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0221F5" w14:textId="3DC71997" w:rsidR="00C4081F" w:rsidRPr="00B94174" w:rsidRDefault="00C4081F" w:rsidP="00D67183">
      <w:pPr>
        <w:rPr>
          <w:sz w:val="28"/>
          <w:szCs w:val="28"/>
        </w:rPr>
      </w:pPr>
    </w:p>
    <w:p w14:paraId="3060B380" w14:textId="3BB3F81B" w:rsidR="00D67183" w:rsidRPr="00B94174" w:rsidRDefault="00D67183" w:rsidP="00D67183">
      <w:pPr>
        <w:spacing w:line="480" w:lineRule="auto"/>
        <w:jc w:val="center"/>
        <w:rPr>
          <w:rFonts w:ascii="Bell MT" w:hAnsi="Bell MT"/>
          <w:sz w:val="28"/>
          <w:szCs w:val="28"/>
        </w:rPr>
      </w:pPr>
      <w:r w:rsidRPr="00B94174">
        <w:rPr>
          <w:rFonts w:ascii="Bell MT" w:hAnsi="Bell MT"/>
          <w:sz w:val="28"/>
          <w:szCs w:val="28"/>
        </w:rPr>
        <w:t>Abby Poulson</w:t>
      </w:r>
    </w:p>
    <w:p w14:paraId="0C60E560" w14:textId="08D2F079" w:rsidR="00D67183" w:rsidRPr="00B94174" w:rsidRDefault="00D67183" w:rsidP="00D67183">
      <w:pPr>
        <w:spacing w:line="480" w:lineRule="auto"/>
        <w:jc w:val="center"/>
        <w:rPr>
          <w:rFonts w:ascii="Bell MT" w:hAnsi="Bell MT"/>
          <w:sz w:val="28"/>
          <w:szCs w:val="28"/>
        </w:rPr>
      </w:pPr>
      <w:r w:rsidRPr="00B94174">
        <w:rPr>
          <w:rFonts w:ascii="Bell MT" w:hAnsi="Bell MT"/>
          <w:sz w:val="28"/>
          <w:szCs w:val="28"/>
        </w:rPr>
        <w:t>1702468</w:t>
      </w:r>
    </w:p>
    <w:p w14:paraId="5F9AC7E5" w14:textId="0241FC3A" w:rsidR="00D67183" w:rsidRPr="00B94174" w:rsidRDefault="00D67183" w:rsidP="00D67183">
      <w:pPr>
        <w:spacing w:line="480" w:lineRule="auto"/>
        <w:jc w:val="center"/>
        <w:rPr>
          <w:rFonts w:ascii="Bell MT" w:hAnsi="Bell MT"/>
          <w:sz w:val="28"/>
          <w:szCs w:val="28"/>
        </w:rPr>
      </w:pPr>
      <w:r w:rsidRPr="00B94174">
        <w:rPr>
          <w:rFonts w:ascii="Bell MT" w:hAnsi="Bell MT"/>
          <w:sz w:val="28"/>
          <w:szCs w:val="28"/>
        </w:rPr>
        <w:t>Research Practices</w:t>
      </w:r>
    </w:p>
    <w:p w14:paraId="134EF0E8" w14:textId="77777777" w:rsidR="00D67183" w:rsidRPr="00B94174" w:rsidRDefault="00D67183" w:rsidP="00D67183">
      <w:pPr>
        <w:spacing w:line="480" w:lineRule="auto"/>
        <w:rPr>
          <w:rFonts w:ascii="Bell MT" w:hAnsi="Bell MT"/>
          <w:sz w:val="28"/>
          <w:szCs w:val="28"/>
        </w:rPr>
      </w:pPr>
    </w:p>
    <w:p w14:paraId="4D50FC8E" w14:textId="77777777" w:rsidR="00D67183" w:rsidRPr="00B94174" w:rsidRDefault="00D67183" w:rsidP="00D67183">
      <w:pPr>
        <w:spacing w:line="480" w:lineRule="auto"/>
        <w:jc w:val="center"/>
        <w:rPr>
          <w:rFonts w:ascii="Bell MT" w:hAnsi="Bell MT"/>
          <w:sz w:val="28"/>
          <w:szCs w:val="28"/>
        </w:rPr>
      </w:pPr>
    </w:p>
    <w:p w14:paraId="053B03F6" w14:textId="77777777" w:rsidR="00D67183" w:rsidRPr="00B94174" w:rsidRDefault="00D67183" w:rsidP="001B4B72">
      <w:pPr>
        <w:spacing w:line="480" w:lineRule="auto"/>
        <w:rPr>
          <w:rFonts w:ascii="Bell MT" w:hAnsi="Bell MT"/>
          <w:sz w:val="28"/>
          <w:szCs w:val="28"/>
        </w:rPr>
      </w:pPr>
    </w:p>
    <w:p w14:paraId="44139BDB" w14:textId="77777777" w:rsidR="00D67183" w:rsidRPr="00B94174" w:rsidRDefault="00D67183" w:rsidP="00D67183">
      <w:pPr>
        <w:spacing w:line="480" w:lineRule="auto"/>
        <w:jc w:val="center"/>
        <w:rPr>
          <w:rFonts w:ascii="Bell MT" w:hAnsi="Bell MT"/>
          <w:sz w:val="28"/>
          <w:szCs w:val="28"/>
        </w:rPr>
      </w:pPr>
    </w:p>
    <w:p w14:paraId="3F4EEFD5" w14:textId="77777777" w:rsidR="00D67183" w:rsidRPr="00B94174" w:rsidRDefault="00D67183" w:rsidP="00D67183">
      <w:pPr>
        <w:spacing w:line="480" w:lineRule="auto"/>
        <w:jc w:val="center"/>
        <w:rPr>
          <w:rFonts w:ascii="Bell MT" w:hAnsi="Bell MT"/>
          <w:sz w:val="28"/>
          <w:szCs w:val="28"/>
        </w:rPr>
      </w:pPr>
    </w:p>
    <w:p w14:paraId="2F10A1FB" w14:textId="141BAFE9" w:rsidR="007C2957" w:rsidRDefault="00400F92" w:rsidP="00D67183">
      <w:pPr>
        <w:spacing w:line="480" w:lineRule="auto"/>
        <w:jc w:val="center"/>
        <w:rPr>
          <w:rFonts w:ascii="Bell MT" w:hAnsi="Bell MT"/>
          <w:sz w:val="28"/>
          <w:szCs w:val="28"/>
        </w:rPr>
      </w:pPr>
      <w:r w:rsidRPr="00B94174">
        <w:rPr>
          <w:rFonts w:ascii="Bell MT" w:hAnsi="Bell MT"/>
          <w:sz w:val="28"/>
          <w:szCs w:val="28"/>
        </w:rPr>
        <w:t xml:space="preserve">In Modern day society, is it intended that public exhibition </w:t>
      </w:r>
      <w:r w:rsidR="007C2957" w:rsidRPr="00B94174">
        <w:rPr>
          <w:rFonts w:ascii="Bell MT" w:hAnsi="Bell MT"/>
          <w:sz w:val="28"/>
          <w:szCs w:val="28"/>
        </w:rPr>
        <w:t>space</w:t>
      </w:r>
      <w:r w:rsidRPr="00B94174">
        <w:rPr>
          <w:rFonts w:ascii="Bell MT" w:hAnsi="Bell MT"/>
          <w:sz w:val="28"/>
          <w:szCs w:val="28"/>
        </w:rPr>
        <w:t>s</w:t>
      </w:r>
      <w:r w:rsidR="007C2957" w:rsidRPr="00B94174">
        <w:rPr>
          <w:rFonts w:ascii="Bell MT" w:hAnsi="Bell MT"/>
          <w:sz w:val="28"/>
          <w:szCs w:val="28"/>
        </w:rPr>
        <w:t xml:space="preserve"> promote</w:t>
      </w:r>
      <w:r w:rsidRPr="00B94174">
        <w:rPr>
          <w:rFonts w:ascii="Bell MT" w:hAnsi="Bell MT"/>
          <w:sz w:val="28"/>
          <w:szCs w:val="28"/>
        </w:rPr>
        <w:t xml:space="preserve"> </w:t>
      </w:r>
      <w:r w:rsidR="0040225D">
        <w:rPr>
          <w:rFonts w:ascii="Bell MT" w:hAnsi="Bell MT"/>
          <w:sz w:val="28"/>
          <w:szCs w:val="28"/>
        </w:rPr>
        <w:t>social injustice? S</w:t>
      </w:r>
      <w:r w:rsidR="007C2957" w:rsidRPr="00B94174">
        <w:rPr>
          <w:rFonts w:ascii="Bell MT" w:hAnsi="Bell MT"/>
          <w:sz w:val="28"/>
          <w:szCs w:val="28"/>
        </w:rPr>
        <w:t xml:space="preserve">hould </w:t>
      </w:r>
      <w:r w:rsidRPr="00B94174">
        <w:rPr>
          <w:rFonts w:ascii="Bell MT" w:hAnsi="Bell MT"/>
          <w:sz w:val="28"/>
          <w:szCs w:val="28"/>
        </w:rPr>
        <w:t xml:space="preserve">this be challenged to </w:t>
      </w:r>
      <w:r w:rsidR="00642FA4" w:rsidRPr="00B94174">
        <w:rPr>
          <w:rFonts w:ascii="Bell MT" w:hAnsi="Bell MT"/>
          <w:sz w:val="28"/>
          <w:szCs w:val="28"/>
        </w:rPr>
        <w:t xml:space="preserve">confront and </w:t>
      </w:r>
      <w:r w:rsidR="0040225D">
        <w:rPr>
          <w:rFonts w:ascii="Bell MT" w:hAnsi="Bell MT"/>
          <w:sz w:val="28"/>
          <w:szCs w:val="28"/>
        </w:rPr>
        <w:t xml:space="preserve">encourage cultural democracy, or is it merely a subconscious behaviour. </w:t>
      </w:r>
    </w:p>
    <w:p w14:paraId="522378A7" w14:textId="77777777" w:rsidR="0040225D" w:rsidRDefault="0040225D" w:rsidP="00D67183">
      <w:pPr>
        <w:spacing w:line="480" w:lineRule="auto"/>
        <w:jc w:val="center"/>
        <w:rPr>
          <w:rFonts w:ascii="Bell MT" w:hAnsi="Bell MT"/>
          <w:sz w:val="28"/>
          <w:szCs w:val="28"/>
        </w:rPr>
      </w:pPr>
    </w:p>
    <w:p w14:paraId="4B9EAB44" w14:textId="77777777" w:rsidR="00485C6B" w:rsidRPr="00B94174" w:rsidRDefault="00485C6B" w:rsidP="00D67183">
      <w:pPr>
        <w:spacing w:line="480" w:lineRule="auto"/>
        <w:jc w:val="center"/>
        <w:rPr>
          <w:rFonts w:ascii="Bell MT" w:hAnsi="Bell MT"/>
          <w:sz w:val="28"/>
          <w:szCs w:val="28"/>
        </w:rPr>
      </w:pPr>
    </w:p>
    <w:p w14:paraId="211D402C" w14:textId="77777777" w:rsidR="00485C6B" w:rsidRPr="00B94174" w:rsidRDefault="00485C6B" w:rsidP="00D67183">
      <w:pPr>
        <w:spacing w:line="480" w:lineRule="auto"/>
        <w:jc w:val="center"/>
        <w:rPr>
          <w:rFonts w:ascii="Bell MT" w:hAnsi="Bell MT"/>
          <w:sz w:val="28"/>
          <w:szCs w:val="28"/>
        </w:rPr>
      </w:pPr>
    </w:p>
    <w:p w14:paraId="7A33A41C" w14:textId="77777777" w:rsidR="00485C6B" w:rsidRPr="00B94174" w:rsidRDefault="00485C6B" w:rsidP="00D67183">
      <w:pPr>
        <w:spacing w:line="480" w:lineRule="auto"/>
        <w:jc w:val="center"/>
        <w:rPr>
          <w:rFonts w:ascii="Bell MT" w:hAnsi="Bell MT"/>
          <w:sz w:val="28"/>
          <w:szCs w:val="28"/>
        </w:rPr>
      </w:pPr>
    </w:p>
    <w:p w14:paraId="2A2BB4FE" w14:textId="77777777" w:rsidR="00485C6B" w:rsidRPr="00B94174" w:rsidRDefault="00485C6B" w:rsidP="00D67183">
      <w:pPr>
        <w:spacing w:line="480" w:lineRule="auto"/>
        <w:jc w:val="center"/>
        <w:rPr>
          <w:rFonts w:ascii="Bell MT" w:hAnsi="Bell MT"/>
          <w:sz w:val="28"/>
          <w:szCs w:val="28"/>
        </w:rPr>
      </w:pPr>
    </w:p>
    <w:p w14:paraId="69CB40A0" w14:textId="77777777" w:rsidR="00485C6B" w:rsidRPr="00B94174" w:rsidRDefault="00485C6B" w:rsidP="00D67183">
      <w:pPr>
        <w:spacing w:line="480" w:lineRule="auto"/>
        <w:jc w:val="center"/>
        <w:rPr>
          <w:rFonts w:ascii="Bell MT" w:hAnsi="Bell MT"/>
          <w:sz w:val="28"/>
          <w:szCs w:val="28"/>
        </w:rPr>
      </w:pPr>
    </w:p>
    <w:p w14:paraId="357B177D" w14:textId="77777777" w:rsidR="00485C6B" w:rsidRPr="00B94174" w:rsidRDefault="00485C6B" w:rsidP="00D67183">
      <w:pPr>
        <w:spacing w:line="480" w:lineRule="auto"/>
        <w:jc w:val="center"/>
        <w:rPr>
          <w:rFonts w:ascii="Bell MT" w:hAnsi="Bell MT"/>
          <w:sz w:val="28"/>
          <w:szCs w:val="28"/>
        </w:rPr>
      </w:pPr>
    </w:p>
    <w:p w14:paraId="4E40D653" w14:textId="77777777" w:rsidR="00485C6B" w:rsidRPr="00B94174" w:rsidRDefault="00485C6B" w:rsidP="00D67183">
      <w:pPr>
        <w:spacing w:line="480" w:lineRule="auto"/>
        <w:jc w:val="center"/>
        <w:rPr>
          <w:rFonts w:ascii="Bell MT" w:hAnsi="Bell MT"/>
          <w:sz w:val="28"/>
          <w:szCs w:val="28"/>
        </w:rPr>
      </w:pPr>
    </w:p>
    <w:p w14:paraId="569F1D46" w14:textId="77777777" w:rsidR="00485C6B" w:rsidRPr="00B94174" w:rsidRDefault="00485C6B" w:rsidP="00D67183">
      <w:pPr>
        <w:spacing w:line="480" w:lineRule="auto"/>
        <w:jc w:val="center"/>
        <w:rPr>
          <w:rFonts w:ascii="Bell MT" w:hAnsi="Bell MT"/>
          <w:sz w:val="28"/>
          <w:szCs w:val="28"/>
        </w:rPr>
      </w:pPr>
    </w:p>
    <w:p w14:paraId="74D21F5A" w14:textId="77777777" w:rsidR="006F36AB" w:rsidRDefault="006F36AB" w:rsidP="00D67183">
      <w:pPr>
        <w:spacing w:line="480" w:lineRule="auto"/>
        <w:rPr>
          <w:rFonts w:ascii="Bell MT" w:hAnsi="Bell MT"/>
          <w:sz w:val="28"/>
          <w:szCs w:val="28"/>
        </w:rPr>
      </w:pPr>
    </w:p>
    <w:p w14:paraId="3C09AE84" w14:textId="77777777" w:rsidR="006F36AB" w:rsidRDefault="006F36AB" w:rsidP="00D67183">
      <w:pPr>
        <w:spacing w:line="480" w:lineRule="auto"/>
        <w:rPr>
          <w:rFonts w:ascii="Bell MT" w:hAnsi="Bell MT"/>
          <w:sz w:val="28"/>
          <w:szCs w:val="28"/>
        </w:rPr>
      </w:pPr>
    </w:p>
    <w:p w14:paraId="5A78CA4E" w14:textId="77777777" w:rsidR="006F36AB" w:rsidRDefault="006F36AB" w:rsidP="00D67183">
      <w:pPr>
        <w:spacing w:line="480" w:lineRule="auto"/>
        <w:rPr>
          <w:rFonts w:ascii="Bell MT" w:hAnsi="Bell MT"/>
          <w:sz w:val="28"/>
          <w:szCs w:val="28"/>
        </w:rPr>
      </w:pPr>
    </w:p>
    <w:p w14:paraId="2B6EFC52" w14:textId="66F5EFB2" w:rsidR="005601A0" w:rsidRPr="006F36AB" w:rsidRDefault="00485C6B" w:rsidP="00D67183">
      <w:pPr>
        <w:spacing w:line="480" w:lineRule="auto"/>
        <w:rPr>
          <w:rFonts w:ascii="Bell MT" w:hAnsi="Bell MT"/>
          <w:b/>
          <w:sz w:val="28"/>
          <w:szCs w:val="28"/>
        </w:rPr>
      </w:pPr>
      <w:r w:rsidRPr="006F36AB">
        <w:rPr>
          <w:rFonts w:ascii="Bell MT" w:hAnsi="Bell MT"/>
          <w:b/>
          <w:sz w:val="28"/>
          <w:szCs w:val="28"/>
        </w:rPr>
        <w:t>Introduction</w:t>
      </w:r>
    </w:p>
    <w:p w14:paraId="5290C1EB" w14:textId="1C8A1C5C" w:rsidR="002E4CAC" w:rsidRPr="00B94174" w:rsidRDefault="00794F96" w:rsidP="002E4CAC">
      <w:pPr>
        <w:spacing w:line="480" w:lineRule="auto"/>
        <w:rPr>
          <w:rFonts w:ascii="Bell MT" w:hAnsi="Bell MT"/>
          <w:sz w:val="28"/>
          <w:szCs w:val="28"/>
        </w:rPr>
      </w:pPr>
      <w:r w:rsidRPr="00B94174">
        <w:rPr>
          <w:rFonts w:ascii="Bell MT" w:hAnsi="Bell MT"/>
          <w:sz w:val="28"/>
          <w:szCs w:val="28"/>
        </w:rPr>
        <w:t>In 2007, Tony Blair, former Prime Minister of the Labour party,</w:t>
      </w:r>
      <w:r w:rsidR="005601A0" w:rsidRPr="00B94174">
        <w:rPr>
          <w:rFonts w:ascii="Bell MT" w:hAnsi="Bell MT"/>
          <w:sz w:val="28"/>
          <w:szCs w:val="28"/>
        </w:rPr>
        <w:t xml:space="preserve"> pledged to make art a central part of Britain’s culture</w:t>
      </w:r>
      <w:r w:rsidRPr="00B94174">
        <w:rPr>
          <w:rFonts w:ascii="Bell MT" w:hAnsi="Bell MT"/>
          <w:sz w:val="28"/>
          <w:szCs w:val="28"/>
        </w:rPr>
        <w:t xml:space="preserve"> </w:t>
      </w:r>
      <w:r w:rsidR="005601A0" w:rsidRPr="00B94174">
        <w:rPr>
          <w:rFonts w:ascii="Bell MT" w:hAnsi="Bell MT"/>
          <w:sz w:val="28"/>
          <w:szCs w:val="28"/>
        </w:rPr>
        <w:t xml:space="preserve">and </w:t>
      </w:r>
      <w:r w:rsidR="008F097E" w:rsidRPr="00B94174">
        <w:rPr>
          <w:rFonts w:ascii="Bell MT" w:hAnsi="Bell MT"/>
          <w:sz w:val="28"/>
          <w:szCs w:val="28"/>
        </w:rPr>
        <w:t xml:space="preserve">made </w:t>
      </w:r>
      <w:r w:rsidR="002E4CAC" w:rsidRPr="00B94174">
        <w:rPr>
          <w:rFonts w:ascii="Bell MT" w:hAnsi="Bell MT"/>
          <w:sz w:val="28"/>
          <w:szCs w:val="28"/>
        </w:rPr>
        <w:t xml:space="preserve">entry </w:t>
      </w:r>
      <w:r w:rsidR="008F097E" w:rsidRPr="00B94174">
        <w:rPr>
          <w:rFonts w:ascii="Bell MT" w:hAnsi="Bell MT"/>
          <w:sz w:val="28"/>
          <w:szCs w:val="28"/>
        </w:rPr>
        <w:t xml:space="preserve">to </w:t>
      </w:r>
      <w:r w:rsidR="002E4CAC" w:rsidRPr="00B94174">
        <w:rPr>
          <w:rFonts w:ascii="Bell MT" w:hAnsi="Bell MT"/>
          <w:bCs/>
          <w:sz w:val="28"/>
          <w:szCs w:val="28"/>
        </w:rPr>
        <w:t>all national collections in museums</w:t>
      </w:r>
      <w:r w:rsidR="008F097E" w:rsidRPr="00B94174">
        <w:rPr>
          <w:rFonts w:ascii="Bell MT" w:hAnsi="Bell MT"/>
          <w:bCs/>
          <w:sz w:val="28"/>
          <w:szCs w:val="28"/>
        </w:rPr>
        <w:t xml:space="preserve"> free</w:t>
      </w:r>
      <w:r w:rsidR="002E4CAC" w:rsidRPr="00B94174">
        <w:rPr>
          <w:rFonts w:ascii="Bell MT" w:hAnsi="Bell MT"/>
          <w:bCs/>
          <w:sz w:val="28"/>
          <w:szCs w:val="28"/>
        </w:rPr>
        <w:t xml:space="preserve">. </w:t>
      </w:r>
    </w:p>
    <w:p w14:paraId="607734C2" w14:textId="77777777" w:rsidR="00C35CB2" w:rsidRPr="00B94174" w:rsidRDefault="00C35CB2" w:rsidP="00D67183">
      <w:pPr>
        <w:spacing w:line="480" w:lineRule="auto"/>
        <w:rPr>
          <w:rFonts w:ascii="Bell MT" w:hAnsi="Bell MT"/>
          <w:sz w:val="28"/>
          <w:szCs w:val="28"/>
        </w:rPr>
      </w:pPr>
    </w:p>
    <w:p w14:paraId="582FECB6" w14:textId="279F88F1" w:rsidR="00C35CB2" w:rsidRPr="00B94174" w:rsidRDefault="00C35CB2" w:rsidP="000710E1">
      <w:pPr>
        <w:spacing w:line="480" w:lineRule="auto"/>
        <w:rPr>
          <w:rFonts w:ascii="Bell MT" w:hAnsi="Bell MT"/>
          <w:sz w:val="28"/>
          <w:szCs w:val="28"/>
        </w:rPr>
      </w:pPr>
      <w:r w:rsidRPr="00B94174">
        <w:rPr>
          <w:rFonts w:ascii="Bell MT" w:hAnsi="Bell MT"/>
          <w:sz w:val="28"/>
          <w:szCs w:val="28"/>
        </w:rPr>
        <w:t>“When people on low incomes can visit museums free of charge, and see great works of art, they take something of the inspiration with them. A nation that cares about art will not just be a better nation. In the early 21st Century it will be a more successful one. And a more cohesive one. Because art, more than any programmes of government, worthy and necessary though those are, can make people consider, see things differently, understand where the other comes from.”</w:t>
      </w:r>
      <w:r w:rsidR="000710E1" w:rsidRPr="00B94174">
        <w:rPr>
          <w:rFonts w:ascii="Bell MT" w:hAnsi="Bell MT"/>
          <w:sz w:val="28"/>
          <w:szCs w:val="28"/>
        </w:rPr>
        <w:t xml:space="preserve"> (Blair, 2007)</w:t>
      </w:r>
    </w:p>
    <w:p w14:paraId="2E5551E7" w14:textId="77777777" w:rsidR="000710E1" w:rsidRPr="00B94174" w:rsidRDefault="000710E1" w:rsidP="000710E1">
      <w:pPr>
        <w:spacing w:line="480" w:lineRule="auto"/>
        <w:rPr>
          <w:rFonts w:ascii="Bell MT" w:hAnsi="Bell MT"/>
          <w:sz w:val="28"/>
          <w:szCs w:val="28"/>
        </w:rPr>
      </w:pPr>
    </w:p>
    <w:p w14:paraId="1D4644BD" w14:textId="2036F909" w:rsidR="00127B8E" w:rsidRPr="00B94174" w:rsidRDefault="00C425D3" w:rsidP="00541202">
      <w:pPr>
        <w:spacing w:line="480" w:lineRule="auto"/>
        <w:rPr>
          <w:rFonts w:ascii="Bell MT" w:hAnsi="Bell MT"/>
          <w:sz w:val="28"/>
          <w:szCs w:val="28"/>
        </w:rPr>
      </w:pPr>
      <w:r w:rsidRPr="00B94174">
        <w:rPr>
          <w:rFonts w:ascii="Bell MT" w:hAnsi="Bell MT"/>
          <w:sz w:val="28"/>
          <w:szCs w:val="28"/>
        </w:rPr>
        <w:t>Blair’s speech i</w:t>
      </w:r>
      <w:r w:rsidR="00127B8E" w:rsidRPr="00B94174">
        <w:rPr>
          <w:rFonts w:ascii="Bell MT" w:hAnsi="Bell MT"/>
          <w:sz w:val="28"/>
          <w:szCs w:val="28"/>
        </w:rPr>
        <w:t>n front of the Tate Modern was a big step</w:t>
      </w:r>
      <w:r w:rsidR="00A871D9" w:rsidRPr="00B94174">
        <w:rPr>
          <w:rFonts w:ascii="Bell MT" w:hAnsi="Bell MT"/>
          <w:sz w:val="28"/>
          <w:szCs w:val="28"/>
        </w:rPr>
        <w:t xml:space="preserve"> forward for cultural democracy -</w:t>
      </w:r>
      <w:r w:rsidR="00127B8E" w:rsidRPr="00B94174">
        <w:rPr>
          <w:rFonts w:ascii="Bell MT" w:hAnsi="Bell MT"/>
          <w:sz w:val="28"/>
          <w:szCs w:val="28"/>
        </w:rPr>
        <w:t xml:space="preserve"> “the desire for every culture to be respected equally without hierarchy.”  </w:t>
      </w:r>
    </w:p>
    <w:p w14:paraId="4D4A2F4A" w14:textId="2BC7C59A" w:rsidR="00127B8E" w:rsidRPr="00B94174" w:rsidRDefault="00127B8E" w:rsidP="00127B8E">
      <w:pPr>
        <w:spacing w:line="480" w:lineRule="auto"/>
        <w:jc w:val="right"/>
        <w:rPr>
          <w:rFonts w:ascii="Bell MT" w:hAnsi="Bell MT"/>
          <w:sz w:val="28"/>
          <w:szCs w:val="28"/>
        </w:rPr>
      </w:pPr>
      <w:r w:rsidRPr="00B94174">
        <w:rPr>
          <w:rFonts w:ascii="Bell MT" w:hAnsi="Bell MT"/>
          <w:sz w:val="28"/>
          <w:szCs w:val="28"/>
        </w:rPr>
        <w:t>The Responsive Museum, eds Lang, Reeve &amp; Woollard</w:t>
      </w:r>
    </w:p>
    <w:p w14:paraId="6F9835FA" w14:textId="77777777" w:rsidR="00D454E4" w:rsidRPr="00B94174" w:rsidRDefault="00D454E4" w:rsidP="00C425D3">
      <w:pPr>
        <w:spacing w:line="480" w:lineRule="auto"/>
        <w:rPr>
          <w:rFonts w:ascii="Bell MT" w:hAnsi="Bell MT"/>
          <w:sz w:val="28"/>
          <w:szCs w:val="28"/>
        </w:rPr>
      </w:pPr>
    </w:p>
    <w:p w14:paraId="5839D89C" w14:textId="77777777" w:rsidR="00774D8F" w:rsidRPr="00B94174" w:rsidRDefault="000B2836" w:rsidP="00774D8F">
      <w:pPr>
        <w:spacing w:line="480" w:lineRule="auto"/>
        <w:rPr>
          <w:rFonts w:ascii="Bell MT" w:hAnsi="Bell MT"/>
          <w:sz w:val="28"/>
          <w:szCs w:val="28"/>
        </w:rPr>
      </w:pPr>
      <w:r w:rsidRPr="00B94174">
        <w:rPr>
          <w:rFonts w:ascii="Bell MT" w:hAnsi="Bell MT"/>
          <w:sz w:val="28"/>
          <w:szCs w:val="28"/>
        </w:rPr>
        <w:t xml:space="preserve">Yet today, </w:t>
      </w:r>
      <w:r w:rsidR="00541202" w:rsidRPr="00B94174">
        <w:rPr>
          <w:rFonts w:ascii="Bell MT" w:hAnsi="Bell MT"/>
          <w:sz w:val="28"/>
          <w:szCs w:val="28"/>
        </w:rPr>
        <w:t>cultural capital</w:t>
      </w:r>
      <w:r w:rsidR="00774D8F" w:rsidRPr="00B94174">
        <w:rPr>
          <w:rFonts w:ascii="Bell MT" w:hAnsi="Bell MT"/>
          <w:sz w:val="28"/>
          <w:szCs w:val="28"/>
        </w:rPr>
        <w:t xml:space="preserve">, </w:t>
      </w:r>
      <w:r w:rsidR="00541202" w:rsidRPr="00B94174">
        <w:rPr>
          <w:rFonts w:ascii="Bell MT" w:hAnsi="Bell MT"/>
          <w:sz w:val="28"/>
          <w:szCs w:val="28"/>
        </w:rPr>
        <w:t>still creates social inequality</w:t>
      </w:r>
      <w:r w:rsidRPr="00B94174">
        <w:rPr>
          <w:rFonts w:ascii="Bell MT" w:hAnsi="Bell MT"/>
          <w:sz w:val="28"/>
          <w:szCs w:val="28"/>
        </w:rPr>
        <w:t xml:space="preserve">. Not only within </w:t>
      </w:r>
      <w:r w:rsidR="00D454E4" w:rsidRPr="00B94174">
        <w:rPr>
          <w:rFonts w:ascii="Bell MT" w:hAnsi="Bell MT"/>
          <w:sz w:val="28"/>
          <w:szCs w:val="28"/>
        </w:rPr>
        <w:t xml:space="preserve">society, but also within </w:t>
      </w:r>
      <w:r w:rsidR="004B3DE4" w:rsidRPr="00B94174">
        <w:rPr>
          <w:rFonts w:ascii="Bell MT" w:hAnsi="Bell MT"/>
          <w:sz w:val="28"/>
          <w:szCs w:val="28"/>
        </w:rPr>
        <w:t xml:space="preserve">the </w:t>
      </w:r>
      <w:r w:rsidRPr="00B94174">
        <w:rPr>
          <w:rFonts w:ascii="Bell MT" w:hAnsi="Bell MT"/>
          <w:sz w:val="28"/>
          <w:szCs w:val="28"/>
        </w:rPr>
        <w:t xml:space="preserve">art world. </w:t>
      </w:r>
    </w:p>
    <w:p w14:paraId="7E150BBA" w14:textId="77777777" w:rsidR="00774D8F" w:rsidRPr="00B94174" w:rsidRDefault="00774D8F" w:rsidP="00774D8F">
      <w:pPr>
        <w:spacing w:line="480" w:lineRule="auto"/>
        <w:rPr>
          <w:rFonts w:ascii="Bell MT" w:hAnsi="Bell MT"/>
          <w:sz w:val="28"/>
          <w:szCs w:val="28"/>
        </w:rPr>
      </w:pPr>
    </w:p>
    <w:p w14:paraId="2730C565" w14:textId="5A9B0CAB" w:rsidR="000710E1" w:rsidRPr="00B94174" w:rsidRDefault="00774D8F" w:rsidP="000710E1">
      <w:pPr>
        <w:spacing w:line="480" w:lineRule="auto"/>
        <w:rPr>
          <w:rFonts w:ascii="Bell MT" w:eastAsia="Times New Roman" w:hAnsi="Bell MT"/>
          <w:sz w:val="28"/>
          <w:szCs w:val="28"/>
        </w:rPr>
      </w:pPr>
      <w:r w:rsidRPr="00B94174">
        <w:rPr>
          <w:rFonts w:ascii="Bell MT" w:hAnsi="Bell MT"/>
          <w:sz w:val="28"/>
          <w:szCs w:val="28"/>
        </w:rPr>
        <w:t xml:space="preserve">French Sociologist Pierre Bordieu (1930-2002) developed the concepts of ‘habitus’ and cultural capital to explain ways in which relationships of social inequality were reproduced through the education system. Cultural Capital, </w:t>
      </w:r>
      <w:r w:rsidR="007F45AB" w:rsidRPr="00B94174">
        <w:rPr>
          <w:rFonts w:ascii="Bell MT" w:hAnsi="Bell MT"/>
          <w:sz w:val="28"/>
          <w:szCs w:val="28"/>
        </w:rPr>
        <w:t>refers to the collection of symbolic elements such as skills, tastes, posture, clothing, mannerisms, material belongings, credentials, etc. that one acquires through being part of a social class. But Bourdieu also points out that cultural capital is a major source of social inequality. Certain forms of cultural capital are valued over others, and can help or block other social mobility just as much as income or wealth.</w:t>
      </w:r>
      <w:r w:rsidR="00CA33BF" w:rsidRPr="00B94174">
        <w:rPr>
          <w:rFonts w:ascii="Bell MT" w:hAnsi="Bell MT"/>
          <w:sz w:val="28"/>
          <w:szCs w:val="28"/>
        </w:rPr>
        <w:t xml:space="preserve"> Pierre explains that cultural capital comes in three forms, </w:t>
      </w:r>
      <w:r w:rsidR="00CA33BF" w:rsidRPr="00B94174">
        <w:rPr>
          <w:rFonts w:ascii="Bell MT" w:eastAsia="Times New Roman" w:hAnsi="Bell MT"/>
          <w:sz w:val="28"/>
          <w:szCs w:val="28"/>
        </w:rPr>
        <w:t xml:space="preserve">embodied, objectified and institutionalised. </w:t>
      </w:r>
      <w:r w:rsidR="000710E1" w:rsidRPr="00B94174">
        <w:rPr>
          <w:rFonts w:ascii="Bell MT" w:hAnsi="Bell MT"/>
          <w:sz w:val="28"/>
          <w:szCs w:val="28"/>
        </w:rPr>
        <w:t>(Bourdieu, 2005)</w:t>
      </w:r>
    </w:p>
    <w:p w14:paraId="4640FEB8" w14:textId="77777777" w:rsidR="007F45AB" w:rsidRPr="00B94174" w:rsidRDefault="007F45AB" w:rsidP="00774D8F">
      <w:pPr>
        <w:spacing w:line="480" w:lineRule="auto"/>
        <w:rPr>
          <w:rFonts w:ascii="Bell MT" w:hAnsi="Bell MT"/>
          <w:sz w:val="28"/>
          <w:szCs w:val="28"/>
        </w:rPr>
      </w:pPr>
    </w:p>
    <w:p w14:paraId="0A41A732" w14:textId="5FE2D1ED" w:rsidR="00774D8F" w:rsidRPr="00B94174" w:rsidRDefault="00774D8F" w:rsidP="00774D8F">
      <w:pPr>
        <w:spacing w:line="480" w:lineRule="auto"/>
        <w:rPr>
          <w:rFonts w:ascii="Bell MT" w:hAnsi="Bell MT"/>
          <w:sz w:val="28"/>
          <w:szCs w:val="28"/>
        </w:rPr>
      </w:pPr>
      <w:r w:rsidRPr="00B94174">
        <w:rPr>
          <w:rFonts w:ascii="Bell MT" w:hAnsi="Bell MT"/>
          <w:sz w:val="28"/>
          <w:szCs w:val="28"/>
        </w:rPr>
        <w:t xml:space="preserve">Habitus, refers to the physical embodiment of cultural capital, to the deeply ingrained habits, skills, and dispositions that we possess due to our life experiences. In the correct situation, an individual’s habitus allows them to successfully navigate social environments. </w:t>
      </w:r>
    </w:p>
    <w:p w14:paraId="43F49B94" w14:textId="77777777" w:rsidR="00774D8F" w:rsidRPr="00B94174" w:rsidRDefault="00774D8F" w:rsidP="00774D8F">
      <w:pPr>
        <w:spacing w:line="480" w:lineRule="auto"/>
        <w:rPr>
          <w:rFonts w:ascii="Bell MT" w:hAnsi="Bell MT"/>
          <w:sz w:val="28"/>
          <w:szCs w:val="28"/>
        </w:rPr>
      </w:pPr>
    </w:p>
    <w:p w14:paraId="15A06ADA" w14:textId="4454E768" w:rsidR="009B1534" w:rsidRPr="00B94174" w:rsidRDefault="00B1344C" w:rsidP="00D7379E">
      <w:pPr>
        <w:spacing w:line="480" w:lineRule="auto"/>
        <w:rPr>
          <w:rFonts w:ascii="Bell MT" w:hAnsi="Bell MT"/>
          <w:sz w:val="28"/>
          <w:szCs w:val="28"/>
        </w:rPr>
      </w:pPr>
      <w:r w:rsidRPr="00B94174">
        <w:rPr>
          <w:rFonts w:ascii="Bell MT" w:hAnsi="Bell MT"/>
          <w:sz w:val="28"/>
          <w:szCs w:val="28"/>
        </w:rPr>
        <w:t>A</w:t>
      </w:r>
      <w:r w:rsidR="00F367A4" w:rsidRPr="00B94174">
        <w:rPr>
          <w:rFonts w:ascii="Bell MT" w:hAnsi="Bell MT"/>
          <w:sz w:val="28"/>
          <w:szCs w:val="28"/>
        </w:rPr>
        <w:t xml:space="preserve"> recent</w:t>
      </w:r>
      <w:r w:rsidRPr="00B94174">
        <w:rPr>
          <w:rFonts w:ascii="Bell MT" w:hAnsi="Bell MT"/>
          <w:sz w:val="28"/>
          <w:szCs w:val="28"/>
        </w:rPr>
        <w:t xml:space="preserve"> case study</w:t>
      </w:r>
      <w:r w:rsidR="00F367A4" w:rsidRPr="00B94174">
        <w:rPr>
          <w:rFonts w:ascii="Bell MT" w:hAnsi="Bell MT"/>
          <w:sz w:val="28"/>
          <w:szCs w:val="28"/>
        </w:rPr>
        <w:t xml:space="preserve"> </w:t>
      </w:r>
      <w:r w:rsidRPr="00B94174">
        <w:rPr>
          <w:rFonts w:ascii="Bell MT" w:hAnsi="Bell MT"/>
          <w:sz w:val="28"/>
          <w:szCs w:val="28"/>
        </w:rPr>
        <w:t>explored the responses of 38 older people to contemporary visual art through the results of a 28-month study, where it was researched how cultural capital, habitus and class influence the responses of older adults to the field of contemporary visual art. Five groups of older people, with a range of different backgrounds were taken to galleries and their responses were recorded, transcribed and analysed. It is concluded that the participant’s responses are influenced by their cultural capital, habitus and class, which in turn are affected by their life course experiences. Evidence indicates that group dynamics and social class are important to the way individuals recognise their field</w:t>
      </w:r>
      <w:r w:rsidR="00142658" w:rsidRPr="00B94174">
        <w:rPr>
          <w:rFonts w:ascii="Bell MT" w:hAnsi="Bell MT"/>
          <w:sz w:val="28"/>
          <w:szCs w:val="28"/>
        </w:rPr>
        <w:t xml:space="preserve"> and interpret art</w:t>
      </w:r>
      <w:r w:rsidRPr="00B94174">
        <w:rPr>
          <w:rFonts w:ascii="Bell MT" w:hAnsi="Bell MT"/>
          <w:sz w:val="28"/>
          <w:szCs w:val="28"/>
        </w:rPr>
        <w:t xml:space="preserve">, for example many did not view contemporary art as “art”. </w:t>
      </w:r>
      <w:r w:rsidR="00D7379E" w:rsidRPr="00B94174">
        <w:rPr>
          <w:rFonts w:ascii="Bell MT" w:hAnsi="Bell MT"/>
          <w:sz w:val="28"/>
          <w:szCs w:val="28"/>
        </w:rPr>
        <w:t>(Newman, Goulding and Whitehead, 2013)</w:t>
      </w:r>
    </w:p>
    <w:p w14:paraId="083E6437" w14:textId="77777777" w:rsidR="00B03D35" w:rsidRPr="00B94174" w:rsidRDefault="00B03D35" w:rsidP="00D7379E">
      <w:pPr>
        <w:spacing w:line="480" w:lineRule="auto"/>
        <w:rPr>
          <w:rFonts w:ascii="Bell MT" w:hAnsi="Bell MT"/>
          <w:sz w:val="28"/>
          <w:szCs w:val="28"/>
        </w:rPr>
      </w:pPr>
    </w:p>
    <w:p w14:paraId="3407A09D" w14:textId="23A982AD" w:rsidR="0094534F" w:rsidRPr="00B94174" w:rsidRDefault="00B03D35" w:rsidP="00D7379E">
      <w:pPr>
        <w:spacing w:line="480" w:lineRule="auto"/>
        <w:rPr>
          <w:rFonts w:ascii="Bell MT" w:hAnsi="Bell MT"/>
          <w:sz w:val="28"/>
          <w:szCs w:val="28"/>
        </w:rPr>
      </w:pPr>
      <w:r w:rsidRPr="00B94174">
        <w:rPr>
          <w:rFonts w:ascii="Bell MT" w:hAnsi="Bell MT"/>
          <w:sz w:val="28"/>
          <w:szCs w:val="28"/>
        </w:rPr>
        <w:t xml:space="preserve">Statistics show that </w:t>
      </w:r>
      <w:r w:rsidR="00217C34" w:rsidRPr="00B94174">
        <w:rPr>
          <w:rFonts w:ascii="Bell MT" w:hAnsi="Bell MT"/>
          <w:sz w:val="28"/>
          <w:szCs w:val="28"/>
        </w:rPr>
        <w:t xml:space="preserve">the fight for gender and race equality in the art world is far from over, despite decades of postcolonial, feminist, anti-racist, and queer activism and theorising, the art world continues to exclude “other” artists – those who are women, of colour, and LGBTQ.  </w:t>
      </w:r>
    </w:p>
    <w:p w14:paraId="30460B3C" w14:textId="7246F1A1" w:rsidR="004318CA" w:rsidRPr="00B94174" w:rsidRDefault="0094534F" w:rsidP="000732DB">
      <w:pPr>
        <w:spacing w:line="480" w:lineRule="auto"/>
        <w:rPr>
          <w:rFonts w:ascii="Bell MT" w:hAnsi="Bell MT"/>
          <w:sz w:val="28"/>
          <w:szCs w:val="28"/>
        </w:rPr>
      </w:pPr>
      <w:r w:rsidRPr="00B94174">
        <w:rPr>
          <w:rFonts w:ascii="Bell MT" w:hAnsi="Bell MT"/>
          <w:sz w:val="28"/>
          <w:szCs w:val="28"/>
        </w:rPr>
        <w:t xml:space="preserve">In Curatorial Activism, by Maura </w:t>
      </w:r>
      <w:r w:rsidR="004648BE" w:rsidRPr="00B94174">
        <w:rPr>
          <w:rFonts w:ascii="Bell MT" w:hAnsi="Bell MT"/>
          <w:sz w:val="28"/>
          <w:szCs w:val="28"/>
        </w:rPr>
        <w:t>R</w:t>
      </w:r>
      <w:r w:rsidRPr="00B94174">
        <w:rPr>
          <w:rFonts w:ascii="Bell MT" w:hAnsi="Bell MT"/>
          <w:sz w:val="28"/>
          <w:szCs w:val="28"/>
        </w:rPr>
        <w:t>e</w:t>
      </w:r>
      <w:r w:rsidR="004648BE" w:rsidRPr="00B94174">
        <w:rPr>
          <w:rFonts w:ascii="Bell MT" w:hAnsi="Bell MT"/>
          <w:sz w:val="28"/>
          <w:szCs w:val="28"/>
        </w:rPr>
        <w:t>i</w:t>
      </w:r>
      <w:r w:rsidRPr="00B94174">
        <w:rPr>
          <w:rFonts w:ascii="Bell MT" w:hAnsi="Bell MT"/>
          <w:sz w:val="28"/>
          <w:szCs w:val="28"/>
        </w:rPr>
        <w:t xml:space="preserve">lly </w:t>
      </w:r>
      <w:r w:rsidR="00812413" w:rsidRPr="00B94174">
        <w:rPr>
          <w:rFonts w:ascii="Bell MT" w:hAnsi="Bell MT"/>
          <w:sz w:val="28"/>
          <w:szCs w:val="28"/>
        </w:rPr>
        <w:t>questions h</w:t>
      </w:r>
      <w:r w:rsidR="000732DB" w:rsidRPr="00B94174">
        <w:rPr>
          <w:rFonts w:ascii="Bell MT" w:hAnsi="Bell MT"/>
          <w:sz w:val="28"/>
          <w:szCs w:val="28"/>
        </w:rPr>
        <w:t xml:space="preserve">ow can we </w:t>
      </w:r>
      <w:r w:rsidR="001A5946" w:rsidRPr="00B94174">
        <w:rPr>
          <w:rFonts w:ascii="Bell MT" w:hAnsi="Bell MT"/>
          <w:sz w:val="28"/>
          <w:szCs w:val="28"/>
        </w:rPr>
        <w:t>encourage</w:t>
      </w:r>
      <w:r w:rsidR="000732DB" w:rsidRPr="00B94174">
        <w:rPr>
          <w:rFonts w:ascii="Bell MT" w:hAnsi="Bell MT"/>
          <w:sz w:val="28"/>
          <w:szCs w:val="28"/>
        </w:rPr>
        <w:t xml:space="preserve"> people in the art world to think about gender, race, and sexuality, to understand that these are persistent concerns that require action? And most importantly, how can we all contribute to ensuring that the art world becomes more inclusive?</w:t>
      </w:r>
      <w:r w:rsidR="004318CA" w:rsidRPr="00B94174">
        <w:rPr>
          <w:rFonts w:ascii="Bell MT" w:hAnsi="Bell MT"/>
          <w:sz w:val="28"/>
          <w:szCs w:val="28"/>
        </w:rPr>
        <w:t xml:space="preserve"> (Reilly, 2018)</w:t>
      </w:r>
    </w:p>
    <w:p w14:paraId="3AE98D07" w14:textId="77777777" w:rsidR="000732DB" w:rsidRPr="00B94174" w:rsidRDefault="000732DB" w:rsidP="00D67183">
      <w:pPr>
        <w:spacing w:line="480" w:lineRule="auto"/>
        <w:rPr>
          <w:rFonts w:ascii="Bell MT" w:hAnsi="Bell MT"/>
          <w:sz w:val="28"/>
          <w:szCs w:val="28"/>
        </w:rPr>
      </w:pPr>
    </w:p>
    <w:p w14:paraId="69F636C8" w14:textId="57D68A2B" w:rsidR="004318CA" w:rsidRPr="00B94174" w:rsidRDefault="006E4F05" w:rsidP="00D67183">
      <w:pPr>
        <w:spacing w:line="480" w:lineRule="auto"/>
        <w:rPr>
          <w:rFonts w:ascii="Bell MT" w:hAnsi="Bell MT"/>
          <w:sz w:val="28"/>
          <w:szCs w:val="28"/>
        </w:rPr>
      </w:pPr>
      <w:r w:rsidRPr="00B94174">
        <w:rPr>
          <w:rFonts w:ascii="Bell MT" w:hAnsi="Bell MT"/>
          <w:sz w:val="28"/>
          <w:szCs w:val="28"/>
        </w:rPr>
        <w:t>Within my chosen</w:t>
      </w:r>
      <w:r w:rsidR="006A63A2" w:rsidRPr="00B94174">
        <w:rPr>
          <w:rFonts w:ascii="Bell MT" w:hAnsi="Bell MT"/>
          <w:sz w:val="28"/>
          <w:szCs w:val="28"/>
        </w:rPr>
        <w:t xml:space="preserve"> keywords I</w:t>
      </w:r>
      <w:r w:rsidRPr="00B94174">
        <w:rPr>
          <w:rFonts w:ascii="Bell MT" w:hAnsi="Bell MT"/>
          <w:sz w:val="28"/>
          <w:szCs w:val="28"/>
        </w:rPr>
        <w:t xml:space="preserve"> will be exploring examples of exhibitions that embody the various strategies of curatorial activism beginning with... and ending with ... The coverage of each exhibition includes a selection of key images and an outline of the show’s theme and curatorial aim. It is important to point out that the selection of exhibitions I have chosen have been informed by my identity as a young white woman from the UK, who most often sees exhibitions between Wales, the UK, and Europe. </w:t>
      </w:r>
    </w:p>
    <w:p w14:paraId="2EAB88EF" w14:textId="77777777" w:rsidR="00B94174" w:rsidRPr="006F36AB" w:rsidRDefault="00B94174" w:rsidP="00FA7339">
      <w:pPr>
        <w:spacing w:line="480" w:lineRule="auto"/>
        <w:rPr>
          <w:rFonts w:ascii="Bell MT" w:hAnsi="Bell MT"/>
          <w:b/>
          <w:sz w:val="28"/>
          <w:szCs w:val="28"/>
        </w:rPr>
      </w:pPr>
    </w:p>
    <w:p w14:paraId="653FA362" w14:textId="77777777" w:rsidR="00FA7339" w:rsidRPr="006F36AB" w:rsidRDefault="00FA7339" w:rsidP="00FA7339">
      <w:pPr>
        <w:spacing w:line="480" w:lineRule="auto"/>
        <w:rPr>
          <w:rFonts w:ascii="Bell MT" w:hAnsi="Bell MT"/>
          <w:b/>
          <w:sz w:val="28"/>
          <w:szCs w:val="28"/>
        </w:rPr>
      </w:pPr>
      <w:r w:rsidRPr="006F36AB">
        <w:rPr>
          <w:rFonts w:ascii="Bell MT" w:hAnsi="Bell MT"/>
          <w:b/>
          <w:sz w:val="28"/>
          <w:szCs w:val="28"/>
        </w:rPr>
        <w:t>First Key Word – Resist</w:t>
      </w:r>
    </w:p>
    <w:p w14:paraId="539884B5" w14:textId="5997BA02" w:rsidR="00B94174" w:rsidRDefault="00D754C1" w:rsidP="00FA7339">
      <w:pPr>
        <w:spacing w:line="480" w:lineRule="auto"/>
        <w:rPr>
          <w:rFonts w:ascii="Bell MT" w:hAnsi="Bell MT"/>
          <w:sz w:val="28"/>
          <w:szCs w:val="28"/>
        </w:rPr>
      </w:pPr>
      <w:r w:rsidRPr="00B94174">
        <w:rPr>
          <w:rFonts w:ascii="Bell MT" w:hAnsi="Bell MT"/>
          <w:sz w:val="28"/>
          <w:szCs w:val="28"/>
        </w:rPr>
        <w:t xml:space="preserve">Resisting </w:t>
      </w:r>
      <w:r w:rsidR="00AE6957" w:rsidRPr="00B94174">
        <w:rPr>
          <w:rFonts w:ascii="Bell MT" w:hAnsi="Bell MT"/>
          <w:sz w:val="28"/>
          <w:szCs w:val="28"/>
        </w:rPr>
        <w:t>Masculinism and Sexism</w:t>
      </w:r>
      <w:r w:rsidR="006F36AB">
        <w:rPr>
          <w:rFonts w:ascii="Bell MT" w:hAnsi="Bell MT"/>
          <w:sz w:val="28"/>
          <w:szCs w:val="28"/>
        </w:rPr>
        <w:t>.</w:t>
      </w:r>
      <w:r w:rsidR="00AE6957" w:rsidRPr="00B94174">
        <w:rPr>
          <w:rFonts w:ascii="Bell MT" w:hAnsi="Bell MT"/>
          <w:sz w:val="28"/>
          <w:szCs w:val="28"/>
        </w:rPr>
        <w:t xml:space="preserve"> </w:t>
      </w:r>
    </w:p>
    <w:p w14:paraId="11C8A612" w14:textId="77777777" w:rsidR="006F36AB" w:rsidRPr="00B94174" w:rsidRDefault="006F36AB" w:rsidP="00FA7339">
      <w:pPr>
        <w:spacing w:line="480" w:lineRule="auto"/>
        <w:rPr>
          <w:rFonts w:ascii="Bell MT" w:hAnsi="Bell MT"/>
          <w:sz w:val="28"/>
          <w:szCs w:val="28"/>
        </w:rPr>
      </w:pPr>
    </w:p>
    <w:p w14:paraId="06C26093" w14:textId="5EE6FD34" w:rsidR="00D754C1" w:rsidRPr="00B94174" w:rsidRDefault="00B94174" w:rsidP="00FA7339">
      <w:pPr>
        <w:spacing w:line="480" w:lineRule="auto"/>
        <w:rPr>
          <w:rFonts w:ascii="Bell MT" w:hAnsi="Bell MT"/>
          <w:sz w:val="28"/>
          <w:szCs w:val="28"/>
        </w:rPr>
      </w:pPr>
      <w:r w:rsidRPr="00B94174">
        <w:rPr>
          <w:rFonts w:ascii="Bell MT" w:hAnsi="Bell MT"/>
          <w:sz w:val="28"/>
          <w:szCs w:val="28"/>
        </w:rPr>
        <w:t xml:space="preserve">“Do you see art as a man’s world? Yes, it is a world where men and women are continually trying to satisfy the power of men.” </w:t>
      </w:r>
    </w:p>
    <w:p w14:paraId="1D27FCE1" w14:textId="56219EB7" w:rsidR="00B94174" w:rsidRDefault="00B94174" w:rsidP="00B94174">
      <w:pPr>
        <w:spacing w:line="480" w:lineRule="auto"/>
        <w:jc w:val="right"/>
        <w:rPr>
          <w:rFonts w:ascii="Bell MT" w:hAnsi="Bell MT"/>
          <w:sz w:val="28"/>
          <w:szCs w:val="28"/>
        </w:rPr>
      </w:pPr>
      <w:r w:rsidRPr="00B94174">
        <w:rPr>
          <w:rFonts w:ascii="Bell MT" w:hAnsi="Bell MT"/>
          <w:sz w:val="28"/>
          <w:szCs w:val="28"/>
        </w:rPr>
        <w:t>Louise Bourgeois</w:t>
      </w:r>
      <w:r w:rsidR="00F25AB1">
        <w:rPr>
          <w:rFonts w:ascii="Bell MT" w:hAnsi="Bell MT"/>
          <w:sz w:val="28"/>
          <w:szCs w:val="28"/>
        </w:rPr>
        <w:t xml:space="preserve"> </w:t>
      </w:r>
      <w:r w:rsidR="00F25AB1" w:rsidRPr="00B94174">
        <w:rPr>
          <w:rFonts w:ascii="Bell MT" w:hAnsi="Bell MT"/>
          <w:sz w:val="28"/>
          <w:szCs w:val="28"/>
        </w:rPr>
        <w:t>(Reilly, 2018)</w:t>
      </w:r>
    </w:p>
    <w:p w14:paraId="6CC73315" w14:textId="77777777" w:rsidR="002D04C0" w:rsidRDefault="002D04C0" w:rsidP="00F25AB1">
      <w:pPr>
        <w:spacing w:line="480" w:lineRule="auto"/>
        <w:rPr>
          <w:rFonts w:ascii="Bell MT" w:hAnsi="Bell MT"/>
          <w:sz w:val="28"/>
          <w:szCs w:val="28"/>
        </w:rPr>
      </w:pPr>
    </w:p>
    <w:p w14:paraId="0F8F3F26" w14:textId="5FD3E269" w:rsidR="003324E6" w:rsidRDefault="00F25AB1" w:rsidP="003324E6">
      <w:pPr>
        <w:spacing w:line="480" w:lineRule="auto"/>
        <w:rPr>
          <w:rFonts w:ascii="Bell MT" w:hAnsi="Bell MT"/>
          <w:sz w:val="28"/>
          <w:szCs w:val="28"/>
        </w:rPr>
      </w:pPr>
      <w:r>
        <w:rPr>
          <w:rFonts w:ascii="Bell MT" w:hAnsi="Bell MT"/>
          <w:sz w:val="28"/>
          <w:szCs w:val="28"/>
        </w:rPr>
        <w:t xml:space="preserve">Since the 1970’s, women have come a long way since Linda </w:t>
      </w:r>
      <w:proofErr w:type="spellStart"/>
      <w:r>
        <w:rPr>
          <w:rFonts w:ascii="Bell MT" w:hAnsi="Bell MT"/>
          <w:sz w:val="28"/>
          <w:szCs w:val="28"/>
        </w:rPr>
        <w:t>Nochlin</w:t>
      </w:r>
      <w:proofErr w:type="spellEnd"/>
      <w:r>
        <w:rPr>
          <w:rFonts w:ascii="Bell MT" w:hAnsi="Bell MT"/>
          <w:sz w:val="28"/>
          <w:szCs w:val="28"/>
        </w:rPr>
        <w:t xml:space="preserve"> wrote her landmark essay “Why have there been no great women artists?” And over the past two decades, curators have shown greater interest in including women more fully into major group exhibitions, for example, the Venice Biennale </w:t>
      </w:r>
      <w:r w:rsidR="002D04C0">
        <w:rPr>
          <w:rFonts w:ascii="Bell MT" w:hAnsi="Bell MT"/>
          <w:sz w:val="28"/>
          <w:szCs w:val="28"/>
        </w:rPr>
        <w:t xml:space="preserve">of 2019 organised by Ralph </w:t>
      </w:r>
      <w:proofErr w:type="spellStart"/>
      <w:r w:rsidR="002D04C0">
        <w:rPr>
          <w:rFonts w:ascii="Bell MT" w:hAnsi="Bell MT"/>
          <w:sz w:val="28"/>
          <w:szCs w:val="28"/>
        </w:rPr>
        <w:t>Rugoff</w:t>
      </w:r>
      <w:proofErr w:type="spellEnd"/>
      <w:r w:rsidR="002D04C0">
        <w:rPr>
          <w:rFonts w:ascii="Bell MT" w:hAnsi="Bell MT"/>
          <w:sz w:val="28"/>
          <w:szCs w:val="28"/>
        </w:rPr>
        <w:t xml:space="preserve">, features 37 women artists – just under half of the </w:t>
      </w:r>
      <w:r w:rsidR="002D04C0" w:rsidRPr="002D04C0">
        <w:rPr>
          <w:rFonts w:ascii="Bell MT" w:hAnsi="Bell MT"/>
          <w:sz w:val="28"/>
          <w:szCs w:val="28"/>
        </w:rPr>
        <w:t>individuals on the list.</w:t>
      </w:r>
      <w:r w:rsidR="002D04C0">
        <w:rPr>
          <w:rFonts w:ascii="Bell MT" w:hAnsi="Bell MT"/>
          <w:sz w:val="28"/>
          <w:szCs w:val="28"/>
        </w:rPr>
        <w:t xml:space="preserve"> </w:t>
      </w:r>
      <w:r w:rsidR="001D287E">
        <w:rPr>
          <w:rFonts w:ascii="Bell MT" w:hAnsi="Bell MT"/>
          <w:sz w:val="28"/>
          <w:szCs w:val="28"/>
        </w:rPr>
        <w:t>One woman museum shows and retrospectives are also becoming popular</w:t>
      </w:r>
      <w:r w:rsidR="00C55322">
        <w:rPr>
          <w:rFonts w:ascii="Bell MT" w:hAnsi="Bell MT"/>
          <w:sz w:val="28"/>
          <w:szCs w:val="28"/>
        </w:rPr>
        <w:t xml:space="preserve"> since the 2000s</w:t>
      </w:r>
      <w:r w:rsidR="001D287E">
        <w:rPr>
          <w:rFonts w:ascii="Bell MT" w:hAnsi="Bell MT"/>
          <w:sz w:val="28"/>
          <w:szCs w:val="28"/>
        </w:rPr>
        <w:t xml:space="preserve">. </w:t>
      </w:r>
      <w:r w:rsidR="00C55322">
        <w:rPr>
          <w:rFonts w:ascii="Bell MT" w:hAnsi="Bell MT"/>
          <w:sz w:val="28"/>
          <w:szCs w:val="28"/>
        </w:rPr>
        <w:t xml:space="preserve">For example, Diane Arbus’ recent retrospective show, </w:t>
      </w:r>
      <w:r w:rsidR="00CB2023">
        <w:rPr>
          <w:rFonts w:ascii="Bell MT" w:hAnsi="Bell MT"/>
          <w:sz w:val="28"/>
          <w:szCs w:val="28"/>
        </w:rPr>
        <w:t>In the Beginning</w:t>
      </w:r>
      <w:r w:rsidR="00C55322">
        <w:rPr>
          <w:rFonts w:ascii="Bell MT" w:hAnsi="Bell MT"/>
          <w:sz w:val="28"/>
          <w:szCs w:val="28"/>
        </w:rPr>
        <w:t xml:space="preserve"> </w:t>
      </w:r>
      <w:r w:rsidR="003324E6">
        <w:rPr>
          <w:rFonts w:ascii="Bell MT" w:hAnsi="Bell MT"/>
          <w:sz w:val="28"/>
          <w:szCs w:val="28"/>
        </w:rPr>
        <w:t>at the Hayward Gallery, London</w:t>
      </w:r>
      <w:r w:rsidR="00C55322">
        <w:rPr>
          <w:rFonts w:ascii="Bell MT" w:hAnsi="Bell MT"/>
          <w:sz w:val="28"/>
          <w:szCs w:val="28"/>
        </w:rPr>
        <w:t xml:space="preserve"> gave a clearer insight into the photographer’s early career compared to its former 1972 retrospective exhibition in 1972</w:t>
      </w:r>
      <w:r w:rsidR="003324E6">
        <w:rPr>
          <w:rFonts w:ascii="Bell MT" w:hAnsi="Bell MT"/>
          <w:sz w:val="28"/>
          <w:szCs w:val="28"/>
        </w:rPr>
        <w:t>.</w:t>
      </w:r>
    </w:p>
    <w:p w14:paraId="4391C7A9" w14:textId="432F2092" w:rsidR="00C55322" w:rsidRDefault="003324E6" w:rsidP="00F25AB1">
      <w:pPr>
        <w:spacing w:line="480" w:lineRule="auto"/>
        <w:rPr>
          <w:rFonts w:ascii="Bell MT" w:hAnsi="Bell MT"/>
          <w:sz w:val="28"/>
          <w:szCs w:val="28"/>
        </w:rPr>
      </w:pPr>
      <w:r>
        <w:rPr>
          <w:rFonts w:eastAsia="Times New Roman"/>
          <w:noProof/>
        </w:rPr>
        <w:drawing>
          <wp:anchor distT="0" distB="0" distL="114300" distR="114300" simplePos="0" relativeHeight="251658240" behindDoc="0" locked="0" layoutInCell="1" allowOverlap="1" wp14:anchorId="5D17D9FE" wp14:editId="272FA936">
            <wp:simplePos x="0" y="0"/>
            <wp:positionH relativeFrom="column">
              <wp:posOffset>47625</wp:posOffset>
            </wp:positionH>
            <wp:positionV relativeFrom="paragraph">
              <wp:posOffset>350520</wp:posOffset>
            </wp:positionV>
            <wp:extent cx="5727700" cy="2257425"/>
            <wp:effectExtent l="0" t="0" r="12700" b="3175"/>
            <wp:wrapTight wrapText="bothSides">
              <wp:wrapPolygon edited="0">
                <wp:start x="0" y="0"/>
                <wp:lineTo x="0" y="21387"/>
                <wp:lineTo x="21552" y="21387"/>
                <wp:lineTo x="21552" y="0"/>
                <wp:lineTo x="0" y="0"/>
              </wp:wrapPolygon>
            </wp:wrapTight>
            <wp:docPr id="2" name="Picture 2" descr="nstallation view of the exhibition 'diane arbus: in the beginning' in s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stallation view of the exhibition 'diane arbus: in the beginning' in s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257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A5886B" w14:textId="07B1985F" w:rsidR="00C55322" w:rsidRPr="00C55322" w:rsidRDefault="00C55322" w:rsidP="00C55322">
      <w:pPr>
        <w:spacing w:line="480" w:lineRule="auto"/>
        <w:jc w:val="right"/>
        <w:rPr>
          <w:rFonts w:ascii="Bell MT" w:hAnsi="Bell MT"/>
          <w:sz w:val="22"/>
          <w:szCs w:val="28"/>
        </w:rPr>
      </w:pPr>
      <w:r w:rsidRPr="00C55322">
        <w:rPr>
          <w:rFonts w:ascii="Bell MT" w:hAnsi="Bell MT"/>
          <w:sz w:val="22"/>
          <w:szCs w:val="28"/>
        </w:rPr>
        <w:t>Installation Shot of Diane Arbus: In the Beginning at the Hayward Gallery.</w:t>
      </w:r>
    </w:p>
    <w:p w14:paraId="02015364" w14:textId="77777777" w:rsidR="00C55322" w:rsidRDefault="00C55322" w:rsidP="00F25AB1">
      <w:pPr>
        <w:spacing w:line="480" w:lineRule="auto"/>
        <w:rPr>
          <w:rFonts w:ascii="Bell MT" w:hAnsi="Bell MT"/>
          <w:sz w:val="28"/>
          <w:szCs w:val="28"/>
        </w:rPr>
      </w:pPr>
    </w:p>
    <w:p w14:paraId="0601FA95" w14:textId="2EADE26B" w:rsidR="00C55322" w:rsidRDefault="003324E6" w:rsidP="00F25AB1">
      <w:pPr>
        <w:spacing w:line="480" w:lineRule="auto"/>
        <w:rPr>
          <w:rFonts w:ascii="Bell MT" w:hAnsi="Bell MT"/>
          <w:sz w:val="28"/>
          <w:szCs w:val="28"/>
        </w:rPr>
      </w:pPr>
      <w:r>
        <w:rPr>
          <w:rFonts w:ascii="Bell MT" w:hAnsi="Bell MT"/>
          <w:sz w:val="28"/>
          <w:szCs w:val="28"/>
        </w:rPr>
        <w:t xml:space="preserve">When Diane Arbus had her first </w:t>
      </w:r>
      <w:r w:rsidR="00C55322">
        <w:rPr>
          <w:rFonts w:ascii="Bell MT" w:hAnsi="Bell MT"/>
          <w:sz w:val="28"/>
          <w:szCs w:val="28"/>
        </w:rPr>
        <w:t>retrospective</w:t>
      </w:r>
      <w:r>
        <w:rPr>
          <w:rFonts w:ascii="Bell MT" w:hAnsi="Bell MT"/>
          <w:sz w:val="28"/>
          <w:szCs w:val="28"/>
        </w:rPr>
        <w:t xml:space="preserve"> exhibition in 1972 at the Museum of Modern Art in New York, many of her early photographs we</w:t>
      </w:r>
      <w:r w:rsidR="00FF57DA">
        <w:rPr>
          <w:rFonts w:ascii="Bell MT" w:hAnsi="Bell MT"/>
          <w:sz w:val="28"/>
          <w:szCs w:val="28"/>
        </w:rPr>
        <w:t>re not included or published in the catalogue. This exhibition added many more pictures to the canon, and in some ways, acts a volume on of her work, and the previous</w:t>
      </w:r>
      <w:r w:rsidR="00C55322">
        <w:rPr>
          <w:rFonts w:ascii="Bell MT" w:hAnsi="Bell MT"/>
          <w:sz w:val="28"/>
          <w:szCs w:val="28"/>
        </w:rPr>
        <w:t xml:space="preserve"> </w:t>
      </w:r>
      <w:r w:rsidR="00FF57DA">
        <w:rPr>
          <w:rFonts w:ascii="Bell MT" w:hAnsi="Bell MT"/>
          <w:sz w:val="28"/>
          <w:szCs w:val="28"/>
        </w:rPr>
        <w:t>1972 show at the MOMA almost acting as ‘volume two</w:t>
      </w:r>
      <w:r w:rsidR="00C55322">
        <w:rPr>
          <w:rFonts w:ascii="Bell MT" w:hAnsi="Bell MT"/>
          <w:sz w:val="28"/>
          <w:szCs w:val="28"/>
        </w:rPr>
        <w:t>.</w:t>
      </w:r>
      <w:r w:rsidR="00FF57DA">
        <w:rPr>
          <w:rFonts w:ascii="Bell MT" w:hAnsi="Bell MT"/>
          <w:sz w:val="28"/>
          <w:szCs w:val="28"/>
        </w:rPr>
        <w:t>’</w:t>
      </w:r>
      <w:r w:rsidR="00C55322">
        <w:rPr>
          <w:rFonts w:ascii="Bell MT" w:hAnsi="Bell MT"/>
          <w:sz w:val="28"/>
          <w:szCs w:val="28"/>
        </w:rPr>
        <w:t xml:space="preserve"> </w:t>
      </w:r>
      <w:r w:rsidR="00C55322" w:rsidRPr="00C55322">
        <w:rPr>
          <w:rFonts w:ascii="Bell MT" w:hAnsi="Bell MT"/>
          <w:sz w:val="28"/>
          <w:szCs w:val="28"/>
        </w:rPr>
        <w:t>(Southbank Centre, 2019)</w:t>
      </w:r>
      <w:r w:rsidR="00C55322">
        <w:rPr>
          <w:rFonts w:ascii="Bell MT" w:hAnsi="Bell MT"/>
          <w:sz w:val="28"/>
          <w:szCs w:val="28"/>
        </w:rPr>
        <w:t xml:space="preserve"> </w:t>
      </w:r>
    </w:p>
    <w:p w14:paraId="3965B882" w14:textId="77777777" w:rsidR="00FB78CA" w:rsidRDefault="00FB78CA" w:rsidP="00F25AB1">
      <w:pPr>
        <w:spacing w:line="480" w:lineRule="auto"/>
        <w:rPr>
          <w:rFonts w:ascii="Bell MT" w:hAnsi="Bell MT"/>
          <w:sz w:val="28"/>
          <w:szCs w:val="28"/>
        </w:rPr>
      </w:pPr>
    </w:p>
    <w:p w14:paraId="33382A5F" w14:textId="4E17DD2A" w:rsidR="00AB6598" w:rsidRDefault="00FB78CA" w:rsidP="00F25AB1">
      <w:pPr>
        <w:spacing w:line="480" w:lineRule="auto"/>
        <w:rPr>
          <w:rFonts w:ascii="Bell MT" w:hAnsi="Bell MT"/>
          <w:bCs/>
          <w:sz w:val="28"/>
          <w:szCs w:val="28"/>
        </w:rPr>
      </w:pPr>
      <w:r>
        <w:rPr>
          <w:rFonts w:ascii="Bell MT" w:hAnsi="Bell MT"/>
          <w:sz w:val="28"/>
          <w:szCs w:val="28"/>
        </w:rPr>
        <w:t>This is an</w:t>
      </w:r>
      <w:r w:rsidR="00B933DD">
        <w:rPr>
          <w:rFonts w:ascii="Bell MT" w:hAnsi="Bell MT"/>
          <w:sz w:val="28"/>
          <w:szCs w:val="28"/>
        </w:rPr>
        <w:t xml:space="preserve"> example of a revisionism</w:t>
      </w:r>
      <w:r>
        <w:rPr>
          <w:rFonts w:ascii="Bell MT" w:hAnsi="Bell MT"/>
          <w:sz w:val="28"/>
          <w:szCs w:val="28"/>
        </w:rPr>
        <w:t xml:space="preserve"> strategy, </w:t>
      </w:r>
      <w:r w:rsidR="00B933DD">
        <w:rPr>
          <w:rFonts w:ascii="Bell MT" w:hAnsi="Bell MT"/>
          <w:sz w:val="28"/>
          <w:szCs w:val="28"/>
        </w:rPr>
        <w:t>where individuals are reclaimed from history, and the canon itself is re-written. A revisionist approach rediscover what the canon has suppressed, and looks for the “sins and errors” of the past.</w:t>
      </w:r>
      <w:r w:rsidR="000051C3">
        <w:rPr>
          <w:rFonts w:ascii="Bell MT" w:hAnsi="Bell MT"/>
          <w:sz w:val="28"/>
          <w:szCs w:val="28"/>
        </w:rPr>
        <w:t xml:space="preserve"> (</w:t>
      </w:r>
      <w:r w:rsidR="000051C3" w:rsidRPr="000051C3">
        <w:rPr>
          <w:rFonts w:ascii="Bell MT" w:hAnsi="Bell MT"/>
          <w:bCs/>
          <w:sz w:val="28"/>
          <w:szCs w:val="28"/>
        </w:rPr>
        <w:t>E Showalter)</w:t>
      </w:r>
      <w:r w:rsidR="000051C3">
        <w:rPr>
          <w:rFonts w:ascii="Bell MT" w:hAnsi="Bell MT"/>
          <w:bCs/>
          <w:sz w:val="28"/>
          <w:szCs w:val="28"/>
        </w:rPr>
        <w:t xml:space="preserve"> Revisionist Strategies enable curators to present a wider selection of works and artists related to a subject. As well as Revisionism, there also other strategies of which can be used to resist masculinism and sexism. Area Studies produces new canons by focusing on work that is based on either racial, geographical, gendered or sexual orientation. This type of strategy encourages exhibitions that spotlight Women Artists, African American Art, Middle Eastern Art or LGBTQ+. In other words, anything outside the white, male western centre is designated to a new space or area. Which although gives good recognition to the artist, it doesn’t integrate</w:t>
      </w:r>
      <w:r w:rsidR="006B72E2">
        <w:rPr>
          <w:rFonts w:ascii="Bell MT" w:hAnsi="Bell MT"/>
          <w:bCs/>
          <w:sz w:val="28"/>
          <w:szCs w:val="28"/>
        </w:rPr>
        <w:t xml:space="preserve"> the artists, but instead keeps them separate from the canon as they exist as entirely separate entities. A third strategy that can be used to resist masculinism and sexism is Relational Studies, and is described as the most efficient way </w:t>
      </w:r>
      <w:r w:rsidR="00CB0849">
        <w:rPr>
          <w:rFonts w:ascii="Bell MT" w:hAnsi="Bell MT"/>
          <w:bCs/>
          <w:sz w:val="28"/>
          <w:szCs w:val="28"/>
        </w:rPr>
        <w:t xml:space="preserve">to debunk the Euro-US-centrism. </w:t>
      </w:r>
      <w:r w:rsidR="001337F6">
        <w:rPr>
          <w:rFonts w:ascii="Bell MT" w:hAnsi="Bell MT"/>
          <w:bCs/>
          <w:sz w:val="28"/>
          <w:szCs w:val="28"/>
        </w:rPr>
        <w:t>A relational approach “presents art as if it were a polysemic site of contradictory positions and contested practices. The focus goes</w:t>
      </w:r>
      <w:r w:rsidR="001337F6" w:rsidRPr="001337F6">
        <w:rPr>
          <w:rFonts w:eastAsia="Times New Roman"/>
        </w:rPr>
        <w:t xml:space="preserve"> </w:t>
      </w:r>
      <w:r w:rsidR="001337F6" w:rsidRPr="001337F6">
        <w:rPr>
          <w:rFonts w:ascii="Bell MT" w:hAnsi="Bell MT"/>
          <w:bCs/>
          <w:sz w:val="28"/>
          <w:szCs w:val="28"/>
        </w:rPr>
        <w:t>beyond a mere description of discrete regions and cultures, it transcends the “additive” approach, collapses the destructive centre-periphery binary, and is essentially postmodern in nature: it is textual, dialogic and “writerly”</w:t>
      </w:r>
      <w:r w:rsidR="001337F6">
        <w:rPr>
          <w:rFonts w:ascii="Bell MT" w:hAnsi="Bell MT"/>
          <w:bCs/>
          <w:sz w:val="28"/>
          <w:szCs w:val="28"/>
        </w:rPr>
        <w:t xml:space="preserve">” </w:t>
      </w:r>
      <w:r w:rsidR="001337F6" w:rsidRPr="001337F6">
        <w:rPr>
          <w:rFonts w:ascii="Bell MT" w:hAnsi="Bell MT"/>
          <w:bCs/>
          <w:sz w:val="28"/>
          <w:szCs w:val="28"/>
        </w:rPr>
        <w:t>(R</w:t>
      </w:r>
      <w:r w:rsidR="001337F6">
        <w:rPr>
          <w:rFonts w:ascii="Bell MT" w:hAnsi="Bell MT"/>
          <w:bCs/>
          <w:sz w:val="28"/>
          <w:szCs w:val="28"/>
        </w:rPr>
        <w:t>eilly, 2018</w:t>
      </w:r>
      <w:r w:rsidR="001337F6" w:rsidRPr="001337F6">
        <w:rPr>
          <w:rFonts w:ascii="Bell MT" w:hAnsi="Bell MT"/>
          <w:bCs/>
          <w:sz w:val="28"/>
          <w:szCs w:val="28"/>
        </w:rPr>
        <w:t>)</w:t>
      </w:r>
    </w:p>
    <w:p w14:paraId="51AF09BF" w14:textId="77777777" w:rsidR="0031403C" w:rsidRDefault="0031403C" w:rsidP="00F25AB1">
      <w:pPr>
        <w:spacing w:line="480" w:lineRule="auto"/>
        <w:rPr>
          <w:rFonts w:ascii="Bell MT" w:hAnsi="Bell MT"/>
          <w:sz w:val="28"/>
          <w:szCs w:val="28"/>
        </w:rPr>
      </w:pPr>
    </w:p>
    <w:p w14:paraId="2233F764" w14:textId="3F13B776" w:rsidR="00EE257C" w:rsidRDefault="0031403C" w:rsidP="0031403C">
      <w:pPr>
        <w:spacing w:line="480" w:lineRule="auto"/>
        <w:rPr>
          <w:rFonts w:ascii="Bell MT" w:hAnsi="Bell MT"/>
          <w:sz w:val="28"/>
          <w:szCs w:val="28"/>
        </w:rPr>
      </w:pPr>
      <w:r>
        <w:rPr>
          <w:rFonts w:ascii="Bell MT" w:hAnsi="Bell MT"/>
          <w:sz w:val="28"/>
          <w:szCs w:val="28"/>
        </w:rPr>
        <w:t xml:space="preserve">Although things are improving between masculinism and sexism in the art world, there are still some statistics that must be noted. </w:t>
      </w:r>
      <w:r w:rsidRPr="0031403C">
        <w:rPr>
          <w:rFonts w:ascii="Bell MT" w:hAnsi="Bell MT"/>
          <w:sz w:val="28"/>
          <w:szCs w:val="28"/>
        </w:rPr>
        <w:t>In 2013 the ELF (East London Fawcett) examined the artists represented at 134 London galleries and less than 1/3 were women. At the re-opening of the Tate Modern in 2016, of 300 artists represented in the re-hang of the permanent collection, less than 1/3 were women, fewer still non-white.</w:t>
      </w:r>
      <w:r>
        <w:rPr>
          <w:rFonts w:ascii="Bell MT" w:hAnsi="Bell MT"/>
          <w:sz w:val="28"/>
          <w:szCs w:val="28"/>
        </w:rPr>
        <w:t xml:space="preserve"> And in, 2013 less than a third of </w:t>
      </w:r>
      <w:r w:rsidRPr="0031403C">
        <w:rPr>
          <w:rFonts w:ascii="Bell MT" w:hAnsi="Bell MT"/>
          <w:sz w:val="28"/>
          <w:szCs w:val="28"/>
        </w:rPr>
        <w:t>artists represented in US commercial galler</w:t>
      </w:r>
      <w:r>
        <w:rPr>
          <w:rFonts w:ascii="Bell MT" w:hAnsi="Bell MT"/>
          <w:sz w:val="28"/>
          <w:szCs w:val="28"/>
        </w:rPr>
        <w:t xml:space="preserve">ies were women. </w:t>
      </w:r>
      <w:r w:rsidRPr="0031403C">
        <w:rPr>
          <w:rFonts w:ascii="Bell MT" w:hAnsi="Bell MT"/>
          <w:sz w:val="28"/>
          <w:szCs w:val="28"/>
        </w:rPr>
        <w:t>Yet between 65% - 80% of US art students and around 70% MFA students are women.</w:t>
      </w:r>
      <w:r w:rsidR="00EE257C">
        <w:rPr>
          <w:rFonts w:ascii="Bell MT" w:hAnsi="Bell MT"/>
          <w:sz w:val="28"/>
          <w:szCs w:val="28"/>
        </w:rPr>
        <w:t xml:space="preserve"> </w:t>
      </w:r>
      <w:r w:rsidR="00EE257C" w:rsidRPr="00EE257C">
        <w:rPr>
          <w:rFonts w:ascii="Bell MT" w:hAnsi="Bell MT"/>
          <w:sz w:val="28"/>
          <w:szCs w:val="28"/>
        </w:rPr>
        <w:t>(Nmwa.org, 2019)</w:t>
      </w:r>
      <w:r w:rsidR="00994955">
        <w:rPr>
          <w:rFonts w:ascii="Bell MT" w:hAnsi="Bell MT"/>
          <w:sz w:val="28"/>
          <w:szCs w:val="28"/>
        </w:rPr>
        <w:t xml:space="preserve">  </w:t>
      </w:r>
    </w:p>
    <w:p w14:paraId="26191C48" w14:textId="39BAE4E2" w:rsidR="005B50F1" w:rsidRDefault="005B50F1" w:rsidP="005B50F1">
      <w:pPr>
        <w:rPr>
          <w:rFonts w:eastAsia="Times New Roman"/>
        </w:rPr>
      </w:pPr>
      <w:r>
        <w:rPr>
          <w:rFonts w:eastAsia="Times New Roman"/>
          <w:noProof/>
        </w:rPr>
        <w:drawing>
          <wp:inline distT="0" distB="0" distL="0" distR="0" wp14:anchorId="01F16E17" wp14:editId="185CC33E">
            <wp:extent cx="6092190" cy="4338320"/>
            <wp:effectExtent l="0" t="0" r="3810" b="5080"/>
            <wp:docPr id="3" name="Picture 3" descr="https://creators-images.vice.com/content-images/contentimage/no-slug/72d923dd0ba711ea1dc5f6efe723e44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reators-images.vice.com/content-images/contentimage/no-slug/72d923dd0ba711ea1dc5f6efe723e44c.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2190" cy="4338320"/>
                    </a:xfrm>
                    <a:prstGeom prst="rect">
                      <a:avLst/>
                    </a:prstGeom>
                    <a:noFill/>
                    <a:ln>
                      <a:noFill/>
                    </a:ln>
                  </pic:spPr>
                </pic:pic>
              </a:graphicData>
            </a:graphic>
          </wp:inline>
        </w:drawing>
      </w:r>
    </w:p>
    <w:p w14:paraId="521E10E4" w14:textId="72D7932A" w:rsidR="005B50F1" w:rsidRPr="005B50F1" w:rsidRDefault="005B50F1" w:rsidP="005B50F1">
      <w:pPr>
        <w:spacing w:line="480" w:lineRule="auto"/>
        <w:jc w:val="right"/>
        <w:rPr>
          <w:rFonts w:ascii="Bell MT" w:hAnsi="Bell MT"/>
          <w:sz w:val="22"/>
          <w:szCs w:val="28"/>
        </w:rPr>
      </w:pPr>
      <w:r w:rsidRPr="005B50F1">
        <w:rPr>
          <w:rFonts w:ascii="Bell MT" w:hAnsi="Bell MT"/>
          <w:sz w:val="22"/>
          <w:szCs w:val="28"/>
        </w:rPr>
        <w:t xml:space="preserve">The Guerrilla Girls’ 1986 Report Card </w:t>
      </w:r>
      <w:proofErr w:type="gramStart"/>
      <w:r w:rsidRPr="005B50F1">
        <w:rPr>
          <w:rFonts w:ascii="Bell MT" w:hAnsi="Bell MT"/>
          <w:sz w:val="22"/>
          <w:szCs w:val="28"/>
        </w:rPr>
        <w:t>alongside</w:t>
      </w:r>
      <w:proofErr w:type="gramEnd"/>
      <w:r w:rsidRPr="005B50F1">
        <w:rPr>
          <w:rFonts w:ascii="Bell MT" w:hAnsi="Bell MT"/>
          <w:sz w:val="22"/>
          <w:szCs w:val="28"/>
        </w:rPr>
        <w:t xml:space="preserve"> Pussy Galore’s 2015 Report Card © Pussy Galore</w:t>
      </w:r>
    </w:p>
    <w:p w14:paraId="7A0DCB2A" w14:textId="77777777" w:rsidR="00770A92" w:rsidRDefault="00770A92" w:rsidP="005B50F1">
      <w:pPr>
        <w:spacing w:line="480" w:lineRule="auto"/>
        <w:rPr>
          <w:rFonts w:ascii="Bell MT" w:hAnsi="Bell MT"/>
          <w:sz w:val="28"/>
          <w:szCs w:val="28"/>
        </w:rPr>
      </w:pPr>
    </w:p>
    <w:p w14:paraId="667ADE2E" w14:textId="310F91D4" w:rsidR="005B50F1" w:rsidRDefault="00F959B8" w:rsidP="005B50F1">
      <w:pPr>
        <w:spacing w:line="480" w:lineRule="auto"/>
        <w:rPr>
          <w:rFonts w:ascii="Bell MT" w:hAnsi="Bell MT"/>
          <w:sz w:val="28"/>
          <w:szCs w:val="28"/>
        </w:rPr>
      </w:pPr>
      <w:r>
        <w:rPr>
          <w:rFonts w:ascii="Bell MT" w:hAnsi="Bell MT"/>
          <w:sz w:val="28"/>
          <w:szCs w:val="28"/>
        </w:rPr>
        <w:t xml:space="preserve">The Pussy Galore are an anonymous </w:t>
      </w:r>
      <w:r w:rsidR="00770A92">
        <w:rPr>
          <w:rFonts w:ascii="Bell MT" w:hAnsi="Bell MT"/>
          <w:sz w:val="28"/>
          <w:szCs w:val="28"/>
        </w:rPr>
        <w:t xml:space="preserve">international feminist art collective of artists, curators, critics, collectors, educators and writers dedicated to eradicating sexism in the art world via a series of insurrectionist tactics, be it artwork, actions/performances, exhibitions, purchases, articles, classes, books and so forth. This modern reproduction of the Guerrilla Girls’ 1986 report card shows that Sexism is still alive and well within the art world. But why? </w:t>
      </w:r>
    </w:p>
    <w:p w14:paraId="5FA7525D" w14:textId="77777777" w:rsidR="00770A92" w:rsidRDefault="00770A92" w:rsidP="005B50F1">
      <w:pPr>
        <w:spacing w:line="480" w:lineRule="auto"/>
        <w:rPr>
          <w:rFonts w:ascii="Bell MT" w:hAnsi="Bell MT"/>
          <w:sz w:val="28"/>
          <w:szCs w:val="28"/>
        </w:rPr>
      </w:pPr>
    </w:p>
    <w:p w14:paraId="3D5A35E7" w14:textId="2120BBED" w:rsidR="00770A92" w:rsidRPr="003E6156" w:rsidRDefault="00770A92" w:rsidP="005B50F1">
      <w:pPr>
        <w:spacing w:line="480" w:lineRule="auto"/>
        <w:rPr>
          <w:rFonts w:ascii="Bell MT" w:hAnsi="Bell MT"/>
          <w:sz w:val="28"/>
          <w:szCs w:val="28"/>
        </w:rPr>
      </w:pPr>
      <w:r>
        <w:rPr>
          <w:rFonts w:ascii="Bell MT" w:hAnsi="Bell MT"/>
          <w:sz w:val="28"/>
          <w:szCs w:val="28"/>
        </w:rPr>
        <w:t>Art patrons, collectors</w:t>
      </w:r>
      <w:r w:rsidR="003E6156">
        <w:rPr>
          <w:rFonts w:ascii="Bell MT" w:hAnsi="Bell MT"/>
          <w:sz w:val="28"/>
          <w:szCs w:val="28"/>
        </w:rPr>
        <w:t>, museum directors</w:t>
      </w:r>
      <w:r>
        <w:rPr>
          <w:rFonts w:ascii="Bell MT" w:hAnsi="Bell MT"/>
          <w:sz w:val="28"/>
          <w:szCs w:val="28"/>
        </w:rPr>
        <w:t xml:space="preserve"> and philanthropist</w:t>
      </w:r>
      <w:r w:rsidR="003E6156">
        <w:rPr>
          <w:rFonts w:ascii="Bell MT" w:hAnsi="Bell MT"/>
          <w:sz w:val="28"/>
          <w:szCs w:val="28"/>
        </w:rPr>
        <w:t xml:space="preserve"> are playing major roles in addressing the systemic sexism. In 2016, the Tate Modern, London hired its first female director Frances Morris who has publicly pledged to show more women artists, “It isn’t like we are celebrating women for six months and then all the chaps come back” she reported in </w:t>
      </w:r>
      <w:r w:rsidR="003E6156" w:rsidRPr="003E6156">
        <w:rPr>
          <w:rFonts w:ascii="Bell MT" w:hAnsi="Bell MT"/>
          <w:i/>
          <w:sz w:val="28"/>
          <w:szCs w:val="28"/>
        </w:rPr>
        <w:t>The Guardian</w:t>
      </w:r>
      <w:r w:rsidR="003E6156">
        <w:rPr>
          <w:rFonts w:ascii="Bell MT" w:hAnsi="Bell MT"/>
          <w:i/>
          <w:sz w:val="28"/>
          <w:szCs w:val="28"/>
        </w:rPr>
        <w:t>. “</w:t>
      </w:r>
      <w:r w:rsidR="003E6156">
        <w:rPr>
          <w:rFonts w:ascii="Bell MT" w:hAnsi="Bell MT"/>
          <w:sz w:val="28"/>
          <w:szCs w:val="28"/>
        </w:rPr>
        <w:t>There is a commitment now to show the real history of art and the contribution made by many women who have been overlooked for many reasons.” However, changes to the programming and exhibition lists of Tate Modern are yet to b</w:t>
      </w:r>
      <w:r w:rsidR="00435222">
        <w:rPr>
          <w:rFonts w:ascii="Bell MT" w:hAnsi="Bell MT"/>
          <w:sz w:val="28"/>
          <w:szCs w:val="28"/>
        </w:rPr>
        <w:t>e seen, as mentioned previously, of the three hundred artists displayed in the 2016 re-hang of the permanent collection, less than a third are women.</w:t>
      </w:r>
    </w:p>
    <w:p w14:paraId="51076BBF" w14:textId="77777777" w:rsidR="00DE190E" w:rsidRDefault="00DE190E" w:rsidP="00FA7339">
      <w:pPr>
        <w:spacing w:line="480" w:lineRule="auto"/>
        <w:rPr>
          <w:rFonts w:ascii="Bell MT" w:hAnsi="Bell MT"/>
          <w:sz w:val="28"/>
          <w:szCs w:val="28"/>
        </w:rPr>
      </w:pPr>
    </w:p>
    <w:p w14:paraId="556BCED3" w14:textId="7C53F64D" w:rsidR="00FA7339" w:rsidRDefault="00FA7339" w:rsidP="00FA7339">
      <w:pPr>
        <w:spacing w:line="480" w:lineRule="auto"/>
        <w:rPr>
          <w:rFonts w:ascii="Bell MT" w:hAnsi="Bell MT"/>
          <w:sz w:val="32"/>
          <w:szCs w:val="28"/>
        </w:rPr>
      </w:pPr>
      <w:r w:rsidRPr="004A6FC1">
        <w:rPr>
          <w:rFonts w:ascii="Bell MT" w:hAnsi="Bell MT"/>
          <w:sz w:val="32"/>
          <w:szCs w:val="28"/>
        </w:rPr>
        <w:t>Second Key Word – C</w:t>
      </w:r>
      <w:r w:rsidR="00F25AB1">
        <w:rPr>
          <w:rFonts w:ascii="Bell MT" w:hAnsi="Bell MT"/>
          <w:sz w:val="32"/>
          <w:szCs w:val="28"/>
        </w:rPr>
        <w:t>onfront</w:t>
      </w:r>
    </w:p>
    <w:p w14:paraId="2118B0F4" w14:textId="6037DE50" w:rsidR="00EA6C1D" w:rsidRDefault="00701397" w:rsidP="00701397">
      <w:pPr>
        <w:spacing w:line="480" w:lineRule="auto"/>
        <w:rPr>
          <w:rFonts w:ascii="Bell MT" w:hAnsi="Bell MT"/>
          <w:sz w:val="28"/>
          <w:szCs w:val="28"/>
        </w:rPr>
      </w:pPr>
      <w:r w:rsidRPr="00B366CC">
        <w:rPr>
          <w:rFonts w:ascii="Bell MT" w:hAnsi="Bell MT"/>
          <w:sz w:val="28"/>
          <w:szCs w:val="28"/>
        </w:rPr>
        <w:t>Tackling White Privilege and Western Centrism.</w:t>
      </w:r>
    </w:p>
    <w:p w14:paraId="5A589E2B" w14:textId="77777777" w:rsidR="006A7756" w:rsidRDefault="006A7756" w:rsidP="00701397">
      <w:pPr>
        <w:spacing w:line="480" w:lineRule="auto"/>
        <w:rPr>
          <w:rFonts w:ascii="Bell MT" w:hAnsi="Bell MT"/>
          <w:sz w:val="28"/>
          <w:szCs w:val="28"/>
        </w:rPr>
      </w:pPr>
    </w:p>
    <w:p w14:paraId="772CEFAC" w14:textId="11267247" w:rsidR="00827512" w:rsidRDefault="00831295" w:rsidP="00701397">
      <w:pPr>
        <w:spacing w:line="480" w:lineRule="auto"/>
        <w:rPr>
          <w:rFonts w:ascii="Bell MT" w:hAnsi="Bell MT"/>
          <w:sz w:val="28"/>
          <w:szCs w:val="28"/>
        </w:rPr>
      </w:pPr>
      <w:r>
        <w:rPr>
          <w:rFonts w:ascii="Bell MT" w:hAnsi="Bell MT"/>
          <w:sz w:val="28"/>
          <w:szCs w:val="28"/>
        </w:rPr>
        <w:t>“[The art world] is one of the last bastions of white supremacy-by-exclusion”</w:t>
      </w:r>
    </w:p>
    <w:p w14:paraId="3BE95585" w14:textId="77777777" w:rsidR="0024183E" w:rsidRPr="0024183E" w:rsidRDefault="0024183E" w:rsidP="0024183E">
      <w:pPr>
        <w:spacing w:line="480" w:lineRule="auto"/>
        <w:rPr>
          <w:rFonts w:ascii="Bell MT" w:hAnsi="Bell MT"/>
          <w:sz w:val="28"/>
          <w:szCs w:val="28"/>
        </w:rPr>
      </w:pPr>
      <w:r w:rsidRPr="0024183E">
        <w:rPr>
          <w:rFonts w:ascii="Bell MT" w:hAnsi="Bell MT"/>
          <w:sz w:val="28"/>
          <w:szCs w:val="28"/>
        </w:rPr>
        <w:t>(Wilson, 1987)</w:t>
      </w:r>
    </w:p>
    <w:p w14:paraId="0134C3A0" w14:textId="77777777" w:rsidR="00A541EF" w:rsidRDefault="00A541EF" w:rsidP="00A541EF">
      <w:pPr>
        <w:spacing w:line="480" w:lineRule="auto"/>
        <w:rPr>
          <w:rFonts w:ascii="Bell MT" w:hAnsi="Bell MT"/>
          <w:sz w:val="28"/>
          <w:szCs w:val="28"/>
        </w:rPr>
      </w:pPr>
    </w:p>
    <w:p w14:paraId="04747807" w14:textId="263C7B68" w:rsidR="00BD6F82" w:rsidRDefault="00A541EF" w:rsidP="00701397">
      <w:pPr>
        <w:spacing w:line="480" w:lineRule="auto"/>
        <w:rPr>
          <w:rFonts w:ascii="Bell MT" w:hAnsi="Bell MT"/>
          <w:sz w:val="28"/>
          <w:szCs w:val="28"/>
        </w:rPr>
      </w:pPr>
      <w:r w:rsidRPr="00A541EF">
        <w:rPr>
          <w:rFonts w:ascii="Bell MT" w:hAnsi="Bell MT"/>
          <w:sz w:val="28"/>
          <w:szCs w:val="28"/>
        </w:rPr>
        <w:t>As the Judith Wilson</w:t>
      </w:r>
      <w:r w:rsidR="00F049BD">
        <w:rPr>
          <w:rFonts w:ascii="Bell MT" w:hAnsi="Bell MT"/>
          <w:sz w:val="28"/>
          <w:szCs w:val="28"/>
        </w:rPr>
        <w:t>’s</w:t>
      </w:r>
      <w:r w:rsidRPr="00A541EF">
        <w:rPr>
          <w:rFonts w:ascii="Bell MT" w:hAnsi="Bell MT"/>
          <w:sz w:val="28"/>
          <w:szCs w:val="28"/>
        </w:rPr>
        <w:t xml:space="preserve"> quote above pointedly conveys, </w:t>
      </w:r>
      <w:r w:rsidRPr="00A541EF">
        <w:rPr>
          <w:rFonts w:ascii="Bell MT" w:hAnsi="Bell MT"/>
          <w:bCs/>
          <w:sz w:val="28"/>
          <w:szCs w:val="28"/>
        </w:rPr>
        <w:t>the art world</w:t>
      </w:r>
      <w:r>
        <w:rPr>
          <w:rFonts w:ascii="Bell MT" w:hAnsi="Bell MT"/>
          <w:sz w:val="28"/>
          <w:szCs w:val="28"/>
        </w:rPr>
        <w:t> is still invested </w:t>
      </w:r>
      <w:r w:rsidR="006A7756">
        <w:rPr>
          <w:rFonts w:ascii="Bell MT" w:hAnsi="Bell MT"/>
          <w:sz w:val="28"/>
          <w:szCs w:val="28"/>
        </w:rPr>
        <w:t xml:space="preserve">in promoting the legacies of patriarchal western art history. The art world favours certain artists over other, despite the artist’ conception of producing new and original ideas. The idea that truly talented and exceptional artists are rewarded by the art world for the art they produce is a misconception. </w:t>
      </w:r>
      <w:r w:rsidR="00F049BD">
        <w:rPr>
          <w:rFonts w:ascii="Bell MT" w:hAnsi="Bell MT"/>
          <w:sz w:val="28"/>
          <w:szCs w:val="28"/>
        </w:rPr>
        <w:t xml:space="preserve">Many individuals actively work against this construct. For example, The White Pube. </w:t>
      </w:r>
    </w:p>
    <w:p w14:paraId="6D2B886A" w14:textId="77777777" w:rsidR="00F049BD" w:rsidRDefault="00F049BD" w:rsidP="00701397">
      <w:pPr>
        <w:spacing w:line="480" w:lineRule="auto"/>
        <w:rPr>
          <w:rFonts w:ascii="Bell MT" w:hAnsi="Bell MT"/>
          <w:sz w:val="28"/>
          <w:szCs w:val="28"/>
        </w:rPr>
      </w:pPr>
    </w:p>
    <w:p w14:paraId="56166E20" w14:textId="2C8EA0D0" w:rsidR="00D66B62" w:rsidRDefault="00D66B62" w:rsidP="00701397">
      <w:pPr>
        <w:spacing w:line="480" w:lineRule="auto"/>
        <w:rPr>
          <w:rFonts w:ascii="Bell MT" w:hAnsi="Bell MT"/>
          <w:sz w:val="28"/>
          <w:szCs w:val="28"/>
        </w:rPr>
      </w:pPr>
      <w:r>
        <w:rPr>
          <w:rFonts w:eastAsia="Times New Roman"/>
          <w:noProof/>
        </w:rPr>
        <w:drawing>
          <wp:anchor distT="0" distB="0" distL="114300" distR="114300" simplePos="0" relativeHeight="251659264" behindDoc="0" locked="0" layoutInCell="1" allowOverlap="1" wp14:anchorId="35CBF82E" wp14:editId="541EB481">
            <wp:simplePos x="0" y="0"/>
            <wp:positionH relativeFrom="column">
              <wp:posOffset>965200</wp:posOffset>
            </wp:positionH>
            <wp:positionV relativeFrom="paragraph">
              <wp:posOffset>10795</wp:posOffset>
            </wp:positionV>
            <wp:extent cx="3823335" cy="2288540"/>
            <wp:effectExtent l="0" t="0" r="12065" b="0"/>
            <wp:wrapTight wrapText="bothSides">
              <wp:wrapPolygon edited="0">
                <wp:start x="0" y="0"/>
                <wp:lineTo x="0" y="21336"/>
                <wp:lineTo x="21525" y="21336"/>
                <wp:lineTo x="21525" y="0"/>
                <wp:lineTo x="0" y="0"/>
              </wp:wrapPolygon>
            </wp:wrapTight>
            <wp:docPr id="1" name="Picture 1" descr="he White Pube ... Gabrielle de la Puente and Zarina Muhamm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 White Pube ... Gabrielle de la Puente and Zarina Muhamm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3335" cy="2288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F9C2C" w14:textId="6A572761" w:rsidR="00D66B62" w:rsidRDefault="00D66B62" w:rsidP="00D66B62">
      <w:pPr>
        <w:rPr>
          <w:rFonts w:eastAsia="Times New Roman"/>
        </w:rPr>
      </w:pPr>
    </w:p>
    <w:p w14:paraId="358BAC8C" w14:textId="77777777" w:rsidR="00D66B62" w:rsidRPr="00B366CC" w:rsidRDefault="00D66B62" w:rsidP="00701397">
      <w:pPr>
        <w:spacing w:line="480" w:lineRule="auto"/>
        <w:rPr>
          <w:rFonts w:ascii="Bell MT" w:hAnsi="Bell MT"/>
          <w:sz w:val="28"/>
          <w:szCs w:val="28"/>
        </w:rPr>
      </w:pPr>
    </w:p>
    <w:p w14:paraId="1C53249D" w14:textId="77777777" w:rsidR="00B366CC" w:rsidRPr="00B366CC" w:rsidRDefault="00B366CC" w:rsidP="00B366CC">
      <w:pPr>
        <w:spacing w:line="480" w:lineRule="auto"/>
        <w:rPr>
          <w:rFonts w:ascii="Bell MT" w:hAnsi="Bell MT"/>
          <w:sz w:val="28"/>
          <w:szCs w:val="28"/>
        </w:rPr>
      </w:pPr>
    </w:p>
    <w:p w14:paraId="7411882C" w14:textId="77777777" w:rsidR="00D66B62" w:rsidRDefault="00D66B62" w:rsidP="00B366CC">
      <w:pPr>
        <w:spacing w:line="480" w:lineRule="auto"/>
        <w:rPr>
          <w:rFonts w:ascii="Bell MT" w:hAnsi="Bell MT"/>
          <w:sz w:val="28"/>
          <w:szCs w:val="28"/>
        </w:rPr>
      </w:pPr>
    </w:p>
    <w:p w14:paraId="5FA1F10D" w14:textId="77777777" w:rsidR="00D66B62" w:rsidRDefault="00D66B62" w:rsidP="00B366CC">
      <w:pPr>
        <w:spacing w:line="480" w:lineRule="auto"/>
        <w:rPr>
          <w:rFonts w:ascii="Bell MT" w:hAnsi="Bell MT"/>
          <w:sz w:val="28"/>
          <w:szCs w:val="28"/>
        </w:rPr>
      </w:pPr>
    </w:p>
    <w:p w14:paraId="62A95D4E" w14:textId="77777777" w:rsidR="00D66B62" w:rsidRDefault="00D66B62" w:rsidP="00B366CC">
      <w:pPr>
        <w:spacing w:line="480" w:lineRule="auto"/>
        <w:rPr>
          <w:rFonts w:ascii="Bell MT" w:hAnsi="Bell MT"/>
          <w:sz w:val="28"/>
          <w:szCs w:val="28"/>
        </w:rPr>
      </w:pPr>
    </w:p>
    <w:p w14:paraId="663902F0" w14:textId="77777777" w:rsidR="00D66B62" w:rsidRDefault="00D66B62" w:rsidP="00D66B62">
      <w:pPr>
        <w:spacing w:line="480" w:lineRule="auto"/>
        <w:jc w:val="right"/>
        <w:rPr>
          <w:rFonts w:ascii="Bell MT" w:hAnsi="Bell MT"/>
          <w:szCs w:val="28"/>
        </w:rPr>
      </w:pPr>
      <w:r w:rsidRPr="00D66B62">
        <w:rPr>
          <w:rFonts w:ascii="Bell MT" w:hAnsi="Bell MT"/>
          <w:szCs w:val="28"/>
        </w:rPr>
        <w:t xml:space="preserve">The White Pube ... Gabrielle de la Puente and </w:t>
      </w:r>
      <w:proofErr w:type="spellStart"/>
      <w:r w:rsidRPr="00D66B62">
        <w:rPr>
          <w:rFonts w:ascii="Bell MT" w:hAnsi="Bell MT"/>
          <w:szCs w:val="28"/>
        </w:rPr>
        <w:t>Zarina</w:t>
      </w:r>
      <w:proofErr w:type="spellEnd"/>
      <w:r w:rsidRPr="00D66B62">
        <w:rPr>
          <w:rFonts w:ascii="Bell MT" w:hAnsi="Bell MT"/>
          <w:szCs w:val="28"/>
        </w:rPr>
        <w:t xml:space="preserve"> Muhammad. </w:t>
      </w:r>
    </w:p>
    <w:p w14:paraId="1775FA98" w14:textId="77777777" w:rsidR="003607B1" w:rsidRDefault="00D66B62" w:rsidP="003607B1">
      <w:pPr>
        <w:spacing w:line="480" w:lineRule="auto"/>
        <w:jc w:val="right"/>
        <w:rPr>
          <w:rFonts w:ascii="Bell MT" w:hAnsi="Bell MT"/>
          <w:szCs w:val="28"/>
        </w:rPr>
      </w:pPr>
      <w:r w:rsidRPr="00D66B62">
        <w:rPr>
          <w:rFonts w:ascii="Bell MT" w:hAnsi="Bell MT"/>
          <w:szCs w:val="28"/>
        </w:rPr>
        <w:t>Photograph: The White Pube</w:t>
      </w:r>
    </w:p>
    <w:p w14:paraId="3A1D3668" w14:textId="77777777" w:rsidR="00F049BD" w:rsidRDefault="00F049BD" w:rsidP="003607B1">
      <w:pPr>
        <w:spacing w:line="480" w:lineRule="auto"/>
        <w:rPr>
          <w:rFonts w:ascii="Bell MT" w:hAnsi="Bell MT"/>
          <w:sz w:val="28"/>
          <w:szCs w:val="28"/>
        </w:rPr>
      </w:pPr>
    </w:p>
    <w:p w14:paraId="463FCDF8" w14:textId="6A60F87F" w:rsidR="00B366CC" w:rsidRPr="003607B1" w:rsidRDefault="00B366CC" w:rsidP="003607B1">
      <w:pPr>
        <w:spacing w:line="480" w:lineRule="auto"/>
        <w:rPr>
          <w:rFonts w:ascii="Bell MT" w:hAnsi="Bell MT"/>
          <w:szCs w:val="28"/>
        </w:rPr>
      </w:pPr>
      <w:r w:rsidRPr="00B366CC">
        <w:rPr>
          <w:rFonts w:ascii="Bell MT" w:hAnsi="Bell MT"/>
          <w:sz w:val="28"/>
          <w:szCs w:val="28"/>
        </w:rPr>
        <w:t xml:space="preserve">The White Pube is the collaborative identity of Gabrielle de la Puente and </w:t>
      </w:r>
      <w:proofErr w:type="spellStart"/>
      <w:r w:rsidRPr="00B366CC">
        <w:rPr>
          <w:rFonts w:ascii="Bell MT" w:hAnsi="Bell MT"/>
          <w:sz w:val="28"/>
          <w:szCs w:val="28"/>
        </w:rPr>
        <w:t>Zarina</w:t>
      </w:r>
      <w:proofErr w:type="spellEnd"/>
      <w:r w:rsidRPr="00B366CC">
        <w:rPr>
          <w:rFonts w:ascii="Bell MT" w:hAnsi="Bell MT"/>
          <w:sz w:val="28"/>
          <w:szCs w:val="28"/>
        </w:rPr>
        <w:t xml:space="preserve"> Muhammad</w:t>
      </w:r>
      <w:r>
        <w:rPr>
          <w:rFonts w:ascii="Bell MT" w:hAnsi="Bell MT"/>
          <w:sz w:val="28"/>
          <w:szCs w:val="28"/>
        </w:rPr>
        <w:t xml:space="preserve"> under which they challenge the art world through writing criticism. The White Pube began writing after feeling that art critique had bec</w:t>
      </w:r>
      <w:r w:rsidR="00914000">
        <w:rPr>
          <w:rFonts w:ascii="Bell MT" w:hAnsi="Bell MT"/>
          <w:sz w:val="28"/>
          <w:szCs w:val="28"/>
        </w:rPr>
        <w:t xml:space="preserve">ome boring, overly academic, </w:t>
      </w:r>
      <w:r w:rsidR="004E5670">
        <w:rPr>
          <w:rFonts w:ascii="Bell MT" w:hAnsi="Bell MT"/>
          <w:sz w:val="28"/>
          <w:szCs w:val="28"/>
        </w:rPr>
        <w:t xml:space="preserve">male and </w:t>
      </w:r>
      <w:r>
        <w:rPr>
          <w:rFonts w:ascii="Bell MT" w:hAnsi="Bell MT"/>
          <w:sz w:val="28"/>
          <w:szCs w:val="28"/>
        </w:rPr>
        <w:t xml:space="preserve">white privileged. </w:t>
      </w:r>
      <w:r w:rsidR="004E5670">
        <w:rPr>
          <w:rFonts w:ascii="Bell MT" w:hAnsi="Bell MT"/>
          <w:sz w:val="28"/>
          <w:szCs w:val="28"/>
        </w:rPr>
        <w:t xml:space="preserve">The White Pube decided to take a more ‘embodied’ approach and write personal reviews of exhibitions, reflecting on personal reactions and recording encounters with aesthetic experience. They are also known for boycotting institutions for poor treatment in the arts, and use their position to call out on situations that make artists feel left out of the world that they deserve to be a part of. </w:t>
      </w:r>
    </w:p>
    <w:p w14:paraId="797C9633" w14:textId="77777777" w:rsidR="00D06801" w:rsidRDefault="00D06801" w:rsidP="00D06801">
      <w:pPr>
        <w:spacing w:line="480" w:lineRule="auto"/>
        <w:rPr>
          <w:rFonts w:ascii="Bell MT" w:hAnsi="Bell MT"/>
          <w:sz w:val="28"/>
          <w:szCs w:val="28"/>
        </w:rPr>
      </w:pPr>
    </w:p>
    <w:p w14:paraId="6C99E664" w14:textId="672886B5" w:rsidR="00B54372" w:rsidRDefault="00D06801" w:rsidP="00D06801">
      <w:pPr>
        <w:spacing w:line="480" w:lineRule="auto"/>
        <w:rPr>
          <w:rFonts w:ascii="Bell MT" w:hAnsi="Bell MT"/>
          <w:sz w:val="28"/>
          <w:szCs w:val="28"/>
        </w:rPr>
      </w:pPr>
      <w:r w:rsidRPr="00D06801">
        <w:rPr>
          <w:rFonts w:ascii="Bell MT" w:hAnsi="Bell MT"/>
          <w:sz w:val="28"/>
          <w:szCs w:val="28"/>
        </w:rPr>
        <w:t>“So many critics presume that they have the authority to predict your response [to an artwork],” says Muhammad. “It’s all outdated. Art critics are either trying to canonise artworks for the market or actively make contemporary art history. The White Pube, by contrast, is about the immediate encounter we have with the art.”</w:t>
      </w:r>
      <w:r>
        <w:rPr>
          <w:rFonts w:ascii="Bell MT" w:hAnsi="Bell MT"/>
          <w:sz w:val="28"/>
          <w:szCs w:val="28"/>
        </w:rPr>
        <w:t xml:space="preserve"> </w:t>
      </w:r>
      <w:r w:rsidR="00B54372">
        <w:rPr>
          <w:rFonts w:ascii="Bell MT" w:hAnsi="Bell MT"/>
          <w:sz w:val="28"/>
          <w:szCs w:val="28"/>
        </w:rPr>
        <w:t xml:space="preserve"> </w:t>
      </w:r>
      <w:r w:rsidR="00B54372" w:rsidRPr="00B54372">
        <w:rPr>
          <w:rFonts w:ascii="Bell MT" w:hAnsi="Bell MT"/>
          <w:sz w:val="28"/>
          <w:szCs w:val="28"/>
        </w:rPr>
        <w:t>(Goh, 2019)</w:t>
      </w:r>
    </w:p>
    <w:p w14:paraId="59085F3B" w14:textId="77777777" w:rsidR="00914000" w:rsidRDefault="00914000" w:rsidP="00D06801">
      <w:pPr>
        <w:spacing w:line="480" w:lineRule="auto"/>
        <w:rPr>
          <w:rFonts w:ascii="Bell MT" w:hAnsi="Bell MT"/>
          <w:sz w:val="28"/>
          <w:szCs w:val="28"/>
        </w:rPr>
      </w:pPr>
    </w:p>
    <w:p w14:paraId="313A2E94" w14:textId="648A972D" w:rsidR="00914000" w:rsidRDefault="00914000" w:rsidP="00D06801">
      <w:pPr>
        <w:spacing w:line="480" w:lineRule="auto"/>
        <w:rPr>
          <w:rFonts w:ascii="Bell MT" w:hAnsi="Bell MT"/>
          <w:sz w:val="28"/>
          <w:szCs w:val="28"/>
        </w:rPr>
      </w:pPr>
      <w:r>
        <w:rPr>
          <w:rFonts w:ascii="Bell MT" w:hAnsi="Bell MT"/>
          <w:sz w:val="28"/>
          <w:szCs w:val="28"/>
        </w:rPr>
        <w:t xml:space="preserve">While traditional criticism is still a valuable judgement on art, the White Pube keep an honest approach and go with gut instinct, rating things a one star or a five star (good or bad).  Their reviews are an “anchor” to certain aspects of an art work. The White Pube value the reviews you would give a friend, by word of mouth or Facebook Messenger, more than what the Evening Standard had written. This approach plays as a core in their writing.  </w:t>
      </w:r>
      <w:r w:rsidRPr="00B54372">
        <w:rPr>
          <w:rFonts w:ascii="Bell MT" w:hAnsi="Bell MT"/>
          <w:sz w:val="28"/>
          <w:szCs w:val="28"/>
        </w:rPr>
        <w:t>(Goh, 2019)</w:t>
      </w:r>
    </w:p>
    <w:p w14:paraId="15B91232" w14:textId="77777777" w:rsidR="00E92127" w:rsidRDefault="00E92127" w:rsidP="00FA7339">
      <w:pPr>
        <w:spacing w:line="480" w:lineRule="auto"/>
        <w:rPr>
          <w:rFonts w:ascii="Bell MT" w:hAnsi="Bell MT"/>
          <w:sz w:val="28"/>
          <w:szCs w:val="28"/>
        </w:rPr>
      </w:pPr>
    </w:p>
    <w:p w14:paraId="14B8C22C" w14:textId="102958B2" w:rsidR="006A7756" w:rsidRDefault="00E92127" w:rsidP="00FA7339">
      <w:pPr>
        <w:spacing w:line="480" w:lineRule="auto"/>
        <w:rPr>
          <w:rFonts w:ascii="Bell MT" w:hAnsi="Bell MT"/>
          <w:sz w:val="28"/>
          <w:szCs w:val="28"/>
        </w:rPr>
      </w:pPr>
      <w:r>
        <w:rPr>
          <w:rFonts w:ascii="Bell MT" w:hAnsi="Bell MT"/>
          <w:sz w:val="28"/>
          <w:szCs w:val="28"/>
        </w:rPr>
        <w:t>Another group trying to tackle white p</w:t>
      </w:r>
      <w:r w:rsidRPr="00E92127">
        <w:rPr>
          <w:rFonts w:ascii="Bell MT" w:hAnsi="Bell MT"/>
          <w:sz w:val="28"/>
          <w:szCs w:val="28"/>
        </w:rPr>
        <w:t>rivilege</w:t>
      </w:r>
      <w:r>
        <w:rPr>
          <w:rFonts w:ascii="Bell MT" w:hAnsi="Bell MT"/>
          <w:sz w:val="28"/>
          <w:szCs w:val="28"/>
        </w:rPr>
        <w:t xml:space="preserve"> and</w:t>
      </w:r>
      <w:r w:rsidRPr="00E92127">
        <w:rPr>
          <w:rFonts w:ascii="Bell MT" w:hAnsi="Bell MT"/>
          <w:sz w:val="28"/>
          <w:szCs w:val="28"/>
        </w:rPr>
        <w:t xml:space="preserve"> </w:t>
      </w:r>
      <w:r>
        <w:rPr>
          <w:rFonts w:ascii="Bell MT" w:hAnsi="Bell MT"/>
          <w:sz w:val="28"/>
          <w:szCs w:val="28"/>
        </w:rPr>
        <w:t xml:space="preserve">resist western centrism is the </w:t>
      </w:r>
      <w:r w:rsidR="00925984">
        <w:rPr>
          <w:rFonts w:ascii="Bell MT" w:hAnsi="Bell MT"/>
          <w:sz w:val="28"/>
          <w:szCs w:val="28"/>
        </w:rPr>
        <w:t>Working-Class</w:t>
      </w:r>
      <w:r>
        <w:rPr>
          <w:rFonts w:ascii="Bell MT" w:hAnsi="Bell MT"/>
          <w:sz w:val="28"/>
          <w:szCs w:val="28"/>
        </w:rPr>
        <w:t xml:space="preserve"> Artists Network (WANK) which are a group of 12 </w:t>
      </w:r>
      <w:r w:rsidR="00925984">
        <w:rPr>
          <w:rFonts w:ascii="Bell MT" w:hAnsi="Bell MT"/>
          <w:sz w:val="28"/>
          <w:szCs w:val="28"/>
        </w:rPr>
        <w:t>is a collective of artists stemming from traditional working class upbringings. They have all witnessed first-hand the disparity between working class practitioners within the creative industries</w:t>
      </w:r>
      <w:r w:rsidR="00404298">
        <w:rPr>
          <w:rFonts w:ascii="Bell MT" w:hAnsi="Bell MT"/>
          <w:sz w:val="28"/>
          <w:szCs w:val="28"/>
        </w:rPr>
        <w:t xml:space="preserve">, and have formed together to exhibit their art work actively as a pledge for </w:t>
      </w:r>
      <w:proofErr w:type="gramStart"/>
      <w:r w:rsidR="00404298">
        <w:rPr>
          <w:rFonts w:ascii="Bell MT" w:hAnsi="Bell MT"/>
          <w:sz w:val="28"/>
          <w:szCs w:val="28"/>
        </w:rPr>
        <w:t>change.</w:t>
      </w:r>
      <w:r w:rsidR="00925984">
        <w:rPr>
          <w:rFonts w:ascii="Bell MT" w:hAnsi="Bell MT"/>
          <w:sz w:val="28"/>
          <w:szCs w:val="28"/>
        </w:rPr>
        <w:t>.</w:t>
      </w:r>
      <w:proofErr w:type="gramEnd"/>
      <w:r w:rsidR="00925984">
        <w:rPr>
          <w:rFonts w:ascii="Bell MT" w:hAnsi="Bell MT"/>
          <w:sz w:val="28"/>
          <w:szCs w:val="28"/>
        </w:rPr>
        <w:t xml:space="preserve"> </w:t>
      </w:r>
      <w:r w:rsidR="003F44E2">
        <w:rPr>
          <w:rFonts w:ascii="Bell MT" w:hAnsi="Bell MT"/>
          <w:sz w:val="28"/>
          <w:szCs w:val="28"/>
        </w:rPr>
        <w:t>Within the collective is young artist Abi Haywood, who goes by her fictional persona ‘Snotty Bitch’. Abi recently completed a foundation in Art at Leeds College of Art and funded her foundation year by selling videos of herself sneezing to online sneeze fetishists</w:t>
      </w:r>
      <w:r w:rsidR="001D2757">
        <w:rPr>
          <w:rFonts w:ascii="Bell MT" w:hAnsi="Bell MT"/>
          <w:sz w:val="28"/>
          <w:szCs w:val="28"/>
        </w:rPr>
        <w:t xml:space="preserve">, which then developed into a body of work. </w:t>
      </w:r>
    </w:p>
    <w:p w14:paraId="3A3C3E24" w14:textId="77777777" w:rsidR="006A7756" w:rsidRDefault="006A7756" w:rsidP="00FA7339">
      <w:pPr>
        <w:spacing w:line="480" w:lineRule="auto"/>
        <w:rPr>
          <w:rFonts w:ascii="Bell MT" w:hAnsi="Bell MT"/>
          <w:sz w:val="28"/>
          <w:szCs w:val="28"/>
        </w:rPr>
      </w:pPr>
    </w:p>
    <w:p w14:paraId="77FBB591" w14:textId="766B0BBA" w:rsidR="00E92127" w:rsidRDefault="001D2757" w:rsidP="00FA7339">
      <w:pPr>
        <w:spacing w:line="480" w:lineRule="auto"/>
        <w:rPr>
          <w:rFonts w:ascii="Bell MT" w:hAnsi="Bell MT"/>
          <w:sz w:val="28"/>
          <w:szCs w:val="28"/>
        </w:rPr>
      </w:pPr>
      <w:r>
        <w:rPr>
          <w:rFonts w:ascii="Bell MT" w:hAnsi="Bell MT"/>
          <w:sz w:val="28"/>
          <w:szCs w:val="28"/>
        </w:rPr>
        <w:t xml:space="preserve">Poor arts funding makes for an exclusive and inaccessible industry. The artist earns more money selling her work as porn than she would by selling her art. </w:t>
      </w:r>
      <w:r w:rsidR="00F049BD">
        <w:rPr>
          <w:rFonts w:ascii="Bell MT" w:hAnsi="Bell MT"/>
          <w:sz w:val="28"/>
          <w:szCs w:val="28"/>
        </w:rPr>
        <w:t>Her work is an institutional critique</w:t>
      </w:r>
      <w:r w:rsidR="00F049BD">
        <w:rPr>
          <w:rFonts w:ascii="Bell MT" w:hAnsi="Bell MT"/>
          <w:sz w:val="28"/>
          <w:szCs w:val="28"/>
        </w:rPr>
        <w:t xml:space="preserve"> of the art world that exists today</w:t>
      </w:r>
      <w:r w:rsidR="00F049BD">
        <w:rPr>
          <w:rFonts w:ascii="Bell MT" w:hAnsi="Bell MT"/>
          <w:sz w:val="28"/>
          <w:szCs w:val="28"/>
        </w:rPr>
        <w:t>.</w:t>
      </w:r>
    </w:p>
    <w:p w14:paraId="4D772D63" w14:textId="1E76BBD9" w:rsidR="001D2757" w:rsidRDefault="00BD6F82" w:rsidP="00FA7339">
      <w:pPr>
        <w:spacing w:line="480" w:lineRule="auto"/>
        <w:rPr>
          <w:rFonts w:ascii="Bell MT" w:hAnsi="Bell MT"/>
          <w:sz w:val="28"/>
          <w:szCs w:val="28"/>
        </w:rPr>
      </w:pPr>
      <w:r>
        <w:rPr>
          <w:rFonts w:ascii="Bell MT" w:hAnsi="Bell MT"/>
          <w:noProof/>
          <w:sz w:val="28"/>
          <w:szCs w:val="28"/>
        </w:rPr>
        <w:drawing>
          <wp:anchor distT="0" distB="0" distL="114300" distR="114300" simplePos="0" relativeHeight="251660288" behindDoc="0" locked="0" layoutInCell="1" allowOverlap="1" wp14:anchorId="1EE328D9" wp14:editId="05C98FBE">
            <wp:simplePos x="0" y="0"/>
            <wp:positionH relativeFrom="column">
              <wp:posOffset>1430020</wp:posOffset>
            </wp:positionH>
            <wp:positionV relativeFrom="paragraph">
              <wp:posOffset>144780</wp:posOffset>
            </wp:positionV>
            <wp:extent cx="3040380" cy="4803140"/>
            <wp:effectExtent l="0" t="0" r="7620" b="0"/>
            <wp:wrapTight wrapText="bothSides">
              <wp:wrapPolygon edited="0">
                <wp:start x="0" y="0"/>
                <wp:lineTo x="0" y="21474"/>
                <wp:lineTo x="21474" y="21474"/>
                <wp:lineTo x="2147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8 at 11.46.04.png"/>
                    <pic:cNvPicPr/>
                  </pic:nvPicPr>
                  <pic:blipFill>
                    <a:blip r:embed="rId10">
                      <a:extLst>
                        <a:ext uri="{28A0092B-C50C-407E-A947-70E740481C1C}">
                          <a14:useLocalDpi xmlns:a14="http://schemas.microsoft.com/office/drawing/2010/main" val="0"/>
                        </a:ext>
                      </a:extLst>
                    </a:blip>
                    <a:stretch>
                      <a:fillRect/>
                    </a:stretch>
                  </pic:blipFill>
                  <pic:spPr>
                    <a:xfrm>
                      <a:off x="0" y="0"/>
                      <a:ext cx="3040380" cy="4803140"/>
                    </a:xfrm>
                    <a:prstGeom prst="rect">
                      <a:avLst/>
                    </a:prstGeom>
                  </pic:spPr>
                </pic:pic>
              </a:graphicData>
            </a:graphic>
            <wp14:sizeRelH relativeFrom="page">
              <wp14:pctWidth>0</wp14:pctWidth>
            </wp14:sizeRelH>
            <wp14:sizeRelV relativeFrom="page">
              <wp14:pctHeight>0</wp14:pctHeight>
            </wp14:sizeRelV>
          </wp:anchor>
        </w:drawing>
      </w:r>
    </w:p>
    <w:p w14:paraId="7014FC37" w14:textId="77777777" w:rsidR="001D2757" w:rsidRDefault="001D2757" w:rsidP="00FA7339">
      <w:pPr>
        <w:spacing w:line="480" w:lineRule="auto"/>
        <w:rPr>
          <w:rFonts w:ascii="Bell MT" w:hAnsi="Bell MT"/>
          <w:sz w:val="32"/>
          <w:szCs w:val="28"/>
        </w:rPr>
      </w:pPr>
    </w:p>
    <w:p w14:paraId="6583BB77" w14:textId="77777777" w:rsidR="009F39D1" w:rsidRPr="004A6FC1" w:rsidRDefault="009F39D1" w:rsidP="00FA7339">
      <w:pPr>
        <w:spacing w:line="480" w:lineRule="auto"/>
        <w:rPr>
          <w:rFonts w:ascii="Bell MT" w:hAnsi="Bell MT"/>
          <w:sz w:val="32"/>
          <w:szCs w:val="28"/>
        </w:rPr>
      </w:pPr>
    </w:p>
    <w:p w14:paraId="01DA1A83" w14:textId="77777777" w:rsidR="00BD6F82" w:rsidRDefault="00BD6F82" w:rsidP="00FA7339">
      <w:pPr>
        <w:spacing w:line="480" w:lineRule="auto"/>
        <w:rPr>
          <w:rFonts w:ascii="Bell MT" w:hAnsi="Bell MT"/>
          <w:sz w:val="32"/>
          <w:szCs w:val="28"/>
        </w:rPr>
      </w:pPr>
    </w:p>
    <w:p w14:paraId="2737D1DB" w14:textId="77777777" w:rsidR="00BD6F82" w:rsidRDefault="00BD6F82" w:rsidP="00FA7339">
      <w:pPr>
        <w:spacing w:line="480" w:lineRule="auto"/>
        <w:rPr>
          <w:rFonts w:ascii="Bell MT" w:hAnsi="Bell MT"/>
          <w:sz w:val="32"/>
          <w:szCs w:val="28"/>
        </w:rPr>
      </w:pPr>
    </w:p>
    <w:p w14:paraId="237A963B" w14:textId="77777777" w:rsidR="00BD6F82" w:rsidRDefault="00BD6F82" w:rsidP="00FA7339">
      <w:pPr>
        <w:spacing w:line="480" w:lineRule="auto"/>
        <w:rPr>
          <w:rFonts w:ascii="Bell MT" w:hAnsi="Bell MT"/>
          <w:sz w:val="32"/>
          <w:szCs w:val="28"/>
        </w:rPr>
      </w:pPr>
    </w:p>
    <w:p w14:paraId="30E20D7B" w14:textId="77777777" w:rsidR="00BD6F82" w:rsidRDefault="00BD6F82" w:rsidP="00FA7339">
      <w:pPr>
        <w:spacing w:line="480" w:lineRule="auto"/>
        <w:rPr>
          <w:rFonts w:ascii="Bell MT" w:hAnsi="Bell MT"/>
          <w:sz w:val="32"/>
          <w:szCs w:val="28"/>
        </w:rPr>
      </w:pPr>
    </w:p>
    <w:p w14:paraId="6B2BFC6D" w14:textId="77777777" w:rsidR="00BD6F82" w:rsidRDefault="00BD6F82" w:rsidP="00FA7339">
      <w:pPr>
        <w:spacing w:line="480" w:lineRule="auto"/>
        <w:rPr>
          <w:rFonts w:ascii="Bell MT" w:hAnsi="Bell MT"/>
          <w:sz w:val="32"/>
          <w:szCs w:val="28"/>
        </w:rPr>
      </w:pPr>
    </w:p>
    <w:p w14:paraId="117FCC26" w14:textId="77777777" w:rsidR="00BD6F82" w:rsidRDefault="00BD6F82" w:rsidP="00FA7339">
      <w:pPr>
        <w:spacing w:line="480" w:lineRule="auto"/>
        <w:rPr>
          <w:rFonts w:ascii="Bell MT" w:hAnsi="Bell MT"/>
          <w:sz w:val="32"/>
          <w:szCs w:val="28"/>
        </w:rPr>
      </w:pPr>
    </w:p>
    <w:p w14:paraId="6EC78CAB" w14:textId="77777777" w:rsidR="00BD6F82" w:rsidRDefault="00BD6F82" w:rsidP="00FA7339">
      <w:pPr>
        <w:spacing w:line="480" w:lineRule="auto"/>
        <w:rPr>
          <w:rFonts w:ascii="Bell MT" w:hAnsi="Bell MT"/>
          <w:sz w:val="32"/>
          <w:szCs w:val="28"/>
        </w:rPr>
      </w:pPr>
    </w:p>
    <w:p w14:paraId="717215EF" w14:textId="77777777" w:rsidR="00BD6F82" w:rsidRDefault="00BD6F82" w:rsidP="00FA7339">
      <w:pPr>
        <w:spacing w:line="480" w:lineRule="auto"/>
        <w:rPr>
          <w:rFonts w:ascii="Bell MT" w:hAnsi="Bell MT"/>
          <w:sz w:val="32"/>
          <w:szCs w:val="28"/>
        </w:rPr>
      </w:pPr>
    </w:p>
    <w:p w14:paraId="23260402" w14:textId="77777777" w:rsidR="00BD6F82" w:rsidRDefault="00BD6F82" w:rsidP="00FA7339">
      <w:pPr>
        <w:spacing w:line="480" w:lineRule="auto"/>
        <w:rPr>
          <w:rFonts w:ascii="Bell MT" w:hAnsi="Bell MT"/>
          <w:sz w:val="32"/>
          <w:szCs w:val="28"/>
        </w:rPr>
      </w:pPr>
    </w:p>
    <w:p w14:paraId="782C5C62" w14:textId="61E244AE" w:rsidR="000B28F1" w:rsidRDefault="00F049BD" w:rsidP="000B28F1">
      <w:pPr>
        <w:spacing w:line="480" w:lineRule="auto"/>
        <w:jc w:val="right"/>
        <w:rPr>
          <w:rFonts w:ascii="Bell MT" w:hAnsi="Bell MT"/>
          <w:sz w:val="32"/>
          <w:szCs w:val="28"/>
        </w:rPr>
      </w:pPr>
      <w:r>
        <w:rPr>
          <w:rFonts w:ascii="Bell MT" w:hAnsi="Bell MT"/>
          <w:sz w:val="32"/>
          <w:szCs w:val="28"/>
        </w:rPr>
        <w:t>Instagram Post by</w:t>
      </w:r>
      <w:r w:rsidR="00BD6F82">
        <w:rPr>
          <w:rFonts w:ascii="Bell MT" w:hAnsi="Bell MT"/>
          <w:sz w:val="32"/>
          <w:szCs w:val="28"/>
        </w:rPr>
        <w:t xml:space="preserve"> wank_collective</w:t>
      </w:r>
      <w:r>
        <w:rPr>
          <w:rFonts w:ascii="Bell MT" w:hAnsi="Bell MT"/>
          <w:sz w:val="32"/>
          <w:szCs w:val="28"/>
        </w:rPr>
        <w:t>.</w:t>
      </w:r>
    </w:p>
    <w:p w14:paraId="1D3C64A8" w14:textId="77777777" w:rsidR="00404298" w:rsidRDefault="00404298" w:rsidP="000B28F1">
      <w:pPr>
        <w:spacing w:line="480" w:lineRule="auto"/>
        <w:rPr>
          <w:rFonts w:ascii="Bell MT" w:hAnsi="Bell MT"/>
          <w:sz w:val="32"/>
          <w:szCs w:val="28"/>
        </w:rPr>
      </w:pPr>
    </w:p>
    <w:p w14:paraId="63B0A949" w14:textId="58E10BEB" w:rsidR="004648BE" w:rsidRDefault="00FA7339" w:rsidP="000B28F1">
      <w:pPr>
        <w:spacing w:line="480" w:lineRule="auto"/>
        <w:rPr>
          <w:rFonts w:ascii="Bell MT" w:hAnsi="Bell MT"/>
          <w:sz w:val="32"/>
          <w:szCs w:val="28"/>
        </w:rPr>
      </w:pPr>
      <w:r w:rsidRPr="004A6FC1">
        <w:rPr>
          <w:rFonts w:ascii="Bell MT" w:hAnsi="Bell MT"/>
          <w:sz w:val="32"/>
          <w:szCs w:val="28"/>
        </w:rPr>
        <w:t>Third Key Word – C</w:t>
      </w:r>
      <w:r w:rsidR="00F25AB1">
        <w:rPr>
          <w:rFonts w:ascii="Bell MT" w:hAnsi="Bell MT"/>
          <w:sz w:val="32"/>
          <w:szCs w:val="28"/>
        </w:rPr>
        <w:t>hallenge</w:t>
      </w:r>
      <w:r w:rsidRPr="004A6FC1">
        <w:rPr>
          <w:rFonts w:ascii="Bell MT" w:hAnsi="Bell MT"/>
          <w:sz w:val="32"/>
          <w:szCs w:val="28"/>
        </w:rPr>
        <w:t xml:space="preserve"> </w:t>
      </w:r>
    </w:p>
    <w:p w14:paraId="3DFF91B3" w14:textId="6393D0D3" w:rsidR="0040225D" w:rsidRDefault="0040225D" w:rsidP="00FA7339">
      <w:pPr>
        <w:spacing w:line="480" w:lineRule="auto"/>
        <w:rPr>
          <w:rFonts w:ascii="Bell MT" w:hAnsi="Bell MT"/>
          <w:sz w:val="32"/>
          <w:szCs w:val="28"/>
        </w:rPr>
      </w:pPr>
      <w:r>
        <w:rPr>
          <w:rFonts w:ascii="Bell MT" w:hAnsi="Bell MT"/>
          <w:sz w:val="32"/>
          <w:szCs w:val="28"/>
        </w:rPr>
        <w:t>Strategies for Change</w:t>
      </w:r>
    </w:p>
    <w:p w14:paraId="6C8EA80D" w14:textId="77777777" w:rsidR="00BF7D9E" w:rsidRDefault="00BF7D9E" w:rsidP="00FA7339">
      <w:pPr>
        <w:spacing w:line="480" w:lineRule="auto"/>
        <w:rPr>
          <w:rFonts w:ascii="Bell MT" w:hAnsi="Bell MT"/>
          <w:sz w:val="32"/>
          <w:szCs w:val="28"/>
        </w:rPr>
      </w:pPr>
    </w:p>
    <w:p w14:paraId="592FD2FD" w14:textId="7A145B73" w:rsidR="00EF7EE0" w:rsidRDefault="0040225D" w:rsidP="00372446">
      <w:pPr>
        <w:spacing w:line="480" w:lineRule="auto"/>
        <w:rPr>
          <w:rFonts w:ascii="Bell MT" w:hAnsi="Bell MT"/>
          <w:sz w:val="28"/>
          <w:szCs w:val="28"/>
        </w:rPr>
      </w:pPr>
      <w:r w:rsidRPr="00EF7EE0">
        <w:rPr>
          <w:rFonts w:ascii="Bell MT" w:hAnsi="Bell MT"/>
          <w:sz w:val="28"/>
          <w:szCs w:val="28"/>
        </w:rPr>
        <w:t>As evidenced, many artists and individuals are workin</w:t>
      </w:r>
      <w:r w:rsidR="00BF7D9E" w:rsidRPr="00EF7EE0">
        <w:rPr>
          <w:rFonts w:ascii="Bell MT" w:hAnsi="Bell MT"/>
          <w:sz w:val="28"/>
          <w:szCs w:val="28"/>
        </w:rPr>
        <w:t xml:space="preserve">g hard to develop strategies to obstruct the underrepresentation, silencing and erasure of many artists throughout the world. These </w:t>
      </w:r>
      <w:r w:rsidR="00EF7EE0" w:rsidRPr="00EF7EE0">
        <w:rPr>
          <w:rFonts w:ascii="Bell MT" w:hAnsi="Bell MT"/>
          <w:sz w:val="28"/>
          <w:szCs w:val="28"/>
        </w:rPr>
        <w:t>individuals</w:t>
      </w:r>
      <w:r w:rsidR="00BF7D9E" w:rsidRPr="00EF7EE0">
        <w:rPr>
          <w:rFonts w:ascii="Bell MT" w:hAnsi="Bell MT"/>
          <w:sz w:val="28"/>
          <w:szCs w:val="28"/>
        </w:rPr>
        <w:t xml:space="preserve"> </w:t>
      </w:r>
      <w:r w:rsidR="00EF7EE0" w:rsidRPr="00EF7EE0">
        <w:rPr>
          <w:rFonts w:ascii="Bell MT" w:hAnsi="Bell MT"/>
          <w:sz w:val="28"/>
          <w:szCs w:val="28"/>
        </w:rPr>
        <w:t>have taken great strides forward in challenging hierarchies and circulating new knowledge. However, the art world remains defined by straight, white men</w:t>
      </w:r>
      <w:r w:rsidR="00F81785">
        <w:rPr>
          <w:rFonts w:ascii="Bell MT" w:hAnsi="Bell MT"/>
          <w:sz w:val="28"/>
          <w:szCs w:val="28"/>
        </w:rPr>
        <w:t xml:space="preserve"> – the legacy of authority and privilege still exists</w:t>
      </w:r>
      <w:r w:rsidR="00EF7EE0" w:rsidRPr="00EF7EE0">
        <w:rPr>
          <w:rFonts w:ascii="Bell MT" w:hAnsi="Bell MT"/>
          <w:sz w:val="28"/>
          <w:szCs w:val="28"/>
        </w:rPr>
        <w:t xml:space="preserve">. </w:t>
      </w:r>
    </w:p>
    <w:p w14:paraId="35099450" w14:textId="77777777" w:rsidR="00F81785" w:rsidRDefault="00F81785" w:rsidP="00372446">
      <w:pPr>
        <w:spacing w:line="480" w:lineRule="auto"/>
        <w:rPr>
          <w:rFonts w:ascii="Bell MT" w:hAnsi="Bell MT"/>
          <w:sz w:val="28"/>
          <w:szCs w:val="28"/>
        </w:rPr>
      </w:pPr>
    </w:p>
    <w:p w14:paraId="0916A56F" w14:textId="1EB3D497" w:rsidR="00EF7EE0" w:rsidRDefault="00F81785" w:rsidP="00372446">
      <w:pPr>
        <w:spacing w:line="480" w:lineRule="auto"/>
        <w:rPr>
          <w:rFonts w:ascii="Bell MT" w:hAnsi="Bell MT"/>
          <w:sz w:val="28"/>
          <w:szCs w:val="28"/>
        </w:rPr>
      </w:pPr>
      <w:r>
        <w:rPr>
          <w:rFonts w:ascii="Bell MT" w:hAnsi="Bell MT"/>
          <w:sz w:val="28"/>
          <w:szCs w:val="28"/>
        </w:rPr>
        <w:t xml:space="preserve">Curators must also be encouraged to build on the historiography of activist exhibitions since the 1970s, and should attempt to ensure that </w:t>
      </w:r>
      <w:r w:rsidR="00A24BD7">
        <w:rPr>
          <w:rFonts w:ascii="Bell MT" w:hAnsi="Bell MT"/>
          <w:sz w:val="28"/>
          <w:szCs w:val="28"/>
        </w:rPr>
        <w:t xml:space="preserve">the work of non-white, non-male, non-heterosexual artists are also accessible and available to scholars, gallerists and curators. We must simply revise the canon. </w:t>
      </w:r>
    </w:p>
    <w:p w14:paraId="73EF79BF" w14:textId="77777777" w:rsidR="00A24BD7" w:rsidRPr="00EF7EE0" w:rsidRDefault="00A24BD7" w:rsidP="00372446">
      <w:pPr>
        <w:spacing w:line="480" w:lineRule="auto"/>
        <w:rPr>
          <w:rFonts w:ascii="Bell MT" w:hAnsi="Bell MT"/>
          <w:sz w:val="28"/>
          <w:szCs w:val="28"/>
        </w:rPr>
      </w:pPr>
    </w:p>
    <w:p w14:paraId="3CB6AA32" w14:textId="0AB78896" w:rsidR="00372446" w:rsidRPr="003F44E2" w:rsidRDefault="00372446" w:rsidP="00372446">
      <w:pPr>
        <w:spacing w:line="480" w:lineRule="auto"/>
        <w:rPr>
          <w:rFonts w:ascii="Bell MT" w:hAnsi="Bell MT"/>
          <w:sz w:val="28"/>
          <w:szCs w:val="28"/>
        </w:rPr>
      </w:pPr>
      <w:r w:rsidRPr="003F44E2">
        <w:rPr>
          <w:rFonts w:ascii="Bell MT" w:hAnsi="Bell MT"/>
          <w:sz w:val="28"/>
          <w:szCs w:val="28"/>
        </w:rPr>
        <w:t>Ethical curating is the act of talking back. As cultural critic Bell Hooks put it, “Speaking is not solely an expression of creative power; it is an act of resistance, a political gesture that challenges politics of domination that would render us nameless and voiceless.” To “talk back” as a curator means to break the rules established by Western and male-dominated institutions.</w:t>
      </w:r>
      <w:r w:rsidR="009F39D1" w:rsidRPr="003F44E2">
        <w:rPr>
          <w:rFonts w:ascii="Bell MT" w:hAnsi="Bell MT"/>
          <w:sz w:val="28"/>
          <w:szCs w:val="28"/>
        </w:rPr>
        <w:t xml:space="preserve"> (Genova, 2018)</w:t>
      </w:r>
      <w:r w:rsidR="002D14AE">
        <w:rPr>
          <w:rFonts w:ascii="Bell MT" w:hAnsi="Bell MT"/>
          <w:sz w:val="28"/>
          <w:szCs w:val="28"/>
        </w:rPr>
        <w:t xml:space="preserve"> </w:t>
      </w:r>
      <w:r w:rsidR="00A40A55">
        <w:rPr>
          <w:rFonts w:ascii="Bell MT" w:hAnsi="Bell MT"/>
          <w:sz w:val="28"/>
          <w:szCs w:val="28"/>
        </w:rPr>
        <w:t>We must not wait for change, we must be proactive. Similarly, to the White Pube and Wank Collective, we must call out institutions, critics and curators, collectors and gallerists for their sexist and racial practices. And we mus</w:t>
      </w:r>
      <w:r w:rsidR="0040225D">
        <w:rPr>
          <w:rFonts w:ascii="Bell MT" w:hAnsi="Bell MT"/>
          <w:sz w:val="28"/>
          <w:szCs w:val="28"/>
        </w:rPr>
        <w:t xml:space="preserve">t be aware of statistics. </w:t>
      </w:r>
      <w:r w:rsidR="00A40A55">
        <w:rPr>
          <w:rFonts w:ascii="Bell MT" w:hAnsi="Bell MT"/>
          <w:sz w:val="28"/>
          <w:szCs w:val="28"/>
        </w:rPr>
        <w:t xml:space="preserve">The data must be made public and shared – as the Guerilla Girls and the Pussy Galore do. </w:t>
      </w:r>
      <w:r w:rsidR="0040225D">
        <w:rPr>
          <w:rFonts w:ascii="Bell MT" w:hAnsi="Bell MT"/>
          <w:sz w:val="28"/>
          <w:szCs w:val="28"/>
        </w:rPr>
        <w:t>We must use strategies for change, so that a</w:t>
      </w:r>
      <w:r w:rsidR="00A40A55">
        <w:rPr>
          <w:rFonts w:ascii="Bell MT" w:hAnsi="Bell MT"/>
          <w:sz w:val="28"/>
          <w:szCs w:val="28"/>
        </w:rPr>
        <w:t xml:space="preserve">rts professionals will be under greater pressure to be more aware of who they are supporting, promoting, writing about and publishing. </w:t>
      </w:r>
    </w:p>
    <w:p w14:paraId="51D1D151" w14:textId="77777777" w:rsidR="00372446" w:rsidRDefault="00372446" w:rsidP="00FA7339">
      <w:pPr>
        <w:spacing w:line="480" w:lineRule="auto"/>
        <w:rPr>
          <w:rFonts w:ascii="Bell MT" w:hAnsi="Bell MT"/>
          <w:sz w:val="32"/>
          <w:szCs w:val="28"/>
        </w:rPr>
      </w:pPr>
    </w:p>
    <w:p w14:paraId="5C52E616" w14:textId="77777777" w:rsidR="0040225D" w:rsidRDefault="00EC3CC5" w:rsidP="00185E11">
      <w:pPr>
        <w:spacing w:line="480" w:lineRule="auto"/>
        <w:rPr>
          <w:rFonts w:ascii="Bell MT" w:hAnsi="Bell MT"/>
          <w:sz w:val="28"/>
          <w:szCs w:val="28"/>
        </w:rPr>
      </w:pPr>
      <w:r>
        <w:rPr>
          <w:rFonts w:ascii="Bell MT" w:hAnsi="Bell MT"/>
          <w:sz w:val="28"/>
          <w:szCs w:val="28"/>
        </w:rPr>
        <w:t xml:space="preserve">As feminist critic and philosopher </w:t>
      </w:r>
      <w:proofErr w:type="spellStart"/>
      <w:r>
        <w:rPr>
          <w:rFonts w:ascii="Bell MT" w:hAnsi="Bell MT"/>
          <w:sz w:val="28"/>
          <w:szCs w:val="28"/>
        </w:rPr>
        <w:t>Gayatri</w:t>
      </w:r>
      <w:proofErr w:type="spellEnd"/>
      <w:r>
        <w:rPr>
          <w:rFonts w:ascii="Bell MT" w:hAnsi="Bell MT"/>
          <w:sz w:val="28"/>
          <w:szCs w:val="28"/>
        </w:rPr>
        <w:t xml:space="preserve"> </w:t>
      </w:r>
      <w:proofErr w:type="spellStart"/>
      <w:r>
        <w:rPr>
          <w:rFonts w:ascii="Bell MT" w:hAnsi="Bell MT"/>
          <w:sz w:val="28"/>
          <w:szCs w:val="28"/>
        </w:rPr>
        <w:t>Spivak</w:t>
      </w:r>
      <w:proofErr w:type="spellEnd"/>
      <w:r>
        <w:rPr>
          <w:rFonts w:ascii="Bell MT" w:hAnsi="Bell MT"/>
          <w:sz w:val="28"/>
          <w:szCs w:val="28"/>
        </w:rPr>
        <w:t xml:space="preserve"> constantly reminds us, we must always acknowledge not only who we are, but where we are, that is where we are positioned in relation to hierarchies, and to questions of authority and privilege. </w:t>
      </w:r>
      <w:r w:rsidR="00241999" w:rsidRPr="00241999">
        <w:rPr>
          <w:rFonts w:ascii="Bell MT" w:hAnsi="Bell MT"/>
          <w:sz w:val="28"/>
          <w:szCs w:val="28"/>
        </w:rPr>
        <w:t>(</w:t>
      </w:r>
      <w:proofErr w:type="spellStart"/>
      <w:r w:rsidR="00241999" w:rsidRPr="00241999">
        <w:rPr>
          <w:rFonts w:ascii="Bell MT" w:hAnsi="Bell MT"/>
          <w:sz w:val="28"/>
          <w:szCs w:val="28"/>
        </w:rPr>
        <w:t>Shohat</w:t>
      </w:r>
      <w:proofErr w:type="spellEnd"/>
      <w:r w:rsidR="00241999" w:rsidRPr="00241999">
        <w:rPr>
          <w:rFonts w:ascii="Bell MT" w:hAnsi="Bell MT"/>
          <w:sz w:val="28"/>
          <w:szCs w:val="28"/>
        </w:rPr>
        <w:t>, 2001)</w:t>
      </w:r>
      <w:r w:rsidR="002D14AE">
        <w:rPr>
          <w:rFonts w:ascii="Bell MT" w:hAnsi="Bell MT"/>
          <w:sz w:val="28"/>
          <w:szCs w:val="28"/>
        </w:rPr>
        <w:t xml:space="preserve"> </w:t>
      </w:r>
    </w:p>
    <w:p w14:paraId="21DCB380" w14:textId="77777777" w:rsidR="0040225D" w:rsidRDefault="0040225D" w:rsidP="00185E11">
      <w:pPr>
        <w:spacing w:line="480" w:lineRule="auto"/>
        <w:rPr>
          <w:rFonts w:ascii="Bell MT" w:hAnsi="Bell MT"/>
          <w:sz w:val="28"/>
          <w:szCs w:val="28"/>
        </w:rPr>
      </w:pPr>
    </w:p>
    <w:p w14:paraId="49E0680D" w14:textId="7351BD6B" w:rsidR="00185E11" w:rsidRDefault="00A40A55" w:rsidP="00185E11">
      <w:pPr>
        <w:spacing w:line="480" w:lineRule="auto"/>
        <w:rPr>
          <w:rFonts w:ascii="Bell MT" w:hAnsi="Bell MT"/>
          <w:sz w:val="28"/>
          <w:szCs w:val="28"/>
        </w:rPr>
      </w:pPr>
      <w:r>
        <w:rPr>
          <w:rFonts w:ascii="Bell MT" w:hAnsi="Bell MT"/>
          <w:sz w:val="28"/>
          <w:szCs w:val="28"/>
        </w:rPr>
        <w:t xml:space="preserve">This exploration </w:t>
      </w:r>
      <w:r w:rsidR="0040225D">
        <w:rPr>
          <w:rFonts w:ascii="Bell MT" w:hAnsi="Bell MT"/>
          <w:sz w:val="28"/>
          <w:szCs w:val="28"/>
        </w:rPr>
        <w:t xml:space="preserve">into the art world and the study of Curatorial Activism has led to my proposal of whether it is </w:t>
      </w:r>
      <w:r w:rsidR="00185E11" w:rsidRPr="00185E11">
        <w:rPr>
          <w:rFonts w:ascii="Bell MT" w:hAnsi="Bell MT"/>
          <w:sz w:val="28"/>
          <w:szCs w:val="28"/>
        </w:rPr>
        <w:t xml:space="preserve">intended </w:t>
      </w:r>
      <w:r w:rsidR="0040225D">
        <w:rPr>
          <w:rFonts w:ascii="Bell MT" w:hAnsi="Bell MT"/>
          <w:sz w:val="28"/>
          <w:szCs w:val="28"/>
        </w:rPr>
        <w:t xml:space="preserve">in modern day society, </w:t>
      </w:r>
      <w:r w:rsidR="00185E11" w:rsidRPr="00185E11">
        <w:rPr>
          <w:rFonts w:ascii="Bell MT" w:hAnsi="Bell MT"/>
          <w:sz w:val="28"/>
          <w:szCs w:val="28"/>
        </w:rPr>
        <w:t xml:space="preserve">that public exhibition spaces promote social </w:t>
      </w:r>
      <w:r w:rsidR="0040225D">
        <w:rPr>
          <w:rFonts w:ascii="Bell MT" w:hAnsi="Bell MT"/>
          <w:sz w:val="28"/>
          <w:szCs w:val="28"/>
        </w:rPr>
        <w:t>injustice. A</w:t>
      </w:r>
      <w:r w:rsidR="00185E11" w:rsidRPr="00185E11">
        <w:rPr>
          <w:rFonts w:ascii="Bell MT" w:hAnsi="Bell MT"/>
          <w:sz w:val="28"/>
          <w:szCs w:val="28"/>
        </w:rPr>
        <w:t xml:space="preserve">nd should </w:t>
      </w:r>
      <w:r w:rsidR="0040225D">
        <w:rPr>
          <w:rFonts w:ascii="Bell MT" w:hAnsi="Bell MT"/>
          <w:sz w:val="28"/>
          <w:szCs w:val="28"/>
        </w:rPr>
        <w:t>it</w:t>
      </w:r>
      <w:r w:rsidR="00185E11" w:rsidRPr="00185E11">
        <w:rPr>
          <w:rFonts w:ascii="Bell MT" w:hAnsi="Bell MT"/>
          <w:sz w:val="28"/>
          <w:szCs w:val="28"/>
        </w:rPr>
        <w:t xml:space="preserve"> be challenged to confront and </w:t>
      </w:r>
      <w:r w:rsidR="0040225D">
        <w:rPr>
          <w:rFonts w:ascii="Bell MT" w:hAnsi="Bell MT"/>
          <w:sz w:val="28"/>
          <w:szCs w:val="28"/>
        </w:rPr>
        <w:t xml:space="preserve">promote cultural democracy, or is it merely a subconscious behaviour. </w:t>
      </w:r>
    </w:p>
    <w:p w14:paraId="35A3419A" w14:textId="77777777" w:rsidR="000B28F1" w:rsidRPr="00185E11" w:rsidRDefault="000B28F1" w:rsidP="00185E11">
      <w:pPr>
        <w:spacing w:line="480" w:lineRule="auto"/>
        <w:rPr>
          <w:rFonts w:ascii="Bell MT" w:hAnsi="Bell MT"/>
          <w:sz w:val="28"/>
          <w:szCs w:val="28"/>
        </w:rPr>
      </w:pPr>
    </w:p>
    <w:p w14:paraId="51D5E7A6" w14:textId="77777777" w:rsidR="009D4FD0" w:rsidRDefault="009D4FD0" w:rsidP="00D67183">
      <w:pPr>
        <w:spacing w:line="480" w:lineRule="auto"/>
        <w:rPr>
          <w:rFonts w:ascii="Bell MT" w:hAnsi="Bell MT"/>
          <w:sz w:val="28"/>
          <w:szCs w:val="28"/>
          <w:lang w:val="en-US"/>
        </w:rPr>
      </w:pPr>
    </w:p>
    <w:p w14:paraId="1624ADD7" w14:textId="77777777" w:rsidR="009D4FD0" w:rsidRDefault="009D4FD0" w:rsidP="00D67183">
      <w:pPr>
        <w:spacing w:line="480" w:lineRule="auto"/>
        <w:rPr>
          <w:rFonts w:ascii="Bell MT" w:hAnsi="Bell MT"/>
          <w:sz w:val="28"/>
          <w:szCs w:val="28"/>
          <w:lang w:val="en-US"/>
        </w:rPr>
      </w:pPr>
    </w:p>
    <w:p w14:paraId="182DBF1D" w14:textId="77777777" w:rsidR="009D4FD0" w:rsidRDefault="009D4FD0" w:rsidP="00D67183">
      <w:pPr>
        <w:spacing w:line="480" w:lineRule="auto"/>
        <w:rPr>
          <w:rFonts w:ascii="Bell MT" w:hAnsi="Bell MT"/>
          <w:sz w:val="28"/>
          <w:szCs w:val="28"/>
          <w:lang w:val="en-US"/>
        </w:rPr>
      </w:pPr>
    </w:p>
    <w:p w14:paraId="2E09833E" w14:textId="77777777" w:rsidR="009D4FD0" w:rsidRDefault="009D4FD0" w:rsidP="00D67183">
      <w:pPr>
        <w:spacing w:line="480" w:lineRule="auto"/>
        <w:rPr>
          <w:rFonts w:ascii="Bell MT" w:hAnsi="Bell MT"/>
          <w:sz w:val="28"/>
          <w:szCs w:val="28"/>
          <w:lang w:val="en-US"/>
        </w:rPr>
      </w:pPr>
    </w:p>
    <w:p w14:paraId="3DFCB4D8" w14:textId="77777777" w:rsidR="009D4FD0" w:rsidRDefault="009D4FD0" w:rsidP="00D67183">
      <w:pPr>
        <w:spacing w:line="480" w:lineRule="auto"/>
        <w:rPr>
          <w:rFonts w:ascii="Bell MT" w:hAnsi="Bell MT"/>
          <w:sz w:val="28"/>
          <w:szCs w:val="28"/>
          <w:lang w:val="en-US"/>
        </w:rPr>
      </w:pPr>
    </w:p>
    <w:p w14:paraId="682752CD" w14:textId="1E509562" w:rsidR="00580904" w:rsidRPr="00196860" w:rsidRDefault="00580904" w:rsidP="00D67183">
      <w:pPr>
        <w:spacing w:line="480" w:lineRule="auto"/>
        <w:rPr>
          <w:rFonts w:ascii="Bell MT" w:hAnsi="Bell MT"/>
          <w:sz w:val="36"/>
          <w:szCs w:val="28"/>
          <w:lang w:val="en-US"/>
        </w:rPr>
      </w:pPr>
      <w:r w:rsidRPr="00196860">
        <w:rPr>
          <w:rFonts w:ascii="Bell MT" w:hAnsi="Bell MT"/>
          <w:sz w:val="36"/>
          <w:szCs w:val="28"/>
          <w:lang w:val="en-US"/>
        </w:rPr>
        <w:t xml:space="preserve">Reference List </w:t>
      </w:r>
    </w:p>
    <w:p w14:paraId="0192B01D" w14:textId="77777777" w:rsidR="00BA1FD6" w:rsidRDefault="00BA1FD6" w:rsidP="00580904">
      <w:pPr>
        <w:spacing w:line="480" w:lineRule="auto"/>
        <w:rPr>
          <w:rFonts w:ascii="Bell MT" w:hAnsi="Bell MT"/>
          <w:sz w:val="28"/>
          <w:szCs w:val="28"/>
        </w:rPr>
      </w:pPr>
    </w:p>
    <w:p w14:paraId="231E7DCA" w14:textId="77777777" w:rsidR="00BA1FD6" w:rsidRPr="00BA1FD6" w:rsidRDefault="00BA1FD6" w:rsidP="000710E1">
      <w:pPr>
        <w:spacing w:line="480" w:lineRule="auto"/>
        <w:rPr>
          <w:rFonts w:ascii="Bell MT" w:hAnsi="Bell MT"/>
          <w:sz w:val="28"/>
          <w:szCs w:val="28"/>
        </w:rPr>
      </w:pPr>
      <w:r w:rsidRPr="00BA1FD6">
        <w:rPr>
          <w:rFonts w:ascii="Bell MT" w:hAnsi="Bell MT"/>
          <w:sz w:val="28"/>
          <w:szCs w:val="28"/>
        </w:rPr>
        <w:t>Bourdieu, P. (2005). Distinction: A Social Critique of the Judgement of Taste. </w:t>
      </w:r>
      <w:r w:rsidRPr="00BA1FD6">
        <w:rPr>
          <w:rFonts w:ascii="Bell MT" w:hAnsi="Bell MT"/>
          <w:i/>
          <w:iCs/>
          <w:sz w:val="28"/>
          <w:szCs w:val="28"/>
        </w:rPr>
        <w:t>Journal of Economic Sociology</w:t>
      </w:r>
      <w:r w:rsidRPr="00BA1FD6">
        <w:rPr>
          <w:rFonts w:ascii="Bell MT" w:hAnsi="Bell MT"/>
          <w:sz w:val="28"/>
          <w:szCs w:val="28"/>
        </w:rPr>
        <w:t>, 6(3), pp.25-48.</w:t>
      </w:r>
    </w:p>
    <w:p w14:paraId="737B017A" w14:textId="77777777" w:rsidR="00BA1FD6" w:rsidRPr="00BA1FD6" w:rsidRDefault="00BA1FD6" w:rsidP="009F39D1">
      <w:pPr>
        <w:spacing w:line="480" w:lineRule="auto"/>
        <w:rPr>
          <w:rFonts w:ascii="Bell MT" w:hAnsi="Bell MT"/>
          <w:sz w:val="28"/>
          <w:szCs w:val="28"/>
        </w:rPr>
      </w:pPr>
    </w:p>
    <w:p w14:paraId="63CC7ABC" w14:textId="77777777" w:rsidR="00BA1FD6" w:rsidRPr="00BA1FD6" w:rsidRDefault="00BA1FD6" w:rsidP="009F39D1">
      <w:pPr>
        <w:spacing w:line="480" w:lineRule="auto"/>
        <w:rPr>
          <w:rFonts w:ascii="Bell MT" w:hAnsi="Bell MT"/>
          <w:sz w:val="28"/>
          <w:szCs w:val="28"/>
        </w:rPr>
      </w:pPr>
      <w:r w:rsidRPr="00BA1FD6">
        <w:rPr>
          <w:rFonts w:ascii="Bell MT" w:hAnsi="Bell MT"/>
          <w:sz w:val="28"/>
          <w:szCs w:val="28"/>
        </w:rPr>
        <w:t>Genova, A. (2018). </w:t>
      </w:r>
      <w:r w:rsidRPr="00BA1FD6">
        <w:rPr>
          <w:rFonts w:ascii="Bell MT" w:hAnsi="Bell MT"/>
          <w:i/>
          <w:iCs/>
          <w:sz w:val="28"/>
          <w:szCs w:val="28"/>
        </w:rPr>
        <w:t>Redressing the Art-World Gender Imbalance - ELEPHANT</w:t>
      </w:r>
      <w:r w:rsidRPr="00BA1FD6">
        <w:rPr>
          <w:rFonts w:ascii="Bell MT" w:hAnsi="Bell MT"/>
          <w:sz w:val="28"/>
          <w:szCs w:val="28"/>
        </w:rPr>
        <w:t>. [online] ELEPHANT. Available at: https://elephant.art/curatorial-activism/ [Accessed 6 May 2019].</w:t>
      </w:r>
    </w:p>
    <w:p w14:paraId="50F4A752" w14:textId="77777777" w:rsidR="00BA1FD6" w:rsidRPr="00BA1FD6" w:rsidRDefault="00BA1FD6" w:rsidP="0024183E">
      <w:pPr>
        <w:spacing w:line="480" w:lineRule="auto"/>
        <w:rPr>
          <w:rFonts w:ascii="Bell MT" w:hAnsi="Bell MT"/>
          <w:sz w:val="28"/>
          <w:szCs w:val="28"/>
        </w:rPr>
      </w:pPr>
    </w:p>
    <w:p w14:paraId="368D5BA9" w14:textId="77777777" w:rsidR="00BA1FD6" w:rsidRPr="00BA1FD6" w:rsidRDefault="00BA1FD6" w:rsidP="0024183E">
      <w:pPr>
        <w:spacing w:line="480" w:lineRule="auto"/>
        <w:rPr>
          <w:rFonts w:ascii="Bell MT" w:hAnsi="Bell MT"/>
          <w:sz w:val="28"/>
          <w:szCs w:val="28"/>
        </w:rPr>
      </w:pPr>
      <w:r w:rsidRPr="00BA1FD6">
        <w:rPr>
          <w:rFonts w:ascii="Bell MT" w:hAnsi="Bell MT"/>
          <w:sz w:val="28"/>
          <w:szCs w:val="28"/>
        </w:rPr>
        <w:t>Goh, K. (2019). </w:t>
      </w:r>
      <w:r w:rsidRPr="00BA1FD6">
        <w:rPr>
          <w:rFonts w:ascii="Bell MT" w:hAnsi="Bell MT"/>
          <w:i/>
          <w:iCs/>
          <w:sz w:val="28"/>
          <w:szCs w:val="28"/>
        </w:rPr>
        <w:t>The White Pube: meet the emoji-using art critics who hate art criticism</w:t>
      </w:r>
      <w:r w:rsidRPr="00BA1FD6">
        <w:rPr>
          <w:rFonts w:ascii="Bell MT" w:hAnsi="Bell MT"/>
          <w:sz w:val="28"/>
          <w:szCs w:val="28"/>
        </w:rPr>
        <w:t>. [online] the Guardian. Available at: https://www.theguardian.com/artanddesign/2018/jun/12/the-white-pube-art-criticism [Accessed 8 May 2019].</w:t>
      </w:r>
    </w:p>
    <w:p w14:paraId="54C3DFDC" w14:textId="77777777" w:rsidR="00BA1FD6" w:rsidRPr="00BA1FD6" w:rsidRDefault="00BA1FD6" w:rsidP="009527FA">
      <w:pPr>
        <w:spacing w:line="480" w:lineRule="auto"/>
        <w:rPr>
          <w:rFonts w:ascii="Bell MT" w:hAnsi="Bell MT"/>
          <w:sz w:val="28"/>
          <w:szCs w:val="28"/>
        </w:rPr>
      </w:pPr>
    </w:p>
    <w:p w14:paraId="6802224E" w14:textId="77777777" w:rsidR="00BA1FD6" w:rsidRPr="00BA1FD6" w:rsidRDefault="00BA1FD6" w:rsidP="009527FA">
      <w:pPr>
        <w:spacing w:line="480" w:lineRule="auto"/>
        <w:rPr>
          <w:rFonts w:ascii="Bell MT" w:hAnsi="Bell MT"/>
          <w:sz w:val="28"/>
          <w:szCs w:val="28"/>
        </w:rPr>
      </w:pPr>
      <w:proofErr w:type="spellStart"/>
      <w:r w:rsidRPr="00BA1FD6">
        <w:rPr>
          <w:rFonts w:ascii="Bell MT" w:hAnsi="Bell MT"/>
          <w:sz w:val="28"/>
          <w:szCs w:val="28"/>
        </w:rPr>
        <w:t>Granovetter</w:t>
      </w:r>
      <w:proofErr w:type="spellEnd"/>
      <w:r w:rsidRPr="00BA1FD6">
        <w:rPr>
          <w:rFonts w:ascii="Bell MT" w:hAnsi="Bell MT"/>
          <w:sz w:val="28"/>
          <w:szCs w:val="28"/>
        </w:rPr>
        <w:t xml:space="preserve">, M. and </w:t>
      </w:r>
      <w:proofErr w:type="spellStart"/>
      <w:r w:rsidRPr="00BA1FD6">
        <w:rPr>
          <w:rFonts w:ascii="Bell MT" w:hAnsi="Bell MT"/>
          <w:sz w:val="28"/>
          <w:szCs w:val="28"/>
        </w:rPr>
        <w:t>Swedberg</w:t>
      </w:r>
      <w:proofErr w:type="spellEnd"/>
      <w:r w:rsidRPr="00BA1FD6">
        <w:rPr>
          <w:rFonts w:ascii="Bell MT" w:hAnsi="Bell MT"/>
          <w:sz w:val="28"/>
          <w:szCs w:val="28"/>
        </w:rPr>
        <w:t>, R. (</w:t>
      </w:r>
      <w:proofErr w:type="spellStart"/>
      <w:r w:rsidRPr="00BA1FD6">
        <w:rPr>
          <w:rFonts w:ascii="Bell MT" w:hAnsi="Bell MT"/>
          <w:sz w:val="28"/>
          <w:szCs w:val="28"/>
        </w:rPr>
        <w:t>n.d.</w:t>
      </w:r>
      <w:proofErr w:type="spellEnd"/>
      <w:r w:rsidRPr="00BA1FD6">
        <w:rPr>
          <w:rFonts w:ascii="Bell MT" w:hAnsi="Bell MT"/>
          <w:sz w:val="28"/>
          <w:szCs w:val="28"/>
        </w:rPr>
        <w:t>). </w:t>
      </w:r>
      <w:r w:rsidRPr="00BA1FD6">
        <w:rPr>
          <w:rFonts w:ascii="Bell MT" w:hAnsi="Bell MT"/>
          <w:i/>
          <w:iCs/>
          <w:sz w:val="28"/>
          <w:szCs w:val="28"/>
        </w:rPr>
        <w:t>The Sociology of Economic Life</w:t>
      </w:r>
      <w:r w:rsidRPr="00BA1FD6">
        <w:rPr>
          <w:rFonts w:ascii="Bell MT" w:hAnsi="Bell MT"/>
          <w:sz w:val="28"/>
          <w:szCs w:val="28"/>
        </w:rPr>
        <w:t>.</w:t>
      </w:r>
    </w:p>
    <w:p w14:paraId="34EB0837" w14:textId="77777777" w:rsidR="00BA1FD6" w:rsidRPr="00BA1FD6" w:rsidRDefault="00BA1FD6" w:rsidP="00580904">
      <w:pPr>
        <w:spacing w:line="480" w:lineRule="auto"/>
        <w:rPr>
          <w:rFonts w:ascii="Bell MT" w:hAnsi="Bell MT"/>
          <w:sz w:val="28"/>
          <w:szCs w:val="28"/>
        </w:rPr>
      </w:pPr>
      <w:r w:rsidRPr="00BA1FD6">
        <w:rPr>
          <w:rFonts w:ascii="Bell MT" w:hAnsi="Bell MT"/>
          <w:sz w:val="28"/>
          <w:szCs w:val="28"/>
        </w:rPr>
        <w:t>Harvard University Press, Cambridge, MA (1984)</w:t>
      </w:r>
    </w:p>
    <w:p w14:paraId="796FEA69" w14:textId="77777777" w:rsidR="00BA1FD6" w:rsidRPr="00BA1FD6" w:rsidRDefault="00BA1FD6" w:rsidP="00D7379E">
      <w:pPr>
        <w:spacing w:line="480" w:lineRule="auto"/>
        <w:rPr>
          <w:rFonts w:ascii="Bell MT" w:hAnsi="Bell MT"/>
          <w:sz w:val="28"/>
          <w:szCs w:val="28"/>
        </w:rPr>
      </w:pPr>
    </w:p>
    <w:p w14:paraId="37A705D1" w14:textId="77777777" w:rsidR="00BA1FD6" w:rsidRPr="00BA1FD6" w:rsidRDefault="00BA1FD6" w:rsidP="00D7379E">
      <w:pPr>
        <w:spacing w:line="480" w:lineRule="auto"/>
        <w:rPr>
          <w:rFonts w:ascii="Bell MT" w:hAnsi="Bell MT"/>
          <w:sz w:val="28"/>
          <w:szCs w:val="28"/>
        </w:rPr>
      </w:pPr>
      <w:r w:rsidRPr="00BA1FD6">
        <w:rPr>
          <w:rFonts w:ascii="Bell MT" w:hAnsi="Bell MT"/>
          <w:sz w:val="28"/>
          <w:szCs w:val="28"/>
        </w:rPr>
        <w:t>Newman, A., Goulding, A. and Whitehead, C. (2013). How cultural capital, habitus and class influence the responses of older adults to the field of contemporary visual art. </w:t>
      </w:r>
      <w:r w:rsidRPr="00BA1FD6">
        <w:rPr>
          <w:rFonts w:ascii="Bell MT" w:hAnsi="Bell MT"/>
          <w:i/>
          <w:iCs/>
          <w:sz w:val="28"/>
          <w:szCs w:val="28"/>
        </w:rPr>
        <w:t>Poetics</w:t>
      </w:r>
      <w:r w:rsidRPr="00BA1FD6">
        <w:rPr>
          <w:rFonts w:ascii="Bell MT" w:hAnsi="Bell MT"/>
          <w:sz w:val="28"/>
          <w:szCs w:val="28"/>
        </w:rPr>
        <w:t>, 41(5), pp.456-480.</w:t>
      </w:r>
    </w:p>
    <w:p w14:paraId="5580C923" w14:textId="77777777" w:rsidR="00BA1FD6" w:rsidRPr="00BA1FD6" w:rsidRDefault="00BA1FD6" w:rsidP="00EE257C">
      <w:pPr>
        <w:spacing w:line="480" w:lineRule="auto"/>
        <w:rPr>
          <w:rFonts w:ascii="Bell MT" w:hAnsi="Bell MT"/>
          <w:sz w:val="28"/>
          <w:szCs w:val="28"/>
        </w:rPr>
      </w:pPr>
      <w:bookmarkStart w:id="0" w:name="_GoBack"/>
      <w:bookmarkEnd w:id="0"/>
    </w:p>
    <w:p w14:paraId="1D96E29E" w14:textId="77777777" w:rsidR="00BA1FD6" w:rsidRPr="00BA1FD6" w:rsidRDefault="00BA1FD6" w:rsidP="00EE257C">
      <w:pPr>
        <w:spacing w:line="480" w:lineRule="auto"/>
        <w:rPr>
          <w:rFonts w:ascii="Bell MT" w:hAnsi="Bell MT"/>
          <w:sz w:val="28"/>
          <w:szCs w:val="28"/>
        </w:rPr>
      </w:pPr>
      <w:r w:rsidRPr="00BA1FD6">
        <w:rPr>
          <w:rFonts w:ascii="Bell MT" w:hAnsi="Bell MT"/>
          <w:sz w:val="28"/>
          <w:szCs w:val="28"/>
        </w:rPr>
        <w:t>Nmwa.org. (2019). </w:t>
      </w:r>
      <w:r w:rsidRPr="00BA1FD6">
        <w:rPr>
          <w:rFonts w:ascii="Bell MT" w:hAnsi="Bell MT"/>
          <w:i/>
          <w:iCs/>
          <w:sz w:val="28"/>
          <w:szCs w:val="28"/>
        </w:rPr>
        <w:t>Get the Facts | National Museum of Women in the Arts</w:t>
      </w:r>
      <w:r w:rsidRPr="00BA1FD6">
        <w:rPr>
          <w:rFonts w:ascii="Bell MT" w:hAnsi="Bell MT"/>
          <w:sz w:val="28"/>
          <w:szCs w:val="28"/>
        </w:rPr>
        <w:t>. [online] Available at: https://nmwa.org/advocate/get-facts [Accessed 6 May 2019].</w:t>
      </w:r>
    </w:p>
    <w:p w14:paraId="48B11B75" w14:textId="77777777" w:rsidR="00BA1FD6" w:rsidRPr="00BA1FD6" w:rsidRDefault="00BA1FD6" w:rsidP="004318CA">
      <w:pPr>
        <w:spacing w:line="480" w:lineRule="auto"/>
        <w:rPr>
          <w:rFonts w:ascii="Bell MT" w:hAnsi="Bell MT"/>
          <w:sz w:val="28"/>
          <w:szCs w:val="28"/>
        </w:rPr>
      </w:pPr>
    </w:p>
    <w:p w14:paraId="40808A03" w14:textId="77777777" w:rsidR="00BA1FD6" w:rsidRPr="00BA1FD6" w:rsidRDefault="00BA1FD6" w:rsidP="004318CA">
      <w:pPr>
        <w:spacing w:line="480" w:lineRule="auto"/>
        <w:rPr>
          <w:rFonts w:ascii="Bell MT" w:hAnsi="Bell MT"/>
          <w:sz w:val="28"/>
          <w:szCs w:val="28"/>
        </w:rPr>
      </w:pPr>
      <w:r w:rsidRPr="00BA1FD6">
        <w:rPr>
          <w:rFonts w:ascii="Bell MT" w:hAnsi="Bell MT"/>
          <w:sz w:val="28"/>
          <w:szCs w:val="28"/>
        </w:rPr>
        <w:t>Reilly, M. (2018.). </w:t>
      </w:r>
      <w:r w:rsidRPr="00BA1FD6">
        <w:rPr>
          <w:rFonts w:ascii="Bell MT" w:hAnsi="Bell MT"/>
          <w:i/>
          <w:iCs/>
          <w:sz w:val="28"/>
          <w:szCs w:val="28"/>
        </w:rPr>
        <w:t>Curatorial activism</w:t>
      </w:r>
      <w:r w:rsidRPr="00BA1FD6">
        <w:rPr>
          <w:rFonts w:ascii="Bell MT" w:hAnsi="Bell MT"/>
          <w:sz w:val="28"/>
          <w:szCs w:val="28"/>
        </w:rPr>
        <w:t>. London: Thames &amp; Hudson, pp.7-15.</w:t>
      </w:r>
    </w:p>
    <w:p w14:paraId="4D7725E1" w14:textId="77777777" w:rsidR="00BA1FD6" w:rsidRPr="00BA1FD6" w:rsidRDefault="00BA1FD6" w:rsidP="002D14AE">
      <w:pPr>
        <w:spacing w:line="480" w:lineRule="auto"/>
        <w:rPr>
          <w:rFonts w:ascii="Bell MT" w:hAnsi="Bell MT"/>
          <w:sz w:val="28"/>
          <w:szCs w:val="28"/>
        </w:rPr>
      </w:pPr>
    </w:p>
    <w:p w14:paraId="1E3B5AED" w14:textId="77777777" w:rsidR="00BA1FD6" w:rsidRPr="00BA1FD6" w:rsidRDefault="00BA1FD6" w:rsidP="002D14AE">
      <w:pPr>
        <w:spacing w:line="480" w:lineRule="auto"/>
        <w:rPr>
          <w:rFonts w:ascii="Bell MT" w:hAnsi="Bell MT"/>
          <w:sz w:val="28"/>
          <w:szCs w:val="28"/>
        </w:rPr>
      </w:pPr>
      <w:proofErr w:type="spellStart"/>
      <w:r w:rsidRPr="00BA1FD6">
        <w:rPr>
          <w:rFonts w:ascii="Bell MT" w:hAnsi="Bell MT"/>
          <w:sz w:val="28"/>
          <w:szCs w:val="28"/>
        </w:rPr>
        <w:t>Shohat</w:t>
      </w:r>
      <w:proofErr w:type="spellEnd"/>
      <w:r w:rsidRPr="00BA1FD6">
        <w:rPr>
          <w:rFonts w:ascii="Bell MT" w:hAnsi="Bell MT"/>
          <w:sz w:val="28"/>
          <w:szCs w:val="28"/>
        </w:rPr>
        <w:t>, E. (2001). </w:t>
      </w:r>
      <w:r w:rsidRPr="00BA1FD6">
        <w:rPr>
          <w:rFonts w:ascii="Bell MT" w:hAnsi="Bell MT"/>
          <w:i/>
          <w:iCs/>
          <w:sz w:val="28"/>
          <w:szCs w:val="28"/>
        </w:rPr>
        <w:t>Talking visions</w:t>
      </w:r>
      <w:r w:rsidRPr="00BA1FD6">
        <w:rPr>
          <w:rFonts w:ascii="Bell MT" w:hAnsi="Bell MT"/>
          <w:sz w:val="28"/>
          <w:szCs w:val="28"/>
        </w:rPr>
        <w:t>. Cambridge, Mass.: MIT.</w:t>
      </w:r>
    </w:p>
    <w:p w14:paraId="6EF5026D" w14:textId="77777777" w:rsidR="00BA1FD6" w:rsidRPr="00BA1FD6" w:rsidRDefault="00BA1FD6" w:rsidP="00535639">
      <w:pPr>
        <w:spacing w:line="480" w:lineRule="auto"/>
        <w:rPr>
          <w:rFonts w:ascii="Bell MT" w:hAnsi="Bell MT"/>
          <w:i/>
          <w:iCs/>
          <w:sz w:val="28"/>
          <w:szCs w:val="28"/>
        </w:rPr>
      </w:pPr>
      <w:r w:rsidRPr="00BA1FD6">
        <w:rPr>
          <w:rFonts w:ascii="Bell MT" w:hAnsi="Bell MT"/>
          <w:sz w:val="28"/>
          <w:szCs w:val="28"/>
        </w:rPr>
        <w:t>Southbank Centre. (2019). </w:t>
      </w:r>
      <w:r w:rsidRPr="00BA1FD6">
        <w:rPr>
          <w:rFonts w:ascii="Bell MT" w:hAnsi="Bell MT"/>
          <w:i/>
          <w:iCs/>
          <w:sz w:val="28"/>
          <w:szCs w:val="28"/>
        </w:rPr>
        <w:t xml:space="preserve">Diane Arbus: An interview with Jeff L. Rosenheim and </w:t>
      </w:r>
    </w:p>
    <w:p w14:paraId="4AFA034C" w14:textId="77777777" w:rsidR="00BA1FD6" w:rsidRPr="00BA1FD6" w:rsidRDefault="00BA1FD6" w:rsidP="00535639">
      <w:pPr>
        <w:spacing w:line="480" w:lineRule="auto"/>
        <w:rPr>
          <w:rFonts w:ascii="Bell MT" w:hAnsi="Bell MT"/>
          <w:i/>
          <w:iCs/>
          <w:sz w:val="28"/>
          <w:szCs w:val="28"/>
        </w:rPr>
      </w:pPr>
    </w:p>
    <w:p w14:paraId="661BF4A9" w14:textId="486AF9B2" w:rsidR="00BA1FD6" w:rsidRPr="00BA1FD6" w:rsidRDefault="00BA1FD6" w:rsidP="00535639">
      <w:pPr>
        <w:spacing w:line="480" w:lineRule="auto"/>
        <w:rPr>
          <w:rFonts w:ascii="Bell MT" w:hAnsi="Bell MT"/>
          <w:sz w:val="28"/>
          <w:szCs w:val="28"/>
        </w:rPr>
      </w:pPr>
      <w:r w:rsidRPr="00BA1FD6">
        <w:rPr>
          <w:rFonts w:ascii="Bell MT" w:hAnsi="Bell MT"/>
          <w:i/>
          <w:iCs/>
          <w:sz w:val="28"/>
          <w:szCs w:val="28"/>
        </w:rPr>
        <w:t xml:space="preserve">Karan </w:t>
      </w:r>
      <w:proofErr w:type="spellStart"/>
      <w:r w:rsidRPr="00BA1FD6">
        <w:rPr>
          <w:rFonts w:ascii="Bell MT" w:hAnsi="Bell MT"/>
          <w:i/>
          <w:iCs/>
          <w:sz w:val="28"/>
          <w:szCs w:val="28"/>
        </w:rPr>
        <w:t>Rinaldo</w:t>
      </w:r>
      <w:proofErr w:type="spellEnd"/>
      <w:r w:rsidRPr="00BA1FD6">
        <w:rPr>
          <w:rFonts w:ascii="Bell MT" w:hAnsi="Bell MT"/>
          <w:sz w:val="28"/>
          <w:szCs w:val="28"/>
        </w:rPr>
        <w:t>. [online] Available at: https://www.southbankcentre.co.uk/blog/diane-arbus-interview-jeff-rosenheim-karan-rinaldo-hayward-gallery [Accessed 6 May 2019].</w:t>
      </w:r>
    </w:p>
    <w:p w14:paraId="745D4815" w14:textId="77777777" w:rsidR="00BA1FD6" w:rsidRPr="00BA1FD6" w:rsidRDefault="00BA1FD6" w:rsidP="0024183E">
      <w:pPr>
        <w:spacing w:line="480" w:lineRule="auto"/>
        <w:rPr>
          <w:rFonts w:ascii="Bell MT" w:hAnsi="Bell MT"/>
          <w:sz w:val="28"/>
          <w:szCs w:val="28"/>
        </w:rPr>
      </w:pPr>
    </w:p>
    <w:p w14:paraId="5985EAEF" w14:textId="77777777" w:rsidR="00BA1FD6" w:rsidRPr="00BA1FD6" w:rsidRDefault="00BA1FD6" w:rsidP="0024183E">
      <w:pPr>
        <w:spacing w:line="480" w:lineRule="auto"/>
        <w:rPr>
          <w:rFonts w:ascii="Bell MT" w:hAnsi="Bell MT"/>
          <w:sz w:val="28"/>
          <w:szCs w:val="28"/>
        </w:rPr>
      </w:pPr>
      <w:r w:rsidRPr="00BA1FD6">
        <w:rPr>
          <w:rFonts w:ascii="Bell MT" w:hAnsi="Bell MT"/>
          <w:sz w:val="28"/>
          <w:szCs w:val="28"/>
        </w:rPr>
        <w:t>Wilson, J. (1987). </w:t>
      </w:r>
      <w:r w:rsidRPr="00BA1FD6">
        <w:rPr>
          <w:rFonts w:ascii="Bell MT" w:hAnsi="Bell MT"/>
          <w:i/>
          <w:iCs/>
          <w:sz w:val="28"/>
          <w:szCs w:val="28"/>
        </w:rPr>
        <w:t>Judith Wilson</w:t>
      </w:r>
      <w:r w:rsidRPr="00BA1FD6">
        <w:rPr>
          <w:rFonts w:ascii="Bell MT" w:hAnsi="Bell MT"/>
          <w:sz w:val="28"/>
          <w:szCs w:val="28"/>
        </w:rPr>
        <w:t xml:space="preserve">. New York, NY: Hatch </w:t>
      </w:r>
      <w:proofErr w:type="spellStart"/>
      <w:r w:rsidRPr="00BA1FD6">
        <w:rPr>
          <w:rFonts w:ascii="Bell MT" w:hAnsi="Bell MT"/>
          <w:sz w:val="28"/>
          <w:szCs w:val="28"/>
        </w:rPr>
        <w:t>Billops</w:t>
      </w:r>
      <w:proofErr w:type="spellEnd"/>
      <w:r w:rsidRPr="00BA1FD6">
        <w:rPr>
          <w:rFonts w:ascii="Bell MT" w:hAnsi="Bell MT"/>
          <w:sz w:val="28"/>
          <w:szCs w:val="28"/>
        </w:rPr>
        <w:t xml:space="preserve"> Collection, p.7.</w:t>
      </w:r>
    </w:p>
    <w:sectPr w:rsidR="00BA1FD6" w:rsidRPr="00BA1FD6" w:rsidSect="00D67183">
      <w:headerReference w:type="even" r:id="rId11"/>
      <w:head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F1BC48" w14:textId="77777777" w:rsidR="00E2619A" w:rsidRDefault="00E2619A" w:rsidP="00D67183">
      <w:r>
        <w:separator/>
      </w:r>
    </w:p>
  </w:endnote>
  <w:endnote w:type="continuationSeparator" w:id="0">
    <w:p w14:paraId="2BC741F6" w14:textId="77777777" w:rsidR="00E2619A" w:rsidRDefault="00E2619A" w:rsidP="00D671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Bell MT">
    <w:panose1 w:val="02020503060305020303"/>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CE1670" w14:textId="77777777" w:rsidR="00E2619A" w:rsidRDefault="00E2619A" w:rsidP="00D67183">
      <w:r>
        <w:separator/>
      </w:r>
    </w:p>
  </w:footnote>
  <w:footnote w:type="continuationSeparator" w:id="0">
    <w:p w14:paraId="2C8E3D45" w14:textId="77777777" w:rsidR="00E2619A" w:rsidRDefault="00E2619A" w:rsidP="00D6718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2D966A" w14:textId="77777777" w:rsidR="00D67183" w:rsidRDefault="00D67183" w:rsidP="00D6718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6A826" w14:textId="77777777" w:rsidR="00D67183" w:rsidRDefault="00D67183" w:rsidP="00D6718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09D79" w14:textId="77777777" w:rsidR="00D67183" w:rsidRDefault="00D67183" w:rsidP="00D6718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A1FD6">
      <w:rPr>
        <w:rStyle w:val="PageNumber"/>
        <w:noProof/>
      </w:rPr>
      <w:t>14</w:t>
    </w:r>
    <w:r>
      <w:rPr>
        <w:rStyle w:val="PageNumber"/>
      </w:rPr>
      <w:fldChar w:fldCharType="end"/>
    </w:r>
  </w:p>
  <w:p w14:paraId="06E69862" w14:textId="77777777" w:rsidR="00D67183" w:rsidRDefault="00D67183" w:rsidP="00D67183">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476A23"/>
    <w:multiLevelType w:val="multilevel"/>
    <w:tmpl w:val="315632D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AE0"/>
    <w:rsid w:val="000051C3"/>
    <w:rsid w:val="000710E1"/>
    <w:rsid w:val="000732DB"/>
    <w:rsid w:val="00076813"/>
    <w:rsid w:val="000B2836"/>
    <w:rsid w:val="000B28F1"/>
    <w:rsid w:val="00127B8E"/>
    <w:rsid w:val="001337F6"/>
    <w:rsid w:val="00142658"/>
    <w:rsid w:val="00185E11"/>
    <w:rsid w:val="00196860"/>
    <w:rsid w:val="001A5946"/>
    <w:rsid w:val="001B4B72"/>
    <w:rsid w:val="001D2757"/>
    <w:rsid w:val="001D287E"/>
    <w:rsid w:val="00217C34"/>
    <w:rsid w:val="0024183E"/>
    <w:rsid w:val="00241999"/>
    <w:rsid w:val="002D04C0"/>
    <w:rsid w:val="002D14AE"/>
    <w:rsid w:val="002E4CAC"/>
    <w:rsid w:val="0031403C"/>
    <w:rsid w:val="003324E6"/>
    <w:rsid w:val="003607B1"/>
    <w:rsid w:val="00372446"/>
    <w:rsid w:val="003E6156"/>
    <w:rsid w:val="003F44E2"/>
    <w:rsid w:val="00400F92"/>
    <w:rsid w:val="0040225D"/>
    <w:rsid w:val="00404298"/>
    <w:rsid w:val="004318CA"/>
    <w:rsid w:val="00435222"/>
    <w:rsid w:val="004648BE"/>
    <w:rsid w:val="00485C6B"/>
    <w:rsid w:val="004A6FC1"/>
    <w:rsid w:val="004B3DE4"/>
    <w:rsid w:val="004E5670"/>
    <w:rsid w:val="00535639"/>
    <w:rsid w:val="00541202"/>
    <w:rsid w:val="005601A0"/>
    <w:rsid w:val="00580904"/>
    <w:rsid w:val="005B50F1"/>
    <w:rsid w:val="00624BE9"/>
    <w:rsid w:val="00625374"/>
    <w:rsid w:val="00642FA4"/>
    <w:rsid w:val="006A63A2"/>
    <w:rsid w:val="006A7756"/>
    <w:rsid w:val="006B72E2"/>
    <w:rsid w:val="006E4F05"/>
    <w:rsid w:val="006F36AB"/>
    <w:rsid w:val="00701397"/>
    <w:rsid w:val="007245C2"/>
    <w:rsid w:val="00733C8B"/>
    <w:rsid w:val="0076667B"/>
    <w:rsid w:val="00770A92"/>
    <w:rsid w:val="00774D8F"/>
    <w:rsid w:val="00794F96"/>
    <w:rsid w:val="007C2957"/>
    <w:rsid w:val="007C664A"/>
    <w:rsid w:val="007F45AB"/>
    <w:rsid w:val="00812413"/>
    <w:rsid w:val="00827512"/>
    <w:rsid w:val="00831295"/>
    <w:rsid w:val="008E54F8"/>
    <w:rsid w:val="008F097E"/>
    <w:rsid w:val="00914000"/>
    <w:rsid w:val="00925984"/>
    <w:rsid w:val="0094534F"/>
    <w:rsid w:val="009527FA"/>
    <w:rsid w:val="00994955"/>
    <w:rsid w:val="009A656A"/>
    <w:rsid w:val="009B1534"/>
    <w:rsid w:val="009D21DD"/>
    <w:rsid w:val="009D4FD0"/>
    <w:rsid w:val="009F39D1"/>
    <w:rsid w:val="00A24BD7"/>
    <w:rsid w:val="00A40A55"/>
    <w:rsid w:val="00A541EF"/>
    <w:rsid w:val="00A871D9"/>
    <w:rsid w:val="00AB6598"/>
    <w:rsid w:val="00AE6957"/>
    <w:rsid w:val="00AF66B6"/>
    <w:rsid w:val="00B03D35"/>
    <w:rsid w:val="00B1344C"/>
    <w:rsid w:val="00B366CC"/>
    <w:rsid w:val="00B54372"/>
    <w:rsid w:val="00B571AA"/>
    <w:rsid w:val="00B933DD"/>
    <w:rsid w:val="00B94174"/>
    <w:rsid w:val="00B975FD"/>
    <w:rsid w:val="00BA1FD6"/>
    <w:rsid w:val="00BD38CC"/>
    <w:rsid w:val="00BD6F82"/>
    <w:rsid w:val="00BF7D9E"/>
    <w:rsid w:val="00C0142A"/>
    <w:rsid w:val="00C35CB2"/>
    <w:rsid w:val="00C4081F"/>
    <w:rsid w:val="00C425D3"/>
    <w:rsid w:val="00C44526"/>
    <w:rsid w:val="00C55322"/>
    <w:rsid w:val="00C851D2"/>
    <w:rsid w:val="00CA33BF"/>
    <w:rsid w:val="00CB0849"/>
    <w:rsid w:val="00CB2023"/>
    <w:rsid w:val="00CC15E5"/>
    <w:rsid w:val="00D06801"/>
    <w:rsid w:val="00D454E4"/>
    <w:rsid w:val="00D620AF"/>
    <w:rsid w:val="00D66B62"/>
    <w:rsid w:val="00D67183"/>
    <w:rsid w:val="00D7379E"/>
    <w:rsid w:val="00D754C1"/>
    <w:rsid w:val="00DC5CD1"/>
    <w:rsid w:val="00DE190E"/>
    <w:rsid w:val="00E2619A"/>
    <w:rsid w:val="00E53E32"/>
    <w:rsid w:val="00E92127"/>
    <w:rsid w:val="00EA03D5"/>
    <w:rsid w:val="00EA6C1D"/>
    <w:rsid w:val="00EC3CC5"/>
    <w:rsid w:val="00EE257C"/>
    <w:rsid w:val="00EF0AE0"/>
    <w:rsid w:val="00EF7EE0"/>
    <w:rsid w:val="00F049BD"/>
    <w:rsid w:val="00F25AB1"/>
    <w:rsid w:val="00F367A4"/>
    <w:rsid w:val="00F81785"/>
    <w:rsid w:val="00F959B8"/>
    <w:rsid w:val="00FA7339"/>
    <w:rsid w:val="00FA7D38"/>
    <w:rsid w:val="00FB78CA"/>
    <w:rsid w:val="00FF57D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E9B457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D2757"/>
    <w:rPr>
      <w:rFonts w:ascii="Times New Roman" w:hAnsi="Times New Roman" w:cs="Times New Roman"/>
      <w:lang w:eastAsia="en-GB"/>
    </w:rPr>
  </w:style>
  <w:style w:type="paragraph" w:styleId="Heading2">
    <w:name w:val="heading 2"/>
    <w:basedOn w:val="Normal"/>
    <w:link w:val="Heading2Char"/>
    <w:uiPriority w:val="9"/>
    <w:qFormat/>
    <w:rsid w:val="00B1344C"/>
    <w:pPr>
      <w:spacing w:before="100" w:beforeAutospacing="1" w:after="100" w:afterAutospacing="1"/>
      <w:outlineLvl w:val="1"/>
    </w:pPr>
    <w:rPr>
      <w:b/>
      <w:bCs/>
      <w:sz w:val="36"/>
      <w:szCs w:val="36"/>
    </w:rPr>
  </w:style>
  <w:style w:type="paragraph" w:styleId="Heading5">
    <w:name w:val="heading 5"/>
    <w:basedOn w:val="Normal"/>
    <w:next w:val="Normal"/>
    <w:link w:val="Heading5Char"/>
    <w:uiPriority w:val="9"/>
    <w:semiHidden/>
    <w:unhideWhenUsed/>
    <w:qFormat/>
    <w:rsid w:val="000051C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7183"/>
    <w:pPr>
      <w:tabs>
        <w:tab w:val="center" w:pos="4513"/>
        <w:tab w:val="right" w:pos="9026"/>
      </w:tabs>
    </w:pPr>
  </w:style>
  <w:style w:type="character" w:customStyle="1" w:styleId="HeaderChar">
    <w:name w:val="Header Char"/>
    <w:basedOn w:val="DefaultParagraphFont"/>
    <w:link w:val="Header"/>
    <w:uiPriority w:val="99"/>
    <w:rsid w:val="00D67183"/>
  </w:style>
  <w:style w:type="character" w:styleId="PageNumber">
    <w:name w:val="page number"/>
    <w:basedOn w:val="DefaultParagraphFont"/>
    <w:uiPriority w:val="99"/>
    <w:semiHidden/>
    <w:unhideWhenUsed/>
    <w:rsid w:val="00D67183"/>
  </w:style>
  <w:style w:type="character" w:styleId="Emphasis">
    <w:name w:val="Emphasis"/>
    <w:basedOn w:val="DefaultParagraphFont"/>
    <w:uiPriority w:val="20"/>
    <w:qFormat/>
    <w:rsid w:val="00B1344C"/>
    <w:rPr>
      <w:i/>
      <w:iCs/>
    </w:rPr>
  </w:style>
  <w:style w:type="character" w:customStyle="1" w:styleId="Heading2Char">
    <w:name w:val="Heading 2 Char"/>
    <w:basedOn w:val="DefaultParagraphFont"/>
    <w:link w:val="Heading2"/>
    <w:uiPriority w:val="9"/>
    <w:rsid w:val="00B1344C"/>
    <w:rPr>
      <w:rFonts w:ascii="Times New Roman" w:hAnsi="Times New Roman" w:cs="Times New Roman"/>
      <w:b/>
      <w:bCs/>
      <w:sz w:val="36"/>
      <w:szCs w:val="36"/>
      <w:lang w:eastAsia="en-GB"/>
    </w:rPr>
  </w:style>
  <w:style w:type="paragraph" w:styleId="z-TopofForm">
    <w:name w:val="HTML Top of Form"/>
    <w:basedOn w:val="Normal"/>
    <w:next w:val="Normal"/>
    <w:link w:val="z-TopofFormChar"/>
    <w:hidden/>
    <w:uiPriority w:val="99"/>
    <w:semiHidden/>
    <w:unhideWhenUsed/>
    <w:rsid w:val="00B1344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1344C"/>
    <w:rPr>
      <w:rFonts w:ascii="Arial" w:hAnsi="Arial" w:cs="Arial"/>
      <w:vanish/>
      <w:sz w:val="16"/>
      <w:szCs w:val="16"/>
      <w:lang w:eastAsia="en-GB"/>
    </w:rPr>
  </w:style>
  <w:style w:type="character" w:customStyle="1" w:styleId="download-all-link-text">
    <w:name w:val="download-all-link-text"/>
    <w:basedOn w:val="DefaultParagraphFont"/>
    <w:rsid w:val="00B1344C"/>
  </w:style>
  <w:style w:type="paragraph" w:styleId="z-BottomofForm">
    <w:name w:val="HTML Bottom of Form"/>
    <w:basedOn w:val="Normal"/>
    <w:next w:val="Normal"/>
    <w:link w:val="z-BottomofFormChar"/>
    <w:hidden/>
    <w:uiPriority w:val="99"/>
    <w:semiHidden/>
    <w:unhideWhenUsed/>
    <w:rsid w:val="00B1344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1344C"/>
    <w:rPr>
      <w:rFonts w:ascii="Arial" w:hAnsi="Arial" w:cs="Arial"/>
      <w:vanish/>
      <w:sz w:val="16"/>
      <w:szCs w:val="16"/>
      <w:lang w:eastAsia="en-GB"/>
    </w:rPr>
  </w:style>
  <w:style w:type="character" w:customStyle="1" w:styleId="export-all-link-text">
    <w:name w:val="export-all-link-text"/>
    <w:basedOn w:val="DefaultParagraphFont"/>
    <w:rsid w:val="00B1344C"/>
  </w:style>
  <w:style w:type="character" w:customStyle="1" w:styleId="sort-prefix">
    <w:name w:val="sort-prefix"/>
    <w:basedOn w:val="DefaultParagraphFont"/>
    <w:rsid w:val="00B1344C"/>
  </w:style>
  <w:style w:type="character" w:styleId="Hyperlink">
    <w:name w:val="Hyperlink"/>
    <w:basedOn w:val="DefaultParagraphFont"/>
    <w:uiPriority w:val="99"/>
    <w:unhideWhenUsed/>
    <w:rsid w:val="00B1344C"/>
    <w:rPr>
      <w:color w:val="0000FF"/>
      <w:u w:val="single"/>
    </w:rPr>
  </w:style>
  <w:style w:type="character" w:customStyle="1" w:styleId="article-type">
    <w:name w:val="article-type"/>
    <w:basedOn w:val="DefaultParagraphFont"/>
    <w:rsid w:val="00B1344C"/>
  </w:style>
  <w:style w:type="character" w:customStyle="1" w:styleId="access-label">
    <w:name w:val="access-label"/>
    <w:basedOn w:val="DefaultParagraphFont"/>
    <w:rsid w:val="00B1344C"/>
  </w:style>
  <w:style w:type="paragraph" w:customStyle="1" w:styleId="articleimage-caption">
    <w:name w:val="article__image-caption"/>
    <w:basedOn w:val="Normal"/>
    <w:rsid w:val="00F959B8"/>
    <w:pPr>
      <w:spacing w:before="100" w:beforeAutospacing="1" w:after="100" w:afterAutospacing="1"/>
    </w:pPr>
  </w:style>
  <w:style w:type="character" w:customStyle="1" w:styleId="Heading5Char">
    <w:name w:val="Heading 5 Char"/>
    <w:basedOn w:val="DefaultParagraphFont"/>
    <w:link w:val="Heading5"/>
    <w:uiPriority w:val="9"/>
    <w:semiHidden/>
    <w:rsid w:val="000051C3"/>
    <w:rPr>
      <w:rFonts w:asciiTheme="majorHAnsi" w:eastAsiaTheme="majorEastAsia" w:hAnsiTheme="majorHAnsi" w:cstheme="majorBidi"/>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518969">
      <w:bodyDiv w:val="1"/>
      <w:marLeft w:val="0"/>
      <w:marRight w:val="0"/>
      <w:marTop w:val="0"/>
      <w:marBottom w:val="0"/>
      <w:divBdr>
        <w:top w:val="none" w:sz="0" w:space="0" w:color="auto"/>
        <w:left w:val="none" w:sz="0" w:space="0" w:color="auto"/>
        <w:bottom w:val="none" w:sz="0" w:space="0" w:color="auto"/>
        <w:right w:val="none" w:sz="0" w:space="0" w:color="auto"/>
      </w:divBdr>
    </w:div>
    <w:div w:id="75175916">
      <w:bodyDiv w:val="1"/>
      <w:marLeft w:val="0"/>
      <w:marRight w:val="0"/>
      <w:marTop w:val="0"/>
      <w:marBottom w:val="0"/>
      <w:divBdr>
        <w:top w:val="none" w:sz="0" w:space="0" w:color="auto"/>
        <w:left w:val="none" w:sz="0" w:space="0" w:color="auto"/>
        <w:bottom w:val="none" w:sz="0" w:space="0" w:color="auto"/>
        <w:right w:val="none" w:sz="0" w:space="0" w:color="auto"/>
      </w:divBdr>
    </w:div>
    <w:div w:id="107355573">
      <w:bodyDiv w:val="1"/>
      <w:marLeft w:val="0"/>
      <w:marRight w:val="0"/>
      <w:marTop w:val="0"/>
      <w:marBottom w:val="0"/>
      <w:divBdr>
        <w:top w:val="none" w:sz="0" w:space="0" w:color="auto"/>
        <w:left w:val="none" w:sz="0" w:space="0" w:color="auto"/>
        <w:bottom w:val="none" w:sz="0" w:space="0" w:color="auto"/>
        <w:right w:val="none" w:sz="0" w:space="0" w:color="auto"/>
      </w:divBdr>
    </w:div>
    <w:div w:id="114638567">
      <w:bodyDiv w:val="1"/>
      <w:marLeft w:val="0"/>
      <w:marRight w:val="0"/>
      <w:marTop w:val="0"/>
      <w:marBottom w:val="0"/>
      <w:divBdr>
        <w:top w:val="none" w:sz="0" w:space="0" w:color="auto"/>
        <w:left w:val="none" w:sz="0" w:space="0" w:color="auto"/>
        <w:bottom w:val="none" w:sz="0" w:space="0" w:color="auto"/>
        <w:right w:val="none" w:sz="0" w:space="0" w:color="auto"/>
      </w:divBdr>
    </w:div>
    <w:div w:id="157039428">
      <w:bodyDiv w:val="1"/>
      <w:marLeft w:val="0"/>
      <w:marRight w:val="0"/>
      <w:marTop w:val="0"/>
      <w:marBottom w:val="0"/>
      <w:divBdr>
        <w:top w:val="none" w:sz="0" w:space="0" w:color="auto"/>
        <w:left w:val="none" w:sz="0" w:space="0" w:color="auto"/>
        <w:bottom w:val="none" w:sz="0" w:space="0" w:color="auto"/>
        <w:right w:val="none" w:sz="0" w:space="0" w:color="auto"/>
      </w:divBdr>
    </w:div>
    <w:div w:id="172916146">
      <w:bodyDiv w:val="1"/>
      <w:marLeft w:val="0"/>
      <w:marRight w:val="0"/>
      <w:marTop w:val="0"/>
      <w:marBottom w:val="0"/>
      <w:divBdr>
        <w:top w:val="none" w:sz="0" w:space="0" w:color="auto"/>
        <w:left w:val="none" w:sz="0" w:space="0" w:color="auto"/>
        <w:bottom w:val="none" w:sz="0" w:space="0" w:color="auto"/>
        <w:right w:val="none" w:sz="0" w:space="0" w:color="auto"/>
      </w:divBdr>
      <w:divsChild>
        <w:div w:id="258369817">
          <w:marLeft w:val="0"/>
          <w:marRight w:val="0"/>
          <w:marTop w:val="0"/>
          <w:marBottom w:val="0"/>
          <w:divBdr>
            <w:top w:val="none" w:sz="0" w:space="0" w:color="auto"/>
            <w:left w:val="none" w:sz="0" w:space="0" w:color="auto"/>
            <w:bottom w:val="none" w:sz="0" w:space="0" w:color="auto"/>
            <w:right w:val="none" w:sz="0" w:space="0" w:color="auto"/>
          </w:divBdr>
        </w:div>
        <w:div w:id="317810071">
          <w:marLeft w:val="0"/>
          <w:marRight w:val="0"/>
          <w:marTop w:val="0"/>
          <w:marBottom w:val="0"/>
          <w:divBdr>
            <w:top w:val="none" w:sz="0" w:space="0" w:color="auto"/>
            <w:left w:val="none" w:sz="0" w:space="0" w:color="auto"/>
            <w:bottom w:val="none" w:sz="0" w:space="0" w:color="auto"/>
            <w:right w:val="none" w:sz="0" w:space="0" w:color="auto"/>
          </w:divBdr>
        </w:div>
      </w:divsChild>
    </w:div>
    <w:div w:id="190190059">
      <w:bodyDiv w:val="1"/>
      <w:marLeft w:val="0"/>
      <w:marRight w:val="0"/>
      <w:marTop w:val="0"/>
      <w:marBottom w:val="0"/>
      <w:divBdr>
        <w:top w:val="none" w:sz="0" w:space="0" w:color="auto"/>
        <w:left w:val="none" w:sz="0" w:space="0" w:color="auto"/>
        <w:bottom w:val="none" w:sz="0" w:space="0" w:color="auto"/>
        <w:right w:val="none" w:sz="0" w:space="0" w:color="auto"/>
      </w:divBdr>
    </w:div>
    <w:div w:id="206651009">
      <w:bodyDiv w:val="1"/>
      <w:marLeft w:val="0"/>
      <w:marRight w:val="0"/>
      <w:marTop w:val="0"/>
      <w:marBottom w:val="0"/>
      <w:divBdr>
        <w:top w:val="none" w:sz="0" w:space="0" w:color="auto"/>
        <w:left w:val="none" w:sz="0" w:space="0" w:color="auto"/>
        <w:bottom w:val="none" w:sz="0" w:space="0" w:color="auto"/>
        <w:right w:val="none" w:sz="0" w:space="0" w:color="auto"/>
      </w:divBdr>
    </w:div>
    <w:div w:id="208225047">
      <w:bodyDiv w:val="1"/>
      <w:marLeft w:val="0"/>
      <w:marRight w:val="0"/>
      <w:marTop w:val="0"/>
      <w:marBottom w:val="0"/>
      <w:divBdr>
        <w:top w:val="none" w:sz="0" w:space="0" w:color="auto"/>
        <w:left w:val="none" w:sz="0" w:space="0" w:color="auto"/>
        <w:bottom w:val="none" w:sz="0" w:space="0" w:color="auto"/>
        <w:right w:val="none" w:sz="0" w:space="0" w:color="auto"/>
      </w:divBdr>
    </w:div>
    <w:div w:id="215313650">
      <w:bodyDiv w:val="1"/>
      <w:marLeft w:val="0"/>
      <w:marRight w:val="0"/>
      <w:marTop w:val="0"/>
      <w:marBottom w:val="0"/>
      <w:divBdr>
        <w:top w:val="none" w:sz="0" w:space="0" w:color="auto"/>
        <w:left w:val="none" w:sz="0" w:space="0" w:color="auto"/>
        <w:bottom w:val="none" w:sz="0" w:space="0" w:color="auto"/>
        <w:right w:val="none" w:sz="0" w:space="0" w:color="auto"/>
      </w:divBdr>
    </w:div>
    <w:div w:id="227570527">
      <w:bodyDiv w:val="1"/>
      <w:marLeft w:val="0"/>
      <w:marRight w:val="0"/>
      <w:marTop w:val="0"/>
      <w:marBottom w:val="0"/>
      <w:divBdr>
        <w:top w:val="none" w:sz="0" w:space="0" w:color="auto"/>
        <w:left w:val="none" w:sz="0" w:space="0" w:color="auto"/>
        <w:bottom w:val="none" w:sz="0" w:space="0" w:color="auto"/>
        <w:right w:val="none" w:sz="0" w:space="0" w:color="auto"/>
      </w:divBdr>
    </w:div>
    <w:div w:id="260378004">
      <w:bodyDiv w:val="1"/>
      <w:marLeft w:val="0"/>
      <w:marRight w:val="0"/>
      <w:marTop w:val="0"/>
      <w:marBottom w:val="0"/>
      <w:divBdr>
        <w:top w:val="none" w:sz="0" w:space="0" w:color="auto"/>
        <w:left w:val="none" w:sz="0" w:space="0" w:color="auto"/>
        <w:bottom w:val="none" w:sz="0" w:space="0" w:color="auto"/>
        <w:right w:val="none" w:sz="0" w:space="0" w:color="auto"/>
      </w:divBdr>
      <w:divsChild>
        <w:div w:id="1103846879">
          <w:marLeft w:val="0"/>
          <w:marRight w:val="0"/>
          <w:marTop w:val="0"/>
          <w:marBottom w:val="0"/>
          <w:divBdr>
            <w:top w:val="none" w:sz="0" w:space="0" w:color="auto"/>
            <w:left w:val="none" w:sz="0" w:space="0" w:color="auto"/>
            <w:bottom w:val="none" w:sz="0" w:space="0" w:color="auto"/>
            <w:right w:val="none" w:sz="0" w:space="0" w:color="auto"/>
          </w:divBdr>
        </w:div>
        <w:div w:id="1497528015">
          <w:marLeft w:val="0"/>
          <w:marRight w:val="0"/>
          <w:marTop w:val="0"/>
          <w:marBottom w:val="0"/>
          <w:divBdr>
            <w:top w:val="none" w:sz="0" w:space="0" w:color="auto"/>
            <w:left w:val="none" w:sz="0" w:space="0" w:color="auto"/>
            <w:bottom w:val="none" w:sz="0" w:space="0" w:color="auto"/>
            <w:right w:val="none" w:sz="0" w:space="0" w:color="auto"/>
          </w:divBdr>
        </w:div>
      </w:divsChild>
    </w:div>
    <w:div w:id="277490927">
      <w:bodyDiv w:val="1"/>
      <w:marLeft w:val="0"/>
      <w:marRight w:val="0"/>
      <w:marTop w:val="0"/>
      <w:marBottom w:val="0"/>
      <w:divBdr>
        <w:top w:val="none" w:sz="0" w:space="0" w:color="auto"/>
        <w:left w:val="none" w:sz="0" w:space="0" w:color="auto"/>
        <w:bottom w:val="none" w:sz="0" w:space="0" w:color="auto"/>
        <w:right w:val="none" w:sz="0" w:space="0" w:color="auto"/>
      </w:divBdr>
    </w:div>
    <w:div w:id="337734983">
      <w:bodyDiv w:val="1"/>
      <w:marLeft w:val="0"/>
      <w:marRight w:val="0"/>
      <w:marTop w:val="0"/>
      <w:marBottom w:val="0"/>
      <w:divBdr>
        <w:top w:val="none" w:sz="0" w:space="0" w:color="auto"/>
        <w:left w:val="none" w:sz="0" w:space="0" w:color="auto"/>
        <w:bottom w:val="none" w:sz="0" w:space="0" w:color="auto"/>
        <w:right w:val="none" w:sz="0" w:space="0" w:color="auto"/>
      </w:divBdr>
    </w:div>
    <w:div w:id="359862555">
      <w:bodyDiv w:val="1"/>
      <w:marLeft w:val="0"/>
      <w:marRight w:val="0"/>
      <w:marTop w:val="0"/>
      <w:marBottom w:val="0"/>
      <w:divBdr>
        <w:top w:val="none" w:sz="0" w:space="0" w:color="auto"/>
        <w:left w:val="none" w:sz="0" w:space="0" w:color="auto"/>
        <w:bottom w:val="none" w:sz="0" w:space="0" w:color="auto"/>
        <w:right w:val="none" w:sz="0" w:space="0" w:color="auto"/>
      </w:divBdr>
    </w:div>
    <w:div w:id="415443202">
      <w:bodyDiv w:val="1"/>
      <w:marLeft w:val="0"/>
      <w:marRight w:val="0"/>
      <w:marTop w:val="0"/>
      <w:marBottom w:val="0"/>
      <w:divBdr>
        <w:top w:val="none" w:sz="0" w:space="0" w:color="auto"/>
        <w:left w:val="none" w:sz="0" w:space="0" w:color="auto"/>
        <w:bottom w:val="none" w:sz="0" w:space="0" w:color="auto"/>
        <w:right w:val="none" w:sz="0" w:space="0" w:color="auto"/>
      </w:divBdr>
    </w:div>
    <w:div w:id="425855244">
      <w:bodyDiv w:val="1"/>
      <w:marLeft w:val="0"/>
      <w:marRight w:val="0"/>
      <w:marTop w:val="0"/>
      <w:marBottom w:val="0"/>
      <w:divBdr>
        <w:top w:val="none" w:sz="0" w:space="0" w:color="auto"/>
        <w:left w:val="none" w:sz="0" w:space="0" w:color="auto"/>
        <w:bottom w:val="none" w:sz="0" w:space="0" w:color="auto"/>
        <w:right w:val="none" w:sz="0" w:space="0" w:color="auto"/>
      </w:divBdr>
    </w:div>
    <w:div w:id="431320524">
      <w:bodyDiv w:val="1"/>
      <w:marLeft w:val="0"/>
      <w:marRight w:val="0"/>
      <w:marTop w:val="0"/>
      <w:marBottom w:val="0"/>
      <w:divBdr>
        <w:top w:val="none" w:sz="0" w:space="0" w:color="auto"/>
        <w:left w:val="none" w:sz="0" w:space="0" w:color="auto"/>
        <w:bottom w:val="none" w:sz="0" w:space="0" w:color="auto"/>
        <w:right w:val="none" w:sz="0" w:space="0" w:color="auto"/>
      </w:divBdr>
    </w:div>
    <w:div w:id="443038843">
      <w:bodyDiv w:val="1"/>
      <w:marLeft w:val="0"/>
      <w:marRight w:val="0"/>
      <w:marTop w:val="0"/>
      <w:marBottom w:val="0"/>
      <w:divBdr>
        <w:top w:val="none" w:sz="0" w:space="0" w:color="auto"/>
        <w:left w:val="none" w:sz="0" w:space="0" w:color="auto"/>
        <w:bottom w:val="none" w:sz="0" w:space="0" w:color="auto"/>
        <w:right w:val="none" w:sz="0" w:space="0" w:color="auto"/>
      </w:divBdr>
    </w:div>
    <w:div w:id="484468577">
      <w:bodyDiv w:val="1"/>
      <w:marLeft w:val="0"/>
      <w:marRight w:val="0"/>
      <w:marTop w:val="0"/>
      <w:marBottom w:val="0"/>
      <w:divBdr>
        <w:top w:val="none" w:sz="0" w:space="0" w:color="auto"/>
        <w:left w:val="none" w:sz="0" w:space="0" w:color="auto"/>
        <w:bottom w:val="none" w:sz="0" w:space="0" w:color="auto"/>
        <w:right w:val="none" w:sz="0" w:space="0" w:color="auto"/>
      </w:divBdr>
    </w:div>
    <w:div w:id="514029527">
      <w:bodyDiv w:val="1"/>
      <w:marLeft w:val="0"/>
      <w:marRight w:val="0"/>
      <w:marTop w:val="0"/>
      <w:marBottom w:val="0"/>
      <w:divBdr>
        <w:top w:val="none" w:sz="0" w:space="0" w:color="auto"/>
        <w:left w:val="none" w:sz="0" w:space="0" w:color="auto"/>
        <w:bottom w:val="none" w:sz="0" w:space="0" w:color="auto"/>
        <w:right w:val="none" w:sz="0" w:space="0" w:color="auto"/>
      </w:divBdr>
    </w:div>
    <w:div w:id="521821561">
      <w:bodyDiv w:val="1"/>
      <w:marLeft w:val="0"/>
      <w:marRight w:val="0"/>
      <w:marTop w:val="0"/>
      <w:marBottom w:val="0"/>
      <w:divBdr>
        <w:top w:val="none" w:sz="0" w:space="0" w:color="auto"/>
        <w:left w:val="none" w:sz="0" w:space="0" w:color="auto"/>
        <w:bottom w:val="none" w:sz="0" w:space="0" w:color="auto"/>
        <w:right w:val="none" w:sz="0" w:space="0" w:color="auto"/>
      </w:divBdr>
    </w:div>
    <w:div w:id="561986345">
      <w:bodyDiv w:val="1"/>
      <w:marLeft w:val="0"/>
      <w:marRight w:val="0"/>
      <w:marTop w:val="0"/>
      <w:marBottom w:val="0"/>
      <w:divBdr>
        <w:top w:val="none" w:sz="0" w:space="0" w:color="auto"/>
        <w:left w:val="none" w:sz="0" w:space="0" w:color="auto"/>
        <w:bottom w:val="none" w:sz="0" w:space="0" w:color="auto"/>
        <w:right w:val="none" w:sz="0" w:space="0" w:color="auto"/>
      </w:divBdr>
    </w:div>
    <w:div w:id="569005666">
      <w:bodyDiv w:val="1"/>
      <w:marLeft w:val="0"/>
      <w:marRight w:val="0"/>
      <w:marTop w:val="0"/>
      <w:marBottom w:val="0"/>
      <w:divBdr>
        <w:top w:val="none" w:sz="0" w:space="0" w:color="auto"/>
        <w:left w:val="none" w:sz="0" w:space="0" w:color="auto"/>
        <w:bottom w:val="none" w:sz="0" w:space="0" w:color="auto"/>
        <w:right w:val="none" w:sz="0" w:space="0" w:color="auto"/>
      </w:divBdr>
    </w:div>
    <w:div w:id="584074884">
      <w:bodyDiv w:val="1"/>
      <w:marLeft w:val="0"/>
      <w:marRight w:val="0"/>
      <w:marTop w:val="0"/>
      <w:marBottom w:val="0"/>
      <w:divBdr>
        <w:top w:val="none" w:sz="0" w:space="0" w:color="auto"/>
        <w:left w:val="none" w:sz="0" w:space="0" w:color="auto"/>
        <w:bottom w:val="none" w:sz="0" w:space="0" w:color="auto"/>
        <w:right w:val="none" w:sz="0" w:space="0" w:color="auto"/>
      </w:divBdr>
    </w:div>
    <w:div w:id="644165859">
      <w:bodyDiv w:val="1"/>
      <w:marLeft w:val="0"/>
      <w:marRight w:val="0"/>
      <w:marTop w:val="0"/>
      <w:marBottom w:val="0"/>
      <w:divBdr>
        <w:top w:val="none" w:sz="0" w:space="0" w:color="auto"/>
        <w:left w:val="none" w:sz="0" w:space="0" w:color="auto"/>
        <w:bottom w:val="none" w:sz="0" w:space="0" w:color="auto"/>
        <w:right w:val="none" w:sz="0" w:space="0" w:color="auto"/>
      </w:divBdr>
    </w:div>
    <w:div w:id="646594878">
      <w:bodyDiv w:val="1"/>
      <w:marLeft w:val="0"/>
      <w:marRight w:val="0"/>
      <w:marTop w:val="0"/>
      <w:marBottom w:val="0"/>
      <w:divBdr>
        <w:top w:val="none" w:sz="0" w:space="0" w:color="auto"/>
        <w:left w:val="none" w:sz="0" w:space="0" w:color="auto"/>
        <w:bottom w:val="none" w:sz="0" w:space="0" w:color="auto"/>
        <w:right w:val="none" w:sz="0" w:space="0" w:color="auto"/>
      </w:divBdr>
    </w:div>
    <w:div w:id="656156027">
      <w:bodyDiv w:val="1"/>
      <w:marLeft w:val="0"/>
      <w:marRight w:val="0"/>
      <w:marTop w:val="0"/>
      <w:marBottom w:val="0"/>
      <w:divBdr>
        <w:top w:val="none" w:sz="0" w:space="0" w:color="auto"/>
        <w:left w:val="none" w:sz="0" w:space="0" w:color="auto"/>
        <w:bottom w:val="none" w:sz="0" w:space="0" w:color="auto"/>
        <w:right w:val="none" w:sz="0" w:space="0" w:color="auto"/>
      </w:divBdr>
    </w:div>
    <w:div w:id="667830128">
      <w:bodyDiv w:val="1"/>
      <w:marLeft w:val="0"/>
      <w:marRight w:val="0"/>
      <w:marTop w:val="0"/>
      <w:marBottom w:val="0"/>
      <w:divBdr>
        <w:top w:val="none" w:sz="0" w:space="0" w:color="auto"/>
        <w:left w:val="none" w:sz="0" w:space="0" w:color="auto"/>
        <w:bottom w:val="none" w:sz="0" w:space="0" w:color="auto"/>
        <w:right w:val="none" w:sz="0" w:space="0" w:color="auto"/>
      </w:divBdr>
    </w:div>
    <w:div w:id="677971240">
      <w:bodyDiv w:val="1"/>
      <w:marLeft w:val="0"/>
      <w:marRight w:val="0"/>
      <w:marTop w:val="0"/>
      <w:marBottom w:val="0"/>
      <w:divBdr>
        <w:top w:val="none" w:sz="0" w:space="0" w:color="auto"/>
        <w:left w:val="none" w:sz="0" w:space="0" w:color="auto"/>
        <w:bottom w:val="none" w:sz="0" w:space="0" w:color="auto"/>
        <w:right w:val="none" w:sz="0" w:space="0" w:color="auto"/>
      </w:divBdr>
    </w:div>
    <w:div w:id="678654365">
      <w:bodyDiv w:val="1"/>
      <w:marLeft w:val="0"/>
      <w:marRight w:val="0"/>
      <w:marTop w:val="0"/>
      <w:marBottom w:val="0"/>
      <w:divBdr>
        <w:top w:val="none" w:sz="0" w:space="0" w:color="auto"/>
        <w:left w:val="none" w:sz="0" w:space="0" w:color="auto"/>
        <w:bottom w:val="none" w:sz="0" w:space="0" w:color="auto"/>
        <w:right w:val="none" w:sz="0" w:space="0" w:color="auto"/>
      </w:divBdr>
    </w:div>
    <w:div w:id="753547823">
      <w:bodyDiv w:val="1"/>
      <w:marLeft w:val="0"/>
      <w:marRight w:val="0"/>
      <w:marTop w:val="0"/>
      <w:marBottom w:val="0"/>
      <w:divBdr>
        <w:top w:val="none" w:sz="0" w:space="0" w:color="auto"/>
        <w:left w:val="none" w:sz="0" w:space="0" w:color="auto"/>
        <w:bottom w:val="none" w:sz="0" w:space="0" w:color="auto"/>
        <w:right w:val="none" w:sz="0" w:space="0" w:color="auto"/>
      </w:divBdr>
      <w:divsChild>
        <w:div w:id="1724013382">
          <w:marLeft w:val="0"/>
          <w:marRight w:val="0"/>
          <w:marTop w:val="0"/>
          <w:marBottom w:val="0"/>
          <w:divBdr>
            <w:top w:val="none" w:sz="0" w:space="0" w:color="auto"/>
            <w:left w:val="none" w:sz="0" w:space="0" w:color="auto"/>
            <w:bottom w:val="none" w:sz="0" w:space="0" w:color="auto"/>
            <w:right w:val="none" w:sz="0" w:space="0" w:color="auto"/>
          </w:divBdr>
          <w:divsChild>
            <w:div w:id="179928049">
              <w:marLeft w:val="0"/>
              <w:marRight w:val="0"/>
              <w:marTop w:val="0"/>
              <w:marBottom w:val="0"/>
              <w:divBdr>
                <w:top w:val="none" w:sz="0" w:space="0" w:color="auto"/>
                <w:left w:val="none" w:sz="0" w:space="0" w:color="auto"/>
                <w:bottom w:val="none" w:sz="0" w:space="0" w:color="auto"/>
                <w:right w:val="none" w:sz="0" w:space="0" w:color="auto"/>
              </w:divBdr>
              <w:divsChild>
                <w:div w:id="948010103">
                  <w:marLeft w:val="0"/>
                  <w:marRight w:val="0"/>
                  <w:marTop w:val="0"/>
                  <w:marBottom w:val="0"/>
                  <w:divBdr>
                    <w:top w:val="none" w:sz="0" w:space="0" w:color="auto"/>
                    <w:left w:val="none" w:sz="0" w:space="0" w:color="auto"/>
                    <w:bottom w:val="none" w:sz="0" w:space="0" w:color="auto"/>
                    <w:right w:val="none" w:sz="0" w:space="0" w:color="auto"/>
                  </w:divBdr>
                  <w:divsChild>
                    <w:div w:id="1977417939">
                      <w:marLeft w:val="0"/>
                      <w:marRight w:val="0"/>
                      <w:marTop w:val="0"/>
                      <w:marBottom w:val="0"/>
                      <w:divBdr>
                        <w:top w:val="none" w:sz="0" w:space="0" w:color="auto"/>
                        <w:left w:val="none" w:sz="0" w:space="0" w:color="auto"/>
                        <w:bottom w:val="none" w:sz="0" w:space="0" w:color="auto"/>
                        <w:right w:val="none" w:sz="0" w:space="0" w:color="auto"/>
                      </w:divBdr>
                      <w:divsChild>
                        <w:div w:id="929318583">
                          <w:marLeft w:val="0"/>
                          <w:marRight w:val="0"/>
                          <w:marTop w:val="0"/>
                          <w:marBottom w:val="0"/>
                          <w:divBdr>
                            <w:top w:val="none" w:sz="0" w:space="0" w:color="auto"/>
                            <w:left w:val="none" w:sz="0" w:space="0" w:color="auto"/>
                            <w:bottom w:val="none" w:sz="0" w:space="0" w:color="auto"/>
                            <w:right w:val="none" w:sz="0" w:space="0" w:color="auto"/>
                          </w:divBdr>
                        </w:div>
                      </w:divsChild>
                    </w:div>
                    <w:div w:id="1675300236">
                      <w:marLeft w:val="0"/>
                      <w:marRight w:val="0"/>
                      <w:marTop w:val="0"/>
                      <w:marBottom w:val="0"/>
                      <w:divBdr>
                        <w:top w:val="none" w:sz="0" w:space="0" w:color="auto"/>
                        <w:left w:val="none" w:sz="0" w:space="0" w:color="auto"/>
                        <w:bottom w:val="none" w:sz="0" w:space="0" w:color="auto"/>
                        <w:right w:val="none" w:sz="0" w:space="0" w:color="auto"/>
                      </w:divBdr>
                      <w:divsChild>
                        <w:div w:id="78530354">
                          <w:marLeft w:val="0"/>
                          <w:marRight w:val="0"/>
                          <w:marTop w:val="0"/>
                          <w:marBottom w:val="0"/>
                          <w:divBdr>
                            <w:top w:val="none" w:sz="0" w:space="0" w:color="auto"/>
                            <w:left w:val="none" w:sz="0" w:space="0" w:color="auto"/>
                            <w:bottom w:val="none" w:sz="0" w:space="0" w:color="auto"/>
                            <w:right w:val="none" w:sz="0" w:space="0" w:color="auto"/>
                          </w:divBdr>
                          <w:divsChild>
                            <w:div w:id="95644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48270">
                      <w:marLeft w:val="0"/>
                      <w:marRight w:val="0"/>
                      <w:marTop w:val="0"/>
                      <w:marBottom w:val="0"/>
                      <w:divBdr>
                        <w:top w:val="none" w:sz="0" w:space="0" w:color="auto"/>
                        <w:left w:val="none" w:sz="0" w:space="0" w:color="auto"/>
                        <w:bottom w:val="none" w:sz="0" w:space="0" w:color="auto"/>
                        <w:right w:val="none" w:sz="0" w:space="0" w:color="auto"/>
                      </w:divBdr>
                      <w:divsChild>
                        <w:div w:id="977035772">
                          <w:marLeft w:val="0"/>
                          <w:marRight w:val="0"/>
                          <w:marTop w:val="0"/>
                          <w:marBottom w:val="0"/>
                          <w:divBdr>
                            <w:top w:val="none" w:sz="0" w:space="0" w:color="auto"/>
                            <w:left w:val="none" w:sz="0" w:space="0" w:color="auto"/>
                            <w:bottom w:val="none" w:sz="0" w:space="0" w:color="auto"/>
                            <w:right w:val="none" w:sz="0" w:space="0" w:color="auto"/>
                          </w:divBdr>
                          <w:divsChild>
                            <w:div w:id="125477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294027">
                      <w:marLeft w:val="0"/>
                      <w:marRight w:val="0"/>
                      <w:marTop w:val="0"/>
                      <w:marBottom w:val="0"/>
                      <w:divBdr>
                        <w:top w:val="none" w:sz="0" w:space="0" w:color="auto"/>
                        <w:left w:val="none" w:sz="0" w:space="0" w:color="auto"/>
                        <w:bottom w:val="none" w:sz="0" w:space="0" w:color="auto"/>
                        <w:right w:val="none" w:sz="0" w:space="0" w:color="auto"/>
                      </w:divBdr>
                      <w:divsChild>
                        <w:div w:id="76704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755320">
          <w:marLeft w:val="0"/>
          <w:marRight w:val="0"/>
          <w:marTop w:val="0"/>
          <w:marBottom w:val="0"/>
          <w:divBdr>
            <w:top w:val="none" w:sz="0" w:space="0" w:color="auto"/>
            <w:left w:val="none" w:sz="0" w:space="0" w:color="auto"/>
            <w:bottom w:val="none" w:sz="0" w:space="0" w:color="auto"/>
            <w:right w:val="none" w:sz="0" w:space="0" w:color="auto"/>
          </w:divBdr>
          <w:divsChild>
            <w:div w:id="167523942">
              <w:marLeft w:val="0"/>
              <w:marRight w:val="0"/>
              <w:marTop w:val="0"/>
              <w:marBottom w:val="0"/>
              <w:divBdr>
                <w:top w:val="none" w:sz="0" w:space="0" w:color="auto"/>
                <w:left w:val="none" w:sz="0" w:space="0" w:color="auto"/>
                <w:bottom w:val="none" w:sz="0" w:space="0" w:color="auto"/>
                <w:right w:val="none" w:sz="0" w:space="0" w:color="auto"/>
              </w:divBdr>
              <w:divsChild>
                <w:div w:id="155793642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770048165">
      <w:bodyDiv w:val="1"/>
      <w:marLeft w:val="0"/>
      <w:marRight w:val="0"/>
      <w:marTop w:val="0"/>
      <w:marBottom w:val="0"/>
      <w:divBdr>
        <w:top w:val="none" w:sz="0" w:space="0" w:color="auto"/>
        <w:left w:val="none" w:sz="0" w:space="0" w:color="auto"/>
        <w:bottom w:val="none" w:sz="0" w:space="0" w:color="auto"/>
        <w:right w:val="none" w:sz="0" w:space="0" w:color="auto"/>
      </w:divBdr>
    </w:div>
    <w:div w:id="809638295">
      <w:bodyDiv w:val="1"/>
      <w:marLeft w:val="0"/>
      <w:marRight w:val="0"/>
      <w:marTop w:val="0"/>
      <w:marBottom w:val="0"/>
      <w:divBdr>
        <w:top w:val="none" w:sz="0" w:space="0" w:color="auto"/>
        <w:left w:val="none" w:sz="0" w:space="0" w:color="auto"/>
        <w:bottom w:val="none" w:sz="0" w:space="0" w:color="auto"/>
        <w:right w:val="none" w:sz="0" w:space="0" w:color="auto"/>
      </w:divBdr>
    </w:div>
    <w:div w:id="827752381">
      <w:bodyDiv w:val="1"/>
      <w:marLeft w:val="0"/>
      <w:marRight w:val="0"/>
      <w:marTop w:val="0"/>
      <w:marBottom w:val="0"/>
      <w:divBdr>
        <w:top w:val="none" w:sz="0" w:space="0" w:color="auto"/>
        <w:left w:val="none" w:sz="0" w:space="0" w:color="auto"/>
        <w:bottom w:val="none" w:sz="0" w:space="0" w:color="auto"/>
        <w:right w:val="none" w:sz="0" w:space="0" w:color="auto"/>
      </w:divBdr>
    </w:div>
    <w:div w:id="844784299">
      <w:bodyDiv w:val="1"/>
      <w:marLeft w:val="0"/>
      <w:marRight w:val="0"/>
      <w:marTop w:val="0"/>
      <w:marBottom w:val="0"/>
      <w:divBdr>
        <w:top w:val="none" w:sz="0" w:space="0" w:color="auto"/>
        <w:left w:val="none" w:sz="0" w:space="0" w:color="auto"/>
        <w:bottom w:val="none" w:sz="0" w:space="0" w:color="auto"/>
        <w:right w:val="none" w:sz="0" w:space="0" w:color="auto"/>
      </w:divBdr>
    </w:div>
    <w:div w:id="848328157">
      <w:bodyDiv w:val="1"/>
      <w:marLeft w:val="0"/>
      <w:marRight w:val="0"/>
      <w:marTop w:val="0"/>
      <w:marBottom w:val="0"/>
      <w:divBdr>
        <w:top w:val="none" w:sz="0" w:space="0" w:color="auto"/>
        <w:left w:val="none" w:sz="0" w:space="0" w:color="auto"/>
        <w:bottom w:val="none" w:sz="0" w:space="0" w:color="auto"/>
        <w:right w:val="none" w:sz="0" w:space="0" w:color="auto"/>
      </w:divBdr>
    </w:div>
    <w:div w:id="859776052">
      <w:bodyDiv w:val="1"/>
      <w:marLeft w:val="0"/>
      <w:marRight w:val="0"/>
      <w:marTop w:val="0"/>
      <w:marBottom w:val="0"/>
      <w:divBdr>
        <w:top w:val="none" w:sz="0" w:space="0" w:color="auto"/>
        <w:left w:val="none" w:sz="0" w:space="0" w:color="auto"/>
        <w:bottom w:val="none" w:sz="0" w:space="0" w:color="auto"/>
        <w:right w:val="none" w:sz="0" w:space="0" w:color="auto"/>
      </w:divBdr>
      <w:divsChild>
        <w:div w:id="6251374">
          <w:marLeft w:val="0"/>
          <w:marRight w:val="0"/>
          <w:marTop w:val="0"/>
          <w:marBottom w:val="0"/>
          <w:divBdr>
            <w:top w:val="none" w:sz="0" w:space="0" w:color="auto"/>
            <w:left w:val="none" w:sz="0" w:space="0" w:color="auto"/>
            <w:bottom w:val="none" w:sz="0" w:space="0" w:color="auto"/>
            <w:right w:val="none" w:sz="0" w:space="0" w:color="auto"/>
          </w:divBdr>
          <w:divsChild>
            <w:div w:id="1622489303">
              <w:marLeft w:val="0"/>
              <w:marRight w:val="0"/>
              <w:marTop w:val="0"/>
              <w:marBottom w:val="0"/>
              <w:divBdr>
                <w:top w:val="none" w:sz="0" w:space="0" w:color="auto"/>
                <w:left w:val="none" w:sz="0" w:space="0" w:color="auto"/>
                <w:bottom w:val="none" w:sz="0" w:space="0" w:color="auto"/>
                <w:right w:val="none" w:sz="0" w:space="0" w:color="auto"/>
              </w:divBdr>
              <w:divsChild>
                <w:div w:id="38631335">
                  <w:marLeft w:val="0"/>
                  <w:marRight w:val="0"/>
                  <w:marTop w:val="0"/>
                  <w:marBottom w:val="0"/>
                  <w:divBdr>
                    <w:top w:val="none" w:sz="0" w:space="0" w:color="auto"/>
                    <w:left w:val="none" w:sz="0" w:space="0" w:color="auto"/>
                    <w:bottom w:val="none" w:sz="0" w:space="0" w:color="auto"/>
                    <w:right w:val="none" w:sz="0" w:space="0" w:color="auto"/>
                  </w:divBdr>
                  <w:divsChild>
                    <w:div w:id="1116096613">
                      <w:marLeft w:val="-600"/>
                      <w:marRight w:val="-600"/>
                      <w:marTop w:val="0"/>
                      <w:marBottom w:val="0"/>
                      <w:divBdr>
                        <w:top w:val="none" w:sz="0" w:space="0" w:color="auto"/>
                        <w:left w:val="none" w:sz="0" w:space="0" w:color="auto"/>
                        <w:bottom w:val="none" w:sz="0" w:space="0" w:color="auto"/>
                        <w:right w:val="none" w:sz="0" w:space="0" w:color="auto"/>
                      </w:divBdr>
                      <w:divsChild>
                        <w:div w:id="209073084">
                          <w:marLeft w:val="0"/>
                          <w:marRight w:val="0"/>
                          <w:marTop w:val="0"/>
                          <w:marBottom w:val="0"/>
                          <w:divBdr>
                            <w:top w:val="none" w:sz="0" w:space="0" w:color="auto"/>
                            <w:left w:val="none" w:sz="0" w:space="0" w:color="auto"/>
                            <w:bottom w:val="none" w:sz="0" w:space="0" w:color="auto"/>
                            <w:right w:val="none" w:sz="0" w:space="0" w:color="auto"/>
                          </w:divBdr>
                          <w:divsChild>
                            <w:div w:id="20480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212033">
                      <w:marLeft w:val="0"/>
                      <w:marRight w:val="0"/>
                      <w:marTop w:val="0"/>
                      <w:marBottom w:val="0"/>
                      <w:divBdr>
                        <w:top w:val="none" w:sz="0" w:space="0" w:color="auto"/>
                        <w:left w:val="none" w:sz="0" w:space="0" w:color="auto"/>
                        <w:bottom w:val="none" w:sz="0" w:space="0" w:color="auto"/>
                        <w:right w:val="none" w:sz="0" w:space="0" w:color="auto"/>
                      </w:divBdr>
                      <w:divsChild>
                        <w:div w:id="1340737782">
                          <w:marLeft w:val="0"/>
                          <w:marRight w:val="0"/>
                          <w:marTop w:val="0"/>
                          <w:marBottom w:val="0"/>
                          <w:divBdr>
                            <w:top w:val="none" w:sz="0" w:space="0" w:color="auto"/>
                            <w:left w:val="none" w:sz="0" w:space="0" w:color="auto"/>
                            <w:bottom w:val="none" w:sz="0" w:space="0" w:color="auto"/>
                            <w:right w:val="none" w:sz="0" w:space="0" w:color="auto"/>
                          </w:divBdr>
                          <w:divsChild>
                            <w:div w:id="1529102466">
                              <w:marLeft w:val="0"/>
                              <w:marRight w:val="0"/>
                              <w:marTop w:val="0"/>
                              <w:marBottom w:val="0"/>
                              <w:divBdr>
                                <w:top w:val="none" w:sz="0" w:space="0" w:color="auto"/>
                                <w:left w:val="none" w:sz="0" w:space="0" w:color="auto"/>
                                <w:bottom w:val="none" w:sz="0" w:space="0" w:color="auto"/>
                                <w:right w:val="none" w:sz="0" w:space="0" w:color="auto"/>
                              </w:divBdr>
                              <w:divsChild>
                                <w:div w:id="167224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4815136">
              <w:marLeft w:val="0"/>
              <w:marRight w:val="0"/>
              <w:marTop w:val="0"/>
              <w:marBottom w:val="0"/>
              <w:divBdr>
                <w:top w:val="none" w:sz="0" w:space="0" w:color="auto"/>
                <w:left w:val="none" w:sz="0" w:space="0" w:color="auto"/>
                <w:bottom w:val="none" w:sz="0" w:space="0" w:color="auto"/>
                <w:right w:val="none" w:sz="0" w:space="0" w:color="auto"/>
              </w:divBdr>
              <w:divsChild>
                <w:div w:id="93330916">
                  <w:marLeft w:val="0"/>
                  <w:marRight w:val="0"/>
                  <w:marTop w:val="0"/>
                  <w:marBottom w:val="0"/>
                  <w:divBdr>
                    <w:top w:val="none" w:sz="0" w:space="0" w:color="auto"/>
                    <w:left w:val="none" w:sz="0" w:space="0" w:color="auto"/>
                    <w:bottom w:val="none" w:sz="0" w:space="0" w:color="auto"/>
                    <w:right w:val="none" w:sz="0" w:space="0" w:color="auto"/>
                  </w:divBdr>
                  <w:divsChild>
                    <w:div w:id="1541092072">
                      <w:marLeft w:val="0"/>
                      <w:marRight w:val="0"/>
                      <w:marTop w:val="0"/>
                      <w:marBottom w:val="0"/>
                      <w:divBdr>
                        <w:top w:val="none" w:sz="0" w:space="0" w:color="auto"/>
                        <w:left w:val="none" w:sz="0" w:space="0" w:color="auto"/>
                        <w:bottom w:val="none" w:sz="0" w:space="0" w:color="auto"/>
                        <w:right w:val="none" w:sz="0" w:space="0" w:color="auto"/>
                      </w:divBdr>
                      <w:divsChild>
                        <w:div w:id="987320955">
                          <w:marLeft w:val="0"/>
                          <w:marRight w:val="0"/>
                          <w:marTop w:val="0"/>
                          <w:marBottom w:val="0"/>
                          <w:divBdr>
                            <w:top w:val="none" w:sz="0" w:space="0" w:color="auto"/>
                            <w:left w:val="none" w:sz="0" w:space="0" w:color="auto"/>
                            <w:bottom w:val="none" w:sz="0" w:space="0" w:color="auto"/>
                            <w:right w:val="none" w:sz="0" w:space="0" w:color="auto"/>
                          </w:divBdr>
                          <w:divsChild>
                            <w:div w:id="1904288361">
                              <w:marLeft w:val="0"/>
                              <w:marRight w:val="0"/>
                              <w:marTop w:val="0"/>
                              <w:marBottom w:val="0"/>
                              <w:divBdr>
                                <w:top w:val="none" w:sz="0" w:space="0" w:color="auto"/>
                                <w:left w:val="none" w:sz="0" w:space="0" w:color="auto"/>
                                <w:bottom w:val="none" w:sz="0" w:space="0" w:color="auto"/>
                                <w:right w:val="none" w:sz="0" w:space="0" w:color="auto"/>
                              </w:divBdr>
                              <w:divsChild>
                                <w:div w:id="39296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61745">
          <w:marLeft w:val="0"/>
          <w:marRight w:val="0"/>
          <w:marTop w:val="600"/>
          <w:marBottom w:val="0"/>
          <w:divBdr>
            <w:top w:val="none" w:sz="0" w:space="0" w:color="auto"/>
            <w:left w:val="none" w:sz="0" w:space="0" w:color="auto"/>
            <w:bottom w:val="none" w:sz="0" w:space="0" w:color="auto"/>
            <w:right w:val="none" w:sz="0" w:space="0" w:color="auto"/>
          </w:divBdr>
          <w:divsChild>
            <w:div w:id="212274666">
              <w:marLeft w:val="0"/>
              <w:marRight w:val="0"/>
              <w:marTop w:val="0"/>
              <w:marBottom w:val="0"/>
              <w:divBdr>
                <w:top w:val="none" w:sz="0" w:space="0" w:color="auto"/>
                <w:left w:val="none" w:sz="0" w:space="0" w:color="auto"/>
                <w:bottom w:val="none" w:sz="0" w:space="0" w:color="auto"/>
                <w:right w:val="none" w:sz="0" w:space="0" w:color="auto"/>
              </w:divBdr>
              <w:divsChild>
                <w:div w:id="1059980545">
                  <w:marLeft w:val="0"/>
                  <w:marRight w:val="0"/>
                  <w:marTop w:val="0"/>
                  <w:marBottom w:val="0"/>
                  <w:divBdr>
                    <w:top w:val="none" w:sz="0" w:space="0" w:color="auto"/>
                    <w:left w:val="none" w:sz="0" w:space="0" w:color="auto"/>
                    <w:bottom w:val="none" w:sz="0" w:space="0" w:color="auto"/>
                    <w:right w:val="none" w:sz="0" w:space="0" w:color="auto"/>
                  </w:divBdr>
                  <w:divsChild>
                    <w:div w:id="591016325">
                      <w:marLeft w:val="0"/>
                      <w:marRight w:val="300"/>
                      <w:marTop w:val="0"/>
                      <w:marBottom w:val="0"/>
                      <w:divBdr>
                        <w:top w:val="single" w:sz="2" w:space="0" w:color="FFFFFF"/>
                        <w:left w:val="none" w:sz="0" w:space="0" w:color="auto"/>
                        <w:bottom w:val="single" w:sz="2" w:space="0" w:color="0000FF"/>
                        <w:right w:val="none" w:sz="0" w:space="0" w:color="auto"/>
                      </w:divBdr>
                    </w:div>
                    <w:div w:id="1970472221">
                      <w:marLeft w:val="0"/>
                      <w:marRight w:val="0"/>
                      <w:marTop w:val="0"/>
                      <w:marBottom w:val="0"/>
                      <w:divBdr>
                        <w:top w:val="none" w:sz="0" w:space="0" w:color="auto"/>
                        <w:left w:val="none" w:sz="0" w:space="0" w:color="auto"/>
                        <w:bottom w:val="none" w:sz="0" w:space="0" w:color="auto"/>
                        <w:right w:val="none" w:sz="0" w:space="0" w:color="auto"/>
                      </w:divBdr>
                      <w:divsChild>
                        <w:div w:id="2101834226">
                          <w:marLeft w:val="0"/>
                          <w:marRight w:val="0"/>
                          <w:marTop w:val="0"/>
                          <w:marBottom w:val="0"/>
                          <w:divBdr>
                            <w:top w:val="none" w:sz="0" w:space="0" w:color="auto"/>
                            <w:left w:val="none" w:sz="0" w:space="0" w:color="auto"/>
                            <w:bottom w:val="none" w:sz="0" w:space="0" w:color="auto"/>
                            <w:right w:val="none" w:sz="0" w:space="0" w:color="auto"/>
                          </w:divBdr>
                          <w:divsChild>
                            <w:div w:id="1601915122">
                              <w:marLeft w:val="0"/>
                              <w:marRight w:val="0"/>
                              <w:marTop w:val="0"/>
                              <w:marBottom w:val="0"/>
                              <w:divBdr>
                                <w:top w:val="none" w:sz="0" w:space="0" w:color="auto"/>
                                <w:left w:val="none" w:sz="0" w:space="0" w:color="auto"/>
                                <w:bottom w:val="none" w:sz="0" w:space="0" w:color="auto"/>
                                <w:right w:val="none" w:sz="0" w:space="0" w:color="auto"/>
                              </w:divBdr>
                              <w:divsChild>
                                <w:div w:id="1417437730">
                                  <w:marLeft w:val="0"/>
                                  <w:marRight w:val="0"/>
                                  <w:marTop w:val="0"/>
                                  <w:marBottom w:val="0"/>
                                  <w:divBdr>
                                    <w:top w:val="none" w:sz="0" w:space="0" w:color="auto"/>
                                    <w:left w:val="none" w:sz="0" w:space="0" w:color="auto"/>
                                    <w:bottom w:val="single" w:sz="2" w:space="0" w:color="FF0000"/>
                                    <w:right w:val="none" w:sz="0" w:space="0" w:color="auto"/>
                                  </w:divBdr>
                                </w:div>
                              </w:divsChild>
                            </w:div>
                          </w:divsChild>
                        </w:div>
                      </w:divsChild>
                    </w:div>
                  </w:divsChild>
                </w:div>
              </w:divsChild>
            </w:div>
            <w:div w:id="1590886480">
              <w:marLeft w:val="0"/>
              <w:marRight w:val="0"/>
              <w:marTop w:val="0"/>
              <w:marBottom w:val="0"/>
              <w:divBdr>
                <w:top w:val="none" w:sz="0" w:space="0" w:color="auto"/>
                <w:left w:val="none" w:sz="0" w:space="0" w:color="auto"/>
                <w:bottom w:val="none" w:sz="0" w:space="0" w:color="auto"/>
                <w:right w:val="none" w:sz="0" w:space="0" w:color="auto"/>
              </w:divBdr>
              <w:divsChild>
                <w:div w:id="694692539">
                  <w:marLeft w:val="0"/>
                  <w:marRight w:val="228"/>
                  <w:marTop w:val="0"/>
                  <w:marBottom w:val="0"/>
                  <w:divBdr>
                    <w:top w:val="none" w:sz="0" w:space="0" w:color="auto"/>
                    <w:left w:val="none" w:sz="0" w:space="0" w:color="auto"/>
                    <w:bottom w:val="none" w:sz="0" w:space="0" w:color="auto"/>
                    <w:right w:val="none" w:sz="0" w:space="0" w:color="auto"/>
                  </w:divBdr>
                  <w:divsChild>
                    <w:div w:id="1980567604">
                      <w:marLeft w:val="0"/>
                      <w:marRight w:val="0"/>
                      <w:marTop w:val="0"/>
                      <w:marBottom w:val="0"/>
                      <w:divBdr>
                        <w:top w:val="none" w:sz="0" w:space="0" w:color="auto"/>
                        <w:left w:val="none" w:sz="0" w:space="0" w:color="auto"/>
                        <w:bottom w:val="none" w:sz="0" w:space="0" w:color="auto"/>
                        <w:right w:val="none" w:sz="0" w:space="0" w:color="auto"/>
                      </w:divBdr>
                      <w:divsChild>
                        <w:div w:id="249699330">
                          <w:marLeft w:val="0"/>
                          <w:marRight w:val="0"/>
                          <w:marTop w:val="0"/>
                          <w:marBottom w:val="0"/>
                          <w:divBdr>
                            <w:top w:val="none" w:sz="0" w:space="0" w:color="auto"/>
                            <w:left w:val="none" w:sz="0" w:space="0" w:color="auto"/>
                            <w:bottom w:val="none" w:sz="0" w:space="0" w:color="auto"/>
                            <w:right w:val="none" w:sz="0" w:space="0" w:color="auto"/>
                          </w:divBdr>
                          <w:divsChild>
                            <w:div w:id="1212111255">
                              <w:marLeft w:val="0"/>
                              <w:marRight w:val="0"/>
                              <w:marTop w:val="0"/>
                              <w:marBottom w:val="0"/>
                              <w:divBdr>
                                <w:top w:val="none" w:sz="0" w:space="0" w:color="auto"/>
                                <w:left w:val="none" w:sz="0" w:space="0" w:color="auto"/>
                                <w:bottom w:val="none" w:sz="0" w:space="0" w:color="auto"/>
                                <w:right w:val="none" w:sz="0" w:space="0" w:color="auto"/>
                              </w:divBdr>
                              <w:divsChild>
                                <w:div w:id="72507170">
                                  <w:marLeft w:val="0"/>
                                  <w:marRight w:val="0"/>
                                  <w:marTop w:val="0"/>
                                  <w:marBottom w:val="0"/>
                                  <w:divBdr>
                                    <w:top w:val="none" w:sz="0" w:space="0" w:color="auto"/>
                                    <w:left w:val="none" w:sz="0" w:space="0" w:color="auto"/>
                                    <w:bottom w:val="none" w:sz="0" w:space="0" w:color="auto"/>
                                    <w:right w:val="none" w:sz="0" w:space="0" w:color="auto"/>
                                  </w:divBdr>
                                  <w:divsChild>
                                    <w:div w:id="135911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2231893">
      <w:bodyDiv w:val="1"/>
      <w:marLeft w:val="0"/>
      <w:marRight w:val="0"/>
      <w:marTop w:val="0"/>
      <w:marBottom w:val="0"/>
      <w:divBdr>
        <w:top w:val="none" w:sz="0" w:space="0" w:color="auto"/>
        <w:left w:val="none" w:sz="0" w:space="0" w:color="auto"/>
        <w:bottom w:val="none" w:sz="0" w:space="0" w:color="auto"/>
        <w:right w:val="none" w:sz="0" w:space="0" w:color="auto"/>
      </w:divBdr>
    </w:div>
    <w:div w:id="895356742">
      <w:bodyDiv w:val="1"/>
      <w:marLeft w:val="0"/>
      <w:marRight w:val="0"/>
      <w:marTop w:val="0"/>
      <w:marBottom w:val="0"/>
      <w:divBdr>
        <w:top w:val="none" w:sz="0" w:space="0" w:color="auto"/>
        <w:left w:val="none" w:sz="0" w:space="0" w:color="auto"/>
        <w:bottom w:val="none" w:sz="0" w:space="0" w:color="auto"/>
        <w:right w:val="none" w:sz="0" w:space="0" w:color="auto"/>
      </w:divBdr>
    </w:div>
    <w:div w:id="909655678">
      <w:bodyDiv w:val="1"/>
      <w:marLeft w:val="0"/>
      <w:marRight w:val="0"/>
      <w:marTop w:val="0"/>
      <w:marBottom w:val="0"/>
      <w:divBdr>
        <w:top w:val="none" w:sz="0" w:space="0" w:color="auto"/>
        <w:left w:val="none" w:sz="0" w:space="0" w:color="auto"/>
        <w:bottom w:val="none" w:sz="0" w:space="0" w:color="auto"/>
        <w:right w:val="none" w:sz="0" w:space="0" w:color="auto"/>
      </w:divBdr>
    </w:div>
    <w:div w:id="944726186">
      <w:bodyDiv w:val="1"/>
      <w:marLeft w:val="0"/>
      <w:marRight w:val="0"/>
      <w:marTop w:val="0"/>
      <w:marBottom w:val="0"/>
      <w:divBdr>
        <w:top w:val="none" w:sz="0" w:space="0" w:color="auto"/>
        <w:left w:val="none" w:sz="0" w:space="0" w:color="auto"/>
        <w:bottom w:val="none" w:sz="0" w:space="0" w:color="auto"/>
        <w:right w:val="none" w:sz="0" w:space="0" w:color="auto"/>
      </w:divBdr>
    </w:div>
    <w:div w:id="948783982">
      <w:bodyDiv w:val="1"/>
      <w:marLeft w:val="0"/>
      <w:marRight w:val="0"/>
      <w:marTop w:val="0"/>
      <w:marBottom w:val="0"/>
      <w:divBdr>
        <w:top w:val="none" w:sz="0" w:space="0" w:color="auto"/>
        <w:left w:val="none" w:sz="0" w:space="0" w:color="auto"/>
        <w:bottom w:val="none" w:sz="0" w:space="0" w:color="auto"/>
        <w:right w:val="none" w:sz="0" w:space="0" w:color="auto"/>
      </w:divBdr>
    </w:div>
    <w:div w:id="976880594">
      <w:bodyDiv w:val="1"/>
      <w:marLeft w:val="0"/>
      <w:marRight w:val="0"/>
      <w:marTop w:val="0"/>
      <w:marBottom w:val="0"/>
      <w:divBdr>
        <w:top w:val="none" w:sz="0" w:space="0" w:color="auto"/>
        <w:left w:val="none" w:sz="0" w:space="0" w:color="auto"/>
        <w:bottom w:val="none" w:sz="0" w:space="0" w:color="auto"/>
        <w:right w:val="none" w:sz="0" w:space="0" w:color="auto"/>
      </w:divBdr>
    </w:div>
    <w:div w:id="989946214">
      <w:bodyDiv w:val="1"/>
      <w:marLeft w:val="0"/>
      <w:marRight w:val="0"/>
      <w:marTop w:val="0"/>
      <w:marBottom w:val="0"/>
      <w:divBdr>
        <w:top w:val="none" w:sz="0" w:space="0" w:color="auto"/>
        <w:left w:val="none" w:sz="0" w:space="0" w:color="auto"/>
        <w:bottom w:val="none" w:sz="0" w:space="0" w:color="auto"/>
        <w:right w:val="none" w:sz="0" w:space="0" w:color="auto"/>
      </w:divBdr>
    </w:div>
    <w:div w:id="1034622090">
      <w:bodyDiv w:val="1"/>
      <w:marLeft w:val="0"/>
      <w:marRight w:val="0"/>
      <w:marTop w:val="0"/>
      <w:marBottom w:val="0"/>
      <w:divBdr>
        <w:top w:val="none" w:sz="0" w:space="0" w:color="auto"/>
        <w:left w:val="none" w:sz="0" w:space="0" w:color="auto"/>
        <w:bottom w:val="none" w:sz="0" w:space="0" w:color="auto"/>
        <w:right w:val="none" w:sz="0" w:space="0" w:color="auto"/>
      </w:divBdr>
    </w:div>
    <w:div w:id="1047409233">
      <w:bodyDiv w:val="1"/>
      <w:marLeft w:val="0"/>
      <w:marRight w:val="0"/>
      <w:marTop w:val="0"/>
      <w:marBottom w:val="0"/>
      <w:divBdr>
        <w:top w:val="none" w:sz="0" w:space="0" w:color="auto"/>
        <w:left w:val="none" w:sz="0" w:space="0" w:color="auto"/>
        <w:bottom w:val="none" w:sz="0" w:space="0" w:color="auto"/>
        <w:right w:val="none" w:sz="0" w:space="0" w:color="auto"/>
      </w:divBdr>
      <w:divsChild>
        <w:div w:id="929893058">
          <w:marLeft w:val="0"/>
          <w:marRight w:val="0"/>
          <w:marTop w:val="0"/>
          <w:marBottom w:val="450"/>
          <w:divBdr>
            <w:top w:val="none" w:sz="0" w:space="0" w:color="auto"/>
            <w:left w:val="none" w:sz="0" w:space="0" w:color="auto"/>
            <w:bottom w:val="none" w:sz="0" w:space="0" w:color="auto"/>
            <w:right w:val="none" w:sz="0" w:space="0" w:color="auto"/>
          </w:divBdr>
        </w:div>
      </w:divsChild>
    </w:div>
    <w:div w:id="1076517465">
      <w:bodyDiv w:val="1"/>
      <w:marLeft w:val="0"/>
      <w:marRight w:val="0"/>
      <w:marTop w:val="0"/>
      <w:marBottom w:val="0"/>
      <w:divBdr>
        <w:top w:val="none" w:sz="0" w:space="0" w:color="auto"/>
        <w:left w:val="none" w:sz="0" w:space="0" w:color="auto"/>
        <w:bottom w:val="none" w:sz="0" w:space="0" w:color="auto"/>
        <w:right w:val="none" w:sz="0" w:space="0" w:color="auto"/>
      </w:divBdr>
    </w:div>
    <w:div w:id="1088112433">
      <w:bodyDiv w:val="1"/>
      <w:marLeft w:val="0"/>
      <w:marRight w:val="0"/>
      <w:marTop w:val="0"/>
      <w:marBottom w:val="0"/>
      <w:divBdr>
        <w:top w:val="none" w:sz="0" w:space="0" w:color="auto"/>
        <w:left w:val="none" w:sz="0" w:space="0" w:color="auto"/>
        <w:bottom w:val="none" w:sz="0" w:space="0" w:color="auto"/>
        <w:right w:val="none" w:sz="0" w:space="0" w:color="auto"/>
      </w:divBdr>
    </w:div>
    <w:div w:id="1091317097">
      <w:bodyDiv w:val="1"/>
      <w:marLeft w:val="0"/>
      <w:marRight w:val="0"/>
      <w:marTop w:val="0"/>
      <w:marBottom w:val="0"/>
      <w:divBdr>
        <w:top w:val="none" w:sz="0" w:space="0" w:color="auto"/>
        <w:left w:val="none" w:sz="0" w:space="0" w:color="auto"/>
        <w:bottom w:val="none" w:sz="0" w:space="0" w:color="auto"/>
        <w:right w:val="none" w:sz="0" w:space="0" w:color="auto"/>
      </w:divBdr>
    </w:div>
    <w:div w:id="1125343301">
      <w:bodyDiv w:val="1"/>
      <w:marLeft w:val="0"/>
      <w:marRight w:val="0"/>
      <w:marTop w:val="0"/>
      <w:marBottom w:val="0"/>
      <w:divBdr>
        <w:top w:val="none" w:sz="0" w:space="0" w:color="auto"/>
        <w:left w:val="none" w:sz="0" w:space="0" w:color="auto"/>
        <w:bottom w:val="none" w:sz="0" w:space="0" w:color="auto"/>
        <w:right w:val="none" w:sz="0" w:space="0" w:color="auto"/>
      </w:divBdr>
    </w:div>
    <w:div w:id="1130829001">
      <w:bodyDiv w:val="1"/>
      <w:marLeft w:val="0"/>
      <w:marRight w:val="0"/>
      <w:marTop w:val="0"/>
      <w:marBottom w:val="0"/>
      <w:divBdr>
        <w:top w:val="none" w:sz="0" w:space="0" w:color="auto"/>
        <w:left w:val="none" w:sz="0" w:space="0" w:color="auto"/>
        <w:bottom w:val="none" w:sz="0" w:space="0" w:color="auto"/>
        <w:right w:val="none" w:sz="0" w:space="0" w:color="auto"/>
      </w:divBdr>
    </w:div>
    <w:div w:id="1167868139">
      <w:bodyDiv w:val="1"/>
      <w:marLeft w:val="0"/>
      <w:marRight w:val="0"/>
      <w:marTop w:val="0"/>
      <w:marBottom w:val="0"/>
      <w:divBdr>
        <w:top w:val="none" w:sz="0" w:space="0" w:color="auto"/>
        <w:left w:val="none" w:sz="0" w:space="0" w:color="auto"/>
        <w:bottom w:val="none" w:sz="0" w:space="0" w:color="auto"/>
        <w:right w:val="none" w:sz="0" w:space="0" w:color="auto"/>
      </w:divBdr>
    </w:div>
    <w:div w:id="1212186373">
      <w:bodyDiv w:val="1"/>
      <w:marLeft w:val="0"/>
      <w:marRight w:val="0"/>
      <w:marTop w:val="0"/>
      <w:marBottom w:val="0"/>
      <w:divBdr>
        <w:top w:val="none" w:sz="0" w:space="0" w:color="auto"/>
        <w:left w:val="none" w:sz="0" w:space="0" w:color="auto"/>
        <w:bottom w:val="none" w:sz="0" w:space="0" w:color="auto"/>
        <w:right w:val="none" w:sz="0" w:space="0" w:color="auto"/>
      </w:divBdr>
    </w:div>
    <w:div w:id="1225527023">
      <w:bodyDiv w:val="1"/>
      <w:marLeft w:val="0"/>
      <w:marRight w:val="0"/>
      <w:marTop w:val="0"/>
      <w:marBottom w:val="0"/>
      <w:divBdr>
        <w:top w:val="none" w:sz="0" w:space="0" w:color="auto"/>
        <w:left w:val="none" w:sz="0" w:space="0" w:color="auto"/>
        <w:bottom w:val="none" w:sz="0" w:space="0" w:color="auto"/>
        <w:right w:val="none" w:sz="0" w:space="0" w:color="auto"/>
      </w:divBdr>
      <w:divsChild>
        <w:div w:id="560560695">
          <w:marLeft w:val="0"/>
          <w:marRight w:val="0"/>
          <w:marTop w:val="0"/>
          <w:marBottom w:val="450"/>
          <w:divBdr>
            <w:top w:val="none" w:sz="0" w:space="0" w:color="auto"/>
            <w:left w:val="none" w:sz="0" w:space="0" w:color="auto"/>
            <w:bottom w:val="none" w:sz="0" w:space="0" w:color="auto"/>
            <w:right w:val="none" w:sz="0" w:space="0" w:color="auto"/>
          </w:divBdr>
        </w:div>
      </w:divsChild>
    </w:div>
    <w:div w:id="1229071041">
      <w:bodyDiv w:val="1"/>
      <w:marLeft w:val="0"/>
      <w:marRight w:val="0"/>
      <w:marTop w:val="0"/>
      <w:marBottom w:val="0"/>
      <w:divBdr>
        <w:top w:val="none" w:sz="0" w:space="0" w:color="auto"/>
        <w:left w:val="none" w:sz="0" w:space="0" w:color="auto"/>
        <w:bottom w:val="none" w:sz="0" w:space="0" w:color="auto"/>
        <w:right w:val="none" w:sz="0" w:space="0" w:color="auto"/>
      </w:divBdr>
    </w:div>
    <w:div w:id="1230993644">
      <w:bodyDiv w:val="1"/>
      <w:marLeft w:val="0"/>
      <w:marRight w:val="0"/>
      <w:marTop w:val="0"/>
      <w:marBottom w:val="0"/>
      <w:divBdr>
        <w:top w:val="none" w:sz="0" w:space="0" w:color="auto"/>
        <w:left w:val="none" w:sz="0" w:space="0" w:color="auto"/>
        <w:bottom w:val="none" w:sz="0" w:space="0" w:color="auto"/>
        <w:right w:val="none" w:sz="0" w:space="0" w:color="auto"/>
      </w:divBdr>
    </w:div>
    <w:div w:id="1234437460">
      <w:bodyDiv w:val="1"/>
      <w:marLeft w:val="0"/>
      <w:marRight w:val="0"/>
      <w:marTop w:val="0"/>
      <w:marBottom w:val="0"/>
      <w:divBdr>
        <w:top w:val="none" w:sz="0" w:space="0" w:color="auto"/>
        <w:left w:val="none" w:sz="0" w:space="0" w:color="auto"/>
        <w:bottom w:val="none" w:sz="0" w:space="0" w:color="auto"/>
        <w:right w:val="none" w:sz="0" w:space="0" w:color="auto"/>
      </w:divBdr>
    </w:div>
    <w:div w:id="1238052374">
      <w:bodyDiv w:val="1"/>
      <w:marLeft w:val="0"/>
      <w:marRight w:val="0"/>
      <w:marTop w:val="0"/>
      <w:marBottom w:val="0"/>
      <w:divBdr>
        <w:top w:val="none" w:sz="0" w:space="0" w:color="auto"/>
        <w:left w:val="none" w:sz="0" w:space="0" w:color="auto"/>
        <w:bottom w:val="none" w:sz="0" w:space="0" w:color="auto"/>
        <w:right w:val="none" w:sz="0" w:space="0" w:color="auto"/>
      </w:divBdr>
    </w:div>
    <w:div w:id="1250237207">
      <w:bodyDiv w:val="1"/>
      <w:marLeft w:val="0"/>
      <w:marRight w:val="0"/>
      <w:marTop w:val="0"/>
      <w:marBottom w:val="0"/>
      <w:divBdr>
        <w:top w:val="none" w:sz="0" w:space="0" w:color="auto"/>
        <w:left w:val="none" w:sz="0" w:space="0" w:color="auto"/>
        <w:bottom w:val="none" w:sz="0" w:space="0" w:color="auto"/>
        <w:right w:val="none" w:sz="0" w:space="0" w:color="auto"/>
      </w:divBdr>
    </w:div>
    <w:div w:id="1251505900">
      <w:bodyDiv w:val="1"/>
      <w:marLeft w:val="0"/>
      <w:marRight w:val="0"/>
      <w:marTop w:val="0"/>
      <w:marBottom w:val="0"/>
      <w:divBdr>
        <w:top w:val="none" w:sz="0" w:space="0" w:color="auto"/>
        <w:left w:val="none" w:sz="0" w:space="0" w:color="auto"/>
        <w:bottom w:val="none" w:sz="0" w:space="0" w:color="auto"/>
        <w:right w:val="none" w:sz="0" w:space="0" w:color="auto"/>
      </w:divBdr>
    </w:div>
    <w:div w:id="1287663429">
      <w:bodyDiv w:val="1"/>
      <w:marLeft w:val="0"/>
      <w:marRight w:val="0"/>
      <w:marTop w:val="0"/>
      <w:marBottom w:val="0"/>
      <w:divBdr>
        <w:top w:val="none" w:sz="0" w:space="0" w:color="auto"/>
        <w:left w:val="none" w:sz="0" w:space="0" w:color="auto"/>
        <w:bottom w:val="none" w:sz="0" w:space="0" w:color="auto"/>
        <w:right w:val="none" w:sz="0" w:space="0" w:color="auto"/>
      </w:divBdr>
    </w:div>
    <w:div w:id="1293486295">
      <w:bodyDiv w:val="1"/>
      <w:marLeft w:val="0"/>
      <w:marRight w:val="0"/>
      <w:marTop w:val="0"/>
      <w:marBottom w:val="0"/>
      <w:divBdr>
        <w:top w:val="none" w:sz="0" w:space="0" w:color="auto"/>
        <w:left w:val="none" w:sz="0" w:space="0" w:color="auto"/>
        <w:bottom w:val="none" w:sz="0" w:space="0" w:color="auto"/>
        <w:right w:val="none" w:sz="0" w:space="0" w:color="auto"/>
      </w:divBdr>
    </w:div>
    <w:div w:id="1300919324">
      <w:bodyDiv w:val="1"/>
      <w:marLeft w:val="0"/>
      <w:marRight w:val="0"/>
      <w:marTop w:val="0"/>
      <w:marBottom w:val="0"/>
      <w:divBdr>
        <w:top w:val="none" w:sz="0" w:space="0" w:color="auto"/>
        <w:left w:val="none" w:sz="0" w:space="0" w:color="auto"/>
        <w:bottom w:val="none" w:sz="0" w:space="0" w:color="auto"/>
        <w:right w:val="none" w:sz="0" w:space="0" w:color="auto"/>
      </w:divBdr>
      <w:divsChild>
        <w:div w:id="264654759">
          <w:marLeft w:val="0"/>
          <w:marRight w:val="0"/>
          <w:marTop w:val="0"/>
          <w:marBottom w:val="0"/>
          <w:divBdr>
            <w:top w:val="none" w:sz="0" w:space="0" w:color="auto"/>
            <w:left w:val="none" w:sz="0" w:space="0" w:color="auto"/>
            <w:bottom w:val="none" w:sz="0" w:space="0" w:color="auto"/>
            <w:right w:val="none" w:sz="0" w:space="0" w:color="auto"/>
          </w:divBdr>
          <w:divsChild>
            <w:div w:id="346643935">
              <w:marLeft w:val="0"/>
              <w:marRight w:val="0"/>
              <w:marTop w:val="0"/>
              <w:marBottom w:val="0"/>
              <w:divBdr>
                <w:top w:val="none" w:sz="0" w:space="0" w:color="auto"/>
                <w:left w:val="none" w:sz="0" w:space="0" w:color="auto"/>
                <w:bottom w:val="none" w:sz="0" w:space="0" w:color="auto"/>
                <w:right w:val="none" w:sz="0" w:space="0" w:color="auto"/>
              </w:divBdr>
              <w:divsChild>
                <w:div w:id="596445065">
                  <w:marLeft w:val="0"/>
                  <w:marRight w:val="0"/>
                  <w:marTop w:val="0"/>
                  <w:marBottom w:val="0"/>
                  <w:divBdr>
                    <w:top w:val="none" w:sz="0" w:space="0" w:color="auto"/>
                    <w:left w:val="none" w:sz="0" w:space="0" w:color="auto"/>
                    <w:bottom w:val="none" w:sz="0" w:space="0" w:color="auto"/>
                    <w:right w:val="none" w:sz="0" w:space="0" w:color="auto"/>
                  </w:divBdr>
                  <w:divsChild>
                    <w:div w:id="426586790">
                      <w:marLeft w:val="-600"/>
                      <w:marRight w:val="-600"/>
                      <w:marTop w:val="0"/>
                      <w:marBottom w:val="0"/>
                      <w:divBdr>
                        <w:top w:val="none" w:sz="0" w:space="0" w:color="auto"/>
                        <w:left w:val="none" w:sz="0" w:space="0" w:color="auto"/>
                        <w:bottom w:val="none" w:sz="0" w:space="0" w:color="auto"/>
                        <w:right w:val="none" w:sz="0" w:space="0" w:color="auto"/>
                      </w:divBdr>
                      <w:divsChild>
                        <w:div w:id="849293916">
                          <w:marLeft w:val="0"/>
                          <w:marRight w:val="0"/>
                          <w:marTop w:val="0"/>
                          <w:marBottom w:val="0"/>
                          <w:divBdr>
                            <w:top w:val="none" w:sz="0" w:space="0" w:color="auto"/>
                            <w:left w:val="none" w:sz="0" w:space="0" w:color="auto"/>
                            <w:bottom w:val="none" w:sz="0" w:space="0" w:color="auto"/>
                            <w:right w:val="none" w:sz="0" w:space="0" w:color="auto"/>
                          </w:divBdr>
                          <w:divsChild>
                            <w:div w:id="56322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215139">
                      <w:marLeft w:val="0"/>
                      <w:marRight w:val="0"/>
                      <w:marTop w:val="0"/>
                      <w:marBottom w:val="0"/>
                      <w:divBdr>
                        <w:top w:val="none" w:sz="0" w:space="0" w:color="auto"/>
                        <w:left w:val="none" w:sz="0" w:space="0" w:color="auto"/>
                        <w:bottom w:val="none" w:sz="0" w:space="0" w:color="auto"/>
                        <w:right w:val="none" w:sz="0" w:space="0" w:color="auto"/>
                      </w:divBdr>
                      <w:divsChild>
                        <w:div w:id="1432627349">
                          <w:marLeft w:val="0"/>
                          <w:marRight w:val="0"/>
                          <w:marTop w:val="0"/>
                          <w:marBottom w:val="0"/>
                          <w:divBdr>
                            <w:top w:val="none" w:sz="0" w:space="0" w:color="auto"/>
                            <w:left w:val="none" w:sz="0" w:space="0" w:color="auto"/>
                            <w:bottom w:val="none" w:sz="0" w:space="0" w:color="auto"/>
                            <w:right w:val="none" w:sz="0" w:space="0" w:color="auto"/>
                          </w:divBdr>
                          <w:divsChild>
                            <w:div w:id="186601780">
                              <w:marLeft w:val="0"/>
                              <w:marRight w:val="0"/>
                              <w:marTop w:val="0"/>
                              <w:marBottom w:val="0"/>
                              <w:divBdr>
                                <w:top w:val="none" w:sz="0" w:space="0" w:color="auto"/>
                                <w:left w:val="none" w:sz="0" w:space="0" w:color="auto"/>
                                <w:bottom w:val="none" w:sz="0" w:space="0" w:color="auto"/>
                                <w:right w:val="none" w:sz="0" w:space="0" w:color="auto"/>
                              </w:divBdr>
                              <w:divsChild>
                                <w:div w:id="84220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3260674">
              <w:marLeft w:val="0"/>
              <w:marRight w:val="0"/>
              <w:marTop w:val="0"/>
              <w:marBottom w:val="0"/>
              <w:divBdr>
                <w:top w:val="none" w:sz="0" w:space="0" w:color="auto"/>
                <w:left w:val="none" w:sz="0" w:space="0" w:color="auto"/>
                <w:bottom w:val="none" w:sz="0" w:space="0" w:color="auto"/>
                <w:right w:val="none" w:sz="0" w:space="0" w:color="auto"/>
              </w:divBdr>
              <w:divsChild>
                <w:div w:id="570114247">
                  <w:marLeft w:val="0"/>
                  <w:marRight w:val="0"/>
                  <w:marTop w:val="0"/>
                  <w:marBottom w:val="0"/>
                  <w:divBdr>
                    <w:top w:val="none" w:sz="0" w:space="0" w:color="auto"/>
                    <w:left w:val="none" w:sz="0" w:space="0" w:color="auto"/>
                    <w:bottom w:val="none" w:sz="0" w:space="0" w:color="auto"/>
                    <w:right w:val="none" w:sz="0" w:space="0" w:color="auto"/>
                  </w:divBdr>
                  <w:divsChild>
                    <w:div w:id="1103770897">
                      <w:marLeft w:val="0"/>
                      <w:marRight w:val="0"/>
                      <w:marTop w:val="0"/>
                      <w:marBottom w:val="0"/>
                      <w:divBdr>
                        <w:top w:val="none" w:sz="0" w:space="0" w:color="auto"/>
                        <w:left w:val="none" w:sz="0" w:space="0" w:color="auto"/>
                        <w:bottom w:val="none" w:sz="0" w:space="0" w:color="auto"/>
                        <w:right w:val="none" w:sz="0" w:space="0" w:color="auto"/>
                      </w:divBdr>
                      <w:divsChild>
                        <w:div w:id="877427732">
                          <w:marLeft w:val="0"/>
                          <w:marRight w:val="0"/>
                          <w:marTop w:val="0"/>
                          <w:marBottom w:val="0"/>
                          <w:divBdr>
                            <w:top w:val="none" w:sz="0" w:space="0" w:color="auto"/>
                            <w:left w:val="none" w:sz="0" w:space="0" w:color="auto"/>
                            <w:bottom w:val="none" w:sz="0" w:space="0" w:color="auto"/>
                            <w:right w:val="none" w:sz="0" w:space="0" w:color="auto"/>
                          </w:divBdr>
                          <w:divsChild>
                            <w:div w:id="152452442">
                              <w:marLeft w:val="0"/>
                              <w:marRight w:val="0"/>
                              <w:marTop w:val="0"/>
                              <w:marBottom w:val="0"/>
                              <w:divBdr>
                                <w:top w:val="none" w:sz="0" w:space="0" w:color="auto"/>
                                <w:left w:val="none" w:sz="0" w:space="0" w:color="auto"/>
                                <w:bottom w:val="none" w:sz="0" w:space="0" w:color="auto"/>
                                <w:right w:val="none" w:sz="0" w:space="0" w:color="auto"/>
                              </w:divBdr>
                              <w:divsChild>
                                <w:div w:id="135530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13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082931">
          <w:marLeft w:val="0"/>
          <w:marRight w:val="0"/>
          <w:marTop w:val="600"/>
          <w:marBottom w:val="0"/>
          <w:divBdr>
            <w:top w:val="none" w:sz="0" w:space="0" w:color="auto"/>
            <w:left w:val="none" w:sz="0" w:space="0" w:color="auto"/>
            <w:bottom w:val="none" w:sz="0" w:space="0" w:color="auto"/>
            <w:right w:val="none" w:sz="0" w:space="0" w:color="auto"/>
          </w:divBdr>
          <w:divsChild>
            <w:div w:id="637153176">
              <w:marLeft w:val="0"/>
              <w:marRight w:val="0"/>
              <w:marTop w:val="0"/>
              <w:marBottom w:val="0"/>
              <w:divBdr>
                <w:top w:val="none" w:sz="0" w:space="0" w:color="auto"/>
                <w:left w:val="none" w:sz="0" w:space="0" w:color="auto"/>
                <w:bottom w:val="none" w:sz="0" w:space="0" w:color="auto"/>
                <w:right w:val="none" w:sz="0" w:space="0" w:color="auto"/>
              </w:divBdr>
              <w:divsChild>
                <w:div w:id="289484053">
                  <w:marLeft w:val="0"/>
                  <w:marRight w:val="0"/>
                  <w:marTop w:val="0"/>
                  <w:marBottom w:val="0"/>
                  <w:divBdr>
                    <w:top w:val="none" w:sz="0" w:space="0" w:color="auto"/>
                    <w:left w:val="none" w:sz="0" w:space="0" w:color="auto"/>
                    <w:bottom w:val="none" w:sz="0" w:space="0" w:color="auto"/>
                    <w:right w:val="none" w:sz="0" w:space="0" w:color="auto"/>
                  </w:divBdr>
                  <w:divsChild>
                    <w:div w:id="1569725086">
                      <w:marLeft w:val="0"/>
                      <w:marRight w:val="300"/>
                      <w:marTop w:val="0"/>
                      <w:marBottom w:val="0"/>
                      <w:divBdr>
                        <w:top w:val="single" w:sz="2" w:space="0" w:color="FFFFFF"/>
                        <w:left w:val="none" w:sz="0" w:space="0" w:color="auto"/>
                        <w:bottom w:val="single" w:sz="2" w:space="0" w:color="0000FF"/>
                        <w:right w:val="none" w:sz="0" w:space="0" w:color="auto"/>
                      </w:divBdr>
                    </w:div>
                    <w:div w:id="919943496">
                      <w:marLeft w:val="0"/>
                      <w:marRight w:val="0"/>
                      <w:marTop w:val="0"/>
                      <w:marBottom w:val="0"/>
                      <w:divBdr>
                        <w:top w:val="none" w:sz="0" w:space="0" w:color="auto"/>
                        <w:left w:val="none" w:sz="0" w:space="0" w:color="auto"/>
                        <w:bottom w:val="none" w:sz="0" w:space="0" w:color="auto"/>
                        <w:right w:val="none" w:sz="0" w:space="0" w:color="auto"/>
                      </w:divBdr>
                      <w:divsChild>
                        <w:div w:id="1343900055">
                          <w:marLeft w:val="0"/>
                          <w:marRight w:val="0"/>
                          <w:marTop w:val="0"/>
                          <w:marBottom w:val="0"/>
                          <w:divBdr>
                            <w:top w:val="none" w:sz="0" w:space="0" w:color="auto"/>
                            <w:left w:val="none" w:sz="0" w:space="0" w:color="auto"/>
                            <w:bottom w:val="none" w:sz="0" w:space="0" w:color="auto"/>
                            <w:right w:val="none" w:sz="0" w:space="0" w:color="auto"/>
                          </w:divBdr>
                          <w:divsChild>
                            <w:div w:id="493574312">
                              <w:marLeft w:val="0"/>
                              <w:marRight w:val="0"/>
                              <w:marTop w:val="0"/>
                              <w:marBottom w:val="0"/>
                              <w:divBdr>
                                <w:top w:val="none" w:sz="0" w:space="0" w:color="auto"/>
                                <w:left w:val="none" w:sz="0" w:space="0" w:color="auto"/>
                                <w:bottom w:val="none" w:sz="0" w:space="0" w:color="auto"/>
                                <w:right w:val="none" w:sz="0" w:space="0" w:color="auto"/>
                              </w:divBdr>
                              <w:divsChild>
                                <w:div w:id="686752549">
                                  <w:marLeft w:val="0"/>
                                  <w:marRight w:val="0"/>
                                  <w:marTop w:val="0"/>
                                  <w:marBottom w:val="0"/>
                                  <w:divBdr>
                                    <w:top w:val="none" w:sz="0" w:space="0" w:color="auto"/>
                                    <w:left w:val="none" w:sz="0" w:space="0" w:color="auto"/>
                                    <w:bottom w:val="single" w:sz="2" w:space="0" w:color="FF0000"/>
                                    <w:right w:val="none" w:sz="0" w:space="0" w:color="auto"/>
                                  </w:divBdr>
                                </w:div>
                              </w:divsChild>
                            </w:div>
                          </w:divsChild>
                        </w:div>
                      </w:divsChild>
                    </w:div>
                  </w:divsChild>
                </w:div>
              </w:divsChild>
            </w:div>
            <w:div w:id="1656568510">
              <w:marLeft w:val="0"/>
              <w:marRight w:val="0"/>
              <w:marTop w:val="0"/>
              <w:marBottom w:val="0"/>
              <w:divBdr>
                <w:top w:val="none" w:sz="0" w:space="0" w:color="auto"/>
                <w:left w:val="none" w:sz="0" w:space="0" w:color="auto"/>
                <w:bottom w:val="none" w:sz="0" w:space="0" w:color="auto"/>
                <w:right w:val="none" w:sz="0" w:space="0" w:color="auto"/>
              </w:divBdr>
              <w:divsChild>
                <w:div w:id="390428970">
                  <w:marLeft w:val="0"/>
                  <w:marRight w:val="228"/>
                  <w:marTop w:val="0"/>
                  <w:marBottom w:val="0"/>
                  <w:divBdr>
                    <w:top w:val="none" w:sz="0" w:space="0" w:color="auto"/>
                    <w:left w:val="none" w:sz="0" w:space="0" w:color="auto"/>
                    <w:bottom w:val="none" w:sz="0" w:space="0" w:color="auto"/>
                    <w:right w:val="none" w:sz="0" w:space="0" w:color="auto"/>
                  </w:divBdr>
                  <w:divsChild>
                    <w:div w:id="176700027">
                      <w:marLeft w:val="0"/>
                      <w:marRight w:val="0"/>
                      <w:marTop w:val="0"/>
                      <w:marBottom w:val="0"/>
                      <w:divBdr>
                        <w:top w:val="none" w:sz="0" w:space="0" w:color="auto"/>
                        <w:left w:val="none" w:sz="0" w:space="0" w:color="auto"/>
                        <w:bottom w:val="none" w:sz="0" w:space="0" w:color="auto"/>
                        <w:right w:val="none" w:sz="0" w:space="0" w:color="auto"/>
                      </w:divBdr>
                      <w:divsChild>
                        <w:div w:id="587881565">
                          <w:marLeft w:val="0"/>
                          <w:marRight w:val="0"/>
                          <w:marTop w:val="0"/>
                          <w:marBottom w:val="0"/>
                          <w:divBdr>
                            <w:top w:val="none" w:sz="0" w:space="0" w:color="auto"/>
                            <w:left w:val="none" w:sz="0" w:space="0" w:color="auto"/>
                            <w:bottom w:val="none" w:sz="0" w:space="0" w:color="auto"/>
                            <w:right w:val="none" w:sz="0" w:space="0" w:color="auto"/>
                          </w:divBdr>
                          <w:divsChild>
                            <w:div w:id="322779371">
                              <w:marLeft w:val="0"/>
                              <w:marRight w:val="0"/>
                              <w:marTop w:val="0"/>
                              <w:marBottom w:val="0"/>
                              <w:divBdr>
                                <w:top w:val="none" w:sz="0" w:space="0" w:color="auto"/>
                                <w:left w:val="none" w:sz="0" w:space="0" w:color="auto"/>
                                <w:bottom w:val="none" w:sz="0" w:space="0" w:color="auto"/>
                                <w:right w:val="none" w:sz="0" w:space="0" w:color="auto"/>
                              </w:divBdr>
                              <w:divsChild>
                                <w:div w:id="891424499">
                                  <w:marLeft w:val="0"/>
                                  <w:marRight w:val="0"/>
                                  <w:marTop w:val="0"/>
                                  <w:marBottom w:val="0"/>
                                  <w:divBdr>
                                    <w:top w:val="none" w:sz="0" w:space="0" w:color="auto"/>
                                    <w:left w:val="none" w:sz="0" w:space="0" w:color="auto"/>
                                    <w:bottom w:val="none" w:sz="0" w:space="0" w:color="auto"/>
                                    <w:right w:val="none" w:sz="0" w:space="0" w:color="auto"/>
                                  </w:divBdr>
                                  <w:divsChild>
                                    <w:div w:id="159254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3147446">
      <w:bodyDiv w:val="1"/>
      <w:marLeft w:val="0"/>
      <w:marRight w:val="0"/>
      <w:marTop w:val="0"/>
      <w:marBottom w:val="0"/>
      <w:divBdr>
        <w:top w:val="none" w:sz="0" w:space="0" w:color="auto"/>
        <w:left w:val="none" w:sz="0" w:space="0" w:color="auto"/>
        <w:bottom w:val="none" w:sz="0" w:space="0" w:color="auto"/>
        <w:right w:val="none" w:sz="0" w:space="0" w:color="auto"/>
      </w:divBdr>
    </w:div>
    <w:div w:id="1365135245">
      <w:bodyDiv w:val="1"/>
      <w:marLeft w:val="0"/>
      <w:marRight w:val="0"/>
      <w:marTop w:val="0"/>
      <w:marBottom w:val="0"/>
      <w:divBdr>
        <w:top w:val="none" w:sz="0" w:space="0" w:color="auto"/>
        <w:left w:val="none" w:sz="0" w:space="0" w:color="auto"/>
        <w:bottom w:val="none" w:sz="0" w:space="0" w:color="auto"/>
        <w:right w:val="none" w:sz="0" w:space="0" w:color="auto"/>
      </w:divBdr>
    </w:div>
    <w:div w:id="1382364867">
      <w:bodyDiv w:val="1"/>
      <w:marLeft w:val="0"/>
      <w:marRight w:val="0"/>
      <w:marTop w:val="0"/>
      <w:marBottom w:val="0"/>
      <w:divBdr>
        <w:top w:val="none" w:sz="0" w:space="0" w:color="auto"/>
        <w:left w:val="none" w:sz="0" w:space="0" w:color="auto"/>
        <w:bottom w:val="none" w:sz="0" w:space="0" w:color="auto"/>
        <w:right w:val="none" w:sz="0" w:space="0" w:color="auto"/>
      </w:divBdr>
    </w:div>
    <w:div w:id="1394741178">
      <w:bodyDiv w:val="1"/>
      <w:marLeft w:val="0"/>
      <w:marRight w:val="0"/>
      <w:marTop w:val="0"/>
      <w:marBottom w:val="0"/>
      <w:divBdr>
        <w:top w:val="none" w:sz="0" w:space="0" w:color="auto"/>
        <w:left w:val="none" w:sz="0" w:space="0" w:color="auto"/>
        <w:bottom w:val="none" w:sz="0" w:space="0" w:color="auto"/>
        <w:right w:val="none" w:sz="0" w:space="0" w:color="auto"/>
      </w:divBdr>
    </w:div>
    <w:div w:id="1409422149">
      <w:bodyDiv w:val="1"/>
      <w:marLeft w:val="0"/>
      <w:marRight w:val="0"/>
      <w:marTop w:val="0"/>
      <w:marBottom w:val="0"/>
      <w:divBdr>
        <w:top w:val="none" w:sz="0" w:space="0" w:color="auto"/>
        <w:left w:val="none" w:sz="0" w:space="0" w:color="auto"/>
        <w:bottom w:val="none" w:sz="0" w:space="0" w:color="auto"/>
        <w:right w:val="none" w:sz="0" w:space="0" w:color="auto"/>
      </w:divBdr>
    </w:div>
    <w:div w:id="1428572972">
      <w:bodyDiv w:val="1"/>
      <w:marLeft w:val="0"/>
      <w:marRight w:val="0"/>
      <w:marTop w:val="0"/>
      <w:marBottom w:val="0"/>
      <w:divBdr>
        <w:top w:val="none" w:sz="0" w:space="0" w:color="auto"/>
        <w:left w:val="none" w:sz="0" w:space="0" w:color="auto"/>
        <w:bottom w:val="none" w:sz="0" w:space="0" w:color="auto"/>
        <w:right w:val="none" w:sz="0" w:space="0" w:color="auto"/>
      </w:divBdr>
    </w:div>
    <w:div w:id="1453786252">
      <w:bodyDiv w:val="1"/>
      <w:marLeft w:val="0"/>
      <w:marRight w:val="0"/>
      <w:marTop w:val="0"/>
      <w:marBottom w:val="0"/>
      <w:divBdr>
        <w:top w:val="none" w:sz="0" w:space="0" w:color="auto"/>
        <w:left w:val="none" w:sz="0" w:space="0" w:color="auto"/>
        <w:bottom w:val="none" w:sz="0" w:space="0" w:color="auto"/>
        <w:right w:val="none" w:sz="0" w:space="0" w:color="auto"/>
      </w:divBdr>
    </w:div>
    <w:div w:id="1456169561">
      <w:bodyDiv w:val="1"/>
      <w:marLeft w:val="0"/>
      <w:marRight w:val="0"/>
      <w:marTop w:val="0"/>
      <w:marBottom w:val="0"/>
      <w:divBdr>
        <w:top w:val="none" w:sz="0" w:space="0" w:color="auto"/>
        <w:left w:val="none" w:sz="0" w:space="0" w:color="auto"/>
        <w:bottom w:val="none" w:sz="0" w:space="0" w:color="auto"/>
        <w:right w:val="none" w:sz="0" w:space="0" w:color="auto"/>
      </w:divBdr>
    </w:div>
    <w:div w:id="1482572791">
      <w:bodyDiv w:val="1"/>
      <w:marLeft w:val="0"/>
      <w:marRight w:val="0"/>
      <w:marTop w:val="0"/>
      <w:marBottom w:val="0"/>
      <w:divBdr>
        <w:top w:val="none" w:sz="0" w:space="0" w:color="auto"/>
        <w:left w:val="none" w:sz="0" w:space="0" w:color="auto"/>
        <w:bottom w:val="none" w:sz="0" w:space="0" w:color="auto"/>
        <w:right w:val="none" w:sz="0" w:space="0" w:color="auto"/>
      </w:divBdr>
    </w:div>
    <w:div w:id="1527867234">
      <w:bodyDiv w:val="1"/>
      <w:marLeft w:val="0"/>
      <w:marRight w:val="0"/>
      <w:marTop w:val="0"/>
      <w:marBottom w:val="0"/>
      <w:divBdr>
        <w:top w:val="none" w:sz="0" w:space="0" w:color="auto"/>
        <w:left w:val="none" w:sz="0" w:space="0" w:color="auto"/>
        <w:bottom w:val="none" w:sz="0" w:space="0" w:color="auto"/>
        <w:right w:val="none" w:sz="0" w:space="0" w:color="auto"/>
      </w:divBdr>
    </w:div>
    <w:div w:id="1543400875">
      <w:bodyDiv w:val="1"/>
      <w:marLeft w:val="0"/>
      <w:marRight w:val="0"/>
      <w:marTop w:val="0"/>
      <w:marBottom w:val="0"/>
      <w:divBdr>
        <w:top w:val="none" w:sz="0" w:space="0" w:color="auto"/>
        <w:left w:val="none" w:sz="0" w:space="0" w:color="auto"/>
        <w:bottom w:val="none" w:sz="0" w:space="0" w:color="auto"/>
        <w:right w:val="none" w:sz="0" w:space="0" w:color="auto"/>
      </w:divBdr>
    </w:div>
    <w:div w:id="1559592484">
      <w:bodyDiv w:val="1"/>
      <w:marLeft w:val="0"/>
      <w:marRight w:val="0"/>
      <w:marTop w:val="0"/>
      <w:marBottom w:val="0"/>
      <w:divBdr>
        <w:top w:val="none" w:sz="0" w:space="0" w:color="auto"/>
        <w:left w:val="none" w:sz="0" w:space="0" w:color="auto"/>
        <w:bottom w:val="none" w:sz="0" w:space="0" w:color="auto"/>
        <w:right w:val="none" w:sz="0" w:space="0" w:color="auto"/>
      </w:divBdr>
    </w:div>
    <w:div w:id="1592856733">
      <w:bodyDiv w:val="1"/>
      <w:marLeft w:val="0"/>
      <w:marRight w:val="0"/>
      <w:marTop w:val="0"/>
      <w:marBottom w:val="0"/>
      <w:divBdr>
        <w:top w:val="none" w:sz="0" w:space="0" w:color="auto"/>
        <w:left w:val="none" w:sz="0" w:space="0" w:color="auto"/>
        <w:bottom w:val="none" w:sz="0" w:space="0" w:color="auto"/>
        <w:right w:val="none" w:sz="0" w:space="0" w:color="auto"/>
      </w:divBdr>
    </w:div>
    <w:div w:id="1621956411">
      <w:bodyDiv w:val="1"/>
      <w:marLeft w:val="0"/>
      <w:marRight w:val="0"/>
      <w:marTop w:val="0"/>
      <w:marBottom w:val="0"/>
      <w:divBdr>
        <w:top w:val="none" w:sz="0" w:space="0" w:color="auto"/>
        <w:left w:val="none" w:sz="0" w:space="0" w:color="auto"/>
        <w:bottom w:val="none" w:sz="0" w:space="0" w:color="auto"/>
        <w:right w:val="none" w:sz="0" w:space="0" w:color="auto"/>
      </w:divBdr>
    </w:div>
    <w:div w:id="1630085140">
      <w:bodyDiv w:val="1"/>
      <w:marLeft w:val="0"/>
      <w:marRight w:val="0"/>
      <w:marTop w:val="0"/>
      <w:marBottom w:val="0"/>
      <w:divBdr>
        <w:top w:val="none" w:sz="0" w:space="0" w:color="auto"/>
        <w:left w:val="none" w:sz="0" w:space="0" w:color="auto"/>
        <w:bottom w:val="none" w:sz="0" w:space="0" w:color="auto"/>
        <w:right w:val="none" w:sz="0" w:space="0" w:color="auto"/>
      </w:divBdr>
    </w:div>
    <w:div w:id="1649506741">
      <w:bodyDiv w:val="1"/>
      <w:marLeft w:val="0"/>
      <w:marRight w:val="0"/>
      <w:marTop w:val="0"/>
      <w:marBottom w:val="0"/>
      <w:divBdr>
        <w:top w:val="none" w:sz="0" w:space="0" w:color="auto"/>
        <w:left w:val="none" w:sz="0" w:space="0" w:color="auto"/>
        <w:bottom w:val="none" w:sz="0" w:space="0" w:color="auto"/>
        <w:right w:val="none" w:sz="0" w:space="0" w:color="auto"/>
      </w:divBdr>
    </w:div>
    <w:div w:id="1666010997">
      <w:bodyDiv w:val="1"/>
      <w:marLeft w:val="0"/>
      <w:marRight w:val="0"/>
      <w:marTop w:val="0"/>
      <w:marBottom w:val="0"/>
      <w:divBdr>
        <w:top w:val="none" w:sz="0" w:space="0" w:color="auto"/>
        <w:left w:val="none" w:sz="0" w:space="0" w:color="auto"/>
        <w:bottom w:val="none" w:sz="0" w:space="0" w:color="auto"/>
        <w:right w:val="none" w:sz="0" w:space="0" w:color="auto"/>
      </w:divBdr>
    </w:div>
    <w:div w:id="1674450961">
      <w:bodyDiv w:val="1"/>
      <w:marLeft w:val="0"/>
      <w:marRight w:val="0"/>
      <w:marTop w:val="0"/>
      <w:marBottom w:val="0"/>
      <w:divBdr>
        <w:top w:val="none" w:sz="0" w:space="0" w:color="auto"/>
        <w:left w:val="none" w:sz="0" w:space="0" w:color="auto"/>
        <w:bottom w:val="none" w:sz="0" w:space="0" w:color="auto"/>
        <w:right w:val="none" w:sz="0" w:space="0" w:color="auto"/>
      </w:divBdr>
    </w:div>
    <w:div w:id="1696808709">
      <w:bodyDiv w:val="1"/>
      <w:marLeft w:val="0"/>
      <w:marRight w:val="0"/>
      <w:marTop w:val="0"/>
      <w:marBottom w:val="0"/>
      <w:divBdr>
        <w:top w:val="none" w:sz="0" w:space="0" w:color="auto"/>
        <w:left w:val="none" w:sz="0" w:space="0" w:color="auto"/>
        <w:bottom w:val="none" w:sz="0" w:space="0" w:color="auto"/>
        <w:right w:val="none" w:sz="0" w:space="0" w:color="auto"/>
      </w:divBdr>
    </w:div>
    <w:div w:id="1696930293">
      <w:bodyDiv w:val="1"/>
      <w:marLeft w:val="0"/>
      <w:marRight w:val="0"/>
      <w:marTop w:val="0"/>
      <w:marBottom w:val="0"/>
      <w:divBdr>
        <w:top w:val="none" w:sz="0" w:space="0" w:color="auto"/>
        <w:left w:val="none" w:sz="0" w:space="0" w:color="auto"/>
        <w:bottom w:val="none" w:sz="0" w:space="0" w:color="auto"/>
        <w:right w:val="none" w:sz="0" w:space="0" w:color="auto"/>
      </w:divBdr>
    </w:div>
    <w:div w:id="1724676405">
      <w:bodyDiv w:val="1"/>
      <w:marLeft w:val="0"/>
      <w:marRight w:val="0"/>
      <w:marTop w:val="0"/>
      <w:marBottom w:val="0"/>
      <w:divBdr>
        <w:top w:val="none" w:sz="0" w:space="0" w:color="auto"/>
        <w:left w:val="none" w:sz="0" w:space="0" w:color="auto"/>
        <w:bottom w:val="none" w:sz="0" w:space="0" w:color="auto"/>
        <w:right w:val="none" w:sz="0" w:space="0" w:color="auto"/>
      </w:divBdr>
    </w:div>
    <w:div w:id="1788086653">
      <w:bodyDiv w:val="1"/>
      <w:marLeft w:val="0"/>
      <w:marRight w:val="0"/>
      <w:marTop w:val="0"/>
      <w:marBottom w:val="0"/>
      <w:divBdr>
        <w:top w:val="none" w:sz="0" w:space="0" w:color="auto"/>
        <w:left w:val="none" w:sz="0" w:space="0" w:color="auto"/>
        <w:bottom w:val="none" w:sz="0" w:space="0" w:color="auto"/>
        <w:right w:val="none" w:sz="0" w:space="0" w:color="auto"/>
      </w:divBdr>
    </w:div>
    <w:div w:id="1802461804">
      <w:bodyDiv w:val="1"/>
      <w:marLeft w:val="0"/>
      <w:marRight w:val="0"/>
      <w:marTop w:val="0"/>
      <w:marBottom w:val="0"/>
      <w:divBdr>
        <w:top w:val="none" w:sz="0" w:space="0" w:color="auto"/>
        <w:left w:val="none" w:sz="0" w:space="0" w:color="auto"/>
        <w:bottom w:val="none" w:sz="0" w:space="0" w:color="auto"/>
        <w:right w:val="none" w:sz="0" w:space="0" w:color="auto"/>
      </w:divBdr>
    </w:div>
    <w:div w:id="1813525784">
      <w:bodyDiv w:val="1"/>
      <w:marLeft w:val="0"/>
      <w:marRight w:val="0"/>
      <w:marTop w:val="0"/>
      <w:marBottom w:val="0"/>
      <w:divBdr>
        <w:top w:val="none" w:sz="0" w:space="0" w:color="auto"/>
        <w:left w:val="none" w:sz="0" w:space="0" w:color="auto"/>
        <w:bottom w:val="none" w:sz="0" w:space="0" w:color="auto"/>
        <w:right w:val="none" w:sz="0" w:space="0" w:color="auto"/>
      </w:divBdr>
    </w:div>
    <w:div w:id="1882861558">
      <w:bodyDiv w:val="1"/>
      <w:marLeft w:val="0"/>
      <w:marRight w:val="0"/>
      <w:marTop w:val="0"/>
      <w:marBottom w:val="0"/>
      <w:divBdr>
        <w:top w:val="none" w:sz="0" w:space="0" w:color="auto"/>
        <w:left w:val="none" w:sz="0" w:space="0" w:color="auto"/>
        <w:bottom w:val="none" w:sz="0" w:space="0" w:color="auto"/>
        <w:right w:val="none" w:sz="0" w:space="0" w:color="auto"/>
      </w:divBdr>
    </w:div>
    <w:div w:id="1886141425">
      <w:bodyDiv w:val="1"/>
      <w:marLeft w:val="0"/>
      <w:marRight w:val="0"/>
      <w:marTop w:val="0"/>
      <w:marBottom w:val="0"/>
      <w:divBdr>
        <w:top w:val="none" w:sz="0" w:space="0" w:color="auto"/>
        <w:left w:val="none" w:sz="0" w:space="0" w:color="auto"/>
        <w:bottom w:val="none" w:sz="0" w:space="0" w:color="auto"/>
        <w:right w:val="none" w:sz="0" w:space="0" w:color="auto"/>
      </w:divBdr>
    </w:div>
    <w:div w:id="1925382511">
      <w:bodyDiv w:val="1"/>
      <w:marLeft w:val="0"/>
      <w:marRight w:val="0"/>
      <w:marTop w:val="0"/>
      <w:marBottom w:val="0"/>
      <w:divBdr>
        <w:top w:val="none" w:sz="0" w:space="0" w:color="auto"/>
        <w:left w:val="none" w:sz="0" w:space="0" w:color="auto"/>
        <w:bottom w:val="none" w:sz="0" w:space="0" w:color="auto"/>
        <w:right w:val="none" w:sz="0" w:space="0" w:color="auto"/>
      </w:divBdr>
      <w:divsChild>
        <w:div w:id="1006009129">
          <w:marLeft w:val="0"/>
          <w:marRight w:val="0"/>
          <w:marTop w:val="0"/>
          <w:marBottom w:val="450"/>
          <w:divBdr>
            <w:top w:val="none" w:sz="0" w:space="0" w:color="auto"/>
            <w:left w:val="none" w:sz="0" w:space="0" w:color="auto"/>
            <w:bottom w:val="none" w:sz="0" w:space="0" w:color="auto"/>
            <w:right w:val="none" w:sz="0" w:space="0" w:color="auto"/>
          </w:divBdr>
        </w:div>
      </w:divsChild>
    </w:div>
    <w:div w:id="1931158767">
      <w:bodyDiv w:val="1"/>
      <w:marLeft w:val="0"/>
      <w:marRight w:val="0"/>
      <w:marTop w:val="0"/>
      <w:marBottom w:val="0"/>
      <w:divBdr>
        <w:top w:val="none" w:sz="0" w:space="0" w:color="auto"/>
        <w:left w:val="none" w:sz="0" w:space="0" w:color="auto"/>
        <w:bottom w:val="none" w:sz="0" w:space="0" w:color="auto"/>
        <w:right w:val="none" w:sz="0" w:space="0" w:color="auto"/>
      </w:divBdr>
    </w:div>
    <w:div w:id="1950548267">
      <w:bodyDiv w:val="1"/>
      <w:marLeft w:val="0"/>
      <w:marRight w:val="0"/>
      <w:marTop w:val="0"/>
      <w:marBottom w:val="0"/>
      <w:divBdr>
        <w:top w:val="none" w:sz="0" w:space="0" w:color="auto"/>
        <w:left w:val="none" w:sz="0" w:space="0" w:color="auto"/>
        <w:bottom w:val="none" w:sz="0" w:space="0" w:color="auto"/>
        <w:right w:val="none" w:sz="0" w:space="0" w:color="auto"/>
      </w:divBdr>
    </w:div>
    <w:div w:id="1950772243">
      <w:bodyDiv w:val="1"/>
      <w:marLeft w:val="0"/>
      <w:marRight w:val="0"/>
      <w:marTop w:val="0"/>
      <w:marBottom w:val="0"/>
      <w:divBdr>
        <w:top w:val="none" w:sz="0" w:space="0" w:color="auto"/>
        <w:left w:val="none" w:sz="0" w:space="0" w:color="auto"/>
        <w:bottom w:val="none" w:sz="0" w:space="0" w:color="auto"/>
        <w:right w:val="none" w:sz="0" w:space="0" w:color="auto"/>
      </w:divBdr>
    </w:div>
    <w:div w:id="1959292115">
      <w:bodyDiv w:val="1"/>
      <w:marLeft w:val="0"/>
      <w:marRight w:val="0"/>
      <w:marTop w:val="0"/>
      <w:marBottom w:val="0"/>
      <w:divBdr>
        <w:top w:val="none" w:sz="0" w:space="0" w:color="auto"/>
        <w:left w:val="none" w:sz="0" w:space="0" w:color="auto"/>
        <w:bottom w:val="none" w:sz="0" w:space="0" w:color="auto"/>
        <w:right w:val="none" w:sz="0" w:space="0" w:color="auto"/>
      </w:divBdr>
    </w:div>
    <w:div w:id="1959870783">
      <w:bodyDiv w:val="1"/>
      <w:marLeft w:val="0"/>
      <w:marRight w:val="0"/>
      <w:marTop w:val="0"/>
      <w:marBottom w:val="0"/>
      <w:divBdr>
        <w:top w:val="none" w:sz="0" w:space="0" w:color="auto"/>
        <w:left w:val="none" w:sz="0" w:space="0" w:color="auto"/>
        <w:bottom w:val="none" w:sz="0" w:space="0" w:color="auto"/>
        <w:right w:val="none" w:sz="0" w:space="0" w:color="auto"/>
      </w:divBdr>
    </w:div>
    <w:div w:id="1964535585">
      <w:bodyDiv w:val="1"/>
      <w:marLeft w:val="0"/>
      <w:marRight w:val="0"/>
      <w:marTop w:val="0"/>
      <w:marBottom w:val="0"/>
      <w:divBdr>
        <w:top w:val="none" w:sz="0" w:space="0" w:color="auto"/>
        <w:left w:val="none" w:sz="0" w:space="0" w:color="auto"/>
        <w:bottom w:val="none" w:sz="0" w:space="0" w:color="auto"/>
        <w:right w:val="none" w:sz="0" w:space="0" w:color="auto"/>
      </w:divBdr>
    </w:div>
    <w:div w:id="1981303390">
      <w:bodyDiv w:val="1"/>
      <w:marLeft w:val="0"/>
      <w:marRight w:val="0"/>
      <w:marTop w:val="0"/>
      <w:marBottom w:val="0"/>
      <w:divBdr>
        <w:top w:val="none" w:sz="0" w:space="0" w:color="auto"/>
        <w:left w:val="none" w:sz="0" w:space="0" w:color="auto"/>
        <w:bottom w:val="none" w:sz="0" w:space="0" w:color="auto"/>
        <w:right w:val="none" w:sz="0" w:space="0" w:color="auto"/>
      </w:divBdr>
    </w:div>
    <w:div w:id="1985040690">
      <w:bodyDiv w:val="1"/>
      <w:marLeft w:val="0"/>
      <w:marRight w:val="0"/>
      <w:marTop w:val="0"/>
      <w:marBottom w:val="0"/>
      <w:divBdr>
        <w:top w:val="none" w:sz="0" w:space="0" w:color="auto"/>
        <w:left w:val="none" w:sz="0" w:space="0" w:color="auto"/>
        <w:bottom w:val="none" w:sz="0" w:space="0" w:color="auto"/>
        <w:right w:val="none" w:sz="0" w:space="0" w:color="auto"/>
      </w:divBdr>
    </w:div>
    <w:div w:id="1986811658">
      <w:bodyDiv w:val="1"/>
      <w:marLeft w:val="0"/>
      <w:marRight w:val="0"/>
      <w:marTop w:val="0"/>
      <w:marBottom w:val="0"/>
      <w:divBdr>
        <w:top w:val="none" w:sz="0" w:space="0" w:color="auto"/>
        <w:left w:val="none" w:sz="0" w:space="0" w:color="auto"/>
        <w:bottom w:val="none" w:sz="0" w:space="0" w:color="auto"/>
        <w:right w:val="none" w:sz="0" w:space="0" w:color="auto"/>
      </w:divBdr>
    </w:div>
    <w:div w:id="1992250351">
      <w:bodyDiv w:val="1"/>
      <w:marLeft w:val="0"/>
      <w:marRight w:val="0"/>
      <w:marTop w:val="0"/>
      <w:marBottom w:val="0"/>
      <w:divBdr>
        <w:top w:val="none" w:sz="0" w:space="0" w:color="auto"/>
        <w:left w:val="none" w:sz="0" w:space="0" w:color="auto"/>
        <w:bottom w:val="none" w:sz="0" w:space="0" w:color="auto"/>
        <w:right w:val="none" w:sz="0" w:space="0" w:color="auto"/>
      </w:divBdr>
    </w:div>
    <w:div w:id="2032678448">
      <w:bodyDiv w:val="1"/>
      <w:marLeft w:val="0"/>
      <w:marRight w:val="0"/>
      <w:marTop w:val="0"/>
      <w:marBottom w:val="0"/>
      <w:divBdr>
        <w:top w:val="none" w:sz="0" w:space="0" w:color="auto"/>
        <w:left w:val="none" w:sz="0" w:space="0" w:color="auto"/>
        <w:bottom w:val="none" w:sz="0" w:space="0" w:color="auto"/>
        <w:right w:val="none" w:sz="0" w:space="0" w:color="auto"/>
      </w:divBdr>
    </w:div>
    <w:div w:id="2032948450">
      <w:bodyDiv w:val="1"/>
      <w:marLeft w:val="0"/>
      <w:marRight w:val="0"/>
      <w:marTop w:val="0"/>
      <w:marBottom w:val="0"/>
      <w:divBdr>
        <w:top w:val="none" w:sz="0" w:space="0" w:color="auto"/>
        <w:left w:val="none" w:sz="0" w:space="0" w:color="auto"/>
        <w:bottom w:val="none" w:sz="0" w:space="0" w:color="auto"/>
        <w:right w:val="none" w:sz="0" w:space="0" w:color="auto"/>
      </w:divBdr>
    </w:div>
    <w:div w:id="2078747499">
      <w:bodyDiv w:val="1"/>
      <w:marLeft w:val="0"/>
      <w:marRight w:val="0"/>
      <w:marTop w:val="0"/>
      <w:marBottom w:val="0"/>
      <w:divBdr>
        <w:top w:val="none" w:sz="0" w:space="0" w:color="auto"/>
        <w:left w:val="none" w:sz="0" w:space="0" w:color="auto"/>
        <w:bottom w:val="none" w:sz="0" w:space="0" w:color="auto"/>
        <w:right w:val="none" w:sz="0" w:space="0" w:color="auto"/>
      </w:divBdr>
    </w:div>
    <w:div w:id="2103866790">
      <w:bodyDiv w:val="1"/>
      <w:marLeft w:val="0"/>
      <w:marRight w:val="0"/>
      <w:marTop w:val="0"/>
      <w:marBottom w:val="0"/>
      <w:divBdr>
        <w:top w:val="none" w:sz="0" w:space="0" w:color="auto"/>
        <w:left w:val="none" w:sz="0" w:space="0" w:color="auto"/>
        <w:bottom w:val="none" w:sz="0" w:space="0" w:color="auto"/>
        <w:right w:val="none" w:sz="0" w:space="0" w:color="auto"/>
      </w:divBdr>
    </w:div>
    <w:div w:id="2113282505">
      <w:bodyDiv w:val="1"/>
      <w:marLeft w:val="0"/>
      <w:marRight w:val="0"/>
      <w:marTop w:val="0"/>
      <w:marBottom w:val="0"/>
      <w:divBdr>
        <w:top w:val="none" w:sz="0" w:space="0" w:color="auto"/>
        <w:left w:val="none" w:sz="0" w:space="0" w:color="auto"/>
        <w:bottom w:val="none" w:sz="0" w:space="0" w:color="auto"/>
        <w:right w:val="none" w:sz="0" w:space="0" w:color="auto"/>
      </w:divBdr>
    </w:div>
    <w:div w:id="21383321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2412</Words>
  <Characters>13753</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Poulson</dc:creator>
  <cp:keywords/>
  <dc:description/>
  <cp:lastModifiedBy>Dave Poulson</cp:lastModifiedBy>
  <cp:revision>3</cp:revision>
  <dcterms:created xsi:type="dcterms:W3CDTF">2019-05-08T12:55:00Z</dcterms:created>
  <dcterms:modified xsi:type="dcterms:W3CDTF">2019-05-08T12:58:00Z</dcterms:modified>
</cp:coreProperties>
</file>