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Arial" w:hAnsi="Arial" w:eastAsia="Arial" w:cs="Arial"/>
          <w:b/>
          <w:bCs/>
          <w:color w:val="auto"/>
          <w:sz w:val="22"/>
          <w:szCs w:val="22"/>
          <w:u w:val="single"/>
          <w:lang w:val="en-GB"/>
        </w:rPr>
      </w:pPr>
      <w:r>
        <w:rPr>
          <w:rFonts w:ascii="Arial" w:hAnsi="Arial" w:eastAsia="Arial" w:cs="Arial"/>
          <w:b/>
          <w:bCs/>
          <w:color w:val="auto"/>
          <w:sz w:val="28"/>
          <w:szCs w:val="28"/>
          <w:u w:val="single"/>
          <w:lang w:val="en-GB"/>
        </w:rPr>
        <w:t>APPENDICIES</w:t>
      </w:r>
    </w:p>
    <w:p>
      <w:pPr>
        <w:spacing w:line="360" w:lineRule="auto"/>
        <w:rPr>
          <w:rFonts w:ascii="Arial" w:hAnsi="Arial" w:eastAsia="Arial" w:cs="Arial"/>
          <w:sz w:val="22"/>
          <w:szCs w:val="22"/>
        </w:rPr>
      </w:pPr>
      <w:r>
        <w:drawing>
          <wp:anchor distT="0" distB="0" distL="114300" distR="114300" simplePos="0" relativeHeight="251660288" behindDoc="0" locked="0" layoutInCell="1" allowOverlap="1">
            <wp:simplePos x="0" y="0"/>
            <wp:positionH relativeFrom="column">
              <wp:align>left</wp:align>
            </wp:positionH>
            <wp:positionV relativeFrom="paragraph">
              <wp:posOffset>0</wp:posOffset>
            </wp:positionV>
            <wp:extent cx="3409315" cy="3248025"/>
            <wp:effectExtent l="0" t="0" r="4445" b="13335"/>
            <wp:wrapSquare wrapText="bothSides"/>
            <wp:docPr id="1811445950" name="Picture 1811445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445950" name="Picture 1811445950"/>
                    <pic:cNvPicPr>
                      <a:picLocks noChangeAspect="1"/>
                    </pic:cNvPicPr>
                  </pic:nvPicPr>
                  <pic:blipFill>
                    <a:blip r:embed="rId7">
                      <a:extLst>
                        <a:ext uri="{28A0092B-C50C-407E-A947-70E740481C1C}">
                          <a14:useLocalDpi xmlns:a14="http://schemas.microsoft.com/office/drawing/2010/main" val="0"/>
                        </a:ext>
                      </a:extLst>
                    </a:blip>
                    <a:srcRect l="31041" t="31481" r="33750" b="8888"/>
                    <a:stretch>
                      <a:fillRect/>
                    </a:stretch>
                  </pic:blipFill>
                  <pic:spPr>
                    <a:xfrm>
                      <a:off x="0" y="0"/>
                      <a:ext cx="3409441" cy="3248060"/>
                    </a:xfrm>
                    <a:prstGeom prst="rect">
                      <a:avLst/>
                    </a:prstGeom>
                  </pic:spPr>
                </pic:pic>
              </a:graphicData>
            </a:graphic>
          </wp:anchor>
        </w:drawing>
      </w:r>
      <w:r>
        <w:rPr>
          <w:rFonts w:ascii="Arial" w:hAnsi="Arial" w:eastAsia="Arial" w:cs="Arial"/>
          <w:b/>
          <w:bCs/>
          <w:color w:val="auto"/>
          <w:sz w:val="22"/>
          <w:szCs w:val="22"/>
          <w:u w:val="single"/>
          <w:lang w:val="en-GB"/>
        </w:rPr>
        <w:t>Appendix 1:</w:t>
      </w:r>
      <w:r>
        <w:br w:type="textWrapping"/>
      </w:r>
      <w:r>
        <w:rPr>
          <w:rFonts w:ascii="Arial" w:hAnsi="Arial" w:eastAsia="Arial" w:cs="Arial"/>
          <w:sz w:val="22"/>
          <w:szCs w:val="22"/>
        </w:rPr>
        <w:t>A similar graph to the one used during the times table task. The class was tasked with filling in the 8 times table.</w:t>
      </w:r>
    </w:p>
    <w:p>
      <w:pPr>
        <w:spacing w:line="360" w:lineRule="auto"/>
        <w:rPr>
          <w:rFonts w:ascii="Arial" w:hAnsi="Arial" w:eastAsia="Arial" w:cs="Arial"/>
          <w:b/>
          <w:bCs/>
          <w:i w:val="0"/>
          <w:iCs w:val="0"/>
          <w:caps w:val="0"/>
          <w:smallCaps w:val="0"/>
          <w:strike w:val="0"/>
          <w:dstrike w:val="0"/>
          <w:color w:val="000000" w:themeColor="text1" w:themeTint="FF"/>
          <w:sz w:val="22"/>
          <w:szCs w:val="22"/>
          <w:u w:val="single"/>
          <w:lang w:val="en-GB"/>
          <w14:textFill>
            <w14:solidFill>
              <w14:schemeClr w14:val="tx1">
                <w14:lumMod w14:val="100000"/>
                <w14:lumOff w14:val="0"/>
              </w14:schemeClr>
            </w14:solidFill>
          </w14:textFill>
        </w:rPr>
      </w:pPr>
      <w:r>
        <w:rPr>
          <w:rFonts w:ascii="Arial" w:hAnsi="Arial" w:eastAsia="Arial" w:cs="Arial"/>
          <w:b/>
          <w:bCs/>
          <w:i w:val="0"/>
          <w:iCs w:val="0"/>
          <w:caps w:val="0"/>
          <w:smallCaps w:val="0"/>
          <w:strike w:val="0"/>
          <w:dstrike w:val="0"/>
          <w:color w:val="000000" w:themeColor="text1" w:themeTint="FF"/>
          <w:sz w:val="22"/>
          <w:szCs w:val="22"/>
          <w:u w:val="single"/>
          <w:lang w:val="en-GB"/>
          <w14:textFill>
            <w14:solidFill>
              <w14:schemeClr w14:val="tx1">
                <w14:lumMod w14:val="100000"/>
                <w14:lumOff w14:val="0"/>
              </w14:schemeClr>
            </w14:solidFill>
          </w14:textFill>
        </w:rPr>
        <w:br w:type="textWrapping"/>
      </w:r>
      <w:r>
        <w:rPr>
          <w:rFonts w:ascii="Arial" w:hAnsi="Arial" w:eastAsia="Arial" w:cs="Arial"/>
          <w:b/>
          <w:bCs/>
          <w:i w:val="0"/>
          <w:iCs w:val="0"/>
          <w:caps w:val="0"/>
          <w:smallCaps w:val="0"/>
          <w:strike w:val="0"/>
          <w:dstrike w:val="0"/>
          <w:color w:val="000000" w:themeColor="text1" w:themeTint="FF"/>
          <w:sz w:val="22"/>
          <w:szCs w:val="22"/>
          <w:u w:val="single"/>
          <w:lang w:val="en-GB"/>
          <w14:textFill>
            <w14:solidFill>
              <w14:schemeClr w14:val="tx1">
                <w14:lumMod w14:val="100000"/>
                <w14:lumOff w14:val="0"/>
              </w14:schemeClr>
            </w14:solidFill>
          </w14:textFill>
        </w:rPr>
        <w:br w:type="textWrapping"/>
      </w:r>
      <w:r>
        <w:rPr>
          <w:rFonts w:ascii="Arial" w:hAnsi="Arial" w:eastAsia="Arial" w:cs="Arial"/>
          <w:b/>
          <w:bCs/>
          <w:i w:val="0"/>
          <w:iCs w:val="0"/>
          <w:caps w:val="0"/>
          <w:smallCaps w:val="0"/>
          <w:strike w:val="0"/>
          <w:dstrike w:val="0"/>
          <w:color w:val="000000" w:themeColor="text1" w:themeTint="FF"/>
          <w:sz w:val="22"/>
          <w:szCs w:val="22"/>
          <w:u w:val="single"/>
          <w:lang w:val="en-GB"/>
          <w14:textFill>
            <w14:solidFill>
              <w14:schemeClr w14:val="tx1">
                <w14:lumMod w14:val="100000"/>
                <w14:lumOff w14:val="0"/>
              </w14:schemeClr>
            </w14:solidFill>
          </w14:textFill>
        </w:rPr>
        <w:br w:type="textWrapping"/>
      </w:r>
    </w:p>
    <w:p>
      <w:pPr>
        <w:spacing w:line="360" w:lineRule="auto"/>
        <w:rPr>
          <w:rFonts w:ascii="Arial" w:hAnsi="Arial" w:eastAsia="Arial" w:cs="Arial"/>
          <w:b/>
          <w:bCs/>
          <w:i w:val="0"/>
          <w:iCs w:val="0"/>
          <w:caps w:val="0"/>
          <w:smallCaps w:val="0"/>
          <w:strike w:val="0"/>
          <w:dstrike w:val="0"/>
          <w:color w:val="000000" w:themeColor="text1" w:themeTint="FF"/>
          <w:sz w:val="22"/>
          <w:szCs w:val="22"/>
          <w:u w:val="single"/>
          <w:lang w:val="en-GB"/>
          <w14:textFill>
            <w14:solidFill>
              <w14:schemeClr w14:val="tx1">
                <w14:lumMod w14:val="100000"/>
                <w14:lumOff w14:val="0"/>
              </w14:schemeClr>
            </w14:solidFill>
          </w14:textFill>
        </w:rPr>
      </w:pPr>
    </w:p>
    <w:p>
      <w:pPr>
        <w:spacing w:line="360" w:lineRule="auto"/>
        <w:rPr>
          <w:rFonts w:ascii="Arial" w:hAnsi="Arial" w:eastAsia="Arial" w:cs="Arial"/>
          <w:b/>
          <w:bCs/>
          <w:i w:val="0"/>
          <w:iCs w:val="0"/>
          <w:caps w:val="0"/>
          <w:smallCaps w:val="0"/>
          <w:strike w:val="0"/>
          <w:dstrike w:val="0"/>
          <w:color w:val="000000" w:themeColor="text1" w:themeTint="FF"/>
          <w:sz w:val="22"/>
          <w:szCs w:val="22"/>
          <w:u w:val="single"/>
          <w:lang w:val="en-GB"/>
          <w14:textFill>
            <w14:solidFill>
              <w14:schemeClr w14:val="tx1">
                <w14:lumMod w14:val="100000"/>
                <w14:lumOff w14:val="0"/>
              </w14:schemeClr>
            </w14:solidFill>
          </w14:textFill>
        </w:rPr>
      </w:pPr>
    </w:p>
    <w:p>
      <w:pPr>
        <w:spacing w:line="360" w:lineRule="auto"/>
        <w:rPr>
          <w:rFonts w:ascii="Arial" w:hAnsi="Arial" w:eastAsia="Arial" w:cs="Arial"/>
          <w:b/>
          <w:bCs/>
          <w:i w:val="0"/>
          <w:iCs w:val="0"/>
          <w:caps w:val="0"/>
          <w:smallCaps w:val="0"/>
          <w:strike w:val="0"/>
          <w:dstrike w:val="0"/>
          <w:color w:val="000000" w:themeColor="text1" w:themeTint="FF"/>
          <w:sz w:val="22"/>
          <w:szCs w:val="22"/>
          <w:u w:val="single"/>
          <w:lang w:val="en-GB"/>
          <w14:textFill>
            <w14:solidFill>
              <w14:schemeClr w14:val="tx1">
                <w14:lumMod w14:val="100000"/>
                <w14:lumOff w14:val="0"/>
              </w14:schemeClr>
            </w14:solidFill>
          </w14:textFill>
        </w:rPr>
      </w:pPr>
    </w:p>
    <w:p>
      <w:pPr>
        <w:spacing w:line="360" w:lineRule="auto"/>
        <w:rPr>
          <w:rFonts w:ascii="Arial" w:hAnsi="Arial" w:eastAsia="Arial" w:cs="Arial"/>
          <w:b/>
          <w:bCs/>
          <w:i w:val="0"/>
          <w:iCs w:val="0"/>
          <w:caps w:val="0"/>
          <w:smallCaps w:val="0"/>
          <w:strike w:val="0"/>
          <w:dstrike w:val="0"/>
          <w:color w:val="000000" w:themeColor="text1" w:themeTint="FF"/>
          <w:sz w:val="22"/>
          <w:szCs w:val="22"/>
          <w:u w:val="single"/>
          <w:lang w:val="en-GB"/>
          <w14:textFill>
            <w14:solidFill>
              <w14:schemeClr w14:val="tx1">
                <w14:lumMod w14:val="100000"/>
                <w14:lumOff w14:val="0"/>
              </w14:schemeClr>
            </w14:solidFill>
          </w14:textFill>
        </w:rPr>
      </w:pPr>
      <w:r>
        <w:rPr>
          <w:rFonts w:ascii="Arial" w:hAnsi="Arial" w:eastAsia="Arial" w:cs="Arial"/>
          <w:b/>
          <w:bCs/>
          <w:i w:val="0"/>
          <w:iCs w:val="0"/>
          <w:caps w:val="0"/>
          <w:smallCaps w:val="0"/>
          <w:strike w:val="0"/>
          <w:dstrike w:val="0"/>
          <w:color w:val="000000" w:themeColor="text1" w:themeTint="FF"/>
          <w:sz w:val="22"/>
          <w:szCs w:val="22"/>
          <w:u w:val="single"/>
          <w:lang w:val="en-GB"/>
          <w14:textFill>
            <w14:solidFill>
              <w14:schemeClr w14:val="tx1">
                <w14:lumMod w14:val="100000"/>
                <w14:lumOff w14:val="0"/>
              </w14:schemeClr>
            </w14:solidFill>
          </w14:textFill>
        </w:rPr>
        <w:t>Appendix 2: Experience Template</w:t>
      </w:r>
    </w:p>
    <w:p>
      <w:pPr>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pPr>
      <w:r>
        <w:rPr>
          <w:rFonts w:ascii="Arial" w:hAnsi="Arial" w:eastAsia="Arial" w:cs="Arial"/>
          <w:b/>
          <w:bCs/>
          <w:i w:val="0"/>
          <w:iCs w:val="0"/>
          <w:caps w:val="0"/>
          <w:smallCaps w:val="0"/>
          <w:color w:val="000000" w:themeColor="text1" w:themeTint="FF"/>
          <w:sz w:val="22"/>
          <w:szCs w:val="22"/>
          <w:lang w:val="en-GB"/>
          <w14:textFill>
            <w14:solidFill>
              <w14:schemeClr w14:val="tx1">
                <w14:lumMod w14:val="100000"/>
                <w14:lumOff w14:val="0"/>
              </w14:schemeClr>
            </w14:solidFill>
          </w14:textFill>
        </w:rPr>
        <w:t>What did you do and why?</w:t>
      </w:r>
      <w:r>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t xml:space="preserve"> </w:t>
      </w:r>
    </w:p>
    <w:p>
      <w:pPr>
        <w:spacing w:after="160" w:line="259" w:lineRule="auto"/>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pPr>
      <w:r>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t xml:space="preserve">Over the course of two days, I observed a number of Year 7 and Year 8 lessons at a comprehensive school in Swansea, looking for critical incidents that had either a positive or negative effect on the learning and engagement of the class. Finding critical incidents was easier in some lessons than others, due to the subjects observed and the lesson content. While the whole school follows the same teaching format, it was interesting to see the effect different teachers’ approaches and personalities had on the classes, and the difference in pupil response to different lessons. In each lesson I observed, the lesson aims were clearly linked to the Four Purposes and each time, the specific area was highlighted and explained by the teacher. The school as a whole is trying to discourage hand raising as a means of answering questions, and is instead “cold-calling” names, to try to get more students listening to the lesson as they never know when they’re going to be picked to answer a question. It was also nice to see that there was no pressure on the student to get the right answer, just to try to answer. The majority of the pupils I observed were happy to answer. </w:t>
      </w:r>
    </w:p>
    <w:p>
      <w:pPr>
        <w:spacing w:after="160" w:line="259" w:lineRule="auto"/>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pPr>
      <w:r>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t xml:space="preserve">The incident I am going to focus on took place in Year 7 maths. Pupil A was sat at the back of the class, at the end of a row, alone. The class was learning the eight times table by rote – chanting loudly, and the quietly, over and over until they could do it without the numbers on the board. A couple of pupils hid their mouths and stopped joining in with the rest of the class once most of the numbers were hidden. The teacher then set the task of filling in the times table that they had on the first page of their books, an example of this table can be seen in Appendix 1. Most pupils got on </w:t>
      </w:r>
      <w:bookmarkStart w:id="0" w:name="_GoBack"/>
      <w:bookmarkEnd w:id="0"/>
      <w:r>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t xml:space="preserve">with the work quietly. About 5 minutes later, Teacher X noticed that Pupil A was not working, and went over to see what was wrong. The teacher explained what to do and that there was a pattern, and Pupil A understood and filled in the rest of the times table on their own – the teacher went over later to check that it had been filled in correctly and was satisfied with the work. </w:t>
      </w:r>
    </w:p>
    <w:p>
      <w:pPr>
        <w:spacing w:after="160" w:line="259" w:lineRule="auto"/>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pPr>
      <w:r>
        <w:rPr>
          <w:rFonts w:ascii="Arial" w:hAnsi="Arial" w:eastAsia="Arial" w:cs="Arial"/>
          <w:b/>
          <w:bCs/>
          <w:i w:val="0"/>
          <w:iCs w:val="0"/>
          <w:caps w:val="0"/>
          <w:smallCaps w:val="0"/>
          <w:color w:val="000000" w:themeColor="text1" w:themeTint="FF"/>
          <w:sz w:val="22"/>
          <w:szCs w:val="22"/>
          <w:lang w:val="en-GB"/>
          <w14:textFill>
            <w14:solidFill>
              <w14:schemeClr w14:val="tx1">
                <w14:lumMod w14:val="100000"/>
                <w14:lumOff w14:val="0"/>
              </w14:schemeClr>
            </w14:solidFill>
          </w14:textFill>
        </w:rPr>
        <w:t>What have you learned?</w:t>
      </w:r>
      <w:r>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t xml:space="preserve"> </w:t>
      </w:r>
    </w:p>
    <w:p>
      <w:pPr>
        <w:spacing w:after="160" w:line="259" w:lineRule="auto"/>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pPr>
      <w:r>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t xml:space="preserve">This experience has, in general, shown me lots of different ways of effectively managing a class – each teacher had a different approach, some of them worked, some of them did not work quite so well, but that could be due to us as observers simply being in the classroom. I am aware that the school has a very high number of EAL, FSM, and ALN pupils. We did not ask for the breakdown of each class we observed; therefore, I believe it would be extremely unfair to judge the behaviour management method of any one teacher over the two days. I noticed how easy it might be to miss a raised hand if there were behaviour problems on the other side of the room, and that it is very easy to miss a child quietly disengaged from the lesson. There are quite a few methods that I am interested in learning more about through research and taking to my first teaching practice placement. </w:t>
      </w:r>
    </w:p>
    <w:p>
      <w:pPr>
        <w:spacing w:after="160" w:line="259" w:lineRule="auto"/>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pPr>
      <w:r>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t>I would like to look more into differentiated teaching methods and what they actually look like in a classroom, and the benefits and drawbacks of set vs mixed ability groups.</w:t>
      </w:r>
    </w:p>
    <w:p>
      <w:pPr>
        <w:spacing w:after="160" w:line="259" w:lineRule="auto"/>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pPr>
      <w:r>
        <w:rPr>
          <w:rFonts w:ascii="Arial" w:hAnsi="Arial" w:eastAsia="Arial" w:cs="Arial"/>
          <w:b/>
          <w:bCs/>
          <w:i w:val="0"/>
          <w:iCs w:val="0"/>
          <w:caps w:val="0"/>
          <w:smallCaps w:val="0"/>
          <w:color w:val="000000" w:themeColor="text1" w:themeTint="FF"/>
          <w:sz w:val="22"/>
          <w:szCs w:val="22"/>
          <w:lang w:val="en-GB"/>
          <w14:textFill>
            <w14:solidFill>
              <w14:schemeClr w14:val="tx1">
                <w14:lumMod w14:val="100000"/>
                <w14:lumOff w14:val="0"/>
              </w14:schemeClr>
            </w14:solidFill>
          </w14:textFill>
        </w:rPr>
        <w:t>What Next?</w:t>
      </w:r>
      <w:r>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t xml:space="preserve"> </w:t>
      </w:r>
    </w:p>
    <w:tbl>
      <w:tblPr>
        <w:tblStyle w:val="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4500"/>
        <w:gridCol w:w="450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pPr>
              <w:spacing w:after="0" w:line="259" w:lineRule="auto"/>
              <w:rPr>
                <w:rFonts w:ascii="Arial" w:hAnsi="Arial" w:eastAsia="Arial" w:cs="Arial"/>
                <w:b w:val="0"/>
                <w:bCs w:val="0"/>
                <w:i w:val="0"/>
                <w:iCs w:val="0"/>
                <w:sz w:val="22"/>
                <w:szCs w:val="22"/>
              </w:rPr>
            </w:pPr>
            <w:r>
              <w:rPr>
                <w:rFonts w:ascii="Arial" w:hAnsi="Arial" w:eastAsia="Arial" w:cs="Arial"/>
                <w:b/>
                <w:bCs/>
                <w:i w:val="0"/>
                <w:iCs w:val="0"/>
                <w:sz w:val="22"/>
                <w:szCs w:val="22"/>
                <w:lang w:val="en-GB"/>
              </w:rPr>
              <w:t>TARGET</w:t>
            </w:r>
            <w:r>
              <w:rPr>
                <w:rFonts w:ascii="Arial" w:hAnsi="Arial" w:eastAsia="Arial" w:cs="Arial"/>
                <w:b w:val="0"/>
                <w:bCs w:val="0"/>
                <w:i w:val="0"/>
                <w:iCs w:val="0"/>
                <w:sz w:val="22"/>
                <w:szCs w:val="22"/>
                <w:lang w:val="en-GB"/>
              </w:rPr>
              <w:t xml:space="preserve"> </w:t>
            </w:r>
          </w:p>
          <w:p>
            <w:pPr>
              <w:spacing w:after="0" w:line="259" w:lineRule="auto"/>
              <w:rPr>
                <w:rFonts w:ascii="Arial" w:hAnsi="Arial" w:eastAsia="Arial" w:cs="Arial"/>
                <w:b w:val="0"/>
                <w:bCs w:val="0"/>
                <w:i w:val="0"/>
                <w:iCs w:val="0"/>
                <w:sz w:val="22"/>
                <w:szCs w:val="22"/>
              </w:rPr>
            </w:pPr>
            <w:r>
              <w:rPr>
                <w:rFonts w:ascii="Arial" w:hAnsi="Arial" w:eastAsia="Arial" w:cs="Arial"/>
                <w:b w:val="0"/>
                <w:bCs w:val="0"/>
                <w:i/>
                <w:iCs/>
                <w:sz w:val="22"/>
                <w:szCs w:val="22"/>
                <w:lang w:val="en-GB"/>
              </w:rPr>
              <w:t>What area do you want to develop in your own practice?</w:t>
            </w:r>
            <w:r>
              <w:rPr>
                <w:rFonts w:ascii="Arial" w:hAnsi="Arial" w:eastAsia="Arial" w:cs="Arial"/>
                <w:b w:val="0"/>
                <w:bCs w:val="0"/>
                <w:i w:val="0"/>
                <w:iCs w:val="0"/>
                <w:sz w:val="22"/>
                <w:szCs w:val="22"/>
                <w:lang w:val="en-GB"/>
              </w:rPr>
              <w:t xml:space="preserve"> </w:t>
            </w:r>
          </w:p>
        </w:tc>
        <w:tc>
          <w:tcPr>
            <w:tcW w:w="4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pPr>
              <w:spacing w:after="0" w:line="259" w:lineRule="auto"/>
              <w:rPr>
                <w:rFonts w:ascii="Arial" w:hAnsi="Arial" w:eastAsia="Arial" w:cs="Arial"/>
                <w:b w:val="0"/>
                <w:bCs w:val="0"/>
                <w:i w:val="0"/>
                <w:iCs w:val="0"/>
                <w:sz w:val="22"/>
                <w:szCs w:val="22"/>
              </w:rPr>
            </w:pPr>
            <w:r>
              <w:rPr>
                <w:rFonts w:ascii="Arial" w:hAnsi="Arial" w:eastAsia="Arial" w:cs="Arial"/>
                <w:b w:val="0"/>
                <w:bCs w:val="0"/>
                <w:i w:val="0"/>
                <w:iCs w:val="0"/>
                <w:sz w:val="22"/>
                <w:szCs w:val="22"/>
                <w:lang w:val="en-GB"/>
              </w:rPr>
              <w:t>Check for understanding after explaining a task</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pPr>
              <w:spacing w:after="0" w:line="259" w:lineRule="auto"/>
              <w:rPr>
                <w:rFonts w:ascii="Arial" w:hAnsi="Arial" w:eastAsia="Arial" w:cs="Arial"/>
                <w:b w:val="0"/>
                <w:bCs w:val="0"/>
                <w:i w:val="0"/>
                <w:iCs w:val="0"/>
                <w:sz w:val="22"/>
                <w:szCs w:val="22"/>
              </w:rPr>
            </w:pPr>
            <w:r>
              <w:rPr>
                <w:rFonts w:ascii="Arial" w:hAnsi="Arial" w:eastAsia="Arial" w:cs="Arial"/>
                <w:b/>
                <w:bCs/>
                <w:i w:val="0"/>
                <w:iCs w:val="0"/>
                <w:sz w:val="22"/>
                <w:szCs w:val="22"/>
                <w:lang w:val="en-GB"/>
              </w:rPr>
              <w:t>TIMESCALE</w:t>
            </w:r>
            <w:r>
              <w:rPr>
                <w:rFonts w:ascii="Arial" w:hAnsi="Arial" w:eastAsia="Arial" w:cs="Arial"/>
                <w:b w:val="0"/>
                <w:bCs w:val="0"/>
                <w:i w:val="0"/>
                <w:iCs w:val="0"/>
                <w:sz w:val="22"/>
                <w:szCs w:val="22"/>
                <w:lang w:val="en-GB"/>
              </w:rPr>
              <w:t xml:space="preserve"> </w:t>
            </w:r>
          </w:p>
          <w:p>
            <w:pPr>
              <w:spacing w:after="0" w:line="259" w:lineRule="auto"/>
              <w:rPr>
                <w:rFonts w:ascii="Arial" w:hAnsi="Arial" w:eastAsia="Arial" w:cs="Arial"/>
                <w:b w:val="0"/>
                <w:bCs w:val="0"/>
                <w:i w:val="0"/>
                <w:iCs w:val="0"/>
                <w:sz w:val="22"/>
                <w:szCs w:val="22"/>
              </w:rPr>
            </w:pPr>
            <w:r>
              <w:rPr>
                <w:rFonts w:ascii="Arial" w:hAnsi="Arial" w:eastAsia="Arial" w:cs="Arial"/>
                <w:b w:val="0"/>
                <w:bCs w:val="0"/>
                <w:i/>
                <w:iCs/>
                <w:sz w:val="22"/>
                <w:szCs w:val="22"/>
                <w:lang w:val="en-GB"/>
              </w:rPr>
              <w:t>When do you want to achieve this by?</w:t>
            </w:r>
            <w:r>
              <w:rPr>
                <w:rFonts w:ascii="Arial" w:hAnsi="Arial" w:eastAsia="Arial" w:cs="Arial"/>
                <w:b w:val="0"/>
                <w:bCs w:val="0"/>
                <w:i w:val="0"/>
                <w:iCs w:val="0"/>
                <w:sz w:val="22"/>
                <w:szCs w:val="22"/>
                <w:lang w:val="en-GB"/>
              </w:rPr>
              <w:t xml:space="preserve"> </w:t>
            </w:r>
          </w:p>
        </w:tc>
        <w:tc>
          <w:tcPr>
            <w:tcW w:w="4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pPr>
              <w:spacing w:after="0" w:line="259" w:lineRule="auto"/>
              <w:rPr>
                <w:rFonts w:ascii="Arial" w:hAnsi="Arial" w:eastAsia="Arial" w:cs="Arial"/>
                <w:b w:val="0"/>
                <w:bCs w:val="0"/>
                <w:i w:val="0"/>
                <w:iCs w:val="0"/>
                <w:sz w:val="22"/>
                <w:szCs w:val="22"/>
              </w:rPr>
            </w:pPr>
            <w:r>
              <w:rPr>
                <w:rFonts w:ascii="Arial" w:hAnsi="Arial" w:eastAsia="Arial" w:cs="Arial"/>
                <w:b w:val="0"/>
                <w:bCs w:val="0"/>
                <w:i w:val="0"/>
                <w:iCs w:val="0"/>
                <w:sz w:val="22"/>
                <w:szCs w:val="22"/>
                <w:lang w:val="en-GB"/>
              </w:rPr>
              <w:t>First couple of weeks in placement – make it routine to lesson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pPr>
              <w:spacing w:after="0" w:line="259" w:lineRule="auto"/>
              <w:rPr>
                <w:rFonts w:ascii="Arial" w:hAnsi="Arial" w:eastAsia="Arial" w:cs="Arial"/>
                <w:b w:val="0"/>
                <w:bCs w:val="0"/>
                <w:i w:val="0"/>
                <w:iCs w:val="0"/>
                <w:sz w:val="22"/>
                <w:szCs w:val="22"/>
              </w:rPr>
            </w:pPr>
            <w:r>
              <w:rPr>
                <w:rFonts w:ascii="Arial" w:hAnsi="Arial" w:eastAsia="Arial" w:cs="Arial"/>
                <w:b/>
                <w:bCs/>
                <w:i w:val="0"/>
                <w:iCs w:val="0"/>
                <w:sz w:val="22"/>
                <w:szCs w:val="22"/>
                <w:lang w:val="en-GB"/>
              </w:rPr>
              <w:t>RESOURCES</w:t>
            </w:r>
            <w:r>
              <w:rPr>
                <w:rFonts w:ascii="Arial" w:hAnsi="Arial" w:eastAsia="Arial" w:cs="Arial"/>
                <w:b w:val="0"/>
                <w:bCs w:val="0"/>
                <w:i w:val="0"/>
                <w:iCs w:val="0"/>
                <w:sz w:val="22"/>
                <w:szCs w:val="22"/>
                <w:lang w:val="en-GB"/>
              </w:rPr>
              <w:t xml:space="preserve"> </w:t>
            </w:r>
            <w:r>
              <w:br w:type="textWrapping"/>
            </w:r>
            <w:r>
              <w:rPr>
                <w:rFonts w:ascii="Arial" w:hAnsi="Arial" w:eastAsia="Arial" w:cs="Arial"/>
                <w:b w:val="0"/>
                <w:bCs w:val="0"/>
                <w:i/>
                <w:iCs/>
                <w:sz w:val="22"/>
                <w:szCs w:val="22"/>
                <w:lang w:val="en-GB"/>
              </w:rPr>
              <w:t>What do you need to help you achieve this? Who do you need to talk to/observe? What do you need to research?</w:t>
            </w:r>
          </w:p>
        </w:tc>
        <w:tc>
          <w:tcPr>
            <w:tcW w:w="4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pPr>
              <w:spacing w:after="0" w:line="259" w:lineRule="auto"/>
              <w:rPr>
                <w:rFonts w:ascii="Arial" w:hAnsi="Arial" w:eastAsia="Arial" w:cs="Arial"/>
                <w:b w:val="0"/>
                <w:bCs w:val="0"/>
                <w:i w:val="0"/>
                <w:iCs w:val="0"/>
                <w:sz w:val="22"/>
                <w:szCs w:val="22"/>
              </w:rPr>
            </w:pPr>
            <w:r>
              <w:rPr>
                <w:rFonts w:ascii="Arial" w:hAnsi="Arial" w:eastAsia="Arial" w:cs="Arial"/>
                <w:b w:val="0"/>
                <w:bCs w:val="0"/>
                <w:i w:val="0"/>
                <w:iCs w:val="0"/>
                <w:sz w:val="22"/>
                <w:szCs w:val="22"/>
                <w:lang w:val="en-GB"/>
              </w:rPr>
              <w:t>Observe experienced teachers to see how they check for understanding and differentiate lessons.</w:t>
            </w:r>
          </w:p>
          <w:p>
            <w:pPr>
              <w:spacing w:after="0" w:line="259" w:lineRule="auto"/>
              <w:rPr>
                <w:rFonts w:ascii="Arial" w:hAnsi="Arial" w:eastAsia="Arial" w:cs="Arial"/>
                <w:b w:val="0"/>
                <w:bCs w:val="0"/>
                <w:i w:val="0"/>
                <w:iCs w:val="0"/>
                <w:sz w:val="22"/>
                <w:szCs w:val="22"/>
              </w:rPr>
            </w:pPr>
            <w:r>
              <w:rPr>
                <w:rFonts w:ascii="Arial" w:hAnsi="Arial" w:eastAsia="Arial" w:cs="Arial"/>
                <w:b w:val="0"/>
                <w:bCs w:val="0"/>
                <w:i w:val="0"/>
                <w:iCs w:val="0"/>
                <w:sz w:val="22"/>
                <w:szCs w:val="22"/>
                <w:lang w:val="en-GB"/>
              </w:rPr>
              <w:t xml:space="preserve">Research differentiation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pPr>
              <w:spacing w:after="0" w:line="259" w:lineRule="auto"/>
              <w:rPr>
                <w:rFonts w:ascii="Arial" w:hAnsi="Arial" w:eastAsia="Arial" w:cs="Arial"/>
                <w:b w:val="0"/>
                <w:bCs w:val="0"/>
                <w:i w:val="0"/>
                <w:iCs w:val="0"/>
                <w:sz w:val="22"/>
                <w:szCs w:val="22"/>
              </w:rPr>
            </w:pPr>
            <w:r>
              <w:rPr>
                <w:rFonts w:ascii="Arial" w:hAnsi="Arial" w:eastAsia="Arial" w:cs="Arial"/>
                <w:b/>
                <w:bCs/>
                <w:i w:val="0"/>
                <w:iCs w:val="0"/>
                <w:sz w:val="22"/>
                <w:szCs w:val="22"/>
                <w:lang w:val="en-GB"/>
              </w:rPr>
              <w:t>SUCCESS CRITERIA/</w:t>
            </w:r>
            <w:r>
              <w:rPr>
                <w:rFonts w:ascii="Arial" w:hAnsi="Arial" w:eastAsia="Arial" w:cs="Arial"/>
                <w:b w:val="0"/>
                <w:bCs w:val="0"/>
                <w:i w:val="0"/>
                <w:iCs w:val="0"/>
                <w:sz w:val="22"/>
                <w:szCs w:val="22"/>
                <w:lang w:val="en-GB"/>
              </w:rPr>
              <w:t xml:space="preserve"> </w:t>
            </w:r>
          </w:p>
          <w:p>
            <w:pPr>
              <w:spacing w:after="0" w:line="259" w:lineRule="auto"/>
              <w:rPr>
                <w:rFonts w:ascii="Arial" w:hAnsi="Arial" w:eastAsia="Arial" w:cs="Arial"/>
                <w:b w:val="0"/>
                <w:bCs w:val="0"/>
                <w:i w:val="0"/>
                <w:iCs w:val="0"/>
                <w:sz w:val="22"/>
                <w:szCs w:val="22"/>
              </w:rPr>
            </w:pPr>
            <w:r>
              <w:rPr>
                <w:rFonts w:ascii="Arial" w:hAnsi="Arial" w:eastAsia="Arial" w:cs="Arial"/>
                <w:b/>
                <w:bCs/>
                <w:i w:val="0"/>
                <w:iCs w:val="0"/>
                <w:sz w:val="22"/>
                <w:szCs w:val="22"/>
                <w:lang w:val="en-GB"/>
              </w:rPr>
              <w:t>OUTCOME</w:t>
            </w:r>
            <w:r>
              <w:rPr>
                <w:rFonts w:ascii="Arial" w:hAnsi="Arial" w:eastAsia="Arial" w:cs="Arial"/>
                <w:b w:val="0"/>
                <w:bCs w:val="0"/>
                <w:i w:val="0"/>
                <w:iCs w:val="0"/>
                <w:sz w:val="22"/>
                <w:szCs w:val="22"/>
                <w:lang w:val="en-GB"/>
              </w:rPr>
              <w:t xml:space="preserve"> </w:t>
            </w:r>
          </w:p>
          <w:p>
            <w:pPr>
              <w:spacing w:after="0" w:line="259" w:lineRule="auto"/>
              <w:rPr>
                <w:rFonts w:ascii="Arial" w:hAnsi="Arial" w:eastAsia="Arial" w:cs="Arial"/>
                <w:b w:val="0"/>
                <w:bCs w:val="0"/>
                <w:i w:val="0"/>
                <w:iCs w:val="0"/>
                <w:sz w:val="22"/>
                <w:szCs w:val="22"/>
              </w:rPr>
            </w:pPr>
            <w:r>
              <w:rPr>
                <w:rFonts w:ascii="Arial" w:hAnsi="Arial" w:eastAsia="Arial" w:cs="Arial"/>
                <w:b w:val="0"/>
                <w:bCs w:val="0"/>
                <w:i/>
                <w:iCs/>
                <w:sz w:val="22"/>
                <w:szCs w:val="22"/>
                <w:lang w:val="en-GB"/>
              </w:rPr>
              <w:t xml:space="preserve">How will you judge whether it has been successful or not? What impact do you hope to see in teaching and learning? What research/literature is this based on? </w:t>
            </w:r>
          </w:p>
        </w:tc>
        <w:tc>
          <w:tcPr>
            <w:tcW w:w="4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By looking at pupils’ work to make sure they understand what I have asked them to do.</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pPr>
              <w:spacing w:after="0" w:line="259" w:lineRule="auto"/>
              <w:rPr>
                <w:rFonts w:ascii="Arial" w:hAnsi="Arial" w:eastAsia="Arial" w:cs="Arial"/>
                <w:b w:val="0"/>
                <w:bCs w:val="0"/>
                <w:i w:val="0"/>
                <w:iCs w:val="0"/>
                <w:sz w:val="22"/>
                <w:szCs w:val="22"/>
              </w:rPr>
            </w:pPr>
            <w:r>
              <w:rPr>
                <w:rFonts w:ascii="Arial" w:hAnsi="Arial" w:eastAsia="Arial" w:cs="Arial"/>
                <w:b/>
                <w:bCs/>
                <w:i w:val="0"/>
                <w:iCs w:val="0"/>
                <w:sz w:val="22"/>
                <w:szCs w:val="22"/>
                <w:lang w:val="en-GB"/>
              </w:rPr>
              <w:t>MONITORING/</w:t>
            </w:r>
            <w:r>
              <w:rPr>
                <w:rFonts w:ascii="Arial" w:hAnsi="Arial" w:eastAsia="Arial" w:cs="Arial"/>
                <w:b w:val="0"/>
                <w:bCs w:val="0"/>
                <w:i w:val="0"/>
                <w:iCs w:val="0"/>
                <w:sz w:val="22"/>
                <w:szCs w:val="22"/>
                <w:lang w:val="en-GB"/>
              </w:rPr>
              <w:t xml:space="preserve"> </w:t>
            </w:r>
          </w:p>
          <w:p>
            <w:pPr>
              <w:spacing w:after="0" w:line="259" w:lineRule="auto"/>
              <w:rPr>
                <w:rFonts w:ascii="Arial" w:hAnsi="Arial" w:eastAsia="Arial" w:cs="Arial"/>
                <w:b w:val="0"/>
                <w:bCs w:val="0"/>
                <w:i w:val="0"/>
                <w:iCs w:val="0"/>
                <w:sz w:val="22"/>
                <w:szCs w:val="22"/>
              </w:rPr>
            </w:pPr>
            <w:r>
              <w:rPr>
                <w:rFonts w:ascii="Arial" w:hAnsi="Arial" w:eastAsia="Arial" w:cs="Arial"/>
                <w:b/>
                <w:bCs/>
                <w:i w:val="0"/>
                <w:iCs w:val="0"/>
                <w:sz w:val="22"/>
                <w:szCs w:val="22"/>
                <w:lang w:val="en-GB"/>
              </w:rPr>
              <w:t>EVALUATION</w:t>
            </w:r>
            <w:r>
              <w:rPr>
                <w:rFonts w:ascii="Arial" w:hAnsi="Arial" w:eastAsia="Arial" w:cs="Arial"/>
                <w:b w:val="0"/>
                <w:bCs w:val="0"/>
                <w:i w:val="0"/>
                <w:iCs w:val="0"/>
                <w:sz w:val="22"/>
                <w:szCs w:val="22"/>
                <w:lang w:val="en-GB"/>
              </w:rPr>
              <w:t xml:space="preserve"> </w:t>
            </w:r>
          </w:p>
          <w:p>
            <w:pPr>
              <w:spacing w:after="0" w:line="259" w:lineRule="auto"/>
              <w:rPr>
                <w:rFonts w:ascii="Arial" w:hAnsi="Arial" w:eastAsia="Arial" w:cs="Arial"/>
                <w:b w:val="0"/>
                <w:bCs w:val="0"/>
                <w:i w:val="0"/>
                <w:iCs w:val="0"/>
                <w:sz w:val="22"/>
                <w:szCs w:val="22"/>
              </w:rPr>
            </w:pPr>
            <w:r>
              <w:rPr>
                <w:rFonts w:ascii="Arial" w:hAnsi="Arial" w:eastAsia="Arial" w:cs="Arial"/>
                <w:b w:val="0"/>
                <w:bCs w:val="0"/>
                <w:i/>
                <w:iCs/>
                <w:sz w:val="22"/>
                <w:szCs w:val="22"/>
                <w:lang w:val="en-GB"/>
              </w:rPr>
              <w:t>How will you check that you have successfully achieved your target? Lesson observation? Book scrutiny? Pupil voice?</w:t>
            </w:r>
            <w:r>
              <w:rPr>
                <w:rFonts w:ascii="Arial" w:hAnsi="Arial" w:eastAsia="Arial" w:cs="Arial"/>
                <w:b w:val="0"/>
                <w:bCs w:val="0"/>
                <w:i w:val="0"/>
                <w:iCs w:val="0"/>
                <w:sz w:val="22"/>
                <w:szCs w:val="22"/>
                <w:lang w:val="en-GB"/>
              </w:rPr>
              <w:t xml:space="preserve"> </w:t>
            </w:r>
          </w:p>
        </w:tc>
        <w:tc>
          <w:tcPr>
            <w:tcW w:w="4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pPr>
              <w:spacing w:after="0" w:line="259" w:lineRule="auto"/>
              <w:rPr>
                <w:rFonts w:ascii="Arial" w:hAnsi="Arial" w:eastAsia="Arial" w:cs="Arial"/>
                <w:b w:val="0"/>
                <w:bCs w:val="0"/>
                <w:i w:val="0"/>
                <w:iCs w:val="0"/>
                <w:sz w:val="22"/>
                <w:szCs w:val="22"/>
              </w:rPr>
            </w:pPr>
            <w:r>
              <w:rPr>
                <w:rFonts w:ascii="Arial" w:hAnsi="Arial" w:eastAsia="Arial" w:cs="Arial"/>
                <w:b w:val="0"/>
                <w:bCs w:val="0"/>
                <w:i w:val="0"/>
                <w:iCs w:val="0"/>
                <w:sz w:val="22"/>
                <w:szCs w:val="22"/>
                <w:lang w:val="en-GB"/>
              </w:rPr>
              <w:t>I will ask the pupils if they understand, and I will ask my mentor if my instructions and expectations were clear or if I need to approach them another way. I will check books to see if they met success criteria and expectations.</w:t>
            </w:r>
          </w:p>
        </w:tc>
      </w:tr>
    </w:tbl>
    <w:p>
      <w:pPr>
        <w:spacing w:after="160" w:line="259" w:lineRule="auto"/>
        <w:jc w:val="both"/>
        <w:rPr>
          <w:rFonts w:ascii="Arial" w:hAnsi="Arial" w:eastAsia="Arial" w:cs="Arial"/>
          <w:b/>
          <w:bCs/>
          <w:i w:val="0"/>
          <w:iCs w:val="0"/>
          <w:caps w:val="0"/>
          <w:smallCaps w:val="0"/>
          <w:color w:val="000000" w:themeColor="text1" w:themeTint="FF"/>
          <w:sz w:val="22"/>
          <w:szCs w:val="22"/>
          <w:lang w:val="en-GB"/>
          <w14:textFill>
            <w14:solidFill>
              <w14:schemeClr w14:val="tx1">
                <w14:lumMod w14:val="100000"/>
                <w14:lumOff w14:val="0"/>
              </w14:schemeClr>
            </w14:solidFill>
          </w14:textFill>
        </w:rPr>
      </w:pPr>
    </w:p>
    <w:p>
      <w:pPr>
        <w:spacing w:after="160" w:line="259" w:lineRule="auto"/>
        <w:jc w:val="both"/>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pPr>
      <w:r>
        <w:rPr>
          <w:rFonts w:ascii="Arial" w:hAnsi="Arial" w:eastAsia="Arial" w:cs="Arial"/>
          <w:b/>
          <w:bCs/>
          <w:i w:val="0"/>
          <w:iCs w:val="0"/>
          <w:caps w:val="0"/>
          <w:smallCaps w:val="0"/>
          <w:color w:val="000000" w:themeColor="text1" w:themeTint="FF"/>
          <w:sz w:val="22"/>
          <w:szCs w:val="22"/>
          <w:lang w:val="en-GB"/>
          <w14:textFill>
            <w14:solidFill>
              <w14:schemeClr w14:val="tx1">
                <w14:lumMod w14:val="100000"/>
                <w14:lumOff w14:val="0"/>
              </w14:schemeClr>
            </w14:solidFill>
          </w14:textFill>
        </w:rPr>
        <w:t>Appendix 3: Observation / Field Notes</w:t>
      </w:r>
    </w:p>
    <w:p>
      <w:pPr>
        <w:spacing w:before="0" w:beforeAutospacing="0" w:after="160" w:afterAutospacing="0" w:line="259" w:lineRule="auto"/>
        <w:ind w:left="0" w:right="0"/>
        <w:jc w:val="left"/>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pPr>
      <w:r>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t>Record 1</w:t>
      </w:r>
    </w:p>
    <w:tbl>
      <w:tblPr>
        <w:tblStyle w:val="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892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8925" w:type="dxa"/>
            <w:tcBorders>
              <w:top w:val="single" w:color="auto" w:sz="6" w:space="0"/>
              <w:left w:val="single" w:color="auto" w:sz="6" w:space="0"/>
              <w:bottom w:val="single" w:color="auto" w:sz="6" w:space="0"/>
              <w:right w:val="single" w:color="auto" w:sz="6" w:space="0"/>
            </w:tcBorders>
            <w:vAlign w:val="top"/>
          </w:tcPr>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Date and time, year group: Monday 26</w:t>
            </w:r>
            <w:r>
              <w:rPr>
                <w:rFonts w:ascii="Arial" w:hAnsi="Arial" w:eastAsia="Arial" w:cs="Arial"/>
                <w:b w:val="0"/>
                <w:bCs w:val="0"/>
                <w:i w:val="0"/>
                <w:iCs w:val="0"/>
                <w:sz w:val="22"/>
                <w:szCs w:val="22"/>
                <w:vertAlign w:val="superscript"/>
                <w:lang w:val="en-GB"/>
              </w:rPr>
              <w:t>th</w:t>
            </w:r>
            <w:r>
              <w:rPr>
                <w:rFonts w:ascii="Arial" w:hAnsi="Arial" w:eastAsia="Arial" w:cs="Arial"/>
                <w:b w:val="0"/>
                <w:bCs w:val="0"/>
                <w:i w:val="0"/>
                <w:iCs w:val="0"/>
                <w:sz w:val="22"/>
                <w:szCs w:val="22"/>
                <w:lang w:val="en-GB"/>
              </w:rPr>
              <w:t xml:space="preserve"> September, 1</w:t>
            </w:r>
            <w:r>
              <w:rPr>
                <w:rFonts w:ascii="Arial" w:hAnsi="Arial" w:eastAsia="Arial" w:cs="Arial"/>
                <w:b w:val="0"/>
                <w:bCs w:val="0"/>
                <w:i w:val="0"/>
                <w:iCs w:val="0"/>
                <w:sz w:val="22"/>
                <w:szCs w:val="22"/>
                <w:vertAlign w:val="superscript"/>
                <w:lang w:val="en-GB"/>
              </w:rPr>
              <w:t>st</w:t>
            </w:r>
            <w:r>
              <w:rPr>
                <w:rFonts w:ascii="Arial" w:hAnsi="Arial" w:eastAsia="Arial" w:cs="Arial"/>
                <w:b w:val="0"/>
                <w:bCs w:val="0"/>
                <w:i w:val="0"/>
                <w:iCs w:val="0"/>
                <w:sz w:val="22"/>
                <w:szCs w:val="22"/>
                <w:lang w:val="en-GB"/>
              </w:rPr>
              <w:t xml:space="preserve"> lesson, year 7</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925" w:type="dxa"/>
            <w:tcBorders>
              <w:top w:val="single" w:color="auto" w:sz="6" w:space="0"/>
              <w:left w:val="single" w:color="auto" w:sz="6" w:space="0"/>
              <w:bottom w:val="single" w:color="auto" w:sz="6" w:space="0"/>
              <w:right w:val="single" w:color="auto" w:sz="6" w:space="0"/>
            </w:tcBorders>
            <w:vAlign w:val="top"/>
          </w:tcPr>
          <w:p>
            <w:pPr>
              <w:spacing w:after="0" w:line="259" w:lineRule="auto"/>
              <w:rPr>
                <w:rFonts w:ascii="Arial" w:hAnsi="Arial" w:eastAsia="Arial" w:cs="Arial"/>
                <w:b w:val="0"/>
                <w:bCs w:val="0"/>
                <w:i w:val="0"/>
                <w:iCs w:val="0"/>
                <w:sz w:val="22"/>
                <w:szCs w:val="22"/>
                <w:lang w:val="en-GB"/>
              </w:rPr>
            </w:pPr>
            <w:r>
              <w:rPr>
                <w:rFonts w:ascii="Arial" w:hAnsi="Arial" w:eastAsia="Arial" w:cs="Arial"/>
                <w:b/>
                <w:bCs/>
                <w:i w:val="0"/>
                <w:iCs w:val="0"/>
                <w:sz w:val="22"/>
                <w:szCs w:val="22"/>
                <w:lang w:val="en-GB"/>
              </w:rPr>
              <w:t>Where and When:</w:t>
            </w:r>
            <w:r>
              <w:rPr>
                <w:rFonts w:ascii="Arial" w:hAnsi="Arial" w:eastAsia="Arial" w:cs="Arial"/>
                <w:b w:val="0"/>
                <w:bCs w:val="0"/>
                <w:i w:val="0"/>
                <w:iCs w:val="0"/>
                <w:sz w:val="22"/>
                <w:szCs w:val="22"/>
                <w:lang w:val="en-GB"/>
              </w:rPr>
              <w:t xml:space="preserve"> Context of the observation – subject/AOLE, general classroom context</w:t>
            </w:r>
          </w:p>
          <w:p>
            <w:pPr>
              <w:spacing w:after="0" w:line="259" w:lineRule="auto"/>
              <w:rPr>
                <w:rFonts w:ascii="Arial" w:hAnsi="Arial" w:eastAsia="Arial" w:cs="Arial"/>
                <w:b w:val="0"/>
                <w:bCs w:val="0"/>
                <w:i w:val="0"/>
                <w:iCs w:val="0"/>
                <w:sz w:val="22"/>
                <w:szCs w:val="22"/>
                <w:lang w:val="en-GB"/>
              </w:rPr>
            </w:pP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Maths. Class of around 20, quiet and calm atmosphere. In a science lab, pupils sat on stools in rows.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8925" w:type="dxa"/>
            <w:tcBorders>
              <w:top w:val="single" w:color="auto" w:sz="6" w:space="0"/>
              <w:left w:val="single" w:color="auto" w:sz="6" w:space="0"/>
              <w:bottom w:val="single" w:color="auto" w:sz="6" w:space="0"/>
              <w:right w:val="single" w:color="auto" w:sz="6" w:space="0"/>
            </w:tcBorders>
            <w:vAlign w:val="top"/>
          </w:tcPr>
          <w:p>
            <w:pPr>
              <w:spacing w:after="0" w:line="259" w:lineRule="auto"/>
              <w:rPr>
                <w:rFonts w:ascii="Arial" w:hAnsi="Arial" w:eastAsia="Arial" w:cs="Arial"/>
                <w:b w:val="0"/>
                <w:bCs w:val="0"/>
                <w:i w:val="0"/>
                <w:iCs w:val="0"/>
                <w:sz w:val="22"/>
                <w:szCs w:val="22"/>
                <w:lang w:val="en-GB"/>
              </w:rPr>
            </w:pPr>
            <w:r>
              <w:rPr>
                <w:rFonts w:ascii="Arial" w:hAnsi="Arial" w:eastAsia="Arial" w:cs="Arial"/>
                <w:b/>
                <w:bCs/>
                <w:i w:val="0"/>
                <w:iCs w:val="0"/>
                <w:sz w:val="22"/>
                <w:szCs w:val="22"/>
                <w:lang w:val="en-GB"/>
              </w:rPr>
              <w:t xml:space="preserve">What happened: </w:t>
            </w:r>
            <w:r>
              <w:rPr>
                <w:rFonts w:ascii="Arial" w:hAnsi="Arial" w:eastAsia="Arial" w:cs="Arial"/>
                <w:b w:val="0"/>
                <w:bCs w:val="0"/>
                <w:i w:val="0"/>
                <w:iCs w:val="0"/>
                <w:sz w:val="22"/>
                <w:szCs w:val="22"/>
                <w:lang w:val="en-GB"/>
              </w:rPr>
              <w:t>a detailed description of the critical incident (the more detail the better to refer to in your later work)</w:t>
            </w:r>
          </w:p>
          <w:p>
            <w:pPr>
              <w:spacing w:after="0" w:line="259" w:lineRule="auto"/>
              <w:rPr>
                <w:rFonts w:ascii="Arial" w:hAnsi="Arial" w:eastAsia="Arial" w:cs="Arial"/>
                <w:b w:val="0"/>
                <w:bCs w:val="0"/>
                <w:i w:val="0"/>
                <w:iCs w:val="0"/>
                <w:sz w:val="22"/>
                <w:szCs w:val="22"/>
                <w:lang w:val="en-GB"/>
              </w:rPr>
            </w:pP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 xml:space="preserve">Eight times table learning by rote. </w:t>
            </w: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 xml:space="preserve">At end of eight times table task, most pupils joining in and chanting the times table, a few pupils stopped and hid their mouths. A pupil at the back on the end of a row confused and looking worried/upset but did not put their hand up. </w:t>
            </w: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 xml:space="preserve">The teacher set the task and gave two minutes, then walked around checking pupils were working and not struggling, and then came to Pupil A’s desk, who was clearly worried and had not started. The teacher asked what was wrong and the pupil said they were confused and not sure what they were supposed to be doing, so the teacher pointed to where the pupil should have been filling in boxes, and asked what the first number was, then add eight, and what’s the second number, add eight again, what’s the answer now, until the answer was 24, when the teacher asked if the pupil could see the pattern of adding eight to the answer each time, and the pupil looked much happier and said yes, thank you, I get it now.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925" w:type="dxa"/>
            <w:tcBorders>
              <w:top w:val="single" w:color="auto" w:sz="6" w:space="0"/>
              <w:left w:val="single" w:color="auto" w:sz="6" w:space="0"/>
              <w:bottom w:val="single" w:color="auto" w:sz="6" w:space="0"/>
              <w:right w:val="single" w:color="auto" w:sz="6" w:space="0"/>
            </w:tcBorders>
            <w:vAlign w:val="top"/>
          </w:tcPr>
          <w:p>
            <w:pPr>
              <w:spacing w:after="0" w:line="259" w:lineRule="auto"/>
              <w:rPr>
                <w:rFonts w:ascii="Arial" w:hAnsi="Arial" w:eastAsia="Arial" w:cs="Arial"/>
                <w:b w:val="0"/>
                <w:bCs w:val="0"/>
                <w:i w:val="0"/>
                <w:iCs w:val="0"/>
                <w:sz w:val="22"/>
                <w:szCs w:val="22"/>
                <w:lang w:val="en-GB"/>
              </w:rPr>
            </w:pPr>
            <w:r>
              <w:rPr>
                <w:rFonts w:ascii="Arial" w:hAnsi="Arial" w:eastAsia="Arial" w:cs="Arial"/>
                <w:b/>
                <w:bCs/>
                <w:i w:val="0"/>
                <w:iCs w:val="0"/>
                <w:sz w:val="22"/>
                <w:szCs w:val="22"/>
                <w:lang w:val="en-GB"/>
              </w:rPr>
              <w:t xml:space="preserve">Areas of possible exploration: </w:t>
            </w:r>
            <w:r>
              <w:rPr>
                <w:rFonts w:ascii="Arial" w:hAnsi="Arial" w:eastAsia="Arial" w:cs="Arial"/>
                <w:b w:val="0"/>
                <w:bCs w:val="0"/>
                <w:i w:val="0"/>
                <w:iCs w:val="0"/>
                <w:sz w:val="22"/>
                <w:szCs w:val="22"/>
                <w:lang w:val="en-GB"/>
              </w:rPr>
              <w:t>what you think could be” under the hood” in these incidents? What avenues of research could you consider?</w:t>
            </w: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 xml:space="preserve"> </w:t>
            </w: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Pupil A did not understand the explanation</w:t>
            </w: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Might find it hard asking for help</w:t>
            </w: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How does a teacher differentiate work or explanations in an everyday lesson?</w:t>
            </w: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Do set or mixed ability groups work best?</w:t>
            </w: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 xml:space="preserve">Would it have helped Pupil A to be sat next to someone? - Maybe the person they usually sat next to was not in school that day.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925" w:type="dxa"/>
            <w:tcBorders>
              <w:top w:val="single" w:color="auto" w:sz="6" w:space="0"/>
              <w:left w:val="single" w:color="auto" w:sz="6" w:space="0"/>
              <w:bottom w:val="single" w:color="auto" w:sz="6" w:space="0"/>
              <w:right w:val="single" w:color="auto" w:sz="6" w:space="0"/>
            </w:tcBorders>
            <w:vAlign w:val="top"/>
          </w:tcPr>
          <w:p>
            <w:pPr>
              <w:spacing w:after="0" w:line="259" w:lineRule="auto"/>
              <w:rPr>
                <w:rFonts w:ascii="Arial" w:hAnsi="Arial" w:eastAsia="Arial" w:cs="Arial"/>
                <w:b w:val="0"/>
                <w:bCs w:val="0"/>
                <w:i w:val="0"/>
                <w:iCs w:val="0"/>
                <w:sz w:val="22"/>
                <w:szCs w:val="22"/>
                <w:lang w:val="en-GB"/>
              </w:rPr>
            </w:pPr>
            <w:r>
              <w:rPr>
                <w:rFonts w:ascii="Arial" w:hAnsi="Arial" w:eastAsia="Arial" w:cs="Arial"/>
                <w:b/>
                <w:bCs/>
                <w:i w:val="0"/>
                <w:iCs w:val="0"/>
                <w:sz w:val="22"/>
                <w:szCs w:val="22"/>
                <w:lang w:val="en-GB"/>
              </w:rPr>
              <w:t xml:space="preserve">Notes: </w:t>
            </w:r>
            <w:r>
              <w:rPr>
                <w:rFonts w:ascii="Arial" w:hAnsi="Arial" w:eastAsia="Arial" w:cs="Arial"/>
                <w:b w:val="0"/>
                <w:bCs w:val="0"/>
                <w:i w:val="0"/>
                <w:iCs w:val="0"/>
                <w:sz w:val="22"/>
                <w:szCs w:val="22"/>
                <w:lang w:val="en-GB"/>
              </w:rPr>
              <w:t>any details you can note (is it a busy environment, is it after lunch, are there lots of distractions, are directions made explicit - the more you can refer to the better here)</w:t>
            </w: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 xml:space="preserve"> </w:t>
            </w: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First lesson- quite a bit of noise from the corridor, but a calm and quiet classroom environment. The pupils had been welcomed into the class by the teacher who was standing at the door greeting each child in a different European language (as it was European language day). The pupils were sat on stools, but not much fidgeting at all. The teacher started the lesson with a countdown maths style task – there was a three-digit number on the board, and several two-digit and one-digit numbers to use make the three-digit number. A couple of pupils arrived late, and one had moved classes so needed a new book, and the teacher asked for solutions and cold called names for the answer. Some pupils got the three-digit number, others did not, and the teacher just smiled and moved on to the next pupil if they did not know. Then the next task was the eight times table and first the teacher went over the table with the pupils, slowly, with all of the numbers on the board, and as they got more confident, a star was placed over a random number and the class were asked to chant the table again and again, until all of the numbers were covered. Then they were asked to chant it one more time, and then fill in the table at the front of their books. The directions were clear, and the teacher cold called a pupil to check that they could tell the class the task and that they had understood it.</w:t>
            </w:r>
          </w:p>
        </w:tc>
      </w:tr>
    </w:tbl>
    <w:p>
      <w:pPr>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pPr>
    </w:p>
    <w:p>
      <w:pPr>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pPr>
      <w:r>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t>Record 2:</w:t>
      </w:r>
    </w:p>
    <w:tbl>
      <w:tblPr>
        <w:tblStyle w:val="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892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925" w:type="dxa"/>
            <w:tcBorders>
              <w:top w:val="single" w:color="auto" w:sz="6" w:space="0"/>
              <w:left w:val="single" w:color="auto" w:sz="6" w:space="0"/>
              <w:bottom w:val="single" w:color="auto" w:sz="6" w:space="0"/>
              <w:right w:val="single" w:color="auto" w:sz="6" w:space="0"/>
            </w:tcBorders>
            <w:vAlign w:val="top"/>
          </w:tcPr>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Date and time, year group: Monday 26</w:t>
            </w:r>
            <w:r>
              <w:rPr>
                <w:rFonts w:ascii="Arial" w:hAnsi="Arial" w:eastAsia="Arial" w:cs="Arial"/>
                <w:b w:val="0"/>
                <w:bCs w:val="0"/>
                <w:i w:val="0"/>
                <w:iCs w:val="0"/>
                <w:sz w:val="22"/>
                <w:szCs w:val="22"/>
                <w:vertAlign w:val="superscript"/>
                <w:lang w:val="en-GB"/>
              </w:rPr>
              <w:t>th</w:t>
            </w:r>
            <w:r>
              <w:rPr>
                <w:rFonts w:ascii="Arial" w:hAnsi="Arial" w:eastAsia="Arial" w:cs="Arial"/>
                <w:b w:val="0"/>
                <w:bCs w:val="0"/>
                <w:i w:val="0"/>
                <w:iCs w:val="0"/>
                <w:sz w:val="22"/>
                <w:szCs w:val="22"/>
                <w:lang w:val="en-GB"/>
              </w:rPr>
              <w:t xml:space="preserve"> September, 2</w:t>
            </w:r>
            <w:r>
              <w:rPr>
                <w:rFonts w:ascii="Arial" w:hAnsi="Arial" w:eastAsia="Arial" w:cs="Arial"/>
                <w:b w:val="0"/>
                <w:bCs w:val="0"/>
                <w:i w:val="0"/>
                <w:iCs w:val="0"/>
                <w:sz w:val="22"/>
                <w:szCs w:val="22"/>
                <w:vertAlign w:val="superscript"/>
                <w:lang w:val="en-GB"/>
              </w:rPr>
              <w:t>nd</w:t>
            </w:r>
            <w:r>
              <w:rPr>
                <w:rFonts w:ascii="Arial" w:hAnsi="Arial" w:eastAsia="Arial" w:cs="Arial"/>
                <w:b w:val="0"/>
                <w:bCs w:val="0"/>
                <w:i w:val="0"/>
                <w:iCs w:val="0"/>
                <w:sz w:val="22"/>
                <w:szCs w:val="22"/>
                <w:lang w:val="en-GB"/>
              </w:rPr>
              <w:t xml:space="preserve"> lesson, Year 8</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8925" w:type="dxa"/>
            <w:tcBorders>
              <w:top w:val="single" w:color="auto" w:sz="6" w:space="0"/>
              <w:left w:val="single" w:color="auto" w:sz="6" w:space="0"/>
              <w:bottom w:val="single" w:color="auto" w:sz="6" w:space="0"/>
              <w:right w:val="single" w:color="auto" w:sz="6" w:space="0"/>
            </w:tcBorders>
            <w:vAlign w:val="top"/>
          </w:tcPr>
          <w:p>
            <w:pPr>
              <w:spacing w:after="0" w:line="259" w:lineRule="auto"/>
              <w:rPr>
                <w:rFonts w:ascii="Arial" w:hAnsi="Arial" w:eastAsia="Arial" w:cs="Arial"/>
                <w:b w:val="0"/>
                <w:bCs w:val="0"/>
                <w:i w:val="0"/>
                <w:iCs w:val="0"/>
                <w:sz w:val="22"/>
                <w:szCs w:val="22"/>
                <w:lang w:val="en-GB"/>
              </w:rPr>
            </w:pPr>
            <w:r>
              <w:rPr>
                <w:rFonts w:ascii="Arial" w:hAnsi="Arial" w:eastAsia="Arial" w:cs="Arial"/>
                <w:b/>
                <w:bCs/>
                <w:i w:val="0"/>
                <w:iCs w:val="0"/>
                <w:sz w:val="22"/>
                <w:szCs w:val="22"/>
                <w:lang w:val="en-GB"/>
              </w:rPr>
              <w:t>Where and When:</w:t>
            </w:r>
            <w:r>
              <w:rPr>
                <w:rFonts w:ascii="Arial" w:hAnsi="Arial" w:eastAsia="Arial" w:cs="Arial"/>
                <w:b w:val="0"/>
                <w:bCs w:val="0"/>
                <w:i w:val="0"/>
                <w:iCs w:val="0"/>
                <w:sz w:val="22"/>
                <w:szCs w:val="22"/>
                <w:lang w:val="en-GB"/>
              </w:rPr>
              <w:t xml:space="preserve"> Context of the observation – subject/AOLE, general classroom context </w:t>
            </w:r>
          </w:p>
          <w:p>
            <w:pPr>
              <w:spacing w:after="0" w:line="259" w:lineRule="auto"/>
              <w:rPr>
                <w:rFonts w:ascii="Arial" w:hAnsi="Arial" w:eastAsia="Arial" w:cs="Arial"/>
                <w:b w:val="0"/>
                <w:bCs w:val="0"/>
                <w:i w:val="0"/>
                <w:iCs w:val="0"/>
                <w:sz w:val="22"/>
                <w:szCs w:val="22"/>
                <w:lang w:val="en-GB"/>
              </w:rPr>
            </w:pP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 xml:space="preserve">English, mixed ability class. A row of lower ability pupils at the front of the class. Small classroom, noisy corridor, noisy class.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925" w:type="dxa"/>
            <w:tcBorders>
              <w:top w:val="single" w:color="auto" w:sz="6" w:space="0"/>
              <w:left w:val="single" w:color="auto" w:sz="6" w:space="0"/>
              <w:bottom w:val="single" w:color="auto" w:sz="6" w:space="0"/>
              <w:right w:val="single" w:color="auto" w:sz="6" w:space="0"/>
            </w:tcBorders>
            <w:vAlign w:val="top"/>
          </w:tcPr>
          <w:p>
            <w:pPr>
              <w:spacing w:after="0" w:line="259" w:lineRule="auto"/>
              <w:rPr>
                <w:rFonts w:ascii="Arial" w:hAnsi="Arial" w:eastAsia="Arial" w:cs="Arial"/>
                <w:b w:val="0"/>
                <w:bCs w:val="0"/>
                <w:i w:val="0"/>
                <w:iCs w:val="0"/>
                <w:sz w:val="22"/>
                <w:szCs w:val="22"/>
                <w:lang w:val="en-GB"/>
              </w:rPr>
            </w:pPr>
            <w:r>
              <w:rPr>
                <w:rFonts w:ascii="Arial" w:hAnsi="Arial" w:eastAsia="Arial" w:cs="Arial"/>
                <w:b/>
                <w:bCs/>
                <w:i w:val="0"/>
                <w:iCs w:val="0"/>
                <w:sz w:val="22"/>
                <w:szCs w:val="22"/>
                <w:lang w:val="en-GB"/>
              </w:rPr>
              <w:t xml:space="preserve">What happened: </w:t>
            </w:r>
            <w:r>
              <w:rPr>
                <w:rFonts w:ascii="Arial" w:hAnsi="Arial" w:eastAsia="Arial" w:cs="Arial"/>
                <w:b w:val="0"/>
                <w:bCs w:val="0"/>
                <w:i w:val="0"/>
                <w:iCs w:val="0"/>
                <w:sz w:val="22"/>
                <w:szCs w:val="22"/>
                <w:lang w:val="en-GB"/>
              </w:rPr>
              <w:t>a detailed description of the critical incident (the more detail the better to refer to in your later work)</w:t>
            </w: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 xml:space="preserve"> </w:t>
            </w: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The teacher greeted the class at the door, but they came into the classroom very noisy and silly and were not asked to settle down and behave. Four pupils arrived very late, at separate times, and came in noisily and disrupted the class each time, one went back out again and did not return.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925" w:type="dxa"/>
            <w:tcBorders>
              <w:top w:val="single" w:color="auto" w:sz="6" w:space="0"/>
              <w:left w:val="single" w:color="auto" w:sz="6" w:space="0"/>
              <w:bottom w:val="single" w:color="auto" w:sz="6" w:space="0"/>
              <w:right w:val="single" w:color="auto" w:sz="6" w:space="0"/>
            </w:tcBorders>
            <w:vAlign w:val="top"/>
          </w:tcPr>
          <w:p>
            <w:pPr>
              <w:spacing w:after="0" w:line="259" w:lineRule="auto"/>
              <w:rPr>
                <w:rFonts w:ascii="Arial" w:hAnsi="Arial" w:eastAsia="Arial" w:cs="Arial"/>
                <w:b w:val="0"/>
                <w:bCs w:val="0"/>
                <w:i w:val="0"/>
                <w:iCs w:val="0"/>
                <w:sz w:val="22"/>
                <w:szCs w:val="22"/>
                <w:lang w:val="en-GB"/>
              </w:rPr>
            </w:pPr>
            <w:r>
              <w:rPr>
                <w:rFonts w:ascii="Arial" w:hAnsi="Arial" w:eastAsia="Arial" w:cs="Arial"/>
                <w:b/>
                <w:bCs/>
                <w:i w:val="0"/>
                <w:iCs w:val="0"/>
                <w:sz w:val="22"/>
                <w:szCs w:val="22"/>
                <w:lang w:val="en-GB"/>
              </w:rPr>
              <w:t xml:space="preserve">Areas of possible exploration: </w:t>
            </w:r>
            <w:r>
              <w:rPr>
                <w:rFonts w:ascii="Arial" w:hAnsi="Arial" w:eastAsia="Arial" w:cs="Arial"/>
                <w:b w:val="0"/>
                <w:bCs w:val="0"/>
                <w:i w:val="0"/>
                <w:iCs w:val="0"/>
                <w:sz w:val="22"/>
                <w:szCs w:val="22"/>
                <w:lang w:val="en-GB"/>
              </w:rPr>
              <w:t>what you think could be” under the hood” in these incidents? What avenues of research could you consider?</w:t>
            </w: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 xml:space="preserve"> </w:t>
            </w: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 xml:space="preserve">Does the way a pupil enter the classroom determine how they behave during the lesson? How do you cope with a noisy and distracting corridor?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925" w:type="dxa"/>
            <w:tcBorders>
              <w:top w:val="single" w:color="auto" w:sz="6" w:space="0"/>
              <w:left w:val="single" w:color="auto" w:sz="6" w:space="0"/>
              <w:bottom w:val="single" w:color="auto" w:sz="6" w:space="0"/>
              <w:right w:val="single" w:color="auto" w:sz="6" w:space="0"/>
            </w:tcBorders>
            <w:vAlign w:val="top"/>
          </w:tcPr>
          <w:p>
            <w:pPr>
              <w:spacing w:after="0" w:line="259" w:lineRule="auto"/>
              <w:rPr>
                <w:rFonts w:ascii="Arial" w:hAnsi="Arial" w:eastAsia="Arial" w:cs="Arial"/>
                <w:b w:val="0"/>
                <w:bCs w:val="0"/>
                <w:i w:val="0"/>
                <w:iCs w:val="0"/>
                <w:sz w:val="22"/>
                <w:szCs w:val="22"/>
                <w:lang w:val="en-GB"/>
              </w:rPr>
            </w:pPr>
            <w:r>
              <w:rPr>
                <w:rFonts w:ascii="Arial" w:hAnsi="Arial" w:eastAsia="Arial" w:cs="Arial"/>
                <w:b/>
                <w:bCs/>
                <w:i w:val="0"/>
                <w:iCs w:val="0"/>
                <w:sz w:val="22"/>
                <w:szCs w:val="22"/>
                <w:lang w:val="en-GB"/>
              </w:rPr>
              <w:t xml:space="preserve">Notes: </w:t>
            </w:r>
            <w:r>
              <w:rPr>
                <w:rFonts w:ascii="Arial" w:hAnsi="Arial" w:eastAsia="Arial" w:cs="Arial"/>
                <w:b w:val="0"/>
                <w:bCs w:val="0"/>
                <w:i w:val="0"/>
                <w:iCs w:val="0"/>
                <w:sz w:val="22"/>
                <w:szCs w:val="22"/>
                <w:lang w:val="en-GB"/>
              </w:rPr>
              <w:t>any details you can note (is it a busy environment, is it after lunch, are there lots of distractions, are directions made explicit - the more you can refer to the better here)</w:t>
            </w: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 xml:space="preserve"> </w:t>
            </w: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The classroom was made of an assortment of desks that did not really fit together, and these tables were very tightly packed into the room, so there was not much room to move. Each time a late pupil arrived, they pushed tables around trying to get to their seats, which often resulted in pupils already in the class and working having tables shoved into them, spoiling their work. The teacher was clearly unimpressed and was trying to carry on with the work, but the lateness of the pupils needed to be dealt with. The corridor was noisy, and pupils kept looking out to see what was going on. Pupils were fussy throughout the lesson.</w:t>
            </w:r>
          </w:p>
        </w:tc>
      </w:tr>
    </w:tbl>
    <w:p>
      <w:pPr>
        <w:spacing w:after="160" w:line="259" w:lineRule="auto"/>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pPr>
    </w:p>
    <w:p>
      <w:pPr>
        <w:spacing w:after="160" w:line="259" w:lineRule="auto"/>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pPr>
      <w:r>
        <w:rPr>
          <w:rFonts w:ascii="Arial" w:hAnsi="Arial" w:eastAsia="Arial" w:cs="Arial"/>
          <w:sz w:val="22"/>
          <w:szCs w:val="22"/>
        </w:rPr>
        <w:t>Record 3:</w:t>
      </w:r>
    </w:p>
    <w:tbl>
      <w:tblPr>
        <w:tblStyle w:val="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892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8925" w:type="dxa"/>
            <w:tcBorders>
              <w:top w:val="single" w:color="auto" w:sz="6" w:space="0"/>
              <w:left w:val="single" w:color="auto" w:sz="6" w:space="0"/>
              <w:bottom w:val="single" w:color="auto" w:sz="6" w:space="0"/>
              <w:right w:val="single" w:color="auto" w:sz="6" w:space="0"/>
            </w:tcBorders>
            <w:vAlign w:val="top"/>
          </w:tcPr>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Date and time, year group: Monday 26</w:t>
            </w:r>
            <w:r>
              <w:rPr>
                <w:rFonts w:ascii="Arial" w:hAnsi="Arial" w:eastAsia="Arial" w:cs="Arial"/>
                <w:b w:val="0"/>
                <w:bCs w:val="0"/>
                <w:i w:val="0"/>
                <w:iCs w:val="0"/>
                <w:sz w:val="22"/>
                <w:szCs w:val="22"/>
                <w:vertAlign w:val="superscript"/>
                <w:lang w:val="en-GB"/>
              </w:rPr>
              <w:t>th</w:t>
            </w:r>
            <w:r>
              <w:rPr>
                <w:rFonts w:ascii="Arial" w:hAnsi="Arial" w:eastAsia="Arial" w:cs="Arial"/>
                <w:b w:val="0"/>
                <w:bCs w:val="0"/>
                <w:i w:val="0"/>
                <w:iCs w:val="0"/>
                <w:sz w:val="22"/>
                <w:szCs w:val="22"/>
                <w:lang w:val="en-GB"/>
              </w:rPr>
              <w:t xml:space="preserve"> September, 2</w:t>
            </w:r>
            <w:r>
              <w:rPr>
                <w:rFonts w:ascii="Arial" w:hAnsi="Arial" w:eastAsia="Arial" w:cs="Arial"/>
                <w:b w:val="0"/>
                <w:bCs w:val="0"/>
                <w:i w:val="0"/>
                <w:iCs w:val="0"/>
                <w:sz w:val="22"/>
                <w:szCs w:val="22"/>
                <w:vertAlign w:val="superscript"/>
                <w:lang w:val="en-GB"/>
              </w:rPr>
              <w:t>nd</w:t>
            </w:r>
            <w:r>
              <w:rPr>
                <w:rFonts w:ascii="Arial" w:hAnsi="Arial" w:eastAsia="Arial" w:cs="Arial"/>
                <w:b w:val="0"/>
                <w:bCs w:val="0"/>
                <w:i w:val="0"/>
                <w:iCs w:val="0"/>
                <w:sz w:val="22"/>
                <w:szCs w:val="22"/>
                <w:lang w:val="en-GB"/>
              </w:rPr>
              <w:t xml:space="preserve"> lesson, Year 8</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8925" w:type="dxa"/>
            <w:tcBorders>
              <w:top w:val="single" w:color="auto" w:sz="6" w:space="0"/>
              <w:left w:val="single" w:color="auto" w:sz="6" w:space="0"/>
              <w:bottom w:val="single" w:color="auto" w:sz="6" w:space="0"/>
              <w:right w:val="single" w:color="auto" w:sz="6" w:space="0"/>
            </w:tcBorders>
            <w:vAlign w:val="top"/>
          </w:tcPr>
          <w:p>
            <w:pPr>
              <w:spacing w:after="0" w:line="259" w:lineRule="auto"/>
              <w:rPr>
                <w:rFonts w:ascii="Arial" w:hAnsi="Arial" w:eastAsia="Arial" w:cs="Arial"/>
                <w:b w:val="0"/>
                <w:bCs w:val="0"/>
                <w:i w:val="0"/>
                <w:iCs w:val="0"/>
                <w:sz w:val="22"/>
                <w:szCs w:val="22"/>
                <w:lang w:val="en-GB"/>
              </w:rPr>
            </w:pPr>
            <w:r>
              <w:rPr>
                <w:rFonts w:ascii="Arial" w:hAnsi="Arial" w:eastAsia="Arial" w:cs="Arial"/>
                <w:b/>
                <w:bCs/>
                <w:i w:val="0"/>
                <w:iCs w:val="0"/>
                <w:sz w:val="22"/>
                <w:szCs w:val="22"/>
                <w:lang w:val="en-GB"/>
              </w:rPr>
              <w:t>Where and When:</w:t>
            </w:r>
            <w:r>
              <w:rPr>
                <w:rFonts w:ascii="Arial" w:hAnsi="Arial" w:eastAsia="Arial" w:cs="Arial"/>
                <w:b w:val="0"/>
                <w:bCs w:val="0"/>
                <w:i w:val="0"/>
                <w:iCs w:val="0"/>
                <w:sz w:val="22"/>
                <w:szCs w:val="22"/>
                <w:lang w:val="en-GB"/>
              </w:rPr>
              <w:t xml:space="preserve"> Context of the observation – subject/AOLE, general classroom context </w:t>
            </w:r>
          </w:p>
          <w:p>
            <w:pPr>
              <w:spacing w:after="0" w:line="259" w:lineRule="auto"/>
              <w:rPr>
                <w:rFonts w:ascii="Arial" w:hAnsi="Arial" w:eastAsia="Arial" w:cs="Arial"/>
                <w:b w:val="0"/>
                <w:bCs w:val="0"/>
                <w:i w:val="0"/>
                <w:iCs w:val="0"/>
                <w:sz w:val="22"/>
                <w:szCs w:val="22"/>
                <w:lang w:val="en-GB"/>
              </w:rPr>
            </w:pP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 xml:space="preserve">English, mixed ability class. A row of lower ability pupils at the front of the class. Small classroom, noisy corridor, noisy class.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925" w:type="dxa"/>
            <w:tcBorders>
              <w:top w:val="single" w:color="auto" w:sz="6" w:space="0"/>
              <w:left w:val="single" w:color="auto" w:sz="6" w:space="0"/>
              <w:bottom w:val="single" w:color="auto" w:sz="6" w:space="0"/>
              <w:right w:val="single" w:color="auto" w:sz="6" w:space="0"/>
            </w:tcBorders>
            <w:vAlign w:val="top"/>
          </w:tcPr>
          <w:p>
            <w:pPr>
              <w:spacing w:after="0" w:line="259" w:lineRule="auto"/>
              <w:rPr>
                <w:rFonts w:ascii="Arial" w:hAnsi="Arial" w:eastAsia="Arial" w:cs="Arial"/>
                <w:b w:val="0"/>
                <w:bCs w:val="0"/>
                <w:i w:val="0"/>
                <w:iCs w:val="0"/>
                <w:sz w:val="22"/>
                <w:szCs w:val="22"/>
                <w:lang w:val="en-GB"/>
              </w:rPr>
            </w:pPr>
            <w:r>
              <w:rPr>
                <w:rFonts w:ascii="Arial" w:hAnsi="Arial" w:eastAsia="Arial" w:cs="Arial"/>
                <w:b/>
                <w:bCs/>
                <w:i w:val="0"/>
                <w:iCs w:val="0"/>
                <w:sz w:val="22"/>
                <w:szCs w:val="22"/>
                <w:lang w:val="en-GB"/>
              </w:rPr>
              <w:t xml:space="preserve">What happened: </w:t>
            </w:r>
            <w:r>
              <w:rPr>
                <w:rFonts w:ascii="Arial" w:hAnsi="Arial" w:eastAsia="Arial" w:cs="Arial"/>
                <w:b w:val="0"/>
                <w:bCs w:val="0"/>
                <w:i w:val="0"/>
                <w:iCs w:val="0"/>
                <w:sz w:val="22"/>
                <w:szCs w:val="22"/>
                <w:lang w:val="en-GB"/>
              </w:rPr>
              <w:t>a detailed description of the critical incident (the more detail the better to refer to in your later work)</w:t>
            </w:r>
          </w:p>
          <w:p>
            <w:pPr>
              <w:spacing w:after="0" w:line="259" w:lineRule="auto"/>
              <w:rPr>
                <w:rFonts w:ascii="Arial" w:hAnsi="Arial" w:eastAsia="Arial" w:cs="Arial"/>
                <w:b w:val="0"/>
                <w:bCs w:val="0"/>
                <w:i w:val="0"/>
                <w:iCs w:val="0"/>
                <w:sz w:val="22"/>
                <w:szCs w:val="22"/>
                <w:lang w:val="en-GB"/>
              </w:rPr>
            </w:pP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Pupil B was shouting out regularly during the lesson. They were annoyed that they had to do the work and said that Hamlet was boring. Teacher Y had told Pupil B to be quite a few times, but Pupil B carried on being disruptive, and started singing, and playing with a mini skateboard. The teacher had set the task, and Pupil B was not engaged with the lesson, and then shouted out for help from the teacher. Teacher Y finished writing page numbers on the board as hints for the class and came over to see what Pupil B needed help with. The teacher helped the pupil to answer the first question by asking questions and explaining the question in a different way, and then left them to work through the rest of the task alone. Pupil B was satisfied and worked until the end of the lesson.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8925" w:type="dxa"/>
            <w:tcBorders>
              <w:top w:val="single" w:color="auto" w:sz="6" w:space="0"/>
              <w:left w:val="single" w:color="auto" w:sz="6" w:space="0"/>
              <w:bottom w:val="single" w:color="auto" w:sz="6" w:space="0"/>
              <w:right w:val="single" w:color="auto" w:sz="6" w:space="0"/>
            </w:tcBorders>
            <w:vAlign w:val="top"/>
          </w:tcPr>
          <w:p>
            <w:pPr>
              <w:spacing w:after="0" w:line="259" w:lineRule="auto"/>
              <w:rPr>
                <w:rFonts w:ascii="Arial" w:hAnsi="Arial" w:eastAsia="Arial" w:cs="Arial"/>
                <w:b w:val="0"/>
                <w:bCs w:val="0"/>
                <w:i w:val="0"/>
                <w:iCs w:val="0"/>
                <w:sz w:val="22"/>
                <w:szCs w:val="22"/>
                <w:lang w:val="en-GB"/>
              </w:rPr>
            </w:pPr>
            <w:r>
              <w:rPr>
                <w:rFonts w:ascii="Arial" w:hAnsi="Arial" w:eastAsia="Arial" w:cs="Arial"/>
                <w:b/>
                <w:bCs/>
                <w:i w:val="0"/>
                <w:iCs w:val="0"/>
                <w:sz w:val="22"/>
                <w:szCs w:val="22"/>
                <w:lang w:val="en-GB"/>
              </w:rPr>
              <w:t xml:space="preserve">Areas of possible exploration: </w:t>
            </w:r>
            <w:r>
              <w:rPr>
                <w:rFonts w:ascii="Arial" w:hAnsi="Arial" w:eastAsia="Arial" w:cs="Arial"/>
                <w:b w:val="0"/>
                <w:bCs w:val="0"/>
                <w:i w:val="0"/>
                <w:iCs w:val="0"/>
                <w:sz w:val="22"/>
                <w:szCs w:val="22"/>
                <w:lang w:val="en-GB"/>
              </w:rPr>
              <w:t>what you think could be” under the hood” in these incidents? What avenues of research could you consider?</w:t>
            </w:r>
          </w:p>
          <w:p>
            <w:pPr>
              <w:spacing w:after="0" w:line="259" w:lineRule="auto"/>
              <w:rPr>
                <w:rFonts w:ascii="Arial" w:hAnsi="Arial" w:eastAsia="Arial" w:cs="Arial"/>
                <w:b w:val="0"/>
                <w:bCs w:val="0"/>
                <w:i w:val="0"/>
                <w:iCs w:val="0"/>
                <w:sz w:val="22"/>
                <w:szCs w:val="22"/>
                <w:lang w:val="en-GB"/>
              </w:rPr>
            </w:pP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What support is in place for pupils with ADHD in an English classroom?</w:t>
            </w: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What ways can a teacher make the lesson more accessible for lower abilities whilst keeping it taxing enough for higher abilities?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8925" w:type="dxa"/>
            <w:tcBorders>
              <w:top w:val="single" w:color="auto" w:sz="6" w:space="0"/>
              <w:left w:val="single" w:color="auto" w:sz="6" w:space="0"/>
              <w:bottom w:val="single" w:color="auto" w:sz="6" w:space="0"/>
              <w:right w:val="single" w:color="auto" w:sz="6" w:space="0"/>
            </w:tcBorders>
            <w:vAlign w:val="top"/>
          </w:tcPr>
          <w:p>
            <w:pPr>
              <w:spacing w:after="0" w:line="259" w:lineRule="auto"/>
              <w:rPr>
                <w:rFonts w:ascii="Arial" w:hAnsi="Arial" w:eastAsia="Arial" w:cs="Arial"/>
                <w:b w:val="0"/>
                <w:bCs w:val="0"/>
                <w:i w:val="0"/>
                <w:iCs w:val="0"/>
                <w:sz w:val="22"/>
                <w:szCs w:val="22"/>
                <w:lang w:val="en-GB"/>
              </w:rPr>
            </w:pPr>
            <w:r>
              <w:rPr>
                <w:rFonts w:ascii="Arial" w:hAnsi="Arial" w:eastAsia="Arial" w:cs="Arial"/>
                <w:b/>
                <w:bCs/>
                <w:i w:val="0"/>
                <w:iCs w:val="0"/>
                <w:sz w:val="22"/>
                <w:szCs w:val="22"/>
                <w:lang w:val="en-GB"/>
              </w:rPr>
              <w:t xml:space="preserve">Notes: </w:t>
            </w:r>
            <w:r>
              <w:rPr>
                <w:rFonts w:ascii="Arial" w:hAnsi="Arial" w:eastAsia="Arial" w:cs="Arial"/>
                <w:b w:val="0"/>
                <w:bCs w:val="0"/>
                <w:i w:val="0"/>
                <w:iCs w:val="0"/>
                <w:sz w:val="22"/>
                <w:szCs w:val="22"/>
                <w:lang w:val="en-GB"/>
              </w:rPr>
              <w:t>any details you can note (is it a busy environment, is it after lunch, are there lots of distractions, are directions made explicit - the more you can refer to the better here)</w:t>
            </w:r>
          </w:p>
          <w:p>
            <w:pPr>
              <w:spacing w:after="0" w:line="259" w:lineRule="auto"/>
              <w:rPr>
                <w:rFonts w:ascii="Arial" w:hAnsi="Arial" w:eastAsia="Arial" w:cs="Arial"/>
                <w:b w:val="0"/>
                <w:bCs w:val="0"/>
                <w:i w:val="0"/>
                <w:iCs w:val="0"/>
                <w:sz w:val="22"/>
                <w:szCs w:val="22"/>
                <w:lang w:val="en-GB"/>
              </w:rPr>
            </w:pPr>
          </w:p>
          <w:p>
            <w:pPr>
              <w:spacing w:after="0" w:line="259" w:lineRule="auto"/>
              <w:rPr>
                <w:rFonts w:ascii="Arial" w:hAnsi="Arial" w:eastAsia="Arial" w:cs="Arial"/>
                <w:b w:val="0"/>
                <w:bCs w:val="0"/>
                <w:i w:val="0"/>
                <w:iCs w:val="0"/>
                <w:sz w:val="22"/>
                <w:szCs w:val="22"/>
                <w:lang w:val="en-GB"/>
              </w:rPr>
            </w:pPr>
            <w:r>
              <w:rPr>
                <w:rFonts w:ascii="Arial" w:hAnsi="Arial" w:eastAsia="Arial" w:cs="Arial"/>
                <w:b w:val="0"/>
                <w:bCs w:val="0"/>
                <w:i w:val="0"/>
                <w:iCs w:val="0"/>
                <w:sz w:val="22"/>
                <w:szCs w:val="22"/>
                <w:lang w:val="en-GB"/>
              </w:rPr>
              <w:t>The classroom was made of an assortment of desks that did not really fit together, and these tables were very tightly packed into the room, so there was not much room to move. Each time a late pupil arrived, they pushed tables around trying to get to their seats, which often resulted in pupils already in the class and working having tables shoved into them, spoiling their work. The teacher was clearly unimpressed and was trying to carry on with the work, but the lateness of the pupils needed to be dealt with. The corridor was noisy, and pupils kept looking out to see what was going on. Pupils were fussy throughout the lesson. The teacher confirmed at the end of the lesson that Pupil B had ADHD.</w:t>
            </w:r>
          </w:p>
        </w:tc>
      </w:tr>
    </w:tbl>
    <w:p/>
    <w:sectPr>
      <w:footerReference r:id="rId5" w:type="default"/>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default"/>
        <w:lang w:val="en-GB"/>
      </w:rPr>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lang w:val="en-GB"/>
      </w:rPr>
      <w:t>Student 2200056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E27CF6"/>
    <w:rsid w:val="28E27C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szCs w:val="18"/>
    </w:rPr>
  </w:style>
  <w:style w:type="paragraph" w:styleId="5">
    <w:name w:val="header"/>
    <w:basedOn w:val="1"/>
    <w:uiPriority w:val="0"/>
    <w:pPr>
      <w:tabs>
        <w:tab w:val="center" w:pos="4153"/>
        <w:tab w:val="right" w:pos="8306"/>
      </w:tabs>
      <w:snapToGrid w:val="0"/>
    </w:pPr>
    <w:rPr>
      <w:sz w:val="18"/>
      <w:szCs w:val="18"/>
    </w:rPr>
  </w:style>
  <w:style w:type="table" w:styleId="6">
    <w:name w:val="Table Grid"/>
    <w:basedOn w:val="3"/>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Office_11.2.0.11214_F1E327BC-269C-435d-A152-05C5408002CA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2022-10-29T16:36:00Z</dcterms:created>
  <dc:creator>bekah</dc:creator>
  <cp:lastModifiedBy>bekah</cp:lastModifiedBy>
  <dcterms:modified xsi:type="dcterms:W3CDTF">2022-10-29T16:41:53Z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1033-11.2.0.11214</vt:lpwstr>
  </property>
  <property fmtid="{D5CDD505-2E9C-101B-9397-08002B2CF9AE}" pid="3" name="ICV">
    <vt:lpwstr>34DA20DD31DE47DBB1EA505A5A756B92</vt:lpwstr>
  </property>
</Properties>
</file>