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F56" w:rsidRDefault="00282F56" w:rsidP="00282F56">
      <w:pPr>
        <w:spacing w:line="600" w:lineRule="auto"/>
        <w:jc w:val="center"/>
        <w:rPr>
          <w:rFonts w:ascii="Arial" w:hAnsi="Arial" w:cs="Arial" w:hint="eastAsia"/>
          <w:sz w:val="30"/>
          <w:szCs w:val="30"/>
        </w:rPr>
      </w:pPr>
    </w:p>
    <w:p w:rsidR="00282F56" w:rsidRPr="00282F56" w:rsidRDefault="00282F56" w:rsidP="00282F56">
      <w:pPr>
        <w:spacing w:line="600" w:lineRule="auto"/>
        <w:jc w:val="center"/>
        <w:rPr>
          <w:rFonts w:ascii="Arial" w:hAnsi="Arial" w:cs="Arial"/>
          <w:sz w:val="30"/>
          <w:szCs w:val="30"/>
        </w:rPr>
      </w:pPr>
      <w:r w:rsidRPr="00282F56">
        <w:rPr>
          <w:rFonts w:ascii="Arial" w:hAnsi="Arial" w:cs="Arial"/>
          <w:sz w:val="30"/>
          <w:szCs w:val="30"/>
        </w:rPr>
        <w:t>HPEN 7006</w:t>
      </w:r>
    </w:p>
    <w:p w:rsidR="00C677D1" w:rsidRPr="00282F56" w:rsidRDefault="00282F56" w:rsidP="00282F56">
      <w:pPr>
        <w:spacing w:line="600" w:lineRule="auto"/>
        <w:jc w:val="center"/>
        <w:rPr>
          <w:rFonts w:ascii="Arial" w:hAnsi="Arial" w:cs="Arial"/>
          <w:sz w:val="30"/>
          <w:szCs w:val="30"/>
        </w:rPr>
      </w:pPr>
      <w:r w:rsidRPr="00282F56">
        <w:rPr>
          <w:rFonts w:ascii="Arial" w:hAnsi="Arial" w:cs="Arial"/>
          <w:sz w:val="30"/>
          <w:szCs w:val="30"/>
        </w:rPr>
        <w:t>Assignment 1</w:t>
      </w:r>
    </w:p>
    <w:p w:rsidR="00282F56" w:rsidRPr="00282F56" w:rsidRDefault="00282F56" w:rsidP="00282F56">
      <w:pPr>
        <w:spacing w:line="600" w:lineRule="auto"/>
        <w:jc w:val="center"/>
        <w:rPr>
          <w:rFonts w:ascii="Arial" w:hAnsi="Arial" w:cs="Arial"/>
          <w:sz w:val="30"/>
          <w:szCs w:val="30"/>
        </w:rPr>
      </w:pPr>
      <w:r w:rsidRPr="00282F56">
        <w:rPr>
          <w:rFonts w:ascii="Arial" w:hAnsi="Arial" w:cs="Arial"/>
          <w:sz w:val="30"/>
          <w:szCs w:val="30"/>
        </w:rPr>
        <w:t>Student No. 2107787</w:t>
      </w:r>
    </w:p>
    <w:p w:rsidR="00282F56" w:rsidRDefault="00282F56" w:rsidP="00282F56">
      <w:pPr>
        <w:spacing w:line="600" w:lineRule="auto"/>
        <w:jc w:val="center"/>
        <w:rPr>
          <w:rFonts w:ascii="Arial" w:hAnsi="Arial" w:cs="Arial" w:hint="eastAsia"/>
          <w:sz w:val="30"/>
          <w:szCs w:val="30"/>
        </w:rPr>
      </w:pPr>
      <w:r w:rsidRPr="00282F56">
        <w:rPr>
          <w:rFonts w:ascii="Arial" w:hAnsi="Arial" w:cs="Arial"/>
          <w:sz w:val="30"/>
          <w:szCs w:val="30"/>
        </w:rPr>
        <w:t>Zhiyuan Ma</w:t>
      </w:r>
    </w:p>
    <w:p w:rsidR="00C677D1" w:rsidRPr="00282F56" w:rsidRDefault="00282F56" w:rsidP="00282F56">
      <w:pPr>
        <w:spacing w:line="360" w:lineRule="auto"/>
        <w:rPr>
          <w:rFonts w:ascii="Arial" w:hAnsi="Arial" w:cs="Arial"/>
          <w:sz w:val="24"/>
          <w:szCs w:val="24"/>
        </w:rPr>
      </w:pPr>
      <w:r>
        <w:rPr>
          <w:rFonts w:ascii="Arial" w:hAnsi="Arial" w:cs="Arial" w:hint="eastAsia"/>
          <w:sz w:val="24"/>
          <w:szCs w:val="24"/>
        </w:rPr>
        <w:t xml:space="preserve">According to </w:t>
      </w:r>
      <w:r>
        <w:rPr>
          <w:rFonts w:ascii="Arial" w:hAnsi="Arial" w:cs="Arial"/>
          <w:sz w:val="24"/>
          <w:szCs w:val="24"/>
        </w:rPr>
        <w:t>Colin Baker</w:t>
      </w:r>
      <w:r>
        <w:rPr>
          <w:rFonts w:ascii="Arial" w:hAnsi="Arial" w:cs="Arial" w:hint="eastAsia"/>
          <w:sz w:val="24"/>
          <w:szCs w:val="24"/>
        </w:rPr>
        <w:t xml:space="preserve">, he </w:t>
      </w:r>
      <w:r w:rsidR="00A8596F" w:rsidRPr="00282F56">
        <w:rPr>
          <w:rFonts w:ascii="Arial" w:hAnsi="Arial" w:cs="Arial"/>
          <w:sz w:val="24"/>
          <w:szCs w:val="24"/>
        </w:rPr>
        <w:t xml:space="preserve">provides a systematic summary of the problems and solutions that bilingual children encounter in language learning. He has collected and categorised in one book the problems that most parents struggle with in relation to their children's </w:t>
      </w:r>
      <w:r w:rsidR="00A8596F" w:rsidRPr="00282F56">
        <w:rPr>
          <w:rFonts w:ascii="Arial" w:hAnsi="Arial" w:cs="Arial"/>
          <w:sz w:val="24"/>
          <w:szCs w:val="24"/>
        </w:rPr>
        <w:t>bilingual learning. This book explains the problems of second language acquisition, particularly in children's second language acquisition. This article will discuss one of the modules in the book and verify the validity of the answers.</w:t>
      </w: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One of the most int</w:t>
      </w:r>
      <w:r w:rsidRPr="00282F56">
        <w:rPr>
          <w:rFonts w:ascii="Arial" w:hAnsi="Arial" w:cs="Arial"/>
          <w:sz w:val="24"/>
          <w:szCs w:val="24"/>
        </w:rPr>
        <w:t xml:space="preserve">eresting questions </w:t>
      </w:r>
      <w:r w:rsidR="00176307">
        <w:rPr>
          <w:rFonts w:ascii="Arial" w:hAnsi="Arial" w:cs="Arial"/>
          <w:sz w:val="24"/>
          <w:szCs w:val="24"/>
        </w:rPr>
        <w:t xml:space="preserve">in this book is the one in the </w:t>
      </w:r>
      <w:r w:rsidR="00176307">
        <w:rPr>
          <w:rFonts w:ascii="Arial" w:hAnsi="Arial" w:cs="Arial" w:hint="eastAsia"/>
          <w:sz w:val="24"/>
          <w:szCs w:val="24"/>
        </w:rPr>
        <w:t xml:space="preserve">part </w:t>
      </w:r>
      <w:r w:rsidR="00A435FF">
        <w:rPr>
          <w:rFonts w:ascii="Arial" w:hAnsi="Arial" w:cs="Arial"/>
          <w:sz w:val="24"/>
          <w:szCs w:val="24"/>
        </w:rPr>
        <w:t xml:space="preserve">on language development, </w:t>
      </w:r>
      <w:r w:rsidR="00A435FF" w:rsidRPr="00A435FF">
        <w:rPr>
          <w:rFonts w:ascii="Arial" w:hAnsi="Arial" w:cs="Arial"/>
          <w:i/>
          <w:sz w:val="24"/>
          <w:szCs w:val="24"/>
        </w:rPr>
        <w:t>‘</w:t>
      </w:r>
      <w:r w:rsidR="00A435FF" w:rsidRPr="00A435FF">
        <w:rPr>
          <w:rFonts w:ascii="Arial" w:hAnsi="Arial" w:cs="Arial" w:hint="eastAsia"/>
          <w:i/>
          <w:sz w:val="24"/>
          <w:szCs w:val="24"/>
        </w:rPr>
        <w:t xml:space="preserve">What are the </w:t>
      </w:r>
      <w:r w:rsidRPr="00A435FF">
        <w:rPr>
          <w:rFonts w:ascii="Arial" w:hAnsi="Arial" w:cs="Arial"/>
          <w:i/>
          <w:sz w:val="24"/>
          <w:szCs w:val="24"/>
        </w:rPr>
        <w:t xml:space="preserve">most important factors in raising </w:t>
      </w:r>
      <w:r w:rsidR="00A435FF" w:rsidRPr="00A435FF">
        <w:rPr>
          <w:rFonts w:ascii="Arial" w:hAnsi="Arial" w:cs="Arial" w:hint="eastAsia"/>
          <w:i/>
          <w:sz w:val="24"/>
          <w:szCs w:val="24"/>
        </w:rPr>
        <w:t xml:space="preserve">a </w:t>
      </w:r>
      <w:r w:rsidR="00A435FF" w:rsidRPr="00A435FF">
        <w:rPr>
          <w:rFonts w:ascii="Arial" w:hAnsi="Arial" w:cs="Arial"/>
          <w:i/>
          <w:sz w:val="24"/>
          <w:szCs w:val="24"/>
        </w:rPr>
        <w:t>bilingual child</w:t>
      </w:r>
      <w:r w:rsidR="00A435FF" w:rsidRPr="00A435FF">
        <w:rPr>
          <w:rFonts w:ascii="Arial" w:hAnsi="Arial" w:cs="Arial" w:hint="eastAsia"/>
          <w:i/>
          <w:sz w:val="24"/>
          <w:szCs w:val="24"/>
        </w:rPr>
        <w:t>?</w:t>
      </w:r>
      <w:r w:rsidR="00A435FF" w:rsidRPr="00A435FF">
        <w:rPr>
          <w:rFonts w:ascii="Arial" w:hAnsi="Arial" w:cs="Arial"/>
          <w:i/>
          <w:sz w:val="24"/>
          <w:szCs w:val="24"/>
        </w:rPr>
        <w:t>’</w:t>
      </w:r>
      <w:r w:rsidR="00A435FF">
        <w:rPr>
          <w:rFonts w:ascii="Arial" w:hAnsi="Arial" w:cs="Arial" w:hint="eastAsia"/>
          <w:sz w:val="24"/>
          <w:szCs w:val="24"/>
        </w:rPr>
        <w:t xml:space="preserve"> </w:t>
      </w:r>
      <w:r w:rsidRPr="00282F56">
        <w:rPr>
          <w:rFonts w:ascii="Arial" w:hAnsi="Arial" w:cs="Arial"/>
          <w:sz w:val="24"/>
          <w:szCs w:val="24"/>
        </w:rPr>
        <w:t xml:space="preserve">Parents </w:t>
      </w:r>
      <w:r w:rsidRPr="00282F56">
        <w:rPr>
          <w:rFonts w:ascii="Arial" w:hAnsi="Arial" w:cs="Arial"/>
          <w:sz w:val="24"/>
          <w:szCs w:val="24"/>
        </w:rPr>
        <w:t xml:space="preserve">especially in China tend to have a competition on </w:t>
      </w:r>
      <w:r w:rsidRPr="00282F56">
        <w:rPr>
          <w:rFonts w:ascii="Arial" w:hAnsi="Arial" w:cs="Arial"/>
          <w:sz w:val="24"/>
          <w:szCs w:val="24"/>
        </w:rPr>
        <w:t>creat</w:t>
      </w:r>
      <w:r w:rsidRPr="00282F56">
        <w:rPr>
          <w:rFonts w:ascii="Arial" w:hAnsi="Arial" w:cs="Arial"/>
          <w:sz w:val="24"/>
          <w:szCs w:val="24"/>
        </w:rPr>
        <w:t>ing</w:t>
      </w:r>
      <w:r w:rsidRPr="00282F56">
        <w:rPr>
          <w:rFonts w:ascii="Arial" w:hAnsi="Arial" w:cs="Arial"/>
          <w:sz w:val="24"/>
          <w:szCs w:val="24"/>
        </w:rPr>
        <w:t xml:space="preserve"> a bilingual environment at an early age, for ex</w:t>
      </w:r>
      <w:r w:rsidRPr="00282F56">
        <w:rPr>
          <w:rFonts w:ascii="Arial" w:hAnsi="Arial" w:cs="Arial"/>
          <w:sz w:val="24"/>
          <w:szCs w:val="24"/>
        </w:rPr>
        <w:t xml:space="preserve">ample by sending their children to bilingual kindergartens, or by teaching them both languages from the beginning of their speech. In such cases, the results of bilingualism can vary, with some children acquiring both languages smoothly and progressively, </w:t>
      </w:r>
      <w:r w:rsidRPr="00282F56">
        <w:rPr>
          <w:rFonts w:ascii="Arial" w:hAnsi="Arial" w:cs="Arial"/>
          <w:sz w:val="24"/>
          <w:szCs w:val="24"/>
        </w:rPr>
        <w:t>while others can only speak one language or even reject the other.</w:t>
      </w:r>
    </w:p>
    <w:p w:rsidR="00915CDC" w:rsidRDefault="00915CDC" w:rsidP="00282F56">
      <w:pPr>
        <w:spacing w:line="360" w:lineRule="auto"/>
        <w:rPr>
          <w:rFonts w:ascii="Arial" w:hAnsi="Arial" w:cs="Arial" w:hint="eastAsia"/>
          <w:sz w:val="24"/>
          <w:szCs w:val="24"/>
        </w:rPr>
      </w:pPr>
    </w:p>
    <w:p w:rsidR="00C677D1" w:rsidRDefault="00A8596F" w:rsidP="00282F56">
      <w:pPr>
        <w:spacing w:line="360" w:lineRule="auto"/>
        <w:rPr>
          <w:rFonts w:ascii="Arial" w:hAnsi="Arial" w:cs="Arial" w:hint="eastAsia"/>
          <w:sz w:val="24"/>
          <w:szCs w:val="24"/>
        </w:rPr>
      </w:pPr>
      <w:r w:rsidRPr="00282F56">
        <w:rPr>
          <w:rFonts w:ascii="Arial" w:hAnsi="Arial" w:cs="Arial"/>
          <w:sz w:val="24"/>
          <w:szCs w:val="24"/>
        </w:rPr>
        <w:t>We therefore need to explore what are the important factors that influence the upbringing of bilingual children. In answering this question, Baker firstly argues that children are born with</w:t>
      </w:r>
      <w:r w:rsidRPr="00282F56">
        <w:rPr>
          <w:rFonts w:ascii="Arial" w:hAnsi="Arial" w:cs="Arial"/>
          <w:sz w:val="24"/>
          <w:szCs w:val="24"/>
        </w:rPr>
        <w:t xml:space="preserve"> the ability to be bilingual or multilingual, but often because parents do not give them the opportunity to learn multiple languages. He also highlighted that parents often focus on grammatical and vocabulary </w:t>
      </w:r>
      <w:r w:rsidRPr="00282F56">
        <w:rPr>
          <w:rFonts w:ascii="Arial" w:hAnsi="Arial" w:cs="Arial"/>
          <w:sz w:val="24"/>
          <w:szCs w:val="24"/>
        </w:rPr>
        <w:lastRenderedPageBreak/>
        <w:t>accuracy when raising bilingual children, ignor</w:t>
      </w:r>
      <w:r w:rsidRPr="00282F56">
        <w:rPr>
          <w:rFonts w:ascii="Arial" w:hAnsi="Arial" w:cs="Arial"/>
          <w:sz w:val="24"/>
          <w:szCs w:val="24"/>
        </w:rPr>
        <w:t>ing the fact that what children need most in order to learn bilingualism is to develop an interest in the language, and through that interest, to realise the cultural advantages that the language brings. He then pointed out the need for parents to encourag</w:t>
      </w:r>
      <w:r w:rsidRPr="00282F56">
        <w:rPr>
          <w:rFonts w:ascii="Arial" w:hAnsi="Arial" w:cs="Arial"/>
          <w:sz w:val="24"/>
          <w:szCs w:val="24"/>
        </w:rPr>
        <w:t>e children in their language learning, especially when they are successful in switching between languages, as they need to be affirmed by their parents so that children are more motivated to learn the language and parents create a positive language learnin</w:t>
      </w:r>
      <w:r w:rsidRPr="00282F56">
        <w:rPr>
          <w:rFonts w:ascii="Arial" w:hAnsi="Arial" w:cs="Arial"/>
          <w:sz w:val="24"/>
          <w:szCs w:val="24"/>
        </w:rPr>
        <w:t>g environment at home. Finally, he mentions that it is better for parents not to correct their children when they are learning a language, but to plan a programme of language learning that allows children to learn appropriately on their own, rather than co</w:t>
      </w:r>
      <w:r w:rsidRPr="00282F56">
        <w:rPr>
          <w:rFonts w:ascii="Arial" w:hAnsi="Arial" w:cs="Arial"/>
          <w:sz w:val="24"/>
          <w:szCs w:val="24"/>
        </w:rPr>
        <w:t>nstantly correcting mistakes, which can undermine children's confidence and reduce their motivation to learn the language.</w:t>
      </w:r>
    </w:p>
    <w:p w:rsidR="00FA060B" w:rsidRPr="00282F56" w:rsidRDefault="00FA060B" w:rsidP="00282F56">
      <w:pPr>
        <w:spacing w:line="360" w:lineRule="auto"/>
        <w:rPr>
          <w:rFonts w:ascii="Arial" w:hAnsi="Arial" w:cs="Arial"/>
          <w:sz w:val="24"/>
          <w:szCs w:val="24"/>
        </w:rPr>
      </w:pP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From</w:t>
      </w:r>
      <w:r w:rsidRPr="00282F56">
        <w:rPr>
          <w:rFonts w:ascii="Arial" w:hAnsi="Arial" w:cs="Arial"/>
          <w:sz w:val="24"/>
          <w:szCs w:val="24"/>
        </w:rPr>
        <w:t xml:space="preserve"> the discussion above</w:t>
      </w:r>
      <w:r w:rsidRPr="00282F56">
        <w:rPr>
          <w:rFonts w:ascii="Arial" w:hAnsi="Arial" w:cs="Arial"/>
          <w:sz w:val="24"/>
          <w:szCs w:val="24"/>
        </w:rPr>
        <w:t>, we can conclude from the book that the most important factors in developing bilingualism in children are</w:t>
      </w:r>
      <w:r w:rsidRPr="00282F56">
        <w:rPr>
          <w:rFonts w:ascii="Arial" w:hAnsi="Arial" w:cs="Arial"/>
          <w:sz w:val="24"/>
          <w:szCs w:val="24"/>
        </w:rPr>
        <w:t>:</w:t>
      </w: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 xml:space="preserve">1. developing the child's interest in learning the language. This is also the point that the author believes needs the most attention among these important factors. When children </w:t>
      </w:r>
      <w:r w:rsidRPr="00282F56">
        <w:rPr>
          <w:rFonts w:ascii="Arial" w:hAnsi="Arial" w:cs="Arial"/>
          <w:sz w:val="24"/>
          <w:szCs w:val="24"/>
        </w:rPr>
        <w:t xml:space="preserve">begin to </w:t>
      </w:r>
      <w:r w:rsidRPr="00282F56">
        <w:rPr>
          <w:rFonts w:ascii="Arial" w:hAnsi="Arial" w:cs="Arial"/>
          <w:sz w:val="24"/>
          <w:szCs w:val="24"/>
        </w:rPr>
        <w:t>learn a language, as bilingualism involves the acquisition of a seco</w:t>
      </w:r>
      <w:r w:rsidRPr="00282F56">
        <w:rPr>
          <w:rFonts w:ascii="Arial" w:hAnsi="Arial" w:cs="Arial"/>
          <w:sz w:val="24"/>
          <w:szCs w:val="24"/>
        </w:rPr>
        <w:t>nd language, one of the most important factors affecting second language acquisition is motivation. This interest-based motivation is the most important for children, as it can become intrinsic to their learning of the language, and this internal motivatio</w:t>
      </w:r>
      <w:r w:rsidRPr="00282F56">
        <w:rPr>
          <w:rFonts w:ascii="Arial" w:hAnsi="Arial" w:cs="Arial"/>
          <w:sz w:val="24"/>
          <w:szCs w:val="24"/>
        </w:rPr>
        <w:t>n usually lasts for a long time. This interest in language development can be achieved in a variety of ways, for example by engaging children through games, or by making new friends and being exposed to different cultures in different languages. This is so</w:t>
      </w:r>
      <w:r w:rsidRPr="00282F56">
        <w:rPr>
          <w:rFonts w:ascii="Arial" w:hAnsi="Arial" w:cs="Arial"/>
          <w:sz w:val="24"/>
          <w:szCs w:val="24"/>
        </w:rPr>
        <w:t>mething that both parents and teachers need to do, for example, through games and storytelling sessions at home to get children interested in the second language, and teachers can use models of learning in the classroom, such as</w:t>
      </w:r>
      <w:r w:rsidRPr="00282F56">
        <w:rPr>
          <w:rFonts w:ascii="Arial" w:hAnsi="Arial" w:cs="Arial"/>
          <w:sz w:val="24"/>
          <w:szCs w:val="24"/>
        </w:rPr>
        <w:t xml:space="preserve"> ‘</w:t>
      </w:r>
      <w:r w:rsidRPr="00282F56">
        <w:rPr>
          <w:rFonts w:ascii="Arial" w:hAnsi="Arial" w:cs="Arial"/>
          <w:sz w:val="24"/>
          <w:szCs w:val="24"/>
        </w:rPr>
        <w:t>ESA</w:t>
      </w:r>
      <w:r w:rsidRPr="00282F56">
        <w:rPr>
          <w:rFonts w:ascii="Arial" w:hAnsi="Arial" w:cs="Arial"/>
          <w:sz w:val="24"/>
          <w:szCs w:val="24"/>
        </w:rPr>
        <w:t>’</w:t>
      </w:r>
      <w:r w:rsidR="00915CDC">
        <w:rPr>
          <w:rFonts w:ascii="Arial" w:hAnsi="Arial" w:cs="Arial" w:hint="eastAsia"/>
          <w:sz w:val="24"/>
          <w:szCs w:val="24"/>
        </w:rPr>
        <w:t xml:space="preserve"> </w:t>
      </w:r>
      <w:r w:rsidRPr="00282F56">
        <w:rPr>
          <w:rFonts w:ascii="Arial" w:hAnsi="Arial" w:cs="Arial"/>
          <w:sz w:val="24"/>
          <w:szCs w:val="24"/>
        </w:rPr>
        <w:t>(</w:t>
      </w:r>
      <w:r w:rsidRPr="00282F56">
        <w:rPr>
          <w:rFonts w:ascii="Arial" w:hAnsi="Arial" w:cs="Arial"/>
          <w:sz w:val="24"/>
          <w:szCs w:val="24"/>
        </w:rPr>
        <w:t>Engage, Study, Activa</w:t>
      </w:r>
      <w:r w:rsidRPr="00282F56">
        <w:rPr>
          <w:rFonts w:ascii="Arial" w:hAnsi="Arial" w:cs="Arial"/>
          <w:sz w:val="24"/>
          <w:szCs w:val="24"/>
        </w:rPr>
        <w:t>te</w:t>
      </w:r>
      <w:r w:rsidRPr="00282F56">
        <w:rPr>
          <w:rFonts w:ascii="Arial" w:hAnsi="Arial" w:cs="Arial"/>
          <w:sz w:val="24"/>
          <w:szCs w:val="24"/>
        </w:rPr>
        <w:t>), which</w:t>
      </w:r>
      <w:r w:rsidR="0019515A">
        <w:rPr>
          <w:rFonts w:ascii="Arial" w:hAnsi="Arial" w:cs="Arial"/>
          <w:sz w:val="24"/>
          <w:szCs w:val="24"/>
        </w:rPr>
        <w:t xml:space="preserve"> was pointed out by (Harmer 20</w:t>
      </w:r>
      <w:r w:rsidR="0019515A">
        <w:rPr>
          <w:rFonts w:ascii="Arial" w:hAnsi="Arial" w:cs="Arial" w:hint="eastAsia"/>
          <w:sz w:val="24"/>
          <w:szCs w:val="24"/>
        </w:rPr>
        <w:t>15</w:t>
      </w:r>
      <w:r w:rsidRPr="00282F56">
        <w:rPr>
          <w:rFonts w:ascii="Arial" w:hAnsi="Arial" w:cs="Arial"/>
          <w:sz w:val="24"/>
          <w:szCs w:val="24"/>
        </w:rPr>
        <w:t xml:space="preserve">). </w:t>
      </w:r>
      <w:r w:rsidRPr="00282F56">
        <w:rPr>
          <w:rFonts w:ascii="Arial" w:hAnsi="Arial" w:cs="Arial"/>
          <w:sz w:val="24"/>
          <w:szCs w:val="24"/>
        </w:rPr>
        <w:t xml:space="preserve">By </w:t>
      </w:r>
      <w:r w:rsidRPr="00282F56">
        <w:rPr>
          <w:rFonts w:ascii="Arial" w:hAnsi="Arial" w:cs="Arial"/>
          <w:sz w:val="24"/>
          <w:szCs w:val="24"/>
        </w:rPr>
        <w:lastRenderedPageBreak/>
        <w:t>encouraging learning and then stimulating interest, the children enter a virtuous cycle of learning the language, thus achieving good results in learning a second language.</w:t>
      </w: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2. Constant attention and encourage</w:t>
      </w:r>
      <w:r w:rsidRPr="00282F56">
        <w:rPr>
          <w:rFonts w:ascii="Arial" w:hAnsi="Arial" w:cs="Arial"/>
          <w:sz w:val="24"/>
          <w:szCs w:val="24"/>
        </w:rPr>
        <w:t>ment. This is a long term process, especially as children are often unconscious and unpredictable in their acquisition of language knowledge, and both parents and teachers need to monitor the children's bilingualism and encourage them when they make new pr</w:t>
      </w:r>
      <w:r w:rsidRPr="00282F56">
        <w:rPr>
          <w:rFonts w:ascii="Arial" w:hAnsi="Arial" w:cs="Arial"/>
          <w:sz w:val="24"/>
          <w:szCs w:val="24"/>
        </w:rPr>
        <w:t>ogress.</w:t>
      </w:r>
    </w:p>
    <w:p w:rsidR="00915CDC" w:rsidRPr="00282F56" w:rsidRDefault="00A8596F" w:rsidP="00282F56">
      <w:pPr>
        <w:spacing w:line="360" w:lineRule="auto"/>
        <w:rPr>
          <w:rFonts w:ascii="Arial" w:hAnsi="Arial" w:cs="Arial"/>
          <w:sz w:val="24"/>
          <w:szCs w:val="24"/>
        </w:rPr>
      </w:pPr>
      <w:r w:rsidRPr="00282F56">
        <w:rPr>
          <w:rFonts w:ascii="Arial" w:hAnsi="Arial" w:cs="Arial"/>
          <w:sz w:val="24"/>
          <w:szCs w:val="24"/>
        </w:rPr>
        <w:t>3. Plan your language learning programme. Children often learn bilingually unconsciously, or through activities and activities in their daily lives, but it is important that parents have a plan for their children's learning patterns and that they a</w:t>
      </w:r>
      <w:r w:rsidRPr="00282F56">
        <w:rPr>
          <w:rFonts w:ascii="Arial" w:hAnsi="Arial" w:cs="Arial"/>
          <w:sz w:val="24"/>
          <w:szCs w:val="24"/>
        </w:rPr>
        <w:t>re clear about how they will enable their children to learn the language better. It is also important to note that once this plan has been drawn up and put into practice, parents do not have to correct any grammatical problems that their child encounters d</w:t>
      </w:r>
      <w:r w:rsidRPr="00282F56">
        <w:rPr>
          <w:rFonts w:ascii="Arial" w:hAnsi="Arial" w:cs="Arial"/>
          <w:sz w:val="24"/>
          <w:szCs w:val="24"/>
        </w:rPr>
        <w:t>uring the process. Constant correction will only undermine the child's confidence and motivation to learn and learn. This is also necessary in the classroom, as children reach a certain age when learning a second language is not confined to home schooling,</w:t>
      </w:r>
      <w:r w:rsidRPr="00282F56">
        <w:rPr>
          <w:rFonts w:ascii="Arial" w:hAnsi="Arial" w:cs="Arial"/>
          <w:sz w:val="24"/>
          <w:szCs w:val="24"/>
        </w:rPr>
        <w:t xml:space="preserve"> but is more of a systematic approach to learning at school, so schools need to develop a systematic programme to help children learn a second language.</w:t>
      </w: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The first factor is more important in the development of bilingualism because the other two factors ult</w:t>
      </w:r>
      <w:r w:rsidRPr="00282F56">
        <w:rPr>
          <w:rFonts w:ascii="Arial" w:hAnsi="Arial" w:cs="Arial"/>
          <w:sz w:val="24"/>
          <w:szCs w:val="24"/>
        </w:rPr>
        <w:t>imately serve the interests of the child. Because children are rarely interested in the grammatical aspects of language learning, the integration of language learning into play and life makes it more interesting for children, and this interest becomes an i</w:t>
      </w:r>
      <w:r w:rsidRPr="00282F56">
        <w:rPr>
          <w:rFonts w:ascii="Arial" w:hAnsi="Arial" w:cs="Arial"/>
          <w:sz w:val="24"/>
          <w:szCs w:val="24"/>
        </w:rPr>
        <w:t>ntrinsic motivator for children to learn a second language. Children often do not spend as much time learning languages at school as they do at home in the early years, so parents need to devote more time to bilingual learning.</w:t>
      </w: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Parents also need to underst</w:t>
      </w:r>
      <w:r w:rsidRPr="00282F56">
        <w:rPr>
          <w:rFonts w:ascii="Arial" w:hAnsi="Arial" w:cs="Arial"/>
          <w:sz w:val="24"/>
          <w:szCs w:val="24"/>
        </w:rPr>
        <w:t xml:space="preserve">and that children are bilingual because they have a 'critical period' for learning a language. This is the </w:t>
      </w:r>
      <w:r w:rsidRPr="00282F56">
        <w:rPr>
          <w:rFonts w:ascii="Arial" w:hAnsi="Arial" w:cs="Arial"/>
          <w:sz w:val="24"/>
          <w:szCs w:val="24"/>
        </w:rPr>
        <w:t>‘C</w:t>
      </w:r>
      <w:r w:rsidRPr="00282F56">
        <w:rPr>
          <w:rFonts w:ascii="Arial" w:hAnsi="Arial" w:cs="Arial"/>
          <w:sz w:val="24"/>
          <w:szCs w:val="24"/>
        </w:rPr>
        <w:t xml:space="preserve">ritical </w:t>
      </w:r>
      <w:r w:rsidRPr="00282F56">
        <w:rPr>
          <w:rFonts w:ascii="Arial" w:hAnsi="Arial" w:cs="Arial"/>
          <w:sz w:val="24"/>
          <w:szCs w:val="24"/>
        </w:rPr>
        <w:t>Pe</w:t>
      </w:r>
      <w:r w:rsidRPr="00282F56">
        <w:rPr>
          <w:rFonts w:ascii="Arial" w:hAnsi="Arial" w:cs="Arial"/>
          <w:sz w:val="24"/>
          <w:szCs w:val="24"/>
        </w:rPr>
        <w:t xml:space="preserve">riod </w:t>
      </w:r>
      <w:r w:rsidRPr="00282F56">
        <w:rPr>
          <w:rFonts w:ascii="Arial" w:hAnsi="Arial" w:cs="Arial"/>
          <w:sz w:val="24"/>
          <w:szCs w:val="24"/>
        </w:rPr>
        <w:lastRenderedPageBreak/>
        <w:t>H</w:t>
      </w:r>
      <w:r w:rsidRPr="00282F56">
        <w:rPr>
          <w:rFonts w:ascii="Arial" w:hAnsi="Arial" w:cs="Arial"/>
          <w:sz w:val="24"/>
          <w:szCs w:val="24"/>
        </w:rPr>
        <w:t>ypothesis</w:t>
      </w:r>
      <w:r w:rsidRPr="00282F56">
        <w:rPr>
          <w:rFonts w:ascii="Arial" w:hAnsi="Arial" w:cs="Arial"/>
          <w:sz w:val="24"/>
          <w:szCs w:val="24"/>
        </w:rPr>
        <w:t xml:space="preserve">’(CPH) </w:t>
      </w:r>
      <w:r w:rsidRPr="00282F56">
        <w:rPr>
          <w:rFonts w:ascii="Arial" w:hAnsi="Arial" w:cs="Arial"/>
          <w:sz w:val="24"/>
          <w:szCs w:val="24"/>
        </w:rPr>
        <w:t>developed by Lenneberg, which refers to the period before adolescence when both the left and right brain are involv</w:t>
      </w:r>
      <w:r w:rsidRPr="00282F56">
        <w:rPr>
          <w:rFonts w:ascii="Arial" w:hAnsi="Arial" w:cs="Arial"/>
          <w:sz w:val="24"/>
          <w:szCs w:val="24"/>
        </w:rPr>
        <w:t>ed in language acquisition as the lateralisation of language functions in the brain is not yet complete. This is a time when the brain is in a flexible state and is therefore the best time for acquiring the mother tongue. This hypothesis has also been appl</w:t>
      </w:r>
      <w:r w:rsidRPr="00282F56">
        <w:rPr>
          <w:rFonts w:ascii="Arial" w:hAnsi="Arial" w:cs="Arial"/>
          <w:sz w:val="24"/>
          <w:szCs w:val="24"/>
        </w:rPr>
        <w:t>ied to second language acquisition. Many scholars believe that children are much more successful in learning a second language at this time than adults, especially in the areas of speaking and phonology. Children and adolescents are also more flexible, mor</w:t>
      </w:r>
      <w:r w:rsidRPr="00282F56">
        <w:rPr>
          <w:rFonts w:ascii="Arial" w:hAnsi="Arial" w:cs="Arial"/>
          <w:sz w:val="24"/>
          <w:szCs w:val="24"/>
        </w:rPr>
        <w:t xml:space="preserve">e expressive, and more likely to learn a language naturally and effectively in a certain linguistic context, due to their ability to imitate, their short term memory, and their ability to express themselves. So it is not just a case of learning a language </w:t>
      </w:r>
      <w:r w:rsidR="004B6BE3">
        <w:rPr>
          <w:rFonts w:ascii="Arial" w:hAnsi="Arial" w:cs="Arial"/>
          <w:sz w:val="24"/>
          <w:szCs w:val="24"/>
        </w:rPr>
        <w:t>before it</w:t>
      </w:r>
      <w:r w:rsidR="004B6BE3">
        <w:rPr>
          <w:rFonts w:ascii="Arial" w:hAnsi="Arial" w:cs="Arial" w:hint="eastAsia"/>
          <w:sz w:val="24"/>
          <w:szCs w:val="24"/>
        </w:rPr>
        <w:t xml:space="preserve"> is</w:t>
      </w:r>
      <w:r w:rsidRPr="00282F56">
        <w:rPr>
          <w:rFonts w:ascii="Arial" w:hAnsi="Arial" w:cs="Arial"/>
          <w:sz w:val="24"/>
          <w:szCs w:val="24"/>
        </w:rPr>
        <w:t xml:space="preserve"> too late - parents need to focus more on bilingualism in children at this stage.</w:t>
      </w:r>
    </w:p>
    <w:p w:rsidR="00C677D1" w:rsidRPr="00282F56" w:rsidRDefault="00C677D1" w:rsidP="00282F56">
      <w:pPr>
        <w:spacing w:line="360" w:lineRule="auto"/>
        <w:rPr>
          <w:rFonts w:ascii="Arial" w:hAnsi="Arial" w:cs="Arial"/>
          <w:sz w:val="24"/>
          <w:szCs w:val="24"/>
        </w:rPr>
      </w:pPr>
    </w:p>
    <w:p w:rsidR="00C677D1" w:rsidRPr="00FA060B" w:rsidRDefault="004B6BE3" w:rsidP="00282F56">
      <w:pPr>
        <w:spacing w:line="360" w:lineRule="auto"/>
        <w:rPr>
          <w:rFonts w:ascii="Arial" w:hAnsi="Arial" w:cs="Arial"/>
          <w:sz w:val="28"/>
          <w:szCs w:val="28"/>
        </w:rPr>
      </w:pPr>
      <w:r w:rsidRPr="00FA060B">
        <w:rPr>
          <w:rFonts w:ascii="Arial" w:hAnsi="Arial" w:cs="Arial"/>
          <w:sz w:val="28"/>
          <w:szCs w:val="28"/>
        </w:rPr>
        <w:t>Suggestion</w:t>
      </w:r>
      <w:r w:rsidR="007E5508" w:rsidRPr="00FA060B">
        <w:rPr>
          <w:rFonts w:ascii="Arial" w:hAnsi="Arial" w:cs="Arial" w:hint="eastAsia"/>
          <w:sz w:val="28"/>
          <w:szCs w:val="28"/>
        </w:rPr>
        <w:t>s</w:t>
      </w:r>
      <w:r w:rsidRPr="00FA060B">
        <w:rPr>
          <w:rFonts w:ascii="Arial" w:hAnsi="Arial" w:cs="Arial"/>
          <w:sz w:val="28"/>
          <w:szCs w:val="28"/>
        </w:rPr>
        <w:t xml:space="preserve"> for parents</w:t>
      </w: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When raising bilingual children, parents always have some questions, many of which are about the fact that when chi</w:t>
      </w:r>
      <w:r w:rsidRPr="00282F56">
        <w:rPr>
          <w:rFonts w:ascii="Arial" w:hAnsi="Arial" w:cs="Arial"/>
          <w:sz w:val="24"/>
          <w:szCs w:val="24"/>
        </w:rPr>
        <w:t>ldren learn bilingualism, a new language is created to convert the two languages they are learning, whether this conversion makes sense, and what the purpose of this conversion is.</w:t>
      </w:r>
      <w:r w:rsidR="00915CDC">
        <w:rPr>
          <w:rFonts w:ascii="Arial" w:hAnsi="Arial" w:cs="Arial" w:hint="eastAsia"/>
          <w:sz w:val="24"/>
          <w:szCs w:val="24"/>
        </w:rPr>
        <w:t xml:space="preserve"> Parents have such question, </w:t>
      </w:r>
      <w:r w:rsidR="00915CDC" w:rsidRPr="00915CDC">
        <w:rPr>
          <w:rFonts w:ascii="Arial" w:hAnsi="Arial" w:cs="Arial"/>
          <w:i/>
          <w:sz w:val="24"/>
          <w:szCs w:val="24"/>
        </w:rPr>
        <w:t>‘</w:t>
      </w:r>
      <w:r w:rsidR="00915CDC" w:rsidRPr="00915CDC">
        <w:rPr>
          <w:rFonts w:ascii="Arial" w:hAnsi="Arial" w:cs="Arial" w:hint="eastAsia"/>
          <w:i/>
          <w:sz w:val="24"/>
          <w:szCs w:val="24"/>
        </w:rPr>
        <w:t>Does switching between two languages have any value or purpose?</w:t>
      </w:r>
      <w:r w:rsidR="00915CDC" w:rsidRPr="00915CDC">
        <w:rPr>
          <w:rFonts w:ascii="Arial" w:hAnsi="Arial" w:cs="Arial"/>
          <w:i/>
          <w:sz w:val="24"/>
          <w:szCs w:val="24"/>
        </w:rPr>
        <w:t>’</w:t>
      </w:r>
      <w:r w:rsidRPr="00915CDC">
        <w:rPr>
          <w:rFonts w:ascii="Arial" w:hAnsi="Arial" w:cs="Arial"/>
          <w:i/>
          <w:sz w:val="24"/>
          <w:szCs w:val="24"/>
        </w:rPr>
        <w:t xml:space="preserve"> </w:t>
      </w:r>
      <w:r w:rsidRPr="00282F56">
        <w:rPr>
          <w:rFonts w:ascii="Arial" w:hAnsi="Arial" w:cs="Arial"/>
          <w:sz w:val="24"/>
          <w:szCs w:val="24"/>
        </w:rPr>
        <w:t>I have a few suggestions for parents raising bilingual children.</w:t>
      </w: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Firstly, i</w:t>
      </w:r>
      <w:r w:rsidRPr="00282F56">
        <w:rPr>
          <w:rFonts w:ascii="Arial" w:hAnsi="Arial" w:cs="Arial"/>
          <w:sz w:val="24"/>
          <w:szCs w:val="24"/>
        </w:rPr>
        <w:t xml:space="preserve">t certainly makes sense. According to the concept of </w:t>
      </w:r>
      <w:r w:rsidRPr="00282F56">
        <w:rPr>
          <w:rFonts w:ascii="Arial" w:hAnsi="Arial" w:cs="Arial"/>
          <w:sz w:val="24"/>
          <w:szCs w:val="24"/>
        </w:rPr>
        <w:t>‘interlanguage’</w:t>
      </w:r>
      <w:r w:rsidR="00CB36BF">
        <w:rPr>
          <w:rFonts w:ascii="Arial" w:hAnsi="Arial" w:cs="Arial"/>
          <w:sz w:val="24"/>
          <w:szCs w:val="24"/>
        </w:rPr>
        <w:t xml:space="preserve"> introduced by Se</w:t>
      </w:r>
      <w:r w:rsidR="00CB36BF">
        <w:rPr>
          <w:rFonts w:ascii="Arial" w:hAnsi="Arial" w:cs="Arial" w:hint="eastAsia"/>
          <w:sz w:val="24"/>
          <w:szCs w:val="24"/>
        </w:rPr>
        <w:t>liger</w:t>
      </w:r>
      <w:r w:rsidRPr="00282F56">
        <w:rPr>
          <w:rFonts w:ascii="Arial" w:hAnsi="Arial" w:cs="Arial"/>
          <w:sz w:val="24"/>
          <w:szCs w:val="24"/>
        </w:rPr>
        <w:t xml:space="preserve"> in 1969, the process of conversion can be seen as a transitional stage that inevitably occurs in the learning of a second language by the learner. A mediated languag</w:t>
      </w:r>
      <w:r w:rsidRPr="00282F56">
        <w:rPr>
          <w:rFonts w:ascii="Arial" w:hAnsi="Arial" w:cs="Arial"/>
          <w:sz w:val="24"/>
          <w:szCs w:val="24"/>
        </w:rPr>
        <w:t>e is a dynamic language system that is different from both the first language and the target language in the process of acquiring a second language, based on the input of the target language through certain learning strategies, and that gradually transitio</w:t>
      </w:r>
      <w:r w:rsidRPr="00282F56">
        <w:rPr>
          <w:rFonts w:ascii="Arial" w:hAnsi="Arial" w:cs="Arial"/>
          <w:sz w:val="24"/>
          <w:szCs w:val="24"/>
        </w:rPr>
        <w:t xml:space="preserve">ns to the target language as learning progresses. A mediated language can either refer to a </w:t>
      </w:r>
      <w:r w:rsidRPr="00282F56">
        <w:rPr>
          <w:rFonts w:ascii="Arial" w:hAnsi="Arial" w:cs="Arial"/>
          <w:sz w:val="24"/>
          <w:szCs w:val="24"/>
        </w:rPr>
        <w:lastRenderedPageBreak/>
        <w:t>'static' language system at any stage of a learner's language development, which can be seen as a 'slice' of a stage, or it can refer to a trajectory of a learner's</w:t>
      </w:r>
      <w:r w:rsidRPr="00282F56">
        <w:rPr>
          <w:rFonts w:ascii="Arial" w:hAnsi="Arial" w:cs="Arial"/>
          <w:sz w:val="24"/>
          <w:szCs w:val="24"/>
        </w:rPr>
        <w:t xml:space="preserve"> language development from zero to near the target language, which can be seen as a continuum of It can also be seen as a continuum of stages that join together</w:t>
      </w:r>
      <w:r w:rsidR="00DF5DB6">
        <w:rPr>
          <w:rFonts w:ascii="Arial" w:hAnsi="Arial" w:cs="Arial"/>
          <w:sz w:val="24"/>
          <w:szCs w:val="24"/>
        </w:rPr>
        <w:t>. A similar concept is that of ‘idiosyncratic dialect’</w:t>
      </w:r>
      <w:r w:rsidR="00CB36BF">
        <w:rPr>
          <w:rFonts w:ascii="Arial" w:hAnsi="Arial" w:cs="Arial"/>
          <w:sz w:val="24"/>
          <w:szCs w:val="24"/>
        </w:rPr>
        <w:t>, introduced by Co</w:t>
      </w:r>
      <w:r w:rsidR="00CB36BF">
        <w:rPr>
          <w:rFonts w:ascii="Arial" w:hAnsi="Arial" w:cs="Arial" w:hint="eastAsia"/>
          <w:sz w:val="24"/>
          <w:szCs w:val="24"/>
        </w:rPr>
        <w:t>r</w:t>
      </w:r>
      <w:r w:rsidRPr="00282F56">
        <w:rPr>
          <w:rFonts w:ascii="Arial" w:hAnsi="Arial" w:cs="Arial"/>
          <w:sz w:val="24"/>
          <w:szCs w:val="24"/>
        </w:rPr>
        <w:t>d</w:t>
      </w:r>
      <w:r w:rsidR="00CB36BF">
        <w:rPr>
          <w:rFonts w:ascii="Arial" w:hAnsi="Arial" w:cs="Arial" w:hint="eastAsia"/>
          <w:sz w:val="24"/>
          <w:szCs w:val="24"/>
        </w:rPr>
        <w:t>er</w:t>
      </w:r>
      <w:r w:rsidRPr="00282F56">
        <w:rPr>
          <w:rFonts w:ascii="Arial" w:hAnsi="Arial" w:cs="Arial"/>
          <w:sz w:val="24"/>
          <w:szCs w:val="24"/>
        </w:rPr>
        <w:t xml:space="preserve"> in 1971, and</w:t>
      </w:r>
      <w:r w:rsidR="00DF5DB6">
        <w:rPr>
          <w:rFonts w:ascii="Arial" w:hAnsi="Arial" w:cs="Arial"/>
          <w:sz w:val="24"/>
          <w:szCs w:val="24"/>
        </w:rPr>
        <w:t xml:space="preserve"> the subsequent ‘</w:t>
      </w:r>
      <w:r w:rsidR="00DF5DB6">
        <w:rPr>
          <w:rFonts w:ascii="Arial" w:hAnsi="Arial" w:cs="Arial" w:hint="eastAsia"/>
          <w:sz w:val="24"/>
          <w:szCs w:val="24"/>
        </w:rPr>
        <w:t>language-</w:t>
      </w:r>
      <w:r w:rsidR="00DF5DB6">
        <w:rPr>
          <w:rFonts w:ascii="Arial" w:hAnsi="Arial" w:cs="Arial"/>
          <w:sz w:val="24"/>
          <w:szCs w:val="24"/>
        </w:rPr>
        <w:t>learner’s language’</w:t>
      </w:r>
      <w:r w:rsidRPr="00282F56">
        <w:rPr>
          <w:rFonts w:ascii="Arial" w:hAnsi="Arial" w:cs="Arial"/>
          <w:sz w:val="24"/>
          <w:szCs w:val="24"/>
        </w:rPr>
        <w:t xml:space="preserve">. The American linguist </w:t>
      </w:r>
      <w:r w:rsidR="00D11514">
        <w:rPr>
          <w:rFonts w:ascii="Arial" w:hAnsi="Arial" w:cs="Arial" w:hint="eastAsia"/>
          <w:sz w:val="24"/>
          <w:szCs w:val="24"/>
        </w:rPr>
        <w:t>W.</w:t>
      </w:r>
      <w:r w:rsidRPr="00282F56">
        <w:rPr>
          <w:rFonts w:ascii="Arial" w:hAnsi="Arial" w:cs="Arial"/>
          <w:sz w:val="24"/>
          <w:szCs w:val="24"/>
        </w:rPr>
        <w:t xml:space="preserve">Nemser has </w:t>
      </w:r>
      <w:r w:rsidR="00DF5DB6">
        <w:rPr>
          <w:rFonts w:ascii="Arial" w:hAnsi="Arial" w:cs="Arial"/>
          <w:sz w:val="24"/>
          <w:szCs w:val="24"/>
        </w:rPr>
        <w:t>also proposed concepts such as ‘</w:t>
      </w:r>
      <w:r w:rsidR="00DF5DB6">
        <w:rPr>
          <w:rFonts w:ascii="Arial" w:hAnsi="Arial" w:cs="Arial" w:hint="eastAsia"/>
          <w:sz w:val="24"/>
          <w:szCs w:val="24"/>
        </w:rPr>
        <w:t>ap</w:t>
      </w:r>
      <w:r w:rsidR="00DF5DB6">
        <w:rPr>
          <w:rFonts w:ascii="Arial" w:hAnsi="Arial" w:cs="Arial"/>
          <w:sz w:val="24"/>
          <w:szCs w:val="24"/>
        </w:rPr>
        <w:t>proxima</w:t>
      </w:r>
      <w:r w:rsidR="00DF5DB6">
        <w:rPr>
          <w:rFonts w:ascii="Arial" w:hAnsi="Arial" w:cs="Arial" w:hint="eastAsia"/>
          <w:sz w:val="24"/>
          <w:szCs w:val="24"/>
        </w:rPr>
        <w:t>te</w:t>
      </w:r>
      <w:r w:rsidR="00DF5DB6">
        <w:rPr>
          <w:rFonts w:ascii="Arial" w:hAnsi="Arial" w:cs="Arial"/>
          <w:sz w:val="24"/>
          <w:szCs w:val="24"/>
        </w:rPr>
        <w:t xml:space="preserve"> system’</w:t>
      </w:r>
      <w:r w:rsidRPr="00282F56">
        <w:rPr>
          <w:rFonts w:ascii="Arial" w:hAnsi="Arial" w:cs="Arial"/>
          <w:sz w:val="24"/>
          <w:szCs w:val="24"/>
        </w:rPr>
        <w:t xml:space="preserve"> to explain this state of language learning. The stage in which children learn to be bilingual is also a stage in which they learn a sec</w:t>
      </w:r>
      <w:r w:rsidRPr="00282F56">
        <w:rPr>
          <w:rFonts w:ascii="Arial" w:hAnsi="Arial" w:cs="Arial"/>
          <w:sz w:val="24"/>
          <w:szCs w:val="24"/>
        </w:rPr>
        <w:t>ond language.</w:t>
      </w: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The theoretical basis of the concept of mediated language is the universal grammar theory and the innate theory of mother tongue acquisition, which sees the second language as a process of accumulation and refinement, and also as a process in</w:t>
      </w:r>
      <w:r w:rsidRPr="00282F56">
        <w:rPr>
          <w:rFonts w:ascii="Arial" w:hAnsi="Arial" w:cs="Arial"/>
          <w:sz w:val="24"/>
          <w:szCs w:val="24"/>
        </w:rPr>
        <w:t xml:space="preserve"> which the learner actively discovers patterns through hypothesis-testing, adapts and revises the acquired patterns, reorganises the original knowledge structure and gradually creates a system of the target language.</w:t>
      </w: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On the other hand, this issue is also d</w:t>
      </w:r>
      <w:r w:rsidRPr="00282F56">
        <w:rPr>
          <w:rFonts w:ascii="Arial" w:hAnsi="Arial" w:cs="Arial"/>
          <w:sz w:val="24"/>
          <w:szCs w:val="24"/>
        </w:rPr>
        <w:t>iscussed in Baker's book, where it is argued that the child chooses to use this type of language transfer on his or her own and that it facilitates the relationship between the communicators, in other words, that the transfer of the language system does no</w:t>
      </w:r>
      <w:r w:rsidRPr="00282F56">
        <w:rPr>
          <w:rFonts w:ascii="Arial" w:hAnsi="Arial" w:cs="Arial"/>
          <w:sz w:val="24"/>
          <w:szCs w:val="24"/>
        </w:rPr>
        <w:t>t confuse or interfere with the meaning of the language to be expressed, but rather has an advantage. This also suggests that language shift can also reflect a social and power relationship.</w:t>
      </w: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After this stage of mediated language transfer, children make sig</w:t>
      </w:r>
      <w:r w:rsidRPr="00282F56">
        <w:rPr>
          <w:rFonts w:ascii="Arial" w:hAnsi="Arial" w:cs="Arial"/>
          <w:sz w:val="24"/>
          <w:szCs w:val="24"/>
        </w:rPr>
        <w:t xml:space="preserve">nificant progress in their acquisition of the second language. </w:t>
      </w:r>
    </w:p>
    <w:p w:rsidR="00C677D1" w:rsidRPr="00282F56" w:rsidRDefault="00C677D1" w:rsidP="00282F56">
      <w:pPr>
        <w:spacing w:line="360" w:lineRule="auto"/>
        <w:rPr>
          <w:rFonts w:ascii="Arial" w:hAnsi="Arial" w:cs="Arial"/>
          <w:sz w:val="24"/>
          <w:szCs w:val="24"/>
        </w:rPr>
      </w:pP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Therefore, parents should not be concerned when children are learning a second language and should do the following.</w:t>
      </w: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1. Try not to interrupt your child while he or she is switching languages,</w:t>
      </w:r>
      <w:r w:rsidRPr="00282F56">
        <w:rPr>
          <w:rFonts w:ascii="Arial" w:hAnsi="Arial" w:cs="Arial"/>
          <w:sz w:val="24"/>
          <w:szCs w:val="24"/>
        </w:rPr>
        <w:t xml:space="preserve"> but </w:t>
      </w:r>
      <w:r w:rsidRPr="00282F56">
        <w:rPr>
          <w:rFonts w:ascii="Arial" w:hAnsi="Arial" w:cs="Arial"/>
          <w:sz w:val="24"/>
          <w:szCs w:val="24"/>
        </w:rPr>
        <w:lastRenderedPageBreak/>
        <w:t>guide and encourage him or her to say what he or she wants to say.</w:t>
      </w: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2. Provide your child with more opportunities to communicate. In order to get through this language change phase, it is useful to allow your child to interact with people who speak bot</w:t>
      </w:r>
      <w:r w:rsidRPr="00282F56">
        <w:rPr>
          <w:rFonts w:ascii="Arial" w:hAnsi="Arial" w:cs="Arial"/>
          <w:sz w:val="24"/>
          <w:szCs w:val="24"/>
        </w:rPr>
        <w:t>h languages and to try to express themselves in the target language, not only to make the transition to the next language, but also to expose your child to the culture of the target language. This is because one of the characteristics of a mediated languag</w:t>
      </w:r>
      <w:r w:rsidRPr="00282F56">
        <w:rPr>
          <w:rFonts w:ascii="Arial" w:hAnsi="Arial" w:cs="Arial"/>
          <w:sz w:val="24"/>
          <w:szCs w:val="24"/>
        </w:rPr>
        <w:t>e is that it is a dynamic language system that is constantly changing. It tends to move from simple to complex, from low to high level, gradually leaving the first language and moving closer to the target language. Parents therefore need to provide their c</w:t>
      </w:r>
      <w:r w:rsidRPr="00282F56">
        <w:rPr>
          <w:rFonts w:ascii="Arial" w:hAnsi="Arial" w:cs="Arial"/>
          <w:sz w:val="24"/>
          <w:szCs w:val="24"/>
        </w:rPr>
        <w:t>hildren with more opportunities for communication and language learning so that they can progress and learn a more complete knowledge of the second language.</w:t>
      </w: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3. Correct any biases in language learning. As well as providing sufficient opportunities for chil</w:t>
      </w:r>
      <w:r w:rsidRPr="00282F56">
        <w:rPr>
          <w:rFonts w:ascii="Arial" w:hAnsi="Arial" w:cs="Arial"/>
          <w:sz w:val="24"/>
          <w:szCs w:val="24"/>
        </w:rPr>
        <w:t xml:space="preserve">dren to develop their language skills, parents should also correct any errors in language learning. This bias is a more persistent error compared to a mistake, and this bias can lead to the phenomenon of 'fossilisation', especially in phonetics. There are </w:t>
      </w:r>
      <w:r w:rsidRPr="00282F56">
        <w:rPr>
          <w:rFonts w:ascii="Arial" w:hAnsi="Arial" w:cs="Arial"/>
          <w:sz w:val="24"/>
          <w:szCs w:val="24"/>
        </w:rPr>
        <w:t>many factors that contribute to this phenomenon, so parents who notice this type of deviation in their child need to correct the problem as appropriate to avoid it happening over time.</w:t>
      </w:r>
    </w:p>
    <w:p w:rsidR="00C677D1" w:rsidRPr="00282F56" w:rsidRDefault="00A8596F" w:rsidP="00282F56">
      <w:pPr>
        <w:spacing w:line="360" w:lineRule="auto"/>
        <w:rPr>
          <w:rFonts w:ascii="Arial" w:hAnsi="Arial" w:cs="Arial"/>
          <w:sz w:val="24"/>
          <w:szCs w:val="24"/>
        </w:rPr>
      </w:pPr>
      <w:r w:rsidRPr="00282F56">
        <w:rPr>
          <w:rFonts w:ascii="Arial" w:hAnsi="Arial" w:cs="Arial"/>
          <w:sz w:val="24"/>
          <w:szCs w:val="24"/>
        </w:rPr>
        <w:t>Finally, parents need to understand that this language shift is not a b</w:t>
      </w:r>
      <w:r w:rsidRPr="00282F56">
        <w:rPr>
          <w:rFonts w:ascii="Arial" w:hAnsi="Arial" w:cs="Arial"/>
          <w:sz w:val="24"/>
          <w:szCs w:val="24"/>
        </w:rPr>
        <w:t>ad thing, but rather a pattern that emerges to assist children in their own learning of the language, a pattern that can be useful in cross-cultural communication. Many parents are concerned about the problems associated with this language shift because in</w:t>
      </w:r>
      <w:r w:rsidRPr="00282F56">
        <w:rPr>
          <w:rFonts w:ascii="Arial" w:hAnsi="Arial" w:cs="Arial"/>
          <w:sz w:val="24"/>
          <w:szCs w:val="24"/>
        </w:rPr>
        <w:t xml:space="preserve"> many cases parents only speak one language and do not have the personal experience of a bilingual learner who has reached this stage of language shift, and are therefore concerned that their child will have the same problems with bilingualism as they woul</w:t>
      </w:r>
      <w:r w:rsidRPr="00282F56">
        <w:rPr>
          <w:rFonts w:ascii="Arial" w:hAnsi="Arial" w:cs="Arial"/>
          <w:sz w:val="24"/>
          <w:szCs w:val="24"/>
        </w:rPr>
        <w:t>d have with a second language. However, this fear is not necessary. What parents need to do is to enable their children to make the appropriate linguistic transition to different language contexts, thereby transmitting culture through language.</w:t>
      </w:r>
    </w:p>
    <w:p w:rsidR="00C677D1" w:rsidRPr="00282F56" w:rsidRDefault="00C677D1" w:rsidP="00282F56">
      <w:pPr>
        <w:spacing w:line="360" w:lineRule="auto"/>
        <w:rPr>
          <w:rFonts w:ascii="Arial" w:hAnsi="Arial" w:cs="Arial"/>
          <w:sz w:val="24"/>
          <w:szCs w:val="24"/>
        </w:rPr>
      </w:pPr>
      <w:bookmarkStart w:id="0" w:name="_GoBack"/>
      <w:bookmarkEnd w:id="0"/>
    </w:p>
    <w:p w:rsidR="00C677D1" w:rsidRDefault="00A8596F" w:rsidP="00282F56">
      <w:pPr>
        <w:spacing w:line="360" w:lineRule="auto"/>
        <w:rPr>
          <w:rFonts w:ascii="Arial" w:hAnsi="Arial" w:cs="Arial" w:hint="eastAsia"/>
          <w:sz w:val="24"/>
          <w:szCs w:val="24"/>
        </w:rPr>
      </w:pPr>
      <w:r w:rsidRPr="00282F56">
        <w:rPr>
          <w:rFonts w:ascii="Arial" w:hAnsi="Arial" w:cs="Arial"/>
          <w:sz w:val="24"/>
          <w:szCs w:val="24"/>
        </w:rPr>
        <w:t>Overall, d</w:t>
      </w:r>
      <w:r w:rsidRPr="00282F56">
        <w:rPr>
          <w:rFonts w:ascii="Arial" w:hAnsi="Arial" w:cs="Arial"/>
          <w:sz w:val="24"/>
          <w:szCs w:val="24"/>
        </w:rPr>
        <w:t>eveloping children's bilingualism is not something that can be achieved in the short term. Parents often have many concerns and worries about their children's bilingual education, fearing that their children will have problems with their bilingualism and w</w:t>
      </w:r>
      <w:r w:rsidRPr="00282F56">
        <w:rPr>
          <w:rFonts w:ascii="Arial" w:hAnsi="Arial" w:cs="Arial"/>
          <w:sz w:val="24"/>
          <w:szCs w:val="24"/>
        </w:rPr>
        <w:t>ill end up with neither a first language nor a second language. Such fears are shared by many families with bilingual children, but in reality, parents should not be overly anxious, as children rely heavily on their interest in learning a language, so it i</w:t>
      </w:r>
      <w:r w:rsidRPr="00282F56">
        <w:rPr>
          <w:rFonts w:ascii="Arial" w:hAnsi="Arial" w:cs="Arial"/>
          <w:sz w:val="24"/>
          <w:szCs w:val="24"/>
        </w:rPr>
        <w:t>s the parent's job to create a positive language environment and provide ample opportunities for communication. Encourage them when they are making progress and help them when they have problems, so that they have at least a steady motivation to learn a se</w:t>
      </w:r>
      <w:r w:rsidRPr="00282F56">
        <w:rPr>
          <w:rFonts w:ascii="Arial" w:hAnsi="Arial" w:cs="Arial"/>
          <w:sz w:val="24"/>
          <w:szCs w:val="24"/>
        </w:rPr>
        <w:t>cond language. The benefits of bilingualism also outweigh the disadvantages for the children themselves, as learning two languages allows them to acquire both the culture behind the two languages and the way of thinking that emerges when communicating (for</w:t>
      </w:r>
      <w:r w:rsidRPr="00282F56">
        <w:rPr>
          <w:rFonts w:ascii="Arial" w:hAnsi="Arial" w:cs="Arial"/>
          <w:sz w:val="24"/>
          <w:szCs w:val="24"/>
        </w:rPr>
        <w:t xml:space="preserve"> example, children who learn both Chinese and English think in a completely different way when they speak Chinese than when they speak English. Parents should therefore encourage their children to learn more than one language, not be overly stressed about </w:t>
      </w:r>
      <w:r w:rsidRPr="00282F56">
        <w:rPr>
          <w:rFonts w:ascii="Arial" w:hAnsi="Arial" w:cs="Arial"/>
          <w:sz w:val="24"/>
          <w:szCs w:val="24"/>
        </w:rPr>
        <w:t>the problems that arise in language learning, but adopt a scientific approach to solving the problems that arise, and always pay attention to encouraging children to make more connections in their daily lives so that they can learn a second language better</w:t>
      </w:r>
      <w:r w:rsidRPr="00282F56">
        <w:rPr>
          <w:rFonts w:ascii="Arial" w:hAnsi="Arial" w:cs="Arial"/>
          <w:sz w:val="24"/>
          <w:szCs w:val="24"/>
        </w:rPr>
        <w:t>.</w:t>
      </w:r>
    </w:p>
    <w:p w:rsidR="007B1D97" w:rsidRDefault="007B1D97" w:rsidP="00282F56">
      <w:pPr>
        <w:spacing w:line="360" w:lineRule="auto"/>
        <w:rPr>
          <w:rFonts w:ascii="Arial" w:hAnsi="Arial" w:cs="Arial" w:hint="eastAsia"/>
          <w:sz w:val="24"/>
          <w:szCs w:val="24"/>
        </w:rPr>
      </w:pPr>
    </w:p>
    <w:p w:rsidR="007B1D97" w:rsidRPr="00FA060B" w:rsidRDefault="007B1D97" w:rsidP="00282F56">
      <w:pPr>
        <w:spacing w:line="360" w:lineRule="auto"/>
        <w:rPr>
          <w:rFonts w:ascii="Arial" w:hAnsi="Arial" w:cs="Arial" w:hint="eastAsia"/>
          <w:sz w:val="28"/>
          <w:szCs w:val="28"/>
        </w:rPr>
      </w:pPr>
      <w:r w:rsidRPr="00FA060B">
        <w:rPr>
          <w:rFonts w:ascii="Arial" w:hAnsi="Arial" w:cs="Arial" w:hint="eastAsia"/>
          <w:sz w:val="28"/>
          <w:szCs w:val="28"/>
        </w:rPr>
        <w:t>Reference</w:t>
      </w:r>
    </w:p>
    <w:p w:rsidR="0074622E" w:rsidRDefault="0074622E" w:rsidP="00282F56">
      <w:pPr>
        <w:spacing w:line="360" w:lineRule="auto"/>
        <w:rPr>
          <w:rFonts w:ascii="Arial" w:hAnsi="Arial" w:cs="Arial" w:hint="eastAsia"/>
          <w:sz w:val="24"/>
          <w:szCs w:val="24"/>
        </w:rPr>
      </w:pPr>
      <w:r>
        <w:rPr>
          <w:rFonts w:ascii="Arial" w:hAnsi="Arial" w:cs="Arial" w:hint="eastAsia"/>
          <w:sz w:val="24"/>
          <w:szCs w:val="24"/>
        </w:rPr>
        <w:t>Baker, C. (2000) A Parents</w:t>
      </w:r>
      <w:r>
        <w:rPr>
          <w:rFonts w:ascii="Arial" w:hAnsi="Arial" w:cs="Arial"/>
          <w:sz w:val="24"/>
          <w:szCs w:val="24"/>
        </w:rPr>
        <w:t>’</w:t>
      </w:r>
      <w:r>
        <w:rPr>
          <w:rFonts w:ascii="Arial" w:hAnsi="Arial" w:cs="Arial" w:hint="eastAsia"/>
          <w:sz w:val="24"/>
          <w:szCs w:val="24"/>
        </w:rPr>
        <w:t xml:space="preserve"> and Teachers</w:t>
      </w:r>
      <w:r>
        <w:rPr>
          <w:rFonts w:ascii="Arial" w:hAnsi="Arial" w:cs="Arial"/>
          <w:sz w:val="24"/>
          <w:szCs w:val="24"/>
        </w:rPr>
        <w:t>’</w:t>
      </w:r>
      <w:r>
        <w:rPr>
          <w:rFonts w:ascii="Arial" w:hAnsi="Arial" w:cs="Arial" w:hint="eastAsia"/>
          <w:sz w:val="24"/>
          <w:szCs w:val="24"/>
        </w:rPr>
        <w:t xml:space="preserve"> Guide to Bilingualism Parents</w:t>
      </w:r>
      <w:r>
        <w:rPr>
          <w:rFonts w:ascii="Arial" w:hAnsi="Arial" w:cs="Arial"/>
          <w:sz w:val="24"/>
          <w:szCs w:val="24"/>
        </w:rPr>
        <w:t>’</w:t>
      </w:r>
      <w:r>
        <w:rPr>
          <w:rFonts w:ascii="Arial" w:hAnsi="Arial" w:cs="Arial" w:hint="eastAsia"/>
          <w:sz w:val="24"/>
          <w:szCs w:val="24"/>
        </w:rPr>
        <w:t xml:space="preserve"> and Teachers</w:t>
      </w:r>
      <w:r>
        <w:rPr>
          <w:rFonts w:ascii="Arial" w:hAnsi="Arial" w:cs="Arial"/>
          <w:sz w:val="24"/>
          <w:szCs w:val="24"/>
        </w:rPr>
        <w:t>’</w:t>
      </w:r>
      <w:r>
        <w:rPr>
          <w:rFonts w:ascii="Arial" w:hAnsi="Arial" w:cs="Arial" w:hint="eastAsia"/>
          <w:sz w:val="24"/>
          <w:szCs w:val="24"/>
        </w:rPr>
        <w:t xml:space="preserve"> Guides, Multilingual Matters.</w:t>
      </w:r>
    </w:p>
    <w:p w:rsidR="00FA060B" w:rsidRDefault="00FA060B" w:rsidP="00282F56">
      <w:pPr>
        <w:spacing w:line="360" w:lineRule="auto"/>
        <w:rPr>
          <w:rFonts w:ascii="Arial" w:hAnsi="Arial" w:cs="Arial" w:hint="eastAsia"/>
          <w:sz w:val="24"/>
          <w:szCs w:val="24"/>
        </w:rPr>
      </w:pPr>
      <w:r>
        <w:rPr>
          <w:rFonts w:ascii="Arial" w:hAnsi="Arial" w:cs="Arial" w:hint="eastAsia"/>
          <w:sz w:val="24"/>
          <w:szCs w:val="24"/>
        </w:rPr>
        <w:t>Corder, S. P. (1981) Error Analysis and Interlanguage, OUP.</w:t>
      </w:r>
    </w:p>
    <w:p w:rsidR="00D11514" w:rsidRPr="00FA060B" w:rsidRDefault="00D11514" w:rsidP="00282F56">
      <w:pPr>
        <w:spacing w:line="360" w:lineRule="auto"/>
        <w:rPr>
          <w:rFonts w:ascii="Arial" w:hAnsi="Arial" w:cs="Arial" w:hint="eastAsia"/>
          <w:sz w:val="24"/>
          <w:szCs w:val="24"/>
        </w:rPr>
      </w:pPr>
      <w:r>
        <w:rPr>
          <w:rFonts w:ascii="Arial" w:hAnsi="Arial" w:cs="Arial" w:hint="eastAsia"/>
          <w:sz w:val="24"/>
          <w:szCs w:val="24"/>
        </w:rPr>
        <w:t>Harmer, J (2015), The Practice of English Language Learning, 5</w:t>
      </w:r>
      <w:r w:rsidRPr="00D11514">
        <w:rPr>
          <w:rFonts w:ascii="Arial" w:hAnsi="Arial" w:cs="Arial" w:hint="eastAsia"/>
          <w:sz w:val="24"/>
          <w:szCs w:val="24"/>
          <w:vertAlign w:val="superscript"/>
        </w:rPr>
        <w:t>th</w:t>
      </w:r>
      <w:r>
        <w:rPr>
          <w:rFonts w:ascii="Arial" w:hAnsi="Arial" w:cs="Arial" w:hint="eastAsia"/>
          <w:sz w:val="24"/>
          <w:szCs w:val="24"/>
        </w:rPr>
        <w:t xml:space="preserve"> edition.</w:t>
      </w:r>
    </w:p>
    <w:p w:rsidR="00A47058" w:rsidRDefault="00A47058" w:rsidP="00282F56">
      <w:pPr>
        <w:spacing w:line="360" w:lineRule="auto"/>
        <w:rPr>
          <w:rFonts w:ascii="Arial" w:hAnsi="Arial" w:cs="Arial" w:hint="eastAsia"/>
          <w:sz w:val="24"/>
          <w:szCs w:val="24"/>
        </w:rPr>
      </w:pPr>
      <w:r>
        <w:rPr>
          <w:rFonts w:ascii="Arial" w:hAnsi="Arial" w:cs="Arial" w:hint="eastAsia"/>
          <w:sz w:val="24"/>
          <w:szCs w:val="24"/>
        </w:rPr>
        <w:t xml:space="preserve">Krashen, S. D. (1988) Second language Acquisition and Second Language </w:t>
      </w:r>
      <w:r>
        <w:rPr>
          <w:rFonts w:ascii="Arial" w:hAnsi="Arial" w:cs="Arial" w:hint="eastAsia"/>
          <w:sz w:val="24"/>
          <w:szCs w:val="24"/>
        </w:rPr>
        <w:lastRenderedPageBreak/>
        <w:t>Learning, Practice-Hall, International (UK) Ltd.</w:t>
      </w:r>
    </w:p>
    <w:p w:rsidR="007B1D97" w:rsidRDefault="007B1D97" w:rsidP="00282F56">
      <w:pPr>
        <w:spacing w:line="360" w:lineRule="auto"/>
        <w:rPr>
          <w:rFonts w:ascii="Arial" w:hAnsi="Arial" w:cs="Arial" w:hint="eastAsia"/>
          <w:sz w:val="24"/>
          <w:szCs w:val="24"/>
        </w:rPr>
      </w:pPr>
      <w:r>
        <w:rPr>
          <w:rFonts w:ascii="Arial" w:hAnsi="Arial" w:cs="Arial" w:hint="eastAsia"/>
          <w:sz w:val="24"/>
          <w:szCs w:val="24"/>
        </w:rPr>
        <w:t>Seliger,</w:t>
      </w:r>
      <w:r w:rsidR="00CB36BF">
        <w:rPr>
          <w:rFonts w:ascii="Arial" w:hAnsi="Arial" w:cs="Arial" w:hint="eastAsia"/>
          <w:sz w:val="24"/>
          <w:szCs w:val="24"/>
        </w:rPr>
        <w:t xml:space="preserve"> </w:t>
      </w:r>
      <w:r>
        <w:rPr>
          <w:rFonts w:ascii="Arial" w:hAnsi="Arial" w:cs="Arial" w:hint="eastAsia"/>
          <w:sz w:val="24"/>
          <w:szCs w:val="24"/>
        </w:rPr>
        <w:t>H.</w:t>
      </w:r>
      <w:r w:rsidR="00CB36BF">
        <w:rPr>
          <w:rFonts w:ascii="Arial" w:hAnsi="Arial" w:cs="Arial" w:hint="eastAsia"/>
          <w:sz w:val="24"/>
          <w:szCs w:val="24"/>
        </w:rPr>
        <w:t xml:space="preserve"> W. </w:t>
      </w:r>
      <w:r>
        <w:rPr>
          <w:rFonts w:ascii="Arial" w:hAnsi="Arial" w:cs="Arial" w:hint="eastAsia"/>
          <w:sz w:val="24"/>
          <w:szCs w:val="24"/>
        </w:rPr>
        <w:t>and Sho</w:t>
      </w:r>
      <w:r w:rsidR="00CB36BF">
        <w:rPr>
          <w:rFonts w:ascii="Arial" w:hAnsi="Arial" w:cs="Arial" w:hint="eastAsia"/>
          <w:sz w:val="24"/>
          <w:szCs w:val="24"/>
        </w:rPr>
        <w:t>hamy, E. (1989) Second Language Research Methods, OUP.</w:t>
      </w:r>
    </w:p>
    <w:p w:rsidR="00CB36BF" w:rsidRDefault="00CB36BF" w:rsidP="00282F56">
      <w:pPr>
        <w:spacing w:line="360" w:lineRule="auto"/>
        <w:rPr>
          <w:rFonts w:ascii="Arial" w:hAnsi="Arial" w:cs="Arial" w:hint="eastAsia"/>
          <w:sz w:val="24"/>
          <w:szCs w:val="24"/>
        </w:rPr>
      </w:pPr>
    </w:p>
    <w:p w:rsidR="00CB36BF" w:rsidRPr="00282F56" w:rsidRDefault="00CB36BF" w:rsidP="00282F56">
      <w:pPr>
        <w:spacing w:line="360" w:lineRule="auto"/>
        <w:rPr>
          <w:rFonts w:ascii="Arial" w:hAnsi="Arial" w:cs="Arial"/>
          <w:sz w:val="24"/>
          <w:szCs w:val="24"/>
        </w:rPr>
      </w:pPr>
    </w:p>
    <w:sectPr w:rsidR="00CB36BF" w:rsidRPr="00282F56" w:rsidSect="00C677D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596F" w:rsidRDefault="00A8596F" w:rsidP="00282F56">
      <w:r>
        <w:separator/>
      </w:r>
    </w:p>
  </w:endnote>
  <w:endnote w:type="continuationSeparator" w:id="1">
    <w:p w:rsidR="00A8596F" w:rsidRDefault="00A8596F" w:rsidP="00282F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596F" w:rsidRDefault="00A8596F" w:rsidP="00282F56">
      <w:r>
        <w:separator/>
      </w:r>
    </w:p>
  </w:footnote>
  <w:footnote w:type="continuationSeparator" w:id="1">
    <w:p w:rsidR="00A8596F" w:rsidRDefault="00A8596F" w:rsidP="00282F5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677D1"/>
    <w:rsid w:val="00176307"/>
    <w:rsid w:val="0019515A"/>
    <w:rsid w:val="00282F56"/>
    <w:rsid w:val="004B6BE3"/>
    <w:rsid w:val="0074622E"/>
    <w:rsid w:val="007B1D97"/>
    <w:rsid w:val="007E5508"/>
    <w:rsid w:val="00915CDC"/>
    <w:rsid w:val="00A1284E"/>
    <w:rsid w:val="00A435FF"/>
    <w:rsid w:val="00A47058"/>
    <w:rsid w:val="00A8596F"/>
    <w:rsid w:val="00C677D1"/>
    <w:rsid w:val="00CB36BF"/>
    <w:rsid w:val="00D11514"/>
    <w:rsid w:val="00DF5DB6"/>
    <w:rsid w:val="00FA060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77D1"/>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282F5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282F56"/>
    <w:rPr>
      <w:rFonts w:asciiTheme="minorHAnsi" w:eastAsiaTheme="minorEastAsia" w:hAnsiTheme="minorHAnsi" w:cstheme="minorBidi"/>
      <w:kern w:val="2"/>
      <w:sz w:val="18"/>
      <w:szCs w:val="18"/>
    </w:rPr>
  </w:style>
  <w:style w:type="paragraph" w:styleId="a4">
    <w:name w:val="footer"/>
    <w:basedOn w:val="a"/>
    <w:link w:val="Char0"/>
    <w:rsid w:val="00282F56"/>
    <w:pPr>
      <w:tabs>
        <w:tab w:val="center" w:pos="4153"/>
        <w:tab w:val="right" w:pos="8306"/>
      </w:tabs>
      <w:snapToGrid w:val="0"/>
      <w:jc w:val="left"/>
    </w:pPr>
    <w:rPr>
      <w:sz w:val="18"/>
      <w:szCs w:val="18"/>
    </w:rPr>
  </w:style>
  <w:style w:type="character" w:customStyle="1" w:styleId="Char0">
    <w:name w:val="页脚 Char"/>
    <w:basedOn w:val="a0"/>
    <w:link w:val="a4"/>
    <w:rsid w:val="00282F56"/>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2116</Words>
  <Characters>12067</Characters>
  <Application>Microsoft Office Word</Application>
  <DocSecurity>0</DocSecurity>
  <Lines>100</Lines>
  <Paragraphs>28</Paragraphs>
  <ScaleCrop>false</ScaleCrop>
  <Company/>
  <LinksUpToDate>false</LinksUpToDate>
  <CharactersWithSpaces>14155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马志远的 iPad</dc:creator>
  <cp:lastModifiedBy>pc</cp:lastModifiedBy>
  <cp:revision>39</cp:revision>
  <dcterms:created xsi:type="dcterms:W3CDTF">2022-03-25T20:42:00Z</dcterms:created>
  <dcterms:modified xsi:type="dcterms:W3CDTF">2022-03-25T21:25:00Z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2052-11.19.0</vt:lpwstr>
  </property>
  <property fmtid="{D5CDD505-2E9C-101B-9397-08002B2CF9AE}" pid="3" name="ICV">
    <vt:lpwstr>E6B7EF224FFD1FAF27293E624E3847F5</vt:lpwstr>
  </property>
</Properties>
</file>