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81BEC" w14:textId="77777777" w:rsidR="009C1F91" w:rsidRPr="00C23989" w:rsidRDefault="009C1F91" w:rsidP="00C23989">
      <w:pPr>
        <w:spacing w:line="360" w:lineRule="auto"/>
        <w:rPr>
          <w:color w:val="000000"/>
          <w:shd w:val="clear" w:color="auto" w:fill="FFFFFF"/>
        </w:rPr>
      </w:pPr>
    </w:p>
    <w:p w14:paraId="2DC41B41" w14:textId="77777777" w:rsidR="009C1F91" w:rsidRPr="00C23989" w:rsidRDefault="009C1F91" w:rsidP="00C23989">
      <w:pPr>
        <w:spacing w:line="360" w:lineRule="auto"/>
        <w:jc w:val="center"/>
        <w:rPr>
          <w:color w:val="000000"/>
          <w:shd w:val="clear" w:color="auto" w:fill="FFFFFF"/>
        </w:rPr>
      </w:pPr>
    </w:p>
    <w:p w14:paraId="57566361" w14:textId="77777777" w:rsidR="009C1F91" w:rsidRPr="00C23989" w:rsidRDefault="009C1F91" w:rsidP="00C23989">
      <w:pPr>
        <w:spacing w:line="360" w:lineRule="auto"/>
        <w:jc w:val="center"/>
        <w:rPr>
          <w:color w:val="000000"/>
          <w:shd w:val="clear" w:color="auto" w:fill="FFFFFF"/>
        </w:rPr>
      </w:pPr>
    </w:p>
    <w:p w14:paraId="282F671E" w14:textId="77777777" w:rsidR="009C1F91" w:rsidRPr="00C23989" w:rsidRDefault="009C1F91" w:rsidP="00C23989">
      <w:pPr>
        <w:spacing w:line="360" w:lineRule="auto"/>
        <w:jc w:val="center"/>
        <w:rPr>
          <w:color w:val="000000"/>
          <w:shd w:val="clear" w:color="auto" w:fill="FFFFFF"/>
        </w:rPr>
      </w:pPr>
    </w:p>
    <w:p w14:paraId="5A72833D" w14:textId="77777777" w:rsidR="00C163DC" w:rsidRPr="00C23989" w:rsidRDefault="00C163DC" w:rsidP="00C23989">
      <w:pPr>
        <w:spacing w:line="360" w:lineRule="auto"/>
        <w:rPr>
          <w:b/>
          <w:color w:val="000000"/>
          <w:shd w:val="clear" w:color="auto" w:fill="FFFFFF"/>
        </w:rPr>
      </w:pPr>
    </w:p>
    <w:p w14:paraId="7621AF12" w14:textId="77777777" w:rsidR="00C163DC" w:rsidRPr="00C23989" w:rsidRDefault="00C163DC" w:rsidP="00C23989">
      <w:pPr>
        <w:spacing w:line="360" w:lineRule="auto"/>
        <w:jc w:val="center"/>
        <w:rPr>
          <w:b/>
          <w:color w:val="000000"/>
          <w:sz w:val="36"/>
          <w:szCs w:val="36"/>
          <w:shd w:val="clear" w:color="auto" w:fill="FFFFFF"/>
        </w:rPr>
      </w:pPr>
    </w:p>
    <w:p w14:paraId="14B4943C" w14:textId="48A08619" w:rsidR="00C23989" w:rsidRPr="00C23989" w:rsidRDefault="00C23989" w:rsidP="00C23989">
      <w:pPr>
        <w:spacing w:line="360" w:lineRule="auto"/>
        <w:jc w:val="center"/>
        <w:rPr>
          <w:rFonts w:eastAsia="Times New Roman"/>
          <w:b/>
          <w:sz w:val="36"/>
          <w:szCs w:val="36"/>
        </w:rPr>
      </w:pPr>
      <w:r w:rsidRPr="00C23989">
        <w:rPr>
          <w:rFonts w:eastAsia="Times New Roman"/>
          <w:b/>
          <w:sz w:val="36"/>
          <w:szCs w:val="36"/>
        </w:rPr>
        <w:t>E</w:t>
      </w:r>
      <w:r w:rsidRPr="00C23989">
        <w:rPr>
          <w:rFonts w:eastAsia="Times New Roman"/>
          <w:b/>
          <w:sz w:val="36"/>
          <w:szCs w:val="36"/>
        </w:rPr>
        <w:t>nd of</w:t>
      </w:r>
      <w:r w:rsidRPr="00C23989">
        <w:rPr>
          <w:rFonts w:eastAsia="Times New Roman"/>
          <w:b/>
          <w:sz w:val="36"/>
          <w:szCs w:val="36"/>
        </w:rPr>
        <w:t xml:space="preserve"> Term</w:t>
      </w:r>
    </w:p>
    <w:p w14:paraId="0E5A93AB" w14:textId="3EAE3C74" w:rsidR="00C23989" w:rsidRPr="00C23989" w:rsidRDefault="00C23989" w:rsidP="00C23989">
      <w:pPr>
        <w:spacing w:line="360" w:lineRule="auto"/>
        <w:jc w:val="center"/>
        <w:rPr>
          <w:rFonts w:eastAsia="Times New Roman"/>
          <w:b/>
          <w:sz w:val="36"/>
          <w:szCs w:val="36"/>
        </w:rPr>
      </w:pPr>
      <w:r w:rsidRPr="00C23989">
        <w:rPr>
          <w:rFonts w:eastAsia="Times New Roman"/>
          <w:b/>
          <w:sz w:val="36"/>
          <w:szCs w:val="36"/>
        </w:rPr>
        <w:t>Assessment</w:t>
      </w:r>
    </w:p>
    <w:p w14:paraId="3D51F4F3" w14:textId="0C2EDAB5" w:rsidR="00C23989" w:rsidRPr="00C23989" w:rsidRDefault="00C23989" w:rsidP="00C23989">
      <w:pPr>
        <w:spacing w:line="360" w:lineRule="auto"/>
        <w:jc w:val="center"/>
        <w:rPr>
          <w:rFonts w:eastAsia="Times New Roman"/>
          <w:b/>
        </w:rPr>
      </w:pPr>
    </w:p>
    <w:p w14:paraId="7C890FB7" w14:textId="7E9EFFC9" w:rsidR="00C23989" w:rsidRDefault="00C23989" w:rsidP="00C23989">
      <w:pPr>
        <w:spacing w:line="360" w:lineRule="auto"/>
        <w:jc w:val="center"/>
        <w:rPr>
          <w:rFonts w:eastAsia="Times New Roman"/>
          <w:b/>
        </w:rPr>
      </w:pPr>
    </w:p>
    <w:p w14:paraId="34C7B6D5" w14:textId="6CBDEA1C" w:rsidR="00C23989" w:rsidRDefault="00C23989" w:rsidP="00C23989">
      <w:pPr>
        <w:spacing w:line="360" w:lineRule="auto"/>
        <w:jc w:val="center"/>
        <w:rPr>
          <w:rFonts w:eastAsia="Times New Roman"/>
          <w:b/>
        </w:rPr>
      </w:pPr>
    </w:p>
    <w:p w14:paraId="4CCB211E" w14:textId="27C259EF" w:rsidR="00C23989" w:rsidRDefault="00C23989" w:rsidP="00C23989">
      <w:pPr>
        <w:spacing w:line="360" w:lineRule="auto"/>
        <w:jc w:val="center"/>
        <w:rPr>
          <w:rFonts w:eastAsia="Times New Roman"/>
          <w:b/>
        </w:rPr>
      </w:pPr>
    </w:p>
    <w:p w14:paraId="6600FE16" w14:textId="4F209125" w:rsidR="00C23989" w:rsidRDefault="00C23989" w:rsidP="00C23989">
      <w:pPr>
        <w:spacing w:line="360" w:lineRule="auto"/>
        <w:jc w:val="center"/>
        <w:rPr>
          <w:rFonts w:eastAsia="Times New Roman"/>
          <w:b/>
        </w:rPr>
      </w:pPr>
    </w:p>
    <w:p w14:paraId="2F6D1BA6" w14:textId="07CA75AB" w:rsidR="00C23989" w:rsidRDefault="00C23989" w:rsidP="00C23989">
      <w:pPr>
        <w:spacing w:line="360" w:lineRule="auto"/>
        <w:jc w:val="center"/>
        <w:rPr>
          <w:rFonts w:eastAsia="Times New Roman"/>
          <w:b/>
        </w:rPr>
      </w:pPr>
    </w:p>
    <w:p w14:paraId="7D10C3BC" w14:textId="77777777" w:rsidR="00C23989" w:rsidRPr="00C23989" w:rsidRDefault="00C23989" w:rsidP="00C23989">
      <w:pPr>
        <w:spacing w:line="360" w:lineRule="auto"/>
        <w:jc w:val="center"/>
        <w:rPr>
          <w:rFonts w:eastAsia="Times New Roman"/>
          <w:b/>
        </w:rPr>
      </w:pPr>
    </w:p>
    <w:p w14:paraId="055EF2D3" w14:textId="77777777" w:rsidR="00C23989" w:rsidRPr="00C23989" w:rsidRDefault="00C23989" w:rsidP="00C23989">
      <w:pPr>
        <w:spacing w:line="360" w:lineRule="auto"/>
        <w:jc w:val="center"/>
        <w:rPr>
          <w:rFonts w:eastAsia="Times New Roman"/>
          <w:b/>
        </w:rPr>
      </w:pPr>
    </w:p>
    <w:p w14:paraId="22CD200B" w14:textId="77777777" w:rsidR="00C23989" w:rsidRPr="00C23989" w:rsidRDefault="00C23989" w:rsidP="00C23989">
      <w:pPr>
        <w:spacing w:line="360" w:lineRule="auto"/>
        <w:jc w:val="center"/>
        <w:rPr>
          <w:rFonts w:eastAsia="Times New Roman"/>
          <w:b/>
        </w:rPr>
      </w:pPr>
    </w:p>
    <w:p w14:paraId="7B1179B7" w14:textId="77777777" w:rsidR="00C23989" w:rsidRPr="00C23989" w:rsidRDefault="00C23989" w:rsidP="00C23989">
      <w:pPr>
        <w:spacing w:line="360" w:lineRule="auto"/>
        <w:jc w:val="center"/>
        <w:rPr>
          <w:rFonts w:eastAsia="Times New Roman"/>
          <w:b/>
        </w:rPr>
      </w:pPr>
    </w:p>
    <w:p w14:paraId="62EA2178" w14:textId="12D8C376" w:rsidR="00C23989" w:rsidRPr="00C23989" w:rsidRDefault="00C23989" w:rsidP="00C23989">
      <w:pPr>
        <w:spacing w:line="360" w:lineRule="auto"/>
        <w:rPr>
          <w:rFonts w:eastAsia="Times New Roman"/>
          <w:b/>
        </w:rPr>
      </w:pPr>
      <w:r w:rsidRPr="00C23989">
        <w:rPr>
          <w:rFonts w:eastAsia="Times New Roman"/>
          <w:b/>
        </w:rPr>
        <w:t xml:space="preserve">Module title: </w:t>
      </w:r>
      <w:r w:rsidRPr="00C23989">
        <w:rPr>
          <w:rFonts w:eastAsia="Times New Roman"/>
          <w:bCs/>
        </w:rPr>
        <w:t>Knowledge and Information Management Skills for the Workplace</w:t>
      </w:r>
    </w:p>
    <w:p w14:paraId="4B12D8CD" w14:textId="72D7E194" w:rsidR="00C23989" w:rsidRPr="00C23989" w:rsidRDefault="00C23989" w:rsidP="00C23989">
      <w:pPr>
        <w:spacing w:line="360" w:lineRule="auto"/>
        <w:rPr>
          <w:rFonts w:eastAsia="Times New Roman"/>
          <w:b/>
        </w:rPr>
      </w:pPr>
      <w:r w:rsidRPr="00C23989">
        <w:rPr>
          <w:rFonts w:eastAsia="Times New Roman"/>
          <w:b/>
        </w:rPr>
        <w:t xml:space="preserve">Module code:  </w:t>
      </w:r>
      <w:r w:rsidRPr="00C23989">
        <w:rPr>
          <w:rFonts w:eastAsia="Times New Roman"/>
          <w:bCs/>
        </w:rPr>
        <w:t>BMSW510</w:t>
      </w:r>
      <w:r w:rsidRPr="00C23989">
        <w:rPr>
          <w:rFonts w:eastAsia="Times New Roman"/>
          <w:bCs/>
        </w:rPr>
        <w:t>6</w:t>
      </w:r>
      <w:r w:rsidRPr="00C23989">
        <w:rPr>
          <w:rFonts w:eastAsia="Times New Roman"/>
          <w:bCs/>
        </w:rPr>
        <w:t>_BIRM</w:t>
      </w:r>
    </w:p>
    <w:p w14:paraId="2D141301" w14:textId="77777777" w:rsidR="00C23989" w:rsidRPr="00C23989" w:rsidRDefault="00C23989" w:rsidP="00C23989">
      <w:pPr>
        <w:spacing w:line="360" w:lineRule="auto"/>
        <w:rPr>
          <w:rFonts w:eastAsia="Times New Roman"/>
          <w:bCs/>
        </w:rPr>
      </w:pPr>
      <w:r w:rsidRPr="00C23989">
        <w:rPr>
          <w:rFonts w:eastAsia="Times New Roman"/>
          <w:b/>
        </w:rPr>
        <w:t xml:space="preserve">Student Name:  </w:t>
      </w:r>
      <w:r w:rsidRPr="00C23989">
        <w:rPr>
          <w:rFonts w:eastAsia="Times New Roman"/>
          <w:bCs/>
        </w:rPr>
        <w:t>Ovidiu Ionel Badea</w:t>
      </w:r>
    </w:p>
    <w:p w14:paraId="7629E1BB" w14:textId="77777777" w:rsidR="00C23989" w:rsidRPr="00C23989" w:rsidRDefault="00C23989" w:rsidP="00C23989">
      <w:pPr>
        <w:spacing w:line="360" w:lineRule="auto"/>
        <w:rPr>
          <w:rFonts w:eastAsia="Times New Roman"/>
          <w:b/>
        </w:rPr>
      </w:pPr>
      <w:r w:rsidRPr="00C23989">
        <w:rPr>
          <w:rFonts w:eastAsia="Times New Roman"/>
          <w:b/>
        </w:rPr>
        <w:t xml:space="preserve">Student ID number:  </w:t>
      </w:r>
      <w:r w:rsidRPr="00C23989">
        <w:rPr>
          <w:rFonts w:eastAsia="Times New Roman"/>
          <w:bCs/>
        </w:rPr>
        <w:t>2021298</w:t>
      </w:r>
    </w:p>
    <w:p w14:paraId="1D6399E9" w14:textId="77777777" w:rsidR="00C23989" w:rsidRPr="00C23989" w:rsidRDefault="00C23989" w:rsidP="00C23989">
      <w:pPr>
        <w:spacing w:line="360" w:lineRule="auto"/>
        <w:rPr>
          <w:rFonts w:eastAsia="Times New Roman"/>
          <w:bCs/>
        </w:rPr>
      </w:pPr>
      <w:r w:rsidRPr="00C23989">
        <w:rPr>
          <w:rFonts w:eastAsia="Times New Roman"/>
          <w:b/>
        </w:rPr>
        <w:t xml:space="preserve">Lecturer:  </w:t>
      </w:r>
      <w:r w:rsidRPr="00C23989">
        <w:rPr>
          <w:rFonts w:eastAsia="Times New Roman"/>
          <w:bCs/>
        </w:rPr>
        <w:t>Dr Md Nazmul Hasan</w:t>
      </w:r>
    </w:p>
    <w:p w14:paraId="4F6CF8C3" w14:textId="325309E2" w:rsidR="00C23989" w:rsidRPr="00C23989" w:rsidRDefault="00C23989" w:rsidP="00C23989">
      <w:pPr>
        <w:spacing w:line="360" w:lineRule="auto"/>
        <w:rPr>
          <w:rFonts w:eastAsia="Times New Roman"/>
          <w:bCs/>
        </w:rPr>
      </w:pPr>
    </w:p>
    <w:p w14:paraId="36AEEC4F" w14:textId="6FAC57EE" w:rsidR="00C23989" w:rsidRPr="00C23989" w:rsidRDefault="00C23989" w:rsidP="00C23989">
      <w:pPr>
        <w:spacing w:line="360" w:lineRule="auto"/>
        <w:rPr>
          <w:rFonts w:eastAsia="Times New Roman"/>
          <w:bCs/>
        </w:rPr>
      </w:pPr>
    </w:p>
    <w:p w14:paraId="41B63F5F" w14:textId="07A9E75F" w:rsidR="00C23989" w:rsidRPr="00C23989" w:rsidRDefault="00C23989" w:rsidP="00C23989">
      <w:pPr>
        <w:spacing w:line="360" w:lineRule="auto"/>
        <w:rPr>
          <w:rFonts w:eastAsia="Times New Roman"/>
          <w:bCs/>
        </w:rPr>
      </w:pPr>
    </w:p>
    <w:p w14:paraId="1C1DE268" w14:textId="418380C7" w:rsidR="00C23989" w:rsidRPr="00C23989" w:rsidRDefault="00C23989" w:rsidP="00C23989">
      <w:pPr>
        <w:spacing w:line="360" w:lineRule="auto"/>
        <w:rPr>
          <w:rFonts w:eastAsia="Times New Roman"/>
          <w:bCs/>
        </w:rPr>
      </w:pPr>
    </w:p>
    <w:p w14:paraId="5BEB33C0" w14:textId="77777777" w:rsidR="00C23989" w:rsidRPr="00C23989" w:rsidRDefault="00C23989" w:rsidP="00C23989">
      <w:pPr>
        <w:spacing w:line="360" w:lineRule="auto"/>
        <w:rPr>
          <w:rFonts w:eastAsia="Times New Roman"/>
          <w:bCs/>
        </w:rPr>
      </w:pPr>
    </w:p>
    <w:p w14:paraId="3E232BDB" w14:textId="66563CD5" w:rsidR="00C23989" w:rsidRPr="00C23989" w:rsidRDefault="00C23989" w:rsidP="00C23989">
      <w:pPr>
        <w:spacing w:line="360" w:lineRule="auto"/>
        <w:rPr>
          <w:rFonts w:eastAsia="Times New Roman"/>
          <w:bCs/>
        </w:rPr>
      </w:pPr>
    </w:p>
    <w:p w14:paraId="1645E763" w14:textId="12CA73C5" w:rsidR="00C23989" w:rsidRDefault="00C23989" w:rsidP="00C23989">
      <w:pPr>
        <w:spacing w:line="360" w:lineRule="auto"/>
        <w:rPr>
          <w:rFonts w:eastAsia="Times New Roman"/>
          <w:bCs/>
        </w:rPr>
      </w:pPr>
    </w:p>
    <w:p w14:paraId="7BC805E2" w14:textId="77777777" w:rsidR="00C23989" w:rsidRPr="00C23989" w:rsidRDefault="00C23989" w:rsidP="00C23989">
      <w:pPr>
        <w:spacing w:line="360" w:lineRule="auto"/>
        <w:rPr>
          <w:rFonts w:eastAsia="Times New Roman"/>
          <w:bCs/>
        </w:rPr>
      </w:pPr>
    </w:p>
    <w:p w14:paraId="40EB4F3D" w14:textId="3C5AA2E6" w:rsidR="00C23989" w:rsidRDefault="00C23989" w:rsidP="00C23989">
      <w:pPr>
        <w:spacing w:line="360" w:lineRule="auto"/>
        <w:jc w:val="center"/>
        <w:rPr>
          <w:rFonts w:eastAsia="Times New Roman"/>
          <w:b/>
        </w:rPr>
      </w:pPr>
      <w:r w:rsidRPr="00C23989">
        <w:rPr>
          <w:rFonts w:eastAsia="Times New Roman"/>
          <w:b/>
        </w:rPr>
        <w:t>University of Wales Trinity Saint David, Birmingham 2022</w:t>
      </w:r>
    </w:p>
    <w:p w14:paraId="0B1C4FE8" w14:textId="77777777" w:rsidR="00C23989" w:rsidRPr="00C23989" w:rsidRDefault="00C23989" w:rsidP="00C23989">
      <w:pPr>
        <w:spacing w:line="360" w:lineRule="auto"/>
        <w:rPr>
          <w:rFonts w:eastAsia="Times New Roman"/>
          <w:b/>
        </w:rPr>
      </w:pPr>
    </w:p>
    <w:p w14:paraId="46EBE8C3" w14:textId="778EC527" w:rsidR="00043462" w:rsidRPr="00C23989" w:rsidRDefault="00043462" w:rsidP="00C23989">
      <w:pPr>
        <w:spacing w:line="360" w:lineRule="auto"/>
        <w:rPr>
          <w:rFonts w:eastAsia="Times New Roman"/>
          <w:b/>
          <w:bCs/>
        </w:rPr>
      </w:pPr>
      <w:bookmarkStart w:id="0" w:name="_Toc109658958"/>
      <w:r w:rsidRPr="00C23989">
        <w:rPr>
          <w:b/>
          <w:bCs/>
        </w:rPr>
        <w:t>Part 1</w:t>
      </w:r>
      <w:bookmarkEnd w:id="0"/>
    </w:p>
    <w:p w14:paraId="634D6445" w14:textId="77777777" w:rsidR="00943C72" w:rsidRPr="00C23989" w:rsidRDefault="00AB0260" w:rsidP="00C23989">
      <w:pPr>
        <w:pStyle w:val="Heading2"/>
        <w:rPr>
          <w:sz w:val="22"/>
          <w:szCs w:val="22"/>
        </w:rPr>
      </w:pPr>
      <w:bookmarkStart w:id="1" w:name="_Toc109658959"/>
      <w:r w:rsidRPr="00C23989">
        <w:rPr>
          <w:sz w:val="22"/>
          <w:szCs w:val="22"/>
        </w:rPr>
        <w:t>Question 1</w:t>
      </w:r>
      <w:bookmarkEnd w:id="1"/>
    </w:p>
    <w:p w14:paraId="2B0C8655" w14:textId="77777777" w:rsidR="00943C72" w:rsidRPr="00C23989" w:rsidRDefault="00AB0260" w:rsidP="00C23989">
      <w:pPr>
        <w:pStyle w:val="Normal1"/>
        <w:spacing w:line="360" w:lineRule="auto"/>
        <w:jc w:val="both"/>
        <w:rPr>
          <w:rFonts w:eastAsia="Times New Roman"/>
        </w:rPr>
      </w:pPr>
      <w:r w:rsidRPr="00C23989">
        <w:rPr>
          <w:rFonts w:eastAsia="Times New Roman"/>
          <w:b/>
        </w:rPr>
        <w:t>Ans:</w:t>
      </w:r>
      <w:r w:rsidRPr="00C23989">
        <w:rPr>
          <w:rFonts w:eastAsia="Times New Roman"/>
        </w:rPr>
        <w:t xml:space="preserve"> American Airlines is an essential US-based airline which is situated in Fort Worth Texas within the “Dalla-Fort Worth” metroplex. It is one of the world’s largest airline companies as it has an enormous fleet size. It is also considered the largest because of “revenue passenger mile” and “scheduled passengers carried”. It operates, affiliates, international work that is extensive and domestic airlines with 6,800 flights each day and travelling to 350 destinations near about 50 countries. </w:t>
      </w:r>
      <w:proofErr w:type="spellStart"/>
      <w:r w:rsidRPr="00C23989">
        <w:rPr>
          <w:rFonts w:eastAsia="Times New Roman"/>
        </w:rPr>
        <w:t>Oneworld</w:t>
      </w:r>
      <w:proofErr w:type="spellEnd"/>
      <w:r w:rsidRPr="00C23989">
        <w:rPr>
          <w:rFonts w:eastAsia="Times New Roman"/>
        </w:rPr>
        <w:t xml:space="preserve"> alliance is founded by American Airlines which is considered the third largest alliance in the world. The regional service of American Airlines is operated by subsidiary and independent carriers named American </w:t>
      </w:r>
      <w:r w:rsidR="009C1F91" w:rsidRPr="00C23989">
        <w:rPr>
          <w:rFonts w:eastAsia="Times New Roman"/>
        </w:rPr>
        <w:t>eagle</w:t>
      </w:r>
      <w:r w:rsidRPr="00C23989">
        <w:rPr>
          <w:rFonts w:eastAsia="Times New Roman"/>
        </w:rPr>
        <w:t>. The</w:t>
      </w:r>
      <w:r w:rsidR="009C1F91" w:rsidRPr="00C23989">
        <w:rPr>
          <w:rFonts w:eastAsia="Times New Roman"/>
        </w:rPr>
        <w:t>y</w:t>
      </w:r>
      <w:r w:rsidRPr="00C23989">
        <w:rPr>
          <w:rFonts w:eastAsia="Times New Roman"/>
        </w:rPr>
        <w:t xml:space="preserve"> </w:t>
      </w:r>
      <w:r w:rsidR="009C1F91" w:rsidRPr="00C23989">
        <w:rPr>
          <w:rFonts w:eastAsia="Times New Roman"/>
        </w:rPr>
        <w:t>operate</w:t>
      </w:r>
      <w:r w:rsidRPr="00C23989">
        <w:rPr>
          <w:rFonts w:eastAsia="Times New Roman"/>
        </w:rPr>
        <w:t xml:space="preserve"> with 10 hubs and 200 million passengers annually which </w:t>
      </w:r>
      <w:r w:rsidR="009C1F91" w:rsidRPr="00C23989">
        <w:rPr>
          <w:rFonts w:eastAsia="Times New Roman"/>
        </w:rPr>
        <w:t>count</w:t>
      </w:r>
      <w:r w:rsidRPr="00C23989">
        <w:rPr>
          <w:rFonts w:eastAsia="Times New Roman"/>
        </w:rPr>
        <w:t xml:space="preserve"> as 500,000 passengers on daily basis. They have 130,000 employees currently</w:t>
      </w:r>
      <w:r w:rsidR="00DF1688" w:rsidRPr="00C23989">
        <w:rPr>
          <w:rFonts w:eastAsia="Times New Roman"/>
        </w:rPr>
        <w:t xml:space="preserve"> </w:t>
      </w:r>
      <w:r w:rsidR="00DF1688" w:rsidRPr="00C23989">
        <w:t>(Glaser, 2018)</w:t>
      </w:r>
      <w:r w:rsidRPr="00C23989">
        <w:rPr>
          <w:rFonts w:eastAsia="Times New Roman"/>
        </w:rPr>
        <w:t xml:space="preserve">. In this answer, the cost leadership and the product differentiation leadership strategy of American Airlines will be analyzed briefly with Porter’s Generic Strategy. </w:t>
      </w:r>
    </w:p>
    <w:p w14:paraId="1A8A2780" w14:textId="77777777" w:rsidR="00943C72" w:rsidRPr="00C23989" w:rsidRDefault="00AB0260" w:rsidP="00C23989">
      <w:pPr>
        <w:pStyle w:val="Normal1"/>
        <w:spacing w:line="360" w:lineRule="auto"/>
        <w:jc w:val="both"/>
        <w:rPr>
          <w:rFonts w:eastAsia="Times New Roman"/>
          <w:b/>
        </w:rPr>
      </w:pPr>
      <w:r w:rsidRPr="00C23989">
        <w:rPr>
          <w:rFonts w:eastAsia="Times New Roman"/>
          <w:b/>
        </w:rPr>
        <w:t>Cost Leadership of American Airlines</w:t>
      </w:r>
    </w:p>
    <w:p w14:paraId="411A0AF4" w14:textId="77777777" w:rsidR="00943C72" w:rsidRPr="00C23989" w:rsidRDefault="00AB0260" w:rsidP="00C23989">
      <w:pPr>
        <w:pStyle w:val="Normal1"/>
        <w:spacing w:line="360" w:lineRule="auto"/>
        <w:jc w:val="both"/>
        <w:rPr>
          <w:rFonts w:eastAsia="Times New Roman"/>
        </w:rPr>
      </w:pPr>
      <w:r w:rsidRPr="00C23989">
        <w:rPr>
          <w:rFonts w:eastAsia="Times New Roman"/>
        </w:rPr>
        <w:t xml:space="preserve">The cost leadership strategy is used by American Airlines for obtaining a competitive advantage by lowering the additional cost in the industry. It is the essential generic strategy that this company of Airline uses in different types of consumer markets. </w:t>
      </w:r>
    </w:p>
    <w:p w14:paraId="1F2307FC" w14:textId="77777777" w:rsidR="00943C72" w:rsidRPr="00C23989" w:rsidRDefault="00AB0260" w:rsidP="00C23989">
      <w:pPr>
        <w:pStyle w:val="Normal1"/>
        <w:spacing w:line="360" w:lineRule="auto"/>
        <w:jc w:val="both"/>
        <w:rPr>
          <w:rFonts w:eastAsia="Times New Roman"/>
        </w:rPr>
      </w:pPr>
      <w:r w:rsidRPr="00C23989">
        <w:rPr>
          <w:rFonts w:eastAsia="Times New Roman"/>
        </w:rPr>
        <w:t>The main objective of utilizing this strategy in their company is for preserving the “market leadership position” by adopting “value chain management” that is efficient. Cost leadership strategy assists American Airlines in expanding its market share by targeting middle-class customers which generate the largest proportion among the entire consumer market throughout the world. The SABRE (Semi-Automatic Business Research Approach) was the concept of a “Web-based Airline system” in the 2000s which helped the company for reducing costs while making reservations in airline seats. It replaced the medium of the “handwritten system” which saved 30% of their investments. By using online terminals, the passengers and travel agents can book their tickets and make reservations</w:t>
      </w:r>
      <w:r w:rsidR="00DF1688" w:rsidRPr="00C23989">
        <w:rPr>
          <w:rFonts w:eastAsia="Times New Roman"/>
        </w:rPr>
        <w:t xml:space="preserve"> </w:t>
      </w:r>
      <w:r w:rsidR="00DF1688" w:rsidRPr="00C23989">
        <w:t>(Gokhale, 2018)</w:t>
      </w:r>
      <w:r w:rsidRPr="00C23989">
        <w:rPr>
          <w:rFonts w:eastAsia="Times New Roman"/>
        </w:rPr>
        <w:t xml:space="preserve">. This approach’s demand particularly increased because of the implementation of various new functions according to the importance of travel agents which includes reservation of rental cars and hotels. They have also offered tools like “host of decision, crew scheduling and yield management” for cost-effectiveness since 1988. </w:t>
      </w:r>
    </w:p>
    <w:p w14:paraId="1DF6241E" w14:textId="77777777" w:rsidR="00943C72" w:rsidRPr="00C23989" w:rsidRDefault="00AB0260" w:rsidP="00C23989">
      <w:pPr>
        <w:pStyle w:val="Normal1"/>
        <w:spacing w:line="360" w:lineRule="auto"/>
        <w:jc w:val="both"/>
        <w:rPr>
          <w:rFonts w:eastAsia="Times New Roman"/>
        </w:rPr>
      </w:pPr>
      <w:r w:rsidRPr="00C23989">
        <w:rPr>
          <w:rFonts w:eastAsia="Times New Roman"/>
        </w:rPr>
        <w:lastRenderedPageBreak/>
        <w:t xml:space="preserve">The middle-class customers are the most targeted customers of American Airlines because they are considered a high place of importance regarding cost leadership and the pricing factor for catering to the needs of the segment of the consumers and regarded as the best strategy. American Airlines generally focuses on the system of easy accessibility and affordability according to its production across the </w:t>
      </w:r>
      <w:proofErr w:type="gramStart"/>
      <w:r w:rsidRPr="00C23989">
        <w:rPr>
          <w:rFonts w:eastAsia="Times New Roman"/>
        </w:rPr>
        <w:t>world, because</w:t>
      </w:r>
      <w:proofErr w:type="gramEnd"/>
      <w:r w:rsidRPr="00C23989">
        <w:rPr>
          <w:rFonts w:eastAsia="Times New Roman"/>
        </w:rPr>
        <w:t xml:space="preserve"> it leads them towards “high sales growth and high brand awareness” which provides them a strong advantage on a competitive basis. Other than maximizing the efficiency of the supply chain and lowering their production cost in terms of low charge pricing, they also offer frequent coupons and discounts to their targeted customers for handling the pressure that is competitive and achieves sales targets annually more than their closest rival. </w:t>
      </w:r>
    </w:p>
    <w:p w14:paraId="06D45703" w14:textId="77777777" w:rsidR="00943C72" w:rsidRPr="00C23989" w:rsidRDefault="00AB0260" w:rsidP="00C23989">
      <w:pPr>
        <w:pStyle w:val="Normal1"/>
        <w:spacing w:line="360" w:lineRule="auto"/>
        <w:jc w:val="both"/>
        <w:rPr>
          <w:rFonts w:eastAsia="Times New Roman"/>
          <w:b/>
        </w:rPr>
      </w:pPr>
      <w:r w:rsidRPr="00C23989">
        <w:rPr>
          <w:rFonts w:eastAsia="Times New Roman"/>
          <w:b/>
        </w:rPr>
        <w:t>Product Differentiation of American Airlines</w:t>
      </w:r>
    </w:p>
    <w:p w14:paraId="1B1AC5D7" w14:textId="77777777" w:rsidR="00943C72" w:rsidRPr="00C23989" w:rsidRDefault="00AB0260" w:rsidP="00C23989">
      <w:pPr>
        <w:pStyle w:val="Normal1"/>
        <w:spacing w:line="360" w:lineRule="auto"/>
        <w:jc w:val="both"/>
        <w:rPr>
          <w:rFonts w:eastAsia="Times New Roman"/>
        </w:rPr>
      </w:pPr>
      <w:r w:rsidRPr="00C23989">
        <w:rPr>
          <w:rFonts w:eastAsia="Times New Roman"/>
        </w:rPr>
        <w:t>American Airlines utilizes the differentiation strategy with the cost leadership strategy for obtaining the basic goal of “sustainable competitive advantage” throughout the consumer market globally which is intensively competitive</w:t>
      </w:r>
      <w:r w:rsidR="00B246D8" w:rsidRPr="00C23989">
        <w:rPr>
          <w:rFonts w:eastAsia="Times New Roman"/>
        </w:rPr>
        <w:t xml:space="preserve"> </w:t>
      </w:r>
      <w:r w:rsidR="00B246D8" w:rsidRPr="00C23989">
        <w:t>(</w:t>
      </w:r>
      <w:proofErr w:type="spellStart"/>
      <w:r w:rsidR="00B246D8" w:rsidRPr="00C23989">
        <w:t>Hatzitaskos</w:t>
      </w:r>
      <w:proofErr w:type="spellEnd"/>
      <w:r w:rsidR="00B246D8" w:rsidRPr="00C23989">
        <w:t xml:space="preserve"> </w:t>
      </w:r>
      <w:r w:rsidR="00B246D8" w:rsidRPr="00C23989">
        <w:rPr>
          <w:i/>
        </w:rPr>
        <w:t xml:space="preserve">et al. </w:t>
      </w:r>
      <w:r w:rsidR="00B246D8" w:rsidRPr="00C23989">
        <w:t xml:space="preserve"> 2021)</w:t>
      </w:r>
      <w:r w:rsidRPr="00C23989">
        <w:rPr>
          <w:rFonts w:eastAsia="Times New Roman"/>
        </w:rPr>
        <w:t xml:space="preserve">. By adopting a “secondary generic strategy”, the company gives the idea of expanding their customer base by implementing different product features of SABRE which are unique for cost-effectiveness. This strategy is used by American Airlines for increasing and differentiating their embedded innovation and addressing the growth of the consumers through health concerns. They extended their product line to the changing interests of their customers to exquisite themselves from their competitors and expand the opportunities for upgrading to a strong and loyal consumer base. </w:t>
      </w:r>
    </w:p>
    <w:p w14:paraId="6D2481F9" w14:textId="77777777" w:rsidR="00943C72" w:rsidRPr="00C23989" w:rsidRDefault="00AB0260" w:rsidP="00C23989">
      <w:pPr>
        <w:pStyle w:val="Normal1"/>
        <w:spacing w:line="360" w:lineRule="auto"/>
        <w:jc w:val="both"/>
        <w:rPr>
          <w:rFonts w:eastAsia="Times New Roman"/>
        </w:rPr>
      </w:pPr>
      <w:r w:rsidRPr="00C23989">
        <w:rPr>
          <w:rFonts w:eastAsia="Times New Roman"/>
        </w:rPr>
        <w:t xml:space="preserve">A generic differentiation strategy helps the company to stand out among the available alternatives through its product offerings. A strong foothold experience helps the company to use differentiation for reducing the pressure. Advertisement, heavy </w:t>
      </w:r>
      <w:proofErr w:type="gramStart"/>
      <w:r w:rsidRPr="00C23989">
        <w:rPr>
          <w:rFonts w:eastAsia="Times New Roman"/>
        </w:rPr>
        <w:t>investment</w:t>
      </w:r>
      <w:proofErr w:type="gramEnd"/>
      <w:r w:rsidRPr="00C23989">
        <w:rPr>
          <w:rFonts w:eastAsia="Times New Roman"/>
        </w:rPr>
        <w:t xml:space="preserve"> and celebrity endorsement helped the brand to differentiate itself. Brand logo and extensive experience also helped the brand for being unique and distinctive with a strong presence across the world. It established a strong image in the consumer’s mind through communicating and marketing strategies. The brand’s essence remained intact which also includes differentiating factor that is strong.</w:t>
      </w:r>
    </w:p>
    <w:p w14:paraId="2C9B287E" w14:textId="77777777" w:rsidR="00943C72" w:rsidRPr="00C23989" w:rsidRDefault="00AB0260" w:rsidP="00C23989">
      <w:pPr>
        <w:pStyle w:val="Heading2"/>
        <w:rPr>
          <w:sz w:val="22"/>
          <w:szCs w:val="22"/>
        </w:rPr>
      </w:pPr>
      <w:bookmarkStart w:id="2" w:name="_Toc109658960"/>
      <w:r w:rsidRPr="00C23989">
        <w:rPr>
          <w:sz w:val="22"/>
          <w:szCs w:val="22"/>
        </w:rPr>
        <w:t>Question 2</w:t>
      </w:r>
      <w:bookmarkEnd w:id="2"/>
    </w:p>
    <w:p w14:paraId="576D2723" w14:textId="77777777" w:rsidR="00943C72" w:rsidRPr="00C23989" w:rsidRDefault="00AB0260" w:rsidP="00C23989">
      <w:pPr>
        <w:pStyle w:val="Normal1"/>
        <w:spacing w:line="360" w:lineRule="auto"/>
        <w:jc w:val="both"/>
        <w:rPr>
          <w:rFonts w:eastAsia="Times New Roman"/>
        </w:rPr>
      </w:pPr>
      <w:r w:rsidRPr="00C23989">
        <w:rPr>
          <w:rFonts w:eastAsia="Times New Roman"/>
          <w:b/>
        </w:rPr>
        <w:t xml:space="preserve">Ans. </w:t>
      </w:r>
      <w:r w:rsidRPr="00C23989">
        <w:rPr>
          <w:rFonts w:eastAsia="Times New Roman"/>
        </w:rPr>
        <w:t xml:space="preserve">Sabre can be defined as the </w:t>
      </w:r>
      <w:r w:rsidR="009C1F91" w:rsidRPr="00C23989">
        <w:rPr>
          <w:rFonts w:eastAsia="Times New Roman"/>
        </w:rPr>
        <w:t>well</w:t>
      </w:r>
      <w:r w:rsidRPr="00C23989">
        <w:rPr>
          <w:rFonts w:eastAsia="Times New Roman"/>
        </w:rPr>
        <w:t xml:space="preserve">-designed software that fulfils the needs of the customers of American Airlines for flying on a particular date in terms of the bookings on the </w:t>
      </w:r>
      <w:proofErr w:type="gramStart"/>
      <w:r w:rsidRPr="00C23989">
        <w:rPr>
          <w:rFonts w:eastAsia="Times New Roman"/>
        </w:rPr>
        <w:t>particular date</w:t>
      </w:r>
      <w:proofErr w:type="gramEnd"/>
      <w:r w:rsidRPr="00C23989">
        <w:rPr>
          <w:rFonts w:eastAsia="Times New Roman"/>
        </w:rPr>
        <w:t xml:space="preserve"> that the customers want. It is installed as a terminal among the travel agents which </w:t>
      </w:r>
      <w:r w:rsidRPr="00C23989">
        <w:rPr>
          <w:rFonts w:eastAsia="Times New Roman"/>
        </w:rPr>
        <w:lastRenderedPageBreak/>
        <w:t>automatically makes the booking procedure of airlines easy by reducing the booking denial issues towards their buyers and flyers</w:t>
      </w:r>
      <w:r w:rsidR="00B246D8" w:rsidRPr="00C23989">
        <w:rPr>
          <w:rFonts w:eastAsia="Times New Roman"/>
        </w:rPr>
        <w:t xml:space="preserve"> </w:t>
      </w:r>
      <w:r w:rsidR="00B246D8" w:rsidRPr="00C23989">
        <w:t xml:space="preserve">(McDonald </w:t>
      </w:r>
      <w:r w:rsidR="00B246D8" w:rsidRPr="00C23989">
        <w:rPr>
          <w:i/>
        </w:rPr>
        <w:t xml:space="preserve">et al. </w:t>
      </w:r>
      <w:r w:rsidR="00B246D8" w:rsidRPr="00C23989">
        <w:t xml:space="preserve"> 2020)</w:t>
      </w:r>
      <w:r w:rsidRPr="00C23989">
        <w:rPr>
          <w:rFonts w:eastAsia="Times New Roman"/>
        </w:rPr>
        <w:t xml:space="preserve">. American Airlines establishes a differentiation among their superior products that that of their competitors by utilizing the channel of ticket distribution which is much more effective with the use of the art technology state named SABRE. Because of this technology, the travel agents are bound to give a discount of 80% in terms of American revenue. </w:t>
      </w:r>
    </w:p>
    <w:p w14:paraId="118360DB" w14:textId="77777777" w:rsidR="00943C72" w:rsidRPr="00C23989" w:rsidRDefault="00AB0260" w:rsidP="00C23989">
      <w:pPr>
        <w:pStyle w:val="Normal1"/>
        <w:spacing w:line="360" w:lineRule="auto"/>
        <w:jc w:val="both"/>
        <w:rPr>
          <w:rFonts w:eastAsia="Times New Roman"/>
        </w:rPr>
      </w:pPr>
      <w:r w:rsidRPr="00C23989">
        <w:rPr>
          <w:rFonts w:eastAsia="Times New Roman"/>
        </w:rPr>
        <w:t xml:space="preserve">The SABRE gives the advantage of AA cost in terms of the “agency-books tickets” as there were numerous SABRE agencies in the US in comparison to </w:t>
      </w:r>
      <w:proofErr w:type="spellStart"/>
      <w:proofErr w:type="gramStart"/>
      <w:r w:rsidRPr="00C23989">
        <w:rPr>
          <w:rFonts w:eastAsia="Times New Roman"/>
        </w:rPr>
        <w:t>Worldspan</w:t>
      </w:r>
      <w:proofErr w:type="spellEnd"/>
      <w:r w:rsidRPr="00C23989">
        <w:rPr>
          <w:rFonts w:eastAsia="Times New Roman"/>
        </w:rPr>
        <w:t>(</w:t>
      </w:r>
      <w:proofErr w:type="gramEnd"/>
      <w:r w:rsidRPr="00C23989">
        <w:rPr>
          <w:rFonts w:eastAsia="Times New Roman"/>
        </w:rPr>
        <w:t xml:space="preserve">Northwest/TWA/Delta) and Apollo(United) which are recognized as the two dominant systems of CRS/GDS in the United States. The AA essentially pays by itself at the time of SABRE booking, for which the numeric advantage that SABRE gives is the cost advantage in comparison to their rivals. It helps the consumers to pay lower GDS fees in comparison to their rivals. SABRE </w:t>
      </w:r>
      <w:proofErr w:type="gramStart"/>
      <w:r w:rsidRPr="00C23989">
        <w:rPr>
          <w:rFonts w:eastAsia="Times New Roman"/>
        </w:rPr>
        <w:t>is considered to be</w:t>
      </w:r>
      <w:proofErr w:type="gramEnd"/>
      <w:r w:rsidRPr="00C23989">
        <w:rPr>
          <w:rFonts w:eastAsia="Times New Roman"/>
        </w:rPr>
        <w:t xml:space="preserve"> the fastest way to implement new functions than their rivals </w:t>
      </w:r>
      <w:proofErr w:type="spellStart"/>
      <w:r w:rsidRPr="00C23989">
        <w:rPr>
          <w:rFonts w:eastAsia="Times New Roman"/>
        </w:rPr>
        <w:t>Worldspan</w:t>
      </w:r>
      <w:proofErr w:type="spellEnd"/>
      <w:r w:rsidRPr="00C23989">
        <w:rPr>
          <w:rFonts w:eastAsia="Times New Roman"/>
        </w:rPr>
        <w:t xml:space="preserve"> or Apollo. It maintained a most cohesive base of developers rather than any other company</w:t>
      </w:r>
      <w:r w:rsidR="00B246D8" w:rsidRPr="00C23989">
        <w:rPr>
          <w:rFonts w:eastAsia="Times New Roman"/>
        </w:rPr>
        <w:t xml:space="preserve"> </w:t>
      </w:r>
      <w:r w:rsidR="00B246D8" w:rsidRPr="00C23989">
        <w:t>(Nnamani, 2022)</w:t>
      </w:r>
      <w:r w:rsidRPr="00C23989">
        <w:rPr>
          <w:rFonts w:eastAsia="Times New Roman"/>
        </w:rPr>
        <w:t xml:space="preserve">. American Airlines stayed as the most functional airline because of the fact of their only owner SABRE. Apollo, Galileo, and </w:t>
      </w:r>
      <w:proofErr w:type="spellStart"/>
      <w:r w:rsidRPr="00C23989">
        <w:rPr>
          <w:rFonts w:eastAsia="Times New Roman"/>
        </w:rPr>
        <w:t>Worldspan</w:t>
      </w:r>
      <w:proofErr w:type="spellEnd"/>
      <w:r w:rsidRPr="00C23989">
        <w:rPr>
          <w:rFonts w:eastAsia="Times New Roman"/>
        </w:rPr>
        <w:t xml:space="preserve"> are also owned by the company now which gave them the advantage of not withering around the vine regarding its development factors. </w:t>
      </w:r>
    </w:p>
    <w:p w14:paraId="78275DB0" w14:textId="77777777" w:rsidR="00943C72" w:rsidRPr="00C23989" w:rsidRDefault="00AB0260" w:rsidP="00C23989">
      <w:pPr>
        <w:pStyle w:val="Normal1"/>
        <w:spacing w:line="360" w:lineRule="auto"/>
        <w:jc w:val="both"/>
        <w:rPr>
          <w:rFonts w:eastAsia="Times New Roman"/>
        </w:rPr>
      </w:pPr>
      <w:r w:rsidRPr="00C23989">
        <w:rPr>
          <w:rFonts w:eastAsia="Times New Roman"/>
        </w:rPr>
        <w:t>In 1980, Sabre introduced the “</w:t>
      </w:r>
      <w:proofErr w:type="spellStart"/>
      <w:r w:rsidRPr="00C23989">
        <w:rPr>
          <w:rFonts w:eastAsia="Times New Roman"/>
        </w:rPr>
        <w:t>BargainFinder</w:t>
      </w:r>
      <w:proofErr w:type="spellEnd"/>
      <w:r w:rsidRPr="00C23989">
        <w:rPr>
          <w:rFonts w:eastAsia="Times New Roman"/>
        </w:rPr>
        <w:t xml:space="preserve">” pricing, which allows the company for providing the lowest price among given itineraries. It was considered an unmatched service throughout the airline industry but was welcomed instantly by flight users because of its dynamic and fair pricing policy. This policy added complexity to the travel agents for providing the lowest fare to the consumers. Thorough 1980-1989, the system of SABRE expanded to 36 million </w:t>
      </w:r>
      <w:proofErr w:type="gramStart"/>
      <w:r w:rsidRPr="00C23989">
        <w:rPr>
          <w:rFonts w:eastAsia="Times New Roman"/>
        </w:rPr>
        <w:t>fare</w:t>
      </w:r>
      <w:proofErr w:type="gramEnd"/>
      <w:r w:rsidRPr="00C23989">
        <w:rPr>
          <w:rFonts w:eastAsia="Times New Roman"/>
        </w:rPr>
        <w:t xml:space="preserve"> storing which were being combined as the creation of more than “1 billion fare options”. Through the end of the decade, SABRE was calculated as they are running “130,000 travel agency terminals” throughout the world. SABRE became a “huge competitive advantage” for American Airlines which forced the other airline company in America for building their own system of booking and reservations. Most of the other airline companies shifted towards IBM. In the year of 1976, American Airlines extended its SABRE approach to their travel agents for which, the travel agents can book the reservations of the passengers directly. It was considered the most advanced booking system of any other company as it can store airfares worth 1 million. In 1985, American Airlines also created the system of “</w:t>
      </w:r>
      <w:proofErr w:type="spellStart"/>
      <w:r w:rsidRPr="00C23989">
        <w:rPr>
          <w:rFonts w:eastAsia="Times New Roman"/>
        </w:rPr>
        <w:t>easySabre</w:t>
      </w:r>
      <w:proofErr w:type="spellEnd"/>
      <w:r w:rsidRPr="00C23989">
        <w:rPr>
          <w:rFonts w:eastAsia="Times New Roman"/>
        </w:rPr>
        <w:t xml:space="preserve">” for giving benefits to their consumers of assessing online over the world of Internet and like services named “CompuServe”. In 1986, SABRE broke the ground for the airline industry again by introducing the 1st “revenue management system” which helps the industry to enlarge the airfare at the terms of which the </w:t>
      </w:r>
      <w:r w:rsidRPr="00C23989">
        <w:rPr>
          <w:rFonts w:eastAsia="Times New Roman"/>
        </w:rPr>
        <w:lastRenderedPageBreak/>
        <w:t>seats of the planes were sold</w:t>
      </w:r>
      <w:r w:rsidR="00B246D8" w:rsidRPr="00C23989">
        <w:rPr>
          <w:rFonts w:eastAsia="Times New Roman"/>
        </w:rPr>
        <w:t xml:space="preserve"> </w:t>
      </w:r>
      <w:r w:rsidR="00B246D8" w:rsidRPr="00C23989">
        <w:t>(Vinod, 2021)</w:t>
      </w:r>
      <w:r w:rsidRPr="00C23989">
        <w:rPr>
          <w:rFonts w:eastAsia="Times New Roman"/>
        </w:rPr>
        <w:t xml:space="preserve">. This system of management is still being continued by the company today. After a decade, the company of SABRE introduced Travelocity, their first website in 1996. But in 2000, SABRE separated itself from the airline company for establishing its own company named “Sabre Holdings Corporation”. SABRE gave the opportunity to American Airlines for giving the competitive advantage of providing their customers with handling easy transactions with the help of the internet and keeping their eyes over their own inventory, the fares of the </w:t>
      </w:r>
      <w:r w:rsidR="009C1F91" w:rsidRPr="00C23989">
        <w:rPr>
          <w:rFonts w:eastAsia="Times New Roman"/>
        </w:rPr>
        <w:t>airplanes</w:t>
      </w:r>
      <w:r w:rsidRPr="00C23989">
        <w:rPr>
          <w:rFonts w:eastAsia="Times New Roman"/>
        </w:rPr>
        <w:t xml:space="preserve"> and the customers</w:t>
      </w:r>
      <w:r w:rsidR="00B246D8" w:rsidRPr="00C23989">
        <w:rPr>
          <w:rFonts w:eastAsia="Times New Roman"/>
        </w:rPr>
        <w:t xml:space="preserve"> </w:t>
      </w:r>
      <w:r w:rsidR="00B246D8" w:rsidRPr="00C23989">
        <w:t>(Vinod, 2021)</w:t>
      </w:r>
      <w:r w:rsidRPr="00C23989">
        <w:rPr>
          <w:rFonts w:eastAsia="Times New Roman"/>
        </w:rPr>
        <w:t xml:space="preserve">. It was based entirely on the electronic commerce universe which got recognized in the middle of the 1990s. </w:t>
      </w:r>
    </w:p>
    <w:p w14:paraId="1942289E" w14:textId="77777777" w:rsidR="00943C72" w:rsidRPr="00C23989" w:rsidRDefault="00AB0260" w:rsidP="00C23989">
      <w:pPr>
        <w:pStyle w:val="Heading2"/>
        <w:rPr>
          <w:sz w:val="22"/>
          <w:szCs w:val="22"/>
        </w:rPr>
      </w:pPr>
      <w:bookmarkStart w:id="3" w:name="_Toc109658961"/>
      <w:r w:rsidRPr="00C23989">
        <w:rPr>
          <w:sz w:val="22"/>
          <w:szCs w:val="22"/>
        </w:rPr>
        <w:t>Question 3</w:t>
      </w:r>
      <w:bookmarkEnd w:id="3"/>
    </w:p>
    <w:p w14:paraId="1A1CFCA8" w14:textId="77777777" w:rsidR="00943C72" w:rsidRPr="00C23989" w:rsidRDefault="00AB0260" w:rsidP="00C23989">
      <w:pPr>
        <w:pStyle w:val="Normal1"/>
        <w:spacing w:line="360" w:lineRule="auto"/>
        <w:jc w:val="both"/>
        <w:rPr>
          <w:rFonts w:eastAsia="Times New Roman"/>
        </w:rPr>
      </w:pPr>
      <w:r w:rsidRPr="00C23989">
        <w:rPr>
          <w:rFonts w:eastAsia="Times New Roman"/>
          <w:b/>
        </w:rPr>
        <w:t xml:space="preserve">Ans. </w:t>
      </w:r>
      <w:r w:rsidRPr="00C23989">
        <w:rPr>
          <w:rFonts w:eastAsia="Times New Roman"/>
        </w:rPr>
        <w:t xml:space="preserve">According to American Airlines, the results showed that SABRE did not cause any financial harm to their company. The main dispute between SABRE and American Airlines was because they force the other airlines to use their services which restricts from preventing carriers from reaching out to their travel agents and their business </w:t>
      </w:r>
      <w:r w:rsidR="009C1F91" w:rsidRPr="00C23989">
        <w:rPr>
          <w:rFonts w:eastAsia="Times New Roman"/>
        </w:rPr>
        <w:t>travelers</w:t>
      </w:r>
      <w:r w:rsidRPr="00C23989">
        <w:rPr>
          <w:rFonts w:eastAsia="Times New Roman"/>
        </w:rPr>
        <w:t xml:space="preserve"> efficiently and more directly. American airlines declaimed SABRE </w:t>
      </w:r>
      <w:r w:rsidR="009C1F91" w:rsidRPr="00C23989">
        <w:rPr>
          <w:rFonts w:eastAsia="Times New Roman"/>
        </w:rPr>
        <w:t>Corporation</w:t>
      </w:r>
      <w:r w:rsidRPr="00C23989">
        <w:rPr>
          <w:rFonts w:eastAsia="Times New Roman"/>
        </w:rPr>
        <w:t xml:space="preserve"> for decades. The main reason for their conflict is about SABRE’s anti-competitive terms against other competitors of American Airlines and excessive fees charged. This is the reason for which American Airlines was unable to maintain its competitive advantage and it weathered away in the 1980s</w:t>
      </w:r>
      <w:r w:rsidR="00DF1688" w:rsidRPr="00C23989">
        <w:rPr>
          <w:rFonts w:eastAsia="Times New Roman"/>
        </w:rPr>
        <w:t xml:space="preserve"> </w:t>
      </w:r>
      <w:r w:rsidR="00DF1688" w:rsidRPr="00C23989">
        <w:t>(</w:t>
      </w:r>
      <w:proofErr w:type="spellStart"/>
      <w:r w:rsidR="00DF1688" w:rsidRPr="00C23989">
        <w:t>Berkers</w:t>
      </w:r>
      <w:proofErr w:type="spellEnd"/>
      <w:r w:rsidR="00DF1688" w:rsidRPr="00C23989">
        <w:t xml:space="preserve"> </w:t>
      </w:r>
      <w:r w:rsidR="00DF1688" w:rsidRPr="00C23989">
        <w:rPr>
          <w:i/>
        </w:rPr>
        <w:t xml:space="preserve">et al. </w:t>
      </w:r>
      <w:r w:rsidR="00DF1688" w:rsidRPr="00C23989">
        <w:t xml:space="preserve"> 2020)</w:t>
      </w:r>
      <w:r w:rsidRPr="00C23989">
        <w:rPr>
          <w:rFonts w:eastAsia="Times New Roman"/>
        </w:rPr>
        <w:t>. They were unable to maintain flight schedules, discount information which is fare and the booking services in terms of their travel agents were beginning to get expensive and costing them “hundreds of millions of dollars” to them for which American Airlines were falling against their rivals. In 2022, the federal court of the jury in “</w:t>
      </w:r>
      <w:r w:rsidR="009C1F91" w:rsidRPr="00C23989">
        <w:rPr>
          <w:rFonts w:eastAsia="Times New Roman"/>
        </w:rPr>
        <w:t>Manhattan</w:t>
      </w:r>
      <w:r w:rsidRPr="00C23989">
        <w:rPr>
          <w:rFonts w:eastAsia="Times New Roman"/>
        </w:rPr>
        <w:t xml:space="preserve">” awarded American Airlines worth 1$ for winning the case against SABRE after a case of an 11-year lawsuit. SABRE was dominating the U.S market as their data regarding flights were used by the travel agents which has been the longest continuation of melodramas for 11 years. </w:t>
      </w:r>
    </w:p>
    <w:p w14:paraId="651588E7" w14:textId="77777777" w:rsidR="00943C72" w:rsidRPr="00C23989" w:rsidRDefault="00AB0260" w:rsidP="00C23989">
      <w:pPr>
        <w:pStyle w:val="Normal1"/>
        <w:spacing w:line="360" w:lineRule="auto"/>
        <w:jc w:val="both"/>
        <w:rPr>
          <w:rFonts w:eastAsia="Times New Roman"/>
        </w:rPr>
      </w:pPr>
      <w:proofErr w:type="gramStart"/>
      <w:r w:rsidRPr="00C23989">
        <w:rPr>
          <w:rFonts w:eastAsia="Times New Roman"/>
        </w:rPr>
        <w:t>But,</w:t>
      </w:r>
      <w:proofErr w:type="gramEnd"/>
      <w:r w:rsidRPr="00C23989">
        <w:rPr>
          <w:rFonts w:eastAsia="Times New Roman"/>
        </w:rPr>
        <w:t xml:space="preserve"> the nominal victory proved that the result after the court case was that the practice of SABRE did not cause American Airlines any </w:t>
      </w:r>
      <w:r w:rsidR="00D341B5" w:rsidRPr="00C23989">
        <w:rPr>
          <w:rFonts w:eastAsia="Times New Roman"/>
        </w:rPr>
        <w:t>economic</w:t>
      </w:r>
      <w:r w:rsidRPr="00C23989">
        <w:rPr>
          <w:rFonts w:eastAsia="Times New Roman"/>
        </w:rPr>
        <w:t xml:space="preserve"> harm</w:t>
      </w:r>
      <w:r w:rsidR="00DF1688" w:rsidRPr="00C23989">
        <w:rPr>
          <w:rFonts w:eastAsia="Times New Roman"/>
        </w:rPr>
        <w:t xml:space="preserve"> </w:t>
      </w:r>
      <w:r w:rsidR="00DF1688" w:rsidRPr="00C23989">
        <w:t>(</w:t>
      </w:r>
      <w:proofErr w:type="spellStart"/>
      <w:r w:rsidR="00DF1688" w:rsidRPr="00C23989">
        <w:t>Chvanova</w:t>
      </w:r>
      <w:proofErr w:type="spellEnd"/>
      <w:r w:rsidR="00DF1688" w:rsidRPr="00C23989">
        <w:t>, 2019)</w:t>
      </w:r>
      <w:r w:rsidRPr="00C23989">
        <w:rPr>
          <w:rFonts w:eastAsia="Times New Roman"/>
        </w:rPr>
        <w:t xml:space="preserve">. The SABRE used to force the airlines to be dependable for using their services for which, they were successful in preventing the carriers of airlines from reaching out to business </w:t>
      </w:r>
      <w:r w:rsidR="009C1F91" w:rsidRPr="00C23989">
        <w:rPr>
          <w:rFonts w:eastAsia="Times New Roman"/>
        </w:rPr>
        <w:t>travelers</w:t>
      </w:r>
      <w:r w:rsidRPr="00C23989">
        <w:rPr>
          <w:rFonts w:eastAsia="Times New Roman"/>
        </w:rPr>
        <w:t xml:space="preserve"> and travel agents more efficiently.  In 2018, the Supreme </w:t>
      </w:r>
      <w:r w:rsidR="009C1F91" w:rsidRPr="00C23989">
        <w:rPr>
          <w:rFonts w:eastAsia="Times New Roman"/>
        </w:rPr>
        <w:t>Court</w:t>
      </w:r>
      <w:r w:rsidRPr="00C23989">
        <w:rPr>
          <w:rFonts w:eastAsia="Times New Roman"/>
        </w:rPr>
        <w:t xml:space="preserve"> bolstered 5-4 by making a decision that made it difficult for the antitrust plaintiffs to forward toward victory. </w:t>
      </w:r>
      <w:proofErr w:type="spellStart"/>
      <w:r w:rsidRPr="00C23989">
        <w:rPr>
          <w:rFonts w:eastAsia="Times New Roman"/>
        </w:rPr>
        <w:t>Sabres'</w:t>
      </w:r>
      <w:proofErr w:type="spellEnd"/>
      <w:r w:rsidRPr="00C23989">
        <w:rPr>
          <w:rFonts w:eastAsia="Times New Roman"/>
        </w:rPr>
        <w:t xml:space="preserve"> commendable victory assured that the industry’s recovery and its competition will be the primary threat in the near term to the position of SABRE after the post-recovery from COVD-19. In 2013, American Airlines inherited the suing case again after the District Court jury in the US returned the verdict </w:t>
      </w:r>
      <w:r w:rsidRPr="00C23989">
        <w:rPr>
          <w:rFonts w:eastAsia="Times New Roman"/>
        </w:rPr>
        <w:lastRenderedPageBreak/>
        <w:t xml:space="preserve">regarding the case after the trial of three weeks. In 2013, they sued SABRE for an argument regarding the practices of forcing the airline companies to make </w:t>
      </w:r>
      <w:proofErr w:type="gramStart"/>
      <w:r w:rsidRPr="00C23989">
        <w:rPr>
          <w:rFonts w:eastAsia="Times New Roman"/>
        </w:rPr>
        <w:t>all of</w:t>
      </w:r>
      <w:proofErr w:type="gramEnd"/>
      <w:r w:rsidRPr="00C23989">
        <w:rPr>
          <w:rFonts w:eastAsia="Times New Roman"/>
        </w:rPr>
        <w:t xml:space="preserve"> their ticket bookings available through SABRE</w:t>
      </w:r>
      <w:r w:rsidR="00DF1688" w:rsidRPr="00C23989">
        <w:rPr>
          <w:rFonts w:eastAsia="Times New Roman"/>
        </w:rPr>
        <w:t xml:space="preserve"> </w:t>
      </w:r>
      <w:r w:rsidR="00DF1688" w:rsidRPr="00C23989">
        <w:t>(Clemons, 2019)</w:t>
      </w:r>
      <w:r w:rsidRPr="00C23989">
        <w:rPr>
          <w:rFonts w:eastAsia="Times New Roman"/>
        </w:rPr>
        <w:t xml:space="preserve">. It also included the conviction of barring the airline industries from charging their travel agents in terms of a separate fee for covering the service of SABRE had cost them nearly $300 million. In 2010, American Airlines reported a profit of “$502 million” on the sales of the ticket prices worth “$11.9 billion”. US airways ultimately won one of the cases in terms of the two antitrust claims. But the minor damages proved that American Airlines did not suffer any collateral damages or harm which made the customer lose trust in them. This situation caused American Airlines to lose a competitive advantage in terms of its rivals due to SABRE because the company got separated from them. One of Sabre’s statements was “we believe the jury’s…award of $1 is commensurate with the evidence presented” according to the SABRE’s statement which was released by the public relations firm of the company. </w:t>
      </w:r>
    </w:p>
    <w:p w14:paraId="0631F7E3" w14:textId="56145655" w:rsidR="00943C72" w:rsidRDefault="00AB0260" w:rsidP="00C23989">
      <w:pPr>
        <w:pStyle w:val="Normal1"/>
        <w:spacing w:line="360" w:lineRule="auto"/>
        <w:jc w:val="both"/>
        <w:rPr>
          <w:rFonts w:eastAsia="Times New Roman"/>
        </w:rPr>
      </w:pPr>
      <w:r w:rsidRPr="00C23989">
        <w:rPr>
          <w:rFonts w:eastAsia="Times New Roman"/>
        </w:rPr>
        <w:t>The main reason for parting ways with Sabre by American Airlines was that according to the company, SABRE does not provide a support system with a well working environment. Most of the calls that require the consumers to pay for the SABRE are just for the assistance within the system of the website</w:t>
      </w:r>
      <w:r w:rsidR="00DF1688" w:rsidRPr="00C23989">
        <w:rPr>
          <w:rFonts w:eastAsia="Times New Roman"/>
        </w:rPr>
        <w:t xml:space="preserve"> </w:t>
      </w:r>
      <w:r w:rsidR="00DF1688" w:rsidRPr="00C23989">
        <w:t>(Datta, 2022)</w:t>
      </w:r>
      <w:r w:rsidRPr="00C23989">
        <w:rPr>
          <w:rFonts w:eastAsia="Times New Roman"/>
        </w:rPr>
        <w:t xml:space="preserve">. It also has a </w:t>
      </w:r>
      <w:proofErr w:type="gramStart"/>
      <w:r w:rsidR="009C1F91" w:rsidRPr="00C23989">
        <w:rPr>
          <w:rFonts w:eastAsia="Times New Roman"/>
        </w:rPr>
        <w:t>much</w:t>
      </w:r>
      <w:r w:rsidRPr="00C23989">
        <w:rPr>
          <w:rFonts w:eastAsia="Times New Roman"/>
        </w:rPr>
        <w:t xml:space="preserve"> enlarged</w:t>
      </w:r>
      <w:proofErr w:type="gramEnd"/>
      <w:r w:rsidRPr="00C23989">
        <w:rPr>
          <w:rFonts w:eastAsia="Times New Roman"/>
        </w:rPr>
        <w:t xml:space="preserve"> learning curve. The app of SABRE is very specific to itself only as, unlike the other software, it has the requirement of memorizing numerous keystrokes. According to American Airlines, Sabre has text speak and all in code for which it is very difficult to understand their terms. These are the main reason American Airlines and SABRE parted ways which provided the airline company many disadvantages against their rivals and made them weather away. But unlike many other companies, SABRE is very straightforward</w:t>
      </w:r>
      <w:r w:rsidR="00DF1688" w:rsidRPr="00C23989">
        <w:rPr>
          <w:rFonts w:eastAsia="Times New Roman"/>
        </w:rPr>
        <w:t xml:space="preserve"> </w:t>
      </w:r>
      <w:r w:rsidR="00DF1688" w:rsidRPr="00C23989">
        <w:t xml:space="preserve">(Friedman </w:t>
      </w:r>
      <w:r w:rsidR="00DF1688" w:rsidRPr="00C23989">
        <w:rPr>
          <w:i/>
        </w:rPr>
        <w:t xml:space="preserve">et al. </w:t>
      </w:r>
      <w:r w:rsidR="00DF1688" w:rsidRPr="00C23989">
        <w:t xml:space="preserve"> 2022)</w:t>
      </w:r>
      <w:r w:rsidRPr="00C23989">
        <w:rPr>
          <w:rFonts w:eastAsia="Times New Roman"/>
        </w:rPr>
        <w:t xml:space="preserve">. They are keystroke based which makes fast searches and entries for flights. It is a real-time app which allows flight availability and current pricing. It can hold the flights for travel agents for a longer time than an average person is searching for their flights.  </w:t>
      </w:r>
    </w:p>
    <w:p w14:paraId="6540EE0B" w14:textId="77777777" w:rsidR="004E3360" w:rsidRPr="00C23989" w:rsidRDefault="004E3360" w:rsidP="00C23989">
      <w:pPr>
        <w:pStyle w:val="Normal1"/>
        <w:spacing w:line="360" w:lineRule="auto"/>
        <w:jc w:val="both"/>
        <w:rPr>
          <w:rFonts w:eastAsia="Times New Roman"/>
        </w:rPr>
      </w:pPr>
    </w:p>
    <w:p w14:paraId="45FF7D81" w14:textId="77777777" w:rsidR="00043462" w:rsidRPr="00C23989" w:rsidRDefault="00043462" w:rsidP="00C23989">
      <w:pPr>
        <w:pStyle w:val="Heading1"/>
        <w:rPr>
          <w:sz w:val="22"/>
          <w:szCs w:val="22"/>
        </w:rPr>
      </w:pPr>
      <w:bookmarkStart w:id="4" w:name="_Toc109658962"/>
      <w:r w:rsidRPr="00C23989">
        <w:rPr>
          <w:sz w:val="22"/>
          <w:szCs w:val="22"/>
        </w:rPr>
        <w:t>Part 2</w:t>
      </w:r>
      <w:bookmarkEnd w:id="4"/>
    </w:p>
    <w:p w14:paraId="757EA6FC" w14:textId="77777777" w:rsidR="00043462" w:rsidRPr="00C23989" w:rsidRDefault="00043462" w:rsidP="00C23989">
      <w:pPr>
        <w:pStyle w:val="Heading2"/>
        <w:rPr>
          <w:sz w:val="22"/>
          <w:szCs w:val="22"/>
        </w:rPr>
      </w:pPr>
      <w:bookmarkStart w:id="5" w:name="_Toc109658963"/>
      <w:r w:rsidRPr="00C23989">
        <w:rPr>
          <w:sz w:val="22"/>
          <w:szCs w:val="22"/>
        </w:rPr>
        <w:t>Question 1</w:t>
      </w:r>
      <w:bookmarkEnd w:id="5"/>
    </w:p>
    <w:p w14:paraId="16D90BAF" w14:textId="77777777" w:rsidR="00043462" w:rsidRPr="00C23989" w:rsidRDefault="00043462" w:rsidP="00C23989">
      <w:pPr>
        <w:spacing w:line="360" w:lineRule="auto"/>
        <w:jc w:val="both"/>
        <w:rPr>
          <w:rFonts w:eastAsia="Times New Roman"/>
        </w:rPr>
      </w:pPr>
      <w:r w:rsidRPr="00C23989">
        <w:rPr>
          <w:rFonts w:eastAsia="Times New Roman"/>
          <w:color w:val="000000"/>
        </w:rPr>
        <w:t xml:space="preserve">The information system can be defined as a consolidated set of components for storing, </w:t>
      </w:r>
      <w:proofErr w:type="gramStart"/>
      <w:r w:rsidRPr="00C23989">
        <w:rPr>
          <w:rFonts w:eastAsia="Times New Roman"/>
          <w:color w:val="000000"/>
        </w:rPr>
        <w:t>collecting</w:t>
      </w:r>
      <w:proofErr w:type="gramEnd"/>
      <w:r w:rsidRPr="00C23989">
        <w:rPr>
          <w:rFonts w:eastAsia="Times New Roman"/>
          <w:color w:val="000000"/>
        </w:rPr>
        <w:t xml:space="preserve"> and processing data and supplying knowledge, information and different digital products. Business firms and </w:t>
      </w:r>
      <w:r w:rsidR="00D341B5" w:rsidRPr="00C23989">
        <w:rPr>
          <w:rFonts w:eastAsia="Times New Roman"/>
          <w:color w:val="000000"/>
        </w:rPr>
        <w:t>organization</w:t>
      </w:r>
      <w:r w:rsidRPr="00C23989">
        <w:rPr>
          <w:rFonts w:eastAsia="Times New Roman"/>
          <w:color w:val="000000"/>
        </w:rPr>
        <w:t xml:space="preserve"> depends upon the information systems for managing and carrying out their operations, interacting with their suppliers, and customers, and competing </w:t>
      </w:r>
      <w:r w:rsidRPr="00C23989">
        <w:rPr>
          <w:rFonts w:eastAsia="Times New Roman"/>
          <w:color w:val="000000"/>
        </w:rPr>
        <w:lastRenderedPageBreak/>
        <w:t>in the marketplace. The information system is mainly used for running inter-organizational electronic markets and supply chains. The two practical examples of information systems are: </w:t>
      </w:r>
    </w:p>
    <w:p w14:paraId="1FA1EF0D" w14:textId="77777777" w:rsidR="00043462" w:rsidRPr="00C23989" w:rsidRDefault="00043462" w:rsidP="00C23989">
      <w:pPr>
        <w:spacing w:line="360" w:lineRule="auto"/>
        <w:jc w:val="both"/>
        <w:rPr>
          <w:rFonts w:eastAsia="Times New Roman"/>
        </w:rPr>
      </w:pPr>
      <w:r w:rsidRPr="00C23989">
        <w:rPr>
          <w:rFonts w:eastAsia="Times New Roman"/>
          <w:b/>
          <w:bCs/>
          <w:color w:val="000000"/>
        </w:rPr>
        <w:t xml:space="preserve">“Transaction processing systems”:  </w:t>
      </w:r>
      <w:r w:rsidRPr="00C23989">
        <w:rPr>
          <w:rFonts w:eastAsia="Times New Roman"/>
          <w:color w:val="000000"/>
        </w:rPr>
        <w:t>Transaction processing is a procedure of computing and is a combination of software and hardware system which supports the processing of the transaction</w:t>
      </w:r>
      <w:r w:rsidR="00B118C7" w:rsidRPr="00C23989">
        <w:rPr>
          <w:rFonts w:eastAsia="Times New Roman"/>
          <w:color w:val="000000"/>
        </w:rPr>
        <w:t xml:space="preserve"> </w:t>
      </w:r>
      <w:r w:rsidR="00B118C7" w:rsidRPr="00C23989">
        <w:t xml:space="preserve">(Farooq </w:t>
      </w:r>
      <w:r w:rsidR="00B118C7" w:rsidRPr="00C23989">
        <w:rPr>
          <w:i/>
        </w:rPr>
        <w:t>et al.</w:t>
      </w:r>
      <w:r w:rsidR="00B118C7" w:rsidRPr="00C23989">
        <w:t xml:space="preserve"> 2019)</w:t>
      </w:r>
      <w:r w:rsidRPr="00C23989">
        <w:rPr>
          <w:rFonts w:eastAsia="Times New Roman"/>
          <w:color w:val="000000"/>
        </w:rPr>
        <w:t xml:space="preserve">. The first TPS was SABRE which was made by IBM, are an </w:t>
      </w:r>
      <w:r w:rsidR="00D341B5" w:rsidRPr="00C23989">
        <w:rPr>
          <w:rFonts w:eastAsia="Times New Roman"/>
          <w:color w:val="000000"/>
        </w:rPr>
        <w:t>“online</w:t>
      </w:r>
      <w:r w:rsidRPr="00C23989">
        <w:rPr>
          <w:rFonts w:eastAsia="Times New Roman"/>
          <w:b/>
          <w:bCs/>
          <w:color w:val="000000"/>
        </w:rPr>
        <w:t xml:space="preserve"> </w:t>
      </w:r>
      <w:r w:rsidRPr="00C23989">
        <w:rPr>
          <w:rFonts w:eastAsia="Times New Roman"/>
          <w:color w:val="000000"/>
        </w:rPr>
        <w:t>air ticket booking system” that gathers data from the consumers and generates an airline bill and a ticket. </w:t>
      </w:r>
    </w:p>
    <w:p w14:paraId="225C7B39" w14:textId="77777777" w:rsidR="00043462" w:rsidRPr="00C23989" w:rsidRDefault="00043462" w:rsidP="00C23989">
      <w:pPr>
        <w:spacing w:line="360" w:lineRule="auto"/>
        <w:jc w:val="both"/>
        <w:rPr>
          <w:rFonts w:eastAsia="Times New Roman"/>
        </w:rPr>
      </w:pPr>
      <w:r w:rsidRPr="00C23989">
        <w:rPr>
          <w:rFonts w:eastAsia="Times New Roman"/>
          <w:b/>
          <w:bCs/>
          <w:color w:val="000000"/>
        </w:rPr>
        <w:t xml:space="preserve">“Management Information System”: </w:t>
      </w:r>
      <w:r w:rsidRPr="00C23989">
        <w:rPr>
          <w:rFonts w:eastAsia="Times New Roman"/>
          <w:color w:val="000000"/>
        </w:rPr>
        <w:t xml:space="preserve">An MIS is utilized for supervising the performance of an organization. The outcomes of the TPS are then processed towards MIS for producing management reports that can control or predict the organization's performance in the future for setting an accurate budget annually or monthly on reports over a specific </w:t>
      </w:r>
      <w:proofErr w:type="gramStart"/>
      <w:r w:rsidRPr="00C23989">
        <w:rPr>
          <w:rFonts w:eastAsia="Times New Roman"/>
          <w:color w:val="000000"/>
        </w:rPr>
        <w:t>period of time</w:t>
      </w:r>
      <w:proofErr w:type="gramEnd"/>
      <w:r w:rsidRPr="00C23989">
        <w:rPr>
          <w:rFonts w:eastAsia="Times New Roman"/>
          <w:color w:val="000000"/>
        </w:rPr>
        <w:t>. </w:t>
      </w:r>
    </w:p>
    <w:p w14:paraId="50F007B5" w14:textId="77777777" w:rsidR="00043462" w:rsidRPr="00C23989" w:rsidRDefault="00043462" w:rsidP="00C23989">
      <w:pPr>
        <w:pStyle w:val="Heading2"/>
        <w:rPr>
          <w:sz w:val="22"/>
          <w:szCs w:val="22"/>
        </w:rPr>
      </w:pPr>
      <w:bookmarkStart w:id="6" w:name="_Toc109658964"/>
      <w:r w:rsidRPr="00C23989">
        <w:rPr>
          <w:sz w:val="22"/>
          <w:szCs w:val="22"/>
        </w:rPr>
        <w:t>Question 2</w:t>
      </w:r>
      <w:bookmarkEnd w:id="6"/>
    </w:p>
    <w:p w14:paraId="236487F7" w14:textId="54499098" w:rsidR="00043462" w:rsidRPr="00C23989" w:rsidRDefault="004E3360" w:rsidP="00C23989">
      <w:pPr>
        <w:spacing w:line="360" w:lineRule="auto"/>
        <w:jc w:val="both"/>
        <w:rPr>
          <w:rFonts w:eastAsia="Times New Roman"/>
        </w:rPr>
      </w:pPr>
      <w:r>
        <w:rPr>
          <w:rFonts w:eastAsia="Times New Roman"/>
          <w:b/>
          <w:bCs/>
          <w:color w:val="000000"/>
        </w:rPr>
        <w:t>Computer-Based</w:t>
      </w:r>
      <w:r w:rsidR="00043462" w:rsidRPr="00C23989">
        <w:rPr>
          <w:rFonts w:eastAsia="Times New Roman"/>
          <w:b/>
          <w:bCs/>
          <w:color w:val="000000"/>
        </w:rPr>
        <w:t xml:space="preserve"> Information Systems</w:t>
      </w:r>
    </w:p>
    <w:tbl>
      <w:tblPr>
        <w:tblW w:w="9360" w:type="dxa"/>
        <w:tblCellMar>
          <w:top w:w="15" w:type="dxa"/>
          <w:left w:w="15" w:type="dxa"/>
          <w:bottom w:w="15" w:type="dxa"/>
          <w:right w:w="15" w:type="dxa"/>
        </w:tblCellMar>
        <w:tblLook w:val="04A0" w:firstRow="1" w:lastRow="0" w:firstColumn="1" w:lastColumn="0" w:noHBand="0" w:noVBand="1"/>
      </w:tblPr>
      <w:tblGrid>
        <w:gridCol w:w="1607"/>
        <w:gridCol w:w="3392"/>
        <w:gridCol w:w="4361"/>
      </w:tblGrid>
      <w:tr w:rsidR="00043462" w:rsidRPr="00C23989" w14:paraId="40039266" w14:textId="77777777" w:rsidTr="000434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0E712" w14:textId="77777777" w:rsidR="00043462" w:rsidRPr="00C23989" w:rsidRDefault="00043462" w:rsidP="00C23989">
            <w:pPr>
              <w:spacing w:line="360" w:lineRule="auto"/>
              <w:jc w:val="both"/>
              <w:rPr>
                <w:rFonts w:eastAsia="Times New Roman"/>
              </w:rPr>
            </w:pPr>
            <w:r w:rsidRPr="00C23989">
              <w:rPr>
                <w:rFonts w:eastAsia="Times New Roman"/>
                <w:b/>
                <w:bCs/>
                <w:color w:val="000000"/>
              </w:rPr>
              <w:t>Categories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D7D4D" w14:textId="77777777" w:rsidR="00043462" w:rsidRPr="00C23989" w:rsidRDefault="00043462" w:rsidP="00C23989">
            <w:pPr>
              <w:spacing w:line="360" w:lineRule="auto"/>
              <w:jc w:val="both"/>
              <w:rPr>
                <w:rFonts w:eastAsia="Times New Roman"/>
              </w:rPr>
            </w:pPr>
            <w:r w:rsidRPr="00C23989">
              <w:rPr>
                <w:rFonts w:eastAsia="Times New Roman"/>
                <w:b/>
                <w:bCs/>
                <w:color w:val="000000"/>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CABB2" w14:textId="77777777" w:rsidR="00043462" w:rsidRPr="00C23989" w:rsidRDefault="00043462" w:rsidP="00C23989">
            <w:pPr>
              <w:spacing w:line="360" w:lineRule="auto"/>
              <w:jc w:val="both"/>
              <w:rPr>
                <w:rFonts w:eastAsia="Times New Roman"/>
              </w:rPr>
            </w:pPr>
            <w:r w:rsidRPr="00C23989">
              <w:rPr>
                <w:rFonts w:eastAsia="Times New Roman"/>
                <w:b/>
                <w:bCs/>
                <w:color w:val="000000"/>
              </w:rPr>
              <w:t>Example</w:t>
            </w:r>
          </w:p>
        </w:tc>
      </w:tr>
      <w:tr w:rsidR="00043462" w:rsidRPr="00C23989" w14:paraId="6F1B2428" w14:textId="77777777" w:rsidTr="000434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41883" w14:textId="77777777" w:rsidR="00043462" w:rsidRPr="00C23989" w:rsidRDefault="00043462" w:rsidP="00C23989">
            <w:pPr>
              <w:spacing w:line="360" w:lineRule="auto"/>
              <w:jc w:val="both"/>
              <w:rPr>
                <w:rFonts w:eastAsia="Times New Roman"/>
              </w:rPr>
            </w:pPr>
            <w:r w:rsidRPr="00C23989">
              <w:rPr>
                <w:rFonts w:eastAsia="Times New Roman"/>
                <w:color w:val="000000"/>
              </w:rPr>
              <w:t>Transaction Processing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D420A" w14:textId="77777777" w:rsidR="00043462" w:rsidRPr="00C23989" w:rsidRDefault="00043462" w:rsidP="00C23989">
            <w:pPr>
              <w:spacing w:line="360" w:lineRule="auto"/>
              <w:jc w:val="both"/>
              <w:rPr>
                <w:rFonts w:eastAsia="Times New Roman"/>
              </w:rPr>
            </w:pPr>
            <w:r w:rsidRPr="00C23989">
              <w:rPr>
                <w:rFonts w:eastAsia="Times New Roman"/>
                <w:color w:val="000000"/>
              </w:rPr>
              <w:t xml:space="preserve">It can be defined as a system that is computer-based that classifies, captures, maintains, stores </w:t>
            </w:r>
            <w:proofErr w:type="gramStart"/>
            <w:r w:rsidRPr="00C23989">
              <w:rPr>
                <w:rFonts w:eastAsia="Times New Roman"/>
                <w:color w:val="000000"/>
              </w:rPr>
              <w:t>retrieves</w:t>
            </w:r>
            <w:proofErr w:type="gramEnd"/>
            <w:r w:rsidRPr="00C23989">
              <w:rPr>
                <w:rFonts w:eastAsia="Times New Roman"/>
                <w:color w:val="000000"/>
              </w:rPr>
              <w:t xml:space="preserve">, and updates the system of transactions for inputting and record keeping to other kinds of CBIS. It is aimed at improving the </w:t>
            </w:r>
            <w:proofErr w:type="spellStart"/>
            <w:r w:rsidRPr="00C23989">
              <w:rPr>
                <w:rFonts w:eastAsia="Times New Roman"/>
                <w:color w:val="000000"/>
              </w:rPr>
              <w:t>routined</w:t>
            </w:r>
            <w:proofErr w:type="spellEnd"/>
            <w:r w:rsidRPr="00C23989">
              <w:rPr>
                <w:rFonts w:eastAsia="Times New Roman"/>
                <w:color w:val="000000"/>
              </w:rPr>
              <w:t xml:space="preserve"> activities of the business on which all kinds of organizations rely</w:t>
            </w:r>
            <w:r w:rsidR="00B118C7" w:rsidRPr="00C23989">
              <w:rPr>
                <w:rFonts w:eastAsia="Times New Roman"/>
                <w:color w:val="000000"/>
              </w:rPr>
              <w:t xml:space="preserve"> </w:t>
            </w:r>
            <w:r w:rsidR="00B118C7" w:rsidRPr="00C23989">
              <w:t>(</w:t>
            </w:r>
            <w:proofErr w:type="spellStart"/>
            <w:r w:rsidR="00B118C7" w:rsidRPr="00C23989">
              <w:t>Porra</w:t>
            </w:r>
            <w:proofErr w:type="spellEnd"/>
            <w:r w:rsidR="00B118C7" w:rsidRPr="00C23989">
              <w:t xml:space="preserve"> </w:t>
            </w:r>
            <w:r w:rsidR="00B118C7" w:rsidRPr="00C23989">
              <w:rPr>
                <w:i/>
              </w:rPr>
              <w:t>et al.</w:t>
            </w:r>
            <w:r w:rsidR="00B118C7" w:rsidRPr="00C23989">
              <w:t xml:space="preserve"> 2020)</w:t>
            </w:r>
            <w:r w:rsidRPr="00C23989">
              <w:rPr>
                <w:rFonts w:eastAsia="Times New Roman"/>
                <w:color w:val="000000"/>
              </w:rPr>
              <w:t xml:space="preserve">. It is an activity or an event that leaves an impact on the whole organization. Hiring employees, placing orders, depositing cheques, and billing customers are common types of </w:t>
            </w:r>
            <w:r w:rsidRPr="00C23989">
              <w:rPr>
                <w:rFonts w:eastAsia="Times New Roman"/>
                <w:color w:val="000000"/>
              </w:rPr>
              <w:lastRenderedPageBreak/>
              <w:t>transactions. It can vary from one organization to another. It provides accuracy and speed which can be programmed for the following routine without any difference.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B5B6B" w14:textId="77777777" w:rsidR="00043462" w:rsidRPr="00C23989" w:rsidRDefault="00043462" w:rsidP="00C23989">
            <w:pPr>
              <w:numPr>
                <w:ilvl w:val="0"/>
                <w:numId w:val="1"/>
              </w:numPr>
              <w:spacing w:line="360" w:lineRule="auto"/>
              <w:jc w:val="both"/>
              <w:textAlignment w:val="baseline"/>
              <w:rPr>
                <w:rFonts w:eastAsia="Times New Roman"/>
                <w:color w:val="000000"/>
              </w:rPr>
            </w:pPr>
            <w:r w:rsidRPr="00C23989">
              <w:rPr>
                <w:rFonts w:eastAsia="Times New Roman"/>
                <w:color w:val="000000"/>
              </w:rPr>
              <w:lastRenderedPageBreak/>
              <w:t>Reservations Systems: It is used for business for setting servers and products for customers like train tickets and layby. It requires a response time that is acceptable. </w:t>
            </w:r>
          </w:p>
          <w:p w14:paraId="494ECCFF" w14:textId="77777777" w:rsidR="00043462" w:rsidRPr="00C23989" w:rsidRDefault="00043462" w:rsidP="00C23989">
            <w:pPr>
              <w:numPr>
                <w:ilvl w:val="0"/>
                <w:numId w:val="1"/>
              </w:numPr>
              <w:spacing w:line="360" w:lineRule="auto"/>
              <w:jc w:val="both"/>
              <w:textAlignment w:val="baseline"/>
              <w:rPr>
                <w:rFonts w:eastAsia="Times New Roman"/>
                <w:color w:val="000000"/>
              </w:rPr>
            </w:pPr>
            <w:r w:rsidRPr="00C23989">
              <w:rPr>
                <w:rFonts w:eastAsia="Times New Roman"/>
                <w:color w:val="000000"/>
              </w:rPr>
              <w:t>Point of sale terminals: This is used by the retail stores for selling services and goods that minimize the expense of batch handling by transforming the data into a form that can be transmitted through a communicative system. Once the product number is entered, the correct price of the product can be retrieved. </w:t>
            </w:r>
          </w:p>
        </w:tc>
      </w:tr>
      <w:tr w:rsidR="00043462" w:rsidRPr="00C23989" w14:paraId="7055716D" w14:textId="77777777" w:rsidTr="000434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70458" w14:textId="77777777" w:rsidR="00043462" w:rsidRPr="00C23989" w:rsidRDefault="00043462" w:rsidP="00C23989">
            <w:pPr>
              <w:spacing w:line="360" w:lineRule="auto"/>
              <w:jc w:val="both"/>
              <w:rPr>
                <w:rFonts w:eastAsia="Times New Roman"/>
              </w:rPr>
            </w:pPr>
            <w:r w:rsidRPr="00C23989">
              <w:rPr>
                <w:rFonts w:eastAsia="Times New Roman"/>
                <w:color w:val="000000"/>
              </w:rPr>
              <w:t>Management Information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EA0DF" w14:textId="77777777" w:rsidR="00043462" w:rsidRPr="00C23989" w:rsidRDefault="00043462" w:rsidP="00C23989">
            <w:pPr>
              <w:spacing w:line="360" w:lineRule="auto"/>
              <w:jc w:val="both"/>
              <w:rPr>
                <w:rFonts w:eastAsia="Times New Roman"/>
              </w:rPr>
            </w:pPr>
            <w:r w:rsidRPr="00C23989">
              <w:rPr>
                <w:rFonts w:eastAsia="Times New Roman"/>
                <w:color w:val="000000"/>
              </w:rPr>
              <w:t>MIS is the study of technology, people, relationships, and organizations among them. The professionals of MIS assist the firms to understand the maximum benefit through investment in equipment, personnel, and business processes. It is a field that is people-oriented with an emphasis on service through the medium of technology. It provides an input that can be utilized in the decision process of a manager. It can deal with well-structured supportive decisions situations. Through this, requirements regarding information can be anticipated.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EE836C" w14:textId="77777777" w:rsidR="00043462" w:rsidRPr="00C23989" w:rsidRDefault="00043462" w:rsidP="00C23989">
            <w:pPr>
              <w:numPr>
                <w:ilvl w:val="0"/>
                <w:numId w:val="2"/>
              </w:numPr>
              <w:spacing w:line="360" w:lineRule="auto"/>
              <w:jc w:val="both"/>
              <w:textAlignment w:val="baseline"/>
              <w:rPr>
                <w:rFonts w:eastAsia="Times New Roman"/>
                <w:color w:val="000000"/>
              </w:rPr>
            </w:pPr>
            <w:r w:rsidRPr="00C23989">
              <w:rPr>
                <w:rFonts w:eastAsia="Times New Roman"/>
                <w:color w:val="000000"/>
              </w:rPr>
              <w:t>Sales Ledger: This type of information helps to relate to payment records and customer turnover. It helps to obtain trend analysis for identifying the customers about whose business is emerging and not. </w:t>
            </w:r>
          </w:p>
          <w:p w14:paraId="0F349C1B" w14:textId="77777777" w:rsidR="00043462" w:rsidRPr="00C23989" w:rsidRDefault="00043462" w:rsidP="00C23989">
            <w:pPr>
              <w:numPr>
                <w:ilvl w:val="0"/>
                <w:numId w:val="2"/>
              </w:numPr>
              <w:spacing w:line="360" w:lineRule="auto"/>
              <w:jc w:val="both"/>
              <w:textAlignment w:val="baseline"/>
              <w:rPr>
                <w:rFonts w:eastAsia="Times New Roman"/>
                <w:color w:val="000000"/>
              </w:rPr>
            </w:pPr>
            <w:r w:rsidRPr="00C23989">
              <w:rPr>
                <w:rFonts w:eastAsia="Times New Roman"/>
                <w:color w:val="000000"/>
              </w:rPr>
              <w:t>Supplier Information: It can be defined as the reliability indicators and amount spent for using it while making and negotiating strategic decisions. </w:t>
            </w:r>
          </w:p>
        </w:tc>
      </w:tr>
      <w:tr w:rsidR="00043462" w:rsidRPr="00C23989" w14:paraId="60E85F0A" w14:textId="77777777" w:rsidTr="000434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D5697" w14:textId="77777777" w:rsidR="00043462" w:rsidRPr="00C23989" w:rsidRDefault="00043462" w:rsidP="00C23989">
            <w:pPr>
              <w:spacing w:line="360" w:lineRule="auto"/>
              <w:jc w:val="both"/>
              <w:rPr>
                <w:rFonts w:eastAsia="Times New Roman"/>
              </w:rPr>
            </w:pPr>
            <w:r w:rsidRPr="00C23989">
              <w:rPr>
                <w:rFonts w:eastAsia="Times New Roman"/>
                <w:color w:val="000000"/>
              </w:rPr>
              <w:t>Decision Support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F9939" w14:textId="77777777" w:rsidR="00043462" w:rsidRPr="00C23989" w:rsidRDefault="00043462" w:rsidP="00C23989">
            <w:pPr>
              <w:spacing w:line="360" w:lineRule="auto"/>
              <w:jc w:val="both"/>
              <w:rPr>
                <w:rFonts w:eastAsia="Times New Roman"/>
              </w:rPr>
            </w:pPr>
            <w:r w:rsidRPr="00C23989">
              <w:rPr>
                <w:rFonts w:eastAsia="Times New Roman"/>
                <w:color w:val="000000"/>
              </w:rPr>
              <w:t xml:space="preserve">It offers the type of information that is unpredictable which business professionals may need </w:t>
            </w:r>
            <w:proofErr w:type="gramStart"/>
            <w:r w:rsidRPr="00C23989">
              <w:rPr>
                <w:rFonts w:eastAsia="Times New Roman"/>
                <w:color w:val="000000"/>
              </w:rPr>
              <w:t>once in a while</w:t>
            </w:r>
            <w:proofErr w:type="gramEnd"/>
            <w:r w:rsidRPr="00C23989">
              <w:rPr>
                <w:rFonts w:eastAsia="Times New Roman"/>
                <w:color w:val="000000"/>
              </w:rPr>
              <w:t xml:space="preserve">. It does not produce scheduled reports of management regularly. Instead, it is designed for responding to </w:t>
            </w:r>
            <w:r w:rsidRPr="00C23989">
              <w:rPr>
                <w:rFonts w:eastAsia="Times New Roman"/>
                <w:color w:val="000000"/>
              </w:rPr>
              <w:lastRenderedPageBreak/>
              <w:t>requests of a wide range. It assists the managers of an organization in making decisions that are semi-structured and not of a recrudesce nature.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460CA8" w14:textId="77777777" w:rsidR="00043462" w:rsidRPr="00C23989" w:rsidRDefault="00043462" w:rsidP="00C23989">
            <w:pPr>
              <w:numPr>
                <w:ilvl w:val="0"/>
                <w:numId w:val="3"/>
              </w:numPr>
              <w:spacing w:line="360" w:lineRule="auto"/>
              <w:jc w:val="both"/>
              <w:textAlignment w:val="baseline"/>
              <w:rPr>
                <w:rFonts w:eastAsia="Times New Roman"/>
                <w:color w:val="000000"/>
              </w:rPr>
            </w:pPr>
            <w:r w:rsidRPr="00C23989">
              <w:rPr>
                <w:rFonts w:eastAsia="Times New Roman"/>
                <w:color w:val="000000"/>
              </w:rPr>
              <w:lastRenderedPageBreak/>
              <w:t>GPS Route Planning: The DSS can be utilized for planning the best and fastest routes between two points and includes the potential for monitoring traffic around congestion in real-time by analyzing the available options. </w:t>
            </w:r>
          </w:p>
          <w:p w14:paraId="3960408E" w14:textId="77777777" w:rsidR="00043462" w:rsidRPr="00C23989" w:rsidRDefault="00043462" w:rsidP="00C23989">
            <w:pPr>
              <w:numPr>
                <w:ilvl w:val="0"/>
                <w:numId w:val="3"/>
              </w:numPr>
              <w:spacing w:line="360" w:lineRule="auto"/>
              <w:jc w:val="both"/>
              <w:textAlignment w:val="baseline"/>
              <w:rPr>
                <w:rFonts w:eastAsia="Times New Roman"/>
                <w:color w:val="000000"/>
              </w:rPr>
            </w:pPr>
            <w:r w:rsidRPr="00C23989">
              <w:rPr>
                <w:rFonts w:eastAsia="Times New Roman"/>
                <w:color w:val="000000"/>
              </w:rPr>
              <w:lastRenderedPageBreak/>
              <w:t>Crop-Planning: Farmers use this system for determining the best season for fertilizing, planting, and reaping their crops</w:t>
            </w:r>
            <w:r w:rsidR="00B118C7" w:rsidRPr="00C23989">
              <w:rPr>
                <w:rFonts w:eastAsia="Times New Roman"/>
                <w:color w:val="000000"/>
              </w:rPr>
              <w:t xml:space="preserve"> </w:t>
            </w:r>
            <w:r w:rsidR="00B118C7" w:rsidRPr="00C23989">
              <w:t>(</w:t>
            </w:r>
            <w:proofErr w:type="spellStart"/>
            <w:r w:rsidR="00B118C7" w:rsidRPr="00C23989">
              <w:t>Rjeib</w:t>
            </w:r>
            <w:proofErr w:type="spellEnd"/>
            <w:r w:rsidR="00B118C7" w:rsidRPr="00C23989">
              <w:t xml:space="preserve"> </w:t>
            </w:r>
            <w:r w:rsidR="00B118C7" w:rsidRPr="00C23989">
              <w:rPr>
                <w:i/>
              </w:rPr>
              <w:t>et al.</w:t>
            </w:r>
            <w:r w:rsidR="00B118C7" w:rsidRPr="00C23989">
              <w:t xml:space="preserve"> 2018)</w:t>
            </w:r>
            <w:r w:rsidRPr="00C23989">
              <w:rPr>
                <w:rFonts w:eastAsia="Times New Roman"/>
                <w:color w:val="000000"/>
              </w:rPr>
              <w:t>. “Bayer Crop Science” has applied this scheme for creating a virtual factory for performing analysis of “what-if” at the manufacturing sites of corn. </w:t>
            </w:r>
          </w:p>
          <w:p w14:paraId="3C9951EA" w14:textId="77777777" w:rsidR="00043462" w:rsidRPr="00C23989" w:rsidRDefault="00043462" w:rsidP="00C23989">
            <w:pPr>
              <w:spacing w:line="360" w:lineRule="auto"/>
              <w:jc w:val="both"/>
              <w:rPr>
                <w:rFonts w:eastAsia="Times New Roman"/>
              </w:rPr>
            </w:pPr>
          </w:p>
        </w:tc>
      </w:tr>
      <w:tr w:rsidR="00043462" w:rsidRPr="00C23989" w14:paraId="29CFBBEB" w14:textId="77777777" w:rsidTr="000434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92E517" w14:textId="77777777" w:rsidR="00043462" w:rsidRPr="00C23989" w:rsidRDefault="00043462" w:rsidP="00C23989">
            <w:pPr>
              <w:spacing w:line="360" w:lineRule="auto"/>
              <w:jc w:val="both"/>
              <w:rPr>
                <w:rFonts w:eastAsia="Times New Roman"/>
              </w:rPr>
            </w:pPr>
            <w:r w:rsidRPr="00C23989">
              <w:rPr>
                <w:rFonts w:eastAsia="Times New Roman"/>
                <w:color w:val="000000"/>
              </w:rPr>
              <w:lastRenderedPageBreak/>
              <w:t>Office Automation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B70C2" w14:textId="77777777" w:rsidR="00043462" w:rsidRPr="00C23989" w:rsidRDefault="00043462" w:rsidP="00C23989">
            <w:pPr>
              <w:spacing w:line="360" w:lineRule="auto"/>
              <w:jc w:val="both"/>
              <w:rPr>
                <w:rFonts w:eastAsia="Times New Roman"/>
              </w:rPr>
            </w:pPr>
            <w:r w:rsidRPr="00C23989">
              <w:rPr>
                <w:rFonts w:eastAsia="Times New Roman"/>
                <w:color w:val="000000"/>
              </w:rPr>
              <w:t>Office automation can be described as the general term for describing various systems of computers and software that are utilized for collecting digitally, transferring, storing, and utilizing the information about the office for executing their tasks. It helps to manage data and move it without the intervention of humans as they are left out of the equation, so there is no risk left for manual error</w:t>
            </w:r>
            <w:r w:rsidR="00B118C7" w:rsidRPr="00C23989">
              <w:rPr>
                <w:rFonts w:eastAsia="Times New Roman"/>
                <w:color w:val="000000"/>
              </w:rPr>
              <w:t xml:space="preserve"> </w:t>
            </w:r>
            <w:r w:rsidR="00B118C7" w:rsidRPr="00C23989">
              <w:t xml:space="preserve">(Wang </w:t>
            </w:r>
            <w:r w:rsidR="00B118C7" w:rsidRPr="00C23989">
              <w:rPr>
                <w:i/>
              </w:rPr>
              <w:t>et al.</w:t>
            </w:r>
            <w:r w:rsidR="00B118C7" w:rsidRPr="00C23989">
              <w:t xml:space="preserve"> 2021)</w:t>
            </w:r>
            <w:r w:rsidRPr="00C23989">
              <w:rPr>
                <w:rFonts w:eastAsia="Times New Roman"/>
                <w:color w:val="000000"/>
              </w:rPr>
              <w:t>. It has changed the way of working from typewriter to electronic tools and myriad of automation.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18E4F" w14:textId="77777777" w:rsidR="00043462" w:rsidRPr="00C23989" w:rsidRDefault="00043462" w:rsidP="00C23989">
            <w:pPr>
              <w:numPr>
                <w:ilvl w:val="0"/>
                <w:numId w:val="4"/>
              </w:numPr>
              <w:spacing w:line="360" w:lineRule="auto"/>
              <w:jc w:val="both"/>
              <w:textAlignment w:val="baseline"/>
              <w:rPr>
                <w:rFonts w:eastAsia="Times New Roman"/>
                <w:color w:val="000000"/>
              </w:rPr>
            </w:pPr>
            <w:r w:rsidRPr="00C23989">
              <w:rPr>
                <w:rFonts w:eastAsia="Times New Roman"/>
                <w:color w:val="000000"/>
              </w:rPr>
              <w:t>Electronic Mail: It is a type of software that allows users to send, create and receive files or messages through their computer keyboards around the world. </w:t>
            </w:r>
          </w:p>
          <w:p w14:paraId="754D1947" w14:textId="77777777" w:rsidR="00043462" w:rsidRPr="00C23989" w:rsidRDefault="00043462" w:rsidP="00C23989">
            <w:pPr>
              <w:numPr>
                <w:ilvl w:val="0"/>
                <w:numId w:val="4"/>
              </w:numPr>
              <w:spacing w:line="360" w:lineRule="auto"/>
              <w:jc w:val="both"/>
              <w:textAlignment w:val="baseline"/>
              <w:rPr>
                <w:rFonts w:eastAsia="Times New Roman"/>
                <w:color w:val="000000"/>
              </w:rPr>
            </w:pPr>
            <w:r w:rsidRPr="00C23989">
              <w:rPr>
                <w:rFonts w:eastAsia="Times New Roman"/>
                <w:color w:val="000000"/>
              </w:rPr>
              <w:t>Facsimile (FAX): It is a type of transmission machine that scans a document that contains both graphics and text and sends it via electronic signals with the help of a telephone line to a fax machine of the receiver. </w:t>
            </w:r>
          </w:p>
        </w:tc>
      </w:tr>
    </w:tbl>
    <w:p w14:paraId="2168FB6B" w14:textId="1F9C9BDE" w:rsidR="00971BE3" w:rsidRPr="00C23989" w:rsidRDefault="00971BE3" w:rsidP="00C23989">
      <w:pPr>
        <w:tabs>
          <w:tab w:val="left" w:pos="5415"/>
        </w:tabs>
        <w:spacing w:line="360" w:lineRule="auto"/>
        <w:jc w:val="center"/>
        <w:rPr>
          <w:rFonts w:eastAsia="Times New Roman"/>
          <w:b/>
        </w:rPr>
      </w:pPr>
      <w:r w:rsidRPr="00C23989">
        <w:rPr>
          <w:rFonts w:eastAsia="Times New Roman"/>
          <w:b/>
        </w:rPr>
        <w:t xml:space="preserve">Table 1: Categories of </w:t>
      </w:r>
      <w:r w:rsidR="004E3360">
        <w:rPr>
          <w:rFonts w:eastAsia="Times New Roman"/>
          <w:b/>
        </w:rPr>
        <w:t>computer-based</w:t>
      </w:r>
      <w:r w:rsidRPr="00C23989">
        <w:rPr>
          <w:rFonts w:eastAsia="Times New Roman"/>
          <w:b/>
        </w:rPr>
        <w:t xml:space="preserve"> information </w:t>
      </w:r>
      <w:r w:rsidR="004E3360">
        <w:rPr>
          <w:rFonts w:eastAsia="Times New Roman"/>
          <w:b/>
        </w:rPr>
        <w:t>systems</w:t>
      </w:r>
    </w:p>
    <w:p w14:paraId="5381F191" w14:textId="77777777" w:rsidR="00043462" w:rsidRPr="00C23989" w:rsidRDefault="00CF105D" w:rsidP="00C23989">
      <w:pPr>
        <w:tabs>
          <w:tab w:val="left" w:pos="5415"/>
        </w:tabs>
        <w:spacing w:line="360" w:lineRule="auto"/>
        <w:jc w:val="center"/>
        <w:rPr>
          <w:rFonts w:eastAsia="Times New Roman"/>
        </w:rPr>
      </w:pPr>
      <w:r w:rsidRPr="00C23989">
        <w:rPr>
          <w:rFonts w:eastAsia="Times New Roman"/>
        </w:rPr>
        <w:t>(Source: self-created)</w:t>
      </w:r>
    </w:p>
    <w:p w14:paraId="3B1D1C45" w14:textId="77777777" w:rsidR="00043462" w:rsidRPr="00C23989" w:rsidRDefault="00043462" w:rsidP="00C23989">
      <w:pPr>
        <w:pStyle w:val="Heading2"/>
        <w:rPr>
          <w:sz w:val="22"/>
          <w:szCs w:val="22"/>
        </w:rPr>
      </w:pPr>
      <w:bookmarkStart w:id="7" w:name="_Toc109658965"/>
      <w:r w:rsidRPr="00C23989">
        <w:rPr>
          <w:sz w:val="22"/>
          <w:szCs w:val="22"/>
        </w:rPr>
        <w:t>Question 3</w:t>
      </w:r>
      <w:bookmarkEnd w:id="7"/>
    </w:p>
    <w:p w14:paraId="66D25FAD" w14:textId="77777777" w:rsidR="00043462" w:rsidRPr="00C23989" w:rsidRDefault="00043462" w:rsidP="00C23989">
      <w:pPr>
        <w:spacing w:line="360" w:lineRule="auto"/>
        <w:jc w:val="both"/>
        <w:rPr>
          <w:rFonts w:eastAsia="Times New Roman"/>
        </w:rPr>
      </w:pPr>
      <w:r w:rsidRPr="00C23989">
        <w:rPr>
          <w:rFonts w:eastAsia="Times New Roman"/>
          <w:b/>
          <w:bCs/>
          <w:color w:val="000000"/>
        </w:rPr>
        <w:t xml:space="preserve">Data Centrality: </w:t>
      </w:r>
      <w:r w:rsidRPr="00C23989">
        <w:rPr>
          <w:rFonts w:eastAsia="Times New Roman"/>
          <w:color w:val="000000"/>
        </w:rPr>
        <w:t xml:space="preserve">This system allows the managers to access data via a computer network-based information system which is central and provides a “one-stop” location to access and find the computer data that is pertinent. It will help to access and manage the data of each level of </w:t>
      </w:r>
      <w:r w:rsidRPr="00C23989">
        <w:rPr>
          <w:rFonts w:eastAsia="Times New Roman"/>
          <w:color w:val="000000"/>
        </w:rPr>
        <w:lastRenderedPageBreak/>
        <w:t>the organization for better outcomes. It will also increase employee satisfaction. Large-scale organizations and businesses use this type of central database for managing advertisement lists, and user information, keeping track of orders and storing the product information of the organization. Examples are, PostgreSQL, MySQL, and Microsoft SQL database solutions that provide interfaces for the user with custom software. </w:t>
      </w:r>
    </w:p>
    <w:p w14:paraId="2FAD5D2B" w14:textId="77777777" w:rsidR="00043462" w:rsidRPr="00C23989" w:rsidRDefault="00043462" w:rsidP="00C23989">
      <w:pPr>
        <w:spacing w:line="360" w:lineRule="auto"/>
        <w:jc w:val="both"/>
        <w:rPr>
          <w:rFonts w:eastAsia="Times New Roman"/>
        </w:rPr>
      </w:pPr>
      <w:r w:rsidRPr="00C23989">
        <w:rPr>
          <w:rFonts w:eastAsia="Times New Roman"/>
          <w:b/>
          <w:bCs/>
          <w:color w:val="000000"/>
        </w:rPr>
        <w:t>Information Coverage:</w:t>
      </w:r>
      <w:r w:rsidRPr="00C23989">
        <w:rPr>
          <w:rFonts w:eastAsia="Times New Roman"/>
          <w:color w:val="000000"/>
        </w:rPr>
        <w:t xml:space="preserve"> The information systems that are central allow the managers of an organization to provide advantages of having huge amounts of data covering all the fields of the employees and making it accessible through the central sources. This will provide a positive impact on the bottom level of the organization by the managers. Covering information provides a huge benefit to the organization because gathering large chunks of useful data from various departments increases productivity and streamlines access. The users can have access to an information system that is networked is analogous to obtaining the shared knowledge of a digital library. </w:t>
      </w:r>
    </w:p>
    <w:p w14:paraId="28DC14FD" w14:textId="77777777" w:rsidR="00043462" w:rsidRPr="00C23989" w:rsidRDefault="00043462" w:rsidP="00C23989">
      <w:pPr>
        <w:spacing w:line="360" w:lineRule="auto"/>
        <w:jc w:val="both"/>
        <w:rPr>
          <w:rFonts w:eastAsia="Times New Roman"/>
        </w:rPr>
      </w:pPr>
      <w:r w:rsidRPr="00C23989">
        <w:rPr>
          <w:rFonts w:eastAsia="Times New Roman"/>
          <w:b/>
          <w:bCs/>
          <w:color w:val="000000"/>
        </w:rPr>
        <w:t xml:space="preserve">Access Efficiency: </w:t>
      </w:r>
      <w:r w:rsidRPr="00C23989">
        <w:rPr>
          <w:rFonts w:eastAsia="Times New Roman"/>
          <w:color w:val="000000"/>
        </w:rPr>
        <w:t>Access efficiency is s type of crucial advantage that allows managers to gather networked information over more “traditional information systems” such as filing and paper cataloging. This system allows the managers to maintain the mid-level employees of an organization by obtaining efficiency</w:t>
      </w:r>
      <w:r w:rsidR="00B118C7" w:rsidRPr="00C23989">
        <w:rPr>
          <w:rFonts w:eastAsia="Times New Roman"/>
          <w:color w:val="000000"/>
        </w:rPr>
        <w:t xml:space="preserve"> </w:t>
      </w:r>
      <w:r w:rsidR="00B118C7" w:rsidRPr="00C23989">
        <w:t>(</w:t>
      </w:r>
      <w:proofErr w:type="spellStart"/>
      <w:r w:rsidR="00B118C7" w:rsidRPr="00C23989">
        <w:t>Konys</w:t>
      </w:r>
      <w:proofErr w:type="spellEnd"/>
      <w:r w:rsidR="00B118C7" w:rsidRPr="00C23989">
        <w:t>, 2018)</w:t>
      </w:r>
      <w:r w:rsidRPr="00C23989">
        <w:rPr>
          <w:rFonts w:eastAsia="Times New Roman"/>
          <w:color w:val="000000"/>
        </w:rPr>
        <w:t xml:space="preserve">. The “Computer-based information systems” file and catalog documents in a set through a logical way making the accessibility of data </w:t>
      </w:r>
      <w:proofErr w:type="gramStart"/>
      <w:r w:rsidRPr="00C23989">
        <w:rPr>
          <w:rFonts w:eastAsia="Times New Roman"/>
          <w:color w:val="000000"/>
        </w:rPr>
        <w:t>really fast</w:t>
      </w:r>
      <w:proofErr w:type="gramEnd"/>
      <w:r w:rsidRPr="00C23989">
        <w:rPr>
          <w:rFonts w:eastAsia="Times New Roman"/>
          <w:color w:val="000000"/>
        </w:rPr>
        <w:t xml:space="preserve"> and efficient. The data can be manually filtered are categorized for automatically filing the documents that can match certain patterns. It will increase the productivity of the employees by allowing the employees to focus on their tasks by handling rather than filing the same types of paperwork. </w:t>
      </w:r>
    </w:p>
    <w:p w14:paraId="1E1DE3A3" w14:textId="77777777" w:rsidR="00043462" w:rsidRPr="00C23989" w:rsidRDefault="00043462" w:rsidP="00C23989">
      <w:pPr>
        <w:spacing w:line="360" w:lineRule="auto"/>
        <w:jc w:val="both"/>
        <w:rPr>
          <w:rFonts w:eastAsia="Times New Roman"/>
        </w:rPr>
      </w:pPr>
      <w:r w:rsidRPr="00C23989">
        <w:rPr>
          <w:rFonts w:eastAsia="Times New Roman"/>
          <w:b/>
          <w:bCs/>
          <w:color w:val="000000"/>
        </w:rPr>
        <w:t>Extensibility:</w:t>
      </w:r>
      <w:r w:rsidRPr="00C23989">
        <w:rPr>
          <w:rFonts w:eastAsia="Times New Roman"/>
          <w:color w:val="000000"/>
        </w:rPr>
        <w:t xml:space="preserve"> The CBIS is entirely customizable and extensible to the needs of an organization. Upon installing this system, it will allow the managers to customize the computerized systems using configuration files that are made to meet the needs of an organization regarding categorizing and filing the data. This system allows the managers and the senior people in the organization at reaching the topmost level of an organization. The software engineers of computers frequently design database interfaces that are custom-made and store and recover the information for the clients of the enterprise</w:t>
      </w:r>
      <w:r w:rsidR="00B118C7" w:rsidRPr="00C23989">
        <w:rPr>
          <w:rFonts w:eastAsia="Times New Roman"/>
          <w:color w:val="000000"/>
        </w:rPr>
        <w:t xml:space="preserve"> </w:t>
      </w:r>
      <w:r w:rsidR="00B118C7" w:rsidRPr="00C23989">
        <w:t xml:space="preserve">(Cho </w:t>
      </w:r>
      <w:r w:rsidR="00B118C7" w:rsidRPr="00C23989">
        <w:rPr>
          <w:i/>
        </w:rPr>
        <w:t>et al.</w:t>
      </w:r>
      <w:r w:rsidR="00B118C7" w:rsidRPr="00C23989">
        <w:t xml:space="preserve"> 2019)</w:t>
      </w:r>
      <w:r w:rsidRPr="00C23989">
        <w:rPr>
          <w:rFonts w:eastAsia="Times New Roman"/>
          <w:color w:val="000000"/>
        </w:rPr>
        <w:t>. As the organization expands, additions and modifications allow easier extensibility through filing configuration. </w:t>
      </w:r>
    </w:p>
    <w:p w14:paraId="7BB2A0C1" w14:textId="77777777" w:rsidR="00043462" w:rsidRPr="00C23989" w:rsidRDefault="00043462" w:rsidP="00C23989">
      <w:pPr>
        <w:spacing w:line="360" w:lineRule="auto"/>
        <w:jc w:val="both"/>
        <w:rPr>
          <w:rFonts w:eastAsia="Times New Roman"/>
          <w:b/>
          <w:bCs/>
          <w:color w:val="000000"/>
        </w:rPr>
      </w:pPr>
    </w:p>
    <w:p w14:paraId="4C0946B8" w14:textId="77777777" w:rsidR="00B118C7" w:rsidRPr="00C23989" w:rsidRDefault="00B118C7" w:rsidP="00C23989">
      <w:pPr>
        <w:spacing w:line="360" w:lineRule="auto"/>
        <w:rPr>
          <w:rFonts w:eastAsia="Times New Roman"/>
          <w:color w:val="000000"/>
        </w:rPr>
      </w:pPr>
      <w:r w:rsidRPr="00C23989">
        <w:rPr>
          <w:rFonts w:eastAsia="Times New Roman"/>
          <w:color w:val="000000"/>
        </w:rPr>
        <w:br w:type="page"/>
      </w:r>
    </w:p>
    <w:p w14:paraId="1AEAE447" w14:textId="178651A5" w:rsidR="00B118C7" w:rsidRDefault="00B118C7" w:rsidP="00C23989">
      <w:pPr>
        <w:pStyle w:val="Heading1"/>
        <w:rPr>
          <w:sz w:val="22"/>
          <w:szCs w:val="22"/>
        </w:rPr>
      </w:pPr>
      <w:bookmarkStart w:id="8" w:name="_Toc109658973"/>
      <w:r w:rsidRPr="00C23989">
        <w:rPr>
          <w:sz w:val="22"/>
          <w:szCs w:val="22"/>
        </w:rPr>
        <w:lastRenderedPageBreak/>
        <w:t>Reference List</w:t>
      </w:r>
      <w:bookmarkEnd w:id="8"/>
    </w:p>
    <w:p w14:paraId="16F6EDD4" w14:textId="77777777" w:rsidR="00C23989" w:rsidRPr="00C23989" w:rsidRDefault="00C23989" w:rsidP="00C23989">
      <w:pPr>
        <w:pStyle w:val="Normal1"/>
      </w:pPr>
    </w:p>
    <w:p w14:paraId="12736549" w14:textId="77777777" w:rsidR="00B118C7" w:rsidRPr="00C23989" w:rsidRDefault="00B118C7" w:rsidP="00C23989">
      <w:pPr>
        <w:spacing w:line="360" w:lineRule="auto"/>
        <w:jc w:val="both"/>
        <w:rPr>
          <w:color w:val="222222"/>
          <w:shd w:val="clear" w:color="auto" w:fill="FFFFFF"/>
        </w:rPr>
      </w:pPr>
      <w:proofErr w:type="spellStart"/>
      <w:r w:rsidRPr="00C23989">
        <w:rPr>
          <w:color w:val="222222"/>
          <w:shd w:val="clear" w:color="auto" w:fill="FFFFFF"/>
        </w:rPr>
        <w:t>Berkers</w:t>
      </w:r>
      <w:proofErr w:type="spellEnd"/>
      <w:r w:rsidRPr="00C23989">
        <w:rPr>
          <w:color w:val="222222"/>
          <w:shd w:val="clear" w:color="auto" w:fill="FFFFFF"/>
        </w:rPr>
        <w:t xml:space="preserve">, F., </w:t>
      </w:r>
      <w:proofErr w:type="spellStart"/>
      <w:r w:rsidRPr="00C23989">
        <w:rPr>
          <w:color w:val="222222"/>
          <w:shd w:val="clear" w:color="auto" w:fill="FFFFFF"/>
        </w:rPr>
        <w:t>Turetken</w:t>
      </w:r>
      <w:proofErr w:type="spellEnd"/>
      <w:r w:rsidRPr="00C23989">
        <w:rPr>
          <w:color w:val="222222"/>
          <w:shd w:val="clear" w:color="auto" w:fill="FFFFFF"/>
        </w:rPr>
        <w:t xml:space="preserve">, O., </w:t>
      </w:r>
      <w:proofErr w:type="spellStart"/>
      <w:r w:rsidRPr="00C23989">
        <w:rPr>
          <w:color w:val="222222"/>
          <w:shd w:val="clear" w:color="auto" w:fill="FFFFFF"/>
        </w:rPr>
        <w:t>Ozkan</w:t>
      </w:r>
      <w:proofErr w:type="spellEnd"/>
      <w:r w:rsidRPr="00C23989">
        <w:rPr>
          <w:color w:val="222222"/>
          <w:shd w:val="clear" w:color="auto" w:fill="FFFFFF"/>
        </w:rPr>
        <w:t xml:space="preserve">, B., </w:t>
      </w:r>
      <w:proofErr w:type="spellStart"/>
      <w:r w:rsidRPr="00C23989">
        <w:rPr>
          <w:color w:val="222222"/>
          <w:shd w:val="clear" w:color="auto" w:fill="FFFFFF"/>
        </w:rPr>
        <w:t>Wilbik</w:t>
      </w:r>
      <w:proofErr w:type="spellEnd"/>
      <w:r w:rsidRPr="00C23989">
        <w:rPr>
          <w:color w:val="222222"/>
          <w:shd w:val="clear" w:color="auto" w:fill="FFFFFF"/>
        </w:rPr>
        <w:t xml:space="preserve">, A., </w:t>
      </w:r>
      <w:proofErr w:type="spellStart"/>
      <w:r w:rsidRPr="00C23989">
        <w:rPr>
          <w:color w:val="222222"/>
          <w:shd w:val="clear" w:color="auto" w:fill="FFFFFF"/>
        </w:rPr>
        <w:t>Adali</w:t>
      </w:r>
      <w:proofErr w:type="spellEnd"/>
      <w:r w:rsidRPr="00C23989">
        <w:rPr>
          <w:color w:val="222222"/>
          <w:shd w:val="clear" w:color="auto" w:fill="FFFFFF"/>
        </w:rPr>
        <w:t xml:space="preserve">, O.E., </w:t>
      </w:r>
      <w:proofErr w:type="spellStart"/>
      <w:r w:rsidRPr="00C23989">
        <w:rPr>
          <w:color w:val="222222"/>
          <w:shd w:val="clear" w:color="auto" w:fill="FFFFFF"/>
        </w:rPr>
        <w:t>Gilsing</w:t>
      </w:r>
      <w:proofErr w:type="spellEnd"/>
      <w:r w:rsidRPr="00C23989">
        <w:rPr>
          <w:color w:val="222222"/>
          <w:shd w:val="clear" w:color="auto" w:fill="FFFFFF"/>
        </w:rPr>
        <w:t xml:space="preserve">, R. and </w:t>
      </w:r>
      <w:proofErr w:type="spellStart"/>
      <w:r w:rsidRPr="00C23989">
        <w:rPr>
          <w:color w:val="222222"/>
          <w:shd w:val="clear" w:color="auto" w:fill="FFFFFF"/>
        </w:rPr>
        <w:t>Grefen</w:t>
      </w:r>
      <w:proofErr w:type="spellEnd"/>
      <w:r w:rsidRPr="00C23989">
        <w:rPr>
          <w:color w:val="222222"/>
          <w:shd w:val="clear" w:color="auto" w:fill="FFFFFF"/>
        </w:rPr>
        <w:t>, P., 2020, November. Deriving collaborative business model design requirements from a digital platform business strategy. In </w:t>
      </w:r>
      <w:r w:rsidRPr="00C23989">
        <w:rPr>
          <w:i/>
          <w:iCs/>
          <w:color w:val="222222"/>
          <w:shd w:val="clear" w:color="auto" w:fill="FFFFFF"/>
        </w:rPr>
        <w:t>Working Conference on Virtual Enterprises</w:t>
      </w:r>
      <w:r w:rsidRPr="00C23989">
        <w:rPr>
          <w:color w:val="222222"/>
          <w:shd w:val="clear" w:color="auto" w:fill="FFFFFF"/>
        </w:rPr>
        <w:t> (pp. 47-60). Springer, Cham.</w:t>
      </w:r>
    </w:p>
    <w:p w14:paraId="700152F8"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 xml:space="preserve">Clemons, E.K., 2019. The continuing power of </w:t>
      </w:r>
      <w:proofErr w:type="gramStart"/>
      <w:r w:rsidRPr="00C23989">
        <w:rPr>
          <w:color w:val="222222"/>
          <w:shd w:val="clear" w:color="auto" w:fill="FFFFFF"/>
        </w:rPr>
        <w:t>third party</w:t>
      </w:r>
      <w:proofErr w:type="gramEnd"/>
      <w:r w:rsidRPr="00C23989">
        <w:rPr>
          <w:color w:val="222222"/>
          <w:shd w:val="clear" w:color="auto" w:fill="FFFFFF"/>
        </w:rPr>
        <w:t xml:space="preserve"> payer businesses. In </w:t>
      </w:r>
      <w:r w:rsidRPr="00C23989">
        <w:rPr>
          <w:i/>
          <w:iCs/>
          <w:color w:val="222222"/>
          <w:shd w:val="clear" w:color="auto" w:fill="FFFFFF"/>
        </w:rPr>
        <w:t>New Patterns of Power and Profit</w:t>
      </w:r>
      <w:r w:rsidRPr="00C23989">
        <w:rPr>
          <w:color w:val="222222"/>
          <w:shd w:val="clear" w:color="auto" w:fill="FFFFFF"/>
        </w:rPr>
        <w:t> (pp. 125-133). Palgrave Macmillan, Cham.</w:t>
      </w:r>
    </w:p>
    <w:p w14:paraId="7DD8EFCC"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Datta, P.M., 2022. Strategizing Using Technology. In </w:t>
      </w:r>
      <w:r w:rsidRPr="00C23989">
        <w:rPr>
          <w:i/>
          <w:iCs/>
          <w:color w:val="222222"/>
          <w:shd w:val="clear" w:color="auto" w:fill="FFFFFF"/>
        </w:rPr>
        <w:t>Global Technology Management 4.0</w:t>
      </w:r>
      <w:r w:rsidRPr="00C23989">
        <w:rPr>
          <w:color w:val="222222"/>
          <w:shd w:val="clear" w:color="auto" w:fill="FFFFFF"/>
        </w:rPr>
        <w:t> (pp. 71-76). Palgrave Macmillan, Cham.</w:t>
      </w:r>
    </w:p>
    <w:p w14:paraId="0674611F"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 xml:space="preserve">Friedman, B. and </w:t>
      </w:r>
      <w:proofErr w:type="spellStart"/>
      <w:r w:rsidRPr="00C23989">
        <w:rPr>
          <w:color w:val="222222"/>
          <w:shd w:val="clear" w:color="auto" w:fill="FFFFFF"/>
        </w:rPr>
        <w:t>Nissenbaum</w:t>
      </w:r>
      <w:proofErr w:type="spellEnd"/>
      <w:r w:rsidRPr="00C23989">
        <w:rPr>
          <w:color w:val="222222"/>
          <w:shd w:val="clear" w:color="auto" w:fill="FFFFFF"/>
        </w:rPr>
        <w:t>, H., 2022. Excerpt from Bias in Computer Systems. In </w:t>
      </w:r>
      <w:r w:rsidRPr="00C23989">
        <w:rPr>
          <w:i/>
          <w:iCs/>
          <w:color w:val="222222"/>
          <w:shd w:val="clear" w:color="auto" w:fill="FFFFFF"/>
        </w:rPr>
        <w:t>Ethics of Data and Analytics</w:t>
      </w:r>
      <w:r w:rsidRPr="00C23989">
        <w:rPr>
          <w:color w:val="222222"/>
          <w:shd w:val="clear" w:color="auto" w:fill="FFFFFF"/>
        </w:rPr>
        <w:t> (pp. 20-26). Auerbach Publications.</w:t>
      </w:r>
    </w:p>
    <w:p w14:paraId="39BE870D" w14:textId="77777777" w:rsidR="00B118C7" w:rsidRPr="00C23989" w:rsidRDefault="00B118C7" w:rsidP="00C23989">
      <w:pPr>
        <w:spacing w:line="360" w:lineRule="auto"/>
        <w:jc w:val="both"/>
      </w:pPr>
      <w:r w:rsidRPr="00C23989">
        <w:rPr>
          <w:color w:val="222222"/>
          <w:shd w:val="clear" w:color="auto" w:fill="FFFFFF"/>
        </w:rPr>
        <w:t>Glaser, J., 2018. IT Effectiveness, Part 1—The Fundamentals. In </w:t>
      </w:r>
      <w:r w:rsidRPr="00C23989">
        <w:rPr>
          <w:i/>
          <w:iCs/>
          <w:color w:val="222222"/>
          <w:shd w:val="clear" w:color="auto" w:fill="FFFFFF"/>
        </w:rPr>
        <w:t>Glaser on Health Care IT</w:t>
      </w:r>
      <w:r w:rsidRPr="00C23989">
        <w:rPr>
          <w:color w:val="222222"/>
          <w:shd w:val="clear" w:color="auto" w:fill="FFFFFF"/>
        </w:rPr>
        <w:t> (pp. 223-226). CRC Press.</w:t>
      </w:r>
    </w:p>
    <w:p w14:paraId="5D4FDEAE"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Gokhale, J., 2018. Information Technology System Failure and Value of Airlines: A Case Study of Airlines in 2016. </w:t>
      </w:r>
      <w:r w:rsidRPr="00C23989">
        <w:rPr>
          <w:i/>
          <w:iCs/>
          <w:color w:val="222222"/>
          <w:shd w:val="clear" w:color="auto" w:fill="FFFFFF"/>
        </w:rPr>
        <w:t>Journal of International Finance and Economics</w:t>
      </w:r>
      <w:r w:rsidRPr="00C23989">
        <w:rPr>
          <w:color w:val="222222"/>
          <w:shd w:val="clear" w:color="auto" w:fill="FFFFFF"/>
        </w:rPr>
        <w:t>, </w:t>
      </w:r>
      <w:r w:rsidRPr="00C23989">
        <w:rPr>
          <w:i/>
          <w:iCs/>
          <w:color w:val="222222"/>
          <w:shd w:val="clear" w:color="auto" w:fill="FFFFFF"/>
        </w:rPr>
        <w:t>18</w:t>
      </w:r>
      <w:r w:rsidRPr="00C23989">
        <w:rPr>
          <w:color w:val="222222"/>
          <w:shd w:val="clear" w:color="auto" w:fill="FFFFFF"/>
        </w:rPr>
        <w:t>(4), p.116.</w:t>
      </w:r>
    </w:p>
    <w:p w14:paraId="5C1E94B2" w14:textId="77777777" w:rsidR="00B118C7" w:rsidRPr="00C23989" w:rsidRDefault="00B118C7" w:rsidP="00C23989">
      <w:pPr>
        <w:spacing w:line="360" w:lineRule="auto"/>
        <w:jc w:val="both"/>
        <w:rPr>
          <w:color w:val="222222"/>
          <w:shd w:val="clear" w:color="auto" w:fill="FFFFFF"/>
        </w:rPr>
      </w:pPr>
      <w:proofErr w:type="spellStart"/>
      <w:r w:rsidRPr="00C23989">
        <w:rPr>
          <w:color w:val="222222"/>
          <w:shd w:val="clear" w:color="auto" w:fill="FFFFFF"/>
        </w:rPr>
        <w:t>Hatzitaskos</w:t>
      </w:r>
      <w:proofErr w:type="spellEnd"/>
      <w:r w:rsidRPr="00C23989">
        <w:rPr>
          <w:color w:val="222222"/>
          <w:shd w:val="clear" w:color="auto" w:fill="FFFFFF"/>
        </w:rPr>
        <w:t xml:space="preserve">, K., Howells, B. and </w:t>
      </w:r>
      <w:proofErr w:type="spellStart"/>
      <w:r w:rsidRPr="00C23989">
        <w:rPr>
          <w:color w:val="222222"/>
          <w:shd w:val="clear" w:color="auto" w:fill="FFFFFF"/>
        </w:rPr>
        <w:t>Nevo</w:t>
      </w:r>
      <w:proofErr w:type="spellEnd"/>
      <w:r w:rsidRPr="00C23989">
        <w:rPr>
          <w:color w:val="222222"/>
          <w:shd w:val="clear" w:color="auto" w:fill="FFFFFF"/>
        </w:rPr>
        <w:t>, A., 2021. A tale of two sides: Sabre/</w:t>
      </w:r>
      <w:proofErr w:type="spellStart"/>
      <w:r w:rsidRPr="00C23989">
        <w:rPr>
          <w:color w:val="222222"/>
          <w:shd w:val="clear" w:color="auto" w:fill="FFFFFF"/>
        </w:rPr>
        <w:t>farelogix</w:t>
      </w:r>
      <w:proofErr w:type="spellEnd"/>
      <w:r w:rsidRPr="00C23989">
        <w:rPr>
          <w:color w:val="222222"/>
          <w:shd w:val="clear" w:color="auto" w:fill="FFFFFF"/>
        </w:rPr>
        <w:t xml:space="preserve"> in the United States and the UK. </w:t>
      </w:r>
      <w:r w:rsidRPr="00C23989">
        <w:rPr>
          <w:i/>
          <w:iCs/>
          <w:color w:val="222222"/>
          <w:shd w:val="clear" w:color="auto" w:fill="FFFFFF"/>
        </w:rPr>
        <w:t>Journal of European Competition Law &amp; Practice</w:t>
      </w:r>
      <w:r w:rsidRPr="00C23989">
        <w:rPr>
          <w:color w:val="222222"/>
          <w:shd w:val="clear" w:color="auto" w:fill="FFFFFF"/>
        </w:rPr>
        <w:t>, </w:t>
      </w:r>
      <w:r w:rsidRPr="00C23989">
        <w:rPr>
          <w:i/>
          <w:iCs/>
          <w:color w:val="222222"/>
          <w:shd w:val="clear" w:color="auto" w:fill="FFFFFF"/>
        </w:rPr>
        <w:t>12</w:t>
      </w:r>
      <w:r w:rsidRPr="00C23989">
        <w:rPr>
          <w:color w:val="222222"/>
          <w:shd w:val="clear" w:color="auto" w:fill="FFFFFF"/>
        </w:rPr>
        <w:t>(9), pp.698-704.</w:t>
      </w:r>
    </w:p>
    <w:p w14:paraId="1C3B688D"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 xml:space="preserve">McDonald, J.B. and </w:t>
      </w:r>
      <w:proofErr w:type="spellStart"/>
      <w:r w:rsidRPr="00C23989">
        <w:rPr>
          <w:color w:val="222222"/>
          <w:shd w:val="clear" w:color="auto" w:fill="FFFFFF"/>
        </w:rPr>
        <w:t>Rastello</w:t>
      </w:r>
      <w:proofErr w:type="spellEnd"/>
      <w:r w:rsidRPr="00C23989">
        <w:rPr>
          <w:color w:val="222222"/>
          <w:shd w:val="clear" w:color="auto" w:fill="FFFFFF"/>
        </w:rPr>
        <w:t>, M., 2020. The Future of Airline Booking: A Bumpy Ride for the Sabre-</w:t>
      </w:r>
      <w:proofErr w:type="spellStart"/>
      <w:r w:rsidRPr="00C23989">
        <w:rPr>
          <w:color w:val="222222"/>
          <w:shd w:val="clear" w:color="auto" w:fill="FFFFFF"/>
        </w:rPr>
        <w:t>Farelogix</w:t>
      </w:r>
      <w:proofErr w:type="spellEnd"/>
      <w:r w:rsidRPr="00C23989">
        <w:rPr>
          <w:color w:val="222222"/>
          <w:shd w:val="clear" w:color="auto" w:fill="FFFFFF"/>
        </w:rPr>
        <w:t xml:space="preserve"> Merger. </w:t>
      </w:r>
      <w:r w:rsidRPr="00C23989">
        <w:rPr>
          <w:i/>
          <w:iCs/>
          <w:color w:val="222222"/>
          <w:shd w:val="clear" w:color="auto" w:fill="FFFFFF"/>
        </w:rPr>
        <w:t>The Air and Space Lawyer</w:t>
      </w:r>
      <w:r w:rsidRPr="00C23989">
        <w:rPr>
          <w:color w:val="222222"/>
          <w:shd w:val="clear" w:color="auto" w:fill="FFFFFF"/>
        </w:rPr>
        <w:t>, </w:t>
      </w:r>
      <w:r w:rsidRPr="00C23989">
        <w:rPr>
          <w:i/>
          <w:iCs/>
          <w:color w:val="222222"/>
          <w:shd w:val="clear" w:color="auto" w:fill="FFFFFF"/>
        </w:rPr>
        <w:t>33</w:t>
      </w:r>
      <w:r w:rsidRPr="00C23989">
        <w:rPr>
          <w:color w:val="222222"/>
          <w:shd w:val="clear" w:color="auto" w:fill="FFFFFF"/>
        </w:rPr>
        <w:t>(4), pp.1-24.</w:t>
      </w:r>
    </w:p>
    <w:p w14:paraId="2E26B4AD"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Nnamani, N., 2022. Harnessing Technology for Hospitality and Tourism. In </w:t>
      </w:r>
      <w:r w:rsidRPr="00C23989">
        <w:rPr>
          <w:i/>
          <w:iCs/>
          <w:color w:val="222222"/>
          <w:shd w:val="clear" w:color="auto" w:fill="FFFFFF"/>
        </w:rPr>
        <w:t>Humanistic Perspectives in Hospitality and Tourism, Volume II</w:t>
      </w:r>
      <w:r w:rsidRPr="00C23989">
        <w:rPr>
          <w:color w:val="222222"/>
          <w:shd w:val="clear" w:color="auto" w:fill="FFFFFF"/>
        </w:rPr>
        <w:t> (pp. 79-102). Palgrave Macmillan, Cham.</w:t>
      </w:r>
    </w:p>
    <w:p w14:paraId="1DEE2751"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Vinod, B., 2021. Advances in revenue management: The last frontier. </w:t>
      </w:r>
      <w:r w:rsidRPr="00C23989">
        <w:rPr>
          <w:i/>
          <w:iCs/>
          <w:color w:val="222222"/>
          <w:shd w:val="clear" w:color="auto" w:fill="FFFFFF"/>
        </w:rPr>
        <w:t>Journal of Revenue and Pricing Management</w:t>
      </w:r>
      <w:r w:rsidRPr="00C23989">
        <w:rPr>
          <w:color w:val="222222"/>
          <w:shd w:val="clear" w:color="auto" w:fill="FFFFFF"/>
        </w:rPr>
        <w:t>, </w:t>
      </w:r>
      <w:r w:rsidRPr="00C23989">
        <w:rPr>
          <w:i/>
          <w:iCs/>
          <w:color w:val="222222"/>
          <w:shd w:val="clear" w:color="auto" w:fill="FFFFFF"/>
        </w:rPr>
        <w:t>20</w:t>
      </w:r>
      <w:r w:rsidRPr="00C23989">
        <w:rPr>
          <w:color w:val="222222"/>
          <w:shd w:val="clear" w:color="auto" w:fill="FFFFFF"/>
        </w:rPr>
        <w:t>(1), pp.15-20.</w:t>
      </w:r>
    </w:p>
    <w:p w14:paraId="5467196E"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Vinod, B., 2021. </w:t>
      </w:r>
      <w:r w:rsidRPr="00C23989">
        <w:rPr>
          <w:i/>
          <w:iCs/>
          <w:color w:val="222222"/>
          <w:shd w:val="clear" w:color="auto" w:fill="FFFFFF"/>
        </w:rPr>
        <w:t>Evolution of Yield Management in the Airline Industry</w:t>
      </w:r>
      <w:r w:rsidRPr="00C23989">
        <w:rPr>
          <w:color w:val="222222"/>
          <w:shd w:val="clear" w:color="auto" w:fill="FFFFFF"/>
        </w:rPr>
        <w:t>. Springer International Publishing.</w:t>
      </w:r>
    </w:p>
    <w:p w14:paraId="124763FC"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Farooq, Q., Fu, P., Ahmad, S., Zhang, Y. and Hao, Y., 2019. Assessing human factor in the adoption of computer-based information systems as the internal corporate social responsibility. </w:t>
      </w:r>
      <w:r w:rsidRPr="00C23989">
        <w:rPr>
          <w:i/>
          <w:iCs/>
          <w:color w:val="222222"/>
          <w:shd w:val="clear" w:color="auto" w:fill="FFFFFF"/>
        </w:rPr>
        <w:t>Sage Open</w:t>
      </w:r>
      <w:r w:rsidRPr="00C23989">
        <w:rPr>
          <w:color w:val="222222"/>
          <w:shd w:val="clear" w:color="auto" w:fill="FFFFFF"/>
        </w:rPr>
        <w:t>, </w:t>
      </w:r>
      <w:r w:rsidRPr="00C23989">
        <w:rPr>
          <w:i/>
          <w:iCs/>
          <w:color w:val="222222"/>
          <w:shd w:val="clear" w:color="auto" w:fill="FFFFFF"/>
        </w:rPr>
        <w:t>9</w:t>
      </w:r>
      <w:r w:rsidRPr="00C23989">
        <w:rPr>
          <w:color w:val="222222"/>
          <w:shd w:val="clear" w:color="auto" w:fill="FFFFFF"/>
        </w:rPr>
        <w:t>(3), p.2158244019868858.</w:t>
      </w:r>
    </w:p>
    <w:p w14:paraId="57D377E9" w14:textId="77777777" w:rsidR="00B118C7" w:rsidRPr="00C23989" w:rsidRDefault="00B118C7" w:rsidP="00C23989">
      <w:pPr>
        <w:spacing w:line="360" w:lineRule="auto"/>
        <w:jc w:val="both"/>
        <w:rPr>
          <w:color w:val="222222"/>
          <w:shd w:val="clear" w:color="auto" w:fill="FFFFFF"/>
        </w:rPr>
      </w:pPr>
      <w:proofErr w:type="spellStart"/>
      <w:r w:rsidRPr="00C23989">
        <w:rPr>
          <w:color w:val="222222"/>
          <w:shd w:val="clear" w:color="auto" w:fill="FFFFFF"/>
        </w:rPr>
        <w:t>Porra</w:t>
      </w:r>
      <w:proofErr w:type="spellEnd"/>
      <w:r w:rsidRPr="00C23989">
        <w:rPr>
          <w:color w:val="222222"/>
          <w:shd w:val="clear" w:color="auto" w:fill="FFFFFF"/>
        </w:rPr>
        <w:t xml:space="preserve">, J., </w:t>
      </w:r>
      <w:proofErr w:type="spellStart"/>
      <w:r w:rsidRPr="00C23989">
        <w:rPr>
          <w:color w:val="222222"/>
          <w:shd w:val="clear" w:color="auto" w:fill="FFFFFF"/>
        </w:rPr>
        <w:t>Lacity</w:t>
      </w:r>
      <w:proofErr w:type="spellEnd"/>
      <w:r w:rsidRPr="00C23989">
        <w:rPr>
          <w:color w:val="222222"/>
          <w:shd w:val="clear" w:color="auto" w:fill="FFFFFF"/>
        </w:rPr>
        <w:t xml:space="preserve">, M. and Parks, M.S., 2020. Can </w:t>
      </w:r>
      <w:proofErr w:type="gramStart"/>
      <w:r w:rsidRPr="00C23989">
        <w:rPr>
          <w:color w:val="222222"/>
          <w:shd w:val="clear" w:color="auto" w:fill="FFFFFF"/>
        </w:rPr>
        <w:t>computer based</w:t>
      </w:r>
      <w:proofErr w:type="gramEnd"/>
      <w:r w:rsidRPr="00C23989">
        <w:rPr>
          <w:color w:val="222222"/>
          <w:shd w:val="clear" w:color="auto" w:fill="FFFFFF"/>
        </w:rPr>
        <w:t xml:space="preserve"> human-likeness endanger humanness?”–A philosophical and ethical perspective on digital assistants expressing feelings they can’t have. </w:t>
      </w:r>
      <w:r w:rsidRPr="00C23989">
        <w:rPr>
          <w:i/>
          <w:iCs/>
          <w:color w:val="222222"/>
          <w:shd w:val="clear" w:color="auto" w:fill="FFFFFF"/>
        </w:rPr>
        <w:t>Information Systems Frontiers</w:t>
      </w:r>
      <w:r w:rsidRPr="00C23989">
        <w:rPr>
          <w:color w:val="222222"/>
          <w:shd w:val="clear" w:color="auto" w:fill="FFFFFF"/>
        </w:rPr>
        <w:t>, </w:t>
      </w:r>
      <w:r w:rsidRPr="00C23989">
        <w:rPr>
          <w:i/>
          <w:iCs/>
          <w:color w:val="222222"/>
          <w:shd w:val="clear" w:color="auto" w:fill="FFFFFF"/>
        </w:rPr>
        <w:t>22</w:t>
      </w:r>
      <w:r w:rsidRPr="00C23989">
        <w:rPr>
          <w:color w:val="222222"/>
          <w:shd w:val="clear" w:color="auto" w:fill="FFFFFF"/>
        </w:rPr>
        <w:t>(3), pp.533-547.</w:t>
      </w:r>
    </w:p>
    <w:p w14:paraId="66AC1CC7" w14:textId="77777777" w:rsidR="00B118C7" w:rsidRPr="00C23989" w:rsidRDefault="00B118C7" w:rsidP="00C23989">
      <w:pPr>
        <w:spacing w:line="360" w:lineRule="auto"/>
        <w:jc w:val="both"/>
        <w:rPr>
          <w:color w:val="222222"/>
          <w:shd w:val="clear" w:color="auto" w:fill="FFFFFF"/>
        </w:rPr>
      </w:pPr>
      <w:proofErr w:type="spellStart"/>
      <w:r w:rsidRPr="00C23989">
        <w:rPr>
          <w:color w:val="222222"/>
          <w:shd w:val="clear" w:color="auto" w:fill="FFFFFF"/>
        </w:rPr>
        <w:t>Konys</w:t>
      </w:r>
      <w:proofErr w:type="spellEnd"/>
      <w:r w:rsidRPr="00C23989">
        <w:rPr>
          <w:color w:val="222222"/>
          <w:shd w:val="clear" w:color="auto" w:fill="FFFFFF"/>
        </w:rPr>
        <w:t>, A., 2018. Towards knowledge handling in ontology-based information extraction systems. </w:t>
      </w:r>
      <w:r w:rsidRPr="00C23989">
        <w:rPr>
          <w:i/>
          <w:iCs/>
          <w:color w:val="222222"/>
          <w:shd w:val="clear" w:color="auto" w:fill="FFFFFF"/>
        </w:rPr>
        <w:t>Procedia computer science</w:t>
      </w:r>
      <w:r w:rsidRPr="00C23989">
        <w:rPr>
          <w:color w:val="222222"/>
          <w:shd w:val="clear" w:color="auto" w:fill="FFFFFF"/>
        </w:rPr>
        <w:t>, </w:t>
      </w:r>
      <w:r w:rsidRPr="00C23989">
        <w:rPr>
          <w:i/>
          <w:iCs/>
          <w:color w:val="222222"/>
          <w:shd w:val="clear" w:color="auto" w:fill="FFFFFF"/>
        </w:rPr>
        <w:t>126</w:t>
      </w:r>
      <w:r w:rsidRPr="00C23989">
        <w:rPr>
          <w:color w:val="222222"/>
          <w:shd w:val="clear" w:color="auto" w:fill="FFFFFF"/>
        </w:rPr>
        <w:t>, pp.2208-2218.</w:t>
      </w:r>
    </w:p>
    <w:p w14:paraId="73D8F726"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lastRenderedPageBreak/>
        <w:t xml:space="preserve">Cho, J.H., Xu, S., Hurley, P.M., Mackay, M., Benjamin, T. and Beaumont, M., 2019. </w:t>
      </w:r>
      <w:proofErr w:type="spellStart"/>
      <w:r w:rsidRPr="00C23989">
        <w:rPr>
          <w:color w:val="222222"/>
          <w:shd w:val="clear" w:color="auto" w:fill="FFFFFF"/>
        </w:rPr>
        <w:t>Stram</w:t>
      </w:r>
      <w:proofErr w:type="spellEnd"/>
      <w:r w:rsidRPr="00C23989">
        <w:rPr>
          <w:color w:val="222222"/>
          <w:shd w:val="clear" w:color="auto" w:fill="FFFFFF"/>
        </w:rPr>
        <w:t>: Measuring the trustworthiness of computer-based systems. </w:t>
      </w:r>
      <w:r w:rsidRPr="00C23989">
        <w:rPr>
          <w:i/>
          <w:iCs/>
          <w:color w:val="222222"/>
          <w:shd w:val="clear" w:color="auto" w:fill="FFFFFF"/>
        </w:rPr>
        <w:t>ACM Computing Surveys (CSUR)</w:t>
      </w:r>
      <w:r w:rsidRPr="00C23989">
        <w:rPr>
          <w:color w:val="222222"/>
          <w:shd w:val="clear" w:color="auto" w:fill="FFFFFF"/>
        </w:rPr>
        <w:t>, </w:t>
      </w:r>
      <w:r w:rsidRPr="00C23989">
        <w:rPr>
          <w:i/>
          <w:iCs/>
          <w:color w:val="222222"/>
          <w:shd w:val="clear" w:color="auto" w:fill="FFFFFF"/>
        </w:rPr>
        <w:t>51</w:t>
      </w:r>
      <w:r w:rsidRPr="00C23989">
        <w:rPr>
          <w:color w:val="222222"/>
          <w:shd w:val="clear" w:color="auto" w:fill="FFFFFF"/>
        </w:rPr>
        <w:t>(6), pp.1-47.</w:t>
      </w:r>
    </w:p>
    <w:p w14:paraId="658E6C7B" w14:textId="77777777" w:rsidR="00B118C7" w:rsidRPr="00C23989" w:rsidRDefault="00B118C7" w:rsidP="00C23989">
      <w:pPr>
        <w:spacing w:line="360" w:lineRule="auto"/>
        <w:jc w:val="both"/>
        <w:rPr>
          <w:color w:val="222222"/>
          <w:shd w:val="clear" w:color="auto" w:fill="FFFFFF"/>
        </w:rPr>
      </w:pPr>
      <w:proofErr w:type="spellStart"/>
      <w:r w:rsidRPr="00C23989">
        <w:rPr>
          <w:color w:val="222222"/>
          <w:shd w:val="clear" w:color="auto" w:fill="FFFFFF"/>
        </w:rPr>
        <w:t>Rjeib</w:t>
      </w:r>
      <w:proofErr w:type="spellEnd"/>
      <w:r w:rsidRPr="00C23989">
        <w:rPr>
          <w:color w:val="222222"/>
          <w:shd w:val="clear" w:color="auto" w:fill="FFFFFF"/>
        </w:rPr>
        <w:t xml:space="preserve">, H.D., Ali, N.S., Al </w:t>
      </w:r>
      <w:proofErr w:type="spellStart"/>
      <w:r w:rsidRPr="00C23989">
        <w:rPr>
          <w:color w:val="222222"/>
          <w:shd w:val="clear" w:color="auto" w:fill="FFFFFF"/>
        </w:rPr>
        <w:t>Farawn</w:t>
      </w:r>
      <w:proofErr w:type="spellEnd"/>
      <w:r w:rsidRPr="00C23989">
        <w:rPr>
          <w:color w:val="222222"/>
          <w:shd w:val="clear" w:color="auto" w:fill="FFFFFF"/>
        </w:rPr>
        <w:t>, A., Al-</w:t>
      </w:r>
      <w:proofErr w:type="spellStart"/>
      <w:r w:rsidRPr="00C23989">
        <w:rPr>
          <w:color w:val="222222"/>
          <w:shd w:val="clear" w:color="auto" w:fill="FFFFFF"/>
        </w:rPr>
        <w:t>Sadawi</w:t>
      </w:r>
      <w:proofErr w:type="spellEnd"/>
      <w:r w:rsidRPr="00C23989">
        <w:rPr>
          <w:color w:val="222222"/>
          <w:shd w:val="clear" w:color="auto" w:fill="FFFFFF"/>
        </w:rPr>
        <w:t xml:space="preserve">, B. and </w:t>
      </w:r>
      <w:proofErr w:type="spellStart"/>
      <w:r w:rsidRPr="00C23989">
        <w:rPr>
          <w:color w:val="222222"/>
          <w:shd w:val="clear" w:color="auto" w:fill="FFFFFF"/>
        </w:rPr>
        <w:t>Alsharqi</w:t>
      </w:r>
      <w:proofErr w:type="spellEnd"/>
      <w:r w:rsidRPr="00C23989">
        <w:rPr>
          <w:color w:val="222222"/>
          <w:shd w:val="clear" w:color="auto" w:fill="FFFFFF"/>
        </w:rPr>
        <w:t>, H., 2018. Attendance and information system using RFID and web-based application for academic sector. </w:t>
      </w:r>
      <w:r w:rsidRPr="00C23989">
        <w:rPr>
          <w:i/>
          <w:iCs/>
          <w:color w:val="222222"/>
          <w:shd w:val="clear" w:color="auto" w:fill="FFFFFF"/>
        </w:rPr>
        <w:t>International Journal of Advanced Computer Science and Applications</w:t>
      </w:r>
      <w:r w:rsidRPr="00C23989">
        <w:rPr>
          <w:color w:val="222222"/>
          <w:shd w:val="clear" w:color="auto" w:fill="FFFFFF"/>
        </w:rPr>
        <w:t>, </w:t>
      </w:r>
      <w:r w:rsidRPr="00C23989">
        <w:rPr>
          <w:i/>
          <w:iCs/>
          <w:color w:val="222222"/>
          <w:shd w:val="clear" w:color="auto" w:fill="FFFFFF"/>
        </w:rPr>
        <w:t>9</w:t>
      </w:r>
      <w:r w:rsidRPr="00C23989">
        <w:rPr>
          <w:color w:val="222222"/>
          <w:shd w:val="clear" w:color="auto" w:fill="FFFFFF"/>
        </w:rPr>
        <w:t>(1).</w:t>
      </w:r>
    </w:p>
    <w:p w14:paraId="23E4984E"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To, W.M. and Tang, M.N., 2019. Computer-based course evaluation: An extended technology acceptance model. </w:t>
      </w:r>
      <w:r w:rsidRPr="00C23989">
        <w:rPr>
          <w:i/>
          <w:iCs/>
          <w:color w:val="222222"/>
          <w:shd w:val="clear" w:color="auto" w:fill="FFFFFF"/>
        </w:rPr>
        <w:t>Educational Studies</w:t>
      </w:r>
      <w:r w:rsidRPr="00C23989">
        <w:rPr>
          <w:color w:val="222222"/>
          <w:shd w:val="clear" w:color="auto" w:fill="FFFFFF"/>
        </w:rPr>
        <w:t>, </w:t>
      </w:r>
      <w:r w:rsidRPr="00C23989">
        <w:rPr>
          <w:i/>
          <w:iCs/>
          <w:color w:val="222222"/>
          <w:shd w:val="clear" w:color="auto" w:fill="FFFFFF"/>
        </w:rPr>
        <w:t>45</w:t>
      </w:r>
      <w:r w:rsidRPr="00C23989">
        <w:rPr>
          <w:color w:val="222222"/>
          <w:shd w:val="clear" w:color="auto" w:fill="FFFFFF"/>
        </w:rPr>
        <w:t>(2), pp.131-144.</w:t>
      </w:r>
    </w:p>
    <w:p w14:paraId="13B3B836" w14:textId="77777777" w:rsidR="00B118C7" w:rsidRPr="00C23989" w:rsidRDefault="00B118C7" w:rsidP="00C23989">
      <w:pPr>
        <w:spacing w:line="360" w:lineRule="auto"/>
        <w:jc w:val="both"/>
        <w:rPr>
          <w:color w:val="222222"/>
          <w:shd w:val="clear" w:color="auto" w:fill="FFFFFF"/>
        </w:rPr>
      </w:pPr>
      <w:proofErr w:type="spellStart"/>
      <w:r w:rsidRPr="00C23989">
        <w:rPr>
          <w:color w:val="222222"/>
          <w:shd w:val="clear" w:color="auto" w:fill="FFFFFF"/>
        </w:rPr>
        <w:t>Rachmadtullah</w:t>
      </w:r>
      <w:proofErr w:type="spellEnd"/>
      <w:r w:rsidRPr="00C23989">
        <w:rPr>
          <w:color w:val="222222"/>
          <w:shd w:val="clear" w:color="auto" w:fill="FFFFFF"/>
        </w:rPr>
        <w:t xml:space="preserve">, R., </w:t>
      </w:r>
      <w:proofErr w:type="spellStart"/>
      <w:r w:rsidRPr="00C23989">
        <w:rPr>
          <w:color w:val="222222"/>
          <w:shd w:val="clear" w:color="auto" w:fill="FFFFFF"/>
        </w:rPr>
        <w:t>Zulela</w:t>
      </w:r>
      <w:proofErr w:type="spellEnd"/>
      <w:r w:rsidRPr="00C23989">
        <w:rPr>
          <w:color w:val="222222"/>
          <w:shd w:val="clear" w:color="auto" w:fill="FFFFFF"/>
        </w:rPr>
        <w:t xml:space="preserve">, M.S. and </w:t>
      </w:r>
      <w:proofErr w:type="spellStart"/>
      <w:r w:rsidRPr="00C23989">
        <w:rPr>
          <w:color w:val="222222"/>
          <w:shd w:val="clear" w:color="auto" w:fill="FFFFFF"/>
        </w:rPr>
        <w:t>Sumantri</w:t>
      </w:r>
      <w:proofErr w:type="spellEnd"/>
      <w:r w:rsidRPr="00C23989">
        <w:rPr>
          <w:color w:val="222222"/>
          <w:shd w:val="clear" w:color="auto" w:fill="FFFFFF"/>
        </w:rPr>
        <w:t>, M.S., 2019, March. Computer-based interactive multimedia: a study on the effectiveness of integrative thematic learning in elementary schools. In </w:t>
      </w:r>
      <w:r w:rsidRPr="00C23989">
        <w:rPr>
          <w:i/>
          <w:iCs/>
          <w:color w:val="222222"/>
          <w:shd w:val="clear" w:color="auto" w:fill="FFFFFF"/>
        </w:rPr>
        <w:t>Journal of Physics: Conference Series</w:t>
      </w:r>
      <w:r w:rsidRPr="00C23989">
        <w:rPr>
          <w:color w:val="222222"/>
          <w:shd w:val="clear" w:color="auto" w:fill="FFFFFF"/>
        </w:rPr>
        <w:t> (Vol. 1175, No. 1, p. 012028). IOP Publishing.</w:t>
      </w:r>
    </w:p>
    <w:p w14:paraId="70AEBB38" w14:textId="77777777" w:rsidR="00B118C7" w:rsidRPr="00C23989" w:rsidRDefault="00B118C7" w:rsidP="00C23989">
      <w:pPr>
        <w:spacing w:line="360" w:lineRule="auto"/>
        <w:jc w:val="both"/>
        <w:rPr>
          <w:color w:val="222222"/>
          <w:shd w:val="clear" w:color="auto" w:fill="FFFFFF"/>
        </w:rPr>
      </w:pPr>
      <w:proofErr w:type="spellStart"/>
      <w:r w:rsidRPr="00C23989">
        <w:rPr>
          <w:color w:val="222222"/>
          <w:shd w:val="clear" w:color="auto" w:fill="FFFFFF"/>
        </w:rPr>
        <w:t>Chvanova</w:t>
      </w:r>
      <w:proofErr w:type="spellEnd"/>
      <w:r w:rsidRPr="00C23989">
        <w:rPr>
          <w:color w:val="222222"/>
          <w:shd w:val="clear" w:color="auto" w:fill="FFFFFF"/>
        </w:rPr>
        <w:t>, M.S., 2019, September. Stages of information systems development in the context of educational mobility formation. In </w:t>
      </w:r>
      <w:r w:rsidRPr="00C23989">
        <w:rPr>
          <w:i/>
          <w:iCs/>
          <w:color w:val="222222"/>
          <w:shd w:val="clear" w:color="auto" w:fill="FFFFFF"/>
        </w:rPr>
        <w:t>2019 International Conference" Quality Management, Transport and Information Security, Information Technologies"(IT&amp;QM&amp;IS)</w:t>
      </w:r>
      <w:r w:rsidRPr="00C23989">
        <w:rPr>
          <w:color w:val="222222"/>
          <w:shd w:val="clear" w:color="auto" w:fill="FFFFFF"/>
        </w:rPr>
        <w:t> (pp. 466-468). IEEE.</w:t>
      </w:r>
    </w:p>
    <w:p w14:paraId="7A5137BF"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Zhong, L., 2021, February. Research on the practice information system of university students’ innovation and entrepreneurship based on the new computer technology support. In </w:t>
      </w:r>
      <w:r w:rsidRPr="00C23989">
        <w:rPr>
          <w:i/>
          <w:iCs/>
          <w:color w:val="222222"/>
          <w:shd w:val="clear" w:color="auto" w:fill="FFFFFF"/>
        </w:rPr>
        <w:t>Journal of Physics: Conference Series</w:t>
      </w:r>
      <w:r w:rsidRPr="00C23989">
        <w:rPr>
          <w:color w:val="222222"/>
          <w:shd w:val="clear" w:color="auto" w:fill="FFFFFF"/>
        </w:rPr>
        <w:t> (Vol. 1744, No. 3, p. 032151). IOP Publishing.</w:t>
      </w:r>
    </w:p>
    <w:p w14:paraId="18D48384" w14:textId="77777777" w:rsidR="00B118C7" w:rsidRPr="00C23989" w:rsidRDefault="00B118C7" w:rsidP="00C23989">
      <w:pPr>
        <w:spacing w:line="360" w:lineRule="auto"/>
        <w:jc w:val="both"/>
        <w:rPr>
          <w:color w:val="222222"/>
          <w:shd w:val="clear" w:color="auto" w:fill="FFFFFF"/>
        </w:rPr>
      </w:pPr>
      <w:r w:rsidRPr="00C23989">
        <w:rPr>
          <w:color w:val="222222"/>
          <w:shd w:val="clear" w:color="auto" w:fill="FFFFFF"/>
        </w:rPr>
        <w:t>Wang, Y. and Zhang, L., 2021, August. Design of computer information system integration based on metadata. In </w:t>
      </w:r>
      <w:r w:rsidRPr="00C23989">
        <w:rPr>
          <w:i/>
          <w:iCs/>
          <w:color w:val="222222"/>
          <w:shd w:val="clear" w:color="auto" w:fill="FFFFFF"/>
        </w:rPr>
        <w:t>Journal of Physics: Conference Series</w:t>
      </w:r>
      <w:r w:rsidRPr="00C23989">
        <w:rPr>
          <w:color w:val="222222"/>
          <w:shd w:val="clear" w:color="auto" w:fill="FFFFFF"/>
        </w:rPr>
        <w:t> (Vol. 1992, No. 2, p. 022085). IOP Publishing.</w:t>
      </w:r>
    </w:p>
    <w:p w14:paraId="2BC60C70" w14:textId="77777777" w:rsidR="00B118C7" w:rsidRPr="00C23989" w:rsidRDefault="00B118C7" w:rsidP="00C23989">
      <w:pPr>
        <w:spacing w:line="360" w:lineRule="auto"/>
        <w:jc w:val="both"/>
        <w:rPr>
          <w:rFonts w:eastAsia="Times New Roman"/>
        </w:rPr>
      </w:pPr>
    </w:p>
    <w:p w14:paraId="67D7E1FA" w14:textId="77777777" w:rsidR="00043462" w:rsidRPr="00C23989" w:rsidRDefault="00043462" w:rsidP="00C23989">
      <w:pPr>
        <w:pStyle w:val="Normal1"/>
        <w:spacing w:line="360" w:lineRule="auto"/>
        <w:jc w:val="both"/>
        <w:rPr>
          <w:rFonts w:eastAsia="Times New Roman"/>
        </w:rPr>
      </w:pPr>
    </w:p>
    <w:sectPr w:rsidR="00043462" w:rsidRPr="00C23989" w:rsidSect="009C1F9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E2B45" w14:textId="77777777" w:rsidR="002B4E29" w:rsidRDefault="002B4E29" w:rsidP="009C1F91">
      <w:pPr>
        <w:spacing w:line="240" w:lineRule="auto"/>
      </w:pPr>
      <w:r>
        <w:separator/>
      </w:r>
    </w:p>
  </w:endnote>
  <w:endnote w:type="continuationSeparator" w:id="0">
    <w:p w14:paraId="1DA2A179" w14:textId="77777777" w:rsidR="002B4E29" w:rsidRDefault="002B4E29" w:rsidP="009C1F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08922"/>
      <w:docPartObj>
        <w:docPartGallery w:val="Page Numbers (Bottom of Page)"/>
        <w:docPartUnique/>
      </w:docPartObj>
    </w:sdtPr>
    <w:sdtContent>
      <w:p w14:paraId="27A65356" w14:textId="77777777" w:rsidR="009C1F91" w:rsidRDefault="00F76FF6">
        <w:pPr>
          <w:pStyle w:val="Footer"/>
          <w:jc w:val="right"/>
        </w:pPr>
        <w:r>
          <w:fldChar w:fldCharType="begin"/>
        </w:r>
        <w:r>
          <w:instrText xml:space="preserve"> PAGE   \* MERGEFORMAT </w:instrText>
        </w:r>
        <w:r>
          <w:fldChar w:fldCharType="separate"/>
        </w:r>
        <w:r w:rsidR="00D341B5">
          <w:rPr>
            <w:noProof/>
          </w:rPr>
          <w:t>11</w:t>
        </w:r>
        <w:r>
          <w:rPr>
            <w:noProof/>
          </w:rPr>
          <w:fldChar w:fldCharType="end"/>
        </w:r>
      </w:p>
    </w:sdtContent>
  </w:sdt>
  <w:p w14:paraId="32D7C7C2" w14:textId="77777777" w:rsidR="009C1F91" w:rsidRDefault="009C1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219A3" w14:textId="77777777" w:rsidR="002B4E29" w:rsidRDefault="002B4E29" w:rsidP="009C1F91">
      <w:pPr>
        <w:spacing w:line="240" w:lineRule="auto"/>
      </w:pPr>
      <w:r>
        <w:separator/>
      </w:r>
    </w:p>
  </w:footnote>
  <w:footnote w:type="continuationSeparator" w:id="0">
    <w:p w14:paraId="719F348E" w14:textId="77777777" w:rsidR="002B4E29" w:rsidRDefault="002B4E29" w:rsidP="009C1F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6DD1"/>
    <w:multiLevelType w:val="multilevel"/>
    <w:tmpl w:val="8D0C9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DB11B7"/>
    <w:multiLevelType w:val="multilevel"/>
    <w:tmpl w:val="AC2A7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11A7C"/>
    <w:multiLevelType w:val="multilevel"/>
    <w:tmpl w:val="7152E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A4EE8"/>
    <w:multiLevelType w:val="multilevel"/>
    <w:tmpl w:val="9A72A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A27507"/>
    <w:multiLevelType w:val="multilevel"/>
    <w:tmpl w:val="D78E1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DD3D51"/>
    <w:multiLevelType w:val="multilevel"/>
    <w:tmpl w:val="17186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B336DC"/>
    <w:multiLevelType w:val="multilevel"/>
    <w:tmpl w:val="AD844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D74B93"/>
    <w:multiLevelType w:val="multilevel"/>
    <w:tmpl w:val="21A07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FA3039"/>
    <w:multiLevelType w:val="multilevel"/>
    <w:tmpl w:val="7CBC9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ED27B2"/>
    <w:multiLevelType w:val="multilevel"/>
    <w:tmpl w:val="25C44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3161572">
    <w:abstractNumId w:val="0"/>
  </w:num>
  <w:num w:numId="2" w16cid:durableId="857885568">
    <w:abstractNumId w:val="1"/>
  </w:num>
  <w:num w:numId="3" w16cid:durableId="1344280400">
    <w:abstractNumId w:val="9"/>
  </w:num>
  <w:num w:numId="4" w16cid:durableId="1001006151">
    <w:abstractNumId w:val="3"/>
  </w:num>
  <w:num w:numId="5" w16cid:durableId="1562518479">
    <w:abstractNumId w:val="6"/>
  </w:num>
  <w:num w:numId="6" w16cid:durableId="545878749">
    <w:abstractNumId w:val="5"/>
  </w:num>
  <w:num w:numId="7" w16cid:durableId="1653487079">
    <w:abstractNumId w:val="2"/>
  </w:num>
  <w:num w:numId="8" w16cid:durableId="1344479644">
    <w:abstractNumId w:val="8"/>
  </w:num>
  <w:num w:numId="9" w16cid:durableId="672798476">
    <w:abstractNumId w:val="7"/>
  </w:num>
  <w:num w:numId="10" w16cid:durableId="9132007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3C72"/>
    <w:rsid w:val="00043462"/>
    <w:rsid w:val="002B4E29"/>
    <w:rsid w:val="004E3360"/>
    <w:rsid w:val="007D1B99"/>
    <w:rsid w:val="00943C72"/>
    <w:rsid w:val="00971BE3"/>
    <w:rsid w:val="009C1F91"/>
    <w:rsid w:val="00A44E1C"/>
    <w:rsid w:val="00AB0260"/>
    <w:rsid w:val="00B118C7"/>
    <w:rsid w:val="00B246D8"/>
    <w:rsid w:val="00B92AF5"/>
    <w:rsid w:val="00C163DC"/>
    <w:rsid w:val="00C23989"/>
    <w:rsid w:val="00C7432D"/>
    <w:rsid w:val="00CF105D"/>
    <w:rsid w:val="00D341B5"/>
    <w:rsid w:val="00DF1688"/>
    <w:rsid w:val="00F76FF6"/>
    <w:rsid w:val="00FD75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BF55D"/>
  <w15:docId w15:val="{085F94ED-CC88-4D39-8F13-6052A9085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E1C"/>
  </w:style>
  <w:style w:type="paragraph" w:styleId="Heading1">
    <w:name w:val="heading 1"/>
    <w:basedOn w:val="Normal1"/>
    <w:next w:val="Normal1"/>
    <w:rsid w:val="00DF1688"/>
    <w:pPr>
      <w:spacing w:line="360" w:lineRule="auto"/>
      <w:jc w:val="both"/>
      <w:outlineLvl w:val="0"/>
    </w:pPr>
    <w:rPr>
      <w:rFonts w:eastAsia="Times New Roman"/>
      <w:b/>
      <w:sz w:val="28"/>
      <w:szCs w:val="28"/>
    </w:rPr>
  </w:style>
  <w:style w:type="paragraph" w:styleId="Heading2">
    <w:name w:val="heading 2"/>
    <w:basedOn w:val="Normal1"/>
    <w:next w:val="Normal1"/>
    <w:rsid w:val="00043462"/>
    <w:pPr>
      <w:keepNext/>
      <w:keepLines/>
      <w:spacing w:before="360" w:after="120" w:line="360" w:lineRule="auto"/>
      <w:jc w:val="both"/>
      <w:outlineLvl w:val="1"/>
    </w:pPr>
    <w:rPr>
      <w:b/>
      <w:sz w:val="24"/>
      <w:szCs w:val="32"/>
    </w:rPr>
  </w:style>
  <w:style w:type="paragraph" w:styleId="Heading3">
    <w:name w:val="heading 3"/>
    <w:basedOn w:val="Normal1"/>
    <w:next w:val="Normal1"/>
    <w:rsid w:val="00943C72"/>
    <w:pPr>
      <w:keepNext/>
      <w:keepLines/>
      <w:spacing w:before="320" w:after="80"/>
      <w:outlineLvl w:val="2"/>
    </w:pPr>
    <w:rPr>
      <w:color w:val="434343"/>
      <w:sz w:val="28"/>
      <w:szCs w:val="28"/>
    </w:rPr>
  </w:style>
  <w:style w:type="paragraph" w:styleId="Heading4">
    <w:name w:val="heading 4"/>
    <w:basedOn w:val="Normal1"/>
    <w:next w:val="Normal1"/>
    <w:rsid w:val="00943C72"/>
    <w:pPr>
      <w:keepNext/>
      <w:keepLines/>
      <w:spacing w:before="280" w:after="80"/>
      <w:outlineLvl w:val="3"/>
    </w:pPr>
    <w:rPr>
      <w:color w:val="666666"/>
      <w:sz w:val="24"/>
      <w:szCs w:val="24"/>
    </w:rPr>
  </w:style>
  <w:style w:type="paragraph" w:styleId="Heading5">
    <w:name w:val="heading 5"/>
    <w:basedOn w:val="Normal1"/>
    <w:next w:val="Normal1"/>
    <w:rsid w:val="00943C72"/>
    <w:pPr>
      <w:keepNext/>
      <w:keepLines/>
      <w:spacing w:before="240" w:after="80"/>
      <w:outlineLvl w:val="4"/>
    </w:pPr>
    <w:rPr>
      <w:color w:val="666666"/>
    </w:rPr>
  </w:style>
  <w:style w:type="paragraph" w:styleId="Heading6">
    <w:name w:val="heading 6"/>
    <w:basedOn w:val="Normal1"/>
    <w:next w:val="Normal1"/>
    <w:rsid w:val="00943C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3C72"/>
  </w:style>
  <w:style w:type="paragraph" w:styleId="Title">
    <w:name w:val="Title"/>
    <w:basedOn w:val="Normal1"/>
    <w:next w:val="Normal1"/>
    <w:rsid w:val="00943C72"/>
    <w:pPr>
      <w:keepNext/>
      <w:keepLines/>
      <w:spacing w:after="60"/>
    </w:pPr>
    <w:rPr>
      <w:sz w:val="52"/>
      <w:szCs w:val="52"/>
    </w:rPr>
  </w:style>
  <w:style w:type="paragraph" w:styleId="Subtitle">
    <w:name w:val="Subtitle"/>
    <w:basedOn w:val="Normal1"/>
    <w:next w:val="Normal1"/>
    <w:rsid w:val="00943C72"/>
    <w:pPr>
      <w:keepNext/>
      <w:keepLines/>
      <w:spacing w:after="320"/>
    </w:pPr>
    <w:rPr>
      <w:color w:val="666666"/>
      <w:sz w:val="30"/>
      <w:szCs w:val="30"/>
    </w:rPr>
  </w:style>
  <w:style w:type="paragraph" w:styleId="Header">
    <w:name w:val="header"/>
    <w:basedOn w:val="Normal"/>
    <w:link w:val="HeaderChar"/>
    <w:uiPriority w:val="99"/>
    <w:semiHidden/>
    <w:unhideWhenUsed/>
    <w:rsid w:val="009C1F9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C1F91"/>
  </w:style>
  <w:style w:type="paragraph" w:styleId="Footer">
    <w:name w:val="footer"/>
    <w:basedOn w:val="Normal"/>
    <w:link w:val="FooterChar"/>
    <w:uiPriority w:val="99"/>
    <w:unhideWhenUsed/>
    <w:rsid w:val="009C1F91"/>
    <w:pPr>
      <w:tabs>
        <w:tab w:val="center" w:pos="4680"/>
        <w:tab w:val="right" w:pos="9360"/>
      </w:tabs>
      <w:spacing w:line="240" w:lineRule="auto"/>
    </w:pPr>
  </w:style>
  <w:style w:type="character" w:customStyle="1" w:styleId="FooterChar">
    <w:name w:val="Footer Char"/>
    <w:basedOn w:val="DefaultParagraphFont"/>
    <w:link w:val="Footer"/>
    <w:uiPriority w:val="99"/>
    <w:rsid w:val="009C1F91"/>
  </w:style>
  <w:style w:type="paragraph" w:styleId="TOCHeading">
    <w:name w:val="TOC Heading"/>
    <w:basedOn w:val="Heading1"/>
    <w:next w:val="Normal"/>
    <w:uiPriority w:val="39"/>
    <w:unhideWhenUsed/>
    <w:qFormat/>
    <w:rsid w:val="00DF1688"/>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F1688"/>
    <w:pPr>
      <w:spacing w:after="100"/>
    </w:pPr>
  </w:style>
  <w:style w:type="character" w:styleId="Hyperlink">
    <w:name w:val="Hyperlink"/>
    <w:basedOn w:val="DefaultParagraphFont"/>
    <w:uiPriority w:val="99"/>
    <w:unhideWhenUsed/>
    <w:rsid w:val="00DF1688"/>
    <w:rPr>
      <w:color w:val="0000FF" w:themeColor="hyperlink"/>
      <w:u w:val="single"/>
    </w:rPr>
  </w:style>
  <w:style w:type="paragraph" w:styleId="BalloonText">
    <w:name w:val="Balloon Text"/>
    <w:basedOn w:val="Normal"/>
    <w:link w:val="BalloonTextChar"/>
    <w:uiPriority w:val="99"/>
    <w:semiHidden/>
    <w:unhideWhenUsed/>
    <w:rsid w:val="00DF168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1688"/>
    <w:rPr>
      <w:rFonts w:ascii="Tahoma" w:hAnsi="Tahoma" w:cs="Tahoma"/>
      <w:sz w:val="16"/>
      <w:szCs w:val="16"/>
    </w:rPr>
  </w:style>
  <w:style w:type="paragraph" w:styleId="NormalWeb">
    <w:name w:val="Normal (Web)"/>
    <w:basedOn w:val="Normal"/>
    <w:uiPriority w:val="99"/>
    <w:unhideWhenUsed/>
    <w:rsid w:val="00043462"/>
    <w:pPr>
      <w:spacing w:before="100" w:beforeAutospacing="1" w:after="100" w:afterAutospacing="1" w:line="240" w:lineRule="auto"/>
    </w:pPr>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B118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3092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88B2A67-3844-473B-84B9-9DDE7498E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3890</Words>
  <Characters>22175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Bundea (2021299)</cp:lastModifiedBy>
  <cp:revision>8</cp:revision>
  <dcterms:created xsi:type="dcterms:W3CDTF">2022-07-25T10:59:00Z</dcterms:created>
  <dcterms:modified xsi:type="dcterms:W3CDTF">2022-07-25T13:46:00Z</dcterms:modified>
</cp:coreProperties>
</file>