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2797241F" w:rsidR="00BD2C6B" w:rsidRDefault="32433627" w:rsidP="7336895D">
      <w:r>
        <w:rPr>
          <w:noProof/>
        </w:rPr>
        <w:drawing>
          <wp:inline distT="0" distB="0" distL="0" distR="0" wp14:anchorId="4D66A03C" wp14:editId="0CC6384A">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14:paraId="3ACE678D" w14:textId="597DED31" w:rsidR="7336895D" w:rsidRDefault="7336895D" w:rsidP="7336895D"/>
    <w:p w14:paraId="78777CD6" w14:textId="4B5E931E" w:rsidR="32433627" w:rsidRDefault="32433627" w:rsidP="7336895D">
      <w:pPr>
        <w:rPr>
          <w:rFonts w:ascii="Arial" w:eastAsia="Arial" w:hAnsi="Arial" w:cs="Arial"/>
          <w:b/>
          <w:bCs/>
          <w:sz w:val="32"/>
          <w:szCs w:val="32"/>
        </w:rPr>
      </w:pPr>
      <w:r w:rsidRPr="7336895D">
        <w:rPr>
          <w:rFonts w:ascii="Arial" w:eastAsia="Arial" w:hAnsi="Arial" w:cs="Arial"/>
          <w:b/>
          <w:bCs/>
          <w:sz w:val="32"/>
          <w:szCs w:val="32"/>
        </w:rPr>
        <w:t>BSc Professional Investigation Workbooks</w:t>
      </w:r>
    </w:p>
    <w:p w14:paraId="64E33565" w14:textId="46E09D10" w:rsidR="7336895D" w:rsidRDefault="7336895D" w:rsidP="7336895D">
      <w:pPr>
        <w:rPr>
          <w:rFonts w:ascii="Arial" w:eastAsia="Arial" w:hAnsi="Arial" w:cs="Arial"/>
          <w:sz w:val="32"/>
          <w:szCs w:val="32"/>
        </w:rPr>
      </w:pPr>
    </w:p>
    <w:p w14:paraId="43AF8E42" w14:textId="51AC86D6" w:rsidR="32433627" w:rsidRDefault="32433627"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LEVEL 6 - 40 Credits</w:t>
      </w:r>
    </w:p>
    <w:p w14:paraId="772420AF" w14:textId="50D05E20" w:rsidR="7336895D" w:rsidRDefault="7336895D" w:rsidP="7336895D">
      <w:pPr>
        <w:ind w:right="237"/>
        <w:rPr>
          <w:rFonts w:ascii="Arial" w:eastAsia="Arial" w:hAnsi="Arial" w:cs="Arial"/>
          <w:color w:val="000000" w:themeColor="text1"/>
          <w:sz w:val="32"/>
          <w:szCs w:val="32"/>
        </w:rPr>
      </w:pPr>
    </w:p>
    <w:p w14:paraId="1741DE64" w14:textId="3E20F73C" w:rsidR="32433627" w:rsidRDefault="32433627" w:rsidP="7336895D">
      <w:pPr>
        <w:ind w:right="237"/>
        <w:rPr>
          <w:rFonts w:ascii="Arial" w:eastAsia="Arial" w:hAnsi="Arial" w:cs="Arial"/>
          <w:b/>
          <w:bCs/>
          <w:color w:val="000000" w:themeColor="text1"/>
          <w:sz w:val="32"/>
          <w:szCs w:val="32"/>
        </w:rPr>
      </w:pPr>
      <w:r w:rsidRPr="7336895D">
        <w:rPr>
          <w:rFonts w:ascii="Arial" w:eastAsia="Arial" w:hAnsi="Arial" w:cs="Arial"/>
          <w:b/>
          <w:bCs/>
          <w:color w:val="000000" w:themeColor="text1"/>
          <w:sz w:val="32"/>
          <w:szCs w:val="32"/>
        </w:rPr>
        <w:t>Workbook title</w:t>
      </w:r>
      <w:r w:rsidR="021C0392" w:rsidRPr="7336895D">
        <w:rPr>
          <w:rFonts w:ascii="Arial" w:eastAsia="Arial" w:hAnsi="Arial" w:cs="Arial"/>
          <w:b/>
          <w:bCs/>
          <w:color w:val="000000" w:themeColor="text1"/>
          <w:sz w:val="32"/>
          <w:szCs w:val="32"/>
        </w:rPr>
        <w:t>: Competency Based Workbook 1</w:t>
      </w:r>
    </w:p>
    <w:p w14:paraId="6E7A6A33" w14:textId="4F5AAC18" w:rsidR="7336895D" w:rsidRDefault="7336895D" w:rsidP="7336895D">
      <w:pPr>
        <w:ind w:right="237"/>
        <w:rPr>
          <w:rFonts w:ascii="Arial" w:eastAsia="Arial" w:hAnsi="Arial" w:cs="Arial"/>
          <w:b/>
          <w:bCs/>
          <w:color w:val="000000" w:themeColor="text1"/>
          <w:sz w:val="32"/>
          <w:szCs w:val="32"/>
        </w:rPr>
      </w:pPr>
    </w:p>
    <w:p w14:paraId="56F74FD0" w14:textId="5E7C0DF6" w:rsidR="7336895D" w:rsidRDefault="63BD137B" w:rsidP="00AF2352">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(SOUTH WALES POLICE AND UWTSD)</w:t>
      </w:r>
    </w:p>
    <w:p w14:paraId="58308556" w14:textId="77777777" w:rsidR="00AF2352" w:rsidRPr="00AF2352" w:rsidRDefault="00AF2352" w:rsidP="00AF2352">
      <w:pPr>
        <w:ind w:right="237"/>
        <w:rPr>
          <w:rFonts w:ascii="Arial" w:eastAsia="Arial" w:hAnsi="Arial" w:cs="Arial"/>
          <w:color w:val="000000" w:themeColor="text1"/>
          <w:sz w:val="32"/>
          <w:szCs w:val="32"/>
        </w:rPr>
      </w:pPr>
    </w:p>
    <w:tbl>
      <w:tblPr>
        <w:tblStyle w:val="TableGrid"/>
        <w:tblW w:w="0" w:type="auto"/>
        <w:tblLayout w:type="fixed"/>
        <w:tblLook w:val="06A0" w:firstRow="1" w:lastRow="0" w:firstColumn="1" w:lastColumn="0" w:noHBand="1" w:noVBand="1"/>
      </w:tblPr>
      <w:tblGrid>
        <w:gridCol w:w="9015"/>
      </w:tblGrid>
      <w:tr w:rsidR="7336895D" w14:paraId="5364FEF4" w14:textId="77777777" w:rsidTr="7336895D">
        <w:trPr>
          <w:trHeight w:val="2385"/>
        </w:trPr>
        <w:tc>
          <w:tcPr>
            <w:tcW w:w="9015" w:type="dxa"/>
          </w:tcPr>
          <w:p w14:paraId="2BF5B3F1" w14:textId="7F2BE658" w:rsidR="63BD137B" w:rsidRDefault="63BD137B" w:rsidP="7336895D">
            <w:pPr>
              <w:ind w:right="237"/>
              <w:rPr>
                <w:rFonts w:ascii="Arial" w:eastAsia="Arial" w:hAnsi="Arial" w:cs="Arial"/>
                <w:color w:val="000000" w:themeColor="text1"/>
                <w:sz w:val="36"/>
                <w:szCs w:val="36"/>
              </w:rPr>
            </w:pPr>
            <w:r w:rsidRPr="7336895D">
              <w:rPr>
                <w:rFonts w:ascii="Arial" w:eastAsia="Arial" w:hAnsi="Arial" w:cs="Arial"/>
                <w:b/>
                <w:bCs/>
                <w:color w:val="000000" w:themeColor="text1"/>
                <w:sz w:val="36"/>
                <w:szCs w:val="36"/>
              </w:rPr>
              <w:t xml:space="preserve">Learner name: </w:t>
            </w:r>
            <w:r w:rsidR="000F175B">
              <w:rPr>
                <w:rFonts w:ascii="Arial" w:eastAsia="Arial" w:hAnsi="Arial" w:cs="Arial"/>
                <w:b/>
                <w:bCs/>
                <w:color w:val="000000" w:themeColor="text1"/>
                <w:sz w:val="36"/>
                <w:szCs w:val="36"/>
              </w:rPr>
              <w:t>Gareth Morgan</w:t>
            </w:r>
          </w:p>
          <w:p w14:paraId="5EBB5AA1" w14:textId="0C17428C" w:rsidR="7336895D" w:rsidRDefault="7336895D" w:rsidP="7336895D">
            <w:pPr>
              <w:ind w:right="237"/>
              <w:rPr>
                <w:rFonts w:ascii="Arial" w:eastAsia="Arial" w:hAnsi="Arial" w:cs="Arial"/>
                <w:color w:val="000000" w:themeColor="text1"/>
                <w:sz w:val="36"/>
                <w:szCs w:val="36"/>
              </w:rPr>
            </w:pPr>
          </w:p>
          <w:p w14:paraId="0FA944B7" w14:textId="509FBF71" w:rsidR="63BD137B" w:rsidRDefault="63BD137B" w:rsidP="7336895D">
            <w:pPr>
              <w:ind w:right="237"/>
              <w:rPr>
                <w:rFonts w:ascii="Arial" w:eastAsia="Arial" w:hAnsi="Arial" w:cs="Arial"/>
                <w:color w:val="000000" w:themeColor="text1"/>
                <w:sz w:val="36"/>
                <w:szCs w:val="36"/>
              </w:rPr>
            </w:pPr>
            <w:r w:rsidRPr="7336895D">
              <w:rPr>
                <w:rFonts w:ascii="Arial" w:eastAsia="Arial" w:hAnsi="Arial" w:cs="Arial"/>
                <w:b/>
                <w:bCs/>
                <w:color w:val="000000" w:themeColor="text1"/>
                <w:sz w:val="36"/>
                <w:szCs w:val="36"/>
              </w:rPr>
              <w:t>Learner’s University Registration Number:</w:t>
            </w:r>
          </w:p>
          <w:p w14:paraId="53C5C38E" w14:textId="7D2F62E0" w:rsidR="63BD137B" w:rsidRPr="000E3639" w:rsidRDefault="000F175B" w:rsidP="00DA75AC">
            <w:pPr>
              <w:ind w:right="237"/>
              <w:rPr>
                <w:rFonts w:ascii="Arial" w:eastAsia="Arial" w:hAnsi="Arial" w:cs="Arial"/>
                <w:b/>
                <w:bCs/>
                <w:color w:val="000000" w:themeColor="text1"/>
                <w:sz w:val="36"/>
                <w:szCs w:val="36"/>
              </w:rPr>
            </w:pPr>
            <w:r>
              <w:rPr>
                <w:rFonts w:ascii="Arial" w:eastAsia="Arial" w:hAnsi="Arial" w:cs="Arial"/>
                <w:b/>
                <w:bCs/>
                <w:color w:val="000000" w:themeColor="text1"/>
                <w:sz w:val="36"/>
                <w:szCs w:val="36"/>
              </w:rPr>
              <w:t>2112544</w:t>
            </w:r>
          </w:p>
          <w:p w14:paraId="1820B7EB" w14:textId="551C177B" w:rsidR="7336895D" w:rsidRDefault="7336895D" w:rsidP="7336895D">
            <w:pPr>
              <w:rPr>
                <w:rFonts w:ascii="Arial" w:eastAsia="Arial" w:hAnsi="Arial" w:cs="Arial"/>
                <w:b/>
                <w:bCs/>
                <w:color w:val="000000" w:themeColor="text1"/>
                <w:sz w:val="36"/>
                <w:szCs w:val="36"/>
              </w:rPr>
            </w:pPr>
          </w:p>
        </w:tc>
      </w:tr>
    </w:tbl>
    <w:p w14:paraId="1FCCF47F" w14:textId="7C0860E7" w:rsidR="7336895D" w:rsidRDefault="7336895D" w:rsidP="7336895D">
      <w:pPr>
        <w:ind w:right="237"/>
        <w:rPr>
          <w:rFonts w:ascii="Arial" w:eastAsia="Arial" w:hAnsi="Arial" w:cs="Arial"/>
          <w:color w:val="000000" w:themeColor="text1"/>
          <w:sz w:val="32"/>
          <w:szCs w:val="32"/>
        </w:rPr>
      </w:pPr>
    </w:p>
    <w:p w14:paraId="6E9EA9B8" w14:textId="6D7F0758" w:rsidR="46EDD448" w:rsidRPr="000D4E1A" w:rsidRDefault="63BD137B" w:rsidP="000D4E1A">
      <w:pPr>
        <w:ind w:right="237"/>
        <w:rPr>
          <w:rFonts w:ascii="Arial" w:eastAsia="Arial" w:hAnsi="Arial" w:cs="Arial"/>
          <w:b/>
          <w:bCs/>
          <w:i/>
          <w:iCs/>
          <w:color w:val="000000" w:themeColor="text1"/>
          <w:sz w:val="32"/>
          <w:szCs w:val="32"/>
        </w:rPr>
      </w:pPr>
      <w:r w:rsidRPr="7336895D">
        <w:rPr>
          <w:rFonts w:ascii="Arial" w:eastAsia="Arial" w:hAnsi="Arial" w:cs="Arial"/>
          <w:b/>
          <w:bCs/>
          <w:i/>
          <w:iCs/>
          <w:color w:val="000000" w:themeColor="text1"/>
          <w:sz w:val="32"/>
          <w:szCs w:val="32"/>
        </w:rPr>
        <w:t>Module title: Investigation in the Workplace</w:t>
      </w:r>
    </w:p>
    <w:p w14:paraId="62F5231B" w14:textId="5D6B4DEA" w:rsidR="010A2EC9" w:rsidRDefault="010A2EC9" w:rsidP="7336895D">
      <w:pPr>
        <w:rPr>
          <w:rFonts w:ascii="Calibri" w:eastAsia="Calibri" w:hAnsi="Calibri" w:cs="Calibri"/>
        </w:rPr>
      </w:pPr>
      <w:r w:rsidRPr="46EDD448">
        <w:rPr>
          <w:rFonts w:ascii="Arial" w:eastAsia="Arial" w:hAnsi="Arial" w:cs="Arial"/>
          <w:b/>
          <w:bCs/>
          <w:sz w:val="24"/>
          <w:szCs w:val="24"/>
        </w:rPr>
        <w:t xml:space="preserve">Task </w:t>
      </w:r>
      <w:r w:rsidRPr="46EDD448">
        <w:rPr>
          <w:rFonts w:ascii="Arial" w:eastAsia="Arial" w:hAnsi="Arial" w:cs="Arial"/>
          <w:b/>
          <w:bCs/>
          <w:color w:val="000000" w:themeColor="text1"/>
          <w:sz w:val="24"/>
          <w:szCs w:val="24"/>
        </w:rPr>
        <w:t xml:space="preserve">1: </w:t>
      </w:r>
    </w:p>
    <w:p w14:paraId="46F567E3" w14:textId="28042212" w:rsidR="46EDD448" w:rsidRDefault="46EDD448" w:rsidP="46EDD448">
      <w:pPr>
        <w:rPr>
          <w:rFonts w:ascii="Arial" w:eastAsia="Arial" w:hAnsi="Arial" w:cs="Arial"/>
          <w:b/>
          <w:bCs/>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7336895D" w14:paraId="7598B4AD" w14:textId="77777777" w:rsidTr="329D81C7">
        <w:tc>
          <w:tcPr>
            <w:tcW w:w="9015" w:type="dxa"/>
          </w:tcPr>
          <w:p w14:paraId="0754EC58" w14:textId="775FC2FA" w:rsidR="7336895D" w:rsidRDefault="7336895D" w:rsidP="03DEED5D">
            <w:pPr>
              <w:rPr>
                <w:sz w:val="24"/>
                <w:szCs w:val="24"/>
              </w:rPr>
            </w:pPr>
          </w:p>
          <w:p w14:paraId="51D17758" w14:textId="09842E8A" w:rsidR="7336895D" w:rsidRDefault="2E8DAE39" w:rsidP="03DEED5D">
            <w:pPr>
              <w:rPr>
                <w:rFonts w:ascii="Arial" w:eastAsia="Arial" w:hAnsi="Arial" w:cs="Arial"/>
                <w:sz w:val="24"/>
                <w:szCs w:val="24"/>
              </w:rPr>
            </w:pPr>
            <w:r w:rsidRPr="329D81C7">
              <w:rPr>
                <w:rFonts w:ascii="Arial" w:eastAsia="Arial" w:hAnsi="Arial" w:cs="Arial"/>
                <w:sz w:val="24"/>
                <w:szCs w:val="24"/>
              </w:rPr>
              <w:t>Focussing upon the last 12 months of your career, critically evaluate your own performance using principles of reflection</w:t>
            </w:r>
            <w:r w:rsidR="471AB9A3" w:rsidRPr="329D81C7">
              <w:rPr>
                <w:rFonts w:ascii="Arial" w:eastAsia="Arial" w:hAnsi="Arial" w:cs="Arial"/>
                <w:sz w:val="24"/>
                <w:szCs w:val="24"/>
              </w:rPr>
              <w:t xml:space="preserve"> (</w:t>
            </w:r>
            <w:r w:rsidR="1C69D6CD" w:rsidRPr="329D81C7">
              <w:rPr>
                <w:rFonts w:ascii="Arial" w:eastAsia="Arial" w:hAnsi="Arial" w:cs="Arial"/>
                <w:sz w:val="24"/>
                <w:szCs w:val="24"/>
              </w:rPr>
              <w:t>e.g.</w:t>
            </w:r>
            <w:r w:rsidR="471AB9A3" w:rsidRPr="329D81C7">
              <w:rPr>
                <w:rFonts w:ascii="Arial" w:eastAsia="Arial" w:hAnsi="Arial" w:cs="Arial"/>
                <w:sz w:val="24"/>
                <w:szCs w:val="24"/>
              </w:rPr>
              <w:t xml:space="preserve">, skills development, </w:t>
            </w:r>
            <w:r w:rsidR="32B626E2" w:rsidRPr="329D81C7">
              <w:rPr>
                <w:rFonts w:ascii="Arial" w:eastAsia="Arial" w:hAnsi="Arial" w:cs="Arial"/>
                <w:sz w:val="24"/>
                <w:szCs w:val="24"/>
              </w:rPr>
              <w:t>academic</w:t>
            </w:r>
            <w:r w:rsidR="471AB9A3" w:rsidRPr="329D81C7">
              <w:rPr>
                <w:rFonts w:ascii="Arial" w:eastAsia="Arial" w:hAnsi="Arial" w:cs="Arial"/>
                <w:sz w:val="24"/>
                <w:szCs w:val="24"/>
              </w:rPr>
              <w:t xml:space="preserve"> achievements</w:t>
            </w:r>
            <w:r w:rsidR="4F12E3F6" w:rsidRPr="329D81C7">
              <w:rPr>
                <w:rFonts w:ascii="Arial" w:eastAsia="Arial" w:hAnsi="Arial" w:cs="Arial"/>
                <w:sz w:val="24"/>
                <w:szCs w:val="24"/>
              </w:rPr>
              <w:t>, CPD and training</w:t>
            </w:r>
            <w:r w:rsidR="4B3454EC" w:rsidRPr="329D81C7">
              <w:rPr>
                <w:rFonts w:ascii="Arial" w:eastAsia="Arial" w:hAnsi="Arial" w:cs="Arial"/>
                <w:sz w:val="24"/>
                <w:szCs w:val="24"/>
              </w:rPr>
              <w:t xml:space="preserve">). </w:t>
            </w:r>
          </w:p>
          <w:p w14:paraId="2A5CCC9C" w14:textId="2C120F3B" w:rsidR="7336895D" w:rsidRDefault="7336895D" w:rsidP="7336895D"/>
          <w:p w14:paraId="7F53D65E" w14:textId="1227F875" w:rsidR="674414E8" w:rsidRDefault="674414E8" w:rsidP="03DEED5D">
            <w:pPr>
              <w:rPr>
                <w:rFonts w:ascii="Arial" w:eastAsia="Arial" w:hAnsi="Arial" w:cs="Arial"/>
              </w:rPr>
            </w:pPr>
            <w:r w:rsidRPr="03DEED5D">
              <w:rPr>
                <w:rFonts w:ascii="Arial" w:eastAsia="Arial" w:hAnsi="Arial" w:cs="Arial"/>
              </w:rPr>
              <w:t xml:space="preserve">Analyse the importance of </w:t>
            </w:r>
            <w:r w:rsidR="2BCB5E5C" w:rsidRPr="03DEED5D">
              <w:rPr>
                <w:rFonts w:ascii="Arial" w:eastAsia="Arial" w:hAnsi="Arial" w:cs="Arial"/>
              </w:rPr>
              <w:t>continuous</w:t>
            </w:r>
            <w:r w:rsidRPr="03DEED5D">
              <w:rPr>
                <w:rFonts w:ascii="Arial" w:eastAsia="Arial" w:hAnsi="Arial" w:cs="Arial"/>
              </w:rPr>
              <w:t xml:space="preserve"> personal and </w:t>
            </w:r>
            <w:r w:rsidR="1FD655A8" w:rsidRPr="03DEED5D">
              <w:rPr>
                <w:rFonts w:ascii="Arial" w:eastAsia="Arial" w:hAnsi="Arial" w:cs="Arial"/>
              </w:rPr>
              <w:t>professional</w:t>
            </w:r>
            <w:r w:rsidRPr="03DEED5D">
              <w:rPr>
                <w:rFonts w:ascii="Arial" w:eastAsia="Arial" w:hAnsi="Arial" w:cs="Arial"/>
              </w:rPr>
              <w:t xml:space="preserve"> development in achieving organisation objectives and the use of reflective practice </w:t>
            </w:r>
            <w:r w:rsidR="40B4233F" w:rsidRPr="03DEED5D">
              <w:rPr>
                <w:rFonts w:ascii="Arial" w:eastAsia="Arial" w:hAnsi="Arial" w:cs="Arial"/>
              </w:rPr>
              <w:t xml:space="preserve">in personal and professional development. </w:t>
            </w:r>
          </w:p>
          <w:p w14:paraId="00A3DFC1" w14:textId="5773177B" w:rsidR="7336895D" w:rsidRDefault="7336895D" w:rsidP="03DEED5D">
            <w:pPr>
              <w:rPr>
                <w:rFonts w:ascii="Arial" w:eastAsia="Arial" w:hAnsi="Arial" w:cs="Arial"/>
              </w:rPr>
            </w:pPr>
          </w:p>
          <w:p w14:paraId="0075D3CB" w14:textId="2289A554" w:rsidR="7336895D" w:rsidRDefault="7336895D" w:rsidP="7336895D"/>
          <w:p w14:paraId="5735293D" w14:textId="15DCC97E" w:rsidR="7336895D" w:rsidRDefault="208FB1DC" w:rsidP="03DEED5D">
            <w:pPr>
              <w:rPr>
                <w:rFonts w:ascii="Calibri" w:eastAsia="Calibri" w:hAnsi="Calibri" w:cs="Calibri"/>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2F7715EC" w14:textId="12BAD0D3" w:rsidR="7336895D" w:rsidRDefault="7336895D" w:rsidP="7336895D"/>
        </w:tc>
      </w:tr>
    </w:tbl>
    <w:p w14:paraId="484C32B7" w14:textId="2D928F15" w:rsidR="7336895D" w:rsidRDefault="7336895D" w:rsidP="46EDD448">
      <w:pPr>
        <w:ind w:right="237"/>
        <w:jc w:val="both"/>
        <w:rPr>
          <w:rFonts w:ascii="Arial" w:eastAsia="Arial" w:hAnsi="Arial" w:cs="Arial"/>
          <w:color w:val="000000" w:themeColor="text1"/>
          <w:sz w:val="24"/>
          <w:szCs w:val="24"/>
        </w:rPr>
      </w:pPr>
    </w:p>
    <w:p w14:paraId="08465979" w14:textId="2B4BBB54" w:rsidR="7336895D" w:rsidRDefault="2195CCF4" w:rsidP="46EDD448">
      <w:pPr>
        <w:ind w:right="237"/>
        <w:jc w:val="both"/>
        <w:rPr>
          <w:rFonts w:ascii="Arial" w:eastAsia="Arial" w:hAnsi="Arial" w:cs="Arial"/>
          <w:b/>
          <w:bCs/>
          <w:color w:val="000000" w:themeColor="text1"/>
          <w:sz w:val="24"/>
          <w:szCs w:val="24"/>
        </w:rPr>
      </w:pPr>
      <w:r w:rsidRPr="46EDD448">
        <w:rPr>
          <w:rFonts w:ascii="Arial" w:eastAsia="Arial" w:hAnsi="Arial" w:cs="Arial"/>
          <w:b/>
          <w:bCs/>
          <w:color w:val="000000" w:themeColor="text1"/>
          <w:sz w:val="24"/>
          <w:szCs w:val="24"/>
        </w:rPr>
        <w:t>ANSWER:</w:t>
      </w:r>
      <w:r w:rsidR="000F175B">
        <w:rPr>
          <w:rFonts w:ascii="Arial" w:eastAsia="Arial" w:hAnsi="Arial" w:cs="Arial"/>
          <w:b/>
          <w:bCs/>
          <w:color w:val="000000" w:themeColor="text1"/>
          <w:sz w:val="24"/>
          <w:szCs w:val="24"/>
        </w:rPr>
        <w:t xml:space="preserve"> </w:t>
      </w:r>
    </w:p>
    <w:p w14:paraId="103E122E" w14:textId="12D024E7"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Over the last 12 months my performance has impacted on several areas of investigations such as people, investigative </w:t>
      </w:r>
      <w:r w:rsidR="005F01D4" w:rsidRPr="005D69E5">
        <w:rPr>
          <w:rFonts w:ascii="Arial" w:eastAsia="Arial" w:hAnsi="Arial" w:cs="Arial"/>
          <w:sz w:val="24"/>
          <w:szCs w:val="24"/>
        </w:rPr>
        <w:t>process,</w:t>
      </w:r>
      <w:r w:rsidRPr="005D69E5">
        <w:rPr>
          <w:rFonts w:ascii="Arial" w:eastAsia="Arial" w:hAnsi="Arial" w:cs="Arial"/>
          <w:sz w:val="24"/>
          <w:szCs w:val="24"/>
        </w:rPr>
        <w:t xml:space="preserve"> and strategic management.</w:t>
      </w:r>
    </w:p>
    <w:p w14:paraId="384C30F3" w14:textId="5B704408"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Reflection is a far broader process which allows me to evaluate not just decision making around investigations but also the manner and extent of my leadership</w:t>
      </w:r>
      <w:r w:rsidR="00C06FB9" w:rsidRPr="005D69E5">
        <w:rPr>
          <w:rFonts w:ascii="Arial" w:eastAsia="Arial" w:hAnsi="Arial" w:cs="Arial"/>
          <w:sz w:val="24"/>
          <w:szCs w:val="24"/>
        </w:rPr>
        <w:t xml:space="preserve">. This includes </w:t>
      </w:r>
      <w:r w:rsidRPr="005D69E5">
        <w:rPr>
          <w:rFonts w:ascii="Arial" w:eastAsia="Arial" w:hAnsi="Arial" w:cs="Arial"/>
          <w:sz w:val="24"/>
          <w:szCs w:val="24"/>
        </w:rPr>
        <w:t>the impact it has on individuals, teams, the organisation, and members of the public.</w:t>
      </w:r>
    </w:p>
    <w:p w14:paraId="08445804" w14:textId="077188B9"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I am conscious that my decisions and performance impact people in different ways. Reflection </w:t>
      </w:r>
      <w:r w:rsidR="00B15FF2" w:rsidRPr="005D69E5">
        <w:rPr>
          <w:rFonts w:ascii="Arial" w:eastAsia="Arial" w:hAnsi="Arial" w:cs="Arial"/>
          <w:sz w:val="24"/>
          <w:szCs w:val="24"/>
        </w:rPr>
        <w:t>is therefore</w:t>
      </w:r>
      <w:r w:rsidRPr="005D69E5">
        <w:rPr>
          <w:rFonts w:ascii="Arial" w:eastAsia="Arial" w:hAnsi="Arial" w:cs="Arial"/>
          <w:sz w:val="24"/>
          <w:szCs w:val="24"/>
        </w:rPr>
        <w:t xml:space="preserve"> key in ensuring that I, and others, understand what decisions I took and why I took them so that we may learn from them and be more efficient and effective in the future.</w:t>
      </w:r>
    </w:p>
    <w:p w14:paraId="40F13D5D" w14:textId="69205D62"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To me, reflection means to look back at something. </w:t>
      </w:r>
      <w:r w:rsidR="00B15FF2" w:rsidRPr="005D69E5">
        <w:rPr>
          <w:rFonts w:ascii="Arial" w:eastAsia="Arial" w:hAnsi="Arial" w:cs="Arial"/>
          <w:sz w:val="24"/>
          <w:szCs w:val="24"/>
        </w:rPr>
        <w:t>When I</w:t>
      </w:r>
      <w:r w:rsidRPr="005D69E5">
        <w:rPr>
          <w:rFonts w:ascii="Arial" w:eastAsia="Arial" w:hAnsi="Arial" w:cs="Arial"/>
          <w:sz w:val="24"/>
          <w:szCs w:val="24"/>
        </w:rPr>
        <w:t xml:space="preserve"> look</w:t>
      </w:r>
      <w:r w:rsidR="00B15FF2" w:rsidRPr="005D69E5">
        <w:rPr>
          <w:rFonts w:ascii="Arial" w:eastAsia="Arial" w:hAnsi="Arial" w:cs="Arial"/>
          <w:sz w:val="24"/>
          <w:szCs w:val="24"/>
        </w:rPr>
        <w:t xml:space="preserve"> </w:t>
      </w:r>
      <w:r w:rsidRPr="005D69E5">
        <w:rPr>
          <w:rFonts w:ascii="Arial" w:eastAsia="Arial" w:hAnsi="Arial" w:cs="Arial"/>
          <w:sz w:val="24"/>
          <w:szCs w:val="24"/>
        </w:rPr>
        <w:t xml:space="preserve">closely and consider </w:t>
      </w:r>
      <w:r w:rsidR="00B15FF2" w:rsidRPr="005D69E5">
        <w:rPr>
          <w:rFonts w:ascii="Arial" w:eastAsia="Arial" w:hAnsi="Arial" w:cs="Arial"/>
          <w:sz w:val="24"/>
          <w:szCs w:val="24"/>
        </w:rPr>
        <w:t>my</w:t>
      </w:r>
      <w:r w:rsidRPr="005D69E5">
        <w:rPr>
          <w:rFonts w:ascii="Arial" w:eastAsia="Arial" w:hAnsi="Arial" w:cs="Arial"/>
          <w:sz w:val="24"/>
          <w:szCs w:val="24"/>
        </w:rPr>
        <w:t xml:space="preserve"> </w:t>
      </w:r>
      <w:r w:rsidR="005F01D4" w:rsidRPr="005D69E5">
        <w:rPr>
          <w:rFonts w:ascii="Arial" w:eastAsia="Arial" w:hAnsi="Arial" w:cs="Arial"/>
          <w:sz w:val="24"/>
          <w:szCs w:val="24"/>
        </w:rPr>
        <w:t>actions,</w:t>
      </w:r>
      <w:r w:rsidRPr="005D69E5">
        <w:rPr>
          <w:rFonts w:ascii="Arial" w:eastAsia="Arial" w:hAnsi="Arial" w:cs="Arial"/>
          <w:sz w:val="24"/>
          <w:szCs w:val="24"/>
        </w:rPr>
        <w:t xml:space="preserve"> </w:t>
      </w:r>
      <w:r w:rsidR="00B15FF2" w:rsidRPr="005D69E5">
        <w:rPr>
          <w:rFonts w:ascii="Arial" w:eastAsia="Arial" w:hAnsi="Arial" w:cs="Arial"/>
          <w:sz w:val="24"/>
          <w:szCs w:val="24"/>
        </w:rPr>
        <w:t>I</w:t>
      </w:r>
      <w:r w:rsidRPr="005D69E5">
        <w:rPr>
          <w:rFonts w:ascii="Arial" w:eastAsia="Arial" w:hAnsi="Arial" w:cs="Arial"/>
          <w:sz w:val="24"/>
          <w:szCs w:val="24"/>
        </w:rPr>
        <w:t xml:space="preserve"> can really learn from them.</w:t>
      </w:r>
    </w:p>
    <w:p w14:paraId="745A3A81" w14:textId="02664C5E" w:rsidR="00531FC5" w:rsidRPr="005D69E5" w:rsidRDefault="00C06FB9" w:rsidP="00531FC5">
      <w:pPr>
        <w:ind w:right="237"/>
        <w:jc w:val="both"/>
        <w:rPr>
          <w:rFonts w:ascii="Arial" w:eastAsia="Arial" w:hAnsi="Arial" w:cs="Arial"/>
          <w:sz w:val="24"/>
          <w:szCs w:val="24"/>
        </w:rPr>
      </w:pPr>
      <w:r w:rsidRPr="005D69E5">
        <w:rPr>
          <w:rFonts w:ascii="Arial" w:eastAsia="Arial" w:hAnsi="Arial" w:cs="Arial"/>
          <w:sz w:val="24"/>
          <w:szCs w:val="24"/>
        </w:rPr>
        <w:t>I appreciate that I am</w:t>
      </w:r>
      <w:r w:rsidR="00531FC5" w:rsidRPr="005D69E5">
        <w:rPr>
          <w:rFonts w:ascii="Arial" w:eastAsia="Arial" w:hAnsi="Arial" w:cs="Arial"/>
          <w:sz w:val="24"/>
          <w:szCs w:val="24"/>
        </w:rPr>
        <w:t xml:space="preserve"> unique</w:t>
      </w:r>
      <w:r w:rsidR="00B15FF2" w:rsidRPr="005D69E5">
        <w:rPr>
          <w:rFonts w:ascii="Arial" w:eastAsia="Arial" w:hAnsi="Arial" w:cs="Arial"/>
          <w:sz w:val="24"/>
          <w:szCs w:val="24"/>
        </w:rPr>
        <w:t xml:space="preserve"> as</w:t>
      </w:r>
      <w:r w:rsidRPr="005D69E5">
        <w:rPr>
          <w:rFonts w:ascii="Arial" w:eastAsia="Arial" w:hAnsi="Arial" w:cs="Arial"/>
          <w:sz w:val="24"/>
          <w:szCs w:val="24"/>
        </w:rPr>
        <w:t xml:space="preserve"> an </w:t>
      </w:r>
      <w:r w:rsidR="00B15FF2" w:rsidRPr="005D69E5">
        <w:rPr>
          <w:rFonts w:ascii="Arial" w:eastAsia="Arial" w:hAnsi="Arial" w:cs="Arial"/>
          <w:sz w:val="24"/>
          <w:szCs w:val="24"/>
        </w:rPr>
        <w:t>individual.</w:t>
      </w:r>
      <w:r w:rsidR="00531FC5" w:rsidRPr="005D69E5">
        <w:rPr>
          <w:rFonts w:ascii="Arial" w:eastAsia="Arial" w:hAnsi="Arial" w:cs="Arial"/>
          <w:sz w:val="24"/>
          <w:szCs w:val="24"/>
        </w:rPr>
        <w:t xml:space="preserve"> </w:t>
      </w:r>
      <w:r w:rsidR="00B15FF2" w:rsidRPr="005D69E5">
        <w:rPr>
          <w:rFonts w:ascii="Arial" w:eastAsia="Arial" w:hAnsi="Arial" w:cs="Arial"/>
          <w:sz w:val="24"/>
          <w:szCs w:val="24"/>
        </w:rPr>
        <w:t>The</w:t>
      </w:r>
      <w:r w:rsidR="00531FC5" w:rsidRPr="005D69E5">
        <w:rPr>
          <w:rFonts w:ascii="Arial" w:eastAsia="Arial" w:hAnsi="Arial" w:cs="Arial"/>
          <w:sz w:val="24"/>
          <w:szCs w:val="24"/>
        </w:rPr>
        <w:t xml:space="preserve"> way </w:t>
      </w:r>
      <w:r w:rsidRPr="005D69E5">
        <w:rPr>
          <w:rFonts w:ascii="Arial" w:eastAsia="Arial" w:hAnsi="Arial" w:cs="Arial"/>
          <w:sz w:val="24"/>
          <w:szCs w:val="24"/>
        </w:rPr>
        <w:t>I</w:t>
      </w:r>
      <w:r w:rsidR="00531FC5" w:rsidRPr="005D69E5">
        <w:rPr>
          <w:rFonts w:ascii="Arial" w:eastAsia="Arial" w:hAnsi="Arial" w:cs="Arial"/>
          <w:sz w:val="24"/>
          <w:szCs w:val="24"/>
        </w:rPr>
        <w:t xml:space="preserve"> learn is therefore a matter of personal style, which may be influenced by a whole range of characteristics, life experience, upbringing, and </w:t>
      </w:r>
      <w:r w:rsidR="00BD3794" w:rsidRPr="005D69E5">
        <w:rPr>
          <w:rFonts w:ascii="Arial" w:eastAsia="Arial" w:hAnsi="Arial" w:cs="Arial"/>
          <w:sz w:val="24"/>
          <w:szCs w:val="24"/>
        </w:rPr>
        <w:t>my</w:t>
      </w:r>
      <w:r w:rsidR="00531FC5" w:rsidRPr="005D69E5">
        <w:rPr>
          <w:rFonts w:ascii="Arial" w:eastAsia="Arial" w:hAnsi="Arial" w:cs="Arial"/>
          <w:sz w:val="24"/>
          <w:szCs w:val="24"/>
        </w:rPr>
        <w:t xml:space="preserve"> peers</w:t>
      </w:r>
      <w:r w:rsidR="000A0B8F" w:rsidRPr="005D69E5">
        <w:rPr>
          <w:rFonts w:ascii="Arial" w:eastAsia="Arial" w:hAnsi="Arial" w:cs="Arial"/>
          <w:b/>
          <w:bCs/>
          <w:sz w:val="24"/>
          <w:szCs w:val="24"/>
        </w:rPr>
        <w:t xml:space="preserve"> </w:t>
      </w:r>
      <w:r w:rsidR="00040D0D" w:rsidRPr="005D69E5">
        <w:rPr>
          <w:rFonts w:ascii="Arial" w:eastAsia="Arial" w:hAnsi="Arial" w:cs="Arial"/>
          <w:noProof/>
          <w:sz w:val="24"/>
          <w:szCs w:val="24"/>
        </w:rPr>
        <w:t>(Payne &amp; Whittaker, 2006)</w:t>
      </w:r>
      <w:r w:rsidR="00CB0053" w:rsidRPr="005D69E5">
        <w:rPr>
          <w:rFonts w:ascii="Arial" w:eastAsia="Arial" w:hAnsi="Arial" w:cs="Arial"/>
          <w:sz w:val="24"/>
          <w:szCs w:val="24"/>
        </w:rPr>
        <w:t>.</w:t>
      </w:r>
    </w:p>
    <w:p w14:paraId="01CBDD33" w14:textId="0237B2E6" w:rsidR="00CB54B4" w:rsidRPr="005D69E5" w:rsidRDefault="00B15FF2" w:rsidP="00CB54B4">
      <w:pPr>
        <w:ind w:right="237"/>
        <w:jc w:val="both"/>
        <w:rPr>
          <w:rFonts w:ascii="Arial" w:eastAsia="Arial" w:hAnsi="Arial" w:cs="Arial"/>
          <w:sz w:val="24"/>
          <w:szCs w:val="24"/>
        </w:rPr>
      </w:pPr>
      <w:r w:rsidRPr="005D69E5">
        <w:rPr>
          <w:rFonts w:ascii="Arial" w:eastAsia="Arial" w:hAnsi="Arial" w:cs="Arial"/>
          <w:sz w:val="24"/>
          <w:szCs w:val="24"/>
        </w:rPr>
        <w:t>My</w:t>
      </w:r>
      <w:r w:rsidR="00531FC5" w:rsidRPr="005D69E5">
        <w:rPr>
          <w:rFonts w:ascii="Arial" w:eastAsia="Arial" w:hAnsi="Arial" w:cs="Arial"/>
          <w:sz w:val="24"/>
          <w:szCs w:val="24"/>
        </w:rPr>
        <w:t xml:space="preserve"> experiences shape my views</w:t>
      </w:r>
      <w:r w:rsidR="00CB54B4" w:rsidRPr="005D69E5">
        <w:rPr>
          <w:rFonts w:ascii="Arial" w:eastAsia="Arial" w:hAnsi="Arial" w:cs="Arial"/>
          <w:sz w:val="24"/>
          <w:szCs w:val="24"/>
        </w:rPr>
        <w:t xml:space="preserve"> and </w:t>
      </w:r>
      <w:r w:rsidR="00531FC5" w:rsidRPr="005D69E5">
        <w:rPr>
          <w:rFonts w:ascii="Arial" w:eastAsia="Arial" w:hAnsi="Arial" w:cs="Arial"/>
          <w:sz w:val="24"/>
          <w:szCs w:val="24"/>
        </w:rPr>
        <w:t xml:space="preserve">will have </w:t>
      </w:r>
      <w:r w:rsidR="00CB54B4" w:rsidRPr="005D69E5">
        <w:rPr>
          <w:rFonts w:ascii="Arial" w:eastAsia="Arial" w:hAnsi="Arial" w:cs="Arial"/>
          <w:sz w:val="24"/>
          <w:szCs w:val="24"/>
        </w:rPr>
        <w:t>influence</w:t>
      </w:r>
      <w:r w:rsidR="00531FC5" w:rsidRPr="005D69E5">
        <w:rPr>
          <w:rFonts w:ascii="Arial" w:eastAsia="Arial" w:hAnsi="Arial" w:cs="Arial"/>
          <w:sz w:val="24"/>
          <w:szCs w:val="24"/>
        </w:rPr>
        <w:t>d</w:t>
      </w:r>
      <w:r w:rsidR="00CB54B4" w:rsidRPr="005D69E5">
        <w:rPr>
          <w:rFonts w:ascii="Arial" w:eastAsia="Arial" w:hAnsi="Arial" w:cs="Arial"/>
          <w:sz w:val="24"/>
          <w:szCs w:val="24"/>
        </w:rPr>
        <w:t xml:space="preserve"> the type of people that I </w:t>
      </w:r>
      <w:r w:rsidR="00531FC5" w:rsidRPr="005D69E5">
        <w:rPr>
          <w:rFonts w:ascii="Arial" w:eastAsia="Arial" w:hAnsi="Arial" w:cs="Arial"/>
          <w:sz w:val="24"/>
          <w:szCs w:val="24"/>
        </w:rPr>
        <w:t>have been</w:t>
      </w:r>
      <w:r w:rsidR="00CB54B4" w:rsidRPr="005D69E5">
        <w:rPr>
          <w:rFonts w:ascii="Arial" w:eastAsia="Arial" w:hAnsi="Arial" w:cs="Arial"/>
          <w:sz w:val="24"/>
          <w:szCs w:val="24"/>
        </w:rPr>
        <w:t xml:space="preserve"> drawn to when opening discussions around reflection.</w:t>
      </w:r>
      <w:r w:rsidR="00D16F29" w:rsidRPr="005D69E5">
        <w:rPr>
          <w:rFonts w:ascii="Arial" w:eastAsia="Arial" w:hAnsi="Arial" w:cs="Arial"/>
          <w:sz w:val="24"/>
          <w:szCs w:val="24"/>
        </w:rPr>
        <w:t xml:space="preserve"> </w:t>
      </w:r>
    </w:p>
    <w:p w14:paraId="4FF9C4EB" w14:textId="4405E539" w:rsidR="00531FC5"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As a manager</w:t>
      </w:r>
      <w:r w:rsidR="00B15FF2" w:rsidRPr="005D69E5">
        <w:rPr>
          <w:rFonts w:ascii="Arial" w:eastAsia="Arial" w:hAnsi="Arial" w:cs="Arial"/>
          <w:sz w:val="24"/>
          <w:szCs w:val="24"/>
        </w:rPr>
        <w:t xml:space="preserve">, </w:t>
      </w:r>
      <w:r w:rsidR="00BD3794" w:rsidRPr="005D69E5">
        <w:rPr>
          <w:rFonts w:ascii="Arial" w:eastAsia="Arial" w:hAnsi="Arial" w:cs="Arial"/>
          <w:sz w:val="24"/>
          <w:szCs w:val="24"/>
        </w:rPr>
        <w:t xml:space="preserve">I understand that </w:t>
      </w:r>
      <w:r w:rsidRPr="005D69E5">
        <w:rPr>
          <w:rFonts w:ascii="Arial" w:eastAsia="Arial" w:hAnsi="Arial" w:cs="Arial"/>
          <w:sz w:val="24"/>
          <w:szCs w:val="24"/>
        </w:rPr>
        <w:t xml:space="preserve">this can be risky as there is a likelihood that </w:t>
      </w:r>
      <w:r w:rsidR="00C06FB9" w:rsidRPr="005D69E5">
        <w:rPr>
          <w:rFonts w:ascii="Arial" w:eastAsia="Arial" w:hAnsi="Arial" w:cs="Arial"/>
          <w:sz w:val="24"/>
          <w:szCs w:val="24"/>
        </w:rPr>
        <w:t xml:space="preserve">I </w:t>
      </w:r>
      <w:r w:rsidRPr="005D69E5">
        <w:rPr>
          <w:rFonts w:ascii="Arial" w:eastAsia="Arial" w:hAnsi="Arial" w:cs="Arial"/>
          <w:sz w:val="24"/>
          <w:szCs w:val="24"/>
        </w:rPr>
        <w:t xml:space="preserve">can fail to receive accurate feedback and therefore have a jaundiced view which does not enable </w:t>
      </w:r>
      <w:r w:rsidR="00C06FB9" w:rsidRPr="005D69E5">
        <w:rPr>
          <w:rFonts w:ascii="Arial" w:eastAsia="Arial" w:hAnsi="Arial" w:cs="Arial"/>
          <w:sz w:val="24"/>
          <w:szCs w:val="24"/>
        </w:rPr>
        <w:t xml:space="preserve">me </w:t>
      </w:r>
      <w:r w:rsidRPr="005D69E5">
        <w:rPr>
          <w:rFonts w:ascii="Arial" w:eastAsia="Arial" w:hAnsi="Arial" w:cs="Arial"/>
          <w:sz w:val="24"/>
          <w:szCs w:val="24"/>
        </w:rPr>
        <w:t xml:space="preserve">to properly reflect and learn. </w:t>
      </w:r>
    </w:p>
    <w:p w14:paraId="5C7DC443" w14:textId="352254E7" w:rsidR="00FC3758" w:rsidRPr="005D69E5" w:rsidRDefault="00531FC5" w:rsidP="00CB54B4">
      <w:pPr>
        <w:ind w:right="237"/>
        <w:jc w:val="both"/>
        <w:rPr>
          <w:rFonts w:ascii="Arial" w:eastAsia="Arial" w:hAnsi="Arial" w:cs="Arial"/>
          <w:sz w:val="24"/>
          <w:szCs w:val="24"/>
        </w:rPr>
      </w:pPr>
      <w:r w:rsidRPr="005D69E5">
        <w:rPr>
          <w:rFonts w:ascii="Arial" w:eastAsia="Arial" w:hAnsi="Arial" w:cs="Arial"/>
          <w:sz w:val="24"/>
          <w:szCs w:val="24"/>
        </w:rPr>
        <w:t>Managers sometimes require a richer feedback experience</w:t>
      </w:r>
      <w:r w:rsidR="009816A4" w:rsidRPr="005D69E5">
        <w:rPr>
          <w:rFonts w:ascii="Arial" w:eastAsia="Arial" w:hAnsi="Arial" w:cs="Arial"/>
          <w:sz w:val="24"/>
          <w:szCs w:val="24"/>
        </w:rPr>
        <w:t xml:space="preserve"> which, as alluded to by</w:t>
      </w:r>
      <w:r w:rsidR="00DA5087" w:rsidRPr="005D69E5">
        <w:rPr>
          <w:rFonts w:ascii="Arial" w:eastAsia="Arial" w:hAnsi="Arial" w:cs="Arial"/>
          <w:sz w:val="24"/>
          <w:szCs w:val="24"/>
        </w:rPr>
        <w:t xml:space="preserve"> Palus &amp; Kaplan</w:t>
      </w:r>
      <w:sdt>
        <w:sdtPr>
          <w:rPr>
            <w:rFonts w:ascii="Arial" w:eastAsia="Arial" w:hAnsi="Arial" w:cs="Arial"/>
            <w:sz w:val="24"/>
            <w:szCs w:val="24"/>
          </w:rPr>
          <w:id w:val="-366681690"/>
          <w:citation/>
        </w:sdtPr>
        <w:sdtContent>
          <w:r w:rsidR="00B36005" w:rsidRPr="005D69E5">
            <w:rPr>
              <w:rFonts w:ascii="Arial" w:eastAsia="Arial" w:hAnsi="Arial" w:cs="Arial"/>
              <w:sz w:val="24"/>
              <w:szCs w:val="24"/>
            </w:rPr>
            <w:fldChar w:fldCharType="begin"/>
          </w:r>
          <w:r w:rsidR="00DA5087" w:rsidRPr="005D69E5">
            <w:rPr>
              <w:rFonts w:ascii="Arial" w:eastAsia="Arial" w:hAnsi="Arial" w:cs="Arial"/>
              <w:sz w:val="24"/>
              <w:szCs w:val="24"/>
            </w:rPr>
            <w:instrText xml:space="preserve">CITATION Pal94 \n  \l 2057 </w:instrText>
          </w:r>
          <w:r w:rsidR="00B36005" w:rsidRPr="005D69E5">
            <w:rPr>
              <w:rFonts w:ascii="Arial" w:eastAsia="Arial" w:hAnsi="Arial" w:cs="Arial"/>
              <w:sz w:val="24"/>
              <w:szCs w:val="24"/>
            </w:rPr>
            <w:fldChar w:fldCharType="separate"/>
          </w:r>
          <w:r w:rsidR="00DA5087" w:rsidRPr="005D69E5">
            <w:rPr>
              <w:rFonts w:ascii="Arial" w:eastAsia="Arial" w:hAnsi="Arial" w:cs="Arial"/>
              <w:noProof/>
              <w:sz w:val="24"/>
              <w:szCs w:val="24"/>
            </w:rPr>
            <w:t xml:space="preserve"> (1994)</w:t>
          </w:r>
          <w:r w:rsidR="00B36005" w:rsidRPr="005D69E5">
            <w:rPr>
              <w:rFonts w:ascii="Arial" w:eastAsia="Arial" w:hAnsi="Arial" w:cs="Arial"/>
              <w:sz w:val="24"/>
              <w:szCs w:val="24"/>
            </w:rPr>
            <w:fldChar w:fldCharType="end"/>
          </w:r>
        </w:sdtContent>
      </w:sdt>
      <w:r w:rsidR="00B36005" w:rsidRPr="005D69E5">
        <w:rPr>
          <w:rFonts w:ascii="Arial" w:eastAsia="Arial" w:hAnsi="Arial" w:cs="Arial"/>
          <w:sz w:val="24"/>
          <w:szCs w:val="24"/>
        </w:rPr>
        <w:t xml:space="preserve"> </w:t>
      </w:r>
      <w:r w:rsidR="009816A4" w:rsidRPr="005D69E5">
        <w:rPr>
          <w:rFonts w:ascii="Arial" w:eastAsia="Arial" w:hAnsi="Arial" w:cs="Arial"/>
          <w:sz w:val="24"/>
          <w:szCs w:val="24"/>
        </w:rPr>
        <w:t xml:space="preserve">is not always available via standard processes such as the </w:t>
      </w:r>
      <w:r w:rsidR="005F01D4" w:rsidRPr="005D69E5">
        <w:rPr>
          <w:rFonts w:ascii="Arial" w:eastAsia="Arial" w:hAnsi="Arial" w:cs="Arial"/>
          <w:sz w:val="24"/>
          <w:szCs w:val="24"/>
        </w:rPr>
        <w:t>360-feedback</w:t>
      </w:r>
      <w:r w:rsidR="009816A4" w:rsidRPr="005D69E5">
        <w:rPr>
          <w:rFonts w:ascii="Arial" w:eastAsia="Arial" w:hAnsi="Arial" w:cs="Arial"/>
          <w:sz w:val="24"/>
          <w:szCs w:val="24"/>
        </w:rPr>
        <w:t xml:space="preserve"> model. </w:t>
      </w:r>
      <w:bookmarkStart w:id="0" w:name="_Hlk93057640"/>
    </w:p>
    <w:p w14:paraId="43CBDFC6" w14:textId="4FE365C9" w:rsidR="00CB54B4" w:rsidRPr="005D69E5" w:rsidRDefault="00FC3758" w:rsidP="00CB54B4">
      <w:pPr>
        <w:ind w:right="237"/>
        <w:jc w:val="both"/>
        <w:rPr>
          <w:rFonts w:ascii="Arial" w:eastAsia="Arial" w:hAnsi="Arial" w:cs="Arial"/>
          <w:sz w:val="24"/>
          <w:szCs w:val="24"/>
        </w:rPr>
      </w:pPr>
      <w:r w:rsidRPr="005D69E5">
        <w:rPr>
          <w:rFonts w:ascii="Arial" w:eastAsia="Arial" w:hAnsi="Arial" w:cs="Arial"/>
          <w:sz w:val="24"/>
          <w:szCs w:val="24"/>
        </w:rPr>
        <w:t xml:space="preserve">Kolb </w:t>
      </w:r>
      <w:sdt>
        <w:sdtPr>
          <w:rPr>
            <w:rFonts w:ascii="Arial" w:eastAsia="Arial" w:hAnsi="Arial" w:cs="Arial"/>
            <w:sz w:val="24"/>
            <w:szCs w:val="24"/>
          </w:rPr>
          <w:id w:val="-2008511669"/>
          <w:citation/>
        </w:sdtPr>
        <w:sdtContent>
          <w:r w:rsidR="00B36005" w:rsidRPr="005D69E5">
            <w:rPr>
              <w:rFonts w:ascii="Arial" w:eastAsia="Arial" w:hAnsi="Arial" w:cs="Arial"/>
              <w:sz w:val="24"/>
              <w:szCs w:val="24"/>
            </w:rPr>
            <w:fldChar w:fldCharType="begin"/>
          </w:r>
          <w:r w:rsidRPr="005D69E5">
            <w:rPr>
              <w:rFonts w:ascii="Arial" w:eastAsia="Arial" w:hAnsi="Arial" w:cs="Arial"/>
              <w:sz w:val="24"/>
              <w:szCs w:val="24"/>
            </w:rPr>
            <w:instrText xml:space="preserve">CITATION Kol84 \n  \l 2057 </w:instrText>
          </w:r>
          <w:r w:rsidR="00B36005" w:rsidRPr="005D69E5">
            <w:rPr>
              <w:rFonts w:ascii="Arial" w:eastAsia="Arial" w:hAnsi="Arial" w:cs="Arial"/>
              <w:sz w:val="24"/>
              <w:szCs w:val="24"/>
            </w:rPr>
            <w:fldChar w:fldCharType="separate"/>
          </w:r>
          <w:r w:rsidRPr="005D69E5">
            <w:rPr>
              <w:rFonts w:ascii="Arial" w:eastAsia="Arial" w:hAnsi="Arial" w:cs="Arial"/>
              <w:noProof/>
              <w:sz w:val="24"/>
              <w:szCs w:val="24"/>
            </w:rPr>
            <w:t>(1984)</w:t>
          </w:r>
          <w:r w:rsidR="00B36005" w:rsidRPr="005D69E5">
            <w:rPr>
              <w:rFonts w:ascii="Arial" w:eastAsia="Arial" w:hAnsi="Arial" w:cs="Arial"/>
              <w:sz w:val="24"/>
              <w:szCs w:val="24"/>
            </w:rPr>
            <w:fldChar w:fldCharType="end"/>
          </w:r>
        </w:sdtContent>
      </w:sdt>
      <w:bookmarkEnd w:id="0"/>
      <w:r w:rsidR="00CB54B4" w:rsidRPr="005D69E5">
        <w:rPr>
          <w:rFonts w:ascii="Arial" w:eastAsia="Arial" w:hAnsi="Arial" w:cs="Arial"/>
          <w:sz w:val="24"/>
          <w:szCs w:val="24"/>
        </w:rPr>
        <w:t xml:space="preserve"> talks about reflection and ‘the experiential learning cycle’ which has four key elements.</w:t>
      </w:r>
    </w:p>
    <w:p w14:paraId="7F5475B9" w14:textId="4490E44E"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Concrete Experience – These may be new or unfamiliar events and can happen frequently during </w:t>
      </w:r>
      <w:r w:rsidR="00C06FB9" w:rsidRPr="005D69E5">
        <w:rPr>
          <w:rFonts w:ascii="Arial" w:eastAsia="Arial" w:hAnsi="Arial" w:cs="Arial"/>
          <w:sz w:val="24"/>
          <w:szCs w:val="24"/>
        </w:rPr>
        <w:t>my</w:t>
      </w:r>
      <w:r w:rsidRPr="005D69E5">
        <w:rPr>
          <w:rFonts w:ascii="Arial" w:eastAsia="Arial" w:hAnsi="Arial" w:cs="Arial"/>
          <w:sz w:val="24"/>
          <w:szCs w:val="24"/>
        </w:rPr>
        <w:t xml:space="preserve"> police career.</w:t>
      </w:r>
    </w:p>
    <w:p w14:paraId="66354413" w14:textId="0B99A679"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Reflective Observation – Thinking about the experience that has </w:t>
      </w:r>
      <w:r w:rsidR="00E4307A" w:rsidRPr="005D69E5">
        <w:rPr>
          <w:rFonts w:ascii="Arial" w:eastAsia="Arial" w:hAnsi="Arial" w:cs="Arial"/>
          <w:sz w:val="24"/>
          <w:szCs w:val="24"/>
        </w:rPr>
        <w:t>occurred</w:t>
      </w:r>
      <w:r w:rsidRPr="005D69E5">
        <w:rPr>
          <w:rFonts w:ascii="Arial" w:eastAsia="Arial" w:hAnsi="Arial" w:cs="Arial"/>
          <w:sz w:val="24"/>
          <w:szCs w:val="24"/>
        </w:rPr>
        <w:t>. This often happens in the form of de-briefs and is a key part of learning. Policing can be very subjective, and reflection needs to be honest and open.</w:t>
      </w:r>
    </w:p>
    <w:p w14:paraId="24816F23" w14:textId="2E01F3F2"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Diverse groups contribute and allow wider views and feedback as opposed to surrounding </w:t>
      </w:r>
      <w:r w:rsidR="00605CC8">
        <w:rPr>
          <w:rFonts w:ascii="Arial" w:eastAsia="Arial" w:hAnsi="Arial" w:cs="Arial"/>
          <w:sz w:val="24"/>
          <w:szCs w:val="24"/>
        </w:rPr>
        <w:t xml:space="preserve">myself </w:t>
      </w:r>
      <w:r w:rsidRPr="005D69E5">
        <w:rPr>
          <w:rFonts w:ascii="Arial" w:eastAsia="Arial" w:hAnsi="Arial" w:cs="Arial"/>
          <w:sz w:val="24"/>
          <w:szCs w:val="24"/>
        </w:rPr>
        <w:t>with those who are like-minded.</w:t>
      </w:r>
    </w:p>
    <w:p w14:paraId="14914A37" w14:textId="7DCFFA5C"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Abstract Conceptualisation – </w:t>
      </w:r>
      <w:r w:rsidR="00955CE2" w:rsidRPr="005D69E5">
        <w:rPr>
          <w:rFonts w:ascii="Arial" w:eastAsia="Arial" w:hAnsi="Arial" w:cs="Arial"/>
          <w:sz w:val="24"/>
          <w:szCs w:val="24"/>
        </w:rPr>
        <w:t>Considering old and new experiences which may</w:t>
      </w:r>
      <w:r w:rsidRPr="005D69E5">
        <w:rPr>
          <w:rFonts w:ascii="Arial" w:eastAsia="Arial" w:hAnsi="Arial" w:cs="Arial"/>
          <w:sz w:val="24"/>
          <w:szCs w:val="24"/>
        </w:rPr>
        <w:t xml:space="preserve"> </w:t>
      </w:r>
      <w:r w:rsidR="00E4307A" w:rsidRPr="005D69E5">
        <w:rPr>
          <w:rFonts w:ascii="Arial" w:eastAsia="Arial" w:hAnsi="Arial" w:cs="Arial"/>
          <w:sz w:val="24"/>
          <w:szCs w:val="24"/>
        </w:rPr>
        <w:t xml:space="preserve">alter </w:t>
      </w:r>
      <w:r w:rsidR="00605CC8">
        <w:rPr>
          <w:rFonts w:ascii="Arial" w:eastAsia="Arial" w:hAnsi="Arial" w:cs="Arial"/>
          <w:sz w:val="24"/>
          <w:szCs w:val="24"/>
        </w:rPr>
        <w:t>my</w:t>
      </w:r>
      <w:r w:rsidR="00E4307A" w:rsidRPr="005D69E5">
        <w:rPr>
          <w:rFonts w:ascii="Arial" w:eastAsia="Arial" w:hAnsi="Arial" w:cs="Arial"/>
          <w:sz w:val="24"/>
          <w:szCs w:val="24"/>
        </w:rPr>
        <w:t xml:space="preserve"> view</w:t>
      </w:r>
      <w:r w:rsidRPr="005D69E5">
        <w:rPr>
          <w:rFonts w:ascii="Arial" w:eastAsia="Arial" w:hAnsi="Arial" w:cs="Arial"/>
          <w:sz w:val="24"/>
          <w:szCs w:val="24"/>
        </w:rPr>
        <w:t xml:space="preserve"> </w:t>
      </w:r>
      <w:r w:rsidR="00E4307A" w:rsidRPr="005D69E5">
        <w:rPr>
          <w:rFonts w:ascii="Arial" w:eastAsia="Arial" w:hAnsi="Arial" w:cs="Arial"/>
          <w:sz w:val="24"/>
          <w:szCs w:val="24"/>
        </w:rPr>
        <w:t xml:space="preserve">of </w:t>
      </w:r>
      <w:r w:rsidRPr="005D69E5">
        <w:rPr>
          <w:rFonts w:ascii="Arial" w:eastAsia="Arial" w:hAnsi="Arial" w:cs="Arial"/>
          <w:sz w:val="24"/>
          <w:szCs w:val="24"/>
        </w:rPr>
        <w:t xml:space="preserve">the situation. This enables </w:t>
      </w:r>
      <w:r w:rsidR="00C06FB9" w:rsidRPr="005D69E5">
        <w:rPr>
          <w:rFonts w:ascii="Arial" w:eastAsia="Arial" w:hAnsi="Arial" w:cs="Arial"/>
          <w:sz w:val="24"/>
          <w:szCs w:val="24"/>
        </w:rPr>
        <w:t>me</w:t>
      </w:r>
      <w:r w:rsidRPr="005D69E5">
        <w:rPr>
          <w:rFonts w:ascii="Arial" w:eastAsia="Arial" w:hAnsi="Arial" w:cs="Arial"/>
          <w:sz w:val="24"/>
          <w:szCs w:val="24"/>
        </w:rPr>
        <w:t xml:space="preserve"> to learn new skills and form new ideas.</w:t>
      </w:r>
    </w:p>
    <w:p w14:paraId="4D822FAD" w14:textId="504CD4D0" w:rsidR="00955CE2"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Active Experimentation- Once </w:t>
      </w:r>
      <w:r w:rsidR="00C06FB9" w:rsidRPr="005D69E5">
        <w:rPr>
          <w:rFonts w:ascii="Arial" w:eastAsia="Arial" w:hAnsi="Arial" w:cs="Arial"/>
          <w:sz w:val="24"/>
          <w:szCs w:val="24"/>
        </w:rPr>
        <w:t>I</w:t>
      </w:r>
      <w:r w:rsidRPr="005D69E5">
        <w:rPr>
          <w:rFonts w:ascii="Arial" w:eastAsia="Arial" w:hAnsi="Arial" w:cs="Arial"/>
          <w:sz w:val="24"/>
          <w:szCs w:val="24"/>
        </w:rPr>
        <w:t xml:space="preserve"> have developed new learning, </w:t>
      </w:r>
      <w:r w:rsidR="00C06FB9" w:rsidRPr="005D69E5">
        <w:rPr>
          <w:rFonts w:ascii="Arial" w:eastAsia="Arial" w:hAnsi="Arial" w:cs="Arial"/>
          <w:sz w:val="24"/>
          <w:szCs w:val="24"/>
        </w:rPr>
        <w:t xml:space="preserve">I </w:t>
      </w:r>
      <w:r w:rsidRPr="005D69E5">
        <w:rPr>
          <w:rFonts w:ascii="Arial" w:eastAsia="Arial" w:hAnsi="Arial" w:cs="Arial"/>
          <w:sz w:val="24"/>
          <w:szCs w:val="24"/>
        </w:rPr>
        <w:t xml:space="preserve">can start to test it in </w:t>
      </w:r>
      <w:r w:rsidR="00E4307A" w:rsidRPr="005D69E5">
        <w:rPr>
          <w:rFonts w:ascii="Arial" w:eastAsia="Arial" w:hAnsi="Arial" w:cs="Arial"/>
          <w:sz w:val="24"/>
          <w:szCs w:val="24"/>
        </w:rPr>
        <w:t>new situations.</w:t>
      </w:r>
      <w:r w:rsidRPr="005D69E5">
        <w:rPr>
          <w:rFonts w:ascii="Arial" w:eastAsia="Arial" w:hAnsi="Arial" w:cs="Arial"/>
          <w:sz w:val="24"/>
          <w:szCs w:val="24"/>
        </w:rPr>
        <w:t xml:space="preserve"> </w:t>
      </w:r>
    </w:p>
    <w:p w14:paraId="4D6A50D6" w14:textId="7C700F85" w:rsidR="00E4307A"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lastRenderedPageBreak/>
        <w:t>The experimental stage is very important according to K</w:t>
      </w:r>
      <w:r w:rsidR="00FC5E7B" w:rsidRPr="005D69E5">
        <w:rPr>
          <w:rFonts w:ascii="Arial" w:eastAsia="Arial" w:hAnsi="Arial" w:cs="Arial"/>
          <w:sz w:val="24"/>
          <w:szCs w:val="24"/>
        </w:rPr>
        <w:t>olb</w:t>
      </w:r>
      <w:r w:rsidRPr="005D69E5">
        <w:rPr>
          <w:rFonts w:ascii="Arial" w:eastAsia="Arial" w:hAnsi="Arial" w:cs="Arial"/>
          <w:sz w:val="24"/>
          <w:szCs w:val="24"/>
        </w:rPr>
        <w:t xml:space="preserve"> because it is only after </w:t>
      </w:r>
      <w:r w:rsidR="00D6733A" w:rsidRPr="005D69E5">
        <w:rPr>
          <w:rFonts w:ascii="Arial" w:eastAsia="Arial" w:hAnsi="Arial" w:cs="Arial"/>
          <w:sz w:val="24"/>
          <w:szCs w:val="24"/>
        </w:rPr>
        <w:t>I</w:t>
      </w:r>
      <w:r w:rsidRPr="005D69E5">
        <w:rPr>
          <w:rFonts w:ascii="Arial" w:eastAsia="Arial" w:hAnsi="Arial" w:cs="Arial"/>
          <w:sz w:val="24"/>
          <w:szCs w:val="24"/>
        </w:rPr>
        <w:t xml:space="preserve"> have put </w:t>
      </w:r>
      <w:r w:rsidR="00D6733A" w:rsidRPr="005D69E5">
        <w:rPr>
          <w:rFonts w:ascii="Arial" w:eastAsia="Arial" w:hAnsi="Arial" w:cs="Arial"/>
          <w:sz w:val="24"/>
          <w:szCs w:val="24"/>
        </w:rPr>
        <w:t>my</w:t>
      </w:r>
      <w:r w:rsidRPr="005D69E5">
        <w:rPr>
          <w:rFonts w:ascii="Arial" w:eastAsia="Arial" w:hAnsi="Arial" w:cs="Arial"/>
          <w:sz w:val="24"/>
          <w:szCs w:val="24"/>
        </w:rPr>
        <w:t xml:space="preserve"> new ideas into practice that true learning has occurred</w:t>
      </w:r>
      <w:bookmarkStart w:id="1" w:name="_Hlk93057605"/>
      <w:sdt>
        <w:sdtPr>
          <w:rPr>
            <w:rFonts w:ascii="Arial" w:eastAsia="Arial" w:hAnsi="Arial" w:cs="Arial"/>
            <w:sz w:val="24"/>
            <w:szCs w:val="24"/>
          </w:rPr>
          <w:id w:val="1554659174"/>
          <w:citation/>
        </w:sdtPr>
        <w:sdtContent>
          <w:r w:rsidR="00FC3758" w:rsidRPr="005D69E5">
            <w:rPr>
              <w:rFonts w:ascii="Arial" w:eastAsia="Arial" w:hAnsi="Arial" w:cs="Arial"/>
              <w:sz w:val="24"/>
              <w:szCs w:val="24"/>
            </w:rPr>
            <w:fldChar w:fldCharType="begin"/>
          </w:r>
          <w:r w:rsidR="00FC3758" w:rsidRPr="005D69E5">
            <w:rPr>
              <w:rFonts w:ascii="Arial" w:eastAsia="Arial" w:hAnsi="Arial" w:cs="Arial"/>
              <w:sz w:val="24"/>
              <w:szCs w:val="24"/>
            </w:rPr>
            <w:instrText xml:space="preserve"> CITATION Cop11 \l 2057 </w:instrText>
          </w:r>
          <w:r w:rsidR="00FC3758" w:rsidRPr="005D69E5">
            <w:rPr>
              <w:rFonts w:ascii="Arial" w:eastAsia="Arial" w:hAnsi="Arial" w:cs="Arial"/>
              <w:sz w:val="24"/>
              <w:szCs w:val="24"/>
            </w:rPr>
            <w:fldChar w:fldCharType="separate"/>
          </w:r>
          <w:r w:rsidR="00FC3758" w:rsidRPr="005D69E5">
            <w:rPr>
              <w:rFonts w:ascii="Arial" w:eastAsia="Arial" w:hAnsi="Arial" w:cs="Arial"/>
              <w:noProof/>
              <w:sz w:val="24"/>
              <w:szCs w:val="24"/>
            </w:rPr>
            <w:t xml:space="preserve"> (Copely, 2011)</w:t>
          </w:r>
          <w:r w:rsidR="00FC3758" w:rsidRPr="005D69E5">
            <w:rPr>
              <w:rFonts w:ascii="Arial" w:eastAsia="Arial" w:hAnsi="Arial" w:cs="Arial"/>
              <w:sz w:val="24"/>
              <w:szCs w:val="24"/>
            </w:rPr>
            <w:fldChar w:fldCharType="end"/>
          </w:r>
        </w:sdtContent>
      </w:sdt>
      <w:r w:rsidR="00FC3758" w:rsidRPr="005D69E5">
        <w:rPr>
          <w:rFonts w:ascii="Arial" w:eastAsia="Arial" w:hAnsi="Arial" w:cs="Arial"/>
          <w:sz w:val="24"/>
          <w:szCs w:val="24"/>
        </w:rPr>
        <w:t>.</w:t>
      </w:r>
    </w:p>
    <w:bookmarkEnd w:id="1"/>
    <w:p w14:paraId="707CE06C" w14:textId="1DC6E9E3"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As a senior manager, I find that daily reflection, </w:t>
      </w:r>
      <w:r w:rsidR="000A0B8F" w:rsidRPr="005D69E5">
        <w:rPr>
          <w:rFonts w:ascii="Arial" w:eastAsia="Arial" w:hAnsi="Arial" w:cs="Arial"/>
          <w:sz w:val="24"/>
          <w:szCs w:val="24"/>
        </w:rPr>
        <w:t>personally, and</w:t>
      </w:r>
      <w:r w:rsidRPr="005D69E5">
        <w:rPr>
          <w:rFonts w:ascii="Arial" w:eastAsia="Arial" w:hAnsi="Arial" w:cs="Arial"/>
          <w:sz w:val="24"/>
          <w:szCs w:val="24"/>
        </w:rPr>
        <w:t xml:space="preserve"> via discussions with colleagues</w:t>
      </w:r>
      <w:r w:rsidR="000A0B8F" w:rsidRPr="005D69E5">
        <w:rPr>
          <w:rFonts w:ascii="Arial" w:eastAsia="Arial" w:hAnsi="Arial" w:cs="Arial"/>
          <w:sz w:val="24"/>
          <w:szCs w:val="24"/>
        </w:rPr>
        <w:t>,</w:t>
      </w:r>
      <w:r w:rsidRPr="005D69E5">
        <w:rPr>
          <w:rFonts w:ascii="Arial" w:eastAsia="Arial" w:hAnsi="Arial" w:cs="Arial"/>
          <w:sz w:val="24"/>
          <w:szCs w:val="24"/>
        </w:rPr>
        <w:t xml:space="preserve"> allows me to critically analyse my performance and decision</w:t>
      </w:r>
      <w:r w:rsidR="000A0B8F" w:rsidRPr="005D69E5">
        <w:rPr>
          <w:rFonts w:ascii="Arial" w:eastAsia="Arial" w:hAnsi="Arial" w:cs="Arial"/>
          <w:sz w:val="24"/>
          <w:szCs w:val="24"/>
        </w:rPr>
        <w:t xml:space="preserve"> making</w:t>
      </w:r>
      <w:r w:rsidR="00564B5F" w:rsidRPr="005D69E5">
        <w:rPr>
          <w:rFonts w:ascii="Arial" w:eastAsia="Arial" w:hAnsi="Arial" w:cs="Arial"/>
          <w:sz w:val="24"/>
          <w:szCs w:val="24"/>
        </w:rPr>
        <w:t>.</w:t>
      </w:r>
    </w:p>
    <w:p w14:paraId="37440F86" w14:textId="14EFA268" w:rsidR="00E227BB" w:rsidRPr="005D69E5" w:rsidRDefault="001320DD" w:rsidP="00CB54B4">
      <w:pPr>
        <w:ind w:right="237"/>
        <w:jc w:val="both"/>
        <w:rPr>
          <w:rFonts w:ascii="Arial" w:hAnsi="Arial" w:cs="Arial"/>
          <w:sz w:val="24"/>
          <w:szCs w:val="24"/>
        </w:rPr>
      </w:pPr>
      <w:r w:rsidRPr="005D69E5">
        <w:rPr>
          <w:rFonts w:ascii="Arial" w:hAnsi="Arial" w:cs="Arial"/>
          <w:sz w:val="24"/>
          <w:szCs w:val="24"/>
        </w:rPr>
        <w:t>As</w:t>
      </w:r>
      <w:r w:rsidR="00FC3758" w:rsidRPr="005D69E5">
        <w:rPr>
          <w:rFonts w:ascii="Arial" w:hAnsi="Arial" w:cs="Arial"/>
          <w:sz w:val="24"/>
          <w:szCs w:val="24"/>
        </w:rPr>
        <w:t xml:space="preserve"> Owen and Fletcher</w:t>
      </w:r>
      <w:r w:rsidRPr="005D69E5">
        <w:rPr>
          <w:rFonts w:ascii="Arial" w:hAnsi="Arial" w:cs="Arial"/>
          <w:sz w:val="24"/>
          <w:szCs w:val="24"/>
        </w:rPr>
        <w:t xml:space="preserve"> </w:t>
      </w:r>
      <w:sdt>
        <w:sdtPr>
          <w:rPr>
            <w:rFonts w:ascii="Arial" w:hAnsi="Arial" w:cs="Arial"/>
            <w:sz w:val="24"/>
            <w:szCs w:val="24"/>
          </w:rPr>
          <w:id w:val="158120371"/>
          <w:citation/>
        </w:sdtPr>
        <w:sdtContent>
          <w:r w:rsidR="00FC3758" w:rsidRPr="005D69E5">
            <w:rPr>
              <w:rFonts w:ascii="Arial" w:hAnsi="Arial" w:cs="Arial"/>
              <w:sz w:val="24"/>
              <w:szCs w:val="24"/>
            </w:rPr>
            <w:fldChar w:fldCharType="begin"/>
          </w:r>
          <w:r w:rsidR="00FC3758" w:rsidRPr="005D69E5">
            <w:rPr>
              <w:rFonts w:ascii="Arial" w:hAnsi="Arial" w:cs="Arial"/>
              <w:sz w:val="24"/>
              <w:szCs w:val="24"/>
            </w:rPr>
            <w:instrText xml:space="preserve">CITATION Owe \n  \l 2057 </w:instrText>
          </w:r>
          <w:r w:rsidR="00FC3758" w:rsidRPr="005D69E5">
            <w:rPr>
              <w:rFonts w:ascii="Arial" w:hAnsi="Arial" w:cs="Arial"/>
              <w:sz w:val="24"/>
              <w:szCs w:val="24"/>
            </w:rPr>
            <w:fldChar w:fldCharType="separate"/>
          </w:r>
          <w:r w:rsidR="00FC3758" w:rsidRPr="005D69E5">
            <w:rPr>
              <w:rFonts w:ascii="Arial" w:hAnsi="Arial" w:cs="Arial"/>
              <w:noProof/>
              <w:sz w:val="24"/>
              <w:szCs w:val="24"/>
            </w:rPr>
            <w:t>(n.d.)</w:t>
          </w:r>
          <w:r w:rsidR="00FC3758" w:rsidRPr="005D69E5">
            <w:rPr>
              <w:rFonts w:ascii="Arial" w:hAnsi="Arial" w:cs="Arial"/>
              <w:sz w:val="24"/>
              <w:szCs w:val="24"/>
            </w:rPr>
            <w:fldChar w:fldCharType="end"/>
          </w:r>
        </w:sdtContent>
      </w:sdt>
      <w:r w:rsidR="00FC3758" w:rsidRPr="005D69E5">
        <w:rPr>
          <w:rFonts w:ascii="Arial" w:hAnsi="Arial" w:cs="Arial"/>
          <w:sz w:val="24"/>
          <w:szCs w:val="24"/>
        </w:rPr>
        <w:t xml:space="preserve"> </w:t>
      </w:r>
      <w:r w:rsidRPr="005D69E5">
        <w:rPr>
          <w:rFonts w:ascii="Arial" w:hAnsi="Arial" w:cs="Arial"/>
          <w:sz w:val="24"/>
          <w:szCs w:val="24"/>
        </w:rPr>
        <w:t>assert it "expands a leader’s self-awareness, brings rigour to critical thinking and hones communication skills, all of which enable greater impact</w:t>
      </w:r>
      <w:r w:rsidR="00E227BB" w:rsidRPr="005D69E5">
        <w:rPr>
          <w:rFonts w:ascii="Arial" w:hAnsi="Arial" w:cs="Arial"/>
          <w:sz w:val="24"/>
          <w:szCs w:val="24"/>
        </w:rPr>
        <w:t xml:space="preserve"> at an organisational level</w:t>
      </w:r>
      <w:r w:rsidR="00DA75AC" w:rsidRPr="005D69E5">
        <w:rPr>
          <w:rFonts w:ascii="Arial" w:hAnsi="Arial" w:cs="Arial"/>
          <w:sz w:val="24"/>
          <w:szCs w:val="24"/>
        </w:rPr>
        <w:t>”</w:t>
      </w:r>
      <w:r w:rsidR="00E227BB" w:rsidRPr="005D69E5">
        <w:rPr>
          <w:rFonts w:ascii="Arial" w:hAnsi="Arial" w:cs="Arial"/>
          <w:sz w:val="24"/>
          <w:szCs w:val="24"/>
        </w:rPr>
        <w:t xml:space="preserve">.  </w:t>
      </w:r>
    </w:p>
    <w:p w14:paraId="7F72C3DC" w14:textId="19DC7C96" w:rsidR="00890607" w:rsidRPr="005D69E5" w:rsidRDefault="00CB54B4" w:rsidP="00890607">
      <w:pPr>
        <w:ind w:right="237"/>
        <w:jc w:val="both"/>
        <w:rPr>
          <w:rFonts w:ascii="Arial" w:eastAsia="Arial" w:hAnsi="Arial" w:cs="Arial"/>
          <w:sz w:val="24"/>
          <w:szCs w:val="24"/>
        </w:rPr>
      </w:pPr>
      <w:r w:rsidRPr="005D69E5">
        <w:rPr>
          <w:rFonts w:ascii="Arial" w:eastAsia="Arial" w:hAnsi="Arial" w:cs="Arial"/>
          <w:sz w:val="24"/>
          <w:szCs w:val="24"/>
        </w:rPr>
        <w:t>I see it as a process of ‘self-checking’ as opposed to looking for people</w:t>
      </w:r>
      <w:r w:rsidR="00890607" w:rsidRPr="005D69E5">
        <w:rPr>
          <w:rFonts w:ascii="Arial" w:eastAsia="Arial" w:hAnsi="Arial" w:cs="Arial"/>
          <w:sz w:val="24"/>
          <w:szCs w:val="24"/>
        </w:rPr>
        <w:t xml:space="preserve"> (</w:t>
      </w:r>
      <w:r w:rsidR="006C5CAB" w:rsidRPr="005D69E5">
        <w:rPr>
          <w:rFonts w:ascii="Arial" w:eastAsia="Arial" w:hAnsi="Arial" w:cs="Arial"/>
          <w:sz w:val="24"/>
          <w:szCs w:val="24"/>
        </w:rPr>
        <w:t>‘</w:t>
      </w:r>
      <w:r w:rsidR="00890607" w:rsidRPr="005D69E5">
        <w:rPr>
          <w:rFonts w:ascii="Arial" w:eastAsia="Arial" w:hAnsi="Arial" w:cs="Arial"/>
          <w:sz w:val="24"/>
          <w:szCs w:val="24"/>
        </w:rPr>
        <w:t>yes-men</w:t>
      </w:r>
      <w:r w:rsidR="006C5CAB" w:rsidRPr="005D69E5">
        <w:rPr>
          <w:rFonts w:ascii="Arial" w:eastAsia="Arial" w:hAnsi="Arial" w:cs="Arial"/>
          <w:sz w:val="24"/>
          <w:szCs w:val="24"/>
        </w:rPr>
        <w:t>’</w:t>
      </w:r>
      <w:r w:rsidR="00890607" w:rsidRPr="005D69E5">
        <w:rPr>
          <w:rFonts w:ascii="Arial" w:eastAsia="Arial" w:hAnsi="Arial" w:cs="Arial"/>
          <w:sz w:val="24"/>
          <w:szCs w:val="24"/>
        </w:rPr>
        <w:t>)</w:t>
      </w:r>
      <w:r w:rsidRPr="005D69E5">
        <w:rPr>
          <w:rFonts w:ascii="Arial" w:eastAsia="Arial" w:hAnsi="Arial" w:cs="Arial"/>
          <w:sz w:val="24"/>
          <w:szCs w:val="24"/>
        </w:rPr>
        <w:t xml:space="preserve"> to reassure me that I am right</w:t>
      </w:r>
      <w:r w:rsidR="004B7A16" w:rsidRPr="005D69E5">
        <w:rPr>
          <w:rFonts w:ascii="Arial" w:eastAsia="Arial" w:hAnsi="Arial" w:cs="Arial"/>
          <w:sz w:val="24"/>
          <w:szCs w:val="24"/>
        </w:rPr>
        <w:t>.</w:t>
      </w:r>
    </w:p>
    <w:p w14:paraId="6DF83784" w14:textId="753294A1" w:rsidR="00890607" w:rsidRPr="005D69E5" w:rsidRDefault="00890607" w:rsidP="00890607">
      <w:pPr>
        <w:ind w:right="237"/>
        <w:jc w:val="both"/>
        <w:rPr>
          <w:rFonts w:ascii="Arial" w:eastAsia="Arial" w:hAnsi="Arial" w:cs="Arial"/>
          <w:sz w:val="24"/>
          <w:szCs w:val="24"/>
        </w:rPr>
      </w:pPr>
      <w:r w:rsidRPr="005D69E5">
        <w:rPr>
          <w:rFonts w:ascii="Arial" w:eastAsia="Arial" w:hAnsi="Arial" w:cs="Arial"/>
          <w:sz w:val="24"/>
          <w:szCs w:val="24"/>
        </w:rPr>
        <w:t xml:space="preserve">In that sense, culture is important. </w:t>
      </w:r>
      <w:r w:rsidR="00D6733A" w:rsidRPr="005D69E5">
        <w:rPr>
          <w:rFonts w:ascii="Arial" w:eastAsia="Arial" w:hAnsi="Arial" w:cs="Arial"/>
          <w:sz w:val="24"/>
          <w:szCs w:val="24"/>
        </w:rPr>
        <w:t>You need your staff to have the confidence to tell you the</w:t>
      </w:r>
      <w:r w:rsidRPr="005D69E5">
        <w:rPr>
          <w:rFonts w:ascii="Arial" w:eastAsia="Arial" w:hAnsi="Arial" w:cs="Arial"/>
          <w:sz w:val="24"/>
          <w:szCs w:val="24"/>
        </w:rPr>
        <w:t xml:space="preserve"> truth, even </w:t>
      </w:r>
      <w:r w:rsidR="00B15FF2" w:rsidRPr="005D69E5">
        <w:rPr>
          <w:rFonts w:ascii="Arial" w:eastAsia="Arial" w:hAnsi="Arial" w:cs="Arial"/>
          <w:sz w:val="24"/>
          <w:szCs w:val="24"/>
        </w:rPr>
        <w:t>when it</w:t>
      </w:r>
      <w:r w:rsidRPr="005D69E5">
        <w:rPr>
          <w:rFonts w:ascii="Arial" w:eastAsia="Arial" w:hAnsi="Arial" w:cs="Arial"/>
          <w:sz w:val="24"/>
          <w:szCs w:val="24"/>
        </w:rPr>
        <w:t xml:space="preserve"> means </w:t>
      </w:r>
      <w:r w:rsidR="00B15FF2" w:rsidRPr="005D69E5">
        <w:rPr>
          <w:rFonts w:ascii="Arial" w:eastAsia="Arial" w:hAnsi="Arial" w:cs="Arial"/>
          <w:sz w:val="24"/>
          <w:szCs w:val="24"/>
        </w:rPr>
        <w:t>disagreeing</w:t>
      </w:r>
      <w:r w:rsidR="00D6733A" w:rsidRPr="005D69E5">
        <w:rPr>
          <w:rFonts w:ascii="Arial" w:eastAsia="Arial" w:hAnsi="Arial" w:cs="Arial"/>
          <w:sz w:val="24"/>
          <w:szCs w:val="24"/>
        </w:rPr>
        <w:t xml:space="preserve">. Without this </w:t>
      </w:r>
      <w:r w:rsidR="00605CC8">
        <w:rPr>
          <w:rFonts w:ascii="Arial" w:eastAsia="Arial" w:hAnsi="Arial" w:cs="Arial"/>
          <w:sz w:val="24"/>
          <w:szCs w:val="24"/>
        </w:rPr>
        <w:t>I</w:t>
      </w:r>
      <w:r w:rsidR="00D6733A" w:rsidRPr="005D69E5">
        <w:rPr>
          <w:rFonts w:ascii="Arial" w:eastAsia="Arial" w:hAnsi="Arial" w:cs="Arial"/>
          <w:sz w:val="24"/>
          <w:szCs w:val="24"/>
        </w:rPr>
        <w:t xml:space="preserve"> may not </w:t>
      </w:r>
      <w:r w:rsidRPr="005D69E5">
        <w:rPr>
          <w:rFonts w:ascii="Arial" w:eastAsia="Arial" w:hAnsi="Arial" w:cs="Arial"/>
          <w:sz w:val="24"/>
          <w:szCs w:val="24"/>
        </w:rPr>
        <w:t xml:space="preserve">experience meaningful </w:t>
      </w:r>
      <w:r w:rsidR="00B15FF2" w:rsidRPr="005D69E5">
        <w:rPr>
          <w:rFonts w:ascii="Arial" w:eastAsia="Arial" w:hAnsi="Arial" w:cs="Arial"/>
          <w:sz w:val="24"/>
          <w:szCs w:val="24"/>
        </w:rPr>
        <w:t>reflection</w:t>
      </w:r>
      <w:sdt>
        <w:sdtPr>
          <w:rPr>
            <w:rFonts w:ascii="Arial" w:eastAsia="Arial" w:hAnsi="Arial" w:cs="Arial"/>
            <w:sz w:val="24"/>
            <w:szCs w:val="24"/>
          </w:rPr>
          <w:id w:val="453449309"/>
          <w:citation/>
        </w:sdtPr>
        <w:sdtContent>
          <w:r w:rsidR="00C66078" w:rsidRPr="005D69E5">
            <w:rPr>
              <w:rFonts w:ascii="Arial" w:eastAsia="Arial" w:hAnsi="Arial" w:cs="Arial"/>
              <w:sz w:val="24"/>
              <w:szCs w:val="24"/>
            </w:rPr>
            <w:fldChar w:fldCharType="begin"/>
          </w:r>
          <w:r w:rsidR="00C66078" w:rsidRPr="005D69E5">
            <w:rPr>
              <w:rFonts w:ascii="Arial" w:eastAsia="Arial" w:hAnsi="Arial" w:cs="Arial"/>
              <w:sz w:val="24"/>
              <w:szCs w:val="24"/>
            </w:rPr>
            <w:instrText xml:space="preserve"> CITATION All20 \l 2057 </w:instrText>
          </w:r>
          <w:r w:rsidR="00C66078" w:rsidRPr="005D69E5">
            <w:rPr>
              <w:rFonts w:ascii="Arial" w:eastAsia="Arial" w:hAnsi="Arial" w:cs="Arial"/>
              <w:sz w:val="24"/>
              <w:szCs w:val="24"/>
            </w:rPr>
            <w:fldChar w:fldCharType="separate"/>
          </w:r>
          <w:r w:rsidR="00C66078" w:rsidRPr="005D69E5">
            <w:rPr>
              <w:rFonts w:ascii="Arial" w:eastAsia="Arial" w:hAnsi="Arial" w:cs="Arial"/>
              <w:noProof/>
              <w:sz w:val="24"/>
              <w:szCs w:val="24"/>
            </w:rPr>
            <w:t xml:space="preserve"> (Allen, 2020)</w:t>
          </w:r>
          <w:r w:rsidR="00C66078" w:rsidRPr="005D69E5">
            <w:rPr>
              <w:rFonts w:ascii="Arial" w:eastAsia="Arial" w:hAnsi="Arial" w:cs="Arial"/>
              <w:sz w:val="24"/>
              <w:szCs w:val="24"/>
            </w:rPr>
            <w:fldChar w:fldCharType="end"/>
          </w:r>
        </w:sdtContent>
      </w:sdt>
      <w:r w:rsidR="00C66078" w:rsidRPr="005D69E5">
        <w:rPr>
          <w:rFonts w:ascii="Arial" w:eastAsia="Arial" w:hAnsi="Arial" w:cs="Arial"/>
          <w:sz w:val="24"/>
          <w:szCs w:val="24"/>
        </w:rPr>
        <w:t>.</w:t>
      </w:r>
    </w:p>
    <w:p w14:paraId="1B77ADF3" w14:textId="4A5EC7C8" w:rsidR="00E4307A" w:rsidRPr="005D69E5" w:rsidRDefault="006F3815" w:rsidP="006F3815">
      <w:pPr>
        <w:ind w:right="237"/>
        <w:jc w:val="both"/>
        <w:rPr>
          <w:rFonts w:ascii="Arial" w:eastAsia="Arial" w:hAnsi="Arial" w:cs="Arial"/>
          <w:sz w:val="24"/>
          <w:szCs w:val="24"/>
        </w:rPr>
      </w:pPr>
      <w:r w:rsidRPr="005D69E5">
        <w:rPr>
          <w:rFonts w:ascii="Arial" w:eastAsia="Arial" w:hAnsi="Arial" w:cs="Arial"/>
          <w:sz w:val="24"/>
          <w:szCs w:val="24"/>
        </w:rPr>
        <w:t>Schon</w:t>
      </w:r>
      <w:sdt>
        <w:sdtPr>
          <w:rPr>
            <w:rFonts w:ascii="Arial" w:eastAsia="Arial" w:hAnsi="Arial" w:cs="Arial"/>
            <w:sz w:val="24"/>
            <w:szCs w:val="24"/>
          </w:rPr>
          <w:id w:val="-1561868568"/>
          <w:citation/>
        </w:sdtPr>
        <w:sdtContent>
          <w:r w:rsidR="00C66078" w:rsidRPr="005D69E5">
            <w:rPr>
              <w:rFonts w:ascii="Arial" w:eastAsia="Arial" w:hAnsi="Arial" w:cs="Arial"/>
              <w:sz w:val="24"/>
              <w:szCs w:val="24"/>
            </w:rPr>
            <w:fldChar w:fldCharType="begin"/>
          </w:r>
          <w:r w:rsidR="00C66078" w:rsidRPr="005D69E5">
            <w:rPr>
              <w:rFonts w:ascii="Arial" w:eastAsia="Arial" w:hAnsi="Arial" w:cs="Arial"/>
              <w:sz w:val="24"/>
              <w:szCs w:val="24"/>
            </w:rPr>
            <w:instrText xml:space="preserve">CITATION Sch83 \n  \l 2057 </w:instrText>
          </w:r>
          <w:r w:rsidR="00C66078" w:rsidRPr="005D69E5">
            <w:rPr>
              <w:rFonts w:ascii="Arial" w:eastAsia="Arial" w:hAnsi="Arial" w:cs="Arial"/>
              <w:sz w:val="24"/>
              <w:szCs w:val="24"/>
            </w:rPr>
            <w:fldChar w:fldCharType="separate"/>
          </w:r>
          <w:r w:rsidR="00C66078" w:rsidRPr="005D69E5">
            <w:rPr>
              <w:rFonts w:ascii="Arial" w:eastAsia="Arial" w:hAnsi="Arial" w:cs="Arial"/>
              <w:noProof/>
              <w:sz w:val="24"/>
              <w:szCs w:val="24"/>
            </w:rPr>
            <w:t xml:space="preserve"> (1983)</w:t>
          </w:r>
          <w:r w:rsidR="00C66078" w:rsidRPr="005D69E5">
            <w:rPr>
              <w:rFonts w:ascii="Arial" w:eastAsia="Arial" w:hAnsi="Arial" w:cs="Arial"/>
              <w:sz w:val="24"/>
              <w:szCs w:val="24"/>
            </w:rPr>
            <w:fldChar w:fldCharType="end"/>
          </w:r>
        </w:sdtContent>
      </w:sdt>
      <w:r w:rsidR="004653EC" w:rsidRPr="005D69E5">
        <w:rPr>
          <w:rFonts w:ascii="Arial" w:eastAsia="Arial" w:hAnsi="Arial" w:cs="Arial"/>
          <w:sz w:val="24"/>
          <w:szCs w:val="24"/>
        </w:rPr>
        <w:t xml:space="preserve"> </w:t>
      </w:r>
      <w:r w:rsidRPr="005D69E5">
        <w:rPr>
          <w:rFonts w:ascii="Arial" w:eastAsia="Arial" w:hAnsi="Arial" w:cs="Arial"/>
          <w:sz w:val="24"/>
          <w:szCs w:val="24"/>
        </w:rPr>
        <w:t xml:space="preserve">identified two types of reflection: reflection-in-action and reflection-on-action. </w:t>
      </w:r>
    </w:p>
    <w:p w14:paraId="2BC7BBF5" w14:textId="6772FF9A" w:rsidR="00D6733A" w:rsidRPr="005D69E5" w:rsidRDefault="00D6733A" w:rsidP="00D6733A">
      <w:pPr>
        <w:ind w:right="237"/>
        <w:jc w:val="both"/>
        <w:rPr>
          <w:rFonts w:ascii="Arial" w:eastAsia="Arial" w:hAnsi="Arial" w:cs="Arial"/>
          <w:sz w:val="24"/>
          <w:szCs w:val="24"/>
        </w:rPr>
      </w:pPr>
      <w:r w:rsidRPr="005D69E5">
        <w:rPr>
          <w:rFonts w:ascii="Arial" w:eastAsia="Arial" w:hAnsi="Arial" w:cs="Arial"/>
          <w:sz w:val="24"/>
          <w:szCs w:val="24"/>
        </w:rPr>
        <w:t xml:space="preserve">Reflecting-in-action requires </w:t>
      </w:r>
      <w:r w:rsidR="00605CC8">
        <w:rPr>
          <w:rFonts w:ascii="Arial" w:eastAsia="Arial" w:hAnsi="Arial" w:cs="Arial"/>
          <w:sz w:val="24"/>
          <w:szCs w:val="24"/>
        </w:rPr>
        <w:t>me</w:t>
      </w:r>
      <w:r w:rsidRPr="005D69E5">
        <w:rPr>
          <w:rFonts w:ascii="Arial" w:eastAsia="Arial" w:hAnsi="Arial" w:cs="Arial"/>
          <w:sz w:val="24"/>
          <w:szCs w:val="24"/>
        </w:rPr>
        <w:t xml:space="preserve"> to make sense of a situation whilst it is unfolding. (Thinking on your feet). </w:t>
      </w:r>
    </w:p>
    <w:p w14:paraId="67AED325" w14:textId="77777777" w:rsidR="00D6733A" w:rsidRPr="005D69E5" w:rsidRDefault="00D6733A" w:rsidP="00D6733A">
      <w:pPr>
        <w:ind w:right="237"/>
        <w:jc w:val="both"/>
        <w:rPr>
          <w:rFonts w:ascii="Arial" w:eastAsia="Arial" w:hAnsi="Arial" w:cs="Arial"/>
          <w:sz w:val="24"/>
          <w:szCs w:val="24"/>
        </w:rPr>
      </w:pPr>
      <w:r w:rsidRPr="005D69E5">
        <w:rPr>
          <w:rFonts w:ascii="Arial" w:eastAsia="Arial" w:hAnsi="Arial" w:cs="Arial"/>
          <w:sz w:val="24"/>
          <w:szCs w:val="24"/>
        </w:rPr>
        <w:t xml:space="preserve">This process is often automatic and usually takes place instinctively. </w:t>
      </w:r>
    </w:p>
    <w:p w14:paraId="531B5DC8" w14:textId="0519F94B" w:rsidR="006C5CAB" w:rsidRPr="005D69E5" w:rsidRDefault="00D6733A" w:rsidP="006F3815">
      <w:pPr>
        <w:ind w:right="237"/>
        <w:jc w:val="both"/>
        <w:rPr>
          <w:rFonts w:ascii="Arial" w:eastAsia="Arial" w:hAnsi="Arial" w:cs="Arial"/>
          <w:sz w:val="24"/>
          <w:szCs w:val="24"/>
        </w:rPr>
      </w:pPr>
      <w:r w:rsidRPr="005D69E5">
        <w:rPr>
          <w:rFonts w:ascii="Arial" w:eastAsia="Arial" w:hAnsi="Arial" w:cs="Arial"/>
          <w:sz w:val="24"/>
          <w:szCs w:val="24"/>
        </w:rPr>
        <w:t>It requires a quick assessment of the situation, application of existing knowledge and experience and the ability to adapt to the situation</w:t>
      </w:r>
      <w:sdt>
        <w:sdtPr>
          <w:rPr>
            <w:rFonts w:ascii="Arial" w:eastAsia="Arial" w:hAnsi="Arial" w:cs="Arial"/>
            <w:sz w:val="24"/>
            <w:szCs w:val="24"/>
          </w:rPr>
          <w:id w:val="-399217704"/>
          <w:citation/>
        </w:sdtPr>
        <w:sdtContent>
          <w:r w:rsidRPr="005D69E5">
            <w:rPr>
              <w:rFonts w:ascii="Arial" w:eastAsia="Arial" w:hAnsi="Arial" w:cs="Arial"/>
              <w:sz w:val="24"/>
              <w:szCs w:val="24"/>
            </w:rPr>
            <w:fldChar w:fldCharType="begin"/>
          </w:r>
          <w:r w:rsidRPr="005D69E5">
            <w:rPr>
              <w:rFonts w:ascii="Arial" w:eastAsia="Arial" w:hAnsi="Arial" w:cs="Arial"/>
              <w:sz w:val="24"/>
              <w:szCs w:val="24"/>
            </w:rPr>
            <w:instrText xml:space="preserve"> CITATION Jas03 \l 2057 </w:instrText>
          </w:r>
          <w:r w:rsidRPr="005D69E5">
            <w:rPr>
              <w:rFonts w:ascii="Arial" w:eastAsia="Arial" w:hAnsi="Arial" w:cs="Arial"/>
              <w:sz w:val="24"/>
              <w:szCs w:val="24"/>
            </w:rPr>
            <w:fldChar w:fldCharType="separate"/>
          </w:r>
          <w:r w:rsidRPr="005D69E5">
            <w:rPr>
              <w:rFonts w:ascii="Arial" w:eastAsia="Arial" w:hAnsi="Arial" w:cs="Arial"/>
              <w:noProof/>
              <w:sz w:val="24"/>
              <w:szCs w:val="24"/>
            </w:rPr>
            <w:t xml:space="preserve"> (Jasper, 2003)</w:t>
          </w:r>
          <w:r w:rsidRPr="005D69E5">
            <w:rPr>
              <w:rFonts w:ascii="Arial" w:eastAsia="Arial" w:hAnsi="Arial" w:cs="Arial"/>
              <w:sz w:val="24"/>
              <w:szCs w:val="24"/>
            </w:rPr>
            <w:fldChar w:fldCharType="end"/>
          </w:r>
        </w:sdtContent>
      </w:sdt>
      <w:r w:rsidRPr="005D69E5">
        <w:rPr>
          <w:rFonts w:ascii="Arial" w:eastAsia="Arial" w:hAnsi="Arial" w:cs="Arial"/>
          <w:sz w:val="24"/>
          <w:szCs w:val="24"/>
        </w:rPr>
        <w:t xml:space="preserve">. I would suggest that </w:t>
      </w:r>
      <w:r w:rsidR="00605CC8">
        <w:rPr>
          <w:rFonts w:ascii="Arial" w:eastAsia="Arial" w:hAnsi="Arial" w:cs="Arial"/>
          <w:sz w:val="24"/>
          <w:szCs w:val="24"/>
        </w:rPr>
        <w:t>p</w:t>
      </w:r>
      <w:r w:rsidRPr="005D69E5">
        <w:rPr>
          <w:rFonts w:ascii="Arial" w:eastAsia="Arial" w:hAnsi="Arial" w:cs="Arial"/>
          <w:sz w:val="24"/>
          <w:szCs w:val="24"/>
        </w:rPr>
        <w:t xml:space="preserve">olice </w:t>
      </w:r>
      <w:r w:rsidR="00605CC8">
        <w:rPr>
          <w:rFonts w:ascii="Arial" w:eastAsia="Arial" w:hAnsi="Arial" w:cs="Arial"/>
          <w:sz w:val="24"/>
          <w:szCs w:val="24"/>
        </w:rPr>
        <w:t>o</w:t>
      </w:r>
      <w:r w:rsidRPr="005D69E5">
        <w:rPr>
          <w:rFonts w:ascii="Arial" w:eastAsia="Arial" w:hAnsi="Arial" w:cs="Arial"/>
          <w:sz w:val="24"/>
          <w:szCs w:val="24"/>
        </w:rPr>
        <w:t>fficers utilise this process on a daily basis, particularly those in pro-active and response roles.</w:t>
      </w:r>
    </w:p>
    <w:p w14:paraId="48278A3B" w14:textId="4D1E76F4" w:rsidR="00D16F29" w:rsidRPr="005D69E5" w:rsidRDefault="00D16F29" w:rsidP="00D16F29">
      <w:pPr>
        <w:ind w:right="237"/>
        <w:jc w:val="both"/>
        <w:rPr>
          <w:rFonts w:ascii="Arial" w:eastAsia="Arial" w:hAnsi="Arial" w:cs="Arial"/>
          <w:sz w:val="24"/>
          <w:szCs w:val="24"/>
        </w:rPr>
      </w:pPr>
      <w:r w:rsidRPr="005D69E5">
        <w:rPr>
          <w:rFonts w:ascii="Arial" w:eastAsia="Arial" w:hAnsi="Arial" w:cs="Arial"/>
          <w:sz w:val="24"/>
          <w:szCs w:val="24"/>
        </w:rPr>
        <w:t>Reflecting</w:t>
      </w:r>
      <w:r w:rsidR="00D6733A" w:rsidRPr="005D69E5">
        <w:rPr>
          <w:rFonts w:ascii="Arial" w:eastAsia="Arial" w:hAnsi="Arial" w:cs="Arial"/>
          <w:sz w:val="24"/>
          <w:szCs w:val="24"/>
        </w:rPr>
        <w:t>-</w:t>
      </w:r>
      <w:r w:rsidRPr="005D69E5">
        <w:rPr>
          <w:rFonts w:ascii="Arial" w:eastAsia="Arial" w:hAnsi="Arial" w:cs="Arial"/>
          <w:sz w:val="24"/>
          <w:szCs w:val="24"/>
        </w:rPr>
        <w:t>on</w:t>
      </w:r>
      <w:r w:rsidR="00D6733A" w:rsidRPr="005D69E5">
        <w:rPr>
          <w:rFonts w:ascii="Arial" w:eastAsia="Arial" w:hAnsi="Arial" w:cs="Arial"/>
          <w:sz w:val="24"/>
          <w:szCs w:val="24"/>
        </w:rPr>
        <w:t>-</w:t>
      </w:r>
      <w:r w:rsidRPr="005D69E5">
        <w:rPr>
          <w:rFonts w:ascii="Arial" w:eastAsia="Arial" w:hAnsi="Arial" w:cs="Arial"/>
          <w:sz w:val="24"/>
          <w:szCs w:val="24"/>
        </w:rPr>
        <w:t xml:space="preserve">action is the process of looking back on a situation that has already taken place. </w:t>
      </w:r>
    </w:p>
    <w:p w14:paraId="1517ABD3" w14:textId="0A194664" w:rsidR="00D16F29" w:rsidRPr="005D69E5" w:rsidRDefault="00D16F29" w:rsidP="006F3815">
      <w:pPr>
        <w:ind w:right="237"/>
        <w:jc w:val="both"/>
        <w:rPr>
          <w:rFonts w:ascii="Arial" w:eastAsia="Arial" w:hAnsi="Arial" w:cs="Arial"/>
          <w:sz w:val="24"/>
          <w:szCs w:val="24"/>
        </w:rPr>
      </w:pPr>
      <w:r w:rsidRPr="005D69E5">
        <w:rPr>
          <w:rFonts w:ascii="Arial" w:eastAsia="Arial" w:hAnsi="Arial" w:cs="Arial"/>
          <w:sz w:val="24"/>
          <w:szCs w:val="24"/>
        </w:rPr>
        <w:t xml:space="preserve">An example would be operational de-briefs which </w:t>
      </w:r>
      <w:r w:rsidR="00605CC8">
        <w:rPr>
          <w:rFonts w:ascii="Arial" w:eastAsia="Arial" w:hAnsi="Arial" w:cs="Arial"/>
          <w:sz w:val="24"/>
          <w:szCs w:val="24"/>
        </w:rPr>
        <w:t>I have found</w:t>
      </w:r>
      <w:r w:rsidRPr="005D69E5">
        <w:rPr>
          <w:rFonts w:ascii="Arial" w:eastAsia="Arial" w:hAnsi="Arial" w:cs="Arial"/>
          <w:sz w:val="24"/>
          <w:szCs w:val="24"/>
        </w:rPr>
        <w:t xml:space="preserve"> beneficial following major crime investigations, firearms operations, and spontaneous incidents </w:t>
      </w:r>
      <w:bookmarkStart w:id="2" w:name="_Hlk93057869"/>
      <w:sdt>
        <w:sdtPr>
          <w:rPr>
            <w:rFonts w:ascii="Arial" w:eastAsia="Arial" w:hAnsi="Arial" w:cs="Arial"/>
            <w:sz w:val="24"/>
            <w:szCs w:val="24"/>
          </w:rPr>
          <w:id w:val="-1220666424"/>
          <w:citation/>
        </w:sdtPr>
        <w:sdtContent>
          <w:r w:rsidR="00C66078" w:rsidRPr="005D69E5">
            <w:rPr>
              <w:rFonts w:ascii="Arial" w:eastAsia="Arial" w:hAnsi="Arial" w:cs="Arial"/>
              <w:sz w:val="24"/>
              <w:szCs w:val="24"/>
            </w:rPr>
            <w:fldChar w:fldCharType="begin"/>
          </w:r>
          <w:r w:rsidR="00D93685" w:rsidRPr="005D69E5">
            <w:rPr>
              <w:rFonts w:ascii="Arial" w:eastAsia="Arial" w:hAnsi="Arial" w:cs="Arial"/>
              <w:sz w:val="24"/>
              <w:szCs w:val="24"/>
            </w:rPr>
            <w:instrText xml:space="preserve">CITATION Col21 \l 2057 </w:instrText>
          </w:r>
          <w:r w:rsidR="00C66078" w:rsidRPr="005D69E5">
            <w:rPr>
              <w:rFonts w:ascii="Arial" w:eastAsia="Arial" w:hAnsi="Arial" w:cs="Arial"/>
              <w:sz w:val="24"/>
              <w:szCs w:val="24"/>
            </w:rPr>
            <w:fldChar w:fldCharType="separate"/>
          </w:r>
          <w:r w:rsidR="00D93685" w:rsidRPr="005D69E5">
            <w:rPr>
              <w:rFonts w:ascii="Arial" w:eastAsia="Arial" w:hAnsi="Arial" w:cs="Arial"/>
              <w:noProof/>
              <w:sz w:val="24"/>
              <w:szCs w:val="24"/>
            </w:rPr>
            <w:t>(College Of Policing, 2020)</w:t>
          </w:r>
          <w:r w:rsidR="00C66078" w:rsidRPr="005D69E5">
            <w:rPr>
              <w:rFonts w:ascii="Arial" w:eastAsia="Arial" w:hAnsi="Arial" w:cs="Arial"/>
              <w:sz w:val="24"/>
              <w:szCs w:val="24"/>
            </w:rPr>
            <w:fldChar w:fldCharType="end"/>
          </w:r>
        </w:sdtContent>
      </w:sdt>
      <w:r w:rsidR="00C66078" w:rsidRPr="005D69E5">
        <w:rPr>
          <w:rFonts w:ascii="Arial" w:eastAsia="Arial" w:hAnsi="Arial" w:cs="Arial"/>
          <w:sz w:val="24"/>
          <w:szCs w:val="24"/>
        </w:rPr>
        <w:t>.</w:t>
      </w:r>
    </w:p>
    <w:bookmarkEnd w:id="2"/>
    <w:p w14:paraId="4200E612" w14:textId="30B316B5"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I can relate </w:t>
      </w:r>
      <w:r w:rsidR="006F3815" w:rsidRPr="005D69E5">
        <w:rPr>
          <w:rFonts w:ascii="Arial" w:eastAsia="Arial" w:hAnsi="Arial" w:cs="Arial"/>
          <w:sz w:val="24"/>
          <w:szCs w:val="24"/>
        </w:rPr>
        <w:t>both these processes</w:t>
      </w:r>
      <w:r w:rsidRPr="005D69E5">
        <w:rPr>
          <w:rFonts w:ascii="Arial" w:eastAsia="Arial" w:hAnsi="Arial" w:cs="Arial"/>
          <w:sz w:val="24"/>
          <w:szCs w:val="24"/>
        </w:rPr>
        <w:t xml:space="preserve"> to many aspects of policing but particularly to areas such as Strategic Firearms Command and my role as a </w:t>
      </w:r>
      <w:r w:rsidR="00880352">
        <w:rPr>
          <w:rFonts w:ascii="Arial" w:eastAsia="Arial" w:hAnsi="Arial" w:cs="Arial"/>
          <w:sz w:val="24"/>
          <w:szCs w:val="24"/>
        </w:rPr>
        <w:t>Senior Investigating Officer (SIO),</w:t>
      </w:r>
      <w:r w:rsidRPr="005D69E5">
        <w:rPr>
          <w:rFonts w:ascii="Arial" w:eastAsia="Arial" w:hAnsi="Arial" w:cs="Arial"/>
          <w:sz w:val="24"/>
          <w:szCs w:val="24"/>
        </w:rPr>
        <w:t xml:space="preserve"> where I am often required to make quick decisions, utilising my experience and </w:t>
      </w:r>
      <w:r w:rsidR="0091719D" w:rsidRPr="005D69E5">
        <w:rPr>
          <w:rFonts w:ascii="Arial" w:eastAsia="Arial" w:hAnsi="Arial" w:cs="Arial"/>
          <w:sz w:val="24"/>
          <w:szCs w:val="24"/>
        </w:rPr>
        <w:t>knowledge,</w:t>
      </w:r>
      <w:r w:rsidR="006F3815" w:rsidRPr="005D69E5">
        <w:rPr>
          <w:rFonts w:ascii="Arial" w:eastAsia="Arial" w:hAnsi="Arial" w:cs="Arial"/>
          <w:sz w:val="24"/>
          <w:szCs w:val="24"/>
        </w:rPr>
        <w:t xml:space="preserve"> and subsequently conduct de-briefs of the actions.</w:t>
      </w:r>
    </w:p>
    <w:p w14:paraId="3E3FFF81" w14:textId="13FEEB8B" w:rsidR="00D6733A" w:rsidRPr="005D69E5" w:rsidRDefault="00995BAA" w:rsidP="00CB54B4">
      <w:pPr>
        <w:ind w:right="237"/>
        <w:jc w:val="both"/>
        <w:rPr>
          <w:rFonts w:ascii="Arial" w:eastAsia="Arial" w:hAnsi="Arial" w:cs="Arial"/>
          <w:sz w:val="24"/>
          <w:szCs w:val="24"/>
        </w:rPr>
      </w:pPr>
      <w:r w:rsidRPr="005D69E5">
        <w:rPr>
          <w:rFonts w:ascii="Arial" w:eastAsia="Arial" w:hAnsi="Arial" w:cs="Arial"/>
          <w:sz w:val="24"/>
          <w:szCs w:val="24"/>
        </w:rPr>
        <w:t>I understand that my</w:t>
      </w:r>
      <w:r w:rsidR="00D6733A" w:rsidRPr="005D69E5">
        <w:rPr>
          <w:rFonts w:ascii="Arial" w:eastAsia="Arial" w:hAnsi="Arial" w:cs="Arial"/>
          <w:sz w:val="24"/>
          <w:szCs w:val="24"/>
        </w:rPr>
        <w:t xml:space="preserve"> knowledge and experience </w:t>
      </w:r>
      <w:r w:rsidR="000D4E1A" w:rsidRPr="005D69E5">
        <w:rPr>
          <w:rFonts w:ascii="Arial" w:eastAsia="Arial" w:hAnsi="Arial" w:cs="Arial"/>
          <w:sz w:val="24"/>
          <w:szCs w:val="24"/>
        </w:rPr>
        <w:t>play</w:t>
      </w:r>
      <w:r w:rsidR="00D6733A" w:rsidRPr="005D69E5">
        <w:rPr>
          <w:rFonts w:ascii="Arial" w:eastAsia="Arial" w:hAnsi="Arial" w:cs="Arial"/>
          <w:sz w:val="24"/>
          <w:szCs w:val="24"/>
        </w:rPr>
        <w:t xml:space="preserve"> a part in </w:t>
      </w:r>
      <w:r w:rsidRPr="005D69E5">
        <w:rPr>
          <w:rFonts w:ascii="Arial" w:eastAsia="Arial" w:hAnsi="Arial" w:cs="Arial"/>
          <w:sz w:val="24"/>
          <w:szCs w:val="24"/>
        </w:rPr>
        <w:t xml:space="preserve">my decision making and reflection in both processes as outlined by Schon </w:t>
      </w:r>
      <w:sdt>
        <w:sdtPr>
          <w:rPr>
            <w:rFonts w:ascii="Arial" w:eastAsia="Arial" w:hAnsi="Arial" w:cs="Arial"/>
            <w:sz w:val="24"/>
            <w:szCs w:val="24"/>
          </w:rPr>
          <w:id w:val="1915970891"/>
          <w:citation/>
        </w:sdtPr>
        <w:sdtContent>
          <w:r w:rsidRPr="005D69E5">
            <w:rPr>
              <w:rFonts w:ascii="Arial" w:eastAsia="Arial" w:hAnsi="Arial" w:cs="Arial"/>
              <w:sz w:val="24"/>
              <w:szCs w:val="24"/>
            </w:rPr>
            <w:fldChar w:fldCharType="begin"/>
          </w:r>
          <w:r w:rsidRPr="005D69E5">
            <w:rPr>
              <w:rFonts w:ascii="Arial" w:eastAsia="Arial" w:hAnsi="Arial" w:cs="Arial"/>
              <w:sz w:val="24"/>
              <w:szCs w:val="24"/>
            </w:rPr>
            <w:instrText xml:space="preserve">CITATION Sch83 \n  \l 2057 </w:instrText>
          </w:r>
          <w:r w:rsidRPr="005D69E5">
            <w:rPr>
              <w:rFonts w:ascii="Arial" w:eastAsia="Arial" w:hAnsi="Arial" w:cs="Arial"/>
              <w:sz w:val="24"/>
              <w:szCs w:val="24"/>
            </w:rPr>
            <w:fldChar w:fldCharType="separate"/>
          </w:r>
          <w:r w:rsidRPr="005D69E5">
            <w:rPr>
              <w:rFonts w:ascii="Arial" w:eastAsia="Arial" w:hAnsi="Arial" w:cs="Arial"/>
              <w:noProof/>
              <w:sz w:val="24"/>
              <w:szCs w:val="24"/>
            </w:rPr>
            <w:t>(1983)</w:t>
          </w:r>
          <w:r w:rsidRPr="005D69E5">
            <w:rPr>
              <w:rFonts w:ascii="Arial" w:eastAsia="Arial" w:hAnsi="Arial" w:cs="Arial"/>
              <w:sz w:val="24"/>
              <w:szCs w:val="24"/>
            </w:rPr>
            <w:fldChar w:fldCharType="end"/>
          </w:r>
        </w:sdtContent>
      </w:sdt>
      <w:r w:rsidRPr="005D69E5">
        <w:rPr>
          <w:rFonts w:ascii="Arial" w:eastAsia="Arial" w:hAnsi="Arial" w:cs="Arial"/>
          <w:sz w:val="24"/>
          <w:szCs w:val="24"/>
        </w:rPr>
        <w:t>.</w:t>
      </w:r>
    </w:p>
    <w:p w14:paraId="2E237834" w14:textId="3A83B1A1" w:rsidR="003B444B" w:rsidRPr="005D69E5" w:rsidRDefault="003B444B" w:rsidP="003B444B">
      <w:pPr>
        <w:ind w:right="237"/>
        <w:jc w:val="both"/>
        <w:rPr>
          <w:rFonts w:ascii="Arial" w:eastAsia="Arial" w:hAnsi="Arial" w:cs="Arial"/>
          <w:sz w:val="24"/>
          <w:szCs w:val="24"/>
        </w:rPr>
      </w:pPr>
      <w:r w:rsidRPr="005D69E5">
        <w:rPr>
          <w:rFonts w:ascii="Arial" w:hAnsi="Arial" w:cs="Arial"/>
          <w:sz w:val="24"/>
          <w:szCs w:val="24"/>
        </w:rPr>
        <w:t xml:space="preserve">It may be argued that </w:t>
      </w:r>
      <w:r w:rsidR="00605CC8">
        <w:rPr>
          <w:rFonts w:ascii="Arial" w:hAnsi="Arial" w:cs="Arial"/>
          <w:sz w:val="24"/>
          <w:szCs w:val="24"/>
        </w:rPr>
        <w:t xml:space="preserve">people </w:t>
      </w:r>
      <w:r w:rsidRPr="005D69E5">
        <w:rPr>
          <w:rFonts w:ascii="Arial" w:hAnsi="Arial" w:cs="Arial"/>
          <w:sz w:val="24"/>
          <w:szCs w:val="24"/>
        </w:rPr>
        <w:t>make quick decisions based on instinct, without sufficient consideration of all the risk</w:t>
      </w:r>
      <w:r w:rsidR="00F5491B" w:rsidRPr="005D69E5">
        <w:rPr>
          <w:rFonts w:ascii="Arial" w:hAnsi="Arial" w:cs="Arial"/>
          <w:sz w:val="24"/>
          <w:szCs w:val="24"/>
        </w:rPr>
        <w:t>.</w:t>
      </w:r>
      <w:r w:rsidRPr="005D69E5">
        <w:rPr>
          <w:rFonts w:ascii="Arial" w:hAnsi="Arial" w:cs="Arial"/>
          <w:sz w:val="24"/>
          <w:szCs w:val="24"/>
        </w:rPr>
        <w:t xml:space="preserve"> </w:t>
      </w:r>
      <w:r w:rsidR="00F5491B" w:rsidRPr="005D69E5">
        <w:rPr>
          <w:rFonts w:ascii="Arial" w:hAnsi="Arial" w:cs="Arial"/>
          <w:sz w:val="24"/>
          <w:szCs w:val="24"/>
        </w:rPr>
        <w:t>This</w:t>
      </w:r>
      <w:r w:rsidRPr="005D69E5">
        <w:rPr>
          <w:rFonts w:ascii="Arial" w:hAnsi="Arial" w:cs="Arial"/>
          <w:sz w:val="24"/>
          <w:szCs w:val="24"/>
        </w:rPr>
        <w:t xml:space="preserve"> is countered by the views of Schon </w:t>
      </w:r>
      <w:sdt>
        <w:sdtPr>
          <w:rPr>
            <w:rFonts w:ascii="Arial" w:hAnsi="Arial" w:cs="Arial"/>
            <w:sz w:val="24"/>
            <w:szCs w:val="24"/>
          </w:rPr>
          <w:id w:val="-929657755"/>
          <w:citation/>
        </w:sdtPr>
        <w:sdtContent>
          <w:r w:rsidRPr="005D69E5">
            <w:rPr>
              <w:rFonts w:ascii="Arial" w:hAnsi="Arial" w:cs="Arial"/>
              <w:sz w:val="24"/>
              <w:szCs w:val="24"/>
            </w:rPr>
            <w:fldChar w:fldCharType="begin"/>
          </w:r>
          <w:r w:rsidRPr="005D69E5">
            <w:rPr>
              <w:rFonts w:ascii="Arial" w:hAnsi="Arial" w:cs="Arial"/>
              <w:sz w:val="24"/>
              <w:szCs w:val="24"/>
            </w:rPr>
            <w:instrText xml:space="preserve">CITATION Sch83 \n  \l 2057 </w:instrText>
          </w:r>
          <w:r w:rsidRPr="005D69E5">
            <w:rPr>
              <w:rFonts w:ascii="Arial" w:hAnsi="Arial" w:cs="Arial"/>
              <w:sz w:val="24"/>
              <w:szCs w:val="24"/>
            </w:rPr>
            <w:fldChar w:fldCharType="separate"/>
          </w:r>
          <w:r w:rsidRPr="005D69E5">
            <w:rPr>
              <w:rFonts w:ascii="Arial" w:hAnsi="Arial" w:cs="Arial"/>
              <w:noProof/>
              <w:sz w:val="24"/>
              <w:szCs w:val="24"/>
            </w:rPr>
            <w:t>(1983)</w:t>
          </w:r>
          <w:r w:rsidRPr="005D69E5">
            <w:rPr>
              <w:rFonts w:ascii="Arial" w:hAnsi="Arial" w:cs="Arial"/>
              <w:sz w:val="24"/>
              <w:szCs w:val="24"/>
            </w:rPr>
            <w:fldChar w:fldCharType="end"/>
          </w:r>
        </w:sdtContent>
      </w:sdt>
      <w:r w:rsidRPr="005D69E5">
        <w:rPr>
          <w:rFonts w:ascii="Arial" w:hAnsi="Arial" w:cs="Arial"/>
          <w:sz w:val="24"/>
          <w:szCs w:val="24"/>
        </w:rPr>
        <w:t xml:space="preserve"> and </w:t>
      </w:r>
      <w:r w:rsidR="00605CC8">
        <w:rPr>
          <w:rFonts w:ascii="Arial" w:hAnsi="Arial" w:cs="Arial"/>
          <w:sz w:val="24"/>
          <w:szCs w:val="24"/>
        </w:rPr>
        <w:t xml:space="preserve">mitigated by </w:t>
      </w:r>
      <w:r w:rsidRPr="005D69E5">
        <w:rPr>
          <w:rFonts w:ascii="Arial" w:hAnsi="Arial" w:cs="Arial"/>
          <w:sz w:val="24"/>
          <w:szCs w:val="24"/>
        </w:rPr>
        <w:t>the use of the National Decision Model</w:t>
      </w:r>
      <w:r w:rsidR="004B7A16" w:rsidRPr="005D69E5">
        <w:rPr>
          <w:rFonts w:ascii="Arial" w:hAnsi="Arial" w:cs="Arial"/>
          <w:sz w:val="24"/>
          <w:szCs w:val="24"/>
        </w:rPr>
        <w:t xml:space="preserve"> (NDM)</w:t>
      </w:r>
      <w:r w:rsidRPr="005D69E5">
        <w:rPr>
          <w:rFonts w:ascii="Arial" w:hAnsi="Arial" w:cs="Arial"/>
          <w:sz w:val="24"/>
          <w:szCs w:val="24"/>
        </w:rPr>
        <w:t xml:space="preserve"> </w:t>
      </w:r>
      <w:sdt>
        <w:sdtPr>
          <w:rPr>
            <w:rFonts w:ascii="Arial" w:hAnsi="Arial" w:cs="Arial"/>
            <w:sz w:val="24"/>
            <w:szCs w:val="24"/>
          </w:rPr>
          <w:id w:val="-453634860"/>
          <w:citation/>
        </w:sdtPr>
        <w:sdtContent>
          <w:r w:rsidRPr="005D69E5">
            <w:rPr>
              <w:rFonts w:ascii="Arial" w:hAnsi="Arial" w:cs="Arial"/>
              <w:sz w:val="24"/>
              <w:szCs w:val="24"/>
            </w:rPr>
            <w:fldChar w:fldCharType="begin"/>
          </w:r>
          <w:r w:rsidRPr="005D69E5">
            <w:rPr>
              <w:rFonts w:ascii="Arial" w:hAnsi="Arial" w:cs="Arial"/>
              <w:sz w:val="24"/>
              <w:szCs w:val="24"/>
            </w:rPr>
            <w:instrText xml:space="preserve"> CITATION Col211 \l 2057 </w:instrText>
          </w:r>
          <w:r w:rsidRPr="005D69E5">
            <w:rPr>
              <w:rFonts w:ascii="Arial" w:hAnsi="Arial" w:cs="Arial"/>
              <w:sz w:val="24"/>
              <w:szCs w:val="24"/>
            </w:rPr>
            <w:fldChar w:fldCharType="separate"/>
          </w:r>
          <w:r w:rsidRPr="005D69E5">
            <w:rPr>
              <w:rFonts w:ascii="Arial" w:hAnsi="Arial" w:cs="Arial"/>
              <w:noProof/>
              <w:sz w:val="24"/>
              <w:szCs w:val="24"/>
            </w:rPr>
            <w:t>(College Of Policing, 2014)</w:t>
          </w:r>
          <w:r w:rsidRPr="005D69E5">
            <w:rPr>
              <w:rFonts w:ascii="Arial" w:hAnsi="Arial" w:cs="Arial"/>
              <w:sz w:val="24"/>
              <w:szCs w:val="24"/>
            </w:rPr>
            <w:fldChar w:fldCharType="end"/>
          </w:r>
        </w:sdtContent>
      </w:sdt>
      <w:r w:rsidR="004B7A16" w:rsidRPr="005D69E5">
        <w:rPr>
          <w:rFonts w:ascii="Arial" w:hAnsi="Arial" w:cs="Arial"/>
          <w:sz w:val="24"/>
          <w:szCs w:val="24"/>
        </w:rPr>
        <w:t>.</w:t>
      </w:r>
    </w:p>
    <w:p w14:paraId="359EF4D6" w14:textId="77777777" w:rsidR="003B444B" w:rsidRPr="005D69E5" w:rsidRDefault="003B444B" w:rsidP="00CB54B4">
      <w:pPr>
        <w:ind w:right="237"/>
        <w:jc w:val="both"/>
        <w:rPr>
          <w:rFonts w:ascii="Arial" w:eastAsia="Arial" w:hAnsi="Arial" w:cs="Arial"/>
          <w:sz w:val="24"/>
          <w:szCs w:val="24"/>
        </w:rPr>
      </w:pPr>
    </w:p>
    <w:p w14:paraId="53FC3731" w14:textId="0C1213DE" w:rsidR="00CF5D9E" w:rsidRPr="005D69E5" w:rsidRDefault="00CF5D9E" w:rsidP="00CF5D9E">
      <w:pPr>
        <w:ind w:right="237"/>
        <w:jc w:val="both"/>
        <w:rPr>
          <w:rFonts w:ascii="Arial" w:eastAsia="Arial" w:hAnsi="Arial" w:cs="Arial"/>
          <w:sz w:val="24"/>
          <w:szCs w:val="24"/>
        </w:rPr>
      </w:pPr>
      <w:r w:rsidRPr="005D69E5">
        <w:rPr>
          <w:rFonts w:ascii="Arial" w:eastAsia="Arial" w:hAnsi="Arial" w:cs="Arial"/>
          <w:sz w:val="24"/>
          <w:szCs w:val="24"/>
        </w:rPr>
        <w:lastRenderedPageBreak/>
        <w:t>Over the last 12 months I have overseen many spontaneous and pre-planned firearms incident</w:t>
      </w:r>
      <w:r w:rsidR="00C52BD2" w:rsidRPr="005D69E5">
        <w:rPr>
          <w:rFonts w:ascii="Arial" w:eastAsia="Arial" w:hAnsi="Arial" w:cs="Arial"/>
          <w:sz w:val="24"/>
          <w:szCs w:val="24"/>
        </w:rPr>
        <w:t>s.</w:t>
      </w:r>
    </w:p>
    <w:p w14:paraId="2C90E0D9" w14:textId="5B08B63D" w:rsidR="00C52BD2" w:rsidRPr="005D69E5" w:rsidRDefault="00C52BD2" w:rsidP="00CF5D9E">
      <w:pPr>
        <w:ind w:right="237"/>
        <w:jc w:val="both"/>
        <w:rPr>
          <w:rFonts w:ascii="Arial" w:eastAsia="Arial" w:hAnsi="Arial" w:cs="Arial"/>
          <w:sz w:val="24"/>
          <w:szCs w:val="24"/>
        </w:rPr>
      </w:pPr>
      <w:r w:rsidRPr="005D69E5">
        <w:rPr>
          <w:rFonts w:ascii="Arial" w:eastAsia="Arial" w:hAnsi="Arial" w:cs="Arial"/>
          <w:sz w:val="24"/>
          <w:szCs w:val="24"/>
        </w:rPr>
        <w:t>The role is still relatively new to me. I have no prior experience in Firearms command</w:t>
      </w:r>
      <w:r w:rsidR="00564B5F" w:rsidRPr="005D69E5">
        <w:rPr>
          <w:rFonts w:ascii="Arial" w:eastAsia="Arial" w:hAnsi="Arial" w:cs="Arial"/>
          <w:sz w:val="24"/>
          <w:szCs w:val="24"/>
        </w:rPr>
        <w:t>.</w:t>
      </w:r>
    </w:p>
    <w:p w14:paraId="21AAE700" w14:textId="59590212" w:rsidR="00CF5D9E" w:rsidRPr="005D69E5" w:rsidRDefault="00CF5D9E" w:rsidP="00CF5D9E">
      <w:pPr>
        <w:ind w:right="237"/>
        <w:jc w:val="both"/>
        <w:rPr>
          <w:rFonts w:ascii="Arial" w:eastAsia="Arial" w:hAnsi="Arial" w:cs="Arial"/>
          <w:sz w:val="24"/>
          <w:szCs w:val="24"/>
        </w:rPr>
      </w:pPr>
      <w:r w:rsidRPr="005D69E5">
        <w:rPr>
          <w:rFonts w:ascii="Arial" w:eastAsia="Arial" w:hAnsi="Arial" w:cs="Arial"/>
          <w:sz w:val="24"/>
          <w:szCs w:val="24"/>
        </w:rPr>
        <w:t>I am conscious that my experiences and personality impact on how I perceive threat, risk, and harm.</w:t>
      </w:r>
    </w:p>
    <w:p w14:paraId="346CA572" w14:textId="14671EC9" w:rsidR="00CF5D9E" w:rsidRPr="005D69E5" w:rsidRDefault="00564B5F" w:rsidP="00CF5D9E">
      <w:pPr>
        <w:ind w:right="237"/>
        <w:jc w:val="both"/>
        <w:rPr>
          <w:rFonts w:ascii="Arial" w:eastAsia="Arial" w:hAnsi="Arial" w:cs="Arial"/>
          <w:sz w:val="24"/>
          <w:szCs w:val="24"/>
        </w:rPr>
      </w:pPr>
      <w:r w:rsidRPr="005D69E5">
        <w:rPr>
          <w:rFonts w:ascii="Arial" w:eastAsia="Arial" w:hAnsi="Arial" w:cs="Arial"/>
          <w:sz w:val="24"/>
          <w:szCs w:val="24"/>
        </w:rPr>
        <w:t xml:space="preserve">I am </w:t>
      </w:r>
      <w:r w:rsidR="000A0B8F" w:rsidRPr="005D69E5">
        <w:rPr>
          <w:rFonts w:ascii="Arial" w:eastAsia="Arial" w:hAnsi="Arial" w:cs="Arial"/>
          <w:sz w:val="24"/>
          <w:szCs w:val="24"/>
        </w:rPr>
        <w:t xml:space="preserve">regularly </w:t>
      </w:r>
      <w:r w:rsidRPr="005D69E5">
        <w:rPr>
          <w:rFonts w:ascii="Arial" w:eastAsia="Arial" w:hAnsi="Arial" w:cs="Arial"/>
          <w:sz w:val="24"/>
          <w:szCs w:val="24"/>
        </w:rPr>
        <w:t>consulted</w:t>
      </w:r>
      <w:r w:rsidR="00CF5D9E" w:rsidRPr="005D69E5">
        <w:rPr>
          <w:rFonts w:ascii="Arial" w:eastAsia="Arial" w:hAnsi="Arial" w:cs="Arial"/>
          <w:sz w:val="24"/>
          <w:szCs w:val="24"/>
        </w:rPr>
        <w:t xml:space="preserve"> regarding serious incidents, where the reporting officer </w:t>
      </w:r>
      <w:r w:rsidRPr="005D69E5">
        <w:rPr>
          <w:rFonts w:ascii="Arial" w:eastAsia="Arial" w:hAnsi="Arial" w:cs="Arial"/>
          <w:sz w:val="24"/>
          <w:szCs w:val="24"/>
        </w:rPr>
        <w:t>is</w:t>
      </w:r>
      <w:r w:rsidR="00CF5D9E" w:rsidRPr="005D69E5">
        <w:rPr>
          <w:rFonts w:ascii="Arial" w:eastAsia="Arial" w:hAnsi="Arial" w:cs="Arial"/>
          <w:sz w:val="24"/>
          <w:szCs w:val="24"/>
        </w:rPr>
        <w:t xml:space="preserve"> animated in discussion</w:t>
      </w:r>
      <w:r w:rsidRPr="005D69E5">
        <w:rPr>
          <w:rFonts w:ascii="Arial" w:eastAsia="Arial" w:hAnsi="Arial" w:cs="Arial"/>
          <w:sz w:val="24"/>
          <w:szCs w:val="24"/>
        </w:rPr>
        <w:t xml:space="preserve">, </w:t>
      </w:r>
      <w:r w:rsidR="00AD4F9E" w:rsidRPr="005D69E5">
        <w:rPr>
          <w:rFonts w:ascii="Arial" w:eastAsia="Arial" w:hAnsi="Arial" w:cs="Arial"/>
          <w:sz w:val="24"/>
          <w:szCs w:val="24"/>
        </w:rPr>
        <w:t>with</w:t>
      </w:r>
      <w:r w:rsidR="00CF5D9E" w:rsidRPr="005D69E5">
        <w:rPr>
          <w:rFonts w:ascii="Arial" w:eastAsia="Arial" w:hAnsi="Arial" w:cs="Arial"/>
          <w:sz w:val="24"/>
          <w:szCs w:val="24"/>
        </w:rPr>
        <w:t xml:space="preserve"> high adrenalin caused by the call.</w:t>
      </w:r>
    </w:p>
    <w:p w14:paraId="4193A2C6" w14:textId="5A6012B1" w:rsidR="00AA1AB1" w:rsidRPr="005D69E5" w:rsidRDefault="000A0B8F" w:rsidP="00CF5D9E">
      <w:pPr>
        <w:ind w:right="237"/>
        <w:jc w:val="both"/>
        <w:rPr>
          <w:rFonts w:ascii="Arial" w:eastAsia="Arial" w:hAnsi="Arial" w:cs="Arial"/>
          <w:sz w:val="24"/>
          <w:szCs w:val="24"/>
        </w:rPr>
      </w:pPr>
      <w:r w:rsidRPr="005D69E5">
        <w:rPr>
          <w:rFonts w:ascii="Arial" w:eastAsia="Arial" w:hAnsi="Arial" w:cs="Arial"/>
          <w:sz w:val="24"/>
          <w:szCs w:val="24"/>
        </w:rPr>
        <w:t>Whilst</w:t>
      </w:r>
      <w:r w:rsidR="00AA1AB1" w:rsidRPr="005D69E5">
        <w:rPr>
          <w:rFonts w:ascii="Arial" w:eastAsia="Arial" w:hAnsi="Arial" w:cs="Arial"/>
          <w:sz w:val="24"/>
          <w:szCs w:val="24"/>
        </w:rPr>
        <w:t xml:space="preserve"> reflecting in action, I remain calm under pressure and can make rational decisions in high pressure moments.</w:t>
      </w:r>
      <w:r w:rsidR="00995BAA" w:rsidRPr="005D69E5">
        <w:rPr>
          <w:rFonts w:ascii="Arial" w:eastAsia="Arial" w:hAnsi="Arial" w:cs="Arial"/>
          <w:sz w:val="24"/>
          <w:szCs w:val="24"/>
        </w:rPr>
        <w:t xml:space="preserve"> I have the benefit of having undertaken many different roles in a long career and this experience serves me well in such situations.</w:t>
      </w:r>
    </w:p>
    <w:p w14:paraId="56B7DED9" w14:textId="66A44F03" w:rsidR="00AD4F9E" w:rsidRPr="005D69E5" w:rsidRDefault="00AA1AB1" w:rsidP="00CF5D9E">
      <w:pPr>
        <w:ind w:right="237"/>
        <w:jc w:val="both"/>
        <w:rPr>
          <w:rFonts w:ascii="Arial" w:eastAsia="Arial" w:hAnsi="Arial" w:cs="Arial"/>
          <w:sz w:val="24"/>
          <w:szCs w:val="24"/>
        </w:rPr>
      </w:pPr>
      <w:r w:rsidRPr="005D69E5">
        <w:rPr>
          <w:rFonts w:ascii="Arial" w:eastAsia="Arial" w:hAnsi="Arial" w:cs="Arial"/>
          <w:sz w:val="24"/>
          <w:szCs w:val="24"/>
        </w:rPr>
        <w:t>Reflecting on action,</w:t>
      </w:r>
      <w:r w:rsidR="00AD4F9E" w:rsidRPr="005D69E5">
        <w:rPr>
          <w:rFonts w:ascii="Arial" w:eastAsia="Arial" w:hAnsi="Arial" w:cs="Arial"/>
          <w:sz w:val="24"/>
          <w:szCs w:val="24"/>
        </w:rPr>
        <w:t xml:space="preserve"> personally, with other individuals and with teams ha</w:t>
      </w:r>
      <w:r w:rsidRPr="005D69E5">
        <w:rPr>
          <w:rFonts w:ascii="Arial" w:eastAsia="Arial" w:hAnsi="Arial" w:cs="Arial"/>
          <w:sz w:val="24"/>
          <w:szCs w:val="24"/>
        </w:rPr>
        <w:t>s</w:t>
      </w:r>
      <w:r w:rsidR="00AD4F9E" w:rsidRPr="005D69E5">
        <w:rPr>
          <w:rFonts w:ascii="Arial" w:eastAsia="Arial" w:hAnsi="Arial" w:cs="Arial"/>
          <w:sz w:val="24"/>
          <w:szCs w:val="24"/>
        </w:rPr>
        <w:t xml:space="preserve"> allowed me to better understand my tolerance to threat, risk, and harm</w:t>
      </w:r>
      <w:r w:rsidRPr="005D69E5">
        <w:rPr>
          <w:rFonts w:ascii="Arial" w:eastAsia="Arial" w:hAnsi="Arial" w:cs="Arial"/>
          <w:sz w:val="24"/>
          <w:szCs w:val="24"/>
        </w:rPr>
        <w:t xml:space="preserve"> and give me, and others, additional insight into my decision making.</w:t>
      </w:r>
      <w:r w:rsidR="00995BAA" w:rsidRPr="005D69E5">
        <w:rPr>
          <w:rFonts w:ascii="Arial" w:eastAsia="Arial" w:hAnsi="Arial" w:cs="Arial"/>
          <w:sz w:val="24"/>
          <w:szCs w:val="24"/>
        </w:rPr>
        <w:t xml:space="preserve"> It also highlights gaps in my knowledge which enables me to develop and improve.</w:t>
      </w:r>
    </w:p>
    <w:p w14:paraId="0F2E6300" w14:textId="69251941" w:rsidR="00A40F70" w:rsidRPr="005D69E5" w:rsidRDefault="00A40F70" w:rsidP="00CF5D9E">
      <w:pPr>
        <w:ind w:right="237"/>
        <w:jc w:val="both"/>
        <w:rPr>
          <w:rFonts w:ascii="Arial" w:eastAsia="Arial" w:hAnsi="Arial" w:cs="Arial"/>
          <w:sz w:val="24"/>
          <w:szCs w:val="24"/>
        </w:rPr>
      </w:pPr>
      <w:r w:rsidRPr="005D69E5">
        <w:rPr>
          <w:rFonts w:ascii="Arial" w:eastAsia="Arial" w:hAnsi="Arial" w:cs="Arial"/>
          <w:sz w:val="24"/>
          <w:szCs w:val="24"/>
        </w:rPr>
        <w:t xml:space="preserve">I find that diverse groups help me develop understanding and wider perspective during reflective sessions. </w:t>
      </w:r>
    </w:p>
    <w:p w14:paraId="18D4B533" w14:textId="103A296C" w:rsidR="00E4307A" w:rsidRPr="005D69E5" w:rsidRDefault="002C2C2D" w:rsidP="00CF5D9E">
      <w:pPr>
        <w:ind w:right="237"/>
        <w:jc w:val="both"/>
        <w:rPr>
          <w:rFonts w:ascii="Arial" w:eastAsia="Arial" w:hAnsi="Arial" w:cs="Arial"/>
          <w:sz w:val="24"/>
          <w:szCs w:val="24"/>
        </w:rPr>
      </w:pPr>
      <w:r w:rsidRPr="005D69E5">
        <w:rPr>
          <w:rFonts w:ascii="Arial" w:eastAsia="Arial" w:hAnsi="Arial" w:cs="Arial"/>
          <w:sz w:val="24"/>
          <w:szCs w:val="24"/>
        </w:rPr>
        <w:t>Reflection enables</w:t>
      </w:r>
      <w:r w:rsidR="00CF5D9E" w:rsidRPr="005D69E5">
        <w:rPr>
          <w:rFonts w:ascii="Arial" w:eastAsia="Arial" w:hAnsi="Arial" w:cs="Arial"/>
          <w:sz w:val="24"/>
          <w:szCs w:val="24"/>
        </w:rPr>
        <w:t xml:space="preserve"> me to</w:t>
      </w:r>
      <w:r w:rsidR="00C52BD2" w:rsidRPr="005D69E5">
        <w:rPr>
          <w:rFonts w:ascii="Arial" w:eastAsia="Arial" w:hAnsi="Arial" w:cs="Arial"/>
          <w:sz w:val="24"/>
          <w:szCs w:val="24"/>
        </w:rPr>
        <w:t xml:space="preserve"> understand </w:t>
      </w:r>
      <w:r w:rsidR="00AA1AB1" w:rsidRPr="005D69E5">
        <w:rPr>
          <w:rFonts w:ascii="Arial" w:eastAsia="Arial" w:hAnsi="Arial" w:cs="Arial"/>
          <w:sz w:val="24"/>
          <w:szCs w:val="24"/>
        </w:rPr>
        <w:t>different</w:t>
      </w:r>
      <w:r w:rsidR="00C52BD2" w:rsidRPr="005D69E5">
        <w:rPr>
          <w:rFonts w:ascii="Arial" w:eastAsia="Arial" w:hAnsi="Arial" w:cs="Arial"/>
          <w:sz w:val="24"/>
          <w:szCs w:val="24"/>
        </w:rPr>
        <w:t xml:space="preserve"> points of view,</w:t>
      </w:r>
      <w:r w:rsidR="00CF5D9E" w:rsidRPr="005D69E5">
        <w:rPr>
          <w:rFonts w:ascii="Arial" w:eastAsia="Arial" w:hAnsi="Arial" w:cs="Arial"/>
          <w:sz w:val="24"/>
          <w:szCs w:val="24"/>
        </w:rPr>
        <w:t xml:space="preserve"> address staff wellbeing, highlight procedural issues and generate learning opportunities</w:t>
      </w:r>
      <w:r w:rsidR="00EB6C07" w:rsidRPr="005D69E5">
        <w:rPr>
          <w:rFonts w:ascii="Arial" w:eastAsia="Arial" w:hAnsi="Arial" w:cs="Arial"/>
          <w:sz w:val="24"/>
          <w:szCs w:val="24"/>
        </w:rPr>
        <w:t xml:space="preserve"> </w:t>
      </w:r>
      <w:sdt>
        <w:sdtPr>
          <w:rPr>
            <w:rFonts w:ascii="Arial" w:eastAsia="Arial" w:hAnsi="Arial" w:cs="Arial"/>
            <w:sz w:val="24"/>
            <w:szCs w:val="24"/>
          </w:rPr>
          <w:id w:val="-1281799803"/>
          <w:citation/>
        </w:sdtPr>
        <w:sdtContent>
          <w:r w:rsidR="00FD528D" w:rsidRPr="005D69E5">
            <w:rPr>
              <w:rFonts w:ascii="Arial" w:eastAsia="Arial" w:hAnsi="Arial" w:cs="Arial"/>
              <w:sz w:val="24"/>
              <w:szCs w:val="24"/>
            </w:rPr>
            <w:fldChar w:fldCharType="begin"/>
          </w:r>
          <w:r w:rsidR="00FD528D" w:rsidRPr="005D69E5">
            <w:rPr>
              <w:rFonts w:ascii="Arial" w:eastAsia="Arial" w:hAnsi="Arial" w:cs="Arial"/>
              <w:sz w:val="24"/>
              <w:szCs w:val="24"/>
            </w:rPr>
            <w:instrText xml:space="preserve">CITATION Sug \l 2057 </w:instrText>
          </w:r>
          <w:r w:rsidR="00FD528D" w:rsidRPr="005D69E5">
            <w:rPr>
              <w:rFonts w:ascii="Arial" w:eastAsia="Arial" w:hAnsi="Arial" w:cs="Arial"/>
              <w:sz w:val="24"/>
              <w:szCs w:val="24"/>
            </w:rPr>
            <w:fldChar w:fldCharType="separate"/>
          </w:r>
          <w:r w:rsidR="00FD528D" w:rsidRPr="005D69E5">
            <w:rPr>
              <w:rFonts w:ascii="Arial" w:eastAsia="Arial" w:hAnsi="Arial" w:cs="Arial"/>
              <w:noProof/>
              <w:sz w:val="24"/>
              <w:szCs w:val="24"/>
            </w:rPr>
            <w:t>(Sugarman, et al., 2021)</w:t>
          </w:r>
          <w:r w:rsidR="00FD528D" w:rsidRPr="005D69E5">
            <w:rPr>
              <w:rFonts w:ascii="Arial" w:eastAsia="Arial" w:hAnsi="Arial" w:cs="Arial"/>
              <w:sz w:val="24"/>
              <w:szCs w:val="24"/>
            </w:rPr>
            <w:fldChar w:fldCharType="end"/>
          </w:r>
        </w:sdtContent>
      </w:sdt>
      <w:r w:rsidR="00CA4E1E" w:rsidRPr="005D69E5">
        <w:rPr>
          <w:rFonts w:ascii="Arial" w:eastAsia="Arial" w:hAnsi="Arial" w:cs="Arial"/>
          <w:sz w:val="24"/>
          <w:szCs w:val="24"/>
        </w:rPr>
        <w:t>.</w:t>
      </w:r>
    </w:p>
    <w:p w14:paraId="03AEF031" w14:textId="55B80E7C" w:rsidR="00C52BD2" w:rsidRPr="005D69E5" w:rsidRDefault="00746A18" w:rsidP="00CB54B4">
      <w:pPr>
        <w:ind w:right="237"/>
        <w:jc w:val="both"/>
        <w:rPr>
          <w:rFonts w:ascii="Arial" w:eastAsia="Arial" w:hAnsi="Arial" w:cs="Arial"/>
          <w:sz w:val="24"/>
          <w:szCs w:val="24"/>
        </w:rPr>
      </w:pPr>
      <w:r w:rsidRPr="005D69E5">
        <w:rPr>
          <w:rFonts w:ascii="Arial" w:eastAsia="Arial" w:hAnsi="Arial" w:cs="Arial"/>
          <w:sz w:val="24"/>
          <w:szCs w:val="24"/>
        </w:rPr>
        <w:t xml:space="preserve">Visual tools, such as concept maps can </w:t>
      </w:r>
      <w:r w:rsidR="00CB54B4" w:rsidRPr="005D69E5">
        <w:rPr>
          <w:rFonts w:ascii="Arial" w:eastAsia="Arial" w:hAnsi="Arial" w:cs="Arial"/>
          <w:sz w:val="24"/>
          <w:szCs w:val="24"/>
        </w:rPr>
        <w:t>help</w:t>
      </w:r>
      <w:r w:rsidR="006E74A9" w:rsidRPr="005D69E5">
        <w:rPr>
          <w:rFonts w:ascii="Arial" w:eastAsia="Arial" w:hAnsi="Arial" w:cs="Arial"/>
          <w:sz w:val="24"/>
          <w:szCs w:val="24"/>
        </w:rPr>
        <w:t xml:space="preserve"> </w:t>
      </w:r>
      <w:r w:rsidR="00CB54B4" w:rsidRPr="005D69E5">
        <w:rPr>
          <w:rFonts w:ascii="Arial" w:eastAsia="Arial" w:hAnsi="Arial" w:cs="Arial"/>
          <w:sz w:val="24"/>
          <w:szCs w:val="24"/>
        </w:rPr>
        <w:t xml:space="preserve">break down ideas </w:t>
      </w:r>
      <w:r w:rsidR="006E74A9" w:rsidRPr="005D69E5">
        <w:rPr>
          <w:rFonts w:ascii="Arial" w:eastAsia="Arial" w:hAnsi="Arial" w:cs="Arial"/>
          <w:sz w:val="24"/>
          <w:szCs w:val="24"/>
        </w:rPr>
        <w:t>and</w:t>
      </w:r>
      <w:r w:rsidR="00CB54B4" w:rsidRPr="005D69E5">
        <w:rPr>
          <w:rFonts w:ascii="Arial" w:eastAsia="Arial" w:hAnsi="Arial" w:cs="Arial"/>
          <w:sz w:val="24"/>
          <w:szCs w:val="24"/>
        </w:rPr>
        <w:t xml:space="preserve"> recognise the connections between them</w:t>
      </w:r>
      <w:r w:rsidR="00AA1AB1" w:rsidRPr="005D69E5">
        <w:rPr>
          <w:rFonts w:ascii="Arial" w:eastAsia="Arial" w:hAnsi="Arial" w:cs="Arial"/>
          <w:sz w:val="24"/>
          <w:szCs w:val="24"/>
        </w:rPr>
        <w:t xml:space="preserve"> </w:t>
      </w:r>
      <w:bookmarkStart w:id="3" w:name="_Hlk93057972"/>
      <w:sdt>
        <w:sdtPr>
          <w:rPr>
            <w:rFonts w:ascii="Arial" w:eastAsia="Arial" w:hAnsi="Arial" w:cs="Arial"/>
            <w:sz w:val="24"/>
            <w:szCs w:val="24"/>
          </w:rPr>
          <w:id w:val="-703944425"/>
          <w:citation/>
        </w:sdtPr>
        <w:sdtContent>
          <w:r w:rsidR="00CA4E1E" w:rsidRPr="005D69E5">
            <w:rPr>
              <w:rFonts w:ascii="Arial" w:eastAsia="Arial" w:hAnsi="Arial" w:cs="Arial"/>
              <w:sz w:val="24"/>
              <w:szCs w:val="24"/>
            </w:rPr>
            <w:fldChar w:fldCharType="begin"/>
          </w:r>
          <w:r w:rsidR="00CA4E1E" w:rsidRPr="005D69E5">
            <w:rPr>
              <w:rFonts w:ascii="Arial" w:eastAsia="Arial" w:hAnsi="Arial" w:cs="Arial"/>
              <w:sz w:val="24"/>
              <w:szCs w:val="24"/>
            </w:rPr>
            <w:instrText xml:space="preserve"> CITATION Tho18 \l 2057 </w:instrText>
          </w:r>
          <w:r w:rsidR="00CA4E1E" w:rsidRPr="005D69E5">
            <w:rPr>
              <w:rFonts w:ascii="Arial" w:eastAsia="Arial" w:hAnsi="Arial" w:cs="Arial"/>
              <w:sz w:val="24"/>
              <w:szCs w:val="24"/>
            </w:rPr>
            <w:fldChar w:fldCharType="separate"/>
          </w:r>
          <w:r w:rsidR="00CA4E1E" w:rsidRPr="005D69E5">
            <w:rPr>
              <w:rFonts w:ascii="Arial" w:eastAsia="Arial" w:hAnsi="Arial" w:cs="Arial"/>
              <w:noProof/>
              <w:sz w:val="24"/>
              <w:szCs w:val="24"/>
            </w:rPr>
            <w:t>(Thompson &amp; Thompson, 2018)</w:t>
          </w:r>
          <w:r w:rsidR="00CA4E1E" w:rsidRPr="005D69E5">
            <w:rPr>
              <w:rFonts w:ascii="Arial" w:eastAsia="Arial" w:hAnsi="Arial" w:cs="Arial"/>
              <w:sz w:val="24"/>
              <w:szCs w:val="24"/>
            </w:rPr>
            <w:fldChar w:fldCharType="end"/>
          </w:r>
        </w:sdtContent>
      </w:sdt>
      <w:r w:rsidRPr="005D69E5">
        <w:rPr>
          <w:rFonts w:ascii="Arial" w:eastAsia="Arial" w:hAnsi="Arial" w:cs="Arial"/>
          <w:sz w:val="24"/>
          <w:szCs w:val="24"/>
        </w:rPr>
        <w:t>.</w:t>
      </w:r>
    </w:p>
    <w:bookmarkEnd w:id="3"/>
    <w:p w14:paraId="53933DDA" w14:textId="3273A70D"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The </w:t>
      </w:r>
      <w:r w:rsidR="004B7A16" w:rsidRPr="005D69E5">
        <w:rPr>
          <w:rFonts w:ascii="Arial" w:eastAsia="Arial" w:hAnsi="Arial" w:cs="Arial"/>
          <w:sz w:val="24"/>
          <w:szCs w:val="24"/>
        </w:rPr>
        <w:t>NDM</w:t>
      </w:r>
      <w:r w:rsidRPr="005D69E5">
        <w:rPr>
          <w:rFonts w:ascii="Arial" w:eastAsia="Arial" w:hAnsi="Arial" w:cs="Arial"/>
          <w:sz w:val="24"/>
          <w:szCs w:val="24"/>
        </w:rPr>
        <w:t xml:space="preserve"> is in essence such a tool. This can be applied to spontaneous incidents or planned operations, by individuals or teams and in both operational and non-operational situations</w:t>
      </w:r>
      <w:r w:rsidR="00CA4E1E" w:rsidRPr="005D69E5">
        <w:rPr>
          <w:rFonts w:ascii="Arial" w:eastAsia="Arial" w:hAnsi="Arial" w:cs="Arial"/>
          <w:sz w:val="24"/>
          <w:szCs w:val="24"/>
        </w:rPr>
        <w:t xml:space="preserve"> </w:t>
      </w:r>
      <w:sdt>
        <w:sdtPr>
          <w:rPr>
            <w:rFonts w:ascii="Arial" w:eastAsia="Arial" w:hAnsi="Arial" w:cs="Arial"/>
            <w:sz w:val="24"/>
            <w:szCs w:val="24"/>
          </w:rPr>
          <w:id w:val="1577168322"/>
          <w:citation/>
        </w:sdtPr>
        <w:sdtContent>
          <w:r w:rsidR="00CA4E1E" w:rsidRPr="005D69E5">
            <w:rPr>
              <w:rFonts w:ascii="Arial" w:eastAsia="Arial" w:hAnsi="Arial" w:cs="Arial"/>
              <w:sz w:val="24"/>
              <w:szCs w:val="24"/>
            </w:rPr>
            <w:fldChar w:fldCharType="begin"/>
          </w:r>
          <w:r w:rsidR="00D93685" w:rsidRPr="005D69E5">
            <w:rPr>
              <w:rFonts w:ascii="Arial" w:eastAsia="Arial" w:hAnsi="Arial" w:cs="Arial"/>
              <w:sz w:val="24"/>
              <w:szCs w:val="24"/>
            </w:rPr>
            <w:instrText xml:space="preserve">CITATION Col211 \l 2057 </w:instrText>
          </w:r>
          <w:r w:rsidR="00CA4E1E" w:rsidRPr="005D69E5">
            <w:rPr>
              <w:rFonts w:ascii="Arial" w:eastAsia="Arial" w:hAnsi="Arial" w:cs="Arial"/>
              <w:sz w:val="24"/>
              <w:szCs w:val="24"/>
            </w:rPr>
            <w:fldChar w:fldCharType="separate"/>
          </w:r>
          <w:r w:rsidR="00D93685" w:rsidRPr="005D69E5">
            <w:rPr>
              <w:rFonts w:ascii="Arial" w:eastAsia="Arial" w:hAnsi="Arial" w:cs="Arial"/>
              <w:noProof/>
              <w:sz w:val="24"/>
              <w:szCs w:val="24"/>
            </w:rPr>
            <w:t>(College Of Policing, 2014)</w:t>
          </w:r>
          <w:r w:rsidR="00CA4E1E" w:rsidRPr="005D69E5">
            <w:rPr>
              <w:rFonts w:ascii="Arial" w:eastAsia="Arial" w:hAnsi="Arial" w:cs="Arial"/>
              <w:sz w:val="24"/>
              <w:szCs w:val="24"/>
            </w:rPr>
            <w:fldChar w:fldCharType="end"/>
          </w:r>
        </w:sdtContent>
      </w:sdt>
      <w:r w:rsidR="00CA4E1E" w:rsidRPr="005D69E5">
        <w:rPr>
          <w:rFonts w:ascii="Arial" w:eastAsia="Arial" w:hAnsi="Arial" w:cs="Arial"/>
          <w:sz w:val="24"/>
          <w:szCs w:val="24"/>
        </w:rPr>
        <w:t>.</w:t>
      </w:r>
    </w:p>
    <w:p w14:paraId="52B8B05B" w14:textId="77777777"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The NDM has six elements with the final element having a clear link to reflection as it is entitled ‘Take action and review what happened’.</w:t>
      </w:r>
    </w:p>
    <w:p w14:paraId="12527CEF" w14:textId="78AC8970"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Utilising the NDM supports </w:t>
      </w:r>
      <w:r w:rsidR="0089378D" w:rsidRPr="005D69E5">
        <w:rPr>
          <w:rFonts w:ascii="Arial" w:eastAsia="Arial" w:hAnsi="Arial" w:cs="Arial"/>
          <w:sz w:val="24"/>
          <w:szCs w:val="24"/>
        </w:rPr>
        <w:t xml:space="preserve">me </w:t>
      </w:r>
      <w:r w:rsidRPr="005D69E5">
        <w:rPr>
          <w:rFonts w:ascii="Arial" w:eastAsia="Arial" w:hAnsi="Arial" w:cs="Arial"/>
          <w:sz w:val="24"/>
          <w:szCs w:val="24"/>
        </w:rPr>
        <w:t xml:space="preserve">in making consistent, informed decisions but it is the reflection element which really allows </w:t>
      </w:r>
      <w:r w:rsidR="0089378D" w:rsidRPr="005D69E5">
        <w:rPr>
          <w:rFonts w:ascii="Arial" w:eastAsia="Arial" w:hAnsi="Arial" w:cs="Arial"/>
          <w:sz w:val="24"/>
          <w:szCs w:val="24"/>
        </w:rPr>
        <w:t>me</w:t>
      </w:r>
      <w:r w:rsidRPr="005D69E5">
        <w:rPr>
          <w:rFonts w:ascii="Arial" w:eastAsia="Arial" w:hAnsi="Arial" w:cs="Arial"/>
          <w:sz w:val="24"/>
          <w:szCs w:val="24"/>
        </w:rPr>
        <w:t xml:space="preserve"> to evaluate and learn.</w:t>
      </w:r>
    </w:p>
    <w:p w14:paraId="018FA98E" w14:textId="77777777"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A significant public order event in my area led to national media coverage and reputational harm for my organisation.</w:t>
      </w:r>
    </w:p>
    <w:p w14:paraId="7F68600F" w14:textId="52C7845F"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I was off </w:t>
      </w:r>
      <w:r w:rsidR="0091719D" w:rsidRPr="005D69E5">
        <w:rPr>
          <w:rFonts w:ascii="Arial" w:eastAsia="Arial" w:hAnsi="Arial" w:cs="Arial"/>
          <w:sz w:val="24"/>
          <w:szCs w:val="24"/>
        </w:rPr>
        <w:t>duty but</w:t>
      </w:r>
      <w:r w:rsidRPr="005D69E5">
        <w:rPr>
          <w:rFonts w:ascii="Arial" w:eastAsia="Arial" w:hAnsi="Arial" w:cs="Arial"/>
          <w:sz w:val="24"/>
          <w:szCs w:val="24"/>
        </w:rPr>
        <w:t xml:space="preserve"> </w:t>
      </w:r>
      <w:r w:rsidR="00F5491B" w:rsidRPr="005D69E5">
        <w:rPr>
          <w:rFonts w:ascii="Arial" w:eastAsia="Arial" w:hAnsi="Arial" w:cs="Arial"/>
          <w:sz w:val="24"/>
          <w:szCs w:val="24"/>
        </w:rPr>
        <w:t xml:space="preserve">given the scale of the incident, </w:t>
      </w:r>
      <w:r w:rsidRPr="005D69E5">
        <w:rPr>
          <w:rFonts w:ascii="Arial" w:eastAsia="Arial" w:hAnsi="Arial" w:cs="Arial"/>
          <w:sz w:val="24"/>
          <w:szCs w:val="24"/>
        </w:rPr>
        <w:t xml:space="preserve">felt compelled to attend the workplace and take responsibility for the management of the investigation and </w:t>
      </w:r>
      <w:r w:rsidR="000A0B8F" w:rsidRPr="005D69E5">
        <w:rPr>
          <w:rFonts w:ascii="Arial" w:eastAsia="Arial" w:hAnsi="Arial" w:cs="Arial"/>
          <w:sz w:val="24"/>
          <w:szCs w:val="24"/>
        </w:rPr>
        <w:t>provide</w:t>
      </w:r>
      <w:r w:rsidRPr="005D69E5">
        <w:rPr>
          <w:rFonts w:ascii="Arial" w:eastAsia="Arial" w:hAnsi="Arial" w:cs="Arial"/>
          <w:sz w:val="24"/>
          <w:szCs w:val="24"/>
        </w:rPr>
        <w:t xml:space="preserve"> visib</w:t>
      </w:r>
      <w:r w:rsidR="000A0B8F" w:rsidRPr="005D69E5">
        <w:rPr>
          <w:rFonts w:ascii="Arial" w:eastAsia="Arial" w:hAnsi="Arial" w:cs="Arial"/>
          <w:sz w:val="24"/>
          <w:szCs w:val="24"/>
        </w:rPr>
        <w:t>ility</w:t>
      </w:r>
      <w:r w:rsidRPr="005D69E5">
        <w:rPr>
          <w:rFonts w:ascii="Arial" w:eastAsia="Arial" w:hAnsi="Arial" w:cs="Arial"/>
          <w:sz w:val="24"/>
          <w:szCs w:val="24"/>
        </w:rPr>
        <w:t xml:space="preserve"> as a senior leader.</w:t>
      </w:r>
    </w:p>
    <w:p w14:paraId="4D2E47FF" w14:textId="2F88A13A" w:rsidR="00CB54B4" w:rsidRPr="005D69E5" w:rsidRDefault="00F5491B" w:rsidP="00CB54B4">
      <w:pPr>
        <w:ind w:right="237"/>
        <w:jc w:val="both"/>
        <w:rPr>
          <w:rFonts w:ascii="Arial" w:eastAsia="Arial" w:hAnsi="Arial" w:cs="Arial"/>
          <w:sz w:val="24"/>
          <w:szCs w:val="24"/>
        </w:rPr>
      </w:pPr>
      <w:r w:rsidRPr="005D69E5">
        <w:rPr>
          <w:rFonts w:ascii="Arial" w:eastAsia="Arial" w:hAnsi="Arial" w:cs="Arial"/>
          <w:sz w:val="24"/>
          <w:szCs w:val="24"/>
        </w:rPr>
        <w:t>I sought feedback which</w:t>
      </w:r>
      <w:r w:rsidR="003B444B" w:rsidRPr="005D69E5">
        <w:rPr>
          <w:rFonts w:ascii="Arial" w:eastAsia="Arial" w:hAnsi="Arial" w:cs="Arial"/>
          <w:sz w:val="24"/>
          <w:szCs w:val="24"/>
        </w:rPr>
        <w:t xml:space="preserve"> identified that this </w:t>
      </w:r>
      <w:r w:rsidR="00CB54B4" w:rsidRPr="005D69E5">
        <w:rPr>
          <w:rFonts w:ascii="Arial" w:eastAsia="Arial" w:hAnsi="Arial" w:cs="Arial"/>
          <w:sz w:val="24"/>
          <w:szCs w:val="24"/>
        </w:rPr>
        <w:t xml:space="preserve">decision had a positive impact on staff and </w:t>
      </w:r>
      <w:r w:rsidR="000A0B8F" w:rsidRPr="005D69E5">
        <w:rPr>
          <w:rFonts w:ascii="Arial" w:eastAsia="Arial" w:hAnsi="Arial" w:cs="Arial"/>
          <w:sz w:val="24"/>
          <w:szCs w:val="24"/>
        </w:rPr>
        <w:t>s</w:t>
      </w:r>
      <w:r w:rsidR="00CB54B4" w:rsidRPr="005D69E5">
        <w:rPr>
          <w:rFonts w:ascii="Arial" w:eastAsia="Arial" w:hAnsi="Arial" w:cs="Arial"/>
          <w:sz w:val="24"/>
          <w:szCs w:val="24"/>
        </w:rPr>
        <w:t xml:space="preserve">enior </w:t>
      </w:r>
      <w:r w:rsidR="000A0B8F" w:rsidRPr="005D69E5">
        <w:rPr>
          <w:rFonts w:ascii="Arial" w:eastAsia="Arial" w:hAnsi="Arial" w:cs="Arial"/>
          <w:sz w:val="24"/>
          <w:szCs w:val="24"/>
        </w:rPr>
        <w:t>o</w:t>
      </w:r>
      <w:r w:rsidR="00CB54B4" w:rsidRPr="005D69E5">
        <w:rPr>
          <w:rFonts w:ascii="Arial" w:eastAsia="Arial" w:hAnsi="Arial" w:cs="Arial"/>
          <w:sz w:val="24"/>
          <w:szCs w:val="24"/>
        </w:rPr>
        <w:t>fficers</w:t>
      </w:r>
      <w:r w:rsidR="000A0B8F" w:rsidRPr="005D69E5">
        <w:rPr>
          <w:rFonts w:ascii="Arial" w:eastAsia="Arial" w:hAnsi="Arial" w:cs="Arial"/>
          <w:sz w:val="24"/>
          <w:szCs w:val="24"/>
        </w:rPr>
        <w:t xml:space="preserve"> but</w:t>
      </w:r>
      <w:r w:rsidR="00CB54B4" w:rsidRPr="005D69E5">
        <w:rPr>
          <w:rFonts w:ascii="Arial" w:eastAsia="Arial" w:hAnsi="Arial" w:cs="Arial"/>
          <w:sz w:val="24"/>
          <w:szCs w:val="24"/>
        </w:rPr>
        <w:t xml:space="preserve"> undermine</w:t>
      </w:r>
      <w:r w:rsidR="000A0B8F" w:rsidRPr="005D69E5">
        <w:rPr>
          <w:rFonts w:ascii="Arial" w:eastAsia="Arial" w:hAnsi="Arial" w:cs="Arial"/>
          <w:sz w:val="24"/>
          <w:szCs w:val="24"/>
        </w:rPr>
        <w:t>d</w:t>
      </w:r>
      <w:r w:rsidR="00CB54B4" w:rsidRPr="005D69E5">
        <w:rPr>
          <w:rFonts w:ascii="Arial" w:eastAsia="Arial" w:hAnsi="Arial" w:cs="Arial"/>
          <w:sz w:val="24"/>
          <w:szCs w:val="24"/>
        </w:rPr>
        <w:t xml:space="preserve"> my </w:t>
      </w:r>
      <w:r w:rsidR="00AD4F9E" w:rsidRPr="005D69E5">
        <w:rPr>
          <w:rFonts w:ascii="Arial" w:eastAsia="Arial" w:hAnsi="Arial" w:cs="Arial"/>
          <w:sz w:val="24"/>
          <w:szCs w:val="24"/>
        </w:rPr>
        <w:t>deputy</w:t>
      </w:r>
      <w:r w:rsidR="00CB54B4" w:rsidRPr="005D69E5">
        <w:rPr>
          <w:rFonts w:ascii="Arial" w:eastAsia="Arial" w:hAnsi="Arial" w:cs="Arial"/>
          <w:sz w:val="24"/>
          <w:szCs w:val="24"/>
        </w:rPr>
        <w:t xml:space="preserve"> who had ownership in my absence.</w:t>
      </w:r>
    </w:p>
    <w:p w14:paraId="43FAF962" w14:textId="77777777" w:rsidR="004B7A16" w:rsidRPr="005D69E5" w:rsidRDefault="007B28DC" w:rsidP="00CB54B4">
      <w:pPr>
        <w:ind w:right="237"/>
        <w:jc w:val="both"/>
        <w:rPr>
          <w:rFonts w:ascii="Arial" w:eastAsia="Arial" w:hAnsi="Arial" w:cs="Arial"/>
          <w:sz w:val="24"/>
          <w:szCs w:val="24"/>
        </w:rPr>
      </w:pPr>
      <w:r w:rsidRPr="005D69E5">
        <w:rPr>
          <w:rFonts w:ascii="Arial" w:eastAsia="Arial" w:hAnsi="Arial" w:cs="Arial"/>
          <w:sz w:val="24"/>
          <w:szCs w:val="24"/>
        </w:rPr>
        <w:t xml:space="preserve">By reflecting with </w:t>
      </w:r>
      <w:r w:rsidR="008B6558" w:rsidRPr="005D69E5">
        <w:rPr>
          <w:rFonts w:ascii="Arial" w:eastAsia="Arial" w:hAnsi="Arial" w:cs="Arial"/>
          <w:sz w:val="24"/>
          <w:szCs w:val="24"/>
        </w:rPr>
        <w:t>my deputy</w:t>
      </w:r>
      <w:r w:rsidR="00CB54B4" w:rsidRPr="005D69E5">
        <w:rPr>
          <w:rFonts w:ascii="Arial" w:eastAsia="Arial" w:hAnsi="Arial" w:cs="Arial"/>
          <w:sz w:val="24"/>
          <w:szCs w:val="24"/>
        </w:rPr>
        <w:t xml:space="preserve">, </w:t>
      </w:r>
      <w:r w:rsidR="00D16F29" w:rsidRPr="005D69E5">
        <w:rPr>
          <w:rFonts w:ascii="Arial" w:eastAsia="Arial" w:hAnsi="Arial" w:cs="Arial"/>
          <w:sz w:val="24"/>
          <w:szCs w:val="24"/>
        </w:rPr>
        <w:t>I learnt that whilst my actions displayed</w:t>
      </w:r>
      <w:r w:rsidR="002C2C2D" w:rsidRPr="005D69E5">
        <w:rPr>
          <w:rFonts w:ascii="Arial" w:eastAsia="Arial" w:hAnsi="Arial" w:cs="Arial"/>
          <w:sz w:val="24"/>
          <w:szCs w:val="24"/>
        </w:rPr>
        <w:t xml:space="preserve"> good</w:t>
      </w:r>
      <w:r w:rsidR="00D16F29" w:rsidRPr="005D69E5">
        <w:rPr>
          <w:rFonts w:ascii="Arial" w:eastAsia="Arial" w:hAnsi="Arial" w:cs="Arial"/>
          <w:sz w:val="24"/>
          <w:szCs w:val="24"/>
        </w:rPr>
        <w:t xml:space="preserve"> leadership</w:t>
      </w:r>
      <w:r w:rsidR="004B7A16" w:rsidRPr="005D69E5">
        <w:rPr>
          <w:rFonts w:ascii="Arial" w:eastAsia="Arial" w:hAnsi="Arial" w:cs="Arial"/>
          <w:sz w:val="24"/>
          <w:szCs w:val="24"/>
        </w:rPr>
        <w:t xml:space="preserve"> to the wider team,</w:t>
      </w:r>
      <w:r w:rsidR="00D16F29" w:rsidRPr="005D69E5">
        <w:rPr>
          <w:rFonts w:ascii="Arial" w:eastAsia="Arial" w:hAnsi="Arial" w:cs="Arial"/>
          <w:sz w:val="24"/>
          <w:szCs w:val="24"/>
        </w:rPr>
        <w:t xml:space="preserve"> it </w:t>
      </w:r>
      <w:r w:rsidR="002C2C2D" w:rsidRPr="005D69E5">
        <w:rPr>
          <w:rFonts w:ascii="Arial" w:eastAsia="Arial" w:hAnsi="Arial" w:cs="Arial"/>
          <w:sz w:val="24"/>
          <w:szCs w:val="24"/>
        </w:rPr>
        <w:t>did</w:t>
      </w:r>
      <w:r w:rsidR="00D16F29" w:rsidRPr="005D69E5">
        <w:rPr>
          <w:rFonts w:ascii="Arial" w:eastAsia="Arial" w:hAnsi="Arial" w:cs="Arial"/>
          <w:sz w:val="24"/>
          <w:szCs w:val="24"/>
        </w:rPr>
        <w:t xml:space="preserve"> </w:t>
      </w:r>
      <w:r w:rsidR="002C2C2D" w:rsidRPr="005D69E5">
        <w:rPr>
          <w:rFonts w:ascii="Arial" w:eastAsia="Arial" w:hAnsi="Arial" w:cs="Arial"/>
          <w:sz w:val="24"/>
          <w:szCs w:val="24"/>
        </w:rPr>
        <w:t>make the officer feel devalued</w:t>
      </w:r>
      <w:r w:rsidR="00D16F29" w:rsidRPr="005D69E5">
        <w:rPr>
          <w:rFonts w:ascii="Arial" w:eastAsia="Arial" w:hAnsi="Arial" w:cs="Arial"/>
          <w:sz w:val="24"/>
          <w:szCs w:val="24"/>
        </w:rPr>
        <w:t xml:space="preserve">. </w:t>
      </w:r>
    </w:p>
    <w:p w14:paraId="0A191D32" w14:textId="7F03E576" w:rsidR="00C232F9" w:rsidRPr="005D69E5" w:rsidRDefault="00C232F9" w:rsidP="00C232F9">
      <w:pPr>
        <w:ind w:right="237"/>
        <w:jc w:val="both"/>
        <w:rPr>
          <w:rFonts w:ascii="Arial" w:eastAsia="Arial" w:hAnsi="Arial" w:cs="Arial"/>
          <w:sz w:val="24"/>
          <w:szCs w:val="24"/>
        </w:rPr>
      </w:pPr>
      <w:r w:rsidRPr="005D69E5">
        <w:rPr>
          <w:rFonts w:ascii="Arial" w:eastAsia="Arial" w:hAnsi="Arial" w:cs="Arial"/>
          <w:sz w:val="24"/>
          <w:szCs w:val="24"/>
        </w:rPr>
        <w:lastRenderedPageBreak/>
        <w:t>I have considered my role during those first 72 hours and concluded that if a similar situation</w:t>
      </w:r>
      <w:r w:rsidR="004B7A16" w:rsidRPr="005D69E5">
        <w:rPr>
          <w:rFonts w:ascii="Arial" w:eastAsia="Arial" w:hAnsi="Arial" w:cs="Arial"/>
          <w:sz w:val="24"/>
          <w:szCs w:val="24"/>
        </w:rPr>
        <w:t xml:space="preserve"> occurred again,</w:t>
      </w:r>
      <w:r w:rsidR="00CB54B4" w:rsidRPr="005D69E5">
        <w:rPr>
          <w:rFonts w:ascii="Arial" w:eastAsia="Arial" w:hAnsi="Arial" w:cs="Arial"/>
          <w:sz w:val="24"/>
          <w:szCs w:val="24"/>
        </w:rPr>
        <w:t xml:space="preserve"> </w:t>
      </w:r>
      <w:r w:rsidRPr="005D69E5">
        <w:rPr>
          <w:rFonts w:ascii="Arial" w:eastAsia="Arial" w:hAnsi="Arial" w:cs="Arial"/>
          <w:sz w:val="24"/>
          <w:szCs w:val="24"/>
        </w:rPr>
        <w:t>whilst it is likely I would still attend, I would take time to engage</w:t>
      </w:r>
      <w:r w:rsidR="00CB54B4" w:rsidRPr="005D69E5">
        <w:rPr>
          <w:rFonts w:ascii="Arial" w:eastAsia="Arial" w:hAnsi="Arial" w:cs="Arial"/>
          <w:sz w:val="24"/>
          <w:szCs w:val="24"/>
        </w:rPr>
        <w:t xml:space="preserve"> </w:t>
      </w:r>
      <w:r w:rsidRPr="005D69E5">
        <w:rPr>
          <w:rFonts w:ascii="Arial" w:eastAsia="Arial" w:hAnsi="Arial" w:cs="Arial"/>
          <w:sz w:val="24"/>
          <w:szCs w:val="24"/>
        </w:rPr>
        <w:t xml:space="preserve">my deputy </w:t>
      </w:r>
      <w:r w:rsidR="00CB54B4" w:rsidRPr="005D69E5">
        <w:rPr>
          <w:rFonts w:ascii="Arial" w:eastAsia="Arial" w:hAnsi="Arial" w:cs="Arial"/>
          <w:sz w:val="24"/>
          <w:szCs w:val="24"/>
        </w:rPr>
        <w:t xml:space="preserve">more in the </w:t>
      </w:r>
      <w:r w:rsidR="00D16F29" w:rsidRPr="005D69E5">
        <w:rPr>
          <w:rFonts w:ascii="Arial" w:eastAsia="Arial" w:hAnsi="Arial" w:cs="Arial"/>
          <w:sz w:val="24"/>
          <w:szCs w:val="24"/>
        </w:rPr>
        <w:t>subsequent decision</w:t>
      </w:r>
      <w:r w:rsidR="00C52BD2" w:rsidRPr="005D69E5">
        <w:rPr>
          <w:rFonts w:ascii="Arial" w:eastAsia="Arial" w:hAnsi="Arial" w:cs="Arial"/>
          <w:sz w:val="24"/>
          <w:szCs w:val="24"/>
        </w:rPr>
        <w:t>-</w:t>
      </w:r>
      <w:r w:rsidR="00D16F29" w:rsidRPr="005D69E5">
        <w:rPr>
          <w:rFonts w:ascii="Arial" w:eastAsia="Arial" w:hAnsi="Arial" w:cs="Arial"/>
          <w:sz w:val="24"/>
          <w:szCs w:val="24"/>
        </w:rPr>
        <w:t>making</w:t>
      </w:r>
      <w:r w:rsidR="00C52BD2" w:rsidRPr="005D69E5">
        <w:rPr>
          <w:rFonts w:ascii="Arial" w:eastAsia="Arial" w:hAnsi="Arial" w:cs="Arial"/>
          <w:sz w:val="24"/>
          <w:szCs w:val="24"/>
        </w:rPr>
        <w:t xml:space="preserve"> </w:t>
      </w:r>
      <w:r w:rsidR="00D16F29" w:rsidRPr="005D69E5">
        <w:rPr>
          <w:rFonts w:ascii="Arial" w:eastAsia="Arial" w:hAnsi="Arial" w:cs="Arial"/>
          <w:sz w:val="24"/>
          <w:szCs w:val="24"/>
        </w:rPr>
        <w:t>pro</w:t>
      </w:r>
      <w:r w:rsidR="00C52BD2" w:rsidRPr="005D69E5">
        <w:rPr>
          <w:rFonts w:ascii="Arial" w:eastAsia="Arial" w:hAnsi="Arial" w:cs="Arial"/>
          <w:sz w:val="24"/>
          <w:szCs w:val="24"/>
        </w:rPr>
        <w:t>c</w:t>
      </w:r>
      <w:r w:rsidR="00D16F29" w:rsidRPr="005D69E5">
        <w:rPr>
          <w:rFonts w:ascii="Arial" w:eastAsia="Arial" w:hAnsi="Arial" w:cs="Arial"/>
          <w:sz w:val="24"/>
          <w:szCs w:val="24"/>
        </w:rPr>
        <w:t>ess</w:t>
      </w:r>
      <w:r w:rsidRPr="005D69E5">
        <w:rPr>
          <w:rFonts w:ascii="Arial" w:eastAsia="Arial" w:hAnsi="Arial" w:cs="Arial"/>
          <w:sz w:val="24"/>
          <w:szCs w:val="24"/>
        </w:rPr>
        <w:t xml:space="preserve">. I would also </w:t>
      </w:r>
      <w:r w:rsidR="003B444B" w:rsidRPr="005D69E5">
        <w:rPr>
          <w:rFonts w:ascii="Arial" w:eastAsia="Arial" w:hAnsi="Arial" w:cs="Arial"/>
          <w:sz w:val="24"/>
          <w:szCs w:val="24"/>
        </w:rPr>
        <w:t>delegat</w:t>
      </w:r>
      <w:r w:rsidRPr="005D69E5">
        <w:rPr>
          <w:rFonts w:ascii="Arial" w:eastAsia="Arial" w:hAnsi="Arial" w:cs="Arial"/>
          <w:sz w:val="24"/>
          <w:szCs w:val="24"/>
        </w:rPr>
        <w:t>e</w:t>
      </w:r>
      <w:r w:rsidR="003B444B" w:rsidRPr="005D69E5">
        <w:rPr>
          <w:rFonts w:ascii="Arial" w:eastAsia="Arial" w:hAnsi="Arial" w:cs="Arial"/>
          <w:sz w:val="24"/>
          <w:szCs w:val="24"/>
        </w:rPr>
        <w:t xml:space="preserve"> more specific tasks to </w:t>
      </w:r>
      <w:r w:rsidRPr="005D69E5">
        <w:rPr>
          <w:rFonts w:ascii="Arial" w:eastAsia="Arial" w:hAnsi="Arial" w:cs="Arial"/>
          <w:sz w:val="24"/>
          <w:szCs w:val="24"/>
        </w:rPr>
        <w:t>the officer.</w:t>
      </w:r>
      <w:r w:rsidR="00CB54B4" w:rsidRPr="005D69E5">
        <w:rPr>
          <w:rFonts w:ascii="Arial" w:eastAsia="Arial" w:hAnsi="Arial" w:cs="Arial"/>
          <w:sz w:val="24"/>
          <w:szCs w:val="24"/>
        </w:rPr>
        <w:t xml:space="preserve"> </w:t>
      </w:r>
      <w:r w:rsidRPr="005D69E5">
        <w:rPr>
          <w:rFonts w:ascii="Arial" w:eastAsia="Arial" w:hAnsi="Arial" w:cs="Arial"/>
          <w:sz w:val="24"/>
          <w:szCs w:val="24"/>
        </w:rPr>
        <w:t xml:space="preserve">This would have resolved </w:t>
      </w:r>
      <w:r w:rsidR="00FF5FEB" w:rsidRPr="005D69E5">
        <w:rPr>
          <w:rFonts w:ascii="Arial" w:eastAsia="Arial" w:hAnsi="Arial" w:cs="Arial"/>
          <w:sz w:val="24"/>
          <w:szCs w:val="24"/>
        </w:rPr>
        <w:t>their</w:t>
      </w:r>
      <w:r w:rsidRPr="005D69E5">
        <w:rPr>
          <w:rFonts w:ascii="Arial" w:eastAsia="Arial" w:hAnsi="Arial" w:cs="Arial"/>
          <w:sz w:val="24"/>
          <w:szCs w:val="24"/>
        </w:rPr>
        <w:t xml:space="preserve"> concerns and provided </w:t>
      </w:r>
      <w:r w:rsidR="00FF5FEB" w:rsidRPr="005D69E5">
        <w:rPr>
          <w:rFonts w:ascii="Arial" w:eastAsia="Arial" w:hAnsi="Arial" w:cs="Arial"/>
          <w:sz w:val="24"/>
          <w:szCs w:val="24"/>
        </w:rPr>
        <w:t xml:space="preserve">them </w:t>
      </w:r>
      <w:r w:rsidRPr="005D69E5">
        <w:rPr>
          <w:rFonts w:ascii="Arial" w:eastAsia="Arial" w:hAnsi="Arial" w:cs="Arial"/>
          <w:sz w:val="24"/>
          <w:szCs w:val="24"/>
        </w:rPr>
        <w:t>with wider development.</w:t>
      </w:r>
    </w:p>
    <w:p w14:paraId="0987ADBE" w14:textId="77777777" w:rsidR="00C232F9" w:rsidRPr="005D69E5" w:rsidRDefault="00C232F9" w:rsidP="00C232F9">
      <w:pPr>
        <w:ind w:right="237"/>
        <w:jc w:val="both"/>
        <w:rPr>
          <w:rFonts w:ascii="Arial" w:eastAsia="Arial" w:hAnsi="Arial" w:cs="Arial"/>
          <w:sz w:val="24"/>
          <w:szCs w:val="24"/>
        </w:rPr>
      </w:pPr>
      <w:r w:rsidRPr="005D69E5">
        <w:rPr>
          <w:rFonts w:ascii="Arial" w:eastAsia="Arial" w:hAnsi="Arial" w:cs="Arial"/>
          <w:sz w:val="24"/>
          <w:szCs w:val="24"/>
        </w:rPr>
        <w:t>My review of the circumstances identified difficulties in the investigative response to the incident due to the perceived threat of further disorder.</w:t>
      </w:r>
    </w:p>
    <w:p w14:paraId="0F31EE17" w14:textId="500203FB" w:rsidR="00C232F9" w:rsidRPr="005D69E5" w:rsidRDefault="00C232F9" w:rsidP="00CB54B4">
      <w:pPr>
        <w:ind w:right="237"/>
        <w:jc w:val="both"/>
        <w:rPr>
          <w:rFonts w:ascii="Arial" w:eastAsia="Arial" w:hAnsi="Arial" w:cs="Arial"/>
          <w:sz w:val="24"/>
          <w:szCs w:val="24"/>
        </w:rPr>
      </w:pPr>
      <w:r w:rsidRPr="005D69E5">
        <w:rPr>
          <w:rFonts w:ascii="Arial" w:eastAsia="Arial" w:hAnsi="Arial" w:cs="Arial"/>
          <w:sz w:val="24"/>
          <w:szCs w:val="24"/>
        </w:rPr>
        <w:t xml:space="preserve">The intelligence cell did not have the level of expertise and experience to deliver the required service, and this meant that the accurate level of threat, risk and harm post-incident was not accurately captured. </w:t>
      </w:r>
    </w:p>
    <w:p w14:paraId="2749E108" w14:textId="52199FAE" w:rsidR="00C232F9" w:rsidRPr="005D69E5" w:rsidRDefault="00C232F9" w:rsidP="00CB54B4">
      <w:pPr>
        <w:ind w:right="237"/>
        <w:jc w:val="both"/>
        <w:rPr>
          <w:rFonts w:ascii="Arial" w:eastAsia="Arial" w:hAnsi="Arial" w:cs="Arial"/>
          <w:sz w:val="24"/>
          <w:szCs w:val="24"/>
        </w:rPr>
      </w:pPr>
      <w:r w:rsidRPr="005D69E5">
        <w:rPr>
          <w:rFonts w:ascii="Arial" w:eastAsia="Arial" w:hAnsi="Arial" w:cs="Arial"/>
          <w:sz w:val="24"/>
          <w:szCs w:val="24"/>
        </w:rPr>
        <w:t xml:space="preserve">I should have been more demanding and challenging of the intelligence resources. </w:t>
      </w:r>
    </w:p>
    <w:p w14:paraId="413CC2A5" w14:textId="3C0FB60B"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Enhanced tasking and coordination would have enabled us to develop intelligence and make better tactical and strategic decisions which may have led to earlier arrests</w:t>
      </w:r>
      <w:sdt>
        <w:sdtPr>
          <w:rPr>
            <w:rFonts w:ascii="Arial" w:eastAsia="Arial" w:hAnsi="Arial" w:cs="Arial"/>
            <w:sz w:val="24"/>
            <w:szCs w:val="24"/>
          </w:rPr>
          <w:id w:val="2012636517"/>
          <w:citation/>
        </w:sdtPr>
        <w:sdtContent>
          <w:r w:rsidR="00CA4E1E" w:rsidRPr="005D69E5">
            <w:rPr>
              <w:rFonts w:ascii="Arial" w:eastAsia="Arial" w:hAnsi="Arial" w:cs="Arial"/>
              <w:sz w:val="24"/>
              <w:szCs w:val="24"/>
            </w:rPr>
            <w:fldChar w:fldCharType="begin"/>
          </w:r>
          <w:r w:rsidR="00D93685" w:rsidRPr="005D69E5">
            <w:rPr>
              <w:rFonts w:ascii="Arial" w:eastAsia="Arial" w:hAnsi="Arial" w:cs="Arial"/>
              <w:sz w:val="24"/>
              <w:szCs w:val="24"/>
            </w:rPr>
            <w:instrText xml:space="preserve">CITATION Col22 \l 2057 </w:instrText>
          </w:r>
          <w:r w:rsidR="00CA4E1E" w:rsidRPr="005D69E5">
            <w:rPr>
              <w:rFonts w:ascii="Arial" w:eastAsia="Arial" w:hAnsi="Arial" w:cs="Arial"/>
              <w:sz w:val="24"/>
              <w:szCs w:val="24"/>
            </w:rPr>
            <w:fldChar w:fldCharType="separate"/>
          </w:r>
          <w:r w:rsidR="00D93685" w:rsidRPr="005D69E5">
            <w:rPr>
              <w:rFonts w:ascii="Arial" w:eastAsia="Arial" w:hAnsi="Arial" w:cs="Arial"/>
              <w:noProof/>
              <w:sz w:val="24"/>
              <w:szCs w:val="24"/>
            </w:rPr>
            <w:t xml:space="preserve"> (College Of Policing, 2015)</w:t>
          </w:r>
          <w:r w:rsidR="00CA4E1E" w:rsidRPr="005D69E5">
            <w:rPr>
              <w:rFonts w:ascii="Arial" w:eastAsia="Arial" w:hAnsi="Arial" w:cs="Arial"/>
              <w:sz w:val="24"/>
              <w:szCs w:val="24"/>
            </w:rPr>
            <w:fldChar w:fldCharType="end"/>
          </w:r>
        </w:sdtContent>
      </w:sdt>
      <w:r w:rsidR="00CA4E1E" w:rsidRPr="005D69E5">
        <w:rPr>
          <w:rFonts w:ascii="Arial" w:eastAsia="Arial" w:hAnsi="Arial" w:cs="Arial"/>
          <w:sz w:val="24"/>
          <w:szCs w:val="24"/>
        </w:rPr>
        <w:t>.</w:t>
      </w:r>
    </w:p>
    <w:p w14:paraId="41C7AA0C" w14:textId="0295E414" w:rsidR="00C232F9" w:rsidRPr="005D69E5" w:rsidRDefault="00C232F9" w:rsidP="00CB54B4">
      <w:pPr>
        <w:ind w:right="237"/>
        <w:jc w:val="both"/>
        <w:rPr>
          <w:rFonts w:ascii="Arial" w:eastAsia="Arial" w:hAnsi="Arial" w:cs="Arial"/>
          <w:sz w:val="24"/>
          <w:szCs w:val="24"/>
        </w:rPr>
      </w:pPr>
      <w:r w:rsidRPr="005D69E5">
        <w:rPr>
          <w:rFonts w:ascii="Arial" w:eastAsia="Arial" w:hAnsi="Arial" w:cs="Arial"/>
          <w:sz w:val="24"/>
          <w:szCs w:val="24"/>
        </w:rPr>
        <w:t>I should also have been more robust in challenging the strategy of the Public Order Commander who was reluctant to commence enforcement.</w:t>
      </w:r>
    </w:p>
    <w:p w14:paraId="527AB836" w14:textId="48781103" w:rsidR="00D00DD0"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By waiting 48 hours to affect the first arrest, we ensured the safety of officers. However, I feel that earlier enforcement was achievable in a safe and professional manner and would have had a far greater impact on community confidence and police morale.</w:t>
      </w:r>
    </w:p>
    <w:p w14:paraId="5701BB10" w14:textId="77777777" w:rsidR="00FC2D7D" w:rsidRPr="005D69E5" w:rsidRDefault="00E64A45" w:rsidP="00CB54B4">
      <w:pPr>
        <w:ind w:right="237"/>
        <w:jc w:val="both"/>
        <w:rPr>
          <w:rFonts w:ascii="Arial" w:eastAsia="Arial" w:hAnsi="Arial" w:cs="Arial"/>
          <w:sz w:val="24"/>
          <w:szCs w:val="24"/>
        </w:rPr>
      </w:pPr>
      <w:r w:rsidRPr="005D69E5">
        <w:rPr>
          <w:rFonts w:ascii="Arial" w:eastAsia="Arial" w:hAnsi="Arial" w:cs="Arial"/>
          <w:sz w:val="24"/>
          <w:szCs w:val="24"/>
        </w:rPr>
        <w:t xml:space="preserve">Police de-briefs are often formal and operationally focused. Guidance refers to organisational learning and the use of the NDM as a template </w:t>
      </w:r>
      <w:sdt>
        <w:sdtPr>
          <w:rPr>
            <w:rFonts w:ascii="Arial" w:eastAsia="Arial" w:hAnsi="Arial" w:cs="Arial"/>
            <w:sz w:val="24"/>
            <w:szCs w:val="24"/>
          </w:rPr>
          <w:id w:val="-494332706"/>
          <w:citation/>
        </w:sdtPr>
        <w:sdtContent>
          <w:r w:rsidRPr="005D69E5">
            <w:rPr>
              <w:rFonts w:ascii="Arial" w:eastAsia="Arial" w:hAnsi="Arial" w:cs="Arial"/>
              <w:sz w:val="24"/>
              <w:szCs w:val="24"/>
            </w:rPr>
            <w:fldChar w:fldCharType="begin"/>
          </w:r>
          <w:r w:rsidRPr="005D69E5">
            <w:rPr>
              <w:rFonts w:ascii="Arial" w:eastAsia="Arial" w:hAnsi="Arial" w:cs="Arial"/>
              <w:sz w:val="24"/>
              <w:szCs w:val="24"/>
            </w:rPr>
            <w:instrText xml:space="preserve"> CITATION Col21 \l 2057 </w:instrText>
          </w:r>
          <w:r w:rsidRPr="005D69E5">
            <w:rPr>
              <w:rFonts w:ascii="Arial" w:eastAsia="Arial" w:hAnsi="Arial" w:cs="Arial"/>
              <w:sz w:val="24"/>
              <w:szCs w:val="24"/>
            </w:rPr>
            <w:fldChar w:fldCharType="separate"/>
          </w:r>
          <w:r w:rsidRPr="005D69E5">
            <w:rPr>
              <w:rFonts w:ascii="Arial" w:eastAsia="Arial" w:hAnsi="Arial" w:cs="Arial"/>
              <w:noProof/>
              <w:sz w:val="24"/>
              <w:szCs w:val="24"/>
            </w:rPr>
            <w:t>(College Of Policing, 2020)</w:t>
          </w:r>
          <w:r w:rsidRPr="005D69E5">
            <w:rPr>
              <w:rFonts w:ascii="Arial" w:eastAsia="Arial" w:hAnsi="Arial" w:cs="Arial"/>
              <w:sz w:val="24"/>
              <w:szCs w:val="24"/>
            </w:rPr>
            <w:fldChar w:fldCharType="end"/>
          </w:r>
        </w:sdtContent>
      </w:sdt>
      <w:r w:rsidRPr="005D69E5">
        <w:rPr>
          <w:rFonts w:ascii="Arial" w:eastAsia="Arial" w:hAnsi="Arial" w:cs="Arial"/>
          <w:sz w:val="24"/>
          <w:szCs w:val="24"/>
        </w:rPr>
        <w:t xml:space="preserve">. </w:t>
      </w:r>
    </w:p>
    <w:p w14:paraId="4C23981E" w14:textId="1DF13638" w:rsidR="00FC2D7D" w:rsidRPr="005D69E5" w:rsidRDefault="00E64A45" w:rsidP="00CB54B4">
      <w:pPr>
        <w:ind w:right="237"/>
        <w:jc w:val="both"/>
        <w:rPr>
          <w:rFonts w:ascii="Arial" w:eastAsia="Arial" w:hAnsi="Arial" w:cs="Arial"/>
          <w:sz w:val="24"/>
          <w:szCs w:val="24"/>
        </w:rPr>
      </w:pPr>
      <w:r w:rsidRPr="005D69E5">
        <w:rPr>
          <w:rFonts w:ascii="Arial" w:eastAsia="Arial" w:hAnsi="Arial" w:cs="Arial"/>
          <w:sz w:val="24"/>
          <w:szCs w:val="24"/>
        </w:rPr>
        <w:t>I am not certain that this is the best method to encourage</w:t>
      </w:r>
      <w:r w:rsidR="00FC2D7D" w:rsidRPr="005D69E5">
        <w:rPr>
          <w:rFonts w:ascii="Arial" w:eastAsia="Arial" w:hAnsi="Arial" w:cs="Arial"/>
          <w:sz w:val="24"/>
          <w:szCs w:val="24"/>
        </w:rPr>
        <w:t xml:space="preserve"> the deeper,</w:t>
      </w:r>
      <w:r w:rsidRPr="005D69E5">
        <w:rPr>
          <w:rFonts w:ascii="Arial" w:eastAsia="Arial" w:hAnsi="Arial" w:cs="Arial"/>
          <w:sz w:val="24"/>
          <w:szCs w:val="24"/>
        </w:rPr>
        <w:t xml:space="preserve"> personal reflection that may be required by officers</w:t>
      </w:r>
      <w:r w:rsidR="00FC2D7D" w:rsidRPr="005D69E5">
        <w:rPr>
          <w:rFonts w:ascii="Arial" w:eastAsia="Arial" w:hAnsi="Arial" w:cs="Arial"/>
          <w:sz w:val="24"/>
          <w:szCs w:val="24"/>
        </w:rPr>
        <w:t>. I</w:t>
      </w:r>
      <w:r w:rsidRPr="005D69E5">
        <w:rPr>
          <w:rFonts w:ascii="Arial" w:eastAsia="Arial" w:hAnsi="Arial" w:cs="Arial"/>
          <w:sz w:val="24"/>
          <w:szCs w:val="24"/>
        </w:rPr>
        <w:t xml:space="preserve"> would suggest that a model such as Gibbs reflective cycle </w:t>
      </w:r>
      <w:r w:rsidR="00FC2D7D" w:rsidRPr="005D69E5">
        <w:rPr>
          <w:rFonts w:ascii="Arial" w:eastAsia="Arial" w:hAnsi="Arial" w:cs="Arial"/>
          <w:sz w:val="24"/>
          <w:szCs w:val="24"/>
        </w:rPr>
        <w:t>may</w:t>
      </w:r>
      <w:r w:rsidRPr="005D69E5">
        <w:rPr>
          <w:rFonts w:ascii="Arial" w:eastAsia="Arial" w:hAnsi="Arial" w:cs="Arial"/>
          <w:sz w:val="24"/>
          <w:szCs w:val="24"/>
        </w:rPr>
        <w:t xml:space="preserve"> be more personal and assist individual reflection and development </w:t>
      </w:r>
      <w:sdt>
        <w:sdtPr>
          <w:rPr>
            <w:rFonts w:ascii="Arial" w:eastAsia="Arial" w:hAnsi="Arial" w:cs="Arial"/>
            <w:sz w:val="24"/>
            <w:szCs w:val="24"/>
          </w:rPr>
          <w:id w:val="-704477585"/>
          <w:citation/>
        </w:sdtPr>
        <w:sdtContent>
          <w:r w:rsidR="00FC2D7D" w:rsidRPr="005D69E5">
            <w:rPr>
              <w:rFonts w:ascii="Arial" w:eastAsia="Arial" w:hAnsi="Arial" w:cs="Arial"/>
              <w:sz w:val="24"/>
              <w:szCs w:val="24"/>
            </w:rPr>
            <w:fldChar w:fldCharType="begin"/>
          </w:r>
          <w:r w:rsidR="00FC2D7D" w:rsidRPr="005D69E5">
            <w:rPr>
              <w:rFonts w:ascii="Arial" w:eastAsia="Arial" w:hAnsi="Arial" w:cs="Arial"/>
              <w:sz w:val="24"/>
              <w:szCs w:val="24"/>
            </w:rPr>
            <w:instrText xml:space="preserve"> CITATION The21 \l 2057 </w:instrText>
          </w:r>
          <w:r w:rsidR="00FC2D7D" w:rsidRPr="005D69E5">
            <w:rPr>
              <w:rFonts w:ascii="Arial" w:eastAsia="Arial" w:hAnsi="Arial" w:cs="Arial"/>
              <w:sz w:val="24"/>
              <w:szCs w:val="24"/>
            </w:rPr>
            <w:fldChar w:fldCharType="separate"/>
          </w:r>
          <w:r w:rsidR="00FC2D7D" w:rsidRPr="005D69E5">
            <w:rPr>
              <w:rFonts w:ascii="Arial" w:eastAsia="Arial" w:hAnsi="Arial" w:cs="Arial"/>
              <w:noProof/>
              <w:sz w:val="24"/>
              <w:szCs w:val="24"/>
            </w:rPr>
            <w:t>(The University Of Edinburgh, 2021)</w:t>
          </w:r>
          <w:r w:rsidR="00FC2D7D" w:rsidRPr="005D69E5">
            <w:rPr>
              <w:rFonts w:ascii="Arial" w:eastAsia="Arial" w:hAnsi="Arial" w:cs="Arial"/>
              <w:sz w:val="24"/>
              <w:szCs w:val="24"/>
            </w:rPr>
            <w:fldChar w:fldCharType="end"/>
          </w:r>
        </w:sdtContent>
      </w:sdt>
      <w:r w:rsidR="00FC2D7D" w:rsidRPr="005D69E5">
        <w:rPr>
          <w:rFonts w:ascii="Arial" w:eastAsia="Arial" w:hAnsi="Arial" w:cs="Arial"/>
          <w:sz w:val="24"/>
          <w:szCs w:val="24"/>
        </w:rPr>
        <w:t xml:space="preserve">. This model would allow officers to explore their feelings and analyse their actions to make sense of the situation. </w:t>
      </w:r>
    </w:p>
    <w:p w14:paraId="2957C4A4" w14:textId="0DFCD493" w:rsidR="006E74A9"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What? So What? Now What? </w:t>
      </w:r>
      <w:sdt>
        <w:sdtPr>
          <w:rPr>
            <w:rFonts w:ascii="Arial" w:eastAsia="Arial" w:hAnsi="Arial" w:cs="Arial"/>
            <w:sz w:val="24"/>
            <w:szCs w:val="24"/>
          </w:rPr>
          <w:id w:val="572319800"/>
          <w:citation/>
        </w:sdtPr>
        <w:sdtContent>
          <w:r w:rsidR="00824EF3" w:rsidRPr="005D69E5">
            <w:rPr>
              <w:rFonts w:ascii="Arial" w:eastAsia="Arial" w:hAnsi="Arial" w:cs="Arial"/>
              <w:sz w:val="24"/>
              <w:szCs w:val="24"/>
            </w:rPr>
            <w:fldChar w:fldCharType="begin"/>
          </w:r>
          <w:r w:rsidR="00824EF3" w:rsidRPr="005D69E5">
            <w:rPr>
              <w:rFonts w:ascii="Arial" w:eastAsia="Arial" w:hAnsi="Arial" w:cs="Arial"/>
              <w:sz w:val="24"/>
              <w:szCs w:val="24"/>
            </w:rPr>
            <w:instrText xml:space="preserve"> CITATION Bor70 \l 2057 </w:instrText>
          </w:r>
          <w:r w:rsidR="00824EF3" w:rsidRPr="005D69E5">
            <w:rPr>
              <w:rFonts w:ascii="Arial" w:eastAsia="Arial" w:hAnsi="Arial" w:cs="Arial"/>
              <w:sz w:val="24"/>
              <w:szCs w:val="24"/>
            </w:rPr>
            <w:fldChar w:fldCharType="separate"/>
          </w:r>
          <w:r w:rsidR="00824EF3" w:rsidRPr="005D69E5">
            <w:rPr>
              <w:rFonts w:ascii="Arial" w:eastAsia="Arial" w:hAnsi="Arial" w:cs="Arial"/>
              <w:noProof/>
              <w:sz w:val="24"/>
              <w:szCs w:val="24"/>
            </w:rPr>
            <w:t>(Borton, 1970)</w:t>
          </w:r>
          <w:r w:rsidR="00824EF3" w:rsidRPr="005D69E5">
            <w:rPr>
              <w:rFonts w:ascii="Arial" w:eastAsia="Arial" w:hAnsi="Arial" w:cs="Arial"/>
              <w:sz w:val="24"/>
              <w:szCs w:val="24"/>
            </w:rPr>
            <w:fldChar w:fldCharType="end"/>
          </w:r>
        </w:sdtContent>
      </w:sdt>
      <w:r w:rsidR="00824EF3" w:rsidRPr="005D69E5">
        <w:rPr>
          <w:rFonts w:ascii="Arial" w:eastAsia="Arial" w:hAnsi="Arial" w:cs="Arial"/>
          <w:sz w:val="24"/>
          <w:szCs w:val="24"/>
        </w:rPr>
        <w:t xml:space="preserve"> </w:t>
      </w:r>
      <w:r w:rsidRPr="005D69E5">
        <w:rPr>
          <w:rFonts w:ascii="Arial" w:eastAsia="Arial" w:hAnsi="Arial" w:cs="Arial"/>
          <w:sz w:val="24"/>
          <w:szCs w:val="24"/>
        </w:rPr>
        <w:t>is a quick and simple way to reflect and review</w:t>
      </w:r>
      <w:r w:rsidR="00C27CB8">
        <w:rPr>
          <w:rFonts w:ascii="Arial" w:eastAsia="Arial" w:hAnsi="Arial" w:cs="Arial"/>
          <w:sz w:val="24"/>
          <w:szCs w:val="24"/>
        </w:rPr>
        <w:t>.</w:t>
      </w:r>
      <w:r w:rsidRPr="005D69E5">
        <w:rPr>
          <w:rFonts w:ascii="Arial" w:eastAsia="Arial" w:hAnsi="Arial" w:cs="Arial"/>
          <w:sz w:val="24"/>
          <w:szCs w:val="24"/>
        </w:rPr>
        <w:t xml:space="preserve"> </w:t>
      </w:r>
      <w:r w:rsidR="00C27CB8">
        <w:rPr>
          <w:rFonts w:ascii="Arial" w:eastAsia="Arial" w:hAnsi="Arial" w:cs="Arial"/>
          <w:sz w:val="24"/>
          <w:szCs w:val="24"/>
        </w:rPr>
        <w:t>However,</w:t>
      </w:r>
      <w:r w:rsidRPr="005D69E5">
        <w:rPr>
          <w:rFonts w:ascii="Arial" w:eastAsia="Arial" w:hAnsi="Arial" w:cs="Arial"/>
          <w:sz w:val="24"/>
          <w:szCs w:val="24"/>
        </w:rPr>
        <w:t xml:space="preserve"> depending on the complexity of the experience, it is likely that the reflection process should be conducted in more detail to test your decision making and rationale.</w:t>
      </w:r>
      <w:r w:rsidR="00084302" w:rsidRPr="005D69E5">
        <w:rPr>
          <w:rFonts w:ascii="Arial" w:eastAsia="Arial" w:hAnsi="Arial" w:cs="Arial"/>
          <w:sz w:val="24"/>
          <w:szCs w:val="24"/>
        </w:rPr>
        <w:t xml:space="preserve"> </w:t>
      </w:r>
    </w:p>
    <w:p w14:paraId="76EB06D9" w14:textId="19C58446"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When managing investigation</w:t>
      </w:r>
      <w:r w:rsidR="00ED299F" w:rsidRPr="005D69E5">
        <w:rPr>
          <w:rFonts w:ascii="Arial" w:eastAsia="Arial" w:hAnsi="Arial" w:cs="Arial"/>
          <w:sz w:val="24"/>
          <w:szCs w:val="24"/>
        </w:rPr>
        <w:t>’</w:t>
      </w:r>
      <w:r w:rsidRPr="005D69E5">
        <w:rPr>
          <w:rFonts w:ascii="Arial" w:eastAsia="Arial" w:hAnsi="Arial" w:cs="Arial"/>
          <w:sz w:val="24"/>
          <w:szCs w:val="24"/>
        </w:rPr>
        <w:t>s</w:t>
      </w:r>
      <w:r w:rsidR="00352A72" w:rsidRPr="005D69E5">
        <w:rPr>
          <w:rFonts w:ascii="Arial" w:eastAsia="Arial" w:hAnsi="Arial" w:cs="Arial"/>
          <w:sz w:val="24"/>
          <w:szCs w:val="24"/>
        </w:rPr>
        <w:t>,</w:t>
      </w:r>
      <w:r w:rsidRPr="005D69E5">
        <w:rPr>
          <w:rFonts w:ascii="Arial" w:eastAsia="Arial" w:hAnsi="Arial" w:cs="Arial"/>
          <w:sz w:val="24"/>
          <w:szCs w:val="24"/>
        </w:rPr>
        <w:t xml:space="preserve"> I use a similar method to review/reflec</w:t>
      </w:r>
      <w:r w:rsidR="00AA1AB1" w:rsidRPr="005D69E5">
        <w:rPr>
          <w:rFonts w:ascii="Arial" w:eastAsia="Arial" w:hAnsi="Arial" w:cs="Arial"/>
          <w:sz w:val="24"/>
          <w:szCs w:val="24"/>
        </w:rPr>
        <w:t>t</w:t>
      </w:r>
      <w:r w:rsidR="00746A18" w:rsidRPr="005D69E5">
        <w:rPr>
          <w:rFonts w:ascii="Arial" w:eastAsia="Arial" w:hAnsi="Arial" w:cs="Arial"/>
          <w:sz w:val="24"/>
          <w:szCs w:val="24"/>
        </w:rPr>
        <w:t>, using the headings What do I know? What do I think I know? What do I need to know?</w:t>
      </w:r>
    </w:p>
    <w:p w14:paraId="398F2717" w14:textId="0BAB6D20" w:rsidR="0089378D"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This allows me to critically analyse the information, discuss wider, and develop some fast time learning that allow</w:t>
      </w:r>
      <w:r w:rsidR="000A0B8F" w:rsidRPr="005D69E5">
        <w:rPr>
          <w:rFonts w:ascii="Arial" w:eastAsia="Arial" w:hAnsi="Arial" w:cs="Arial"/>
          <w:sz w:val="24"/>
          <w:szCs w:val="24"/>
        </w:rPr>
        <w:t>s</w:t>
      </w:r>
      <w:r w:rsidRPr="005D69E5">
        <w:rPr>
          <w:rFonts w:ascii="Arial" w:eastAsia="Arial" w:hAnsi="Arial" w:cs="Arial"/>
          <w:sz w:val="24"/>
          <w:szCs w:val="24"/>
        </w:rPr>
        <w:t xml:space="preserve"> informed decisions to be made</w:t>
      </w:r>
      <w:r w:rsidRPr="005D69E5">
        <w:rPr>
          <w:rFonts w:ascii="Arial" w:eastAsia="Arial" w:hAnsi="Arial" w:cs="Arial"/>
          <w:b/>
          <w:bCs/>
          <w:sz w:val="24"/>
          <w:szCs w:val="24"/>
        </w:rPr>
        <w:t>.</w:t>
      </w:r>
    </w:p>
    <w:p w14:paraId="100D1695" w14:textId="1CFA5507"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I am passionate about developing people and teams and understand that inertia, </w:t>
      </w:r>
      <w:r w:rsidR="0091719D" w:rsidRPr="005D69E5">
        <w:rPr>
          <w:rFonts w:ascii="Arial" w:eastAsia="Arial" w:hAnsi="Arial" w:cs="Arial"/>
          <w:sz w:val="24"/>
          <w:szCs w:val="24"/>
        </w:rPr>
        <w:t>boredom,</w:t>
      </w:r>
      <w:r w:rsidRPr="005D69E5">
        <w:rPr>
          <w:rFonts w:ascii="Arial" w:eastAsia="Arial" w:hAnsi="Arial" w:cs="Arial"/>
          <w:sz w:val="24"/>
          <w:szCs w:val="24"/>
        </w:rPr>
        <w:t xml:space="preserve"> and complacency can often lead to underperformance </w:t>
      </w:r>
      <w:sdt>
        <w:sdtPr>
          <w:rPr>
            <w:rFonts w:ascii="Arial" w:eastAsia="Arial" w:hAnsi="Arial" w:cs="Arial"/>
            <w:sz w:val="24"/>
            <w:szCs w:val="24"/>
          </w:rPr>
          <w:id w:val="2058660179"/>
          <w:citation/>
        </w:sdtPr>
        <w:sdtContent>
          <w:r w:rsidR="00824EF3" w:rsidRPr="005D69E5">
            <w:rPr>
              <w:rFonts w:ascii="Arial" w:eastAsia="Arial" w:hAnsi="Arial" w:cs="Arial"/>
              <w:sz w:val="24"/>
              <w:szCs w:val="24"/>
            </w:rPr>
            <w:fldChar w:fldCharType="begin"/>
          </w:r>
          <w:r w:rsidR="00824EF3" w:rsidRPr="005D69E5">
            <w:rPr>
              <w:rFonts w:ascii="Arial" w:eastAsia="Arial" w:hAnsi="Arial" w:cs="Arial"/>
              <w:sz w:val="24"/>
              <w:szCs w:val="24"/>
            </w:rPr>
            <w:instrText xml:space="preserve"> CITATION Vaf21 \l 2057 </w:instrText>
          </w:r>
          <w:r w:rsidR="00824EF3" w:rsidRPr="005D69E5">
            <w:rPr>
              <w:rFonts w:ascii="Arial" w:eastAsia="Arial" w:hAnsi="Arial" w:cs="Arial"/>
              <w:sz w:val="24"/>
              <w:szCs w:val="24"/>
            </w:rPr>
            <w:fldChar w:fldCharType="separate"/>
          </w:r>
          <w:r w:rsidR="00824EF3" w:rsidRPr="005D69E5">
            <w:rPr>
              <w:rFonts w:ascii="Arial" w:eastAsia="Arial" w:hAnsi="Arial" w:cs="Arial"/>
              <w:noProof/>
              <w:sz w:val="24"/>
              <w:szCs w:val="24"/>
            </w:rPr>
            <w:t>(Vafeas &amp; Hughes, 2021)</w:t>
          </w:r>
          <w:r w:rsidR="00824EF3" w:rsidRPr="005D69E5">
            <w:rPr>
              <w:rFonts w:ascii="Arial" w:eastAsia="Arial" w:hAnsi="Arial" w:cs="Arial"/>
              <w:sz w:val="24"/>
              <w:szCs w:val="24"/>
            </w:rPr>
            <w:fldChar w:fldCharType="end"/>
          </w:r>
        </w:sdtContent>
      </w:sdt>
      <w:bookmarkStart w:id="4" w:name="_Hlk93058534"/>
      <w:r w:rsidR="00824EF3" w:rsidRPr="005D69E5">
        <w:rPr>
          <w:rFonts w:ascii="Arial" w:eastAsia="Arial" w:hAnsi="Arial" w:cs="Arial"/>
          <w:sz w:val="24"/>
          <w:szCs w:val="24"/>
        </w:rPr>
        <w:t>.</w:t>
      </w:r>
    </w:p>
    <w:bookmarkEnd w:id="4"/>
    <w:p w14:paraId="158F9A56" w14:textId="3D5AEEA9" w:rsidR="002D2600" w:rsidRPr="005D69E5" w:rsidRDefault="004A34EB" w:rsidP="00CB54B4">
      <w:pPr>
        <w:ind w:right="237"/>
        <w:jc w:val="both"/>
        <w:rPr>
          <w:rFonts w:ascii="Arial" w:eastAsia="Arial" w:hAnsi="Arial" w:cs="Arial"/>
          <w:sz w:val="24"/>
          <w:szCs w:val="24"/>
        </w:rPr>
      </w:pPr>
      <w:r w:rsidRPr="005D69E5">
        <w:rPr>
          <w:rFonts w:ascii="Arial" w:eastAsia="Arial" w:hAnsi="Arial" w:cs="Arial"/>
          <w:sz w:val="24"/>
          <w:szCs w:val="24"/>
        </w:rPr>
        <w:lastRenderedPageBreak/>
        <w:t>I believe in the ‘marginal gains’ theory that was highlighted by Dave Brailsford following the success of the British cycling team in London 2012</w:t>
      </w:r>
      <w:sdt>
        <w:sdtPr>
          <w:rPr>
            <w:rFonts w:ascii="Arial" w:eastAsia="Arial" w:hAnsi="Arial" w:cs="Arial"/>
            <w:sz w:val="24"/>
            <w:szCs w:val="24"/>
          </w:rPr>
          <w:id w:val="-828836321"/>
          <w:citation/>
        </w:sdtPr>
        <w:sdtContent>
          <w:r w:rsidR="00824EF3" w:rsidRPr="005D69E5">
            <w:rPr>
              <w:rFonts w:ascii="Arial" w:eastAsia="Arial" w:hAnsi="Arial" w:cs="Arial"/>
              <w:sz w:val="24"/>
              <w:szCs w:val="24"/>
            </w:rPr>
            <w:fldChar w:fldCharType="begin"/>
          </w:r>
          <w:r w:rsidR="00824EF3" w:rsidRPr="005D69E5">
            <w:rPr>
              <w:rFonts w:ascii="Arial" w:eastAsia="Arial" w:hAnsi="Arial" w:cs="Arial"/>
              <w:sz w:val="24"/>
              <w:szCs w:val="24"/>
            </w:rPr>
            <w:instrText xml:space="preserve"> CITATION Dav16 \l 2057 </w:instrText>
          </w:r>
          <w:r w:rsidR="00824EF3" w:rsidRPr="005D69E5">
            <w:rPr>
              <w:rFonts w:ascii="Arial" w:eastAsia="Arial" w:hAnsi="Arial" w:cs="Arial"/>
              <w:sz w:val="24"/>
              <w:szCs w:val="24"/>
            </w:rPr>
            <w:fldChar w:fldCharType="separate"/>
          </w:r>
          <w:r w:rsidR="00824EF3" w:rsidRPr="005D69E5">
            <w:rPr>
              <w:rFonts w:ascii="Arial" w:eastAsia="Arial" w:hAnsi="Arial" w:cs="Arial"/>
              <w:noProof/>
              <w:sz w:val="24"/>
              <w:szCs w:val="24"/>
            </w:rPr>
            <w:t xml:space="preserve"> (Brailsford, 2016)</w:t>
          </w:r>
          <w:r w:rsidR="00824EF3" w:rsidRPr="005D69E5">
            <w:rPr>
              <w:rFonts w:ascii="Arial" w:eastAsia="Arial" w:hAnsi="Arial" w:cs="Arial"/>
              <w:sz w:val="24"/>
              <w:szCs w:val="24"/>
            </w:rPr>
            <w:fldChar w:fldCharType="end"/>
          </w:r>
        </w:sdtContent>
      </w:sdt>
      <w:r w:rsidR="00C27CB8">
        <w:rPr>
          <w:rFonts w:ascii="Arial" w:eastAsia="Arial" w:hAnsi="Arial" w:cs="Arial"/>
          <w:sz w:val="24"/>
          <w:szCs w:val="24"/>
        </w:rPr>
        <w:t xml:space="preserve">. </w:t>
      </w:r>
      <w:r w:rsidR="00AA1AB1" w:rsidRPr="005D69E5">
        <w:rPr>
          <w:rFonts w:ascii="Arial" w:eastAsia="Arial" w:hAnsi="Arial" w:cs="Arial"/>
          <w:sz w:val="24"/>
          <w:szCs w:val="24"/>
        </w:rPr>
        <w:t>This theory suggests</w:t>
      </w:r>
      <w:r w:rsidRPr="005D69E5">
        <w:rPr>
          <w:rFonts w:ascii="Arial" w:eastAsia="Arial" w:hAnsi="Arial" w:cs="Arial"/>
          <w:sz w:val="24"/>
          <w:szCs w:val="24"/>
        </w:rPr>
        <w:t xml:space="preserve"> that if you make a number of small improvements in different areas then you can subsequently make a big difference to the overall performance of the team </w:t>
      </w:r>
      <w:sdt>
        <w:sdtPr>
          <w:rPr>
            <w:rFonts w:ascii="Arial" w:eastAsia="Arial" w:hAnsi="Arial" w:cs="Arial"/>
            <w:sz w:val="24"/>
            <w:szCs w:val="24"/>
          </w:rPr>
          <w:id w:val="1608004589"/>
          <w:citation/>
        </w:sdtPr>
        <w:sdtContent>
          <w:r w:rsidR="00824EF3" w:rsidRPr="005D69E5">
            <w:rPr>
              <w:rFonts w:ascii="Arial" w:eastAsia="Arial" w:hAnsi="Arial" w:cs="Arial"/>
              <w:sz w:val="24"/>
              <w:szCs w:val="24"/>
            </w:rPr>
            <w:fldChar w:fldCharType="begin"/>
          </w:r>
          <w:r w:rsidR="00824EF3" w:rsidRPr="005D69E5">
            <w:rPr>
              <w:rFonts w:ascii="Arial" w:eastAsia="Arial" w:hAnsi="Arial" w:cs="Arial"/>
              <w:sz w:val="24"/>
              <w:szCs w:val="24"/>
            </w:rPr>
            <w:instrText xml:space="preserve"> CITATION Hal12 \l 2057 </w:instrText>
          </w:r>
          <w:r w:rsidR="00824EF3" w:rsidRPr="005D69E5">
            <w:rPr>
              <w:rFonts w:ascii="Arial" w:eastAsia="Arial" w:hAnsi="Arial" w:cs="Arial"/>
              <w:sz w:val="24"/>
              <w:szCs w:val="24"/>
            </w:rPr>
            <w:fldChar w:fldCharType="separate"/>
          </w:r>
          <w:r w:rsidR="00824EF3" w:rsidRPr="005D69E5">
            <w:rPr>
              <w:rFonts w:ascii="Arial" w:eastAsia="Arial" w:hAnsi="Arial" w:cs="Arial"/>
              <w:noProof/>
              <w:sz w:val="24"/>
              <w:szCs w:val="24"/>
            </w:rPr>
            <w:t>(Hall, et al., 2012)</w:t>
          </w:r>
          <w:r w:rsidR="00824EF3" w:rsidRPr="005D69E5">
            <w:rPr>
              <w:rFonts w:ascii="Arial" w:eastAsia="Arial" w:hAnsi="Arial" w:cs="Arial"/>
              <w:sz w:val="24"/>
              <w:szCs w:val="24"/>
            </w:rPr>
            <w:fldChar w:fldCharType="end"/>
          </w:r>
        </w:sdtContent>
      </w:sdt>
      <w:r w:rsidR="00183EFF" w:rsidRPr="005D69E5">
        <w:rPr>
          <w:rFonts w:ascii="Arial" w:eastAsia="Arial" w:hAnsi="Arial" w:cs="Arial"/>
          <w:sz w:val="24"/>
          <w:szCs w:val="24"/>
        </w:rPr>
        <w:t>.</w:t>
      </w:r>
    </w:p>
    <w:p w14:paraId="5914E960" w14:textId="0226FB0C" w:rsidR="00955CE2" w:rsidRPr="005D69E5" w:rsidRDefault="004A34EB" w:rsidP="00CB54B4">
      <w:pPr>
        <w:ind w:right="237"/>
        <w:jc w:val="both"/>
        <w:rPr>
          <w:rFonts w:ascii="Arial" w:eastAsia="Arial" w:hAnsi="Arial" w:cs="Arial"/>
          <w:sz w:val="24"/>
          <w:szCs w:val="24"/>
        </w:rPr>
      </w:pPr>
      <w:r w:rsidRPr="005D69E5">
        <w:rPr>
          <w:rFonts w:ascii="Arial" w:eastAsia="Arial" w:hAnsi="Arial" w:cs="Arial"/>
          <w:sz w:val="24"/>
          <w:szCs w:val="24"/>
        </w:rPr>
        <w:t xml:space="preserve">I utilise this theory by ensuring my staff are motivated, have the right skills, </w:t>
      </w:r>
      <w:r w:rsidR="0091719D" w:rsidRPr="005D69E5">
        <w:rPr>
          <w:rFonts w:ascii="Arial" w:eastAsia="Arial" w:hAnsi="Arial" w:cs="Arial"/>
          <w:sz w:val="24"/>
          <w:szCs w:val="24"/>
        </w:rPr>
        <w:t>equipment,</w:t>
      </w:r>
      <w:r w:rsidRPr="005D69E5">
        <w:rPr>
          <w:rFonts w:ascii="Arial" w:eastAsia="Arial" w:hAnsi="Arial" w:cs="Arial"/>
          <w:sz w:val="24"/>
          <w:szCs w:val="24"/>
        </w:rPr>
        <w:t xml:space="preserve"> and access to training. I provide them with development opportunities which improves their performance and hence the performance of the team, department and organisation</w:t>
      </w:r>
      <w:r w:rsidR="00955CE2" w:rsidRPr="005D69E5">
        <w:rPr>
          <w:rFonts w:ascii="Arial" w:eastAsia="Arial" w:hAnsi="Arial" w:cs="Arial"/>
          <w:sz w:val="24"/>
          <w:szCs w:val="24"/>
        </w:rPr>
        <w:t xml:space="preserve"> and gives greater opportunity to achieve objectives.</w:t>
      </w:r>
    </w:p>
    <w:p w14:paraId="7603BC61" w14:textId="7480CC04" w:rsidR="00FC6685" w:rsidRPr="005D69E5" w:rsidRDefault="00FC6685" w:rsidP="00CB54B4">
      <w:pPr>
        <w:ind w:right="237"/>
        <w:jc w:val="both"/>
        <w:rPr>
          <w:rFonts w:ascii="Arial" w:eastAsia="Arial" w:hAnsi="Arial" w:cs="Arial"/>
          <w:sz w:val="24"/>
          <w:szCs w:val="24"/>
        </w:rPr>
      </w:pPr>
      <w:r w:rsidRPr="005D69E5">
        <w:rPr>
          <w:rFonts w:ascii="Arial" w:eastAsia="Arial" w:hAnsi="Arial" w:cs="Arial"/>
          <w:sz w:val="24"/>
          <w:szCs w:val="24"/>
        </w:rPr>
        <w:t xml:space="preserve">Complacency can be identified in four key areas: processes, people, </w:t>
      </w:r>
      <w:r w:rsidR="0091719D" w:rsidRPr="005D69E5">
        <w:rPr>
          <w:rFonts w:ascii="Arial" w:eastAsia="Arial" w:hAnsi="Arial" w:cs="Arial"/>
          <w:sz w:val="24"/>
          <w:szCs w:val="24"/>
        </w:rPr>
        <w:t>structure,</w:t>
      </w:r>
      <w:r w:rsidRPr="005D69E5">
        <w:rPr>
          <w:rFonts w:ascii="Arial" w:eastAsia="Arial" w:hAnsi="Arial" w:cs="Arial"/>
          <w:sz w:val="24"/>
          <w:szCs w:val="24"/>
        </w:rPr>
        <w:t xml:space="preserve"> and culture</w:t>
      </w:r>
      <w:sdt>
        <w:sdtPr>
          <w:rPr>
            <w:rFonts w:ascii="Arial" w:eastAsia="Arial" w:hAnsi="Arial" w:cs="Arial"/>
            <w:sz w:val="24"/>
            <w:szCs w:val="24"/>
          </w:rPr>
          <w:id w:val="1951197138"/>
          <w:citation/>
        </w:sdtPr>
        <w:sdtContent>
          <w:r w:rsidR="00032F4E" w:rsidRPr="005D69E5">
            <w:rPr>
              <w:rFonts w:ascii="Arial" w:eastAsia="Arial" w:hAnsi="Arial" w:cs="Arial"/>
              <w:sz w:val="24"/>
              <w:szCs w:val="24"/>
            </w:rPr>
            <w:fldChar w:fldCharType="begin"/>
          </w:r>
          <w:r w:rsidR="00032F4E" w:rsidRPr="005D69E5">
            <w:rPr>
              <w:rFonts w:ascii="Arial" w:eastAsia="Arial" w:hAnsi="Arial" w:cs="Arial"/>
              <w:sz w:val="24"/>
              <w:szCs w:val="24"/>
            </w:rPr>
            <w:instrText xml:space="preserve"> CITATION Har17 \l 2057 </w:instrText>
          </w:r>
          <w:r w:rsidR="00032F4E" w:rsidRPr="005D69E5">
            <w:rPr>
              <w:rFonts w:ascii="Arial" w:eastAsia="Arial" w:hAnsi="Arial" w:cs="Arial"/>
              <w:sz w:val="24"/>
              <w:szCs w:val="24"/>
            </w:rPr>
            <w:fldChar w:fldCharType="separate"/>
          </w:r>
          <w:r w:rsidR="00032F4E" w:rsidRPr="005D69E5">
            <w:rPr>
              <w:rFonts w:ascii="Arial" w:eastAsia="Arial" w:hAnsi="Arial" w:cs="Arial"/>
              <w:noProof/>
              <w:sz w:val="24"/>
              <w:szCs w:val="24"/>
            </w:rPr>
            <w:t xml:space="preserve"> (Harraf, et al., 2017)</w:t>
          </w:r>
          <w:r w:rsidR="00032F4E" w:rsidRPr="005D69E5">
            <w:rPr>
              <w:rFonts w:ascii="Arial" w:eastAsia="Arial" w:hAnsi="Arial" w:cs="Arial"/>
              <w:sz w:val="24"/>
              <w:szCs w:val="24"/>
            </w:rPr>
            <w:fldChar w:fldCharType="end"/>
          </w:r>
        </w:sdtContent>
      </w:sdt>
      <w:r w:rsidR="00032F4E" w:rsidRPr="005D69E5">
        <w:rPr>
          <w:rFonts w:ascii="Arial" w:eastAsia="Arial" w:hAnsi="Arial" w:cs="Arial"/>
          <w:sz w:val="24"/>
          <w:szCs w:val="24"/>
        </w:rPr>
        <w:t>.</w:t>
      </w:r>
    </w:p>
    <w:p w14:paraId="612802C1" w14:textId="49581728"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 xml:space="preserve">I believe that </w:t>
      </w:r>
      <w:r w:rsidR="00FC6685" w:rsidRPr="005D69E5">
        <w:rPr>
          <w:rFonts w:ascii="Arial" w:eastAsia="Arial" w:hAnsi="Arial" w:cs="Arial"/>
          <w:sz w:val="24"/>
          <w:szCs w:val="24"/>
        </w:rPr>
        <w:t>complacency can hinder development. S</w:t>
      </w:r>
      <w:r w:rsidRPr="005D69E5">
        <w:rPr>
          <w:rFonts w:ascii="Arial" w:eastAsia="Arial" w:hAnsi="Arial" w:cs="Arial"/>
          <w:sz w:val="24"/>
          <w:szCs w:val="24"/>
        </w:rPr>
        <w:t>taff often stop developing when continuously doing the same role</w:t>
      </w:r>
      <w:r w:rsidR="00BA52B5" w:rsidRPr="005D69E5">
        <w:rPr>
          <w:rFonts w:ascii="Arial" w:eastAsia="Arial" w:hAnsi="Arial" w:cs="Arial"/>
          <w:sz w:val="24"/>
          <w:szCs w:val="24"/>
        </w:rPr>
        <w:t xml:space="preserve">. </w:t>
      </w:r>
      <w:r w:rsidRPr="005D69E5">
        <w:rPr>
          <w:rFonts w:ascii="Arial" w:eastAsia="Arial" w:hAnsi="Arial" w:cs="Arial"/>
          <w:sz w:val="24"/>
          <w:szCs w:val="24"/>
        </w:rPr>
        <w:t xml:space="preserve"> </w:t>
      </w:r>
      <w:r w:rsidR="00FC6685" w:rsidRPr="005D69E5">
        <w:rPr>
          <w:rFonts w:ascii="Arial" w:eastAsia="Arial" w:hAnsi="Arial" w:cs="Arial"/>
          <w:sz w:val="24"/>
          <w:szCs w:val="24"/>
        </w:rPr>
        <w:t>D</w:t>
      </w:r>
      <w:r w:rsidRPr="005D69E5">
        <w:rPr>
          <w:rFonts w:ascii="Arial" w:eastAsia="Arial" w:hAnsi="Arial" w:cs="Arial"/>
          <w:sz w:val="24"/>
          <w:szCs w:val="24"/>
        </w:rPr>
        <w:t xml:space="preserve">evelopment must </w:t>
      </w:r>
      <w:r w:rsidR="00BA52B5" w:rsidRPr="005D69E5">
        <w:rPr>
          <w:rFonts w:ascii="Arial" w:eastAsia="Arial" w:hAnsi="Arial" w:cs="Arial"/>
          <w:sz w:val="24"/>
          <w:szCs w:val="24"/>
        </w:rPr>
        <w:t xml:space="preserve">therefore, </w:t>
      </w:r>
      <w:r w:rsidRPr="005D69E5">
        <w:rPr>
          <w:rFonts w:ascii="Arial" w:eastAsia="Arial" w:hAnsi="Arial" w:cs="Arial"/>
          <w:sz w:val="24"/>
          <w:szCs w:val="24"/>
        </w:rPr>
        <w:t>on occasion</w:t>
      </w:r>
      <w:r w:rsidR="00BA52B5" w:rsidRPr="005D69E5">
        <w:rPr>
          <w:rFonts w:ascii="Arial" w:eastAsia="Arial" w:hAnsi="Arial" w:cs="Arial"/>
          <w:sz w:val="24"/>
          <w:szCs w:val="24"/>
        </w:rPr>
        <w:t xml:space="preserve">, </w:t>
      </w:r>
      <w:r w:rsidRPr="005D69E5">
        <w:rPr>
          <w:rFonts w:ascii="Arial" w:eastAsia="Arial" w:hAnsi="Arial" w:cs="Arial"/>
          <w:sz w:val="24"/>
          <w:szCs w:val="24"/>
        </w:rPr>
        <w:t>be enforced and resilience maintained by managers</w:t>
      </w:r>
      <w:r w:rsidR="00FC6685" w:rsidRPr="005D69E5">
        <w:rPr>
          <w:rFonts w:ascii="Arial" w:eastAsia="Arial" w:hAnsi="Arial" w:cs="Arial"/>
          <w:sz w:val="24"/>
          <w:szCs w:val="24"/>
        </w:rPr>
        <w:t>.</w:t>
      </w:r>
    </w:p>
    <w:p w14:paraId="6EDA707D" w14:textId="01897450" w:rsidR="00995BAA" w:rsidRDefault="00032F4E" w:rsidP="00C27CB8">
      <w:pPr>
        <w:pStyle w:val="Heading1"/>
        <w:shd w:val="clear" w:color="auto" w:fill="FFFFFF"/>
        <w:spacing w:before="0" w:line="264" w:lineRule="atLeast"/>
        <w:rPr>
          <w:rFonts w:ascii="Arial" w:hAnsi="Arial" w:cs="Arial"/>
          <w:color w:val="auto"/>
          <w:sz w:val="24"/>
          <w:szCs w:val="24"/>
          <w:shd w:val="clear" w:color="auto" w:fill="FFFFFF"/>
        </w:rPr>
      </w:pPr>
      <w:r w:rsidRPr="005D69E5">
        <w:rPr>
          <w:rStyle w:val="titleauthoretc"/>
          <w:rFonts w:ascii="Arial" w:hAnsi="Arial" w:cs="Arial"/>
          <w:color w:val="auto"/>
          <w:sz w:val="24"/>
          <w:szCs w:val="24"/>
        </w:rPr>
        <w:t xml:space="preserve">Sprules </w:t>
      </w:r>
      <w:sdt>
        <w:sdtPr>
          <w:rPr>
            <w:rStyle w:val="titleauthoretc"/>
            <w:rFonts w:ascii="Arial" w:hAnsi="Arial" w:cs="Arial"/>
            <w:color w:val="auto"/>
            <w:sz w:val="24"/>
            <w:szCs w:val="24"/>
          </w:rPr>
          <w:id w:val="-1865660841"/>
          <w:citation/>
        </w:sdtPr>
        <w:sdtContent>
          <w:r w:rsidRPr="005D69E5">
            <w:rPr>
              <w:rStyle w:val="titleauthoretc"/>
              <w:rFonts w:ascii="Arial" w:hAnsi="Arial" w:cs="Arial"/>
              <w:color w:val="auto"/>
              <w:sz w:val="24"/>
              <w:szCs w:val="24"/>
            </w:rPr>
            <w:fldChar w:fldCharType="begin"/>
          </w:r>
          <w:r w:rsidRPr="005D69E5">
            <w:rPr>
              <w:rStyle w:val="titleauthoretc"/>
              <w:rFonts w:ascii="Arial" w:hAnsi="Arial" w:cs="Arial"/>
              <w:color w:val="auto"/>
              <w:sz w:val="24"/>
              <w:szCs w:val="24"/>
            </w:rPr>
            <w:instrText xml:space="preserve">CITATION Spr16 \n  \l 2057 </w:instrText>
          </w:r>
          <w:r w:rsidRPr="005D69E5">
            <w:rPr>
              <w:rStyle w:val="titleauthoretc"/>
              <w:rFonts w:ascii="Arial" w:hAnsi="Arial" w:cs="Arial"/>
              <w:color w:val="auto"/>
              <w:sz w:val="24"/>
              <w:szCs w:val="24"/>
            </w:rPr>
            <w:fldChar w:fldCharType="separate"/>
          </w:r>
          <w:r w:rsidRPr="005D69E5">
            <w:rPr>
              <w:rFonts w:ascii="Arial" w:hAnsi="Arial" w:cs="Arial"/>
              <w:noProof/>
              <w:color w:val="auto"/>
              <w:sz w:val="24"/>
              <w:szCs w:val="24"/>
            </w:rPr>
            <w:t>(2016)</w:t>
          </w:r>
          <w:r w:rsidRPr="005D69E5">
            <w:rPr>
              <w:rStyle w:val="titleauthoretc"/>
              <w:rFonts w:ascii="Arial" w:hAnsi="Arial" w:cs="Arial"/>
              <w:color w:val="auto"/>
              <w:sz w:val="24"/>
              <w:szCs w:val="24"/>
            </w:rPr>
            <w:fldChar w:fldCharType="end"/>
          </w:r>
        </w:sdtContent>
      </w:sdt>
      <w:r w:rsidRPr="005D69E5">
        <w:rPr>
          <w:rStyle w:val="titleauthoretc"/>
          <w:rFonts w:ascii="Arial" w:hAnsi="Arial" w:cs="Arial"/>
          <w:color w:val="auto"/>
          <w:sz w:val="24"/>
          <w:szCs w:val="24"/>
        </w:rPr>
        <w:t xml:space="preserve"> </w:t>
      </w:r>
      <w:r w:rsidR="001067EC" w:rsidRPr="005D69E5">
        <w:rPr>
          <w:rStyle w:val="titleauthoretc"/>
          <w:rFonts w:ascii="Arial" w:hAnsi="Arial" w:cs="Arial"/>
          <w:color w:val="auto"/>
          <w:sz w:val="24"/>
          <w:szCs w:val="24"/>
        </w:rPr>
        <w:t xml:space="preserve">discusses the impact that complacency has on performance when </w:t>
      </w:r>
      <w:r w:rsidR="004E1597" w:rsidRPr="005D69E5">
        <w:rPr>
          <w:rStyle w:val="titleauthoretc"/>
          <w:rFonts w:ascii="Arial" w:hAnsi="Arial" w:cs="Arial"/>
          <w:color w:val="auto"/>
          <w:sz w:val="24"/>
          <w:szCs w:val="24"/>
        </w:rPr>
        <w:t xml:space="preserve">organisations stop considering the impact small improvements can have on staff. </w:t>
      </w:r>
      <w:r w:rsidR="004E1597" w:rsidRPr="005D69E5">
        <w:rPr>
          <w:rFonts w:ascii="Arial" w:hAnsi="Arial" w:cs="Arial"/>
          <w:color w:val="auto"/>
          <w:sz w:val="24"/>
          <w:szCs w:val="24"/>
          <w:shd w:val="clear" w:color="auto" w:fill="FFFFFF"/>
        </w:rPr>
        <w:t> </w:t>
      </w:r>
      <w:r w:rsidR="00084302" w:rsidRPr="005D69E5">
        <w:rPr>
          <w:rFonts w:ascii="Arial" w:hAnsi="Arial" w:cs="Arial"/>
          <w:color w:val="auto"/>
          <w:sz w:val="24"/>
          <w:szCs w:val="24"/>
          <w:shd w:val="clear" w:color="auto" w:fill="FFFFFF"/>
        </w:rPr>
        <w:t xml:space="preserve">Employees may </w:t>
      </w:r>
      <w:r w:rsidR="004E1597" w:rsidRPr="005D69E5">
        <w:rPr>
          <w:rFonts w:ascii="Arial" w:hAnsi="Arial" w:cs="Arial"/>
          <w:color w:val="auto"/>
          <w:sz w:val="24"/>
          <w:szCs w:val="24"/>
          <w:shd w:val="clear" w:color="auto" w:fill="FFFFFF"/>
        </w:rPr>
        <w:t xml:space="preserve">leave the role, </w:t>
      </w:r>
      <w:r w:rsidR="00084302" w:rsidRPr="005D69E5">
        <w:rPr>
          <w:rFonts w:ascii="Arial" w:hAnsi="Arial" w:cs="Arial"/>
          <w:color w:val="auto"/>
          <w:sz w:val="24"/>
          <w:szCs w:val="24"/>
          <w:shd w:val="clear" w:color="auto" w:fill="FFFFFF"/>
        </w:rPr>
        <w:t>leaving</w:t>
      </w:r>
      <w:r w:rsidR="004E1597" w:rsidRPr="005D69E5">
        <w:rPr>
          <w:rFonts w:ascii="Arial" w:hAnsi="Arial" w:cs="Arial"/>
          <w:color w:val="auto"/>
          <w:sz w:val="24"/>
          <w:szCs w:val="24"/>
          <w:shd w:val="clear" w:color="auto" w:fill="FFFFFF"/>
        </w:rPr>
        <w:t xml:space="preserve"> skills gap</w:t>
      </w:r>
      <w:r w:rsidR="00B15FF2" w:rsidRPr="005D69E5">
        <w:rPr>
          <w:rFonts w:ascii="Arial" w:hAnsi="Arial" w:cs="Arial"/>
          <w:color w:val="auto"/>
          <w:sz w:val="24"/>
          <w:szCs w:val="24"/>
          <w:shd w:val="clear" w:color="auto" w:fill="FFFFFF"/>
        </w:rPr>
        <w:t>s and the costs required to replace/re-train</w:t>
      </w:r>
      <w:r w:rsidR="004E1597" w:rsidRPr="005D69E5">
        <w:rPr>
          <w:rFonts w:ascii="Arial" w:hAnsi="Arial" w:cs="Arial"/>
          <w:color w:val="auto"/>
          <w:sz w:val="24"/>
          <w:szCs w:val="24"/>
          <w:shd w:val="clear" w:color="auto" w:fill="FFFFFF"/>
        </w:rPr>
        <w:t>.</w:t>
      </w:r>
    </w:p>
    <w:p w14:paraId="113FC0AF" w14:textId="77777777" w:rsidR="00C27CB8" w:rsidRPr="00C27CB8" w:rsidRDefault="00C27CB8" w:rsidP="00C27CB8"/>
    <w:p w14:paraId="3FA4A316" w14:textId="60AA4A9F" w:rsidR="00DF0898" w:rsidRPr="005D69E5" w:rsidRDefault="004E1597" w:rsidP="00DF0898">
      <w:pPr>
        <w:rPr>
          <w:rFonts w:ascii="Arial" w:hAnsi="Arial" w:cs="Arial"/>
          <w:sz w:val="24"/>
          <w:szCs w:val="24"/>
          <w:shd w:val="clear" w:color="auto" w:fill="FFFFFF"/>
        </w:rPr>
      </w:pPr>
      <w:r w:rsidRPr="005D69E5">
        <w:rPr>
          <w:rFonts w:ascii="Arial" w:hAnsi="Arial" w:cs="Arial"/>
          <w:sz w:val="24"/>
          <w:szCs w:val="24"/>
          <w:shd w:val="clear" w:color="auto" w:fill="FFFFFF"/>
        </w:rPr>
        <w:t xml:space="preserve">"The best airlines don't just focus on the bigger </w:t>
      </w:r>
      <w:r w:rsidR="0091719D" w:rsidRPr="005D69E5">
        <w:rPr>
          <w:rFonts w:ascii="Arial" w:hAnsi="Arial" w:cs="Arial"/>
          <w:sz w:val="24"/>
          <w:szCs w:val="24"/>
          <w:shd w:val="clear" w:color="auto" w:fill="FFFFFF"/>
        </w:rPr>
        <w:t>picture;</w:t>
      </w:r>
      <w:r w:rsidRPr="005D69E5">
        <w:rPr>
          <w:rFonts w:ascii="Arial" w:hAnsi="Arial" w:cs="Arial"/>
          <w:sz w:val="24"/>
          <w:szCs w:val="24"/>
          <w:shd w:val="clear" w:color="auto" w:fill="FFFFFF"/>
        </w:rPr>
        <w:t xml:space="preserve"> they also take care of the smaller things"</w:t>
      </w:r>
      <w:r w:rsidR="00C27CB8">
        <w:rPr>
          <w:rFonts w:ascii="Arial" w:hAnsi="Arial" w:cs="Arial"/>
          <w:sz w:val="24"/>
          <w:szCs w:val="24"/>
          <w:shd w:val="clear" w:color="auto" w:fill="FFFFFF"/>
        </w:rPr>
        <w:t xml:space="preserve"> </w:t>
      </w:r>
      <w:sdt>
        <w:sdtPr>
          <w:rPr>
            <w:rFonts w:ascii="Arial" w:hAnsi="Arial" w:cs="Arial"/>
            <w:sz w:val="24"/>
            <w:szCs w:val="24"/>
            <w:shd w:val="clear" w:color="auto" w:fill="FFFFFF"/>
          </w:rPr>
          <w:id w:val="-1885241859"/>
          <w:citation/>
        </w:sdtPr>
        <w:sdtContent>
          <w:r w:rsidR="00C27CB8">
            <w:rPr>
              <w:rFonts w:ascii="Arial" w:hAnsi="Arial" w:cs="Arial"/>
              <w:sz w:val="24"/>
              <w:szCs w:val="24"/>
              <w:shd w:val="clear" w:color="auto" w:fill="FFFFFF"/>
            </w:rPr>
            <w:fldChar w:fldCharType="begin"/>
          </w:r>
          <w:r w:rsidR="00C27CB8">
            <w:rPr>
              <w:rFonts w:ascii="Arial" w:hAnsi="Arial" w:cs="Arial"/>
              <w:sz w:val="24"/>
              <w:szCs w:val="24"/>
              <w:shd w:val="clear" w:color="auto" w:fill="FFFFFF"/>
            </w:rPr>
            <w:instrText xml:space="preserve"> CITATION Spr16 \l 2057 </w:instrText>
          </w:r>
          <w:r w:rsidR="00C27CB8">
            <w:rPr>
              <w:rFonts w:ascii="Arial" w:hAnsi="Arial" w:cs="Arial"/>
              <w:sz w:val="24"/>
              <w:szCs w:val="24"/>
              <w:shd w:val="clear" w:color="auto" w:fill="FFFFFF"/>
            </w:rPr>
            <w:fldChar w:fldCharType="separate"/>
          </w:r>
          <w:r w:rsidR="00C27CB8" w:rsidRPr="00C27CB8">
            <w:rPr>
              <w:rFonts w:ascii="Arial" w:hAnsi="Arial" w:cs="Arial"/>
              <w:noProof/>
              <w:sz w:val="24"/>
              <w:szCs w:val="24"/>
              <w:shd w:val="clear" w:color="auto" w:fill="FFFFFF"/>
            </w:rPr>
            <w:t>(Sprules, 2016)</w:t>
          </w:r>
          <w:r w:rsidR="00C27CB8">
            <w:rPr>
              <w:rFonts w:ascii="Arial" w:hAnsi="Arial" w:cs="Arial"/>
              <w:sz w:val="24"/>
              <w:szCs w:val="24"/>
              <w:shd w:val="clear" w:color="auto" w:fill="FFFFFF"/>
            </w:rPr>
            <w:fldChar w:fldCharType="end"/>
          </w:r>
        </w:sdtContent>
      </w:sdt>
      <w:r w:rsidR="00C27CB8">
        <w:rPr>
          <w:rFonts w:ascii="Arial" w:hAnsi="Arial" w:cs="Arial"/>
          <w:sz w:val="24"/>
          <w:szCs w:val="24"/>
          <w:shd w:val="clear" w:color="auto" w:fill="FFFFFF"/>
        </w:rPr>
        <w:t>.</w:t>
      </w:r>
    </w:p>
    <w:p w14:paraId="2507B027" w14:textId="1C89F69B" w:rsidR="001067EC" w:rsidRPr="005D69E5" w:rsidRDefault="004E1597" w:rsidP="004E1597">
      <w:pPr>
        <w:rPr>
          <w:rFonts w:ascii="Arial" w:hAnsi="Arial" w:cs="Arial"/>
          <w:sz w:val="24"/>
          <w:szCs w:val="24"/>
          <w:shd w:val="clear" w:color="auto" w:fill="FFFFFF"/>
        </w:rPr>
      </w:pPr>
      <w:r w:rsidRPr="005D69E5">
        <w:rPr>
          <w:rFonts w:ascii="Arial" w:hAnsi="Arial" w:cs="Arial"/>
          <w:sz w:val="24"/>
          <w:szCs w:val="24"/>
          <w:shd w:val="clear" w:color="auto" w:fill="FFFFFF"/>
        </w:rPr>
        <w:t>This ethos can certainly be transferred to the police service.</w:t>
      </w:r>
    </w:p>
    <w:p w14:paraId="6111FFC1" w14:textId="0EA882F6" w:rsidR="00CF5D9E" w:rsidRPr="005D69E5" w:rsidRDefault="00CF5D9E" w:rsidP="004E1597">
      <w:pPr>
        <w:rPr>
          <w:rFonts w:ascii="Arial" w:hAnsi="Arial" w:cs="Arial"/>
          <w:sz w:val="24"/>
          <w:szCs w:val="24"/>
          <w:shd w:val="clear" w:color="auto" w:fill="FFFFFF"/>
        </w:rPr>
      </w:pPr>
      <w:r w:rsidRPr="005D69E5">
        <w:rPr>
          <w:rFonts w:ascii="Arial" w:hAnsi="Arial" w:cs="Arial"/>
          <w:sz w:val="24"/>
          <w:szCs w:val="24"/>
          <w:shd w:val="clear" w:color="auto" w:fill="FFFFFF"/>
        </w:rPr>
        <w:t xml:space="preserve">‘Excellence is a process of evolution, of cumulative learning, of incremental improvement’ </w:t>
      </w:r>
      <w:sdt>
        <w:sdtPr>
          <w:rPr>
            <w:rFonts w:ascii="Arial" w:hAnsi="Arial" w:cs="Arial"/>
            <w:sz w:val="24"/>
            <w:szCs w:val="24"/>
            <w:shd w:val="clear" w:color="auto" w:fill="FFFFFF"/>
          </w:rPr>
          <w:id w:val="684172224"/>
          <w:citation/>
        </w:sdtPr>
        <w:sdtContent>
          <w:r w:rsidR="00EB032F" w:rsidRPr="005D69E5">
            <w:rPr>
              <w:rFonts w:ascii="Arial" w:hAnsi="Arial" w:cs="Arial"/>
              <w:sz w:val="24"/>
              <w:szCs w:val="24"/>
              <w:shd w:val="clear" w:color="auto" w:fill="FFFFFF"/>
            </w:rPr>
            <w:fldChar w:fldCharType="begin"/>
          </w:r>
          <w:r w:rsidR="00EB032F" w:rsidRPr="005D69E5">
            <w:rPr>
              <w:rFonts w:ascii="Arial" w:hAnsi="Arial" w:cs="Arial"/>
              <w:sz w:val="24"/>
              <w:szCs w:val="24"/>
              <w:shd w:val="clear" w:color="auto" w:fill="FFFFFF"/>
            </w:rPr>
            <w:instrText xml:space="preserve">CITATION Ker13 \p 60 \l 2057 </w:instrText>
          </w:r>
          <w:r w:rsidR="00EB032F" w:rsidRPr="005D69E5">
            <w:rPr>
              <w:rFonts w:ascii="Arial" w:hAnsi="Arial" w:cs="Arial"/>
              <w:sz w:val="24"/>
              <w:szCs w:val="24"/>
              <w:shd w:val="clear" w:color="auto" w:fill="FFFFFF"/>
            </w:rPr>
            <w:fldChar w:fldCharType="separate"/>
          </w:r>
          <w:r w:rsidR="00EB032F" w:rsidRPr="005D69E5">
            <w:rPr>
              <w:rFonts w:ascii="Arial" w:hAnsi="Arial" w:cs="Arial"/>
              <w:noProof/>
              <w:sz w:val="24"/>
              <w:szCs w:val="24"/>
              <w:shd w:val="clear" w:color="auto" w:fill="FFFFFF"/>
            </w:rPr>
            <w:t>(Kerr, 2013, p. 60)</w:t>
          </w:r>
          <w:r w:rsidR="00EB032F" w:rsidRPr="005D69E5">
            <w:rPr>
              <w:rFonts w:ascii="Arial" w:hAnsi="Arial" w:cs="Arial"/>
              <w:sz w:val="24"/>
              <w:szCs w:val="24"/>
              <w:shd w:val="clear" w:color="auto" w:fill="FFFFFF"/>
            </w:rPr>
            <w:fldChar w:fldCharType="end"/>
          </w:r>
        </w:sdtContent>
      </w:sdt>
      <w:r w:rsidR="0030609E" w:rsidRPr="005D69E5">
        <w:rPr>
          <w:rFonts w:ascii="Arial" w:hAnsi="Arial" w:cs="Arial"/>
          <w:sz w:val="24"/>
          <w:szCs w:val="24"/>
          <w:shd w:val="clear" w:color="auto" w:fill="FFFFFF"/>
        </w:rPr>
        <w:t>.</w:t>
      </w:r>
    </w:p>
    <w:p w14:paraId="73C646C3" w14:textId="35D0E125" w:rsidR="009F4D5F" w:rsidRPr="005D69E5" w:rsidRDefault="00CF5D9E" w:rsidP="004E1597">
      <w:pPr>
        <w:rPr>
          <w:rFonts w:ascii="Arial" w:hAnsi="Arial" w:cs="Arial"/>
          <w:sz w:val="24"/>
          <w:szCs w:val="24"/>
          <w:shd w:val="clear" w:color="auto" w:fill="FFFFFF"/>
        </w:rPr>
      </w:pPr>
      <w:r w:rsidRPr="005D69E5">
        <w:rPr>
          <w:rFonts w:ascii="Arial" w:hAnsi="Arial" w:cs="Arial"/>
          <w:sz w:val="24"/>
          <w:szCs w:val="24"/>
          <w:shd w:val="clear" w:color="auto" w:fill="FFFFFF"/>
        </w:rPr>
        <w:t>Kerr</w:t>
      </w:r>
      <w:r w:rsidR="00032F4E" w:rsidRPr="005D69E5">
        <w:rPr>
          <w:rFonts w:ascii="Arial" w:hAnsi="Arial" w:cs="Arial"/>
          <w:sz w:val="24"/>
          <w:szCs w:val="24"/>
          <w:shd w:val="clear" w:color="auto" w:fill="FFFFFF"/>
        </w:rPr>
        <w:t xml:space="preserve"> </w:t>
      </w:r>
      <w:sdt>
        <w:sdtPr>
          <w:rPr>
            <w:rFonts w:ascii="Arial" w:hAnsi="Arial" w:cs="Arial"/>
            <w:sz w:val="24"/>
            <w:szCs w:val="24"/>
            <w:shd w:val="clear" w:color="auto" w:fill="FFFFFF"/>
          </w:rPr>
          <w:id w:val="-1678730815"/>
          <w:citation/>
        </w:sdtPr>
        <w:sdtContent>
          <w:r w:rsidR="00032F4E" w:rsidRPr="005D69E5">
            <w:rPr>
              <w:rFonts w:ascii="Arial" w:hAnsi="Arial" w:cs="Arial"/>
              <w:sz w:val="24"/>
              <w:szCs w:val="24"/>
              <w:shd w:val="clear" w:color="auto" w:fill="FFFFFF"/>
            </w:rPr>
            <w:fldChar w:fldCharType="begin"/>
          </w:r>
          <w:r w:rsidR="00EB032F" w:rsidRPr="005D69E5">
            <w:rPr>
              <w:rFonts w:ascii="Arial" w:hAnsi="Arial" w:cs="Arial"/>
              <w:sz w:val="24"/>
              <w:szCs w:val="24"/>
              <w:shd w:val="clear" w:color="auto" w:fill="FFFFFF"/>
            </w:rPr>
            <w:instrText xml:space="preserve">CITATION Ker13 \p 72 \n  \l 2057 </w:instrText>
          </w:r>
          <w:r w:rsidR="00032F4E" w:rsidRPr="005D69E5">
            <w:rPr>
              <w:rFonts w:ascii="Arial" w:hAnsi="Arial" w:cs="Arial"/>
              <w:sz w:val="24"/>
              <w:szCs w:val="24"/>
              <w:shd w:val="clear" w:color="auto" w:fill="FFFFFF"/>
            </w:rPr>
            <w:fldChar w:fldCharType="separate"/>
          </w:r>
          <w:r w:rsidR="00EB032F" w:rsidRPr="005D69E5">
            <w:rPr>
              <w:rFonts w:ascii="Arial" w:hAnsi="Arial" w:cs="Arial"/>
              <w:noProof/>
              <w:sz w:val="24"/>
              <w:szCs w:val="24"/>
              <w:shd w:val="clear" w:color="auto" w:fill="FFFFFF"/>
            </w:rPr>
            <w:t>(2013, p. 72)</w:t>
          </w:r>
          <w:r w:rsidR="00032F4E" w:rsidRPr="005D69E5">
            <w:rPr>
              <w:rFonts w:ascii="Arial" w:hAnsi="Arial" w:cs="Arial"/>
              <w:sz w:val="24"/>
              <w:szCs w:val="24"/>
              <w:shd w:val="clear" w:color="auto" w:fill="FFFFFF"/>
            </w:rPr>
            <w:fldChar w:fldCharType="end"/>
          </w:r>
        </w:sdtContent>
      </w:sdt>
      <w:r w:rsidRPr="005D69E5">
        <w:rPr>
          <w:rFonts w:ascii="Arial" w:hAnsi="Arial" w:cs="Arial"/>
          <w:sz w:val="24"/>
          <w:szCs w:val="24"/>
          <w:shd w:val="clear" w:color="auto" w:fill="FFFFFF"/>
        </w:rPr>
        <w:t xml:space="preserve"> asserts tha</w:t>
      </w:r>
      <w:r w:rsidR="00BD0195" w:rsidRPr="005D69E5">
        <w:rPr>
          <w:rFonts w:ascii="Arial" w:hAnsi="Arial" w:cs="Arial"/>
          <w:sz w:val="24"/>
          <w:szCs w:val="24"/>
          <w:shd w:val="clear" w:color="auto" w:fill="FFFFFF"/>
        </w:rPr>
        <w:t xml:space="preserve">t </w:t>
      </w:r>
      <w:r w:rsidR="00EB032F" w:rsidRPr="005D69E5">
        <w:rPr>
          <w:rFonts w:ascii="Arial" w:hAnsi="Arial" w:cs="Arial"/>
          <w:sz w:val="24"/>
          <w:szCs w:val="24"/>
          <w:shd w:val="clear" w:color="auto" w:fill="FFFFFF"/>
        </w:rPr>
        <w:t>‘</w:t>
      </w:r>
      <w:r w:rsidR="00BD0195" w:rsidRPr="005D69E5">
        <w:rPr>
          <w:rFonts w:ascii="Arial" w:hAnsi="Arial" w:cs="Arial"/>
          <w:sz w:val="24"/>
          <w:szCs w:val="24"/>
          <w:shd w:val="clear" w:color="auto" w:fill="FFFFFF"/>
        </w:rPr>
        <w:t>when leaders create an environment where people can develop their knowledge, skills and character then you develop a learning environment and create a culture of curiosity, innovation and continuous improvement</w:t>
      </w:r>
      <w:r w:rsidR="00EB032F" w:rsidRPr="005D69E5">
        <w:rPr>
          <w:rFonts w:ascii="Arial" w:hAnsi="Arial" w:cs="Arial"/>
          <w:sz w:val="24"/>
          <w:szCs w:val="24"/>
          <w:shd w:val="clear" w:color="auto" w:fill="FFFFFF"/>
        </w:rPr>
        <w:t>’</w:t>
      </w:r>
      <w:r w:rsidR="00BD0195" w:rsidRPr="005D69E5">
        <w:rPr>
          <w:rFonts w:ascii="Arial" w:hAnsi="Arial" w:cs="Arial"/>
          <w:sz w:val="24"/>
          <w:szCs w:val="24"/>
          <w:shd w:val="clear" w:color="auto" w:fill="FFFFFF"/>
        </w:rPr>
        <w:t xml:space="preserve"> (</w:t>
      </w:r>
      <w:r w:rsidR="00DF0898" w:rsidRPr="005D69E5">
        <w:rPr>
          <w:rFonts w:ascii="Arial" w:hAnsi="Arial" w:cs="Arial"/>
          <w:sz w:val="24"/>
          <w:szCs w:val="24"/>
          <w:shd w:val="clear" w:color="auto" w:fill="FFFFFF"/>
        </w:rPr>
        <w:t xml:space="preserve">Kerr, 2013, </w:t>
      </w:r>
      <w:r w:rsidR="00BD0195" w:rsidRPr="005D69E5">
        <w:rPr>
          <w:rFonts w:ascii="Arial" w:hAnsi="Arial" w:cs="Arial"/>
          <w:sz w:val="24"/>
          <w:szCs w:val="24"/>
          <w:shd w:val="clear" w:color="auto" w:fill="FFFFFF"/>
        </w:rPr>
        <w:t>P72).</w:t>
      </w:r>
    </w:p>
    <w:p w14:paraId="1DBBDD06" w14:textId="1249F4C0" w:rsidR="00BD0195" w:rsidRPr="005D69E5" w:rsidRDefault="00BD0195" w:rsidP="004E1597">
      <w:pPr>
        <w:rPr>
          <w:rFonts w:ascii="Arial" w:hAnsi="Arial" w:cs="Arial"/>
          <w:sz w:val="24"/>
          <w:szCs w:val="24"/>
          <w:shd w:val="clear" w:color="auto" w:fill="FFFFFF"/>
        </w:rPr>
      </w:pPr>
      <w:r w:rsidRPr="005D69E5">
        <w:rPr>
          <w:rFonts w:ascii="Arial" w:hAnsi="Arial" w:cs="Arial"/>
          <w:sz w:val="24"/>
          <w:szCs w:val="24"/>
          <w:shd w:val="clear" w:color="auto" w:fill="FFFFFF"/>
        </w:rPr>
        <w:t>I believe that this culture creates strong teams and helps the organisation achieve its objectives.</w:t>
      </w:r>
    </w:p>
    <w:p w14:paraId="1D99F704" w14:textId="199F519C" w:rsidR="006E74A9" w:rsidRPr="005D69E5" w:rsidRDefault="00C52BD2" w:rsidP="00CB54B4">
      <w:pPr>
        <w:ind w:right="237"/>
        <w:jc w:val="both"/>
        <w:rPr>
          <w:rFonts w:ascii="Arial" w:eastAsia="Arial" w:hAnsi="Arial" w:cs="Arial"/>
          <w:sz w:val="24"/>
          <w:szCs w:val="24"/>
        </w:rPr>
      </w:pPr>
      <w:r w:rsidRPr="005D69E5">
        <w:rPr>
          <w:rFonts w:ascii="Arial" w:eastAsia="Arial" w:hAnsi="Arial" w:cs="Arial"/>
          <w:sz w:val="24"/>
          <w:szCs w:val="24"/>
        </w:rPr>
        <w:t>C</w:t>
      </w:r>
      <w:r w:rsidR="00CB54B4" w:rsidRPr="005D69E5">
        <w:rPr>
          <w:rFonts w:ascii="Arial" w:eastAsia="Arial" w:hAnsi="Arial" w:cs="Arial"/>
          <w:sz w:val="24"/>
          <w:szCs w:val="24"/>
        </w:rPr>
        <w:t>hange can have an unsettling effect and impact morale.</w:t>
      </w:r>
      <w:r w:rsidR="00ED299F" w:rsidRPr="005D69E5">
        <w:rPr>
          <w:rFonts w:ascii="Arial" w:eastAsia="Arial" w:hAnsi="Arial" w:cs="Arial"/>
          <w:sz w:val="24"/>
          <w:szCs w:val="24"/>
        </w:rPr>
        <w:t xml:space="preserve"> Harvey &amp; Broyles</w:t>
      </w:r>
      <w:sdt>
        <w:sdtPr>
          <w:rPr>
            <w:rFonts w:ascii="Arial" w:eastAsia="Arial" w:hAnsi="Arial" w:cs="Arial"/>
            <w:sz w:val="24"/>
            <w:szCs w:val="24"/>
          </w:rPr>
          <w:id w:val="802820051"/>
          <w:citation/>
        </w:sdtPr>
        <w:sdtContent>
          <w:r w:rsidR="00EB032F" w:rsidRPr="005D69E5">
            <w:rPr>
              <w:rFonts w:ascii="Arial" w:eastAsia="Arial" w:hAnsi="Arial" w:cs="Arial"/>
              <w:sz w:val="24"/>
              <w:szCs w:val="24"/>
            </w:rPr>
            <w:fldChar w:fldCharType="begin"/>
          </w:r>
          <w:r w:rsidR="00EB032F" w:rsidRPr="005D69E5">
            <w:rPr>
              <w:rFonts w:ascii="Arial" w:eastAsia="Arial" w:hAnsi="Arial" w:cs="Arial"/>
              <w:sz w:val="24"/>
              <w:szCs w:val="24"/>
            </w:rPr>
            <w:instrText xml:space="preserve">CITATION Har10 \n  \l 2057 </w:instrText>
          </w:r>
          <w:r w:rsidR="00EB032F" w:rsidRPr="005D69E5">
            <w:rPr>
              <w:rFonts w:ascii="Arial" w:eastAsia="Arial" w:hAnsi="Arial" w:cs="Arial"/>
              <w:sz w:val="24"/>
              <w:szCs w:val="24"/>
            </w:rPr>
            <w:fldChar w:fldCharType="separate"/>
          </w:r>
          <w:r w:rsidR="00EB032F" w:rsidRPr="005D69E5">
            <w:rPr>
              <w:rFonts w:ascii="Arial" w:eastAsia="Arial" w:hAnsi="Arial" w:cs="Arial"/>
              <w:noProof/>
              <w:sz w:val="24"/>
              <w:szCs w:val="24"/>
            </w:rPr>
            <w:t xml:space="preserve"> (2010)</w:t>
          </w:r>
          <w:r w:rsidR="00EB032F" w:rsidRPr="005D69E5">
            <w:rPr>
              <w:rFonts w:ascii="Arial" w:eastAsia="Arial" w:hAnsi="Arial" w:cs="Arial"/>
              <w:sz w:val="24"/>
              <w:szCs w:val="24"/>
            </w:rPr>
            <w:fldChar w:fldCharType="end"/>
          </w:r>
        </w:sdtContent>
      </w:sdt>
      <w:r w:rsidR="00C27CB8">
        <w:rPr>
          <w:rFonts w:ascii="Arial" w:eastAsia="Arial" w:hAnsi="Arial" w:cs="Arial"/>
          <w:sz w:val="24"/>
          <w:szCs w:val="24"/>
        </w:rPr>
        <w:t xml:space="preserve">, </w:t>
      </w:r>
      <w:r w:rsidR="00ED299F" w:rsidRPr="005D69E5">
        <w:rPr>
          <w:rFonts w:ascii="Arial" w:eastAsia="Arial" w:hAnsi="Arial" w:cs="Arial"/>
          <w:sz w:val="24"/>
          <w:szCs w:val="24"/>
        </w:rPr>
        <w:t>list 20 factors that fuel the resistance to change which include, boredom, fear of failure and lack of leadership.</w:t>
      </w:r>
      <w:r w:rsidR="007A2D01" w:rsidRPr="005D69E5">
        <w:rPr>
          <w:rFonts w:ascii="Arial" w:eastAsia="Arial" w:hAnsi="Arial" w:cs="Arial"/>
          <w:sz w:val="24"/>
          <w:szCs w:val="24"/>
        </w:rPr>
        <w:t xml:space="preserve"> </w:t>
      </w:r>
    </w:p>
    <w:p w14:paraId="6B3CED4D" w14:textId="034F442F" w:rsidR="00EC2AAC" w:rsidRPr="005D69E5" w:rsidRDefault="00EC2AAC" w:rsidP="00CB54B4">
      <w:pPr>
        <w:ind w:right="237"/>
        <w:jc w:val="both"/>
        <w:rPr>
          <w:rFonts w:ascii="Arial" w:eastAsia="Arial" w:hAnsi="Arial" w:cs="Arial"/>
          <w:sz w:val="24"/>
          <w:szCs w:val="24"/>
        </w:rPr>
      </w:pPr>
      <w:r w:rsidRPr="005D69E5">
        <w:rPr>
          <w:rFonts w:ascii="Arial" w:eastAsia="Arial" w:hAnsi="Arial" w:cs="Arial"/>
          <w:sz w:val="24"/>
          <w:szCs w:val="24"/>
        </w:rPr>
        <w:t>Change is often resisted as it requires a change of habits and introduces uncertainty</w:t>
      </w:r>
      <w:r w:rsidR="002A5742" w:rsidRPr="005D69E5">
        <w:rPr>
          <w:rFonts w:ascii="Arial" w:eastAsia="Arial" w:hAnsi="Arial" w:cs="Arial"/>
          <w:sz w:val="24"/>
          <w:szCs w:val="24"/>
        </w:rPr>
        <w:t xml:space="preserve"> </w:t>
      </w:r>
      <w:sdt>
        <w:sdtPr>
          <w:rPr>
            <w:rFonts w:ascii="Arial" w:eastAsia="Arial" w:hAnsi="Arial" w:cs="Arial"/>
            <w:sz w:val="24"/>
            <w:szCs w:val="24"/>
          </w:rPr>
          <w:id w:val="-1415624578"/>
          <w:citation/>
        </w:sdtPr>
        <w:sdtContent>
          <w:r w:rsidR="00EB032F" w:rsidRPr="005D69E5">
            <w:rPr>
              <w:rFonts w:ascii="Arial" w:eastAsia="Arial" w:hAnsi="Arial" w:cs="Arial"/>
              <w:sz w:val="24"/>
              <w:szCs w:val="24"/>
            </w:rPr>
            <w:fldChar w:fldCharType="begin"/>
          </w:r>
          <w:r w:rsidR="00EB032F" w:rsidRPr="005D69E5">
            <w:rPr>
              <w:rFonts w:ascii="Arial" w:eastAsia="Arial" w:hAnsi="Arial" w:cs="Arial"/>
              <w:sz w:val="24"/>
              <w:szCs w:val="24"/>
            </w:rPr>
            <w:instrText xml:space="preserve"> CITATION Far18 \l 2057 </w:instrText>
          </w:r>
          <w:r w:rsidR="00EB032F" w:rsidRPr="005D69E5">
            <w:rPr>
              <w:rFonts w:ascii="Arial" w:eastAsia="Arial" w:hAnsi="Arial" w:cs="Arial"/>
              <w:sz w:val="24"/>
              <w:szCs w:val="24"/>
            </w:rPr>
            <w:fldChar w:fldCharType="separate"/>
          </w:r>
          <w:r w:rsidR="00EB032F" w:rsidRPr="005D69E5">
            <w:rPr>
              <w:rFonts w:ascii="Arial" w:eastAsia="Arial" w:hAnsi="Arial" w:cs="Arial"/>
              <w:noProof/>
              <w:sz w:val="24"/>
              <w:szCs w:val="24"/>
            </w:rPr>
            <w:t>(Farmer, 2018)</w:t>
          </w:r>
          <w:r w:rsidR="00EB032F" w:rsidRPr="005D69E5">
            <w:rPr>
              <w:rFonts w:ascii="Arial" w:eastAsia="Arial" w:hAnsi="Arial" w:cs="Arial"/>
              <w:sz w:val="24"/>
              <w:szCs w:val="24"/>
            </w:rPr>
            <w:fldChar w:fldCharType="end"/>
          </w:r>
        </w:sdtContent>
      </w:sdt>
      <w:r w:rsidR="002A5742" w:rsidRPr="005D69E5">
        <w:rPr>
          <w:rFonts w:ascii="Arial" w:eastAsia="Arial" w:hAnsi="Arial" w:cs="Arial"/>
          <w:sz w:val="24"/>
          <w:szCs w:val="24"/>
        </w:rPr>
        <w:t>.</w:t>
      </w:r>
    </w:p>
    <w:p w14:paraId="19424739" w14:textId="0AA24A85" w:rsidR="00CB54B4" w:rsidRPr="005D69E5" w:rsidRDefault="00CB54B4" w:rsidP="00CB54B4">
      <w:pPr>
        <w:ind w:right="237"/>
        <w:jc w:val="both"/>
        <w:rPr>
          <w:rFonts w:ascii="Arial" w:eastAsia="Arial" w:hAnsi="Arial" w:cs="Arial"/>
          <w:sz w:val="24"/>
          <w:szCs w:val="24"/>
        </w:rPr>
      </w:pPr>
      <w:r w:rsidRPr="005D69E5">
        <w:rPr>
          <w:rFonts w:ascii="Arial" w:eastAsia="Arial" w:hAnsi="Arial" w:cs="Arial"/>
          <w:sz w:val="24"/>
          <w:szCs w:val="24"/>
        </w:rPr>
        <w:t>I mitigate this by addressing the main barriers to change which include employee resistance, culture disruption and poor, confusing communication</w:t>
      </w:r>
      <w:r w:rsidR="007A2D01" w:rsidRPr="005D69E5">
        <w:rPr>
          <w:rFonts w:ascii="Arial" w:eastAsia="Arial" w:hAnsi="Arial" w:cs="Arial"/>
          <w:sz w:val="24"/>
          <w:szCs w:val="24"/>
        </w:rPr>
        <w:t xml:space="preserve"> </w:t>
      </w:r>
      <w:sdt>
        <w:sdtPr>
          <w:rPr>
            <w:rFonts w:ascii="Arial" w:eastAsia="Arial" w:hAnsi="Arial" w:cs="Arial"/>
            <w:sz w:val="24"/>
            <w:szCs w:val="24"/>
          </w:rPr>
          <w:id w:val="503868078"/>
          <w:citation/>
        </w:sdtPr>
        <w:sdtContent>
          <w:r w:rsidR="00F56969" w:rsidRPr="005D69E5">
            <w:rPr>
              <w:rFonts w:ascii="Arial" w:eastAsia="Arial" w:hAnsi="Arial" w:cs="Arial"/>
              <w:sz w:val="24"/>
              <w:szCs w:val="24"/>
            </w:rPr>
            <w:fldChar w:fldCharType="begin"/>
          </w:r>
          <w:r w:rsidR="00F56969" w:rsidRPr="005D69E5">
            <w:rPr>
              <w:rFonts w:ascii="Arial" w:eastAsia="Arial" w:hAnsi="Arial" w:cs="Arial"/>
              <w:sz w:val="24"/>
              <w:szCs w:val="24"/>
            </w:rPr>
            <w:instrText xml:space="preserve"> CITATION For12 \l 2057 </w:instrText>
          </w:r>
          <w:r w:rsidR="00F56969" w:rsidRPr="005D69E5">
            <w:rPr>
              <w:rFonts w:ascii="Arial" w:eastAsia="Arial" w:hAnsi="Arial" w:cs="Arial"/>
              <w:sz w:val="24"/>
              <w:szCs w:val="24"/>
            </w:rPr>
            <w:fldChar w:fldCharType="separate"/>
          </w:r>
          <w:r w:rsidR="00F56969" w:rsidRPr="005D69E5">
            <w:rPr>
              <w:rFonts w:ascii="Arial" w:eastAsia="Arial" w:hAnsi="Arial" w:cs="Arial"/>
              <w:noProof/>
              <w:sz w:val="24"/>
              <w:szCs w:val="24"/>
            </w:rPr>
            <w:t>(Forsyth, 2012)</w:t>
          </w:r>
          <w:r w:rsidR="00F56969" w:rsidRPr="005D69E5">
            <w:rPr>
              <w:rFonts w:ascii="Arial" w:eastAsia="Arial" w:hAnsi="Arial" w:cs="Arial"/>
              <w:sz w:val="24"/>
              <w:szCs w:val="24"/>
            </w:rPr>
            <w:fldChar w:fldCharType="end"/>
          </w:r>
        </w:sdtContent>
      </w:sdt>
      <w:r w:rsidR="00F56969" w:rsidRPr="005D69E5">
        <w:rPr>
          <w:rFonts w:ascii="Arial" w:eastAsia="Arial" w:hAnsi="Arial" w:cs="Arial"/>
          <w:sz w:val="24"/>
          <w:szCs w:val="24"/>
        </w:rPr>
        <w:t>.</w:t>
      </w:r>
    </w:p>
    <w:p w14:paraId="79E8B569" w14:textId="02DE7A10" w:rsidR="005415A1" w:rsidRPr="005D69E5" w:rsidRDefault="005415A1" w:rsidP="00EC2AAC">
      <w:pPr>
        <w:ind w:right="237"/>
        <w:jc w:val="both"/>
        <w:rPr>
          <w:rStyle w:val="publication-date"/>
          <w:rFonts w:ascii="Arial" w:hAnsi="Arial" w:cs="Arial"/>
          <w:sz w:val="24"/>
          <w:szCs w:val="24"/>
        </w:rPr>
      </w:pPr>
      <w:r w:rsidRPr="005D69E5">
        <w:rPr>
          <w:rFonts w:ascii="Arial" w:hAnsi="Arial" w:cs="Arial"/>
          <w:sz w:val="24"/>
          <w:szCs w:val="24"/>
        </w:rPr>
        <w:t>The 70:20:10 framework</w:t>
      </w:r>
      <w:r w:rsidR="00890607" w:rsidRPr="005D69E5">
        <w:rPr>
          <w:rFonts w:ascii="Arial" w:hAnsi="Arial" w:cs="Arial"/>
          <w:sz w:val="24"/>
          <w:szCs w:val="24"/>
        </w:rPr>
        <w:t xml:space="preserve"> outlines that 70% of an executive's learning occurs in the workplace; 20% of their development is through relationships with other people, and the remaining 10% of development through formal training </w:t>
      </w:r>
      <w:sdt>
        <w:sdtPr>
          <w:rPr>
            <w:rFonts w:ascii="Arial" w:hAnsi="Arial" w:cs="Arial"/>
            <w:sz w:val="24"/>
            <w:szCs w:val="24"/>
          </w:rPr>
          <w:id w:val="1405650772"/>
          <w:citation/>
        </w:sdtPr>
        <w:sdtContent>
          <w:r w:rsidR="00F56969" w:rsidRPr="005D69E5">
            <w:rPr>
              <w:rFonts w:ascii="Arial" w:hAnsi="Arial" w:cs="Arial"/>
              <w:sz w:val="24"/>
              <w:szCs w:val="24"/>
            </w:rPr>
            <w:fldChar w:fldCharType="begin"/>
          </w:r>
          <w:r w:rsidR="00F56969" w:rsidRPr="005D69E5">
            <w:rPr>
              <w:rFonts w:ascii="Arial" w:hAnsi="Arial" w:cs="Arial"/>
              <w:sz w:val="24"/>
              <w:szCs w:val="24"/>
            </w:rPr>
            <w:instrText xml:space="preserve"> CITATION Mcc88 \l 2057 </w:instrText>
          </w:r>
          <w:r w:rsidR="00F56969" w:rsidRPr="005D69E5">
            <w:rPr>
              <w:rFonts w:ascii="Arial" w:hAnsi="Arial" w:cs="Arial"/>
              <w:sz w:val="24"/>
              <w:szCs w:val="24"/>
            </w:rPr>
            <w:fldChar w:fldCharType="separate"/>
          </w:r>
          <w:r w:rsidR="00F56969" w:rsidRPr="005D69E5">
            <w:rPr>
              <w:rFonts w:ascii="Arial" w:hAnsi="Arial" w:cs="Arial"/>
              <w:noProof/>
              <w:sz w:val="24"/>
              <w:szCs w:val="24"/>
            </w:rPr>
            <w:t>(Mccall, et al., 1988)</w:t>
          </w:r>
          <w:r w:rsidR="00F56969" w:rsidRPr="005D69E5">
            <w:rPr>
              <w:rFonts w:ascii="Arial" w:hAnsi="Arial" w:cs="Arial"/>
              <w:sz w:val="24"/>
              <w:szCs w:val="24"/>
            </w:rPr>
            <w:fldChar w:fldCharType="end"/>
          </w:r>
        </w:sdtContent>
      </w:sdt>
      <w:r w:rsidR="00D636FF" w:rsidRPr="005D69E5">
        <w:rPr>
          <w:rFonts w:ascii="Arial" w:hAnsi="Arial" w:cs="Arial"/>
          <w:sz w:val="24"/>
          <w:szCs w:val="24"/>
        </w:rPr>
        <w:t>.</w:t>
      </w:r>
    </w:p>
    <w:p w14:paraId="6DDBAB92" w14:textId="3A3F1A4E" w:rsidR="00CB54B4" w:rsidRPr="005D69E5" w:rsidRDefault="008A31E1" w:rsidP="00CB54B4">
      <w:pPr>
        <w:ind w:right="237"/>
        <w:jc w:val="both"/>
        <w:rPr>
          <w:rFonts w:ascii="Arial" w:eastAsia="Arial" w:hAnsi="Arial" w:cs="Arial"/>
          <w:sz w:val="24"/>
          <w:szCs w:val="24"/>
        </w:rPr>
      </w:pPr>
      <w:r w:rsidRPr="005D69E5">
        <w:rPr>
          <w:rStyle w:val="publication-date"/>
          <w:rFonts w:ascii="Arial" w:hAnsi="Arial" w:cs="Arial"/>
          <w:sz w:val="24"/>
          <w:szCs w:val="24"/>
          <w:bdr w:val="none" w:sz="0" w:space="0" w:color="auto" w:frame="1"/>
        </w:rPr>
        <w:lastRenderedPageBreak/>
        <w:t>I utilise this concept to develop staff and use change to provide them with opportunity to gain different experiences in areas such as drug, rape, safeguarding and homicide investigations.</w:t>
      </w:r>
    </w:p>
    <w:p w14:paraId="2C12C8EA" w14:textId="12F765AA" w:rsidR="00CB54B4" w:rsidRPr="005D69E5" w:rsidRDefault="008A31E1" w:rsidP="00CB54B4">
      <w:pPr>
        <w:ind w:right="237"/>
        <w:jc w:val="both"/>
        <w:rPr>
          <w:rFonts w:ascii="Arial" w:eastAsia="Arial" w:hAnsi="Arial" w:cs="Arial"/>
          <w:sz w:val="24"/>
          <w:szCs w:val="24"/>
        </w:rPr>
      </w:pPr>
      <w:r w:rsidRPr="005D69E5">
        <w:rPr>
          <w:rFonts w:ascii="Arial" w:eastAsia="Arial" w:hAnsi="Arial" w:cs="Arial"/>
          <w:sz w:val="24"/>
          <w:szCs w:val="24"/>
        </w:rPr>
        <w:t xml:space="preserve">Reflection for me is not just about reviewing investigations, it also allows me to review decisions made around staff and the impact decisions have in relation to their health, </w:t>
      </w:r>
      <w:r w:rsidR="0091719D" w:rsidRPr="005D69E5">
        <w:rPr>
          <w:rFonts w:ascii="Arial" w:eastAsia="Arial" w:hAnsi="Arial" w:cs="Arial"/>
          <w:sz w:val="24"/>
          <w:szCs w:val="24"/>
        </w:rPr>
        <w:t>wellbeing,</w:t>
      </w:r>
      <w:r w:rsidRPr="005D69E5">
        <w:rPr>
          <w:rFonts w:ascii="Arial" w:eastAsia="Arial" w:hAnsi="Arial" w:cs="Arial"/>
          <w:sz w:val="24"/>
          <w:szCs w:val="24"/>
        </w:rPr>
        <w:t xml:space="preserve"> and personal and professional development. All of which can impact on performance and organisational objectives</w:t>
      </w:r>
      <w:r w:rsidR="00CB54B4" w:rsidRPr="005D69E5">
        <w:rPr>
          <w:rFonts w:ascii="Arial" w:eastAsia="Arial" w:hAnsi="Arial" w:cs="Arial"/>
          <w:sz w:val="24"/>
          <w:szCs w:val="24"/>
        </w:rPr>
        <w:t>.</w:t>
      </w:r>
      <w:r w:rsidR="002A5742" w:rsidRPr="005D69E5">
        <w:rPr>
          <w:rFonts w:ascii="Arial" w:eastAsia="Arial" w:hAnsi="Arial" w:cs="Arial"/>
          <w:sz w:val="24"/>
          <w:szCs w:val="24"/>
        </w:rPr>
        <w:t xml:space="preserve"> </w:t>
      </w:r>
    </w:p>
    <w:p w14:paraId="1ABAF2D6" w14:textId="2221329A" w:rsidR="00E227BB" w:rsidRPr="005D69E5" w:rsidRDefault="00BD0195" w:rsidP="00D93947">
      <w:pPr>
        <w:pStyle w:val="NormalWeb"/>
        <w:shd w:val="clear" w:color="auto" w:fill="FCFCFC"/>
        <w:rPr>
          <w:rFonts w:ascii="Arial" w:hAnsi="Arial" w:cs="Arial"/>
        </w:rPr>
      </w:pPr>
      <w:r w:rsidRPr="005D69E5">
        <w:rPr>
          <w:rFonts w:ascii="Arial" w:hAnsi="Arial" w:cs="Arial"/>
        </w:rPr>
        <w:t xml:space="preserve">I am conscious of overanalysing </w:t>
      </w:r>
      <w:r w:rsidR="00E227BB" w:rsidRPr="005D69E5">
        <w:rPr>
          <w:rFonts w:ascii="Arial" w:hAnsi="Arial" w:cs="Arial"/>
        </w:rPr>
        <w:t>decisions and becoming hesitant with my decision making</w:t>
      </w:r>
      <w:r w:rsidR="00D00DD0" w:rsidRPr="005D69E5">
        <w:rPr>
          <w:rFonts w:ascii="Arial" w:hAnsi="Arial" w:cs="Arial"/>
        </w:rPr>
        <w:t xml:space="preserve"> </w:t>
      </w:r>
      <w:sdt>
        <w:sdtPr>
          <w:rPr>
            <w:rFonts w:ascii="Arial" w:hAnsi="Arial" w:cs="Arial"/>
          </w:rPr>
          <w:id w:val="1994365434"/>
          <w:citation/>
        </w:sdtPr>
        <w:sdtContent>
          <w:r w:rsidR="00D636FF" w:rsidRPr="005D69E5">
            <w:rPr>
              <w:rFonts w:ascii="Arial" w:hAnsi="Arial" w:cs="Arial"/>
            </w:rPr>
            <w:fldChar w:fldCharType="begin"/>
          </w:r>
          <w:r w:rsidR="00D636FF" w:rsidRPr="005D69E5">
            <w:rPr>
              <w:rFonts w:ascii="Arial" w:hAnsi="Arial" w:cs="Arial"/>
            </w:rPr>
            <w:instrText xml:space="preserve"> CITATION Wik22 \l 2057 </w:instrText>
          </w:r>
          <w:r w:rsidR="00D636FF" w:rsidRPr="005D69E5">
            <w:rPr>
              <w:rFonts w:ascii="Arial" w:hAnsi="Arial" w:cs="Arial"/>
            </w:rPr>
            <w:fldChar w:fldCharType="separate"/>
          </w:r>
          <w:r w:rsidR="00D636FF" w:rsidRPr="005D69E5">
            <w:rPr>
              <w:rFonts w:ascii="Arial" w:hAnsi="Arial" w:cs="Arial"/>
              <w:noProof/>
            </w:rPr>
            <w:t>(Wikipedia, 2022)</w:t>
          </w:r>
          <w:r w:rsidR="00D636FF" w:rsidRPr="005D69E5">
            <w:rPr>
              <w:rFonts w:ascii="Arial" w:hAnsi="Arial" w:cs="Arial"/>
            </w:rPr>
            <w:fldChar w:fldCharType="end"/>
          </w:r>
        </w:sdtContent>
      </w:sdt>
      <w:r w:rsidR="0030609E" w:rsidRPr="005D69E5">
        <w:rPr>
          <w:rFonts w:ascii="Arial" w:hAnsi="Arial" w:cs="Arial"/>
        </w:rPr>
        <w:t>.</w:t>
      </w:r>
    </w:p>
    <w:p w14:paraId="33CFE4C3" w14:textId="30D10AAA" w:rsidR="002E25E2" w:rsidRPr="005D69E5" w:rsidRDefault="002E25E2" w:rsidP="002E25E2">
      <w:pPr>
        <w:pStyle w:val="NormalWeb"/>
        <w:shd w:val="clear" w:color="auto" w:fill="FCFCFC"/>
        <w:rPr>
          <w:rFonts w:ascii="Arial" w:hAnsi="Arial" w:cs="Arial"/>
        </w:rPr>
      </w:pPr>
      <w:r w:rsidRPr="005D69E5">
        <w:rPr>
          <w:rFonts w:ascii="Arial" w:hAnsi="Arial" w:cs="Arial"/>
        </w:rPr>
        <w:t>An article</w:t>
      </w:r>
      <w:r w:rsidR="003B28BE" w:rsidRPr="005D69E5">
        <w:rPr>
          <w:rFonts w:ascii="Arial" w:hAnsi="Arial" w:cs="Arial"/>
        </w:rPr>
        <w:t xml:space="preserve"> in Forbes</w:t>
      </w:r>
      <w:sdt>
        <w:sdtPr>
          <w:rPr>
            <w:rFonts w:ascii="Arial" w:hAnsi="Arial" w:cs="Arial"/>
          </w:rPr>
          <w:id w:val="-899055720"/>
          <w:citation/>
        </w:sdtPr>
        <w:sdtContent>
          <w:r w:rsidR="00D636FF" w:rsidRPr="005D69E5">
            <w:rPr>
              <w:rFonts w:ascii="Arial" w:hAnsi="Arial" w:cs="Arial"/>
            </w:rPr>
            <w:fldChar w:fldCharType="begin"/>
          </w:r>
          <w:r w:rsidR="003B28BE" w:rsidRPr="005D69E5">
            <w:rPr>
              <w:rFonts w:ascii="Arial" w:hAnsi="Arial" w:cs="Arial"/>
            </w:rPr>
            <w:instrText xml:space="preserve">CITATION For18 \n  \l 2057 </w:instrText>
          </w:r>
          <w:r w:rsidR="00D636FF" w:rsidRPr="005D69E5">
            <w:rPr>
              <w:rFonts w:ascii="Arial" w:hAnsi="Arial" w:cs="Arial"/>
            </w:rPr>
            <w:fldChar w:fldCharType="separate"/>
          </w:r>
          <w:r w:rsidR="003B28BE" w:rsidRPr="005D69E5">
            <w:rPr>
              <w:rFonts w:ascii="Arial" w:hAnsi="Arial" w:cs="Arial"/>
              <w:noProof/>
            </w:rPr>
            <w:t xml:space="preserve"> (2018)</w:t>
          </w:r>
          <w:r w:rsidR="00D636FF" w:rsidRPr="005D69E5">
            <w:rPr>
              <w:rFonts w:ascii="Arial" w:hAnsi="Arial" w:cs="Arial"/>
            </w:rPr>
            <w:fldChar w:fldCharType="end"/>
          </w:r>
        </w:sdtContent>
      </w:sdt>
      <w:r w:rsidRPr="005D69E5">
        <w:rPr>
          <w:rFonts w:ascii="Arial" w:hAnsi="Arial" w:cs="Arial"/>
        </w:rPr>
        <w:t xml:space="preserve"> </w:t>
      </w:r>
      <w:r w:rsidR="00E227BB" w:rsidRPr="005D69E5">
        <w:rPr>
          <w:rFonts w:ascii="Arial" w:hAnsi="Arial" w:cs="Arial"/>
        </w:rPr>
        <w:t>asserts that r</w:t>
      </w:r>
      <w:r w:rsidRPr="005D69E5">
        <w:rPr>
          <w:rFonts w:ascii="Arial" w:hAnsi="Arial" w:cs="Arial"/>
        </w:rPr>
        <w:t>eflection should be a positive process but over analysis can mean that you keep finding flaws</w:t>
      </w:r>
      <w:r w:rsidR="00D93947" w:rsidRPr="005D69E5">
        <w:rPr>
          <w:rFonts w:ascii="Arial" w:hAnsi="Arial" w:cs="Arial"/>
        </w:rPr>
        <w:t xml:space="preserve"> </w:t>
      </w:r>
      <w:r w:rsidR="003B28BE" w:rsidRPr="005D69E5">
        <w:rPr>
          <w:rFonts w:ascii="Arial" w:hAnsi="Arial" w:cs="Arial"/>
        </w:rPr>
        <w:t>which may</w:t>
      </w:r>
      <w:r w:rsidRPr="005D69E5">
        <w:rPr>
          <w:rFonts w:ascii="Arial" w:hAnsi="Arial" w:cs="Arial"/>
        </w:rPr>
        <w:t xml:space="preserve"> impact your confidence </w:t>
      </w:r>
      <w:r w:rsidR="003B28BE" w:rsidRPr="005D69E5">
        <w:rPr>
          <w:rFonts w:ascii="Arial" w:hAnsi="Arial" w:cs="Arial"/>
        </w:rPr>
        <w:t>and have</w:t>
      </w:r>
      <w:r w:rsidRPr="005D69E5">
        <w:rPr>
          <w:rFonts w:ascii="Arial" w:hAnsi="Arial" w:cs="Arial"/>
        </w:rPr>
        <w:t xml:space="preserve"> a negative impact on your performance and development.</w:t>
      </w:r>
    </w:p>
    <w:p w14:paraId="1294574E" w14:textId="30BE40DB" w:rsidR="001D279B" w:rsidRPr="005D69E5" w:rsidRDefault="002E25E2" w:rsidP="00EC2AAC">
      <w:pPr>
        <w:pStyle w:val="NormalWeb"/>
        <w:shd w:val="clear" w:color="auto" w:fill="FCFCFC"/>
        <w:rPr>
          <w:rFonts w:ascii="Arial" w:hAnsi="Arial" w:cs="Arial"/>
        </w:rPr>
      </w:pPr>
      <w:r w:rsidRPr="005D69E5">
        <w:rPr>
          <w:rFonts w:ascii="Arial" w:hAnsi="Arial" w:cs="Arial"/>
        </w:rPr>
        <w:t>I agree with the article which concludes that in these circumstances</w:t>
      </w:r>
      <w:r w:rsidR="00D93947" w:rsidRPr="005D69E5">
        <w:rPr>
          <w:rFonts w:ascii="Arial" w:hAnsi="Arial" w:cs="Arial"/>
        </w:rPr>
        <w:t xml:space="preserve">, it's wise to take a step back and look at </w:t>
      </w:r>
      <w:r w:rsidR="00E227BB" w:rsidRPr="005D69E5">
        <w:rPr>
          <w:rFonts w:ascii="Arial" w:hAnsi="Arial" w:cs="Arial"/>
        </w:rPr>
        <w:t xml:space="preserve">things </w:t>
      </w:r>
      <w:r w:rsidR="00D93947" w:rsidRPr="005D69E5">
        <w:rPr>
          <w:rFonts w:ascii="Arial" w:hAnsi="Arial" w:cs="Arial"/>
        </w:rPr>
        <w:t xml:space="preserve">more objectively. </w:t>
      </w:r>
    </w:p>
    <w:p w14:paraId="148A38F5" w14:textId="02986BF9" w:rsidR="001D279B" w:rsidRDefault="001D279B" w:rsidP="001D279B">
      <w:pPr>
        <w:ind w:right="237"/>
        <w:jc w:val="both"/>
        <w:rPr>
          <w:rFonts w:ascii="Arial" w:hAnsi="Arial" w:cs="Arial"/>
          <w:b/>
          <w:bCs/>
          <w:sz w:val="24"/>
          <w:szCs w:val="24"/>
        </w:rPr>
      </w:pPr>
      <w:r w:rsidRPr="001D279B">
        <w:rPr>
          <w:rFonts w:ascii="Arial" w:hAnsi="Arial" w:cs="Arial"/>
          <w:b/>
          <w:bCs/>
          <w:sz w:val="24"/>
          <w:szCs w:val="24"/>
        </w:rPr>
        <w:t>Word Count: 20</w:t>
      </w:r>
      <w:r>
        <w:rPr>
          <w:rFonts w:ascii="Arial" w:hAnsi="Arial" w:cs="Arial"/>
          <w:b/>
          <w:bCs/>
          <w:sz w:val="24"/>
          <w:szCs w:val="24"/>
        </w:rPr>
        <w:t>6</w:t>
      </w:r>
      <w:r w:rsidR="00C27CB8">
        <w:rPr>
          <w:rFonts w:ascii="Arial" w:hAnsi="Arial" w:cs="Arial"/>
          <w:b/>
          <w:bCs/>
          <w:sz w:val="24"/>
          <w:szCs w:val="24"/>
        </w:rPr>
        <w:t>8</w:t>
      </w:r>
    </w:p>
    <w:p w14:paraId="26D85ED6" w14:textId="77777777" w:rsidR="001D279B" w:rsidRPr="001D279B" w:rsidRDefault="001D279B" w:rsidP="001D279B">
      <w:pPr>
        <w:ind w:right="237"/>
        <w:jc w:val="both"/>
        <w:rPr>
          <w:rFonts w:ascii="Arial" w:hAnsi="Arial" w:cs="Arial"/>
          <w:b/>
          <w:bCs/>
          <w:sz w:val="24"/>
          <w:szCs w:val="24"/>
        </w:rPr>
      </w:pPr>
    </w:p>
    <w:p w14:paraId="640CBB2B" w14:textId="55BB02F8" w:rsidR="7336895D" w:rsidRPr="001D279B" w:rsidRDefault="010A2EC9" w:rsidP="7336895D">
      <w:pPr>
        <w:rPr>
          <w:rFonts w:ascii="Arial" w:eastAsia="Arial" w:hAnsi="Arial" w:cs="Arial"/>
          <w:b/>
          <w:bCs/>
          <w:sz w:val="24"/>
          <w:szCs w:val="24"/>
        </w:rPr>
      </w:pPr>
      <w:r w:rsidRPr="7336895D">
        <w:rPr>
          <w:rFonts w:ascii="Arial" w:eastAsia="Arial" w:hAnsi="Arial" w:cs="Arial"/>
          <w:b/>
          <w:bCs/>
          <w:sz w:val="24"/>
          <w:szCs w:val="24"/>
        </w:rPr>
        <w:t xml:space="preserve">Task 2: </w:t>
      </w:r>
    </w:p>
    <w:p w14:paraId="2A30A3F0" w14:textId="128EA37F" w:rsidR="7336895D" w:rsidRDefault="1EA28BE6" w:rsidP="03DEED5D">
      <w:pPr>
        <w:rPr>
          <w:rFonts w:ascii="Arial" w:eastAsia="Arial" w:hAnsi="Arial" w:cs="Arial"/>
          <w:b/>
          <w:bCs/>
          <w:sz w:val="24"/>
          <w:szCs w:val="24"/>
        </w:rPr>
      </w:pPr>
      <w:r w:rsidRPr="03DEED5D">
        <w:rPr>
          <w:rFonts w:ascii="Arial" w:eastAsia="Arial" w:hAnsi="Arial" w:cs="Arial"/>
          <w:b/>
          <w:bCs/>
          <w:sz w:val="24"/>
          <w:szCs w:val="24"/>
        </w:rPr>
        <w:t>You must choose a serious and complex investigation in which you played a sig</w:t>
      </w:r>
      <w:r w:rsidR="54A7A6DA" w:rsidRPr="03DEED5D">
        <w:rPr>
          <w:rFonts w:ascii="Arial" w:eastAsia="Arial" w:hAnsi="Arial" w:cs="Arial"/>
          <w:b/>
          <w:bCs/>
          <w:sz w:val="24"/>
          <w:szCs w:val="24"/>
        </w:rPr>
        <w:t>nificant</w:t>
      </w:r>
      <w:r w:rsidRPr="03DEED5D">
        <w:rPr>
          <w:rFonts w:ascii="Arial" w:eastAsia="Arial" w:hAnsi="Arial" w:cs="Arial"/>
          <w:b/>
          <w:bCs/>
          <w:sz w:val="24"/>
          <w:szCs w:val="24"/>
        </w:rPr>
        <w:t xml:space="preserve"> role and reflect upon what happened. </w:t>
      </w:r>
    </w:p>
    <w:tbl>
      <w:tblPr>
        <w:tblStyle w:val="TableGrid"/>
        <w:tblW w:w="0" w:type="auto"/>
        <w:tblLayout w:type="fixed"/>
        <w:tblLook w:val="06A0" w:firstRow="1" w:lastRow="0" w:firstColumn="1" w:lastColumn="0" w:noHBand="1" w:noVBand="1"/>
      </w:tblPr>
      <w:tblGrid>
        <w:gridCol w:w="9015"/>
      </w:tblGrid>
      <w:tr w:rsidR="7336895D" w14:paraId="377E1D5D" w14:textId="77777777" w:rsidTr="0CC6384A">
        <w:tc>
          <w:tcPr>
            <w:tcW w:w="9015" w:type="dxa"/>
          </w:tcPr>
          <w:p w14:paraId="77EB8991" w14:textId="1C7BACBC" w:rsidR="7336895D" w:rsidRDefault="7336895D" w:rsidP="7336895D">
            <w:pPr>
              <w:rPr>
                <w:rFonts w:ascii="Arial" w:eastAsia="Arial" w:hAnsi="Arial" w:cs="Arial"/>
                <w:b/>
                <w:bCs/>
                <w:color w:val="000000" w:themeColor="text1"/>
                <w:sz w:val="24"/>
                <w:szCs w:val="24"/>
              </w:rPr>
            </w:pPr>
          </w:p>
          <w:p w14:paraId="5B7D7E98" w14:textId="215459A9" w:rsidR="7336895D" w:rsidRDefault="3F4EF0E6" w:rsidP="03DEED5D">
            <w:pPr>
              <w:ind w:right="237"/>
              <w:jc w:val="both"/>
            </w:pPr>
            <w:r w:rsidRPr="0CC6384A">
              <w:rPr>
                <w:rFonts w:ascii="Arial" w:eastAsia="Arial" w:hAnsi="Arial" w:cs="Arial"/>
                <w:b/>
                <w:bCs/>
                <w:color w:val="000000" w:themeColor="text1"/>
                <w:sz w:val="24"/>
                <w:szCs w:val="24"/>
              </w:rPr>
              <w:t>Give a brief description</w:t>
            </w:r>
            <w:r w:rsidRPr="0CC6384A">
              <w:rPr>
                <w:rFonts w:ascii="Arial" w:eastAsia="Arial" w:hAnsi="Arial" w:cs="Arial"/>
                <w:color w:val="000000" w:themeColor="text1"/>
                <w:sz w:val="24"/>
                <w:szCs w:val="24"/>
              </w:rPr>
              <w:t xml:space="preserve"> of the </w:t>
            </w:r>
            <w:r w:rsidR="38E87FD7" w:rsidRPr="0CC6384A">
              <w:rPr>
                <w:rFonts w:ascii="Arial" w:eastAsia="Arial" w:hAnsi="Arial" w:cs="Arial"/>
                <w:color w:val="000000" w:themeColor="text1"/>
                <w:sz w:val="24"/>
                <w:szCs w:val="24"/>
              </w:rPr>
              <w:t>investigation</w:t>
            </w:r>
            <w:r w:rsidRPr="0CC6384A">
              <w:rPr>
                <w:rFonts w:ascii="Arial" w:eastAsia="Arial" w:hAnsi="Arial" w:cs="Arial"/>
                <w:color w:val="000000" w:themeColor="text1"/>
                <w:sz w:val="24"/>
                <w:szCs w:val="24"/>
              </w:rPr>
              <w:t xml:space="preserve"> including social and legislative contexts and any relevant cultural, ethnicity and language issues. </w:t>
            </w:r>
            <w:r w:rsidRPr="0CC6384A">
              <w:rPr>
                <w:rFonts w:ascii="Arial" w:eastAsia="Arial" w:hAnsi="Arial" w:cs="Arial"/>
                <w:sz w:val="24"/>
                <w:szCs w:val="24"/>
              </w:rPr>
              <w:t xml:space="preserve"> </w:t>
            </w:r>
          </w:p>
          <w:p w14:paraId="2A0EC8D3" w14:textId="4FDE4D25" w:rsidR="7336895D" w:rsidRDefault="7336895D" w:rsidP="03DEED5D">
            <w:pPr>
              <w:rPr>
                <w:rFonts w:ascii="Arial" w:eastAsia="Arial" w:hAnsi="Arial" w:cs="Arial"/>
                <w:b/>
                <w:bCs/>
                <w:color w:val="000000" w:themeColor="text1"/>
                <w:sz w:val="24"/>
                <w:szCs w:val="24"/>
              </w:rPr>
            </w:pPr>
          </w:p>
          <w:p w14:paraId="6308EF80" w14:textId="25B1C143" w:rsidR="7336895D" w:rsidRDefault="31918534" w:rsidP="329D81C7">
            <w:pPr>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Demonstrate</w:t>
            </w:r>
            <w:r w:rsidR="523F129B" w:rsidRPr="329D81C7">
              <w:rPr>
                <w:rFonts w:ascii="Arial" w:eastAsia="Arial" w:hAnsi="Arial" w:cs="Arial"/>
                <w:b/>
                <w:bCs/>
                <w:color w:val="000000" w:themeColor="text1"/>
                <w:sz w:val="24"/>
                <w:szCs w:val="24"/>
              </w:rPr>
              <w:t xml:space="preserve"> </w:t>
            </w:r>
            <w:r w:rsidR="523F129B" w:rsidRPr="329D81C7">
              <w:rPr>
                <w:rFonts w:ascii="Arial" w:eastAsia="Arial" w:hAnsi="Arial" w:cs="Arial"/>
                <w:color w:val="000000" w:themeColor="text1"/>
                <w:sz w:val="24"/>
                <w:szCs w:val="24"/>
              </w:rPr>
              <w:t xml:space="preserve">your critical thinking, </w:t>
            </w:r>
            <w:r w:rsidR="7B797DAE" w:rsidRPr="329D81C7">
              <w:rPr>
                <w:rFonts w:ascii="Arial" w:eastAsia="Arial" w:hAnsi="Arial" w:cs="Arial"/>
                <w:color w:val="000000" w:themeColor="text1"/>
                <w:sz w:val="24"/>
                <w:szCs w:val="24"/>
              </w:rPr>
              <w:t>analysis</w:t>
            </w:r>
            <w:r w:rsidR="523F129B" w:rsidRPr="329D81C7">
              <w:rPr>
                <w:rFonts w:ascii="Arial" w:eastAsia="Arial" w:hAnsi="Arial" w:cs="Arial"/>
                <w:color w:val="000000" w:themeColor="text1"/>
                <w:sz w:val="24"/>
                <w:szCs w:val="24"/>
              </w:rPr>
              <w:t xml:space="preserve"> and evaluation of assumptions,</w:t>
            </w:r>
            <w:r w:rsidR="1B605C5A" w:rsidRPr="329D81C7">
              <w:rPr>
                <w:rFonts w:ascii="Arial" w:eastAsia="Arial" w:hAnsi="Arial" w:cs="Arial"/>
                <w:color w:val="000000" w:themeColor="text1"/>
                <w:sz w:val="24"/>
                <w:szCs w:val="24"/>
              </w:rPr>
              <w:t xml:space="preserve"> generalisations and </w:t>
            </w:r>
            <w:r w:rsidR="79DD1310" w:rsidRPr="329D81C7">
              <w:rPr>
                <w:rFonts w:ascii="Arial" w:eastAsia="Arial" w:hAnsi="Arial" w:cs="Arial"/>
                <w:color w:val="000000" w:themeColor="text1"/>
                <w:sz w:val="24"/>
                <w:szCs w:val="24"/>
              </w:rPr>
              <w:t xml:space="preserve">material </w:t>
            </w:r>
            <w:r w:rsidR="29553CDF" w:rsidRPr="329D81C7">
              <w:rPr>
                <w:rFonts w:ascii="Arial" w:eastAsia="Arial" w:hAnsi="Arial" w:cs="Arial"/>
                <w:color w:val="000000" w:themeColor="text1"/>
                <w:sz w:val="24"/>
                <w:szCs w:val="24"/>
              </w:rPr>
              <w:t>(that</w:t>
            </w:r>
            <w:r w:rsidR="1B605C5A" w:rsidRPr="329D81C7">
              <w:rPr>
                <w:rFonts w:ascii="Arial" w:eastAsia="Arial" w:hAnsi="Arial" w:cs="Arial"/>
                <w:color w:val="000000" w:themeColor="text1"/>
                <w:sz w:val="24"/>
                <w:szCs w:val="24"/>
              </w:rPr>
              <w:t xml:space="preserve"> may be incomplete) and how you communicated your conclusions to spe</w:t>
            </w:r>
            <w:r w:rsidR="5B474E5F" w:rsidRPr="329D81C7">
              <w:rPr>
                <w:rFonts w:ascii="Arial" w:eastAsia="Arial" w:hAnsi="Arial" w:cs="Arial"/>
                <w:color w:val="000000" w:themeColor="text1"/>
                <w:sz w:val="24"/>
                <w:szCs w:val="24"/>
              </w:rPr>
              <w:t>cialis</w:t>
            </w:r>
            <w:r w:rsidR="1B605C5A" w:rsidRPr="329D81C7">
              <w:rPr>
                <w:rFonts w:ascii="Arial" w:eastAsia="Arial" w:hAnsi="Arial" w:cs="Arial"/>
                <w:color w:val="000000" w:themeColor="text1"/>
                <w:sz w:val="24"/>
                <w:szCs w:val="24"/>
              </w:rPr>
              <w:t xml:space="preserve">t and </w:t>
            </w:r>
            <w:r w:rsidR="35783E96" w:rsidRPr="329D81C7">
              <w:rPr>
                <w:rFonts w:ascii="Arial" w:eastAsia="Arial" w:hAnsi="Arial" w:cs="Arial"/>
                <w:color w:val="000000" w:themeColor="text1"/>
                <w:sz w:val="24"/>
                <w:szCs w:val="24"/>
              </w:rPr>
              <w:t>non-specialist</w:t>
            </w:r>
            <w:r w:rsidR="020828E7" w:rsidRPr="329D81C7">
              <w:rPr>
                <w:rFonts w:ascii="Arial" w:eastAsia="Arial" w:hAnsi="Arial" w:cs="Arial"/>
                <w:color w:val="000000" w:themeColor="text1"/>
                <w:sz w:val="24"/>
                <w:szCs w:val="24"/>
              </w:rPr>
              <w:t xml:space="preserve"> </w:t>
            </w:r>
            <w:r w:rsidR="6BBC6C41" w:rsidRPr="329D81C7">
              <w:rPr>
                <w:rFonts w:ascii="Arial" w:eastAsia="Arial" w:hAnsi="Arial" w:cs="Arial"/>
                <w:color w:val="000000" w:themeColor="text1"/>
                <w:sz w:val="24"/>
                <w:szCs w:val="24"/>
              </w:rPr>
              <w:t xml:space="preserve">investigators/departments. </w:t>
            </w:r>
          </w:p>
          <w:p w14:paraId="3581A5A9" w14:textId="4571C8BC" w:rsidR="03DEED5D" w:rsidRDefault="03DEED5D" w:rsidP="03DEED5D">
            <w:pPr>
              <w:rPr>
                <w:rFonts w:ascii="Arial" w:eastAsia="Arial" w:hAnsi="Arial" w:cs="Arial"/>
                <w:color w:val="000000" w:themeColor="text1"/>
                <w:sz w:val="24"/>
                <w:szCs w:val="24"/>
              </w:rPr>
            </w:pPr>
          </w:p>
          <w:p w14:paraId="013A9FE2" w14:textId="08EB51BA" w:rsidR="7C31C3AD" w:rsidRDefault="1D2CF273" w:rsidP="329D81C7">
            <w:pPr>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 xml:space="preserve">Critically evaluate </w:t>
            </w:r>
            <w:r w:rsidRPr="329D81C7">
              <w:rPr>
                <w:rFonts w:ascii="Arial" w:eastAsia="Arial" w:hAnsi="Arial" w:cs="Arial"/>
                <w:color w:val="000000" w:themeColor="text1"/>
                <w:sz w:val="24"/>
                <w:szCs w:val="24"/>
              </w:rPr>
              <w:t xml:space="preserve">the challenges associated with the investigation and the actions undertaken to effectively </w:t>
            </w:r>
            <w:r w:rsidR="1391F65D" w:rsidRPr="329D81C7">
              <w:rPr>
                <w:rFonts w:ascii="Arial" w:eastAsia="Arial" w:hAnsi="Arial" w:cs="Arial"/>
                <w:color w:val="000000" w:themeColor="text1"/>
                <w:sz w:val="24"/>
                <w:szCs w:val="24"/>
              </w:rPr>
              <w:t xml:space="preserve">deal with such challenging situations. </w:t>
            </w:r>
          </w:p>
          <w:p w14:paraId="3F6AF353" w14:textId="372B94E9" w:rsidR="03DEED5D" w:rsidRDefault="03DEED5D" w:rsidP="03DEED5D">
            <w:pPr>
              <w:rPr>
                <w:rFonts w:ascii="Arial" w:eastAsia="Arial" w:hAnsi="Arial" w:cs="Arial"/>
                <w:color w:val="000000" w:themeColor="text1"/>
                <w:sz w:val="24"/>
                <w:szCs w:val="24"/>
              </w:rPr>
            </w:pPr>
          </w:p>
          <w:p w14:paraId="517D5725" w14:textId="763BA0DA" w:rsidR="7336895D" w:rsidRDefault="7336895D" w:rsidP="7336895D">
            <w:pPr>
              <w:rPr>
                <w:rFonts w:ascii="Arial" w:eastAsia="Arial" w:hAnsi="Arial" w:cs="Arial"/>
                <w:b/>
                <w:bCs/>
                <w:color w:val="000000" w:themeColor="text1"/>
                <w:sz w:val="24"/>
                <w:szCs w:val="24"/>
              </w:rPr>
            </w:pPr>
          </w:p>
          <w:p w14:paraId="33BEFD48" w14:textId="4D9EF352" w:rsidR="7336895D" w:rsidRPr="00A510F1" w:rsidRDefault="1632D6E4" w:rsidP="7336895D">
            <w:pPr>
              <w:rPr>
                <w:rFonts w:ascii="Arial" w:eastAsia="Arial" w:hAnsi="Arial" w:cs="Arial"/>
                <w:sz w:val="24"/>
                <w:szCs w:val="24"/>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tc>
      </w:tr>
    </w:tbl>
    <w:p w14:paraId="10FF5F22" w14:textId="3698F266" w:rsidR="7336895D" w:rsidRDefault="7336895D" w:rsidP="46EDD448">
      <w:pPr>
        <w:ind w:right="237"/>
        <w:jc w:val="both"/>
        <w:rPr>
          <w:rFonts w:ascii="Arial" w:eastAsia="Arial" w:hAnsi="Arial" w:cs="Arial"/>
          <w:color w:val="000000" w:themeColor="text1"/>
          <w:sz w:val="24"/>
          <w:szCs w:val="24"/>
        </w:rPr>
      </w:pPr>
    </w:p>
    <w:p w14:paraId="758715EC" w14:textId="604DC9FE" w:rsidR="7336895D" w:rsidRDefault="1C8BC369" w:rsidP="46EDD448">
      <w:pPr>
        <w:ind w:right="237"/>
        <w:jc w:val="both"/>
        <w:rPr>
          <w:rFonts w:ascii="Arial" w:eastAsia="Arial" w:hAnsi="Arial" w:cs="Arial"/>
          <w:b/>
          <w:bCs/>
          <w:color w:val="000000" w:themeColor="text1"/>
          <w:sz w:val="24"/>
          <w:szCs w:val="24"/>
        </w:rPr>
      </w:pPr>
      <w:r w:rsidRPr="46EDD448">
        <w:rPr>
          <w:rFonts w:ascii="Arial" w:eastAsia="Arial" w:hAnsi="Arial" w:cs="Arial"/>
          <w:b/>
          <w:bCs/>
          <w:color w:val="000000" w:themeColor="text1"/>
          <w:sz w:val="24"/>
          <w:szCs w:val="24"/>
        </w:rPr>
        <w:t>ANSWER:</w:t>
      </w:r>
    </w:p>
    <w:p w14:paraId="293A86E5" w14:textId="5EBED9CF" w:rsidR="0041723C" w:rsidRPr="001D279B" w:rsidRDefault="0041723C" w:rsidP="46EDD448">
      <w:pPr>
        <w:ind w:right="237"/>
        <w:jc w:val="both"/>
        <w:rPr>
          <w:rFonts w:ascii="Arial" w:eastAsia="Arial" w:hAnsi="Arial" w:cs="Arial"/>
          <w:sz w:val="24"/>
          <w:szCs w:val="24"/>
        </w:rPr>
      </w:pPr>
      <w:r w:rsidRPr="001D279B">
        <w:rPr>
          <w:rFonts w:ascii="Arial" w:eastAsia="Arial" w:hAnsi="Arial" w:cs="Arial"/>
          <w:sz w:val="24"/>
          <w:szCs w:val="24"/>
        </w:rPr>
        <w:t xml:space="preserve">I was the </w:t>
      </w:r>
      <w:r w:rsidR="000154C1" w:rsidRPr="001D279B">
        <w:rPr>
          <w:rFonts w:ascii="Arial" w:eastAsia="Arial" w:hAnsi="Arial" w:cs="Arial"/>
          <w:sz w:val="24"/>
          <w:szCs w:val="24"/>
        </w:rPr>
        <w:t xml:space="preserve">SIO </w:t>
      </w:r>
      <w:r w:rsidRPr="001D279B">
        <w:rPr>
          <w:rFonts w:ascii="Arial" w:eastAsia="Arial" w:hAnsi="Arial" w:cs="Arial"/>
          <w:sz w:val="24"/>
          <w:szCs w:val="24"/>
        </w:rPr>
        <w:t>of a murder of a Chinese national. The incident attracted significant media attention and focus because of the profile of the victim. The homicide was a domestic violence matter.</w:t>
      </w:r>
      <w:sdt>
        <w:sdtPr>
          <w:rPr>
            <w:rFonts w:ascii="Arial" w:eastAsia="Arial" w:hAnsi="Arial" w:cs="Arial"/>
            <w:sz w:val="24"/>
            <w:szCs w:val="24"/>
          </w:rPr>
          <w:id w:val="-735082197"/>
          <w:citation/>
        </w:sdtPr>
        <w:sdtContent>
          <w:r w:rsidR="009316DA" w:rsidRPr="001D279B">
            <w:rPr>
              <w:rFonts w:ascii="Arial" w:eastAsia="Arial" w:hAnsi="Arial" w:cs="Arial"/>
              <w:sz w:val="24"/>
              <w:szCs w:val="24"/>
            </w:rPr>
            <w:fldChar w:fldCharType="begin"/>
          </w:r>
          <w:r w:rsidR="009316DA" w:rsidRPr="001D279B">
            <w:rPr>
              <w:rFonts w:ascii="Arial" w:eastAsia="Arial" w:hAnsi="Arial" w:cs="Arial"/>
              <w:sz w:val="24"/>
              <w:szCs w:val="24"/>
            </w:rPr>
            <w:instrText xml:space="preserve"> CITATION Cro20 \l 2057 </w:instrText>
          </w:r>
          <w:r w:rsidR="009316DA" w:rsidRPr="001D279B">
            <w:rPr>
              <w:rFonts w:ascii="Arial" w:eastAsia="Arial" w:hAnsi="Arial" w:cs="Arial"/>
              <w:sz w:val="24"/>
              <w:szCs w:val="24"/>
            </w:rPr>
            <w:fldChar w:fldCharType="separate"/>
          </w:r>
          <w:r w:rsidR="009316DA" w:rsidRPr="001D279B">
            <w:rPr>
              <w:rFonts w:ascii="Arial" w:eastAsia="Arial" w:hAnsi="Arial" w:cs="Arial"/>
              <w:noProof/>
              <w:sz w:val="24"/>
              <w:szCs w:val="24"/>
            </w:rPr>
            <w:t xml:space="preserve"> (Crown Prosecution Service, 2020)</w:t>
          </w:r>
          <w:r w:rsidR="009316DA" w:rsidRPr="001D279B">
            <w:rPr>
              <w:rFonts w:ascii="Arial" w:eastAsia="Arial" w:hAnsi="Arial" w:cs="Arial"/>
              <w:sz w:val="24"/>
              <w:szCs w:val="24"/>
            </w:rPr>
            <w:fldChar w:fldCharType="end"/>
          </w:r>
        </w:sdtContent>
      </w:sdt>
    </w:p>
    <w:p w14:paraId="1CED7BB8" w14:textId="6D71CDC5" w:rsidR="00F935A0" w:rsidRPr="001D279B" w:rsidRDefault="003B4C4C" w:rsidP="46EDD448">
      <w:pPr>
        <w:ind w:right="237"/>
        <w:jc w:val="both"/>
        <w:rPr>
          <w:rFonts w:ascii="Arial" w:eastAsia="Arial" w:hAnsi="Arial" w:cs="Arial"/>
          <w:sz w:val="24"/>
          <w:szCs w:val="24"/>
        </w:rPr>
      </w:pPr>
      <w:r w:rsidRPr="001D279B">
        <w:rPr>
          <w:rFonts w:ascii="Arial" w:eastAsia="Arial" w:hAnsi="Arial" w:cs="Arial"/>
          <w:sz w:val="24"/>
          <w:szCs w:val="24"/>
        </w:rPr>
        <w:t xml:space="preserve">There were cultural issues concerning ethnicity, </w:t>
      </w:r>
      <w:r w:rsidR="0091719D" w:rsidRPr="001D279B">
        <w:rPr>
          <w:rFonts w:ascii="Arial" w:eastAsia="Arial" w:hAnsi="Arial" w:cs="Arial"/>
          <w:sz w:val="24"/>
          <w:szCs w:val="24"/>
        </w:rPr>
        <w:t>language,</w:t>
      </w:r>
      <w:r w:rsidRPr="001D279B">
        <w:rPr>
          <w:rFonts w:ascii="Arial" w:eastAsia="Arial" w:hAnsi="Arial" w:cs="Arial"/>
          <w:sz w:val="24"/>
          <w:szCs w:val="24"/>
        </w:rPr>
        <w:t xml:space="preserve"> and customs</w:t>
      </w:r>
      <w:r w:rsidR="00F935A0" w:rsidRPr="001D279B">
        <w:rPr>
          <w:rFonts w:ascii="Arial" w:eastAsia="Arial" w:hAnsi="Arial" w:cs="Arial"/>
          <w:sz w:val="24"/>
          <w:szCs w:val="24"/>
        </w:rPr>
        <w:t xml:space="preserve"> as the family of the victim were situated in China and of some status in their community </w:t>
      </w:r>
      <w:r w:rsidR="00F935A0" w:rsidRPr="001D279B">
        <w:rPr>
          <w:rFonts w:ascii="Arial" w:eastAsia="Arial" w:hAnsi="Arial" w:cs="Arial"/>
          <w:sz w:val="24"/>
          <w:szCs w:val="24"/>
        </w:rPr>
        <w:lastRenderedPageBreak/>
        <w:t>with strong views on how the investigation should proceed and who should prosecute the case</w:t>
      </w:r>
      <w:r w:rsidR="003C47CC" w:rsidRPr="001D279B">
        <w:rPr>
          <w:rFonts w:ascii="Arial" w:eastAsia="Arial" w:hAnsi="Arial" w:cs="Arial"/>
          <w:sz w:val="24"/>
          <w:szCs w:val="24"/>
        </w:rPr>
        <w:t>.</w:t>
      </w:r>
    </w:p>
    <w:p w14:paraId="2463676B" w14:textId="029B6A7F" w:rsidR="00360909" w:rsidRPr="001D279B" w:rsidRDefault="000B3DC4" w:rsidP="46EDD448">
      <w:pPr>
        <w:ind w:right="237"/>
        <w:jc w:val="both"/>
        <w:rPr>
          <w:rFonts w:ascii="Arial" w:eastAsia="Arial" w:hAnsi="Arial" w:cs="Arial"/>
          <w:sz w:val="24"/>
          <w:szCs w:val="24"/>
        </w:rPr>
      </w:pPr>
      <w:r w:rsidRPr="001D279B">
        <w:rPr>
          <w:rFonts w:ascii="Arial" w:eastAsia="Arial" w:hAnsi="Arial" w:cs="Arial"/>
          <w:sz w:val="24"/>
          <w:szCs w:val="24"/>
        </w:rPr>
        <w:t xml:space="preserve">The </w:t>
      </w:r>
      <w:r w:rsidR="000822B5" w:rsidRPr="001D279B">
        <w:rPr>
          <w:rFonts w:ascii="Arial" w:eastAsia="Arial" w:hAnsi="Arial" w:cs="Arial"/>
          <w:sz w:val="24"/>
          <w:szCs w:val="24"/>
        </w:rPr>
        <w:t>Chinese consider the police as a less prestigious occupation</w:t>
      </w:r>
      <w:r w:rsidR="00360909" w:rsidRPr="001D279B">
        <w:rPr>
          <w:rFonts w:ascii="Arial" w:eastAsia="Arial" w:hAnsi="Arial" w:cs="Arial"/>
          <w:sz w:val="24"/>
          <w:szCs w:val="24"/>
        </w:rPr>
        <w:t>.</w:t>
      </w:r>
      <w:r w:rsidR="000822B5" w:rsidRPr="001D279B">
        <w:rPr>
          <w:rFonts w:ascii="Arial" w:eastAsia="Arial" w:hAnsi="Arial" w:cs="Arial"/>
          <w:sz w:val="24"/>
          <w:szCs w:val="24"/>
        </w:rPr>
        <w:t xml:space="preserve"> </w:t>
      </w:r>
      <w:r w:rsidR="00360909" w:rsidRPr="001D279B">
        <w:rPr>
          <w:rFonts w:ascii="Arial" w:eastAsia="Arial" w:hAnsi="Arial" w:cs="Arial"/>
          <w:sz w:val="24"/>
          <w:szCs w:val="24"/>
        </w:rPr>
        <w:t xml:space="preserve">There </w:t>
      </w:r>
      <w:r w:rsidR="001D279B" w:rsidRPr="001D279B">
        <w:rPr>
          <w:rFonts w:ascii="Arial" w:eastAsia="Arial" w:hAnsi="Arial" w:cs="Arial"/>
          <w:sz w:val="24"/>
          <w:szCs w:val="24"/>
        </w:rPr>
        <w:t>are</w:t>
      </w:r>
      <w:r w:rsidR="00360909" w:rsidRPr="001D279B">
        <w:rPr>
          <w:rFonts w:ascii="Arial" w:eastAsia="Arial" w:hAnsi="Arial" w:cs="Arial"/>
          <w:sz w:val="24"/>
          <w:szCs w:val="24"/>
        </w:rPr>
        <w:t xml:space="preserve"> suggestion</w:t>
      </w:r>
      <w:r w:rsidR="001D279B" w:rsidRPr="001D279B">
        <w:rPr>
          <w:rFonts w:ascii="Arial" w:eastAsia="Arial" w:hAnsi="Arial" w:cs="Arial"/>
          <w:sz w:val="24"/>
          <w:szCs w:val="24"/>
        </w:rPr>
        <w:t>s</w:t>
      </w:r>
      <w:r w:rsidR="000822B5" w:rsidRPr="001D279B">
        <w:rPr>
          <w:rFonts w:ascii="Arial" w:eastAsia="Arial" w:hAnsi="Arial" w:cs="Arial"/>
          <w:sz w:val="24"/>
          <w:szCs w:val="24"/>
        </w:rPr>
        <w:t xml:space="preserve"> </w:t>
      </w:r>
      <w:r w:rsidR="000822B5" w:rsidRPr="001D279B">
        <w:rPr>
          <w:rFonts w:ascii="Arial" w:hAnsi="Arial" w:cs="Arial"/>
          <w:sz w:val="24"/>
          <w:szCs w:val="24"/>
        </w:rPr>
        <w:t xml:space="preserve">that rich and powerful people can </w:t>
      </w:r>
      <w:r w:rsidR="00360909" w:rsidRPr="001D279B">
        <w:rPr>
          <w:rFonts w:ascii="Arial" w:hAnsi="Arial" w:cs="Arial"/>
          <w:sz w:val="24"/>
          <w:szCs w:val="24"/>
        </w:rPr>
        <w:t>carry favour</w:t>
      </w:r>
      <w:r w:rsidR="000822B5" w:rsidRPr="001D279B">
        <w:rPr>
          <w:rFonts w:ascii="Arial" w:hAnsi="Arial" w:cs="Arial"/>
          <w:sz w:val="24"/>
          <w:szCs w:val="24"/>
        </w:rPr>
        <w:t xml:space="preserve"> in the</w:t>
      </w:r>
      <w:r w:rsidR="00360909" w:rsidRPr="001D279B">
        <w:rPr>
          <w:rFonts w:ascii="Arial" w:hAnsi="Arial" w:cs="Arial"/>
          <w:sz w:val="24"/>
          <w:szCs w:val="24"/>
        </w:rPr>
        <w:t>ir</w:t>
      </w:r>
      <w:r w:rsidR="000822B5" w:rsidRPr="001D279B">
        <w:rPr>
          <w:rFonts w:ascii="Arial" w:hAnsi="Arial" w:cs="Arial"/>
          <w:sz w:val="24"/>
          <w:szCs w:val="24"/>
        </w:rPr>
        <w:t xml:space="preserve"> criminal justice process as their money and power help them to build up connections with police officers, prosecutors, and judges</w:t>
      </w:r>
      <w:r w:rsidR="00F935A0" w:rsidRPr="001D279B">
        <w:rPr>
          <w:rFonts w:ascii="Arial" w:eastAsia="Arial" w:hAnsi="Arial" w:cs="Arial"/>
          <w:sz w:val="24"/>
          <w:szCs w:val="24"/>
        </w:rPr>
        <w:t xml:space="preserve"> </w:t>
      </w:r>
      <w:sdt>
        <w:sdtPr>
          <w:rPr>
            <w:rFonts w:ascii="Arial" w:eastAsia="Arial" w:hAnsi="Arial" w:cs="Arial"/>
            <w:sz w:val="24"/>
            <w:szCs w:val="24"/>
          </w:rPr>
          <w:id w:val="-1334440964"/>
          <w:citation/>
        </w:sdtPr>
        <w:sdtContent>
          <w:r w:rsidR="003B28BE" w:rsidRPr="001D279B">
            <w:rPr>
              <w:rFonts w:ascii="Arial" w:eastAsia="Arial" w:hAnsi="Arial" w:cs="Arial"/>
              <w:sz w:val="24"/>
              <w:szCs w:val="24"/>
            </w:rPr>
            <w:fldChar w:fldCharType="begin"/>
          </w:r>
          <w:r w:rsidR="003B28BE" w:rsidRPr="001D279B">
            <w:rPr>
              <w:rFonts w:ascii="Arial" w:eastAsia="Arial" w:hAnsi="Arial" w:cs="Arial"/>
              <w:sz w:val="24"/>
              <w:szCs w:val="24"/>
            </w:rPr>
            <w:instrText xml:space="preserve"> CITATION WuY09 \l 2057 </w:instrText>
          </w:r>
          <w:r w:rsidR="003B28BE" w:rsidRPr="001D279B">
            <w:rPr>
              <w:rFonts w:ascii="Arial" w:eastAsia="Arial" w:hAnsi="Arial" w:cs="Arial"/>
              <w:sz w:val="24"/>
              <w:szCs w:val="24"/>
            </w:rPr>
            <w:fldChar w:fldCharType="separate"/>
          </w:r>
          <w:r w:rsidR="003B28BE" w:rsidRPr="001D279B">
            <w:rPr>
              <w:rFonts w:ascii="Arial" w:eastAsia="Arial" w:hAnsi="Arial" w:cs="Arial"/>
              <w:noProof/>
              <w:sz w:val="24"/>
              <w:szCs w:val="24"/>
            </w:rPr>
            <w:t>(Wu &amp; Sun, 2009)</w:t>
          </w:r>
          <w:r w:rsidR="003B28BE" w:rsidRPr="001D279B">
            <w:rPr>
              <w:rFonts w:ascii="Arial" w:eastAsia="Arial" w:hAnsi="Arial" w:cs="Arial"/>
              <w:sz w:val="24"/>
              <w:szCs w:val="24"/>
            </w:rPr>
            <w:fldChar w:fldCharType="end"/>
          </w:r>
        </w:sdtContent>
      </w:sdt>
      <w:r w:rsidR="003B28BE" w:rsidRPr="001D279B">
        <w:rPr>
          <w:rFonts w:ascii="Arial" w:eastAsia="Arial" w:hAnsi="Arial" w:cs="Arial"/>
          <w:sz w:val="24"/>
          <w:szCs w:val="24"/>
        </w:rPr>
        <w:t>.</w:t>
      </w:r>
    </w:p>
    <w:p w14:paraId="591E259C" w14:textId="30E9FA91" w:rsidR="003C47CC" w:rsidRPr="001D279B" w:rsidRDefault="003C47CC" w:rsidP="46EDD448">
      <w:pPr>
        <w:ind w:right="237"/>
        <w:jc w:val="both"/>
        <w:rPr>
          <w:rFonts w:ascii="Arial" w:hAnsi="Arial" w:cs="Arial"/>
          <w:sz w:val="24"/>
          <w:szCs w:val="24"/>
        </w:rPr>
      </w:pPr>
      <w:r w:rsidRPr="001D279B">
        <w:rPr>
          <w:rFonts w:ascii="Arial" w:hAnsi="Arial" w:cs="Arial"/>
          <w:sz w:val="24"/>
          <w:szCs w:val="24"/>
        </w:rPr>
        <w:t>This theory was reflected in my dealings with the family of the victim</w:t>
      </w:r>
      <w:r w:rsidR="00295D3D" w:rsidRPr="001D279B">
        <w:rPr>
          <w:rFonts w:ascii="Arial" w:hAnsi="Arial" w:cs="Arial"/>
          <w:sz w:val="24"/>
          <w:szCs w:val="24"/>
        </w:rPr>
        <w:t xml:space="preserve"> who had little </w:t>
      </w:r>
      <w:r w:rsidR="00DA5055" w:rsidRPr="001D279B">
        <w:rPr>
          <w:rFonts w:ascii="Arial" w:hAnsi="Arial" w:cs="Arial"/>
          <w:sz w:val="24"/>
          <w:szCs w:val="24"/>
        </w:rPr>
        <w:t xml:space="preserve">confidence or </w:t>
      </w:r>
      <w:r w:rsidR="00295D3D" w:rsidRPr="001D279B">
        <w:rPr>
          <w:rFonts w:ascii="Arial" w:hAnsi="Arial" w:cs="Arial"/>
          <w:sz w:val="24"/>
          <w:szCs w:val="24"/>
        </w:rPr>
        <w:t>regard for British Criminal Justice System</w:t>
      </w:r>
      <w:r w:rsidRPr="001D279B">
        <w:rPr>
          <w:rFonts w:ascii="Arial" w:hAnsi="Arial" w:cs="Arial"/>
          <w:sz w:val="24"/>
          <w:szCs w:val="24"/>
        </w:rPr>
        <w:t>.</w:t>
      </w:r>
    </w:p>
    <w:p w14:paraId="429ED349" w14:textId="4C968C52" w:rsidR="00202B9C" w:rsidRPr="001D279B" w:rsidRDefault="00DA5055" w:rsidP="007613D6">
      <w:pPr>
        <w:tabs>
          <w:tab w:val="num" w:pos="720"/>
        </w:tabs>
        <w:ind w:right="237"/>
        <w:jc w:val="both"/>
        <w:rPr>
          <w:rFonts w:ascii="Arial" w:hAnsi="Arial" w:cs="Arial"/>
          <w:sz w:val="24"/>
          <w:szCs w:val="24"/>
        </w:rPr>
      </w:pPr>
      <w:r w:rsidRPr="001D279B">
        <w:rPr>
          <w:rFonts w:ascii="Arial" w:hAnsi="Arial" w:cs="Arial"/>
          <w:sz w:val="24"/>
          <w:szCs w:val="24"/>
        </w:rPr>
        <w:t>Cottrell</w:t>
      </w:r>
      <w:sdt>
        <w:sdtPr>
          <w:rPr>
            <w:rFonts w:ascii="Arial" w:hAnsi="Arial" w:cs="Arial"/>
            <w:sz w:val="24"/>
            <w:szCs w:val="24"/>
          </w:rPr>
          <w:id w:val="1518726507"/>
          <w:citation/>
        </w:sdtPr>
        <w:sdtContent>
          <w:r w:rsidR="003B28BE" w:rsidRPr="001D279B">
            <w:rPr>
              <w:rFonts w:ascii="Arial" w:hAnsi="Arial" w:cs="Arial"/>
              <w:sz w:val="24"/>
              <w:szCs w:val="24"/>
            </w:rPr>
            <w:fldChar w:fldCharType="begin"/>
          </w:r>
          <w:r w:rsidR="003B28BE" w:rsidRPr="001D279B">
            <w:rPr>
              <w:rFonts w:ascii="Arial" w:hAnsi="Arial" w:cs="Arial"/>
              <w:sz w:val="24"/>
              <w:szCs w:val="24"/>
            </w:rPr>
            <w:instrText xml:space="preserve">CITATION Cot17 \n  \l 2057 </w:instrText>
          </w:r>
          <w:r w:rsidR="003B28BE" w:rsidRPr="001D279B">
            <w:rPr>
              <w:rFonts w:ascii="Arial" w:hAnsi="Arial" w:cs="Arial"/>
              <w:sz w:val="24"/>
              <w:szCs w:val="24"/>
            </w:rPr>
            <w:fldChar w:fldCharType="separate"/>
          </w:r>
          <w:r w:rsidR="003B28BE" w:rsidRPr="001D279B">
            <w:rPr>
              <w:rFonts w:ascii="Arial" w:hAnsi="Arial" w:cs="Arial"/>
              <w:noProof/>
              <w:sz w:val="24"/>
              <w:szCs w:val="24"/>
            </w:rPr>
            <w:t xml:space="preserve"> (2017)</w:t>
          </w:r>
          <w:r w:rsidR="003B28BE" w:rsidRPr="001D279B">
            <w:rPr>
              <w:rFonts w:ascii="Arial" w:hAnsi="Arial" w:cs="Arial"/>
              <w:sz w:val="24"/>
              <w:szCs w:val="24"/>
            </w:rPr>
            <w:fldChar w:fldCharType="end"/>
          </w:r>
        </w:sdtContent>
      </w:sdt>
      <w:r w:rsidRPr="001D279B">
        <w:rPr>
          <w:rFonts w:ascii="Arial" w:hAnsi="Arial" w:cs="Arial"/>
          <w:sz w:val="24"/>
          <w:szCs w:val="24"/>
        </w:rPr>
        <w:t xml:space="preserve"> describes </w:t>
      </w:r>
      <w:r w:rsidR="00A741C2" w:rsidRPr="001D279B">
        <w:rPr>
          <w:rFonts w:ascii="Arial" w:hAnsi="Arial" w:cs="Arial"/>
          <w:sz w:val="24"/>
          <w:szCs w:val="24"/>
        </w:rPr>
        <w:t>critical</w:t>
      </w:r>
      <w:r w:rsidR="007613D6" w:rsidRPr="001D279B">
        <w:rPr>
          <w:rFonts w:ascii="Arial" w:hAnsi="Arial" w:cs="Arial"/>
          <w:sz w:val="24"/>
          <w:szCs w:val="24"/>
        </w:rPr>
        <w:t xml:space="preserve"> thinking</w:t>
      </w:r>
      <w:r w:rsidR="000B3DC4" w:rsidRPr="001D279B">
        <w:rPr>
          <w:rFonts w:ascii="Arial" w:hAnsi="Arial" w:cs="Arial"/>
          <w:sz w:val="24"/>
          <w:szCs w:val="24"/>
        </w:rPr>
        <w:t xml:space="preserve"> </w:t>
      </w:r>
      <w:r w:rsidR="007613D6" w:rsidRPr="001D279B">
        <w:rPr>
          <w:rFonts w:ascii="Arial" w:hAnsi="Arial" w:cs="Arial"/>
          <w:sz w:val="24"/>
          <w:szCs w:val="24"/>
        </w:rPr>
        <w:t>as ‘a complex process of deliberation which involves a wide range of skills and attitudes</w:t>
      </w:r>
      <w:r w:rsidR="008564ED">
        <w:rPr>
          <w:rFonts w:ascii="Arial" w:hAnsi="Arial" w:cs="Arial"/>
          <w:sz w:val="24"/>
          <w:szCs w:val="24"/>
        </w:rPr>
        <w:t>.’</w:t>
      </w:r>
    </w:p>
    <w:p w14:paraId="37D412AE" w14:textId="249845C7" w:rsidR="00315423" w:rsidRPr="001D279B" w:rsidRDefault="007613D6" w:rsidP="00315423">
      <w:pPr>
        <w:tabs>
          <w:tab w:val="num" w:pos="720"/>
        </w:tabs>
        <w:ind w:right="237"/>
        <w:jc w:val="both"/>
        <w:rPr>
          <w:rFonts w:ascii="Arial" w:hAnsi="Arial" w:cs="Arial"/>
          <w:sz w:val="24"/>
          <w:szCs w:val="24"/>
        </w:rPr>
      </w:pPr>
      <w:r w:rsidRPr="001D279B">
        <w:rPr>
          <w:rFonts w:ascii="Arial" w:hAnsi="Arial" w:cs="Arial"/>
          <w:sz w:val="24"/>
          <w:szCs w:val="24"/>
        </w:rPr>
        <w:t>These skills and attitudes</w:t>
      </w:r>
      <w:r w:rsidR="00315423" w:rsidRPr="001D279B">
        <w:rPr>
          <w:rFonts w:ascii="Arial" w:hAnsi="Arial" w:cs="Arial"/>
          <w:sz w:val="24"/>
          <w:szCs w:val="24"/>
        </w:rPr>
        <w:t>, which include those listed below,</w:t>
      </w:r>
      <w:r w:rsidRPr="001D279B">
        <w:rPr>
          <w:rFonts w:ascii="Arial" w:hAnsi="Arial" w:cs="Arial"/>
          <w:sz w:val="24"/>
          <w:szCs w:val="24"/>
        </w:rPr>
        <w:t xml:space="preserve"> are </w:t>
      </w:r>
      <w:r w:rsidR="00315423" w:rsidRPr="001D279B">
        <w:rPr>
          <w:rFonts w:ascii="Arial" w:hAnsi="Arial" w:cs="Arial"/>
          <w:sz w:val="24"/>
          <w:szCs w:val="24"/>
        </w:rPr>
        <w:t>intrinsically linked to those required during</w:t>
      </w:r>
      <w:r w:rsidRPr="001D279B">
        <w:rPr>
          <w:rFonts w:ascii="Arial" w:hAnsi="Arial" w:cs="Arial"/>
          <w:sz w:val="24"/>
          <w:szCs w:val="24"/>
        </w:rPr>
        <w:t xml:space="preserve"> criminal </w:t>
      </w:r>
      <w:r w:rsidR="008564ED" w:rsidRPr="001D279B">
        <w:rPr>
          <w:rFonts w:ascii="Arial" w:hAnsi="Arial" w:cs="Arial"/>
          <w:sz w:val="24"/>
          <w:szCs w:val="24"/>
        </w:rPr>
        <w:t>investigations</w:t>
      </w:r>
      <w:r w:rsidR="008564ED">
        <w:rPr>
          <w:rFonts w:ascii="Arial" w:hAnsi="Arial" w:cs="Arial"/>
          <w:sz w:val="24"/>
          <w:szCs w:val="24"/>
        </w:rPr>
        <w:t>;</w:t>
      </w:r>
    </w:p>
    <w:p w14:paraId="67B0CBF5" w14:textId="0EA0D83D" w:rsidR="00202B9C" w:rsidRPr="001D279B" w:rsidRDefault="00202B9C" w:rsidP="00F929D7">
      <w:pPr>
        <w:pStyle w:val="ListParagraph"/>
        <w:numPr>
          <w:ilvl w:val="0"/>
          <w:numId w:val="12"/>
        </w:numPr>
        <w:tabs>
          <w:tab w:val="num" w:pos="720"/>
        </w:tabs>
        <w:ind w:right="237"/>
        <w:jc w:val="both"/>
        <w:rPr>
          <w:rFonts w:ascii="Arial" w:hAnsi="Arial" w:cs="Arial"/>
          <w:sz w:val="24"/>
          <w:szCs w:val="24"/>
        </w:rPr>
      </w:pPr>
      <w:r w:rsidRPr="001D279B">
        <w:rPr>
          <w:rFonts w:ascii="Arial" w:hAnsi="Arial" w:cs="Arial"/>
          <w:sz w:val="24"/>
          <w:szCs w:val="24"/>
        </w:rPr>
        <w:t>Evaluating the evidence for alternative points of view</w:t>
      </w:r>
      <w:r w:rsidR="00315423" w:rsidRPr="001D279B">
        <w:rPr>
          <w:rFonts w:ascii="Arial" w:hAnsi="Arial" w:cs="Arial"/>
          <w:sz w:val="24"/>
          <w:szCs w:val="24"/>
        </w:rPr>
        <w:t>.</w:t>
      </w:r>
    </w:p>
    <w:p w14:paraId="048D7084" w14:textId="4B9460F2" w:rsidR="00202B9C" w:rsidRPr="001D279B" w:rsidRDefault="00202B9C" w:rsidP="00F929D7">
      <w:pPr>
        <w:pStyle w:val="ListParagraph"/>
        <w:numPr>
          <w:ilvl w:val="0"/>
          <w:numId w:val="12"/>
        </w:numPr>
        <w:ind w:right="237"/>
        <w:jc w:val="both"/>
        <w:rPr>
          <w:rFonts w:ascii="Arial" w:hAnsi="Arial" w:cs="Arial"/>
          <w:sz w:val="24"/>
          <w:szCs w:val="24"/>
        </w:rPr>
      </w:pPr>
      <w:r w:rsidRPr="001D279B">
        <w:rPr>
          <w:rFonts w:ascii="Arial" w:hAnsi="Arial" w:cs="Arial"/>
          <w:sz w:val="24"/>
          <w:szCs w:val="24"/>
        </w:rPr>
        <w:t>Weighing up opposing arguments and evidence fairly</w:t>
      </w:r>
      <w:r w:rsidR="00315423" w:rsidRPr="001D279B">
        <w:rPr>
          <w:rFonts w:ascii="Arial" w:hAnsi="Arial" w:cs="Arial"/>
          <w:sz w:val="24"/>
          <w:szCs w:val="24"/>
        </w:rPr>
        <w:t>.</w:t>
      </w:r>
    </w:p>
    <w:p w14:paraId="41222AC1" w14:textId="68B8A50D" w:rsidR="00202B9C" w:rsidRPr="001D279B" w:rsidRDefault="00202B9C" w:rsidP="00F929D7">
      <w:pPr>
        <w:pStyle w:val="ListParagraph"/>
        <w:numPr>
          <w:ilvl w:val="0"/>
          <w:numId w:val="12"/>
        </w:numPr>
        <w:ind w:right="237"/>
        <w:jc w:val="both"/>
        <w:rPr>
          <w:rFonts w:ascii="Arial" w:hAnsi="Arial" w:cs="Arial"/>
          <w:sz w:val="24"/>
          <w:szCs w:val="24"/>
        </w:rPr>
      </w:pPr>
      <w:r w:rsidRPr="001D279B">
        <w:rPr>
          <w:rFonts w:ascii="Arial" w:hAnsi="Arial" w:cs="Arial"/>
          <w:sz w:val="24"/>
          <w:szCs w:val="24"/>
        </w:rPr>
        <w:t>Being able to read between the lines, seeing behind surfaces and identifying false or unfair assumptions</w:t>
      </w:r>
      <w:r w:rsidR="00315423" w:rsidRPr="001D279B">
        <w:rPr>
          <w:rFonts w:ascii="Arial" w:hAnsi="Arial" w:cs="Arial"/>
          <w:sz w:val="24"/>
          <w:szCs w:val="24"/>
        </w:rPr>
        <w:t>.</w:t>
      </w:r>
    </w:p>
    <w:p w14:paraId="60512339" w14:textId="00B9A229" w:rsidR="00202B9C" w:rsidRPr="001D279B" w:rsidRDefault="00202B9C" w:rsidP="00F929D7">
      <w:pPr>
        <w:pStyle w:val="ListParagraph"/>
        <w:numPr>
          <w:ilvl w:val="0"/>
          <w:numId w:val="12"/>
        </w:numPr>
        <w:ind w:right="237"/>
        <w:jc w:val="both"/>
        <w:rPr>
          <w:rFonts w:ascii="Arial" w:hAnsi="Arial" w:cs="Arial"/>
          <w:sz w:val="24"/>
          <w:szCs w:val="24"/>
        </w:rPr>
      </w:pPr>
      <w:r w:rsidRPr="001D279B">
        <w:rPr>
          <w:rFonts w:ascii="Arial" w:hAnsi="Arial" w:cs="Arial"/>
          <w:sz w:val="24"/>
          <w:szCs w:val="24"/>
        </w:rPr>
        <w:t>Reflecting on issues in a structured way, bringing logic and insight to bear</w:t>
      </w:r>
      <w:r w:rsidR="008564ED">
        <w:rPr>
          <w:rFonts w:ascii="Arial" w:hAnsi="Arial" w:cs="Arial"/>
          <w:sz w:val="24"/>
          <w:szCs w:val="24"/>
        </w:rPr>
        <w:t>.</w:t>
      </w:r>
    </w:p>
    <w:p w14:paraId="23C132ED" w14:textId="7C51C9D3" w:rsidR="00202B9C" w:rsidRPr="001D279B" w:rsidRDefault="00202B9C" w:rsidP="00F929D7">
      <w:pPr>
        <w:pStyle w:val="ListParagraph"/>
        <w:numPr>
          <w:ilvl w:val="0"/>
          <w:numId w:val="12"/>
        </w:numPr>
        <w:ind w:right="237"/>
        <w:jc w:val="both"/>
        <w:rPr>
          <w:rFonts w:ascii="Arial" w:hAnsi="Arial" w:cs="Arial"/>
          <w:sz w:val="24"/>
          <w:szCs w:val="24"/>
        </w:rPr>
      </w:pPr>
      <w:r w:rsidRPr="001D279B">
        <w:rPr>
          <w:rFonts w:ascii="Arial" w:hAnsi="Arial" w:cs="Arial"/>
          <w:sz w:val="24"/>
          <w:szCs w:val="24"/>
        </w:rPr>
        <w:t>Drawing conclusions about whether arguments are valid and justifiable, based on good evidence and sensible assumptions</w:t>
      </w:r>
      <w:r w:rsidR="00315423" w:rsidRPr="001D279B">
        <w:rPr>
          <w:rFonts w:ascii="Arial" w:hAnsi="Arial" w:cs="Arial"/>
          <w:sz w:val="24"/>
          <w:szCs w:val="24"/>
        </w:rPr>
        <w:t>.</w:t>
      </w:r>
    </w:p>
    <w:p w14:paraId="45CB732E" w14:textId="39FEBAD1" w:rsidR="00202B9C" w:rsidRPr="001D279B" w:rsidRDefault="00202B9C" w:rsidP="00F929D7">
      <w:pPr>
        <w:pStyle w:val="ListParagraph"/>
        <w:numPr>
          <w:ilvl w:val="0"/>
          <w:numId w:val="12"/>
        </w:numPr>
        <w:ind w:right="237"/>
        <w:jc w:val="both"/>
        <w:rPr>
          <w:rFonts w:ascii="Arial" w:hAnsi="Arial" w:cs="Arial"/>
          <w:sz w:val="24"/>
          <w:szCs w:val="24"/>
        </w:rPr>
      </w:pPr>
      <w:r w:rsidRPr="001D279B">
        <w:rPr>
          <w:rFonts w:ascii="Arial" w:hAnsi="Arial" w:cs="Arial"/>
          <w:sz w:val="24"/>
          <w:szCs w:val="24"/>
        </w:rPr>
        <w:t>Presenting a point of view in a structured, clear, well</w:t>
      </w:r>
      <w:r w:rsidR="00315423" w:rsidRPr="001D279B">
        <w:rPr>
          <w:rFonts w:ascii="Arial" w:hAnsi="Arial" w:cs="Arial"/>
          <w:sz w:val="24"/>
          <w:szCs w:val="24"/>
        </w:rPr>
        <w:t>-</w:t>
      </w:r>
      <w:r w:rsidRPr="001D279B">
        <w:rPr>
          <w:rFonts w:ascii="Arial" w:hAnsi="Arial" w:cs="Arial"/>
          <w:sz w:val="24"/>
          <w:szCs w:val="24"/>
        </w:rPr>
        <w:t>reasoned way</w:t>
      </w:r>
      <w:r w:rsidR="00315423" w:rsidRPr="001D279B">
        <w:rPr>
          <w:rFonts w:ascii="Arial" w:hAnsi="Arial" w:cs="Arial"/>
          <w:sz w:val="24"/>
          <w:szCs w:val="24"/>
        </w:rPr>
        <w:t>.</w:t>
      </w:r>
    </w:p>
    <w:p w14:paraId="3D69B0FD" w14:textId="765612AB" w:rsidR="00202B9C" w:rsidRPr="001D279B" w:rsidRDefault="000B3DC4" w:rsidP="46EDD448">
      <w:pPr>
        <w:ind w:right="237"/>
        <w:jc w:val="both"/>
        <w:rPr>
          <w:rFonts w:ascii="Arial" w:hAnsi="Arial" w:cs="Arial"/>
          <w:sz w:val="24"/>
          <w:szCs w:val="24"/>
        </w:rPr>
      </w:pPr>
      <w:r w:rsidRPr="001D279B">
        <w:rPr>
          <w:rFonts w:ascii="Arial" w:hAnsi="Arial" w:cs="Arial"/>
          <w:sz w:val="24"/>
          <w:szCs w:val="24"/>
        </w:rPr>
        <w:t xml:space="preserve">Critical thinking </w:t>
      </w:r>
      <w:r w:rsidR="00315423" w:rsidRPr="001D279B">
        <w:rPr>
          <w:rFonts w:ascii="Arial" w:hAnsi="Arial" w:cs="Arial"/>
          <w:sz w:val="24"/>
          <w:szCs w:val="24"/>
        </w:rPr>
        <w:t>is an important tool</w:t>
      </w:r>
      <w:r w:rsidRPr="001D279B">
        <w:rPr>
          <w:rFonts w:ascii="Arial" w:hAnsi="Arial" w:cs="Arial"/>
          <w:sz w:val="24"/>
          <w:szCs w:val="24"/>
        </w:rPr>
        <w:t xml:space="preserve"> for criminal</w:t>
      </w:r>
      <w:r w:rsidR="00202B9C" w:rsidRPr="001D279B">
        <w:rPr>
          <w:rFonts w:ascii="Arial" w:hAnsi="Arial" w:cs="Arial"/>
          <w:sz w:val="24"/>
          <w:szCs w:val="24"/>
        </w:rPr>
        <w:t xml:space="preserve"> investigators</w:t>
      </w:r>
      <w:r w:rsidRPr="001D279B">
        <w:rPr>
          <w:rFonts w:ascii="Arial" w:hAnsi="Arial" w:cs="Arial"/>
          <w:sz w:val="24"/>
          <w:szCs w:val="24"/>
        </w:rPr>
        <w:t>.</w:t>
      </w:r>
      <w:r w:rsidR="00202B9C" w:rsidRPr="001D279B">
        <w:rPr>
          <w:rFonts w:ascii="Arial" w:hAnsi="Arial" w:cs="Arial"/>
          <w:sz w:val="24"/>
          <w:szCs w:val="24"/>
        </w:rPr>
        <w:t xml:space="preserve"> </w:t>
      </w:r>
      <w:r w:rsidRPr="001D279B">
        <w:rPr>
          <w:rFonts w:ascii="Arial" w:hAnsi="Arial" w:cs="Arial"/>
          <w:sz w:val="24"/>
          <w:szCs w:val="24"/>
        </w:rPr>
        <w:t xml:space="preserve">They must </w:t>
      </w:r>
      <w:r w:rsidR="00202B9C" w:rsidRPr="001D279B">
        <w:rPr>
          <w:rFonts w:ascii="Arial" w:hAnsi="Arial" w:cs="Arial"/>
          <w:sz w:val="24"/>
          <w:szCs w:val="24"/>
        </w:rPr>
        <w:t>remember that their role is not just to find evidence to support their theory but to uncover the facts and present them in an open, transparent manner</w:t>
      </w:r>
      <w:r w:rsidR="002A5742" w:rsidRPr="001D279B">
        <w:rPr>
          <w:rFonts w:ascii="Arial" w:hAnsi="Arial" w:cs="Arial"/>
          <w:sz w:val="24"/>
          <w:szCs w:val="24"/>
        </w:rPr>
        <w:t xml:space="preserve"> </w:t>
      </w:r>
      <w:sdt>
        <w:sdtPr>
          <w:rPr>
            <w:rFonts w:ascii="Arial" w:hAnsi="Arial" w:cs="Arial"/>
            <w:sz w:val="24"/>
            <w:szCs w:val="24"/>
          </w:rPr>
          <w:id w:val="-1980911952"/>
          <w:citation/>
        </w:sdtPr>
        <w:sdtContent>
          <w:r w:rsidR="0059663E" w:rsidRPr="001D279B">
            <w:rPr>
              <w:rFonts w:ascii="Arial" w:hAnsi="Arial" w:cs="Arial"/>
              <w:sz w:val="24"/>
              <w:szCs w:val="24"/>
            </w:rPr>
            <w:fldChar w:fldCharType="begin"/>
          </w:r>
          <w:r w:rsidR="007C30F1" w:rsidRPr="001D279B">
            <w:rPr>
              <w:rFonts w:ascii="Arial" w:hAnsi="Arial" w:cs="Arial"/>
              <w:sz w:val="24"/>
              <w:szCs w:val="24"/>
            </w:rPr>
            <w:instrText xml:space="preserve">CITATION Min20 \l 2057 </w:instrText>
          </w:r>
          <w:r w:rsidR="0059663E" w:rsidRPr="001D279B">
            <w:rPr>
              <w:rFonts w:ascii="Arial" w:hAnsi="Arial" w:cs="Arial"/>
              <w:sz w:val="24"/>
              <w:szCs w:val="24"/>
            </w:rPr>
            <w:fldChar w:fldCharType="separate"/>
          </w:r>
          <w:r w:rsidR="007C30F1" w:rsidRPr="001D279B">
            <w:rPr>
              <w:rFonts w:ascii="Arial" w:hAnsi="Arial" w:cs="Arial"/>
              <w:noProof/>
              <w:sz w:val="24"/>
              <w:szCs w:val="24"/>
            </w:rPr>
            <w:t>(Ministry Of Justice, 2020)</w:t>
          </w:r>
          <w:r w:rsidR="0059663E" w:rsidRPr="001D279B">
            <w:rPr>
              <w:rFonts w:ascii="Arial" w:hAnsi="Arial" w:cs="Arial"/>
              <w:sz w:val="24"/>
              <w:szCs w:val="24"/>
            </w:rPr>
            <w:fldChar w:fldCharType="end"/>
          </w:r>
        </w:sdtContent>
      </w:sdt>
      <w:r w:rsidR="007C30F1" w:rsidRPr="001D279B">
        <w:rPr>
          <w:rFonts w:ascii="Arial" w:hAnsi="Arial" w:cs="Arial"/>
          <w:sz w:val="24"/>
          <w:szCs w:val="24"/>
        </w:rPr>
        <w:t>.</w:t>
      </w:r>
    </w:p>
    <w:p w14:paraId="4C15F25F" w14:textId="572F81C6" w:rsidR="00202B9C" w:rsidRPr="001D279B" w:rsidRDefault="000B3DC4" w:rsidP="46EDD448">
      <w:pPr>
        <w:ind w:right="237"/>
        <w:jc w:val="both"/>
        <w:rPr>
          <w:rFonts w:ascii="Arial" w:hAnsi="Arial" w:cs="Arial"/>
          <w:sz w:val="24"/>
          <w:szCs w:val="24"/>
        </w:rPr>
      </w:pPr>
      <w:r w:rsidRPr="001D279B">
        <w:rPr>
          <w:rFonts w:ascii="Arial" w:hAnsi="Arial" w:cs="Arial"/>
          <w:sz w:val="24"/>
          <w:szCs w:val="24"/>
        </w:rPr>
        <w:t>Cottrell</w:t>
      </w:r>
      <w:sdt>
        <w:sdtPr>
          <w:rPr>
            <w:rFonts w:ascii="Arial" w:hAnsi="Arial" w:cs="Arial"/>
            <w:sz w:val="24"/>
            <w:szCs w:val="24"/>
          </w:rPr>
          <w:id w:val="1275367304"/>
          <w:citation/>
        </w:sdtPr>
        <w:sdtContent>
          <w:r w:rsidR="00A11E41" w:rsidRPr="001D279B">
            <w:rPr>
              <w:rFonts w:ascii="Arial" w:hAnsi="Arial" w:cs="Arial"/>
              <w:sz w:val="24"/>
              <w:szCs w:val="24"/>
            </w:rPr>
            <w:fldChar w:fldCharType="begin"/>
          </w:r>
          <w:r w:rsidR="00A11E41" w:rsidRPr="001D279B">
            <w:rPr>
              <w:rFonts w:ascii="Arial" w:hAnsi="Arial" w:cs="Arial"/>
              <w:sz w:val="24"/>
              <w:szCs w:val="24"/>
            </w:rPr>
            <w:instrText xml:space="preserve">CITATION Cot17 \n  \l 2057 </w:instrText>
          </w:r>
          <w:r w:rsidR="00A11E41" w:rsidRPr="001D279B">
            <w:rPr>
              <w:rFonts w:ascii="Arial" w:hAnsi="Arial" w:cs="Arial"/>
              <w:sz w:val="24"/>
              <w:szCs w:val="24"/>
            </w:rPr>
            <w:fldChar w:fldCharType="separate"/>
          </w:r>
          <w:r w:rsidR="00A11E41" w:rsidRPr="001D279B">
            <w:rPr>
              <w:rFonts w:ascii="Arial" w:hAnsi="Arial" w:cs="Arial"/>
              <w:noProof/>
              <w:sz w:val="24"/>
              <w:szCs w:val="24"/>
            </w:rPr>
            <w:t xml:space="preserve"> (2017)</w:t>
          </w:r>
          <w:r w:rsidR="00A11E41" w:rsidRPr="001D279B">
            <w:rPr>
              <w:rFonts w:ascii="Arial" w:hAnsi="Arial" w:cs="Arial"/>
              <w:sz w:val="24"/>
              <w:szCs w:val="24"/>
            </w:rPr>
            <w:fldChar w:fldCharType="end"/>
          </w:r>
        </w:sdtContent>
      </w:sdt>
      <w:r w:rsidR="00A510F1" w:rsidRPr="001D279B">
        <w:rPr>
          <w:rFonts w:ascii="Arial" w:hAnsi="Arial" w:cs="Arial"/>
          <w:sz w:val="24"/>
          <w:szCs w:val="24"/>
        </w:rPr>
        <w:t xml:space="preserve"> </w:t>
      </w:r>
      <w:r w:rsidR="00202B9C" w:rsidRPr="001D279B">
        <w:rPr>
          <w:rFonts w:ascii="Arial" w:hAnsi="Arial" w:cs="Arial"/>
          <w:sz w:val="24"/>
          <w:szCs w:val="24"/>
        </w:rPr>
        <w:t xml:space="preserve">asserts that critical thinking helps you make better and more informed decisions about </w:t>
      </w:r>
      <w:r w:rsidR="0091719D" w:rsidRPr="001D279B">
        <w:rPr>
          <w:rFonts w:ascii="Arial" w:hAnsi="Arial" w:cs="Arial"/>
          <w:sz w:val="24"/>
          <w:szCs w:val="24"/>
        </w:rPr>
        <w:t>whether</w:t>
      </w:r>
      <w:r w:rsidR="00202B9C" w:rsidRPr="001D279B">
        <w:rPr>
          <w:rFonts w:ascii="Arial" w:hAnsi="Arial" w:cs="Arial"/>
          <w:sz w:val="24"/>
          <w:szCs w:val="24"/>
        </w:rPr>
        <w:t xml:space="preserve"> something is likely to be true, </w:t>
      </w:r>
      <w:r w:rsidR="0091719D" w:rsidRPr="001D279B">
        <w:rPr>
          <w:rFonts w:ascii="Arial" w:hAnsi="Arial" w:cs="Arial"/>
          <w:sz w:val="24"/>
          <w:szCs w:val="24"/>
        </w:rPr>
        <w:t>effective,</w:t>
      </w:r>
      <w:r w:rsidR="00202B9C" w:rsidRPr="001D279B">
        <w:rPr>
          <w:rFonts w:ascii="Arial" w:hAnsi="Arial" w:cs="Arial"/>
          <w:sz w:val="24"/>
          <w:szCs w:val="24"/>
        </w:rPr>
        <w:t xml:space="preserve"> or productive.</w:t>
      </w:r>
    </w:p>
    <w:p w14:paraId="71D5A5C1" w14:textId="57CB0EC4" w:rsidR="00685527" w:rsidRPr="001D279B" w:rsidRDefault="00685527" w:rsidP="46EDD448">
      <w:pPr>
        <w:ind w:right="237"/>
        <w:jc w:val="both"/>
        <w:rPr>
          <w:rFonts w:ascii="Arial" w:hAnsi="Arial" w:cs="Arial"/>
          <w:sz w:val="24"/>
          <w:szCs w:val="24"/>
        </w:rPr>
      </w:pPr>
      <w:r w:rsidRPr="001D279B">
        <w:rPr>
          <w:rFonts w:ascii="Arial" w:hAnsi="Arial" w:cs="Arial"/>
          <w:sz w:val="24"/>
          <w:szCs w:val="24"/>
        </w:rPr>
        <w:t>Critical thinking allow</w:t>
      </w:r>
      <w:r w:rsidR="00A741C2" w:rsidRPr="001D279B">
        <w:rPr>
          <w:rFonts w:ascii="Arial" w:hAnsi="Arial" w:cs="Arial"/>
          <w:sz w:val="24"/>
          <w:szCs w:val="24"/>
        </w:rPr>
        <w:t>s</w:t>
      </w:r>
      <w:r w:rsidRPr="001D279B">
        <w:rPr>
          <w:rFonts w:ascii="Arial" w:hAnsi="Arial" w:cs="Arial"/>
          <w:sz w:val="24"/>
          <w:szCs w:val="24"/>
        </w:rPr>
        <w:t xml:space="preserve"> me to maintain an open mind</w:t>
      </w:r>
      <w:r w:rsidR="00DA5055" w:rsidRPr="001D279B">
        <w:rPr>
          <w:rFonts w:ascii="Arial" w:hAnsi="Arial" w:cs="Arial"/>
          <w:sz w:val="24"/>
          <w:szCs w:val="24"/>
        </w:rPr>
        <w:t xml:space="preserve">, challenge assumptions </w:t>
      </w:r>
      <w:r w:rsidRPr="001D279B">
        <w:rPr>
          <w:rFonts w:ascii="Arial" w:hAnsi="Arial" w:cs="Arial"/>
          <w:sz w:val="24"/>
          <w:szCs w:val="24"/>
        </w:rPr>
        <w:t xml:space="preserve">and </w:t>
      </w:r>
      <w:r w:rsidR="007D7502" w:rsidRPr="001D279B">
        <w:rPr>
          <w:rFonts w:ascii="Arial" w:hAnsi="Arial" w:cs="Arial"/>
          <w:sz w:val="24"/>
          <w:szCs w:val="24"/>
        </w:rPr>
        <w:t>develop</w:t>
      </w:r>
      <w:r w:rsidRPr="001D279B">
        <w:rPr>
          <w:rFonts w:ascii="Arial" w:hAnsi="Arial" w:cs="Arial"/>
          <w:sz w:val="24"/>
          <w:szCs w:val="24"/>
        </w:rPr>
        <w:t xml:space="preserve"> hypothesis to ensure that a thorough investigation is </w:t>
      </w:r>
      <w:r w:rsidR="00315423" w:rsidRPr="001D279B">
        <w:rPr>
          <w:rFonts w:ascii="Arial" w:hAnsi="Arial" w:cs="Arial"/>
          <w:sz w:val="24"/>
          <w:szCs w:val="24"/>
        </w:rPr>
        <w:t>conducted,</w:t>
      </w:r>
      <w:r w:rsidR="00DA5055" w:rsidRPr="001D279B">
        <w:rPr>
          <w:rFonts w:ascii="Arial" w:hAnsi="Arial" w:cs="Arial"/>
          <w:sz w:val="24"/>
          <w:szCs w:val="24"/>
        </w:rPr>
        <w:t xml:space="preserve"> and the evidence tested.</w:t>
      </w:r>
      <w:r w:rsidR="00195E84" w:rsidRPr="001D279B">
        <w:rPr>
          <w:rFonts w:ascii="Arial" w:hAnsi="Arial" w:cs="Arial"/>
          <w:sz w:val="24"/>
          <w:szCs w:val="24"/>
        </w:rPr>
        <w:t xml:space="preserve"> </w:t>
      </w:r>
    </w:p>
    <w:p w14:paraId="6CB1AFBA" w14:textId="5C22DFB5" w:rsidR="004B6562" w:rsidRPr="001D279B" w:rsidRDefault="004B6562" w:rsidP="46EDD448">
      <w:pPr>
        <w:ind w:right="237"/>
        <w:jc w:val="both"/>
        <w:rPr>
          <w:rFonts w:ascii="Arial" w:hAnsi="Arial" w:cs="Arial"/>
          <w:sz w:val="24"/>
          <w:szCs w:val="24"/>
        </w:rPr>
      </w:pPr>
      <w:r w:rsidRPr="001D279B">
        <w:rPr>
          <w:rFonts w:ascii="Arial" w:hAnsi="Arial" w:cs="Arial"/>
          <w:sz w:val="24"/>
          <w:szCs w:val="24"/>
        </w:rPr>
        <w:t>Developed objectively, hypotheses can provide a foundation for investigative decision making and planning; There are dangers of making assumptions or believing that assumptions made by others are fact</w:t>
      </w:r>
      <w:sdt>
        <w:sdtPr>
          <w:rPr>
            <w:rFonts w:ascii="Arial" w:hAnsi="Arial" w:cs="Arial"/>
            <w:sz w:val="24"/>
            <w:szCs w:val="24"/>
          </w:rPr>
          <w:id w:val="1749147994"/>
          <w:citation/>
        </w:sdtPr>
        <w:sdtContent>
          <w:r w:rsidR="00A11E41" w:rsidRPr="001D279B">
            <w:rPr>
              <w:rFonts w:ascii="Arial" w:hAnsi="Arial" w:cs="Arial"/>
              <w:sz w:val="24"/>
              <w:szCs w:val="24"/>
            </w:rPr>
            <w:fldChar w:fldCharType="begin"/>
          </w:r>
          <w:r w:rsidR="00A11E41" w:rsidRPr="001D279B">
            <w:rPr>
              <w:rFonts w:ascii="Arial" w:hAnsi="Arial" w:cs="Arial"/>
              <w:sz w:val="24"/>
              <w:szCs w:val="24"/>
            </w:rPr>
            <w:instrText xml:space="preserve"> CITATION NPC21 \l 2057 </w:instrText>
          </w:r>
          <w:r w:rsidR="00A11E41" w:rsidRPr="001D279B">
            <w:rPr>
              <w:rFonts w:ascii="Arial" w:hAnsi="Arial" w:cs="Arial"/>
              <w:sz w:val="24"/>
              <w:szCs w:val="24"/>
            </w:rPr>
            <w:fldChar w:fldCharType="separate"/>
          </w:r>
          <w:r w:rsidR="00A11E41" w:rsidRPr="001D279B">
            <w:rPr>
              <w:rFonts w:ascii="Arial" w:hAnsi="Arial" w:cs="Arial"/>
              <w:noProof/>
              <w:sz w:val="24"/>
              <w:szCs w:val="24"/>
            </w:rPr>
            <w:t xml:space="preserve"> (NPCC, 2021)</w:t>
          </w:r>
          <w:r w:rsidR="00A11E41" w:rsidRPr="001D279B">
            <w:rPr>
              <w:rFonts w:ascii="Arial" w:hAnsi="Arial" w:cs="Arial"/>
              <w:sz w:val="24"/>
              <w:szCs w:val="24"/>
            </w:rPr>
            <w:fldChar w:fldCharType="end"/>
          </w:r>
        </w:sdtContent>
      </w:sdt>
      <w:r w:rsidR="00A11E41" w:rsidRPr="001D279B">
        <w:rPr>
          <w:rFonts w:ascii="Arial" w:hAnsi="Arial" w:cs="Arial"/>
          <w:sz w:val="24"/>
          <w:szCs w:val="24"/>
        </w:rPr>
        <w:t>.</w:t>
      </w:r>
    </w:p>
    <w:p w14:paraId="533EAF2E" w14:textId="0FE54DCE" w:rsidR="00685527" w:rsidRPr="001D279B" w:rsidRDefault="00685527" w:rsidP="46EDD448">
      <w:pPr>
        <w:ind w:right="237"/>
        <w:jc w:val="both"/>
        <w:rPr>
          <w:rFonts w:ascii="Arial" w:hAnsi="Arial" w:cs="Arial"/>
          <w:sz w:val="24"/>
          <w:szCs w:val="24"/>
        </w:rPr>
      </w:pPr>
      <w:r w:rsidRPr="001D279B">
        <w:rPr>
          <w:rFonts w:ascii="Arial" w:hAnsi="Arial" w:cs="Arial"/>
          <w:sz w:val="24"/>
          <w:szCs w:val="24"/>
        </w:rPr>
        <w:t xml:space="preserve">There are examples in the British Criminal Justice system where it could be argued that </w:t>
      </w:r>
      <w:r w:rsidR="00A741C2" w:rsidRPr="001D279B">
        <w:rPr>
          <w:rFonts w:ascii="Arial" w:hAnsi="Arial" w:cs="Arial"/>
          <w:sz w:val="24"/>
          <w:szCs w:val="24"/>
        </w:rPr>
        <w:t>critical thinking has not been implemented</w:t>
      </w:r>
      <w:r w:rsidR="00F40027" w:rsidRPr="001D279B">
        <w:rPr>
          <w:rFonts w:ascii="Arial" w:hAnsi="Arial" w:cs="Arial"/>
          <w:sz w:val="24"/>
          <w:szCs w:val="24"/>
        </w:rPr>
        <w:t>, as alluded to by Richard Horwell QC</w:t>
      </w:r>
      <w:r w:rsidR="00A510F1" w:rsidRPr="001D279B">
        <w:rPr>
          <w:rFonts w:ascii="Arial" w:hAnsi="Arial" w:cs="Arial"/>
          <w:sz w:val="24"/>
          <w:szCs w:val="24"/>
        </w:rPr>
        <w:t xml:space="preserve"> </w:t>
      </w:r>
      <w:sdt>
        <w:sdtPr>
          <w:rPr>
            <w:rFonts w:ascii="Arial" w:hAnsi="Arial" w:cs="Arial"/>
            <w:sz w:val="24"/>
            <w:szCs w:val="24"/>
          </w:rPr>
          <w:id w:val="518749616"/>
          <w:citation/>
        </w:sdtPr>
        <w:sdtContent>
          <w:r w:rsidR="00A11E41" w:rsidRPr="001D279B">
            <w:rPr>
              <w:rFonts w:ascii="Arial" w:hAnsi="Arial" w:cs="Arial"/>
              <w:sz w:val="24"/>
              <w:szCs w:val="24"/>
            </w:rPr>
            <w:fldChar w:fldCharType="begin"/>
          </w:r>
          <w:r w:rsidR="00A11E41" w:rsidRPr="001D279B">
            <w:rPr>
              <w:rFonts w:ascii="Arial" w:hAnsi="Arial" w:cs="Arial"/>
              <w:sz w:val="24"/>
              <w:szCs w:val="24"/>
            </w:rPr>
            <w:instrText xml:space="preserve">CITATION Hor17 \n  \l 2057 </w:instrText>
          </w:r>
          <w:r w:rsidR="00A11E41" w:rsidRPr="001D279B">
            <w:rPr>
              <w:rFonts w:ascii="Arial" w:hAnsi="Arial" w:cs="Arial"/>
              <w:sz w:val="24"/>
              <w:szCs w:val="24"/>
            </w:rPr>
            <w:fldChar w:fldCharType="separate"/>
          </w:r>
          <w:r w:rsidR="00A11E41" w:rsidRPr="001D279B">
            <w:rPr>
              <w:rFonts w:ascii="Arial" w:hAnsi="Arial" w:cs="Arial"/>
              <w:noProof/>
              <w:sz w:val="24"/>
              <w:szCs w:val="24"/>
            </w:rPr>
            <w:t>(2017)</w:t>
          </w:r>
          <w:r w:rsidR="00A11E41" w:rsidRPr="001D279B">
            <w:rPr>
              <w:rFonts w:ascii="Arial" w:hAnsi="Arial" w:cs="Arial"/>
              <w:sz w:val="24"/>
              <w:szCs w:val="24"/>
            </w:rPr>
            <w:fldChar w:fldCharType="end"/>
          </w:r>
        </w:sdtContent>
      </w:sdt>
      <w:r w:rsidR="00A11E41" w:rsidRPr="001D279B">
        <w:rPr>
          <w:rFonts w:ascii="Arial" w:hAnsi="Arial" w:cs="Arial"/>
          <w:sz w:val="24"/>
          <w:szCs w:val="24"/>
        </w:rPr>
        <w:t xml:space="preserve"> where a failure to properly investigate lines of enquiry resulted in a miscarriage of justice.</w:t>
      </w:r>
      <w:r w:rsidR="009316DA" w:rsidRPr="001D279B">
        <w:rPr>
          <w:rFonts w:ascii="Arial" w:hAnsi="Arial" w:cs="Arial"/>
          <w:sz w:val="24"/>
          <w:szCs w:val="24"/>
        </w:rPr>
        <w:t xml:space="preserve"> </w:t>
      </w:r>
    </w:p>
    <w:p w14:paraId="496020F9" w14:textId="104FDC7D" w:rsidR="00F40027" w:rsidRPr="001D279B" w:rsidRDefault="00BC1CFE" w:rsidP="46EDD448">
      <w:pPr>
        <w:ind w:right="237"/>
        <w:jc w:val="both"/>
        <w:rPr>
          <w:rFonts w:ascii="Arial" w:hAnsi="Arial" w:cs="Arial"/>
          <w:sz w:val="24"/>
          <w:szCs w:val="24"/>
          <w:shd w:val="clear" w:color="auto" w:fill="FFFFFF"/>
        </w:rPr>
      </w:pPr>
      <w:r w:rsidRPr="001D279B">
        <w:rPr>
          <w:rFonts w:ascii="Arial" w:hAnsi="Arial" w:cs="Arial"/>
          <w:sz w:val="24"/>
          <w:szCs w:val="24"/>
        </w:rPr>
        <w:t>In opposition to this is the theory</w:t>
      </w:r>
      <w:r w:rsidR="00203781" w:rsidRPr="001D279B">
        <w:rPr>
          <w:rFonts w:ascii="Arial" w:hAnsi="Arial" w:cs="Arial"/>
          <w:sz w:val="24"/>
          <w:szCs w:val="24"/>
        </w:rPr>
        <w:t xml:space="preserve"> known as Occam</w:t>
      </w:r>
      <w:r w:rsidR="00A510F1" w:rsidRPr="001D279B">
        <w:rPr>
          <w:rFonts w:ascii="Arial" w:hAnsi="Arial" w:cs="Arial"/>
          <w:sz w:val="24"/>
          <w:szCs w:val="24"/>
        </w:rPr>
        <w:t>’</w:t>
      </w:r>
      <w:r w:rsidR="00203781" w:rsidRPr="001D279B">
        <w:rPr>
          <w:rFonts w:ascii="Arial" w:hAnsi="Arial" w:cs="Arial"/>
          <w:sz w:val="24"/>
          <w:szCs w:val="24"/>
        </w:rPr>
        <w:t>s razor, which infers</w:t>
      </w:r>
      <w:r w:rsidRPr="001D279B">
        <w:rPr>
          <w:rFonts w:ascii="Arial" w:hAnsi="Arial" w:cs="Arial"/>
          <w:sz w:val="24"/>
          <w:szCs w:val="24"/>
        </w:rPr>
        <w:t xml:space="preserve"> </w:t>
      </w:r>
      <w:r w:rsidR="00DA5055" w:rsidRPr="001D279B">
        <w:rPr>
          <w:rFonts w:ascii="Arial" w:hAnsi="Arial" w:cs="Arial"/>
          <w:sz w:val="24"/>
          <w:szCs w:val="24"/>
        </w:rPr>
        <w:t>that the simplest explanation — that is, the solution that requires the fewest assumptions</w:t>
      </w:r>
      <w:r w:rsidR="00203781" w:rsidRPr="001D279B">
        <w:rPr>
          <w:rFonts w:ascii="Arial" w:hAnsi="Arial" w:cs="Arial"/>
          <w:sz w:val="24"/>
          <w:szCs w:val="24"/>
        </w:rPr>
        <w:t xml:space="preserve">, is often the most preferable </w:t>
      </w:r>
      <w:r w:rsidR="00DA5055" w:rsidRPr="001D279B">
        <w:rPr>
          <w:rFonts w:ascii="Arial" w:hAnsi="Arial" w:cs="Arial"/>
          <w:sz w:val="24"/>
          <w:szCs w:val="24"/>
        </w:rPr>
        <w:t> </w:t>
      </w:r>
      <w:sdt>
        <w:sdtPr>
          <w:rPr>
            <w:rFonts w:ascii="Arial" w:hAnsi="Arial" w:cs="Arial"/>
            <w:sz w:val="24"/>
            <w:szCs w:val="24"/>
          </w:rPr>
          <w:id w:val="172385636"/>
          <w:citation/>
        </w:sdtPr>
        <w:sdtContent>
          <w:r w:rsidR="00A11E41" w:rsidRPr="001D279B">
            <w:rPr>
              <w:rFonts w:ascii="Arial" w:hAnsi="Arial" w:cs="Arial"/>
              <w:sz w:val="24"/>
              <w:szCs w:val="24"/>
            </w:rPr>
            <w:fldChar w:fldCharType="begin"/>
          </w:r>
          <w:r w:rsidR="00A11E41" w:rsidRPr="001D279B">
            <w:rPr>
              <w:rFonts w:ascii="Arial" w:hAnsi="Arial" w:cs="Arial"/>
              <w:sz w:val="24"/>
              <w:szCs w:val="24"/>
            </w:rPr>
            <w:instrText xml:space="preserve"> CITATION Wik221 \l 2057 </w:instrText>
          </w:r>
          <w:r w:rsidR="00A11E41" w:rsidRPr="001D279B">
            <w:rPr>
              <w:rFonts w:ascii="Arial" w:hAnsi="Arial" w:cs="Arial"/>
              <w:sz w:val="24"/>
              <w:szCs w:val="24"/>
            </w:rPr>
            <w:fldChar w:fldCharType="separate"/>
          </w:r>
          <w:r w:rsidR="00A11E41" w:rsidRPr="001D279B">
            <w:rPr>
              <w:rFonts w:ascii="Arial" w:hAnsi="Arial" w:cs="Arial"/>
              <w:noProof/>
              <w:sz w:val="24"/>
              <w:szCs w:val="24"/>
            </w:rPr>
            <w:t>(Wikipedia, 2022)</w:t>
          </w:r>
          <w:r w:rsidR="00A11E41" w:rsidRPr="001D279B">
            <w:rPr>
              <w:rFonts w:ascii="Arial" w:hAnsi="Arial" w:cs="Arial"/>
              <w:sz w:val="24"/>
              <w:szCs w:val="24"/>
            </w:rPr>
            <w:fldChar w:fldCharType="end"/>
          </w:r>
        </w:sdtContent>
      </w:sdt>
      <w:r w:rsidR="00425E16" w:rsidRPr="001D279B">
        <w:rPr>
          <w:rFonts w:ascii="Arial" w:hAnsi="Arial" w:cs="Arial"/>
          <w:sz w:val="24"/>
          <w:szCs w:val="24"/>
        </w:rPr>
        <w:t>.</w:t>
      </w:r>
    </w:p>
    <w:p w14:paraId="67A9D984" w14:textId="6AE688B0" w:rsidR="00203781" w:rsidRPr="001D279B" w:rsidRDefault="00203781" w:rsidP="46EDD448">
      <w:pPr>
        <w:ind w:right="237"/>
        <w:jc w:val="both"/>
        <w:rPr>
          <w:rFonts w:ascii="Arial" w:hAnsi="Arial" w:cs="Arial"/>
          <w:sz w:val="24"/>
          <w:szCs w:val="24"/>
        </w:rPr>
      </w:pPr>
      <w:r w:rsidRPr="001D279B">
        <w:rPr>
          <w:rFonts w:ascii="Arial" w:hAnsi="Arial" w:cs="Arial"/>
          <w:sz w:val="24"/>
          <w:szCs w:val="24"/>
        </w:rPr>
        <w:lastRenderedPageBreak/>
        <w:t xml:space="preserve">Whilst there are occasions in investigations that this </w:t>
      </w:r>
      <w:r w:rsidR="00A510F1" w:rsidRPr="001D279B">
        <w:rPr>
          <w:rFonts w:ascii="Arial" w:hAnsi="Arial" w:cs="Arial"/>
          <w:sz w:val="24"/>
          <w:szCs w:val="24"/>
        </w:rPr>
        <w:t>may be</w:t>
      </w:r>
      <w:r w:rsidRPr="001D279B">
        <w:rPr>
          <w:rFonts w:ascii="Arial" w:hAnsi="Arial" w:cs="Arial"/>
          <w:sz w:val="24"/>
          <w:szCs w:val="24"/>
        </w:rPr>
        <w:t xml:space="preserve"> the case, given the nature and consequences of criminal investigations, I would conclude that critical thinking is a mus</w:t>
      </w:r>
      <w:r w:rsidR="00A510F1" w:rsidRPr="001D279B">
        <w:rPr>
          <w:rFonts w:ascii="Arial" w:hAnsi="Arial" w:cs="Arial"/>
          <w:sz w:val="24"/>
          <w:szCs w:val="24"/>
        </w:rPr>
        <w:t>t if all avenues are to</w:t>
      </w:r>
      <w:r w:rsidR="0091719D" w:rsidRPr="001D279B">
        <w:rPr>
          <w:rFonts w:ascii="Arial" w:hAnsi="Arial" w:cs="Arial"/>
          <w:sz w:val="24"/>
          <w:szCs w:val="24"/>
        </w:rPr>
        <w:t xml:space="preserve"> be</w:t>
      </w:r>
      <w:r w:rsidR="00A510F1" w:rsidRPr="001D279B">
        <w:rPr>
          <w:rFonts w:ascii="Arial" w:hAnsi="Arial" w:cs="Arial"/>
          <w:sz w:val="24"/>
          <w:szCs w:val="24"/>
        </w:rPr>
        <w:t xml:space="preserve"> properly</w:t>
      </w:r>
      <w:r w:rsidR="0091719D" w:rsidRPr="001D279B">
        <w:rPr>
          <w:rFonts w:ascii="Arial" w:hAnsi="Arial" w:cs="Arial"/>
          <w:sz w:val="24"/>
          <w:szCs w:val="24"/>
        </w:rPr>
        <w:t xml:space="preserve"> considered</w:t>
      </w:r>
      <w:r w:rsidR="00A510F1" w:rsidRPr="001D279B">
        <w:rPr>
          <w:rFonts w:ascii="Arial" w:hAnsi="Arial" w:cs="Arial"/>
          <w:sz w:val="24"/>
          <w:szCs w:val="24"/>
        </w:rPr>
        <w:t xml:space="preserve"> and explored.</w:t>
      </w:r>
    </w:p>
    <w:p w14:paraId="2916B243" w14:textId="54D7827F" w:rsidR="009316DA" w:rsidRPr="001D279B" w:rsidRDefault="009316DA" w:rsidP="46EDD448">
      <w:pPr>
        <w:ind w:right="237"/>
        <w:jc w:val="both"/>
        <w:rPr>
          <w:rFonts w:ascii="Arial" w:hAnsi="Arial" w:cs="Arial"/>
          <w:sz w:val="24"/>
          <w:szCs w:val="24"/>
        </w:rPr>
      </w:pPr>
      <w:r w:rsidRPr="001D279B">
        <w:rPr>
          <w:rFonts w:ascii="Arial" w:hAnsi="Arial" w:cs="Arial"/>
          <w:sz w:val="24"/>
          <w:szCs w:val="24"/>
        </w:rPr>
        <w:t xml:space="preserve">The Criminal Justice System is unfortunately littered with miscarriages of justice where critical thinking, wider analysis and detailed testing of evidence may have prevented such outcomes </w:t>
      </w:r>
      <w:sdt>
        <w:sdtPr>
          <w:rPr>
            <w:rFonts w:ascii="Arial" w:hAnsi="Arial" w:cs="Arial"/>
            <w:sz w:val="24"/>
            <w:szCs w:val="24"/>
          </w:rPr>
          <w:id w:val="664902686"/>
          <w:citation/>
        </w:sdtPr>
        <w:sdtContent>
          <w:r w:rsidRPr="001D279B">
            <w:rPr>
              <w:rFonts w:ascii="Arial" w:hAnsi="Arial" w:cs="Arial"/>
              <w:sz w:val="24"/>
              <w:szCs w:val="24"/>
            </w:rPr>
            <w:fldChar w:fldCharType="begin"/>
          </w:r>
          <w:r w:rsidRPr="001D279B">
            <w:rPr>
              <w:rFonts w:ascii="Arial" w:hAnsi="Arial" w:cs="Arial"/>
              <w:sz w:val="24"/>
              <w:szCs w:val="24"/>
            </w:rPr>
            <w:instrText xml:space="preserve"> CITATION Jon09 \l 2057 </w:instrText>
          </w:r>
          <w:r w:rsidRPr="001D279B">
            <w:rPr>
              <w:rFonts w:ascii="Arial" w:hAnsi="Arial" w:cs="Arial"/>
              <w:sz w:val="24"/>
              <w:szCs w:val="24"/>
            </w:rPr>
            <w:fldChar w:fldCharType="separate"/>
          </w:r>
          <w:r w:rsidRPr="001D279B">
            <w:rPr>
              <w:rFonts w:ascii="Arial" w:hAnsi="Arial" w:cs="Arial"/>
              <w:noProof/>
              <w:sz w:val="24"/>
              <w:szCs w:val="24"/>
            </w:rPr>
            <w:t>(Jones, 2009)</w:t>
          </w:r>
          <w:r w:rsidRPr="001D279B">
            <w:rPr>
              <w:rFonts w:ascii="Arial" w:hAnsi="Arial" w:cs="Arial"/>
              <w:sz w:val="24"/>
              <w:szCs w:val="24"/>
            </w:rPr>
            <w:fldChar w:fldCharType="end"/>
          </w:r>
        </w:sdtContent>
      </w:sdt>
      <w:sdt>
        <w:sdtPr>
          <w:rPr>
            <w:rFonts w:ascii="Arial" w:hAnsi="Arial" w:cs="Arial"/>
            <w:sz w:val="24"/>
            <w:szCs w:val="24"/>
          </w:rPr>
          <w:id w:val="-1957631320"/>
          <w:citation/>
        </w:sdtPr>
        <w:sdtContent>
          <w:r w:rsidR="00C10739" w:rsidRPr="001D279B">
            <w:rPr>
              <w:rFonts w:ascii="Arial" w:hAnsi="Arial" w:cs="Arial"/>
              <w:sz w:val="24"/>
              <w:szCs w:val="24"/>
            </w:rPr>
            <w:fldChar w:fldCharType="begin"/>
          </w:r>
          <w:r w:rsidR="00C10739" w:rsidRPr="001D279B">
            <w:rPr>
              <w:rFonts w:ascii="Arial" w:hAnsi="Arial" w:cs="Arial"/>
              <w:sz w:val="24"/>
              <w:szCs w:val="24"/>
            </w:rPr>
            <w:instrText xml:space="preserve"> CITATION Hor17 \l 2057 </w:instrText>
          </w:r>
          <w:r w:rsidR="00C10739" w:rsidRPr="001D279B">
            <w:rPr>
              <w:rFonts w:ascii="Arial" w:hAnsi="Arial" w:cs="Arial"/>
              <w:sz w:val="24"/>
              <w:szCs w:val="24"/>
            </w:rPr>
            <w:fldChar w:fldCharType="separate"/>
          </w:r>
          <w:r w:rsidR="00C10739" w:rsidRPr="001D279B">
            <w:rPr>
              <w:rFonts w:ascii="Arial" w:hAnsi="Arial" w:cs="Arial"/>
              <w:noProof/>
              <w:sz w:val="24"/>
              <w:szCs w:val="24"/>
            </w:rPr>
            <w:t xml:space="preserve"> (Horwell, 2017)</w:t>
          </w:r>
          <w:r w:rsidR="00C10739" w:rsidRPr="001D279B">
            <w:rPr>
              <w:rFonts w:ascii="Arial" w:hAnsi="Arial" w:cs="Arial"/>
              <w:sz w:val="24"/>
              <w:szCs w:val="24"/>
            </w:rPr>
            <w:fldChar w:fldCharType="end"/>
          </w:r>
        </w:sdtContent>
      </w:sdt>
      <w:r w:rsidR="00C10739" w:rsidRPr="001D279B">
        <w:rPr>
          <w:rFonts w:ascii="Arial" w:hAnsi="Arial" w:cs="Arial"/>
          <w:sz w:val="24"/>
          <w:szCs w:val="24"/>
        </w:rPr>
        <w:t>.</w:t>
      </w:r>
    </w:p>
    <w:p w14:paraId="668A40EE" w14:textId="1CAA786B" w:rsidR="00CE211B" w:rsidRPr="001D279B" w:rsidRDefault="00CE211B" w:rsidP="00CE211B">
      <w:pPr>
        <w:ind w:right="237"/>
        <w:jc w:val="both"/>
        <w:rPr>
          <w:rFonts w:ascii="Arial" w:hAnsi="Arial" w:cs="Arial"/>
          <w:sz w:val="24"/>
          <w:szCs w:val="24"/>
        </w:rPr>
      </w:pPr>
      <w:r w:rsidRPr="001D279B">
        <w:rPr>
          <w:rFonts w:ascii="Arial" w:hAnsi="Arial" w:cs="Arial"/>
          <w:sz w:val="24"/>
          <w:szCs w:val="24"/>
        </w:rPr>
        <w:t>Management of successful investigations requires an organised and methodical approach to managing material in and out of the Major Incident Room</w:t>
      </w:r>
      <w:r w:rsidR="00BB5C9F" w:rsidRPr="001D279B">
        <w:rPr>
          <w:rFonts w:ascii="Arial" w:hAnsi="Arial" w:cs="Arial"/>
          <w:sz w:val="24"/>
          <w:szCs w:val="24"/>
        </w:rPr>
        <w:t xml:space="preserve"> (MIR)</w:t>
      </w:r>
      <w:sdt>
        <w:sdtPr>
          <w:rPr>
            <w:rFonts w:ascii="Arial" w:hAnsi="Arial" w:cs="Arial"/>
            <w:sz w:val="24"/>
            <w:szCs w:val="24"/>
          </w:rPr>
          <w:id w:val="-1956251587"/>
          <w:citation/>
        </w:sdtPr>
        <w:sdtContent>
          <w:r w:rsidRPr="001D279B">
            <w:rPr>
              <w:rFonts w:ascii="Arial" w:hAnsi="Arial" w:cs="Arial"/>
              <w:sz w:val="24"/>
              <w:szCs w:val="24"/>
            </w:rPr>
            <w:fldChar w:fldCharType="begin"/>
          </w:r>
          <w:r w:rsidRPr="001D279B">
            <w:rPr>
              <w:rFonts w:ascii="Arial" w:hAnsi="Arial" w:cs="Arial"/>
              <w:sz w:val="24"/>
              <w:szCs w:val="24"/>
            </w:rPr>
            <w:instrText xml:space="preserve"> CITATION NPC211 \l 2057 </w:instrText>
          </w:r>
          <w:r w:rsidRPr="001D279B">
            <w:rPr>
              <w:rFonts w:ascii="Arial" w:hAnsi="Arial" w:cs="Arial"/>
              <w:sz w:val="24"/>
              <w:szCs w:val="24"/>
            </w:rPr>
            <w:fldChar w:fldCharType="separate"/>
          </w:r>
          <w:r w:rsidRPr="001D279B">
            <w:rPr>
              <w:rFonts w:ascii="Arial" w:hAnsi="Arial" w:cs="Arial"/>
              <w:noProof/>
              <w:sz w:val="24"/>
              <w:szCs w:val="24"/>
            </w:rPr>
            <w:t xml:space="preserve"> (NPCC, 2021)</w:t>
          </w:r>
          <w:r w:rsidRPr="001D279B">
            <w:rPr>
              <w:rFonts w:ascii="Arial" w:hAnsi="Arial" w:cs="Arial"/>
              <w:sz w:val="24"/>
              <w:szCs w:val="24"/>
            </w:rPr>
            <w:fldChar w:fldCharType="end"/>
          </w:r>
        </w:sdtContent>
      </w:sdt>
      <w:r w:rsidR="00BB5C9F" w:rsidRPr="001D279B">
        <w:rPr>
          <w:rFonts w:ascii="Arial" w:hAnsi="Arial" w:cs="Arial"/>
          <w:sz w:val="24"/>
          <w:szCs w:val="24"/>
        </w:rPr>
        <w:t xml:space="preserve">. All staff withing the MIR need to critically analyse material and challenge assumptions. Investigations are a team </w:t>
      </w:r>
      <w:r w:rsidR="000D4E1A" w:rsidRPr="001D279B">
        <w:rPr>
          <w:rFonts w:ascii="Arial" w:hAnsi="Arial" w:cs="Arial"/>
          <w:sz w:val="24"/>
          <w:szCs w:val="24"/>
        </w:rPr>
        <w:t>effort,</w:t>
      </w:r>
      <w:r w:rsidR="00BB5C9F" w:rsidRPr="001D279B">
        <w:rPr>
          <w:rFonts w:ascii="Arial" w:hAnsi="Arial" w:cs="Arial"/>
          <w:sz w:val="24"/>
          <w:szCs w:val="24"/>
        </w:rPr>
        <w:t xml:space="preserve"> and everyone </w:t>
      </w:r>
      <w:r w:rsidR="008564ED">
        <w:rPr>
          <w:rFonts w:ascii="Arial" w:hAnsi="Arial" w:cs="Arial"/>
          <w:sz w:val="24"/>
          <w:szCs w:val="24"/>
        </w:rPr>
        <w:t>contributes</w:t>
      </w:r>
      <w:r w:rsidR="00BB5C9F" w:rsidRPr="001D279B">
        <w:rPr>
          <w:rFonts w:ascii="Arial" w:hAnsi="Arial" w:cs="Arial"/>
          <w:sz w:val="24"/>
          <w:szCs w:val="24"/>
        </w:rPr>
        <w:t>.</w:t>
      </w:r>
    </w:p>
    <w:p w14:paraId="6DE4681C" w14:textId="607512C7" w:rsidR="0041723C" w:rsidRPr="001D279B" w:rsidRDefault="003C47CC" w:rsidP="46EDD448">
      <w:pPr>
        <w:ind w:right="237"/>
        <w:jc w:val="both"/>
        <w:rPr>
          <w:rFonts w:ascii="Arial" w:eastAsia="Arial" w:hAnsi="Arial" w:cs="Arial"/>
          <w:sz w:val="24"/>
          <w:szCs w:val="24"/>
        </w:rPr>
      </w:pPr>
      <w:r w:rsidRPr="001D279B">
        <w:rPr>
          <w:rFonts w:ascii="Arial" w:eastAsia="Arial" w:hAnsi="Arial" w:cs="Arial"/>
          <w:sz w:val="24"/>
          <w:szCs w:val="24"/>
        </w:rPr>
        <w:t>I</w:t>
      </w:r>
      <w:r w:rsidR="00BB5C9F" w:rsidRPr="001D279B">
        <w:rPr>
          <w:rFonts w:ascii="Arial" w:eastAsia="Arial" w:hAnsi="Arial" w:cs="Arial"/>
          <w:sz w:val="24"/>
          <w:szCs w:val="24"/>
        </w:rPr>
        <w:t>n this case, I</w:t>
      </w:r>
      <w:r w:rsidR="0041723C" w:rsidRPr="001D279B">
        <w:rPr>
          <w:rFonts w:ascii="Arial" w:eastAsia="Arial" w:hAnsi="Arial" w:cs="Arial"/>
          <w:sz w:val="24"/>
          <w:szCs w:val="24"/>
        </w:rPr>
        <w:t xml:space="preserve"> </w:t>
      </w:r>
      <w:r w:rsidR="000154C1" w:rsidRPr="001D279B">
        <w:rPr>
          <w:rFonts w:ascii="Arial" w:eastAsia="Arial" w:hAnsi="Arial" w:cs="Arial"/>
          <w:sz w:val="24"/>
          <w:szCs w:val="24"/>
        </w:rPr>
        <w:t>critically analysed</w:t>
      </w:r>
      <w:r w:rsidR="0041723C" w:rsidRPr="001D279B">
        <w:rPr>
          <w:rFonts w:ascii="Arial" w:eastAsia="Arial" w:hAnsi="Arial" w:cs="Arial"/>
          <w:sz w:val="24"/>
          <w:szCs w:val="24"/>
        </w:rPr>
        <w:t xml:space="preserve"> </w:t>
      </w:r>
      <w:r w:rsidR="00315423" w:rsidRPr="001D279B">
        <w:rPr>
          <w:rFonts w:ascii="Arial" w:eastAsia="Arial" w:hAnsi="Arial" w:cs="Arial"/>
          <w:sz w:val="24"/>
          <w:szCs w:val="24"/>
        </w:rPr>
        <w:t>the</w:t>
      </w:r>
      <w:r w:rsidR="0041723C" w:rsidRPr="001D279B">
        <w:rPr>
          <w:rFonts w:ascii="Arial" w:eastAsia="Arial" w:hAnsi="Arial" w:cs="Arial"/>
          <w:sz w:val="24"/>
          <w:szCs w:val="24"/>
        </w:rPr>
        <w:t xml:space="preserve"> information </w:t>
      </w:r>
      <w:r w:rsidR="00F929D7" w:rsidRPr="001D279B">
        <w:rPr>
          <w:rFonts w:ascii="Arial" w:eastAsia="Arial" w:hAnsi="Arial" w:cs="Arial"/>
          <w:sz w:val="24"/>
          <w:szCs w:val="24"/>
        </w:rPr>
        <w:t xml:space="preserve">and intelligence </w:t>
      </w:r>
      <w:r w:rsidR="0041723C" w:rsidRPr="001D279B">
        <w:rPr>
          <w:rFonts w:ascii="Arial" w:eastAsia="Arial" w:hAnsi="Arial" w:cs="Arial"/>
          <w:sz w:val="24"/>
          <w:szCs w:val="24"/>
        </w:rPr>
        <w:t>that had been gathered</w:t>
      </w:r>
      <w:r w:rsidR="00315423" w:rsidRPr="001D279B">
        <w:rPr>
          <w:rFonts w:ascii="Arial" w:eastAsia="Arial" w:hAnsi="Arial" w:cs="Arial"/>
          <w:sz w:val="24"/>
          <w:szCs w:val="24"/>
        </w:rPr>
        <w:t>,</w:t>
      </w:r>
      <w:r w:rsidR="000154C1" w:rsidRPr="001D279B">
        <w:rPr>
          <w:rFonts w:ascii="Arial" w:eastAsia="Arial" w:hAnsi="Arial" w:cs="Arial"/>
          <w:sz w:val="24"/>
          <w:szCs w:val="24"/>
        </w:rPr>
        <w:t xml:space="preserve"> </w:t>
      </w:r>
      <w:r w:rsidR="00BB5C9F" w:rsidRPr="001D279B">
        <w:rPr>
          <w:rFonts w:ascii="Arial" w:eastAsia="Arial" w:hAnsi="Arial" w:cs="Arial"/>
          <w:sz w:val="24"/>
          <w:szCs w:val="24"/>
        </w:rPr>
        <w:t>this allowed me to</w:t>
      </w:r>
      <w:r w:rsidR="000154C1" w:rsidRPr="001D279B">
        <w:rPr>
          <w:rFonts w:ascii="Arial" w:eastAsia="Arial" w:hAnsi="Arial" w:cs="Arial"/>
          <w:sz w:val="24"/>
          <w:szCs w:val="24"/>
        </w:rPr>
        <w:t xml:space="preserve"> make informed decisions and set the direction of the investigation</w:t>
      </w:r>
      <w:r w:rsidR="0041723C" w:rsidRPr="001D279B">
        <w:rPr>
          <w:rFonts w:ascii="Arial" w:eastAsia="Arial" w:hAnsi="Arial" w:cs="Arial"/>
          <w:sz w:val="24"/>
          <w:szCs w:val="24"/>
        </w:rPr>
        <w:t xml:space="preserve"> </w:t>
      </w:r>
      <w:sdt>
        <w:sdtPr>
          <w:rPr>
            <w:rFonts w:ascii="Arial" w:eastAsia="Arial" w:hAnsi="Arial" w:cs="Arial"/>
            <w:sz w:val="24"/>
            <w:szCs w:val="24"/>
          </w:rPr>
          <w:id w:val="213775752"/>
          <w:citation/>
        </w:sdtPr>
        <w:sdtContent>
          <w:r w:rsidR="00425E16" w:rsidRPr="001D279B">
            <w:rPr>
              <w:rFonts w:ascii="Arial" w:eastAsia="Arial" w:hAnsi="Arial" w:cs="Arial"/>
              <w:sz w:val="24"/>
              <w:szCs w:val="24"/>
            </w:rPr>
            <w:fldChar w:fldCharType="begin"/>
          </w:r>
          <w:r w:rsidR="00425E16" w:rsidRPr="001D279B">
            <w:rPr>
              <w:rFonts w:ascii="Arial" w:eastAsia="Arial" w:hAnsi="Arial" w:cs="Arial"/>
              <w:sz w:val="24"/>
              <w:szCs w:val="24"/>
            </w:rPr>
            <w:instrText xml:space="preserve"> CITATION NPC21 \l 2057 </w:instrText>
          </w:r>
          <w:r w:rsidR="00425E16" w:rsidRPr="001D279B">
            <w:rPr>
              <w:rFonts w:ascii="Arial" w:eastAsia="Arial" w:hAnsi="Arial" w:cs="Arial"/>
              <w:sz w:val="24"/>
              <w:szCs w:val="24"/>
            </w:rPr>
            <w:fldChar w:fldCharType="separate"/>
          </w:r>
          <w:r w:rsidR="00425E16" w:rsidRPr="001D279B">
            <w:rPr>
              <w:rFonts w:ascii="Arial" w:eastAsia="Arial" w:hAnsi="Arial" w:cs="Arial"/>
              <w:noProof/>
              <w:sz w:val="24"/>
              <w:szCs w:val="24"/>
            </w:rPr>
            <w:t>(NPCC, 2021)</w:t>
          </w:r>
          <w:r w:rsidR="00425E16" w:rsidRPr="001D279B">
            <w:rPr>
              <w:rFonts w:ascii="Arial" w:eastAsia="Arial" w:hAnsi="Arial" w:cs="Arial"/>
              <w:sz w:val="24"/>
              <w:szCs w:val="24"/>
            </w:rPr>
            <w:fldChar w:fldCharType="end"/>
          </w:r>
        </w:sdtContent>
      </w:sdt>
      <w:r w:rsidR="00425E16" w:rsidRPr="001D279B">
        <w:rPr>
          <w:rFonts w:ascii="Arial" w:eastAsia="Arial" w:hAnsi="Arial" w:cs="Arial"/>
          <w:sz w:val="24"/>
          <w:szCs w:val="24"/>
        </w:rPr>
        <w:t xml:space="preserve"> </w:t>
      </w:r>
      <w:sdt>
        <w:sdtPr>
          <w:rPr>
            <w:rFonts w:ascii="Arial" w:eastAsia="Arial" w:hAnsi="Arial" w:cs="Arial"/>
            <w:sz w:val="24"/>
            <w:szCs w:val="24"/>
          </w:rPr>
          <w:id w:val="618956854"/>
          <w:citation/>
        </w:sdtPr>
        <w:sdtContent>
          <w:r w:rsidR="00425E16" w:rsidRPr="001D279B">
            <w:rPr>
              <w:rFonts w:ascii="Arial" w:eastAsia="Arial" w:hAnsi="Arial" w:cs="Arial"/>
              <w:sz w:val="24"/>
              <w:szCs w:val="24"/>
            </w:rPr>
            <w:fldChar w:fldCharType="begin"/>
          </w:r>
          <w:r w:rsidR="00D93685" w:rsidRPr="001D279B">
            <w:rPr>
              <w:rFonts w:ascii="Arial" w:eastAsia="Arial" w:hAnsi="Arial" w:cs="Arial"/>
              <w:sz w:val="24"/>
              <w:szCs w:val="24"/>
            </w:rPr>
            <w:instrText xml:space="preserve">CITATION Col211 \l 2057 </w:instrText>
          </w:r>
          <w:r w:rsidR="00425E16" w:rsidRPr="001D279B">
            <w:rPr>
              <w:rFonts w:ascii="Arial" w:eastAsia="Arial" w:hAnsi="Arial" w:cs="Arial"/>
              <w:sz w:val="24"/>
              <w:szCs w:val="24"/>
            </w:rPr>
            <w:fldChar w:fldCharType="separate"/>
          </w:r>
          <w:r w:rsidR="00D93685" w:rsidRPr="001D279B">
            <w:rPr>
              <w:rFonts w:ascii="Arial" w:eastAsia="Arial" w:hAnsi="Arial" w:cs="Arial"/>
              <w:noProof/>
              <w:sz w:val="24"/>
              <w:szCs w:val="24"/>
            </w:rPr>
            <w:t>(College Of Policing, 2014)</w:t>
          </w:r>
          <w:r w:rsidR="00425E16" w:rsidRPr="001D279B">
            <w:rPr>
              <w:rFonts w:ascii="Arial" w:eastAsia="Arial" w:hAnsi="Arial" w:cs="Arial"/>
              <w:sz w:val="24"/>
              <w:szCs w:val="24"/>
            </w:rPr>
            <w:fldChar w:fldCharType="end"/>
          </w:r>
        </w:sdtContent>
      </w:sdt>
      <w:r w:rsidR="00434208" w:rsidRPr="001D279B">
        <w:rPr>
          <w:rFonts w:ascii="Arial" w:eastAsia="Arial" w:hAnsi="Arial" w:cs="Arial"/>
          <w:sz w:val="24"/>
          <w:szCs w:val="24"/>
        </w:rPr>
        <w:t>.</w:t>
      </w:r>
    </w:p>
    <w:p w14:paraId="660C970D" w14:textId="41A0F4FF" w:rsidR="002F5590" w:rsidRPr="001D279B" w:rsidRDefault="0041723C" w:rsidP="46EDD448">
      <w:pPr>
        <w:ind w:right="237"/>
        <w:jc w:val="both"/>
        <w:rPr>
          <w:rFonts w:ascii="Arial" w:eastAsia="Arial" w:hAnsi="Arial" w:cs="Arial"/>
          <w:sz w:val="24"/>
          <w:szCs w:val="24"/>
        </w:rPr>
      </w:pPr>
      <w:r w:rsidRPr="001D279B">
        <w:rPr>
          <w:rFonts w:ascii="Arial" w:eastAsia="Arial" w:hAnsi="Arial" w:cs="Arial"/>
          <w:sz w:val="24"/>
          <w:szCs w:val="24"/>
        </w:rPr>
        <w:t>The</w:t>
      </w:r>
      <w:r w:rsidR="009F0DED" w:rsidRPr="001D279B">
        <w:rPr>
          <w:rFonts w:ascii="Arial" w:eastAsia="Arial" w:hAnsi="Arial" w:cs="Arial"/>
          <w:sz w:val="24"/>
          <w:szCs w:val="24"/>
        </w:rPr>
        <w:t xml:space="preserve"> suspect had initiated the call to police and alleged a medical episode</w:t>
      </w:r>
      <w:r w:rsidR="00E60DBE" w:rsidRPr="001D279B">
        <w:rPr>
          <w:rFonts w:ascii="Arial" w:eastAsia="Arial" w:hAnsi="Arial" w:cs="Arial"/>
          <w:sz w:val="24"/>
          <w:szCs w:val="24"/>
        </w:rPr>
        <w:t xml:space="preserve"> by the victim whom he had given </w:t>
      </w:r>
      <w:r w:rsidR="0091719D" w:rsidRPr="001D279B">
        <w:rPr>
          <w:rFonts w:ascii="Arial" w:eastAsia="Arial" w:hAnsi="Arial" w:cs="Arial"/>
          <w:sz w:val="24"/>
          <w:szCs w:val="24"/>
        </w:rPr>
        <w:t>first aid</w:t>
      </w:r>
      <w:r w:rsidR="00315423" w:rsidRPr="001D279B">
        <w:rPr>
          <w:rFonts w:ascii="Arial" w:eastAsia="Arial" w:hAnsi="Arial" w:cs="Arial"/>
          <w:sz w:val="24"/>
          <w:szCs w:val="24"/>
        </w:rPr>
        <w:t>.</w:t>
      </w:r>
    </w:p>
    <w:p w14:paraId="139D0118" w14:textId="3988A42D" w:rsidR="00135968" w:rsidRPr="001D279B" w:rsidRDefault="00135968" w:rsidP="46EDD448">
      <w:pPr>
        <w:ind w:right="237"/>
        <w:jc w:val="both"/>
        <w:rPr>
          <w:rFonts w:ascii="Arial" w:eastAsia="Arial" w:hAnsi="Arial" w:cs="Arial"/>
          <w:sz w:val="24"/>
          <w:szCs w:val="24"/>
        </w:rPr>
      </w:pPr>
      <w:r w:rsidRPr="001D279B">
        <w:rPr>
          <w:rFonts w:ascii="Arial" w:eastAsia="Arial" w:hAnsi="Arial" w:cs="Arial"/>
          <w:sz w:val="24"/>
          <w:szCs w:val="24"/>
        </w:rPr>
        <w:t>There was no recorded history of domestic violence and no previous public protection concerns relating to the victim.</w:t>
      </w:r>
    </w:p>
    <w:p w14:paraId="4A0F381A" w14:textId="55B3057E" w:rsidR="00315423" w:rsidRPr="001D279B" w:rsidRDefault="00315423" w:rsidP="46EDD448">
      <w:pPr>
        <w:ind w:right="237"/>
        <w:jc w:val="both"/>
        <w:rPr>
          <w:rFonts w:ascii="Arial" w:eastAsia="Arial" w:hAnsi="Arial" w:cs="Arial"/>
          <w:sz w:val="24"/>
          <w:szCs w:val="24"/>
        </w:rPr>
      </w:pPr>
      <w:r w:rsidRPr="001D279B">
        <w:rPr>
          <w:rFonts w:ascii="Arial" w:eastAsia="Arial" w:hAnsi="Arial" w:cs="Arial"/>
          <w:sz w:val="24"/>
          <w:szCs w:val="24"/>
        </w:rPr>
        <w:t>Attending officers were working on the assumption that the incident was as reported.</w:t>
      </w:r>
    </w:p>
    <w:p w14:paraId="489CD93B" w14:textId="15A015F1" w:rsidR="00A741C2" w:rsidRPr="001D279B" w:rsidRDefault="00315423" w:rsidP="00315423">
      <w:pPr>
        <w:ind w:right="237"/>
        <w:jc w:val="both"/>
        <w:rPr>
          <w:rFonts w:ascii="Arial" w:hAnsi="Arial" w:cs="Arial"/>
          <w:sz w:val="24"/>
          <w:szCs w:val="24"/>
        </w:rPr>
      </w:pPr>
      <w:r w:rsidRPr="001D279B">
        <w:rPr>
          <w:rFonts w:ascii="Arial" w:hAnsi="Arial" w:cs="Arial"/>
          <w:sz w:val="24"/>
          <w:szCs w:val="24"/>
        </w:rPr>
        <w:t xml:space="preserve">Research has shown that it is human nature to make quick assumptions – to take the easiest route </w:t>
      </w:r>
      <w:r w:rsidR="008564ED">
        <w:rPr>
          <w:rFonts w:ascii="Arial" w:hAnsi="Arial" w:cs="Arial"/>
          <w:sz w:val="24"/>
          <w:szCs w:val="24"/>
        </w:rPr>
        <w:t>and</w:t>
      </w:r>
      <w:r w:rsidRPr="001D279B">
        <w:rPr>
          <w:rFonts w:ascii="Arial" w:hAnsi="Arial" w:cs="Arial"/>
          <w:sz w:val="24"/>
          <w:szCs w:val="24"/>
        </w:rPr>
        <w:t xml:space="preserve"> jump to the most likely conclusion rather than to slow down and examine our reasoning </w:t>
      </w:r>
      <w:sdt>
        <w:sdtPr>
          <w:rPr>
            <w:rFonts w:ascii="Arial" w:hAnsi="Arial" w:cs="Arial"/>
            <w:sz w:val="24"/>
            <w:szCs w:val="24"/>
          </w:rPr>
          <w:id w:val="1098052898"/>
          <w:citation/>
        </w:sdtPr>
        <w:sdtContent>
          <w:r w:rsidR="00425E16" w:rsidRPr="001D279B">
            <w:rPr>
              <w:rFonts w:ascii="Arial" w:hAnsi="Arial" w:cs="Arial"/>
              <w:sz w:val="24"/>
              <w:szCs w:val="24"/>
            </w:rPr>
            <w:fldChar w:fldCharType="begin"/>
          </w:r>
          <w:r w:rsidR="00425E16" w:rsidRPr="001D279B">
            <w:rPr>
              <w:rFonts w:ascii="Arial" w:hAnsi="Arial" w:cs="Arial"/>
              <w:sz w:val="24"/>
              <w:szCs w:val="24"/>
            </w:rPr>
            <w:instrText xml:space="preserve"> CITATION Kah12 \l 2057 </w:instrText>
          </w:r>
          <w:r w:rsidR="00425E16" w:rsidRPr="001D279B">
            <w:rPr>
              <w:rFonts w:ascii="Arial" w:hAnsi="Arial" w:cs="Arial"/>
              <w:sz w:val="24"/>
              <w:szCs w:val="24"/>
            </w:rPr>
            <w:fldChar w:fldCharType="separate"/>
          </w:r>
          <w:r w:rsidR="00425E16" w:rsidRPr="001D279B">
            <w:rPr>
              <w:rFonts w:ascii="Arial" w:hAnsi="Arial" w:cs="Arial"/>
              <w:noProof/>
              <w:sz w:val="24"/>
              <w:szCs w:val="24"/>
            </w:rPr>
            <w:t>(Kahneman, 2012)</w:t>
          </w:r>
          <w:r w:rsidR="00425E16" w:rsidRPr="001D279B">
            <w:rPr>
              <w:rFonts w:ascii="Arial" w:hAnsi="Arial" w:cs="Arial"/>
              <w:sz w:val="24"/>
              <w:szCs w:val="24"/>
            </w:rPr>
            <w:fldChar w:fldCharType="end"/>
          </w:r>
        </w:sdtContent>
      </w:sdt>
      <w:r w:rsidR="00425E16" w:rsidRPr="001D279B">
        <w:rPr>
          <w:rFonts w:ascii="Arial" w:hAnsi="Arial" w:cs="Arial"/>
          <w:sz w:val="24"/>
          <w:szCs w:val="24"/>
        </w:rPr>
        <w:t>.</w:t>
      </w:r>
    </w:p>
    <w:p w14:paraId="68D5547C" w14:textId="0E1718BF" w:rsidR="00315423" w:rsidRPr="001D279B" w:rsidRDefault="000B3DC4" w:rsidP="46EDD448">
      <w:pPr>
        <w:ind w:right="237"/>
        <w:jc w:val="both"/>
        <w:rPr>
          <w:rFonts w:ascii="Arial" w:eastAsia="Arial" w:hAnsi="Arial" w:cs="Arial"/>
          <w:sz w:val="24"/>
          <w:szCs w:val="24"/>
        </w:rPr>
      </w:pPr>
      <w:r w:rsidRPr="001D279B">
        <w:rPr>
          <w:rFonts w:ascii="Arial" w:eastAsia="Arial" w:hAnsi="Arial" w:cs="Arial"/>
          <w:sz w:val="24"/>
          <w:szCs w:val="24"/>
        </w:rPr>
        <w:t>This</w:t>
      </w:r>
      <w:r w:rsidR="00295D3D" w:rsidRPr="001D279B">
        <w:rPr>
          <w:rFonts w:ascii="Arial" w:eastAsia="Arial" w:hAnsi="Arial" w:cs="Arial"/>
          <w:sz w:val="24"/>
          <w:szCs w:val="24"/>
        </w:rPr>
        <w:t xml:space="preserve"> can have significant consequences for the investigation and the reputation of the </w:t>
      </w:r>
      <w:r w:rsidR="008564ED">
        <w:rPr>
          <w:rFonts w:ascii="Arial" w:eastAsia="Arial" w:hAnsi="Arial" w:cs="Arial"/>
          <w:sz w:val="24"/>
          <w:szCs w:val="24"/>
        </w:rPr>
        <w:t>p</w:t>
      </w:r>
      <w:r w:rsidR="00295D3D" w:rsidRPr="001D279B">
        <w:rPr>
          <w:rFonts w:ascii="Arial" w:eastAsia="Arial" w:hAnsi="Arial" w:cs="Arial"/>
          <w:sz w:val="24"/>
          <w:szCs w:val="24"/>
        </w:rPr>
        <w:t xml:space="preserve">olice </w:t>
      </w:r>
      <w:r w:rsidR="008564ED">
        <w:rPr>
          <w:rFonts w:ascii="Arial" w:eastAsia="Arial" w:hAnsi="Arial" w:cs="Arial"/>
          <w:sz w:val="24"/>
          <w:szCs w:val="24"/>
        </w:rPr>
        <w:t>s</w:t>
      </w:r>
      <w:r w:rsidR="00295D3D" w:rsidRPr="001D279B">
        <w:rPr>
          <w:rFonts w:ascii="Arial" w:eastAsia="Arial" w:hAnsi="Arial" w:cs="Arial"/>
          <w:sz w:val="24"/>
          <w:szCs w:val="24"/>
        </w:rPr>
        <w:t>ervice</w:t>
      </w:r>
      <w:r w:rsidR="00A5625B" w:rsidRPr="001D279B">
        <w:rPr>
          <w:rFonts w:ascii="Arial" w:eastAsia="Arial" w:hAnsi="Arial" w:cs="Arial"/>
          <w:sz w:val="24"/>
          <w:szCs w:val="24"/>
        </w:rPr>
        <w:t xml:space="preserve"> and prevent the following up of significant lines of enquiry</w:t>
      </w:r>
      <w:r w:rsidR="00EA6422" w:rsidRPr="001D279B">
        <w:rPr>
          <w:rFonts w:ascii="Arial" w:eastAsia="Arial" w:hAnsi="Arial" w:cs="Arial"/>
          <w:sz w:val="24"/>
          <w:szCs w:val="24"/>
        </w:rPr>
        <w:t xml:space="preserve"> as in the Metropolitan Police investigation relating to Stephen Port</w:t>
      </w:r>
      <w:sdt>
        <w:sdtPr>
          <w:rPr>
            <w:rFonts w:ascii="Arial" w:eastAsia="Arial" w:hAnsi="Arial" w:cs="Arial"/>
            <w:sz w:val="24"/>
            <w:szCs w:val="24"/>
          </w:rPr>
          <w:id w:val="54821835"/>
          <w:citation/>
        </w:sdtPr>
        <w:sdtContent>
          <w:r w:rsidR="00EA6422" w:rsidRPr="001D279B">
            <w:rPr>
              <w:rFonts w:ascii="Arial" w:eastAsia="Arial" w:hAnsi="Arial" w:cs="Arial"/>
              <w:sz w:val="24"/>
              <w:szCs w:val="24"/>
            </w:rPr>
            <w:fldChar w:fldCharType="begin"/>
          </w:r>
          <w:r w:rsidR="00EA6422" w:rsidRPr="001D279B">
            <w:rPr>
              <w:rFonts w:ascii="Arial" w:eastAsia="Arial" w:hAnsi="Arial" w:cs="Arial"/>
              <w:sz w:val="24"/>
              <w:szCs w:val="24"/>
            </w:rPr>
            <w:instrText xml:space="preserve"> CITATION DeS21 \l 2057 </w:instrText>
          </w:r>
          <w:r w:rsidR="00EA6422" w:rsidRPr="001D279B">
            <w:rPr>
              <w:rFonts w:ascii="Arial" w:eastAsia="Arial" w:hAnsi="Arial" w:cs="Arial"/>
              <w:sz w:val="24"/>
              <w:szCs w:val="24"/>
            </w:rPr>
            <w:fldChar w:fldCharType="separate"/>
          </w:r>
          <w:r w:rsidR="00EA6422" w:rsidRPr="001D279B">
            <w:rPr>
              <w:rFonts w:ascii="Arial" w:eastAsia="Arial" w:hAnsi="Arial" w:cs="Arial"/>
              <w:noProof/>
              <w:sz w:val="24"/>
              <w:szCs w:val="24"/>
            </w:rPr>
            <w:t xml:space="preserve"> (De-Simone, 2021)</w:t>
          </w:r>
          <w:r w:rsidR="00EA6422" w:rsidRPr="001D279B">
            <w:rPr>
              <w:rFonts w:ascii="Arial" w:eastAsia="Arial" w:hAnsi="Arial" w:cs="Arial"/>
              <w:sz w:val="24"/>
              <w:szCs w:val="24"/>
            </w:rPr>
            <w:fldChar w:fldCharType="end"/>
          </w:r>
        </w:sdtContent>
      </w:sdt>
      <w:r w:rsidR="00EA6422" w:rsidRPr="001D279B">
        <w:rPr>
          <w:rFonts w:ascii="Arial" w:eastAsia="Arial" w:hAnsi="Arial" w:cs="Arial"/>
          <w:sz w:val="24"/>
          <w:szCs w:val="24"/>
        </w:rPr>
        <w:t>.</w:t>
      </w:r>
    </w:p>
    <w:p w14:paraId="4BD101A2" w14:textId="52A17230" w:rsidR="007D7502" w:rsidRPr="001D279B" w:rsidRDefault="00F5491B" w:rsidP="46EDD448">
      <w:pPr>
        <w:ind w:right="237"/>
        <w:jc w:val="both"/>
        <w:rPr>
          <w:rFonts w:ascii="Arial" w:eastAsia="Arial" w:hAnsi="Arial" w:cs="Arial"/>
          <w:sz w:val="24"/>
          <w:szCs w:val="24"/>
        </w:rPr>
      </w:pPr>
      <w:r w:rsidRPr="001D279B">
        <w:rPr>
          <w:rFonts w:ascii="Arial" w:eastAsia="Arial" w:hAnsi="Arial" w:cs="Arial"/>
          <w:sz w:val="24"/>
          <w:szCs w:val="24"/>
        </w:rPr>
        <w:t xml:space="preserve">My critical </w:t>
      </w:r>
      <w:r w:rsidR="007D7502" w:rsidRPr="001D279B">
        <w:rPr>
          <w:rFonts w:ascii="Arial" w:eastAsia="Arial" w:hAnsi="Arial" w:cs="Arial"/>
          <w:sz w:val="24"/>
          <w:szCs w:val="24"/>
        </w:rPr>
        <w:t>analysis and evaluation of the material identif</w:t>
      </w:r>
      <w:r w:rsidRPr="001D279B">
        <w:rPr>
          <w:rFonts w:ascii="Arial" w:eastAsia="Arial" w:hAnsi="Arial" w:cs="Arial"/>
          <w:sz w:val="24"/>
          <w:szCs w:val="24"/>
        </w:rPr>
        <w:t>ied</w:t>
      </w:r>
      <w:r w:rsidR="007D7502" w:rsidRPr="001D279B">
        <w:rPr>
          <w:rFonts w:ascii="Arial" w:eastAsia="Arial" w:hAnsi="Arial" w:cs="Arial"/>
          <w:sz w:val="24"/>
          <w:szCs w:val="24"/>
        </w:rPr>
        <w:t xml:space="preserve"> that</w:t>
      </w:r>
      <w:r w:rsidR="00DA5055" w:rsidRPr="001D279B">
        <w:rPr>
          <w:rFonts w:ascii="Arial" w:eastAsia="Arial" w:hAnsi="Arial" w:cs="Arial"/>
          <w:sz w:val="24"/>
          <w:szCs w:val="24"/>
        </w:rPr>
        <w:t xml:space="preserve"> </w:t>
      </w:r>
      <w:r w:rsidRPr="001D279B">
        <w:rPr>
          <w:rFonts w:ascii="Arial" w:eastAsia="Arial" w:hAnsi="Arial" w:cs="Arial"/>
          <w:sz w:val="24"/>
          <w:szCs w:val="24"/>
        </w:rPr>
        <w:t xml:space="preserve">premature </w:t>
      </w:r>
      <w:r w:rsidR="00DA5055" w:rsidRPr="001D279B">
        <w:rPr>
          <w:rFonts w:ascii="Arial" w:eastAsia="Arial" w:hAnsi="Arial" w:cs="Arial"/>
          <w:sz w:val="24"/>
          <w:szCs w:val="24"/>
        </w:rPr>
        <w:t xml:space="preserve">assumptions were already being made by investigators. </w:t>
      </w:r>
    </w:p>
    <w:p w14:paraId="1CD1F92C" w14:textId="1C0FA1A7" w:rsidR="00DA5055" w:rsidRPr="001D279B" w:rsidRDefault="00DA5055" w:rsidP="46EDD448">
      <w:pPr>
        <w:ind w:right="237"/>
        <w:jc w:val="both"/>
        <w:rPr>
          <w:rFonts w:ascii="Arial" w:eastAsia="Arial" w:hAnsi="Arial" w:cs="Arial"/>
          <w:sz w:val="24"/>
          <w:szCs w:val="24"/>
        </w:rPr>
      </w:pPr>
      <w:r w:rsidRPr="001D279B">
        <w:rPr>
          <w:rFonts w:ascii="Arial" w:eastAsia="Arial" w:hAnsi="Arial" w:cs="Arial"/>
          <w:sz w:val="24"/>
          <w:szCs w:val="24"/>
        </w:rPr>
        <w:t xml:space="preserve">The suspect played the part of a concerned and upset partner and portrayed the incident as a </w:t>
      </w:r>
      <w:r w:rsidR="008564ED">
        <w:rPr>
          <w:rFonts w:ascii="Arial" w:eastAsia="Arial" w:hAnsi="Arial" w:cs="Arial"/>
          <w:sz w:val="24"/>
          <w:szCs w:val="24"/>
        </w:rPr>
        <w:t>‘</w:t>
      </w:r>
      <w:r w:rsidRPr="001D279B">
        <w:rPr>
          <w:rFonts w:ascii="Arial" w:eastAsia="Arial" w:hAnsi="Arial" w:cs="Arial"/>
          <w:sz w:val="24"/>
          <w:szCs w:val="24"/>
        </w:rPr>
        <w:t>one-off</w:t>
      </w:r>
      <w:r w:rsidR="008564ED">
        <w:rPr>
          <w:rFonts w:ascii="Arial" w:eastAsia="Arial" w:hAnsi="Arial" w:cs="Arial"/>
          <w:sz w:val="24"/>
          <w:szCs w:val="24"/>
        </w:rPr>
        <w:t>’</w:t>
      </w:r>
      <w:r w:rsidRPr="001D279B">
        <w:rPr>
          <w:rFonts w:ascii="Arial" w:eastAsia="Arial" w:hAnsi="Arial" w:cs="Arial"/>
          <w:sz w:val="24"/>
          <w:szCs w:val="24"/>
        </w:rPr>
        <w:t xml:space="preserve"> that was exacerbated by the victim suffering from a medical episode</w:t>
      </w:r>
      <w:r w:rsidR="00434208" w:rsidRPr="001D279B">
        <w:rPr>
          <w:rFonts w:ascii="Arial" w:eastAsia="Arial" w:hAnsi="Arial" w:cs="Arial"/>
          <w:sz w:val="24"/>
          <w:szCs w:val="24"/>
        </w:rPr>
        <w:t>.</w:t>
      </w:r>
    </w:p>
    <w:p w14:paraId="0D324CE0" w14:textId="72A87B76" w:rsidR="007D7502" w:rsidRPr="001D279B" w:rsidRDefault="007D7502" w:rsidP="46EDD448">
      <w:pPr>
        <w:ind w:right="237"/>
        <w:jc w:val="both"/>
        <w:rPr>
          <w:rFonts w:ascii="Arial" w:eastAsia="Arial" w:hAnsi="Arial" w:cs="Arial"/>
          <w:sz w:val="24"/>
          <w:szCs w:val="24"/>
        </w:rPr>
      </w:pPr>
      <w:r w:rsidRPr="001D279B">
        <w:rPr>
          <w:rFonts w:ascii="Arial" w:eastAsia="Arial" w:hAnsi="Arial" w:cs="Arial"/>
          <w:sz w:val="24"/>
          <w:szCs w:val="24"/>
        </w:rPr>
        <w:t>I identified inconsistencies</w:t>
      </w:r>
      <w:r w:rsidR="00B53A20" w:rsidRPr="001D279B">
        <w:rPr>
          <w:rFonts w:ascii="Arial" w:eastAsia="Arial" w:hAnsi="Arial" w:cs="Arial"/>
          <w:sz w:val="24"/>
          <w:szCs w:val="24"/>
        </w:rPr>
        <w:t xml:space="preserve"> in his account </w:t>
      </w:r>
      <w:r w:rsidRPr="001D279B">
        <w:rPr>
          <w:rFonts w:ascii="Arial" w:eastAsia="Arial" w:hAnsi="Arial" w:cs="Arial"/>
          <w:sz w:val="24"/>
          <w:szCs w:val="24"/>
        </w:rPr>
        <w:t xml:space="preserve">that merited further consideration and by taking a systematic approach when reviewing the evidence, I was able to </w:t>
      </w:r>
      <w:r w:rsidR="00B53A20" w:rsidRPr="001D279B">
        <w:rPr>
          <w:rFonts w:ascii="Arial" w:eastAsia="Arial" w:hAnsi="Arial" w:cs="Arial"/>
          <w:sz w:val="24"/>
          <w:szCs w:val="24"/>
        </w:rPr>
        <w:t xml:space="preserve">conduct </w:t>
      </w:r>
      <w:r w:rsidRPr="001D279B">
        <w:rPr>
          <w:rFonts w:ascii="Arial" w:eastAsia="Arial" w:hAnsi="Arial" w:cs="Arial"/>
          <w:sz w:val="24"/>
          <w:szCs w:val="24"/>
        </w:rPr>
        <w:t xml:space="preserve">an efficient and effective investigation by directing officers to prioritise the most relevant and significant </w:t>
      </w:r>
      <w:r w:rsidR="008564ED">
        <w:rPr>
          <w:rFonts w:ascii="Arial" w:eastAsia="Arial" w:hAnsi="Arial" w:cs="Arial"/>
          <w:sz w:val="24"/>
          <w:szCs w:val="24"/>
        </w:rPr>
        <w:t>enquiries</w:t>
      </w:r>
      <w:r w:rsidRPr="001D279B">
        <w:rPr>
          <w:rFonts w:ascii="Arial" w:eastAsia="Arial" w:hAnsi="Arial" w:cs="Arial"/>
          <w:sz w:val="24"/>
          <w:szCs w:val="24"/>
        </w:rPr>
        <w:t>.</w:t>
      </w:r>
    </w:p>
    <w:p w14:paraId="0F595C6B" w14:textId="0C79950F" w:rsidR="00CE211B" w:rsidRPr="001D279B" w:rsidRDefault="00CE211B" w:rsidP="002F5590">
      <w:pPr>
        <w:ind w:right="237"/>
        <w:jc w:val="both"/>
        <w:rPr>
          <w:rFonts w:ascii="Arial" w:eastAsia="Arial" w:hAnsi="Arial" w:cs="Arial"/>
          <w:sz w:val="24"/>
          <w:szCs w:val="24"/>
        </w:rPr>
      </w:pPr>
      <w:r w:rsidRPr="001D279B">
        <w:rPr>
          <w:rFonts w:ascii="Arial" w:hAnsi="Arial" w:cs="Arial"/>
          <w:sz w:val="24"/>
          <w:szCs w:val="24"/>
        </w:rPr>
        <w:t>A key aspec</w:t>
      </w:r>
      <w:r w:rsidR="00BB5C9F" w:rsidRPr="001D279B">
        <w:rPr>
          <w:rFonts w:ascii="Arial" w:hAnsi="Arial" w:cs="Arial"/>
          <w:sz w:val="24"/>
          <w:szCs w:val="24"/>
        </w:rPr>
        <w:t xml:space="preserve">t of any investigation is </w:t>
      </w:r>
      <w:r w:rsidRPr="001D279B">
        <w:rPr>
          <w:rFonts w:ascii="Arial" w:hAnsi="Arial" w:cs="Arial"/>
          <w:sz w:val="24"/>
          <w:szCs w:val="24"/>
        </w:rPr>
        <w:t>action management</w:t>
      </w:r>
      <w:r w:rsidR="00BB5C9F" w:rsidRPr="001D279B">
        <w:rPr>
          <w:rFonts w:ascii="Arial" w:hAnsi="Arial" w:cs="Arial"/>
          <w:sz w:val="24"/>
          <w:szCs w:val="24"/>
        </w:rPr>
        <w:t xml:space="preserve">. It allows me to prioritise </w:t>
      </w:r>
      <w:r w:rsidR="000D4E1A" w:rsidRPr="001D279B">
        <w:rPr>
          <w:rFonts w:ascii="Arial" w:hAnsi="Arial" w:cs="Arial"/>
          <w:sz w:val="24"/>
          <w:szCs w:val="24"/>
        </w:rPr>
        <w:t>enquiries, ensure</w:t>
      </w:r>
      <w:r w:rsidRPr="001D279B">
        <w:rPr>
          <w:rFonts w:ascii="Arial" w:hAnsi="Arial" w:cs="Arial"/>
          <w:sz w:val="24"/>
          <w:szCs w:val="24"/>
        </w:rPr>
        <w:t xml:space="preserve"> that all lines of enquiry are </w:t>
      </w:r>
      <w:r w:rsidR="008564ED">
        <w:rPr>
          <w:rFonts w:ascii="Arial" w:hAnsi="Arial" w:cs="Arial"/>
          <w:sz w:val="24"/>
          <w:szCs w:val="24"/>
        </w:rPr>
        <w:t>explored</w:t>
      </w:r>
      <w:r w:rsidRPr="001D279B">
        <w:rPr>
          <w:rFonts w:ascii="Arial" w:hAnsi="Arial" w:cs="Arial"/>
          <w:sz w:val="24"/>
          <w:szCs w:val="24"/>
        </w:rPr>
        <w:t>,</w:t>
      </w:r>
      <w:r w:rsidR="00BB5C9F" w:rsidRPr="001D279B">
        <w:rPr>
          <w:rFonts w:ascii="Arial" w:hAnsi="Arial" w:cs="Arial"/>
          <w:sz w:val="24"/>
          <w:szCs w:val="24"/>
        </w:rPr>
        <w:t xml:space="preserve"> and </w:t>
      </w:r>
      <w:r w:rsidRPr="001D279B">
        <w:rPr>
          <w:rFonts w:ascii="Arial" w:hAnsi="Arial" w:cs="Arial"/>
          <w:sz w:val="24"/>
          <w:szCs w:val="24"/>
        </w:rPr>
        <w:t>provi</w:t>
      </w:r>
      <w:r w:rsidR="00BB5C9F" w:rsidRPr="001D279B">
        <w:rPr>
          <w:rFonts w:ascii="Arial" w:hAnsi="Arial" w:cs="Arial"/>
          <w:sz w:val="24"/>
          <w:szCs w:val="24"/>
        </w:rPr>
        <w:t>des</w:t>
      </w:r>
      <w:r w:rsidRPr="001D279B">
        <w:rPr>
          <w:rFonts w:ascii="Arial" w:hAnsi="Arial" w:cs="Arial"/>
          <w:sz w:val="24"/>
          <w:szCs w:val="24"/>
        </w:rPr>
        <w:t xml:space="preserve"> an audit trail of their progression and results</w:t>
      </w:r>
      <w:r w:rsidR="00BB5C9F" w:rsidRPr="001D279B">
        <w:rPr>
          <w:rFonts w:ascii="Arial" w:hAnsi="Arial" w:cs="Arial"/>
          <w:sz w:val="24"/>
          <w:szCs w:val="24"/>
        </w:rPr>
        <w:t xml:space="preserve"> </w:t>
      </w:r>
      <w:sdt>
        <w:sdtPr>
          <w:rPr>
            <w:rFonts w:ascii="Arial" w:hAnsi="Arial" w:cs="Arial"/>
            <w:sz w:val="24"/>
            <w:szCs w:val="24"/>
          </w:rPr>
          <w:id w:val="1813822506"/>
          <w:citation/>
        </w:sdtPr>
        <w:sdtContent>
          <w:r w:rsidR="00BB5C9F" w:rsidRPr="001D279B">
            <w:rPr>
              <w:rFonts w:ascii="Arial" w:hAnsi="Arial" w:cs="Arial"/>
              <w:sz w:val="24"/>
              <w:szCs w:val="24"/>
            </w:rPr>
            <w:fldChar w:fldCharType="begin"/>
          </w:r>
          <w:r w:rsidR="00BB5C9F" w:rsidRPr="001D279B">
            <w:rPr>
              <w:rFonts w:ascii="Arial" w:hAnsi="Arial" w:cs="Arial"/>
              <w:sz w:val="24"/>
              <w:szCs w:val="24"/>
            </w:rPr>
            <w:instrText xml:space="preserve"> CITATION NPC211 \l 2057 </w:instrText>
          </w:r>
          <w:r w:rsidR="00BB5C9F" w:rsidRPr="001D279B">
            <w:rPr>
              <w:rFonts w:ascii="Arial" w:hAnsi="Arial" w:cs="Arial"/>
              <w:sz w:val="24"/>
              <w:szCs w:val="24"/>
            </w:rPr>
            <w:fldChar w:fldCharType="separate"/>
          </w:r>
          <w:r w:rsidR="00BB5C9F" w:rsidRPr="001D279B">
            <w:rPr>
              <w:rFonts w:ascii="Arial" w:hAnsi="Arial" w:cs="Arial"/>
              <w:noProof/>
              <w:sz w:val="24"/>
              <w:szCs w:val="24"/>
            </w:rPr>
            <w:t>(NPCC, 2021)</w:t>
          </w:r>
          <w:r w:rsidR="00BB5C9F" w:rsidRPr="001D279B">
            <w:rPr>
              <w:rFonts w:ascii="Arial" w:hAnsi="Arial" w:cs="Arial"/>
              <w:sz w:val="24"/>
              <w:szCs w:val="24"/>
            </w:rPr>
            <w:fldChar w:fldCharType="end"/>
          </w:r>
        </w:sdtContent>
      </w:sdt>
      <w:r w:rsidR="00BB5C9F" w:rsidRPr="001D279B">
        <w:rPr>
          <w:rFonts w:ascii="Arial" w:hAnsi="Arial" w:cs="Arial"/>
          <w:sz w:val="24"/>
          <w:szCs w:val="24"/>
        </w:rPr>
        <w:t>.</w:t>
      </w:r>
    </w:p>
    <w:p w14:paraId="160A164D" w14:textId="4B622605" w:rsidR="00DA5055" w:rsidRPr="001D279B" w:rsidRDefault="007D7502" w:rsidP="002F5590">
      <w:pPr>
        <w:ind w:right="237"/>
        <w:jc w:val="both"/>
        <w:rPr>
          <w:rFonts w:ascii="Arial" w:eastAsia="Arial" w:hAnsi="Arial" w:cs="Arial"/>
          <w:sz w:val="24"/>
          <w:szCs w:val="24"/>
        </w:rPr>
      </w:pPr>
      <w:r w:rsidRPr="001D279B">
        <w:rPr>
          <w:rFonts w:ascii="Arial" w:eastAsia="Arial" w:hAnsi="Arial" w:cs="Arial"/>
          <w:sz w:val="24"/>
          <w:szCs w:val="24"/>
        </w:rPr>
        <w:t>Identification of fast-track actions, such as reviewing the 999 call to ambulance, identified significant comments made by the suspect and changed the perspective of the investigation.</w:t>
      </w:r>
    </w:p>
    <w:p w14:paraId="569B48E5" w14:textId="0264FABA" w:rsidR="00A5625B" w:rsidRPr="001D279B" w:rsidRDefault="00A5625B" w:rsidP="002F5590">
      <w:pPr>
        <w:ind w:right="237"/>
        <w:jc w:val="both"/>
        <w:rPr>
          <w:rFonts w:ascii="Arial" w:eastAsia="Arial" w:hAnsi="Arial" w:cs="Arial"/>
          <w:sz w:val="24"/>
          <w:szCs w:val="24"/>
        </w:rPr>
      </w:pPr>
      <w:r w:rsidRPr="001D279B">
        <w:rPr>
          <w:rFonts w:ascii="Arial" w:eastAsia="Arial" w:hAnsi="Arial" w:cs="Arial"/>
          <w:sz w:val="24"/>
          <w:szCs w:val="24"/>
        </w:rPr>
        <w:lastRenderedPageBreak/>
        <w:t>A</w:t>
      </w:r>
      <w:r w:rsidR="002F5590" w:rsidRPr="001D279B">
        <w:rPr>
          <w:rFonts w:ascii="Arial" w:eastAsia="Arial" w:hAnsi="Arial" w:cs="Arial"/>
          <w:sz w:val="24"/>
          <w:szCs w:val="24"/>
        </w:rPr>
        <w:t xml:space="preserve">nalysis showed that there had been previous calls to the address which had been </w:t>
      </w:r>
      <w:r w:rsidRPr="001D279B">
        <w:rPr>
          <w:rFonts w:ascii="Arial" w:eastAsia="Arial" w:hAnsi="Arial" w:cs="Arial"/>
          <w:sz w:val="24"/>
          <w:szCs w:val="24"/>
        </w:rPr>
        <w:t>concluded without sufficient investigation.</w:t>
      </w:r>
      <w:r w:rsidR="002F5590" w:rsidRPr="001D279B">
        <w:rPr>
          <w:rFonts w:ascii="Arial" w:eastAsia="Arial" w:hAnsi="Arial" w:cs="Arial"/>
          <w:sz w:val="24"/>
          <w:szCs w:val="24"/>
        </w:rPr>
        <w:t xml:space="preserve"> </w:t>
      </w:r>
    </w:p>
    <w:p w14:paraId="55CE45BB" w14:textId="12ADF6FF" w:rsidR="002F5590" w:rsidRPr="001D279B" w:rsidRDefault="00A5625B" w:rsidP="002F5590">
      <w:pPr>
        <w:ind w:right="237"/>
        <w:jc w:val="both"/>
        <w:rPr>
          <w:rFonts w:ascii="Arial" w:eastAsia="Arial" w:hAnsi="Arial" w:cs="Arial"/>
          <w:sz w:val="24"/>
          <w:szCs w:val="24"/>
        </w:rPr>
      </w:pPr>
      <w:r w:rsidRPr="001D279B">
        <w:rPr>
          <w:rFonts w:ascii="Arial" w:eastAsia="Arial" w:hAnsi="Arial" w:cs="Arial"/>
          <w:sz w:val="24"/>
          <w:szCs w:val="24"/>
        </w:rPr>
        <w:t xml:space="preserve">My review suggested that officers had </w:t>
      </w:r>
      <w:r w:rsidR="002F5590" w:rsidRPr="001D279B">
        <w:rPr>
          <w:rFonts w:ascii="Arial" w:eastAsia="Arial" w:hAnsi="Arial" w:cs="Arial"/>
          <w:sz w:val="24"/>
          <w:szCs w:val="24"/>
        </w:rPr>
        <w:t>simply gone through the motions of what they perceived as a general ‘verbal domestic dispute’.</w:t>
      </w:r>
    </w:p>
    <w:p w14:paraId="75C0878B" w14:textId="555FBED7" w:rsidR="00FB5B9B" w:rsidRPr="001D279B" w:rsidRDefault="002F5590" w:rsidP="00C10739">
      <w:pPr>
        <w:pStyle w:val="Heading1"/>
        <w:shd w:val="clear" w:color="auto" w:fill="FFFFFF"/>
        <w:spacing w:before="0" w:line="264" w:lineRule="atLeast"/>
        <w:rPr>
          <w:rFonts w:ascii="Arial" w:hAnsi="Arial" w:cs="Arial"/>
          <w:color w:val="auto"/>
          <w:sz w:val="24"/>
          <w:szCs w:val="24"/>
        </w:rPr>
      </w:pPr>
      <w:r w:rsidRPr="001D279B">
        <w:rPr>
          <w:rFonts w:ascii="Arial" w:eastAsia="Arial" w:hAnsi="Arial" w:cs="Arial"/>
          <w:color w:val="auto"/>
          <w:sz w:val="24"/>
          <w:szCs w:val="24"/>
        </w:rPr>
        <w:t xml:space="preserve">A British Medical Journal article refers to such experience within the NHS where staff simply go through the motions and can miss vital information </w:t>
      </w:r>
      <w:sdt>
        <w:sdtPr>
          <w:rPr>
            <w:rFonts w:ascii="Arial" w:eastAsia="Arial" w:hAnsi="Arial" w:cs="Arial"/>
            <w:color w:val="auto"/>
            <w:sz w:val="24"/>
            <w:szCs w:val="24"/>
          </w:rPr>
          <w:id w:val="75640255"/>
          <w:citation/>
        </w:sdtPr>
        <w:sdtContent>
          <w:r w:rsidR="00EA6422" w:rsidRPr="001D279B">
            <w:rPr>
              <w:rFonts w:ascii="Arial" w:eastAsia="Arial" w:hAnsi="Arial" w:cs="Arial"/>
              <w:color w:val="auto"/>
              <w:sz w:val="24"/>
              <w:szCs w:val="24"/>
            </w:rPr>
            <w:fldChar w:fldCharType="begin"/>
          </w:r>
          <w:r w:rsidR="00EA6422" w:rsidRPr="001D279B">
            <w:rPr>
              <w:rFonts w:ascii="Arial" w:eastAsia="Arial" w:hAnsi="Arial" w:cs="Arial"/>
              <w:color w:val="auto"/>
              <w:sz w:val="24"/>
              <w:szCs w:val="24"/>
            </w:rPr>
            <w:instrText xml:space="preserve"> CITATION Mit11 \l 2057 </w:instrText>
          </w:r>
          <w:r w:rsidR="00EA6422" w:rsidRPr="001D279B">
            <w:rPr>
              <w:rFonts w:ascii="Arial" w:eastAsia="Arial" w:hAnsi="Arial" w:cs="Arial"/>
              <w:color w:val="auto"/>
              <w:sz w:val="24"/>
              <w:szCs w:val="24"/>
            </w:rPr>
            <w:fldChar w:fldCharType="separate"/>
          </w:r>
          <w:r w:rsidR="00EA6422" w:rsidRPr="001D279B">
            <w:rPr>
              <w:rFonts w:ascii="Arial" w:eastAsia="Arial" w:hAnsi="Arial" w:cs="Arial"/>
              <w:noProof/>
              <w:color w:val="auto"/>
              <w:sz w:val="24"/>
              <w:szCs w:val="24"/>
            </w:rPr>
            <w:t>(Mitchell, et al., 2011)</w:t>
          </w:r>
          <w:r w:rsidR="00EA6422" w:rsidRPr="001D279B">
            <w:rPr>
              <w:rFonts w:ascii="Arial" w:eastAsia="Arial" w:hAnsi="Arial" w:cs="Arial"/>
              <w:color w:val="auto"/>
              <w:sz w:val="24"/>
              <w:szCs w:val="24"/>
            </w:rPr>
            <w:fldChar w:fldCharType="end"/>
          </w:r>
        </w:sdtContent>
      </w:sdt>
      <w:r w:rsidR="00EA6422" w:rsidRPr="001D279B">
        <w:rPr>
          <w:rFonts w:ascii="Arial" w:hAnsi="Arial" w:cs="Arial"/>
          <w:color w:val="auto"/>
          <w:sz w:val="24"/>
          <w:szCs w:val="24"/>
        </w:rPr>
        <w:t>.</w:t>
      </w:r>
    </w:p>
    <w:p w14:paraId="01689980" w14:textId="066F3DB3" w:rsidR="00B54151" w:rsidRPr="001D279B" w:rsidRDefault="00B54151" w:rsidP="00983D58">
      <w:pPr>
        <w:ind w:right="237"/>
        <w:jc w:val="both"/>
        <w:rPr>
          <w:rFonts w:ascii="Arial" w:hAnsi="Arial" w:cs="Arial"/>
          <w:sz w:val="24"/>
          <w:szCs w:val="24"/>
        </w:rPr>
      </w:pPr>
      <w:r w:rsidRPr="001D279B">
        <w:rPr>
          <w:rFonts w:ascii="Arial" w:hAnsi="Arial" w:cs="Arial"/>
          <w:sz w:val="24"/>
          <w:szCs w:val="24"/>
        </w:rPr>
        <w:t>I</w:t>
      </w:r>
      <w:r w:rsidR="008526D7" w:rsidRPr="001D279B">
        <w:rPr>
          <w:rFonts w:ascii="Arial" w:hAnsi="Arial" w:cs="Arial"/>
          <w:sz w:val="24"/>
          <w:szCs w:val="24"/>
        </w:rPr>
        <w:t xml:space="preserve"> was aware that in</w:t>
      </w:r>
      <w:r w:rsidR="00983D58" w:rsidRPr="001D279B">
        <w:rPr>
          <w:rFonts w:ascii="Arial" w:hAnsi="Arial" w:cs="Arial"/>
          <w:sz w:val="24"/>
          <w:szCs w:val="24"/>
        </w:rPr>
        <w:t xml:space="preserve"> too many cases, professionals do not ask about, </w:t>
      </w:r>
      <w:r w:rsidR="0091719D" w:rsidRPr="001D279B">
        <w:rPr>
          <w:rFonts w:ascii="Arial" w:hAnsi="Arial" w:cs="Arial"/>
          <w:sz w:val="24"/>
          <w:szCs w:val="24"/>
        </w:rPr>
        <w:t>identify,</w:t>
      </w:r>
      <w:r w:rsidR="00983D58" w:rsidRPr="001D279B">
        <w:rPr>
          <w:rFonts w:ascii="Arial" w:hAnsi="Arial" w:cs="Arial"/>
          <w:sz w:val="24"/>
          <w:szCs w:val="24"/>
        </w:rPr>
        <w:t xml:space="preserve"> or report violence, even in cases where violence is obvious</w:t>
      </w:r>
      <w:r w:rsidR="00F579DB" w:rsidRPr="001D279B">
        <w:rPr>
          <w:rFonts w:ascii="Arial" w:hAnsi="Arial" w:cs="Arial"/>
          <w:sz w:val="24"/>
          <w:szCs w:val="24"/>
        </w:rPr>
        <w:t xml:space="preserve"> </w:t>
      </w:r>
      <w:sdt>
        <w:sdtPr>
          <w:rPr>
            <w:rFonts w:ascii="Arial" w:hAnsi="Arial" w:cs="Arial"/>
            <w:sz w:val="24"/>
            <w:szCs w:val="24"/>
          </w:rPr>
          <w:id w:val="356783392"/>
          <w:citation/>
        </w:sdtPr>
        <w:sdtContent>
          <w:r w:rsidR="00F579DB" w:rsidRPr="001D279B">
            <w:rPr>
              <w:rFonts w:ascii="Arial" w:hAnsi="Arial" w:cs="Arial"/>
              <w:sz w:val="24"/>
              <w:szCs w:val="24"/>
            </w:rPr>
            <w:fldChar w:fldCharType="begin"/>
          </w:r>
          <w:r w:rsidR="00F579DB" w:rsidRPr="001D279B">
            <w:rPr>
              <w:rFonts w:ascii="Arial" w:hAnsi="Arial" w:cs="Arial"/>
              <w:sz w:val="24"/>
              <w:szCs w:val="24"/>
            </w:rPr>
            <w:instrText xml:space="preserve"> CITATION Rob08 \l 2057 </w:instrText>
          </w:r>
          <w:r w:rsidR="00F579DB" w:rsidRPr="001D279B">
            <w:rPr>
              <w:rFonts w:ascii="Arial" w:hAnsi="Arial" w:cs="Arial"/>
              <w:sz w:val="24"/>
              <w:szCs w:val="24"/>
            </w:rPr>
            <w:fldChar w:fldCharType="separate"/>
          </w:r>
          <w:r w:rsidR="00F579DB" w:rsidRPr="001D279B">
            <w:rPr>
              <w:rFonts w:ascii="Arial" w:hAnsi="Arial" w:cs="Arial"/>
              <w:noProof/>
              <w:sz w:val="24"/>
              <w:szCs w:val="24"/>
            </w:rPr>
            <w:t>(Robinson &amp; Spilsbury, 2008)</w:t>
          </w:r>
          <w:r w:rsidR="00F579DB" w:rsidRPr="001D279B">
            <w:rPr>
              <w:rFonts w:ascii="Arial" w:hAnsi="Arial" w:cs="Arial"/>
              <w:sz w:val="24"/>
              <w:szCs w:val="24"/>
            </w:rPr>
            <w:fldChar w:fldCharType="end"/>
          </w:r>
        </w:sdtContent>
      </w:sdt>
      <w:r w:rsidR="00983D58" w:rsidRPr="001D279B">
        <w:rPr>
          <w:rFonts w:ascii="Arial" w:hAnsi="Arial" w:cs="Arial"/>
          <w:sz w:val="24"/>
          <w:szCs w:val="24"/>
        </w:rPr>
        <w:t>.</w:t>
      </w:r>
      <w:r w:rsidRPr="001D279B">
        <w:rPr>
          <w:rFonts w:ascii="Arial" w:hAnsi="Arial" w:cs="Arial"/>
          <w:sz w:val="24"/>
          <w:szCs w:val="24"/>
        </w:rPr>
        <w:t xml:space="preserve"> Further investigation was therefore initiated.</w:t>
      </w:r>
    </w:p>
    <w:p w14:paraId="5FC4C951" w14:textId="507F75D0" w:rsidR="00864A3D" w:rsidRDefault="00B54151" w:rsidP="00A5625B">
      <w:pPr>
        <w:ind w:right="237"/>
        <w:jc w:val="both"/>
        <w:rPr>
          <w:rFonts w:ascii="Arial" w:eastAsia="Arial" w:hAnsi="Arial" w:cs="Arial"/>
          <w:sz w:val="24"/>
          <w:szCs w:val="24"/>
        </w:rPr>
      </w:pPr>
      <w:r w:rsidRPr="001D279B">
        <w:rPr>
          <w:rFonts w:ascii="Arial" w:eastAsia="Arial" w:hAnsi="Arial" w:cs="Arial"/>
          <w:sz w:val="24"/>
          <w:szCs w:val="24"/>
        </w:rPr>
        <w:t>Enquiries revealed safeguarding and evidential opportunities</w:t>
      </w:r>
      <w:r w:rsidR="00FC6685" w:rsidRPr="001D279B">
        <w:rPr>
          <w:rFonts w:ascii="Arial" w:eastAsia="Arial" w:hAnsi="Arial" w:cs="Arial"/>
          <w:sz w:val="24"/>
          <w:szCs w:val="24"/>
        </w:rPr>
        <w:t xml:space="preserve"> had been</w:t>
      </w:r>
      <w:r w:rsidRPr="001D279B">
        <w:rPr>
          <w:rFonts w:ascii="Arial" w:eastAsia="Arial" w:hAnsi="Arial" w:cs="Arial"/>
          <w:sz w:val="24"/>
          <w:szCs w:val="24"/>
        </w:rPr>
        <w:t xml:space="preserve"> missed by other professional agencies</w:t>
      </w:r>
      <w:r w:rsidR="00FC6685" w:rsidRPr="001D279B">
        <w:rPr>
          <w:rFonts w:ascii="Arial" w:eastAsia="Arial" w:hAnsi="Arial" w:cs="Arial"/>
          <w:sz w:val="24"/>
          <w:szCs w:val="24"/>
        </w:rPr>
        <w:t>.</w:t>
      </w:r>
      <w:r w:rsidRPr="001D279B">
        <w:rPr>
          <w:rFonts w:ascii="Arial" w:eastAsia="Arial" w:hAnsi="Arial" w:cs="Arial"/>
          <w:sz w:val="24"/>
          <w:szCs w:val="24"/>
        </w:rPr>
        <w:t xml:space="preserve"> </w:t>
      </w:r>
      <w:r w:rsidR="00FC6685" w:rsidRPr="001D279B">
        <w:rPr>
          <w:rFonts w:ascii="Arial" w:eastAsia="Arial" w:hAnsi="Arial" w:cs="Arial"/>
          <w:sz w:val="24"/>
          <w:szCs w:val="24"/>
        </w:rPr>
        <w:t xml:space="preserve">They </w:t>
      </w:r>
      <w:r w:rsidRPr="001D279B">
        <w:rPr>
          <w:rFonts w:ascii="Arial" w:eastAsia="Arial" w:hAnsi="Arial" w:cs="Arial"/>
          <w:sz w:val="24"/>
          <w:szCs w:val="24"/>
        </w:rPr>
        <w:t>had previously seen the victim with injuries but failed to probe her differing accounts of how they occurred.</w:t>
      </w:r>
      <w:r w:rsidR="008526D7" w:rsidRPr="001D279B">
        <w:rPr>
          <w:rFonts w:ascii="Arial" w:eastAsia="Arial" w:hAnsi="Arial" w:cs="Arial"/>
          <w:sz w:val="24"/>
          <w:szCs w:val="24"/>
        </w:rPr>
        <w:t xml:space="preserve"> I reported these back via the local safeguarding board to ensure the lessons were learned</w:t>
      </w:r>
      <w:sdt>
        <w:sdtPr>
          <w:rPr>
            <w:rFonts w:ascii="Arial" w:eastAsia="Arial" w:hAnsi="Arial" w:cs="Arial"/>
            <w:sz w:val="24"/>
            <w:szCs w:val="24"/>
          </w:rPr>
          <w:id w:val="1521270109"/>
          <w:citation/>
        </w:sdtPr>
        <w:sdtContent>
          <w:r w:rsidR="00713DD2" w:rsidRPr="001D279B">
            <w:rPr>
              <w:rFonts w:ascii="Arial" w:eastAsia="Arial" w:hAnsi="Arial" w:cs="Arial"/>
              <w:sz w:val="24"/>
              <w:szCs w:val="24"/>
            </w:rPr>
            <w:fldChar w:fldCharType="begin"/>
          </w:r>
          <w:r w:rsidR="00713DD2" w:rsidRPr="001D279B">
            <w:rPr>
              <w:rFonts w:ascii="Arial" w:eastAsia="Arial" w:hAnsi="Arial" w:cs="Arial"/>
              <w:sz w:val="24"/>
              <w:szCs w:val="24"/>
            </w:rPr>
            <w:instrText xml:space="preserve"> CITATION Hom16 \l 2057 </w:instrText>
          </w:r>
          <w:r w:rsidR="00713DD2" w:rsidRPr="001D279B">
            <w:rPr>
              <w:rFonts w:ascii="Arial" w:eastAsia="Arial" w:hAnsi="Arial" w:cs="Arial"/>
              <w:sz w:val="24"/>
              <w:szCs w:val="24"/>
            </w:rPr>
            <w:fldChar w:fldCharType="separate"/>
          </w:r>
          <w:r w:rsidR="00713DD2" w:rsidRPr="001D279B">
            <w:rPr>
              <w:rFonts w:ascii="Arial" w:eastAsia="Arial" w:hAnsi="Arial" w:cs="Arial"/>
              <w:noProof/>
              <w:sz w:val="24"/>
              <w:szCs w:val="24"/>
            </w:rPr>
            <w:t xml:space="preserve"> (Home Office, 2016)</w:t>
          </w:r>
          <w:r w:rsidR="00713DD2" w:rsidRPr="001D279B">
            <w:rPr>
              <w:rFonts w:ascii="Arial" w:eastAsia="Arial" w:hAnsi="Arial" w:cs="Arial"/>
              <w:sz w:val="24"/>
              <w:szCs w:val="24"/>
            </w:rPr>
            <w:fldChar w:fldCharType="end"/>
          </w:r>
        </w:sdtContent>
      </w:sdt>
      <w:r w:rsidR="00713DD2" w:rsidRPr="001D279B">
        <w:rPr>
          <w:rFonts w:ascii="Arial" w:eastAsia="Arial" w:hAnsi="Arial" w:cs="Arial"/>
          <w:sz w:val="24"/>
          <w:szCs w:val="24"/>
        </w:rPr>
        <w:t>.</w:t>
      </w:r>
      <w:r w:rsidR="008526D7" w:rsidRPr="001D279B">
        <w:rPr>
          <w:rFonts w:ascii="Arial" w:eastAsia="Arial" w:hAnsi="Arial" w:cs="Arial"/>
          <w:sz w:val="24"/>
          <w:szCs w:val="24"/>
        </w:rPr>
        <w:t xml:space="preserve"> </w:t>
      </w:r>
    </w:p>
    <w:p w14:paraId="5DE4EE00" w14:textId="3669D106" w:rsidR="00DE1D7F" w:rsidRDefault="00DE1D7F" w:rsidP="00DE1D7F">
      <w:pPr>
        <w:ind w:right="237"/>
        <w:jc w:val="both"/>
        <w:rPr>
          <w:rFonts w:ascii="Arial" w:eastAsia="Arial" w:hAnsi="Arial" w:cs="Arial"/>
          <w:sz w:val="24"/>
          <w:szCs w:val="24"/>
        </w:rPr>
      </w:pPr>
      <w:r w:rsidRPr="001D279B">
        <w:rPr>
          <w:rFonts w:ascii="Arial" w:eastAsia="Arial" w:hAnsi="Arial" w:cs="Arial"/>
          <w:sz w:val="24"/>
          <w:szCs w:val="24"/>
        </w:rPr>
        <w:t xml:space="preserve">Briefing is a vital tool in directing officers and setting the direction and focus for criminal investigations </w:t>
      </w:r>
      <w:sdt>
        <w:sdtPr>
          <w:rPr>
            <w:rFonts w:ascii="Arial" w:eastAsia="Arial" w:hAnsi="Arial" w:cs="Arial"/>
            <w:sz w:val="24"/>
            <w:szCs w:val="24"/>
          </w:rPr>
          <w:id w:val="-189984726"/>
          <w:citation/>
        </w:sdtPr>
        <w:sdtContent>
          <w:r w:rsidRPr="001D279B">
            <w:rPr>
              <w:rFonts w:ascii="Arial" w:eastAsia="Arial" w:hAnsi="Arial" w:cs="Arial"/>
              <w:sz w:val="24"/>
              <w:szCs w:val="24"/>
            </w:rPr>
            <w:fldChar w:fldCharType="begin"/>
          </w:r>
          <w:r w:rsidRPr="001D279B">
            <w:rPr>
              <w:rFonts w:ascii="Arial" w:eastAsia="Arial" w:hAnsi="Arial" w:cs="Arial"/>
              <w:sz w:val="24"/>
              <w:szCs w:val="24"/>
            </w:rPr>
            <w:instrText xml:space="preserve">CITATION Col211 \l 2057 </w:instrText>
          </w:r>
          <w:r w:rsidRPr="001D279B">
            <w:rPr>
              <w:rFonts w:ascii="Arial" w:eastAsia="Arial" w:hAnsi="Arial" w:cs="Arial"/>
              <w:sz w:val="24"/>
              <w:szCs w:val="24"/>
            </w:rPr>
            <w:fldChar w:fldCharType="separate"/>
          </w:r>
          <w:r w:rsidRPr="001D279B">
            <w:rPr>
              <w:rFonts w:ascii="Arial" w:eastAsia="Arial" w:hAnsi="Arial" w:cs="Arial"/>
              <w:noProof/>
              <w:sz w:val="24"/>
              <w:szCs w:val="24"/>
            </w:rPr>
            <w:t>(College Of Policing, 2014)</w:t>
          </w:r>
          <w:r w:rsidRPr="001D279B">
            <w:rPr>
              <w:rFonts w:ascii="Arial" w:eastAsia="Arial" w:hAnsi="Arial" w:cs="Arial"/>
              <w:sz w:val="24"/>
              <w:szCs w:val="24"/>
            </w:rPr>
            <w:fldChar w:fldCharType="end"/>
          </w:r>
        </w:sdtContent>
      </w:sdt>
      <w:r w:rsidRPr="001D279B">
        <w:rPr>
          <w:rFonts w:ascii="Arial" w:eastAsia="Arial" w:hAnsi="Arial" w:cs="Arial"/>
          <w:sz w:val="24"/>
          <w:szCs w:val="24"/>
        </w:rPr>
        <w:t>.</w:t>
      </w:r>
    </w:p>
    <w:p w14:paraId="328B6BDD" w14:textId="77777777" w:rsidR="00DE1D7F" w:rsidRPr="001D279B" w:rsidRDefault="00DE1D7F" w:rsidP="00DE1D7F">
      <w:pPr>
        <w:ind w:right="237"/>
        <w:jc w:val="both"/>
        <w:rPr>
          <w:rFonts w:ascii="Arial" w:hAnsi="Arial" w:cs="Arial"/>
          <w:sz w:val="24"/>
          <w:szCs w:val="24"/>
        </w:rPr>
      </w:pPr>
      <w:r w:rsidRPr="001D279B">
        <w:rPr>
          <w:rFonts w:ascii="Arial" w:hAnsi="Arial" w:cs="Arial"/>
          <w:sz w:val="24"/>
          <w:szCs w:val="24"/>
        </w:rPr>
        <w:t>It is a vehicle that enables me to give clarity and direction but also enables others to give their views and reasoning. Discussion is encouraged and this allows critical analysis to take place.</w:t>
      </w:r>
    </w:p>
    <w:p w14:paraId="29B5CC69" w14:textId="6CE514DD" w:rsidR="00DE1D7F" w:rsidRPr="001D279B" w:rsidRDefault="00864A3D" w:rsidP="00DE1D7F">
      <w:pPr>
        <w:ind w:right="237"/>
        <w:jc w:val="both"/>
        <w:rPr>
          <w:rFonts w:ascii="Arial" w:eastAsia="Arial" w:hAnsi="Arial" w:cs="Arial"/>
          <w:sz w:val="24"/>
          <w:szCs w:val="24"/>
        </w:rPr>
      </w:pPr>
      <w:r>
        <w:rPr>
          <w:rFonts w:ascii="Arial" w:eastAsia="Arial" w:hAnsi="Arial" w:cs="Arial"/>
          <w:sz w:val="24"/>
          <w:szCs w:val="24"/>
        </w:rPr>
        <w:t>I held regular briefings,</w:t>
      </w:r>
      <w:r w:rsidR="00DE1D7F" w:rsidRPr="001D279B">
        <w:rPr>
          <w:rFonts w:ascii="Arial" w:eastAsia="Arial" w:hAnsi="Arial" w:cs="Arial"/>
          <w:sz w:val="24"/>
          <w:szCs w:val="24"/>
        </w:rPr>
        <w:t xml:space="preserve"> </w:t>
      </w:r>
      <w:r>
        <w:rPr>
          <w:rFonts w:ascii="Arial" w:eastAsia="Arial" w:hAnsi="Arial" w:cs="Arial"/>
          <w:sz w:val="24"/>
          <w:szCs w:val="24"/>
        </w:rPr>
        <w:t>communicating my thoughts and</w:t>
      </w:r>
      <w:r w:rsidR="00DE1D7F" w:rsidRPr="001D279B">
        <w:rPr>
          <w:rFonts w:ascii="Arial" w:eastAsia="Arial" w:hAnsi="Arial" w:cs="Arial"/>
          <w:sz w:val="24"/>
          <w:szCs w:val="24"/>
        </w:rPr>
        <w:t xml:space="preserve"> </w:t>
      </w:r>
      <w:r>
        <w:rPr>
          <w:rFonts w:ascii="Arial" w:eastAsia="Arial" w:hAnsi="Arial" w:cs="Arial"/>
          <w:sz w:val="24"/>
          <w:szCs w:val="24"/>
        </w:rPr>
        <w:t>giving</w:t>
      </w:r>
      <w:r w:rsidR="00DE1D7F" w:rsidRPr="001D279B">
        <w:rPr>
          <w:rFonts w:ascii="Arial" w:eastAsia="Arial" w:hAnsi="Arial" w:cs="Arial"/>
          <w:sz w:val="24"/>
          <w:szCs w:val="24"/>
        </w:rPr>
        <w:t xml:space="preserve"> clear direction to investigators regarding the main lines of enquiry and points to prove</w:t>
      </w:r>
      <w:r>
        <w:rPr>
          <w:rFonts w:ascii="Arial" w:eastAsia="Arial" w:hAnsi="Arial" w:cs="Arial"/>
          <w:sz w:val="24"/>
          <w:szCs w:val="24"/>
        </w:rPr>
        <w:t>.</w:t>
      </w:r>
      <w:r w:rsidR="00DE1D7F" w:rsidRPr="001D279B">
        <w:rPr>
          <w:rFonts w:ascii="Arial" w:eastAsia="Arial" w:hAnsi="Arial" w:cs="Arial"/>
          <w:sz w:val="24"/>
          <w:szCs w:val="24"/>
        </w:rPr>
        <w:t xml:space="preserve"> </w:t>
      </w:r>
      <w:r>
        <w:rPr>
          <w:rFonts w:ascii="Arial" w:eastAsia="Arial" w:hAnsi="Arial" w:cs="Arial"/>
          <w:sz w:val="24"/>
          <w:szCs w:val="24"/>
        </w:rPr>
        <w:t>I explained</w:t>
      </w:r>
      <w:r w:rsidR="00DE1D7F" w:rsidRPr="001D279B">
        <w:rPr>
          <w:rFonts w:ascii="Arial" w:eastAsia="Arial" w:hAnsi="Arial" w:cs="Arial"/>
          <w:sz w:val="24"/>
          <w:szCs w:val="24"/>
        </w:rPr>
        <w:t xml:space="preserve"> the significant difference between murder and manslaughter, particularly with regards sentencing and impact on the family (</w:t>
      </w:r>
      <w:r w:rsidR="00DE1D7F" w:rsidRPr="001D279B">
        <w:rPr>
          <w:rFonts w:ascii="Arial" w:eastAsia="Arial" w:hAnsi="Arial" w:cs="Arial"/>
          <w:i/>
          <w:iCs/>
          <w:sz w:val="24"/>
          <w:szCs w:val="24"/>
        </w:rPr>
        <w:t>Offences Against the Person Act 1861, Homicide</w:t>
      </w:r>
      <w:r w:rsidR="00DE1D7F" w:rsidRPr="001D279B">
        <w:rPr>
          <w:rFonts w:ascii="Arial" w:eastAsia="Arial" w:hAnsi="Arial" w:cs="Arial"/>
          <w:sz w:val="24"/>
          <w:szCs w:val="24"/>
        </w:rPr>
        <w:t xml:space="preserve">). </w:t>
      </w:r>
    </w:p>
    <w:p w14:paraId="3E6FAACA" w14:textId="77777777" w:rsidR="00DE1D7F" w:rsidRPr="001D279B" w:rsidRDefault="00DE1D7F" w:rsidP="00DE1D7F">
      <w:pPr>
        <w:ind w:right="237"/>
        <w:jc w:val="both"/>
        <w:rPr>
          <w:rFonts w:ascii="Arial" w:eastAsia="Arial" w:hAnsi="Arial" w:cs="Arial"/>
          <w:sz w:val="24"/>
          <w:szCs w:val="24"/>
        </w:rPr>
      </w:pPr>
      <w:r w:rsidRPr="001D279B">
        <w:rPr>
          <w:rFonts w:ascii="Arial" w:eastAsia="Arial" w:hAnsi="Arial" w:cs="Arial"/>
          <w:sz w:val="24"/>
          <w:szCs w:val="24"/>
        </w:rPr>
        <w:t xml:space="preserve">I also undertook further briefings with key individuals to reflect </w:t>
      </w:r>
      <w:r>
        <w:rPr>
          <w:rFonts w:ascii="Arial" w:eastAsia="Arial" w:hAnsi="Arial" w:cs="Arial"/>
          <w:sz w:val="24"/>
          <w:szCs w:val="24"/>
        </w:rPr>
        <w:t>on</w:t>
      </w:r>
      <w:r w:rsidRPr="001D279B">
        <w:rPr>
          <w:rFonts w:ascii="Arial" w:eastAsia="Arial" w:hAnsi="Arial" w:cs="Arial"/>
          <w:sz w:val="24"/>
          <w:szCs w:val="24"/>
        </w:rPr>
        <w:t xml:space="preserve"> some of my conclusion</w:t>
      </w:r>
      <w:r>
        <w:rPr>
          <w:rFonts w:ascii="Arial" w:eastAsia="Arial" w:hAnsi="Arial" w:cs="Arial"/>
          <w:sz w:val="24"/>
          <w:szCs w:val="24"/>
        </w:rPr>
        <w:t xml:space="preserve">s in </w:t>
      </w:r>
      <w:r w:rsidRPr="001D279B">
        <w:rPr>
          <w:rFonts w:ascii="Arial" w:eastAsia="Arial" w:hAnsi="Arial" w:cs="Arial"/>
          <w:sz w:val="24"/>
          <w:szCs w:val="24"/>
        </w:rPr>
        <w:t>more depth</w:t>
      </w:r>
      <w:r>
        <w:rPr>
          <w:rFonts w:ascii="Arial" w:eastAsia="Arial" w:hAnsi="Arial" w:cs="Arial"/>
          <w:sz w:val="24"/>
          <w:szCs w:val="24"/>
        </w:rPr>
        <w:t>.</w:t>
      </w:r>
    </w:p>
    <w:p w14:paraId="5CF7EEA2" w14:textId="77777777" w:rsidR="00DE1D7F" w:rsidRPr="001D279B" w:rsidRDefault="00DE1D7F" w:rsidP="00DE1D7F">
      <w:pPr>
        <w:ind w:right="237"/>
        <w:jc w:val="both"/>
        <w:rPr>
          <w:rFonts w:ascii="Arial" w:eastAsia="Arial" w:hAnsi="Arial" w:cs="Arial"/>
          <w:sz w:val="24"/>
          <w:szCs w:val="24"/>
        </w:rPr>
      </w:pPr>
      <w:r w:rsidRPr="001D279B">
        <w:rPr>
          <w:rFonts w:ascii="Arial" w:eastAsia="Arial" w:hAnsi="Arial" w:cs="Arial"/>
          <w:sz w:val="24"/>
          <w:szCs w:val="24"/>
        </w:rPr>
        <w:t>I ma</w:t>
      </w:r>
      <w:r>
        <w:rPr>
          <w:rFonts w:ascii="Arial" w:eastAsia="Arial" w:hAnsi="Arial" w:cs="Arial"/>
          <w:sz w:val="24"/>
          <w:szCs w:val="24"/>
        </w:rPr>
        <w:t xml:space="preserve">de </w:t>
      </w:r>
      <w:r w:rsidRPr="001D279B">
        <w:rPr>
          <w:rFonts w:ascii="Arial" w:eastAsia="Arial" w:hAnsi="Arial" w:cs="Arial"/>
          <w:sz w:val="24"/>
          <w:szCs w:val="24"/>
        </w:rPr>
        <w:t xml:space="preserve">sure that my decisions and rationale </w:t>
      </w:r>
      <w:r>
        <w:rPr>
          <w:rFonts w:ascii="Arial" w:eastAsia="Arial" w:hAnsi="Arial" w:cs="Arial"/>
          <w:sz w:val="24"/>
          <w:szCs w:val="24"/>
        </w:rPr>
        <w:t>were</w:t>
      </w:r>
      <w:r w:rsidRPr="001D279B">
        <w:rPr>
          <w:rFonts w:ascii="Arial" w:eastAsia="Arial" w:hAnsi="Arial" w:cs="Arial"/>
          <w:sz w:val="24"/>
          <w:szCs w:val="24"/>
        </w:rPr>
        <w:t xml:space="preserve"> recorded in a policy book. These policies </w:t>
      </w:r>
      <w:r>
        <w:rPr>
          <w:rFonts w:ascii="Arial" w:eastAsia="Arial" w:hAnsi="Arial" w:cs="Arial"/>
          <w:sz w:val="24"/>
          <w:szCs w:val="24"/>
        </w:rPr>
        <w:t>were</w:t>
      </w:r>
      <w:r w:rsidRPr="001D279B">
        <w:rPr>
          <w:rFonts w:ascii="Arial" w:eastAsia="Arial" w:hAnsi="Arial" w:cs="Arial"/>
          <w:sz w:val="24"/>
          <w:szCs w:val="24"/>
        </w:rPr>
        <w:t xml:space="preserve"> then shared with the investigative team so that they underst</w:t>
      </w:r>
      <w:r>
        <w:rPr>
          <w:rFonts w:ascii="Arial" w:eastAsia="Arial" w:hAnsi="Arial" w:cs="Arial"/>
          <w:sz w:val="24"/>
          <w:szCs w:val="24"/>
        </w:rPr>
        <w:t>ood</w:t>
      </w:r>
      <w:r w:rsidRPr="001D279B">
        <w:rPr>
          <w:rFonts w:ascii="Arial" w:eastAsia="Arial" w:hAnsi="Arial" w:cs="Arial"/>
          <w:sz w:val="24"/>
          <w:szCs w:val="24"/>
        </w:rPr>
        <w:t xml:space="preserve"> how I </w:t>
      </w:r>
      <w:r>
        <w:rPr>
          <w:rFonts w:ascii="Arial" w:eastAsia="Arial" w:hAnsi="Arial" w:cs="Arial"/>
          <w:sz w:val="24"/>
          <w:szCs w:val="24"/>
        </w:rPr>
        <w:t>came</w:t>
      </w:r>
      <w:r w:rsidRPr="001D279B">
        <w:rPr>
          <w:rFonts w:ascii="Arial" w:eastAsia="Arial" w:hAnsi="Arial" w:cs="Arial"/>
          <w:sz w:val="24"/>
          <w:szCs w:val="24"/>
        </w:rPr>
        <w:t xml:space="preserve"> to my conclusions and </w:t>
      </w:r>
      <w:r>
        <w:rPr>
          <w:rFonts w:ascii="Arial" w:eastAsia="Arial" w:hAnsi="Arial" w:cs="Arial"/>
          <w:sz w:val="24"/>
          <w:szCs w:val="24"/>
        </w:rPr>
        <w:t>were</w:t>
      </w:r>
      <w:r w:rsidRPr="001D279B">
        <w:rPr>
          <w:rFonts w:ascii="Arial" w:eastAsia="Arial" w:hAnsi="Arial" w:cs="Arial"/>
          <w:sz w:val="24"/>
          <w:szCs w:val="24"/>
        </w:rPr>
        <w:t xml:space="preserve"> clear on the direction of the investigation </w:t>
      </w:r>
      <w:sdt>
        <w:sdtPr>
          <w:rPr>
            <w:rFonts w:ascii="Arial" w:eastAsia="Arial" w:hAnsi="Arial" w:cs="Arial"/>
            <w:sz w:val="24"/>
            <w:szCs w:val="24"/>
          </w:rPr>
          <w:id w:val="-2105487882"/>
          <w:citation/>
        </w:sdtPr>
        <w:sdtContent>
          <w:r w:rsidRPr="001D279B">
            <w:rPr>
              <w:rFonts w:ascii="Arial" w:eastAsia="Arial" w:hAnsi="Arial" w:cs="Arial"/>
              <w:sz w:val="24"/>
              <w:szCs w:val="24"/>
            </w:rPr>
            <w:fldChar w:fldCharType="begin"/>
          </w:r>
          <w:r w:rsidRPr="001D279B">
            <w:rPr>
              <w:rFonts w:ascii="Arial" w:eastAsia="Arial" w:hAnsi="Arial" w:cs="Arial"/>
              <w:sz w:val="24"/>
              <w:szCs w:val="24"/>
            </w:rPr>
            <w:instrText xml:space="preserve"> CITATION NPC21 \l 2057 </w:instrText>
          </w:r>
          <w:r w:rsidRPr="001D279B">
            <w:rPr>
              <w:rFonts w:ascii="Arial" w:eastAsia="Arial" w:hAnsi="Arial" w:cs="Arial"/>
              <w:sz w:val="24"/>
              <w:szCs w:val="24"/>
            </w:rPr>
            <w:fldChar w:fldCharType="separate"/>
          </w:r>
          <w:r w:rsidRPr="001D279B">
            <w:rPr>
              <w:rFonts w:ascii="Arial" w:eastAsia="Arial" w:hAnsi="Arial" w:cs="Arial"/>
              <w:noProof/>
              <w:sz w:val="24"/>
              <w:szCs w:val="24"/>
            </w:rPr>
            <w:t>(NPCC, 2021)</w:t>
          </w:r>
          <w:r w:rsidRPr="001D279B">
            <w:rPr>
              <w:rFonts w:ascii="Arial" w:eastAsia="Arial" w:hAnsi="Arial" w:cs="Arial"/>
              <w:sz w:val="24"/>
              <w:szCs w:val="24"/>
            </w:rPr>
            <w:fldChar w:fldCharType="end"/>
          </w:r>
        </w:sdtContent>
      </w:sdt>
      <w:r w:rsidRPr="001D279B">
        <w:rPr>
          <w:rFonts w:ascii="Arial" w:eastAsia="Arial" w:hAnsi="Arial" w:cs="Arial"/>
          <w:sz w:val="24"/>
          <w:szCs w:val="24"/>
        </w:rPr>
        <w:t xml:space="preserve"> </w:t>
      </w:r>
      <w:sdt>
        <w:sdtPr>
          <w:rPr>
            <w:rFonts w:ascii="Arial" w:eastAsia="Arial" w:hAnsi="Arial" w:cs="Arial"/>
            <w:sz w:val="24"/>
            <w:szCs w:val="24"/>
          </w:rPr>
          <w:id w:val="794486100"/>
          <w:citation/>
        </w:sdtPr>
        <w:sdtContent>
          <w:r w:rsidRPr="001D279B">
            <w:rPr>
              <w:rFonts w:ascii="Arial" w:eastAsia="Arial" w:hAnsi="Arial" w:cs="Arial"/>
              <w:sz w:val="24"/>
              <w:szCs w:val="24"/>
            </w:rPr>
            <w:fldChar w:fldCharType="begin"/>
          </w:r>
          <w:r w:rsidRPr="001D279B">
            <w:rPr>
              <w:rFonts w:ascii="Arial" w:eastAsia="Arial" w:hAnsi="Arial" w:cs="Arial"/>
              <w:sz w:val="24"/>
              <w:szCs w:val="24"/>
            </w:rPr>
            <w:instrText xml:space="preserve"> CITATION Col216 \l 2057 </w:instrText>
          </w:r>
          <w:r w:rsidRPr="001D279B">
            <w:rPr>
              <w:rFonts w:ascii="Arial" w:eastAsia="Arial" w:hAnsi="Arial" w:cs="Arial"/>
              <w:sz w:val="24"/>
              <w:szCs w:val="24"/>
            </w:rPr>
            <w:fldChar w:fldCharType="separate"/>
          </w:r>
          <w:r w:rsidRPr="001D279B">
            <w:rPr>
              <w:rFonts w:ascii="Arial" w:eastAsia="Arial" w:hAnsi="Arial" w:cs="Arial"/>
              <w:noProof/>
              <w:sz w:val="24"/>
              <w:szCs w:val="24"/>
            </w:rPr>
            <w:t>(College Of Policing, 2021)</w:t>
          </w:r>
          <w:r w:rsidRPr="001D279B">
            <w:rPr>
              <w:rFonts w:ascii="Arial" w:eastAsia="Arial" w:hAnsi="Arial" w:cs="Arial"/>
              <w:sz w:val="24"/>
              <w:szCs w:val="24"/>
            </w:rPr>
            <w:fldChar w:fldCharType="end"/>
          </w:r>
        </w:sdtContent>
      </w:sdt>
      <w:r w:rsidRPr="001D279B">
        <w:rPr>
          <w:rFonts w:ascii="Arial" w:eastAsia="Arial" w:hAnsi="Arial" w:cs="Arial"/>
          <w:sz w:val="24"/>
          <w:szCs w:val="24"/>
        </w:rPr>
        <w:t>.</w:t>
      </w:r>
    </w:p>
    <w:p w14:paraId="5D5D431F" w14:textId="68C80363" w:rsidR="00DE1D7F" w:rsidRPr="00864A3D" w:rsidRDefault="00DE1D7F" w:rsidP="00A5625B">
      <w:pPr>
        <w:ind w:right="237"/>
        <w:jc w:val="both"/>
        <w:rPr>
          <w:rFonts w:ascii="Arial" w:eastAsia="Arial" w:hAnsi="Arial" w:cs="Arial"/>
          <w:sz w:val="24"/>
          <w:szCs w:val="24"/>
        </w:rPr>
      </w:pPr>
      <w:r w:rsidRPr="001D279B">
        <w:rPr>
          <w:rFonts w:ascii="Arial" w:eastAsia="Arial" w:hAnsi="Arial" w:cs="Arial"/>
          <w:sz w:val="24"/>
          <w:szCs w:val="24"/>
        </w:rPr>
        <w:t>As the SIO, I am also responsible for engagement and discussion with the Crown Prosecutor. A critical review of the evidence in the case allow</w:t>
      </w:r>
      <w:r>
        <w:rPr>
          <w:rFonts w:ascii="Arial" w:eastAsia="Arial" w:hAnsi="Arial" w:cs="Arial"/>
          <w:sz w:val="24"/>
          <w:szCs w:val="24"/>
        </w:rPr>
        <w:t>ed</w:t>
      </w:r>
      <w:r w:rsidRPr="001D279B">
        <w:rPr>
          <w:rFonts w:ascii="Arial" w:eastAsia="Arial" w:hAnsi="Arial" w:cs="Arial"/>
          <w:sz w:val="24"/>
          <w:szCs w:val="24"/>
        </w:rPr>
        <w:t xml:space="preserve"> me to prepare a detailed briefing that la</w:t>
      </w:r>
      <w:r>
        <w:rPr>
          <w:rFonts w:ascii="Arial" w:eastAsia="Arial" w:hAnsi="Arial" w:cs="Arial"/>
          <w:sz w:val="24"/>
          <w:szCs w:val="24"/>
        </w:rPr>
        <w:t xml:space="preserve">id </w:t>
      </w:r>
      <w:r w:rsidRPr="001D279B">
        <w:rPr>
          <w:rFonts w:ascii="Arial" w:eastAsia="Arial" w:hAnsi="Arial" w:cs="Arial"/>
          <w:sz w:val="24"/>
          <w:szCs w:val="24"/>
        </w:rPr>
        <w:t xml:space="preserve">out </w:t>
      </w:r>
      <w:r>
        <w:rPr>
          <w:rFonts w:ascii="Arial" w:eastAsia="Arial" w:hAnsi="Arial" w:cs="Arial"/>
          <w:sz w:val="24"/>
          <w:szCs w:val="24"/>
        </w:rPr>
        <w:t>my conclusions</w:t>
      </w:r>
      <w:r w:rsidRPr="001D279B">
        <w:rPr>
          <w:rFonts w:ascii="Arial" w:eastAsia="Arial" w:hAnsi="Arial" w:cs="Arial"/>
          <w:sz w:val="24"/>
          <w:szCs w:val="24"/>
        </w:rPr>
        <w:t xml:space="preserve"> in simple terms and provide</w:t>
      </w:r>
      <w:r>
        <w:rPr>
          <w:rFonts w:ascii="Arial" w:eastAsia="Arial" w:hAnsi="Arial" w:cs="Arial"/>
          <w:sz w:val="24"/>
          <w:szCs w:val="24"/>
        </w:rPr>
        <w:t>d</w:t>
      </w:r>
      <w:r w:rsidRPr="001D279B">
        <w:rPr>
          <w:rFonts w:ascii="Arial" w:eastAsia="Arial" w:hAnsi="Arial" w:cs="Arial"/>
          <w:sz w:val="24"/>
          <w:szCs w:val="24"/>
        </w:rPr>
        <w:t xml:space="preserve"> reassurance to the prosecutor that all relevant lines of enquiry </w:t>
      </w:r>
      <w:r>
        <w:rPr>
          <w:rFonts w:ascii="Arial" w:eastAsia="Arial" w:hAnsi="Arial" w:cs="Arial"/>
          <w:sz w:val="24"/>
          <w:szCs w:val="24"/>
        </w:rPr>
        <w:t>were</w:t>
      </w:r>
      <w:r w:rsidRPr="001D279B">
        <w:rPr>
          <w:rFonts w:ascii="Arial" w:eastAsia="Arial" w:hAnsi="Arial" w:cs="Arial"/>
          <w:sz w:val="24"/>
          <w:szCs w:val="24"/>
        </w:rPr>
        <w:t xml:space="preserve"> b</w:t>
      </w:r>
      <w:r>
        <w:rPr>
          <w:rFonts w:ascii="Arial" w:eastAsia="Arial" w:hAnsi="Arial" w:cs="Arial"/>
          <w:sz w:val="24"/>
          <w:szCs w:val="24"/>
        </w:rPr>
        <w:t>eing</w:t>
      </w:r>
      <w:r w:rsidRPr="001D279B">
        <w:rPr>
          <w:rFonts w:ascii="Arial" w:eastAsia="Arial" w:hAnsi="Arial" w:cs="Arial"/>
          <w:sz w:val="24"/>
          <w:szCs w:val="24"/>
        </w:rPr>
        <w:t xml:space="preserve"> </w:t>
      </w:r>
      <w:r w:rsidR="00864A3D">
        <w:rPr>
          <w:rFonts w:ascii="Arial" w:eastAsia="Arial" w:hAnsi="Arial" w:cs="Arial"/>
          <w:sz w:val="24"/>
          <w:szCs w:val="24"/>
        </w:rPr>
        <w:t>expedited</w:t>
      </w:r>
      <w:r>
        <w:rPr>
          <w:rFonts w:ascii="Arial" w:eastAsia="Arial" w:hAnsi="Arial" w:cs="Arial"/>
          <w:sz w:val="24"/>
          <w:szCs w:val="24"/>
        </w:rPr>
        <w:t>.</w:t>
      </w:r>
    </w:p>
    <w:p w14:paraId="38786F65" w14:textId="7AA3CD21" w:rsidR="00E3488E" w:rsidRPr="001D279B" w:rsidRDefault="00E3488E" w:rsidP="00E60DBE">
      <w:pPr>
        <w:pStyle w:val="NoSpacing"/>
        <w:jc w:val="both"/>
        <w:rPr>
          <w:rFonts w:ascii="Arial" w:hAnsi="Arial" w:cs="Arial"/>
          <w:sz w:val="24"/>
          <w:szCs w:val="24"/>
        </w:rPr>
      </w:pPr>
      <w:r w:rsidRPr="001D279B">
        <w:rPr>
          <w:rFonts w:ascii="Arial" w:hAnsi="Arial" w:cs="Arial"/>
          <w:sz w:val="24"/>
          <w:szCs w:val="24"/>
        </w:rPr>
        <w:t>A limited forensic examination had taken place</w:t>
      </w:r>
      <w:r w:rsidR="00FB5B9B" w:rsidRPr="001D279B">
        <w:rPr>
          <w:rFonts w:ascii="Arial" w:hAnsi="Arial" w:cs="Arial"/>
          <w:sz w:val="24"/>
          <w:szCs w:val="24"/>
        </w:rPr>
        <w:t xml:space="preserve"> which had </w:t>
      </w:r>
      <w:r w:rsidR="00A442B9" w:rsidRPr="001D279B">
        <w:rPr>
          <w:rFonts w:ascii="Arial" w:hAnsi="Arial" w:cs="Arial"/>
          <w:sz w:val="24"/>
          <w:szCs w:val="24"/>
        </w:rPr>
        <w:t>concluded that because of their intimate relationship, forensic evidence would have little value.</w:t>
      </w:r>
    </w:p>
    <w:p w14:paraId="5D13AA97" w14:textId="77777777" w:rsidR="00A442B9" w:rsidRPr="001D279B" w:rsidRDefault="00A442B9" w:rsidP="00E60DBE">
      <w:pPr>
        <w:pStyle w:val="NoSpacing"/>
        <w:jc w:val="both"/>
        <w:rPr>
          <w:rFonts w:ascii="Arial" w:hAnsi="Arial" w:cs="Arial"/>
          <w:sz w:val="24"/>
          <w:szCs w:val="24"/>
        </w:rPr>
      </w:pPr>
    </w:p>
    <w:p w14:paraId="461EE21D" w14:textId="6F624337" w:rsidR="00E3488E" w:rsidRPr="001D279B" w:rsidRDefault="00E3488E" w:rsidP="00E60DBE">
      <w:pPr>
        <w:pStyle w:val="NoSpacing"/>
        <w:jc w:val="both"/>
        <w:rPr>
          <w:rFonts w:ascii="Arial" w:hAnsi="Arial" w:cs="Arial"/>
          <w:sz w:val="24"/>
          <w:szCs w:val="24"/>
        </w:rPr>
      </w:pPr>
      <w:r w:rsidRPr="001D279B">
        <w:rPr>
          <w:rFonts w:ascii="Arial" w:hAnsi="Arial" w:cs="Arial"/>
          <w:sz w:val="24"/>
          <w:szCs w:val="24"/>
        </w:rPr>
        <w:t>I</w:t>
      </w:r>
      <w:r w:rsidR="00A442B9" w:rsidRPr="001D279B">
        <w:rPr>
          <w:rFonts w:ascii="Arial" w:hAnsi="Arial" w:cs="Arial"/>
          <w:sz w:val="24"/>
          <w:szCs w:val="24"/>
        </w:rPr>
        <w:t xml:space="preserve"> </w:t>
      </w:r>
      <w:r w:rsidRPr="001D279B">
        <w:rPr>
          <w:rFonts w:ascii="Arial" w:hAnsi="Arial" w:cs="Arial"/>
          <w:sz w:val="24"/>
          <w:szCs w:val="24"/>
        </w:rPr>
        <w:t>challenge</w:t>
      </w:r>
      <w:r w:rsidR="00A442B9" w:rsidRPr="001D279B">
        <w:rPr>
          <w:rFonts w:ascii="Arial" w:hAnsi="Arial" w:cs="Arial"/>
          <w:sz w:val="24"/>
          <w:szCs w:val="24"/>
        </w:rPr>
        <w:t>d</w:t>
      </w:r>
      <w:r w:rsidRPr="001D279B">
        <w:rPr>
          <w:rFonts w:ascii="Arial" w:hAnsi="Arial" w:cs="Arial"/>
          <w:sz w:val="24"/>
          <w:szCs w:val="24"/>
        </w:rPr>
        <w:t xml:space="preserve"> this</w:t>
      </w:r>
      <w:r w:rsidR="00113780" w:rsidRPr="001D279B">
        <w:rPr>
          <w:rFonts w:ascii="Arial" w:hAnsi="Arial" w:cs="Arial"/>
          <w:sz w:val="24"/>
          <w:szCs w:val="24"/>
        </w:rPr>
        <w:t xml:space="preserve"> and engaged a Crime Scene Manager to ensure</w:t>
      </w:r>
      <w:r w:rsidRPr="001D279B">
        <w:rPr>
          <w:rFonts w:ascii="Arial" w:hAnsi="Arial" w:cs="Arial"/>
          <w:sz w:val="24"/>
          <w:szCs w:val="24"/>
        </w:rPr>
        <w:t xml:space="preserve"> the scene was secured and preserved pending the interviews of the suspect.</w:t>
      </w:r>
    </w:p>
    <w:p w14:paraId="718D9EBB" w14:textId="34895B35" w:rsidR="00E3488E" w:rsidRDefault="00E3488E" w:rsidP="00E60DBE">
      <w:pPr>
        <w:pStyle w:val="NoSpacing"/>
        <w:jc w:val="both"/>
        <w:rPr>
          <w:rFonts w:ascii="Arial" w:hAnsi="Arial" w:cs="Arial"/>
          <w:sz w:val="24"/>
          <w:szCs w:val="24"/>
        </w:rPr>
      </w:pPr>
      <w:r w:rsidRPr="001D279B">
        <w:rPr>
          <w:rFonts w:ascii="Arial" w:hAnsi="Arial" w:cs="Arial"/>
          <w:sz w:val="24"/>
          <w:szCs w:val="24"/>
        </w:rPr>
        <w:t>Following his interviews, I was able to direct a more detailed and concise forensic examination that assisted in disproving his account</w:t>
      </w:r>
      <w:r w:rsidR="00713DD2" w:rsidRPr="001D279B">
        <w:rPr>
          <w:rFonts w:ascii="Arial" w:hAnsi="Arial" w:cs="Arial"/>
          <w:sz w:val="24"/>
          <w:szCs w:val="24"/>
        </w:rPr>
        <w:t xml:space="preserve"> </w:t>
      </w:r>
      <w:sdt>
        <w:sdtPr>
          <w:rPr>
            <w:rFonts w:ascii="Arial" w:hAnsi="Arial" w:cs="Arial"/>
            <w:sz w:val="24"/>
            <w:szCs w:val="24"/>
          </w:rPr>
          <w:id w:val="-1388952487"/>
          <w:citation/>
        </w:sdtPr>
        <w:sdtContent>
          <w:r w:rsidR="00713DD2" w:rsidRPr="001D279B">
            <w:rPr>
              <w:rFonts w:ascii="Arial" w:hAnsi="Arial" w:cs="Arial"/>
              <w:sz w:val="24"/>
              <w:szCs w:val="24"/>
            </w:rPr>
            <w:fldChar w:fldCharType="begin"/>
          </w:r>
          <w:r w:rsidR="00713DD2" w:rsidRPr="001D279B">
            <w:rPr>
              <w:rFonts w:ascii="Arial" w:hAnsi="Arial" w:cs="Arial"/>
              <w:sz w:val="24"/>
              <w:szCs w:val="24"/>
            </w:rPr>
            <w:instrText xml:space="preserve"> CITATION NPC21 \l 2057 </w:instrText>
          </w:r>
          <w:r w:rsidR="00713DD2" w:rsidRPr="001D279B">
            <w:rPr>
              <w:rFonts w:ascii="Arial" w:hAnsi="Arial" w:cs="Arial"/>
              <w:sz w:val="24"/>
              <w:szCs w:val="24"/>
            </w:rPr>
            <w:fldChar w:fldCharType="separate"/>
          </w:r>
          <w:r w:rsidR="00713DD2" w:rsidRPr="001D279B">
            <w:rPr>
              <w:rFonts w:ascii="Arial" w:hAnsi="Arial" w:cs="Arial"/>
              <w:noProof/>
              <w:sz w:val="24"/>
              <w:szCs w:val="24"/>
            </w:rPr>
            <w:t>(NPCC, 2021)</w:t>
          </w:r>
          <w:r w:rsidR="00713DD2" w:rsidRPr="001D279B">
            <w:rPr>
              <w:rFonts w:ascii="Arial" w:hAnsi="Arial" w:cs="Arial"/>
              <w:sz w:val="24"/>
              <w:szCs w:val="24"/>
            </w:rPr>
            <w:fldChar w:fldCharType="end"/>
          </w:r>
        </w:sdtContent>
      </w:sdt>
      <w:r w:rsidR="000851A8" w:rsidRPr="001D279B">
        <w:rPr>
          <w:rFonts w:ascii="Arial" w:hAnsi="Arial" w:cs="Arial"/>
          <w:sz w:val="24"/>
          <w:szCs w:val="24"/>
        </w:rPr>
        <w:t>.</w:t>
      </w:r>
      <w:r w:rsidR="008526D7" w:rsidRPr="001D279B">
        <w:rPr>
          <w:rFonts w:ascii="Arial" w:hAnsi="Arial" w:cs="Arial"/>
          <w:sz w:val="24"/>
          <w:szCs w:val="24"/>
        </w:rPr>
        <w:t xml:space="preserve"> </w:t>
      </w:r>
    </w:p>
    <w:p w14:paraId="4C708C94" w14:textId="77777777" w:rsidR="00F1313D" w:rsidRPr="001D279B" w:rsidRDefault="00F1313D" w:rsidP="00E60DBE">
      <w:pPr>
        <w:pStyle w:val="NoSpacing"/>
        <w:jc w:val="both"/>
        <w:rPr>
          <w:rFonts w:ascii="Arial" w:hAnsi="Arial" w:cs="Arial"/>
          <w:sz w:val="24"/>
          <w:szCs w:val="24"/>
        </w:rPr>
      </w:pPr>
    </w:p>
    <w:p w14:paraId="37DD753A" w14:textId="77777777" w:rsidR="00E60DBE" w:rsidRPr="001D279B" w:rsidRDefault="00E60DBE" w:rsidP="00E60DBE">
      <w:pPr>
        <w:pStyle w:val="NoSpacing"/>
        <w:jc w:val="both"/>
        <w:rPr>
          <w:rFonts w:ascii="Arial" w:eastAsia="Arial" w:hAnsi="Arial" w:cs="Arial"/>
          <w:sz w:val="24"/>
          <w:szCs w:val="24"/>
        </w:rPr>
      </w:pPr>
    </w:p>
    <w:p w14:paraId="50F384E0" w14:textId="34F70F8D" w:rsidR="00FC6685" w:rsidRPr="001D279B" w:rsidRDefault="00D05E98" w:rsidP="46EDD448">
      <w:pPr>
        <w:ind w:right="237"/>
        <w:jc w:val="both"/>
        <w:rPr>
          <w:rFonts w:ascii="Arial" w:eastAsia="Arial" w:hAnsi="Arial" w:cs="Arial"/>
          <w:sz w:val="24"/>
          <w:szCs w:val="24"/>
        </w:rPr>
      </w:pPr>
      <w:r w:rsidRPr="001D279B">
        <w:rPr>
          <w:rFonts w:ascii="Arial" w:eastAsia="Arial" w:hAnsi="Arial" w:cs="Arial"/>
          <w:sz w:val="24"/>
          <w:szCs w:val="24"/>
        </w:rPr>
        <w:t xml:space="preserve">I identified </w:t>
      </w:r>
      <w:r w:rsidR="0091719D" w:rsidRPr="001D279B">
        <w:rPr>
          <w:rFonts w:ascii="Arial" w:eastAsia="Arial" w:hAnsi="Arial" w:cs="Arial"/>
          <w:sz w:val="24"/>
          <w:szCs w:val="24"/>
        </w:rPr>
        <w:t>several</w:t>
      </w:r>
      <w:r w:rsidRPr="001D279B">
        <w:rPr>
          <w:rFonts w:ascii="Arial" w:eastAsia="Arial" w:hAnsi="Arial" w:cs="Arial"/>
          <w:sz w:val="24"/>
          <w:szCs w:val="24"/>
        </w:rPr>
        <w:t xml:space="preserve"> key</w:t>
      </w:r>
      <w:r w:rsidR="00EC3646" w:rsidRPr="001D279B">
        <w:rPr>
          <w:rFonts w:ascii="Arial" w:eastAsia="Arial" w:hAnsi="Arial" w:cs="Arial"/>
          <w:sz w:val="24"/>
          <w:szCs w:val="24"/>
        </w:rPr>
        <w:t xml:space="preserve"> witnesses which</w:t>
      </w:r>
      <w:r w:rsidR="00983D58" w:rsidRPr="001D279B">
        <w:rPr>
          <w:rFonts w:ascii="Arial" w:eastAsia="Arial" w:hAnsi="Arial" w:cs="Arial"/>
          <w:sz w:val="24"/>
          <w:szCs w:val="24"/>
        </w:rPr>
        <w:t xml:space="preserve"> included vulnerable members of the victim</w:t>
      </w:r>
      <w:r w:rsidR="006E7196" w:rsidRPr="001D279B">
        <w:rPr>
          <w:rFonts w:ascii="Arial" w:eastAsia="Arial" w:hAnsi="Arial" w:cs="Arial"/>
          <w:sz w:val="24"/>
          <w:szCs w:val="24"/>
        </w:rPr>
        <w:t>’</w:t>
      </w:r>
      <w:r w:rsidR="00983D58" w:rsidRPr="001D279B">
        <w:rPr>
          <w:rFonts w:ascii="Arial" w:eastAsia="Arial" w:hAnsi="Arial" w:cs="Arial"/>
          <w:sz w:val="24"/>
          <w:szCs w:val="24"/>
        </w:rPr>
        <w:t xml:space="preserve">s family and friends </w:t>
      </w:r>
      <w:r w:rsidR="0091719D" w:rsidRPr="001D279B">
        <w:rPr>
          <w:rFonts w:ascii="Arial" w:eastAsia="Arial" w:hAnsi="Arial" w:cs="Arial"/>
          <w:sz w:val="24"/>
          <w:szCs w:val="24"/>
        </w:rPr>
        <w:t>and</w:t>
      </w:r>
      <w:r w:rsidR="00983D58" w:rsidRPr="001D279B">
        <w:rPr>
          <w:rFonts w:ascii="Arial" w:eastAsia="Arial" w:hAnsi="Arial" w:cs="Arial"/>
          <w:sz w:val="24"/>
          <w:szCs w:val="24"/>
        </w:rPr>
        <w:t xml:space="preserve"> </w:t>
      </w:r>
      <w:r w:rsidR="00EC3646" w:rsidRPr="001D279B">
        <w:rPr>
          <w:rFonts w:ascii="Arial" w:eastAsia="Arial" w:hAnsi="Arial" w:cs="Arial"/>
          <w:sz w:val="24"/>
          <w:szCs w:val="24"/>
        </w:rPr>
        <w:t>close associates and family members of the suspect</w:t>
      </w:r>
      <w:r w:rsidR="00B53A20" w:rsidRPr="001D279B">
        <w:rPr>
          <w:rFonts w:ascii="Arial" w:eastAsia="Arial" w:hAnsi="Arial" w:cs="Arial"/>
          <w:sz w:val="24"/>
          <w:szCs w:val="24"/>
        </w:rPr>
        <w:t>.</w:t>
      </w:r>
    </w:p>
    <w:p w14:paraId="70726386" w14:textId="77777777" w:rsidR="00B53A20" w:rsidRPr="001D279B" w:rsidRDefault="00983D58" w:rsidP="00B53A20">
      <w:pPr>
        <w:ind w:right="237"/>
        <w:jc w:val="both"/>
        <w:rPr>
          <w:rFonts w:ascii="Arial" w:eastAsia="Arial" w:hAnsi="Arial" w:cs="Arial"/>
          <w:sz w:val="24"/>
          <w:szCs w:val="24"/>
        </w:rPr>
      </w:pPr>
      <w:r w:rsidRPr="001D279B">
        <w:rPr>
          <w:rFonts w:ascii="Arial" w:eastAsia="Arial" w:hAnsi="Arial" w:cs="Arial"/>
          <w:sz w:val="24"/>
          <w:szCs w:val="24"/>
        </w:rPr>
        <w:t xml:space="preserve">Some of the witnesses had loyalty to the suspect yet held crucial evidence to the investigation. </w:t>
      </w:r>
    </w:p>
    <w:p w14:paraId="25CE9045" w14:textId="5FFA2C95" w:rsidR="00983D58" w:rsidRPr="001D279B" w:rsidRDefault="00B53A20" w:rsidP="00983D58">
      <w:pPr>
        <w:ind w:right="237"/>
        <w:jc w:val="both"/>
        <w:rPr>
          <w:rFonts w:ascii="Arial" w:eastAsia="Arial" w:hAnsi="Arial" w:cs="Arial"/>
          <w:sz w:val="24"/>
          <w:szCs w:val="24"/>
        </w:rPr>
      </w:pPr>
      <w:r w:rsidRPr="001D279B">
        <w:rPr>
          <w:rFonts w:ascii="Arial" w:eastAsia="Arial" w:hAnsi="Arial" w:cs="Arial"/>
          <w:sz w:val="24"/>
          <w:szCs w:val="24"/>
        </w:rPr>
        <w:t xml:space="preserve">Whilst this presented a challenge, I briefed staff of the different methods to obtain best evidence from the witnesses depending on their status </w:t>
      </w:r>
      <w:sdt>
        <w:sdtPr>
          <w:rPr>
            <w:rFonts w:ascii="Arial" w:eastAsia="Arial" w:hAnsi="Arial" w:cs="Arial"/>
            <w:sz w:val="24"/>
            <w:szCs w:val="24"/>
          </w:rPr>
          <w:id w:val="536931003"/>
          <w:citation/>
        </w:sdtPr>
        <w:sdtContent>
          <w:r w:rsidRPr="001D279B">
            <w:rPr>
              <w:rFonts w:ascii="Arial" w:eastAsia="Arial" w:hAnsi="Arial" w:cs="Arial"/>
              <w:sz w:val="24"/>
              <w:szCs w:val="24"/>
            </w:rPr>
            <w:fldChar w:fldCharType="begin"/>
          </w:r>
          <w:r w:rsidRPr="001D279B">
            <w:rPr>
              <w:rFonts w:ascii="Arial" w:eastAsia="Arial" w:hAnsi="Arial" w:cs="Arial"/>
              <w:sz w:val="24"/>
              <w:szCs w:val="24"/>
            </w:rPr>
            <w:instrText xml:space="preserve">CITATION Col221 \l 2057 </w:instrText>
          </w:r>
          <w:r w:rsidRPr="001D279B">
            <w:rPr>
              <w:rFonts w:ascii="Arial" w:eastAsia="Arial" w:hAnsi="Arial" w:cs="Arial"/>
              <w:sz w:val="24"/>
              <w:szCs w:val="24"/>
            </w:rPr>
            <w:fldChar w:fldCharType="separate"/>
          </w:r>
          <w:r w:rsidRPr="001D279B">
            <w:rPr>
              <w:rFonts w:ascii="Arial" w:eastAsia="Arial" w:hAnsi="Arial" w:cs="Arial"/>
              <w:noProof/>
              <w:sz w:val="24"/>
              <w:szCs w:val="24"/>
            </w:rPr>
            <w:t>(College of Policing, 2021)</w:t>
          </w:r>
          <w:r w:rsidRPr="001D279B">
            <w:rPr>
              <w:rFonts w:ascii="Arial" w:eastAsia="Arial" w:hAnsi="Arial" w:cs="Arial"/>
              <w:sz w:val="24"/>
              <w:szCs w:val="24"/>
            </w:rPr>
            <w:fldChar w:fldCharType="end"/>
          </w:r>
        </w:sdtContent>
      </w:sdt>
      <w:r w:rsidRPr="001D279B">
        <w:rPr>
          <w:rFonts w:ascii="Arial" w:eastAsia="Arial" w:hAnsi="Arial" w:cs="Arial"/>
          <w:sz w:val="24"/>
          <w:szCs w:val="24"/>
        </w:rPr>
        <w:t>.</w:t>
      </w:r>
    </w:p>
    <w:p w14:paraId="614CECA3" w14:textId="4B86C215" w:rsidR="00FC6685" w:rsidRPr="001D279B" w:rsidRDefault="00983D58" w:rsidP="46EDD448">
      <w:pPr>
        <w:ind w:right="237"/>
        <w:jc w:val="both"/>
        <w:rPr>
          <w:rFonts w:ascii="Arial" w:eastAsia="Arial" w:hAnsi="Arial" w:cs="Arial"/>
          <w:sz w:val="24"/>
          <w:szCs w:val="24"/>
        </w:rPr>
      </w:pPr>
      <w:r w:rsidRPr="001D279B">
        <w:rPr>
          <w:rFonts w:ascii="Arial" w:eastAsia="Arial" w:hAnsi="Arial" w:cs="Arial"/>
          <w:sz w:val="24"/>
          <w:szCs w:val="24"/>
        </w:rPr>
        <w:t xml:space="preserve">It was vital to understand the concerns, both ethically and culturally of </w:t>
      </w:r>
      <w:r w:rsidR="0091719D" w:rsidRPr="001D279B">
        <w:rPr>
          <w:rFonts w:ascii="Arial" w:eastAsia="Arial" w:hAnsi="Arial" w:cs="Arial"/>
          <w:sz w:val="24"/>
          <w:szCs w:val="24"/>
        </w:rPr>
        <w:t>all</w:t>
      </w:r>
      <w:r w:rsidRPr="001D279B">
        <w:rPr>
          <w:rFonts w:ascii="Arial" w:eastAsia="Arial" w:hAnsi="Arial" w:cs="Arial"/>
          <w:sz w:val="24"/>
          <w:szCs w:val="24"/>
        </w:rPr>
        <w:t xml:space="preserve"> the witnesses in the case and provide them with reassurance and support that would allow them to present their evidence</w:t>
      </w:r>
      <w:r w:rsidR="00360909" w:rsidRPr="001D279B">
        <w:rPr>
          <w:rFonts w:ascii="Arial" w:eastAsia="Arial" w:hAnsi="Arial" w:cs="Arial"/>
          <w:sz w:val="24"/>
          <w:szCs w:val="24"/>
        </w:rPr>
        <w:t xml:space="preserve"> </w:t>
      </w:r>
      <w:sdt>
        <w:sdtPr>
          <w:rPr>
            <w:rFonts w:ascii="Arial" w:eastAsia="Arial" w:hAnsi="Arial" w:cs="Arial"/>
            <w:sz w:val="24"/>
            <w:szCs w:val="24"/>
          </w:rPr>
          <w:id w:val="-920712115"/>
          <w:citation/>
        </w:sdtPr>
        <w:sdtContent>
          <w:r w:rsidR="00713DD2" w:rsidRPr="001D279B">
            <w:rPr>
              <w:rFonts w:ascii="Arial" w:eastAsia="Arial" w:hAnsi="Arial" w:cs="Arial"/>
              <w:sz w:val="24"/>
              <w:szCs w:val="24"/>
            </w:rPr>
            <w:fldChar w:fldCharType="begin"/>
          </w:r>
          <w:r w:rsidR="00713DD2" w:rsidRPr="001D279B">
            <w:rPr>
              <w:rFonts w:ascii="Arial" w:eastAsia="Arial" w:hAnsi="Arial" w:cs="Arial"/>
              <w:sz w:val="24"/>
              <w:szCs w:val="24"/>
            </w:rPr>
            <w:instrText xml:space="preserve"> CITATION Min11 \l 2057 </w:instrText>
          </w:r>
          <w:r w:rsidR="00713DD2" w:rsidRPr="001D279B">
            <w:rPr>
              <w:rFonts w:ascii="Arial" w:eastAsia="Arial" w:hAnsi="Arial" w:cs="Arial"/>
              <w:sz w:val="24"/>
              <w:szCs w:val="24"/>
            </w:rPr>
            <w:fldChar w:fldCharType="separate"/>
          </w:r>
          <w:r w:rsidR="00713DD2" w:rsidRPr="001D279B">
            <w:rPr>
              <w:rFonts w:ascii="Arial" w:eastAsia="Arial" w:hAnsi="Arial" w:cs="Arial"/>
              <w:noProof/>
              <w:sz w:val="24"/>
              <w:szCs w:val="24"/>
            </w:rPr>
            <w:t>(Ministry of Justice, 2011)</w:t>
          </w:r>
          <w:r w:rsidR="00713DD2" w:rsidRPr="001D279B">
            <w:rPr>
              <w:rFonts w:ascii="Arial" w:eastAsia="Arial" w:hAnsi="Arial" w:cs="Arial"/>
              <w:sz w:val="24"/>
              <w:szCs w:val="24"/>
            </w:rPr>
            <w:fldChar w:fldCharType="end"/>
          </w:r>
        </w:sdtContent>
      </w:sdt>
      <w:r w:rsidR="00713DD2" w:rsidRPr="001D279B">
        <w:rPr>
          <w:rFonts w:ascii="Arial" w:eastAsia="Arial" w:hAnsi="Arial" w:cs="Arial"/>
          <w:sz w:val="24"/>
          <w:szCs w:val="24"/>
        </w:rPr>
        <w:t>.</w:t>
      </w:r>
    </w:p>
    <w:p w14:paraId="43B52122" w14:textId="2EC9E0EB" w:rsidR="00983D58" w:rsidRPr="001D279B" w:rsidRDefault="00983D58" w:rsidP="002A1098">
      <w:pPr>
        <w:pStyle w:val="NormalWeb"/>
        <w:shd w:val="clear" w:color="auto" w:fill="FFFFFF"/>
        <w:spacing w:before="240" w:beforeAutospacing="0" w:after="240" w:afterAutospacing="0" w:line="360" w:lineRule="atLeast"/>
        <w:ind w:left="720"/>
        <w:rPr>
          <w:rFonts w:ascii="Arial" w:hAnsi="Arial" w:cs="Arial"/>
        </w:rPr>
      </w:pPr>
      <w:r w:rsidRPr="001D279B">
        <w:rPr>
          <w:rFonts w:ascii="Arial" w:hAnsi="Arial" w:cs="Arial"/>
        </w:rPr>
        <w:t>‘</w:t>
      </w:r>
      <w:r w:rsidR="00C853F5" w:rsidRPr="001D279B">
        <w:rPr>
          <w:rFonts w:ascii="Arial" w:hAnsi="Arial" w:cs="Arial"/>
        </w:rPr>
        <w:t>Experience shows that the way in which witness issues are handled significantly impacts the effectiveness of case progression. Failure to secure the continuing support of witnesses, and ultimately their attendance at court (including complainants), is the principal reason for cases failing</w:t>
      </w:r>
      <w:sdt>
        <w:sdtPr>
          <w:rPr>
            <w:rFonts w:ascii="Arial" w:hAnsi="Arial" w:cs="Arial"/>
          </w:rPr>
          <w:id w:val="41796688"/>
          <w:citation/>
        </w:sdtPr>
        <w:sdtContent>
          <w:r w:rsidR="002A1098" w:rsidRPr="001D279B">
            <w:rPr>
              <w:rFonts w:ascii="Arial" w:hAnsi="Arial" w:cs="Arial"/>
            </w:rPr>
            <w:fldChar w:fldCharType="begin"/>
          </w:r>
          <w:r w:rsidR="002A1098" w:rsidRPr="001D279B">
            <w:rPr>
              <w:rFonts w:ascii="Arial" w:hAnsi="Arial" w:cs="Arial"/>
            </w:rPr>
            <w:instrText xml:space="preserve"> CITATION Dir20 \l 2057 </w:instrText>
          </w:r>
          <w:r w:rsidR="002A1098" w:rsidRPr="001D279B">
            <w:rPr>
              <w:rFonts w:ascii="Arial" w:hAnsi="Arial" w:cs="Arial"/>
            </w:rPr>
            <w:fldChar w:fldCharType="separate"/>
          </w:r>
          <w:r w:rsidR="002A1098" w:rsidRPr="001D279B">
            <w:rPr>
              <w:rFonts w:ascii="Arial" w:hAnsi="Arial" w:cs="Arial"/>
              <w:noProof/>
            </w:rPr>
            <w:t xml:space="preserve"> (Director of Public Prosecutions, 2020)</w:t>
          </w:r>
          <w:r w:rsidR="002A1098" w:rsidRPr="001D279B">
            <w:rPr>
              <w:rFonts w:ascii="Arial" w:hAnsi="Arial" w:cs="Arial"/>
            </w:rPr>
            <w:fldChar w:fldCharType="end"/>
          </w:r>
        </w:sdtContent>
      </w:sdt>
      <w:r w:rsidR="007C30F1" w:rsidRPr="001D279B">
        <w:rPr>
          <w:rFonts w:ascii="Arial" w:hAnsi="Arial" w:cs="Arial"/>
        </w:rPr>
        <w:t>.</w:t>
      </w:r>
    </w:p>
    <w:p w14:paraId="138AABDF" w14:textId="2ED29281" w:rsidR="00A442B9" w:rsidRPr="001D279B" w:rsidRDefault="00A442B9" w:rsidP="00A442B9">
      <w:pPr>
        <w:ind w:right="237"/>
        <w:jc w:val="both"/>
        <w:rPr>
          <w:rFonts w:ascii="Arial" w:eastAsia="Arial" w:hAnsi="Arial" w:cs="Arial"/>
          <w:sz w:val="24"/>
          <w:szCs w:val="24"/>
        </w:rPr>
      </w:pPr>
      <w:r w:rsidRPr="001D279B">
        <w:rPr>
          <w:rFonts w:ascii="Arial" w:eastAsia="Arial" w:hAnsi="Arial" w:cs="Arial"/>
          <w:sz w:val="24"/>
          <w:szCs w:val="24"/>
        </w:rPr>
        <w:t>Whilst there were clearly performance issues for police officers</w:t>
      </w:r>
      <w:r w:rsidR="000851A8" w:rsidRPr="001D279B">
        <w:rPr>
          <w:rFonts w:ascii="Arial" w:eastAsia="Arial" w:hAnsi="Arial" w:cs="Arial"/>
          <w:sz w:val="24"/>
          <w:szCs w:val="24"/>
        </w:rPr>
        <w:t xml:space="preserve"> who attended previous incidents</w:t>
      </w:r>
      <w:r w:rsidRPr="001D279B">
        <w:rPr>
          <w:rFonts w:ascii="Arial" w:eastAsia="Arial" w:hAnsi="Arial" w:cs="Arial"/>
          <w:sz w:val="24"/>
          <w:szCs w:val="24"/>
        </w:rPr>
        <w:t xml:space="preserve">, there were also opportunities to secure key evidence </w:t>
      </w:r>
      <w:r w:rsidR="000851A8" w:rsidRPr="001D279B">
        <w:rPr>
          <w:rFonts w:ascii="Arial" w:eastAsia="Arial" w:hAnsi="Arial" w:cs="Arial"/>
          <w:sz w:val="24"/>
          <w:szCs w:val="24"/>
        </w:rPr>
        <w:t xml:space="preserve">from them </w:t>
      </w:r>
      <w:r w:rsidRPr="001D279B">
        <w:rPr>
          <w:rFonts w:ascii="Arial" w:eastAsia="Arial" w:hAnsi="Arial" w:cs="Arial"/>
          <w:sz w:val="24"/>
          <w:szCs w:val="24"/>
        </w:rPr>
        <w:t>to take the case forward and that was a priority</w:t>
      </w:r>
      <w:r w:rsidR="00E8211C" w:rsidRPr="001D279B">
        <w:rPr>
          <w:rFonts w:ascii="Arial" w:eastAsia="Arial" w:hAnsi="Arial" w:cs="Arial"/>
          <w:sz w:val="24"/>
          <w:szCs w:val="24"/>
        </w:rPr>
        <w:t>.</w:t>
      </w:r>
    </w:p>
    <w:p w14:paraId="42464509" w14:textId="0AF21502" w:rsidR="00113780" w:rsidRPr="001D279B" w:rsidRDefault="00A442B9" w:rsidP="00846D1D">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The lack of previous re</w:t>
      </w:r>
      <w:r w:rsidR="00F1313D">
        <w:rPr>
          <w:rFonts w:ascii="Arial" w:hAnsi="Arial" w:cs="Arial"/>
          <w:sz w:val="24"/>
          <w:szCs w:val="24"/>
          <w:shd w:val="clear" w:color="auto" w:fill="FFFFFF"/>
        </w:rPr>
        <w:t>corded</w:t>
      </w:r>
      <w:r w:rsidRPr="001D279B">
        <w:rPr>
          <w:rFonts w:ascii="Arial" w:hAnsi="Arial" w:cs="Arial"/>
          <w:sz w:val="24"/>
          <w:szCs w:val="24"/>
          <w:shd w:val="clear" w:color="auto" w:fill="FFFFFF"/>
        </w:rPr>
        <w:t xml:space="preserve"> domestic violence incidents was a challenge in presenting a case of murder.</w:t>
      </w:r>
    </w:p>
    <w:p w14:paraId="41ED6FE3" w14:textId="011242E9" w:rsidR="005F192B" w:rsidRPr="001D279B" w:rsidRDefault="00BC1CFE" w:rsidP="00846D1D">
      <w:pPr>
        <w:ind w:right="237"/>
        <w:jc w:val="both"/>
        <w:rPr>
          <w:rFonts w:ascii="Arial" w:eastAsia="Arial" w:hAnsi="Arial" w:cs="Arial"/>
          <w:sz w:val="24"/>
          <w:szCs w:val="24"/>
        </w:rPr>
      </w:pPr>
      <w:r w:rsidRPr="001D279B">
        <w:rPr>
          <w:rFonts w:ascii="Arial" w:eastAsia="Arial" w:hAnsi="Arial" w:cs="Arial"/>
          <w:sz w:val="24"/>
          <w:szCs w:val="24"/>
        </w:rPr>
        <w:t xml:space="preserve">I resolved these by allocating </w:t>
      </w:r>
      <w:r w:rsidR="00434208" w:rsidRPr="001D279B">
        <w:rPr>
          <w:rFonts w:ascii="Arial" w:eastAsia="Arial" w:hAnsi="Arial" w:cs="Arial"/>
          <w:sz w:val="24"/>
          <w:szCs w:val="24"/>
        </w:rPr>
        <w:t>d</w:t>
      </w:r>
      <w:r w:rsidRPr="001D279B">
        <w:rPr>
          <w:rFonts w:ascii="Arial" w:eastAsia="Arial" w:hAnsi="Arial" w:cs="Arial"/>
          <w:sz w:val="24"/>
          <w:szCs w:val="24"/>
        </w:rPr>
        <w:t>etectives to sensitively re-visit the witnesses</w:t>
      </w:r>
      <w:r w:rsidR="00113780" w:rsidRPr="001D279B">
        <w:rPr>
          <w:rFonts w:ascii="Arial" w:eastAsia="Arial" w:hAnsi="Arial" w:cs="Arial"/>
          <w:sz w:val="24"/>
          <w:szCs w:val="24"/>
        </w:rPr>
        <w:t>, including the police officers</w:t>
      </w:r>
      <w:r w:rsidRPr="001D279B">
        <w:rPr>
          <w:rFonts w:ascii="Arial" w:eastAsia="Arial" w:hAnsi="Arial" w:cs="Arial"/>
          <w:sz w:val="24"/>
          <w:szCs w:val="24"/>
        </w:rPr>
        <w:t xml:space="preserve"> and obtain their evidence utilising the significant witness policy to ensure the integrity of the evidence</w:t>
      </w:r>
      <w:sdt>
        <w:sdtPr>
          <w:rPr>
            <w:rFonts w:ascii="Arial" w:eastAsia="Arial" w:hAnsi="Arial" w:cs="Arial"/>
            <w:sz w:val="24"/>
            <w:szCs w:val="24"/>
          </w:rPr>
          <w:id w:val="-600105957"/>
          <w:citation/>
        </w:sdtPr>
        <w:sdtContent>
          <w:r w:rsidR="002A1098" w:rsidRPr="001D279B">
            <w:rPr>
              <w:rFonts w:ascii="Arial" w:eastAsia="Arial" w:hAnsi="Arial" w:cs="Arial"/>
              <w:sz w:val="24"/>
              <w:szCs w:val="24"/>
            </w:rPr>
            <w:fldChar w:fldCharType="begin"/>
          </w:r>
          <w:r w:rsidR="002A1098" w:rsidRPr="001D279B">
            <w:rPr>
              <w:rFonts w:ascii="Arial" w:eastAsia="Arial" w:hAnsi="Arial" w:cs="Arial"/>
              <w:sz w:val="24"/>
              <w:szCs w:val="24"/>
            </w:rPr>
            <w:instrText xml:space="preserve"> CITATION Min11 \l 2057 </w:instrText>
          </w:r>
          <w:r w:rsidR="002A1098" w:rsidRPr="001D279B">
            <w:rPr>
              <w:rFonts w:ascii="Arial" w:eastAsia="Arial" w:hAnsi="Arial" w:cs="Arial"/>
              <w:sz w:val="24"/>
              <w:szCs w:val="24"/>
            </w:rPr>
            <w:fldChar w:fldCharType="separate"/>
          </w:r>
          <w:r w:rsidR="002A1098" w:rsidRPr="001D279B">
            <w:rPr>
              <w:rFonts w:ascii="Arial" w:eastAsia="Arial" w:hAnsi="Arial" w:cs="Arial"/>
              <w:noProof/>
              <w:sz w:val="24"/>
              <w:szCs w:val="24"/>
            </w:rPr>
            <w:t xml:space="preserve"> (Ministry of Justice, 2011)</w:t>
          </w:r>
          <w:r w:rsidR="002A1098" w:rsidRPr="001D279B">
            <w:rPr>
              <w:rFonts w:ascii="Arial" w:eastAsia="Arial" w:hAnsi="Arial" w:cs="Arial"/>
              <w:sz w:val="24"/>
              <w:szCs w:val="24"/>
            </w:rPr>
            <w:fldChar w:fldCharType="end"/>
          </w:r>
        </w:sdtContent>
      </w:sdt>
      <w:r w:rsidR="002A1098" w:rsidRPr="001D279B">
        <w:rPr>
          <w:rFonts w:ascii="Arial" w:eastAsia="Arial" w:hAnsi="Arial" w:cs="Arial"/>
          <w:sz w:val="24"/>
          <w:szCs w:val="24"/>
        </w:rPr>
        <w:t xml:space="preserve"> </w:t>
      </w:r>
      <w:sdt>
        <w:sdtPr>
          <w:rPr>
            <w:rFonts w:ascii="Arial" w:eastAsia="Arial" w:hAnsi="Arial" w:cs="Arial"/>
            <w:sz w:val="24"/>
            <w:szCs w:val="24"/>
          </w:rPr>
          <w:id w:val="1957526734"/>
          <w:citation/>
        </w:sdtPr>
        <w:sdtContent>
          <w:r w:rsidR="002A1098" w:rsidRPr="001D279B">
            <w:rPr>
              <w:rFonts w:ascii="Arial" w:eastAsia="Arial" w:hAnsi="Arial" w:cs="Arial"/>
              <w:sz w:val="24"/>
              <w:szCs w:val="24"/>
            </w:rPr>
            <w:fldChar w:fldCharType="begin"/>
          </w:r>
          <w:r w:rsidR="00D93685" w:rsidRPr="001D279B">
            <w:rPr>
              <w:rFonts w:ascii="Arial" w:eastAsia="Arial" w:hAnsi="Arial" w:cs="Arial"/>
              <w:sz w:val="24"/>
              <w:szCs w:val="24"/>
            </w:rPr>
            <w:instrText xml:space="preserve">CITATION Col221 \l 2057 </w:instrText>
          </w:r>
          <w:r w:rsidR="002A1098" w:rsidRPr="001D279B">
            <w:rPr>
              <w:rFonts w:ascii="Arial" w:eastAsia="Arial" w:hAnsi="Arial" w:cs="Arial"/>
              <w:sz w:val="24"/>
              <w:szCs w:val="24"/>
            </w:rPr>
            <w:fldChar w:fldCharType="separate"/>
          </w:r>
          <w:r w:rsidR="00D93685" w:rsidRPr="001D279B">
            <w:rPr>
              <w:rFonts w:ascii="Arial" w:eastAsia="Arial" w:hAnsi="Arial" w:cs="Arial"/>
              <w:noProof/>
              <w:sz w:val="24"/>
              <w:szCs w:val="24"/>
            </w:rPr>
            <w:t>(College of Policing, 2021)</w:t>
          </w:r>
          <w:r w:rsidR="002A1098" w:rsidRPr="001D279B">
            <w:rPr>
              <w:rFonts w:ascii="Arial" w:eastAsia="Arial" w:hAnsi="Arial" w:cs="Arial"/>
              <w:sz w:val="24"/>
              <w:szCs w:val="24"/>
            </w:rPr>
            <w:fldChar w:fldCharType="end"/>
          </w:r>
        </w:sdtContent>
      </w:sdt>
      <w:r w:rsidR="007C30F1" w:rsidRPr="001D279B">
        <w:rPr>
          <w:rFonts w:ascii="Arial" w:eastAsia="Arial" w:hAnsi="Arial" w:cs="Arial"/>
          <w:sz w:val="24"/>
          <w:szCs w:val="24"/>
        </w:rPr>
        <w:t>.</w:t>
      </w:r>
    </w:p>
    <w:p w14:paraId="6363D8F6" w14:textId="0C3117C0" w:rsidR="00113780" w:rsidRPr="001D279B" w:rsidRDefault="00113780" w:rsidP="00846D1D">
      <w:pPr>
        <w:ind w:right="237"/>
        <w:jc w:val="both"/>
        <w:rPr>
          <w:rFonts w:ascii="Arial" w:eastAsia="Arial" w:hAnsi="Arial" w:cs="Arial"/>
          <w:sz w:val="24"/>
          <w:szCs w:val="24"/>
        </w:rPr>
      </w:pPr>
      <w:r w:rsidRPr="001D279B">
        <w:rPr>
          <w:rFonts w:ascii="Arial" w:eastAsia="Arial" w:hAnsi="Arial" w:cs="Arial"/>
          <w:sz w:val="24"/>
          <w:szCs w:val="24"/>
        </w:rPr>
        <w:t xml:space="preserve">The police officer evidence was obtained in </w:t>
      </w:r>
      <w:r w:rsidR="00C10739" w:rsidRPr="001D279B">
        <w:rPr>
          <w:rFonts w:ascii="Arial" w:eastAsia="Arial" w:hAnsi="Arial" w:cs="Arial"/>
          <w:sz w:val="24"/>
          <w:szCs w:val="24"/>
        </w:rPr>
        <w:t xml:space="preserve">this </w:t>
      </w:r>
      <w:r w:rsidRPr="001D279B">
        <w:rPr>
          <w:rFonts w:ascii="Arial" w:eastAsia="Arial" w:hAnsi="Arial" w:cs="Arial"/>
          <w:sz w:val="24"/>
          <w:szCs w:val="24"/>
        </w:rPr>
        <w:t xml:space="preserve">manner and in consultation with the Police Federation to ensure that we </w:t>
      </w:r>
      <w:r w:rsidR="005F192B" w:rsidRPr="001D279B">
        <w:rPr>
          <w:rFonts w:ascii="Arial" w:eastAsia="Arial" w:hAnsi="Arial" w:cs="Arial"/>
          <w:sz w:val="24"/>
          <w:szCs w:val="24"/>
        </w:rPr>
        <w:t>obtained the</w:t>
      </w:r>
      <w:r w:rsidRPr="001D279B">
        <w:rPr>
          <w:rFonts w:ascii="Arial" w:eastAsia="Arial" w:hAnsi="Arial" w:cs="Arial"/>
          <w:sz w:val="24"/>
          <w:szCs w:val="24"/>
        </w:rPr>
        <w:t xml:space="preserve"> evidence </w:t>
      </w:r>
      <w:r w:rsidR="005F192B" w:rsidRPr="001D279B">
        <w:rPr>
          <w:rFonts w:ascii="Arial" w:eastAsia="Arial" w:hAnsi="Arial" w:cs="Arial"/>
          <w:sz w:val="24"/>
          <w:szCs w:val="24"/>
        </w:rPr>
        <w:t>without</w:t>
      </w:r>
      <w:r w:rsidRPr="001D279B">
        <w:rPr>
          <w:rFonts w:ascii="Arial" w:eastAsia="Arial" w:hAnsi="Arial" w:cs="Arial"/>
          <w:sz w:val="24"/>
          <w:szCs w:val="24"/>
        </w:rPr>
        <w:t xml:space="preserve"> </w:t>
      </w:r>
      <w:r w:rsidR="00066B1B" w:rsidRPr="001D279B">
        <w:rPr>
          <w:rFonts w:ascii="Arial" w:eastAsia="Arial" w:hAnsi="Arial" w:cs="Arial"/>
          <w:sz w:val="24"/>
          <w:szCs w:val="24"/>
        </w:rPr>
        <w:t>encroaching</w:t>
      </w:r>
      <w:r w:rsidRPr="001D279B">
        <w:rPr>
          <w:rFonts w:ascii="Arial" w:eastAsia="Arial" w:hAnsi="Arial" w:cs="Arial"/>
          <w:sz w:val="24"/>
          <w:szCs w:val="24"/>
        </w:rPr>
        <w:t xml:space="preserve"> on any future disciplinary action.</w:t>
      </w:r>
    </w:p>
    <w:p w14:paraId="07634BFC" w14:textId="5D50214A" w:rsidR="00C10739" w:rsidRPr="001D279B" w:rsidRDefault="00C10739" w:rsidP="00846D1D">
      <w:pPr>
        <w:ind w:right="237"/>
        <w:jc w:val="both"/>
        <w:rPr>
          <w:rFonts w:ascii="Arial" w:eastAsia="Arial" w:hAnsi="Arial" w:cs="Arial"/>
          <w:sz w:val="24"/>
          <w:szCs w:val="24"/>
        </w:rPr>
      </w:pPr>
      <w:r w:rsidRPr="001D279B">
        <w:rPr>
          <w:rFonts w:ascii="Arial" w:eastAsia="Arial" w:hAnsi="Arial" w:cs="Arial"/>
          <w:sz w:val="24"/>
          <w:szCs w:val="24"/>
        </w:rPr>
        <w:t>This approach may be construed as unusual given the fact the police officers are professional witnesses.</w:t>
      </w:r>
    </w:p>
    <w:p w14:paraId="765F25C8" w14:textId="63ADC28C" w:rsidR="00C10739" w:rsidRPr="001D279B" w:rsidRDefault="00C10739" w:rsidP="00846D1D">
      <w:pPr>
        <w:ind w:right="237"/>
        <w:jc w:val="both"/>
        <w:rPr>
          <w:rFonts w:ascii="Arial" w:eastAsia="Arial" w:hAnsi="Arial" w:cs="Arial"/>
          <w:sz w:val="24"/>
          <w:szCs w:val="24"/>
        </w:rPr>
      </w:pPr>
      <w:r w:rsidRPr="001D279B">
        <w:rPr>
          <w:rFonts w:ascii="Arial" w:eastAsia="Arial" w:hAnsi="Arial" w:cs="Arial"/>
          <w:sz w:val="24"/>
          <w:szCs w:val="24"/>
        </w:rPr>
        <w:t xml:space="preserve">However, it was my view that they should be afforded the same professional service as any other witness in order to secure their best evidence and protect the integrity of that evidence </w:t>
      </w:r>
      <w:sdt>
        <w:sdtPr>
          <w:rPr>
            <w:rFonts w:ascii="Arial" w:eastAsia="Arial" w:hAnsi="Arial" w:cs="Arial"/>
            <w:sz w:val="24"/>
            <w:szCs w:val="24"/>
          </w:rPr>
          <w:id w:val="67853500"/>
          <w:citation/>
        </w:sdtPr>
        <w:sdtContent>
          <w:r w:rsidRPr="001D279B">
            <w:rPr>
              <w:rFonts w:ascii="Arial" w:eastAsia="Arial" w:hAnsi="Arial" w:cs="Arial"/>
              <w:sz w:val="24"/>
              <w:szCs w:val="24"/>
            </w:rPr>
            <w:fldChar w:fldCharType="begin"/>
          </w:r>
          <w:r w:rsidRPr="001D279B">
            <w:rPr>
              <w:rFonts w:ascii="Arial" w:eastAsia="Arial" w:hAnsi="Arial" w:cs="Arial"/>
              <w:sz w:val="24"/>
              <w:szCs w:val="24"/>
            </w:rPr>
            <w:instrText xml:space="preserve"> CITATION Col215 \l 2057 </w:instrText>
          </w:r>
          <w:r w:rsidRPr="001D279B">
            <w:rPr>
              <w:rFonts w:ascii="Arial" w:eastAsia="Arial" w:hAnsi="Arial" w:cs="Arial"/>
              <w:sz w:val="24"/>
              <w:szCs w:val="24"/>
            </w:rPr>
            <w:fldChar w:fldCharType="separate"/>
          </w:r>
          <w:r w:rsidRPr="001D279B">
            <w:rPr>
              <w:rFonts w:ascii="Arial" w:eastAsia="Arial" w:hAnsi="Arial" w:cs="Arial"/>
              <w:noProof/>
              <w:sz w:val="24"/>
              <w:szCs w:val="24"/>
            </w:rPr>
            <w:t>(College of Policing, 2021)</w:t>
          </w:r>
          <w:r w:rsidRPr="001D279B">
            <w:rPr>
              <w:rFonts w:ascii="Arial" w:eastAsia="Arial" w:hAnsi="Arial" w:cs="Arial"/>
              <w:sz w:val="24"/>
              <w:szCs w:val="24"/>
            </w:rPr>
            <w:fldChar w:fldCharType="end"/>
          </w:r>
        </w:sdtContent>
      </w:sdt>
      <w:r w:rsidR="007C30F1" w:rsidRPr="001D279B">
        <w:rPr>
          <w:rFonts w:ascii="Arial" w:eastAsia="Arial" w:hAnsi="Arial" w:cs="Arial"/>
          <w:sz w:val="24"/>
          <w:szCs w:val="24"/>
        </w:rPr>
        <w:t>.</w:t>
      </w:r>
    </w:p>
    <w:p w14:paraId="0A1B5506" w14:textId="03E13D09" w:rsidR="007A3157" w:rsidRPr="001D279B" w:rsidRDefault="00BC1CFE" w:rsidP="00846D1D">
      <w:pPr>
        <w:ind w:right="237"/>
        <w:jc w:val="both"/>
        <w:rPr>
          <w:rFonts w:ascii="Arial" w:eastAsia="Arial" w:hAnsi="Arial" w:cs="Arial"/>
          <w:sz w:val="24"/>
          <w:szCs w:val="24"/>
        </w:rPr>
      </w:pPr>
      <w:r w:rsidRPr="001D279B">
        <w:rPr>
          <w:rFonts w:ascii="Arial" w:eastAsia="Arial" w:hAnsi="Arial" w:cs="Arial"/>
          <w:sz w:val="24"/>
          <w:szCs w:val="24"/>
        </w:rPr>
        <w:t>Another challenge was the lack of pr</w:t>
      </w:r>
      <w:r w:rsidR="00113780" w:rsidRPr="001D279B">
        <w:rPr>
          <w:rFonts w:ascii="Arial" w:eastAsia="Arial" w:hAnsi="Arial" w:cs="Arial"/>
          <w:sz w:val="24"/>
          <w:szCs w:val="24"/>
        </w:rPr>
        <w:t>evious domestic incidents recorded between the victim</w:t>
      </w:r>
      <w:r w:rsidR="00066B1B" w:rsidRPr="001D279B">
        <w:rPr>
          <w:rFonts w:ascii="Arial" w:eastAsia="Arial" w:hAnsi="Arial" w:cs="Arial"/>
          <w:sz w:val="24"/>
          <w:szCs w:val="24"/>
        </w:rPr>
        <w:t xml:space="preserve"> and suspect. </w:t>
      </w:r>
      <w:r w:rsidR="0089378D" w:rsidRPr="001D279B">
        <w:rPr>
          <w:rFonts w:ascii="Arial" w:hAnsi="Arial" w:cs="Arial"/>
          <w:sz w:val="24"/>
          <w:szCs w:val="24"/>
          <w:shd w:val="clear" w:color="auto" w:fill="FFFFFF"/>
        </w:rPr>
        <w:t xml:space="preserve">In domestic violence </w:t>
      </w:r>
      <w:r w:rsidR="0091719D" w:rsidRPr="001D279B">
        <w:rPr>
          <w:rFonts w:ascii="Arial" w:hAnsi="Arial" w:cs="Arial"/>
          <w:sz w:val="24"/>
          <w:szCs w:val="24"/>
          <w:shd w:val="clear" w:color="auto" w:fill="FFFFFF"/>
        </w:rPr>
        <w:t>homicides,</w:t>
      </w:r>
      <w:r w:rsidR="0089378D" w:rsidRPr="001D279B">
        <w:rPr>
          <w:rFonts w:ascii="Arial" w:hAnsi="Arial" w:cs="Arial"/>
          <w:sz w:val="24"/>
          <w:szCs w:val="24"/>
          <w:shd w:val="clear" w:color="auto" w:fill="FFFFFF"/>
        </w:rPr>
        <w:t xml:space="preserve"> </w:t>
      </w:r>
      <w:r w:rsidR="002C07A1" w:rsidRPr="001D279B">
        <w:rPr>
          <w:rFonts w:ascii="Arial" w:hAnsi="Arial" w:cs="Arial"/>
          <w:sz w:val="24"/>
          <w:szCs w:val="24"/>
          <w:shd w:val="clear" w:color="auto" w:fill="FFFFFF"/>
        </w:rPr>
        <w:t xml:space="preserve">you would expect to see a </w:t>
      </w:r>
      <w:r w:rsidR="0089378D" w:rsidRPr="001D279B">
        <w:rPr>
          <w:rFonts w:ascii="Arial" w:hAnsi="Arial" w:cs="Arial"/>
          <w:sz w:val="24"/>
          <w:szCs w:val="24"/>
          <w:shd w:val="clear" w:color="auto" w:fill="FFFFFF"/>
        </w:rPr>
        <w:t>history of</w:t>
      </w:r>
      <w:r w:rsidR="002C07A1" w:rsidRPr="001D279B">
        <w:rPr>
          <w:rFonts w:ascii="Arial" w:hAnsi="Arial" w:cs="Arial"/>
          <w:sz w:val="24"/>
          <w:szCs w:val="24"/>
          <w:shd w:val="clear" w:color="auto" w:fill="FFFFFF"/>
        </w:rPr>
        <w:t xml:space="preserve"> controlling and coercive behaviour which escalates into violence</w:t>
      </w:r>
      <w:r w:rsidR="002A1098"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1066643251"/>
          <w:citation/>
        </w:sdtPr>
        <w:sdtContent>
          <w:r w:rsidR="002A1098" w:rsidRPr="001D279B">
            <w:rPr>
              <w:rFonts w:ascii="Arial" w:hAnsi="Arial" w:cs="Arial"/>
              <w:sz w:val="24"/>
              <w:szCs w:val="24"/>
              <w:shd w:val="clear" w:color="auto" w:fill="FFFFFF"/>
            </w:rPr>
            <w:fldChar w:fldCharType="begin"/>
          </w:r>
          <w:r w:rsidR="002A1098" w:rsidRPr="001D279B">
            <w:rPr>
              <w:rFonts w:ascii="Arial" w:hAnsi="Arial" w:cs="Arial"/>
              <w:sz w:val="24"/>
              <w:szCs w:val="24"/>
              <w:shd w:val="clear" w:color="auto" w:fill="FFFFFF"/>
            </w:rPr>
            <w:instrText xml:space="preserve"> CITATION Web99 \l 2057 </w:instrText>
          </w:r>
          <w:r w:rsidR="002A1098" w:rsidRPr="001D279B">
            <w:rPr>
              <w:rFonts w:ascii="Arial" w:hAnsi="Arial" w:cs="Arial"/>
              <w:sz w:val="24"/>
              <w:szCs w:val="24"/>
              <w:shd w:val="clear" w:color="auto" w:fill="FFFFFF"/>
            </w:rPr>
            <w:fldChar w:fldCharType="separate"/>
          </w:r>
          <w:r w:rsidR="002A1098" w:rsidRPr="001D279B">
            <w:rPr>
              <w:rFonts w:ascii="Arial" w:hAnsi="Arial" w:cs="Arial"/>
              <w:noProof/>
              <w:sz w:val="24"/>
              <w:szCs w:val="24"/>
              <w:shd w:val="clear" w:color="auto" w:fill="FFFFFF"/>
            </w:rPr>
            <w:t>(Websdale, 1999)</w:t>
          </w:r>
          <w:r w:rsidR="002A1098" w:rsidRPr="001D279B">
            <w:rPr>
              <w:rFonts w:ascii="Arial" w:hAnsi="Arial" w:cs="Arial"/>
              <w:sz w:val="24"/>
              <w:szCs w:val="24"/>
              <w:shd w:val="clear" w:color="auto" w:fill="FFFFFF"/>
            </w:rPr>
            <w:fldChar w:fldCharType="end"/>
          </w:r>
        </w:sdtContent>
      </w:sdt>
      <w:r w:rsidR="0089378D" w:rsidRPr="001D279B">
        <w:rPr>
          <w:rFonts w:ascii="Arial" w:hAnsi="Arial" w:cs="Arial"/>
          <w:sz w:val="24"/>
          <w:szCs w:val="24"/>
          <w:shd w:val="clear" w:color="auto" w:fill="FFFFFF"/>
        </w:rPr>
        <w:t>.</w:t>
      </w:r>
      <w:r w:rsidR="00C659C0" w:rsidRPr="001D279B">
        <w:rPr>
          <w:rFonts w:ascii="Arial" w:hAnsi="Arial" w:cs="Arial"/>
          <w:sz w:val="24"/>
          <w:szCs w:val="24"/>
          <w:shd w:val="clear" w:color="auto" w:fill="FFFFFF"/>
        </w:rPr>
        <w:t xml:space="preserve"> </w:t>
      </w:r>
    </w:p>
    <w:p w14:paraId="4A0B4E83" w14:textId="41E25547" w:rsidR="00360909" w:rsidRPr="001D279B" w:rsidRDefault="00E17E17" w:rsidP="00846D1D">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lastRenderedPageBreak/>
        <w:t>The</w:t>
      </w:r>
      <w:r w:rsidR="005F084A" w:rsidRPr="001D279B">
        <w:rPr>
          <w:rFonts w:ascii="Arial" w:hAnsi="Arial" w:cs="Arial"/>
          <w:sz w:val="24"/>
          <w:szCs w:val="24"/>
          <w:shd w:val="clear" w:color="auto" w:fill="FFFFFF"/>
        </w:rPr>
        <w:t>re are</w:t>
      </w:r>
      <w:r w:rsidR="007A3157" w:rsidRPr="001D279B">
        <w:rPr>
          <w:rFonts w:ascii="Arial" w:hAnsi="Arial" w:cs="Arial"/>
          <w:sz w:val="24"/>
          <w:szCs w:val="24"/>
          <w:shd w:val="clear" w:color="auto" w:fill="FFFFFF"/>
        </w:rPr>
        <w:t xml:space="preserve"> </w:t>
      </w:r>
      <w:r w:rsidR="00733DA5">
        <w:rPr>
          <w:rFonts w:ascii="Arial" w:hAnsi="Arial" w:cs="Arial"/>
          <w:sz w:val="24"/>
          <w:szCs w:val="24"/>
          <w:shd w:val="clear" w:color="auto" w:fill="FFFFFF"/>
        </w:rPr>
        <w:t>several</w:t>
      </w:r>
      <w:r w:rsidR="005F084A" w:rsidRPr="001D279B">
        <w:rPr>
          <w:rFonts w:ascii="Arial" w:hAnsi="Arial" w:cs="Arial"/>
          <w:sz w:val="24"/>
          <w:szCs w:val="24"/>
          <w:shd w:val="clear" w:color="auto" w:fill="FFFFFF"/>
        </w:rPr>
        <w:t xml:space="preserve"> reasons why people do not report domestic violence</w:t>
      </w:r>
      <w:r w:rsidR="007A3157" w:rsidRPr="001D279B">
        <w:rPr>
          <w:rFonts w:ascii="Arial" w:hAnsi="Arial" w:cs="Arial"/>
          <w:sz w:val="24"/>
          <w:szCs w:val="24"/>
          <w:shd w:val="clear" w:color="auto" w:fill="FFFFFF"/>
        </w:rPr>
        <w:t xml:space="preserve"> including d</w:t>
      </w:r>
      <w:r w:rsidR="005F084A" w:rsidRPr="001D279B">
        <w:rPr>
          <w:rFonts w:ascii="Arial" w:hAnsi="Arial" w:cs="Arial"/>
          <w:sz w:val="24"/>
          <w:szCs w:val="24"/>
          <w:shd w:val="clear" w:color="auto" w:fill="FFFFFF"/>
        </w:rPr>
        <w:t xml:space="preserve">anger, fear, shame, </w:t>
      </w:r>
      <w:r w:rsidR="0091719D" w:rsidRPr="001D279B">
        <w:rPr>
          <w:rFonts w:ascii="Arial" w:hAnsi="Arial" w:cs="Arial"/>
          <w:sz w:val="24"/>
          <w:szCs w:val="24"/>
          <w:shd w:val="clear" w:color="auto" w:fill="FFFFFF"/>
        </w:rPr>
        <w:t>embarrassment,</w:t>
      </w:r>
      <w:r w:rsidR="005F084A" w:rsidRPr="001D279B">
        <w:rPr>
          <w:rFonts w:ascii="Arial" w:hAnsi="Arial" w:cs="Arial"/>
          <w:sz w:val="24"/>
          <w:szCs w:val="24"/>
          <w:shd w:val="clear" w:color="auto" w:fill="FFFFFF"/>
        </w:rPr>
        <w:t xml:space="preserve"> and denial</w:t>
      </w:r>
      <w:r w:rsidR="005B73D2"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2130376112"/>
          <w:citation/>
        </w:sdtPr>
        <w:sdtContent>
          <w:r w:rsidR="005B73D2" w:rsidRPr="001D279B">
            <w:rPr>
              <w:rFonts w:ascii="Arial" w:hAnsi="Arial" w:cs="Arial"/>
              <w:sz w:val="24"/>
              <w:szCs w:val="24"/>
              <w:shd w:val="clear" w:color="auto" w:fill="FFFFFF"/>
            </w:rPr>
            <w:fldChar w:fldCharType="begin"/>
          </w:r>
          <w:r w:rsidR="005B73D2" w:rsidRPr="001D279B">
            <w:rPr>
              <w:rFonts w:ascii="Arial" w:hAnsi="Arial" w:cs="Arial"/>
              <w:sz w:val="24"/>
              <w:szCs w:val="24"/>
              <w:shd w:val="clear" w:color="auto" w:fill="FFFFFF"/>
            </w:rPr>
            <w:instrText xml:space="preserve"> CITATION Wom21 \l 2057 </w:instrText>
          </w:r>
          <w:r w:rsidR="005B73D2" w:rsidRPr="001D279B">
            <w:rPr>
              <w:rFonts w:ascii="Arial" w:hAnsi="Arial" w:cs="Arial"/>
              <w:sz w:val="24"/>
              <w:szCs w:val="24"/>
              <w:shd w:val="clear" w:color="auto" w:fill="FFFFFF"/>
            </w:rPr>
            <w:fldChar w:fldCharType="separate"/>
          </w:r>
          <w:r w:rsidR="005B73D2" w:rsidRPr="001D279B">
            <w:rPr>
              <w:rFonts w:ascii="Arial" w:hAnsi="Arial" w:cs="Arial"/>
              <w:noProof/>
              <w:sz w:val="24"/>
              <w:szCs w:val="24"/>
              <w:shd w:val="clear" w:color="auto" w:fill="FFFFFF"/>
            </w:rPr>
            <w:t>(Womens Aid, 2021)</w:t>
          </w:r>
          <w:r w:rsidR="005B73D2" w:rsidRPr="001D279B">
            <w:rPr>
              <w:rFonts w:ascii="Arial" w:hAnsi="Arial" w:cs="Arial"/>
              <w:sz w:val="24"/>
              <w:szCs w:val="24"/>
              <w:shd w:val="clear" w:color="auto" w:fill="FFFFFF"/>
            </w:rPr>
            <w:fldChar w:fldCharType="end"/>
          </w:r>
        </w:sdtContent>
      </w:sdt>
      <w:r w:rsidR="005F084A" w:rsidRPr="001D279B">
        <w:rPr>
          <w:rFonts w:ascii="Arial" w:hAnsi="Arial" w:cs="Arial"/>
          <w:sz w:val="24"/>
          <w:szCs w:val="24"/>
          <w:shd w:val="clear" w:color="auto" w:fill="FFFFFF"/>
        </w:rPr>
        <w:t xml:space="preserve">. </w:t>
      </w:r>
      <w:r w:rsidR="00360909" w:rsidRPr="001D279B">
        <w:rPr>
          <w:rFonts w:ascii="Arial" w:hAnsi="Arial" w:cs="Arial"/>
          <w:sz w:val="24"/>
          <w:szCs w:val="24"/>
          <w:shd w:val="clear" w:color="auto" w:fill="FFFFFF"/>
        </w:rPr>
        <w:t xml:space="preserve"> </w:t>
      </w:r>
    </w:p>
    <w:p w14:paraId="6CE7C8E9" w14:textId="7255A64A" w:rsidR="46EDD448" w:rsidRPr="001D279B" w:rsidRDefault="005F084A" w:rsidP="007C156E">
      <w:pPr>
        <w:ind w:right="237"/>
        <w:jc w:val="both"/>
        <w:rPr>
          <w:rFonts w:ascii="Arial" w:hAnsi="Arial" w:cs="Arial"/>
          <w:sz w:val="24"/>
          <w:szCs w:val="24"/>
          <w:shd w:val="clear" w:color="auto" w:fill="FFFFFF"/>
        </w:rPr>
      </w:pPr>
      <w:bookmarkStart w:id="5" w:name="_Hlk93061800"/>
      <w:r w:rsidRPr="001D279B">
        <w:rPr>
          <w:rFonts w:ascii="Arial" w:hAnsi="Arial" w:cs="Arial"/>
          <w:sz w:val="24"/>
          <w:szCs w:val="24"/>
          <w:shd w:val="clear" w:color="auto" w:fill="FFFFFF"/>
        </w:rPr>
        <w:t xml:space="preserve">The Chinese Information and Advice Centre </w:t>
      </w:r>
      <w:bookmarkEnd w:id="5"/>
      <w:r w:rsidRPr="001D279B">
        <w:rPr>
          <w:rFonts w:ascii="Arial" w:hAnsi="Arial" w:cs="Arial"/>
          <w:sz w:val="24"/>
          <w:szCs w:val="24"/>
          <w:shd w:val="clear" w:color="auto" w:fill="FFFFFF"/>
        </w:rPr>
        <w:t>reports that many Chinese women find it difficult to approach relatives or friends for help regarding domestic violence out of fear of ‘losing face’</w:t>
      </w:r>
      <w:r w:rsidR="00360909"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750117186"/>
          <w:citation/>
        </w:sdtPr>
        <w:sdtContent>
          <w:r w:rsidR="005B73D2" w:rsidRPr="001D279B">
            <w:rPr>
              <w:rFonts w:ascii="Arial" w:hAnsi="Arial" w:cs="Arial"/>
              <w:sz w:val="24"/>
              <w:szCs w:val="24"/>
              <w:shd w:val="clear" w:color="auto" w:fill="FFFFFF"/>
            </w:rPr>
            <w:fldChar w:fldCharType="begin"/>
          </w:r>
          <w:r w:rsidR="005B73D2" w:rsidRPr="001D279B">
            <w:rPr>
              <w:rFonts w:ascii="Arial" w:hAnsi="Arial" w:cs="Arial"/>
              <w:sz w:val="24"/>
              <w:szCs w:val="24"/>
              <w:shd w:val="clear" w:color="auto" w:fill="FFFFFF"/>
            </w:rPr>
            <w:instrText xml:space="preserve"> CITATION Chi21 \l 2057 </w:instrText>
          </w:r>
          <w:r w:rsidR="005B73D2" w:rsidRPr="001D279B">
            <w:rPr>
              <w:rFonts w:ascii="Arial" w:hAnsi="Arial" w:cs="Arial"/>
              <w:sz w:val="24"/>
              <w:szCs w:val="24"/>
              <w:shd w:val="clear" w:color="auto" w:fill="FFFFFF"/>
            </w:rPr>
            <w:fldChar w:fldCharType="separate"/>
          </w:r>
          <w:r w:rsidR="005B73D2" w:rsidRPr="001D279B">
            <w:rPr>
              <w:rFonts w:ascii="Arial" w:hAnsi="Arial" w:cs="Arial"/>
              <w:noProof/>
              <w:sz w:val="24"/>
              <w:szCs w:val="24"/>
              <w:shd w:val="clear" w:color="auto" w:fill="FFFFFF"/>
            </w:rPr>
            <w:t>(Chinese Information and Advice Centre, 2021)</w:t>
          </w:r>
          <w:r w:rsidR="005B73D2" w:rsidRPr="001D279B">
            <w:rPr>
              <w:rFonts w:ascii="Arial" w:hAnsi="Arial" w:cs="Arial"/>
              <w:sz w:val="24"/>
              <w:szCs w:val="24"/>
              <w:shd w:val="clear" w:color="auto" w:fill="FFFFFF"/>
            </w:rPr>
            <w:fldChar w:fldCharType="end"/>
          </w:r>
        </w:sdtContent>
      </w:sdt>
      <w:r w:rsidR="00434208" w:rsidRPr="001D279B">
        <w:rPr>
          <w:rFonts w:ascii="Arial" w:hAnsi="Arial" w:cs="Arial"/>
          <w:sz w:val="24"/>
          <w:szCs w:val="24"/>
          <w:shd w:val="clear" w:color="auto" w:fill="FFFFFF"/>
        </w:rPr>
        <w:t>.</w:t>
      </w:r>
    </w:p>
    <w:p w14:paraId="6785AC34" w14:textId="5DB13E26" w:rsidR="00605541" w:rsidRPr="001D279B" w:rsidRDefault="007C156E" w:rsidP="007C156E">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It was important to understand the</w:t>
      </w:r>
      <w:r w:rsidR="007A3157" w:rsidRPr="001D279B">
        <w:rPr>
          <w:rFonts w:ascii="Arial" w:hAnsi="Arial" w:cs="Arial"/>
          <w:sz w:val="24"/>
          <w:szCs w:val="24"/>
          <w:shd w:val="clear" w:color="auto" w:fill="FFFFFF"/>
        </w:rPr>
        <w:t>se</w:t>
      </w:r>
      <w:r w:rsidRPr="001D279B">
        <w:rPr>
          <w:rFonts w:ascii="Arial" w:hAnsi="Arial" w:cs="Arial"/>
          <w:sz w:val="24"/>
          <w:szCs w:val="24"/>
          <w:shd w:val="clear" w:color="auto" w:fill="FFFFFF"/>
        </w:rPr>
        <w:t xml:space="preserve"> barriers in the context of this case as the suspect was putting forward a </w:t>
      </w:r>
      <w:r w:rsidR="000851A8" w:rsidRPr="001D279B">
        <w:rPr>
          <w:rFonts w:ascii="Arial" w:hAnsi="Arial" w:cs="Arial"/>
          <w:sz w:val="24"/>
          <w:szCs w:val="24"/>
          <w:shd w:val="clear" w:color="auto" w:fill="FFFFFF"/>
        </w:rPr>
        <w:t>defence</w:t>
      </w:r>
      <w:r w:rsidRPr="001D279B">
        <w:rPr>
          <w:rFonts w:ascii="Arial" w:hAnsi="Arial" w:cs="Arial"/>
          <w:sz w:val="24"/>
          <w:szCs w:val="24"/>
          <w:shd w:val="clear" w:color="auto" w:fill="FFFFFF"/>
        </w:rPr>
        <w:t xml:space="preserve"> and outlining that there had been no previous reports to police or health services of domestic abuse, despite interaction</w:t>
      </w:r>
      <w:r w:rsidR="007A3157" w:rsidRPr="001D279B">
        <w:rPr>
          <w:rFonts w:ascii="Arial" w:hAnsi="Arial" w:cs="Arial"/>
          <w:sz w:val="24"/>
          <w:szCs w:val="24"/>
          <w:shd w:val="clear" w:color="auto" w:fill="FFFFFF"/>
        </w:rPr>
        <w:t xml:space="preserve"> with agencies</w:t>
      </w:r>
      <w:r w:rsidRPr="001D279B">
        <w:rPr>
          <w:rFonts w:ascii="Arial" w:hAnsi="Arial" w:cs="Arial"/>
          <w:sz w:val="24"/>
          <w:szCs w:val="24"/>
          <w:shd w:val="clear" w:color="auto" w:fill="FFFFFF"/>
        </w:rPr>
        <w:t>.</w:t>
      </w:r>
    </w:p>
    <w:p w14:paraId="7BD29E00" w14:textId="308B2334" w:rsidR="007C156E" w:rsidRPr="001D279B" w:rsidRDefault="007C156E" w:rsidP="007C156E">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 xml:space="preserve">By understanding the barriers, reviewing previous incidents and carefully interviewing witnesses </w:t>
      </w:r>
      <w:r w:rsidR="00434208" w:rsidRPr="001D279B">
        <w:rPr>
          <w:rFonts w:ascii="Arial" w:hAnsi="Arial" w:cs="Arial"/>
          <w:sz w:val="24"/>
          <w:szCs w:val="24"/>
          <w:shd w:val="clear" w:color="auto" w:fill="FFFFFF"/>
        </w:rPr>
        <w:t>I was</w:t>
      </w:r>
      <w:r w:rsidRPr="001D279B">
        <w:rPr>
          <w:rFonts w:ascii="Arial" w:hAnsi="Arial" w:cs="Arial"/>
          <w:sz w:val="24"/>
          <w:szCs w:val="24"/>
          <w:shd w:val="clear" w:color="auto" w:fill="FFFFFF"/>
        </w:rPr>
        <w:t xml:space="preserve"> able to show a history of controlling and coercive behaviour by the suspect towards the victim with evidence of escalating verbal and physical abuse which subsequently led to her death.</w:t>
      </w:r>
    </w:p>
    <w:p w14:paraId="3A4C3D31" w14:textId="3D7F7F7C" w:rsidR="00605541" w:rsidRPr="001D279B" w:rsidRDefault="00605541" w:rsidP="007C156E">
      <w:pPr>
        <w:ind w:right="237"/>
        <w:jc w:val="both"/>
        <w:rPr>
          <w:rFonts w:ascii="Arial" w:hAnsi="Arial" w:cs="Arial"/>
          <w:sz w:val="24"/>
          <w:szCs w:val="24"/>
        </w:rPr>
      </w:pPr>
      <w:r w:rsidRPr="001D279B">
        <w:rPr>
          <w:rFonts w:ascii="Arial" w:hAnsi="Arial" w:cs="Arial"/>
          <w:sz w:val="24"/>
          <w:szCs w:val="24"/>
          <w:shd w:val="clear" w:color="auto" w:fill="FFFFFF"/>
        </w:rPr>
        <w:t>Interpretation of communications data and the interviews of friends from the Chinese community also brought linguistic challenges. These were overcome with the use of accredited interpreters who assisted with liaison, witness statements and the translation of text messages that were key to the prosecution</w:t>
      </w:r>
      <w:r w:rsidR="009D522D"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1484038471"/>
          <w:citation/>
        </w:sdtPr>
        <w:sdtContent>
          <w:r w:rsidR="009D522D" w:rsidRPr="001D279B">
            <w:rPr>
              <w:rFonts w:ascii="Arial" w:hAnsi="Arial" w:cs="Arial"/>
              <w:sz w:val="24"/>
              <w:szCs w:val="24"/>
              <w:shd w:val="clear" w:color="auto" w:fill="FFFFFF"/>
            </w:rPr>
            <w:fldChar w:fldCharType="begin"/>
          </w:r>
          <w:r w:rsidR="009D522D" w:rsidRPr="001D279B">
            <w:rPr>
              <w:rFonts w:ascii="Arial" w:hAnsi="Arial" w:cs="Arial"/>
              <w:sz w:val="24"/>
              <w:szCs w:val="24"/>
              <w:shd w:val="clear" w:color="auto" w:fill="FFFFFF"/>
            </w:rPr>
            <w:instrText xml:space="preserve">CITATION Hom21 \l 2057 </w:instrText>
          </w:r>
          <w:r w:rsidR="009D522D" w:rsidRPr="001D279B">
            <w:rPr>
              <w:rFonts w:ascii="Arial" w:hAnsi="Arial" w:cs="Arial"/>
              <w:sz w:val="24"/>
              <w:szCs w:val="24"/>
              <w:shd w:val="clear" w:color="auto" w:fill="FFFFFF"/>
            </w:rPr>
            <w:fldChar w:fldCharType="separate"/>
          </w:r>
          <w:r w:rsidR="009D522D" w:rsidRPr="001D279B">
            <w:rPr>
              <w:rFonts w:ascii="Arial" w:hAnsi="Arial" w:cs="Arial"/>
              <w:noProof/>
              <w:sz w:val="24"/>
              <w:szCs w:val="24"/>
              <w:shd w:val="clear" w:color="auto" w:fill="FFFFFF"/>
            </w:rPr>
            <w:t>(Home Office, 2021)</w:t>
          </w:r>
          <w:r w:rsidR="009D522D" w:rsidRPr="001D279B">
            <w:rPr>
              <w:rFonts w:ascii="Arial" w:hAnsi="Arial" w:cs="Arial"/>
              <w:sz w:val="24"/>
              <w:szCs w:val="24"/>
              <w:shd w:val="clear" w:color="auto" w:fill="FFFFFF"/>
            </w:rPr>
            <w:fldChar w:fldCharType="end"/>
          </w:r>
        </w:sdtContent>
      </w:sdt>
      <w:r w:rsidR="007C30F1" w:rsidRPr="001D279B">
        <w:rPr>
          <w:rFonts w:ascii="Arial" w:hAnsi="Arial" w:cs="Arial"/>
          <w:sz w:val="24"/>
          <w:szCs w:val="24"/>
          <w:shd w:val="clear" w:color="auto" w:fill="FFFFFF"/>
        </w:rPr>
        <w:t>.</w:t>
      </w:r>
    </w:p>
    <w:p w14:paraId="31624ACE" w14:textId="1906B707" w:rsidR="002C07A1" w:rsidRPr="001D279B" w:rsidRDefault="007C1F52" w:rsidP="007C1F52">
      <w:pPr>
        <w:ind w:right="237"/>
        <w:jc w:val="both"/>
        <w:rPr>
          <w:rFonts w:ascii="Arial" w:eastAsia="Arial" w:hAnsi="Arial" w:cs="Arial"/>
          <w:sz w:val="24"/>
          <w:szCs w:val="24"/>
        </w:rPr>
      </w:pPr>
      <w:r w:rsidRPr="001D279B">
        <w:rPr>
          <w:rFonts w:ascii="Arial" w:eastAsia="Arial" w:hAnsi="Arial" w:cs="Arial"/>
          <w:sz w:val="24"/>
          <w:szCs w:val="24"/>
        </w:rPr>
        <w:t xml:space="preserve">There were difficulties in developing victimology </w:t>
      </w:r>
      <w:r w:rsidR="00733DA5">
        <w:rPr>
          <w:rFonts w:ascii="Arial" w:eastAsia="Arial" w:hAnsi="Arial" w:cs="Arial"/>
          <w:sz w:val="24"/>
          <w:szCs w:val="24"/>
        </w:rPr>
        <w:t xml:space="preserve">with </w:t>
      </w:r>
      <w:r w:rsidRPr="001D279B">
        <w:rPr>
          <w:rFonts w:ascii="Arial" w:eastAsia="Arial" w:hAnsi="Arial" w:cs="Arial"/>
          <w:sz w:val="24"/>
          <w:szCs w:val="24"/>
        </w:rPr>
        <w:t>the family who resided in China</w:t>
      </w:r>
      <w:r w:rsidR="00C4612F" w:rsidRPr="001D279B">
        <w:rPr>
          <w:rFonts w:ascii="Arial" w:eastAsia="Arial" w:hAnsi="Arial" w:cs="Arial"/>
          <w:sz w:val="24"/>
          <w:szCs w:val="24"/>
        </w:rPr>
        <w:t>. They requested privacy</w:t>
      </w:r>
      <w:r w:rsidR="002C07A1" w:rsidRPr="001D279B">
        <w:rPr>
          <w:rFonts w:ascii="Arial" w:eastAsia="Arial" w:hAnsi="Arial" w:cs="Arial"/>
          <w:sz w:val="24"/>
          <w:szCs w:val="24"/>
        </w:rPr>
        <w:t xml:space="preserve"> and were not engaging.</w:t>
      </w:r>
    </w:p>
    <w:p w14:paraId="5E9B5468" w14:textId="79A5DD91" w:rsidR="00C4612F" w:rsidRPr="001D279B" w:rsidRDefault="00C4612F" w:rsidP="007C1F52">
      <w:pPr>
        <w:ind w:right="237"/>
        <w:jc w:val="both"/>
        <w:rPr>
          <w:rFonts w:ascii="Arial" w:eastAsia="Arial" w:hAnsi="Arial" w:cs="Arial"/>
          <w:sz w:val="24"/>
          <w:szCs w:val="24"/>
        </w:rPr>
      </w:pPr>
      <w:r w:rsidRPr="001D279B">
        <w:rPr>
          <w:rFonts w:ascii="Arial" w:eastAsia="Arial" w:hAnsi="Arial" w:cs="Arial"/>
          <w:sz w:val="24"/>
          <w:szCs w:val="24"/>
        </w:rPr>
        <w:t>On reflection</w:t>
      </w:r>
      <w:r w:rsidR="002C07A1" w:rsidRPr="001D279B">
        <w:rPr>
          <w:rFonts w:ascii="Arial" w:eastAsia="Arial" w:hAnsi="Arial" w:cs="Arial"/>
          <w:sz w:val="24"/>
          <w:szCs w:val="24"/>
        </w:rPr>
        <w:t xml:space="preserve">, </w:t>
      </w:r>
      <w:r w:rsidRPr="001D279B">
        <w:rPr>
          <w:rFonts w:ascii="Arial" w:eastAsia="Arial" w:hAnsi="Arial" w:cs="Arial"/>
          <w:sz w:val="24"/>
          <w:szCs w:val="24"/>
        </w:rPr>
        <w:t xml:space="preserve">I realised </w:t>
      </w:r>
      <w:r w:rsidR="002C07A1" w:rsidRPr="001D279B">
        <w:rPr>
          <w:rFonts w:ascii="Arial" w:eastAsia="Arial" w:hAnsi="Arial" w:cs="Arial"/>
          <w:sz w:val="24"/>
          <w:szCs w:val="24"/>
        </w:rPr>
        <w:t xml:space="preserve">the information required was </w:t>
      </w:r>
      <w:r w:rsidR="00434208" w:rsidRPr="001D279B">
        <w:rPr>
          <w:rFonts w:ascii="Arial" w:eastAsia="Arial" w:hAnsi="Arial" w:cs="Arial"/>
          <w:sz w:val="24"/>
          <w:szCs w:val="24"/>
        </w:rPr>
        <w:t>unlikely</w:t>
      </w:r>
      <w:r w:rsidR="002C07A1" w:rsidRPr="001D279B">
        <w:rPr>
          <w:rFonts w:ascii="Arial" w:eastAsia="Arial" w:hAnsi="Arial" w:cs="Arial"/>
          <w:sz w:val="24"/>
          <w:szCs w:val="24"/>
        </w:rPr>
        <w:t xml:space="preserve"> to have any evidential </w:t>
      </w:r>
      <w:r w:rsidR="000D4E1A" w:rsidRPr="001D279B">
        <w:rPr>
          <w:rFonts w:ascii="Arial" w:eastAsia="Arial" w:hAnsi="Arial" w:cs="Arial"/>
          <w:sz w:val="24"/>
          <w:szCs w:val="24"/>
        </w:rPr>
        <w:t>impact,</w:t>
      </w:r>
      <w:r w:rsidR="002C07A1" w:rsidRPr="001D279B">
        <w:rPr>
          <w:rFonts w:ascii="Arial" w:eastAsia="Arial" w:hAnsi="Arial" w:cs="Arial"/>
          <w:sz w:val="24"/>
          <w:szCs w:val="24"/>
        </w:rPr>
        <w:t xml:space="preserve"> so I pause</w:t>
      </w:r>
      <w:r w:rsidR="00434208" w:rsidRPr="001D279B">
        <w:rPr>
          <w:rFonts w:ascii="Arial" w:eastAsia="Arial" w:hAnsi="Arial" w:cs="Arial"/>
          <w:sz w:val="24"/>
          <w:szCs w:val="24"/>
        </w:rPr>
        <w:t>d</w:t>
      </w:r>
      <w:r w:rsidR="002C07A1" w:rsidRPr="001D279B">
        <w:rPr>
          <w:rFonts w:ascii="Arial" w:eastAsia="Arial" w:hAnsi="Arial" w:cs="Arial"/>
          <w:sz w:val="24"/>
          <w:szCs w:val="24"/>
        </w:rPr>
        <w:t xml:space="preserve"> th</w:t>
      </w:r>
      <w:r w:rsidRPr="001D279B">
        <w:rPr>
          <w:rFonts w:ascii="Arial" w:eastAsia="Arial" w:hAnsi="Arial" w:cs="Arial"/>
          <w:sz w:val="24"/>
          <w:szCs w:val="24"/>
        </w:rPr>
        <w:t xml:space="preserve">is </w:t>
      </w:r>
      <w:r w:rsidR="00066B1B" w:rsidRPr="001D279B">
        <w:rPr>
          <w:rFonts w:ascii="Arial" w:eastAsia="Arial" w:hAnsi="Arial" w:cs="Arial"/>
          <w:sz w:val="24"/>
          <w:szCs w:val="24"/>
        </w:rPr>
        <w:t>line of enquiry</w:t>
      </w:r>
      <w:r w:rsidRPr="001D279B">
        <w:rPr>
          <w:rFonts w:ascii="Arial" w:eastAsia="Arial" w:hAnsi="Arial" w:cs="Arial"/>
          <w:sz w:val="24"/>
          <w:szCs w:val="24"/>
        </w:rPr>
        <w:t xml:space="preserve">. </w:t>
      </w:r>
    </w:p>
    <w:p w14:paraId="068B6B84" w14:textId="3F50346B" w:rsidR="007C1F52" w:rsidRPr="001D279B" w:rsidRDefault="007C1F52" w:rsidP="007C1F52">
      <w:pPr>
        <w:ind w:right="237"/>
        <w:jc w:val="both"/>
        <w:rPr>
          <w:rFonts w:ascii="Arial" w:eastAsia="Arial" w:hAnsi="Arial" w:cs="Arial"/>
          <w:sz w:val="24"/>
          <w:szCs w:val="24"/>
        </w:rPr>
      </w:pPr>
      <w:r w:rsidRPr="001D279B">
        <w:rPr>
          <w:rFonts w:ascii="Arial" w:eastAsia="Arial" w:hAnsi="Arial" w:cs="Arial"/>
          <w:sz w:val="24"/>
          <w:szCs w:val="24"/>
        </w:rPr>
        <w:t>There were cultural issues regarding the management of the deceased. There was a clear need to balance the recovery of forensic evidence with the sensitive and respectful management of the victim and</w:t>
      </w:r>
      <w:r w:rsidR="00066B1B" w:rsidRPr="001D279B">
        <w:rPr>
          <w:rFonts w:ascii="Arial" w:eastAsia="Arial" w:hAnsi="Arial" w:cs="Arial"/>
          <w:sz w:val="24"/>
          <w:szCs w:val="24"/>
        </w:rPr>
        <w:t xml:space="preserve"> her</w:t>
      </w:r>
      <w:r w:rsidRPr="001D279B">
        <w:rPr>
          <w:rFonts w:ascii="Arial" w:eastAsia="Arial" w:hAnsi="Arial" w:cs="Arial"/>
          <w:sz w:val="24"/>
          <w:szCs w:val="24"/>
        </w:rPr>
        <w:t xml:space="preserve"> family. </w:t>
      </w:r>
    </w:p>
    <w:p w14:paraId="65ACD688" w14:textId="6C7AA488" w:rsidR="00C659C0" w:rsidRPr="001D279B" w:rsidRDefault="007C1F52" w:rsidP="000851A8">
      <w:pPr>
        <w:ind w:right="237"/>
        <w:jc w:val="both"/>
        <w:rPr>
          <w:rFonts w:ascii="Arial" w:eastAsia="Arial" w:hAnsi="Arial" w:cs="Arial"/>
          <w:sz w:val="24"/>
          <w:szCs w:val="24"/>
        </w:rPr>
      </w:pPr>
      <w:r w:rsidRPr="001D279B">
        <w:rPr>
          <w:rFonts w:ascii="Arial" w:eastAsia="Arial" w:hAnsi="Arial" w:cs="Arial"/>
          <w:sz w:val="24"/>
          <w:szCs w:val="24"/>
        </w:rPr>
        <w:t xml:space="preserve">There were </w:t>
      </w:r>
      <w:r w:rsidR="00434208" w:rsidRPr="001D279B">
        <w:rPr>
          <w:rFonts w:ascii="Arial" w:eastAsia="Arial" w:hAnsi="Arial" w:cs="Arial"/>
          <w:sz w:val="24"/>
          <w:szCs w:val="24"/>
        </w:rPr>
        <w:t>several</w:t>
      </w:r>
      <w:r w:rsidRPr="001D279B">
        <w:rPr>
          <w:rFonts w:ascii="Arial" w:eastAsia="Arial" w:hAnsi="Arial" w:cs="Arial"/>
          <w:sz w:val="24"/>
          <w:szCs w:val="24"/>
        </w:rPr>
        <w:t xml:space="preserve"> customs/rituals that the family wanted to complete</w:t>
      </w:r>
      <w:r w:rsidR="008B4B36" w:rsidRPr="001D279B">
        <w:rPr>
          <w:rFonts w:ascii="Arial" w:eastAsia="Arial" w:hAnsi="Arial" w:cs="Arial"/>
          <w:sz w:val="24"/>
          <w:szCs w:val="24"/>
        </w:rPr>
        <w:t>,</w:t>
      </w:r>
      <w:r w:rsidRPr="001D279B">
        <w:rPr>
          <w:rFonts w:ascii="Arial" w:eastAsia="Arial" w:hAnsi="Arial" w:cs="Arial"/>
          <w:sz w:val="24"/>
          <w:szCs w:val="24"/>
        </w:rPr>
        <w:t xml:space="preserve"> including the brother wanting to sit with the victim, the laying of flowers and the burning of money at the mortuary</w:t>
      </w:r>
      <w:r w:rsidR="009D522D" w:rsidRPr="001D279B">
        <w:rPr>
          <w:rFonts w:ascii="Arial" w:eastAsia="Arial" w:hAnsi="Arial" w:cs="Arial"/>
          <w:sz w:val="24"/>
          <w:szCs w:val="24"/>
        </w:rPr>
        <w:t xml:space="preserve"> </w:t>
      </w:r>
      <w:sdt>
        <w:sdtPr>
          <w:rPr>
            <w:rFonts w:ascii="Arial" w:eastAsia="Arial" w:hAnsi="Arial" w:cs="Arial"/>
            <w:sz w:val="24"/>
            <w:szCs w:val="24"/>
          </w:rPr>
          <w:id w:val="221799532"/>
          <w:citation/>
        </w:sdtPr>
        <w:sdtContent>
          <w:r w:rsidR="009D522D" w:rsidRPr="001D279B">
            <w:rPr>
              <w:rFonts w:ascii="Arial" w:eastAsia="Arial" w:hAnsi="Arial" w:cs="Arial"/>
              <w:sz w:val="24"/>
              <w:szCs w:val="24"/>
            </w:rPr>
            <w:fldChar w:fldCharType="begin"/>
          </w:r>
          <w:r w:rsidR="009D522D" w:rsidRPr="001D279B">
            <w:rPr>
              <w:rFonts w:ascii="Arial" w:eastAsia="Arial" w:hAnsi="Arial" w:cs="Arial"/>
              <w:sz w:val="24"/>
              <w:szCs w:val="24"/>
            </w:rPr>
            <w:instrText xml:space="preserve"> CITATION Fun19 \l 2057 </w:instrText>
          </w:r>
          <w:r w:rsidR="009D522D" w:rsidRPr="001D279B">
            <w:rPr>
              <w:rFonts w:ascii="Arial" w:eastAsia="Arial" w:hAnsi="Arial" w:cs="Arial"/>
              <w:sz w:val="24"/>
              <w:szCs w:val="24"/>
            </w:rPr>
            <w:fldChar w:fldCharType="separate"/>
          </w:r>
          <w:r w:rsidR="009D522D" w:rsidRPr="001D279B">
            <w:rPr>
              <w:rFonts w:ascii="Arial" w:eastAsia="Arial" w:hAnsi="Arial" w:cs="Arial"/>
              <w:noProof/>
              <w:sz w:val="24"/>
              <w:szCs w:val="24"/>
            </w:rPr>
            <w:t>(Funeral Guide, 2019)</w:t>
          </w:r>
          <w:r w:rsidR="009D522D" w:rsidRPr="001D279B">
            <w:rPr>
              <w:rFonts w:ascii="Arial" w:eastAsia="Arial" w:hAnsi="Arial" w:cs="Arial"/>
              <w:sz w:val="24"/>
              <w:szCs w:val="24"/>
            </w:rPr>
            <w:fldChar w:fldCharType="end"/>
          </w:r>
        </w:sdtContent>
      </w:sdt>
      <w:r w:rsidRPr="001D279B">
        <w:rPr>
          <w:rFonts w:ascii="Arial" w:eastAsia="Arial" w:hAnsi="Arial" w:cs="Arial"/>
          <w:sz w:val="24"/>
          <w:szCs w:val="24"/>
        </w:rPr>
        <w:t>.</w:t>
      </w:r>
    </w:p>
    <w:p w14:paraId="71535206" w14:textId="586806C0" w:rsidR="000851A8" w:rsidRPr="001D279B" w:rsidRDefault="00D93685" w:rsidP="000851A8">
      <w:pPr>
        <w:ind w:right="237"/>
        <w:jc w:val="both"/>
        <w:rPr>
          <w:rFonts w:ascii="Arial" w:hAnsi="Arial" w:cs="Arial"/>
          <w:sz w:val="24"/>
          <w:szCs w:val="24"/>
        </w:rPr>
      </w:pPr>
      <w:r w:rsidRPr="001D279B">
        <w:rPr>
          <w:rFonts w:ascii="Arial" w:hAnsi="Arial" w:cs="Arial"/>
          <w:sz w:val="24"/>
          <w:szCs w:val="24"/>
        </w:rPr>
        <w:t>As directed by Lord Justice Clarke in 2001, r</w:t>
      </w:r>
      <w:r w:rsidR="000851A8" w:rsidRPr="001D279B">
        <w:rPr>
          <w:rFonts w:ascii="Arial" w:hAnsi="Arial" w:cs="Arial"/>
          <w:sz w:val="24"/>
          <w:szCs w:val="24"/>
        </w:rPr>
        <w:t xml:space="preserve">espect for the deceased and bereaved should be at the forefront of investigators minds </w:t>
      </w:r>
      <w:sdt>
        <w:sdtPr>
          <w:rPr>
            <w:rFonts w:ascii="Arial" w:hAnsi="Arial" w:cs="Arial"/>
            <w:sz w:val="24"/>
            <w:szCs w:val="24"/>
          </w:rPr>
          <w:id w:val="914665312"/>
          <w:citation/>
        </w:sdtPr>
        <w:sdtContent>
          <w:r w:rsidR="009D522D" w:rsidRPr="001D279B">
            <w:rPr>
              <w:rFonts w:ascii="Arial" w:hAnsi="Arial" w:cs="Arial"/>
              <w:sz w:val="24"/>
              <w:szCs w:val="24"/>
            </w:rPr>
            <w:fldChar w:fldCharType="begin"/>
          </w:r>
          <w:r w:rsidR="009D522D" w:rsidRPr="001D279B">
            <w:rPr>
              <w:rFonts w:ascii="Arial" w:hAnsi="Arial" w:cs="Arial"/>
              <w:sz w:val="24"/>
              <w:szCs w:val="24"/>
            </w:rPr>
            <w:instrText xml:space="preserve"> CITATION Col18 \l 2057 </w:instrText>
          </w:r>
          <w:r w:rsidR="009D522D" w:rsidRPr="001D279B">
            <w:rPr>
              <w:rFonts w:ascii="Arial" w:hAnsi="Arial" w:cs="Arial"/>
              <w:sz w:val="24"/>
              <w:szCs w:val="24"/>
            </w:rPr>
            <w:fldChar w:fldCharType="separate"/>
          </w:r>
          <w:r w:rsidR="009D522D" w:rsidRPr="001D279B">
            <w:rPr>
              <w:rFonts w:ascii="Arial" w:hAnsi="Arial" w:cs="Arial"/>
              <w:noProof/>
              <w:sz w:val="24"/>
              <w:szCs w:val="24"/>
            </w:rPr>
            <w:t>(College of Policing, 2018)</w:t>
          </w:r>
          <w:r w:rsidR="009D522D" w:rsidRPr="001D279B">
            <w:rPr>
              <w:rFonts w:ascii="Arial" w:hAnsi="Arial" w:cs="Arial"/>
              <w:sz w:val="24"/>
              <w:szCs w:val="24"/>
            </w:rPr>
            <w:fldChar w:fldCharType="end"/>
          </w:r>
        </w:sdtContent>
      </w:sdt>
      <w:r w:rsidRPr="001D279B">
        <w:rPr>
          <w:rFonts w:ascii="Arial" w:hAnsi="Arial" w:cs="Arial"/>
          <w:sz w:val="24"/>
          <w:szCs w:val="24"/>
        </w:rPr>
        <w:t>.</w:t>
      </w:r>
    </w:p>
    <w:p w14:paraId="25C49139" w14:textId="6E706835" w:rsidR="007C1F52" w:rsidRPr="001D279B" w:rsidRDefault="005F6846" w:rsidP="007C1F52">
      <w:pPr>
        <w:ind w:right="237"/>
        <w:jc w:val="both"/>
        <w:rPr>
          <w:rFonts w:ascii="Arial" w:eastAsia="Arial" w:hAnsi="Arial" w:cs="Arial"/>
          <w:sz w:val="24"/>
          <w:szCs w:val="24"/>
        </w:rPr>
      </w:pPr>
      <w:r w:rsidRPr="001D279B">
        <w:rPr>
          <w:rFonts w:ascii="Arial" w:eastAsia="Arial" w:hAnsi="Arial" w:cs="Arial"/>
          <w:sz w:val="24"/>
          <w:szCs w:val="24"/>
        </w:rPr>
        <w:t>It</w:t>
      </w:r>
      <w:r w:rsidR="007C1F52" w:rsidRPr="001D279B">
        <w:rPr>
          <w:rFonts w:ascii="Arial" w:eastAsia="Arial" w:hAnsi="Arial" w:cs="Arial"/>
          <w:sz w:val="24"/>
          <w:szCs w:val="24"/>
        </w:rPr>
        <w:t xml:space="preserve"> was vital that the Family Liaison Officer took time to understand the views of the family and respect their rituals whilst explaining the evidential processes that had to be undertook</w:t>
      </w:r>
      <w:r w:rsidR="007C1F52" w:rsidRPr="001D279B">
        <w:rPr>
          <w:rFonts w:ascii="Arial" w:hAnsi="Arial" w:cs="Arial"/>
          <w:sz w:val="24"/>
          <w:szCs w:val="24"/>
        </w:rPr>
        <w:t>.</w:t>
      </w:r>
    </w:p>
    <w:p w14:paraId="2193FD12" w14:textId="77777777" w:rsidR="00577B99" w:rsidRPr="001D279B" w:rsidRDefault="00577B99" w:rsidP="00577B99">
      <w:pPr>
        <w:ind w:right="237"/>
        <w:jc w:val="both"/>
        <w:rPr>
          <w:rFonts w:ascii="Arial" w:hAnsi="Arial" w:cs="Arial"/>
          <w:i/>
          <w:iCs/>
          <w:sz w:val="24"/>
          <w:szCs w:val="24"/>
        </w:rPr>
      </w:pPr>
      <w:r w:rsidRPr="001D279B">
        <w:rPr>
          <w:rFonts w:ascii="Arial" w:hAnsi="Arial" w:cs="Arial"/>
          <w:sz w:val="24"/>
          <w:szCs w:val="24"/>
        </w:rPr>
        <w:t xml:space="preserve">As per the ruling of </w:t>
      </w:r>
      <w:r w:rsidRPr="001D279B">
        <w:rPr>
          <w:rFonts w:ascii="Arial" w:hAnsi="Arial" w:cs="Arial"/>
          <w:i/>
          <w:iCs/>
          <w:sz w:val="24"/>
          <w:szCs w:val="24"/>
        </w:rPr>
        <w:t>R (Rotsztein) v H M Senior Coroner for Inner North London [2015] EWHC 2764).</w:t>
      </w:r>
    </w:p>
    <w:p w14:paraId="7CA2B09C" w14:textId="43BBF495" w:rsidR="000851A8" w:rsidRPr="001D279B" w:rsidRDefault="00577B99" w:rsidP="00577B99">
      <w:pPr>
        <w:ind w:left="720" w:right="237"/>
        <w:jc w:val="both"/>
        <w:rPr>
          <w:rFonts w:ascii="Arial" w:hAnsi="Arial" w:cs="Arial"/>
          <w:i/>
          <w:iCs/>
          <w:sz w:val="24"/>
          <w:szCs w:val="24"/>
        </w:rPr>
      </w:pPr>
      <w:r w:rsidRPr="001D279B">
        <w:rPr>
          <w:rFonts w:ascii="Arial" w:hAnsi="Arial" w:cs="Arial"/>
          <w:sz w:val="24"/>
          <w:szCs w:val="24"/>
        </w:rPr>
        <w:t>‘</w:t>
      </w:r>
      <w:r w:rsidR="000851A8" w:rsidRPr="001D279B">
        <w:rPr>
          <w:rFonts w:ascii="Arial" w:hAnsi="Arial" w:cs="Arial"/>
          <w:sz w:val="24"/>
          <w:szCs w:val="24"/>
        </w:rPr>
        <w:t>A forensic autopsy in a homicide case will either always, or almost always, be required and the need for it will either always, or almost always, override any religious objection</w:t>
      </w:r>
      <w:r w:rsidRPr="001D279B">
        <w:rPr>
          <w:rFonts w:ascii="Arial" w:hAnsi="Arial" w:cs="Arial"/>
          <w:sz w:val="24"/>
          <w:szCs w:val="24"/>
        </w:rPr>
        <w:t>’</w:t>
      </w:r>
      <w:sdt>
        <w:sdtPr>
          <w:rPr>
            <w:rFonts w:ascii="Arial" w:hAnsi="Arial" w:cs="Arial"/>
            <w:sz w:val="24"/>
            <w:szCs w:val="24"/>
          </w:rPr>
          <w:id w:val="149870748"/>
          <w:citation/>
        </w:sdtPr>
        <w:sdtContent>
          <w:r w:rsidRPr="001D279B">
            <w:rPr>
              <w:rFonts w:ascii="Arial" w:hAnsi="Arial" w:cs="Arial"/>
              <w:sz w:val="24"/>
              <w:szCs w:val="24"/>
            </w:rPr>
            <w:fldChar w:fldCharType="begin"/>
          </w:r>
          <w:r w:rsidRPr="001D279B">
            <w:rPr>
              <w:rFonts w:ascii="Arial" w:hAnsi="Arial" w:cs="Arial"/>
              <w:sz w:val="24"/>
              <w:szCs w:val="24"/>
            </w:rPr>
            <w:instrText xml:space="preserve"> CITATION NPC21 \l 2057 </w:instrText>
          </w:r>
          <w:r w:rsidRPr="001D279B">
            <w:rPr>
              <w:rFonts w:ascii="Arial" w:hAnsi="Arial" w:cs="Arial"/>
              <w:sz w:val="24"/>
              <w:szCs w:val="24"/>
            </w:rPr>
            <w:fldChar w:fldCharType="separate"/>
          </w:r>
          <w:r w:rsidRPr="001D279B">
            <w:rPr>
              <w:rFonts w:ascii="Arial" w:hAnsi="Arial" w:cs="Arial"/>
              <w:noProof/>
              <w:sz w:val="24"/>
              <w:szCs w:val="24"/>
            </w:rPr>
            <w:t>(NPCC, 2021)</w:t>
          </w:r>
          <w:r w:rsidRPr="001D279B">
            <w:rPr>
              <w:rFonts w:ascii="Arial" w:hAnsi="Arial" w:cs="Arial"/>
              <w:sz w:val="24"/>
              <w:szCs w:val="24"/>
            </w:rPr>
            <w:fldChar w:fldCharType="end"/>
          </w:r>
        </w:sdtContent>
      </w:sdt>
      <w:r w:rsidR="000851A8" w:rsidRPr="001D279B">
        <w:rPr>
          <w:rFonts w:ascii="Arial" w:hAnsi="Arial" w:cs="Arial"/>
          <w:sz w:val="24"/>
          <w:szCs w:val="24"/>
        </w:rPr>
        <w:t xml:space="preserve">. </w:t>
      </w:r>
    </w:p>
    <w:p w14:paraId="74F87D36" w14:textId="4957FD39" w:rsidR="007C1F52" w:rsidRPr="001D279B" w:rsidRDefault="00066B1B" w:rsidP="007C1F52">
      <w:pPr>
        <w:ind w:right="237"/>
        <w:jc w:val="both"/>
        <w:rPr>
          <w:rFonts w:ascii="Arial" w:hAnsi="Arial" w:cs="Arial"/>
          <w:sz w:val="24"/>
          <w:szCs w:val="24"/>
        </w:rPr>
      </w:pPr>
      <w:r w:rsidRPr="001D279B">
        <w:rPr>
          <w:rFonts w:ascii="Arial" w:hAnsi="Arial" w:cs="Arial"/>
          <w:sz w:val="24"/>
          <w:szCs w:val="24"/>
        </w:rPr>
        <w:lastRenderedPageBreak/>
        <w:t>Whilst having regard for this ruling</w:t>
      </w:r>
      <w:r w:rsidR="000851A8" w:rsidRPr="001D279B">
        <w:rPr>
          <w:rFonts w:ascii="Arial" w:hAnsi="Arial" w:cs="Arial"/>
          <w:sz w:val="24"/>
          <w:szCs w:val="24"/>
        </w:rPr>
        <w:t>, I believe that</w:t>
      </w:r>
      <w:r w:rsidR="007C1F52" w:rsidRPr="001D279B">
        <w:rPr>
          <w:rFonts w:ascii="Arial" w:hAnsi="Arial" w:cs="Arial"/>
          <w:sz w:val="24"/>
          <w:szCs w:val="24"/>
        </w:rPr>
        <w:t xml:space="preserve"> each case should be considered on it</w:t>
      </w:r>
      <w:r w:rsidR="00A741C2" w:rsidRPr="001D279B">
        <w:rPr>
          <w:rFonts w:ascii="Arial" w:hAnsi="Arial" w:cs="Arial"/>
          <w:sz w:val="24"/>
          <w:szCs w:val="24"/>
        </w:rPr>
        <w:t>s</w:t>
      </w:r>
      <w:r w:rsidR="007C1F52" w:rsidRPr="001D279B">
        <w:rPr>
          <w:rFonts w:ascii="Arial" w:hAnsi="Arial" w:cs="Arial"/>
          <w:sz w:val="24"/>
          <w:szCs w:val="24"/>
        </w:rPr>
        <w:t xml:space="preserve"> merit with consideration given to the probative value of the post</w:t>
      </w:r>
      <w:r w:rsidR="005F192B" w:rsidRPr="001D279B">
        <w:rPr>
          <w:rFonts w:ascii="Arial" w:hAnsi="Arial" w:cs="Arial"/>
          <w:sz w:val="24"/>
          <w:szCs w:val="24"/>
        </w:rPr>
        <w:t>-</w:t>
      </w:r>
      <w:r w:rsidR="007C1F52" w:rsidRPr="001D279B">
        <w:rPr>
          <w:rFonts w:ascii="Arial" w:hAnsi="Arial" w:cs="Arial"/>
          <w:sz w:val="24"/>
          <w:szCs w:val="24"/>
        </w:rPr>
        <w:t>mortem and not just conducting the process ‘because it is a murder’.</w:t>
      </w:r>
    </w:p>
    <w:p w14:paraId="5C29F97D" w14:textId="01C5B6E9" w:rsidR="00F1313D" w:rsidRPr="001D279B" w:rsidRDefault="007C1F52" w:rsidP="007C156E">
      <w:pPr>
        <w:ind w:right="237"/>
        <w:jc w:val="both"/>
        <w:rPr>
          <w:rFonts w:ascii="Arial" w:eastAsia="Arial" w:hAnsi="Arial" w:cs="Arial"/>
          <w:sz w:val="24"/>
          <w:szCs w:val="24"/>
        </w:rPr>
      </w:pPr>
      <w:r w:rsidRPr="001D279B">
        <w:rPr>
          <w:rFonts w:ascii="Arial" w:hAnsi="Arial" w:cs="Arial"/>
          <w:sz w:val="24"/>
          <w:szCs w:val="24"/>
        </w:rPr>
        <w:t>Respectful communication with the family during this investigation ensured that a forensic post-mortem did take place with little conflict. This resulted in the recovery of significant evidence that detailed 41 separate injuries to the victim and lay the foundations for a</w:t>
      </w:r>
      <w:r w:rsidR="00733DA5">
        <w:rPr>
          <w:rFonts w:ascii="Arial" w:hAnsi="Arial" w:cs="Arial"/>
          <w:sz w:val="24"/>
          <w:szCs w:val="24"/>
        </w:rPr>
        <w:t xml:space="preserve"> successful</w:t>
      </w:r>
      <w:r w:rsidRPr="001D279B">
        <w:rPr>
          <w:rFonts w:ascii="Arial" w:hAnsi="Arial" w:cs="Arial"/>
          <w:sz w:val="24"/>
          <w:szCs w:val="24"/>
        </w:rPr>
        <w:t xml:space="preserve"> prosecution for murder</w:t>
      </w:r>
      <w:r w:rsidRPr="001D279B">
        <w:rPr>
          <w:rFonts w:ascii="Arial" w:eastAsia="Arial" w:hAnsi="Arial" w:cs="Arial"/>
          <w:sz w:val="24"/>
          <w:szCs w:val="24"/>
        </w:rPr>
        <w:t>.</w:t>
      </w:r>
    </w:p>
    <w:p w14:paraId="78B65FA1" w14:textId="0AF35BF6" w:rsidR="00FF5FEB" w:rsidRPr="001D279B" w:rsidRDefault="00FF5FEB" w:rsidP="007C156E">
      <w:pPr>
        <w:ind w:right="237"/>
        <w:jc w:val="both"/>
        <w:rPr>
          <w:rFonts w:ascii="Arial" w:eastAsia="Arial" w:hAnsi="Arial" w:cs="Arial"/>
          <w:sz w:val="24"/>
          <w:szCs w:val="24"/>
        </w:rPr>
      </w:pPr>
      <w:r w:rsidRPr="001D279B">
        <w:rPr>
          <w:rFonts w:ascii="Arial" w:eastAsia="Arial" w:hAnsi="Arial" w:cs="Arial"/>
          <w:sz w:val="24"/>
          <w:szCs w:val="24"/>
        </w:rPr>
        <w:t>The dangers of making assumptions in investigations were highlighted during a de-brief with investigators to avoid future repetition.</w:t>
      </w:r>
    </w:p>
    <w:p w14:paraId="0FE9B0A6" w14:textId="63226734" w:rsidR="007C156E" w:rsidRDefault="007C156E" w:rsidP="007C156E">
      <w:pPr>
        <w:ind w:right="237"/>
        <w:jc w:val="both"/>
        <w:rPr>
          <w:rFonts w:ascii="Arial" w:hAnsi="Arial" w:cs="Arial"/>
          <w:color w:val="2E2E2E"/>
          <w:sz w:val="24"/>
          <w:szCs w:val="24"/>
          <w:shd w:val="clear" w:color="auto" w:fill="FFFFFF"/>
        </w:rPr>
      </w:pPr>
    </w:p>
    <w:p w14:paraId="1E1A9FEA" w14:textId="3833F7B6" w:rsidR="001D279B" w:rsidRPr="001D279B" w:rsidRDefault="001D279B" w:rsidP="001D279B">
      <w:pPr>
        <w:ind w:right="237"/>
        <w:jc w:val="both"/>
        <w:rPr>
          <w:rFonts w:ascii="Arial" w:hAnsi="Arial" w:cs="Arial"/>
          <w:b/>
          <w:bCs/>
          <w:sz w:val="24"/>
          <w:szCs w:val="24"/>
        </w:rPr>
      </w:pPr>
      <w:r w:rsidRPr="001D279B">
        <w:rPr>
          <w:rFonts w:ascii="Arial" w:hAnsi="Arial" w:cs="Arial"/>
          <w:b/>
          <w:bCs/>
          <w:sz w:val="24"/>
          <w:szCs w:val="24"/>
        </w:rPr>
        <w:t>Word Count: 20</w:t>
      </w:r>
      <w:r w:rsidR="00733DA5">
        <w:rPr>
          <w:rFonts w:ascii="Arial" w:hAnsi="Arial" w:cs="Arial"/>
          <w:b/>
          <w:bCs/>
          <w:sz w:val="24"/>
          <w:szCs w:val="24"/>
        </w:rPr>
        <w:t>7</w:t>
      </w:r>
      <w:r w:rsidR="000738FC">
        <w:rPr>
          <w:rFonts w:ascii="Arial" w:hAnsi="Arial" w:cs="Arial"/>
          <w:b/>
          <w:bCs/>
          <w:sz w:val="24"/>
          <w:szCs w:val="24"/>
        </w:rPr>
        <w:t>9</w:t>
      </w:r>
    </w:p>
    <w:p w14:paraId="39DE2C6E" w14:textId="15A961D3" w:rsidR="001D279B" w:rsidRPr="007C156E" w:rsidRDefault="001D279B" w:rsidP="007C156E">
      <w:pPr>
        <w:ind w:right="237"/>
        <w:jc w:val="both"/>
        <w:rPr>
          <w:rFonts w:ascii="Arial" w:hAnsi="Arial" w:cs="Arial"/>
          <w:color w:val="2E2E2E"/>
          <w:sz w:val="24"/>
          <w:szCs w:val="24"/>
          <w:shd w:val="clear" w:color="auto" w:fill="FFFFFF"/>
        </w:rPr>
      </w:pPr>
    </w:p>
    <w:p w14:paraId="6664E868" w14:textId="6BC30DA0" w:rsidR="4AF6DABA" w:rsidRDefault="4AF6DABA" w:rsidP="03DEED5D">
      <w:pPr>
        <w:ind w:right="107"/>
        <w:rPr>
          <w:rFonts w:ascii="Arial" w:eastAsia="Arial" w:hAnsi="Arial" w:cs="Arial"/>
          <w:b/>
          <w:bCs/>
          <w:color w:val="000000" w:themeColor="text1"/>
          <w:sz w:val="24"/>
          <w:szCs w:val="24"/>
        </w:rPr>
      </w:pPr>
      <w:r w:rsidRPr="03DEED5D">
        <w:rPr>
          <w:rFonts w:ascii="Arial" w:eastAsia="Arial" w:hAnsi="Arial" w:cs="Arial"/>
          <w:b/>
          <w:bCs/>
          <w:color w:val="000000" w:themeColor="text1"/>
          <w:sz w:val="24"/>
          <w:szCs w:val="24"/>
        </w:rPr>
        <w:t xml:space="preserve">Task 3: </w:t>
      </w:r>
    </w:p>
    <w:p w14:paraId="61AB2B59" w14:textId="399A9044" w:rsidR="6AF475AF" w:rsidRDefault="6AF475AF" w:rsidP="03DEED5D">
      <w:pPr>
        <w:ind w:right="107"/>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You must choose a serious and complex criminal investigation in which you played a significant role in providing a response. </w:t>
      </w:r>
    </w:p>
    <w:tbl>
      <w:tblPr>
        <w:tblStyle w:val="TableGrid"/>
        <w:tblW w:w="0" w:type="auto"/>
        <w:tblLayout w:type="fixed"/>
        <w:tblLook w:val="06A0" w:firstRow="1" w:lastRow="0" w:firstColumn="1" w:lastColumn="0" w:noHBand="1" w:noVBand="1"/>
      </w:tblPr>
      <w:tblGrid>
        <w:gridCol w:w="9015"/>
      </w:tblGrid>
      <w:tr w:rsidR="7336895D" w14:paraId="66F0C074" w14:textId="77777777" w:rsidTr="329D81C7">
        <w:tc>
          <w:tcPr>
            <w:tcW w:w="9015" w:type="dxa"/>
          </w:tcPr>
          <w:p w14:paraId="4B914903" w14:textId="7C2B39DE" w:rsidR="7336895D" w:rsidRDefault="7336895D" w:rsidP="7336895D">
            <w:pPr>
              <w:rPr>
                <w:rFonts w:ascii="Arial" w:eastAsia="Arial" w:hAnsi="Arial" w:cs="Arial"/>
                <w:b/>
                <w:bCs/>
                <w:color w:val="000000" w:themeColor="text1"/>
                <w:sz w:val="24"/>
                <w:szCs w:val="24"/>
              </w:rPr>
            </w:pPr>
          </w:p>
          <w:p w14:paraId="1582804F" w14:textId="21563EC7" w:rsidR="7336895D" w:rsidRDefault="19BC994A" w:rsidP="03DEED5D">
            <w:pPr>
              <w:ind w:right="237"/>
              <w:jc w:val="both"/>
            </w:pPr>
            <w:r w:rsidRPr="03DEED5D">
              <w:rPr>
                <w:rFonts w:ascii="Arial" w:eastAsia="Arial" w:hAnsi="Arial" w:cs="Arial"/>
                <w:b/>
                <w:bCs/>
                <w:color w:val="000000" w:themeColor="text1"/>
                <w:sz w:val="24"/>
                <w:szCs w:val="24"/>
              </w:rPr>
              <w:t>Give a brief description</w:t>
            </w:r>
            <w:r w:rsidRPr="03DEED5D">
              <w:rPr>
                <w:rFonts w:ascii="Arial" w:eastAsia="Arial" w:hAnsi="Arial" w:cs="Arial"/>
                <w:color w:val="000000" w:themeColor="text1"/>
                <w:sz w:val="24"/>
                <w:szCs w:val="24"/>
              </w:rPr>
              <w:t xml:space="preserve"> of the incident including social and legislative contexts and any relevant cultural, ethnicity and language issues. </w:t>
            </w:r>
            <w:r w:rsidRPr="03DEED5D">
              <w:rPr>
                <w:rFonts w:ascii="Arial" w:eastAsia="Arial" w:hAnsi="Arial" w:cs="Arial"/>
                <w:sz w:val="24"/>
                <w:szCs w:val="24"/>
              </w:rPr>
              <w:t xml:space="preserve"> </w:t>
            </w:r>
          </w:p>
          <w:p w14:paraId="68A4B315" w14:textId="1642486C" w:rsidR="7336895D" w:rsidRDefault="7336895D" w:rsidP="03DEED5D">
            <w:pPr>
              <w:rPr>
                <w:rFonts w:ascii="Arial" w:eastAsia="Arial" w:hAnsi="Arial" w:cs="Arial"/>
                <w:b/>
                <w:bCs/>
                <w:color w:val="000000" w:themeColor="text1"/>
                <w:sz w:val="24"/>
                <w:szCs w:val="24"/>
              </w:rPr>
            </w:pPr>
          </w:p>
          <w:p w14:paraId="271C4687" w14:textId="59A344D4" w:rsidR="7336895D" w:rsidRDefault="7336895D" w:rsidP="03DEED5D">
            <w:pPr>
              <w:rPr>
                <w:rFonts w:ascii="Arial" w:eastAsia="Arial" w:hAnsi="Arial" w:cs="Arial"/>
                <w:color w:val="000000" w:themeColor="text1"/>
                <w:sz w:val="24"/>
                <w:szCs w:val="24"/>
              </w:rPr>
            </w:pPr>
          </w:p>
          <w:p w14:paraId="56052BFD" w14:textId="34608D30" w:rsidR="7336895D" w:rsidRDefault="19BC994A" w:rsidP="03DEED5D">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Analyse how you employed established techniques</w:t>
            </w:r>
            <w:r w:rsidR="1682318B" w:rsidRPr="03DEED5D">
              <w:rPr>
                <w:rFonts w:ascii="Arial" w:eastAsia="Arial" w:hAnsi="Arial" w:cs="Arial"/>
                <w:color w:val="000000" w:themeColor="text1"/>
                <w:sz w:val="24"/>
                <w:szCs w:val="24"/>
              </w:rPr>
              <w:t xml:space="preserve"> </w:t>
            </w:r>
            <w:r w:rsidR="0FD6044C" w:rsidRPr="03DEED5D">
              <w:rPr>
                <w:rFonts w:ascii="Arial" w:eastAsia="Arial" w:hAnsi="Arial" w:cs="Arial"/>
                <w:color w:val="000000" w:themeColor="text1"/>
                <w:sz w:val="24"/>
                <w:szCs w:val="24"/>
              </w:rPr>
              <w:t>to</w:t>
            </w:r>
            <w:r w:rsidR="1682318B" w:rsidRPr="03DEED5D">
              <w:rPr>
                <w:rFonts w:ascii="Arial" w:eastAsia="Arial" w:hAnsi="Arial" w:cs="Arial"/>
                <w:color w:val="000000" w:themeColor="text1"/>
                <w:sz w:val="24"/>
                <w:szCs w:val="24"/>
              </w:rPr>
              <w:t xml:space="preserve"> progress the investigation. </w:t>
            </w:r>
          </w:p>
          <w:p w14:paraId="0C0DB411" w14:textId="17C62268" w:rsidR="7336895D" w:rsidRDefault="7336895D" w:rsidP="03DEED5D">
            <w:pPr>
              <w:rPr>
                <w:rFonts w:ascii="Arial" w:eastAsia="Arial" w:hAnsi="Arial" w:cs="Arial"/>
                <w:color w:val="000000" w:themeColor="text1"/>
                <w:sz w:val="24"/>
                <w:szCs w:val="24"/>
              </w:rPr>
            </w:pPr>
          </w:p>
          <w:p w14:paraId="49577BB7" w14:textId="6194F97C" w:rsidR="7336895D" w:rsidRDefault="6B719F15" w:rsidP="03DEED5D">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Critically evaluate </w:t>
            </w:r>
            <w:r w:rsidR="1682318B" w:rsidRPr="03DEED5D">
              <w:rPr>
                <w:rFonts w:ascii="Arial" w:eastAsia="Arial" w:hAnsi="Arial" w:cs="Arial"/>
                <w:color w:val="000000" w:themeColor="text1"/>
                <w:sz w:val="24"/>
                <w:szCs w:val="24"/>
              </w:rPr>
              <w:t>how you applied specific legislation and or powers to the investigatio</w:t>
            </w:r>
            <w:r w:rsidR="67D6A7C6" w:rsidRPr="03DEED5D">
              <w:rPr>
                <w:rFonts w:ascii="Arial" w:eastAsia="Arial" w:hAnsi="Arial" w:cs="Arial"/>
                <w:color w:val="000000" w:themeColor="text1"/>
                <w:sz w:val="24"/>
                <w:szCs w:val="24"/>
              </w:rPr>
              <w:t xml:space="preserve">n. </w:t>
            </w:r>
          </w:p>
          <w:p w14:paraId="21190093" w14:textId="7BF16024" w:rsidR="03DEED5D" w:rsidRDefault="03DEED5D" w:rsidP="03DEED5D">
            <w:pPr>
              <w:rPr>
                <w:rFonts w:ascii="Arial" w:eastAsia="Arial" w:hAnsi="Arial" w:cs="Arial"/>
                <w:color w:val="000000" w:themeColor="text1"/>
                <w:sz w:val="24"/>
                <w:szCs w:val="24"/>
              </w:rPr>
            </w:pPr>
          </w:p>
          <w:p w14:paraId="65BB6D5D" w14:textId="5810E7D3" w:rsidR="1D5EC0F7" w:rsidRDefault="068F2BD9" w:rsidP="329D81C7">
            <w:pPr>
              <w:rPr>
                <w:rFonts w:ascii="Arial" w:eastAsia="Arial" w:hAnsi="Arial" w:cs="Arial"/>
                <w:color w:val="000000" w:themeColor="text1"/>
                <w:sz w:val="24"/>
                <w:szCs w:val="24"/>
              </w:rPr>
            </w:pPr>
            <w:r w:rsidRPr="329D81C7">
              <w:rPr>
                <w:rFonts w:ascii="Arial" w:eastAsia="Arial" w:hAnsi="Arial" w:cs="Arial"/>
                <w:color w:val="000000" w:themeColor="text1"/>
                <w:sz w:val="24"/>
                <w:szCs w:val="24"/>
              </w:rPr>
              <w:t>Exp</w:t>
            </w:r>
            <w:r w:rsidR="43F23A2A" w:rsidRPr="329D81C7">
              <w:rPr>
                <w:rFonts w:ascii="Arial" w:eastAsia="Arial" w:hAnsi="Arial" w:cs="Arial"/>
                <w:color w:val="000000" w:themeColor="text1"/>
                <w:sz w:val="24"/>
                <w:szCs w:val="24"/>
              </w:rPr>
              <w:t xml:space="preserve">lore the use </w:t>
            </w:r>
            <w:r w:rsidR="12D31063" w:rsidRPr="329D81C7">
              <w:rPr>
                <w:rFonts w:ascii="Arial" w:eastAsia="Arial" w:hAnsi="Arial" w:cs="Arial"/>
                <w:color w:val="000000" w:themeColor="text1"/>
                <w:sz w:val="24"/>
                <w:szCs w:val="24"/>
              </w:rPr>
              <w:t xml:space="preserve">of the techniques you applied to </w:t>
            </w:r>
            <w:r w:rsidR="01F56996" w:rsidRPr="329D81C7">
              <w:rPr>
                <w:rFonts w:ascii="Arial" w:eastAsia="Arial" w:hAnsi="Arial" w:cs="Arial"/>
                <w:color w:val="000000" w:themeColor="text1"/>
                <w:sz w:val="24"/>
                <w:szCs w:val="24"/>
              </w:rPr>
              <w:t>the investigatio</w:t>
            </w:r>
            <w:r w:rsidR="4F88DCFE" w:rsidRPr="329D81C7">
              <w:rPr>
                <w:rFonts w:ascii="Arial" w:eastAsia="Arial" w:hAnsi="Arial" w:cs="Arial"/>
                <w:color w:val="000000" w:themeColor="text1"/>
                <w:sz w:val="24"/>
                <w:szCs w:val="24"/>
              </w:rPr>
              <w:t>n and demonstrate your understanding of their use.</w:t>
            </w:r>
            <w:r w:rsidR="01F56996" w:rsidRPr="329D81C7">
              <w:rPr>
                <w:rFonts w:ascii="Arial" w:eastAsia="Arial" w:hAnsi="Arial" w:cs="Arial"/>
                <w:color w:val="000000" w:themeColor="text1"/>
                <w:sz w:val="24"/>
                <w:szCs w:val="24"/>
              </w:rPr>
              <w:t xml:space="preserve"> </w:t>
            </w:r>
          </w:p>
          <w:p w14:paraId="462E9563" w14:textId="0D2D6EC1" w:rsidR="7336895D" w:rsidRDefault="7336895D" w:rsidP="7336895D">
            <w:pPr>
              <w:rPr>
                <w:rFonts w:ascii="Arial" w:eastAsia="Arial" w:hAnsi="Arial" w:cs="Arial"/>
                <w:b/>
                <w:bCs/>
                <w:color w:val="000000" w:themeColor="text1"/>
                <w:sz w:val="24"/>
                <w:szCs w:val="24"/>
              </w:rPr>
            </w:pPr>
          </w:p>
          <w:p w14:paraId="55587379" w14:textId="5906684B" w:rsidR="7336895D" w:rsidRDefault="7336895D" w:rsidP="7336895D">
            <w:pPr>
              <w:rPr>
                <w:rFonts w:ascii="Arial" w:eastAsia="Arial" w:hAnsi="Arial" w:cs="Arial"/>
                <w:b/>
                <w:bCs/>
                <w:color w:val="000000" w:themeColor="text1"/>
                <w:sz w:val="24"/>
                <w:szCs w:val="24"/>
              </w:rPr>
            </w:pPr>
          </w:p>
          <w:p w14:paraId="3578E565" w14:textId="25B5CCAF" w:rsidR="7336895D" w:rsidRDefault="38FA1A13" w:rsidP="03DEED5D">
            <w:pPr>
              <w:rPr>
                <w:rFonts w:ascii="Arial" w:eastAsia="Arial" w:hAnsi="Arial" w:cs="Arial"/>
                <w:sz w:val="24"/>
                <w:szCs w:val="24"/>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48890830" w14:textId="5753EB41" w:rsidR="7336895D" w:rsidRDefault="7336895D" w:rsidP="46EDD448">
            <w:pPr>
              <w:rPr>
                <w:rFonts w:ascii="Arial" w:eastAsia="Arial" w:hAnsi="Arial" w:cs="Arial"/>
                <w:b/>
                <w:bCs/>
                <w:color w:val="000000" w:themeColor="text1"/>
                <w:sz w:val="24"/>
                <w:szCs w:val="24"/>
              </w:rPr>
            </w:pPr>
          </w:p>
          <w:p w14:paraId="296E3AF7" w14:textId="6DBB3300" w:rsidR="7336895D" w:rsidRDefault="7336895D" w:rsidP="7336895D">
            <w:pPr>
              <w:rPr>
                <w:rFonts w:ascii="Arial" w:eastAsia="Arial" w:hAnsi="Arial" w:cs="Arial"/>
                <w:b/>
                <w:bCs/>
                <w:color w:val="000000" w:themeColor="text1"/>
                <w:sz w:val="24"/>
                <w:szCs w:val="24"/>
              </w:rPr>
            </w:pPr>
          </w:p>
        </w:tc>
      </w:tr>
    </w:tbl>
    <w:p w14:paraId="0ADACAE9" w14:textId="62152FEB" w:rsidR="7336895D" w:rsidRDefault="7336895D" w:rsidP="7336895D">
      <w:pPr>
        <w:ind w:left="3600" w:right="107" w:firstLine="720"/>
        <w:jc w:val="both"/>
        <w:rPr>
          <w:rFonts w:ascii="Arial" w:eastAsia="Arial" w:hAnsi="Arial" w:cs="Arial"/>
          <w:b/>
          <w:bCs/>
          <w:color w:val="000000" w:themeColor="text1"/>
          <w:sz w:val="24"/>
          <w:szCs w:val="24"/>
        </w:rPr>
      </w:pPr>
    </w:p>
    <w:p w14:paraId="25841420" w14:textId="5831154A" w:rsidR="7336895D" w:rsidRDefault="7336895D" w:rsidP="46EDD448">
      <w:pPr>
        <w:ind w:right="237"/>
        <w:jc w:val="both"/>
        <w:rPr>
          <w:rFonts w:ascii="Arial" w:eastAsia="Arial" w:hAnsi="Arial" w:cs="Arial"/>
          <w:color w:val="000000" w:themeColor="text1"/>
          <w:sz w:val="24"/>
          <w:szCs w:val="24"/>
        </w:rPr>
      </w:pPr>
    </w:p>
    <w:p w14:paraId="2943FEEE" w14:textId="5C5B2B00" w:rsidR="7336895D" w:rsidRDefault="4C07A238" w:rsidP="46EDD448">
      <w:pPr>
        <w:ind w:right="237"/>
        <w:jc w:val="both"/>
        <w:rPr>
          <w:rFonts w:ascii="Arial" w:eastAsia="Arial" w:hAnsi="Arial" w:cs="Arial"/>
          <w:b/>
          <w:bCs/>
          <w:color w:val="000000" w:themeColor="text1"/>
          <w:sz w:val="24"/>
          <w:szCs w:val="24"/>
        </w:rPr>
      </w:pPr>
      <w:r w:rsidRPr="46EDD448">
        <w:rPr>
          <w:rFonts w:ascii="Arial" w:eastAsia="Arial" w:hAnsi="Arial" w:cs="Arial"/>
          <w:b/>
          <w:bCs/>
          <w:color w:val="000000" w:themeColor="text1"/>
          <w:sz w:val="24"/>
          <w:szCs w:val="24"/>
        </w:rPr>
        <w:t>ANSWER:</w:t>
      </w:r>
    </w:p>
    <w:p w14:paraId="166546A8" w14:textId="04D2FB23" w:rsidR="7336895D" w:rsidRPr="001D279B" w:rsidRDefault="009F0DED" w:rsidP="46EDD448">
      <w:pPr>
        <w:ind w:right="237"/>
        <w:jc w:val="both"/>
        <w:rPr>
          <w:rFonts w:ascii="Arial" w:eastAsia="Arial" w:hAnsi="Arial" w:cs="Arial"/>
          <w:sz w:val="24"/>
          <w:szCs w:val="24"/>
        </w:rPr>
      </w:pPr>
      <w:r w:rsidRPr="001D279B">
        <w:rPr>
          <w:rFonts w:ascii="Arial" w:eastAsia="Arial" w:hAnsi="Arial" w:cs="Arial"/>
          <w:sz w:val="24"/>
          <w:szCs w:val="24"/>
        </w:rPr>
        <w:t>Following the death of a young female from a suspected</w:t>
      </w:r>
      <w:r w:rsidR="004557DF" w:rsidRPr="001D279B">
        <w:rPr>
          <w:rFonts w:ascii="Arial" w:eastAsia="Arial" w:hAnsi="Arial" w:cs="Arial"/>
          <w:sz w:val="24"/>
          <w:szCs w:val="24"/>
        </w:rPr>
        <w:t xml:space="preserve"> drug</w:t>
      </w:r>
      <w:r w:rsidRPr="001D279B">
        <w:rPr>
          <w:rFonts w:ascii="Arial" w:eastAsia="Arial" w:hAnsi="Arial" w:cs="Arial"/>
          <w:sz w:val="24"/>
          <w:szCs w:val="24"/>
        </w:rPr>
        <w:t xml:space="preserve"> overdose, I was informed that there were suspicions that she had </w:t>
      </w:r>
      <w:r w:rsidR="005F01D4" w:rsidRPr="001D279B">
        <w:rPr>
          <w:rFonts w:ascii="Arial" w:eastAsia="Arial" w:hAnsi="Arial" w:cs="Arial"/>
          <w:sz w:val="24"/>
          <w:szCs w:val="24"/>
        </w:rPr>
        <w:t>been</w:t>
      </w:r>
      <w:r w:rsidRPr="001D279B">
        <w:rPr>
          <w:rFonts w:ascii="Arial" w:eastAsia="Arial" w:hAnsi="Arial" w:cs="Arial"/>
          <w:sz w:val="24"/>
          <w:szCs w:val="24"/>
        </w:rPr>
        <w:t xml:space="preserve"> the subject of a homicide.</w:t>
      </w:r>
    </w:p>
    <w:p w14:paraId="539609DA" w14:textId="5B650902" w:rsidR="006B1081" w:rsidRPr="001D279B" w:rsidRDefault="006B1081" w:rsidP="46EDD448">
      <w:pPr>
        <w:ind w:right="237"/>
        <w:jc w:val="both"/>
        <w:rPr>
          <w:rFonts w:ascii="Arial" w:eastAsia="Arial" w:hAnsi="Arial" w:cs="Arial"/>
          <w:sz w:val="24"/>
          <w:szCs w:val="24"/>
        </w:rPr>
      </w:pPr>
      <w:r w:rsidRPr="001D279B">
        <w:rPr>
          <w:rFonts w:ascii="Arial" w:eastAsia="Arial" w:hAnsi="Arial" w:cs="Arial"/>
          <w:sz w:val="24"/>
          <w:szCs w:val="24"/>
        </w:rPr>
        <w:t>The suspect was her boyfriend who had been present with the victim at h</w:t>
      </w:r>
      <w:r w:rsidR="00A741C2" w:rsidRPr="001D279B">
        <w:rPr>
          <w:rFonts w:ascii="Arial" w:eastAsia="Arial" w:hAnsi="Arial" w:cs="Arial"/>
          <w:sz w:val="24"/>
          <w:szCs w:val="24"/>
        </w:rPr>
        <w:t>er</w:t>
      </w:r>
      <w:r w:rsidRPr="001D279B">
        <w:rPr>
          <w:rFonts w:ascii="Arial" w:eastAsia="Arial" w:hAnsi="Arial" w:cs="Arial"/>
          <w:sz w:val="24"/>
          <w:szCs w:val="24"/>
        </w:rPr>
        <w:t xml:space="preserve"> address when the incident occurred.</w:t>
      </w:r>
    </w:p>
    <w:p w14:paraId="08B8A9B7" w14:textId="659628F4" w:rsidR="006B1081" w:rsidRPr="001D279B" w:rsidRDefault="006B1081" w:rsidP="46EDD448">
      <w:pPr>
        <w:ind w:right="237"/>
        <w:jc w:val="both"/>
        <w:rPr>
          <w:rFonts w:ascii="Arial" w:eastAsia="Arial" w:hAnsi="Arial" w:cs="Arial"/>
          <w:sz w:val="24"/>
          <w:szCs w:val="24"/>
        </w:rPr>
      </w:pPr>
      <w:r w:rsidRPr="001D279B">
        <w:rPr>
          <w:rFonts w:ascii="Arial" w:eastAsia="Arial" w:hAnsi="Arial" w:cs="Arial"/>
          <w:sz w:val="24"/>
          <w:szCs w:val="24"/>
        </w:rPr>
        <w:t xml:space="preserve">It had been one week since the incident that led to the death and in that time the suspect had moved from the address where the alleged offence took place and into </w:t>
      </w:r>
      <w:r w:rsidRPr="001D279B">
        <w:rPr>
          <w:rFonts w:ascii="Arial" w:eastAsia="Arial" w:hAnsi="Arial" w:cs="Arial"/>
          <w:sz w:val="24"/>
          <w:szCs w:val="24"/>
        </w:rPr>
        <w:lastRenderedPageBreak/>
        <w:t>a separate address with a new girlfriend.</w:t>
      </w:r>
      <w:r w:rsidR="00BB5C9F" w:rsidRPr="001D279B">
        <w:rPr>
          <w:rFonts w:ascii="Arial" w:eastAsia="Arial" w:hAnsi="Arial" w:cs="Arial"/>
          <w:sz w:val="24"/>
          <w:szCs w:val="24"/>
        </w:rPr>
        <w:t xml:space="preserve"> </w:t>
      </w:r>
      <w:r w:rsidR="00A741C2" w:rsidRPr="001D279B">
        <w:rPr>
          <w:rFonts w:ascii="Arial" w:eastAsia="Arial" w:hAnsi="Arial" w:cs="Arial"/>
          <w:sz w:val="24"/>
          <w:szCs w:val="24"/>
        </w:rPr>
        <w:t xml:space="preserve">The scene of the crime had been </w:t>
      </w:r>
      <w:r w:rsidR="006F368C" w:rsidRPr="001D279B">
        <w:rPr>
          <w:rFonts w:ascii="Arial" w:eastAsia="Arial" w:hAnsi="Arial" w:cs="Arial"/>
          <w:sz w:val="24"/>
          <w:szCs w:val="24"/>
        </w:rPr>
        <w:t>contaminated.</w:t>
      </w:r>
    </w:p>
    <w:p w14:paraId="0096139A" w14:textId="4F6AF56A" w:rsidR="00E96506" w:rsidRPr="001D279B" w:rsidRDefault="00657302" w:rsidP="46EDD448">
      <w:pPr>
        <w:ind w:right="237"/>
        <w:jc w:val="both"/>
        <w:rPr>
          <w:rFonts w:ascii="Arial" w:eastAsia="Arial" w:hAnsi="Arial" w:cs="Arial"/>
          <w:sz w:val="24"/>
          <w:szCs w:val="24"/>
        </w:rPr>
      </w:pPr>
      <w:r w:rsidRPr="001D279B">
        <w:rPr>
          <w:rFonts w:ascii="Arial" w:eastAsia="Arial" w:hAnsi="Arial" w:cs="Arial"/>
          <w:sz w:val="24"/>
          <w:szCs w:val="24"/>
        </w:rPr>
        <w:t>The suspect</w:t>
      </w:r>
      <w:r w:rsidR="00496BF6" w:rsidRPr="001D279B">
        <w:rPr>
          <w:rFonts w:ascii="Arial" w:eastAsia="Arial" w:hAnsi="Arial" w:cs="Arial"/>
          <w:sz w:val="24"/>
          <w:szCs w:val="24"/>
        </w:rPr>
        <w:t xml:space="preserve">, </w:t>
      </w:r>
      <w:r w:rsidRPr="001D279B">
        <w:rPr>
          <w:rFonts w:ascii="Arial" w:eastAsia="Arial" w:hAnsi="Arial" w:cs="Arial"/>
          <w:sz w:val="24"/>
          <w:szCs w:val="24"/>
        </w:rPr>
        <w:t xml:space="preserve">despite having </w:t>
      </w:r>
      <w:r w:rsidR="004557DF" w:rsidRPr="001D279B">
        <w:rPr>
          <w:rFonts w:ascii="Arial" w:eastAsia="Arial" w:hAnsi="Arial" w:cs="Arial"/>
          <w:sz w:val="24"/>
          <w:szCs w:val="24"/>
        </w:rPr>
        <w:t xml:space="preserve">previously </w:t>
      </w:r>
      <w:r w:rsidRPr="001D279B">
        <w:rPr>
          <w:rFonts w:ascii="Arial" w:eastAsia="Arial" w:hAnsi="Arial" w:cs="Arial"/>
          <w:sz w:val="24"/>
          <w:szCs w:val="24"/>
        </w:rPr>
        <w:t>been arrested on occasions for acts of violence,</w:t>
      </w:r>
      <w:r w:rsidR="004557DF" w:rsidRPr="001D279B">
        <w:rPr>
          <w:rFonts w:ascii="Arial" w:eastAsia="Arial" w:hAnsi="Arial" w:cs="Arial"/>
          <w:sz w:val="24"/>
          <w:szCs w:val="24"/>
        </w:rPr>
        <w:t xml:space="preserve"> including sexual violence,</w:t>
      </w:r>
      <w:r w:rsidRPr="001D279B">
        <w:rPr>
          <w:rFonts w:ascii="Arial" w:eastAsia="Arial" w:hAnsi="Arial" w:cs="Arial"/>
          <w:sz w:val="24"/>
          <w:szCs w:val="24"/>
        </w:rPr>
        <w:t xml:space="preserve"> had never been convicted of such.</w:t>
      </w:r>
    </w:p>
    <w:p w14:paraId="4E774A09" w14:textId="348BE9B3" w:rsidR="00E96506" w:rsidRPr="001D279B" w:rsidRDefault="00E96506" w:rsidP="46EDD448">
      <w:pPr>
        <w:ind w:right="237"/>
        <w:jc w:val="both"/>
        <w:rPr>
          <w:rFonts w:ascii="Arial" w:eastAsia="Arial" w:hAnsi="Arial" w:cs="Arial"/>
          <w:sz w:val="24"/>
          <w:szCs w:val="24"/>
        </w:rPr>
      </w:pPr>
      <w:r w:rsidRPr="001D279B">
        <w:rPr>
          <w:rFonts w:ascii="Arial" w:eastAsia="Arial" w:hAnsi="Arial" w:cs="Arial"/>
          <w:sz w:val="24"/>
          <w:szCs w:val="24"/>
        </w:rPr>
        <w:t xml:space="preserve">The victim was from a loving family but was known to be a casual drug user. </w:t>
      </w:r>
    </w:p>
    <w:p w14:paraId="6E4F90CF" w14:textId="5800BF99" w:rsidR="00E96506" w:rsidRPr="001D279B" w:rsidRDefault="00E96506" w:rsidP="46EDD448">
      <w:pPr>
        <w:ind w:right="237"/>
        <w:jc w:val="both"/>
        <w:rPr>
          <w:rFonts w:ascii="Arial" w:eastAsia="Arial" w:hAnsi="Arial" w:cs="Arial"/>
          <w:sz w:val="24"/>
          <w:szCs w:val="24"/>
        </w:rPr>
      </w:pPr>
      <w:r w:rsidRPr="001D279B">
        <w:rPr>
          <w:rFonts w:ascii="Arial" w:eastAsia="Arial" w:hAnsi="Arial" w:cs="Arial"/>
          <w:sz w:val="24"/>
          <w:szCs w:val="24"/>
        </w:rPr>
        <w:t xml:space="preserve">Together they had an active sex-life which included ‘rough sex’ involving slapping to the face and body. Some of the activity was captured on video. </w:t>
      </w:r>
    </w:p>
    <w:p w14:paraId="04A68452" w14:textId="13211A77" w:rsidR="00657302" w:rsidRPr="001D279B" w:rsidRDefault="00657302" w:rsidP="46EDD448">
      <w:pPr>
        <w:ind w:right="237"/>
        <w:jc w:val="both"/>
        <w:rPr>
          <w:rFonts w:ascii="Arial" w:eastAsia="Arial" w:hAnsi="Arial" w:cs="Arial"/>
          <w:sz w:val="24"/>
          <w:szCs w:val="24"/>
        </w:rPr>
      </w:pPr>
      <w:r w:rsidRPr="001D279B">
        <w:rPr>
          <w:rFonts w:ascii="Arial" w:eastAsia="Arial" w:hAnsi="Arial" w:cs="Arial"/>
          <w:sz w:val="24"/>
          <w:szCs w:val="24"/>
        </w:rPr>
        <w:t xml:space="preserve">The </w:t>
      </w:r>
      <w:r w:rsidR="005D56D0" w:rsidRPr="001D279B">
        <w:rPr>
          <w:rFonts w:ascii="Arial" w:eastAsia="Arial" w:hAnsi="Arial" w:cs="Arial"/>
          <w:sz w:val="24"/>
          <w:szCs w:val="24"/>
        </w:rPr>
        <w:t>incident occurred in</w:t>
      </w:r>
      <w:r w:rsidRPr="001D279B">
        <w:rPr>
          <w:rFonts w:ascii="Arial" w:eastAsia="Arial" w:hAnsi="Arial" w:cs="Arial"/>
          <w:sz w:val="24"/>
          <w:szCs w:val="24"/>
        </w:rPr>
        <w:t xml:space="preserve"> a small, close-knit community where drug related death is particularly high</w:t>
      </w:r>
      <w:r w:rsidR="00E96506" w:rsidRPr="001D279B">
        <w:rPr>
          <w:rFonts w:ascii="Arial" w:eastAsia="Arial" w:hAnsi="Arial" w:cs="Arial"/>
          <w:sz w:val="24"/>
          <w:szCs w:val="24"/>
        </w:rPr>
        <w:t xml:space="preserve"> and I would argue that it is often unchallenged in the community</w:t>
      </w:r>
      <w:r w:rsidR="00577B99" w:rsidRPr="001D279B">
        <w:rPr>
          <w:rFonts w:ascii="Arial" w:eastAsia="Arial" w:hAnsi="Arial" w:cs="Arial"/>
          <w:sz w:val="24"/>
          <w:szCs w:val="24"/>
        </w:rPr>
        <w:t xml:space="preserve"> </w:t>
      </w:r>
      <w:sdt>
        <w:sdtPr>
          <w:rPr>
            <w:rFonts w:ascii="Arial" w:eastAsia="Arial" w:hAnsi="Arial" w:cs="Arial"/>
            <w:sz w:val="24"/>
            <w:szCs w:val="24"/>
          </w:rPr>
          <w:id w:val="-1097093324"/>
          <w:citation/>
        </w:sdtPr>
        <w:sdtContent>
          <w:r w:rsidR="00577B99" w:rsidRPr="001D279B">
            <w:rPr>
              <w:rFonts w:ascii="Arial" w:eastAsia="Arial" w:hAnsi="Arial" w:cs="Arial"/>
              <w:sz w:val="24"/>
              <w:szCs w:val="24"/>
            </w:rPr>
            <w:fldChar w:fldCharType="begin"/>
          </w:r>
          <w:r w:rsidR="00577B99" w:rsidRPr="001D279B">
            <w:rPr>
              <w:rFonts w:ascii="Arial" w:eastAsia="Arial" w:hAnsi="Arial" w:cs="Arial"/>
              <w:sz w:val="24"/>
              <w:szCs w:val="24"/>
            </w:rPr>
            <w:instrText xml:space="preserve"> CITATION Off21 \l 2057 </w:instrText>
          </w:r>
          <w:r w:rsidR="00577B99" w:rsidRPr="001D279B">
            <w:rPr>
              <w:rFonts w:ascii="Arial" w:eastAsia="Arial" w:hAnsi="Arial" w:cs="Arial"/>
              <w:sz w:val="24"/>
              <w:szCs w:val="24"/>
            </w:rPr>
            <w:fldChar w:fldCharType="separate"/>
          </w:r>
          <w:r w:rsidR="00577B99" w:rsidRPr="001D279B">
            <w:rPr>
              <w:rFonts w:ascii="Arial" w:eastAsia="Arial" w:hAnsi="Arial" w:cs="Arial"/>
              <w:noProof/>
              <w:sz w:val="24"/>
              <w:szCs w:val="24"/>
            </w:rPr>
            <w:t>(Office for National Statistics, 2021)</w:t>
          </w:r>
          <w:r w:rsidR="00577B99" w:rsidRPr="001D279B">
            <w:rPr>
              <w:rFonts w:ascii="Arial" w:eastAsia="Arial" w:hAnsi="Arial" w:cs="Arial"/>
              <w:sz w:val="24"/>
              <w:szCs w:val="24"/>
            </w:rPr>
            <w:fldChar w:fldCharType="end"/>
          </w:r>
        </w:sdtContent>
      </w:sdt>
      <w:r w:rsidR="00577B99" w:rsidRPr="001D279B">
        <w:rPr>
          <w:rFonts w:ascii="Arial" w:eastAsia="Arial" w:hAnsi="Arial" w:cs="Arial"/>
          <w:sz w:val="24"/>
          <w:szCs w:val="24"/>
        </w:rPr>
        <w:t xml:space="preserve"> </w:t>
      </w:r>
      <w:sdt>
        <w:sdtPr>
          <w:rPr>
            <w:rFonts w:ascii="Arial" w:eastAsia="Arial" w:hAnsi="Arial" w:cs="Arial"/>
            <w:sz w:val="24"/>
            <w:szCs w:val="24"/>
          </w:rPr>
          <w:id w:val="734515306"/>
          <w:citation/>
        </w:sdtPr>
        <w:sdtContent>
          <w:r w:rsidR="00577B99" w:rsidRPr="001D279B">
            <w:rPr>
              <w:rFonts w:ascii="Arial" w:eastAsia="Arial" w:hAnsi="Arial" w:cs="Arial"/>
              <w:sz w:val="24"/>
              <w:szCs w:val="24"/>
            </w:rPr>
            <w:fldChar w:fldCharType="begin"/>
          </w:r>
          <w:r w:rsidR="00577B99" w:rsidRPr="001D279B">
            <w:rPr>
              <w:rFonts w:ascii="Arial" w:eastAsia="Arial" w:hAnsi="Arial" w:cs="Arial"/>
              <w:sz w:val="24"/>
              <w:szCs w:val="24"/>
            </w:rPr>
            <w:instrText xml:space="preserve"> CITATION Far19 \l 2057 </w:instrText>
          </w:r>
          <w:r w:rsidR="00577B99" w:rsidRPr="001D279B">
            <w:rPr>
              <w:rFonts w:ascii="Arial" w:eastAsia="Arial" w:hAnsi="Arial" w:cs="Arial"/>
              <w:sz w:val="24"/>
              <w:szCs w:val="24"/>
            </w:rPr>
            <w:fldChar w:fldCharType="separate"/>
          </w:r>
          <w:r w:rsidR="00577B99" w:rsidRPr="001D279B">
            <w:rPr>
              <w:rFonts w:ascii="Arial" w:eastAsia="Arial" w:hAnsi="Arial" w:cs="Arial"/>
              <w:noProof/>
              <w:sz w:val="24"/>
              <w:szCs w:val="24"/>
            </w:rPr>
            <w:t>(Farrell-Roig, 2019)</w:t>
          </w:r>
          <w:r w:rsidR="00577B99" w:rsidRPr="001D279B">
            <w:rPr>
              <w:rFonts w:ascii="Arial" w:eastAsia="Arial" w:hAnsi="Arial" w:cs="Arial"/>
              <w:sz w:val="24"/>
              <w:szCs w:val="24"/>
            </w:rPr>
            <w:fldChar w:fldCharType="end"/>
          </w:r>
        </w:sdtContent>
      </w:sdt>
      <w:r w:rsidR="00577B99" w:rsidRPr="001D279B">
        <w:rPr>
          <w:rFonts w:ascii="Arial" w:eastAsia="Arial" w:hAnsi="Arial" w:cs="Arial"/>
          <w:sz w:val="24"/>
          <w:szCs w:val="24"/>
        </w:rPr>
        <w:t>.</w:t>
      </w:r>
      <w:r w:rsidRPr="001D279B">
        <w:rPr>
          <w:rFonts w:ascii="Arial" w:eastAsia="Arial" w:hAnsi="Arial" w:cs="Arial"/>
          <w:sz w:val="24"/>
          <w:szCs w:val="24"/>
        </w:rPr>
        <w:t xml:space="preserve"> </w:t>
      </w:r>
    </w:p>
    <w:p w14:paraId="60173F52" w14:textId="4754A9E6" w:rsidR="003C63AC" w:rsidRPr="001D279B" w:rsidRDefault="009F0DED" w:rsidP="46EDD448">
      <w:pPr>
        <w:ind w:right="237"/>
        <w:jc w:val="both"/>
        <w:rPr>
          <w:rFonts w:ascii="Arial" w:eastAsia="Arial" w:hAnsi="Arial" w:cs="Arial"/>
          <w:sz w:val="24"/>
          <w:szCs w:val="24"/>
        </w:rPr>
      </w:pPr>
      <w:r w:rsidRPr="001D279B">
        <w:rPr>
          <w:rFonts w:ascii="Arial" w:eastAsia="Arial" w:hAnsi="Arial" w:cs="Arial"/>
          <w:sz w:val="24"/>
          <w:szCs w:val="24"/>
        </w:rPr>
        <w:t>The victim’s family</w:t>
      </w:r>
      <w:r w:rsidR="006B1081" w:rsidRPr="001D279B">
        <w:rPr>
          <w:rFonts w:ascii="Arial" w:eastAsia="Arial" w:hAnsi="Arial" w:cs="Arial"/>
          <w:sz w:val="24"/>
          <w:szCs w:val="24"/>
        </w:rPr>
        <w:t xml:space="preserve"> were not aware of these suspicions </w:t>
      </w:r>
      <w:r w:rsidRPr="001D279B">
        <w:rPr>
          <w:rFonts w:ascii="Arial" w:eastAsia="Arial" w:hAnsi="Arial" w:cs="Arial"/>
          <w:sz w:val="24"/>
          <w:szCs w:val="24"/>
        </w:rPr>
        <w:t>and the suspect was in contact with them a</w:t>
      </w:r>
      <w:r w:rsidR="001E12FE" w:rsidRPr="001D279B">
        <w:rPr>
          <w:rFonts w:ascii="Arial" w:eastAsia="Arial" w:hAnsi="Arial" w:cs="Arial"/>
          <w:sz w:val="24"/>
          <w:szCs w:val="24"/>
        </w:rPr>
        <w:t xml:space="preserve">s </w:t>
      </w:r>
      <w:r w:rsidRPr="001D279B">
        <w:rPr>
          <w:rFonts w:ascii="Arial" w:eastAsia="Arial" w:hAnsi="Arial" w:cs="Arial"/>
          <w:sz w:val="24"/>
          <w:szCs w:val="24"/>
        </w:rPr>
        <w:t>part of the grieving process</w:t>
      </w:r>
      <w:r w:rsidR="00657302" w:rsidRPr="001D279B">
        <w:rPr>
          <w:rFonts w:ascii="Arial" w:eastAsia="Arial" w:hAnsi="Arial" w:cs="Arial"/>
          <w:sz w:val="24"/>
          <w:szCs w:val="24"/>
        </w:rPr>
        <w:t xml:space="preserve"> having been </w:t>
      </w:r>
      <w:r w:rsidR="001E12FE" w:rsidRPr="001D279B">
        <w:rPr>
          <w:rFonts w:ascii="Arial" w:eastAsia="Arial" w:hAnsi="Arial" w:cs="Arial"/>
          <w:sz w:val="24"/>
          <w:szCs w:val="24"/>
        </w:rPr>
        <w:t>included in a</w:t>
      </w:r>
      <w:r w:rsidR="00657302" w:rsidRPr="001D279B">
        <w:rPr>
          <w:rFonts w:ascii="Arial" w:eastAsia="Arial" w:hAnsi="Arial" w:cs="Arial"/>
          <w:sz w:val="24"/>
          <w:szCs w:val="24"/>
        </w:rPr>
        <w:t xml:space="preserve"> vigil in the </w:t>
      </w:r>
      <w:r w:rsidR="005F01D4" w:rsidRPr="001D279B">
        <w:rPr>
          <w:rFonts w:ascii="Arial" w:eastAsia="Arial" w:hAnsi="Arial" w:cs="Arial"/>
          <w:sz w:val="24"/>
          <w:szCs w:val="24"/>
        </w:rPr>
        <w:t>victim’s</w:t>
      </w:r>
      <w:r w:rsidR="00657302" w:rsidRPr="001D279B">
        <w:rPr>
          <w:rFonts w:ascii="Arial" w:eastAsia="Arial" w:hAnsi="Arial" w:cs="Arial"/>
          <w:sz w:val="24"/>
          <w:szCs w:val="24"/>
        </w:rPr>
        <w:t xml:space="preserve"> honour</w:t>
      </w:r>
      <w:r w:rsidRPr="001D279B">
        <w:rPr>
          <w:rFonts w:ascii="Arial" w:eastAsia="Arial" w:hAnsi="Arial" w:cs="Arial"/>
          <w:sz w:val="24"/>
          <w:szCs w:val="24"/>
        </w:rPr>
        <w:t>.</w:t>
      </w:r>
    </w:p>
    <w:p w14:paraId="6C6576DB" w14:textId="52AC0706" w:rsidR="0031099B" w:rsidRPr="001D279B" w:rsidRDefault="0031099B" w:rsidP="46EDD448">
      <w:pPr>
        <w:ind w:right="237"/>
        <w:jc w:val="both"/>
        <w:rPr>
          <w:rFonts w:ascii="Arial" w:eastAsia="Arial" w:hAnsi="Arial" w:cs="Arial"/>
          <w:sz w:val="24"/>
          <w:szCs w:val="24"/>
        </w:rPr>
      </w:pPr>
      <w:r w:rsidRPr="001D279B">
        <w:rPr>
          <w:rFonts w:ascii="Arial" w:eastAsia="Arial" w:hAnsi="Arial" w:cs="Arial"/>
          <w:sz w:val="24"/>
          <w:szCs w:val="24"/>
        </w:rPr>
        <w:t>The ‘golden hour’ enquiries are always crucial in gathering key evidence. Positive action in the hours following a crime minimise the amount of material that may be lost whilst maximising the chance of securing and preserving such evidence</w:t>
      </w:r>
      <w:r w:rsidR="00CA2577" w:rsidRPr="001D279B">
        <w:rPr>
          <w:rFonts w:ascii="Arial" w:eastAsia="Arial" w:hAnsi="Arial" w:cs="Arial"/>
          <w:sz w:val="24"/>
          <w:szCs w:val="24"/>
        </w:rPr>
        <w:t xml:space="preserve"> </w:t>
      </w:r>
      <w:sdt>
        <w:sdtPr>
          <w:rPr>
            <w:rFonts w:ascii="Arial" w:eastAsia="Arial" w:hAnsi="Arial" w:cs="Arial"/>
            <w:sz w:val="24"/>
            <w:szCs w:val="24"/>
          </w:rPr>
          <w:id w:val="1102146623"/>
          <w:citation/>
        </w:sdtPr>
        <w:sdtContent>
          <w:r w:rsidR="00577B99" w:rsidRPr="001D279B">
            <w:rPr>
              <w:rFonts w:ascii="Arial" w:eastAsia="Arial" w:hAnsi="Arial" w:cs="Arial"/>
              <w:sz w:val="24"/>
              <w:szCs w:val="24"/>
            </w:rPr>
            <w:fldChar w:fldCharType="begin"/>
          </w:r>
          <w:r w:rsidR="00577B99" w:rsidRPr="001D279B">
            <w:rPr>
              <w:rFonts w:ascii="Arial" w:eastAsia="Arial" w:hAnsi="Arial" w:cs="Arial"/>
              <w:sz w:val="24"/>
              <w:szCs w:val="24"/>
            </w:rPr>
            <w:instrText xml:space="preserve"> CITATION Col212 \l 2057 </w:instrText>
          </w:r>
          <w:r w:rsidR="00577B99" w:rsidRPr="001D279B">
            <w:rPr>
              <w:rFonts w:ascii="Arial" w:eastAsia="Arial" w:hAnsi="Arial" w:cs="Arial"/>
              <w:sz w:val="24"/>
              <w:szCs w:val="24"/>
            </w:rPr>
            <w:fldChar w:fldCharType="separate"/>
          </w:r>
          <w:r w:rsidR="00577B99" w:rsidRPr="001D279B">
            <w:rPr>
              <w:rFonts w:ascii="Arial" w:eastAsia="Arial" w:hAnsi="Arial" w:cs="Arial"/>
              <w:noProof/>
              <w:sz w:val="24"/>
              <w:szCs w:val="24"/>
            </w:rPr>
            <w:t>(College of Policing, 2021)</w:t>
          </w:r>
          <w:r w:rsidR="00577B99" w:rsidRPr="001D279B">
            <w:rPr>
              <w:rFonts w:ascii="Arial" w:eastAsia="Arial" w:hAnsi="Arial" w:cs="Arial"/>
              <w:sz w:val="24"/>
              <w:szCs w:val="24"/>
            </w:rPr>
            <w:fldChar w:fldCharType="end"/>
          </w:r>
        </w:sdtContent>
      </w:sdt>
      <w:r w:rsidR="00CA2577" w:rsidRPr="001D279B">
        <w:rPr>
          <w:rFonts w:ascii="Arial" w:eastAsia="Arial" w:hAnsi="Arial" w:cs="Arial"/>
          <w:sz w:val="24"/>
          <w:szCs w:val="24"/>
        </w:rPr>
        <w:t>.</w:t>
      </w:r>
      <w:r w:rsidR="00781868" w:rsidRPr="001D279B">
        <w:rPr>
          <w:rFonts w:ascii="Arial" w:eastAsia="Arial" w:hAnsi="Arial" w:cs="Arial"/>
          <w:sz w:val="24"/>
          <w:szCs w:val="24"/>
        </w:rPr>
        <w:t xml:space="preserve"> </w:t>
      </w:r>
    </w:p>
    <w:p w14:paraId="5443AD1B" w14:textId="0D6C3A6F" w:rsidR="0031099B" w:rsidRPr="001D279B" w:rsidRDefault="00FB13F8" w:rsidP="46EDD448">
      <w:pPr>
        <w:ind w:right="237"/>
        <w:jc w:val="both"/>
        <w:rPr>
          <w:rFonts w:ascii="Arial" w:eastAsia="Arial" w:hAnsi="Arial" w:cs="Arial"/>
          <w:sz w:val="24"/>
          <w:szCs w:val="24"/>
        </w:rPr>
      </w:pPr>
      <w:r w:rsidRPr="001D279B">
        <w:rPr>
          <w:rFonts w:ascii="Arial" w:eastAsia="Arial" w:hAnsi="Arial" w:cs="Arial"/>
          <w:sz w:val="24"/>
          <w:szCs w:val="24"/>
        </w:rPr>
        <w:t>T</w:t>
      </w:r>
      <w:r w:rsidR="0031099B" w:rsidRPr="001D279B">
        <w:rPr>
          <w:rFonts w:ascii="Arial" w:eastAsia="Arial" w:hAnsi="Arial" w:cs="Arial"/>
          <w:sz w:val="24"/>
          <w:szCs w:val="24"/>
        </w:rPr>
        <w:t xml:space="preserve">here are established </w:t>
      </w:r>
      <w:r w:rsidR="00DE3396">
        <w:rPr>
          <w:rFonts w:ascii="Arial" w:eastAsia="Arial" w:hAnsi="Arial" w:cs="Arial"/>
          <w:sz w:val="24"/>
          <w:szCs w:val="24"/>
        </w:rPr>
        <w:t xml:space="preserve">investigative </w:t>
      </w:r>
      <w:r w:rsidR="0031099B" w:rsidRPr="001D279B">
        <w:rPr>
          <w:rFonts w:ascii="Arial" w:eastAsia="Arial" w:hAnsi="Arial" w:cs="Arial"/>
          <w:sz w:val="24"/>
          <w:szCs w:val="24"/>
        </w:rPr>
        <w:t>methods</w:t>
      </w:r>
      <w:r w:rsidR="005D56D0" w:rsidRPr="001D279B">
        <w:rPr>
          <w:rFonts w:ascii="Arial" w:eastAsia="Arial" w:hAnsi="Arial" w:cs="Arial"/>
          <w:sz w:val="24"/>
          <w:szCs w:val="24"/>
        </w:rPr>
        <w:t xml:space="preserve"> </w:t>
      </w:r>
      <w:r w:rsidR="0031099B" w:rsidRPr="001D279B">
        <w:rPr>
          <w:rFonts w:ascii="Arial" w:eastAsia="Arial" w:hAnsi="Arial" w:cs="Arial"/>
          <w:sz w:val="24"/>
          <w:szCs w:val="24"/>
        </w:rPr>
        <w:t xml:space="preserve">which </w:t>
      </w:r>
      <w:r w:rsidR="00DE3396">
        <w:rPr>
          <w:rFonts w:ascii="Arial" w:eastAsia="Arial" w:hAnsi="Arial" w:cs="Arial"/>
          <w:sz w:val="24"/>
          <w:szCs w:val="24"/>
        </w:rPr>
        <w:t xml:space="preserve">feature consistently in investigations. Headings </w:t>
      </w:r>
      <w:r w:rsidR="0031099B" w:rsidRPr="001D279B">
        <w:rPr>
          <w:rFonts w:ascii="Arial" w:eastAsia="Arial" w:hAnsi="Arial" w:cs="Arial"/>
          <w:sz w:val="24"/>
          <w:szCs w:val="24"/>
        </w:rPr>
        <w:t>include victims, suspects, witnesses, forensic, CCTV and telecommunications data as examples.</w:t>
      </w:r>
    </w:p>
    <w:p w14:paraId="7F4DCC3A" w14:textId="4CAE17DE" w:rsidR="00FB13F8" w:rsidRPr="001D279B" w:rsidRDefault="00FB13F8" w:rsidP="46EDD448">
      <w:pPr>
        <w:ind w:right="237"/>
        <w:jc w:val="both"/>
        <w:rPr>
          <w:rFonts w:ascii="Arial" w:eastAsia="Arial" w:hAnsi="Arial" w:cs="Arial"/>
          <w:sz w:val="24"/>
          <w:szCs w:val="24"/>
        </w:rPr>
      </w:pPr>
      <w:r w:rsidRPr="001D279B">
        <w:rPr>
          <w:rFonts w:ascii="Arial" w:eastAsia="Arial" w:hAnsi="Arial" w:cs="Arial"/>
          <w:sz w:val="24"/>
          <w:szCs w:val="24"/>
        </w:rPr>
        <w:t>As an investigator, I am aware of these methods but must ensure a bespoke investigative plan and identify the most efficient and effective methods to manage the investigation and secure and preserve evidence.</w:t>
      </w:r>
    </w:p>
    <w:p w14:paraId="4DD689D2" w14:textId="6A1A2C25" w:rsidR="00BB5C9F" w:rsidRPr="001D279B" w:rsidRDefault="00BB5C9F" w:rsidP="46EDD448">
      <w:pPr>
        <w:ind w:right="237"/>
        <w:jc w:val="both"/>
        <w:rPr>
          <w:rFonts w:ascii="Arial" w:eastAsia="Arial" w:hAnsi="Arial" w:cs="Arial"/>
          <w:sz w:val="24"/>
          <w:szCs w:val="24"/>
        </w:rPr>
      </w:pPr>
      <w:r w:rsidRPr="001D279B">
        <w:rPr>
          <w:rFonts w:ascii="Arial" w:eastAsia="Arial" w:hAnsi="Arial" w:cs="Arial"/>
          <w:sz w:val="24"/>
          <w:szCs w:val="24"/>
        </w:rPr>
        <w:t xml:space="preserve">Critical analysis allows fast track actions to be identified. Prioritisation is key to ensuring that officers are tasked to secure and preserve evidence that may otherwise be lost </w:t>
      </w:r>
      <w:sdt>
        <w:sdtPr>
          <w:rPr>
            <w:rFonts w:ascii="Arial" w:eastAsia="Arial" w:hAnsi="Arial" w:cs="Arial"/>
            <w:sz w:val="24"/>
            <w:szCs w:val="24"/>
          </w:rPr>
          <w:id w:val="-1626380382"/>
          <w:citation/>
        </w:sdtPr>
        <w:sdtContent>
          <w:r w:rsidRPr="001D279B">
            <w:rPr>
              <w:rFonts w:ascii="Arial" w:eastAsia="Arial" w:hAnsi="Arial" w:cs="Arial"/>
              <w:sz w:val="24"/>
              <w:szCs w:val="24"/>
            </w:rPr>
            <w:fldChar w:fldCharType="begin"/>
          </w:r>
          <w:r w:rsidRPr="001D279B">
            <w:rPr>
              <w:rFonts w:ascii="Arial" w:eastAsia="Arial" w:hAnsi="Arial" w:cs="Arial"/>
              <w:sz w:val="24"/>
              <w:szCs w:val="24"/>
            </w:rPr>
            <w:instrText xml:space="preserve"> CITATION NPC211 \l 2057 </w:instrText>
          </w:r>
          <w:r w:rsidRPr="001D279B">
            <w:rPr>
              <w:rFonts w:ascii="Arial" w:eastAsia="Arial" w:hAnsi="Arial" w:cs="Arial"/>
              <w:sz w:val="24"/>
              <w:szCs w:val="24"/>
            </w:rPr>
            <w:fldChar w:fldCharType="separate"/>
          </w:r>
          <w:r w:rsidRPr="001D279B">
            <w:rPr>
              <w:rFonts w:ascii="Arial" w:eastAsia="Arial" w:hAnsi="Arial" w:cs="Arial"/>
              <w:noProof/>
              <w:sz w:val="24"/>
              <w:szCs w:val="24"/>
            </w:rPr>
            <w:t>(NPCC, 2021)</w:t>
          </w:r>
          <w:r w:rsidRPr="001D279B">
            <w:rPr>
              <w:rFonts w:ascii="Arial" w:eastAsia="Arial" w:hAnsi="Arial" w:cs="Arial"/>
              <w:sz w:val="24"/>
              <w:szCs w:val="24"/>
            </w:rPr>
            <w:fldChar w:fldCharType="end"/>
          </w:r>
        </w:sdtContent>
      </w:sdt>
      <w:r w:rsidR="00BC69CB" w:rsidRPr="001D279B">
        <w:rPr>
          <w:rFonts w:ascii="Arial" w:eastAsia="Arial" w:hAnsi="Arial" w:cs="Arial"/>
          <w:sz w:val="24"/>
          <w:szCs w:val="24"/>
        </w:rPr>
        <w:t>.</w:t>
      </w:r>
    </w:p>
    <w:p w14:paraId="638916CE" w14:textId="53B6CF19" w:rsidR="009F0DED" w:rsidRPr="001D279B" w:rsidRDefault="009F0DED" w:rsidP="46EDD448">
      <w:pPr>
        <w:ind w:right="237"/>
        <w:jc w:val="both"/>
        <w:rPr>
          <w:rFonts w:ascii="Arial" w:eastAsia="Arial" w:hAnsi="Arial" w:cs="Arial"/>
          <w:sz w:val="24"/>
          <w:szCs w:val="24"/>
        </w:rPr>
      </w:pPr>
      <w:r w:rsidRPr="001D279B">
        <w:rPr>
          <w:rFonts w:ascii="Arial" w:eastAsia="Arial" w:hAnsi="Arial" w:cs="Arial"/>
          <w:sz w:val="24"/>
          <w:szCs w:val="24"/>
        </w:rPr>
        <w:t>I</w:t>
      </w:r>
      <w:r w:rsidR="00B36C37" w:rsidRPr="001D279B">
        <w:rPr>
          <w:rFonts w:ascii="Arial" w:eastAsia="Arial" w:hAnsi="Arial" w:cs="Arial"/>
          <w:sz w:val="24"/>
          <w:szCs w:val="24"/>
        </w:rPr>
        <w:t xml:space="preserve"> critically</w:t>
      </w:r>
      <w:r w:rsidRPr="001D279B">
        <w:rPr>
          <w:rFonts w:ascii="Arial" w:eastAsia="Arial" w:hAnsi="Arial" w:cs="Arial"/>
          <w:sz w:val="24"/>
          <w:szCs w:val="24"/>
        </w:rPr>
        <w:t xml:space="preserve"> reviewed the information and intelligence available to me which included</w:t>
      </w:r>
      <w:r w:rsidR="006B1081" w:rsidRPr="001D279B">
        <w:rPr>
          <w:rFonts w:ascii="Arial" w:eastAsia="Arial" w:hAnsi="Arial" w:cs="Arial"/>
          <w:sz w:val="24"/>
          <w:szCs w:val="24"/>
        </w:rPr>
        <w:t xml:space="preserve"> the initial 999 call, witness statements, </w:t>
      </w:r>
      <w:r w:rsidR="006F368C" w:rsidRPr="001D279B">
        <w:rPr>
          <w:rFonts w:ascii="Arial" w:eastAsia="Arial" w:hAnsi="Arial" w:cs="Arial"/>
          <w:sz w:val="24"/>
          <w:szCs w:val="24"/>
        </w:rPr>
        <w:t xml:space="preserve">medical </w:t>
      </w:r>
      <w:r w:rsidRPr="001D279B">
        <w:rPr>
          <w:rFonts w:ascii="Arial" w:eastAsia="Arial" w:hAnsi="Arial" w:cs="Arial"/>
          <w:sz w:val="24"/>
          <w:szCs w:val="24"/>
        </w:rPr>
        <w:t>reports and the antecedence of the victim and suspect.</w:t>
      </w:r>
    </w:p>
    <w:p w14:paraId="179B5901" w14:textId="149BD5F8" w:rsidR="007A3157" w:rsidRPr="001D279B" w:rsidRDefault="007A3157" w:rsidP="46EDD448">
      <w:pPr>
        <w:ind w:right="237"/>
        <w:jc w:val="both"/>
        <w:rPr>
          <w:rFonts w:ascii="Arial" w:eastAsia="Arial" w:hAnsi="Arial" w:cs="Arial"/>
          <w:sz w:val="24"/>
          <w:szCs w:val="24"/>
        </w:rPr>
      </w:pPr>
      <w:r w:rsidRPr="001D279B">
        <w:rPr>
          <w:rFonts w:ascii="Arial" w:eastAsia="Arial" w:hAnsi="Arial" w:cs="Arial"/>
          <w:sz w:val="24"/>
          <w:szCs w:val="24"/>
        </w:rPr>
        <w:t>In setting out my plan I looked at the key areas, the so called ‘building blocks’ of criminal investigation and analysed the evidential opportunities</w:t>
      </w:r>
      <w:r w:rsidR="00CA2577" w:rsidRPr="001D279B">
        <w:rPr>
          <w:rFonts w:ascii="Arial" w:eastAsia="Arial" w:hAnsi="Arial" w:cs="Arial"/>
          <w:sz w:val="24"/>
          <w:szCs w:val="24"/>
        </w:rPr>
        <w:t xml:space="preserve"> </w:t>
      </w:r>
      <w:sdt>
        <w:sdtPr>
          <w:rPr>
            <w:rFonts w:ascii="Arial" w:eastAsia="Arial" w:hAnsi="Arial" w:cs="Arial"/>
            <w:sz w:val="24"/>
            <w:szCs w:val="24"/>
          </w:rPr>
          <w:id w:val="-1412153414"/>
          <w:citation/>
        </w:sdtPr>
        <w:sdtContent>
          <w:r w:rsidR="00CA2577" w:rsidRPr="001D279B">
            <w:rPr>
              <w:rFonts w:ascii="Arial" w:eastAsia="Arial" w:hAnsi="Arial" w:cs="Arial"/>
              <w:sz w:val="24"/>
              <w:szCs w:val="24"/>
            </w:rPr>
            <w:fldChar w:fldCharType="begin"/>
          </w:r>
          <w:r w:rsidR="00CA2577" w:rsidRPr="001D279B">
            <w:rPr>
              <w:rFonts w:ascii="Arial" w:eastAsia="Arial" w:hAnsi="Arial" w:cs="Arial"/>
              <w:sz w:val="24"/>
              <w:szCs w:val="24"/>
            </w:rPr>
            <w:instrText xml:space="preserve"> CITATION Col213 \l 2057 </w:instrText>
          </w:r>
          <w:r w:rsidR="00CA2577" w:rsidRPr="001D279B">
            <w:rPr>
              <w:rFonts w:ascii="Arial" w:eastAsia="Arial" w:hAnsi="Arial" w:cs="Arial"/>
              <w:sz w:val="24"/>
              <w:szCs w:val="24"/>
            </w:rPr>
            <w:fldChar w:fldCharType="separate"/>
          </w:r>
          <w:r w:rsidR="00CA2577" w:rsidRPr="001D279B">
            <w:rPr>
              <w:rFonts w:ascii="Arial" w:eastAsia="Arial" w:hAnsi="Arial" w:cs="Arial"/>
              <w:noProof/>
              <w:sz w:val="24"/>
              <w:szCs w:val="24"/>
            </w:rPr>
            <w:t>(College of Policing, 2021)</w:t>
          </w:r>
          <w:r w:rsidR="00CA2577" w:rsidRPr="001D279B">
            <w:rPr>
              <w:rFonts w:ascii="Arial" w:eastAsia="Arial" w:hAnsi="Arial" w:cs="Arial"/>
              <w:sz w:val="24"/>
              <w:szCs w:val="24"/>
            </w:rPr>
            <w:fldChar w:fldCharType="end"/>
          </w:r>
        </w:sdtContent>
      </w:sdt>
      <w:r w:rsidRPr="001D279B">
        <w:rPr>
          <w:rFonts w:ascii="Arial" w:eastAsia="Arial" w:hAnsi="Arial" w:cs="Arial"/>
          <w:sz w:val="24"/>
          <w:szCs w:val="24"/>
        </w:rPr>
        <w:t xml:space="preserve">. </w:t>
      </w:r>
      <w:r w:rsidR="00781868" w:rsidRPr="001D279B">
        <w:rPr>
          <w:rFonts w:ascii="Arial" w:eastAsia="Arial" w:hAnsi="Arial" w:cs="Arial"/>
          <w:sz w:val="24"/>
          <w:szCs w:val="24"/>
        </w:rPr>
        <w:t xml:space="preserve"> </w:t>
      </w:r>
    </w:p>
    <w:p w14:paraId="50157926" w14:textId="0CE328A0" w:rsidR="007B3DAA" w:rsidRPr="001D279B" w:rsidRDefault="00FE5A26" w:rsidP="46EDD448">
      <w:pPr>
        <w:ind w:right="237"/>
        <w:jc w:val="both"/>
        <w:rPr>
          <w:rFonts w:ascii="Arial" w:eastAsia="Arial" w:hAnsi="Arial" w:cs="Arial"/>
          <w:sz w:val="24"/>
          <w:szCs w:val="24"/>
        </w:rPr>
      </w:pPr>
      <w:r w:rsidRPr="001D279B">
        <w:rPr>
          <w:rFonts w:ascii="Arial" w:eastAsia="Arial" w:hAnsi="Arial" w:cs="Arial"/>
          <w:sz w:val="24"/>
          <w:szCs w:val="24"/>
        </w:rPr>
        <w:t xml:space="preserve">There were </w:t>
      </w:r>
      <w:r w:rsidR="001D279B" w:rsidRPr="001D279B">
        <w:rPr>
          <w:rFonts w:ascii="Arial" w:eastAsia="Arial" w:hAnsi="Arial" w:cs="Arial"/>
          <w:sz w:val="24"/>
          <w:szCs w:val="24"/>
        </w:rPr>
        <w:t>several</w:t>
      </w:r>
      <w:r w:rsidRPr="001D279B">
        <w:rPr>
          <w:rFonts w:ascii="Arial" w:eastAsia="Arial" w:hAnsi="Arial" w:cs="Arial"/>
          <w:sz w:val="24"/>
          <w:szCs w:val="24"/>
        </w:rPr>
        <w:t xml:space="preserve"> options </w:t>
      </w:r>
      <w:r w:rsidR="005F01D4" w:rsidRPr="001D279B">
        <w:rPr>
          <w:rFonts w:ascii="Arial" w:eastAsia="Arial" w:hAnsi="Arial" w:cs="Arial"/>
          <w:sz w:val="24"/>
          <w:szCs w:val="24"/>
        </w:rPr>
        <w:t>available,</w:t>
      </w:r>
      <w:r w:rsidRPr="001D279B">
        <w:rPr>
          <w:rFonts w:ascii="Arial" w:eastAsia="Arial" w:hAnsi="Arial" w:cs="Arial"/>
          <w:sz w:val="24"/>
          <w:szCs w:val="24"/>
        </w:rPr>
        <w:t xml:space="preserve"> and I considered the strengths and weakness of each</w:t>
      </w:r>
      <w:r w:rsidR="007B3DAA" w:rsidRPr="001D279B">
        <w:rPr>
          <w:rFonts w:ascii="Arial" w:eastAsia="Arial" w:hAnsi="Arial" w:cs="Arial"/>
          <w:sz w:val="24"/>
          <w:szCs w:val="24"/>
        </w:rPr>
        <w:t>, u</w:t>
      </w:r>
      <w:r w:rsidR="0065377E" w:rsidRPr="001D279B">
        <w:rPr>
          <w:rFonts w:ascii="Arial" w:eastAsia="Arial" w:hAnsi="Arial" w:cs="Arial"/>
          <w:sz w:val="24"/>
          <w:szCs w:val="24"/>
        </w:rPr>
        <w:t>tilising the N</w:t>
      </w:r>
      <w:r w:rsidR="00441E37" w:rsidRPr="001D279B">
        <w:rPr>
          <w:rFonts w:ascii="Arial" w:eastAsia="Arial" w:hAnsi="Arial" w:cs="Arial"/>
          <w:sz w:val="24"/>
          <w:szCs w:val="24"/>
        </w:rPr>
        <w:t xml:space="preserve">ational </w:t>
      </w:r>
      <w:r w:rsidR="0065377E" w:rsidRPr="001D279B">
        <w:rPr>
          <w:rFonts w:ascii="Arial" w:eastAsia="Arial" w:hAnsi="Arial" w:cs="Arial"/>
          <w:sz w:val="24"/>
          <w:szCs w:val="24"/>
        </w:rPr>
        <w:t>D</w:t>
      </w:r>
      <w:r w:rsidR="00441E37" w:rsidRPr="001D279B">
        <w:rPr>
          <w:rFonts w:ascii="Arial" w:eastAsia="Arial" w:hAnsi="Arial" w:cs="Arial"/>
          <w:sz w:val="24"/>
          <w:szCs w:val="24"/>
        </w:rPr>
        <w:t xml:space="preserve">ecision </w:t>
      </w:r>
      <w:r w:rsidR="0065377E" w:rsidRPr="001D279B">
        <w:rPr>
          <w:rFonts w:ascii="Arial" w:eastAsia="Arial" w:hAnsi="Arial" w:cs="Arial"/>
          <w:sz w:val="24"/>
          <w:szCs w:val="24"/>
        </w:rPr>
        <w:t>M</w:t>
      </w:r>
      <w:r w:rsidR="00441E37" w:rsidRPr="001D279B">
        <w:rPr>
          <w:rFonts w:ascii="Arial" w:eastAsia="Arial" w:hAnsi="Arial" w:cs="Arial"/>
          <w:sz w:val="24"/>
          <w:szCs w:val="24"/>
        </w:rPr>
        <w:t>odel</w:t>
      </w:r>
      <w:r w:rsidR="002A5742" w:rsidRPr="001D279B">
        <w:rPr>
          <w:rFonts w:ascii="Arial" w:eastAsia="Arial" w:hAnsi="Arial" w:cs="Arial"/>
          <w:sz w:val="24"/>
          <w:szCs w:val="24"/>
        </w:rPr>
        <w:t xml:space="preserve"> (NDM)</w:t>
      </w:r>
      <w:r w:rsidR="0065377E" w:rsidRPr="001D279B">
        <w:rPr>
          <w:rFonts w:ascii="Arial" w:eastAsia="Arial" w:hAnsi="Arial" w:cs="Arial"/>
          <w:sz w:val="24"/>
          <w:szCs w:val="24"/>
        </w:rPr>
        <w:t xml:space="preserve"> </w:t>
      </w:r>
      <w:r w:rsidR="00781868" w:rsidRPr="001D279B">
        <w:rPr>
          <w:rFonts w:ascii="Arial" w:eastAsia="Arial" w:hAnsi="Arial" w:cs="Arial"/>
          <w:sz w:val="24"/>
          <w:szCs w:val="24"/>
        </w:rPr>
        <w:t xml:space="preserve">to </w:t>
      </w:r>
      <w:r w:rsidR="007B3DAA" w:rsidRPr="001D279B">
        <w:rPr>
          <w:rFonts w:ascii="Arial" w:eastAsia="Arial" w:hAnsi="Arial" w:cs="Arial"/>
          <w:sz w:val="24"/>
          <w:szCs w:val="24"/>
        </w:rPr>
        <w:t>support my rationale</w:t>
      </w:r>
      <w:r w:rsidR="00CA2577" w:rsidRPr="001D279B">
        <w:rPr>
          <w:rFonts w:ascii="Arial" w:eastAsia="Arial" w:hAnsi="Arial" w:cs="Arial"/>
          <w:sz w:val="24"/>
          <w:szCs w:val="24"/>
        </w:rPr>
        <w:t xml:space="preserve"> </w:t>
      </w:r>
      <w:sdt>
        <w:sdtPr>
          <w:rPr>
            <w:rFonts w:ascii="Arial" w:eastAsia="Arial" w:hAnsi="Arial" w:cs="Arial"/>
            <w:sz w:val="24"/>
            <w:szCs w:val="24"/>
          </w:rPr>
          <w:id w:val="-2095858928"/>
          <w:citation/>
        </w:sdtPr>
        <w:sdtContent>
          <w:r w:rsidR="00CA2577" w:rsidRPr="001D279B">
            <w:rPr>
              <w:rFonts w:ascii="Arial" w:eastAsia="Arial" w:hAnsi="Arial" w:cs="Arial"/>
              <w:sz w:val="24"/>
              <w:szCs w:val="24"/>
            </w:rPr>
            <w:fldChar w:fldCharType="begin"/>
          </w:r>
          <w:r w:rsidR="00CA2577" w:rsidRPr="001D279B">
            <w:rPr>
              <w:rFonts w:ascii="Arial" w:eastAsia="Arial" w:hAnsi="Arial" w:cs="Arial"/>
              <w:sz w:val="24"/>
              <w:szCs w:val="24"/>
            </w:rPr>
            <w:instrText xml:space="preserve"> CITATION Col211 \l 2057 </w:instrText>
          </w:r>
          <w:r w:rsidR="00CA2577" w:rsidRPr="001D279B">
            <w:rPr>
              <w:rFonts w:ascii="Arial" w:eastAsia="Arial" w:hAnsi="Arial" w:cs="Arial"/>
              <w:sz w:val="24"/>
              <w:szCs w:val="24"/>
            </w:rPr>
            <w:fldChar w:fldCharType="separate"/>
          </w:r>
          <w:r w:rsidR="00CA2577" w:rsidRPr="001D279B">
            <w:rPr>
              <w:rFonts w:ascii="Arial" w:eastAsia="Arial" w:hAnsi="Arial" w:cs="Arial"/>
              <w:noProof/>
              <w:sz w:val="24"/>
              <w:szCs w:val="24"/>
            </w:rPr>
            <w:t>(College Of Policing, 2014)</w:t>
          </w:r>
          <w:r w:rsidR="00CA2577" w:rsidRPr="001D279B">
            <w:rPr>
              <w:rFonts w:ascii="Arial" w:eastAsia="Arial" w:hAnsi="Arial" w:cs="Arial"/>
              <w:sz w:val="24"/>
              <w:szCs w:val="24"/>
            </w:rPr>
            <w:fldChar w:fldCharType="end"/>
          </w:r>
        </w:sdtContent>
      </w:sdt>
      <w:r w:rsidR="00CA2577" w:rsidRPr="001D279B">
        <w:rPr>
          <w:rFonts w:ascii="Arial" w:eastAsia="Arial" w:hAnsi="Arial" w:cs="Arial"/>
          <w:sz w:val="24"/>
          <w:szCs w:val="24"/>
        </w:rPr>
        <w:t>.</w:t>
      </w:r>
    </w:p>
    <w:p w14:paraId="3BE0363F" w14:textId="3CB2D82F" w:rsidR="00657302" w:rsidRPr="001D279B" w:rsidRDefault="00657302" w:rsidP="46EDD448">
      <w:pPr>
        <w:ind w:right="237"/>
        <w:jc w:val="both"/>
        <w:rPr>
          <w:rFonts w:ascii="Arial" w:eastAsia="Arial" w:hAnsi="Arial" w:cs="Arial"/>
          <w:sz w:val="24"/>
          <w:szCs w:val="24"/>
        </w:rPr>
      </w:pPr>
      <w:r w:rsidRPr="001D279B">
        <w:rPr>
          <w:rFonts w:ascii="Arial" w:eastAsia="Arial" w:hAnsi="Arial" w:cs="Arial"/>
          <w:sz w:val="24"/>
          <w:szCs w:val="24"/>
        </w:rPr>
        <w:t>I document</w:t>
      </w:r>
      <w:r w:rsidR="00BC69CB" w:rsidRPr="001D279B">
        <w:rPr>
          <w:rFonts w:ascii="Arial" w:eastAsia="Arial" w:hAnsi="Arial" w:cs="Arial"/>
          <w:sz w:val="24"/>
          <w:szCs w:val="24"/>
        </w:rPr>
        <w:t>ed</w:t>
      </w:r>
      <w:r w:rsidRPr="001D279B">
        <w:rPr>
          <w:rFonts w:ascii="Arial" w:eastAsia="Arial" w:hAnsi="Arial" w:cs="Arial"/>
          <w:sz w:val="24"/>
          <w:szCs w:val="24"/>
        </w:rPr>
        <w:t xml:space="preserve"> my decisions in a policy log to ensure</w:t>
      </w:r>
      <w:r w:rsidR="00BC69CB" w:rsidRPr="001D279B">
        <w:rPr>
          <w:rFonts w:ascii="Arial" w:eastAsia="Arial" w:hAnsi="Arial" w:cs="Arial"/>
          <w:sz w:val="24"/>
          <w:szCs w:val="24"/>
        </w:rPr>
        <w:t xml:space="preserve"> clarity for staff. These </w:t>
      </w:r>
      <w:r w:rsidR="007D72E9">
        <w:rPr>
          <w:rFonts w:ascii="Arial" w:eastAsia="Arial" w:hAnsi="Arial" w:cs="Arial"/>
          <w:sz w:val="24"/>
          <w:szCs w:val="24"/>
        </w:rPr>
        <w:t>were</w:t>
      </w:r>
      <w:r w:rsidR="00BC69CB" w:rsidRPr="001D279B">
        <w:rPr>
          <w:rFonts w:ascii="Arial" w:eastAsia="Arial" w:hAnsi="Arial" w:cs="Arial"/>
          <w:sz w:val="24"/>
          <w:szCs w:val="24"/>
        </w:rPr>
        <w:t xml:space="preserve"> available for review and </w:t>
      </w:r>
      <w:r w:rsidRPr="001D279B">
        <w:rPr>
          <w:rFonts w:ascii="Arial" w:eastAsia="Arial" w:hAnsi="Arial" w:cs="Arial"/>
          <w:sz w:val="24"/>
          <w:szCs w:val="24"/>
        </w:rPr>
        <w:t>subject to scrutiny and disclosure</w:t>
      </w:r>
      <w:r w:rsidR="00CA2577" w:rsidRPr="001D279B">
        <w:rPr>
          <w:rFonts w:ascii="Arial" w:eastAsia="Arial" w:hAnsi="Arial" w:cs="Arial"/>
          <w:sz w:val="24"/>
          <w:szCs w:val="24"/>
        </w:rPr>
        <w:t xml:space="preserve"> </w:t>
      </w:r>
      <w:sdt>
        <w:sdtPr>
          <w:rPr>
            <w:rFonts w:ascii="Arial" w:eastAsia="Arial" w:hAnsi="Arial" w:cs="Arial"/>
            <w:sz w:val="24"/>
            <w:szCs w:val="24"/>
          </w:rPr>
          <w:id w:val="401345082"/>
          <w:citation/>
        </w:sdtPr>
        <w:sdtContent>
          <w:r w:rsidR="00CA2577" w:rsidRPr="001D279B">
            <w:rPr>
              <w:rFonts w:ascii="Arial" w:eastAsia="Arial" w:hAnsi="Arial" w:cs="Arial"/>
              <w:sz w:val="24"/>
              <w:szCs w:val="24"/>
            </w:rPr>
            <w:fldChar w:fldCharType="begin"/>
          </w:r>
          <w:r w:rsidR="00CA2577" w:rsidRPr="001D279B">
            <w:rPr>
              <w:rFonts w:ascii="Arial" w:eastAsia="Arial" w:hAnsi="Arial" w:cs="Arial"/>
              <w:sz w:val="24"/>
              <w:szCs w:val="24"/>
            </w:rPr>
            <w:instrText xml:space="preserve"> CITATION NPC21 \l 2057 </w:instrText>
          </w:r>
          <w:r w:rsidR="00CA2577" w:rsidRPr="001D279B">
            <w:rPr>
              <w:rFonts w:ascii="Arial" w:eastAsia="Arial" w:hAnsi="Arial" w:cs="Arial"/>
              <w:sz w:val="24"/>
              <w:szCs w:val="24"/>
            </w:rPr>
            <w:fldChar w:fldCharType="separate"/>
          </w:r>
          <w:r w:rsidR="00CA2577" w:rsidRPr="001D279B">
            <w:rPr>
              <w:rFonts w:ascii="Arial" w:eastAsia="Arial" w:hAnsi="Arial" w:cs="Arial"/>
              <w:noProof/>
              <w:sz w:val="24"/>
              <w:szCs w:val="24"/>
            </w:rPr>
            <w:t>(NPCC, 2021)</w:t>
          </w:r>
          <w:r w:rsidR="00CA2577" w:rsidRPr="001D279B">
            <w:rPr>
              <w:rFonts w:ascii="Arial" w:eastAsia="Arial" w:hAnsi="Arial" w:cs="Arial"/>
              <w:sz w:val="24"/>
              <w:szCs w:val="24"/>
            </w:rPr>
            <w:fldChar w:fldCharType="end"/>
          </w:r>
        </w:sdtContent>
      </w:sdt>
      <w:r w:rsidR="000738FC">
        <w:rPr>
          <w:rFonts w:ascii="Arial" w:eastAsia="Arial" w:hAnsi="Arial" w:cs="Arial"/>
          <w:sz w:val="24"/>
          <w:szCs w:val="24"/>
        </w:rPr>
        <w:t>.</w:t>
      </w:r>
    </w:p>
    <w:p w14:paraId="261F2772" w14:textId="22001FD2" w:rsidR="00D93947" w:rsidRPr="001D279B" w:rsidRDefault="00D93947" w:rsidP="46EDD448">
      <w:pPr>
        <w:ind w:right="237"/>
        <w:jc w:val="both"/>
        <w:rPr>
          <w:rFonts w:ascii="Arial" w:eastAsia="Arial" w:hAnsi="Arial" w:cs="Arial"/>
          <w:sz w:val="24"/>
          <w:szCs w:val="24"/>
        </w:rPr>
      </w:pPr>
      <w:r w:rsidRPr="001D279B">
        <w:rPr>
          <w:rFonts w:ascii="Arial" w:eastAsia="Arial" w:hAnsi="Arial" w:cs="Arial"/>
          <w:sz w:val="24"/>
          <w:szCs w:val="24"/>
        </w:rPr>
        <w:lastRenderedPageBreak/>
        <w:t xml:space="preserve">Victimology is </w:t>
      </w:r>
      <w:r w:rsidR="007D72E9">
        <w:rPr>
          <w:rFonts w:ascii="Arial" w:eastAsia="Arial" w:hAnsi="Arial" w:cs="Arial"/>
          <w:sz w:val="24"/>
          <w:szCs w:val="24"/>
        </w:rPr>
        <w:t>often</w:t>
      </w:r>
      <w:r w:rsidRPr="001D279B">
        <w:rPr>
          <w:rFonts w:ascii="Arial" w:eastAsia="Arial" w:hAnsi="Arial" w:cs="Arial"/>
          <w:sz w:val="24"/>
          <w:szCs w:val="24"/>
        </w:rPr>
        <w:t xml:space="preserve"> crucial, who is the victim</w:t>
      </w:r>
      <w:r w:rsidR="007D72E9">
        <w:rPr>
          <w:rFonts w:ascii="Arial" w:eastAsia="Arial" w:hAnsi="Arial" w:cs="Arial"/>
          <w:sz w:val="24"/>
          <w:szCs w:val="24"/>
        </w:rPr>
        <w:t>?</w:t>
      </w:r>
      <w:r w:rsidRPr="001D279B">
        <w:rPr>
          <w:rFonts w:ascii="Arial" w:eastAsia="Arial" w:hAnsi="Arial" w:cs="Arial"/>
          <w:sz w:val="24"/>
          <w:szCs w:val="24"/>
        </w:rPr>
        <w:t xml:space="preserve"> </w:t>
      </w:r>
      <w:r w:rsidR="007D72E9">
        <w:rPr>
          <w:rFonts w:ascii="Arial" w:eastAsia="Arial" w:hAnsi="Arial" w:cs="Arial"/>
          <w:sz w:val="24"/>
          <w:szCs w:val="24"/>
        </w:rPr>
        <w:t>H</w:t>
      </w:r>
      <w:r w:rsidRPr="001D279B">
        <w:rPr>
          <w:rFonts w:ascii="Arial" w:eastAsia="Arial" w:hAnsi="Arial" w:cs="Arial"/>
          <w:sz w:val="24"/>
          <w:szCs w:val="24"/>
        </w:rPr>
        <w:t>ow did they come to be in this position</w:t>
      </w:r>
      <w:r w:rsidR="007D72E9">
        <w:rPr>
          <w:rFonts w:ascii="Arial" w:eastAsia="Arial" w:hAnsi="Arial" w:cs="Arial"/>
          <w:sz w:val="24"/>
          <w:szCs w:val="24"/>
        </w:rPr>
        <w:t>?</w:t>
      </w:r>
      <w:r w:rsidRPr="001D279B">
        <w:rPr>
          <w:rFonts w:ascii="Arial" w:eastAsia="Arial" w:hAnsi="Arial" w:cs="Arial"/>
          <w:sz w:val="24"/>
          <w:szCs w:val="24"/>
        </w:rPr>
        <w:t xml:space="preserve"> </w:t>
      </w:r>
      <w:r w:rsidR="007D72E9">
        <w:rPr>
          <w:rFonts w:ascii="Arial" w:eastAsia="Arial" w:hAnsi="Arial" w:cs="Arial"/>
          <w:sz w:val="24"/>
          <w:szCs w:val="24"/>
        </w:rPr>
        <w:t>W</w:t>
      </w:r>
      <w:r w:rsidRPr="001D279B">
        <w:rPr>
          <w:rFonts w:ascii="Arial" w:eastAsia="Arial" w:hAnsi="Arial" w:cs="Arial"/>
          <w:sz w:val="24"/>
          <w:szCs w:val="24"/>
        </w:rPr>
        <w:t>ho are their friends, family, associates</w:t>
      </w:r>
      <w:r w:rsidR="007D72E9">
        <w:rPr>
          <w:rFonts w:ascii="Arial" w:eastAsia="Arial" w:hAnsi="Arial" w:cs="Arial"/>
          <w:sz w:val="24"/>
          <w:szCs w:val="24"/>
        </w:rPr>
        <w:t>?</w:t>
      </w:r>
      <w:r w:rsidRPr="001D279B">
        <w:rPr>
          <w:rFonts w:ascii="Arial" w:eastAsia="Arial" w:hAnsi="Arial" w:cs="Arial"/>
          <w:sz w:val="24"/>
          <w:szCs w:val="24"/>
        </w:rPr>
        <w:t xml:space="preserve"> What clues does their lifestyle bring</w:t>
      </w:r>
      <w:r w:rsidR="007D72E9">
        <w:rPr>
          <w:rFonts w:ascii="Arial" w:eastAsia="Arial" w:hAnsi="Arial" w:cs="Arial"/>
          <w:sz w:val="24"/>
          <w:szCs w:val="24"/>
        </w:rPr>
        <w:t>?</w:t>
      </w:r>
    </w:p>
    <w:p w14:paraId="52413292" w14:textId="5E66F52E" w:rsidR="001E12FE" w:rsidRPr="001D279B" w:rsidRDefault="00DD60CE" w:rsidP="46EDD448">
      <w:pPr>
        <w:ind w:right="237"/>
        <w:jc w:val="both"/>
        <w:rPr>
          <w:rFonts w:ascii="Arial" w:eastAsia="Arial" w:hAnsi="Arial" w:cs="Arial"/>
          <w:sz w:val="24"/>
          <w:szCs w:val="24"/>
        </w:rPr>
      </w:pPr>
      <w:r w:rsidRPr="001D279B">
        <w:rPr>
          <w:rFonts w:ascii="Arial" w:eastAsia="Arial" w:hAnsi="Arial" w:cs="Arial"/>
          <w:sz w:val="24"/>
          <w:szCs w:val="24"/>
        </w:rPr>
        <w:t xml:space="preserve">There had been no investigation or evidence obtained from the victim’s family and </w:t>
      </w:r>
      <w:r w:rsidR="00FB13F8" w:rsidRPr="001D279B">
        <w:rPr>
          <w:rFonts w:ascii="Arial" w:eastAsia="Arial" w:hAnsi="Arial" w:cs="Arial"/>
          <w:sz w:val="24"/>
          <w:szCs w:val="24"/>
        </w:rPr>
        <w:t xml:space="preserve">I deployed </w:t>
      </w:r>
      <w:r w:rsidRPr="001D279B">
        <w:rPr>
          <w:rFonts w:ascii="Arial" w:eastAsia="Arial" w:hAnsi="Arial" w:cs="Arial"/>
          <w:sz w:val="24"/>
          <w:szCs w:val="24"/>
        </w:rPr>
        <w:t xml:space="preserve">a </w:t>
      </w:r>
      <w:r w:rsidR="007D72E9">
        <w:rPr>
          <w:rFonts w:ascii="Arial" w:eastAsia="Arial" w:hAnsi="Arial" w:cs="Arial"/>
          <w:sz w:val="24"/>
          <w:szCs w:val="24"/>
        </w:rPr>
        <w:t>F</w:t>
      </w:r>
      <w:r w:rsidRPr="001D279B">
        <w:rPr>
          <w:rFonts w:ascii="Arial" w:eastAsia="Arial" w:hAnsi="Arial" w:cs="Arial"/>
          <w:sz w:val="24"/>
          <w:szCs w:val="24"/>
        </w:rPr>
        <w:t xml:space="preserve">amily </w:t>
      </w:r>
      <w:r w:rsidR="00293094">
        <w:rPr>
          <w:rFonts w:ascii="Arial" w:eastAsia="Arial" w:hAnsi="Arial" w:cs="Arial"/>
          <w:sz w:val="24"/>
          <w:szCs w:val="24"/>
        </w:rPr>
        <w:t>L</w:t>
      </w:r>
      <w:r w:rsidRPr="001D279B">
        <w:rPr>
          <w:rFonts w:ascii="Arial" w:eastAsia="Arial" w:hAnsi="Arial" w:cs="Arial"/>
          <w:sz w:val="24"/>
          <w:szCs w:val="24"/>
        </w:rPr>
        <w:t xml:space="preserve">iaison </w:t>
      </w:r>
      <w:r w:rsidR="00293094">
        <w:rPr>
          <w:rFonts w:ascii="Arial" w:eastAsia="Arial" w:hAnsi="Arial" w:cs="Arial"/>
          <w:sz w:val="24"/>
          <w:szCs w:val="24"/>
        </w:rPr>
        <w:t>O</w:t>
      </w:r>
      <w:r w:rsidRPr="001D279B">
        <w:rPr>
          <w:rFonts w:ascii="Arial" w:eastAsia="Arial" w:hAnsi="Arial" w:cs="Arial"/>
          <w:sz w:val="24"/>
          <w:szCs w:val="24"/>
        </w:rPr>
        <w:t xml:space="preserve">fficer </w:t>
      </w:r>
      <w:r w:rsidR="00BC69CB" w:rsidRPr="001D279B">
        <w:rPr>
          <w:rFonts w:ascii="Arial" w:eastAsia="Arial" w:hAnsi="Arial" w:cs="Arial"/>
          <w:sz w:val="24"/>
          <w:szCs w:val="24"/>
        </w:rPr>
        <w:t xml:space="preserve">(FLO) </w:t>
      </w:r>
      <w:r w:rsidRPr="001D279B">
        <w:rPr>
          <w:rFonts w:ascii="Arial" w:eastAsia="Arial" w:hAnsi="Arial" w:cs="Arial"/>
          <w:sz w:val="24"/>
          <w:szCs w:val="24"/>
        </w:rPr>
        <w:t>to start building an accurate picture of the victim</w:t>
      </w:r>
      <w:r w:rsidR="00BC69CB" w:rsidRPr="001D279B">
        <w:rPr>
          <w:rFonts w:ascii="Arial" w:eastAsia="Arial" w:hAnsi="Arial" w:cs="Arial"/>
          <w:sz w:val="24"/>
          <w:szCs w:val="24"/>
        </w:rPr>
        <w:t xml:space="preserve"> </w:t>
      </w:r>
      <w:sdt>
        <w:sdtPr>
          <w:rPr>
            <w:rFonts w:ascii="Arial" w:eastAsia="Arial" w:hAnsi="Arial" w:cs="Arial"/>
            <w:sz w:val="24"/>
            <w:szCs w:val="24"/>
          </w:rPr>
          <w:id w:val="389390570"/>
          <w:citation/>
        </w:sdtPr>
        <w:sdtContent>
          <w:r w:rsidR="00BC69CB" w:rsidRPr="001D279B">
            <w:rPr>
              <w:rFonts w:ascii="Arial" w:eastAsia="Arial" w:hAnsi="Arial" w:cs="Arial"/>
              <w:sz w:val="24"/>
              <w:szCs w:val="24"/>
            </w:rPr>
            <w:fldChar w:fldCharType="begin"/>
          </w:r>
          <w:r w:rsidR="00BC69CB" w:rsidRPr="001D279B">
            <w:rPr>
              <w:rFonts w:ascii="Arial" w:eastAsia="Arial" w:hAnsi="Arial" w:cs="Arial"/>
              <w:sz w:val="24"/>
              <w:szCs w:val="24"/>
            </w:rPr>
            <w:instrText xml:space="preserve"> CITATION Col222 \l 2057 </w:instrText>
          </w:r>
          <w:r w:rsidR="00BC69CB" w:rsidRPr="001D279B">
            <w:rPr>
              <w:rFonts w:ascii="Arial" w:eastAsia="Arial" w:hAnsi="Arial" w:cs="Arial"/>
              <w:sz w:val="24"/>
              <w:szCs w:val="24"/>
            </w:rPr>
            <w:fldChar w:fldCharType="separate"/>
          </w:r>
          <w:r w:rsidR="00BC69CB" w:rsidRPr="001D279B">
            <w:rPr>
              <w:rFonts w:ascii="Arial" w:eastAsia="Arial" w:hAnsi="Arial" w:cs="Arial"/>
              <w:noProof/>
              <w:sz w:val="24"/>
              <w:szCs w:val="24"/>
            </w:rPr>
            <w:t>(College Of Policing, 2022)</w:t>
          </w:r>
          <w:r w:rsidR="00BC69CB" w:rsidRPr="001D279B">
            <w:rPr>
              <w:rFonts w:ascii="Arial" w:eastAsia="Arial" w:hAnsi="Arial" w:cs="Arial"/>
              <w:sz w:val="24"/>
              <w:szCs w:val="24"/>
            </w:rPr>
            <w:fldChar w:fldCharType="end"/>
          </w:r>
        </w:sdtContent>
      </w:sdt>
      <w:r w:rsidR="00BC69CB" w:rsidRPr="001D279B">
        <w:rPr>
          <w:rFonts w:ascii="Arial" w:eastAsia="Arial" w:hAnsi="Arial" w:cs="Arial"/>
          <w:sz w:val="24"/>
          <w:szCs w:val="24"/>
        </w:rPr>
        <w:t>.</w:t>
      </w:r>
    </w:p>
    <w:p w14:paraId="2FD4BAB3" w14:textId="498C8B8C" w:rsidR="00BC69CB" w:rsidRPr="001D279B" w:rsidRDefault="00BC69CB" w:rsidP="46EDD448">
      <w:pPr>
        <w:ind w:right="237"/>
        <w:jc w:val="both"/>
        <w:rPr>
          <w:rFonts w:ascii="Arial" w:eastAsia="Arial" w:hAnsi="Arial" w:cs="Arial"/>
          <w:sz w:val="24"/>
          <w:szCs w:val="24"/>
        </w:rPr>
      </w:pPr>
      <w:r w:rsidRPr="001D279B">
        <w:rPr>
          <w:rFonts w:ascii="Arial" w:eastAsia="Arial" w:hAnsi="Arial" w:cs="Arial"/>
          <w:sz w:val="24"/>
          <w:szCs w:val="24"/>
        </w:rPr>
        <w:t xml:space="preserve">The FLO is seen by many as purely a ‘hand-holding’ role for </w:t>
      </w:r>
      <w:r w:rsidR="000D4E1A" w:rsidRPr="001D279B">
        <w:rPr>
          <w:rFonts w:ascii="Arial" w:eastAsia="Arial" w:hAnsi="Arial" w:cs="Arial"/>
          <w:sz w:val="24"/>
          <w:szCs w:val="24"/>
        </w:rPr>
        <w:t>victim’s</w:t>
      </w:r>
      <w:r w:rsidRPr="001D279B">
        <w:rPr>
          <w:rFonts w:ascii="Arial" w:eastAsia="Arial" w:hAnsi="Arial" w:cs="Arial"/>
          <w:sz w:val="24"/>
          <w:szCs w:val="24"/>
        </w:rPr>
        <w:t xml:space="preserve"> families. </w:t>
      </w:r>
      <w:r w:rsidR="002C5DFA" w:rsidRPr="001D279B">
        <w:rPr>
          <w:rFonts w:ascii="Arial" w:eastAsia="Arial" w:hAnsi="Arial" w:cs="Arial"/>
          <w:sz w:val="24"/>
          <w:szCs w:val="24"/>
        </w:rPr>
        <w:t xml:space="preserve">However, their primary role is that of an investigator and they are key in gathering evidence and information from the family that contributes to the investigation </w:t>
      </w:r>
      <w:sdt>
        <w:sdtPr>
          <w:rPr>
            <w:rFonts w:ascii="Arial" w:eastAsia="Arial" w:hAnsi="Arial" w:cs="Arial"/>
            <w:sz w:val="24"/>
            <w:szCs w:val="24"/>
          </w:rPr>
          <w:id w:val="-62489486"/>
          <w:citation/>
        </w:sdtPr>
        <w:sdtContent>
          <w:r w:rsidR="002C5DFA" w:rsidRPr="001D279B">
            <w:rPr>
              <w:rFonts w:ascii="Arial" w:eastAsia="Arial" w:hAnsi="Arial" w:cs="Arial"/>
              <w:sz w:val="24"/>
              <w:szCs w:val="24"/>
            </w:rPr>
            <w:fldChar w:fldCharType="begin"/>
          </w:r>
          <w:r w:rsidR="002C5DFA" w:rsidRPr="001D279B">
            <w:rPr>
              <w:rFonts w:ascii="Arial" w:eastAsia="Arial" w:hAnsi="Arial" w:cs="Arial"/>
              <w:sz w:val="24"/>
              <w:szCs w:val="24"/>
            </w:rPr>
            <w:instrText xml:space="preserve"> CITATION Col222 \l 2057 </w:instrText>
          </w:r>
          <w:r w:rsidR="002C5DFA" w:rsidRPr="001D279B">
            <w:rPr>
              <w:rFonts w:ascii="Arial" w:eastAsia="Arial" w:hAnsi="Arial" w:cs="Arial"/>
              <w:sz w:val="24"/>
              <w:szCs w:val="24"/>
            </w:rPr>
            <w:fldChar w:fldCharType="separate"/>
          </w:r>
          <w:r w:rsidR="002C5DFA" w:rsidRPr="001D279B">
            <w:rPr>
              <w:rFonts w:ascii="Arial" w:eastAsia="Arial" w:hAnsi="Arial" w:cs="Arial"/>
              <w:noProof/>
              <w:sz w:val="24"/>
              <w:szCs w:val="24"/>
            </w:rPr>
            <w:t>(College Of Policing, 2022)</w:t>
          </w:r>
          <w:r w:rsidR="002C5DFA" w:rsidRPr="001D279B">
            <w:rPr>
              <w:rFonts w:ascii="Arial" w:eastAsia="Arial" w:hAnsi="Arial" w:cs="Arial"/>
              <w:sz w:val="24"/>
              <w:szCs w:val="24"/>
            </w:rPr>
            <w:fldChar w:fldCharType="end"/>
          </w:r>
        </w:sdtContent>
      </w:sdt>
      <w:r w:rsidR="002C5DFA" w:rsidRPr="001D279B">
        <w:rPr>
          <w:rFonts w:ascii="Arial" w:eastAsia="Arial" w:hAnsi="Arial" w:cs="Arial"/>
          <w:sz w:val="24"/>
          <w:szCs w:val="24"/>
        </w:rPr>
        <w:t xml:space="preserve">. </w:t>
      </w:r>
    </w:p>
    <w:p w14:paraId="375E637D" w14:textId="4CBCB003" w:rsidR="00FB13F8" w:rsidRPr="001D279B" w:rsidRDefault="00DD60CE" w:rsidP="46EDD448">
      <w:pPr>
        <w:ind w:right="237"/>
        <w:jc w:val="both"/>
        <w:rPr>
          <w:rFonts w:ascii="Arial" w:eastAsia="Arial" w:hAnsi="Arial" w:cs="Arial"/>
          <w:sz w:val="24"/>
          <w:szCs w:val="24"/>
        </w:rPr>
      </w:pPr>
      <w:r w:rsidRPr="001D279B">
        <w:rPr>
          <w:rFonts w:ascii="Arial" w:eastAsia="Arial" w:hAnsi="Arial" w:cs="Arial"/>
          <w:sz w:val="24"/>
          <w:szCs w:val="24"/>
        </w:rPr>
        <w:t>The suspect had been interviewed</w:t>
      </w:r>
      <w:r w:rsidR="00FB13F8" w:rsidRPr="001D279B">
        <w:rPr>
          <w:rFonts w:ascii="Arial" w:eastAsia="Arial" w:hAnsi="Arial" w:cs="Arial"/>
          <w:sz w:val="24"/>
          <w:szCs w:val="24"/>
        </w:rPr>
        <w:t xml:space="preserve"> and distanced himself from any blame.</w:t>
      </w:r>
      <w:r w:rsidRPr="001D279B">
        <w:rPr>
          <w:rFonts w:ascii="Arial" w:eastAsia="Arial" w:hAnsi="Arial" w:cs="Arial"/>
          <w:sz w:val="24"/>
          <w:szCs w:val="24"/>
        </w:rPr>
        <w:t xml:space="preserve"> </w:t>
      </w:r>
      <w:r w:rsidR="00FB13F8" w:rsidRPr="001D279B">
        <w:rPr>
          <w:rFonts w:ascii="Arial" w:eastAsia="Arial" w:hAnsi="Arial" w:cs="Arial"/>
          <w:sz w:val="24"/>
          <w:szCs w:val="24"/>
        </w:rPr>
        <w:t>My review identified that t</w:t>
      </w:r>
      <w:r w:rsidRPr="001D279B">
        <w:rPr>
          <w:rFonts w:ascii="Arial" w:eastAsia="Arial" w:hAnsi="Arial" w:cs="Arial"/>
          <w:sz w:val="24"/>
          <w:szCs w:val="24"/>
        </w:rPr>
        <w:t>here had been little investigation to test his account. This became a main line of enquiry</w:t>
      </w:r>
      <w:r w:rsidR="007A3157" w:rsidRPr="001D279B">
        <w:rPr>
          <w:rFonts w:ascii="Arial" w:eastAsia="Arial" w:hAnsi="Arial" w:cs="Arial"/>
          <w:sz w:val="24"/>
          <w:szCs w:val="24"/>
        </w:rPr>
        <w:t xml:space="preserve"> along with his antecedence</w:t>
      </w:r>
      <w:r w:rsidR="00FB13F8" w:rsidRPr="001D279B">
        <w:rPr>
          <w:rFonts w:ascii="Arial" w:eastAsia="Arial" w:hAnsi="Arial" w:cs="Arial"/>
          <w:sz w:val="24"/>
          <w:szCs w:val="24"/>
        </w:rPr>
        <w:t>, both</w:t>
      </w:r>
      <w:r w:rsidR="007A3157" w:rsidRPr="001D279B">
        <w:rPr>
          <w:rFonts w:ascii="Arial" w:eastAsia="Arial" w:hAnsi="Arial" w:cs="Arial"/>
          <w:sz w:val="24"/>
          <w:szCs w:val="24"/>
        </w:rPr>
        <w:t xml:space="preserve"> personal and criminal.</w:t>
      </w:r>
    </w:p>
    <w:p w14:paraId="4EC8B868" w14:textId="77777777" w:rsidR="00293094" w:rsidRDefault="00523465" w:rsidP="46EDD448">
      <w:pPr>
        <w:ind w:right="237"/>
        <w:jc w:val="both"/>
        <w:rPr>
          <w:rFonts w:ascii="Arial" w:eastAsia="Arial" w:hAnsi="Arial" w:cs="Arial"/>
          <w:sz w:val="24"/>
          <w:szCs w:val="24"/>
        </w:rPr>
      </w:pPr>
      <w:r w:rsidRPr="001D279B">
        <w:rPr>
          <w:rFonts w:ascii="Arial" w:eastAsia="Arial" w:hAnsi="Arial" w:cs="Arial"/>
          <w:sz w:val="24"/>
          <w:szCs w:val="24"/>
        </w:rPr>
        <w:t xml:space="preserve">Whilst witness testimony is an established and important investigative method, I was conscious that in this case, that there were only two witnesses to the incident, one being the suspect. </w:t>
      </w:r>
    </w:p>
    <w:p w14:paraId="55D45481" w14:textId="2ED8D0A3" w:rsidR="002C26DB" w:rsidRPr="001D279B" w:rsidRDefault="00523465" w:rsidP="46EDD448">
      <w:pPr>
        <w:ind w:right="237"/>
        <w:jc w:val="both"/>
        <w:rPr>
          <w:rFonts w:ascii="Arial" w:eastAsia="Arial" w:hAnsi="Arial" w:cs="Arial"/>
          <w:sz w:val="24"/>
          <w:szCs w:val="24"/>
        </w:rPr>
      </w:pPr>
      <w:r w:rsidRPr="001D279B">
        <w:rPr>
          <w:rFonts w:ascii="Arial" w:eastAsia="Arial" w:hAnsi="Arial" w:cs="Arial"/>
          <w:sz w:val="24"/>
          <w:szCs w:val="24"/>
        </w:rPr>
        <w:t xml:space="preserve">The father </w:t>
      </w:r>
      <w:r w:rsidR="00A0644E" w:rsidRPr="001D279B">
        <w:rPr>
          <w:rFonts w:ascii="Arial" w:eastAsia="Arial" w:hAnsi="Arial" w:cs="Arial"/>
          <w:sz w:val="24"/>
          <w:szCs w:val="24"/>
        </w:rPr>
        <w:t xml:space="preserve">of the suspect </w:t>
      </w:r>
      <w:r w:rsidRPr="001D279B">
        <w:rPr>
          <w:rFonts w:ascii="Arial" w:eastAsia="Arial" w:hAnsi="Arial" w:cs="Arial"/>
          <w:sz w:val="24"/>
          <w:szCs w:val="24"/>
        </w:rPr>
        <w:t>had provided a statement as a significant witness</w:t>
      </w:r>
      <w:r w:rsidR="00CA2577" w:rsidRPr="001D279B">
        <w:rPr>
          <w:rFonts w:ascii="Arial" w:eastAsia="Arial" w:hAnsi="Arial" w:cs="Arial"/>
          <w:sz w:val="24"/>
          <w:szCs w:val="24"/>
        </w:rPr>
        <w:t xml:space="preserve"> </w:t>
      </w:r>
      <w:sdt>
        <w:sdtPr>
          <w:rPr>
            <w:rFonts w:ascii="Arial" w:eastAsia="Arial" w:hAnsi="Arial" w:cs="Arial"/>
            <w:sz w:val="24"/>
            <w:szCs w:val="24"/>
          </w:rPr>
          <w:id w:val="-470371242"/>
          <w:citation/>
        </w:sdtPr>
        <w:sdtContent>
          <w:r w:rsidR="00CA2577" w:rsidRPr="001D279B">
            <w:rPr>
              <w:rFonts w:ascii="Arial" w:eastAsia="Arial" w:hAnsi="Arial" w:cs="Arial"/>
              <w:sz w:val="24"/>
              <w:szCs w:val="24"/>
            </w:rPr>
            <w:fldChar w:fldCharType="begin"/>
          </w:r>
          <w:r w:rsidR="00CA2577" w:rsidRPr="001D279B">
            <w:rPr>
              <w:rFonts w:ascii="Arial" w:eastAsia="Arial" w:hAnsi="Arial" w:cs="Arial"/>
              <w:sz w:val="24"/>
              <w:szCs w:val="24"/>
            </w:rPr>
            <w:instrText xml:space="preserve"> CITATION Min11 \l 2057 </w:instrText>
          </w:r>
          <w:r w:rsidR="00CA2577" w:rsidRPr="001D279B">
            <w:rPr>
              <w:rFonts w:ascii="Arial" w:eastAsia="Arial" w:hAnsi="Arial" w:cs="Arial"/>
              <w:sz w:val="24"/>
              <w:szCs w:val="24"/>
            </w:rPr>
            <w:fldChar w:fldCharType="separate"/>
          </w:r>
          <w:r w:rsidR="00CA2577" w:rsidRPr="001D279B">
            <w:rPr>
              <w:rFonts w:ascii="Arial" w:eastAsia="Arial" w:hAnsi="Arial" w:cs="Arial"/>
              <w:noProof/>
              <w:sz w:val="24"/>
              <w:szCs w:val="24"/>
            </w:rPr>
            <w:t>(Ministry of Justice, 2011)</w:t>
          </w:r>
          <w:r w:rsidR="00CA2577" w:rsidRPr="001D279B">
            <w:rPr>
              <w:rFonts w:ascii="Arial" w:eastAsia="Arial" w:hAnsi="Arial" w:cs="Arial"/>
              <w:sz w:val="24"/>
              <w:szCs w:val="24"/>
            </w:rPr>
            <w:fldChar w:fldCharType="end"/>
          </w:r>
        </w:sdtContent>
      </w:sdt>
      <w:r w:rsidRPr="001D279B">
        <w:rPr>
          <w:rFonts w:ascii="Arial" w:eastAsia="Arial" w:hAnsi="Arial" w:cs="Arial"/>
          <w:sz w:val="24"/>
          <w:szCs w:val="24"/>
        </w:rPr>
        <w:t xml:space="preserve">. </w:t>
      </w:r>
    </w:p>
    <w:p w14:paraId="16884429" w14:textId="0A8233EC" w:rsidR="00E62FFD" w:rsidRPr="001D279B" w:rsidRDefault="00293094" w:rsidP="46EDD448">
      <w:pPr>
        <w:ind w:right="237"/>
        <w:jc w:val="both"/>
        <w:rPr>
          <w:rFonts w:ascii="Arial" w:eastAsia="Arial" w:hAnsi="Arial" w:cs="Arial"/>
          <w:sz w:val="24"/>
          <w:szCs w:val="24"/>
        </w:rPr>
      </w:pPr>
      <w:r>
        <w:rPr>
          <w:rFonts w:ascii="Arial" w:eastAsia="Arial" w:hAnsi="Arial" w:cs="Arial"/>
          <w:sz w:val="24"/>
          <w:szCs w:val="24"/>
        </w:rPr>
        <w:t>I concluded that</w:t>
      </w:r>
      <w:r w:rsidR="00E62FFD" w:rsidRPr="001D279B">
        <w:rPr>
          <w:rFonts w:ascii="Arial" w:eastAsia="Arial" w:hAnsi="Arial" w:cs="Arial"/>
          <w:sz w:val="24"/>
          <w:szCs w:val="24"/>
        </w:rPr>
        <w:t xml:space="preserve"> witness testimony would not get to the crux of this investigation and reveal what actually happened in the address.</w:t>
      </w:r>
    </w:p>
    <w:p w14:paraId="22D52439" w14:textId="07CA1E52" w:rsidR="00523465" w:rsidRPr="001D279B" w:rsidRDefault="00523465" w:rsidP="46EDD448">
      <w:pPr>
        <w:ind w:right="237"/>
        <w:jc w:val="both"/>
        <w:rPr>
          <w:rFonts w:ascii="Arial" w:eastAsia="Arial" w:hAnsi="Arial" w:cs="Arial"/>
          <w:sz w:val="24"/>
          <w:szCs w:val="24"/>
        </w:rPr>
      </w:pPr>
      <w:r w:rsidRPr="001D279B">
        <w:rPr>
          <w:rFonts w:ascii="Arial" w:eastAsia="Arial" w:hAnsi="Arial" w:cs="Arial"/>
          <w:sz w:val="24"/>
          <w:szCs w:val="24"/>
        </w:rPr>
        <w:t xml:space="preserve">I considered the use of Media/social media to appeal for witnesses but given the tight parameters and sensitivity of the investigation this was not deemed necessary. </w:t>
      </w:r>
    </w:p>
    <w:p w14:paraId="55F3B6C4" w14:textId="77777777" w:rsidR="00DD60CE" w:rsidRPr="001D279B" w:rsidRDefault="00DD60CE" w:rsidP="46EDD448">
      <w:pPr>
        <w:ind w:right="237"/>
        <w:jc w:val="both"/>
        <w:rPr>
          <w:rFonts w:ascii="Arial" w:eastAsia="Arial" w:hAnsi="Arial" w:cs="Arial"/>
          <w:sz w:val="24"/>
          <w:szCs w:val="24"/>
        </w:rPr>
      </w:pPr>
      <w:r w:rsidRPr="001D279B">
        <w:rPr>
          <w:rFonts w:ascii="Arial" w:eastAsia="Arial" w:hAnsi="Arial" w:cs="Arial"/>
          <w:sz w:val="24"/>
          <w:szCs w:val="24"/>
        </w:rPr>
        <w:t>There had been no detailed forensic examination of the scene other than photographs. The scene had not been preserved and there had been no forensic analysis to test the account of the suspect.</w:t>
      </w:r>
    </w:p>
    <w:p w14:paraId="151F7418" w14:textId="7A503469" w:rsidR="00DA2288" w:rsidRPr="001D279B" w:rsidRDefault="00DD60CE" w:rsidP="46EDD448">
      <w:pPr>
        <w:ind w:right="237"/>
        <w:jc w:val="both"/>
        <w:rPr>
          <w:rFonts w:ascii="Arial" w:eastAsia="Arial" w:hAnsi="Arial" w:cs="Arial"/>
          <w:sz w:val="24"/>
          <w:szCs w:val="24"/>
        </w:rPr>
      </w:pPr>
      <w:r w:rsidRPr="001D279B">
        <w:rPr>
          <w:rFonts w:ascii="Arial" w:eastAsia="Arial" w:hAnsi="Arial" w:cs="Arial"/>
          <w:sz w:val="24"/>
          <w:szCs w:val="24"/>
        </w:rPr>
        <w:t>I prioritised the i</w:t>
      </w:r>
      <w:r w:rsidR="00DA2288" w:rsidRPr="001D279B">
        <w:rPr>
          <w:rFonts w:ascii="Arial" w:eastAsia="Arial" w:hAnsi="Arial" w:cs="Arial"/>
          <w:sz w:val="24"/>
          <w:szCs w:val="24"/>
        </w:rPr>
        <w:t xml:space="preserve">dentification and preservation of scenes, </w:t>
      </w:r>
      <w:r w:rsidRPr="001D279B">
        <w:rPr>
          <w:rFonts w:ascii="Arial" w:eastAsia="Arial" w:hAnsi="Arial" w:cs="Arial"/>
          <w:sz w:val="24"/>
          <w:szCs w:val="24"/>
        </w:rPr>
        <w:t xml:space="preserve">engaging a crime scene manager to </w:t>
      </w:r>
      <w:r w:rsidR="007A3157" w:rsidRPr="001D279B">
        <w:rPr>
          <w:rFonts w:ascii="Arial" w:eastAsia="Arial" w:hAnsi="Arial" w:cs="Arial"/>
          <w:sz w:val="24"/>
          <w:szCs w:val="24"/>
        </w:rPr>
        <w:t>oversee</w:t>
      </w:r>
      <w:r w:rsidRPr="001D279B">
        <w:rPr>
          <w:rFonts w:ascii="Arial" w:eastAsia="Arial" w:hAnsi="Arial" w:cs="Arial"/>
          <w:sz w:val="24"/>
          <w:szCs w:val="24"/>
        </w:rPr>
        <w:t xml:space="preserve"> the </w:t>
      </w:r>
      <w:r w:rsidR="00DA2288" w:rsidRPr="001D279B">
        <w:rPr>
          <w:rFonts w:ascii="Arial" w:eastAsia="Arial" w:hAnsi="Arial" w:cs="Arial"/>
          <w:sz w:val="24"/>
          <w:szCs w:val="24"/>
        </w:rPr>
        <w:t>method of recovery, legality</w:t>
      </w:r>
      <w:r w:rsidRPr="001D279B">
        <w:rPr>
          <w:rFonts w:ascii="Arial" w:eastAsia="Arial" w:hAnsi="Arial" w:cs="Arial"/>
          <w:sz w:val="24"/>
          <w:szCs w:val="24"/>
        </w:rPr>
        <w:t xml:space="preserve"> and</w:t>
      </w:r>
      <w:r w:rsidR="00DA2288" w:rsidRPr="001D279B">
        <w:rPr>
          <w:rFonts w:ascii="Arial" w:eastAsia="Arial" w:hAnsi="Arial" w:cs="Arial"/>
          <w:sz w:val="24"/>
          <w:szCs w:val="24"/>
        </w:rPr>
        <w:t xml:space="preserve"> prioritising</w:t>
      </w:r>
      <w:r w:rsidRPr="001D279B">
        <w:rPr>
          <w:rFonts w:ascii="Arial" w:eastAsia="Arial" w:hAnsi="Arial" w:cs="Arial"/>
          <w:sz w:val="24"/>
          <w:szCs w:val="24"/>
        </w:rPr>
        <w:t xml:space="preserve"> of</w:t>
      </w:r>
      <w:r w:rsidR="00DA2288" w:rsidRPr="001D279B">
        <w:rPr>
          <w:rFonts w:ascii="Arial" w:eastAsia="Arial" w:hAnsi="Arial" w:cs="Arial"/>
          <w:sz w:val="24"/>
          <w:szCs w:val="24"/>
        </w:rPr>
        <w:t xml:space="preserve"> submissions. Given that the suspect admitted presence at the scene and personal physical contact, the nature of the forensic examinations had to be carefully considered.</w:t>
      </w:r>
    </w:p>
    <w:p w14:paraId="71F7952E" w14:textId="3BE3D148" w:rsidR="000E2314" w:rsidRPr="001D279B" w:rsidRDefault="000E2314" w:rsidP="46EDD448">
      <w:pPr>
        <w:ind w:right="237"/>
        <w:jc w:val="both"/>
        <w:rPr>
          <w:rFonts w:ascii="Arial" w:eastAsia="Arial" w:hAnsi="Arial" w:cs="Arial"/>
          <w:sz w:val="24"/>
          <w:szCs w:val="24"/>
        </w:rPr>
      </w:pPr>
      <w:r w:rsidRPr="001D279B">
        <w:rPr>
          <w:rFonts w:ascii="Arial" w:eastAsia="Arial" w:hAnsi="Arial" w:cs="Arial"/>
          <w:sz w:val="24"/>
          <w:szCs w:val="24"/>
        </w:rPr>
        <w:t>A re-creation of the scene was conducted from photos of the initial attendance.</w:t>
      </w:r>
    </w:p>
    <w:p w14:paraId="73E011B8" w14:textId="0ABE639F" w:rsidR="000E2314" w:rsidRPr="001D279B" w:rsidRDefault="00DA2288" w:rsidP="46EDD448">
      <w:pPr>
        <w:ind w:right="237"/>
        <w:jc w:val="both"/>
        <w:rPr>
          <w:rFonts w:ascii="Arial" w:eastAsia="Arial" w:hAnsi="Arial" w:cs="Arial"/>
          <w:sz w:val="24"/>
          <w:szCs w:val="24"/>
        </w:rPr>
      </w:pPr>
      <w:r w:rsidRPr="001D279B">
        <w:rPr>
          <w:rFonts w:ascii="Arial" w:eastAsia="Arial" w:hAnsi="Arial" w:cs="Arial"/>
          <w:sz w:val="24"/>
          <w:szCs w:val="24"/>
        </w:rPr>
        <w:t xml:space="preserve">The forensic examinations </w:t>
      </w:r>
      <w:r w:rsidR="000E2314" w:rsidRPr="001D279B">
        <w:rPr>
          <w:rFonts w:ascii="Arial" w:eastAsia="Arial" w:hAnsi="Arial" w:cs="Arial"/>
          <w:sz w:val="24"/>
          <w:szCs w:val="24"/>
        </w:rPr>
        <w:t>fo</w:t>
      </w:r>
      <w:r w:rsidRPr="001D279B">
        <w:rPr>
          <w:rFonts w:ascii="Arial" w:eastAsia="Arial" w:hAnsi="Arial" w:cs="Arial"/>
          <w:sz w:val="24"/>
          <w:szCs w:val="24"/>
        </w:rPr>
        <w:t xml:space="preserve">cused on </w:t>
      </w:r>
      <w:r w:rsidR="008526D7" w:rsidRPr="001D279B">
        <w:rPr>
          <w:rFonts w:ascii="Arial" w:eastAsia="Arial" w:hAnsi="Arial" w:cs="Arial"/>
          <w:sz w:val="24"/>
          <w:szCs w:val="24"/>
        </w:rPr>
        <w:t>testing my hypothesis</w:t>
      </w:r>
      <w:r w:rsidR="005D56D0" w:rsidRPr="001D279B">
        <w:rPr>
          <w:rFonts w:ascii="Arial" w:eastAsia="Arial" w:hAnsi="Arial" w:cs="Arial"/>
          <w:sz w:val="24"/>
          <w:szCs w:val="24"/>
        </w:rPr>
        <w:t xml:space="preserve"> that the suspect had assaulted the victim</w:t>
      </w:r>
      <w:r w:rsidR="00F5491B" w:rsidRPr="001D279B">
        <w:rPr>
          <w:rFonts w:ascii="Arial" w:eastAsia="Arial" w:hAnsi="Arial" w:cs="Arial"/>
          <w:sz w:val="24"/>
          <w:szCs w:val="24"/>
        </w:rPr>
        <w:t>,</w:t>
      </w:r>
      <w:r w:rsidR="00293094">
        <w:rPr>
          <w:rFonts w:ascii="Arial" w:eastAsia="Arial" w:hAnsi="Arial" w:cs="Arial"/>
          <w:sz w:val="24"/>
          <w:szCs w:val="24"/>
        </w:rPr>
        <w:t xml:space="preserve"> </w:t>
      </w:r>
      <w:r w:rsidR="008526D7" w:rsidRPr="001D279B">
        <w:rPr>
          <w:rFonts w:ascii="Arial" w:eastAsia="Arial" w:hAnsi="Arial" w:cs="Arial"/>
          <w:sz w:val="24"/>
          <w:szCs w:val="24"/>
        </w:rPr>
        <w:t xml:space="preserve">and </w:t>
      </w:r>
      <w:r w:rsidRPr="001D279B">
        <w:rPr>
          <w:rFonts w:ascii="Arial" w:eastAsia="Arial" w:hAnsi="Arial" w:cs="Arial"/>
          <w:sz w:val="24"/>
          <w:szCs w:val="24"/>
        </w:rPr>
        <w:t xml:space="preserve">disproving his account that the victim fell from the bed </w:t>
      </w:r>
      <w:r w:rsidR="005D56D0" w:rsidRPr="001D279B">
        <w:rPr>
          <w:rFonts w:ascii="Arial" w:eastAsia="Arial" w:hAnsi="Arial" w:cs="Arial"/>
          <w:sz w:val="24"/>
          <w:szCs w:val="24"/>
        </w:rPr>
        <w:t xml:space="preserve">during </w:t>
      </w:r>
      <w:r w:rsidRPr="001D279B">
        <w:rPr>
          <w:rFonts w:ascii="Arial" w:eastAsia="Arial" w:hAnsi="Arial" w:cs="Arial"/>
          <w:sz w:val="24"/>
          <w:szCs w:val="24"/>
        </w:rPr>
        <w:t>sex</w:t>
      </w:r>
      <w:r w:rsidR="00040D0D" w:rsidRPr="001D279B">
        <w:rPr>
          <w:rFonts w:ascii="Arial" w:eastAsia="Arial" w:hAnsi="Arial" w:cs="Arial"/>
          <w:noProof/>
          <w:sz w:val="24"/>
          <w:szCs w:val="24"/>
        </w:rPr>
        <w:t xml:space="preserve"> </w:t>
      </w:r>
      <w:sdt>
        <w:sdtPr>
          <w:rPr>
            <w:rFonts w:ascii="Arial" w:eastAsia="Arial" w:hAnsi="Arial" w:cs="Arial"/>
            <w:noProof/>
            <w:sz w:val="24"/>
            <w:szCs w:val="24"/>
          </w:rPr>
          <w:id w:val="-1381010333"/>
          <w:citation/>
        </w:sdtPr>
        <w:sdtContent>
          <w:r w:rsidR="00CA2577" w:rsidRPr="001D279B">
            <w:rPr>
              <w:rFonts w:ascii="Arial" w:eastAsia="Arial" w:hAnsi="Arial" w:cs="Arial"/>
              <w:noProof/>
              <w:sz w:val="24"/>
              <w:szCs w:val="24"/>
            </w:rPr>
            <w:fldChar w:fldCharType="begin"/>
          </w:r>
          <w:r w:rsidR="00CA2577" w:rsidRPr="001D279B">
            <w:rPr>
              <w:rFonts w:ascii="Arial" w:eastAsia="Arial" w:hAnsi="Arial" w:cs="Arial"/>
              <w:noProof/>
              <w:sz w:val="24"/>
              <w:szCs w:val="24"/>
            </w:rPr>
            <w:instrText xml:space="preserve"> CITATION NPC21 \l 2057 </w:instrText>
          </w:r>
          <w:r w:rsidR="00CA2577" w:rsidRPr="001D279B">
            <w:rPr>
              <w:rFonts w:ascii="Arial" w:eastAsia="Arial" w:hAnsi="Arial" w:cs="Arial"/>
              <w:noProof/>
              <w:sz w:val="24"/>
              <w:szCs w:val="24"/>
            </w:rPr>
            <w:fldChar w:fldCharType="separate"/>
          </w:r>
          <w:r w:rsidR="00CA2577" w:rsidRPr="001D279B">
            <w:rPr>
              <w:rFonts w:ascii="Arial" w:eastAsia="Arial" w:hAnsi="Arial" w:cs="Arial"/>
              <w:noProof/>
              <w:sz w:val="24"/>
              <w:szCs w:val="24"/>
            </w:rPr>
            <w:t>(NPCC, 2021)</w:t>
          </w:r>
          <w:r w:rsidR="00CA2577" w:rsidRPr="001D279B">
            <w:rPr>
              <w:rFonts w:ascii="Arial" w:eastAsia="Arial" w:hAnsi="Arial" w:cs="Arial"/>
              <w:noProof/>
              <w:sz w:val="24"/>
              <w:szCs w:val="24"/>
            </w:rPr>
            <w:fldChar w:fldCharType="end"/>
          </w:r>
        </w:sdtContent>
      </w:sdt>
      <w:r w:rsidR="00CA2577" w:rsidRPr="001D279B">
        <w:rPr>
          <w:rFonts w:ascii="Arial" w:eastAsia="Arial" w:hAnsi="Arial" w:cs="Arial"/>
          <w:noProof/>
          <w:sz w:val="24"/>
          <w:szCs w:val="24"/>
        </w:rPr>
        <w:t>.</w:t>
      </w:r>
    </w:p>
    <w:p w14:paraId="5968BCE9" w14:textId="4C862F38" w:rsidR="000E2314" w:rsidRPr="001D279B" w:rsidRDefault="000E2314" w:rsidP="46EDD448">
      <w:pPr>
        <w:ind w:right="237"/>
        <w:jc w:val="both"/>
        <w:rPr>
          <w:rFonts w:ascii="Arial" w:eastAsia="Arial" w:hAnsi="Arial" w:cs="Arial"/>
          <w:sz w:val="24"/>
          <w:szCs w:val="24"/>
        </w:rPr>
      </w:pPr>
      <w:r w:rsidRPr="001D279B">
        <w:rPr>
          <w:rFonts w:ascii="Arial" w:eastAsia="Arial" w:hAnsi="Arial" w:cs="Arial"/>
          <w:sz w:val="24"/>
          <w:szCs w:val="24"/>
        </w:rPr>
        <w:t xml:space="preserve">I engaged a forensic pathologist to review the injuries to the victim in comparison to the explanation of the suspect </w:t>
      </w:r>
      <w:sdt>
        <w:sdtPr>
          <w:rPr>
            <w:rFonts w:ascii="Arial" w:eastAsia="Arial" w:hAnsi="Arial" w:cs="Arial"/>
            <w:sz w:val="24"/>
            <w:szCs w:val="24"/>
          </w:rPr>
          <w:id w:val="-1334680625"/>
          <w:citation/>
        </w:sdtPr>
        <w:sdtContent>
          <w:r w:rsidR="00CA2577" w:rsidRPr="001D279B">
            <w:rPr>
              <w:rFonts w:ascii="Arial" w:eastAsia="Arial" w:hAnsi="Arial" w:cs="Arial"/>
              <w:sz w:val="24"/>
              <w:szCs w:val="24"/>
            </w:rPr>
            <w:fldChar w:fldCharType="begin"/>
          </w:r>
          <w:r w:rsidR="00CA2577" w:rsidRPr="001D279B">
            <w:rPr>
              <w:rFonts w:ascii="Arial" w:eastAsia="Arial" w:hAnsi="Arial" w:cs="Arial"/>
              <w:sz w:val="24"/>
              <w:szCs w:val="24"/>
            </w:rPr>
            <w:instrText xml:space="preserve"> CITATION For20 \l 2057 </w:instrText>
          </w:r>
          <w:r w:rsidR="00CA2577" w:rsidRPr="001D279B">
            <w:rPr>
              <w:rFonts w:ascii="Arial" w:eastAsia="Arial" w:hAnsi="Arial" w:cs="Arial"/>
              <w:sz w:val="24"/>
              <w:szCs w:val="24"/>
            </w:rPr>
            <w:fldChar w:fldCharType="separate"/>
          </w:r>
          <w:r w:rsidR="00CA2577" w:rsidRPr="001D279B">
            <w:rPr>
              <w:rFonts w:ascii="Arial" w:eastAsia="Arial" w:hAnsi="Arial" w:cs="Arial"/>
              <w:noProof/>
              <w:sz w:val="24"/>
              <w:szCs w:val="24"/>
            </w:rPr>
            <w:t>(Forensic Science Regulator, 2020)</w:t>
          </w:r>
          <w:r w:rsidR="00CA2577" w:rsidRPr="001D279B">
            <w:rPr>
              <w:rFonts w:ascii="Arial" w:eastAsia="Arial" w:hAnsi="Arial" w:cs="Arial"/>
              <w:sz w:val="24"/>
              <w:szCs w:val="24"/>
            </w:rPr>
            <w:fldChar w:fldCharType="end"/>
          </w:r>
        </w:sdtContent>
      </w:sdt>
      <w:r w:rsidR="007C30F1" w:rsidRPr="001D279B">
        <w:rPr>
          <w:rFonts w:ascii="Arial" w:eastAsia="Arial" w:hAnsi="Arial" w:cs="Arial"/>
          <w:sz w:val="24"/>
          <w:szCs w:val="24"/>
        </w:rPr>
        <w:t>.</w:t>
      </w:r>
    </w:p>
    <w:p w14:paraId="429554D2" w14:textId="59435384" w:rsidR="00DA2288" w:rsidRPr="001D279B" w:rsidRDefault="005D56D0" w:rsidP="46EDD448">
      <w:pPr>
        <w:ind w:right="237"/>
        <w:jc w:val="both"/>
        <w:rPr>
          <w:rFonts w:ascii="Arial" w:eastAsia="Arial" w:hAnsi="Arial" w:cs="Arial"/>
          <w:sz w:val="24"/>
          <w:szCs w:val="24"/>
        </w:rPr>
      </w:pPr>
      <w:r w:rsidRPr="001D279B">
        <w:rPr>
          <w:rFonts w:ascii="Arial" w:eastAsia="Arial" w:hAnsi="Arial" w:cs="Arial"/>
          <w:sz w:val="24"/>
          <w:szCs w:val="24"/>
        </w:rPr>
        <w:t>I tasked the</w:t>
      </w:r>
      <w:r w:rsidR="00F95FFD" w:rsidRPr="001D279B">
        <w:rPr>
          <w:rFonts w:ascii="Arial" w:eastAsia="Arial" w:hAnsi="Arial" w:cs="Arial"/>
          <w:sz w:val="24"/>
          <w:szCs w:val="24"/>
        </w:rPr>
        <w:t xml:space="preserve"> intelligence cell</w:t>
      </w:r>
      <w:r w:rsidR="00DD60CE" w:rsidRPr="001D279B">
        <w:rPr>
          <w:rFonts w:ascii="Arial" w:eastAsia="Arial" w:hAnsi="Arial" w:cs="Arial"/>
          <w:sz w:val="24"/>
          <w:szCs w:val="24"/>
        </w:rPr>
        <w:t xml:space="preserve"> to consider</w:t>
      </w:r>
      <w:r w:rsidR="00F95FFD" w:rsidRPr="001D279B">
        <w:rPr>
          <w:rFonts w:ascii="Arial" w:eastAsia="Arial" w:hAnsi="Arial" w:cs="Arial"/>
          <w:sz w:val="24"/>
          <w:szCs w:val="24"/>
        </w:rPr>
        <w:t xml:space="preserve"> any </w:t>
      </w:r>
      <w:r w:rsidR="00DD60CE" w:rsidRPr="001D279B">
        <w:rPr>
          <w:rFonts w:ascii="Arial" w:eastAsia="Arial" w:hAnsi="Arial" w:cs="Arial"/>
          <w:sz w:val="24"/>
          <w:szCs w:val="24"/>
        </w:rPr>
        <w:t xml:space="preserve">possible </w:t>
      </w:r>
      <w:r w:rsidR="00DA2288" w:rsidRPr="001D279B">
        <w:rPr>
          <w:rFonts w:ascii="Arial" w:eastAsia="Arial" w:hAnsi="Arial" w:cs="Arial"/>
          <w:sz w:val="24"/>
          <w:szCs w:val="24"/>
        </w:rPr>
        <w:t xml:space="preserve">covert activity, </w:t>
      </w:r>
      <w:r w:rsidR="00F95FFD" w:rsidRPr="001D279B">
        <w:rPr>
          <w:rFonts w:ascii="Arial" w:eastAsia="Arial" w:hAnsi="Arial" w:cs="Arial"/>
          <w:sz w:val="24"/>
          <w:szCs w:val="24"/>
        </w:rPr>
        <w:t xml:space="preserve">review police and </w:t>
      </w:r>
      <w:r w:rsidR="00DA2288" w:rsidRPr="001D279B">
        <w:rPr>
          <w:rFonts w:ascii="Arial" w:eastAsia="Arial" w:hAnsi="Arial" w:cs="Arial"/>
          <w:sz w:val="24"/>
          <w:szCs w:val="24"/>
        </w:rPr>
        <w:t xml:space="preserve">community intelligence, </w:t>
      </w:r>
      <w:r w:rsidR="00293094">
        <w:rPr>
          <w:rFonts w:ascii="Arial" w:eastAsia="Arial" w:hAnsi="Arial" w:cs="Arial"/>
          <w:sz w:val="24"/>
          <w:szCs w:val="24"/>
        </w:rPr>
        <w:t>a</w:t>
      </w:r>
      <w:r w:rsidR="00F95FFD" w:rsidRPr="001D279B">
        <w:rPr>
          <w:rFonts w:ascii="Arial" w:eastAsia="Arial" w:hAnsi="Arial" w:cs="Arial"/>
          <w:sz w:val="24"/>
          <w:szCs w:val="24"/>
        </w:rPr>
        <w:t xml:space="preserve">utomatic </w:t>
      </w:r>
      <w:r w:rsidR="00293094">
        <w:rPr>
          <w:rFonts w:ascii="Arial" w:eastAsia="Arial" w:hAnsi="Arial" w:cs="Arial"/>
          <w:sz w:val="24"/>
          <w:szCs w:val="24"/>
        </w:rPr>
        <w:t>n</w:t>
      </w:r>
      <w:r w:rsidR="00F95FFD" w:rsidRPr="001D279B">
        <w:rPr>
          <w:rFonts w:ascii="Arial" w:eastAsia="Arial" w:hAnsi="Arial" w:cs="Arial"/>
          <w:sz w:val="24"/>
          <w:szCs w:val="24"/>
        </w:rPr>
        <w:t xml:space="preserve">umber </w:t>
      </w:r>
      <w:r w:rsidR="00293094">
        <w:rPr>
          <w:rFonts w:ascii="Arial" w:eastAsia="Arial" w:hAnsi="Arial" w:cs="Arial"/>
          <w:sz w:val="24"/>
          <w:szCs w:val="24"/>
        </w:rPr>
        <w:t>p</w:t>
      </w:r>
      <w:r w:rsidR="00F95FFD" w:rsidRPr="001D279B">
        <w:rPr>
          <w:rFonts w:ascii="Arial" w:eastAsia="Arial" w:hAnsi="Arial" w:cs="Arial"/>
          <w:sz w:val="24"/>
          <w:szCs w:val="24"/>
        </w:rPr>
        <w:t xml:space="preserve">late </w:t>
      </w:r>
      <w:r w:rsidR="00293094">
        <w:rPr>
          <w:rFonts w:ascii="Arial" w:eastAsia="Arial" w:hAnsi="Arial" w:cs="Arial"/>
          <w:sz w:val="24"/>
          <w:szCs w:val="24"/>
        </w:rPr>
        <w:t>r</w:t>
      </w:r>
      <w:r w:rsidR="00F95FFD" w:rsidRPr="001D279B">
        <w:rPr>
          <w:rFonts w:ascii="Arial" w:eastAsia="Arial" w:hAnsi="Arial" w:cs="Arial"/>
          <w:sz w:val="24"/>
          <w:szCs w:val="24"/>
        </w:rPr>
        <w:t>ecognition enquiries and financial intelligence</w:t>
      </w:r>
      <w:r w:rsidR="007C30F1" w:rsidRPr="001D279B">
        <w:rPr>
          <w:rFonts w:ascii="Arial" w:eastAsia="Arial" w:hAnsi="Arial" w:cs="Arial"/>
          <w:sz w:val="24"/>
          <w:szCs w:val="24"/>
        </w:rPr>
        <w:t xml:space="preserve"> </w:t>
      </w:r>
      <w:sdt>
        <w:sdtPr>
          <w:rPr>
            <w:rFonts w:ascii="Arial" w:eastAsia="Arial" w:hAnsi="Arial" w:cs="Arial"/>
            <w:sz w:val="24"/>
            <w:szCs w:val="24"/>
          </w:rPr>
          <w:id w:val="1014119474"/>
          <w:citation/>
        </w:sdtPr>
        <w:sdtContent>
          <w:r w:rsidR="00E62FFD" w:rsidRPr="001D279B">
            <w:rPr>
              <w:rFonts w:ascii="Arial" w:eastAsia="Arial" w:hAnsi="Arial" w:cs="Arial"/>
              <w:sz w:val="24"/>
              <w:szCs w:val="24"/>
            </w:rPr>
            <w:fldChar w:fldCharType="begin"/>
          </w:r>
          <w:r w:rsidR="00E62FFD" w:rsidRPr="001D279B">
            <w:rPr>
              <w:rFonts w:ascii="Arial" w:eastAsia="Arial" w:hAnsi="Arial" w:cs="Arial"/>
              <w:sz w:val="24"/>
              <w:szCs w:val="24"/>
            </w:rPr>
            <w:instrText xml:space="preserve"> CITATION Col22 \l 2057 </w:instrText>
          </w:r>
          <w:r w:rsidR="00E62FFD" w:rsidRPr="001D279B">
            <w:rPr>
              <w:rFonts w:ascii="Arial" w:eastAsia="Arial" w:hAnsi="Arial" w:cs="Arial"/>
              <w:sz w:val="24"/>
              <w:szCs w:val="24"/>
            </w:rPr>
            <w:fldChar w:fldCharType="separate"/>
          </w:r>
          <w:r w:rsidR="00E62FFD" w:rsidRPr="001D279B">
            <w:rPr>
              <w:rFonts w:ascii="Arial" w:eastAsia="Arial" w:hAnsi="Arial" w:cs="Arial"/>
              <w:noProof/>
              <w:sz w:val="24"/>
              <w:szCs w:val="24"/>
            </w:rPr>
            <w:t>(College Of Policing, 2015)</w:t>
          </w:r>
          <w:r w:rsidR="00E62FFD" w:rsidRPr="001D279B">
            <w:rPr>
              <w:rFonts w:ascii="Arial" w:eastAsia="Arial" w:hAnsi="Arial" w:cs="Arial"/>
              <w:sz w:val="24"/>
              <w:szCs w:val="24"/>
            </w:rPr>
            <w:fldChar w:fldCharType="end"/>
          </w:r>
        </w:sdtContent>
      </w:sdt>
      <w:r w:rsidR="007C30F1" w:rsidRPr="001D279B">
        <w:rPr>
          <w:rFonts w:ascii="Arial" w:eastAsia="Arial" w:hAnsi="Arial" w:cs="Arial"/>
          <w:sz w:val="24"/>
          <w:szCs w:val="24"/>
        </w:rPr>
        <w:t>.</w:t>
      </w:r>
    </w:p>
    <w:p w14:paraId="06A7A8B7" w14:textId="66F4B9A7" w:rsidR="00D25A69" w:rsidRPr="001D279B" w:rsidRDefault="00D25A69" w:rsidP="46EDD448">
      <w:pPr>
        <w:ind w:right="237"/>
        <w:jc w:val="both"/>
        <w:rPr>
          <w:rFonts w:ascii="Arial" w:eastAsia="Arial" w:hAnsi="Arial" w:cs="Arial"/>
          <w:sz w:val="24"/>
          <w:szCs w:val="24"/>
        </w:rPr>
      </w:pPr>
      <w:r w:rsidRPr="001D279B">
        <w:rPr>
          <w:rFonts w:ascii="Arial" w:eastAsia="Arial" w:hAnsi="Arial" w:cs="Arial"/>
          <w:sz w:val="24"/>
          <w:szCs w:val="24"/>
        </w:rPr>
        <w:lastRenderedPageBreak/>
        <w:t xml:space="preserve">This work identified the movements of the victim </w:t>
      </w:r>
      <w:r w:rsidR="005A29A7" w:rsidRPr="001D279B">
        <w:rPr>
          <w:rFonts w:ascii="Arial" w:eastAsia="Arial" w:hAnsi="Arial" w:cs="Arial"/>
          <w:sz w:val="24"/>
          <w:szCs w:val="24"/>
        </w:rPr>
        <w:t>a</w:t>
      </w:r>
      <w:r w:rsidRPr="001D279B">
        <w:rPr>
          <w:rFonts w:ascii="Arial" w:eastAsia="Arial" w:hAnsi="Arial" w:cs="Arial"/>
          <w:sz w:val="24"/>
          <w:szCs w:val="24"/>
        </w:rPr>
        <w:t>nd suspect on the night of the incident and identified CCTV opportunities.</w:t>
      </w:r>
      <w:r w:rsidR="00E62FFD" w:rsidRPr="001D279B">
        <w:rPr>
          <w:rFonts w:ascii="Arial" w:eastAsia="Arial" w:hAnsi="Arial" w:cs="Arial"/>
          <w:sz w:val="24"/>
          <w:szCs w:val="24"/>
        </w:rPr>
        <w:t xml:space="preserve"> </w:t>
      </w:r>
    </w:p>
    <w:p w14:paraId="67590FD5" w14:textId="6CBFA91F" w:rsidR="007A3157" w:rsidRPr="001D279B" w:rsidRDefault="00DA2288" w:rsidP="46EDD448">
      <w:pPr>
        <w:ind w:right="237"/>
        <w:jc w:val="both"/>
        <w:rPr>
          <w:rFonts w:ascii="Arial" w:eastAsia="Arial" w:hAnsi="Arial" w:cs="Arial"/>
          <w:sz w:val="24"/>
          <w:szCs w:val="24"/>
        </w:rPr>
      </w:pPr>
      <w:r w:rsidRPr="001D279B">
        <w:rPr>
          <w:rFonts w:ascii="Arial" w:eastAsia="Arial" w:hAnsi="Arial" w:cs="Arial"/>
          <w:sz w:val="24"/>
          <w:szCs w:val="24"/>
        </w:rPr>
        <w:t>CCTV and House to House –</w:t>
      </w:r>
      <w:r w:rsidR="00293094">
        <w:rPr>
          <w:rFonts w:ascii="Arial" w:eastAsia="Arial" w:hAnsi="Arial" w:cs="Arial"/>
          <w:sz w:val="24"/>
          <w:szCs w:val="24"/>
        </w:rPr>
        <w:t xml:space="preserve"> Priority </w:t>
      </w:r>
      <w:r w:rsidRPr="001D279B">
        <w:rPr>
          <w:rFonts w:ascii="Arial" w:eastAsia="Arial" w:hAnsi="Arial" w:cs="Arial"/>
          <w:sz w:val="24"/>
          <w:szCs w:val="24"/>
        </w:rPr>
        <w:t xml:space="preserve">was placed around the scene of the incident. A relevant time was required to provide focus and efficiency. The objective of the trawl was to </w:t>
      </w:r>
      <w:r w:rsidR="00293094">
        <w:rPr>
          <w:rFonts w:ascii="Arial" w:eastAsia="Arial" w:hAnsi="Arial" w:cs="Arial"/>
          <w:sz w:val="24"/>
          <w:szCs w:val="24"/>
        </w:rPr>
        <w:t>identify</w:t>
      </w:r>
      <w:r w:rsidRPr="001D279B">
        <w:rPr>
          <w:rFonts w:ascii="Arial" w:eastAsia="Arial" w:hAnsi="Arial" w:cs="Arial"/>
          <w:sz w:val="24"/>
          <w:szCs w:val="24"/>
        </w:rPr>
        <w:t xml:space="preserve"> witnesses and/or CCTV footage in relation to any pre-cursor incidents/arguments that may provide motive</w:t>
      </w:r>
      <w:r w:rsidR="00E62FFD" w:rsidRPr="001D279B">
        <w:rPr>
          <w:rFonts w:ascii="Arial" w:eastAsia="Arial" w:hAnsi="Arial" w:cs="Arial"/>
          <w:sz w:val="24"/>
          <w:szCs w:val="24"/>
        </w:rPr>
        <w:t xml:space="preserve"> </w:t>
      </w:r>
      <w:sdt>
        <w:sdtPr>
          <w:rPr>
            <w:rFonts w:ascii="Arial" w:eastAsia="Arial" w:hAnsi="Arial" w:cs="Arial"/>
            <w:sz w:val="24"/>
            <w:szCs w:val="24"/>
          </w:rPr>
          <w:id w:val="152579411"/>
          <w:citation/>
        </w:sdtPr>
        <w:sdtContent>
          <w:r w:rsidR="00E62FFD" w:rsidRPr="001D279B">
            <w:rPr>
              <w:rFonts w:ascii="Arial" w:eastAsia="Arial" w:hAnsi="Arial" w:cs="Arial"/>
              <w:sz w:val="24"/>
              <w:szCs w:val="24"/>
            </w:rPr>
            <w:fldChar w:fldCharType="begin"/>
          </w:r>
          <w:r w:rsidR="00E62FFD" w:rsidRPr="001D279B">
            <w:rPr>
              <w:rFonts w:ascii="Arial" w:eastAsia="Arial" w:hAnsi="Arial" w:cs="Arial"/>
              <w:sz w:val="24"/>
              <w:szCs w:val="24"/>
            </w:rPr>
            <w:instrText xml:space="preserve"> CITATION Col213 \l 2057 </w:instrText>
          </w:r>
          <w:r w:rsidR="00E62FFD" w:rsidRPr="001D279B">
            <w:rPr>
              <w:rFonts w:ascii="Arial" w:eastAsia="Arial" w:hAnsi="Arial" w:cs="Arial"/>
              <w:sz w:val="24"/>
              <w:szCs w:val="24"/>
            </w:rPr>
            <w:fldChar w:fldCharType="separate"/>
          </w:r>
          <w:r w:rsidR="00E62FFD" w:rsidRPr="001D279B">
            <w:rPr>
              <w:rFonts w:ascii="Arial" w:eastAsia="Arial" w:hAnsi="Arial" w:cs="Arial"/>
              <w:noProof/>
              <w:sz w:val="24"/>
              <w:szCs w:val="24"/>
            </w:rPr>
            <w:t>(College of Policing, 2021)</w:t>
          </w:r>
          <w:r w:rsidR="00E62FFD" w:rsidRPr="001D279B">
            <w:rPr>
              <w:rFonts w:ascii="Arial" w:eastAsia="Arial" w:hAnsi="Arial" w:cs="Arial"/>
              <w:sz w:val="24"/>
              <w:szCs w:val="24"/>
            </w:rPr>
            <w:fldChar w:fldCharType="end"/>
          </w:r>
        </w:sdtContent>
      </w:sdt>
      <w:r w:rsidR="007C30F1" w:rsidRPr="001D279B">
        <w:rPr>
          <w:rFonts w:ascii="Arial" w:eastAsia="Arial" w:hAnsi="Arial" w:cs="Arial"/>
          <w:sz w:val="24"/>
          <w:szCs w:val="24"/>
        </w:rPr>
        <w:t>.</w:t>
      </w:r>
    </w:p>
    <w:p w14:paraId="6E5EF477" w14:textId="486059BB" w:rsidR="00D25A69" w:rsidRPr="001D279B" w:rsidRDefault="00D25A69" w:rsidP="00D25A69">
      <w:pPr>
        <w:ind w:right="237"/>
        <w:jc w:val="both"/>
        <w:rPr>
          <w:rFonts w:ascii="Arial" w:eastAsia="Arial" w:hAnsi="Arial" w:cs="Arial"/>
          <w:sz w:val="24"/>
          <w:szCs w:val="24"/>
        </w:rPr>
      </w:pPr>
      <w:r w:rsidRPr="001D279B">
        <w:rPr>
          <w:rFonts w:ascii="Arial" w:eastAsia="Arial" w:hAnsi="Arial" w:cs="Arial"/>
          <w:sz w:val="24"/>
          <w:szCs w:val="24"/>
        </w:rPr>
        <w:t>Digital Forensics – telecommunications data plays a key role in identifying the nature of the relationship, movements of the subjects and any motivation for the crime. Retrieval and analysis of data uncovered a possible motive for this crime in the form of text messages and calls immediately prior to the incident</w:t>
      </w:r>
      <w:sdt>
        <w:sdtPr>
          <w:rPr>
            <w:rFonts w:ascii="Arial" w:eastAsia="Arial" w:hAnsi="Arial" w:cs="Arial"/>
            <w:sz w:val="24"/>
            <w:szCs w:val="24"/>
          </w:rPr>
          <w:id w:val="502483025"/>
          <w:citation/>
        </w:sdtPr>
        <w:sdtContent>
          <w:r w:rsidR="00E62FFD" w:rsidRPr="001D279B">
            <w:rPr>
              <w:rFonts w:ascii="Arial" w:eastAsia="Arial" w:hAnsi="Arial" w:cs="Arial"/>
              <w:sz w:val="24"/>
              <w:szCs w:val="24"/>
            </w:rPr>
            <w:fldChar w:fldCharType="begin"/>
          </w:r>
          <w:r w:rsidR="00E62FFD" w:rsidRPr="001D279B">
            <w:rPr>
              <w:rFonts w:ascii="Arial" w:eastAsia="Arial" w:hAnsi="Arial" w:cs="Arial"/>
              <w:sz w:val="24"/>
              <w:szCs w:val="24"/>
            </w:rPr>
            <w:instrText xml:space="preserve"> CITATION Col214 \l 2057 </w:instrText>
          </w:r>
          <w:r w:rsidR="00E62FFD" w:rsidRPr="001D279B">
            <w:rPr>
              <w:rFonts w:ascii="Arial" w:eastAsia="Arial" w:hAnsi="Arial" w:cs="Arial"/>
              <w:sz w:val="24"/>
              <w:szCs w:val="24"/>
            </w:rPr>
            <w:fldChar w:fldCharType="separate"/>
          </w:r>
          <w:r w:rsidR="00E62FFD" w:rsidRPr="001D279B">
            <w:rPr>
              <w:rFonts w:ascii="Arial" w:eastAsia="Arial" w:hAnsi="Arial" w:cs="Arial"/>
              <w:noProof/>
              <w:sz w:val="24"/>
              <w:szCs w:val="24"/>
            </w:rPr>
            <w:t xml:space="preserve"> (College Of Policing, 2021)</w:t>
          </w:r>
          <w:r w:rsidR="00E62FFD" w:rsidRPr="001D279B">
            <w:rPr>
              <w:rFonts w:ascii="Arial" w:eastAsia="Arial" w:hAnsi="Arial" w:cs="Arial"/>
              <w:sz w:val="24"/>
              <w:szCs w:val="24"/>
            </w:rPr>
            <w:fldChar w:fldCharType="end"/>
          </w:r>
        </w:sdtContent>
      </w:sdt>
      <w:r w:rsidR="007C30F1" w:rsidRPr="001D279B">
        <w:rPr>
          <w:rFonts w:ascii="Arial" w:eastAsia="Arial" w:hAnsi="Arial" w:cs="Arial"/>
          <w:sz w:val="24"/>
          <w:szCs w:val="24"/>
        </w:rPr>
        <w:t>.</w:t>
      </w:r>
    </w:p>
    <w:p w14:paraId="7714A731" w14:textId="640035A4" w:rsidR="00D25A69" w:rsidRPr="001D279B" w:rsidRDefault="00D25A69" w:rsidP="46EDD448">
      <w:pPr>
        <w:ind w:right="237"/>
        <w:jc w:val="both"/>
        <w:rPr>
          <w:rFonts w:ascii="Arial" w:eastAsia="Arial" w:hAnsi="Arial" w:cs="Arial"/>
          <w:sz w:val="24"/>
          <w:szCs w:val="24"/>
        </w:rPr>
      </w:pPr>
      <w:r w:rsidRPr="001D279B">
        <w:rPr>
          <w:rFonts w:ascii="Arial" w:eastAsia="Arial" w:hAnsi="Arial" w:cs="Arial"/>
          <w:sz w:val="24"/>
          <w:szCs w:val="24"/>
        </w:rPr>
        <w:t>The analysis of social media accounts also outlined an acrimonious relationship between the suspect and victim and produced photographic evidence that negated some of the suspects account in interview regarding injuries to the victim.</w:t>
      </w:r>
    </w:p>
    <w:p w14:paraId="741751FE" w14:textId="4B6D5562" w:rsidR="002C26DB" w:rsidRPr="001D279B" w:rsidRDefault="002C26DB" w:rsidP="002C26DB">
      <w:pPr>
        <w:ind w:right="237"/>
        <w:jc w:val="both"/>
        <w:rPr>
          <w:rFonts w:ascii="Arial" w:eastAsia="Arial" w:hAnsi="Arial" w:cs="Arial"/>
          <w:sz w:val="24"/>
          <w:szCs w:val="24"/>
        </w:rPr>
      </w:pPr>
      <w:r w:rsidRPr="001D279B">
        <w:rPr>
          <w:rFonts w:ascii="Arial" w:eastAsia="Arial" w:hAnsi="Arial" w:cs="Arial"/>
          <w:sz w:val="24"/>
          <w:szCs w:val="24"/>
        </w:rPr>
        <w:t xml:space="preserve">Whilst the methods outlined all had some probative value, I was conscious that the evidence they </w:t>
      </w:r>
      <w:r w:rsidR="00523465" w:rsidRPr="001D279B">
        <w:rPr>
          <w:rFonts w:ascii="Arial" w:eastAsia="Arial" w:hAnsi="Arial" w:cs="Arial"/>
          <w:sz w:val="24"/>
          <w:szCs w:val="24"/>
        </w:rPr>
        <w:t>were likely to recover</w:t>
      </w:r>
      <w:r w:rsidRPr="001D279B">
        <w:rPr>
          <w:rFonts w:ascii="Arial" w:eastAsia="Arial" w:hAnsi="Arial" w:cs="Arial"/>
          <w:sz w:val="24"/>
          <w:szCs w:val="24"/>
        </w:rPr>
        <w:t xml:space="preserve"> would only take the investigation so far. This crime occurred in a private dwelling and to uncover the truth I needed to consider other investigative methods to progress the investigation.</w:t>
      </w:r>
    </w:p>
    <w:p w14:paraId="591FB79F" w14:textId="51D6BB59" w:rsidR="002C26DB" w:rsidRPr="001D279B" w:rsidRDefault="002C26DB" w:rsidP="003C63AC">
      <w:pPr>
        <w:ind w:right="237"/>
        <w:jc w:val="both"/>
        <w:rPr>
          <w:rFonts w:ascii="Arial" w:eastAsia="Arial" w:hAnsi="Arial" w:cs="Arial"/>
          <w:sz w:val="24"/>
          <w:szCs w:val="24"/>
        </w:rPr>
      </w:pPr>
      <w:r w:rsidRPr="001D279B">
        <w:rPr>
          <w:rFonts w:ascii="Arial" w:eastAsia="Arial" w:hAnsi="Arial" w:cs="Arial"/>
          <w:sz w:val="24"/>
          <w:szCs w:val="24"/>
        </w:rPr>
        <w:t>I therefore started to consider the use of cover tactics as a means of investigating the offence</w:t>
      </w:r>
      <w:r w:rsidR="00523465" w:rsidRPr="001D279B">
        <w:rPr>
          <w:rFonts w:ascii="Arial" w:eastAsia="Arial" w:hAnsi="Arial" w:cs="Arial"/>
          <w:sz w:val="24"/>
          <w:szCs w:val="24"/>
        </w:rPr>
        <w:t xml:space="preserve"> and prioritised these methods above the others.</w:t>
      </w:r>
    </w:p>
    <w:p w14:paraId="35DE36C6" w14:textId="603F042A" w:rsidR="00E62FFD" w:rsidRPr="001D279B" w:rsidRDefault="00E62FFD" w:rsidP="003C63AC">
      <w:pPr>
        <w:ind w:right="237"/>
        <w:jc w:val="both"/>
        <w:rPr>
          <w:rFonts w:ascii="Arial" w:eastAsia="Arial" w:hAnsi="Arial" w:cs="Arial"/>
          <w:sz w:val="24"/>
          <w:szCs w:val="24"/>
        </w:rPr>
      </w:pPr>
      <w:r w:rsidRPr="001D279B">
        <w:rPr>
          <w:rFonts w:ascii="Arial" w:eastAsia="Arial" w:hAnsi="Arial" w:cs="Arial"/>
          <w:sz w:val="24"/>
          <w:szCs w:val="24"/>
        </w:rPr>
        <w:t>I am conscious that such tactics are extremely sensitive</w:t>
      </w:r>
      <w:r w:rsidR="00802CDE" w:rsidRPr="001D279B">
        <w:rPr>
          <w:rFonts w:ascii="Arial" w:eastAsia="Arial" w:hAnsi="Arial" w:cs="Arial"/>
          <w:sz w:val="24"/>
          <w:szCs w:val="24"/>
        </w:rPr>
        <w:t xml:space="preserve">, they polarise opinion because of the intrusive nature </w:t>
      </w:r>
      <w:sdt>
        <w:sdtPr>
          <w:rPr>
            <w:rFonts w:ascii="Arial" w:eastAsia="Arial" w:hAnsi="Arial" w:cs="Arial"/>
            <w:sz w:val="24"/>
            <w:szCs w:val="24"/>
          </w:rPr>
          <w:id w:val="-22400882"/>
          <w:citation/>
        </w:sdtPr>
        <w:sdtContent>
          <w:r w:rsidR="00802CDE" w:rsidRPr="001D279B">
            <w:rPr>
              <w:rFonts w:ascii="Arial" w:eastAsia="Arial" w:hAnsi="Arial" w:cs="Arial"/>
              <w:sz w:val="24"/>
              <w:szCs w:val="24"/>
            </w:rPr>
            <w:fldChar w:fldCharType="begin"/>
          </w:r>
          <w:r w:rsidR="00802CDE" w:rsidRPr="001D279B">
            <w:rPr>
              <w:rFonts w:ascii="Arial" w:eastAsia="Arial" w:hAnsi="Arial" w:cs="Arial"/>
              <w:sz w:val="24"/>
              <w:szCs w:val="24"/>
            </w:rPr>
            <w:instrText xml:space="preserve">CITATION Mac19 \l 2057 </w:instrText>
          </w:r>
          <w:r w:rsidR="00802CDE" w:rsidRPr="001D279B">
            <w:rPr>
              <w:rFonts w:ascii="Arial" w:eastAsia="Arial" w:hAnsi="Arial" w:cs="Arial"/>
              <w:sz w:val="24"/>
              <w:szCs w:val="24"/>
            </w:rPr>
            <w:fldChar w:fldCharType="separate"/>
          </w:r>
          <w:r w:rsidR="00802CDE" w:rsidRPr="001D279B">
            <w:rPr>
              <w:rFonts w:ascii="Arial" w:eastAsia="Arial" w:hAnsi="Arial" w:cs="Arial"/>
              <w:noProof/>
              <w:sz w:val="24"/>
              <w:szCs w:val="24"/>
            </w:rPr>
            <w:t>(MacAskill, 2016)</w:t>
          </w:r>
          <w:r w:rsidR="00802CDE" w:rsidRPr="001D279B">
            <w:rPr>
              <w:rFonts w:ascii="Arial" w:eastAsia="Arial" w:hAnsi="Arial" w:cs="Arial"/>
              <w:sz w:val="24"/>
              <w:szCs w:val="24"/>
            </w:rPr>
            <w:fldChar w:fldCharType="end"/>
          </w:r>
        </w:sdtContent>
      </w:sdt>
      <w:r w:rsidR="00802CDE" w:rsidRPr="001D279B">
        <w:rPr>
          <w:rFonts w:ascii="Arial" w:eastAsia="Arial" w:hAnsi="Arial" w:cs="Arial"/>
          <w:sz w:val="24"/>
          <w:szCs w:val="24"/>
        </w:rPr>
        <w:t>.</w:t>
      </w:r>
    </w:p>
    <w:p w14:paraId="6C8FB1BF" w14:textId="290C7504" w:rsidR="00802CDE" w:rsidRPr="001D279B" w:rsidRDefault="00802CDE" w:rsidP="003C63AC">
      <w:pPr>
        <w:ind w:right="237"/>
        <w:jc w:val="both"/>
        <w:rPr>
          <w:rFonts w:ascii="Arial" w:eastAsia="Arial" w:hAnsi="Arial" w:cs="Arial"/>
          <w:sz w:val="24"/>
          <w:szCs w:val="24"/>
        </w:rPr>
      </w:pPr>
      <w:r w:rsidRPr="001D279B">
        <w:rPr>
          <w:rFonts w:ascii="Arial" w:eastAsia="Arial" w:hAnsi="Arial" w:cs="Arial"/>
          <w:sz w:val="24"/>
          <w:szCs w:val="24"/>
        </w:rPr>
        <w:t xml:space="preserve">As an investigator I </w:t>
      </w:r>
      <w:r w:rsidR="00A76462" w:rsidRPr="001D279B">
        <w:rPr>
          <w:rFonts w:ascii="Arial" w:eastAsia="Arial" w:hAnsi="Arial" w:cs="Arial"/>
          <w:sz w:val="24"/>
          <w:szCs w:val="24"/>
        </w:rPr>
        <w:t>must</w:t>
      </w:r>
      <w:r w:rsidRPr="001D279B">
        <w:rPr>
          <w:rFonts w:ascii="Arial" w:eastAsia="Arial" w:hAnsi="Arial" w:cs="Arial"/>
          <w:sz w:val="24"/>
          <w:szCs w:val="24"/>
        </w:rPr>
        <w:t xml:space="preserve"> continuously review the information and intelligence and consider my tactical options </w:t>
      </w:r>
      <w:sdt>
        <w:sdtPr>
          <w:rPr>
            <w:rFonts w:ascii="Arial" w:eastAsia="Arial" w:hAnsi="Arial" w:cs="Arial"/>
            <w:sz w:val="24"/>
            <w:szCs w:val="24"/>
          </w:rPr>
          <w:id w:val="-1288811339"/>
          <w:citation/>
        </w:sdtPr>
        <w:sdtContent>
          <w:r w:rsidRPr="001D279B">
            <w:rPr>
              <w:rFonts w:ascii="Arial" w:eastAsia="Arial" w:hAnsi="Arial" w:cs="Arial"/>
              <w:sz w:val="24"/>
              <w:szCs w:val="24"/>
            </w:rPr>
            <w:fldChar w:fldCharType="begin"/>
          </w:r>
          <w:r w:rsidRPr="001D279B">
            <w:rPr>
              <w:rFonts w:ascii="Arial" w:eastAsia="Arial" w:hAnsi="Arial" w:cs="Arial"/>
              <w:sz w:val="24"/>
              <w:szCs w:val="24"/>
            </w:rPr>
            <w:instrText xml:space="preserve"> CITATION Col211 \l 2057 </w:instrText>
          </w:r>
          <w:r w:rsidRPr="001D279B">
            <w:rPr>
              <w:rFonts w:ascii="Arial" w:eastAsia="Arial" w:hAnsi="Arial" w:cs="Arial"/>
              <w:sz w:val="24"/>
              <w:szCs w:val="24"/>
            </w:rPr>
            <w:fldChar w:fldCharType="separate"/>
          </w:r>
          <w:r w:rsidRPr="001D279B">
            <w:rPr>
              <w:rFonts w:ascii="Arial" w:eastAsia="Arial" w:hAnsi="Arial" w:cs="Arial"/>
              <w:noProof/>
              <w:sz w:val="24"/>
              <w:szCs w:val="24"/>
            </w:rPr>
            <w:t>(College Of Policing, 2014)</w:t>
          </w:r>
          <w:r w:rsidRPr="001D279B">
            <w:rPr>
              <w:rFonts w:ascii="Arial" w:eastAsia="Arial" w:hAnsi="Arial" w:cs="Arial"/>
              <w:sz w:val="24"/>
              <w:szCs w:val="24"/>
            </w:rPr>
            <w:fldChar w:fldCharType="end"/>
          </w:r>
        </w:sdtContent>
      </w:sdt>
      <w:r w:rsidRPr="001D279B">
        <w:rPr>
          <w:rFonts w:ascii="Arial" w:eastAsia="Arial" w:hAnsi="Arial" w:cs="Arial"/>
          <w:sz w:val="24"/>
          <w:szCs w:val="24"/>
        </w:rPr>
        <w:t>. I look</w:t>
      </w:r>
      <w:r w:rsidR="00293094">
        <w:rPr>
          <w:rFonts w:ascii="Arial" w:eastAsia="Arial" w:hAnsi="Arial" w:cs="Arial"/>
          <w:sz w:val="24"/>
          <w:szCs w:val="24"/>
        </w:rPr>
        <w:t>ed</w:t>
      </w:r>
      <w:r w:rsidRPr="001D279B">
        <w:rPr>
          <w:rFonts w:ascii="Arial" w:eastAsia="Arial" w:hAnsi="Arial" w:cs="Arial"/>
          <w:sz w:val="24"/>
          <w:szCs w:val="24"/>
        </w:rPr>
        <w:t xml:space="preserve"> for opportunities that w</w:t>
      </w:r>
      <w:r w:rsidR="00293094">
        <w:rPr>
          <w:rFonts w:ascii="Arial" w:eastAsia="Arial" w:hAnsi="Arial" w:cs="Arial"/>
          <w:sz w:val="24"/>
          <w:szCs w:val="24"/>
        </w:rPr>
        <w:t xml:space="preserve">ould </w:t>
      </w:r>
      <w:r w:rsidRPr="001D279B">
        <w:rPr>
          <w:rFonts w:ascii="Arial" w:eastAsia="Arial" w:hAnsi="Arial" w:cs="Arial"/>
          <w:sz w:val="24"/>
          <w:szCs w:val="24"/>
        </w:rPr>
        <w:t>most likely yield evidence.</w:t>
      </w:r>
    </w:p>
    <w:p w14:paraId="5ED6FDE1" w14:textId="7DB94072" w:rsidR="00802CDE" w:rsidRPr="001D279B" w:rsidRDefault="00802CDE" w:rsidP="003C63AC">
      <w:pPr>
        <w:ind w:right="237"/>
        <w:jc w:val="both"/>
        <w:rPr>
          <w:rFonts w:ascii="Arial" w:eastAsia="Arial" w:hAnsi="Arial" w:cs="Arial"/>
          <w:sz w:val="24"/>
          <w:szCs w:val="24"/>
        </w:rPr>
      </w:pPr>
      <w:r w:rsidRPr="001D279B">
        <w:rPr>
          <w:rFonts w:ascii="Arial" w:eastAsia="Arial" w:hAnsi="Arial" w:cs="Arial"/>
          <w:sz w:val="24"/>
          <w:szCs w:val="24"/>
        </w:rPr>
        <w:t>The tactics outlined in this task are all valid, traditional methods and whilst they were assisting the investigation with background and circumstantial evidence, they were not likely to lead me to discovering the detail of the incident that led to the death.</w:t>
      </w:r>
    </w:p>
    <w:p w14:paraId="46EA620E" w14:textId="7A5EFBEA" w:rsidR="002C5DFA" w:rsidRPr="001D279B" w:rsidRDefault="002C5DFA" w:rsidP="003C63AC">
      <w:pPr>
        <w:ind w:right="237"/>
        <w:jc w:val="both"/>
        <w:rPr>
          <w:rFonts w:ascii="Arial" w:eastAsia="Arial" w:hAnsi="Arial" w:cs="Arial"/>
          <w:sz w:val="24"/>
          <w:szCs w:val="24"/>
        </w:rPr>
      </w:pPr>
      <w:r w:rsidRPr="001D279B">
        <w:rPr>
          <w:rFonts w:ascii="Arial" w:eastAsia="Arial" w:hAnsi="Arial" w:cs="Arial"/>
          <w:sz w:val="24"/>
          <w:szCs w:val="24"/>
        </w:rPr>
        <w:t>I d</w:t>
      </w:r>
      <w:r w:rsidR="005D56D0" w:rsidRPr="001D279B">
        <w:rPr>
          <w:rFonts w:ascii="Arial" w:eastAsia="Arial" w:hAnsi="Arial" w:cs="Arial"/>
          <w:sz w:val="24"/>
          <w:szCs w:val="24"/>
        </w:rPr>
        <w:t>id</w:t>
      </w:r>
      <w:r w:rsidRPr="001D279B">
        <w:rPr>
          <w:rFonts w:ascii="Arial" w:eastAsia="Arial" w:hAnsi="Arial" w:cs="Arial"/>
          <w:sz w:val="24"/>
          <w:szCs w:val="24"/>
        </w:rPr>
        <w:t xml:space="preserve"> not have infinite resources and need</w:t>
      </w:r>
      <w:r w:rsidR="005D56D0" w:rsidRPr="001D279B">
        <w:rPr>
          <w:rFonts w:ascii="Arial" w:eastAsia="Arial" w:hAnsi="Arial" w:cs="Arial"/>
          <w:sz w:val="24"/>
          <w:szCs w:val="24"/>
        </w:rPr>
        <w:t>ed</w:t>
      </w:r>
      <w:r w:rsidRPr="001D279B">
        <w:rPr>
          <w:rFonts w:ascii="Arial" w:eastAsia="Arial" w:hAnsi="Arial" w:cs="Arial"/>
          <w:sz w:val="24"/>
          <w:szCs w:val="24"/>
        </w:rPr>
        <w:t xml:space="preserve"> to carefully consider where I </w:t>
      </w:r>
      <w:r w:rsidR="005D56D0" w:rsidRPr="001D279B">
        <w:rPr>
          <w:rFonts w:ascii="Arial" w:eastAsia="Arial" w:hAnsi="Arial" w:cs="Arial"/>
          <w:sz w:val="24"/>
          <w:szCs w:val="24"/>
        </w:rPr>
        <w:t>was</w:t>
      </w:r>
      <w:r w:rsidRPr="001D279B">
        <w:rPr>
          <w:rFonts w:ascii="Arial" w:eastAsia="Arial" w:hAnsi="Arial" w:cs="Arial"/>
          <w:sz w:val="24"/>
          <w:szCs w:val="24"/>
        </w:rPr>
        <w:t xml:space="preserve"> most likely to secure evidence</w:t>
      </w:r>
      <w:r w:rsidR="005D56D0" w:rsidRPr="001D279B">
        <w:rPr>
          <w:rFonts w:ascii="Arial" w:eastAsia="Arial" w:hAnsi="Arial" w:cs="Arial"/>
          <w:sz w:val="24"/>
          <w:szCs w:val="24"/>
        </w:rPr>
        <w:t>,</w:t>
      </w:r>
      <w:r w:rsidRPr="001D279B">
        <w:rPr>
          <w:rFonts w:ascii="Arial" w:eastAsia="Arial" w:hAnsi="Arial" w:cs="Arial"/>
          <w:sz w:val="24"/>
          <w:szCs w:val="24"/>
        </w:rPr>
        <w:t xml:space="preserve"> and prioritise staff accordingly.</w:t>
      </w:r>
    </w:p>
    <w:p w14:paraId="65F70921" w14:textId="7FF3D83C" w:rsidR="00FE5A26" w:rsidRPr="001D279B" w:rsidRDefault="0065377E" w:rsidP="46EDD448">
      <w:pPr>
        <w:ind w:right="237"/>
        <w:jc w:val="both"/>
        <w:rPr>
          <w:rFonts w:ascii="Arial" w:eastAsia="Arial" w:hAnsi="Arial" w:cs="Arial"/>
          <w:sz w:val="24"/>
          <w:szCs w:val="24"/>
        </w:rPr>
      </w:pPr>
      <w:r w:rsidRPr="001D279B">
        <w:rPr>
          <w:rFonts w:ascii="Arial" w:eastAsia="Arial" w:hAnsi="Arial" w:cs="Arial"/>
          <w:sz w:val="24"/>
          <w:szCs w:val="24"/>
        </w:rPr>
        <w:t xml:space="preserve">I </w:t>
      </w:r>
      <w:r w:rsidR="005F01D4" w:rsidRPr="001D279B">
        <w:rPr>
          <w:rFonts w:ascii="Arial" w:eastAsia="Arial" w:hAnsi="Arial" w:cs="Arial"/>
          <w:sz w:val="24"/>
          <w:szCs w:val="24"/>
        </w:rPr>
        <w:t>decided</w:t>
      </w:r>
      <w:r w:rsidRPr="001D279B">
        <w:rPr>
          <w:rFonts w:ascii="Arial" w:eastAsia="Arial" w:hAnsi="Arial" w:cs="Arial"/>
          <w:sz w:val="24"/>
          <w:szCs w:val="24"/>
        </w:rPr>
        <w:t xml:space="preserve"> to arrest the subject on suspicion of murder</w:t>
      </w:r>
      <w:r w:rsidR="00671FDB" w:rsidRPr="001D279B">
        <w:rPr>
          <w:rFonts w:ascii="Arial" w:eastAsia="Arial" w:hAnsi="Arial" w:cs="Arial"/>
          <w:sz w:val="24"/>
          <w:szCs w:val="24"/>
        </w:rPr>
        <w:t xml:space="preserve">, ensuring compliance with </w:t>
      </w:r>
      <w:r w:rsidR="00671FDB" w:rsidRPr="001D279B">
        <w:rPr>
          <w:rFonts w:ascii="Arial" w:eastAsia="Arial" w:hAnsi="Arial" w:cs="Arial"/>
          <w:i/>
          <w:iCs/>
          <w:sz w:val="24"/>
          <w:szCs w:val="24"/>
        </w:rPr>
        <w:t>S24 of the Police and Criminal Evidence Act</w:t>
      </w:r>
      <w:r w:rsidR="00EB2AF5" w:rsidRPr="001D279B">
        <w:rPr>
          <w:rFonts w:ascii="Arial" w:eastAsia="Arial" w:hAnsi="Arial" w:cs="Arial"/>
          <w:i/>
          <w:iCs/>
          <w:sz w:val="24"/>
          <w:szCs w:val="24"/>
        </w:rPr>
        <w:t xml:space="preserve"> (PACE)</w:t>
      </w:r>
      <w:r w:rsidR="00671FDB" w:rsidRPr="001D279B">
        <w:rPr>
          <w:rFonts w:ascii="Arial" w:eastAsia="Arial" w:hAnsi="Arial" w:cs="Arial"/>
          <w:i/>
          <w:iCs/>
          <w:sz w:val="24"/>
          <w:szCs w:val="24"/>
        </w:rPr>
        <w:t xml:space="preserve"> 1984</w:t>
      </w:r>
      <w:r w:rsidR="00FE5A26" w:rsidRPr="001D279B">
        <w:rPr>
          <w:rFonts w:ascii="Arial" w:eastAsia="Arial" w:hAnsi="Arial" w:cs="Arial"/>
          <w:sz w:val="24"/>
          <w:szCs w:val="24"/>
        </w:rPr>
        <w:t xml:space="preserve"> </w:t>
      </w:r>
      <w:r w:rsidR="00671FDB" w:rsidRPr="001D279B">
        <w:rPr>
          <w:rFonts w:ascii="Arial" w:eastAsia="Arial" w:hAnsi="Arial" w:cs="Arial"/>
          <w:sz w:val="24"/>
          <w:szCs w:val="24"/>
        </w:rPr>
        <w:t xml:space="preserve">and </w:t>
      </w:r>
      <w:r w:rsidR="005F01D4" w:rsidRPr="001D279B">
        <w:rPr>
          <w:rFonts w:ascii="Arial" w:eastAsia="Arial" w:hAnsi="Arial" w:cs="Arial"/>
          <w:sz w:val="24"/>
          <w:szCs w:val="24"/>
        </w:rPr>
        <w:t>the</w:t>
      </w:r>
      <w:r w:rsidR="00671FDB" w:rsidRPr="001D279B">
        <w:rPr>
          <w:rFonts w:ascii="Arial" w:eastAsia="Arial" w:hAnsi="Arial" w:cs="Arial"/>
          <w:sz w:val="24"/>
          <w:szCs w:val="24"/>
        </w:rPr>
        <w:t xml:space="preserve"> necessity test. </w:t>
      </w:r>
    </w:p>
    <w:p w14:paraId="02BD651A" w14:textId="0C65BD38" w:rsidR="009F0DED" w:rsidRPr="001D279B" w:rsidRDefault="006B1081" w:rsidP="46EDD448">
      <w:pPr>
        <w:ind w:right="237"/>
        <w:jc w:val="both"/>
        <w:rPr>
          <w:rFonts w:ascii="Arial" w:eastAsia="Arial" w:hAnsi="Arial" w:cs="Arial"/>
          <w:sz w:val="24"/>
          <w:szCs w:val="24"/>
        </w:rPr>
      </w:pPr>
      <w:r w:rsidRPr="001D279B">
        <w:rPr>
          <w:rFonts w:ascii="Arial" w:eastAsia="Arial" w:hAnsi="Arial" w:cs="Arial"/>
          <w:sz w:val="24"/>
          <w:szCs w:val="24"/>
        </w:rPr>
        <w:t xml:space="preserve">I </w:t>
      </w:r>
      <w:r w:rsidR="000E2314" w:rsidRPr="001D279B">
        <w:rPr>
          <w:rFonts w:ascii="Arial" w:eastAsia="Arial" w:hAnsi="Arial" w:cs="Arial"/>
          <w:sz w:val="24"/>
          <w:szCs w:val="24"/>
        </w:rPr>
        <w:t xml:space="preserve">considered less </w:t>
      </w:r>
      <w:r w:rsidRPr="001D279B">
        <w:rPr>
          <w:rFonts w:ascii="Arial" w:eastAsia="Arial" w:hAnsi="Arial" w:cs="Arial"/>
          <w:sz w:val="24"/>
          <w:szCs w:val="24"/>
        </w:rPr>
        <w:t>intrusive methods such as voluntary attendance at the police station, search by consent etc but given the requirement to secure and preserve evidence and the likelihood that the suspect had already taken actions to conceal this crime, such methods were not deemed appropriate.</w:t>
      </w:r>
    </w:p>
    <w:p w14:paraId="6CCBC272" w14:textId="3F870A48" w:rsidR="00294D1F" w:rsidRPr="001D279B" w:rsidRDefault="006F368C" w:rsidP="00294D1F">
      <w:pPr>
        <w:ind w:right="237"/>
        <w:jc w:val="both"/>
        <w:rPr>
          <w:rFonts w:ascii="Arial" w:eastAsia="Arial" w:hAnsi="Arial" w:cs="Arial"/>
          <w:sz w:val="24"/>
          <w:szCs w:val="24"/>
        </w:rPr>
      </w:pPr>
      <w:r w:rsidRPr="001D279B">
        <w:rPr>
          <w:rFonts w:ascii="Arial" w:eastAsia="Arial" w:hAnsi="Arial" w:cs="Arial"/>
          <w:sz w:val="24"/>
          <w:szCs w:val="24"/>
        </w:rPr>
        <w:t>I identified</w:t>
      </w:r>
      <w:r w:rsidR="00294D1F" w:rsidRPr="001D279B">
        <w:rPr>
          <w:rFonts w:ascii="Arial" w:eastAsia="Arial" w:hAnsi="Arial" w:cs="Arial"/>
          <w:sz w:val="24"/>
          <w:szCs w:val="24"/>
        </w:rPr>
        <w:t xml:space="preserve"> officers who had the appropriate training and experience to conduct the interviews </w:t>
      </w:r>
      <w:r w:rsidRPr="001D279B">
        <w:rPr>
          <w:rFonts w:ascii="Arial" w:eastAsia="Arial" w:hAnsi="Arial" w:cs="Arial"/>
          <w:sz w:val="24"/>
          <w:szCs w:val="24"/>
        </w:rPr>
        <w:t xml:space="preserve">and manage the detention time of the suspect </w:t>
      </w:r>
      <w:bookmarkStart w:id="6" w:name="_Hlk93062877"/>
      <w:sdt>
        <w:sdtPr>
          <w:rPr>
            <w:rFonts w:ascii="Arial" w:eastAsia="Arial" w:hAnsi="Arial" w:cs="Arial"/>
            <w:sz w:val="24"/>
            <w:szCs w:val="24"/>
          </w:rPr>
          <w:id w:val="-969122774"/>
          <w:citation/>
        </w:sdtPr>
        <w:sdtContent>
          <w:r w:rsidR="00EB2AF5" w:rsidRPr="001D279B">
            <w:rPr>
              <w:rFonts w:ascii="Arial" w:eastAsia="Arial" w:hAnsi="Arial" w:cs="Arial"/>
              <w:sz w:val="24"/>
              <w:szCs w:val="24"/>
            </w:rPr>
            <w:fldChar w:fldCharType="begin"/>
          </w:r>
          <w:r w:rsidR="00EB2AF5" w:rsidRPr="001D279B">
            <w:rPr>
              <w:rFonts w:ascii="Arial" w:eastAsia="Arial" w:hAnsi="Arial" w:cs="Arial"/>
              <w:sz w:val="24"/>
              <w:szCs w:val="24"/>
            </w:rPr>
            <w:instrText xml:space="preserve"> CITATION Col20 \l 2057 </w:instrText>
          </w:r>
          <w:r w:rsidR="00EB2AF5" w:rsidRPr="001D279B">
            <w:rPr>
              <w:rFonts w:ascii="Arial" w:eastAsia="Arial" w:hAnsi="Arial" w:cs="Arial"/>
              <w:sz w:val="24"/>
              <w:szCs w:val="24"/>
            </w:rPr>
            <w:fldChar w:fldCharType="separate"/>
          </w:r>
          <w:r w:rsidR="00EB2AF5" w:rsidRPr="001D279B">
            <w:rPr>
              <w:rFonts w:ascii="Arial" w:eastAsia="Arial" w:hAnsi="Arial" w:cs="Arial"/>
              <w:noProof/>
              <w:sz w:val="24"/>
              <w:szCs w:val="24"/>
            </w:rPr>
            <w:t>(College of Policing, 2020)</w:t>
          </w:r>
          <w:r w:rsidR="00EB2AF5" w:rsidRPr="001D279B">
            <w:rPr>
              <w:rFonts w:ascii="Arial" w:eastAsia="Arial" w:hAnsi="Arial" w:cs="Arial"/>
              <w:sz w:val="24"/>
              <w:szCs w:val="24"/>
            </w:rPr>
            <w:fldChar w:fldCharType="end"/>
          </w:r>
        </w:sdtContent>
      </w:sdt>
      <w:bookmarkEnd w:id="6"/>
      <w:r w:rsidR="002350C1" w:rsidRPr="001D279B">
        <w:rPr>
          <w:rFonts w:ascii="Arial" w:eastAsia="Arial" w:hAnsi="Arial" w:cs="Arial"/>
          <w:sz w:val="24"/>
          <w:szCs w:val="24"/>
        </w:rPr>
        <w:t xml:space="preserve"> </w:t>
      </w:r>
      <w:sdt>
        <w:sdtPr>
          <w:rPr>
            <w:rFonts w:ascii="Arial" w:eastAsia="Arial" w:hAnsi="Arial" w:cs="Arial"/>
            <w:sz w:val="24"/>
            <w:szCs w:val="24"/>
          </w:rPr>
          <w:id w:val="1642767438"/>
          <w:citation/>
        </w:sdtPr>
        <w:sdtContent>
          <w:r w:rsidR="002350C1" w:rsidRPr="001D279B">
            <w:rPr>
              <w:rFonts w:ascii="Arial" w:eastAsia="Arial" w:hAnsi="Arial" w:cs="Arial"/>
              <w:sz w:val="24"/>
              <w:szCs w:val="24"/>
            </w:rPr>
            <w:fldChar w:fldCharType="begin"/>
          </w:r>
          <w:r w:rsidR="002350C1" w:rsidRPr="001D279B">
            <w:rPr>
              <w:rFonts w:ascii="Arial" w:eastAsia="Arial" w:hAnsi="Arial" w:cs="Arial"/>
              <w:sz w:val="24"/>
              <w:szCs w:val="24"/>
            </w:rPr>
            <w:instrText xml:space="preserve">CITATION Pol22 \y  \l 2057 </w:instrText>
          </w:r>
          <w:r w:rsidR="002350C1" w:rsidRPr="001D279B">
            <w:rPr>
              <w:rFonts w:ascii="Arial" w:eastAsia="Arial" w:hAnsi="Arial" w:cs="Arial"/>
              <w:sz w:val="24"/>
              <w:szCs w:val="24"/>
            </w:rPr>
            <w:fldChar w:fldCharType="separate"/>
          </w:r>
          <w:r w:rsidR="002350C1" w:rsidRPr="001D279B">
            <w:rPr>
              <w:rFonts w:ascii="Arial" w:eastAsia="Arial" w:hAnsi="Arial" w:cs="Arial"/>
              <w:noProof/>
              <w:sz w:val="24"/>
              <w:szCs w:val="24"/>
            </w:rPr>
            <w:t>(Police and Criminal Evidence Act 1984)</w:t>
          </w:r>
          <w:r w:rsidR="002350C1" w:rsidRPr="001D279B">
            <w:rPr>
              <w:rFonts w:ascii="Arial" w:eastAsia="Arial" w:hAnsi="Arial" w:cs="Arial"/>
              <w:sz w:val="24"/>
              <w:szCs w:val="24"/>
            </w:rPr>
            <w:fldChar w:fldCharType="end"/>
          </w:r>
        </w:sdtContent>
      </w:sdt>
      <w:r w:rsidR="000738FC">
        <w:rPr>
          <w:rFonts w:ascii="Arial" w:eastAsia="Arial" w:hAnsi="Arial" w:cs="Arial"/>
          <w:sz w:val="24"/>
          <w:szCs w:val="24"/>
        </w:rPr>
        <w:t>.</w:t>
      </w:r>
    </w:p>
    <w:p w14:paraId="540D4841" w14:textId="5DF1DABD" w:rsidR="0065377E" w:rsidRPr="001D279B" w:rsidRDefault="00294D1F" w:rsidP="46EDD448">
      <w:pPr>
        <w:ind w:right="237"/>
        <w:jc w:val="both"/>
        <w:rPr>
          <w:rFonts w:ascii="Arial" w:eastAsia="Arial" w:hAnsi="Arial" w:cs="Arial"/>
          <w:sz w:val="24"/>
          <w:szCs w:val="24"/>
        </w:rPr>
      </w:pPr>
      <w:r w:rsidRPr="001D279B">
        <w:rPr>
          <w:rFonts w:ascii="Arial" w:eastAsia="Arial" w:hAnsi="Arial" w:cs="Arial"/>
          <w:sz w:val="24"/>
          <w:szCs w:val="24"/>
        </w:rPr>
        <w:lastRenderedPageBreak/>
        <w:t xml:space="preserve">I </w:t>
      </w:r>
      <w:r w:rsidR="0065377E" w:rsidRPr="001D279B">
        <w:rPr>
          <w:rFonts w:ascii="Arial" w:eastAsia="Arial" w:hAnsi="Arial" w:cs="Arial"/>
          <w:sz w:val="24"/>
          <w:szCs w:val="24"/>
        </w:rPr>
        <w:t xml:space="preserve">utilised powers under </w:t>
      </w:r>
      <w:r w:rsidR="000E2314" w:rsidRPr="001D279B">
        <w:rPr>
          <w:rFonts w:ascii="Arial" w:eastAsia="Arial" w:hAnsi="Arial" w:cs="Arial"/>
          <w:i/>
          <w:iCs/>
          <w:sz w:val="24"/>
          <w:szCs w:val="24"/>
        </w:rPr>
        <w:t>S</w:t>
      </w:r>
      <w:r w:rsidR="002C2AB9" w:rsidRPr="001D279B">
        <w:rPr>
          <w:rFonts w:ascii="Arial" w:eastAsia="Arial" w:hAnsi="Arial" w:cs="Arial"/>
          <w:i/>
          <w:iCs/>
          <w:sz w:val="24"/>
          <w:szCs w:val="24"/>
        </w:rPr>
        <w:t xml:space="preserve">ection </w:t>
      </w:r>
      <w:r w:rsidR="000E2314" w:rsidRPr="001D279B">
        <w:rPr>
          <w:rFonts w:ascii="Arial" w:eastAsia="Arial" w:hAnsi="Arial" w:cs="Arial"/>
          <w:i/>
          <w:iCs/>
          <w:sz w:val="24"/>
          <w:szCs w:val="24"/>
        </w:rPr>
        <w:t>18 and S</w:t>
      </w:r>
      <w:r w:rsidR="002C2AB9" w:rsidRPr="001D279B">
        <w:rPr>
          <w:rFonts w:ascii="Arial" w:eastAsia="Arial" w:hAnsi="Arial" w:cs="Arial"/>
          <w:i/>
          <w:iCs/>
          <w:sz w:val="24"/>
          <w:szCs w:val="24"/>
        </w:rPr>
        <w:t xml:space="preserve">ection </w:t>
      </w:r>
      <w:r w:rsidR="000E2314" w:rsidRPr="001D279B">
        <w:rPr>
          <w:rFonts w:ascii="Arial" w:eastAsia="Arial" w:hAnsi="Arial" w:cs="Arial"/>
          <w:i/>
          <w:iCs/>
          <w:sz w:val="24"/>
          <w:szCs w:val="24"/>
        </w:rPr>
        <w:t xml:space="preserve">8 of </w:t>
      </w:r>
      <w:r w:rsidR="0063088C" w:rsidRPr="001D279B">
        <w:rPr>
          <w:rFonts w:ascii="Arial" w:eastAsia="Arial" w:hAnsi="Arial" w:cs="Arial"/>
          <w:i/>
          <w:iCs/>
          <w:sz w:val="24"/>
          <w:szCs w:val="24"/>
        </w:rPr>
        <w:t>PACE 1984</w:t>
      </w:r>
      <w:r w:rsidR="0065377E" w:rsidRPr="001D279B">
        <w:rPr>
          <w:rFonts w:ascii="Arial" w:eastAsia="Arial" w:hAnsi="Arial" w:cs="Arial"/>
          <w:sz w:val="24"/>
          <w:szCs w:val="24"/>
        </w:rPr>
        <w:t xml:space="preserve"> to conduct searches of the scene and other premises linked to the suspect.</w:t>
      </w:r>
      <w:r w:rsidR="000E2314" w:rsidRPr="001D279B">
        <w:rPr>
          <w:rFonts w:ascii="Arial" w:eastAsia="Arial" w:hAnsi="Arial" w:cs="Arial"/>
          <w:sz w:val="24"/>
          <w:szCs w:val="24"/>
        </w:rPr>
        <w:t xml:space="preserve"> This allowed the recovery of evidence from </w:t>
      </w:r>
      <w:r w:rsidR="005F01D4" w:rsidRPr="001D279B">
        <w:rPr>
          <w:rFonts w:ascii="Arial" w:eastAsia="Arial" w:hAnsi="Arial" w:cs="Arial"/>
          <w:sz w:val="24"/>
          <w:szCs w:val="24"/>
        </w:rPr>
        <w:t>several</w:t>
      </w:r>
      <w:r w:rsidR="000E2314" w:rsidRPr="001D279B">
        <w:rPr>
          <w:rFonts w:ascii="Arial" w:eastAsia="Arial" w:hAnsi="Arial" w:cs="Arial"/>
          <w:sz w:val="24"/>
          <w:szCs w:val="24"/>
        </w:rPr>
        <w:t xml:space="preserve"> locations</w:t>
      </w:r>
      <w:r w:rsidR="0065377E" w:rsidRPr="001D279B">
        <w:rPr>
          <w:rFonts w:ascii="Arial" w:eastAsia="Arial" w:hAnsi="Arial" w:cs="Arial"/>
          <w:sz w:val="24"/>
          <w:szCs w:val="24"/>
        </w:rPr>
        <w:t>.</w:t>
      </w:r>
      <w:r w:rsidR="00293094">
        <w:rPr>
          <w:rFonts w:ascii="Arial" w:eastAsia="Arial" w:hAnsi="Arial" w:cs="Arial"/>
          <w:sz w:val="24"/>
          <w:szCs w:val="24"/>
        </w:rPr>
        <w:t xml:space="preserve"> </w:t>
      </w:r>
    </w:p>
    <w:p w14:paraId="04F343C2" w14:textId="30C827C2" w:rsidR="000E2314" w:rsidRPr="001D279B" w:rsidRDefault="002C5DFA" w:rsidP="46EDD448">
      <w:pPr>
        <w:ind w:right="237"/>
        <w:jc w:val="both"/>
        <w:rPr>
          <w:rFonts w:ascii="Arial" w:eastAsia="Arial" w:hAnsi="Arial" w:cs="Arial"/>
          <w:sz w:val="24"/>
          <w:szCs w:val="24"/>
        </w:rPr>
      </w:pPr>
      <w:r w:rsidRPr="001D279B">
        <w:rPr>
          <w:rFonts w:ascii="Arial" w:eastAsia="Arial" w:hAnsi="Arial" w:cs="Arial"/>
          <w:sz w:val="24"/>
          <w:szCs w:val="24"/>
        </w:rPr>
        <w:t xml:space="preserve">Analysis identified </w:t>
      </w:r>
      <w:r w:rsidR="0016133E" w:rsidRPr="001D279B">
        <w:rPr>
          <w:rFonts w:ascii="Arial" w:eastAsia="Arial" w:hAnsi="Arial" w:cs="Arial"/>
          <w:sz w:val="24"/>
          <w:szCs w:val="24"/>
        </w:rPr>
        <w:t xml:space="preserve">clear anomalies </w:t>
      </w:r>
      <w:r w:rsidRPr="001D279B">
        <w:rPr>
          <w:rFonts w:ascii="Arial" w:eastAsia="Arial" w:hAnsi="Arial" w:cs="Arial"/>
          <w:sz w:val="24"/>
          <w:szCs w:val="24"/>
        </w:rPr>
        <w:t xml:space="preserve">between </w:t>
      </w:r>
      <w:r w:rsidR="0016133E" w:rsidRPr="001D279B">
        <w:rPr>
          <w:rFonts w:ascii="Arial" w:eastAsia="Arial" w:hAnsi="Arial" w:cs="Arial"/>
          <w:sz w:val="24"/>
          <w:szCs w:val="24"/>
        </w:rPr>
        <w:t xml:space="preserve">the suspect account and </w:t>
      </w:r>
      <w:r w:rsidR="008711F5" w:rsidRPr="001D279B">
        <w:rPr>
          <w:rFonts w:ascii="Arial" w:eastAsia="Arial" w:hAnsi="Arial" w:cs="Arial"/>
          <w:sz w:val="24"/>
          <w:szCs w:val="24"/>
        </w:rPr>
        <w:t xml:space="preserve">the </w:t>
      </w:r>
      <w:r w:rsidRPr="001D279B">
        <w:rPr>
          <w:rFonts w:ascii="Arial" w:eastAsia="Arial" w:hAnsi="Arial" w:cs="Arial"/>
          <w:sz w:val="24"/>
          <w:szCs w:val="24"/>
        </w:rPr>
        <w:t>evidence gathered.</w:t>
      </w:r>
    </w:p>
    <w:p w14:paraId="031EDE06" w14:textId="262F2183" w:rsidR="008711F5" w:rsidRPr="001D279B" w:rsidRDefault="000E2314" w:rsidP="46EDD448">
      <w:pPr>
        <w:ind w:right="237"/>
        <w:jc w:val="both"/>
        <w:rPr>
          <w:rFonts w:ascii="Arial" w:eastAsia="Arial" w:hAnsi="Arial" w:cs="Arial"/>
          <w:sz w:val="24"/>
          <w:szCs w:val="24"/>
        </w:rPr>
      </w:pPr>
      <w:r w:rsidRPr="001D279B">
        <w:rPr>
          <w:rFonts w:ascii="Arial" w:eastAsia="Arial" w:hAnsi="Arial" w:cs="Arial"/>
          <w:sz w:val="24"/>
          <w:szCs w:val="24"/>
        </w:rPr>
        <w:t>P</w:t>
      </w:r>
      <w:r w:rsidR="008711F5" w:rsidRPr="001D279B">
        <w:rPr>
          <w:rFonts w:ascii="Arial" w:eastAsia="Arial" w:hAnsi="Arial" w:cs="Arial"/>
          <w:sz w:val="24"/>
          <w:szCs w:val="24"/>
        </w:rPr>
        <w:t>athology and digital evidence raised strong suspicions that the death was indeed unlawful. However, to satisfy the Crown Prosecutor to lay charges, further evidence was required.</w:t>
      </w:r>
    </w:p>
    <w:p w14:paraId="4BDAB0F7" w14:textId="11C8D351" w:rsidR="008711F5" w:rsidRPr="001D279B" w:rsidRDefault="005F01D4" w:rsidP="008711F5">
      <w:pPr>
        <w:ind w:right="237"/>
        <w:jc w:val="both"/>
        <w:rPr>
          <w:rFonts w:ascii="Arial" w:eastAsia="Arial" w:hAnsi="Arial" w:cs="Arial"/>
          <w:sz w:val="24"/>
          <w:szCs w:val="24"/>
        </w:rPr>
      </w:pPr>
      <w:r w:rsidRPr="001D279B">
        <w:rPr>
          <w:rFonts w:ascii="Arial" w:eastAsia="Arial" w:hAnsi="Arial" w:cs="Arial"/>
          <w:sz w:val="24"/>
          <w:szCs w:val="24"/>
        </w:rPr>
        <w:t>To</w:t>
      </w:r>
      <w:r w:rsidR="008711F5" w:rsidRPr="001D279B">
        <w:rPr>
          <w:rFonts w:ascii="Arial" w:eastAsia="Arial" w:hAnsi="Arial" w:cs="Arial"/>
          <w:sz w:val="24"/>
          <w:szCs w:val="24"/>
        </w:rPr>
        <w:t xml:space="preserve"> charge the suspect with manslaughter I needed to satisfy the prosecutor that the investigation passed the evidential stage (realistic prospect of conviction) and the public interest stage.</w:t>
      </w:r>
    </w:p>
    <w:p w14:paraId="38C8A826" w14:textId="787AEA48" w:rsidR="008711F5" w:rsidRPr="001D279B" w:rsidRDefault="008711F5" w:rsidP="008711F5">
      <w:pPr>
        <w:ind w:right="237"/>
        <w:jc w:val="both"/>
        <w:rPr>
          <w:rFonts w:ascii="Arial" w:eastAsia="Arial" w:hAnsi="Arial" w:cs="Arial"/>
          <w:sz w:val="24"/>
          <w:szCs w:val="24"/>
        </w:rPr>
      </w:pPr>
      <w:r w:rsidRPr="001D279B">
        <w:rPr>
          <w:rFonts w:ascii="Arial" w:eastAsia="Arial" w:hAnsi="Arial" w:cs="Arial"/>
          <w:sz w:val="24"/>
          <w:szCs w:val="24"/>
        </w:rPr>
        <w:t>As the suspect was on bail and had limited criminal antecedence, the prosecutor would not apply the threshold test and was implementing the full code test before making her decision</w:t>
      </w:r>
      <w:r w:rsidR="009A7107" w:rsidRPr="001D279B">
        <w:rPr>
          <w:rFonts w:ascii="Arial" w:eastAsia="Arial" w:hAnsi="Arial" w:cs="Arial"/>
          <w:sz w:val="24"/>
          <w:szCs w:val="24"/>
        </w:rPr>
        <w:t xml:space="preserve"> </w:t>
      </w:r>
      <w:sdt>
        <w:sdtPr>
          <w:rPr>
            <w:rFonts w:ascii="Arial" w:eastAsia="Arial" w:hAnsi="Arial" w:cs="Arial"/>
            <w:sz w:val="24"/>
            <w:szCs w:val="24"/>
          </w:rPr>
          <w:id w:val="-1384326613"/>
          <w:citation/>
        </w:sdtPr>
        <w:sdtContent>
          <w:r w:rsidR="002350C1" w:rsidRPr="001D279B">
            <w:rPr>
              <w:rFonts w:ascii="Arial" w:eastAsia="Arial" w:hAnsi="Arial" w:cs="Arial"/>
              <w:sz w:val="24"/>
              <w:szCs w:val="24"/>
            </w:rPr>
            <w:fldChar w:fldCharType="begin"/>
          </w:r>
          <w:r w:rsidR="002350C1" w:rsidRPr="001D279B">
            <w:rPr>
              <w:rFonts w:ascii="Arial" w:eastAsia="Arial" w:hAnsi="Arial" w:cs="Arial"/>
              <w:sz w:val="24"/>
              <w:szCs w:val="24"/>
            </w:rPr>
            <w:instrText xml:space="preserve"> CITATION Dir20 \l 2057 </w:instrText>
          </w:r>
          <w:r w:rsidR="002350C1" w:rsidRPr="001D279B">
            <w:rPr>
              <w:rFonts w:ascii="Arial" w:eastAsia="Arial" w:hAnsi="Arial" w:cs="Arial"/>
              <w:sz w:val="24"/>
              <w:szCs w:val="24"/>
            </w:rPr>
            <w:fldChar w:fldCharType="separate"/>
          </w:r>
          <w:r w:rsidR="002350C1" w:rsidRPr="001D279B">
            <w:rPr>
              <w:rFonts w:ascii="Arial" w:eastAsia="Arial" w:hAnsi="Arial" w:cs="Arial"/>
              <w:noProof/>
              <w:sz w:val="24"/>
              <w:szCs w:val="24"/>
            </w:rPr>
            <w:t>(Director of Public Prosecutions, 2020)</w:t>
          </w:r>
          <w:r w:rsidR="002350C1" w:rsidRPr="001D279B">
            <w:rPr>
              <w:rFonts w:ascii="Arial" w:eastAsia="Arial" w:hAnsi="Arial" w:cs="Arial"/>
              <w:sz w:val="24"/>
              <w:szCs w:val="24"/>
            </w:rPr>
            <w:fldChar w:fldCharType="end"/>
          </w:r>
        </w:sdtContent>
      </w:sdt>
      <w:r w:rsidR="000738FC">
        <w:rPr>
          <w:rFonts w:ascii="Arial" w:eastAsia="Arial" w:hAnsi="Arial" w:cs="Arial"/>
          <w:sz w:val="24"/>
          <w:szCs w:val="24"/>
        </w:rPr>
        <w:t>.</w:t>
      </w:r>
    </w:p>
    <w:p w14:paraId="3F0721F3" w14:textId="4876CD43" w:rsidR="0065377E" w:rsidRPr="001D279B" w:rsidRDefault="0065377E" w:rsidP="46EDD448">
      <w:pPr>
        <w:ind w:right="237"/>
        <w:jc w:val="both"/>
        <w:rPr>
          <w:rFonts w:ascii="Arial" w:eastAsia="Arial" w:hAnsi="Arial" w:cs="Arial"/>
          <w:sz w:val="24"/>
          <w:szCs w:val="24"/>
        </w:rPr>
      </w:pPr>
      <w:r w:rsidRPr="001D279B">
        <w:rPr>
          <w:rFonts w:ascii="Arial" w:eastAsia="Arial" w:hAnsi="Arial" w:cs="Arial"/>
          <w:sz w:val="24"/>
          <w:szCs w:val="24"/>
        </w:rPr>
        <w:t xml:space="preserve">I utilised </w:t>
      </w:r>
      <w:r w:rsidRPr="001D279B">
        <w:rPr>
          <w:rFonts w:ascii="Arial" w:eastAsia="Arial" w:hAnsi="Arial" w:cs="Arial"/>
          <w:i/>
          <w:iCs/>
          <w:sz w:val="24"/>
          <w:szCs w:val="24"/>
        </w:rPr>
        <w:t xml:space="preserve">the </w:t>
      </w:r>
      <w:r w:rsidR="00B36C37" w:rsidRPr="001D279B">
        <w:rPr>
          <w:rFonts w:ascii="Arial" w:eastAsia="Arial" w:hAnsi="Arial" w:cs="Arial"/>
          <w:i/>
          <w:iCs/>
          <w:sz w:val="24"/>
          <w:szCs w:val="24"/>
        </w:rPr>
        <w:t>Regulation of Investigatory Powers Act 2000</w:t>
      </w:r>
      <w:r w:rsidRPr="001D279B">
        <w:rPr>
          <w:rFonts w:ascii="Arial" w:eastAsia="Arial" w:hAnsi="Arial" w:cs="Arial"/>
          <w:sz w:val="24"/>
          <w:szCs w:val="24"/>
        </w:rPr>
        <w:t xml:space="preserve"> to </w:t>
      </w:r>
      <w:r w:rsidR="00B36C37" w:rsidRPr="001D279B">
        <w:rPr>
          <w:rFonts w:ascii="Arial" w:eastAsia="Arial" w:hAnsi="Arial" w:cs="Arial"/>
          <w:sz w:val="24"/>
          <w:szCs w:val="24"/>
        </w:rPr>
        <w:t xml:space="preserve">apply for and </w:t>
      </w:r>
      <w:r w:rsidR="0016133E" w:rsidRPr="001D279B">
        <w:rPr>
          <w:rFonts w:ascii="Arial" w:eastAsia="Arial" w:hAnsi="Arial" w:cs="Arial"/>
          <w:sz w:val="24"/>
          <w:szCs w:val="24"/>
        </w:rPr>
        <w:t xml:space="preserve">obtain </w:t>
      </w:r>
      <w:r w:rsidRPr="001D279B">
        <w:rPr>
          <w:rFonts w:ascii="Arial" w:eastAsia="Arial" w:hAnsi="Arial" w:cs="Arial"/>
          <w:sz w:val="24"/>
          <w:szCs w:val="24"/>
        </w:rPr>
        <w:t>telephone communications</w:t>
      </w:r>
      <w:r w:rsidR="0016133E" w:rsidRPr="001D279B">
        <w:rPr>
          <w:rFonts w:ascii="Arial" w:eastAsia="Arial" w:hAnsi="Arial" w:cs="Arial"/>
          <w:sz w:val="24"/>
          <w:szCs w:val="24"/>
        </w:rPr>
        <w:t xml:space="preserve"> evidence that showed the acrimonious nature of the relationship between the victim and suspect in the form of text messages and social media posts. </w:t>
      </w:r>
    </w:p>
    <w:p w14:paraId="1477E606" w14:textId="7E8AB50A" w:rsidR="005D56D0" w:rsidRPr="001D279B" w:rsidRDefault="005D56D0" w:rsidP="46EDD448">
      <w:pPr>
        <w:ind w:right="237"/>
        <w:jc w:val="both"/>
        <w:rPr>
          <w:rFonts w:ascii="Arial" w:eastAsia="Arial" w:hAnsi="Arial" w:cs="Arial"/>
          <w:sz w:val="24"/>
          <w:szCs w:val="24"/>
        </w:rPr>
      </w:pPr>
      <w:r w:rsidRPr="001D279B">
        <w:rPr>
          <w:rFonts w:ascii="Arial" w:eastAsia="Arial" w:hAnsi="Arial" w:cs="Arial"/>
          <w:sz w:val="24"/>
          <w:szCs w:val="24"/>
        </w:rPr>
        <w:t>I considered the intrusive nature of this tactic but deemed it proportionate to the offence I was investigating.</w:t>
      </w:r>
    </w:p>
    <w:p w14:paraId="6C85D11F" w14:textId="0C12BB4C" w:rsidR="00DE6E11" w:rsidRPr="001D279B" w:rsidRDefault="00523465" w:rsidP="006B1081">
      <w:pPr>
        <w:ind w:right="237"/>
        <w:jc w:val="both"/>
        <w:rPr>
          <w:rFonts w:ascii="Arial" w:hAnsi="Arial" w:cs="Arial"/>
          <w:sz w:val="24"/>
          <w:szCs w:val="24"/>
        </w:rPr>
      </w:pPr>
      <w:r w:rsidRPr="001D279B">
        <w:rPr>
          <w:rFonts w:ascii="Arial" w:hAnsi="Arial" w:cs="Arial"/>
          <w:sz w:val="24"/>
          <w:szCs w:val="24"/>
        </w:rPr>
        <w:t>The use of these powers ensured that all evidence gathered was done within a legal framework and would stand scrutiny if challenged.</w:t>
      </w:r>
      <w:r w:rsidR="00DE6E11" w:rsidRPr="001D279B">
        <w:rPr>
          <w:rFonts w:ascii="Arial" w:hAnsi="Arial" w:cs="Arial"/>
          <w:sz w:val="24"/>
          <w:szCs w:val="24"/>
        </w:rPr>
        <w:t xml:space="preserve"> It also identified further lines of enquiry such as the identification of witnesses.</w:t>
      </w:r>
    </w:p>
    <w:p w14:paraId="34B60B51" w14:textId="766A7134" w:rsidR="006B1081" w:rsidRPr="001D279B" w:rsidRDefault="006B1081" w:rsidP="006B1081">
      <w:pPr>
        <w:ind w:right="237"/>
        <w:jc w:val="both"/>
        <w:rPr>
          <w:rFonts w:ascii="Arial" w:hAnsi="Arial" w:cs="Arial"/>
          <w:sz w:val="24"/>
          <w:szCs w:val="24"/>
        </w:rPr>
      </w:pPr>
      <w:r w:rsidRPr="001D279B">
        <w:rPr>
          <w:rFonts w:ascii="Arial" w:eastAsia="Arial" w:hAnsi="Arial" w:cs="Arial"/>
          <w:sz w:val="24"/>
          <w:szCs w:val="24"/>
        </w:rPr>
        <w:t xml:space="preserve">I considered </w:t>
      </w:r>
      <w:r w:rsidR="005F01D4" w:rsidRPr="001D279B">
        <w:rPr>
          <w:rFonts w:ascii="Arial" w:eastAsia="Arial" w:hAnsi="Arial" w:cs="Arial"/>
          <w:sz w:val="24"/>
          <w:szCs w:val="24"/>
        </w:rPr>
        <w:t>several</w:t>
      </w:r>
      <w:r w:rsidRPr="001D279B">
        <w:rPr>
          <w:rFonts w:ascii="Arial" w:eastAsia="Arial" w:hAnsi="Arial" w:cs="Arial"/>
          <w:sz w:val="24"/>
          <w:szCs w:val="24"/>
        </w:rPr>
        <w:t xml:space="preserve"> different tactics to develop the investigation, both overt</w:t>
      </w:r>
      <w:r w:rsidR="008711F5" w:rsidRPr="001D279B">
        <w:rPr>
          <w:rFonts w:ascii="Arial" w:eastAsia="Arial" w:hAnsi="Arial" w:cs="Arial"/>
          <w:sz w:val="24"/>
          <w:szCs w:val="24"/>
        </w:rPr>
        <w:t xml:space="preserve"> </w:t>
      </w:r>
      <w:r w:rsidRPr="001D279B">
        <w:rPr>
          <w:rFonts w:ascii="Arial" w:eastAsia="Arial" w:hAnsi="Arial" w:cs="Arial"/>
          <w:sz w:val="24"/>
          <w:szCs w:val="24"/>
        </w:rPr>
        <w:t>and covert.</w:t>
      </w:r>
    </w:p>
    <w:p w14:paraId="46DCE5A3" w14:textId="13D4EACB" w:rsidR="006B1081" w:rsidRPr="001D279B" w:rsidRDefault="006B1081" w:rsidP="006B1081">
      <w:pPr>
        <w:ind w:right="237"/>
        <w:jc w:val="both"/>
        <w:rPr>
          <w:rFonts w:ascii="Arial" w:eastAsia="Arial" w:hAnsi="Arial" w:cs="Arial"/>
          <w:sz w:val="24"/>
          <w:szCs w:val="24"/>
        </w:rPr>
      </w:pPr>
      <w:r w:rsidRPr="001D279B">
        <w:rPr>
          <w:rFonts w:ascii="Arial" w:eastAsia="Arial" w:hAnsi="Arial" w:cs="Arial"/>
          <w:sz w:val="24"/>
          <w:szCs w:val="24"/>
        </w:rPr>
        <w:t xml:space="preserve">I felt that the overt lines of enquiry had very much been exhausted and therefore </w:t>
      </w:r>
      <w:r w:rsidR="005F01D4" w:rsidRPr="001D279B">
        <w:rPr>
          <w:rFonts w:ascii="Arial" w:eastAsia="Arial" w:hAnsi="Arial" w:cs="Arial"/>
          <w:sz w:val="24"/>
          <w:szCs w:val="24"/>
        </w:rPr>
        <w:t>decided</w:t>
      </w:r>
      <w:r w:rsidRPr="001D279B">
        <w:rPr>
          <w:rFonts w:ascii="Arial" w:eastAsia="Arial" w:hAnsi="Arial" w:cs="Arial"/>
          <w:sz w:val="24"/>
          <w:szCs w:val="24"/>
        </w:rPr>
        <w:t xml:space="preserve"> to focus </w:t>
      </w:r>
      <w:r w:rsidR="00514FDD" w:rsidRPr="001D279B">
        <w:rPr>
          <w:rFonts w:ascii="Arial" w:eastAsia="Arial" w:hAnsi="Arial" w:cs="Arial"/>
          <w:sz w:val="24"/>
          <w:szCs w:val="24"/>
        </w:rPr>
        <w:t>on the use of covert techniques to gather evidence.</w:t>
      </w:r>
    </w:p>
    <w:p w14:paraId="1E8C09C9" w14:textId="36E6FD8B" w:rsidR="008711F5" w:rsidRPr="001D279B" w:rsidRDefault="008711F5" w:rsidP="006B1081">
      <w:pPr>
        <w:ind w:right="237"/>
        <w:jc w:val="both"/>
        <w:rPr>
          <w:rFonts w:ascii="Arial" w:eastAsia="Arial" w:hAnsi="Arial" w:cs="Arial"/>
          <w:sz w:val="24"/>
          <w:szCs w:val="24"/>
        </w:rPr>
      </w:pPr>
      <w:r w:rsidRPr="001D279B">
        <w:rPr>
          <w:rFonts w:ascii="Arial" w:eastAsia="Arial" w:hAnsi="Arial" w:cs="Arial"/>
          <w:sz w:val="24"/>
          <w:szCs w:val="24"/>
        </w:rPr>
        <w:t xml:space="preserve">The father </w:t>
      </w:r>
      <w:r w:rsidR="00B63CF1" w:rsidRPr="001D279B">
        <w:rPr>
          <w:rFonts w:ascii="Arial" w:eastAsia="Arial" w:hAnsi="Arial" w:cs="Arial"/>
          <w:sz w:val="24"/>
          <w:szCs w:val="24"/>
        </w:rPr>
        <w:t xml:space="preserve">of the suspect </w:t>
      </w:r>
      <w:r w:rsidRPr="001D279B">
        <w:rPr>
          <w:rFonts w:ascii="Arial" w:eastAsia="Arial" w:hAnsi="Arial" w:cs="Arial"/>
          <w:sz w:val="24"/>
          <w:szCs w:val="24"/>
        </w:rPr>
        <w:t xml:space="preserve">had significant criminal antecedence and there was </w:t>
      </w:r>
      <w:r w:rsidR="005F01D4" w:rsidRPr="001D279B">
        <w:rPr>
          <w:rFonts w:ascii="Arial" w:eastAsia="Arial" w:hAnsi="Arial" w:cs="Arial"/>
          <w:sz w:val="24"/>
          <w:szCs w:val="24"/>
        </w:rPr>
        <w:t xml:space="preserve">reason </w:t>
      </w:r>
      <w:r w:rsidRPr="001D279B">
        <w:rPr>
          <w:rFonts w:ascii="Arial" w:eastAsia="Arial" w:hAnsi="Arial" w:cs="Arial"/>
          <w:sz w:val="24"/>
          <w:szCs w:val="24"/>
        </w:rPr>
        <w:t>to believe he may have been protecting his son by misleading the attending officers.</w:t>
      </w:r>
    </w:p>
    <w:p w14:paraId="2362756F" w14:textId="15BDA361" w:rsidR="006B1081" w:rsidRPr="001D279B" w:rsidRDefault="006B1081" w:rsidP="006B1081">
      <w:pPr>
        <w:ind w:right="237"/>
        <w:jc w:val="both"/>
        <w:rPr>
          <w:rFonts w:ascii="Arial" w:eastAsia="Arial" w:hAnsi="Arial" w:cs="Arial"/>
          <w:sz w:val="24"/>
          <w:szCs w:val="24"/>
        </w:rPr>
      </w:pPr>
      <w:r w:rsidRPr="001D279B">
        <w:rPr>
          <w:rFonts w:ascii="Arial" w:eastAsia="Arial" w:hAnsi="Arial" w:cs="Arial"/>
          <w:sz w:val="24"/>
          <w:szCs w:val="24"/>
        </w:rPr>
        <w:t xml:space="preserve">Consideration was given to deployment of a Covert Human Intelligence Source (CHIS), </w:t>
      </w:r>
      <w:r w:rsidR="00514FDD" w:rsidRPr="001D279B">
        <w:rPr>
          <w:rFonts w:ascii="Arial" w:eastAsia="Arial" w:hAnsi="Arial" w:cs="Arial"/>
          <w:sz w:val="24"/>
          <w:szCs w:val="24"/>
        </w:rPr>
        <w:t>m</w:t>
      </w:r>
      <w:r w:rsidRPr="001D279B">
        <w:rPr>
          <w:rFonts w:ascii="Arial" w:eastAsia="Arial" w:hAnsi="Arial" w:cs="Arial"/>
          <w:sz w:val="24"/>
          <w:szCs w:val="24"/>
        </w:rPr>
        <w:t xml:space="preserve">obile </w:t>
      </w:r>
      <w:r w:rsidR="00514FDD" w:rsidRPr="001D279B">
        <w:rPr>
          <w:rFonts w:ascii="Arial" w:eastAsia="Arial" w:hAnsi="Arial" w:cs="Arial"/>
          <w:sz w:val="24"/>
          <w:szCs w:val="24"/>
        </w:rPr>
        <w:t>s</w:t>
      </w:r>
      <w:r w:rsidRPr="001D279B">
        <w:rPr>
          <w:rFonts w:ascii="Arial" w:eastAsia="Arial" w:hAnsi="Arial" w:cs="Arial"/>
          <w:sz w:val="24"/>
          <w:szCs w:val="24"/>
        </w:rPr>
        <w:t>urveillance on the subject and intrusive surveillance at the new address of the suspect.</w:t>
      </w:r>
    </w:p>
    <w:p w14:paraId="34F2B694" w14:textId="79B382E3" w:rsidR="006B1081" w:rsidRPr="001D279B" w:rsidRDefault="006B1081" w:rsidP="006B1081">
      <w:pPr>
        <w:ind w:right="237"/>
        <w:jc w:val="both"/>
        <w:rPr>
          <w:rFonts w:ascii="Arial" w:eastAsia="Arial" w:hAnsi="Arial" w:cs="Arial"/>
          <w:sz w:val="24"/>
          <w:szCs w:val="24"/>
        </w:rPr>
      </w:pPr>
      <w:r w:rsidRPr="001D279B">
        <w:rPr>
          <w:rFonts w:ascii="Arial" w:eastAsia="Arial" w:hAnsi="Arial" w:cs="Arial"/>
          <w:sz w:val="24"/>
          <w:szCs w:val="24"/>
        </w:rPr>
        <w:t>It was felt that whilst these may provide opportunity to secure and preserve additional evidence, it was unlikely.</w:t>
      </w:r>
    </w:p>
    <w:p w14:paraId="76B13BD1" w14:textId="6469CEBC" w:rsidR="006B1081" w:rsidRPr="001D279B" w:rsidRDefault="006B1081" w:rsidP="006B1081">
      <w:pPr>
        <w:ind w:right="237"/>
        <w:jc w:val="both"/>
        <w:rPr>
          <w:rFonts w:ascii="Arial" w:eastAsia="Arial" w:hAnsi="Arial" w:cs="Arial"/>
          <w:sz w:val="24"/>
          <w:szCs w:val="24"/>
        </w:rPr>
      </w:pPr>
      <w:r w:rsidRPr="001D279B">
        <w:rPr>
          <w:rFonts w:ascii="Arial" w:eastAsia="Arial" w:hAnsi="Arial" w:cs="Arial"/>
          <w:sz w:val="24"/>
          <w:szCs w:val="24"/>
        </w:rPr>
        <w:t xml:space="preserve">There were no obvious CHIS </w:t>
      </w:r>
      <w:r w:rsidR="005F01D4" w:rsidRPr="001D279B">
        <w:rPr>
          <w:rFonts w:ascii="Arial" w:eastAsia="Arial" w:hAnsi="Arial" w:cs="Arial"/>
          <w:sz w:val="24"/>
          <w:szCs w:val="24"/>
        </w:rPr>
        <w:t>available,</w:t>
      </w:r>
      <w:r w:rsidRPr="001D279B">
        <w:rPr>
          <w:rFonts w:ascii="Arial" w:eastAsia="Arial" w:hAnsi="Arial" w:cs="Arial"/>
          <w:sz w:val="24"/>
          <w:szCs w:val="24"/>
        </w:rPr>
        <w:t xml:space="preserve"> and the nature of the community would mean an increased risk of </w:t>
      </w:r>
      <w:r w:rsidR="00DA71F3" w:rsidRPr="001D279B">
        <w:rPr>
          <w:rFonts w:ascii="Arial" w:eastAsia="Arial" w:hAnsi="Arial" w:cs="Arial"/>
          <w:sz w:val="24"/>
          <w:szCs w:val="24"/>
        </w:rPr>
        <w:t>compromise</w:t>
      </w:r>
      <w:r w:rsidR="002350C1" w:rsidRPr="001D279B">
        <w:rPr>
          <w:rFonts w:ascii="Arial" w:eastAsia="Arial" w:hAnsi="Arial" w:cs="Arial"/>
          <w:sz w:val="24"/>
          <w:szCs w:val="24"/>
        </w:rPr>
        <w:t xml:space="preserve"> </w:t>
      </w:r>
      <w:sdt>
        <w:sdtPr>
          <w:rPr>
            <w:rFonts w:ascii="Arial" w:eastAsia="Arial" w:hAnsi="Arial" w:cs="Arial"/>
            <w:sz w:val="24"/>
            <w:szCs w:val="24"/>
          </w:rPr>
          <w:id w:val="389464702"/>
          <w:citation/>
        </w:sdtPr>
        <w:sdtContent>
          <w:r w:rsidR="002350C1" w:rsidRPr="001D279B">
            <w:rPr>
              <w:rFonts w:ascii="Arial" w:eastAsia="Arial" w:hAnsi="Arial" w:cs="Arial"/>
              <w:sz w:val="24"/>
              <w:szCs w:val="24"/>
            </w:rPr>
            <w:fldChar w:fldCharType="begin"/>
          </w:r>
          <w:r w:rsidR="002350C1" w:rsidRPr="001D279B">
            <w:rPr>
              <w:rFonts w:ascii="Arial" w:eastAsia="Arial" w:hAnsi="Arial" w:cs="Arial"/>
              <w:sz w:val="24"/>
              <w:szCs w:val="24"/>
            </w:rPr>
            <w:instrText xml:space="preserve"> CITATION Hom211 \l 2057 </w:instrText>
          </w:r>
          <w:r w:rsidR="002350C1" w:rsidRPr="001D279B">
            <w:rPr>
              <w:rFonts w:ascii="Arial" w:eastAsia="Arial" w:hAnsi="Arial" w:cs="Arial"/>
              <w:sz w:val="24"/>
              <w:szCs w:val="24"/>
            </w:rPr>
            <w:fldChar w:fldCharType="separate"/>
          </w:r>
          <w:r w:rsidR="002350C1" w:rsidRPr="001D279B">
            <w:rPr>
              <w:rFonts w:ascii="Arial" w:eastAsia="Arial" w:hAnsi="Arial" w:cs="Arial"/>
              <w:noProof/>
              <w:sz w:val="24"/>
              <w:szCs w:val="24"/>
            </w:rPr>
            <w:t>(Home Office, 2021)</w:t>
          </w:r>
          <w:r w:rsidR="002350C1" w:rsidRPr="001D279B">
            <w:rPr>
              <w:rFonts w:ascii="Arial" w:eastAsia="Arial" w:hAnsi="Arial" w:cs="Arial"/>
              <w:sz w:val="24"/>
              <w:szCs w:val="24"/>
            </w:rPr>
            <w:fldChar w:fldCharType="end"/>
          </w:r>
        </w:sdtContent>
      </w:sdt>
      <w:r w:rsidR="000738FC">
        <w:rPr>
          <w:rFonts w:ascii="Arial" w:eastAsia="Arial" w:hAnsi="Arial" w:cs="Arial"/>
          <w:sz w:val="24"/>
          <w:szCs w:val="24"/>
        </w:rPr>
        <w:t>.</w:t>
      </w:r>
    </w:p>
    <w:p w14:paraId="582E835A" w14:textId="7866D81A" w:rsidR="00DA71F3" w:rsidRPr="001D279B" w:rsidRDefault="00DA71F3" w:rsidP="006B1081">
      <w:pPr>
        <w:ind w:right="237"/>
        <w:jc w:val="both"/>
        <w:rPr>
          <w:rFonts w:ascii="Arial" w:eastAsia="Arial" w:hAnsi="Arial" w:cs="Arial"/>
          <w:sz w:val="24"/>
          <w:szCs w:val="24"/>
        </w:rPr>
      </w:pPr>
      <w:r w:rsidRPr="001D279B">
        <w:rPr>
          <w:rFonts w:ascii="Arial" w:eastAsia="Arial" w:hAnsi="Arial" w:cs="Arial"/>
          <w:sz w:val="24"/>
          <w:szCs w:val="24"/>
        </w:rPr>
        <w:t>Mobile surveillance may have given further lifestyle and antecedence but was unlikely to progress the case as there was no outstanding property or weapons to recover.</w:t>
      </w:r>
    </w:p>
    <w:p w14:paraId="1C7D4659" w14:textId="3201A9C8" w:rsidR="00DA71F3" w:rsidRPr="001D279B" w:rsidRDefault="00DA71F3" w:rsidP="006B1081">
      <w:pPr>
        <w:ind w:right="237"/>
        <w:jc w:val="both"/>
        <w:rPr>
          <w:rFonts w:ascii="Arial" w:eastAsia="Arial" w:hAnsi="Arial" w:cs="Arial"/>
          <w:sz w:val="24"/>
          <w:szCs w:val="24"/>
        </w:rPr>
      </w:pPr>
      <w:r w:rsidRPr="001D279B">
        <w:rPr>
          <w:rFonts w:ascii="Arial" w:eastAsia="Arial" w:hAnsi="Arial" w:cs="Arial"/>
          <w:sz w:val="24"/>
          <w:szCs w:val="24"/>
        </w:rPr>
        <w:lastRenderedPageBreak/>
        <w:t>Intrusive surveillance at his new address would present opportunities but again, it was felt unlikely that he would disclose details of the crime to his new girlfriend.</w:t>
      </w:r>
      <w:r w:rsidR="005F192B" w:rsidRPr="001D279B">
        <w:rPr>
          <w:rFonts w:ascii="Arial" w:eastAsia="Arial" w:hAnsi="Arial" w:cs="Arial"/>
          <w:sz w:val="24"/>
          <w:szCs w:val="24"/>
        </w:rPr>
        <w:t xml:space="preserve"> There would also be significant collateral intrusion</w:t>
      </w:r>
      <w:r w:rsidR="00857CDF" w:rsidRPr="001D279B">
        <w:rPr>
          <w:rFonts w:ascii="Arial" w:eastAsia="Arial" w:hAnsi="Arial" w:cs="Arial"/>
          <w:sz w:val="24"/>
          <w:szCs w:val="24"/>
        </w:rPr>
        <w:t xml:space="preserve"> </w:t>
      </w:r>
      <w:sdt>
        <w:sdtPr>
          <w:rPr>
            <w:rFonts w:ascii="Arial" w:eastAsia="Arial" w:hAnsi="Arial" w:cs="Arial"/>
            <w:sz w:val="24"/>
            <w:szCs w:val="24"/>
          </w:rPr>
          <w:id w:val="-1903360234"/>
          <w:citation/>
        </w:sdtPr>
        <w:sdtContent>
          <w:r w:rsidR="00857CDF" w:rsidRPr="001D279B">
            <w:rPr>
              <w:rFonts w:ascii="Arial" w:eastAsia="Arial" w:hAnsi="Arial" w:cs="Arial"/>
              <w:sz w:val="24"/>
              <w:szCs w:val="24"/>
            </w:rPr>
            <w:fldChar w:fldCharType="begin"/>
          </w:r>
          <w:r w:rsidR="00857CDF" w:rsidRPr="001D279B">
            <w:rPr>
              <w:rFonts w:ascii="Arial" w:eastAsia="Arial" w:hAnsi="Arial" w:cs="Arial"/>
              <w:sz w:val="24"/>
              <w:szCs w:val="24"/>
            </w:rPr>
            <w:instrText xml:space="preserve"> CITATION HMR22 \l 2057 </w:instrText>
          </w:r>
          <w:r w:rsidR="00857CDF" w:rsidRPr="001D279B">
            <w:rPr>
              <w:rFonts w:ascii="Arial" w:eastAsia="Arial" w:hAnsi="Arial" w:cs="Arial"/>
              <w:sz w:val="24"/>
              <w:szCs w:val="24"/>
            </w:rPr>
            <w:fldChar w:fldCharType="separate"/>
          </w:r>
          <w:r w:rsidR="00857CDF" w:rsidRPr="001D279B">
            <w:rPr>
              <w:rFonts w:ascii="Arial" w:eastAsia="Arial" w:hAnsi="Arial" w:cs="Arial"/>
              <w:noProof/>
              <w:sz w:val="24"/>
              <w:szCs w:val="24"/>
            </w:rPr>
            <w:t>(HM Revenue and Customs, 2022)</w:t>
          </w:r>
          <w:r w:rsidR="00857CDF" w:rsidRPr="001D279B">
            <w:rPr>
              <w:rFonts w:ascii="Arial" w:eastAsia="Arial" w:hAnsi="Arial" w:cs="Arial"/>
              <w:sz w:val="24"/>
              <w:szCs w:val="24"/>
            </w:rPr>
            <w:fldChar w:fldCharType="end"/>
          </w:r>
        </w:sdtContent>
      </w:sdt>
      <w:r w:rsidR="00857CDF" w:rsidRPr="001D279B">
        <w:rPr>
          <w:rFonts w:ascii="Arial" w:eastAsia="Arial" w:hAnsi="Arial" w:cs="Arial"/>
          <w:sz w:val="24"/>
          <w:szCs w:val="24"/>
        </w:rPr>
        <w:t>.</w:t>
      </w:r>
    </w:p>
    <w:p w14:paraId="486E6A20" w14:textId="100C5E6F" w:rsidR="00611904" w:rsidRPr="001D279B" w:rsidRDefault="00DA71F3" w:rsidP="006B1081">
      <w:pPr>
        <w:ind w:right="237"/>
        <w:jc w:val="both"/>
        <w:rPr>
          <w:rFonts w:ascii="Arial" w:eastAsia="Arial" w:hAnsi="Arial" w:cs="Arial"/>
          <w:sz w:val="24"/>
          <w:szCs w:val="24"/>
        </w:rPr>
      </w:pPr>
      <w:r w:rsidRPr="001D279B">
        <w:rPr>
          <w:rFonts w:ascii="Arial" w:eastAsia="Arial" w:hAnsi="Arial" w:cs="Arial"/>
          <w:sz w:val="24"/>
          <w:szCs w:val="24"/>
        </w:rPr>
        <w:t>I therefore opted for intrusive surveillance</w:t>
      </w:r>
      <w:r w:rsidR="00611904" w:rsidRPr="001D279B">
        <w:rPr>
          <w:rFonts w:ascii="Arial" w:eastAsia="Arial" w:hAnsi="Arial" w:cs="Arial"/>
          <w:sz w:val="24"/>
          <w:szCs w:val="24"/>
        </w:rPr>
        <w:t xml:space="preserve"> which included property interference</w:t>
      </w:r>
      <w:r w:rsidRPr="001D279B">
        <w:rPr>
          <w:rFonts w:ascii="Arial" w:eastAsia="Arial" w:hAnsi="Arial" w:cs="Arial"/>
          <w:sz w:val="24"/>
          <w:szCs w:val="24"/>
        </w:rPr>
        <w:t xml:space="preserve"> at the address where the crime had allegedly been committed and was currently occupied by the suspects father who was also at the address at the time of the incident</w:t>
      </w:r>
      <w:r w:rsidR="00857CDF" w:rsidRPr="001D279B">
        <w:rPr>
          <w:rFonts w:ascii="Arial" w:eastAsia="Arial" w:hAnsi="Arial" w:cs="Arial"/>
          <w:sz w:val="24"/>
          <w:szCs w:val="24"/>
        </w:rPr>
        <w:t xml:space="preserve"> </w:t>
      </w:r>
      <w:sdt>
        <w:sdtPr>
          <w:rPr>
            <w:rFonts w:ascii="Arial" w:eastAsia="Arial" w:hAnsi="Arial" w:cs="Arial"/>
            <w:sz w:val="24"/>
            <w:szCs w:val="24"/>
          </w:rPr>
          <w:id w:val="-953856787"/>
          <w:citation/>
        </w:sdtPr>
        <w:sdtContent>
          <w:r w:rsidR="00857CDF" w:rsidRPr="001D279B">
            <w:rPr>
              <w:rFonts w:ascii="Arial" w:eastAsia="Arial" w:hAnsi="Arial" w:cs="Arial"/>
              <w:sz w:val="24"/>
              <w:szCs w:val="24"/>
            </w:rPr>
            <w:fldChar w:fldCharType="begin"/>
          </w:r>
          <w:r w:rsidR="00857CDF" w:rsidRPr="001D279B">
            <w:rPr>
              <w:rFonts w:ascii="Arial" w:eastAsia="Arial" w:hAnsi="Arial" w:cs="Arial"/>
              <w:sz w:val="24"/>
              <w:szCs w:val="24"/>
            </w:rPr>
            <w:instrText xml:space="preserve"> CITATION Hom211 \l 2057 </w:instrText>
          </w:r>
          <w:r w:rsidR="00857CDF" w:rsidRPr="001D279B">
            <w:rPr>
              <w:rFonts w:ascii="Arial" w:eastAsia="Arial" w:hAnsi="Arial" w:cs="Arial"/>
              <w:sz w:val="24"/>
              <w:szCs w:val="24"/>
            </w:rPr>
            <w:fldChar w:fldCharType="separate"/>
          </w:r>
          <w:r w:rsidR="00857CDF" w:rsidRPr="001D279B">
            <w:rPr>
              <w:rFonts w:ascii="Arial" w:eastAsia="Arial" w:hAnsi="Arial" w:cs="Arial"/>
              <w:noProof/>
              <w:sz w:val="24"/>
              <w:szCs w:val="24"/>
            </w:rPr>
            <w:t>(Home Office, 2021)</w:t>
          </w:r>
          <w:r w:rsidR="00857CDF" w:rsidRPr="001D279B">
            <w:rPr>
              <w:rFonts w:ascii="Arial" w:eastAsia="Arial" w:hAnsi="Arial" w:cs="Arial"/>
              <w:sz w:val="24"/>
              <w:szCs w:val="24"/>
            </w:rPr>
            <w:fldChar w:fldCharType="end"/>
          </w:r>
        </w:sdtContent>
      </w:sdt>
      <w:r w:rsidR="00857CDF" w:rsidRPr="001D279B">
        <w:rPr>
          <w:rFonts w:ascii="Arial" w:eastAsia="Arial" w:hAnsi="Arial" w:cs="Arial"/>
          <w:sz w:val="24"/>
          <w:szCs w:val="24"/>
        </w:rPr>
        <w:t>.</w:t>
      </w:r>
    </w:p>
    <w:p w14:paraId="2157415C" w14:textId="36C693B9" w:rsidR="00DA71F3" w:rsidRPr="001D279B" w:rsidRDefault="00DA71F3" w:rsidP="006B1081">
      <w:pPr>
        <w:ind w:right="237"/>
        <w:jc w:val="both"/>
        <w:rPr>
          <w:rFonts w:ascii="Arial" w:eastAsia="Arial" w:hAnsi="Arial" w:cs="Arial"/>
          <w:sz w:val="24"/>
          <w:szCs w:val="24"/>
        </w:rPr>
      </w:pPr>
      <w:r w:rsidRPr="001D279B">
        <w:rPr>
          <w:rFonts w:ascii="Arial" w:eastAsia="Arial" w:hAnsi="Arial" w:cs="Arial"/>
          <w:sz w:val="24"/>
          <w:szCs w:val="24"/>
        </w:rPr>
        <w:t xml:space="preserve">I utilised </w:t>
      </w:r>
      <w:r w:rsidR="00876A83" w:rsidRPr="001D279B">
        <w:rPr>
          <w:rFonts w:ascii="Arial" w:eastAsia="Arial" w:hAnsi="Arial" w:cs="Arial"/>
          <w:i/>
          <w:iCs/>
          <w:sz w:val="24"/>
          <w:szCs w:val="24"/>
        </w:rPr>
        <w:t>Section 37 of</w:t>
      </w:r>
      <w:r w:rsidRPr="001D279B">
        <w:rPr>
          <w:rFonts w:ascii="Arial" w:eastAsia="Arial" w:hAnsi="Arial" w:cs="Arial"/>
          <w:i/>
          <w:iCs/>
          <w:sz w:val="24"/>
          <w:szCs w:val="24"/>
        </w:rPr>
        <w:t xml:space="preserve"> PACE</w:t>
      </w:r>
      <w:r w:rsidRPr="001D279B">
        <w:rPr>
          <w:rFonts w:ascii="Arial" w:eastAsia="Arial" w:hAnsi="Arial" w:cs="Arial"/>
          <w:sz w:val="24"/>
          <w:szCs w:val="24"/>
        </w:rPr>
        <w:t xml:space="preserve"> to ensure that the suspect was compelled to reside at the address</w:t>
      </w:r>
      <w:r w:rsidR="0063088C" w:rsidRPr="001D279B">
        <w:rPr>
          <w:rFonts w:ascii="Arial" w:eastAsia="Arial" w:hAnsi="Arial" w:cs="Arial"/>
          <w:sz w:val="24"/>
          <w:szCs w:val="24"/>
        </w:rPr>
        <w:t xml:space="preserve"> as one of his bail conditions</w:t>
      </w:r>
      <w:r w:rsidRPr="001D279B">
        <w:rPr>
          <w:rFonts w:ascii="Arial" w:eastAsia="Arial" w:hAnsi="Arial" w:cs="Arial"/>
          <w:sz w:val="24"/>
          <w:szCs w:val="24"/>
        </w:rPr>
        <w:t>. Utilising this act also minimised the risk of him interfering with witnesses in the case</w:t>
      </w:r>
      <w:sdt>
        <w:sdtPr>
          <w:rPr>
            <w:rFonts w:ascii="Arial" w:eastAsia="Arial" w:hAnsi="Arial" w:cs="Arial"/>
            <w:sz w:val="24"/>
            <w:szCs w:val="24"/>
          </w:rPr>
          <w:id w:val="1035157435"/>
          <w:citation/>
        </w:sdtPr>
        <w:sdtContent>
          <w:r w:rsidR="002350C1" w:rsidRPr="001D279B">
            <w:rPr>
              <w:rFonts w:ascii="Arial" w:eastAsia="Arial" w:hAnsi="Arial" w:cs="Arial"/>
              <w:sz w:val="24"/>
              <w:szCs w:val="24"/>
            </w:rPr>
            <w:fldChar w:fldCharType="begin"/>
          </w:r>
          <w:r w:rsidR="002350C1" w:rsidRPr="001D279B">
            <w:rPr>
              <w:rFonts w:ascii="Arial" w:eastAsia="Arial" w:hAnsi="Arial" w:cs="Arial"/>
              <w:sz w:val="24"/>
              <w:szCs w:val="24"/>
            </w:rPr>
            <w:instrText xml:space="preserve">CITATION Pol22 \y  \l 2057 </w:instrText>
          </w:r>
          <w:r w:rsidR="002350C1" w:rsidRPr="001D279B">
            <w:rPr>
              <w:rFonts w:ascii="Arial" w:eastAsia="Arial" w:hAnsi="Arial" w:cs="Arial"/>
              <w:sz w:val="24"/>
              <w:szCs w:val="24"/>
            </w:rPr>
            <w:fldChar w:fldCharType="separate"/>
          </w:r>
          <w:r w:rsidR="002350C1" w:rsidRPr="001D279B">
            <w:rPr>
              <w:rFonts w:ascii="Arial" w:eastAsia="Arial" w:hAnsi="Arial" w:cs="Arial"/>
              <w:noProof/>
              <w:sz w:val="24"/>
              <w:szCs w:val="24"/>
            </w:rPr>
            <w:t xml:space="preserve"> (Police and Criminal Evidence Act 1984)</w:t>
          </w:r>
          <w:r w:rsidR="002350C1" w:rsidRPr="001D279B">
            <w:rPr>
              <w:rFonts w:ascii="Arial" w:eastAsia="Arial" w:hAnsi="Arial" w:cs="Arial"/>
              <w:sz w:val="24"/>
              <w:szCs w:val="24"/>
            </w:rPr>
            <w:fldChar w:fldCharType="end"/>
          </w:r>
        </w:sdtContent>
      </w:sdt>
      <w:r w:rsidR="000738FC">
        <w:rPr>
          <w:rFonts w:ascii="Arial" w:eastAsia="Arial" w:hAnsi="Arial" w:cs="Arial"/>
          <w:sz w:val="24"/>
          <w:szCs w:val="24"/>
        </w:rPr>
        <w:t>.</w:t>
      </w:r>
    </w:p>
    <w:p w14:paraId="75A35E5A" w14:textId="31481302" w:rsidR="008711F5" w:rsidRPr="001D279B" w:rsidRDefault="00857CDF" w:rsidP="006B1081">
      <w:pPr>
        <w:ind w:right="237"/>
        <w:jc w:val="both"/>
        <w:rPr>
          <w:rFonts w:ascii="Arial" w:eastAsia="Arial" w:hAnsi="Arial" w:cs="Arial"/>
          <w:sz w:val="24"/>
          <w:szCs w:val="24"/>
        </w:rPr>
      </w:pPr>
      <w:r w:rsidRPr="001D279B">
        <w:rPr>
          <w:rFonts w:ascii="Arial" w:eastAsia="Arial" w:hAnsi="Arial" w:cs="Arial"/>
          <w:sz w:val="24"/>
          <w:szCs w:val="24"/>
        </w:rPr>
        <w:t xml:space="preserve">It could be argued that I should have allowed him to remain with his current girlfriend with whom he was residing. However, apart from the tactical benefits, </w:t>
      </w:r>
      <w:r w:rsidR="008711F5" w:rsidRPr="001D279B">
        <w:rPr>
          <w:rFonts w:ascii="Arial" w:eastAsia="Arial" w:hAnsi="Arial" w:cs="Arial"/>
          <w:sz w:val="24"/>
          <w:szCs w:val="24"/>
        </w:rPr>
        <w:t>I had a duty to safeguard others</w:t>
      </w:r>
      <w:r w:rsidRPr="001D279B">
        <w:rPr>
          <w:rFonts w:ascii="Arial" w:eastAsia="Arial" w:hAnsi="Arial" w:cs="Arial"/>
          <w:sz w:val="24"/>
          <w:szCs w:val="24"/>
        </w:rPr>
        <w:t xml:space="preserve"> and given his history I believe my actions were justified.</w:t>
      </w:r>
    </w:p>
    <w:p w14:paraId="523ED4C2" w14:textId="7286630F" w:rsidR="00291E34" w:rsidRPr="001D279B" w:rsidRDefault="008711F5" w:rsidP="006B1081">
      <w:pPr>
        <w:ind w:right="237"/>
        <w:jc w:val="both"/>
        <w:rPr>
          <w:rFonts w:ascii="Arial" w:eastAsia="Arial" w:hAnsi="Arial" w:cs="Arial"/>
          <w:sz w:val="24"/>
          <w:szCs w:val="24"/>
        </w:rPr>
      </w:pPr>
      <w:r w:rsidRPr="001D279B">
        <w:rPr>
          <w:rFonts w:ascii="Arial" w:eastAsia="Arial" w:hAnsi="Arial" w:cs="Arial"/>
          <w:sz w:val="24"/>
          <w:szCs w:val="24"/>
        </w:rPr>
        <w:t xml:space="preserve">As well as bail conditions I ensured that I referred the suspect to probation for discussion in a </w:t>
      </w:r>
      <w:r w:rsidR="005F01D4" w:rsidRPr="001D279B">
        <w:rPr>
          <w:rFonts w:ascii="Arial" w:eastAsia="Arial" w:hAnsi="Arial" w:cs="Arial"/>
          <w:sz w:val="24"/>
          <w:szCs w:val="24"/>
        </w:rPr>
        <w:t>Multi-Agency</w:t>
      </w:r>
      <w:r w:rsidRPr="001D279B">
        <w:rPr>
          <w:rFonts w:ascii="Arial" w:eastAsia="Arial" w:hAnsi="Arial" w:cs="Arial"/>
          <w:sz w:val="24"/>
          <w:szCs w:val="24"/>
        </w:rPr>
        <w:t xml:space="preserve"> Public Protection Arrangement (MAPPA) meeting so that the risks could be assessed and managed</w:t>
      </w:r>
      <w:r w:rsidR="002350C1" w:rsidRPr="001D279B">
        <w:rPr>
          <w:rFonts w:ascii="Arial" w:eastAsia="Arial" w:hAnsi="Arial" w:cs="Arial"/>
          <w:sz w:val="24"/>
          <w:szCs w:val="24"/>
        </w:rPr>
        <w:t xml:space="preserve"> </w:t>
      </w:r>
      <w:sdt>
        <w:sdtPr>
          <w:rPr>
            <w:rFonts w:ascii="Arial" w:eastAsia="Arial" w:hAnsi="Arial" w:cs="Arial"/>
            <w:sz w:val="24"/>
            <w:szCs w:val="24"/>
          </w:rPr>
          <w:id w:val="1582642024"/>
          <w:citation/>
        </w:sdtPr>
        <w:sdtContent>
          <w:r w:rsidR="002350C1" w:rsidRPr="001D279B">
            <w:rPr>
              <w:rFonts w:ascii="Arial" w:eastAsia="Arial" w:hAnsi="Arial" w:cs="Arial"/>
              <w:sz w:val="24"/>
              <w:szCs w:val="24"/>
            </w:rPr>
            <w:fldChar w:fldCharType="begin"/>
          </w:r>
          <w:r w:rsidR="002350C1" w:rsidRPr="001D279B">
            <w:rPr>
              <w:rFonts w:ascii="Arial" w:eastAsia="Arial" w:hAnsi="Arial" w:cs="Arial"/>
              <w:sz w:val="24"/>
              <w:szCs w:val="24"/>
            </w:rPr>
            <w:instrText xml:space="preserve"> CITATION Min21 \l 2057 </w:instrText>
          </w:r>
          <w:r w:rsidR="002350C1" w:rsidRPr="001D279B">
            <w:rPr>
              <w:rFonts w:ascii="Arial" w:eastAsia="Arial" w:hAnsi="Arial" w:cs="Arial"/>
              <w:sz w:val="24"/>
              <w:szCs w:val="24"/>
            </w:rPr>
            <w:fldChar w:fldCharType="separate"/>
          </w:r>
          <w:r w:rsidR="002350C1" w:rsidRPr="001D279B">
            <w:rPr>
              <w:rFonts w:ascii="Arial" w:eastAsia="Arial" w:hAnsi="Arial" w:cs="Arial"/>
              <w:noProof/>
              <w:sz w:val="24"/>
              <w:szCs w:val="24"/>
            </w:rPr>
            <w:t>(Ministry of Justice, 2021)</w:t>
          </w:r>
          <w:r w:rsidR="002350C1" w:rsidRPr="001D279B">
            <w:rPr>
              <w:rFonts w:ascii="Arial" w:eastAsia="Arial" w:hAnsi="Arial" w:cs="Arial"/>
              <w:sz w:val="24"/>
              <w:szCs w:val="24"/>
            </w:rPr>
            <w:fldChar w:fldCharType="end"/>
          </w:r>
        </w:sdtContent>
      </w:sdt>
      <w:r w:rsidRPr="001D279B">
        <w:rPr>
          <w:rFonts w:ascii="Arial" w:eastAsia="Arial" w:hAnsi="Arial" w:cs="Arial"/>
          <w:sz w:val="24"/>
          <w:szCs w:val="24"/>
        </w:rPr>
        <w:t>.</w:t>
      </w:r>
      <w:r w:rsidR="00522058" w:rsidRPr="001D279B">
        <w:rPr>
          <w:rFonts w:ascii="Arial" w:eastAsia="Arial" w:hAnsi="Arial" w:cs="Arial"/>
          <w:sz w:val="24"/>
          <w:szCs w:val="24"/>
        </w:rPr>
        <w:t xml:space="preserve"> </w:t>
      </w:r>
    </w:p>
    <w:p w14:paraId="19224B44" w14:textId="37690057" w:rsidR="00DA71F3" w:rsidRPr="001D279B" w:rsidRDefault="00DA71F3" w:rsidP="006B1081">
      <w:pPr>
        <w:ind w:right="237"/>
        <w:jc w:val="both"/>
        <w:rPr>
          <w:rFonts w:ascii="Arial" w:eastAsia="Arial" w:hAnsi="Arial" w:cs="Arial"/>
          <w:sz w:val="24"/>
          <w:szCs w:val="24"/>
        </w:rPr>
      </w:pPr>
      <w:r w:rsidRPr="001D279B">
        <w:rPr>
          <w:rFonts w:ascii="Arial" w:eastAsia="Arial" w:hAnsi="Arial" w:cs="Arial"/>
          <w:sz w:val="24"/>
          <w:szCs w:val="24"/>
        </w:rPr>
        <w:t xml:space="preserve">There are a number of tactical considerations when deploying </w:t>
      </w:r>
      <w:r w:rsidR="008711F5" w:rsidRPr="001D279B">
        <w:rPr>
          <w:rFonts w:ascii="Arial" w:eastAsia="Arial" w:hAnsi="Arial" w:cs="Arial"/>
          <w:sz w:val="24"/>
          <w:szCs w:val="24"/>
        </w:rPr>
        <w:t>covert</w:t>
      </w:r>
      <w:r w:rsidRPr="001D279B">
        <w:rPr>
          <w:rFonts w:ascii="Arial" w:eastAsia="Arial" w:hAnsi="Arial" w:cs="Arial"/>
          <w:sz w:val="24"/>
          <w:szCs w:val="24"/>
        </w:rPr>
        <w:t xml:space="preserve"> methods which include confidentiality, resourcing, technical capability, capacity to review and act, and of course the legality of such.</w:t>
      </w:r>
    </w:p>
    <w:p w14:paraId="6674B484" w14:textId="678603D4" w:rsidR="006B1081" w:rsidRPr="001D279B" w:rsidRDefault="00DA71F3" w:rsidP="46EDD448">
      <w:pPr>
        <w:ind w:right="237"/>
        <w:jc w:val="both"/>
        <w:rPr>
          <w:rFonts w:ascii="Arial" w:eastAsia="Arial" w:hAnsi="Arial" w:cs="Arial"/>
          <w:sz w:val="24"/>
          <w:szCs w:val="24"/>
        </w:rPr>
      </w:pPr>
      <w:r w:rsidRPr="001D279B">
        <w:rPr>
          <w:rFonts w:ascii="Arial" w:eastAsia="Arial" w:hAnsi="Arial" w:cs="Arial"/>
          <w:sz w:val="24"/>
          <w:szCs w:val="24"/>
        </w:rPr>
        <w:t xml:space="preserve">I give clear direction on the manner and extent of the covert operation with the </w:t>
      </w:r>
      <w:r w:rsidRPr="001D279B">
        <w:rPr>
          <w:rFonts w:ascii="Arial" w:eastAsia="Arial" w:hAnsi="Arial" w:cs="Arial"/>
          <w:i/>
          <w:iCs/>
          <w:sz w:val="24"/>
          <w:szCs w:val="24"/>
        </w:rPr>
        <w:t>E</w:t>
      </w:r>
      <w:r w:rsidR="00514FDD" w:rsidRPr="001D279B">
        <w:rPr>
          <w:rFonts w:ascii="Arial" w:eastAsia="Arial" w:hAnsi="Arial" w:cs="Arial"/>
          <w:i/>
          <w:iCs/>
          <w:sz w:val="24"/>
          <w:szCs w:val="24"/>
        </w:rPr>
        <w:t>uropean Convention of Human Rights</w:t>
      </w:r>
      <w:r w:rsidRPr="001D279B">
        <w:rPr>
          <w:rFonts w:ascii="Arial" w:eastAsia="Arial" w:hAnsi="Arial" w:cs="Arial"/>
          <w:sz w:val="24"/>
          <w:szCs w:val="24"/>
        </w:rPr>
        <w:t xml:space="preserve"> legislation firmly in mind</w:t>
      </w:r>
      <w:r w:rsidR="00291E34" w:rsidRPr="001D279B">
        <w:rPr>
          <w:rFonts w:ascii="Arial" w:eastAsia="Arial" w:hAnsi="Arial" w:cs="Arial"/>
          <w:sz w:val="24"/>
          <w:szCs w:val="24"/>
        </w:rPr>
        <w:t xml:space="preserve"> </w:t>
      </w:r>
      <w:sdt>
        <w:sdtPr>
          <w:rPr>
            <w:rFonts w:ascii="Arial" w:eastAsia="Arial" w:hAnsi="Arial" w:cs="Arial"/>
            <w:sz w:val="24"/>
            <w:szCs w:val="24"/>
          </w:rPr>
          <w:id w:val="-1366059111"/>
          <w:citation/>
        </w:sdtPr>
        <w:sdtContent>
          <w:r w:rsidR="00291E34" w:rsidRPr="001D279B">
            <w:rPr>
              <w:rFonts w:ascii="Arial" w:eastAsia="Arial" w:hAnsi="Arial" w:cs="Arial"/>
              <w:sz w:val="24"/>
              <w:szCs w:val="24"/>
            </w:rPr>
            <w:fldChar w:fldCharType="begin"/>
          </w:r>
          <w:r w:rsidR="00291E34" w:rsidRPr="001D279B">
            <w:rPr>
              <w:rFonts w:ascii="Arial" w:eastAsia="Arial" w:hAnsi="Arial" w:cs="Arial"/>
              <w:sz w:val="24"/>
              <w:szCs w:val="24"/>
            </w:rPr>
            <w:instrText xml:space="preserve"> CITATION Hum98 \l 2057 </w:instrText>
          </w:r>
          <w:r w:rsidR="00291E34" w:rsidRPr="001D279B">
            <w:rPr>
              <w:rFonts w:ascii="Arial" w:eastAsia="Arial" w:hAnsi="Arial" w:cs="Arial"/>
              <w:sz w:val="24"/>
              <w:szCs w:val="24"/>
            </w:rPr>
            <w:fldChar w:fldCharType="separate"/>
          </w:r>
          <w:r w:rsidR="00291E34" w:rsidRPr="001D279B">
            <w:rPr>
              <w:rFonts w:ascii="Arial" w:eastAsia="Arial" w:hAnsi="Arial" w:cs="Arial"/>
              <w:noProof/>
              <w:sz w:val="24"/>
              <w:szCs w:val="24"/>
            </w:rPr>
            <w:t>(Human Rights Act , 1998)</w:t>
          </w:r>
          <w:r w:rsidR="00291E34" w:rsidRPr="001D279B">
            <w:rPr>
              <w:rFonts w:ascii="Arial" w:eastAsia="Arial" w:hAnsi="Arial" w:cs="Arial"/>
              <w:sz w:val="24"/>
              <w:szCs w:val="24"/>
            </w:rPr>
            <w:fldChar w:fldCharType="end"/>
          </w:r>
        </w:sdtContent>
      </w:sdt>
      <w:r w:rsidR="002C2AB9" w:rsidRPr="001D279B">
        <w:rPr>
          <w:rFonts w:ascii="Arial" w:eastAsia="Arial" w:hAnsi="Arial" w:cs="Arial"/>
          <w:sz w:val="24"/>
          <w:szCs w:val="24"/>
        </w:rPr>
        <w:t xml:space="preserve"> </w:t>
      </w:r>
      <w:r w:rsidR="00291E34" w:rsidRPr="001D279B">
        <w:rPr>
          <w:rFonts w:ascii="Arial" w:eastAsia="Arial" w:hAnsi="Arial" w:cs="Arial"/>
          <w:sz w:val="24"/>
          <w:szCs w:val="24"/>
        </w:rPr>
        <w:t>.</w:t>
      </w:r>
      <w:r w:rsidR="009A7107" w:rsidRPr="001D279B">
        <w:rPr>
          <w:rFonts w:ascii="Arial" w:eastAsia="Arial" w:hAnsi="Arial" w:cs="Arial"/>
          <w:sz w:val="24"/>
          <w:szCs w:val="24"/>
        </w:rPr>
        <w:t xml:space="preserve"> </w:t>
      </w:r>
    </w:p>
    <w:p w14:paraId="24D35687" w14:textId="7BC53FFE" w:rsidR="00B36C37" w:rsidRPr="001D279B" w:rsidRDefault="00B36C37" w:rsidP="46EDD448">
      <w:pPr>
        <w:ind w:right="237"/>
        <w:jc w:val="both"/>
        <w:rPr>
          <w:rFonts w:ascii="Arial" w:eastAsia="Arial" w:hAnsi="Arial" w:cs="Arial"/>
          <w:sz w:val="24"/>
          <w:szCs w:val="24"/>
        </w:rPr>
      </w:pPr>
      <w:r w:rsidRPr="001D279B">
        <w:rPr>
          <w:rFonts w:ascii="Arial" w:eastAsia="Arial" w:hAnsi="Arial" w:cs="Arial"/>
          <w:sz w:val="24"/>
          <w:szCs w:val="24"/>
        </w:rPr>
        <w:t xml:space="preserve">To support me in the understanding and implementation of these tactics I engaged the support of a </w:t>
      </w:r>
      <w:r w:rsidR="00BB431A" w:rsidRPr="001D279B">
        <w:rPr>
          <w:rFonts w:ascii="Arial" w:eastAsia="Arial" w:hAnsi="Arial" w:cs="Arial"/>
          <w:sz w:val="24"/>
          <w:szCs w:val="24"/>
        </w:rPr>
        <w:t>Covert Manager</w:t>
      </w:r>
      <w:r w:rsidRPr="001D279B">
        <w:rPr>
          <w:rFonts w:ascii="Arial" w:eastAsia="Arial" w:hAnsi="Arial" w:cs="Arial"/>
          <w:sz w:val="24"/>
          <w:szCs w:val="24"/>
        </w:rPr>
        <w:t xml:space="preserve"> and</w:t>
      </w:r>
      <w:r w:rsidR="00BB431A" w:rsidRPr="001D279B">
        <w:rPr>
          <w:rFonts w:ascii="Arial" w:eastAsia="Arial" w:hAnsi="Arial" w:cs="Arial"/>
          <w:sz w:val="24"/>
          <w:szCs w:val="24"/>
        </w:rPr>
        <w:t xml:space="preserve"> Operational Security Officer (OPsY)</w:t>
      </w:r>
      <w:r w:rsidRPr="001D279B">
        <w:rPr>
          <w:rFonts w:ascii="Arial" w:eastAsia="Arial" w:hAnsi="Arial" w:cs="Arial"/>
          <w:sz w:val="24"/>
          <w:szCs w:val="24"/>
        </w:rPr>
        <w:t>. This was to ensure that all authorities were compliant with the law and would stand scrutiny if reviewed at a later stage</w:t>
      </w:r>
      <w:r w:rsidR="00433AA3">
        <w:rPr>
          <w:rFonts w:ascii="Arial" w:eastAsia="Arial" w:hAnsi="Arial" w:cs="Arial"/>
          <w:sz w:val="24"/>
          <w:szCs w:val="24"/>
        </w:rPr>
        <w:t xml:space="preserve"> </w:t>
      </w:r>
      <w:sdt>
        <w:sdtPr>
          <w:rPr>
            <w:rFonts w:ascii="Arial" w:eastAsia="Arial" w:hAnsi="Arial" w:cs="Arial"/>
            <w:sz w:val="24"/>
            <w:szCs w:val="24"/>
          </w:rPr>
          <w:id w:val="-855876955"/>
          <w:citation/>
        </w:sdtPr>
        <w:sdtContent>
          <w:r w:rsidR="00433AA3">
            <w:rPr>
              <w:rFonts w:ascii="Arial" w:eastAsia="Arial" w:hAnsi="Arial" w:cs="Arial"/>
              <w:sz w:val="24"/>
              <w:szCs w:val="24"/>
            </w:rPr>
            <w:fldChar w:fldCharType="begin"/>
          </w:r>
          <w:r w:rsidR="00433AA3">
            <w:rPr>
              <w:rFonts w:ascii="Arial" w:eastAsia="Arial" w:hAnsi="Arial" w:cs="Arial"/>
              <w:sz w:val="24"/>
              <w:szCs w:val="24"/>
            </w:rPr>
            <w:instrText xml:space="preserve"> CITATION Sou21 \l 2057 </w:instrText>
          </w:r>
          <w:r w:rsidR="00433AA3">
            <w:rPr>
              <w:rFonts w:ascii="Arial" w:eastAsia="Arial" w:hAnsi="Arial" w:cs="Arial"/>
              <w:sz w:val="24"/>
              <w:szCs w:val="24"/>
            </w:rPr>
            <w:fldChar w:fldCharType="separate"/>
          </w:r>
          <w:r w:rsidR="00433AA3" w:rsidRPr="00433AA3">
            <w:rPr>
              <w:rFonts w:ascii="Arial" w:eastAsia="Arial" w:hAnsi="Arial" w:cs="Arial"/>
              <w:noProof/>
              <w:sz w:val="24"/>
              <w:szCs w:val="24"/>
            </w:rPr>
            <w:t>(South Wales Police, 2021)</w:t>
          </w:r>
          <w:r w:rsidR="00433AA3">
            <w:rPr>
              <w:rFonts w:ascii="Arial" w:eastAsia="Arial" w:hAnsi="Arial" w:cs="Arial"/>
              <w:sz w:val="24"/>
              <w:szCs w:val="24"/>
            </w:rPr>
            <w:fldChar w:fldCharType="end"/>
          </w:r>
        </w:sdtContent>
      </w:sdt>
      <w:r w:rsidR="00433AA3">
        <w:rPr>
          <w:rFonts w:ascii="Arial" w:eastAsia="Arial" w:hAnsi="Arial" w:cs="Arial"/>
          <w:sz w:val="24"/>
          <w:szCs w:val="24"/>
        </w:rPr>
        <w:t>.</w:t>
      </w:r>
    </w:p>
    <w:p w14:paraId="407EB873" w14:textId="3FAD476F" w:rsidR="00522058" w:rsidRPr="001D279B" w:rsidRDefault="00611904" w:rsidP="0063088C">
      <w:pPr>
        <w:ind w:right="237"/>
        <w:jc w:val="both"/>
        <w:rPr>
          <w:rFonts w:ascii="Arial" w:eastAsia="Arial" w:hAnsi="Arial" w:cs="Arial"/>
          <w:sz w:val="24"/>
          <w:szCs w:val="24"/>
        </w:rPr>
      </w:pPr>
      <w:r w:rsidRPr="001D279B">
        <w:rPr>
          <w:rFonts w:ascii="Arial" w:eastAsia="Arial" w:hAnsi="Arial" w:cs="Arial"/>
          <w:sz w:val="24"/>
          <w:szCs w:val="24"/>
        </w:rPr>
        <w:t>I am aware of the sensitive nature of such tactics and the requirement to comply with the</w:t>
      </w:r>
      <w:r w:rsidR="00DE6E11" w:rsidRPr="001D279B">
        <w:rPr>
          <w:rFonts w:ascii="Arial" w:eastAsia="Arial" w:hAnsi="Arial" w:cs="Arial"/>
          <w:sz w:val="24"/>
          <w:szCs w:val="24"/>
        </w:rPr>
        <w:t xml:space="preserve"> code of practice</w:t>
      </w:r>
      <w:r w:rsidR="0063088C" w:rsidRPr="001D279B">
        <w:rPr>
          <w:rFonts w:ascii="Arial" w:eastAsia="Arial" w:hAnsi="Arial" w:cs="Arial"/>
          <w:sz w:val="24"/>
          <w:szCs w:val="24"/>
        </w:rPr>
        <w:t>. Following authorisation by the Chief Constable, approval is required by the Secretary of State. There is also scrutiny from the surveillance commissioner</w:t>
      </w:r>
      <w:r w:rsidR="00291E34" w:rsidRPr="001D279B">
        <w:rPr>
          <w:rFonts w:ascii="Arial" w:eastAsia="Arial" w:hAnsi="Arial" w:cs="Arial"/>
          <w:sz w:val="24"/>
          <w:szCs w:val="24"/>
        </w:rPr>
        <w:t xml:space="preserve"> </w:t>
      </w:r>
      <w:sdt>
        <w:sdtPr>
          <w:rPr>
            <w:rFonts w:ascii="Arial" w:eastAsia="Arial" w:hAnsi="Arial" w:cs="Arial"/>
            <w:sz w:val="24"/>
            <w:szCs w:val="24"/>
          </w:rPr>
          <w:id w:val="1400862926"/>
          <w:citation/>
        </w:sdtPr>
        <w:sdtContent>
          <w:r w:rsidR="00291E34" w:rsidRPr="001D279B">
            <w:rPr>
              <w:rFonts w:ascii="Arial" w:eastAsia="Arial" w:hAnsi="Arial" w:cs="Arial"/>
              <w:sz w:val="24"/>
              <w:szCs w:val="24"/>
            </w:rPr>
            <w:fldChar w:fldCharType="begin"/>
          </w:r>
          <w:r w:rsidR="00291E34" w:rsidRPr="001D279B">
            <w:rPr>
              <w:rFonts w:ascii="Arial" w:eastAsia="Arial" w:hAnsi="Arial" w:cs="Arial"/>
              <w:sz w:val="24"/>
              <w:szCs w:val="24"/>
            </w:rPr>
            <w:instrText xml:space="preserve"> CITATION Hom18 \l 2057 </w:instrText>
          </w:r>
          <w:r w:rsidR="00291E34" w:rsidRPr="001D279B">
            <w:rPr>
              <w:rFonts w:ascii="Arial" w:eastAsia="Arial" w:hAnsi="Arial" w:cs="Arial"/>
              <w:sz w:val="24"/>
              <w:szCs w:val="24"/>
            </w:rPr>
            <w:fldChar w:fldCharType="separate"/>
          </w:r>
          <w:r w:rsidR="00291E34" w:rsidRPr="001D279B">
            <w:rPr>
              <w:rFonts w:ascii="Arial" w:eastAsia="Arial" w:hAnsi="Arial" w:cs="Arial"/>
              <w:noProof/>
              <w:sz w:val="24"/>
              <w:szCs w:val="24"/>
            </w:rPr>
            <w:t>(Home Office, 2018)</w:t>
          </w:r>
          <w:r w:rsidR="00291E34" w:rsidRPr="001D279B">
            <w:rPr>
              <w:rFonts w:ascii="Arial" w:eastAsia="Arial" w:hAnsi="Arial" w:cs="Arial"/>
              <w:sz w:val="24"/>
              <w:szCs w:val="24"/>
            </w:rPr>
            <w:fldChar w:fldCharType="end"/>
          </w:r>
        </w:sdtContent>
      </w:sdt>
      <w:r w:rsidR="00291E34" w:rsidRPr="001D279B">
        <w:rPr>
          <w:rFonts w:ascii="Arial" w:eastAsia="Arial" w:hAnsi="Arial" w:cs="Arial"/>
          <w:sz w:val="24"/>
          <w:szCs w:val="24"/>
        </w:rPr>
        <w:t>.</w:t>
      </w:r>
    </w:p>
    <w:p w14:paraId="6B46D387" w14:textId="62CA7FA8" w:rsidR="00522058" w:rsidRPr="001D279B" w:rsidRDefault="00611904" w:rsidP="0063088C">
      <w:pPr>
        <w:ind w:right="237"/>
        <w:jc w:val="both"/>
        <w:rPr>
          <w:rFonts w:ascii="Arial" w:eastAsia="Arial" w:hAnsi="Arial" w:cs="Arial"/>
          <w:sz w:val="24"/>
          <w:szCs w:val="24"/>
        </w:rPr>
      </w:pPr>
      <w:r w:rsidRPr="001D279B">
        <w:rPr>
          <w:rFonts w:ascii="Arial" w:eastAsia="Arial" w:hAnsi="Arial" w:cs="Arial"/>
          <w:sz w:val="24"/>
          <w:szCs w:val="24"/>
        </w:rPr>
        <w:t xml:space="preserve">The use of the National Decision Model allowed me to satisfy myself that the tactics were necessary and proportionate </w:t>
      </w:r>
      <w:r w:rsidR="0063088C" w:rsidRPr="001D279B">
        <w:rPr>
          <w:rFonts w:ascii="Arial" w:eastAsia="Arial" w:hAnsi="Arial" w:cs="Arial"/>
          <w:sz w:val="24"/>
          <w:szCs w:val="24"/>
        </w:rPr>
        <w:t>and would go some way to detecting the crime under investigation</w:t>
      </w:r>
      <w:sdt>
        <w:sdtPr>
          <w:rPr>
            <w:rFonts w:ascii="Arial" w:eastAsia="Arial" w:hAnsi="Arial" w:cs="Arial"/>
            <w:sz w:val="24"/>
            <w:szCs w:val="24"/>
          </w:rPr>
          <w:id w:val="-1907760358"/>
          <w:citation/>
        </w:sdtPr>
        <w:sdtContent>
          <w:r w:rsidR="00291E34" w:rsidRPr="001D279B">
            <w:rPr>
              <w:rFonts w:ascii="Arial" w:eastAsia="Arial" w:hAnsi="Arial" w:cs="Arial"/>
              <w:sz w:val="24"/>
              <w:szCs w:val="24"/>
            </w:rPr>
            <w:fldChar w:fldCharType="begin"/>
          </w:r>
          <w:r w:rsidR="00291E34" w:rsidRPr="001D279B">
            <w:rPr>
              <w:rFonts w:ascii="Arial" w:eastAsia="Arial" w:hAnsi="Arial" w:cs="Arial"/>
              <w:sz w:val="24"/>
              <w:szCs w:val="24"/>
            </w:rPr>
            <w:instrText xml:space="preserve"> CITATION Col211 \l 2057 </w:instrText>
          </w:r>
          <w:r w:rsidR="00291E34" w:rsidRPr="001D279B">
            <w:rPr>
              <w:rFonts w:ascii="Arial" w:eastAsia="Arial" w:hAnsi="Arial" w:cs="Arial"/>
              <w:sz w:val="24"/>
              <w:szCs w:val="24"/>
            </w:rPr>
            <w:fldChar w:fldCharType="separate"/>
          </w:r>
          <w:r w:rsidR="00291E34" w:rsidRPr="001D279B">
            <w:rPr>
              <w:rFonts w:ascii="Arial" w:eastAsia="Arial" w:hAnsi="Arial" w:cs="Arial"/>
              <w:noProof/>
              <w:sz w:val="24"/>
              <w:szCs w:val="24"/>
            </w:rPr>
            <w:t xml:space="preserve"> (College Of Policing, 2014)</w:t>
          </w:r>
          <w:r w:rsidR="00291E34" w:rsidRPr="001D279B">
            <w:rPr>
              <w:rFonts w:ascii="Arial" w:eastAsia="Arial" w:hAnsi="Arial" w:cs="Arial"/>
              <w:sz w:val="24"/>
              <w:szCs w:val="24"/>
            </w:rPr>
            <w:fldChar w:fldCharType="end"/>
          </w:r>
        </w:sdtContent>
      </w:sdt>
      <w:r w:rsidR="007D4518" w:rsidRPr="001D279B">
        <w:rPr>
          <w:rFonts w:ascii="Arial" w:eastAsia="Arial" w:hAnsi="Arial" w:cs="Arial"/>
          <w:sz w:val="24"/>
          <w:szCs w:val="24"/>
        </w:rPr>
        <w:t xml:space="preserve"> </w:t>
      </w:r>
      <w:sdt>
        <w:sdtPr>
          <w:rPr>
            <w:rFonts w:ascii="Arial" w:eastAsia="Arial" w:hAnsi="Arial" w:cs="Arial"/>
            <w:sz w:val="24"/>
            <w:szCs w:val="24"/>
          </w:rPr>
          <w:id w:val="-1891651271"/>
          <w:citation/>
        </w:sdtPr>
        <w:sdtContent>
          <w:r w:rsidR="00291E34" w:rsidRPr="001D279B">
            <w:rPr>
              <w:rFonts w:ascii="Arial" w:eastAsia="Arial" w:hAnsi="Arial" w:cs="Arial"/>
              <w:sz w:val="24"/>
              <w:szCs w:val="24"/>
            </w:rPr>
            <w:fldChar w:fldCharType="begin"/>
          </w:r>
          <w:r w:rsidR="00291E34" w:rsidRPr="001D279B">
            <w:rPr>
              <w:rFonts w:ascii="Arial" w:eastAsia="Arial" w:hAnsi="Arial" w:cs="Arial"/>
              <w:sz w:val="24"/>
              <w:szCs w:val="24"/>
            </w:rPr>
            <w:instrText xml:space="preserve"> CITATION Sou21 \l 2057 </w:instrText>
          </w:r>
          <w:r w:rsidR="00291E34" w:rsidRPr="001D279B">
            <w:rPr>
              <w:rFonts w:ascii="Arial" w:eastAsia="Arial" w:hAnsi="Arial" w:cs="Arial"/>
              <w:sz w:val="24"/>
              <w:szCs w:val="24"/>
            </w:rPr>
            <w:fldChar w:fldCharType="separate"/>
          </w:r>
          <w:r w:rsidR="00291E34" w:rsidRPr="001D279B">
            <w:rPr>
              <w:rFonts w:ascii="Arial" w:eastAsia="Arial" w:hAnsi="Arial" w:cs="Arial"/>
              <w:noProof/>
              <w:sz w:val="24"/>
              <w:szCs w:val="24"/>
            </w:rPr>
            <w:t>(South Wales Police, 2021)</w:t>
          </w:r>
          <w:r w:rsidR="00291E34" w:rsidRPr="001D279B">
            <w:rPr>
              <w:rFonts w:ascii="Arial" w:eastAsia="Arial" w:hAnsi="Arial" w:cs="Arial"/>
              <w:sz w:val="24"/>
              <w:szCs w:val="24"/>
            </w:rPr>
            <w:fldChar w:fldCharType="end"/>
          </w:r>
        </w:sdtContent>
      </w:sdt>
      <w:r w:rsidR="00433AA3">
        <w:rPr>
          <w:rFonts w:ascii="Arial" w:eastAsia="Arial" w:hAnsi="Arial" w:cs="Arial"/>
          <w:sz w:val="24"/>
          <w:szCs w:val="24"/>
        </w:rPr>
        <w:t>.</w:t>
      </w:r>
    </w:p>
    <w:p w14:paraId="26440ED5" w14:textId="7B1DF207" w:rsidR="001E12FE" w:rsidRPr="001D279B" w:rsidRDefault="001E12FE" w:rsidP="001E12FE">
      <w:pPr>
        <w:ind w:right="237"/>
        <w:jc w:val="both"/>
        <w:rPr>
          <w:rFonts w:ascii="Arial" w:eastAsia="Arial" w:hAnsi="Arial" w:cs="Arial"/>
          <w:sz w:val="24"/>
          <w:szCs w:val="24"/>
        </w:rPr>
      </w:pPr>
      <w:r w:rsidRPr="001D279B">
        <w:rPr>
          <w:rFonts w:ascii="Arial" w:eastAsia="Arial" w:hAnsi="Arial" w:cs="Arial"/>
          <w:sz w:val="24"/>
          <w:szCs w:val="24"/>
        </w:rPr>
        <w:t xml:space="preserve">The mnemonic JPLAN is something that I </w:t>
      </w:r>
      <w:r w:rsidR="005F01D4" w:rsidRPr="001D279B">
        <w:rPr>
          <w:rFonts w:ascii="Arial" w:eastAsia="Arial" w:hAnsi="Arial" w:cs="Arial"/>
          <w:sz w:val="24"/>
          <w:szCs w:val="24"/>
        </w:rPr>
        <w:t>utilised</w:t>
      </w:r>
      <w:r w:rsidRPr="001D279B">
        <w:rPr>
          <w:rFonts w:ascii="Arial" w:eastAsia="Arial" w:hAnsi="Arial" w:cs="Arial"/>
          <w:sz w:val="24"/>
          <w:szCs w:val="24"/>
        </w:rPr>
        <w:t xml:space="preserve"> </w:t>
      </w:r>
      <w:r w:rsidR="005F01D4" w:rsidRPr="001D279B">
        <w:rPr>
          <w:rFonts w:ascii="Arial" w:eastAsia="Arial" w:hAnsi="Arial" w:cs="Arial"/>
          <w:sz w:val="24"/>
          <w:szCs w:val="24"/>
        </w:rPr>
        <w:t>to</w:t>
      </w:r>
      <w:r w:rsidRPr="001D279B">
        <w:rPr>
          <w:rFonts w:ascii="Arial" w:eastAsia="Arial" w:hAnsi="Arial" w:cs="Arial"/>
          <w:sz w:val="24"/>
          <w:szCs w:val="24"/>
        </w:rPr>
        <w:t xml:space="preserve"> ensure that my actions </w:t>
      </w:r>
      <w:r w:rsidR="00433AA3">
        <w:rPr>
          <w:rFonts w:ascii="Arial" w:eastAsia="Arial" w:hAnsi="Arial" w:cs="Arial"/>
          <w:sz w:val="24"/>
          <w:szCs w:val="24"/>
        </w:rPr>
        <w:t>were</w:t>
      </w:r>
      <w:r w:rsidRPr="001D279B">
        <w:rPr>
          <w:rFonts w:ascii="Arial" w:eastAsia="Arial" w:hAnsi="Arial" w:cs="Arial"/>
          <w:sz w:val="24"/>
          <w:szCs w:val="24"/>
        </w:rPr>
        <w:t xml:space="preserve"> Justified, Proportionate, Legal, Accountable and Necessary</w:t>
      </w:r>
      <w:r w:rsidR="0089556A" w:rsidRPr="001D279B">
        <w:rPr>
          <w:rFonts w:ascii="Arial" w:eastAsia="Arial" w:hAnsi="Arial" w:cs="Arial"/>
          <w:sz w:val="24"/>
          <w:szCs w:val="24"/>
        </w:rPr>
        <w:t xml:space="preserve"> </w:t>
      </w:r>
      <w:sdt>
        <w:sdtPr>
          <w:rPr>
            <w:rFonts w:ascii="Arial" w:eastAsia="Arial" w:hAnsi="Arial" w:cs="Arial"/>
            <w:sz w:val="24"/>
            <w:szCs w:val="24"/>
          </w:rPr>
          <w:id w:val="25379084"/>
          <w:citation/>
        </w:sdtPr>
        <w:sdtContent>
          <w:r w:rsidR="0089556A" w:rsidRPr="001D279B">
            <w:rPr>
              <w:rFonts w:ascii="Arial" w:eastAsia="Arial" w:hAnsi="Arial" w:cs="Arial"/>
              <w:sz w:val="24"/>
              <w:szCs w:val="24"/>
            </w:rPr>
            <w:fldChar w:fldCharType="begin"/>
          </w:r>
          <w:r w:rsidR="0089556A" w:rsidRPr="001D279B">
            <w:rPr>
              <w:rFonts w:ascii="Arial" w:eastAsia="Arial" w:hAnsi="Arial" w:cs="Arial"/>
              <w:sz w:val="24"/>
              <w:szCs w:val="24"/>
            </w:rPr>
            <w:instrText xml:space="preserve"> CITATION Col181 \l 2057 </w:instrText>
          </w:r>
          <w:r w:rsidR="0089556A" w:rsidRPr="001D279B">
            <w:rPr>
              <w:rFonts w:ascii="Arial" w:eastAsia="Arial" w:hAnsi="Arial" w:cs="Arial"/>
              <w:sz w:val="24"/>
              <w:szCs w:val="24"/>
            </w:rPr>
            <w:fldChar w:fldCharType="separate"/>
          </w:r>
          <w:r w:rsidR="0089556A" w:rsidRPr="001D279B">
            <w:rPr>
              <w:rFonts w:ascii="Arial" w:eastAsia="Arial" w:hAnsi="Arial" w:cs="Arial"/>
              <w:noProof/>
              <w:sz w:val="24"/>
              <w:szCs w:val="24"/>
            </w:rPr>
            <w:t>(College of Policing, 2018)</w:t>
          </w:r>
          <w:r w:rsidR="0089556A" w:rsidRPr="001D279B">
            <w:rPr>
              <w:rFonts w:ascii="Arial" w:eastAsia="Arial" w:hAnsi="Arial" w:cs="Arial"/>
              <w:sz w:val="24"/>
              <w:szCs w:val="24"/>
            </w:rPr>
            <w:fldChar w:fldCharType="end"/>
          </w:r>
        </w:sdtContent>
      </w:sdt>
      <w:r w:rsidR="000738FC">
        <w:rPr>
          <w:rFonts w:ascii="Arial" w:eastAsia="Arial" w:hAnsi="Arial" w:cs="Arial"/>
          <w:sz w:val="24"/>
          <w:szCs w:val="24"/>
        </w:rPr>
        <w:t>.</w:t>
      </w:r>
    </w:p>
    <w:p w14:paraId="5120FB8C" w14:textId="46DADDDE" w:rsidR="0063088C" w:rsidRPr="001D279B" w:rsidRDefault="0063088C" w:rsidP="001E12FE">
      <w:pPr>
        <w:ind w:right="237"/>
        <w:jc w:val="both"/>
        <w:rPr>
          <w:rFonts w:ascii="Arial" w:eastAsia="Arial" w:hAnsi="Arial" w:cs="Arial"/>
          <w:sz w:val="24"/>
          <w:szCs w:val="24"/>
        </w:rPr>
      </w:pPr>
      <w:r w:rsidRPr="001D279B">
        <w:rPr>
          <w:rFonts w:ascii="Arial" w:eastAsia="Arial" w:hAnsi="Arial" w:cs="Arial"/>
          <w:sz w:val="24"/>
          <w:szCs w:val="24"/>
        </w:rPr>
        <w:t>All decisions were recorded in a covert policy book to protect operational security and to comply with disclosure rules</w:t>
      </w:r>
      <w:r w:rsidR="0089556A" w:rsidRPr="001D279B">
        <w:rPr>
          <w:rFonts w:ascii="Arial" w:eastAsia="Arial" w:hAnsi="Arial" w:cs="Arial"/>
          <w:sz w:val="24"/>
          <w:szCs w:val="24"/>
        </w:rPr>
        <w:t xml:space="preserve"> </w:t>
      </w:r>
      <w:sdt>
        <w:sdtPr>
          <w:rPr>
            <w:rFonts w:ascii="Arial" w:eastAsia="Arial" w:hAnsi="Arial" w:cs="Arial"/>
            <w:sz w:val="24"/>
            <w:szCs w:val="24"/>
          </w:rPr>
          <w:id w:val="332191438"/>
          <w:citation/>
        </w:sdtPr>
        <w:sdtContent>
          <w:r w:rsidR="0089556A" w:rsidRPr="001D279B">
            <w:rPr>
              <w:rFonts w:ascii="Arial" w:eastAsia="Arial" w:hAnsi="Arial" w:cs="Arial"/>
              <w:sz w:val="24"/>
              <w:szCs w:val="24"/>
            </w:rPr>
            <w:fldChar w:fldCharType="begin"/>
          </w:r>
          <w:r w:rsidR="0089556A" w:rsidRPr="001D279B">
            <w:rPr>
              <w:rFonts w:ascii="Arial" w:eastAsia="Arial" w:hAnsi="Arial" w:cs="Arial"/>
              <w:sz w:val="24"/>
              <w:szCs w:val="24"/>
            </w:rPr>
            <w:instrText xml:space="preserve"> CITATION NPC21 \l 2057 </w:instrText>
          </w:r>
          <w:r w:rsidR="0089556A" w:rsidRPr="001D279B">
            <w:rPr>
              <w:rFonts w:ascii="Arial" w:eastAsia="Arial" w:hAnsi="Arial" w:cs="Arial"/>
              <w:sz w:val="24"/>
              <w:szCs w:val="24"/>
            </w:rPr>
            <w:fldChar w:fldCharType="separate"/>
          </w:r>
          <w:r w:rsidR="0089556A" w:rsidRPr="001D279B">
            <w:rPr>
              <w:rFonts w:ascii="Arial" w:eastAsia="Arial" w:hAnsi="Arial" w:cs="Arial"/>
              <w:noProof/>
              <w:sz w:val="24"/>
              <w:szCs w:val="24"/>
            </w:rPr>
            <w:t>(NPCC, 2021)</w:t>
          </w:r>
          <w:r w:rsidR="0089556A" w:rsidRPr="001D279B">
            <w:rPr>
              <w:rFonts w:ascii="Arial" w:eastAsia="Arial" w:hAnsi="Arial" w:cs="Arial"/>
              <w:sz w:val="24"/>
              <w:szCs w:val="24"/>
            </w:rPr>
            <w:fldChar w:fldCharType="end"/>
          </w:r>
        </w:sdtContent>
      </w:sdt>
      <w:r w:rsidRPr="001D279B">
        <w:rPr>
          <w:rFonts w:ascii="Arial" w:eastAsia="Arial" w:hAnsi="Arial" w:cs="Arial"/>
          <w:sz w:val="24"/>
          <w:szCs w:val="24"/>
        </w:rPr>
        <w:t xml:space="preserve"> </w:t>
      </w:r>
      <w:sdt>
        <w:sdtPr>
          <w:rPr>
            <w:rFonts w:ascii="Arial" w:eastAsia="Arial" w:hAnsi="Arial" w:cs="Arial"/>
            <w:sz w:val="24"/>
            <w:szCs w:val="24"/>
          </w:rPr>
          <w:id w:val="-1607273847"/>
          <w:citation/>
        </w:sdtPr>
        <w:sdtContent>
          <w:r w:rsidR="0089556A" w:rsidRPr="001D279B">
            <w:rPr>
              <w:rFonts w:ascii="Arial" w:eastAsia="Arial" w:hAnsi="Arial" w:cs="Arial"/>
              <w:sz w:val="24"/>
              <w:szCs w:val="24"/>
            </w:rPr>
            <w:fldChar w:fldCharType="begin"/>
          </w:r>
          <w:r w:rsidR="0089556A" w:rsidRPr="001D279B">
            <w:rPr>
              <w:rFonts w:ascii="Arial" w:eastAsia="Arial" w:hAnsi="Arial" w:cs="Arial"/>
              <w:sz w:val="24"/>
              <w:szCs w:val="24"/>
            </w:rPr>
            <w:instrText xml:space="preserve"> CITATION Att20 \l 2057 </w:instrText>
          </w:r>
          <w:r w:rsidR="0089556A" w:rsidRPr="001D279B">
            <w:rPr>
              <w:rFonts w:ascii="Arial" w:eastAsia="Arial" w:hAnsi="Arial" w:cs="Arial"/>
              <w:sz w:val="24"/>
              <w:szCs w:val="24"/>
            </w:rPr>
            <w:fldChar w:fldCharType="separate"/>
          </w:r>
          <w:r w:rsidR="0089556A" w:rsidRPr="001D279B">
            <w:rPr>
              <w:rFonts w:ascii="Arial" w:eastAsia="Arial" w:hAnsi="Arial" w:cs="Arial"/>
              <w:noProof/>
              <w:sz w:val="24"/>
              <w:szCs w:val="24"/>
            </w:rPr>
            <w:t>(Attorney General's Office, 2020)</w:t>
          </w:r>
          <w:r w:rsidR="0089556A" w:rsidRPr="001D279B">
            <w:rPr>
              <w:rFonts w:ascii="Arial" w:eastAsia="Arial" w:hAnsi="Arial" w:cs="Arial"/>
              <w:sz w:val="24"/>
              <w:szCs w:val="24"/>
            </w:rPr>
            <w:fldChar w:fldCharType="end"/>
          </w:r>
        </w:sdtContent>
      </w:sdt>
      <w:r w:rsidR="0089556A" w:rsidRPr="001D279B">
        <w:rPr>
          <w:rFonts w:ascii="Arial" w:eastAsia="Arial" w:hAnsi="Arial" w:cs="Arial"/>
          <w:sz w:val="24"/>
          <w:szCs w:val="24"/>
        </w:rPr>
        <w:t>.</w:t>
      </w:r>
    </w:p>
    <w:p w14:paraId="1F3EE3FA" w14:textId="12DF6BB4" w:rsidR="001D279B" w:rsidRDefault="001D279B" w:rsidP="001D279B">
      <w:pPr>
        <w:ind w:right="237"/>
        <w:jc w:val="both"/>
        <w:rPr>
          <w:rFonts w:ascii="Arial" w:hAnsi="Arial" w:cs="Arial"/>
          <w:b/>
          <w:bCs/>
          <w:sz w:val="24"/>
          <w:szCs w:val="24"/>
        </w:rPr>
      </w:pPr>
      <w:r w:rsidRPr="001D279B">
        <w:rPr>
          <w:rFonts w:ascii="Arial" w:hAnsi="Arial" w:cs="Arial"/>
          <w:b/>
          <w:bCs/>
          <w:sz w:val="24"/>
          <w:szCs w:val="24"/>
        </w:rPr>
        <w:t>Word Count: 204</w:t>
      </w:r>
      <w:r w:rsidR="00433AA3">
        <w:rPr>
          <w:rFonts w:ascii="Arial" w:hAnsi="Arial" w:cs="Arial"/>
          <w:b/>
          <w:bCs/>
          <w:sz w:val="24"/>
          <w:szCs w:val="24"/>
        </w:rPr>
        <w:t>2</w:t>
      </w:r>
    </w:p>
    <w:p w14:paraId="798286C5" w14:textId="4938B32F" w:rsidR="2C28128D" w:rsidRPr="001D279B" w:rsidRDefault="2C28128D" w:rsidP="001D279B">
      <w:pPr>
        <w:ind w:right="237"/>
        <w:jc w:val="both"/>
        <w:rPr>
          <w:rFonts w:ascii="Arial" w:hAnsi="Arial" w:cs="Arial"/>
          <w:b/>
          <w:bCs/>
          <w:sz w:val="24"/>
          <w:szCs w:val="24"/>
        </w:rPr>
      </w:pPr>
      <w:r w:rsidRPr="7336895D">
        <w:rPr>
          <w:rFonts w:ascii="Arial" w:eastAsia="Arial" w:hAnsi="Arial" w:cs="Arial"/>
          <w:b/>
          <w:bCs/>
          <w:color w:val="000000" w:themeColor="text1"/>
          <w:sz w:val="24"/>
          <w:szCs w:val="24"/>
        </w:rPr>
        <w:lastRenderedPageBreak/>
        <w:t xml:space="preserve">Task 4: </w:t>
      </w:r>
    </w:p>
    <w:tbl>
      <w:tblPr>
        <w:tblStyle w:val="TableGrid"/>
        <w:tblW w:w="0" w:type="auto"/>
        <w:tblLayout w:type="fixed"/>
        <w:tblLook w:val="06A0" w:firstRow="1" w:lastRow="0" w:firstColumn="1" w:lastColumn="0" w:noHBand="1" w:noVBand="1"/>
      </w:tblPr>
      <w:tblGrid>
        <w:gridCol w:w="9015"/>
      </w:tblGrid>
      <w:tr w:rsidR="7336895D" w14:paraId="2EA4F0B4" w14:textId="77777777" w:rsidTr="0CC6384A">
        <w:tc>
          <w:tcPr>
            <w:tcW w:w="9015" w:type="dxa"/>
          </w:tcPr>
          <w:p w14:paraId="7A93F489" w14:textId="7BC461DC" w:rsidR="7336895D" w:rsidRDefault="7336895D" w:rsidP="7336895D">
            <w:pPr>
              <w:rPr>
                <w:rFonts w:ascii="Arial" w:eastAsia="Arial" w:hAnsi="Arial" w:cs="Arial"/>
                <w:b/>
                <w:bCs/>
                <w:color w:val="000000" w:themeColor="text1"/>
                <w:sz w:val="24"/>
                <w:szCs w:val="24"/>
              </w:rPr>
            </w:pPr>
          </w:p>
          <w:p w14:paraId="1C3A3649" w14:textId="244DE464" w:rsidR="7336895D" w:rsidRDefault="7336895D" w:rsidP="7336895D">
            <w:pPr>
              <w:rPr>
                <w:rFonts w:ascii="Arial" w:eastAsia="Arial" w:hAnsi="Arial" w:cs="Arial"/>
                <w:b/>
                <w:bCs/>
                <w:color w:val="000000" w:themeColor="text1"/>
                <w:sz w:val="24"/>
                <w:szCs w:val="24"/>
              </w:rPr>
            </w:pPr>
          </w:p>
          <w:p w14:paraId="08E72436" w14:textId="3BA4E0F2" w:rsidR="7336895D" w:rsidRDefault="1575FD4A" w:rsidP="0CC6384A">
            <w:pPr>
              <w:rPr>
                <w:rFonts w:ascii="Arial" w:eastAsia="Arial" w:hAnsi="Arial" w:cs="Arial"/>
                <w:color w:val="000000" w:themeColor="text1"/>
                <w:sz w:val="24"/>
                <w:szCs w:val="24"/>
              </w:rPr>
            </w:pPr>
            <w:r w:rsidRPr="0CC6384A">
              <w:rPr>
                <w:rFonts w:ascii="Arial" w:eastAsia="Arial" w:hAnsi="Arial" w:cs="Arial"/>
                <w:color w:val="000000" w:themeColor="text1"/>
                <w:sz w:val="24"/>
                <w:szCs w:val="24"/>
              </w:rPr>
              <w:t xml:space="preserve">Research and critically analyse current theories and methodologies relevant to your own specified area of investigation. </w:t>
            </w:r>
            <w:r w:rsidR="7D76FB64" w:rsidRPr="0CC6384A">
              <w:rPr>
                <w:rFonts w:ascii="Arial" w:eastAsia="Arial" w:hAnsi="Arial" w:cs="Arial"/>
                <w:color w:val="000000" w:themeColor="text1"/>
                <w:sz w:val="24"/>
                <w:szCs w:val="24"/>
              </w:rPr>
              <w:t>(</w:t>
            </w:r>
            <w:r w:rsidR="1EC2875B" w:rsidRPr="0CC6384A">
              <w:rPr>
                <w:rFonts w:ascii="Arial" w:eastAsia="Arial" w:hAnsi="Arial" w:cs="Arial"/>
                <w:color w:val="000000" w:themeColor="text1"/>
                <w:sz w:val="24"/>
                <w:szCs w:val="24"/>
              </w:rPr>
              <w:t>e.g.,</w:t>
            </w:r>
            <w:r w:rsidR="7D76FB64" w:rsidRPr="0CC6384A">
              <w:rPr>
                <w:rFonts w:ascii="Arial" w:eastAsia="Arial" w:hAnsi="Arial" w:cs="Arial"/>
                <w:color w:val="000000" w:themeColor="text1"/>
                <w:sz w:val="24"/>
                <w:szCs w:val="24"/>
              </w:rPr>
              <w:t xml:space="preserve"> </w:t>
            </w:r>
            <w:r w:rsidR="1427886F" w:rsidRPr="0CC6384A">
              <w:rPr>
                <w:rFonts w:ascii="Arial" w:eastAsia="Arial" w:hAnsi="Arial" w:cs="Arial"/>
                <w:color w:val="000000" w:themeColor="text1"/>
                <w:sz w:val="24"/>
                <w:szCs w:val="24"/>
              </w:rPr>
              <w:t>use of specialist interviewing techniques, crime scene management, NDM</w:t>
            </w:r>
            <w:r w:rsidR="7C975865" w:rsidRPr="0CC6384A">
              <w:rPr>
                <w:rFonts w:ascii="Arial" w:eastAsia="Arial" w:hAnsi="Arial" w:cs="Arial"/>
                <w:color w:val="000000" w:themeColor="text1"/>
                <w:sz w:val="24"/>
                <w:szCs w:val="24"/>
              </w:rPr>
              <w:t xml:space="preserve">). </w:t>
            </w:r>
          </w:p>
          <w:p w14:paraId="7B824FBE" w14:textId="369D42AB" w:rsidR="03DEED5D" w:rsidRDefault="03DEED5D" w:rsidP="03DEED5D">
            <w:pPr>
              <w:rPr>
                <w:rFonts w:ascii="Arial" w:eastAsia="Arial" w:hAnsi="Arial" w:cs="Arial"/>
                <w:color w:val="000000" w:themeColor="text1"/>
                <w:sz w:val="24"/>
                <w:szCs w:val="24"/>
              </w:rPr>
            </w:pPr>
          </w:p>
          <w:p w14:paraId="5841D26B" w14:textId="6E7E267C" w:rsidR="3B5618C1" w:rsidRDefault="3B5618C1" w:rsidP="03DEED5D">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Evaluate the </w:t>
            </w:r>
            <w:r w:rsidR="43587798" w:rsidRPr="03DEED5D">
              <w:rPr>
                <w:rFonts w:ascii="Arial" w:eastAsia="Arial" w:hAnsi="Arial" w:cs="Arial"/>
                <w:color w:val="000000" w:themeColor="text1"/>
                <w:sz w:val="24"/>
                <w:szCs w:val="24"/>
              </w:rPr>
              <w:t xml:space="preserve">importance of applying skills, knowledge and experience to reach appropriate investigative outcomes. </w:t>
            </w:r>
          </w:p>
          <w:p w14:paraId="58430CDB" w14:textId="0D01E11A" w:rsidR="7336895D" w:rsidRDefault="7336895D" w:rsidP="03DEED5D">
            <w:pPr>
              <w:rPr>
                <w:rFonts w:ascii="Arial" w:eastAsia="Arial" w:hAnsi="Arial" w:cs="Arial"/>
                <w:color w:val="000000" w:themeColor="text1"/>
                <w:sz w:val="24"/>
                <w:szCs w:val="24"/>
              </w:rPr>
            </w:pPr>
          </w:p>
          <w:p w14:paraId="14741F3F" w14:textId="3A0944D8" w:rsidR="7336895D" w:rsidRDefault="7336895D" w:rsidP="7336895D">
            <w:pPr>
              <w:rPr>
                <w:rFonts w:ascii="Arial" w:eastAsia="Arial" w:hAnsi="Arial" w:cs="Arial"/>
                <w:b/>
                <w:bCs/>
                <w:color w:val="000000" w:themeColor="text1"/>
                <w:sz w:val="24"/>
                <w:szCs w:val="24"/>
              </w:rPr>
            </w:pPr>
          </w:p>
          <w:p w14:paraId="3D7DFF00" w14:textId="2E6EB57E" w:rsidR="7336895D" w:rsidRPr="007D4518" w:rsidRDefault="34EF825D" w:rsidP="7336895D">
            <w:pPr>
              <w:rPr>
                <w:rFonts w:ascii="Arial" w:eastAsia="Arial" w:hAnsi="Arial" w:cs="Arial"/>
                <w:sz w:val="24"/>
                <w:szCs w:val="24"/>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tc>
      </w:tr>
    </w:tbl>
    <w:p w14:paraId="4F8C01F0" w14:textId="77777777" w:rsidR="00567152" w:rsidRDefault="00567152" w:rsidP="46EDD448">
      <w:pPr>
        <w:ind w:right="237"/>
        <w:jc w:val="both"/>
        <w:rPr>
          <w:rFonts w:ascii="Arial" w:eastAsia="Arial" w:hAnsi="Arial" w:cs="Arial"/>
          <w:b/>
          <w:bCs/>
          <w:color w:val="000000" w:themeColor="text1"/>
          <w:sz w:val="24"/>
          <w:szCs w:val="24"/>
        </w:rPr>
      </w:pPr>
    </w:p>
    <w:p w14:paraId="591A5F42" w14:textId="49333598" w:rsidR="7336895D" w:rsidRDefault="58B537B1" w:rsidP="46EDD448">
      <w:pPr>
        <w:ind w:right="237"/>
        <w:jc w:val="both"/>
        <w:rPr>
          <w:rFonts w:ascii="Arial" w:eastAsia="Arial" w:hAnsi="Arial" w:cs="Arial"/>
          <w:b/>
          <w:bCs/>
          <w:color w:val="000000" w:themeColor="text1"/>
          <w:sz w:val="24"/>
          <w:szCs w:val="24"/>
        </w:rPr>
      </w:pPr>
      <w:r w:rsidRPr="46EDD448">
        <w:rPr>
          <w:rFonts w:ascii="Arial" w:eastAsia="Arial" w:hAnsi="Arial" w:cs="Arial"/>
          <w:b/>
          <w:bCs/>
          <w:color w:val="000000" w:themeColor="text1"/>
          <w:sz w:val="24"/>
          <w:szCs w:val="24"/>
        </w:rPr>
        <w:t>ANSWER:</w:t>
      </w:r>
      <w:r w:rsidR="0065377E">
        <w:rPr>
          <w:rFonts w:ascii="Arial" w:eastAsia="Arial" w:hAnsi="Arial" w:cs="Arial"/>
          <w:b/>
          <w:bCs/>
          <w:color w:val="000000" w:themeColor="text1"/>
          <w:sz w:val="24"/>
          <w:szCs w:val="24"/>
        </w:rPr>
        <w:t xml:space="preserve"> </w:t>
      </w:r>
    </w:p>
    <w:p w14:paraId="36A9ED70" w14:textId="4C599681" w:rsidR="00F03DAB" w:rsidRPr="001D279B" w:rsidRDefault="00683712" w:rsidP="00950830">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 xml:space="preserve">County Lines drug dealing is a rapidly evolving illicit drug supply model which sees urban drug gangs cross police borders to courier </w:t>
      </w:r>
      <w:r w:rsidR="00D22FBF" w:rsidRPr="001D279B">
        <w:rPr>
          <w:rFonts w:ascii="Arial" w:hAnsi="Arial" w:cs="Arial"/>
          <w:sz w:val="24"/>
          <w:szCs w:val="24"/>
          <w:shd w:val="clear" w:color="auto" w:fill="FFFFFF"/>
        </w:rPr>
        <w:t>class A drugs</w:t>
      </w:r>
      <w:r w:rsidRPr="001D279B">
        <w:rPr>
          <w:rFonts w:ascii="Arial" w:hAnsi="Arial" w:cs="Arial"/>
          <w:sz w:val="24"/>
          <w:szCs w:val="24"/>
          <w:shd w:val="clear" w:color="auto" w:fill="FFFFFF"/>
        </w:rPr>
        <w:t xml:space="preserve"> to rural or coastal towns</w:t>
      </w:r>
      <w:r w:rsidR="00E97588" w:rsidRPr="001D279B">
        <w:rPr>
          <w:rFonts w:ascii="Arial" w:hAnsi="Arial" w:cs="Arial"/>
          <w:sz w:val="24"/>
          <w:szCs w:val="24"/>
          <w:shd w:val="clear" w:color="auto" w:fill="FFFFFF"/>
        </w:rPr>
        <w:t xml:space="preserve">. </w:t>
      </w:r>
      <w:r w:rsidR="00E97588" w:rsidRPr="001D279B">
        <w:rPr>
          <w:rFonts w:ascii="Arial" w:hAnsi="Arial" w:cs="Arial"/>
          <w:sz w:val="24"/>
          <w:szCs w:val="24"/>
        </w:rPr>
        <w:t>It is estimated that there are more than 2,000 unique deal lines in the UK</w:t>
      </w:r>
      <w:r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1291788115"/>
          <w:citation/>
        </w:sdtPr>
        <w:sdtContent>
          <w:r w:rsidR="00F948A6" w:rsidRPr="001D279B">
            <w:rPr>
              <w:rFonts w:ascii="Arial" w:hAnsi="Arial" w:cs="Arial"/>
              <w:sz w:val="24"/>
              <w:szCs w:val="24"/>
              <w:shd w:val="clear" w:color="auto" w:fill="FFFFFF"/>
            </w:rPr>
            <w:fldChar w:fldCharType="begin"/>
          </w:r>
          <w:r w:rsidR="00F948A6" w:rsidRPr="001D279B">
            <w:rPr>
              <w:rFonts w:ascii="Arial" w:hAnsi="Arial" w:cs="Arial"/>
              <w:sz w:val="24"/>
              <w:szCs w:val="24"/>
              <w:shd w:val="clear" w:color="auto" w:fill="FFFFFF"/>
            </w:rPr>
            <w:instrText xml:space="preserve"> CITATION Hom181 \l 2057 </w:instrText>
          </w:r>
          <w:r w:rsidR="00F948A6" w:rsidRPr="001D279B">
            <w:rPr>
              <w:rFonts w:ascii="Arial" w:hAnsi="Arial" w:cs="Arial"/>
              <w:sz w:val="24"/>
              <w:szCs w:val="24"/>
              <w:shd w:val="clear" w:color="auto" w:fill="FFFFFF"/>
            </w:rPr>
            <w:fldChar w:fldCharType="separate"/>
          </w:r>
          <w:r w:rsidR="00F948A6" w:rsidRPr="001D279B">
            <w:rPr>
              <w:rFonts w:ascii="Arial" w:hAnsi="Arial" w:cs="Arial"/>
              <w:noProof/>
              <w:sz w:val="24"/>
              <w:szCs w:val="24"/>
              <w:shd w:val="clear" w:color="auto" w:fill="FFFFFF"/>
            </w:rPr>
            <w:t>(HM Government, 2018)</w:t>
          </w:r>
          <w:r w:rsidR="00F948A6" w:rsidRPr="001D279B">
            <w:rPr>
              <w:rFonts w:ascii="Arial" w:hAnsi="Arial" w:cs="Arial"/>
              <w:sz w:val="24"/>
              <w:szCs w:val="24"/>
              <w:shd w:val="clear" w:color="auto" w:fill="FFFFFF"/>
            </w:rPr>
            <w:fldChar w:fldCharType="end"/>
          </w:r>
        </w:sdtContent>
      </w:sdt>
      <w:r w:rsidR="00F948A6" w:rsidRPr="001D279B">
        <w:rPr>
          <w:rFonts w:ascii="Arial" w:hAnsi="Arial" w:cs="Arial"/>
          <w:sz w:val="24"/>
          <w:szCs w:val="24"/>
          <w:shd w:val="clear" w:color="auto" w:fill="FFFFFF"/>
        </w:rPr>
        <w:t>.</w:t>
      </w:r>
    </w:p>
    <w:p w14:paraId="396731BE" w14:textId="27D04941" w:rsidR="00683712" w:rsidRPr="001D279B" w:rsidRDefault="00E97588" w:rsidP="00950830">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w:t>
      </w:r>
      <w:r w:rsidR="00683712" w:rsidRPr="001D279B">
        <w:rPr>
          <w:rFonts w:ascii="Arial" w:hAnsi="Arial" w:cs="Arial"/>
          <w:sz w:val="24"/>
          <w:szCs w:val="24"/>
          <w:shd w:val="clear" w:color="auto" w:fill="FFFFFF"/>
        </w:rPr>
        <w:t>It offers a critical challenge to the existing illicit drug market research base because the exportation of illegal drugs into one or more importing areas blurs boundaries between national wholesale and local street dealing</w:t>
      </w:r>
      <w:r w:rsidRPr="001D279B">
        <w:rPr>
          <w:rFonts w:ascii="Arial" w:hAnsi="Arial" w:cs="Arial"/>
          <w:sz w:val="24"/>
          <w:szCs w:val="24"/>
          <w:shd w:val="clear" w:color="auto" w:fill="FFFFFF"/>
        </w:rPr>
        <w:t>’</w:t>
      </w:r>
      <w:r w:rsidR="00040D0D"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1143002352"/>
          <w:citation/>
        </w:sdtPr>
        <w:sdtContent>
          <w:r w:rsidR="00C92A1B" w:rsidRPr="001D279B">
            <w:rPr>
              <w:rFonts w:ascii="Arial" w:hAnsi="Arial" w:cs="Arial"/>
              <w:sz w:val="24"/>
              <w:szCs w:val="24"/>
              <w:shd w:val="clear" w:color="auto" w:fill="FFFFFF"/>
            </w:rPr>
            <w:fldChar w:fldCharType="begin"/>
          </w:r>
          <w:r w:rsidR="00C92A1B" w:rsidRPr="001D279B">
            <w:rPr>
              <w:rFonts w:ascii="Arial" w:hAnsi="Arial" w:cs="Arial"/>
              <w:sz w:val="24"/>
              <w:szCs w:val="24"/>
              <w:shd w:val="clear" w:color="auto" w:fill="FFFFFF"/>
            </w:rPr>
            <w:instrText xml:space="preserve"> CITATION Rob18 \l 2057 </w:instrText>
          </w:r>
          <w:r w:rsidR="00C92A1B" w:rsidRPr="001D279B">
            <w:rPr>
              <w:rFonts w:ascii="Arial" w:hAnsi="Arial" w:cs="Arial"/>
              <w:sz w:val="24"/>
              <w:szCs w:val="24"/>
              <w:shd w:val="clear" w:color="auto" w:fill="FFFFFF"/>
            </w:rPr>
            <w:fldChar w:fldCharType="separate"/>
          </w:r>
          <w:r w:rsidR="00C92A1B" w:rsidRPr="001D279B">
            <w:rPr>
              <w:rFonts w:ascii="Arial" w:hAnsi="Arial" w:cs="Arial"/>
              <w:noProof/>
              <w:sz w:val="24"/>
              <w:szCs w:val="24"/>
              <w:shd w:val="clear" w:color="auto" w:fill="FFFFFF"/>
            </w:rPr>
            <w:t>(Robinson, et al., 2018)</w:t>
          </w:r>
          <w:r w:rsidR="00C92A1B" w:rsidRPr="001D279B">
            <w:rPr>
              <w:rFonts w:ascii="Arial" w:hAnsi="Arial" w:cs="Arial"/>
              <w:sz w:val="24"/>
              <w:szCs w:val="24"/>
              <w:shd w:val="clear" w:color="auto" w:fill="FFFFFF"/>
            </w:rPr>
            <w:fldChar w:fldCharType="end"/>
          </w:r>
        </w:sdtContent>
      </w:sdt>
      <w:r w:rsidR="00C92A1B" w:rsidRPr="001D279B">
        <w:rPr>
          <w:rFonts w:ascii="Arial" w:hAnsi="Arial" w:cs="Arial"/>
          <w:sz w:val="24"/>
          <w:szCs w:val="24"/>
          <w:shd w:val="clear" w:color="auto" w:fill="FFFFFF"/>
        </w:rPr>
        <w:t>.</w:t>
      </w:r>
    </w:p>
    <w:p w14:paraId="0D73B1AE" w14:textId="5A7746F5" w:rsidR="00E97588" w:rsidRPr="001D279B" w:rsidRDefault="00683712" w:rsidP="00950830">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 xml:space="preserve">County Lines </w:t>
      </w:r>
      <w:r w:rsidR="00E220F5" w:rsidRPr="001D279B">
        <w:rPr>
          <w:rFonts w:ascii="Arial" w:hAnsi="Arial" w:cs="Arial"/>
          <w:sz w:val="24"/>
          <w:szCs w:val="24"/>
          <w:shd w:val="clear" w:color="auto" w:fill="FFFFFF"/>
        </w:rPr>
        <w:t xml:space="preserve">criminality does not just impact on policing. It </w:t>
      </w:r>
      <w:r w:rsidRPr="001D279B">
        <w:rPr>
          <w:rFonts w:ascii="Arial" w:hAnsi="Arial" w:cs="Arial"/>
          <w:sz w:val="24"/>
          <w:szCs w:val="24"/>
          <w:shd w:val="clear" w:color="auto" w:fill="FFFFFF"/>
        </w:rPr>
        <w:t xml:space="preserve">also </w:t>
      </w:r>
      <w:r w:rsidR="00E220F5" w:rsidRPr="001D279B">
        <w:rPr>
          <w:rFonts w:ascii="Arial" w:hAnsi="Arial" w:cs="Arial"/>
          <w:sz w:val="24"/>
          <w:szCs w:val="24"/>
          <w:shd w:val="clear" w:color="auto" w:fill="FFFFFF"/>
        </w:rPr>
        <w:t>presents</w:t>
      </w:r>
      <w:r w:rsidRPr="001D279B">
        <w:rPr>
          <w:rFonts w:ascii="Arial" w:hAnsi="Arial" w:cs="Arial"/>
          <w:sz w:val="24"/>
          <w:szCs w:val="24"/>
          <w:shd w:val="clear" w:color="auto" w:fill="FFFFFF"/>
        </w:rPr>
        <w:t xml:space="preserve"> a public health problem</w:t>
      </w:r>
      <w:r w:rsidR="00E220F5" w:rsidRPr="001D279B">
        <w:rPr>
          <w:rFonts w:ascii="Arial" w:hAnsi="Arial" w:cs="Arial"/>
          <w:sz w:val="24"/>
          <w:szCs w:val="24"/>
          <w:shd w:val="clear" w:color="auto" w:fill="FFFFFF"/>
        </w:rPr>
        <w:t xml:space="preserve"> because of the harm caused to vulnerable people</w:t>
      </w:r>
      <w:r w:rsidR="00EA012A" w:rsidRPr="001D279B">
        <w:rPr>
          <w:rFonts w:ascii="Arial" w:hAnsi="Arial" w:cs="Arial"/>
          <w:sz w:val="24"/>
          <w:szCs w:val="24"/>
          <w:shd w:val="clear" w:color="auto" w:fill="FFFFFF"/>
        </w:rPr>
        <w:t xml:space="preserve"> and communities.</w:t>
      </w:r>
    </w:p>
    <w:p w14:paraId="0B8ABDF9" w14:textId="77777777" w:rsidR="00E97588" w:rsidRPr="001D279B" w:rsidRDefault="00D22FBF" w:rsidP="00950830">
      <w:pPr>
        <w:ind w:right="237"/>
        <w:jc w:val="both"/>
        <w:rPr>
          <w:rFonts w:ascii="Arial" w:hAnsi="Arial" w:cs="Arial"/>
          <w:sz w:val="24"/>
          <w:szCs w:val="24"/>
        </w:rPr>
      </w:pPr>
      <w:r w:rsidRPr="001D279B">
        <w:rPr>
          <w:rFonts w:ascii="Arial" w:hAnsi="Arial" w:cs="Arial"/>
          <w:sz w:val="24"/>
          <w:szCs w:val="24"/>
        </w:rPr>
        <w:t xml:space="preserve">The transient nature of the groups and their ability to recruit vulnerable people provides operational challenges for the police. </w:t>
      </w:r>
    </w:p>
    <w:p w14:paraId="52E84F1D" w14:textId="43F4ABE7" w:rsidR="00D22FBF" w:rsidRPr="001D279B" w:rsidRDefault="00683712" w:rsidP="00D22FBF">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 xml:space="preserve">Child Criminal Exploitation (CCE) is strongly associated with County Lines because, criminal gangs </w:t>
      </w:r>
      <w:r w:rsidR="00E220F5" w:rsidRPr="001D279B">
        <w:rPr>
          <w:rFonts w:ascii="Arial" w:hAnsi="Arial" w:cs="Arial"/>
          <w:sz w:val="24"/>
          <w:szCs w:val="24"/>
          <w:shd w:val="clear" w:color="auto" w:fill="FFFFFF"/>
        </w:rPr>
        <w:t>exploit</w:t>
      </w:r>
      <w:r w:rsidRPr="001D279B">
        <w:rPr>
          <w:rFonts w:ascii="Arial" w:hAnsi="Arial" w:cs="Arial"/>
          <w:sz w:val="24"/>
          <w:szCs w:val="24"/>
          <w:shd w:val="clear" w:color="auto" w:fill="FFFFFF"/>
        </w:rPr>
        <w:t xml:space="preserve"> children as young as 12 as runners to transport and distribute drugs using dedicated mobile phone “lines”</w:t>
      </w:r>
      <w:r w:rsidR="00E220F5"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1270662330"/>
          <w:citation/>
        </w:sdtPr>
        <w:sdtContent>
          <w:r w:rsidR="00F948A6" w:rsidRPr="001D279B">
            <w:rPr>
              <w:rFonts w:ascii="Arial" w:hAnsi="Arial" w:cs="Arial"/>
              <w:sz w:val="24"/>
              <w:szCs w:val="24"/>
              <w:shd w:val="clear" w:color="auto" w:fill="FFFFFF"/>
            </w:rPr>
            <w:fldChar w:fldCharType="begin"/>
          </w:r>
          <w:r w:rsidR="00F948A6" w:rsidRPr="001D279B">
            <w:rPr>
              <w:rFonts w:ascii="Arial" w:hAnsi="Arial" w:cs="Arial"/>
              <w:sz w:val="24"/>
              <w:szCs w:val="24"/>
              <w:shd w:val="clear" w:color="auto" w:fill="FFFFFF"/>
            </w:rPr>
            <w:instrText xml:space="preserve"> CITATION Hom181 \l 2057 </w:instrText>
          </w:r>
          <w:r w:rsidR="00F948A6" w:rsidRPr="001D279B">
            <w:rPr>
              <w:rFonts w:ascii="Arial" w:hAnsi="Arial" w:cs="Arial"/>
              <w:sz w:val="24"/>
              <w:szCs w:val="24"/>
              <w:shd w:val="clear" w:color="auto" w:fill="FFFFFF"/>
            </w:rPr>
            <w:fldChar w:fldCharType="separate"/>
          </w:r>
          <w:r w:rsidR="00F948A6" w:rsidRPr="001D279B">
            <w:rPr>
              <w:rFonts w:ascii="Arial" w:hAnsi="Arial" w:cs="Arial"/>
              <w:noProof/>
              <w:sz w:val="24"/>
              <w:szCs w:val="24"/>
              <w:shd w:val="clear" w:color="auto" w:fill="FFFFFF"/>
            </w:rPr>
            <w:t>(HM Government, 2018)</w:t>
          </w:r>
          <w:r w:rsidR="00F948A6" w:rsidRPr="001D279B">
            <w:rPr>
              <w:rFonts w:ascii="Arial" w:hAnsi="Arial" w:cs="Arial"/>
              <w:sz w:val="24"/>
              <w:szCs w:val="24"/>
              <w:shd w:val="clear" w:color="auto" w:fill="FFFFFF"/>
            </w:rPr>
            <w:fldChar w:fldCharType="end"/>
          </w:r>
        </w:sdtContent>
      </w:sdt>
      <w:r w:rsidR="000738FC">
        <w:rPr>
          <w:rFonts w:ascii="Arial" w:hAnsi="Arial" w:cs="Arial"/>
          <w:sz w:val="24"/>
          <w:szCs w:val="24"/>
          <w:shd w:val="clear" w:color="auto" w:fill="FFFFFF"/>
        </w:rPr>
        <w:t>.</w:t>
      </w:r>
    </w:p>
    <w:p w14:paraId="2F19AAC6" w14:textId="0E5CBEE7" w:rsidR="00E97588" w:rsidRPr="001D279B" w:rsidRDefault="00E97588" w:rsidP="00D22FBF">
      <w:pPr>
        <w:ind w:right="237"/>
        <w:jc w:val="both"/>
        <w:rPr>
          <w:rFonts w:ascii="Arial" w:hAnsi="Arial" w:cs="Arial"/>
          <w:sz w:val="24"/>
          <w:szCs w:val="24"/>
        </w:rPr>
      </w:pPr>
      <w:r w:rsidRPr="001D279B">
        <w:rPr>
          <w:rFonts w:ascii="Arial" w:hAnsi="Arial" w:cs="Arial"/>
          <w:sz w:val="24"/>
          <w:szCs w:val="24"/>
        </w:rPr>
        <w:t xml:space="preserve">County lines offenders remain highly adaptable and exploit their drug runners to avoid detection and protect their operation. </w:t>
      </w:r>
      <w:r w:rsidRPr="001D279B">
        <w:rPr>
          <w:rFonts w:ascii="Arial" w:hAnsi="Arial" w:cs="Arial"/>
          <w:sz w:val="24"/>
          <w:szCs w:val="24"/>
          <w:shd w:val="clear" w:color="auto" w:fill="FFFFFF"/>
        </w:rPr>
        <w:t xml:space="preserve">This method allows them to control their supply chain remotely and reduces the risk of them being arrested </w:t>
      </w:r>
      <w:sdt>
        <w:sdtPr>
          <w:rPr>
            <w:rFonts w:ascii="Arial" w:hAnsi="Arial" w:cs="Arial"/>
            <w:sz w:val="24"/>
            <w:szCs w:val="24"/>
          </w:rPr>
          <w:id w:val="230507813"/>
          <w:citation/>
        </w:sdtPr>
        <w:sdtContent>
          <w:r w:rsidRPr="001D279B">
            <w:rPr>
              <w:rFonts w:ascii="Arial" w:hAnsi="Arial" w:cs="Arial"/>
              <w:sz w:val="24"/>
              <w:szCs w:val="24"/>
            </w:rPr>
            <w:fldChar w:fldCharType="begin"/>
          </w:r>
          <w:r w:rsidRPr="001D279B">
            <w:rPr>
              <w:rFonts w:ascii="Arial" w:hAnsi="Arial" w:cs="Arial"/>
              <w:sz w:val="24"/>
              <w:szCs w:val="24"/>
            </w:rPr>
            <w:instrText xml:space="preserve"> CITATION Nat20 \l 2057 </w:instrText>
          </w:r>
          <w:r w:rsidRPr="001D279B">
            <w:rPr>
              <w:rFonts w:ascii="Arial" w:hAnsi="Arial" w:cs="Arial"/>
              <w:sz w:val="24"/>
              <w:szCs w:val="24"/>
            </w:rPr>
            <w:fldChar w:fldCharType="separate"/>
          </w:r>
          <w:r w:rsidRPr="001D279B">
            <w:rPr>
              <w:rFonts w:ascii="Arial" w:hAnsi="Arial" w:cs="Arial"/>
              <w:noProof/>
              <w:sz w:val="24"/>
              <w:szCs w:val="24"/>
            </w:rPr>
            <w:t>(National Crime Agency, 2019/20)</w:t>
          </w:r>
          <w:r w:rsidRPr="001D279B">
            <w:rPr>
              <w:rFonts w:ascii="Arial" w:hAnsi="Arial" w:cs="Arial"/>
              <w:sz w:val="24"/>
              <w:szCs w:val="24"/>
            </w:rPr>
            <w:fldChar w:fldCharType="end"/>
          </w:r>
        </w:sdtContent>
      </w:sdt>
      <w:r w:rsidR="000414D0" w:rsidRPr="001D279B">
        <w:rPr>
          <w:rFonts w:ascii="Arial" w:hAnsi="Arial" w:cs="Arial"/>
          <w:sz w:val="24"/>
          <w:szCs w:val="24"/>
        </w:rPr>
        <w:t>.</w:t>
      </w:r>
    </w:p>
    <w:p w14:paraId="72969190" w14:textId="76DF7A6B" w:rsidR="00E97588" w:rsidRPr="001D279B" w:rsidRDefault="00E97588" w:rsidP="00D22FBF">
      <w:pPr>
        <w:ind w:right="237"/>
        <w:jc w:val="both"/>
        <w:rPr>
          <w:rFonts w:ascii="Arial" w:hAnsi="Arial" w:cs="Arial"/>
          <w:b/>
          <w:bCs/>
          <w:sz w:val="24"/>
          <w:szCs w:val="24"/>
        </w:rPr>
      </w:pPr>
      <w:r w:rsidRPr="001D279B">
        <w:rPr>
          <w:rFonts w:ascii="Arial" w:hAnsi="Arial" w:cs="Arial"/>
          <w:sz w:val="24"/>
          <w:szCs w:val="24"/>
        </w:rPr>
        <w:t xml:space="preserve">The exploitative process </w:t>
      </w:r>
      <w:r w:rsidR="000414D0" w:rsidRPr="001D279B">
        <w:rPr>
          <w:rFonts w:ascii="Arial" w:hAnsi="Arial" w:cs="Arial"/>
          <w:sz w:val="24"/>
          <w:szCs w:val="24"/>
        </w:rPr>
        <w:t xml:space="preserve">targets the vulnerable. They prey on </w:t>
      </w:r>
      <w:r w:rsidRPr="001D279B">
        <w:rPr>
          <w:rFonts w:ascii="Arial" w:hAnsi="Arial" w:cs="Arial"/>
          <w:sz w:val="24"/>
          <w:szCs w:val="24"/>
        </w:rPr>
        <w:t>looked after children and young people, drug addicts, sex workers and the homeless. They exploit them</w:t>
      </w:r>
      <w:r w:rsidR="00EC0749" w:rsidRPr="001D279B">
        <w:rPr>
          <w:rFonts w:ascii="Arial" w:hAnsi="Arial" w:cs="Arial"/>
          <w:sz w:val="24"/>
          <w:szCs w:val="24"/>
        </w:rPr>
        <w:t xml:space="preserve"> as part of their operation and see them as collateral damage if arrested by the police</w:t>
      </w:r>
      <w:sdt>
        <w:sdtPr>
          <w:rPr>
            <w:rFonts w:ascii="Arial" w:hAnsi="Arial" w:cs="Arial"/>
            <w:sz w:val="24"/>
            <w:szCs w:val="24"/>
          </w:rPr>
          <w:id w:val="2100830802"/>
          <w:citation/>
        </w:sdtPr>
        <w:sdtContent>
          <w:r w:rsidR="00EC0749" w:rsidRPr="001D279B">
            <w:rPr>
              <w:rFonts w:ascii="Arial" w:hAnsi="Arial" w:cs="Arial"/>
              <w:sz w:val="24"/>
              <w:szCs w:val="24"/>
            </w:rPr>
            <w:fldChar w:fldCharType="begin"/>
          </w:r>
          <w:r w:rsidR="00EC0749" w:rsidRPr="001D279B">
            <w:rPr>
              <w:rFonts w:ascii="Arial" w:hAnsi="Arial" w:cs="Arial"/>
              <w:sz w:val="24"/>
              <w:szCs w:val="24"/>
            </w:rPr>
            <w:instrText xml:space="preserve"> CITATION Rob18 \l 2057 </w:instrText>
          </w:r>
          <w:r w:rsidR="00EC0749" w:rsidRPr="001D279B">
            <w:rPr>
              <w:rFonts w:ascii="Arial" w:hAnsi="Arial" w:cs="Arial"/>
              <w:sz w:val="24"/>
              <w:szCs w:val="24"/>
            </w:rPr>
            <w:fldChar w:fldCharType="separate"/>
          </w:r>
          <w:r w:rsidR="00EC0749" w:rsidRPr="001D279B">
            <w:rPr>
              <w:rFonts w:ascii="Arial" w:hAnsi="Arial" w:cs="Arial"/>
              <w:noProof/>
              <w:sz w:val="24"/>
              <w:szCs w:val="24"/>
            </w:rPr>
            <w:t xml:space="preserve"> (Robinson, et al., 2018)</w:t>
          </w:r>
          <w:r w:rsidR="00EC0749" w:rsidRPr="001D279B">
            <w:rPr>
              <w:rFonts w:ascii="Arial" w:hAnsi="Arial" w:cs="Arial"/>
              <w:sz w:val="24"/>
              <w:szCs w:val="24"/>
            </w:rPr>
            <w:fldChar w:fldCharType="end"/>
          </w:r>
        </w:sdtContent>
      </w:sdt>
      <w:r w:rsidR="00433AA3">
        <w:rPr>
          <w:rFonts w:ascii="Arial" w:hAnsi="Arial" w:cs="Arial"/>
          <w:sz w:val="24"/>
          <w:szCs w:val="24"/>
        </w:rPr>
        <w:t>.</w:t>
      </w:r>
      <w:r w:rsidR="00EC0749" w:rsidRPr="001D279B">
        <w:rPr>
          <w:rFonts w:ascii="Arial" w:hAnsi="Arial" w:cs="Arial"/>
          <w:sz w:val="24"/>
          <w:szCs w:val="24"/>
        </w:rPr>
        <w:t xml:space="preserve"> </w:t>
      </w:r>
    </w:p>
    <w:p w14:paraId="1D0B0E4B" w14:textId="5591F0D4" w:rsidR="00EC0749" w:rsidRPr="001D279B" w:rsidRDefault="00EC0749" w:rsidP="00D22FBF">
      <w:pPr>
        <w:ind w:right="237"/>
        <w:jc w:val="both"/>
        <w:rPr>
          <w:rFonts w:ascii="Arial" w:hAnsi="Arial" w:cs="Arial"/>
          <w:sz w:val="24"/>
          <w:szCs w:val="24"/>
          <w:shd w:val="clear" w:color="auto" w:fill="FFFFFF"/>
        </w:rPr>
      </w:pPr>
      <w:r w:rsidRPr="001D279B">
        <w:rPr>
          <w:rFonts w:ascii="Arial" w:hAnsi="Arial" w:cs="Arial"/>
          <w:sz w:val="24"/>
          <w:szCs w:val="24"/>
        </w:rPr>
        <w:t xml:space="preserve">It is an all-too-common sight to see </w:t>
      </w:r>
      <w:r w:rsidRPr="001D279B">
        <w:rPr>
          <w:rFonts w:ascii="Arial" w:hAnsi="Arial" w:cs="Arial"/>
          <w:sz w:val="24"/>
          <w:szCs w:val="24"/>
          <w:shd w:val="clear" w:color="auto" w:fill="FFFFFF"/>
        </w:rPr>
        <w:t>gangs take over the homes of vulnerable adults to facilitate their supply</w:t>
      </w:r>
      <w:r w:rsidR="000414D0" w:rsidRPr="001D279B">
        <w:rPr>
          <w:rFonts w:ascii="Arial" w:hAnsi="Arial" w:cs="Arial"/>
          <w:sz w:val="24"/>
          <w:szCs w:val="24"/>
          <w:shd w:val="clear" w:color="auto" w:fill="FFFFFF"/>
        </w:rPr>
        <w:t>.</w:t>
      </w:r>
      <w:r w:rsidRPr="001D279B">
        <w:rPr>
          <w:rFonts w:ascii="Arial" w:hAnsi="Arial" w:cs="Arial"/>
          <w:sz w:val="24"/>
          <w:szCs w:val="24"/>
          <w:shd w:val="clear" w:color="auto" w:fill="FFFFFF"/>
        </w:rPr>
        <w:t xml:space="preserve"> </w:t>
      </w:r>
      <w:r w:rsidR="000414D0" w:rsidRPr="001D279B">
        <w:rPr>
          <w:rFonts w:ascii="Arial" w:hAnsi="Arial" w:cs="Arial"/>
          <w:sz w:val="24"/>
          <w:szCs w:val="24"/>
          <w:shd w:val="clear" w:color="auto" w:fill="FFFFFF"/>
        </w:rPr>
        <w:t xml:space="preserve">This </w:t>
      </w:r>
      <w:r w:rsidRPr="001D279B">
        <w:rPr>
          <w:rFonts w:ascii="Arial" w:hAnsi="Arial" w:cs="Arial"/>
          <w:sz w:val="24"/>
          <w:szCs w:val="24"/>
          <w:shd w:val="clear" w:color="auto" w:fill="FFFFFF"/>
        </w:rPr>
        <w:t>process</w:t>
      </w:r>
      <w:r w:rsidR="000414D0" w:rsidRPr="001D279B">
        <w:rPr>
          <w:rFonts w:ascii="Arial" w:hAnsi="Arial" w:cs="Arial"/>
          <w:sz w:val="24"/>
          <w:szCs w:val="24"/>
          <w:shd w:val="clear" w:color="auto" w:fill="FFFFFF"/>
        </w:rPr>
        <w:t xml:space="preserve"> is</w:t>
      </w:r>
      <w:r w:rsidRPr="001D279B">
        <w:rPr>
          <w:rFonts w:ascii="Arial" w:hAnsi="Arial" w:cs="Arial"/>
          <w:sz w:val="24"/>
          <w:szCs w:val="24"/>
          <w:shd w:val="clear" w:color="auto" w:fill="FFFFFF"/>
        </w:rPr>
        <w:t xml:space="preserve"> known as “cuckooing” </w:t>
      </w:r>
      <w:sdt>
        <w:sdtPr>
          <w:rPr>
            <w:rFonts w:ascii="Arial" w:hAnsi="Arial" w:cs="Arial"/>
            <w:sz w:val="24"/>
            <w:szCs w:val="24"/>
            <w:shd w:val="clear" w:color="auto" w:fill="FFFFFF"/>
          </w:rPr>
          <w:id w:val="1009797762"/>
          <w:citation/>
        </w:sdtPr>
        <w:sdtContent>
          <w:r w:rsidRPr="001D279B">
            <w:rPr>
              <w:rFonts w:ascii="Arial" w:hAnsi="Arial" w:cs="Arial"/>
              <w:sz w:val="24"/>
              <w:szCs w:val="24"/>
              <w:shd w:val="clear" w:color="auto" w:fill="FFFFFF"/>
            </w:rPr>
            <w:fldChar w:fldCharType="begin"/>
          </w:r>
          <w:r w:rsidRPr="001D279B">
            <w:rPr>
              <w:rFonts w:ascii="Arial" w:hAnsi="Arial" w:cs="Arial"/>
              <w:sz w:val="24"/>
              <w:szCs w:val="24"/>
              <w:shd w:val="clear" w:color="auto" w:fill="FFFFFF"/>
            </w:rPr>
            <w:instrText xml:space="preserve"> CITATION Coo18 \l 2057 </w:instrText>
          </w:r>
          <w:r w:rsidRPr="001D279B">
            <w:rPr>
              <w:rFonts w:ascii="Arial" w:hAnsi="Arial" w:cs="Arial"/>
              <w:sz w:val="24"/>
              <w:szCs w:val="24"/>
              <w:shd w:val="clear" w:color="auto" w:fill="FFFFFF"/>
            </w:rPr>
            <w:fldChar w:fldCharType="separate"/>
          </w:r>
          <w:r w:rsidRPr="001D279B">
            <w:rPr>
              <w:rFonts w:ascii="Arial" w:hAnsi="Arial" w:cs="Arial"/>
              <w:noProof/>
              <w:sz w:val="24"/>
              <w:szCs w:val="24"/>
              <w:shd w:val="clear" w:color="auto" w:fill="FFFFFF"/>
            </w:rPr>
            <w:t>(Coomber &amp; Moyle, 2018)</w:t>
          </w:r>
          <w:r w:rsidRPr="001D279B">
            <w:rPr>
              <w:rFonts w:ascii="Arial" w:hAnsi="Arial" w:cs="Arial"/>
              <w:sz w:val="24"/>
              <w:szCs w:val="24"/>
              <w:shd w:val="clear" w:color="auto" w:fill="FFFFFF"/>
            </w:rPr>
            <w:fldChar w:fldCharType="end"/>
          </w:r>
        </w:sdtContent>
      </w:sdt>
      <w:r w:rsidRPr="001D279B">
        <w:rPr>
          <w:rFonts w:ascii="Arial" w:hAnsi="Arial" w:cs="Arial"/>
          <w:sz w:val="24"/>
          <w:szCs w:val="24"/>
          <w:shd w:val="clear" w:color="auto" w:fill="FFFFFF"/>
        </w:rPr>
        <w:t>.</w:t>
      </w:r>
    </w:p>
    <w:p w14:paraId="215AD464" w14:textId="1A6F9130" w:rsidR="00EC0749" w:rsidRPr="001D279B" w:rsidRDefault="00E220F5" w:rsidP="00E97588">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lastRenderedPageBreak/>
        <w:t>Infiltration of</w:t>
      </w:r>
      <w:r w:rsidR="00683712" w:rsidRPr="001D279B">
        <w:rPr>
          <w:rFonts w:ascii="Arial" w:hAnsi="Arial" w:cs="Arial"/>
          <w:sz w:val="24"/>
          <w:szCs w:val="24"/>
          <w:shd w:val="clear" w:color="auto" w:fill="FFFFFF"/>
        </w:rPr>
        <w:t xml:space="preserve"> smaller, more rural area</w:t>
      </w:r>
      <w:r w:rsidR="00D22FBF" w:rsidRPr="001D279B">
        <w:rPr>
          <w:rFonts w:ascii="Arial" w:hAnsi="Arial" w:cs="Arial"/>
          <w:sz w:val="24"/>
          <w:szCs w:val="24"/>
          <w:shd w:val="clear" w:color="auto" w:fill="FFFFFF"/>
        </w:rPr>
        <w:t>s</w:t>
      </w:r>
      <w:r w:rsidR="00683712" w:rsidRPr="001D279B">
        <w:rPr>
          <w:rFonts w:ascii="Arial" w:hAnsi="Arial" w:cs="Arial"/>
          <w:sz w:val="24"/>
          <w:szCs w:val="24"/>
          <w:shd w:val="clear" w:color="auto" w:fill="FFFFFF"/>
        </w:rPr>
        <w:t xml:space="preserve"> can mean a reduced police presence</w:t>
      </w:r>
      <w:r w:rsidR="00D22FBF" w:rsidRPr="001D279B">
        <w:rPr>
          <w:rFonts w:ascii="Arial" w:hAnsi="Arial" w:cs="Arial"/>
          <w:sz w:val="24"/>
          <w:szCs w:val="24"/>
          <w:shd w:val="clear" w:color="auto" w:fill="FFFFFF"/>
        </w:rPr>
        <w:t>.</w:t>
      </w:r>
      <w:r w:rsidR="00683712" w:rsidRPr="001D279B">
        <w:rPr>
          <w:rFonts w:ascii="Arial" w:hAnsi="Arial" w:cs="Arial"/>
          <w:sz w:val="24"/>
          <w:szCs w:val="24"/>
          <w:shd w:val="clear" w:color="auto" w:fill="FFFFFF"/>
        </w:rPr>
        <w:t xml:space="preserve"> </w:t>
      </w:r>
      <w:r w:rsidR="00D22FBF" w:rsidRPr="001D279B">
        <w:rPr>
          <w:rFonts w:ascii="Arial" w:hAnsi="Arial" w:cs="Arial"/>
          <w:sz w:val="24"/>
          <w:szCs w:val="24"/>
          <w:shd w:val="clear" w:color="auto" w:fill="FFFFFF"/>
        </w:rPr>
        <w:t>It also provides</w:t>
      </w:r>
      <w:r w:rsidR="00683712" w:rsidRPr="001D279B">
        <w:rPr>
          <w:rFonts w:ascii="Arial" w:hAnsi="Arial" w:cs="Arial"/>
          <w:sz w:val="24"/>
          <w:szCs w:val="24"/>
          <w:shd w:val="clear" w:color="auto" w:fill="FFFFFF"/>
        </w:rPr>
        <w:t xml:space="preserve"> an </w:t>
      </w:r>
      <w:r w:rsidR="00D22FBF" w:rsidRPr="001D279B">
        <w:rPr>
          <w:rFonts w:ascii="Arial" w:hAnsi="Arial" w:cs="Arial"/>
          <w:sz w:val="24"/>
          <w:szCs w:val="24"/>
          <w:shd w:val="clear" w:color="auto" w:fill="FFFFFF"/>
        </w:rPr>
        <w:t>opportunity</w:t>
      </w:r>
      <w:r w:rsidR="00683712" w:rsidRPr="001D279B">
        <w:rPr>
          <w:rFonts w:ascii="Arial" w:hAnsi="Arial" w:cs="Arial"/>
          <w:sz w:val="24"/>
          <w:szCs w:val="24"/>
          <w:shd w:val="clear" w:color="auto" w:fill="FFFFFF"/>
        </w:rPr>
        <w:t xml:space="preserve"> to </w:t>
      </w:r>
      <w:r w:rsidR="00E97588" w:rsidRPr="001D279B">
        <w:rPr>
          <w:rFonts w:ascii="Arial" w:hAnsi="Arial" w:cs="Arial"/>
          <w:sz w:val="24"/>
          <w:szCs w:val="24"/>
          <w:shd w:val="clear" w:color="auto" w:fill="FFFFFF"/>
        </w:rPr>
        <w:t>take over the ‘business’ of</w:t>
      </w:r>
      <w:r w:rsidR="00683712" w:rsidRPr="001D279B">
        <w:rPr>
          <w:rFonts w:ascii="Arial" w:hAnsi="Arial" w:cs="Arial"/>
          <w:sz w:val="24"/>
          <w:szCs w:val="24"/>
          <w:shd w:val="clear" w:color="auto" w:fill="FFFFFF"/>
        </w:rPr>
        <w:t xml:space="preserve"> loca</w:t>
      </w:r>
      <w:r w:rsidR="000414D0" w:rsidRPr="001D279B">
        <w:rPr>
          <w:rFonts w:ascii="Arial" w:hAnsi="Arial" w:cs="Arial"/>
          <w:sz w:val="24"/>
          <w:szCs w:val="24"/>
          <w:shd w:val="clear" w:color="auto" w:fill="FFFFFF"/>
        </w:rPr>
        <w:t>l, less sophisticated</w:t>
      </w:r>
      <w:r w:rsidR="00683712" w:rsidRPr="001D279B">
        <w:rPr>
          <w:rFonts w:ascii="Arial" w:hAnsi="Arial" w:cs="Arial"/>
          <w:sz w:val="24"/>
          <w:szCs w:val="24"/>
          <w:shd w:val="clear" w:color="auto" w:fill="FFFFFF"/>
        </w:rPr>
        <w:t xml:space="preserve"> dealers</w:t>
      </w:r>
      <w:r w:rsidR="00E97588"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1645854592"/>
          <w:citation/>
        </w:sdtPr>
        <w:sdtContent>
          <w:r w:rsidR="006653F6" w:rsidRPr="001D279B">
            <w:rPr>
              <w:rFonts w:ascii="Arial" w:hAnsi="Arial" w:cs="Arial"/>
              <w:sz w:val="24"/>
              <w:szCs w:val="24"/>
              <w:shd w:val="clear" w:color="auto" w:fill="FFFFFF"/>
            </w:rPr>
            <w:fldChar w:fldCharType="begin"/>
          </w:r>
          <w:r w:rsidR="00F948A6" w:rsidRPr="001D279B">
            <w:rPr>
              <w:rFonts w:ascii="Arial" w:hAnsi="Arial" w:cs="Arial"/>
              <w:sz w:val="24"/>
              <w:szCs w:val="24"/>
              <w:shd w:val="clear" w:color="auto" w:fill="FFFFFF"/>
            </w:rPr>
            <w:instrText xml:space="preserve">CITATION Hom181 \l 2057 </w:instrText>
          </w:r>
          <w:r w:rsidR="006653F6" w:rsidRPr="001D279B">
            <w:rPr>
              <w:rFonts w:ascii="Arial" w:hAnsi="Arial" w:cs="Arial"/>
              <w:sz w:val="24"/>
              <w:szCs w:val="24"/>
              <w:shd w:val="clear" w:color="auto" w:fill="FFFFFF"/>
            </w:rPr>
            <w:fldChar w:fldCharType="separate"/>
          </w:r>
          <w:r w:rsidR="00F948A6" w:rsidRPr="001D279B">
            <w:rPr>
              <w:rFonts w:ascii="Arial" w:hAnsi="Arial" w:cs="Arial"/>
              <w:noProof/>
              <w:sz w:val="24"/>
              <w:szCs w:val="24"/>
              <w:shd w:val="clear" w:color="auto" w:fill="FFFFFF"/>
            </w:rPr>
            <w:t>(HM Government, 2018)</w:t>
          </w:r>
          <w:r w:rsidR="006653F6" w:rsidRPr="001D279B">
            <w:rPr>
              <w:rFonts w:ascii="Arial" w:hAnsi="Arial" w:cs="Arial"/>
              <w:sz w:val="24"/>
              <w:szCs w:val="24"/>
              <w:shd w:val="clear" w:color="auto" w:fill="FFFFFF"/>
            </w:rPr>
            <w:fldChar w:fldCharType="end"/>
          </w:r>
        </w:sdtContent>
      </w:sdt>
      <w:r w:rsidR="00F948A6"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887072753"/>
          <w:citation/>
        </w:sdtPr>
        <w:sdtContent>
          <w:r w:rsidR="006653F6" w:rsidRPr="001D279B">
            <w:rPr>
              <w:rFonts w:ascii="Arial" w:hAnsi="Arial" w:cs="Arial"/>
              <w:sz w:val="24"/>
              <w:szCs w:val="24"/>
              <w:shd w:val="clear" w:color="auto" w:fill="FFFFFF"/>
            </w:rPr>
            <w:fldChar w:fldCharType="begin"/>
          </w:r>
          <w:r w:rsidR="006653F6" w:rsidRPr="001D279B">
            <w:rPr>
              <w:rFonts w:ascii="Arial" w:hAnsi="Arial" w:cs="Arial"/>
              <w:sz w:val="24"/>
              <w:szCs w:val="24"/>
              <w:shd w:val="clear" w:color="auto" w:fill="FFFFFF"/>
            </w:rPr>
            <w:instrText xml:space="preserve"> CITATION Rob18 \l 2057 </w:instrText>
          </w:r>
          <w:r w:rsidR="006653F6" w:rsidRPr="001D279B">
            <w:rPr>
              <w:rFonts w:ascii="Arial" w:hAnsi="Arial" w:cs="Arial"/>
              <w:sz w:val="24"/>
              <w:szCs w:val="24"/>
              <w:shd w:val="clear" w:color="auto" w:fill="FFFFFF"/>
            </w:rPr>
            <w:fldChar w:fldCharType="separate"/>
          </w:r>
          <w:r w:rsidR="006653F6" w:rsidRPr="001D279B">
            <w:rPr>
              <w:rFonts w:ascii="Arial" w:hAnsi="Arial" w:cs="Arial"/>
              <w:noProof/>
              <w:sz w:val="24"/>
              <w:szCs w:val="24"/>
              <w:shd w:val="clear" w:color="auto" w:fill="FFFFFF"/>
            </w:rPr>
            <w:t>(Robinson, et al., 2018)</w:t>
          </w:r>
          <w:r w:rsidR="006653F6" w:rsidRPr="001D279B">
            <w:rPr>
              <w:rFonts w:ascii="Arial" w:hAnsi="Arial" w:cs="Arial"/>
              <w:sz w:val="24"/>
              <w:szCs w:val="24"/>
              <w:shd w:val="clear" w:color="auto" w:fill="FFFFFF"/>
            </w:rPr>
            <w:fldChar w:fldCharType="end"/>
          </w:r>
        </w:sdtContent>
      </w:sdt>
      <w:r w:rsidR="00433AA3">
        <w:rPr>
          <w:rFonts w:ascii="Arial" w:hAnsi="Arial" w:cs="Arial"/>
          <w:sz w:val="24"/>
          <w:szCs w:val="24"/>
          <w:shd w:val="clear" w:color="auto" w:fill="FFFFFF"/>
        </w:rPr>
        <w:t>.</w:t>
      </w:r>
    </w:p>
    <w:p w14:paraId="10904789" w14:textId="295DB919" w:rsidR="008F7431" w:rsidRPr="001D279B" w:rsidRDefault="00D275EA" w:rsidP="46EDD448">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 xml:space="preserve">To effectively tackle </w:t>
      </w:r>
      <w:r w:rsidR="008F7431" w:rsidRPr="001D279B">
        <w:rPr>
          <w:rFonts w:ascii="Arial" w:hAnsi="Arial" w:cs="Arial"/>
          <w:sz w:val="24"/>
          <w:szCs w:val="24"/>
          <w:shd w:val="clear" w:color="auto" w:fill="FFFFFF"/>
        </w:rPr>
        <w:t>County Lines criminality</w:t>
      </w:r>
      <w:r w:rsidRPr="001D279B">
        <w:rPr>
          <w:rFonts w:ascii="Arial" w:hAnsi="Arial" w:cs="Arial"/>
          <w:sz w:val="24"/>
          <w:szCs w:val="24"/>
          <w:shd w:val="clear" w:color="auto" w:fill="FFFFFF"/>
        </w:rPr>
        <w:t xml:space="preserve">, we need more </w:t>
      </w:r>
      <w:r w:rsidR="008F7431" w:rsidRPr="001D279B">
        <w:rPr>
          <w:rFonts w:ascii="Arial" w:hAnsi="Arial" w:cs="Arial"/>
          <w:sz w:val="24"/>
          <w:szCs w:val="24"/>
          <w:shd w:val="clear" w:color="auto" w:fill="FFFFFF"/>
        </w:rPr>
        <w:t>than the traditional methods of high visibility policing and sporadic stop search.</w:t>
      </w:r>
    </w:p>
    <w:p w14:paraId="0C14B586" w14:textId="7F22E58D" w:rsidR="004A3FAD" w:rsidRPr="001D279B" w:rsidRDefault="008F7431" w:rsidP="00F5711F">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It needs detailed analysis, a professional intelligence network, collaboration with partners and community support</w:t>
      </w:r>
      <w:r w:rsidR="004A3FAD" w:rsidRPr="001D279B">
        <w:rPr>
          <w:rFonts w:ascii="Arial" w:hAnsi="Arial" w:cs="Arial"/>
          <w:sz w:val="24"/>
          <w:szCs w:val="24"/>
          <w:shd w:val="clear" w:color="auto" w:fill="FFFFFF"/>
        </w:rPr>
        <w:t>.</w:t>
      </w:r>
      <w:r w:rsidR="00D275EA" w:rsidRPr="001D279B">
        <w:rPr>
          <w:rFonts w:ascii="Arial" w:hAnsi="Arial" w:cs="Arial"/>
          <w:sz w:val="24"/>
          <w:szCs w:val="24"/>
          <w:shd w:val="clear" w:color="auto" w:fill="FFFFFF"/>
        </w:rPr>
        <w:t xml:space="preserve"> </w:t>
      </w:r>
    </w:p>
    <w:p w14:paraId="3920F601" w14:textId="7921E6B2" w:rsidR="006B5AFE" w:rsidRPr="001D279B" w:rsidRDefault="006B5AFE" w:rsidP="00F5711F">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 xml:space="preserve">That said, we must not overlook the power of local communities and their influence in rejecting </w:t>
      </w:r>
      <w:r w:rsidR="00E23D4C" w:rsidRPr="001D279B">
        <w:rPr>
          <w:rFonts w:ascii="Arial" w:hAnsi="Arial" w:cs="Arial"/>
          <w:sz w:val="24"/>
          <w:szCs w:val="24"/>
          <w:shd w:val="clear" w:color="auto" w:fill="FFFFFF"/>
        </w:rPr>
        <w:t>this crime in their areas.</w:t>
      </w:r>
      <w:r w:rsidR="0096654B" w:rsidRPr="001D279B">
        <w:rPr>
          <w:rFonts w:ascii="Arial" w:hAnsi="Arial" w:cs="Arial"/>
          <w:sz w:val="24"/>
          <w:szCs w:val="24"/>
          <w:shd w:val="clear" w:color="auto" w:fill="FFFFFF"/>
        </w:rPr>
        <w:t xml:space="preserve"> </w:t>
      </w:r>
    </w:p>
    <w:p w14:paraId="4F3D9F79" w14:textId="380F1FD4" w:rsidR="00B749AD" w:rsidRPr="001D279B" w:rsidRDefault="00E23D4C" w:rsidP="00F5711F">
      <w:pPr>
        <w:ind w:right="237"/>
        <w:jc w:val="both"/>
        <w:rPr>
          <w:rFonts w:ascii="Arial" w:hAnsi="Arial" w:cs="Arial"/>
          <w:sz w:val="24"/>
          <w:szCs w:val="24"/>
        </w:rPr>
      </w:pPr>
      <w:r w:rsidRPr="001D279B">
        <w:rPr>
          <w:rFonts w:ascii="Arial" w:hAnsi="Arial" w:cs="Arial"/>
          <w:sz w:val="24"/>
          <w:szCs w:val="24"/>
          <w:shd w:val="clear" w:color="auto" w:fill="FFFFFF"/>
        </w:rPr>
        <w:t xml:space="preserve">They play a key role </w:t>
      </w:r>
      <w:r w:rsidR="0096654B" w:rsidRPr="001D279B">
        <w:rPr>
          <w:rFonts w:ascii="Arial" w:hAnsi="Arial" w:cs="Arial"/>
          <w:sz w:val="24"/>
          <w:szCs w:val="24"/>
          <w:shd w:val="clear" w:color="auto" w:fill="FFFFFF"/>
        </w:rPr>
        <w:t>alongside other partners in tackling drug related criminality and anti-social behaviour. They can provide important</w:t>
      </w:r>
      <w:r w:rsidRPr="001D279B">
        <w:rPr>
          <w:rFonts w:ascii="Arial" w:hAnsi="Arial" w:cs="Arial"/>
          <w:sz w:val="24"/>
          <w:szCs w:val="24"/>
          <w:shd w:val="clear" w:color="auto" w:fill="FFFFFF"/>
        </w:rPr>
        <w:t xml:space="preserve"> intelligence to law enforcement agencies and communications and engagement must never be dismissed</w:t>
      </w:r>
      <w:r w:rsidR="006A0072"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643047613"/>
          <w:citation/>
        </w:sdtPr>
        <w:sdtContent>
          <w:r w:rsidR="0096654B" w:rsidRPr="001D279B">
            <w:rPr>
              <w:rFonts w:ascii="Arial" w:hAnsi="Arial" w:cs="Arial"/>
              <w:sz w:val="24"/>
              <w:szCs w:val="24"/>
              <w:shd w:val="clear" w:color="auto" w:fill="FFFFFF"/>
            </w:rPr>
            <w:fldChar w:fldCharType="begin"/>
          </w:r>
          <w:r w:rsidR="0096654B" w:rsidRPr="001D279B">
            <w:rPr>
              <w:rFonts w:ascii="Arial" w:hAnsi="Arial" w:cs="Arial"/>
              <w:sz w:val="24"/>
              <w:szCs w:val="24"/>
              <w:shd w:val="clear" w:color="auto" w:fill="FFFFFF"/>
            </w:rPr>
            <w:instrText xml:space="preserve"> CITATION Hom213 \l 2057 </w:instrText>
          </w:r>
          <w:r w:rsidR="0096654B" w:rsidRPr="001D279B">
            <w:rPr>
              <w:rFonts w:ascii="Arial" w:hAnsi="Arial" w:cs="Arial"/>
              <w:sz w:val="24"/>
              <w:szCs w:val="24"/>
              <w:shd w:val="clear" w:color="auto" w:fill="FFFFFF"/>
            </w:rPr>
            <w:fldChar w:fldCharType="separate"/>
          </w:r>
          <w:r w:rsidR="0096654B" w:rsidRPr="001D279B">
            <w:rPr>
              <w:rFonts w:ascii="Arial" w:hAnsi="Arial" w:cs="Arial"/>
              <w:noProof/>
              <w:sz w:val="24"/>
              <w:szCs w:val="24"/>
              <w:shd w:val="clear" w:color="auto" w:fill="FFFFFF"/>
            </w:rPr>
            <w:t>(Home Office, 2021)</w:t>
          </w:r>
          <w:r w:rsidR="0096654B" w:rsidRPr="001D279B">
            <w:rPr>
              <w:rFonts w:ascii="Arial" w:hAnsi="Arial" w:cs="Arial"/>
              <w:sz w:val="24"/>
              <w:szCs w:val="24"/>
              <w:shd w:val="clear" w:color="auto" w:fill="FFFFFF"/>
            </w:rPr>
            <w:fldChar w:fldCharType="end"/>
          </w:r>
        </w:sdtContent>
      </w:sdt>
      <w:r w:rsidR="00433AA3">
        <w:rPr>
          <w:rFonts w:ascii="Arial" w:hAnsi="Arial" w:cs="Arial"/>
          <w:sz w:val="24"/>
          <w:szCs w:val="24"/>
          <w:shd w:val="clear" w:color="auto" w:fill="FFFFFF"/>
        </w:rPr>
        <w:t>.</w:t>
      </w:r>
    </w:p>
    <w:p w14:paraId="4570938A" w14:textId="69FDD031" w:rsidR="00E23D4C" w:rsidRPr="001D279B" w:rsidRDefault="00E23D4C" w:rsidP="00F5711F">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There are many signs of county lines criminality moving into communities and they need to be promulgated via neighbourhood teams and community safety partnerships</w:t>
      </w:r>
      <w:r w:rsidR="000414D0"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1625878330"/>
          <w:citation/>
        </w:sdtPr>
        <w:sdtContent>
          <w:r w:rsidR="000414D0" w:rsidRPr="001D279B">
            <w:rPr>
              <w:rFonts w:ascii="Arial" w:hAnsi="Arial" w:cs="Arial"/>
              <w:sz w:val="24"/>
              <w:szCs w:val="24"/>
              <w:shd w:val="clear" w:color="auto" w:fill="FFFFFF"/>
            </w:rPr>
            <w:fldChar w:fldCharType="begin"/>
          </w:r>
          <w:r w:rsidR="000414D0" w:rsidRPr="001D279B">
            <w:rPr>
              <w:rFonts w:ascii="Arial" w:hAnsi="Arial" w:cs="Arial"/>
              <w:sz w:val="24"/>
              <w:szCs w:val="24"/>
              <w:shd w:val="clear" w:color="auto" w:fill="FFFFFF"/>
            </w:rPr>
            <w:instrText xml:space="preserve"> CITATION Hom181 \l 2057 </w:instrText>
          </w:r>
          <w:r w:rsidR="000414D0" w:rsidRPr="001D279B">
            <w:rPr>
              <w:rFonts w:ascii="Arial" w:hAnsi="Arial" w:cs="Arial"/>
              <w:sz w:val="24"/>
              <w:szCs w:val="24"/>
              <w:shd w:val="clear" w:color="auto" w:fill="FFFFFF"/>
            </w:rPr>
            <w:fldChar w:fldCharType="separate"/>
          </w:r>
          <w:r w:rsidR="000414D0" w:rsidRPr="001D279B">
            <w:rPr>
              <w:rFonts w:ascii="Arial" w:hAnsi="Arial" w:cs="Arial"/>
              <w:noProof/>
              <w:sz w:val="24"/>
              <w:szCs w:val="24"/>
              <w:shd w:val="clear" w:color="auto" w:fill="FFFFFF"/>
            </w:rPr>
            <w:t>(HM Government, 2018)</w:t>
          </w:r>
          <w:r w:rsidR="000414D0" w:rsidRPr="001D279B">
            <w:rPr>
              <w:rFonts w:ascii="Arial" w:hAnsi="Arial" w:cs="Arial"/>
              <w:sz w:val="24"/>
              <w:szCs w:val="24"/>
              <w:shd w:val="clear" w:color="auto" w:fill="FFFFFF"/>
            </w:rPr>
            <w:fldChar w:fldCharType="end"/>
          </w:r>
        </w:sdtContent>
      </w:sdt>
      <w:r w:rsidR="00433AA3">
        <w:rPr>
          <w:rFonts w:ascii="Arial" w:hAnsi="Arial" w:cs="Arial"/>
          <w:sz w:val="24"/>
          <w:szCs w:val="24"/>
          <w:shd w:val="clear" w:color="auto" w:fill="FFFFFF"/>
        </w:rPr>
        <w:t>.</w:t>
      </w:r>
    </w:p>
    <w:p w14:paraId="5704D925" w14:textId="4928DB44" w:rsidR="00E23D4C" w:rsidRPr="001D279B" w:rsidRDefault="00E23D4C" w:rsidP="00E23D4C">
      <w:pPr>
        <w:shd w:val="clear" w:color="auto" w:fill="FFFFFF"/>
        <w:spacing w:before="100" w:beforeAutospacing="1" w:after="100" w:afterAutospacing="1" w:line="360" w:lineRule="atLeast"/>
        <w:rPr>
          <w:rFonts w:ascii="Arial" w:eastAsia="Times New Roman" w:hAnsi="Arial" w:cs="Arial"/>
          <w:sz w:val="24"/>
          <w:szCs w:val="24"/>
          <w:lang w:eastAsia="en-GB"/>
        </w:rPr>
      </w:pPr>
      <w:r w:rsidRPr="001D279B">
        <w:rPr>
          <w:rFonts w:ascii="Arial" w:eastAsia="Times New Roman" w:hAnsi="Arial" w:cs="Arial"/>
          <w:sz w:val="24"/>
          <w:szCs w:val="24"/>
          <w:lang w:eastAsia="en-GB"/>
        </w:rPr>
        <w:t xml:space="preserve">The National Crime Agency (NCA) list such signs which </w:t>
      </w:r>
      <w:r w:rsidR="00EA012A" w:rsidRPr="001D279B">
        <w:rPr>
          <w:rFonts w:ascii="Arial" w:eastAsia="Times New Roman" w:hAnsi="Arial" w:cs="Arial"/>
          <w:sz w:val="24"/>
          <w:szCs w:val="24"/>
          <w:lang w:eastAsia="en-GB"/>
        </w:rPr>
        <w:t xml:space="preserve">can </w:t>
      </w:r>
      <w:r w:rsidRPr="001D279B">
        <w:rPr>
          <w:rFonts w:ascii="Arial" w:eastAsia="Times New Roman" w:hAnsi="Arial" w:cs="Arial"/>
          <w:sz w:val="24"/>
          <w:szCs w:val="24"/>
          <w:lang w:eastAsia="en-GB"/>
        </w:rPr>
        <w:t xml:space="preserve">include </w:t>
      </w:r>
      <w:r w:rsidR="00EA012A" w:rsidRPr="001D279B">
        <w:rPr>
          <w:rFonts w:ascii="Arial" w:eastAsia="Times New Roman" w:hAnsi="Arial" w:cs="Arial"/>
          <w:sz w:val="24"/>
          <w:szCs w:val="24"/>
          <w:lang w:eastAsia="en-GB"/>
        </w:rPr>
        <w:t xml:space="preserve">an </w:t>
      </w:r>
      <w:r w:rsidRPr="001D279B">
        <w:rPr>
          <w:rFonts w:ascii="Arial" w:eastAsia="Times New Roman" w:hAnsi="Arial" w:cs="Arial"/>
          <w:sz w:val="24"/>
          <w:szCs w:val="24"/>
          <w:lang w:eastAsia="en-GB"/>
        </w:rPr>
        <w:t xml:space="preserve">increase in visitors and cars to a </w:t>
      </w:r>
      <w:r w:rsidR="00A76462" w:rsidRPr="001D279B">
        <w:rPr>
          <w:rFonts w:ascii="Arial" w:eastAsia="Times New Roman" w:hAnsi="Arial" w:cs="Arial"/>
          <w:sz w:val="24"/>
          <w:szCs w:val="24"/>
          <w:lang w:eastAsia="en-GB"/>
        </w:rPr>
        <w:t>house or flat, new face</w:t>
      </w:r>
      <w:r w:rsidR="00433AA3">
        <w:rPr>
          <w:rFonts w:ascii="Arial" w:eastAsia="Times New Roman" w:hAnsi="Arial" w:cs="Arial"/>
          <w:sz w:val="24"/>
          <w:szCs w:val="24"/>
          <w:lang w:eastAsia="en-GB"/>
        </w:rPr>
        <w:t>s</w:t>
      </w:r>
      <w:r w:rsidRPr="001D279B">
        <w:rPr>
          <w:rFonts w:ascii="Arial" w:eastAsia="Times New Roman" w:hAnsi="Arial" w:cs="Arial"/>
          <w:sz w:val="24"/>
          <w:szCs w:val="24"/>
          <w:lang w:eastAsia="en-GB"/>
        </w:rPr>
        <w:t xml:space="preserve"> appearing at the premises, young people seeming unfamiliar with the community or where they are and truancy, exclusion, </w:t>
      </w:r>
      <w:r w:rsidR="00EA012A" w:rsidRPr="001D279B">
        <w:rPr>
          <w:rFonts w:ascii="Arial" w:eastAsia="Times New Roman" w:hAnsi="Arial" w:cs="Arial"/>
          <w:sz w:val="24"/>
          <w:szCs w:val="24"/>
          <w:lang w:eastAsia="en-GB"/>
        </w:rPr>
        <w:t xml:space="preserve">and </w:t>
      </w:r>
      <w:r w:rsidRPr="001D279B">
        <w:rPr>
          <w:rFonts w:ascii="Arial" w:eastAsia="Times New Roman" w:hAnsi="Arial" w:cs="Arial"/>
          <w:sz w:val="24"/>
          <w:szCs w:val="24"/>
          <w:lang w:eastAsia="en-GB"/>
        </w:rPr>
        <w:t>disengagement from school</w:t>
      </w:r>
      <w:r w:rsidR="00F03DAB" w:rsidRPr="001D279B">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510289115"/>
          <w:citation/>
        </w:sdtPr>
        <w:sdtContent>
          <w:r w:rsidR="00EA0853" w:rsidRPr="001D279B">
            <w:rPr>
              <w:rFonts w:ascii="Arial" w:eastAsia="Times New Roman" w:hAnsi="Arial" w:cs="Arial"/>
              <w:sz w:val="24"/>
              <w:szCs w:val="24"/>
              <w:lang w:eastAsia="en-GB"/>
            </w:rPr>
            <w:fldChar w:fldCharType="begin"/>
          </w:r>
          <w:r w:rsidR="00EA0853" w:rsidRPr="001D279B">
            <w:rPr>
              <w:rFonts w:ascii="Arial" w:eastAsia="Times New Roman" w:hAnsi="Arial" w:cs="Arial"/>
              <w:sz w:val="24"/>
              <w:szCs w:val="24"/>
              <w:lang w:eastAsia="en-GB"/>
            </w:rPr>
            <w:instrText xml:space="preserve"> CITATION Nat21 \l 2057 </w:instrText>
          </w:r>
          <w:r w:rsidR="00EA0853" w:rsidRPr="001D279B">
            <w:rPr>
              <w:rFonts w:ascii="Arial" w:eastAsia="Times New Roman" w:hAnsi="Arial" w:cs="Arial"/>
              <w:sz w:val="24"/>
              <w:szCs w:val="24"/>
              <w:lang w:eastAsia="en-GB"/>
            </w:rPr>
            <w:fldChar w:fldCharType="separate"/>
          </w:r>
          <w:r w:rsidR="00EA0853" w:rsidRPr="001D279B">
            <w:rPr>
              <w:rFonts w:ascii="Arial" w:eastAsia="Times New Roman" w:hAnsi="Arial" w:cs="Arial"/>
              <w:noProof/>
              <w:sz w:val="24"/>
              <w:szCs w:val="24"/>
              <w:lang w:eastAsia="en-GB"/>
            </w:rPr>
            <w:t>(National Crime Agency, 2021)</w:t>
          </w:r>
          <w:r w:rsidR="00EA0853" w:rsidRPr="001D279B">
            <w:rPr>
              <w:rFonts w:ascii="Arial" w:eastAsia="Times New Roman" w:hAnsi="Arial" w:cs="Arial"/>
              <w:sz w:val="24"/>
              <w:szCs w:val="24"/>
              <w:lang w:eastAsia="en-GB"/>
            </w:rPr>
            <w:fldChar w:fldCharType="end"/>
          </w:r>
        </w:sdtContent>
      </w:sdt>
      <w:r w:rsidR="00EA0853" w:rsidRPr="001D279B">
        <w:rPr>
          <w:rFonts w:ascii="Arial" w:eastAsia="Times New Roman" w:hAnsi="Arial" w:cs="Arial"/>
          <w:sz w:val="24"/>
          <w:szCs w:val="24"/>
          <w:lang w:eastAsia="en-GB"/>
        </w:rPr>
        <w:t>.</w:t>
      </w:r>
      <w:r w:rsidRPr="001D279B">
        <w:rPr>
          <w:rFonts w:ascii="Arial" w:eastAsia="Times New Roman" w:hAnsi="Arial" w:cs="Arial"/>
          <w:sz w:val="24"/>
          <w:szCs w:val="24"/>
          <w:lang w:eastAsia="en-GB"/>
        </w:rPr>
        <w:t xml:space="preserve"> </w:t>
      </w:r>
    </w:p>
    <w:p w14:paraId="33868FEA" w14:textId="40767183" w:rsidR="00F03DAB" w:rsidRPr="001D279B" w:rsidRDefault="004A3FAD" w:rsidP="004A3FAD">
      <w:pPr>
        <w:shd w:val="clear" w:color="auto" w:fill="FFFFFF"/>
        <w:rPr>
          <w:rFonts w:ascii="Arial" w:hAnsi="Arial" w:cs="Arial"/>
          <w:sz w:val="24"/>
          <w:szCs w:val="24"/>
        </w:rPr>
      </w:pPr>
      <w:r w:rsidRPr="001D279B">
        <w:rPr>
          <w:rFonts w:ascii="Arial" w:hAnsi="Arial" w:cs="Arial"/>
          <w:sz w:val="24"/>
          <w:szCs w:val="24"/>
        </w:rPr>
        <w:t xml:space="preserve">The </w:t>
      </w:r>
      <w:r w:rsidR="00E23D4C" w:rsidRPr="001D279B">
        <w:rPr>
          <w:rFonts w:ascii="Arial" w:hAnsi="Arial" w:cs="Arial"/>
          <w:sz w:val="24"/>
          <w:szCs w:val="24"/>
        </w:rPr>
        <w:t>NCA</w:t>
      </w:r>
      <w:r w:rsidRPr="001D279B">
        <w:rPr>
          <w:rFonts w:ascii="Arial" w:hAnsi="Arial" w:cs="Arial"/>
          <w:sz w:val="24"/>
          <w:szCs w:val="24"/>
        </w:rPr>
        <w:t xml:space="preserve"> outlines it’s ‘4 P’ strategy to tackle serious and organised crime under the headings ‘Prevent, Protect, Pursue and Prepare’ </w:t>
      </w:r>
      <w:sdt>
        <w:sdtPr>
          <w:rPr>
            <w:rFonts w:ascii="Arial" w:hAnsi="Arial" w:cs="Arial"/>
            <w:sz w:val="24"/>
            <w:szCs w:val="24"/>
          </w:rPr>
          <w:id w:val="-469748703"/>
          <w:citation/>
        </w:sdtPr>
        <w:sdtContent>
          <w:r w:rsidR="00EA0853" w:rsidRPr="001D279B">
            <w:rPr>
              <w:rFonts w:ascii="Arial" w:hAnsi="Arial" w:cs="Arial"/>
              <w:sz w:val="24"/>
              <w:szCs w:val="24"/>
            </w:rPr>
            <w:fldChar w:fldCharType="begin"/>
          </w:r>
          <w:r w:rsidR="00EA0853" w:rsidRPr="001D279B">
            <w:rPr>
              <w:rFonts w:ascii="Arial" w:hAnsi="Arial" w:cs="Arial"/>
              <w:sz w:val="24"/>
              <w:szCs w:val="24"/>
            </w:rPr>
            <w:instrText xml:space="preserve"> CITATION Nat22 \l 2057 </w:instrText>
          </w:r>
          <w:r w:rsidR="00EA0853" w:rsidRPr="001D279B">
            <w:rPr>
              <w:rFonts w:ascii="Arial" w:hAnsi="Arial" w:cs="Arial"/>
              <w:sz w:val="24"/>
              <w:szCs w:val="24"/>
            </w:rPr>
            <w:fldChar w:fldCharType="separate"/>
          </w:r>
          <w:r w:rsidR="00EA0853" w:rsidRPr="001D279B">
            <w:rPr>
              <w:rFonts w:ascii="Arial" w:hAnsi="Arial" w:cs="Arial"/>
              <w:noProof/>
              <w:sz w:val="24"/>
              <w:szCs w:val="24"/>
            </w:rPr>
            <w:t>(National Crime Agency, 2021/22)</w:t>
          </w:r>
          <w:r w:rsidR="00EA0853" w:rsidRPr="001D279B">
            <w:rPr>
              <w:rFonts w:ascii="Arial" w:hAnsi="Arial" w:cs="Arial"/>
              <w:sz w:val="24"/>
              <w:szCs w:val="24"/>
            </w:rPr>
            <w:fldChar w:fldCharType="end"/>
          </w:r>
        </w:sdtContent>
      </w:sdt>
      <w:r w:rsidR="00FF5FEB" w:rsidRPr="001D279B">
        <w:rPr>
          <w:rFonts w:ascii="Arial" w:hAnsi="Arial" w:cs="Arial"/>
          <w:sz w:val="24"/>
          <w:szCs w:val="24"/>
        </w:rPr>
        <w:t>.</w:t>
      </w:r>
    </w:p>
    <w:p w14:paraId="2C83B59A" w14:textId="5B77A484" w:rsidR="004A3FAD" w:rsidRPr="001D279B" w:rsidRDefault="004A3FAD" w:rsidP="004A3FAD">
      <w:pPr>
        <w:shd w:val="clear" w:color="auto" w:fill="FFFFFF"/>
        <w:rPr>
          <w:rFonts w:ascii="Arial" w:hAnsi="Arial" w:cs="Arial"/>
          <w:sz w:val="24"/>
          <w:szCs w:val="24"/>
        </w:rPr>
      </w:pPr>
      <w:r w:rsidRPr="001D279B">
        <w:rPr>
          <w:rFonts w:ascii="Arial" w:hAnsi="Arial" w:cs="Arial"/>
          <w:sz w:val="24"/>
          <w:szCs w:val="24"/>
        </w:rPr>
        <w:t xml:space="preserve">As an investigator, my main role is pursuing offenders through prosecution and disruption, utilising dedicated teams who have access to a wide intelligence network, overt and covert </w:t>
      </w:r>
      <w:r w:rsidR="005F01D4" w:rsidRPr="001D279B">
        <w:rPr>
          <w:rFonts w:ascii="Arial" w:hAnsi="Arial" w:cs="Arial"/>
          <w:sz w:val="24"/>
          <w:szCs w:val="24"/>
        </w:rPr>
        <w:t>tactics,</w:t>
      </w:r>
      <w:r w:rsidRPr="001D279B">
        <w:rPr>
          <w:rFonts w:ascii="Arial" w:hAnsi="Arial" w:cs="Arial"/>
          <w:sz w:val="24"/>
          <w:szCs w:val="24"/>
        </w:rPr>
        <w:t xml:space="preserve"> and specialist support.</w:t>
      </w:r>
    </w:p>
    <w:p w14:paraId="53DAADCF" w14:textId="677C03F9" w:rsidR="004A3FAD" w:rsidRPr="001D279B" w:rsidRDefault="004A3FAD" w:rsidP="004A3FAD">
      <w:pPr>
        <w:shd w:val="clear" w:color="auto" w:fill="FFFFFF"/>
        <w:rPr>
          <w:rFonts w:ascii="Arial" w:hAnsi="Arial" w:cs="Arial"/>
          <w:sz w:val="24"/>
          <w:szCs w:val="24"/>
        </w:rPr>
      </w:pPr>
      <w:r w:rsidRPr="001D279B">
        <w:rPr>
          <w:rFonts w:ascii="Arial" w:hAnsi="Arial" w:cs="Arial"/>
          <w:sz w:val="24"/>
          <w:szCs w:val="24"/>
        </w:rPr>
        <w:t xml:space="preserve">I also recognise the need to tackle the demand for drugs and engage and support partners to ensure we are providing education, outreach and diversion for drug users who are often vulnerable persons and subject to exploitation by the suppliers. </w:t>
      </w:r>
    </w:p>
    <w:p w14:paraId="1BB1595A" w14:textId="36212509" w:rsidR="004B6F80" w:rsidRPr="001D279B" w:rsidRDefault="004B6F80" w:rsidP="004A3FAD">
      <w:pPr>
        <w:shd w:val="clear" w:color="auto" w:fill="FFFFFF"/>
        <w:rPr>
          <w:rFonts w:ascii="Arial" w:hAnsi="Arial" w:cs="Arial"/>
          <w:sz w:val="24"/>
          <w:szCs w:val="24"/>
        </w:rPr>
      </w:pPr>
      <w:r w:rsidRPr="001D279B">
        <w:rPr>
          <w:rFonts w:ascii="Arial" w:hAnsi="Arial" w:cs="Arial"/>
          <w:sz w:val="24"/>
          <w:szCs w:val="24"/>
        </w:rPr>
        <w:t xml:space="preserve">This is a difficult topic for some investigators to comprehend but I believe </w:t>
      </w:r>
      <w:r w:rsidR="00EA012A" w:rsidRPr="001D279B">
        <w:rPr>
          <w:rFonts w:ascii="Arial" w:hAnsi="Arial" w:cs="Arial"/>
          <w:sz w:val="24"/>
          <w:szCs w:val="24"/>
        </w:rPr>
        <w:t xml:space="preserve">that </w:t>
      </w:r>
      <w:r w:rsidRPr="001D279B">
        <w:rPr>
          <w:rFonts w:ascii="Arial" w:hAnsi="Arial" w:cs="Arial"/>
          <w:sz w:val="24"/>
          <w:szCs w:val="24"/>
        </w:rPr>
        <w:t xml:space="preserve">enforcement alone will not reduce drug related harm and we therefore need to consider other methods to reduce demand whilst we target the suppliers and hence create a gap for services to provide outreach and support. </w:t>
      </w:r>
    </w:p>
    <w:p w14:paraId="074AC860" w14:textId="3F709605" w:rsidR="004A3FAD" w:rsidRPr="001D279B" w:rsidRDefault="003C4CCE" w:rsidP="004A3FAD">
      <w:pPr>
        <w:shd w:val="clear" w:color="auto" w:fill="FFFFFF"/>
        <w:rPr>
          <w:rFonts w:ascii="Arial" w:hAnsi="Arial" w:cs="Arial"/>
          <w:sz w:val="24"/>
          <w:szCs w:val="24"/>
          <w:shd w:val="clear" w:color="auto" w:fill="FFFFFF"/>
        </w:rPr>
      </w:pPr>
      <w:r w:rsidRPr="001D279B">
        <w:rPr>
          <w:rFonts w:ascii="Arial" w:hAnsi="Arial" w:cs="Arial"/>
          <w:sz w:val="24"/>
          <w:szCs w:val="24"/>
          <w:shd w:val="clear" w:color="auto" w:fill="FFFFFF"/>
        </w:rPr>
        <w:t xml:space="preserve">Dame Carol Black </w:t>
      </w:r>
      <w:sdt>
        <w:sdtPr>
          <w:rPr>
            <w:rFonts w:ascii="Arial" w:hAnsi="Arial" w:cs="Arial"/>
            <w:sz w:val="24"/>
            <w:szCs w:val="24"/>
            <w:shd w:val="clear" w:color="auto" w:fill="FFFFFF"/>
          </w:rPr>
          <w:id w:val="-1216729339"/>
          <w:citation/>
        </w:sdtPr>
        <w:sdtContent>
          <w:r w:rsidR="000414D0" w:rsidRPr="001D279B">
            <w:rPr>
              <w:rFonts w:ascii="Arial" w:hAnsi="Arial" w:cs="Arial"/>
              <w:sz w:val="24"/>
              <w:szCs w:val="24"/>
              <w:shd w:val="clear" w:color="auto" w:fill="FFFFFF"/>
            </w:rPr>
            <w:fldChar w:fldCharType="begin"/>
          </w:r>
          <w:r w:rsidR="00617C1F" w:rsidRPr="001D279B">
            <w:rPr>
              <w:rFonts w:ascii="Arial" w:hAnsi="Arial" w:cs="Arial"/>
              <w:sz w:val="24"/>
              <w:szCs w:val="24"/>
              <w:shd w:val="clear" w:color="auto" w:fill="FFFFFF"/>
            </w:rPr>
            <w:instrText xml:space="preserve">CITATION Dam21 \n  \l 2057 </w:instrText>
          </w:r>
          <w:r w:rsidR="000414D0" w:rsidRPr="001D279B">
            <w:rPr>
              <w:rFonts w:ascii="Arial" w:hAnsi="Arial" w:cs="Arial"/>
              <w:sz w:val="24"/>
              <w:szCs w:val="24"/>
              <w:shd w:val="clear" w:color="auto" w:fill="FFFFFF"/>
            </w:rPr>
            <w:fldChar w:fldCharType="separate"/>
          </w:r>
          <w:r w:rsidR="00617C1F" w:rsidRPr="001D279B">
            <w:rPr>
              <w:rFonts w:ascii="Arial" w:hAnsi="Arial" w:cs="Arial"/>
              <w:noProof/>
              <w:sz w:val="24"/>
              <w:szCs w:val="24"/>
              <w:shd w:val="clear" w:color="auto" w:fill="FFFFFF"/>
            </w:rPr>
            <w:t>(2021)</w:t>
          </w:r>
          <w:r w:rsidR="000414D0" w:rsidRPr="001D279B">
            <w:rPr>
              <w:rFonts w:ascii="Arial" w:hAnsi="Arial" w:cs="Arial"/>
              <w:sz w:val="24"/>
              <w:szCs w:val="24"/>
              <w:shd w:val="clear" w:color="auto" w:fill="FFFFFF"/>
            </w:rPr>
            <w:fldChar w:fldCharType="end"/>
          </w:r>
        </w:sdtContent>
      </w:sdt>
      <w:r w:rsidR="00617C1F" w:rsidRPr="001D279B">
        <w:rPr>
          <w:rFonts w:ascii="Arial" w:hAnsi="Arial" w:cs="Arial"/>
          <w:sz w:val="24"/>
          <w:szCs w:val="24"/>
          <w:shd w:val="clear" w:color="auto" w:fill="FFFFFF"/>
        </w:rPr>
        <w:t xml:space="preserve"> </w:t>
      </w:r>
      <w:r w:rsidRPr="001D279B">
        <w:rPr>
          <w:rFonts w:ascii="Arial" w:hAnsi="Arial" w:cs="Arial"/>
          <w:sz w:val="24"/>
          <w:szCs w:val="24"/>
          <w:shd w:val="clear" w:color="auto" w:fill="FFFFFF"/>
        </w:rPr>
        <w:t xml:space="preserve">refers to a whole system approach to reduce drug demand and in the USA, then </w:t>
      </w:r>
      <w:r w:rsidR="004A3FAD" w:rsidRPr="001D279B">
        <w:rPr>
          <w:rFonts w:ascii="Arial" w:hAnsi="Arial" w:cs="Arial"/>
          <w:sz w:val="24"/>
          <w:szCs w:val="24"/>
          <w:shd w:val="clear" w:color="auto" w:fill="FFFFFF"/>
        </w:rPr>
        <w:t xml:space="preserve">President Donald Trump recognised </w:t>
      </w:r>
      <w:r w:rsidR="00EC0749" w:rsidRPr="001D279B">
        <w:rPr>
          <w:rFonts w:ascii="Arial" w:hAnsi="Arial" w:cs="Arial"/>
          <w:sz w:val="24"/>
          <w:szCs w:val="24"/>
          <w:shd w:val="clear" w:color="auto" w:fill="FFFFFF"/>
        </w:rPr>
        <w:t xml:space="preserve">the opportunities to reduce drug demand by working with partners to raise </w:t>
      </w:r>
      <w:r w:rsidR="004A3FAD" w:rsidRPr="001D279B">
        <w:rPr>
          <w:rFonts w:ascii="Arial" w:hAnsi="Arial" w:cs="Arial"/>
          <w:sz w:val="24"/>
          <w:szCs w:val="24"/>
          <w:shd w:val="clear" w:color="auto" w:fill="FFFFFF"/>
        </w:rPr>
        <w:t>awareness</w:t>
      </w:r>
      <w:r w:rsidR="00C92A1B" w:rsidRPr="001D279B">
        <w:rPr>
          <w:rFonts w:ascii="Arial" w:hAnsi="Arial" w:cs="Arial"/>
          <w:sz w:val="24"/>
          <w:szCs w:val="24"/>
          <w:shd w:val="clear" w:color="auto" w:fill="FFFFFF"/>
        </w:rPr>
        <w:t xml:space="preserve"> and introduce harm prevention initiatives </w:t>
      </w:r>
      <w:sdt>
        <w:sdtPr>
          <w:rPr>
            <w:rFonts w:ascii="Arial" w:hAnsi="Arial" w:cs="Arial"/>
            <w:sz w:val="24"/>
            <w:szCs w:val="24"/>
            <w:shd w:val="clear" w:color="auto" w:fill="FFFFFF"/>
          </w:rPr>
          <w:id w:val="307907218"/>
          <w:citation/>
        </w:sdtPr>
        <w:sdtContent>
          <w:r w:rsidR="00EA0853" w:rsidRPr="001D279B">
            <w:rPr>
              <w:rFonts w:ascii="Arial" w:hAnsi="Arial" w:cs="Arial"/>
              <w:sz w:val="24"/>
              <w:szCs w:val="24"/>
              <w:shd w:val="clear" w:color="auto" w:fill="FFFFFF"/>
            </w:rPr>
            <w:fldChar w:fldCharType="begin"/>
          </w:r>
          <w:r w:rsidR="00EA0853" w:rsidRPr="001D279B">
            <w:rPr>
              <w:rFonts w:ascii="Arial" w:hAnsi="Arial" w:cs="Arial"/>
              <w:sz w:val="24"/>
              <w:szCs w:val="24"/>
              <w:shd w:val="clear" w:color="auto" w:fill="FFFFFF"/>
            </w:rPr>
            <w:instrText xml:space="preserve"> CITATION The18 \l 2057 </w:instrText>
          </w:r>
          <w:r w:rsidR="00EA0853" w:rsidRPr="001D279B">
            <w:rPr>
              <w:rFonts w:ascii="Arial" w:hAnsi="Arial" w:cs="Arial"/>
              <w:sz w:val="24"/>
              <w:szCs w:val="24"/>
              <w:shd w:val="clear" w:color="auto" w:fill="FFFFFF"/>
            </w:rPr>
            <w:fldChar w:fldCharType="separate"/>
          </w:r>
          <w:r w:rsidR="00EA0853" w:rsidRPr="001D279B">
            <w:rPr>
              <w:rFonts w:ascii="Arial" w:hAnsi="Arial" w:cs="Arial"/>
              <w:noProof/>
              <w:sz w:val="24"/>
              <w:szCs w:val="24"/>
              <w:shd w:val="clear" w:color="auto" w:fill="FFFFFF"/>
            </w:rPr>
            <w:t>(The White House, 2018)</w:t>
          </w:r>
          <w:r w:rsidR="00EA0853" w:rsidRPr="001D279B">
            <w:rPr>
              <w:rFonts w:ascii="Arial" w:hAnsi="Arial" w:cs="Arial"/>
              <w:sz w:val="24"/>
              <w:szCs w:val="24"/>
              <w:shd w:val="clear" w:color="auto" w:fill="FFFFFF"/>
            </w:rPr>
            <w:fldChar w:fldCharType="end"/>
          </w:r>
        </w:sdtContent>
      </w:sdt>
      <w:r w:rsidR="00C92A1B" w:rsidRPr="001D279B">
        <w:rPr>
          <w:rFonts w:ascii="Arial" w:hAnsi="Arial" w:cs="Arial"/>
          <w:sz w:val="24"/>
          <w:szCs w:val="24"/>
          <w:shd w:val="clear" w:color="auto" w:fill="FFFFFF"/>
        </w:rPr>
        <w:t>.</w:t>
      </w:r>
    </w:p>
    <w:p w14:paraId="3C175DF3" w14:textId="77777777" w:rsidR="004B6F80" w:rsidRPr="001D279B" w:rsidRDefault="003C4CCE" w:rsidP="004A3FAD">
      <w:pPr>
        <w:shd w:val="clear" w:color="auto" w:fill="FFFFFF"/>
        <w:rPr>
          <w:rFonts w:ascii="Arial" w:hAnsi="Arial" w:cs="Arial"/>
          <w:sz w:val="24"/>
          <w:szCs w:val="24"/>
          <w:shd w:val="clear" w:color="auto" w:fill="FFFFFF"/>
        </w:rPr>
      </w:pPr>
      <w:r w:rsidRPr="001D279B">
        <w:rPr>
          <w:rFonts w:ascii="Arial" w:hAnsi="Arial" w:cs="Arial"/>
          <w:sz w:val="24"/>
          <w:szCs w:val="24"/>
          <w:shd w:val="clear" w:color="auto" w:fill="FFFFFF"/>
        </w:rPr>
        <w:t xml:space="preserve">Sir Robert Peel’s ninth principle </w:t>
      </w:r>
      <w:sdt>
        <w:sdtPr>
          <w:rPr>
            <w:rFonts w:ascii="Arial" w:hAnsi="Arial" w:cs="Arial"/>
            <w:sz w:val="24"/>
            <w:szCs w:val="24"/>
            <w:shd w:val="clear" w:color="auto" w:fill="FFFFFF"/>
          </w:rPr>
          <w:id w:val="-718289357"/>
          <w:citation/>
        </w:sdtPr>
        <w:sdtContent>
          <w:r w:rsidR="00772351" w:rsidRPr="001D279B">
            <w:rPr>
              <w:rFonts w:ascii="Arial" w:hAnsi="Arial" w:cs="Arial"/>
              <w:sz w:val="24"/>
              <w:szCs w:val="24"/>
              <w:shd w:val="clear" w:color="auto" w:fill="FFFFFF"/>
            </w:rPr>
            <w:fldChar w:fldCharType="begin"/>
          </w:r>
          <w:r w:rsidR="00772351" w:rsidRPr="001D279B">
            <w:rPr>
              <w:rFonts w:ascii="Arial" w:hAnsi="Arial" w:cs="Arial"/>
              <w:sz w:val="24"/>
              <w:szCs w:val="24"/>
              <w:shd w:val="clear" w:color="auto" w:fill="FFFFFF"/>
            </w:rPr>
            <w:instrText xml:space="preserve"> CITATION The22 \l 2057 </w:instrText>
          </w:r>
          <w:r w:rsidR="00772351" w:rsidRPr="001D279B">
            <w:rPr>
              <w:rFonts w:ascii="Arial" w:hAnsi="Arial" w:cs="Arial"/>
              <w:sz w:val="24"/>
              <w:szCs w:val="24"/>
              <w:shd w:val="clear" w:color="auto" w:fill="FFFFFF"/>
            </w:rPr>
            <w:fldChar w:fldCharType="separate"/>
          </w:r>
          <w:r w:rsidR="00772351" w:rsidRPr="001D279B">
            <w:rPr>
              <w:rFonts w:ascii="Arial" w:hAnsi="Arial" w:cs="Arial"/>
              <w:noProof/>
              <w:sz w:val="24"/>
              <w:szCs w:val="24"/>
              <w:shd w:val="clear" w:color="auto" w:fill="FFFFFF"/>
            </w:rPr>
            <w:t>(The Crime Prevention Website, 2022)</w:t>
          </w:r>
          <w:r w:rsidR="00772351" w:rsidRPr="001D279B">
            <w:rPr>
              <w:rFonts w:ascii="Arial" w:hAnsi="Arial" w:cs="Arial"/>
              <w:sz w:val="24"/>
              <w:szCs w:val="24"/>
              <w:shd w:val="clear" w:color="auto" w:fill="FFFFFF"/>
            </w:rPr>
            <w:fldChar w:fldCharType="end"/>
          </w:r>
        </w:sdtContent>
      </w:sdt>
      <w:r w:rsidR="00772351" w:rsidRPr="001D279B">
        <w:rPr>
          <w:rFonts w:ascii="Arial" w:hAnsi="Arial" w:cs="Arial"/>
          <w:sz w:val="24"/>
          <w:szCs w:val="24"/>
          <w:shd w:val="clear" w:color="auto" w:fill="FFFFFF"/>
        </w:rPr>
        <w:t xml:space="preserve"> </w:t>
      </w:r>
      <w:r w:rsidRPr="001D279B">
        <w:rPr>
          <w:rFonts w:ascii="Arial" w:hAnsi="Arial" w:cs="Arial"/>
          <w:sz w:val="24"/>
          <w:szCs w:val="24"/>
          <w:shd w:val="clear" w:color="auto" w:fill="FFFFFF"/>
        </w:rPr>
        <w:t>related to the absence of crime</w:t>
      </w:r>
      <w:r w:rsidR="00617C1F" w:rsidRPr="001D279B">
        <w:rPr>
          <w:rFonts w:ascii="Arial" w:hAnsi="Arial" w:cs="Arial"/>
          <w:sz w:val="24"/>
          <w:szCs w:val="24"/>
          <w:shd w:val="clear" w:color="auto" w:fill="FFFFFF"/>
        </w:rPr>
        <w:t>.</w:t>
      </w:r>
      <w:r w:rsidRPr="001D279B">
        <w:rPr>
          <w:rFonts w:ascii="Arial" w:hAnsi="Arial" w:cs="Arial"/>
          <w:sz w:val="24"/>
          <w:szCs w:val="24"/>
          <w:shd w:val="clear" w:color="auto" w:fill="FFFFFF"/>
        </w:rPr>
        <w:t xml:space="preserve"> </w:t>
      </w:r>
    </w:p>
    <w:p w14:paraId="0C6F0B6B" w14:textId="1A975EAA" w:rsidR="003C4CCE" w:rsidRPr="001D279B" w:rsidRDefault="004B6F80" w:rsidP="004A3FAD">
      <w:pPr>
        <w:shd w:val="clear" w:color="auto" w:fill="FFFFFF"/>
        <w:rPr>
          <w:rFonts w:ascii="Arial" w:hAnsi="Arial" w:cs="Arial"/>
          <w:sz w:val="24"/>
          <w:szCs w:val="24"/>
          <w:shd w:val="clear" w:color="auto" w:fill="FFFFFF"/>
        </w:rPr>
      </w:pPr>
      <w:r w:rsidRPr="001D279B">
        <w:rPr>
          <w:rFonts w:ascii="Arial" w:hAnsi="Arial" w:cs="Arial"/>
          <w:sz w:val="24"/>
          <w:szCs w:val="24"/>
          <w:shd w:val="clear" w:color="auto" w:fill="FFFFFF"/>
        </w:rPr>
        <w:lastRenderedPageBreak/>
        <w:t>If the police</w:t>
      </w:r>
      <w:r w:rsidR="003C4CCE" w:rsidRPr="001D279B">
        <w:rPr>
          <w:rFonts w:ascii="Arial" w:hAnsi="Arial" w:cs="Arial"/>
          <w:sz w:val="24"/>
          <w:szCs w:val="24"/>
          <w:shd w:val="clear" w:color="auto" w:fill="FFFFFF"/>
        </w:rPr>
        <w:t xml:space="preserve"> can support agencies </w:t>
      </w:r>
      <w:r w:rsidR="00617C1F" w:rsidRPr="001D279B">
        <w:rPr>
          <w:rFonts w:ascii="Arial" w:hAnsi="Arial" w:cs="Arial"/>
          <w:sz w:val="24"/>
          <w:szCs w:val="24"/>
          <w:shd w:val="clear" w:color="auto" w:fill="FFFFFF"/>
        </w:rPr>
        <w:t xml:space="preserve">in their work around early intervention it will enable them to </w:t>
      </w:r>
      <w:r w:rsidR="003C4CCE" w:rsidRPr="001D279B">
        <w:rPr>
          <w:rFonts w:ascii="Arial" w:hAnsi="Arial" w:cs="Arial"/>
          <w:sz w:val="24"/>
          <w:szCs w:val="24"/>
          <w:shd w:val="clear" w:color="auto" w:fill="FFFFFF"/>
        </w:rPr>
        <w:t>strengthen vulnerable families and communities</w:t>
      </w:r>
      <w:r w:rsidRPr="001D279B">
        <w:rPr>
          <w:rFonts w:ascii="Arial" w:hAnsi="Arial" w:cs="Arial"/>
          <w:sz w:val="24"/>
          <w:szCs w:val="24"/>
          <w:shd w:val="clear" w:color="auto" w:fill="FFFFFF"/>
        </w:rPr>
        <w:t>. They</w:t>
      </w:r>
      <w:r w:rsidR="00617C1F" w:rsidRPr="001D279B">
        <w:rPr>
          <w:rFonts w:ascii="Arial" w:hAnsi="Arial" w:cs="Arial"/>
          <w:sz w:val="24"/>
          <w:szCs w:val="24"/>
          <w:shd w:val="clear" w:color="auto" w:fill="FFFFFF"/>
        </w:rPr>
        <w:t xml:space="preserve"> </w:t>
      </w:r>
      <w:r w:rsidR="003C4CCE" w:rsidRPr="001D279B">
        <w:rPr>
          <w:rFonts w:ascii="Arial" w:hAnsi="Arial" w:cs="Arial"/>
          <w:sz w:val="24"/>
          <w:szCs w:val="24"/>
          <w:shd w:val="clear" w:color="auto" w:fill="FFFFFF"/>
        </w:rPr>
        <w:t>can</w:t>
      </w:r>
      <w:r w:rsidR="00617C1F" w:rsidRPr="001D279B">
        <w:rPr>
          <w:rFonts w:ascii="Arial" w:hAnsi="Arial" w:cs="Arial"/>
          <w:sz w:val="24"/>
          <w:szCs w:val="24"/>
          <w:shd w:val="clear" w:color="auto" w:fill="FFFFFF"/>
        </w:rPr>
        <w:t xml:space="preserve"> then</w:t>
      </w:r>
      <w:r w:rsidR="003C4CCE" w:rsidRPr="001D279B">
        <w:rPr>
          <w:rFonts w:ascii="Arial" w:hAnsi="Arial" w:cs="Arial"/>
          <w:sz w:val="24"/>
          <w:szCs w:val="24"/>
          <w:shd w:val="clear" w:color="auto" w:fill="FFFFFF"/>
        </w:rPr>
        <w:t xml:space="preserve"> start to build and grow a stronger, healthier, and drug-free society which should have a positive impact on reducing crime </w:t>
      </w:r>
      <w:sdt>
        <w:sdtPr>
          <w:rPr>
            <w:rFonts w:ascii="Arial" w:hAnsi="Arial" w:cs="Arial"/>
            <w:sz w:val="24"/>
            <w:szCs w:val="24"/>
            <w:shd w:val="clear" w:color="auto" w:fill="FFFFFF"/>
          </w:rPr>
          <w:id w:val="198282528"/>
          <w:citation/>
        </w:sdtPr>
        <w:sdtContent>
          <w:r w:rsidRPr="001D279B">
            <w:rPr>
              <w:rFonts w:ascii="Arial" w:hAnsi="Arial" w:cs="Arial"/>
              <w:sz w:val="24"/>
              <w:szCs w:val="24"/>
              <w:shd w:val="clear" w:color="auto" w:fill="FFFFFF"/>
            </w:rPr>
            <w:fldChar w:fldCharType="begin"/>
          </w:r>
          <w:r w:rsidRPr="001D279B">
            <w:rPr>
              <w:rFonts w:ascii="Arial" w:hAnsi="Arial" w:cs="Arial"/>
              <w:sz w:val="24"/>
              <w:szCs w:val="24"/>
              <w:shd w:val="clear" w:color="auto" w:fill="FFFFFF"/>
            </w:rPr>
            <w:instrText xml:space="preserve"> CITATION Kir05 \l 2057 </w:instrText>
          </w:r>
          <w:r w:rsidRPr="001D279B">
            <w:rPr>
              <w:rFonts w:ascii="Arial" w:hAnsi="Arial" w:cs="Arial"/>
              <w:sz w:val="24"/>
              <w:szCs w:val="24"/>
              <w:shd w:val="clear" w:color="auto" w:fill="FFFFFF"/>
            </w:rPr>
            <w:fldChar w:fldCharType="separate"/>
          </w:r>
          <w:r w:rsidRPr="001D279B">
            <w:rPr>
              <w:rFonts w:ascii="Arial" w:hAnsi="Arial" w:cs="Arial"/>
              <w:noProof/>
              <w:sz w:val="24"/>
              <w:szCs w:val="24"/>
              <w:shd w:val="clear" w:color="auto" w:fill="FFFFFF"/>
            </w:rPr>
            <w:t>(Kiroly, et al., 2005)</w:t>
          </w:r>
          <w:r w:rsidRPr="001D279B">
            <w:rPr>
              <w:rFonts w:ascii="Arial" w:hAnsi="Arial" w:cs="Arial"/>
              <w:sz w:val="24"/>
              <w:szCs w:val="24"/>
              <w:shd w:val="clear" w:color="auto" w:fill="FFFFFF"/>
            </w:rPr>
            <w:fldChar w:fldCharType="end"/>
          </w:r>
        </w:sdtContent>
      </w:sdt>
      <w:r w:rsidRPr="001D279B">
        <w:rPr>
          <w:rFonts w:ascii="Arial" w:hAnsi="Arial" w:cs="Arial"/>
          <w:sz w:val="24"/>
          <w:szCs w:val="24"/>
          <w:shd w:val="clear" w:color="auto" w:fill="FFFFFF"/>
        </w:rPr>
        <w:t>.</w:t>
      </w:r>
    </w:p>
    <w:p w14:paraId="2C8C40B2" w14:textId="4ADDE13C" w:rsidR="00C727E8" w:rsidRPr="001D279B" w:rsidRDefault="00C727E8" w:rsidP="00C727E8">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 xml:space="preserve">On reviewing the </w:t>
      </w:r>
      <w:r w:rsidR="00F5711F" w:rsidRPr="001D279B">
        <w:rPr>
          <w:rFonts w:ascii="Arial" w:hAnsi="Arial" w:cs="Arial"/>
          <w:sz w:val="24"/>
          <w:szCs w:val="24"/>
          <w:shd w:val="clear" w:color="auto" w:fill="FFFFFF"/>
        </w:rPr>
        <w:t>effectiveness of my teams, I found that whilst</w:t>
      </w:r>
      <w:r w:rsidRPr="001D279B">
        <w:rPr>
          <w:rFonts w:ascii="Arial" w:hAnsi="Arial" w:cs="Arial"/>
          <w:sz w:val="24"/>
          <w:szCs w:val="24"/>
          <w:shd w:val="clear" w:color="auto" w:fill="FFFFFF"/>
        </w:rPr>
        <w:t xml:space="preserve"> they were extremely efficient and </w:t>
      </w:r>
      <w:r w:rsidR="00433AA3">
        <w:rPr>
          <w:rFonts w:ascii="Arial" w:hAnsi="Arial" w:cs="Arial"/>
          <w:sz w:val="24"/>
          <w:szCs w:val="24"/>
          <w:shd w:val="clear" w:color="auto" w:fill="FFFFFF"/>
        </w:rPr>
        <w:t>effective</w:t>
      </w:r>
      <w:r w:rsidRPr="001D279B">
        <w:rPr>
          <w:rFonts w:ascii="Arial" w:hAnsi="Arial" w:cs="Arial"/>
          <w:sz w:val="24"/>
          <w:szCs w:val="24"/>
          <w:shd w:val="clear" w:color="auto" w:fill="FFFFFF"/>
        </w:rPr>
        <w:t xml:space="preserve"> with regards street level disruption, they were very rarely making any progress with regards those controlling the line.</w:t>
      </w:r>
    </w:p>
    <w:p w14:paraId="348D51EA" w14:textId="28A1F92F" w:rsidR="00C727E8" w:rsidRPr="001D279B" w:rsidRDefault="00F5711F" w:rsidP="00F5711F">
      <w:pPr>
        <w:ind w:right="237"/>
        <w:jc w:val="both"/>
        <w:rPr>
          <w:rFonts w:ascii="Arial" w:hAnsi="Arial" w:cs="Arial"/>
          <w:sz w:val="24"/>
          <w:szCs w:val="24"/>
          <w:shd w:val="clear" w:color="auto" w:fill="FFFFFF"/>
        </w:rPr>
      </w:pPr>
      <w:r w:rsidRPr="001D279B">
        <w:rPr>
          <w:rFonts w:ascii="Arial" w:hAnsi="Arial" w:cs="Arial"/>
          <w:sz w:val="24"/>
          <w:szCs w:val="24"/>
          <w:shd w:val="clear" w:color="auto" w:fill="FFFFFF"/>
        </w:rPr>
        <w:t xml:space="preserve">Traditional methods were only enabling prosecutions to occur at a street level and </w:t>
      </w:r>
      <w:r w:rsidR="005F01D4" w:rsidRPr="001D279B">
        <w:rPr>
          <w:rFonts w:ascii="Arial" w:hAnsi="Arial" w:cs="Arial"/>
          <w:sz w:val="24"/>
          <w:szCs w:val="24"/>
          <w:shd w:val="clear" w:color="auto" w:fill="FFFFFF"/>
        </w:rPr>
        <w:t>to</w:t>
      </w:r>
      <w:r w:rsidR="00C727E8" w:rsidRPr="001D279B">
        <w:rPr>
          <w:rFonts w:ascii="Arial" w:hAnsi="Arial" w:cs="Arial"/>
          <w:sz w:val="24"/>
          <w:szCs w:val="24"/>
        </w:rPr>
        <w:t xml:space="preserve"> </w:t>
      </w:r>
      <w:r w:rsidRPr="001D279B">
        <w:rPr>
          <w:rFonts w:ascii="Arial" w:hAnsi="Arial" w:cs="Arial"/>
          <w:sz w:val="24"/>
          <w:szCs w:val="24"/>
        </w:rPr>
        <w:t>move ‘upstream’</w:t>
      </w:r>
      <w:r w:rsidR="00C727E8" w:rsidRPr="001D279B">
        <w:rPr>
          <w:rFonts w:ascii="Arial" w:hAnsi="Arial" w:cs="Arial"/>
          <w:sz w:val="24"/>
          <w:szCs w:val="24"/>
        </w:rPr>
        <w:t xml:space="preserve"> and tackle the supply at its root cause, a change in tactics was required.</w:t>
      </w:r>
    </w:p>
    <w:p w14:paraId="545476A6" w14:textId="3290B5F4" w:rsidR="00284A5E" w:rsidRPr="001D279B" w:rsidRDefault="00284A5E" w:rsidP="00C22E51">
      <w:pPr>
        <w:shd w:val="clear" w:color="auto" w:fill="FFFFFF"/>
        <w:rPr>
          <w:rFonts w:ascii="Arial" w:hAnsi="Arial" w:cs="Arial"/>
          <w:sz w:val="24"/>
          <w:szCs w:val="24"/>
        </w:rPr>
      </w:pPr>
      <w:r w:rsidRPr="001D279B">
        <w:rPr>
          <w:rFonts w:ascii="Arial" w:hAnsi="Arial" w:cs="Arial"/>
          <w:sz w:val="24"/>
          <w:szCs w:val="24"/>
        </w:rPr>
        <w:t>Technology plays a significant part in organised crime investigations.</w:t>
      </w:r>
    </w:p>
    <w:p w14:paraId="74A12B7A" w14:textId="50F8EF0C" w:rsidR="00284A5E" w:rsidRPr="001D279B" w:rsidRDefault="00284A5E" w:rsidP="00C22E51">
      <w:pPr>
        <w:shd w:val="clear" w:color="auto" w:fill="FFFFFF"/>
        <w:rPr>
          <w:rFonts w:ascii="Arial" w:hAnsi="Arial" w:cs="Arial"/>
          <w:sz w:val="24"/>
          <w:szCs w:val="24"/>
        </w:rPr>
      </w:pPr>
      <w:r w:rsidRPr="001D279B">
        <w:rPr>
          <w:rFonts w:ascii="Arial" w:hAnsi="Arial" w:cs="Arial"/>
          <w:sz w:val="24"/>
          <w:szCs w:val="24"/>
        </w:rPr>
        <w:t xml:space="preserve">Analysts have become key contributors to investigation teams because of their ability to quickly review and interpret data from rich sources such as telecommunications data and </w:t>
      </w:r>
      <w:r w:rsidR="00433AA3">
        <w:rPr>
          <w:rFonts w:ascii="Arial" w:hAnsi="Arial" w:cs="Arial"/>
          <w:sz w:val="24"/>
          <w:szCs w:val="24"/>
        </w:rPr>
        <w:t>a</w:t>
      </w:r>
      <w:r w:rsidRPr="001D279B">
        <w:rPr>
          <w:rFonts w:ascii="Arial" w:hAnsi="Arial" w:cs="Arial"/>
          <w:sz w:val="24"/>
          <w:szCs w:val="24"/>
        </w:rPr>
        <w:t xml:space="preserve">utomatic </w:t>
      </w:r>
      <w:r w:rsidR="00433AA3">
        <w:rPr>
          <w:rFonts w:ascii="Arial" w:hAnsi="Arial" w:cs="Arial"/>
          <w:sz w:val="24"/>
          <w:szCs w:val="24"/>
        </w:rPr>
        <w:t>n</w:t>
      </w:r>
      <w:r w:rsidRPr="001D279B">
        <w:rPr>
          <w:rFonts w:ascii="Arial" w:hAnsi="Arial" w:cs="Arial"/>
          <w:sz w:val="24"/>
          <w:szCs w:val="24"/>
        </w:rPr>
        <w:t xml:space="preserve">umber </w:t>
      </w:r>
      <w:r w:rsidR="00433AA3">
        <w:rPr>
          <w:rFonts w:ascii="Arial" w:hAnsi="Arial" w:cs="Arial"/>
          <w:sz w:val="24"/>
          <w:szCs w:val="24"/>
        </w:rPr>
        <w:t>p</w:t>
      </w:r>
      <w:r w:rsidRPr="001D279B">
        <w:rPr>
          <w:rFonts w:ascii="Arial" w:hAnsi="Arial" w:cs="Arial"/>
          <w:sz w:val="24"/>
          <w:szCs w:val="24"/>
        </w:rPr>
        <w:t xml:space="preserve">late </w:t>
      </w:r>
      <w:r w:rsidR="00433AA3">
        <w:rPr>
          <w:rFonts w:ascii="Arial" w:hAnsi="Arial" w:cs="Arial"/>
          <w:sz w:val="24"/>
          <w:szCs w:val="24"/>
        </w:rPr>
        <w:t>r</w:t>
      </w:r>
      <w:r w:rsidRPr="001D279B">
        <w:rPr>
          <w:rFonts w:ascii="Arial" w:hAnsi="Arial" w:cs="Arial"/>
          <w:sz w:val="24"/>
          <w:szCs w:val="24"/>
        </w:rPr>
        <w:t>ecognition</w:t>
      </w:r>
      <w:r w:rsidR="003A115A" w:rsidRPr="001D279B">
        <w:rPr>
          <w:rFonts w:ascii="Arial" w:hAnsi="Arial" w:cs="Arial"/>
          <w:sz w:val="24"/>
          <w:szCs w:val="24"/>
        </w:rPr>
        <w:t xml:space="preserve"> </w:t>
      </w:r>
      <w:sdt>
        <w:sdtPr>
          <w:rPr>
            <w:rFonts w:ascii="Arial" w:hAnsi="Arial" w:cs="Arial"/>
            <w:sz w:val="24"/>
            <w:szCs w:val="24"/>
          </w:rPr>
          <w:id w:val="-534428793"/>
          <w:citation/>
        </w:sdtPr>
        <w:sdtContent>
          <w:r w:rsidR="003A115A" w:rsidRPr="001D279B">
            <w:rPr>
              <w:rFonts w:ascii="Arial" w:hAnsi="Arial" w:cs="Arial"/>
              <w:sz w:val="24"/>
              <w:szCs w:val="24"/>
            </w:rPr>
            <w:fldChar w:fldCharType="begin"/>
          </w:r>
          <w:r w:rsidR="003A115A" w:rsidRPr="001D279B">
            <w:rPr>
              <w:rFonts w:ascii="Arial" w:hAnsi="Arial" w:cs="Arial"/>
              <w:sz w:val="24"/>
              <w:szCs w:val="24"/>
            </w:rPr>
            <w:instrText xml:space="preserve"> CITATION Col19 \l 2057 </w:instrText>
          </w:r>
          <w:r w:rsidR="003A115A" w:rsidRPr="001D279B">
            <w:rPr>
              <w:rFonts w:ascii="Arial" w:hAnsi="Arial" w:cs="Arial"/>
              <w:sz w:val="24"/>
              <w:szCs w:val="24"/>
            </w:rPr>
            <w:fldChar w:fldCharType="separate"/>
          </w:r>
          <w:r w:rsidR="003A115A" w:rsidRPr="001D279B">
            <w:rPr>
              <w:rFonts w:ascii="Arial" w:hAnsi="Arial" w:cs="Arial"/>
              <w:noProof/>
              <w:sz w:val="24"/>
              <w:szCs w:val="24"/>
            </w:rPr>
            <w:t>(College Of Policing, 2019)</w:t>
          </w:r>
          <w:r w:rsidR="003A115A" w:rsidRPr="001D279B">
            <w:rPr>
              <w:rFonts w:ascii="Arial" w:hAnsi="Arial" w:cs="Arial"/>
              <w:sz w:val="24"/>
              <w:szCs w:val="24"/>
            </w:rPr>
            <w:fldChar w:fldCharType="end"/>
          </w:r>
        </w:sdtContent>
      </w:sdt>
      <w:r w:rsidR="00433AA3">
        <w:rPr>
          <w:rFonts w:ascii="Arial" w:hAnsi="Arial" w:cs="Arial"/>
          <w:sz w:val="24"/>
          <w:szCs w:val="24"/>
        </w:rPr>
        <w:t>.</w:t>
      </w:r>
    </w:p>
    <w:p w14:paraId="2F3B5725" w14:textId="4CA8E064" w:rsidR="00284A5E" w:rsidRDefault="00284A5E" w:rsidP="00C22E51">
      <w:pPr>
        <w:shd w:val="clear" w:color="auto" w:fill="FFFFFF"/>
        <w:rPr>
          <w:rFonts w:ascii="Arial" w:hAnsi="Arial" w:cs="Arial"/>
          <w:sz w:val="24"/>
          <w:szCs w:val="24"/>
        </w:rPr>
      </w:pPr>
      <w:r w:rsidRPr="001D279B">
        <w:rPr>
          <w:rFonts w:ascii="Arial" w:hAnsi="Arial" w:cs="Arial"/>
          <w:sz w:val="24"/>
          <w:szCs w:val="24"/>
        </w:rPr>
        <w:t>Mobile telephones are now utilised as the control centre for drug supply operations. The internet can facilitate virtual meetings, encryption provides confidentiality and mobile devices are utilised to send bulk messages and manage supply.</w:t>
      </w:r>
    </w:p>
    <w:p w14:paraId="05B546CE" w14:textId="7C3EA75C" w:rsidR="00433AA3" w:rsidRPr="001D279B" w:rsidRDefault="00433AA3" w:rsidP="00C22E51">
      <w:pPr>
        <w:shd w:val="clear" w:color="auto" w:fill="FFFFFF"/>
        <w:rPr>
          <w:rFonts w:ascii="Arial" w:hAnsi="Arial" w:cs="Arial"/>
          <w:sz w:val="24"/>
          <w:szCs w:val="24"/>
        </w:rPr>
      </w:pPr>
      <w:r w:rsidRPr="001D279B">
        <w:rPr>
          <w:rFonts w:ascii="Arial" w:hAnsi="Arial" w:cs="Arial"/>
          <w:sz w:val="24"/>
          <w:szCs w:val="24"/>
        </w:rPr>
        <w:t>Identification of phone lines and transport links allows officers to pro-actively target offenders and disrupt activity.</w:t>
      </w:r>
    </w:p>
    <w:p w14:paraId="1FEFAD6E" w14:textId="7CF0CC07" w:rsidR="00284A5E" w:rsidRPr="001D279B" w:rsidRDefault="00284A5E" w:rsidP="00C22E51">
      <w:pPr>
        <w:shd w:val="clear" w:color="auto" w:fill="FFFFFF"/>
        <w:rPr>
          <w:rFonts w:ascii="Arial" w:hAnsi="Arial" w:cs="Arial"/>
          <w:sz w:val="24"/>
          <w:szCs w:val="24"/>
        </w:rPr>
      </w:pPr>
      <w:r w:rsidRPr="001D279B">
        <w:rPr>
          <w:rFonts w:ascii="Arial" w:hAnsi="Arial" w:cs="Arial"/>
          <w:sz w:val="24"/>
          <w:szCs w:val="24"/>
        </w:rPr>
        <w:t xml:space="preserve">Phones are often discarded after short periods to avoid </w:t>
      </w:r>
      <w:r w:rsidR="005F01D4" w:rsidRPr="001D279B">
        <w:rPr>
          <w:rFonts w:ascii="Arial" w:hAnsi="Arial" w:cs="Arial"/>
          <w:sz w:val="24"/>
          <w:szCs w:val="24"/>
        </w:rPr>
        <w:t>detection;</w:t>
      </w:r>
      <w:r w:rsidRPr="001D279B">
        <w:rPr>
          <w:rFonts w:ascii="Arial" w:hAnsi="Arial" w:cs="Arial"/>
          <w:sz w:val="24"/>
          <w:szCs w:val="24"/>
        </w:rPr>
        <w:t xml:space="preserve"> SIM cards are </w:t>
      </w:r>
      <w:r w:rsidR="009D1B2C" w:rsidRPr="001D279B">
        <w:rPr>
          <w:rFonts w:ascii="Arial" w:hAnsi="Arial" w:cs="Arial"/>
          <w:sz w:val="24"/>
          <w:szCs w:val="24"/>
        </w:rPr>
        <w:t>switched,</w:t>
      </w:r>
      <w:r w:rsidRPr="001D279B">
        <w:rPr>
          <w:rFonts w:ascii="Arial" w:hAnsi="Arial" w:cs="Arial"/>
          <w:sz w:val="24"/>
          <w:szCs w:val="24"/>
        </w:rPr>
        <w:t xml:space="preserve"> and </w:t>
      </w:r>
      <w:r w:rsidR="00D45967" w:rsidRPr="001D279B">
        <w:rPr>
          <w:rFonts w:ascii="Arial" w:hAnsi="Arial" w:cs="Arial"/>
          <w:sz w:val="24"/>
          <w:szCs w:val="24"/>
        </w:rPr>
        <w:t>throw</w:t>
      </w:r>
      <w:r w:rsidR="009D1B2C" w:rsidRPr="001D279B">
        <w:rPr>
          <w:rFonts w:ascii="Arial" w:hAnsi="Arial" w:cs="Arial"/>
          <w:sz w:val="24"/>
          <w:szCs w:val="24"/>
        </w:rPr>
        <w:t>-</w:t>
      </w:r>
      <w:r w:rsidR="00D45967" w:rsidRPr="001D279B">
        <w:rPr>
          <w:rFonts w:ascii="Arial" w:hAnsi="Arial" w:cs="Arial"/>
          <w:sz w:val="24"/>
          <w:szCs w:val="24"/>
        </w:rPr>
        <w:t>away devices utilised.</w:t>
      </w:r>
    </w:p>
    <w:p w14:paraId="6501D7B0" w14:textId="310ED453" w:rsidR="00D45967" w:rsidRPr="001D279B" w:rsidRDefault="00D45967" w:rsidP="00C22E51">
      <w:pPr>
        <w:shd w:val="clear" w:color="auto" w:fill="FFFFFF"/>
        <w:rPr>
          <w:rFonts w:ascii="Arial" w:hAnsi="Arial" w:cs="Arial"/>
          <w:sz w:val="24"/>
          <w:szCs w:val="24"/>
        </w:rPr>
      </w:pPr>
      <w:r w:rsidRPr="001D279B">
        <w:rPr>
          <w:rFonts w:ascii="Arial" w:hAnsi="Arial" w:cs="Arial"/>
          <w:sz w:val="24"/>
          <w:szCs w:val="24"/>
        </w:rPr>
        <w:t>This brings complexities to investigations and needs additional expertise and focus, above and beyond traditional responses.</w:t>
      </w:r>
    </w:p>
    <w:p w14:paraId="528C2350" w14:textId="425ECADC" w:rsidR="004A3FAD" w:rsidRPr="001D279B" w:rsidRDefault="00C72DD2" w:rsidP="00772351">
      <w:pPr>
        <w:shd w:val="clear" w:color="auto" w:fill="FFFFFF"/>
        <w:ind w:left="720"/>
        <w:rPr>
          <w:rFonts w:ascii="Arial" w:hAnsi="Arial" w:cs="Arial"/>
          <w:sz w:val="24"/>
          <w:szCs w:val="24"/>
        </w:rPr>
      </w:pPr>
      <w:r w:rsidRPr="001D279B">
        <w:rPr>
          <w:rFonts w:ascii="Arial" w:hAnsi="Arial" w:cs="Arial"/>
          <w:sz w:val="24"/>
          <w:szCs w:val="24"/>
        </w:rPr>
        <w:t>‘The</w:t>
      </w:r>
      <w:r w:rsidR="00901FB1" w:rsidRPr="001D279B">
        <w:rPr>
          <w:rFonts w:ascii="Arial" w:hAnsi="Arial" w:cs="Arial"/>
          <w:sz w:val="24"/>
          <w:szCs w:val="24"/>
        </w:rPr>
        <w:t xml:space="preserve"> emergence of cloud computing and other technologies for storing data on the internet has introduced new challenges for digital forensic practitioners. The use of social media applications requires that electronic evidence is captured in real time or the opportunity to seize that evidence may be lost. This has introduced the concept of online digital forensics, where data can be captured and analysed in real time, supported by appropriate legal authority</w:t>
      </w:r>
      <w:r w:rsidRPr="001D279B">
        <w:rPr>
          <w:rFonts w:ascii="Arial" w:hAnsi="Arial" w:cs="Arial"/>
          <w:sz w:val="24"/>
          <w:szCs w:val="24"/>
        </w:rPr>
        <w:t>’</w:t>
      </w:r>
      <w:sdt>
        <w:sdtPr>
          <w:rPr>
            <w:rFonts w:ascii="Arial" w:hAnsi="Arial" w:cs="Arial"/>
            <w:sz w:val="24"/>
            <w:szCs w:val="24"/>
          </w:rPr>
          <w:id w:val="-120612145"/>
          <w:citation/>
        </w:sdtPr>
        <w:sdtContent>
          <w:r w:rsidR="003A115A" w:rsidRPr="001D279B">
            <w:rPr>
              <w:rFonts w:ascii="Arial" w:hAnsi="Arial" w:cs="Arial"/>
              <w:sz w:val="24"/>
              <w:szCs w:val="24"/>
            </w:rPr>
            <w:fldChar w:fldCharType="begin"/>
          </w:r>
          <w:r w:rsidR="003A115A" w:rsidRPr="001D279B">
            <w:rPr>
              <w:rFonts w:ascii="Arial" w:hAnsi="Arial" w:cs="Arial"/>
              <w:sz w:val="24"/>
              <w:szCs w:val="24"/>
            </w:rPr>
            <w:instrText xml:space="preserve">CITATION Col214 \l 2057 </w:instrText>
          </w:r>
          <w:r w:rsidR="003A115A" w:rsidRPr="001D279B">
            <w:rPr>
              <w:rFonts w:ascii="Arial" w:hAnsi="Arial" w:cs="Arial"/>
              <w:sz w:val="24"/>
              <w:szCs w:val="24"/>
            </w:rPr>
            <w:fldChar w:fldCharType="separate"/>
          </w:r>
          <w:r w:rsidR="003A115A" w:rsidRPr="001D279B">
            <w:rPr>
              <w:rFonts w:ascii="Arial" w:hAnsi="Arial" w:cs="Arial"/>
              <w:noProof/>
              <w:sz w:val="24"/>
              <w:szCs w:val="24"/>
            </w:rPr>
            <w:t xml:space="preserve"> (College Of Policing, 2021)</w:t>
          </w:r>
          <w:r w:rsidR="003A115A" w:rsidRPr="001D279B">
            <w:rPr>
              <w:rFonts w:ascii="Arial" w:hAnsi="Arial" w:cs="Arial"/>
              <w:sz w:val="24"/>
              <w:szCs w:val="24"/>
            </w:rPr>
            <w:fldChar w:fldCharType="end"/>
          </w:r>
        </w:sdtContent>
      </w:sdt>
      <w:r w:rsidR="003A115A" w:rsidRPr="001D279B">
        <w:rPr>
          <w:rFonts w:ascii="Arial" w:hAnsi="Arial" w:cs="Arial"/>
          <w:sz w:val="24"/>
          <w:szCs w:val="24"/>
        </w:rPr>
        <w:t>.</w:t>
      </w:r>
      <w:r w:rsidR="00901FB1" w:rsidRPr="001D279B">
        <w:rPr>
          <w:rFonts w:ascii="Arial" w:hAnsi="Arial" w:cs="Arial"/>
          <w:sz w:val="24"/>
          <w:szCs w:val="24"/>
        </w:rPr>
        <w:t xml:space="preserve"> </w:t>
      </w:r>
    </w:p>
    <w:p w14:paraId="06C35DFD" w14:textId="70E193A1" w:rsidR="004A3FAD" w:rsidRPr="001D279B" w:rsidRDefault="004A3FAD" w:rsidP="004A3FAD">
      <w:pPr>
        <w:shd w:val="clear" w:color="auto" w:fill="FFFFFF"/>
        <w:rPr>
          <w:rFonts w:ascii="Arial" w:hAnsi="Arial" w:cs="Arial"/>
          <w:sz w:val="24"/>
          <w:szCs w:val="24"/>
        </w:rPr>
      </w:pPr>
      <w:r w:rsidRPr="001D279B">
        <w:rPr>
          <w:rFonts w:ascii="Arial" w:hAnsi="Arial" w:cs="Arial"/>
          <w:sz w:val="24"/>
          <w:szCs w:val="24"/>
        </w:rPr>
        <w:t>The 2018 Serious and Organised Crime Strategy identifies the need to harness Science and Technology to tackle criminality. It accepts that law enforcement needs to be continuously innovating to stay ahead of the threat and keep pace with the rapid rate of change</w:t>
      </w:r>
      <w:r w:rsidR="00772351" w:rsidRPr="001D279B">
        <w:rPr>
          <w:rFonts w:ascii="Arial" w:hAnsi="Arial" w:cs="Arial"/>
          <w:sz w:val="24"/>
          <w:szCs w:val="24"/>
        </w:rPr>
        <w:t>.</w:t>
      </w:r>
      <w:r w:rsidRPr="001D279B">
        <w:rPr>
          <w:rFonts w:ascii="Arial" w:hAnsi="Arial" w:cs="Arial"/>
          <w:sz w:val="24"/>
          <w:szCs w:val="24"/>
        </w:rPr>
        <w:t xml:space="preserve"> </w:t>
      </w:r>
      <w:r w:rsidR="00772351" w:rsidRPr="001D279B">
        <w:rPr>
          <w:rFonts w:ascii="Arial" w:hAnsi="Arial" w:cs="Arial"/>
          <w:sz w:val="24"/>
          <w:szCs w:val="24"/>
        </w:rPr>
        <w:t xml:space="preserve">There is a clear </w:t>
      </w:r>
      <w:r w:rsidRPr="001D279B">
        <w:rPr>
          <w:rFonts w:ascii="Arial" w:hAnsi="Arial" w:cs="Arial"/>
          <w:sz w:val="24"/>
          <w:szCs w:val="24"/>
        </w:rPr>
        <w:t>need</w:t>
      </w:r>
      <w:r w:rsidR="00772351" w:rsidRPr="001D279B">
        <w:rPr>
          <w:rFonts w:ascii="Arial" w:hAnsi="Arial" w:cs="Arial"/>
          <w:sz w:val="24"/>
          <w:szCs w:val="24"/>
        </w:rPr>
        <w:t xml:space="preserve"> for law enforcement to</w:t>
      </w:r>
      <w:r w:rsidRPr="001D279B">
        <w:rPr>
          <w:rFonts w:ascii="Arial" w:hAnsi="Arial" w:cs="Arial"/>
          <w:sz w:val="24"/>
          <w:szCs w:val="24"/>
        </w:rPr>
        <w:t xml:space="preserve"> be at the </w:t>
      </w:r>
      <w:r w:rsidR="00772351" w:rsidRPr="001D279B">
        <w:rPr>
          <w:rFonts w:ascii="Arial" w:hAnsi="Arial" w:cs="Arial"/>
          <w:sz w:val="24"/>
          <w:szCs w:val="24"/>
        </w:rPr>
        <w:t xml:space="preserve">front </w:t>
      </w:r>
      <w:r w:rsidRPr="001D279B">
        <w:rPr>
          <w:rFonts w:ascii="Arial" w:hAnsi="Arial" w:cs="Arial"/>
          <w:sz w:val="24"/>
          <w:szCs w:val="24"/>
        </w:rPr>
        <w:t xml:space="preserve">of developments </w:t>
      </w:r>
      <w:r w:rsidR="00772351" w:rsidRPr="001D279B">
        <w:rPr>
          <w:rFonts w:ascii="Arial" w:hAnsi="Arial" w:cs="Arial"/>
          <w:sz w:val="24"/>
          <w:szCs w:val="24"/>
        </w:rPr>
        <w:t>with regards the development and implementation of technology in the fight against crime</w:t>
      </w:r>
      <w:r w:rsidR="00E74CD2" w:rsidRPr="001D279B">
        <w:rPr>
          <w:rFonts w:ascii="Arial" w:hAnsi="Arial" w:cs="Arial"/>
          <w:sz w:val="24"/>
          <w:szCs w:val="24"/>
        </w:rPr>
        <w:t xml:space="preserve"> </w:t>
      </w:r>
      <w:r w:rsidRPr="001D279B">
        <w:rPr>
          <w:rFonts w:ascii="Arial" w:hAnsi="Arial" w:cs="Arial"/>
          <w:sz w:val="24"/>
          <w:szCs w:val="24"/>
        </w:rPr>
        <w:t xml:space="preserve"> </w:t>
      </w:r>
      <w:sdt>
        <w:sdtPr>
          <w:rPr>
            <w:rFonts w:ascii="Arial" w:hAnsi="Arial" w:cs="Arial"/>
            <w:sz w:val="24"/>
            <w:szCs w:val="24"/>
          </w:rPr>
          <w:id w:val="1681310276"/>
          <w:citation/>
        </w:sdtPr>
        <w:sdtContent>
          <w:r w:rsidR="003A115A" w:rsidRPr="001D279B">
            <w:rPr>
              <w:rFonts w:ascii="Arial" w:hAnsi="Arial" w:cs="Arial"/>
              <w:sz w:val="24"/>
              <w:szCs w:val="24"/>
            </w:rPr>
            <w:fldChar w:fldCharType="begin"/>
          </w:r>
          <w:r w:rsidR="003A115A" w:rsidRPr="001D279B">
            <w:rPr>
              <w:rFonts w:ascii="Arial" w:hAnsi="Arial" w:cs="Arial"/>
              <w:sz w:val="24"/>
              <w:szCs w:val="24"/>
            </w:rPr>
            <w:instrText xml:space="preserve"> CITATION Hom182 \l 2057 </w:instrText>
          </w:r>
          <w:r w:rsidR="003A115A" w:rsidRPr="001D279B">
            <w:rPr>
              <w:rFonts w:ascii="Arial" w:hAnsi="Arial" w:cs="Arial"/>
              <w:sz w:val="24"/>
              <w:szCs w:val="24"/>
            </w:rPr>
            <w:fldChar w:fldCharType="separate"/>
          </w:r>
          <w:r w:rsidR="003A115A" w:rsidRPr="001D279B">
            <w:rPr>
              <w:rFonts w:ascii="Arial" w:hAnsi="Arial" w:cs="Arial"/>
              <w:noProof/>
              <w:sz w:val="24"/>
              <w:szCs w:val="24"/>
            </w:rPr>
            <w:t>(Home Office, 2018)</w:t>
          </w:r>
          <w:r w:rsidR="003A115A" w:rsidRPr="001D279B">
            <w:rPr>
              <w:rFonts w:ascii="Arial" w:hAnsi="Arial" w:cs="Arial"/>
              <w:sz w:val="24"/>
              <w:szCs w:val="24"/>
            </w:rPr>
            <w:fldChar w:fldCharType="end"/>
          </w:r>
        </w:sdtContent>
      </w:sdt>
      <w:r w:rsidR="00772351" w:rsidRPr="001D279B">
        <w:rPr>
          <w:rFonts w:ascii="Arial" w:hAnsi="Arial" w:cs="Arial"/>
          <w:sz w:val="24"/>
          <w:szCs w:val="24"/>
        </w:rPr>
        <w:t>.</w:t>
      </w:r>
    </w:p>
    <w:p w14:paraId="0E0BBC0E" w14:textId="1CAE1FAD" w:rsidR="00901FB1" w:rsidRPr="001D279B" w:rsidRDefault="00D45967" w:rsidP="00901FB1">
      <w:pPr>
        <w:shd w:val="clear" w:color="auto" w:fill="FFFFFF"/>
        <w:rPr>
          <w:rFonts w:ascii="Arial" w:hAnsi="Arial" w:cs="Arial"/>
          <w:sz w:val="24"/>
          <w:szCs w:val="24"/>
        </w:rPr>
      </w:pPr>
      <w:r w:rsidRPr="001D279B">
        <w:rPr>
          <w:rFonts w:ascii="Arial" w:hAnsi="Arial" w:cs="Arial"/>
          <w:sz w:val="24"/>
          <w:szCs w:val="24"/>
        </w:rPr>
        <w:t xml:space="preserve">Officers need training and guidance with regards covert tactics, expertise in submitting communications data applications, knowledge of the </w:t>
      </w:r>
      <w:r w:rsidRPr="001D279B">
        <w:rPr>
          <w:rFonts w:ascii="Arial" w:hAnsi="Arial" w:cs="Arial"/>
          <w:i/>
          <w:iCs/>
          <w:sz w:val="24"/>
          <w:szCs w:val="24"/>
        </w:rPr>
        <w:t>Modern Slavery Act</w:t>
      </w:r>
      <w:r w:rsidR="00E03A52" w:rsidRPr="001D279B">
        <w:rPr>
          <w:rFonts w:ascii="Arial" w:hAnsi="Arial" w:cs="Arial"/>
          <w:i/>
          <w:iCs/>
          <w:sz w:val="24"/>
          <w:szCs w:val="24"/>
        </w:rPr>
        <w:t xml:space="preserve"> </w:t>
      </w:r>
      <w:r w:rsidRPr="001D279B">
        <w:rPr>
          <w:rFonts w:ascii="Arial" w:hAnsi="Arial" w:cs="Arial"/>
          <w:i/>
          <w:iCs/>
          <w:sz w:val="24"/>
          <w:szCs w:val="24"/>
        </w:rPr>
        <w:t>2015</w:t>
      </w:r>
      <w:r w:rsidRPr="001D279B">
        <w:rPr>
          <w:rFonts w:ascii="Arial" w:hAnsi="Arial" w:cs="Arial"/>
          <w:sz w:val="24"/>
          <w:szCs w:val="24"/>
        </w:rPr>
        <w:t xml:space="preserve"> </w:t>
      </w:r>
      <w:r w:rsidR="00F5711F" w:rsidRPr="001D279B">
        <w:rPr>
          <w:rFonts w:ascii="Arial" w:hAnsi="Arial" w:cs="Arial"/>
          <w:sz w:val="24"/>
          <w:szCs w:val="24"/>
        </w:rPr>
        <w:t xml:space="preserve">and awareness of safeguarding processes to improve their capability </w:t>
      </w:r>
      <w:r w:rsidR="00772351" w:rsidRPr="001D279B">
        <w:rPr>
          <w:rFonts w:ascii="Arial" w:hAnsi="Arial" w:cs="Arial"/>
          <w:sz w:val="24"/>
          <w:szCs w:val="24"/>
        </w:rPr>
        <w:t>to effectively tackle County Lines supply</w:t>
      </w:r>
      <w:sdt>
        <w:sdtPr>
          <w:rPr>
            <w:rFonts w:ascii="Arial" w:hAnsi="Arial" w:cs="Arial"/>
            <w:sz w:val="24"/>
            <w:szCs w:val="24"/>
          </w:rPr>
          <w:id w:val="-1558697979"/>
          <w:citation/>
        </w:sdtPr>
        <w:sdtContent>
          <w:r w:rsidR="006D5BD1" w:rsidRPr="001D279B">
            <w:rPr>
              <w:rFonts w:ascii="Arial" w:hAnsi="Arial" w:cs="Arial"/>
              <w:sz w:val="24"/>
              <w:szCs w:val="24"/>
            </w:rPr>
            <w:fldChar w:fldCharType="begin"/>
          </w:r>
          <w:r w:rsidR="006D5BD1" w:rsidRPr="001D279B">
            <w:rPr>
              <w:rFonts w:ascii="Arial" w:hAnsi="Arial" w:cs="Arial"/>
              <w:sz w:val="24"/>
              <w:szCs w:val="24"/>
            </w:rPr>
            <w:instrText xml:space="preserve"> CITATION Mod15 \l 2057 </w:instrText>
          </w:r>
          <w:r w:rsidR="006D5BD1" w:rsidRPr="001D279B">
            <w:rPr>
              <w:rFonts w:ascii="Arial" w:hAnsi="Arial" w:cs="Arial"/>
              <w:sz w:val="24"/>
              <w:szCs w:val="24"/>
            </w:rPr>
            <w:fldChar w:fldCharType="separate"/>
          </w:r>
          <w:r w:rsidR="006D5BD1" w:rsidRPr="001D279B">
            <w:rPr>
              <w:rFonts w:ascii="Arial" w:hAnsi="Arial" w:cs="Arial"/>
              <w:noProof/>
              <w:sz w:val="24"/>
              <w:szCs w:val="24"/>
            </w:rPr>
            <w:t xml:space="preserve"> (Modern Slavery Act , 2015)</w:t>
          </w:r>
          <w:r w:rsidR="006D5BD1" w:rsidRPr="001D279B">
            <w:rPr>
              <w:rFonts w:ascii="Arial" w:hAnsi="Arial" w:cs="Arial"/>
              <w:sz w:val="24"/>
              <w:szCs w:val="24"/>
            </w:rPr>
            <w:fldChar w:fldCharType="end"/>
          </w:r>
        </w:sdtContent>
      </w:sdt>
      <w:r w:rsidR="00B53535" w:rsidRPr="001D279B">
        <w:rPr>
          <w:rFonts w:ascii="Arial" w:hAnsi="Arial" w:cs="Arial"/>
          <w:sz w:val="24"/>
          <w:szCs w:val="24"/>
        </w:rPr>
        <w:t>.</w:t>
      </w:r>
    </w:p>
    <w:p w14:paraId="0C3087AE" w14:textId="6416FD04" w:rsidR="00F5711F" w:rsidRPr="001D279B" w:rsidRDefault="006D5BD1" w:rsidP="00F5711F">
      <w:pPr>
        <w:ind w:right="237"/>
        <w:jc w:val="both"/>
        <w:rPr>
          <w:rFonts w:ascii="Arial" w:hAnsi="Arial" w:cs="Arial"/>
          <w:sz w:val="24"/>
          <w:szCs w:val="24"/>
        </w:rPr>
      </w:pPr>
      <w:r w:rsidRPr="001D279B">
        <w:rPr>
          <w:rFonts w:ascii="Arial" w:hAnsi="Arial" w:cs="Arial"/>
          <w:sz w:val="24"/>
          <w:szCs w:val="24"/>
          <w:shd w:val="clear" w:color="auto" w:fill="FFFFFF"/>
        </w:rPr>
        <w:lastRenderedPageBreak/>
        <w:t xml:space="preserve">The exploitation of vulnerable children and young people is a well-used tactic for County Line gangs. These ‘runners’ are often arrested in areas significant distances away from their homes. </w:t>
      </w:r>
      <w:r w:rsidR="00F5711F" w:rsidRPr="001D279B">
        <w:rPr>
          <w:rFonts w:ascii="Arial" w:hAnsi="Arial" w:cs="Arial"/>
          <w:sz w:val="24"/>
          <w:szCs w:val="24"/>
          <w:shd w:val="clear" w:color="auto" w:fill="FFFFFF"/>
        </w:rPr>
        <w:t>These present serious safeguarding concerns and require a multi-agency response to manage</w:t>
      </w:r>
      <w:r w:rsidRPr="001D279B">
        <w:rPr>
          <w:rFonts w:ascii="Arial" w:hAnsi="Arial" w:cs="Arial"/>
          <w:sz w:val="24"/>
          <w:szCs w:val="24"/>
          <w:shd w:val="clear" w:color="auto" w:fill="FFFFFF"/>
        </w:rPr>
        <w:t xml:space="preserve"> </w:t>
      </w:r>
      <w:r w:rsidR="00EE12AF" w:rsidRPr="001D279B">
        <w:rPr>
          <w:rFonts w:ascii="Arial" w:hAnsi="Arial" w:cs="Arial"/>
          <w:sz w:val="24"/>
          <w:szCs w:val="24"/>
          <w:shd w:val="clear" w:color="auto" w:fill="FFFFFF"/>
        </w:rPr>
        <w:t>this</w:t>
      </w:r>
      <w:r w:rsidR="007C30F1"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1486701879"/>
          <w:citation/>
        </w:sdtPr>
        <w:sdtContent>
          <w:r w:rsidRPr="001D279B">
            <w:rPr>
              <w:rFonts w:ascii="Arial" w:hAnsi="Arial" w:cs="Arial"/>
              <w:sz w:val="24"/>
              <w:szCs w:val="24"/>
              <w:shd w:val="clear" w:color="auto" w:fill="FFFFFF"/>
            </w:rPr>
            <w:fldChar w:fldCharType="begin"/>
          </w:r>
          <w:r w:rsidRPr="001D279B">
            <w:rPr>
              <w:rFonts w:ascii="Arial" w:hAnsi="Arial" w:cs="Arial"/>
              <w:sz w:val="24"/>
              <w:szCs w:val="24"/>
              <w:shd w:val="clear" w:color="auto" w:fill="FFFFFF"/>
            </w:rPr>
            <w:instrText xml:space="preserve"> CITATION Hom20 \l 2057 </w:instrText>
          </w:r>
          <w:r w:rsidRPr="001D279B">
            <w:rPr>
              <w:rFonts w:ascii="Arial" w:hAnsi="Arial" w:cs="Arial"/>
              <w:sz w:val="24"/>
              <w:szCs w:val="24"/>
              <w:shd w:val="clear" w:color="auto" w:fill="FFFFFF"/>
            </w:rPr>
            <w:fldChar w:fldCharType="separate"/>
          </w:r>
          <w:r w:rsidRPr="001D279B">
            <w:rPr>
              <w:rFonts w:ascii="Arial" w:hAnsi="Arial" w:cs="Arial"/>
              <w:noProof/>
              <w:sz w:val="24"/>
              <w:szCs w:val="24"/>
              <w:shd w:val="clear" w:color="auto" w:fill="FFFFFF"/>
            </w:rPr>
            <w:t>(Home Office, 2020)</w:t>
          </w:r>
          <w:r w:rsidRPr="001D279B">
            <w:rPr>
              <w:rFonts w:ascii="Arial" w:hAnsi="Arial" w:cs="Arial"/>
              <w:sz w:val="24"/>
              <w:szCs w:val="24"/>
              <w:shd w:val="clear" w:color="auto" w:fill="FFFFFF"/>
            </w:rPr>
            <w:fldChar w:fldCharType="end"/>
          </w:r>
        </w:sdtContent>
      </w:sdt>
      <w:r w:rsidRPr="001D279B">
        <w:rPr>
          <w:rFonts w:ascii="Arial" w:hAnsi="Arial" w:cs="Arial"/>
          <w:sz w:val="24"/>
          <w:szCs w:val="24"/>
          <w:shd w:val="clear" w:color="auto" w:fill="FFFFFF"/>
        </w:rPr>
        <w:t>.</w:t>
      </w:r>
    </w:p>
    <w:p w14:paraId="4E58C809" w14:textId="1A1D9A22" w:rsidR="00E74CD2" w:rsidRPr="001D279B" w:rsidRDefault="004A3FAD" w:rsidP="00F5711F">
      <w:pPr>
        <w:pStyle w:val="Heading1"/>
        <w:shd w:val="clear" w:color="auto" w:fill="FFFFFF"/>
        <w:spacing w:before="0"/>
        <w:rPr>
          <w:rFonts w:ascii="Arial" w:eastAsia="Times New Roman" w:hAnsi="Arial" w:cs="Arial"/>
          <w:color w:val="auto"/>
          <w:sz w:val="24"/>
          <w:szCs w:val="24"/>
          <w:lang w:eastAsia="en-GB"/>
        </w:rPr>
      </w:pPr>
      <w:r w:rsidRPr="001D279B">
        <w:rPr>
          <w:rFonts w:ascii="Arial" w:eastAsia="Times New Roman" w:hAnsi="Arial" w:cs="Arial"/>
          <w:color w:val="auto"/>
          <w:sz w:val="24"/>
          <w:szCs w:val="24"/>
          <w:lang w:eastAsia="en-GB"/>
        </w:rPr>
        <w:t>It is</w:t>
      </w:r>
      <w:r w:rsidRPr="001D279B">
        <w:rPr>
          <w:rFonts w:ascii="Arial" w:hAnsi="Arial" w:cs="Arial"/>
          <w:color w:val="auto"/>
          <w:sz w:val="24"/>
          <w:szCs w:val="24"/>
          <w:shd w:val="clear" w:color="auto" w:fill="FFFFFF"/>
        </w:rPr>
        <w:t xml:space="preserve"> understood that many of the </w:t>
      </w:r>
      <w:r w:rsidR="00772351" w:rsidRPr="001D279B">
        <w:rPr>
          <w:rFonts w:ascii="Arial" w:hAnsi="Arial" w:cs="Arial"/>
          <w:color w:val="auto"/>
          <w:sz w:val="24"/>
          <w:szCs w:val="24"/>
          <w:shd w:val="clear" w:color="auto" w:fill="FFFFFF"/>
        </w:rPr>
        <w:t>young victims</w:t>
      </w:r>
      <w:r w:rsidRPr="001D279B">
        <w:rPr>
          <w:rFonts w:ascii="Arial" w:hAnsi="Arial" w:cs="Arial"/>
          <w:color w:val="auto"/>
          <w:sz w:val="24"/>
          <w:szCs w:val="24"/>
          <w:shd w:val="clear" w:color="auto" w:fill="FFFFFF"/>
        </w:rPr>
        <w:t xml:space="preserve"> are groomed with money, gifts or through relationships</w:t>
      </w:r>
      <w:r w:rsidR="00C72DD2" w:rsidRPr="001D279B">
        <w:rPr>
          <w:rFonts w:ascii="Arial" w:hAnsi="Arial" w:cs="Arial"/>
          <w:color w:val="auto"/>
          <w:sz w:val="24"/>
          <w:szCs w:val="24"/>
          <w:shd w:val="clear" w:color="auto" w:fill="FFFFFF"/>
        </w:rPr>
        <w:t xml:space="preserve"> </w:t>
      </w:r>
      <w:r w:rsidRPr="001D279B">
        <w:rPr>
          <w:rFonts w:ascii="Arial" w:hAnsi="Arial" w:cs="Arial"/>
          <w:color w:val="auto"/>
          <w:sz w:val="24"/>
          <w:szCs w:val="24"/>
          <w:shd w:val="clear" w:color="auto" w:fill="FFFFFF"/>
        </w:rPr>
        <w:t xml:space="preserve">and </w:t>
      </w:r>
      <w:r w:rsidR="00772351" w:rsidRPr="001D279B">
        <w:rPr>
          <w:rFonts w:ascii="Arial" w:hAnsi="Arial" w:cs="Arial"/>
          <w:color w:val="auto"/>
          <w:sz w:val="24"/>
          <w:szCs w:val="24"/>
          <w:shd w:val="clear" w:color="auto" w:fill="FFFFFF"/>
        </w:rPr>
        <w:t xml:space="preserve">coerced </w:t>
      </w:r>
      <w:r w:rsidRPr="001D279B">
        <w:rPr>
          <w:rFonts w:ascii="Arial" w:hAnsi="Arial" w:cs="Arial"/>
          <w:color w:val="auto"/>
          <w:sz w:val="24"/>
          <w:szCs w:val="24"/>
          <w:shd w:val="clear" w:color="auto" w:fill="FFFFFF"/>
        </w:rPr>
        <w:t xml:space="preserve">to carry out day to day dealing. Children as young as 11 years of age have been reported as being recruited. Violence is used against drug users to </w:t>
      </w:r>
      <w:r w:rsidR="00772351" w:rsidRPr="001D279B">
        <w:rPr>
          <w:rFonts w:ascii="Arial" w:hAnsi="Arial" w:cs="Arial"/>
          <w:color w:val="auto"/>
          <w:sz w:val="24"/>
          <w:szCs w:val="24"/>
          <w:shd w:val="clear" w:color="auto" w:fill="FFFFFF"/>
        </w:rPr>
        <w:t>pressure</w:t>
      </w:r>
      <w:r w:rsidRPr="001D279B">
        <w:rPr>
          <w:rFonts w:ascii="Arial" w:hAnsi="Arial" w:cs="Arial"/>
          <w:color w:val="auto"/>
          <w:sz w:val="24"/>
          <w:szCs w:val="24"/>
          <w:shd w:val="clear" w:color="auto" w:fill="FFFFFF"/>
        </w:rPr>
        <w:t xml:space="preserve"> them to become runners, enforce</w:t>
      </w:r>
      <w:r w:rsidR="00FF2F01" w:rsidRPr="001D279B">
        <w:rPr>
          <w:rFonts w:ascii="Arial" w:hAnsi="Arial" w:cs="Arial"/>
          <w:color w:val="auto"/>
          <w:sz w:val="24"/>
          <w:szCs w:val="24"/>
          <w:shd w:val="clear" w:color="auto" w:fill="FFFFFF"/>
        </w:rPr>
        <w:t xml:space="preserve"> </w:t>
      </w:r>
      <w:r w:rsidRPr="001D279B">
        <w:rPr>
          <w:rFonts w:ascii="Arial" w:hAnsi="Arial" w:cs="Arial"/>
          <w:color w:val="auto"/>
          <w:sz w:val="24"/>
          <w:szCs w:val="24"/>
          <w:shd w:val="clear" w:color="auto" w:fill="FFFFFF"/>
        </w:rPr>
        <w:t>debts, and use their accommodation as an operating base</w:t>
      </w:r>
      <w:r w:rsidRPr="001D279B">
        <w:rPr>
          <w:rFonts w:ascii="Arial" w:eastAsia="Times New Roman" w:hAnsi="Arial" w:cs="Arial"/>
          <w:color w:val="auto"/>
          <w:sz w:val="24"/>
          <w:szCs w:val="24"/>
          <w:lang w:eastAsia="en-GB"/>
        </w:rPr>
        <w:t xml:space="preserve"> </w:t>
      </w:r>
      <w:sdt>
        <w:sdtPr>
          <w:rPr>
            <w:rFonts w:ascii="Arial" w:eastAsia="Times New Roman" w:hAnsi="Arial" w:cs="Arial"/>
            <w:color w:val="auto"/>
            <w:sz w:val="24"/>
            <w:szCs w:val="24"/>
            <w:lang w:eastAsia="en-GB"/>
          </w:rPr>
          <w:id w:val="270601625"/>
          <w:citation/>
        </w:sdtPr>
        <w:sdtContent>
          <w:r w:rsidR="00A51DB2" w:rsidRPr="001D279B">
            <w:rPr>
              <w:rFonts w:ascii="Arial" w:eastAsia="Times New Roman" w:hAnsi="Arial" w:cs="Arial"/>
              <w:color w:val="auto"/>
              <w:sz w:val="24"/>
              <w:szCs w:val="24"/>
              <w:lang w:eastAsia="en-GB"/>
            </w:rPr>
            <w:fldChar w:fldCharType="begin"/>
          </w:r>
          <w:r w:rsidR="00A51DB2" w:rsidRPr="001D279B">
            <w:rPr>
              <w:rFonts w:ascii="Arial" w:eastAsia="Times New Roman" w:hAnsi="Arial" w:cs="Arial"/>
              <w:color w:val="auto"/>
              <w:sz w:val="24"/>
              <w:szCs w:val="24"/>
              <w:lang w:eastAsia="en-GB"/>
            </w:rPr>
            <w:instrText xml:space="preserve"> CITATION Cro21 \l 2057 </w:instrText>
          </w:r>
          <w:r w:rsidR="00A51DB2" w:rsidRPr="001D279B">
            <w:rPr>
              <w:rFonts w:ascii="Arial" w:eastAsia="Times New Roman" w:hAnsi="Arial" w:cs="Arial"/>
              <w:color w:val="auto"/>
              <w:sz w:val="24"/>
              <w:szCs w:val="24"/>
              <w:lang w:eastAsia="en-GB"/>
            </w:rPr>
            <w:fldChar w:fldCharType="separate"/>
          </w:r>
          <w:r w:rsidR="00A51DB2" w:rsidRPr="001D279B">
            <w:rPr>
              <w:rFonts w:ascii="Arial" w:eastAsia="Times New Roman" w:hAnsi="Arial" w:cs="Arial"/>
              <w:noProof/>
              <w:color w:val="auto"/>
              <w:sz w:val="24"/>
              <w:szCs w:val="24"/>
              <w:lang w:eastAsia="en-GB"/>
            </w:rPr>
            <w:t>(Crown Prosecution Service, 2021)</w:t>
          </w:r>
          <w:r w:rsidR="00A51DB2" w:rsidRPr="001D279B">
            <w:rPr>
              <w:rFonts w:ascii="Arial" w:eastAsia="Times New Roman" w:hAnsi="Arial" w:cs="Arial"/>
              <w:color w:val="auto"/>
              <w:sz w:val="24"/>
              <w:szCs w:val="24"/>
              <w:lang w:eastAsia="en-GB"/>
            </w:rPr>
            <w:fldChar w:fldCharType="end"/>
          </w:r>
        </w:sdtContent>
      </w:sdt>
      <w:r w:rsidR="000738FC">
        <w:rPr>
          <w:rFonts w:ascii="Arial" w:eastAsia="Times New Roman" w:hAnsi="Arial" w:cs="Arial"/>
          <w:color w:val="auto"/>
          <w:sz w:val="24"/>
          <w:szCs w:val="24"/>
          <w:lang w:eastAsia="en-GB"/>
        </w:rPr>
        <w:t>.</w:t>
      </w:r>
    </w:p>
    <w:p w14:paraId="6A242775" w14:textId="77777777" w:rsidR="00F5711F" w:rsidRPr="001D279B" w:rsidRDefault="00F5711F" w:rsidP="00F5711F">
      <w:pPr>
        <w:rPr>
          <w:rFonts w:ascii="Arial" w:hAnsi="Arial" w:cs="Arial"/>
          <w:sz w:val="24"/>
          <w:szCs w:val="24"/>
        </w:rPr>
      </w:pPr>
    </w:p>
    <w:p w14:paraId="363ACB51" w14:textId="2D0CED91" w:rsidR="00A32F4D" w:rsidRPr="001D279B" w:rsidRDefault="00D45967" w:rsidP="00C72DD2">
      <w:pPr>
        <w:pStyle w:val="Heading1"/>
        <w:shd w:val="clear" w:color="auto" w:fill="FFFFFF"/>
        <w:spacing w:before="0"/>
        <w:rPr>
          <w:rFonts w:ascii="Arial" w:eastAsia="Times New Roman" w:hAnsi="Arial" w:cs="Arial"/>
          <w:color w:val="auto"/>
          <w:sz w:val="24"/>
          <w:szCs w:val="24"/>
          <w:lang w:eastAsia="en-GB"/>
        </w:rPr>
      </w:pPr>
      <w:r w:rsidRPr="001D279B">
        <w:rPr>
          <w:rFonts w:ascii="Arial" w:eastAsia="Times New Roman" w:hAnsi="Arial" w:cs="Arial"/>
          <w:color w:val="auto"/>
          <w:sz w:val="24"/>
          <w:szCs w:val="24"/>
          <w:lang w:eastAsia="en-GB"/>
        </w:rPr>
        <w:t xml:space="preserve">Section 45 </w:t>
      </w:r>
      <w:r w:rsidR="00AE1F9A" w:rsidRPr="001D279B">
        <w:rPr>
          <w:rFonts w:ascii="Arial" w:eastAsia="Times New Roman" w:hAnsi="Arial" w:cs="Arial"/>
          <w:color w:val="auto"/>
          <w:sz w:val="24"/>
          <w:szCs w:val="24"/>
          <w:lang w:eastAsia="en-GB"/>
        </w:rPr>
        <w:t xml:space="preserve">of the </w:t>
      </w:r>
      <w:r w:rsidR="00A51DB2" w:rsidRPr="001D279B">
        <w:rPr>
          <w:rFonts w:ascii="Arial" w:eastAsia="Times New Roman" w:hAnsi="Arial" w:cs="Arial"/>
          <w:color w:val="auto"/>
          <w:sz w:val="24"/>
          <w:szCs w:val="24"/>
          <w:lang w:eastAsia="en-GB"/>
        </w:rPr>
        <w:t xml:space="preserve">Modern Slavery </w:t>
      </w:r>
      <w:r w:rsidR="00AE1F9A" w:rsidRPr="001D279B">
        <w:rPr>
          <w:rFonts w:ascii="Arial" w:eastAsia="Times New Roman" w:hAnsi="Arial" w:cs="Arial"/>
          <w:color w:val="auto"/>
          <w:sz w:val="24"/>
          <w:szCs w:val="24"/>
          <w:lang w:eastAsia="en-GB"/>
        </w:rPr>
        <w:t xml:space="preserve">act provides a </w:t>
      </w:r>
      <w:r w:rsidRPr="001D279B">
        <w:rPr>
          <w:rFonts w:ascii="Arial" w:eastAsia="Times New Roman" w:hAnsi="Arial" w:cs="Arial"/>
          <w:color w:val="auto"/>
          <w:sz w:val="24"/>
          <w:szCs w:val="24"/>
          <w:lang w:eastAsia="en-GB"/>
        </w:rPr>
        <w:t xml:space="preserve">statutory defence for </w:t>
      </w:r>
      <w:r w:rsidR="00AE1F9A" w:rsidRPr="001D279B">
        <w:rPr>
          <w:rFonts w:ascii="Arial" w:eastAsia="Times New Roman" w:hAnsi="Arial" w:cs="Arial"/>
          <w:color w:val="auto"/>
          <w:sz w:val="24"/>
          <w:szCs w:val="24"/>
          <w:lang w:eastAsia="en-GB"/>
        </w:rPr>
        <w:t>victims of trafficking and this defence needs to be explored by investigators dealing with County Lines criminality</w:t>
      </w:r>
      <w:r w:rsidR="00EE12AF" w:rsidRPr="001D279B">
        <w:rPr>
          <w:rFonts w:ascii="Arial" w:eastAsia="Times New Roman" w:hAnsi="Arial" w:cs="Arial"/>
          <w:color w:val="auto"/>
          <w:sz w:val="24"/>
          <w:szCs w:val="24"/>
          <w:lang w:eastAsia="en-GB"/>
        </w:rPr>
        <w:t>, particularly</w:t>
      </w:r>
      <w:r w:rsidR="00AE1F9A" w:rsidRPr="001D279B">
        <w:rPr>
          <w:rFonts w:ascii="Arial" w:eastAsia="Times New Roman" w:hAnsi="Arial" w:cs="Arial"/>
          <w:color w:val="auto"/>
          <w:sz w:val="24"/>
          <w:szCs w:val="24"/>
          <w:lang w:eastAsia="en-GB"/>
        </w:rPr>
        <w:t xml:space="preserve"> involving children. </w:t>
      </w:r>
    </w:p>
    <w:p w14:paraId="235DB11A" w14:textId="77777777" w:rsidR="00C72DD2" w:rsidRPr="001D279B" w:rsidRDefault="00C72DD2" w:rsidP="00C72DD2">
      <w:pPr>
        <w:rPr>
          <w:rFonts w:ascii="Arial" w:hAnsi="Arial" w:cs="Arial"/>
          <w:sz w:val="24"/>
          <w:szCs w:val="24"/>
          <w:lang w:eastAsia="en-GB"/>
        </w:rPr>
      </w:pPr>
    </w:p>
    <w:p w14:paraId="69D00448" w14:textId="65AC3178" w:rsidR="00C727E8" w:rsidRPr="001D279B" w:rsidRDefault="004A3FAD" w:rsidP="00A32F4D">
      <w:pPr>
        <w:shd w:val="clear" w:color="auto" w:fill="FFFFFF"/>
        <w:rPr>
          <w:rFonts w:ascii="Arial" w:hAnsi="Arial" w:cs="Arial"/>
          <w:sz w:val="24"/>
          <w:szCs w:val="24"/>
          <w:shd w:val="clear" w:color="auto" w:fill="FFFFFF"/>
        </w:rPr>
      </w:pPr>
      <w:r w:rsidRPr="001D279B">
        <w:rPr>
          <w:rFonts w:ascii="Arial" w:hAnsi="Arial" w:cs="Arial"/>
          <w:sz w:val="24"/>
          <w:szCs w:val="24"/>
          <w:shd w:val="clear" w:color="auto" w:fill="FFFFFF"/>
        </w:rPr>
        <w:t>The police, as a First Responder may be required to complete the National Referral Mechanism which is a framework for identifying and referring potential victims of modern slavery and ensuring they receive the appropriate support</w:t>
      </w:r>
      <w:r w:rsidR="00E74CD2" w:rsidRPr="001D279B">
        <w:rPr>
          <w:rFonts w:ascii="Arial" w:hAnsi="Arial" w:cs="Arial"/>
          <w:sz w:val="24"/>
          <w:szCs w:val="24"/>
          <w:shd w:val="clear" w:color="auto" w:fill="FFFFFF"/>
        </w:rPr>
        <w:t xml:space="preserve"> </w:t>
      </w:r>
      <w:sdt>
        <w:sdtPr>
          <w:rPr>
            <w:rFonts w:ascii="Arial" w:hAnsi="Arial" w:cs="Arial"/>
            <w:sz w:val="24"/>
            <w:szCs w:val="24"/>
            <w:shd w:val="clear" w:color="auto" w:fill="FFFFFF"/>
          </w:rPr>
          <w:id w:val="608162388"/>
          <w:citation/>
        </w:sdtPr>
        <w:sdtContent>
          <w:r w:rsidR="00A51DB2" w:rsidRPr="001D279B">
            <w:rPr>
              <w:rFonts w:ascii="Arial" w:hAnsi="Arial" w:cs="Arial"/>
              <w:sz w:val="24"/>
              <w:szCs w:val="24"/>
              <w:shd w:val="clear" w:color="auto" w:fill="FFFFFF"/>
            </w:rPr>
            <w:fldChar w:fldCharType="begin"/>
          </w:r>
          <w:r w:rsidR="00A51DB2" w:rsidRPr="001D279B">
            <w:rPr>
              <w:rFonts w:ascii="Arial" w:hAnsi="Arial" w:cs="Arial"/>
              <w:sz w:val="24"/>
              <w:szCs w:val="24"/>
              <w:shd w:val="clear" w:color="auto" w:fill="FFFFFF"/>
            </w:rPr>
            <w:instrText xml:space="preserve">CITATION Hom212 \l 2057 </w:instrText>
          </w:r>
          <w:r w:rsidR="00A51DB2" w:rsidRPr="001D279B">
            <w:rPr>
              <w:rFonts w:ascii="Arial" w:hAnsi="Arial" w:cs="Arial"/>
              <w:sz w:val="24"/>
              <w:szCs w:val="24"/>
              <w:shd w:val="clear" w:color="auto" w:fill="FFFFFF"/>
            </w:rPr>
            <w:fldChar w:fldCharType="separate"/>
          </w:r>
          <w:r w:rsidR="00A51DB2" w:rsidRPr="001D279B">
            <w:rPr>
              <w:rFonts w:ascii="Arial" w:hAnsi="Arial" w:cs="Arial"/>
              <w:noProof/>
              <w:sz w:val="24"/>
              <w:szCs w:val="24"/>
              <w:shd w:val="clear" w:color="auto" w:fill="FFFFFF"/>
            </w:rPr>
            <w:t>(Home Office, 2021)</w:t>
          </w:r>
          <w:r w:rsidR="00A51DB2" w:rsidRPr="001D279B">
            <w:rPr>
              <w:rFonts w:ascii="Arial" w:hAnsi="Arial" w:cs="Arial"/>
              <w:sz w:val="24"/>
              <w:szCs w:val="24"/>
              <w:shd w:val="clear" w:color="auto" w:fill="FFFFFF"/>
            </w:rPr>
            <w:fldChar w:fldCharType="end"/>
          </w:r>
        </w:sdtContent>
      </w:sdt>
      <w:r w:rsidR="00A51DB2" w:rsidRPr="001D279B">
        <w:rPr>
          <w:rFonts w:ascii="Arial" w:hAnsi="Arial" w:cs="Arial"/>
          <w:sz w:val="24"/>
          <w:szCs w:val="24"/>
          <w:shd w:val="clear" w:color="auto" w:fill="FFFFFF"/>
        </w:rPr>
        <w:t>.</w:t>
      </w:r>
      <w:r w:rsidR="00A32F4D" w:rsidRPr="001D279B">
        <w:rPr>
          <w:rFonts w:ascii="Arial" w:hAnsi="Arial" w:cs="Arial"/>
          <w:sz w:val="24"/>
          <w:szCs w:val="24"/>
          <w:shd w:val="clear" w:color="auto" w:fill="FFFFFF"/>
        </w:rPr>
        <w:t xml:space="preserve"> </w:t>
      </w:r>
    </w:p>
    <w:p w14:paraId="19F2BAA3" w14:textId="6BFBDE0F" w:rsidR="00C72DD2" w:rsidRPr="001D279B" w:rsidRDefault="00C72DD2" w:rsidP="00A32F4D">
      <w:pPr>
        <w:shd w:val="clear" w:color="auto" w:fill="FFFFFF"/>
        <w:rPr>
          <w:rFonts w:ascii="Arial" w:hAnsi="Arial" w:cs="Arial"/>
          <w:sz w:val="24"/>
          <w:szCs w:val="24"/>
          <w:shd w:val="clear" w:color="auto" w:fill="FFFFFF"/>
        </w:rPr>
      </w:pPr>
      <w:r w:rsidRPr="001D279B">
        <w:rPr>
          <w:rFonts w:ascii="Arial" w:hAnsi="Arial" w:cs="Arial"/>
          <w:sz w:val="24"/>
          <w:szCs w:val="24"/>
          <w:shd w:val="clear" w:color="auto" w:fill="FFFFFF"/>
        </w:rPr>
        <w:t xml:space="preserve">Whilst this legislation is designed to protect the vulnerable, it is open to exploitation by criminal gangs who will </w:t>
      </w:r>
      <w:r w:rsidR="00DB396D" w:rsidRPr="001D279B">
        <w:rPr>
          <w:rFonts w:ascii="Arial" w:hAnsi="Arial" w:cs="Arial"/>
          <w:sz w:val="24"/>
          <w:szCs w:val="24"/>
          <w:shd w:val="clear" w:color="auto" w:fill="FFFFFF"/>
        </w:rPr>
        <w:t>instruct</w:t>
      </w:r>
      <w:r w:rsidRPr="001D279B">
        <w:rPr>
          <w:rFonts w:ascii="Arial" w:hAnsi="Arial" w:cs="Arial"/>
          <w:sz w:val="24"/>
          <w:szCs w:val="24"/>
          <w:shd w:val="clear" w:color="auto" w:fill="FFFFFF"/>
        </w:rPr>
        <w:t xml:space="preserve"> their runners to utilise this defence </w:t>
      </w:r>
      <w:r w:rsidR="00090FCD" w:rsidRPr="001D279B">
        <w:rPr>
          <w:rFonts w:ascii="Arial" w:hAnsi="Arial" w:cs="Arial"/>
          <w:sz w:val="24"/>
          <w:szCs w:val="24"/>
          <w:shd w:val="clear" w:color="auto" w:fill="FFFFFF"/>
        </w:rPr>
        <w:t>to</w:t>
      </w:r>
      <w:r w:rsidRPr="001D279B">
        <w:rPr>
          <w:rFonts w:ascii="Arial" w:hAnsi="Arial" w:cs="Arial"/>
          <w:sz w:val="24"/>
          <w:szCs w:val="24"/>
          <w:shd w:val="clear" w:color="auto" w:fill="FFFFFF"/>
        </w:rPr>
        <w:t xml:space="preserve"> avoid prosecution.</w:t>
      </w:r>
    </w:p>
    <w:p w14:paraId="62C2A741" w14:textId="4F0BC503" w:rsidR="00DB396D" w:rsidRPr="001D279B" w:rsidRDefault="00C72DD2" w:rsidP="00A32F4D">
      <w:pPr>
        <w:shd w:val="clear" w:color="auto" w:fill="FFFFFF"/>
        <w:rPr>
          <w:rFonts w:ascii="Arial" w:hAnsi="Arial" w:cs="Arial"/>
          <w:sz w:val="24"/>
          <w:szCs w:val="24"/>
          <w:shd w:val="clear" w:color="auto" w:fill="FFFFFF"/>
        </w:rPr>
      </w:pPr>
      <w:r w:rsidRPr="001D279B">
        <w:rPr>
          <w:rFonts w:ascii="Arial" w:hAnsi="Arial" w:cs="Arial"/>
          <w:sz w:val="24"/>
          <w:szCs w:val="24"/>
          <w:shd w:val="clear" w:color="auto" w:fill="FFFFFF"/>
        </w:rPr>
        <w:t>Critical analysis of each case is required by investigators</w:t>
      </w:r>
      <w:r w:rsidR="00DB396D" w:rsidRPr="001D279B">
        <w:rPr>
          <w:rFonts w:ascii="Arial" w:hAnsi="Arial" w:cs="Arial"/>
          <w:sz w:val="24"/>
          <w:szCs w:val="24"/>
          <w:shd w:val="clear" w:color="auto" w:fill="FFFFFF"/>
        </w:rPr>
        <w:t xml:space="preserve"> and prosecutors</w:t>
      </w:r>
      <w:r w:rsidRPr="001D279B">
        <w:rPr>
          <w:rFonts w:ascii="Arial" w:hAnsi="Arial" w:cs="Arial"/>
          <w:sz w:val="24"/>
          <w:szCs w:val="24"/>
          <w:shd w:val="clear" w:color="auto" w:fill="FFFFFF"/>
        </w:rPr>
        <w:t xml:space="preserve"> to ensure they consider the full circumstances before </w:t>
      </w:r>
      <w:r w:rsidR="00090FCD" w:rsidRPr="001D279B">
        <w:rPr>
          <w:rFonts w:ascii="Arial" w:hAnsi="Arial" w:cs="Arial"/>
          <w:sz w:val="24"/>
          <w:szCs w:val="24"/>
          <w:shd w:val="clear" w:color="auto" w:fill="FFFFFF"/>
        </w:rPr>
        <w:t>concluding</w:t>
      </w:r>
      <w:r w:rsidR="00DB396D" w:rsidRPr="001D279B">
        <w:rPr>
          <w:rFonts w:ascii="Arial" w:hAnsi="Arial" w:cs="Arial"/>
          <w:sz w:val="24"/>
          <w:szCs w:val="24"/>
          <w:shd w:val="clear" w:color="auto" w:fill="FFFFFF"/>
        </w:rPr>
        <w:t xml:space="preserve">, as there are still those young people who will voluntarily expose and submit themselves to this criminality </w:t>
      </w:r>
      <w:sdt>
        <w:sdtPr>
          <w:rPr>
            <w:rFonts w:ascii="Arial" w:hAnsi="Arial" w:cs="Arial"/>
            <w:sz w:val="24"/>
            <w:szCs w:val="24"/>
            <w:shd w:val="clear" w:color="auto" w:fill="FFFFFF"/>
          </w:rPr>
          <w:id w:val="-629786298"/>
          <w:citation/>
        </w:sdtPr>
        <w:sdtContent>
          <w:r w:rsidR="00DB396D" w:rsidRPr="001D279B">
            <w:rPr>
              <w:rFonts w:ascii="Arial" w:hAnsi="Arial" w:cs="Arial"/>
              <w:sz w:val="24"/>
              <w:szCs w:val="24"/>
              <w:shd w:val="clear" w:color="auto" w:fill="FFFFFF"/>
            </w:rPr>
            <w:fldChar w:fldCharType="begin"/>
          </w:r>
          <w:r w:rsidR="00DB396D" w:rsidRPr="001D279B">
            <w:rPr>
              <w:rFonts w:ascii="Arial" w:hAnsi="Arial" w:cs="Arial"/>
              <w:sz w:val="24"/>
              <w:szCs w:val="24"/>
              <w:shd w:val="clear" w:color="auto" w:fill="FFFFFF"/>
            </w:rPr>
            <w:instrText xml:space="preserve"> CITATION Cro211 \l 2057 </w:instrText>
          </w:r>
          <w:r w:rsidR="00DB396D" w:rsidRPr="001D279B">
            <w:rPr>
              <w:rFonts w:ascii="Arial" w:hAnsi="Arial" w:cs="Arial"/>
              <w:sz w:val="24"/>
              <w:szCs w:val="24"/>
              <w:shd w:val="clear" w:color="auto" w:fill="FFFFFF"/>
            </w:rPr>
            <w:fldChar w:fldCharType="separate"/>
          </w:r>
          <w:r w:rsidR="00DB396D" w:rsidRPr="001D279B">
            <w:rPr>
              <w:rFonts w:ascii="Arial" w:hAnsi="Arial" w:cs="Arial"/>
              <w:noProof/>
              <w:sz w:val="24"/>
              <w:szCs w:val="24"/>
              <w:shd w:val="clear" w:color="auto" w:fill="FFFFFF"/>
            </w:rPr>
            <w:t>(Crown Prosecution Service, 2021)</w:t>
          </w:r>
          <w:r w:rsidR="00DB396D" w:rsidRPr="001D279B">
            <w:rPr>
              <w:rFonts w:ascii="Arial" w:hAnsi="Arial" w:cs="Arial"/>
              <w:sz w:val="24"/>
              <w:szCs w:val="24"/>
              <w:shd w:val="clear" w:color="auto" w:fill="FFFFFF"/>
            </w:rPr>
            <w:fldChar w:fldCharType="end"/>
          </w:r>
        </w:sdtContent>
      </w:sdt>
      <w:r w:rsidR="000E0AE7">
        <w:rPr>
          <w:rFonts w:ascii="Arial" w:hAnsi="Arial" w:cs="Arial"/>
          <w:sz w:val="24"/>
          <w:szCs w:val="24"/>
          <w:shd w:val="clear" w:color="auto" w:fill="FFFFFF"/>
        </w:rPr>
        <w:t>.</w:t>
      </w:r>
    </w:p>
    <w:p w14:paraId="52543D71" w14:textId="1E2B5C1E" w:rsidR="00C72DD2" w:rsidRPr="001D279B" w:rsidRDefault="00C72DD2" w:rsidP="00A32F4D">
      <w:pPr>
        <w:shd w:val="clear" w:color="auto" w:fill="FFFFFF"/>
        <w:rPr>
          <w:rFonts w:ascii="Arial" w:hAnsi="Arial" w:cs="Arial"/>
          <w:sz w:val="24"/>
          <w:szCs w:val="24"/>
          <w:shd w:val="clear" w:color="auto" w:fill="FFFFFF"/>
        </w:rPr>
      </w:pPr>
      <w:r w:rsidRPr="001D279B">
        <w:rPr>
          <w:rFonts w:ascii="Arial" w:hAnsi="Arial" w:cs="Arial"/>
          <w:sz w:val="24"/>
          <w:szCs w:val="24"/>
          <w:shd w:val="clear" w:color="auto" w:fill="FFFFFF"/>
        </w:rPr>
        <w:t>Wider consultation with youth offending teams and social services is required</w:t>
      </w:r>
      <w:r w:rsidR="00772351" w:rsidRPr="001D279B">
        <w:rPr>
          <w:rFonts w:ascii="Arial" w:hAnsi="Arial" w:cs="Arial"/>
          <w:sz w:val="24"/>
          <w:szCs w:val="24"/>
          <w:shd w:val="clear" w:color="auto" w:fill="FFFFFF"/>
        </w:rPr>
        <w:t xml:space="preserve"> to properly assess the circumstances.</w:t>
      </w:r>
    </w:p>
    <w:p w14:paraId="07E0CDEB" w14:textId="77777777" w:rsidR="00BA1E25" w:rsidRPr="001D279B" w:rsidRDefault="004578D8" w:rsidP="46EDD448">
      <w:pPr>
        <w:ind w:right="237"/>
        <w:jc w:val="both"/>
        <w:rPr>
          <w:rFonts w:ascii="Arial" w:hAnsi="Arial" w:cs="Arial"/>
          <w:sz w:val="24"/>
          <w:szCs w:val="24"/>
        </w:rPr>
      </w:pPr>
      <w:r w:rsidRPr="001D279B">
        <w:rPr>
          <w:rFonts w:ascii="Arial" w:hAnsi="Arial" w:cs="Arial"/>
          <w:sz w:val="24"/>
          <w:szCs w:val="24"/>
        </w:rPr>
        <w:t xml:space="preserve">The development of skills and enhanced knowledge within my pro-active teams </w:t>
      </w:r>
      <w:r w:rsidR="00C22E51" w:rsidRPr="001D279B">
        <w:rPr>
          <w:rFonts w:ascii="Arial" w:hAnsi="Arial" w:cs="Arial"/>
          <w:sz w:val="24"/>
          <w:szCs w:val="24"/>
        </w:rPr>
        <w:t xml:space="preserve">has </w:t>
      </w:r>
      <w:r w:rsidRPr="001D279B">
        <w:rPr>
          <w:rFonts w:ascii="Arial" w:hAnsi="Arial" w:cs="Arial"/>
          <w:sz w:val="24"/>
          <w:szCs w:val="24"/>
        </w:rPr>
        <w:t>enabled us to</w:t>
      </w:r>
      <w:r w:rsidR="00C22E51" w:rsidRPr="001D279B">
        <w:rPr>
          <w:rFonts w:ascii="Arial" w:hAnsi="Arial" w:cs="Arial"/>
          <w:sz w:val="24"/>
          <w:szCs w:val="24"/>
        </w:rPr>
        <w:t xml:space="preserve"> specifically target those controlling the line</w:t>
      </w:r>
      <w:r w:rsidR="00BA1E25" w:rsidRPr="001D279B">
        <w:rPr>
          <w:rFonts w:ascii="Arial" w:hAnsi="Arial" w:cs="Arial"/>
          <w:sz w:val="24"/>
          <w:szCs w:val="24"/>
        </w:rPr>
        <w:t>.</w:t>
      </w:r>
    </w:p>
    <w:p w14:paraId="6B079B0C" w14:textId="1B5AD515" w:rsidR="00AA0C0C" w:rsidRPr="001D279B" w:rsidRDefault="00BA1E25" w:rsidP="46EDD448">
      <w:pPr>
        <w:ind w:right="237"/>
        <w:jc w:val="both"/>
        <w:rPr>
          <w:rFonts w:ascii="Arial" w:hAnsi="Arial" w:cs="Arial"/>
          <w:sz w:val="24"/>
          <w:szCs w:val="24"/>
        </w:rPr>
      </w:pPr>
      <w:r w:rsidRPr="001D279B">
        <w:rPr>
          <w:rFonts w:ascii="Arial" w:hAnsi="Arial" w:cs="Arial"/>
          <w:sz w:val="24"/>
          <w:szCs w:val="24"/>
        </w:rPr>
        <w:t>There is a focus</w:t>
      </w:r>
      <w:r w:rsidR="00C22E51" w:rsidRPr="001D279B">
        <w:rPr>
          <w:rFonts w:ascii="Arial" w:hAnsi="Arial" w:cs="Arial"/>
          <w:sz w:val="24"/>
          <w:szCs w:val="24"/>
        </w:rPr>
        <w:t xml:space="preserve"> </w:t>
      </w:r>
      <w:r w:rsidRPr="001D279B">
        <w:rPr>
          <w:rFonts w:ascii="Arial" w:hAnsi="Arial" w:cs="Arial"/>
          <w:sz w:val="24"/>
          <w:szCs w:val="24"/>
        </w:rPr>
        <w:t>on tackling the</w:t>
      </w:r>
      <w:r w:rsidR="00C22E51" w:rsidRPr="001D279B">
        <w:rPr>
          <w:rFonts w:ascii="Arial" w:hAnsi="Arial" w:cs="Arial"/>
          <w:sz w:val="24"/>
          <w:szCs w:val="24"/>
        </w:rPr>
        <w:t xml:space="preserve"> drug dealers that exploit young people to act as their runners</w:t>
      </w:r>
      <w:r w:rsidRPr="001D279B">
        <w:rPr>
          <w:rFonts w:ascii="Arial" w:hAnsi="Arial" w:cs="Arial"/>
          <w:sz w:val="24"/>
          <w:szCs w:val="24"/>
        </w:rPr>
        <w:t xml:space="preserve"> and</w:t>
      </w:r>
      <w:r w:rsidR="00C22E51" w:rsidRPr="001D279B">
        <w:rPr>
          <w:rFonts w:ascii="Arial" w:hAnsi="Arial" w:cs="Arial"/>
          <w:sz w:val="24"/>
          <w:szCs w:val="24"/>
        </w:rPr>
        <w:t xml:space="preserve"> use vulnerable adults so they can deal their drugs from cuckooed addresses and in turn cause misery in our communities</w:t>
      </w:r>
      <w:r w:rsidR="00772351" w:rsidRPr="001D279B">
        <w:rPr>
          <w:rFonts w:ascii="Arial" w:hAnsi="Arial" w:cs="Arial"/>
          <w:sz w:val="24"/>
          <w:szCs w:val="24"/>
        </w:rPr>
        <w:t xml:space="preserve">. </w:t>
      </w:r>
      <w:r w:rsidR="00C22E51" w:rsidRPr="001D279B">
        <w:rPr>
          <w:rFonts w:ascii="Arial" w:hAnsi="Arial" w:cs="Arial"/>
          <w:sz w:val="24"/>
          <w:szCs w:val="24"/>
        </w:rPr>
        <w:t xml:space="preserve"> </w:t>
      </w:r>
    </w:p>
    <w:p w14:paraId="5E45B088" w14:textId="6140F315" w:rsidR="003E6CC3" w:rsidRPr="001D279B" w:rsidRDefault="006B5AFE" w:rsidP="46EDD448">
      <w:pPr>
        <w:ind w:right="237"/>
        <w:jc w:val="both"/>
        <w:rPr>
          <w:rFonts w:ascii="Arial" w:hAnsi="Arial" w:cs="Arial"/>
          <w:sz w:val="24"/>
          <w:szCs w:val="24"/>
        </w:rPr>
      </w:pPr>
      <w:r w:rsidRPr="001D279B">
        <w:rPr>
          <w:rFonts w:ascii="Arial" w:hAnsi="Arial" w:cs="Arial"/>
          <w:sz w:val="24"/>
          <w:szCs w:val="24"/>
        </w:rPr>
        <w:t xml:space="preserve">Working with the </w:t>
      </w:r>
      <w:r w:rsidR="00C22E51" w:rsidRPr="001D279B">
        <w:rPr>
          <w:rFonts w:ascii="Arial" w:hAnsi="Arial" w:cs="Arial"/>
          <w:sz w:val="24"/>
          <w:szCs w:val="24"/>
        </w:rPr>
        <w:t>N</w:t>
      </w:r>
      <w:r w:rsidR="004578D8" w:rsidRPr="001D279B">
        <w:rPr>
          <w:rFonts w:ascii="Arial" w:hAnsi="Arial" w:cs="Arial"/>
          <w:sz w:val="24"/>
          <w:szCs w:val="24"/>
        </w:rPr>
        <w:t xml:space="preserve">ational County Lines Coordination Centre </w:t>
      </w:r>
      <w:r w:rsidR="00C22E51" w:rsidRPr="001D279B">
        <w:rPr>
          <w:rFonts w:ascii="Arial" w:hAnsi="Arial" w:cs="Arial"/>
          <w:sz w:val="24"/>
          <w:szCs w:val="24"/>
        </w:rPr>
        <w:t xml:space="preserve">and the exporting forces, we have established a methodology which allows us to identify, arrest and charge these drug dealers, often without them being found in possession of drugs. </w:t>
      </w:r>
    </w:p>
    <w:p w14:paraId="140EDBF5" w14:textId="7CAECA69" w:rsidR="00F950F9" w:rsidRPr="001D279B" w:rsidRDefault="00F950F9" w:rsidP="46EDD448">
      <w:pPr>
        <w:ind w:right="237"/>
        <w:jc w:val="both"/>
        <w:rPr>
          <w:rFonts w:ascii="Arial" w:hAnsi="Arial" w:cs="Arial"/>
          <w:sz w:val="24"/>
          <w:szCs w:val="24"/>
        </w:rPr>
      </w:pPr>
      <w:r w:rsidRPr="001D279B">
        <w:rPr>
          <w:rFonts w:ascii="Arial" w:hAnsi="Arial" w:cs="Arial"/>
          <w:sz w:val="24"/>
          <w:szCs w:val="24"/>
        </w:rPr>
        <w:t>T</w:t>
      </w:r>
      <w:r w:rsidR="00652111" w:rsidRPr="001D279B">
        <w:rPr>
          <w:rFonts w:ascii="Arial" w:hAnsi="Arial" w:cs="Arial"/>
          <w:sz w:val="24"/>
          <w:szCs w:val="24"/>
        </w:rPr>
        <w:t xml:space="preserve">his includes the </w:t>
      </w:r>
      <w:r w:rsidRPr="001D279B">
        <w:rPr>
          <w:rFonts w:ascii="Arial" w:hAnsi="Arial" w:cs="Arial"/>
          <w:sz w:val="24"/>
          <w:szCs w:val="24"/>
        </w:rPr>
        <w:t>analysis of communications data</w:t>
      </w:r>
      <w:r w:rsidR="00652111" w:rsidRPr="001D279B">
        <w:rPr>
          <w:rFonts w:ascii="Arial" w:hAnsi="Arial" w:cs="Arial"/>
          <w:sz w:val="24"/>
          <w:szCs w:val="24"/>
        </w:rPr>
        <w:t xml:space="preserve"> obtained via the </w:t>
      </w:r>
      <w:r w:rsidR="00652111" w:rsidRPr="001D279B">
        <w:rPr>
          <w:rFonts w:ascii="Arial" w:hAnsi="Arial" w:cs="Arial"/>
          <w:i/>
          <w:iCs/>
          <w:sz w:val="24"/>
          <w:szCs w:val="24"/>
        </w:rPr>
        <w:t>Police and Criminal Evidence Act 1984, schedule 1, paragraph 4</w:t>
      </w:r>
      <w:r w:rsidR="00652111" w:rsidRPr="001D279B">
        <w:rPr>
          <w:rFonts w:ascii="Arial" w:hAnsi="Arial" w:cs="Arial"/>
          <w:sz w:val="24"/>
          <w:szCs w:val="24"/>
        </w:rPr>
        <w:t xml:space="preserve">, financial investigation, Automatic Number Plate </w:t>
      </w:r>
      <w:r w:rsidR="005F01D4" w:rsidRPr="001D279B">
        <w:rPr>
          <w:rFonts w:ascii="Arial" w:hAnsi="Arial" w:cs="Arial"/>
          <w:sz w:val="24"/>
          <w:szCs w:val="24"/>
        </w:rPr>
        <w:t>Recognition,</w:t>
      </w:r>
      <w:r w:rsidR="00652111" w:rsidRPr="001D279B">
        <w:rPr>
          <w:rFonts w:ascii="Arial" w:hAnsi="Arial" w:cs="Arial"/>
          <w:sz w:val="24"/>
          <w:szCs w:val="24"/>
        </w:rPr>
        <w:t xml:space="preserve"> and other intelligence sources that can help identify the controlling mind of the operation</w:t>
      </w:r>
      <w:r w:rsidR="006B5AFE" w:rsidRPr="001D279B">
        <w:rPr>
          <w:rFonts w:ascii="Arial" w:hAnsi="Arial" w:cs="Arial"/>
          <w:sz w:val="24"/>
          <w:szCs w:val="24"/>
        </w:rPr>
        <w:t xml:space="preserve"> and provide evidence of their criminal enterprise.</w:t>
      </w:r>
      <w:r w:rsidR="000738FC">
        <w:rPr>
          <w:rFonts w:ascii="Arial" w:hAnsi="Arial" w:cs="Arial"/>
          <w:sz w:val="24"/>
          <w:szCs w:val="24"/>
        </w:rPr>
        <w:t xml:space="preserve"> </w:t>
      </w:r>
    </w:p>
    <w:p w14:paraId="10FAF769" w14:textId="77777777" w:rsidR="006B5AFE" w:rsidRPr="001D279B" w:rsidRDefault="00652111" w:rsidP="00F950F9">
      <w:pPr>
        <w:pStyle w:val="font9"/>
        <w:spacing w:before="0" w:beforeAutospacing="0" w:after="0" w:afterAutospacing="0"/>
        <w:textAlignment w:val="baseline"/>
        <w:rPr>
          <w:rFonts w:ascii="Arial" w:hAnsi="Arial" w:cs="Arial"/>
        </w:rPr>
      </w:pPr>
      <w:r w:rsidRPr="001D279B">
        <w:rPr>
          <w:rFonts w:ascii="Arial" w:hAnsi="Arial" w:cs="Arial"/>
          <w:bdr w:val="none" w:sz="0" w:space="0" w:color="auto" w:frame="1"/>
        </w:rPr>
        <w:lastRenderedPageBreak/>
        <w:t xml:space="preserve">Once arrested, we utilise the powers under </w:t>
      </w:r>
      <w:r w:rsidRPr="001D279B">
        <w:rPr>
          <w:rFonts w:ascii="Arial" w:hAnsi="Arial" w:cs="Arial"/>
          <w:i/>
          <w:iCs/>
          <w:bdr w:val="none" w:sz="0" w:space="0" w:color="auto" w:frame="1"/>
        </w:rPr>
        <w:t>PACE 1984</w:t>
      </w:r>
      <w:r w:rsidRPr="001D279B">
        <w:rPr>
          <w:rFonts w:ascii="Arial" w:hAnsi="Arial" w:cs="Arial"/>
          <w:bdr w:val="none" w:sz="0" w:space="0" w:color="auto" w:frame="1"/>
        </w:rPr>
        <w:t xml:space="preserve"> to conduct searches of suspects premises and vehicles</w:t>
      </w:r>
      <w:r w:rsidR="006B5AFE" w:rsidRPr="001D279B">
        <w:rPr>
          <w:rFonts w:ascii="Arial" w:hAnsi="Arial" w:cs="Arial"/>
          <w:bdr w:val="none" w:sz="0" w:space="0" w:color="auto" w:frame="1"/>
        </w:rPr>
        <w:t xml:space="preserve">, </w:t>
      </w:r>
      <w:r w:rsidR="00930DB6" w:rsidRPr="001D279B">
        <w:rPr>
          <w:rFonts w:ascii="Arial" w:hAnsi="Arial" w:cs="Arial"/>
          <w:bdr w:val="none" w:sz="0" w:space="0" w:color="auto" w:frame="1"/>
        </w:rPr>
        <w:t>utilise digital media investigators to promptly extract evidence from mobile devices</w:t>
      </w:r>
      <w:r w:rsidR="00F950F9" w:rsidRPr="001D279B">
        <w:rPr>
          <w:rFonts w:ascii="Arial" w:hAnsi="Arial" w:cs="Arial"/>
          <w:bdr w:val="none" w:sz="0" w:space="0" w:color="auto" w:frame="1"/>
        </w:rPr>
        <w:t xml:space="preserve"> which can then be interpreted by </w:t>
      </w:r>
      <w:r w:rsidR="00F950F9" w:rsidRPr="001D279B">
        <w:rPr>
          <w:rFonts w:ascii="Arial" w:hAnsi="Arial" w:cs="Arial"/>
        </w:rPr>
        <w:t>our drugs expert witnesses to outline the evidence</w:t>
      </w:r>
      <w:r w:rsidR="006B5AFE" w:rsidRPr="001D279B">
        <w:rPr>
          <w:rFonts w:ascii="Arial" w:hAnsi="Arial" w:cs="Arial"/>
        </w:rPr>
        <w:t>.</w:t>
      </w:r>
    </w:p>
    <w:p w14:paraId="2918539A" w14:textId="34077717" w:rsidR="00E03A52" w:rsidRPr="001D279B" w:rsidRDefault="006B5AFE" w:rsidP="00F950F9">
      <w:pPr>
        <w:pStyle w:val="font9"/>
        <w:spacing w:before="0" w:beforeAutospacing="0" w:after="0" w:afterAutospacing="0"/>
        <w:textAlignment w:val="baseline"/>
        <w:rPr>
          <w:rFonts w:ascii="Arial" w:hAnsi="Arial" w:cs="Arial"/>
          <w:bdr w:val="none" w:sz="0" w:space="0" w:color="auto" w:frame="1"/>
        </w:rPr>
      </w:pPr>
      <w:r w:rsidRPr="001D279B">
        <w:rPr>
          <w:rFonts w:ascii="Arial" w:hAnsi="Arial" w:cs="Arial"/>
        </w:rPr>
        <w:t>It</w:t>
      </w:r>
      <w:r w:rsidR="00F950F9" w:rsidRPr="001D279B">
        <w:rPr>
          <w:rFonts w:ascii="Arial" w:hAnsi="Arial" w:cs="Arial"/>
        </w:rPr>
        <w:t xml:space="preserve"> is accepted by the court (</w:t>
      </w:r>
      <w:r w:rsidR="00F950F9" w:rsidRPr="001D279B">
        <w:rPr>
          <w:rFonts w:ascii="Arial" w:hAnsi="Arial" w:cs="Arial"/>
          <w:i/>
          <w:iCs/>
          <w:bdr w:val="none" w:sz="0" w:space="0" w:color="auto" w:frame="1"/>
        </w:rPr>
        <w:t>R v Hodges and Walker 2003</w:t>
      </w:r>
      <w:r w:rsidR="00F950F9" w:rsidRPr="001D279B">
        <w:rPr>
          <w:rFonts w:ascii="Arial" w:hAnsi="Arial" w:cs="Arial"/>
          <w:bdr w:val="none" w:sz="0" w:space="0" w:color="auto" w:frame="1"/>
        </w:rPr>
        <w:t>)</w:t>
      </w:r>
      <w:r w:rsidR="00F950F9" w:rsidRPr="001D279B">
        <w:rPr>
          <w:rFonts w:ascii="Arial" w:hAnsi="Arial" w:cs="Arial"/>
        </w:rPr>
        <w:t xml:space="preserve"> that these </w:t>
      </w:r>
      <w:r w:rsidR="00F950F9" w:rsidRPr="001D279B">
        <w:rPr>
          <w:rFonts w:ascii="Arial" w:hAnsi="Arial" w:cs="Arial"/>
          <w:bdr w:val="none" w:sz="0" w:space="0" w:color="auto" w:frame="1"/>
        </w:rPr>
        <w:t xml:space="preserve">officers have a “unique” knowledge of how drug dealing takes place </w:t>
      </w:r>
      <w:sdt>
        <w:sdtPr>
          <w:rPr>
            <w:rFonts w:ascii="Arial" w:hAnsi="Arial" w:cs="Arial"/>
            <w:bdr w:val="none" w:sz="0" w:space="0" w:color="auto" w:frame="1"/>
          </w:rPr>
          <w:id w:val="-927740086"/>
          <w:citation/>
        </w:sdtPr>
        <w:sdtContent>
          <w:r w:rsidR="00A51DB2" w:rsidRPr="001D279B">
            <w:rPr>
              <w:rFonts w:ascii="Arial" w:hAnsi="Arial" w:cs="Arial"/>
              <w:bdr w:val="none" w:sz="0" w:space="0" w:color="auto" w:frame="1"/>
            </w:rPr>
            <w:fldChar w:fldCharType="begin"/>
          </w:r>
          <w:r w:rsidR="00A51DB2" w:rsidRPr="001D279B">
            <w:rPr>
              <w:rFonts w:ascii="Arial" w:hAnsi="Arial" w:cs="Arial"/>
              <w:bdr w:val="none" w:sz="0" w:space="0" w:color="auto" w:frame="1"/>
            </w:rPr>
            <w:instrText xml:space="preserve"> CITATION Dru21 \l 2057 </w:instrText>
          </w:r>
          <w:r w:rsidR="00A51DB2" w:rsidRPr="001D279B">
            <w:rPr>
              <w:rFonts w:ascii="Arial" w:hAnsi="Arial" w:cs="Arial"/>
              <w:bdr w:val="none" w:sz="0" w:space="0" w:color="auto" w:frame="1"/>
            </w:rPr>
            <w:fldChar w:fldCharType="separate"/>
          </w:r>
          <w:r w:rsidR="00A51DB2" w:rsidRPr="001D279B">
            <w:rPr>
              <w:rFonts w:ascii="Arial" w:hAnsi="Arial" w:cs="Arial"/>
              <w:noProof/>
              <w:bdr w:val="none" w:sz="0" w:space="0" w:color="auto" w:frame="1"/>
            </w:rPr>
            <w:t>(Drugs Expert Witness &amp; Valuation Association, 2021)</w:t>
          </w:r>
          <w:r w:rsidR="00A51DB2" w:rsidRPr="001D279B">
            <w:rPr>
              <w:rFonts w:ascii="Arial" w:hAnsi="Arial" w:cs="Arial"/>
              <w:bdr w:val="none" w:sz="0" w:space="0" w:color="auto" w:frame="1"/>
            </w:rPr>
            <w:fldChar w:fldCharType="end"/>
          </w:r>
        </w:sdtContent>
      </w:sdt>
      <w:r w:rsidR="000E0AE7">
        <w:rPr>
          <w:rFonts w:ascii="Arial" w:hAnsi="Arial" w:cs="Arial"/>
          <w:bdr w:val="none" w:sz="0" w:space="0" w:color="auto" w:frame="1"/>
        </w:rPr>
        <w:t>.</w:t>
      </w:r>
    </w:p>
    <w:p w14:paraId="32B74BBF" w14:textId="1B34636C" w:rsidR="00930DB6" w:rsidRPr="001D279B" w:rsidRDefault="00930DB6" w:rsidP="00930DB6">
      <w:pPr>
        <w:pStyle w:val="font9"/>
        <w:spacing w:before="0" w:beforeAutospacing="0" w:after="0" w:afterAutospacing="0"/>
        <w:textAlignment w:val="baseline"/>
        <w:rPr>
          <w:rFonts w:ascii="Arial" w:hAnsi="Arial" w:cs="Arial"/>
          <w:bdr w:val="none" w:sz="0" w:space="0" w:color="auto" w:frame="1"/>
        </w:rPr>
      </w:pPr>
    </w:p>
    <w:p w14:paraId="49924E3A" w14:textId="1D706F72" w:rsidR="00E03A52" w:rsidRPr="001D279B" w:rsidRDefault="006B5AFE" w:rsidP="46EDD448">
      <w:pPr>
        <w:ind w:right="237"/>
        <w:jc w:val="both"/>
        <w:rPr>
          <w:rFonts w:ascii="Arial" w:hAnsi="Arial" w:cs="Arial"/>
          <w:sz w:val="24"/>
          <w:szCs w:val="24"/>
        </w:rPr>
      </w:pPr>
      <w:r w:rsidRPr="001D279B">
        <w:rPr>
          <w:rFonts w:ascii="Arial" w:hAnsi="Arial" w:cs="Arial"/>
          <w:sz w:val="24"/>
          <w:szCs w:val="24"/>
        </w:rPr>
        <w:t>Specialist i</w:t>
      </w:r>
      <w:r w:rsidR="00930DB6" w:rsidRPr="001D279B">
        <w:rPr>
          <w:rFonts w:ascii="Arial" w:hAnsi="Arial" w:cs="Arial"/>
          <w:sz w:val="24"/>
          <w:szCs w:val="24"/>
        </w:rPr>
        <w:t>nvestigators have experience and expertise in the interviewing of offenders for drug related offences</w:t>
      </w:r>
      <w:r w:rsidR="00FF2F01" w:rsidRPr="001D279B">
        <w:rPr>
          <w:rFonts w:ascii="Arial" w:hAnsi="Arial" w:cs="Arial"/>
          <w:sz w:val="24"/>
          <w:szCs w:val="24"/>
        </w:rPr>
        <w:t xml:space="preserve"> where no comment interviews are familiar and the use of ‘special warnings’ are often required </w:t>
      </w:r>
      <w:sdt>
        <w:sdtPr>
          <w:rPr>
            <w:rFonts w:ascii="Arial" w:hAnsi="Arial" w:cs="Arial"/>
            <w:sz w:val="24"/>
            <w:szCs w:val="24"/>
          </w:rPr>
          <w:id w:val="-140973655"/>
          <w:citation/>
        </w:sdtPr>
        <w:sdtContent>
          <w:r w:rsidR="00A51DB2" w:rsidRPr="001D279B">
            <w:rPr>
              <w:rFonts w:ascii="Arial" w:hAnsi="Arial" w:cs="Arial"/>
              <w:sz w:val="24"/>
              <w:szCs w:val="24"/>
            </w:rPr>
            <w:fldChar w:fldCharType="begin"/>
          </w:r>
          <w:r w:rsidR="00A51DB2" w:rsidRPr="001D279B">
            <w:rPr>
              <w:rFonts w:ascii="Arial" w:hAnsi="Arial" w:cs="Arial"/>
              <w:sz w:val="24"/>
              <w:szCs w:val="24"/>
            </w:rPr>
            <w:instrText xml:space="preserve"> CITATION Col20 \l 2057 </w:instrText>
          </w:r>
          <w:r w:rsidR="00A51DB2" w:rsidRPr="001D279B">
            <w:rPr>
              <w:rFonts w:ascii="Arial" w:hAnsi="Arial" w:cs="Arial"/>
              <w:sz w:val="24"/>
              <w:szCs w:val="24"/>
            </w:rPr>
            <w:fldChar w:fldCharType="separate"/>
          </w:r>
          <w:r w:rsidR="00A51DB2" w:rsidRPr="001D279B">
            <w:rPr>
              <w:rFonts w:ascii="Arial" w:hAnsi="Arial" w:cs="Arial"/>
              <w:noProof/>
              <w:sz w:val="24"/>
              <w:szCs w:val="24"/>
            </w:rPr>
            <w:t>(College of Policing, 2020)</w:t>
          </w:r>
          <w:r w:rsidR="00A51DB2" w:rsidRPr="001D279B">
            <w:rPr>
              <w:rFonts w:ascii="Arial" w:hAnsi="Arial" w:cs="Arial"/>
              <w:sz w:val="24"/>
              <w:szCs w:val="24"/>
            </w:rPr>
            <w:fldChar w:fldCharType="end"/>
          </w:r>
        </w:sdtContent>
      </w:sdt>
      <w:sdt>
        <w:sdtPr>
          <w:rPr>
            <w:rFonts w:ascii="Arial" w:hAnsi="Arial" w:cs="Arial"/>
            <w:sz w:val="24"/>
            <w:szCs w:val="24"/>
          </w:rPr>
          <w:id w:val="1873339058"/>
          <w:citation/>
        </w:sdtPr>
        <w:sdtContent>
          <w:r w:rsidR="00A51DB2" w:rsidRPr="001D279B">
            <w:rPr>
              <w:rFonts w:ascii="Arial" w:hAnsi="Arial" w:cs="Arial"/>
              <w:sz w:val="24"/>
              <w:szCs w:val="24"/>
            </w:rPr>
            <w:fldChar w:fldCharType="begin"/>
          </w:r>
          <w:r w:rsidR="00A51DB2" w:rsidRPr="001D279B">
            <w:rPr>
              <w:rFonts w:ascii="Arial" w:hAnsi="Arial" w:cs="Arial"/>
              <w:sz w:val="24"/>
              <w:szCs w:val="24"/>
            </w:rPr>
            <w:instrText xml:space="preserve">CITATION Pol22 \y  \l 2057 </w:instrText>
          </w:r>
          <w:r w:rsidR="00A51DB2" w:rsidRPr="001D279B">
            <w:rPr>
              <w:rFonts w:ascii="Arial" w:hAnsi="Arial" w:cs="Arial"/>
              <w:sz w:val="24"/>
              <w:szCs w:val="24"/>
            </w:rPr>
            <w:fldChar w:fldCharType="separate"/>
          </w:r>
          <w:r w:rsidR="00A51DB2" w:rsidRPr="001D279B">
            <w:rPr>
              <w:rFonts w:ascii="Arial" w:hAnsi="Arial" w:cs="Arial"/>
              <w:noProof/>
              <w:sz w:val="24"/>
              <w:szCs w:val="24"/>
            </w:rPr>
            <w:t xml:space="preserve"> (Police and Criminal Evidence Act 1984)</w:t>
          </w:r>
          <w:r w:rsidR="00A51DB2" w:rsidRPr="001D279B">
            <w:rPr>
              <w:rFonts w:ascii="Arial" w:hAnsi="Arial" w:cs="Arial"/>
              <w:sz w:val="24"/>
              <w:szCs w:val="24"/>
            </w:rPr>
            <w:fldChar w:fldCharType="end"/>
          </w:r>
        </w:sdtContent>
      </w:sdt>
      <w:r w:rsidR="000E0AE7">
        <w:rPr>
          <w:rFonts w:ascii="Arial" w:hAnsi="Arial" w:cs="Arial"/>
          <w:sz w:val="24"/>
          <w:szCs w:val="24"/>
        </w:rPr>
        <w:t>.</w:t>
      </w:r>
    </w:p>
    <w:p w14:paraId="1B81FA8C" w14:textId="521B7DCA" w:rsidR="00E03A52" w:rsidRPr="001D279B" w:rsidRDefault="008B0E17" w:rsidP="46EDD448">
      <w:pPr>
        <w:ind w:right="237"/>
        <w:jc w:val="both"/>
        <w:rPr>
          <w:rFonts w:ascii="Arial" w:hAnsi="Arial" w:cs="Arial"/>
          <w:sz w:val="24"/>
          <w:szCs w:val="24"/>
        </w:rPr>
      </w:pPr>
      <w:r w:rsidRPr="001D279B">
        <w:rPr>
          <w:rFonts w:ascii="Arial" w:hAnsi="Arial" w:cs="Arial"/>
          <w:sz w:val="24"/>
          <w:szCs w:val="24"/>
        </w:rPr>
        <w:t>The officers are also</w:t>
      </w:r>
      <w:r w:rsidR="00930DB6" w:rsidRPr="001D279B">
        <w:rPr>
          <w:rFonts w:ascii="Arial" w:hAnsi="Arial" w:cs="Arial"/>
          <w:sz w:val="24"/>
          <w:szCs w:val="24"/>
        </w:rPr>
        <w:t xml:space="preserve"> familiar with the CPS guidance on charging</w:t>
      </w:r>
      <w:r w:rsidR="00FF2F01" w:rsidRPr="001D279B">
        <w:rPr>
          <w:rFonts w:ascii="Arial" w:hAnsi="Arial" w:cs="Arial"/>
          <w:sz w:val="24"/>
          <w:szCs w:val="24"/>
        </w:rPr>
        <w:t xml:space="preserve"> for drug offences</w:t>
      </w:r>
      <w:r w:rsidRPr="001D279B">
        <w:rPr>
          <w:rFonts w:ascii="Arial" w:hAnsi="Arial" w:cs="Arial"/>
          <w:sz w:val="24"/>
          <w:szCs w:val="24"/>
        </w:rPr>
        <w:t xml:space="preserve"> which allows them to present their case to the prosecutor in a professional manner and increase the likelihood of a charging decision</w:t>
      </w:r>
      <w:r w:rsidR="00A51DB2" w:rsidRPr="001D279B">
        <w:rPr>
          <w:rFonts w:ascii="Arial" w:hAnsi="Arial" w:cs="Arial"/>
          <w:sz w:val="24"/>
          <w:szCs w:val="24"/>
        </w:rPr>
        <w:t xml:space="preserve"> </w:t>
      </w:r>
      <w:sdt>
        <w:sdtPr>
          <w:rPr>
            <w:rFonts w:ascii="Arial" w:hAnsi="Arial" w:cs="Arial"/>
            <w:sz w:val="24"/>
            <w:szCs w:val="24"/>
          </w:rPr>
          <w:id w:val="-707174548"/>
          <w:citation/>
        </w:sdtPr>
        <w:sdtContent>
          <w:r w:rsidR="00A51DB2" w:rsidRPr="001D279B">
            <w:rPr>
              <w:rFonts w:ascii="Arial" w:hAnsi="Arial" w:cs="Arial"/>
              <w:sz w:val="24"/>
              <w:szCs w:val="24"/>
            </w:rPr>
            <w:fldChar w:fldCharType="begin"/>
          </w:r>
          <w:r w:rsidR="00A51DB2" w:rsidRPr="001D279B">
            <w:rPr>
              <w:rFonts w:ascii="Arial" w:hAnsi="Arial" w:cs="Arial"/>
              <w:sz w:val="24"/>
              <w:szCs w:val="24"/>
            </w:rPr>
            <w:instrText xml:space="preserve"> CITATION Cro21 \l 2057 </w:instrText>
          </w:r>
          <w:r w:rsidR="00A51DB2" w:rsidRPr="001D279B">
            <w:rPr>
              <w:rFonts w:ascii="Arial" w:hAnsi="Arial" w:cs="Arial"/>
              <w:sz w:val="24"/>
              <w:szCs w:val="24"/>
            </w:rPr>
            <w:fldChar w:fldCharType="separate"/>
          </w:r>
          <w:r w:rsidR="00A51DB2" w:rsidRPr="001D279B">
            <w:rPr>
              <w:rFonts w:ascii="Arial" w:hAnsi="Arial" w:cs="Arial"/>
              <w:noProof/>
              <w:sz w:val="24"/>
              <w:szCs w:val="24"/>
            </w:rPr>
            <w:t>(Crown Prosecution Service, 2021)</w:t>
          </w:r>
          <w:r w:rsidR="00A51DB2" w:rsidRPr="001D279B">
            <w:rPr>
              <w:rFonts w:ascii="Arial" w:hAnsi="Arial" w:cs="Arial"/>
              <w:sz w:val="24"/>
              <w:szCs w:val="24"/>
            </w:rPr>
            <w:fldChar w:fldCharType="end"/>
          </w:r>
        </w:sdtContent>
      </w:sdt>
      <w:r w:rsidR="000E0AE7">
        <w:rPr>
          <w:rFonts w:ascii="Arial" w:hAnsi="Arial" w:cs="Arial"/>
          <w:sz w:val="24"/>
          <w:szCs w:val="24"/>
        </w:rPr>
        <w:t>.</w:t>
      </w:r>
    </w:p>
    <w:p w14:paraId="71AAC80E" w14:textId="608E9A1B" w:rsidR="00EC007D" w:rsidRPr="001D279B" w:rsidRDefault="00C22E51" w:rsidP="003E6CC3">
      <w:pPr>
        <w:ind w:right="237"/>
        <w:jc w:val="both"/>
        <w:rPr>
          <w:rFonts w:ascii="Arial" w:hAnsi="Arial" w:cs="Arial"/>
          <w:sz w:val="24"/>
          <w:szCs w:val="24"/>
        </w:rPr>
      </w:pPr>
      <w:r w:rsidRPr="001D279B">
        <w:rPr>
          <w:rFonts w:ascii="Arial" w:hAnsi="Arial" w:cs="Arial"/>
          <w:sz w:val="24"/>
          <w:szCs w:val="24"/>
        </w:rPr>
        <w:t>Due to the overwhelming weight of evidence, we are seeing these line holders pleading guilty at an early stage and the lines being closed for good. We are also working with phone companies so that offenders can no longer hide behind the anonymity of unregistered pre</w:t>
      </w:r>
      <w:r w:rsidR="004578D8" w:rsidRPr="001D279B">
        <w:rPr>
          <w:rFonts w:ascii="Arial" w:hAnsi="Arial" w:cs="Arial"/>
          <w:sz w:val="24"/>
          <w:szCs w:val="24"/>
        </w:rPr>
        <w:t>-</w:t>
      </w:r>
      <w:r w:rsidRPr="001D279B">
        <w:rPr>
          <w:rFonts w:ascii="Arial" w:hAnsi="Arial" w:cs="Arial"/>
          <w:sz w:val="24"/>
          <w:szCs w:val="24"/>
        </w:rPr>
        <w:t>pay mobile phones</w:t>
      </w:r>
      <w:sdt>
        <w:sdtPr>
          <w:rPr>
            <w:rFonts w:ascii="Arial" w:hAnsi="Arial" w:cs="Arial"/>
            <w:sz w:val="24"/>
            <w:szCs w:val="24"/>
          </w:rPr>
          <w:id w:val="-233930427"/>
          <w:citation/>
        </w:sdtPr>
        <w:sdtContent>
          <w:r w:rsidR="00BA1E25" w:rsidRPr="001D279B">
            <w:rPr>
              <w:rFonts w:ascii="Arial" w:hAnsi="Arial" w:cs="Arial"/>
              <w:sz w:val="24"/>
              <w:szCs w:val="24"/>
            </w:rPr>
            <w:fldChar w:fldCharType="begin"/>
          </w:r>
          <w:r w:rsidR="00BA1E25" w:rsidRPr="001D279B">
            <w:rPr>
              <w:rFonts w:ascii="Arial" w:hAnsi="Arial" w:cs="Arial"/>
              <w:sz w:val="24"/>
              <w:szCs w:val="24"/>
            </w:rPr>
            <w:instrText xml:space="preserve"> CITATION Nat211 \l 2057 </w:instrText>
          </w:r>
          <w:r w:rsidR="00BA1E25" w:rsidRPr="001D279B">
            <w:rPr>
              <w:rFonts w:ascii="Arial" w:hAnsi="Arial" w:cs="Arial"/>
              <w:sz w:val="24"/>
              <w:szCs w:val="24"/>
            </w:rPr>
            <w:fldChar w:fldCharType="separate"/>
          </w:r>
          <w:r w:rsidR="00BA1E25" w:rsidRPr="001D279B">
            <w:rPr>
              <w:rFonts w:ascii="Arial" w:hAnsi="Arial" w:cs="Arial"/>
              <w:noProof/>
              <w:sz w:val="24"/>
              <w:szCs w:val="24"/>
            </w:rPr>
            <w:t xml:space="preserve"> (National County Lines Coordination Centre, 2020/21)</w:t>
          </w:r>
          <w:r w:rsidR="00BA1E25" w:rsidRPr="001D279B">
            <w:rPr>
              <w:rFonts w:ascii="Arial" w:hAnsi="Arial" w:cs="Arial"/>
              <w:sz w:val="24"/>
              <w:szCs w:val="24"/>
            </w:rPr>
            <w:fldChar w:fldCharType="end"/>
          </w:r>
        </w:sdtContent>
      </w:sdt>
      <w:r w:rsidR="00772351" w:rsidRPr="001D279B">
        <w:rPr>
          <w:rFonts w:ascii="Arial" w:hAnsi="Arial" w:cs="Arial"/>
          <w:sz w:val="24"/>
          <w:szCs w:val="24"/>
        </w:rPr>
        <w:t xml:space="preserve"> </w:t>
      </w:r>
      <w:sdt>
        <w:sdtPr>
          <w:rPr>
            <w:rFonts w:ascii="Arial" w:hAnsi="Arial" w:cs="Arial"/>
            <w:sz w:val="24"/>
            <w:szCs w:val="24"/>
          </w:rPr>
          <w:id w:val="223410883"/>
          <w:citation/>
        </w:sdtPr>
        <w:sdtContent>
          <w:r w:rsidR="00772351" w:rsidRPr="001D279B">
            <w:rPr>
              <w:rFonts w:ascii="Arial" w:hAnsi="Arial" w:cs="Arial"/>
              <w:sz w:val="24"/>
              <w:szCs w:val="24"/>
            </w:rPr>
            <w:fldChar w:fldCharType="begin"/>
          </w:r>
          <w:r w:rsidR="00772351" w:rsidRPr="001D279B">
            <w:rPr>
              <w:rFonts w:ascii="Arial" w:hAnsi="Arial" w:cs="Arial"/>
              <w:sz w:val="24"/>
              <w:szCs w:val="24"/>
            </w:rPr>
            <w:instrText xml:space="preserve"> CITATION Eva211 \l 2057 </w:instrText>
          </w:r>
          <w:r w:rsidR="00772351" w:rsidRPr="001D279B">
            <w:rPr>
              <w:rFonts w:ascii="Arial" w:hAnsi="Arial" w:cs="Arial"/>
              <w:sz w:val="24"/>
              <w:szCs w:val="24"/>
            </w:rPr>
            <w:fldChar w:fldCharType="separate"/>
          </w:r>
          <w:r w:rsidR="00772351" w:rsidRPr="001D279B">
            <w:rPr>
              <w:rFonts w:ascii="Arial" w:hAnsi="Arial" w:cs="Arial"/>
              <w:noProof/>
              <w:sz w:val="24"/>
              <w:szCs w:val="24"/>
            </w:rPr>
            <w:t>(Evans, 2021)</w:t>
          </w:r>
          <w:r w:rsidR="00772351" w:rsidRPr="001D279B">
            <w:rPr>
              <w:rFonts w:ascii="Arial" w:hAnsi="Arial" w:cs="Arial"/>
              <w:sz w:val="24"/>
              <w:szCs w:val="24"/>
            </w:rPr>
            <w:fldChar w:fldCharType="end"/>
          </w:r>
        </w:sdtContent>
      </w:sdt>
      <w:r w:rsidR="000738FC">
        <w:rPr>
          <w:rFonts w:ascii="Arial" w:hAnsi="Arial" w:cs="Arial"/>
          <w:sz w:val="24"/>
          <w:szCs w:val="24"/>
        </w:rPr>
        <w:t>.</w:t>
      </w:r>
    </w:p>
    <w:p w14:paraId="7072BE03" w14:textId="2C7351B9" w:rsidR="00EA012A" w:rsidRPr="001D279B" w:rsidRDefault="00EA012A" w:rsidP="003E6CC3">
      <w:pPr>
        <w:ind w:right="237"/>
        <w:jc w:val="both"/>
        <w:rPr>
          <w:rFonts w:ascii="Arial" w:hAnsi="Arial" w:cs="Arial"/>
          <w:sz w:val="24"/>
          <w:szCs w:val="24"/>
        </w:rPr>
      </w:pPr>
      <w:r w:rsidRPr="001D279B">
        <w:rPr>
          <w:rFonts w:ascii="Arial" w:hAnsi="Arial" w:cs="Arial"/>
          <w:sz w:val="24"/>
          <w:szCs w:val="24"/>
        </w:rPr>
        <w:t xml:space="preserve">These methods improve the outcomes at court and go some way to disrupting these gangs. It sends out a positive message to communities and makes the areas more hostile and less attractive for the County Line gangs. </w:t>
      </w:r>
    </w:p>
    <w:p w14:paraId="4B211C15" w14:textId="4DF828AD" w:rsidR="00514FDD" w:rsidRPr="001D279B" w:rsidRDefault="00514FDD" w:rsidP="003E6CC3">
      <w:pPr>
        <w:ind w:right="237"/>
        <w:jc w:val="both"/>
        <w:rPr>
          <w:rFonts w:ascii="Arial" w:hAnsi="Arial" w:cs="Arial"/>
          <w:sz w:val="24"/>
          <w:szCs w:val="24"/>
        </w:rPr>
      </w:pPr>
      <w:r w:rsidRPr="001D279B">
        <w:rPr>
          <w:rFonts w:ascii="Arial" w:hAnsi="Arial" w:cs="Arial"/>
          <w:sz w:val="24"/>
          <w:szCs w:val="24"/>
        </w:rPr>
        <w:t xml:space="preserve">The reporting of these outcomes impacts positively on public confidence and is part of the strategy to prevent </w:t>
      </w:r>
      <w:r w:rsidR="00EA012A" w:rsidRPr="001D279B">
        <w:rPr>
          <w:rFonts w:ascii="Arial" w:hAnsi="Arial" w:cs="Arial"/>
          <w:sz w:val="24"/>
          <w:szCs w:val="24"/>
        </w:rPr>
        <w:t>such activity.</w:t>
      </w:r>
      <w:r w:rsidR="00BA1E25" w:rsidRPr="001D279B">
        <w:rPr>
          <w:rFonts w:ascii="Arial" w:hAnsi="Arial" w:cs="Arial"/>
          <w:sz w:val="24"/>
          <w:szCs w:val="24"/>
        </w:rPr>
        <w:t xml:space="preserve"> </w:t>
      </w:r>
      <w:sdt>
        <w:sdtPr>
          <w:rPr>
            <w:rFonts w:ascii="Arial" w:hAnsi="Arial" w:cs="Arial"/>
            <w:sz w:val="24"/>
            <w:szCs w:val="24"/>
          </w:rPr>
          <w:id w:val="1317694422"/>
          <w:citation/>
        </w:sdtPr>
        <w:sdtContent>
          <w:r w:rsidR="00BA1E25" w:rsidRPr="001D279B">
            <w:rPr>
              <w:rFonts w:ascii="Arial" w:hAnsi="Arial" w:cs="Arial"/>
              <w:sz w:val="24"/>
              <w:szCs w:val="24"/>
            </w:rPr>
            <w:fldChar w:fldCharType="begin"/>
          </w:r>
          <w:r w:rsidR="00BA1E25" w:rsidRPr="001D279B">
            <w:rPr>
              <w:rFonts w:ascii="Arial" w:hAnsi="Arial" w:cs="Arial"/>
              <w:sz w:val="24"/>
              <w:szCs w:val="24"/>
            </w:rPr>
            <w:instrText xml:space="preserve"> CITATION Eva21 \l 2057 </w:instrText>
          </w:r>
          <w:r w:rsidR="00BA1E25" w:rsidRPr="001D279B">
            <w:rPr>
              <w:rFonts w:ascii="Arial" w:hAnsi="Arial" w:cs="Arial"/>
              <w:sz w:val="24"/>
              <w:szCs w:val="24"/>
            </w:rPr>
            <w:fldChar w:fldCharType="separate"/>
          </w:r>
          <w:r w:rsidR="00BA1E25" w:rsidRPr="001D279B">
            <w:rPr>
              <w:rFonts w:ascii="Arial" w:hAnsi="Arial" w:cs="Arial"/>
              <w:noProof/>
              <w:sz w:val="24"/>
              <w:szCs w:val="24"/>
            </w:rPr>
            <w:t>(Evans, 2021)</w:t>
          </w:r>
          <w:r w:rsidR="00BA1E25" w:rsidRPr="001D279B">
            <w:rPr>
              <w:rFonts w:ascii="Arial" w:hAnsi="Arial" w:cs="Arial"/>
              <w:sz w:val="24"/>
              <w:szCs w:val="24"/>
            </w:rPr>
            <w:fldChar w:fldCharType="end"/>
          </w:r>
        </w:sdtContent>
      </w:sdt>
      <w:r w:rsidR="00BA1E25" w:rsidRPr="001D279B">
        <w:rPr>
          <w:rFonts w:ascii="Arial" w:hAnsi="Arial" w:cs="Arial"/>
          <w:sz w:val="24"/>
          <w:szCs w:val="24"/>
        </w:rPr>
        <w:t>.</w:t>
      </w:r>
      <w:r w:rsidR="00E03A52" w:rsidRPr="001D279B">
        <w:rPr>
          <w:rFonts w:ascii="Arial" w:hAnsi="Arial" w:cs="Arial"/>
          <w:sz w:val="24"/>
          <w:szCs w:val="24"/>
        </w:rPr>
        <w:t xml:space="preserve"> </w:t>
      </w:r>
    </w:p>
    <w:p w14:paraId="6F69E2C3" w14:textId="6DA992C3" w:rsidR="00EA012A" w:rsidRPr="001D279B" w:rsidRDefault="00EA012A" w:rsidP="003E6CC3">
      <w:pPr>
        <w:ind w:right="237"/>
        <w:jc w:val="both"/>
        <w:rPr>
          <w:rFonts w:ascii="Arial" w:hAnsi="Arial" w:cs="Arial"/>
          <w:sz w:val="24"/>
          <w:szCs w:val="24"/>
        </w:rPr>
      </w:pPr>
      <w:r w:rsidRPr="001D279B">
        <w:rPr>
          <w:rFonts w:ascii="Arial" w:hAnsi="Arial" w:cs="Arial"/>
          <w:sz w:val="24"/>
          <w:szCs w:val="24"/>
        </w:rPr>
        <w:t xml:space="preserve">If we had not evolved our </w:t>
      </w:r>
      <w:r w:rsidR="00A76462" w:rsidRPr="001D279B">
        <w:rPr>
          <w:rFonts w:ascii="Arial" w:hAnsi="Arial" w:cs="Arial"/>
          <w:sz w:val="24"/>
          <w:szCs w:val="24"/>
        </w:rPr>
        <w:t>methods,</w:t>
      </w:r>
      <w:r w:rsidRPr="001D279B">
        <w:rPr>
          <w:rFonts w:ascii="Arial" w:hAnsi="Arial" w:cs="Arial"/>
          <w:sz w:val="24"/>
          <w:szCs w:val="24"/>
        </w:rPr>
        <w:t xml:space="preserve"> then we were in danger of being overrun which impacts demand on not only the police but partners such as health and drug services.</w:t>
      </w:r>
    </w:p>
    <w:p w14:paraId="27C01916" w14:textId="0255EAF6" w:rsidR="003E6CC3" w:rsidRPr="001D279B" w:rsidRDefault="00A83A3D" w:rsidP="003E6CC3">
      <w:pPr>
        <w:ind w:right="237"/>
        <w:jc w:val="both"/>
        <w:rPr>
          <w:rFonts w:ascii="Arial" w:hAnsi="Arial" w:cs="Arial"/>
          <w:sz w:val="24"/>
          <w:szCs w:val="24"/>
        </w:rPr>
      </w:pPr>
      <w:r w:rsidRPr="001D279B">
        <w:rPr>
          <w:rFonts w:ascii="Arial" w:hAnsi="Arial" w:cs="Arial"/>
          <w:sz w:val="24"/>
          <w:szCs w:val="24"/>
        </w:rPr>
        <w:t xml:space="preserve">There are other tactics in place to disrupt County Lines criminality. For example, </w:t>
      </w:r>
      <w:r w:rsidR="006470DF" w:rsidRPr="001D279B">
        <w:rPr>
          <w:rFonts w:ascii="Arial" w:hAnsi="Arial" w:cs="Arial"/>
          <w:sz w:val="24"/>
          <w:szCs w:val="24"/>
        </w:rPr>
        <w:t>the</w:t>
      </w:r>
      <w:r w:rsidRPr="001D279B">
        <w:rPr>
          <w:rFonts w:ascii="Arial" w:hAnsi="Arial" w:cs="Arial"/>
          <w:sz w:val="24"/>
          <w:szCs w:val="24"/>
        </w:rPr>
        <w:t xml:space="preserve"> </w:t>
      </w:r>
      <w:r w:rsidR="003E6CC3" w:rsidRPr="001D279B">
        <w:rPr>
          <w:rFonts w:ascii="Arial" w:hAnsi="Arial" w:cs="Arial"/>
          <w:i/>
          <w:iCs/>
          <w:sz w:val="24"/>
          <w:szCs w:val="24"/>
        </w:rPr>
        <w:t>Drug Dealing Telecommunications Restriction Order</w:t>
      </w:r>
      <w:r w:rsidR="006470DF" w:rsidRPr="001D279B">
        <w:rPr>
          <w:rFonts w:ascii="Arial" w:hAnsi="Arial" w:cs="Arial"/>
          <w:i/>
          <w:iCs/>
          <w:sz w:val="24"/>
          <w:szCs w:val="24"/>
        </w:rPr>
        <w:t xml:space="preserve"> Regulations</w:t>
      </w:r>
      <w:r w:rsidR="006470DF" w:rsidRPr="001D279B">
        <w:rPr>
          <w:rFonts w:ascii="Arial" w:hAnsi="Arial" w:cs="Arial"/>
          <w:sz w:val="24"/>
          <w:szCs w:val="24"/>
        </w:rPr>
        <w:t xml:space="preserve"> 2017</w:t>
      </w:r>
      <w:r w:rsidR="003E6CC3" w:rsidRPr="001D279B">
        <w:rPr>
          <w:rFonts w:ascii="Arial" w:hAnsi="Arial" w:cs="Arial"/>
          <w:sz w:val="24"/>
          <w:szCs w:val="24"/>
        </w:rPr>
        <w:t xml:space="preserve"> (DDTRO) provides new powers aimed at combatting the sale of illegal drugs</w:t>
      </w:r>
      <w:sdt>
        <w:sdtPr>
          <w:rPr>
            <w:rFonts w:ascii="Arial" w:hAnsi="Arial" w:cs="Arial"/>
            <w:sz w:val="24"/>
            <w:szCs w:val="24"/>
          </w:rPr>
          <w:id w:val="-1012686891"/>
          <w:citation/>
        </w:sdtPr>
        <w:sdtContent>
          <w:r w:rsidR="006470DF" w:rsidRPr="001D279B">
            <w:rPr>
              <w:rFonts w:ascii="Arial" w:hAnsi="Arial" w:cs="Arial"/>
              <w:sz w:val="24"/>
              <w:szCs w:val="24"/>
            </w:rPr>
            <w:fldChar w:fldCharType="begin"/>
          </w:r>
          <w:r w:rsidR="006470DF" w:rsidRPr="001D279B">
            <w:rPr>
              <w:rFonts w:ascii="Arial" w:hAnsi="Arial" w:cs="Arial"/>
              <w:sz w:val="24"/>
              <w:szCs w:val="24"/>
            </w:rPr>
            <w:instrText xml:space="preserve">CITATION The17 \l 2057 </w:instrText>
          </w:r>
          <w:r w:rsidR="006470DF" w:rsidRPr="001D279B">
            <w:rPr>
              <w:rFonts w:ascii="Arial" w:hAnsi="Arial" w:cs="Arial"/>
              <w:sz w:val="24"/>
              <w:szCs w:val="24"/>
            </w:rPr>
            <w:fldChar w:fldCharType="separate"/>
          </w:r>
          <w:r w:rsidR="006470DF" w:rsidRPr="001D279B">
            <w:rPr>
              <w:rFonts w:ascii="Arial" w:hAnsi="Arial" w:cs="Arial"/>
              <w:noProof/>
              <w:sz w:val="24"/>
              <w:szCs w:val="24"/>
            </w:rPr>
            <w:t xml:space="preserve"> (The Drug Dealing Telecommunications Restriction Orders Regulations, 2017)</w:t>
          </w:r>
          <w:r w:rsidR="006470DF" w:rsidRPr="001D279B">
            <w:rPr>
              <w:rFonts w:ascii="Arial" w:hAnsi="Arial" w:cs="Arial"/>
              <w:sz w:val="24"/>
              <w:szCs w:val="24"/>
            </w:rPr>
            <w:fldChar w:fldCharType="end"/>
          </w:r>
        </w:sdtContent>
      </w:sdt>
      <w:r w:rsidR="000738FC">
        <w:rPr>
          <w:rFonts w:ascii="Arial" w:hAnsi="Arial" w:cs="Arial"/>
          <w:sz w:val="24"/>
          <w:szCs w:val="24"/>
        </w:rPr>
        <w:t>.</w:t>
      </w:r>
    </w:p>
    <w:p w14:paraId="2EB54DBA" w14:textId="03B59F4E" w:rsidR="003E6CC3" w:rsidRPr="001D279B" w:rsidRDefault="003E6CC3" w:rsidP="003E6CC3">
      <w:pPr>
        <w:ind w:right="237"/>
        <w:jc w:val="both"/>
        <w:rPr>
          <w:rFonts w:ascii="Arial" w:hAnsi="Arial" w:cs="Arial"/>
          <w:sz w:val="24"/>
          <w:szCs w:val="24"/>
        </w:rPr>
      </w:pPr>
      <w:r w:rsidRPr="001D279B">
        <w:rPr>
          <w:rFonts w:ascii="Arial" w:hAnsi="Arial" w:cs="Arial"/>
          <w:sz w:val="24"/>
          <w:szCs w:val="24"/>
        </w:rPr>
        <w:t>DDTROs force a communications provider to disconnect a communication device, disrupting and frustrating dealers’ ability to supply drugs</w:t>
      </w:r>
      <w:r w:rsidR="000E0AE7">
        <w:rPr>
          <w:rFonts w:ascii="Arial" w:hAnsi="Arial" w:cs="Arial"/>
          <w:sz w:val="24"/>
          <w:szCs w:val="24"/>
        </w:rPr>
        <w:t>.</w:t>
      </w:r>
    </w:p>
    <w:p w14:paraId="5BCC2859" w14:textId="4E442071" w:rsidR="00772351" w:rsidRPr="001D279B" w:rsidRDefault="003E6CC3" w:rsidP="003E6CC3">
      <w:pPr>
        <w:ind w:right="237"/>
        <w:jc w:val="both"/>
        <w:rPr>
          <w:rFonts w:ascii="Arial" w:hAnsi="Arial" w:cs="Arial"/>
          <w:sz w:val="24"/>
          <w:szCs w:val="24"/>
        </w:rPr>
      </w:pPr>
      <w:r w:rsidRPr="001D279B">
        <w:rPr>
          <w:rFonts w:ascii="Arial" w:hAnsi="Arial" w:cs="Arial"/>
          <w:sz w:val="24"/>
          <w:szCs w:val="24"/>
        </w:rPr>
        <w:t>The powers were introduced as part of Government efforts to combat the national influx and impact of county lines.</w:t>
      </w:r>
    </w:p>
    <w:p w14:paraId="10C7C414" w14:textId="1DBC2552" w:rsidR="00E03A52" w:rsidRPr="001D279B" w:rsidRDefault="003E6CC3" w:rsidP="003E6CC3">
      <w:pPr>
        <w:ind w:right="237"/>
        <w:jc w:val="both"/>
        <w:rPr>
          <w:rFonts w:ascii="Arial" w:hAnsi="Arial" w:cs="Arial"/>
          <w:sz w:val="24"/>
          <w:szCs w:val="24"/>
        </w:rPr>
      </w:pPr>
      <w:r w:rsidRPr="001D279B">
        <w:rPr>
          <w:rFonts w:ascii="Arial" w:hAnsi="Arial" w:cs="Arial"/>
          <w:sz w:val="24"/>
          <w:szCs w:val="24"/>
        </w:rPr>
        <w:t>One example of successful implementation to tackle County Lines is by Northants Police where a mobile phone number associated with a well-established Northampton drug line called ‘Jimmy’ was shut down after officers from the Force Intelligence Bureau (FIB) made use of this legislation</w:t>
      </w:r>
      <w:r w:rsidR="006470DF" w:rsidRPr="001D279B">
        <w:rPr>
          <w:rFonts w:ascii="Arial" w:hAnsi="Arial" w:cs="Arial"/>
          <w:sz w:val="24"/>
          <w:szCs w:val="24"/>
        </w:rPr>
        <w:t xml:space="preserve"> </w:t>
      </w:r>
      <w:sdt>
        <w:sdtPr>
          <w:rPr>
            <w:rFonts w:ascii="Arial" w:hAnsi="Arial" w:cs="Arial"/>
            <w:sz w:val="24"/>
            <w:szCs w:val="24"/>
          </w:rPr>
          <w:id w:val="-117141640"/>
          <w:citation/>
        </w:sdtPr>
        <w:sdtContent>
          <w:r w:rsidR="006470DF" w:rsidRPr="001D279B">
            <w:rPr>
              <w:rFonts w:ascii="Arial" w:hAnsi="Arial" w:cs="Arial"/>
              <w:sz w:val="24"/>
              <w:szCs w:val="24"/>
            </w:rPr>
            <w:fldChar w:fldCharType="begin"/>
          </w:r>
          <w:r w:rsidR="006470DF" w:rsidRPr="001D279B">
            <w:rPr>
              <w:rFonts w:ascii="Arial" w:hAnsi="Arial" w:cs="Arial"/>
              <w:sz w:val="24"/>
              <w:szCs w:val="24"/>
            </w:rPr>
            <w:instrText xml:space="preserve"> CITATION Nor20 \l 2057 </w:instrText>
          </w:r>
          <w:r w:rsidR="006470DF" w:rsidRPr="001D279B">
            <w:rPr>
              <w:rFonts w:ascii="Arial" w:hAnsi="Arial" w:cs="Arial"/>
              <w:sz w:val="24"/>
              <w:szCs w:val="24"/>
            </w:rPr>
            <w:fldChar w:fldCharType="separate"/>
          </w:r>
          <w:r w:rsidR="006470DF" w:rsidRPr="001D279B">
            <w:rPr>
              <w:rFonts w:ascii="Arial" w:hAnsi="Arial" w:cs="Arial"/>
              <w:noProof/>
              <w:sz w:val="24"/>
              <w:szCs w:val="24"/>
            </w:rPr>
            <w:t>(Northants Police, 2020)</w:t>
          </w:r>
          <w:r w:rsidR="006470DF" w:rsidRPr="001D279B">
            <w:rPr>
              <w:rFonts w:ascii="Arial" w:hAnsi="Arial" w:cs="Arial"/>
              <w:sz w:val="24"/>
              <w:szCs w:val="24"/>
            </w:rPr>
            <w:fldChar w:fldCharType="end"/>
          </w:r>
        </w:sdtContent>
      </w:sdt>
      <w:r w:rsidR="006470DF" w:rsidRPr="001D279B">
        <w:rPr>
          <w:rFonts w:ascii="Arial" w:hAnsi="Arial" w:cs="Arial"/>
          <w:sz w:val="24"/>
          <w:szCs w:val="24"/>
        </w:rPr>
        <w:t>.</w:t>
      </w:r>
    </w:p>
    <w:p w14:paraId="7D555314" w14:textId="054B4A2F" w:rsidR="003E6CC3" w:rsidRPr="001D279B" w:rsidRDefault="006B5AFE" w:rsidP="003E6CC3">
      <w:pPr>
        <w:ind w:right="237"/>
        <w:jc w:val="both"/>
        <w:rPr>
          <w:rFonts w:ascii="Arial" w:eastAsia="Arial" w:hAnsi="Arial" w:cs="Arial"/>
          <w:sz w:val="24"/>
          <w:szCs w:val="24"/>
        </w:rPr>
      </w:pPr>
      <w:r w:rsidRPr="001D279B">
        <w:rPr>
          <w:rFonts w:ascii="Arial" w:eastAsia="Arial" w:hAnsi="Arial" w:cs="Arial"/>
          <w:sz w:val="24"/>
          <w:szCs w:val="24"/>
        </w:rPr>
        <w:lastRenderedPageBreak/>
        <w:t xml:space="preserve">Financial Investigation is also key to disrupting </w:t>
      </w:r>
      <w:r w:rsidR="000E0AE7">
        <w:rPr>
          <w:rFonts w:ascii="Arial" w:eastAsia="Arial" w:hAnsi="Arial" w:cs="Arial"/>
          <w:sz w:val="24"/>
          <w:szCs w:val="24"/>
        </w:rPr>
        <w:t>this criminality</w:t>
      </w:r>
      <w:r w:rsidRPr="001D279B">
        <w:rPr>
          <w:rFonts w:ascii="Arial" w:eastAsia="Arial" w:hAnsi="Arial" w:cs="Arial"/>
          <w:sz w:val="24"/>
          <w:szCs w:val="24"/>
        </w:rPr>
        <w:t>.</w:t>
      </w:r>
      <w:r w:rsidR="00EE12AF" w:rsidRPr="001D279B">
        <w:rPr>
          <w:rFonts w:ascii="Arial" w:eastAsia="Arial" w:hAnsi="Arial" w:cs="Arial"/>
          <w:sz w:val="24"/>
          <w:szCs w:val="24"/>
        </w:rPr>
        <w:t xml:space="preserve"> Millions of pounds are being made by the gangs through this model </w:t>
      </w:r>
      <w:sdt>
        <w:sdtPr>
          <w:rPr>
            <w:rFonts w:ascii="Arial" w:eastAsia="Arial" w:hAnsi="Arial" w:cs="Arial"/>
            <w:sz w:val="24"/>
            <w:szCs w:val="24"/>
          </w:rPr>
          <w:id w:val="939490758"/>
          <w:citation/>
        </w:sdtPr>
        <w:sdtContent>
          <w:r w:rsidR="00EE12AF" w:rsidRPr="001D279B">
            <w:rPr>
              <w:rFonts w:ascii="Arial" w:eastAsia="Arial" w:hAnsi="Arial" w:cs="Arial"/>
              <w:sz w:val="24"/>
              <w:szCs w:val="24"/>
            </w:rPr>
            <w:fldChar w:fldCharType="begin"/>
          </w:r>
          <w:r w:rsidR="00EE12AF" w:rsidRPr="001D279B">
            <w:rPr>
              <w:rFonts w:ascii="Arial" w:eastAsia="Arial" w:hAnsi="Arial" w:cs="Arial"/>
              <w:sz w:val="24"/>
              <w:szCs w:val="24"/>
            </w:rPr>
            <w:instrText xml:space="preserve"> CITATION Gri19 \l 2057 </w:instrText>
          </w:r>
          <w:r w:rsidR="00EE12AF" w:rsidRPr="001D279B">
            <w:rPr>
              <w:rFonts w:ascii="Arial" w:eastAsia="Arial" w:hAnsi="Arial" w:cs="Arial"/>
              <w:sz w:val="24"/>
              <w:szCs w:val="24"/>
            </w:rPr>
            <w:fldChar w:fldCharType="separate"/>
          </w:r>
          <w:r w:rsidR="00EE12AF" w:rsidRPr="001D279B">
            <w:rPr>
              <w:rFonts w:ascii="Arial" w:eastAsia="Arial" w:hAnsi="Arial" w:cs="Arial"/>
              <w:noProof/>
              <w:sz w:val="24"/>
              <w:szCs w:val="24"/>
            </w:rPr>
            <w:t>(Grierson, 2019)</w:t>
          </w:r>
          <w:r w:rsidR="00EE12AF" w:rsidRPr="001D279B">
            <w:rPr>
              <w:rFonts w:ascii="Arial" w:eastAsia="Arial" w:hAnsi="Arial" w:cs="Arial"/>
              <w:sz w:val="24"/>
              <w:szCs w:val="24"/>
            </w:rPr>
            <w:fldChar w:fldCharType="end"/>
          </w:r>
        </w:sdtContent>
      </w:sdt>
      <w:r w:rsidR="00BD3794" w:rsidRPr="001D279B">
        <w:rPr>
          <w:rFonts w:ascii="Arial" w:eastAsia="Arial" w:hAnsi="Arial" w:cs="Arial"/>
          <w:sz w:val="24"/>
          <w:szCs w:val="24"/>
        </w:rPr>
        <w:t>.</w:t>
      </w:r>
    </w:p>
    <w:p w14:paraId="3D989613" w14:textId="17EB7AAE" w:rsidR="00E03A52" w:rsidRPr="001D279B" w:rsidRDefault="00305B6B" w:rsidP="00305B6B">
      <w:pPr>
        <w:ind w:right="237"/>
        <w:jc w:val="both"/>
        <w:rPr>
          <w:rFonts w:ascii="Arial" w:hAnsi="Arial" w:cs="Arial"/>
          <w:sz w:val="24"/>
          <w:szCs w:val="24"/>
        </w:rPr>
      </w:pPr>
      <w:r w:rsidRPr="001D279B">
        <w:rPr>
          <w:rFonts w:ascii="Arial" w:hAnsi="Arial" w:cs="Arial"/>
          <w:i/>
          <w:iCs/>
          <w:sz w:val="24"/>
          <w:szCs w:val="24"/>
        </w:rPr>
        <w:t>The Proceeds of Crime Act</w:t>
      </w:r>
      <w:r w:rsidR="00E03A52" w:rsidRPr="001D279B">
        <w:rPr>
          <w:rFonts w:ascii="Arial" w:hAnsi="Arial" w:cs="Arial"/>
          <w:i/>
          <w:iCs/>
          <w:sz w:val="24"/>
          <w:szCs w:val="24"/>
        </w:rPr>
        <w:t xml:space="preserve"> 2002</w:t>
      </w:r>
      <w:r w:rsidRPr="001D279B">
        <w:rPr>
          <w:rFonts w:ascii="Arial" w:hAnsi="Arial" w:cs="Arial"/>
          <w:sz w:val="24"/>
          <w:szCs w:val="24"/>
        </w:rPr>
        <w:t xml:space="preserve"> (POCA) is an important part of any serious</w:t>
      </w:r>
      <w:r w:rsidR="00514FDD" w:rsidRPr="001D279B">
        <w:rPr>
          <w:rFonts w:ascii="Arial" w:hAnsi="Arial" w:cs="Arial"/>
          <w:sz w:val="24"/>
          <w:szCs w:val="24"/>
        </w:rPr>
        <w:t xml:space="preserve">, </w:t>
      </w:r>
      <w:r w:rsidRPr="001D279B">
        <w:rPr>
          <w:rFonts w:ascii="Arial" w:hAnsi="Arial" w:cs="Arial"/>
          <w:sz w:val="24"/>
          <w:szCs w:val="24"/>
        </w:rPr>
        <w:t xml:space="preserve">organised crime investigation and a crucial tool in dismantling the group by targeting their ill-gotten gains </w:t>
      </w:r>
      <w:sdt>
        <w:sdtPr>
          <w:rPr>
            <w:rFonts w:ascii="Arial" w:hAnsi="Arial" w:cs="Arial"/>
            <w:sz w:val="24"/>
            <w:szCs w:val="24"/>
          </w:rPr>
          <w:id w:val="1145693523"/>
          <w:citation/>
        </w:sdtPr>
        <w:sdtContent>
          <w:r w:rsidR="006470DF" w:rsidRPr="001D279B">
            <w:rPr>
              <w:rFonts w:ascii="Arial" w:hAnsi="Arial" w:cs="Arial"/>
              <w:sz w:val="24"/>
              <w:szCs w:val="24"/>
            </w:rPr>
            <w:fldChar w:fldCharType="begin"/>
          </w:r>
          <w:r w:rsidR="006470DF" w:rsidRPr="001D279B">
            <w:rPr>
              <w:rFonts w:ascii="Arial" w:hAnsi="Arial" w:cs="Arial"/>
              <w:sz w:val="24"/>
              <w:szCs w:val="24"/>
            </w:rPr>
            <w:instrText xml:space="preserve"> CITATION Pro02 \l 2057 </w:instrText>
          </w:r>
          <w:r w:rsidR="006470DF" w:rsidRPr="001D279B">
            <w:rPr>
              <w:rFonts w:ascii="Arial" w:hAnsi="Arial" w:cs="Arial"/>
              <w:sz w:val="24"/>
              <w:szCs w:val="24"/>
            </w:rPr>
            <w:fldChar w:fldCharType="separate"/>
          </w:r>
          <w:r w:rsidR="006470DF" w:rsidRPr="001D279B">
            <w:rPr>
              <w:rFonts w:ascii="Arial" w:hAnsi="Arial" w:cs="Arial"/>
              <w:noProof/>
              <w:sz w:val="24"/>
              <w:szCs w:val="24"/>
            </w:rPr>
            <w:t>(Proceeds Of Crime Act, 2002)</w:t>
          </w:r>
          <w:r w:rsidR="006470DF" w:rsidRPr="001D279B">
            <w:rPr>
              <w:rFonts w:ascii="Arial" w:hAnsi="Arial" w:cs="Arial"/>
              <w:sz w:val="24"/>
              <w:szCs w:val="24"/>
            </w:rPr>
            <w:fldChar w:fldCharType="end"/>
          </w:r>
        </w:sdtContent>
      </w:sdt>
      <w:r w:rsidR="006470DF" w:rsidRPr="001D279B">
        <w:rPr>
          <w:rFonts w:ascii="Arial" w:hAnsi="Arial" w:cs="Arial"/>
          <w:sz w:val="24"/>
          <w:szCs w:val="24"/>
        </w:rPr>
        <w:t>.</w:t>
      </w:r>
    </w:p>
    <w:p w14:paraId="4E53A5CE" w14:textId="2E717183" w:rsidR="7336895D" w:rsidRPr="001D279B" w:rsidRDefault="00C72DD2" w:rsidP="000E0AE7">
      <w:pPr>
        <w:ind w:left="720" w:right="237"/>
        <w:jc w:val="both"/>
        <w:rPr>
          <w:rFonts w:ascii="Arial" w:hAnsi="Arial" w:cs="Arial"/>
          <w:sz w:val="24"/>
          <w:szCs w:val="24"/>
        </w:rPr>
      </w:pPr>
      <w:r w:rsidRPr="001D279B">
        <w:rPr>
          <w:rFonts w:ascii="Arial" w:hAnsi="Arial" w:cs="Arial"/>
          <w:sz w:val="24"/>
          <w:szCs w:val="24"/>
        </w:rPr>
        <w:t>‘</w:t>
      </w:r>
      <w:r w:rsidR="006B5AFE" w:rsidRPr="001D279B">
        <w:rPr>
          <w:rFonts w:ascii="Arial" w:hAnsi="Arial" w:cs="Arial"/>
          <w:sz w:val="24"/>
          <w:szCs w:val="24"/>
        </w:rPr>
        <w:t xml:space="preserve">To support this type of disruption, the NCA has successfully established an illicit finance team, which targets the flow of cash within the drugs tier model, seizing assets from those profiteering from drug dealing. The NCLCC Orders team support a proactive safeguarding objective, so that </w:t>
      </w:r>
      <w:r w:rsidR="000E0AE7">
        <w:rPr>
          <w:rFonts w:ascii="Arial" w:hAnsi="Arial" w:cs="Arial"/>
          <w:sz w:val="24"/>
          <w:szCs w:val="24"/>
        </w:rPr>
        <w:t>they</w:t>
      </w:r>
      <w:r w:rsidR="006B5AFE" w:rsidRPr="001D279B">
        <w:rPr>
          <w:rFonts w:ascii="Arial" w:hAnsi="Arial" w:cs="Arial"/>
          <w:sz w:val="24"/>
          <w:szCs w:val="24"/>
        </w:rPr>
        <w:t xml:space="preserve"> can obtain risk and prevention orders, the main objective of which is to protect the vulnerable and restrict opportunities for line holders to reoffend</w:t>
      </w:r>
      <w:r w:rsidRPr="001D279B">
        <w:rPr>
          <w:rFonts w:ascii="Arial" w:hAnsi="Arial" w:cs="Arial"/>
          <w:sz w:val="24"/>
          <w:szCs w:val="24"/>
        </w:rPr>
        <w:t>’</w:t>
      </w:r>
      <w:r w:rsidR="006470DF" w:rsidRPr="001D279B">
        <w:rPr>
          <w:rFonts w:ascii="Arial" w:hAnsi="Arial" w:cs="Arial"/>
          <w:sz w:val="24"/>
          <w:szCs w:val="24"/>
        </w:rPr>
        <w:t xml:space="preserve"> </w:t>
      </w:r>
      <w:sdt>
        <w:sdtPr>
          <w:rPr>
            <w:rFonts w:ascii="Arial" w:hAnsi="Arial" w:cs="Arial"/>
            <w:sz w:val="24"/>
            <w:szCs w:val="24"/>
          </w:rPr>
          <w:id w:val="-1108268144"/>
          <w:citation/>
        </w:sdtPr>
        <w:sdtContent>
          <w:r w:rsidR="006470DF" w:rsidRPr="001D279B">
            <w:rPr>
              <w:rFonts w:ascii="Arial" w:hAnsi="Arial" w:cs="Arial"/>
              <w:sz w:val="24"/>
              <w:szCs w:val="24"/>
            </w:rPr>
            <w:fldChar w:fldCharType="begin"/>
          </w:r>
          <w:r w:rsidR="006470DF" w:rsidRPr="001D279B">
            <w:rPr>
              <w:rFonts w:ascii="Arial" w:hAnsi="Arial" w:cs="Arial"/>
              <w:sz w:val="24"/>
              <w:szCs w:val="24"/>
            </w:rPr>
            <w:instrText xml:space="preserve"> CITATION Nat211 \l 2057 </w:instrText>
          </w:r>
          <w:r w:rsidR="006470DF" w:rsidRPr="001D279B">
            <w:rPr>
              <w:rFonts w:ascii="Arial" w:hAnsi="Arial" w:cs="Arial"/>
              <w:sz w:val="24"/>
              <w:szCs w:val="24"/>
            </w:rPr>
            <w:fldChar w:fldCharType="separate"/>
          </w:r>
          <w:r w:rsidR="006470DF" w:rsidRPr="001D279B">
            <w:rPr>
              <w:rFonts w:ascii="Arial" w:hAnsi="Arial" w:cs="Arial"/>
              <w:noProof/>
              <w:sz w:val="24"/>
              <w:szCs w:val="24"/>
            </w:rPr>
            <w:t>(National County Lines Coordination Centre, 2020/21)</w:t>
          </w:r>
          <w:r w:rsidR="006470DF" w:rsidRPr="001D279B">
            <w:rPr>
              <w:rFonts w:ascii="Arial" w:hAnsi="Arial" w:cs="Arial"/>
              <w:sz w:val="24"/>
              <w:szCs w:val="24"/>
            </w:rPr>
            <w:fldChar w:fldCharType="end"/>
          </w:r>
        </w:sdtContent>
      </w:sdt>
      <w:r w:rsidR="000E0AE7">
        <w:rPr>
          <w:rFonts w:ascii="Arial" w:hAnsi="Arial" w:cs="Arial"/>
          <w:sz w:val="24"/>
          <w:szCs w:val="24"/>
        </w:rPr>
        <w:t>.</w:t>
      </w:r>
    </w:p>
    <w:p w14:paraId="47D54262" w14:textId="735B5D9D" w:rsidR="00C72DD2" w:rsidRPr="001D279B" w:rsidRDefault="00C72DD2" w:rsidP="00950830">
      <w:pPr>
        <w:ind w:right="237"/>
        <w:jc w:val="both"/>
        <w:rPr>
          <w:rFonts w:ascii="Arial" w:hAnsi="Arial" w:cs="Arial"/>
          <w:sz w:val="24"/>
          <w:szCs w:val="24"/>
        </w:rPr>
      </w:pPr>
      <w:r w:rsidRPr="001D279B">
        <w:rPr>
          <w:rFonts w:ascii="Arial" w:hAnsi="Arial" w:cs="Arial"/>
          <w:sz w:val="24"/>
          <w:szCs w:val="24"/>
        </w:rPr>
        <w:t xml:space="preserve">As alluded to throughout this </w:t>
      </w:r>
      <w:r w:rsidR="00746A18" w:rsidRPr="001D279B">
        <w:rPr>
          <w:rFonts w:ascii="Arial" w:hAnsi="Arial" w:cs="Arial"/>
          <w:sz w:val="24"/>
          <w:szCs w:val="24"/>
        </w:rPr>
        <w:t>task, the local runners sent to deal in rural areas are very much dispensable to the crime groups and have little influence or profit from the operation. If</w:t>
      </w:r>
      <w:r w:rsidRPr="001D279B">
        <w:rPr>
          <w:rFonts w:ascii="Arial" w:hAnsi="Arial" w:cs="Arial"/>
          <w:sz w:val="24"/>
          <w:szCs w:val="24"/>
        </w:rPr>
        <w:t xml:space="preserve"> investigators can identify the controlling line there is greater opportunity to utilise this legislation</w:t>
      </w:r>
      <w:r w:rsidR="00746A18" w:rsidRPr="001D279B">
        <w:rPr>
          <w:rFonts w:ascii="Arial" w:hAnsi="Arial" w:cs="Arial"/>
          <w:sz w:val="24"/>
          <w:szCs w:val="24"/>
        </w:rPr>
        <w:t>, recover the profits and dismantle the group.</w:t>
      </w:r>
    </w:p>
    <w:p w14:paraId="13233B1C" w14:textId="499F6A60" w:rsidR="001D279B" w:rsidRDefault="001D279B" w:rsidP="00950830">
      <w:pPr>
        <w:ind w:right="237"/>
        <w:jc w:val="both"/>
        <w:rPr>
          <w:rFonts w:ascii="Arial" w:hAnsi="Arial" w:cs="Arial"/>
          <w:sz w:val="24"/>
          <w:szCs w:val="24"/>
        </w:rPr>
      </w:pPr>
    </w:p>
    <w:p w14:paraId="03C0D07A" w14:textId="3AA2BB37" w:rsidR="001D279B" w:rsidRPr="001D279B" w:rsidRDefault="001D279B" w:rsidP="00950830">
      <w:pPr>
        <w:ind w:right="237"/>
        <w:jc w:val="both"/>
        <w:rPr>
          <w:rFonts w:ascii="Arial" w:hAnsi="Arial" w:cs="Arial"/>
          <w:b/>
          <w:bCs/>
          <w:sz w:val="24"/>
          <w:szCs w:val="24"/>
        </w:rPr>
      </w:pPr>
      <w:r w:rsidRPr="001D279B">
        <w:rPr>
          <w:rFonts w:ascii="Arial" w:hAnsi="Arial" w:cs="Arial"/>
          <w:b/>
          <w:bCs/>
          <w:sz w:val="24"/>
          <w:szCs w:val="24"/>
        </w:rPr>
        <w:t>Word Count: 2002</w:t>
      </w:r>
    </w:p>
    <w:p w14:paraId="4820D468" w14:textId="01D5664B" w:rsidR="7336895D" w:rsidRDefault="7336895D" w:rsidP="7336895D">
      <w:pPr>
        <w:ind w:right="107"/>
        <w:jc w:val="both"/>
        <w:rPr>
          <w:rFonts w:ascii="Arial" w:eastAsia="Arial" w:hAnsi="Arial" w:cs="Arial"/>
          <w:b/>
          <w:bCs/>
          <w:color w:val="000000" w:themeColor="text1"/>
          <w:sz w:val="24"/>
          <w:szCs w:val="24"/>
        </w:rPr>
      </w:pPr>
    </w:p>
    <w:p w14:paraId="38680188" w14:textId="30AFB1E1" w:rsidR="3A5EB7B5" w:rsidRDefault="3A5EB7B5" w:rsidP="46EDD448">
      <w:pPr>
        <w:ind w:right="107"/>
        <w:jc w:val="both"/>
        <w:rPr>
          <w:rFonts w:ascii="Arial" w:eastAsia="Arial" w:hAnsi="Arial" w:cs="Arial"/>
          <w:b/>
          <w:bCs/>
          <w:color w:val="000000" w:themeColor="text1"/>
          <w:sz w:val="24"/>
          <w:szCs w:val="24"/>
        </w:rPr>
      </w:pPr>
      <w:r w:rsidRPr="46EDD448">
        <w:rPr>
          <w:rFonts w:ascii="Arial" w:eastAsia="Arial" w:hAnsi="Arial" w:cs="Arial"/>
          <w:b/>
          <w:bCs/>
          <w:color w:val="000000" w:themeColor="text1"/>
          <w:sz w:val="24"/>
          <w:szCs w:val="24"/>
        </w:rPr>
        <w:t>Task 5</w:t>
      </w:r>
      <w:r w:rsidR="4C6CB4DE" w:rsidRPr="46EDD448">
        <w:rPr>
          <w:rFonts w:ascii="Arial" w:eastAsia="Arial" w:hAnsi="Arial" w:cs="Arial"/>
          <w:b/>
          <w:bCs/>
          <w:color w:val="000000" w:themeColor="text1"/>
          <w:sz w:val="24"/>
          <w:szCs w:val="24"/>
        </w:rPr>
        <w:t xml:space="preserve">: </w:t>
      </w:r>
    </w:p>
    <w:p w14:paraId="47BDC222" w14:textId="7519F6C3" w:rsidR="3A5EB7B5" w:rsidRDefault="3A5EB7B5" w:rsidP="7336895D">
      <w:pPr>
        <w:ind w:right="10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Personal Development Plan (PDP)</w:t>
      </w:r>
    </w:p>
    <w:p w14:paraId="0A253E2D" w14:textId="42BC9346" w:rsidR="7336895D" w:rsidRDefault="7336895D" w:rsidP="7336895D">
      <w:pPr>
        <w:ind w:right="107"/>
        <w:jc w:val="both"/>
        <w:rPr>
          <w:rFonts w:ascii="Arial" w:eastAsia="Arial" w:hAnsi="Arial" w:cs="Arial"/>
          <w:color w:val="000000" w:themeColor="text1"/>
          <w:sz w:val="24"/>
          <w:szCs w:val="24"/>
        </w:rPr>
      </w:pPr>
    </w:p>
    <w:p w14:paraId="037136EB" w14:textId="1563636D" w:rsidR="3A5EB7B5" w:rsidRDefault="3A5EB7B5" w:rsidP="329D81C7">
      <w:pPr>
        <w:ind w:right="107"/>
        <w:jc w:val="both"/>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 xml:space="preserve">As part of your reflective process, please use this table to aid you in identifying the next steps for development. </w:t>
      </w:r>
      <w:r w:rsidR="5CC03EA5" w:rsidRPr="329D81C7">
        <w:rPr>
          <w:rFonts w:ascii="Arial" w:eastAsia="Arial" w:hAnsi="Arial" w:cs="Arial"/>
          <w:b/>
          <w:bCs/>
          <w:color w:val="000000" w:themeColor="text1"/>
          <w:sz w:val="24"/>
          <w:szCs w:val="24"/>
        </w:rPr>
        <w:t xml:space="preserve">Consider using SMART as part of your answer. </w:t>
      </w:r>
    </w:p>
    <w:p w14:paraId="62EC357D" w14:textId="5C1D7E5D" w:rsidR="7336895D" w:rsidRDefault="7336895D" w:rsidP="7336895D">
      <w:pPr>
        <w:ind w:right="107"/>
        <w:jc w:val="both"/>
        <w:rPr>
          <w:rFonts w:ascii="Arial" w:eastAsia="Arial" w:hAnsi="Arial" w:cs="Arial"/>
          <w:color w:val="000000" w:themeColor="text1"/>
          <w:sz w:val="24"/>
          <w:szCs w:val="24"/>
        </w:rPr>
      </w:pPr>
    </w:p>
    <w:p w14:paraId="7A984DF5" w14:textId="3FC4E6D4" w:rsidR="3A5EB7B5" w:rsidRDefault="3A5EB7B5" w:rsidP="7336895D">
      <w:pPr>
        <w:ind w:right="107"/>
        <w:jc w:val="both"/>
        <w:rPr>
          <w:rFonts w:ascii="Arial" w:eastAsia="Arial" w:hAnsi="Arial" w:cs="Arial"/>
          <w:color w:val="000000" w:themeColor="text1"/>
          <w:sz w:val="24"/>
          <w:szCs w:val="24"/>
        </w:rPr>
      </w:pPr>
      <w:r w:rsidRPr="7336895D">
        <w:rPr>
          <w:rFonts w:ascii="Arial" w:eastAsia="Arial" w:hAnsi="Arial" w:cs="Arial"/>
          <w:i/>
          <w:iCs/>
          <w:color w:val="000000" w:themeColor="text1"/>
          <w:sz w:val="24"/>
          <w:szCs w:val="24"/>
        </w:rPr>
        <w:t>This is equivalent to 2000 words towards the overall wordcount, please note this is not the actual number of words used in completing the table, the count reflects the thought and research behind it.</w:t>
      </w:r>
    </w:p>
    <w:p w14:paraId="71960A1E" w14:textId="09CEFDE0" w:rsidR="7336895D" w:rsidRDefault="7336895D" w:rsidP="7336895D">
      <w:pPr>
        <w:ind w:right="107"/>
        <w:jc w:val="both"/>
        <w:rPr>
          <w:rFonts w:ascii="Arial" w:eastAsia="Arial" w:hAnsi="Arial" w:cs="Arial"/>
          <w:color w:val="000000" w:themeColor="text1"/>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7336895D" w14:paraId="53139CC9" w14:textId="77777777" w:rsidTr="46EDD448">
        <w:tc>
          <w:tcPr>
            <w:tcW w:w="2254" w:type="dxa"/>
            <w:shd w:val="clear" w:color="auto" w:fill="1E8BCD"/>
          </w:tcPr>
          <w:p w14:paraId="3ACD8E4E" w14:textId="6B6E0239" w:rsidR="3A5EB7B5" w:rsidRDefault="3A5EB7B5" w:rsidP="7336895D">
            <w:pPr>
              <w:rPr>
                <w:rFonts w:ascii="Arial" w:eastAsia="Arial" w:hAnsi="Arial" w:cs="Arial"/>
                <w:b/>
                <w:bCs/>
                <w:sz w:val="24"/>
                <w:szCs w:val="24"/>
              </w:rPr>
            </w:pPr>
            <w:r w:rsidRPr="7336895D">
              <w:rPr>
                <w:rFonts w:ascii="Arial" w:eastAsia="Arial" w:hAnsi="Arial" w:cs="Arial"/>
                <w:b/>
                <w:bCs/>
                <w:sz w:val="24"/>
                <w:szCs w:val="24"/>
              </w:rPr>
              <w:t>Area of Development</w:t>
            </w:r>
          </w:p>
        </w:tc>
        <w:tc>
          <w:tcPr>
            <w:tcW w:w="2254" w:type="dxa"/>
            <w:shd w:val="clear" w:color="auto" w:fill="1E8BCD"/>
          </w:tcPr>
          <w:p w14:paraId="15D150EB" w14:textId="68B59546" w:rsidR="3A5EB7B5" w:rsidRDefault="3A5EB7B5" w:rsidP="7336895D">
            <w:pPr>
              <w:rPr>
                <w:rFonts w:ascii="Arial" w:eastAsia="Arial" w:hAnsi="Arial" w:cs="Arial"/>
                <w:b/>
                <w:bCs/>
                <w:sz w:val="24"/>
                <w:szCs w:val="24"/>
              </w:rPr>
            </w:pPr>
            <w:r w:rsidRPr="7336895D">
              <w:rPr>
                <w:rFonts w:ascii="Arial" w:eastAsia="Arial" w:hAnsi="Arial" w:cs="Arial"/>
                <w:b/>
                <w:bCs/>
                <w:sz w:val="24"/>
                <w:szCs w:val="24"/>
              </w:rPr>
              <w:t xml:space="preserve">How it will be achieved </w:t>
            </w:r>
          </w:p>
        </w:tc>
        <w:tc>
          <w:tcPr>
            <w:tcW w:w="2254" w:type="dxa"/>
            <w:shd w:val="clear" w:color="auto" w:fill="1E8BCD"/>
          </w:tcPr>
          <w:p w14:paraId="1C16AA8D" w14:textId="4C68217C" w:rsidR="3A5EB7B5" w:rsidRDefault="3A5EB7B5" w:rsidP="7336895D">
            <w:pPr>
              <w:rPr>
                <w:rFonts w:ascii="Arial" w:eastAsia="Arial" w:hAnsi="Arial" w:cs="Arial"/>
                <w:b/>
                <w:bCs/>
                <w:sz w:val="24"/>
                <w:szCs w:val="24"/>
              </w:rPr>
            </w:pPr>
            <w:r w:rsidRPr="7336895D">
              <w:rPr>
                <w:rFonts w:ascii="Arial" w:eastAsia="Arial" w:hAnsi="Arial" w:cs="Arial"/>
                <w:b/>
                <w:bCs/>
                <w:sz w:val="24"/>
                <w:szCs w:val="24"/>
              </w:rPr>
              <w:t>Who can provide support?</w:t>
            </w:r>
          </w:p>
        </w:tc>
        <w:tc>
          <w:tcPr>
            <w:tcW w:w="2254" w:type="dxa"/>
            <w:shd w:val="clear" w:color="auto" w:fill="1E8BCD"/>
          </w:tcPr>
          <w:p w14:paraId="56672D24" w14:textId="61050978" w:rsidR="3A5EB7B5" w:rsidRDefault="3A5EB7B5" w:rsidP="7336895D">
            <w:pPr>
              <w:rPr>
                <w:rFonts w:ascii="Arial" w:eastAsia="Arial" w:hAnsi="Arial" w:cs="Arial"/>
                <w:b/>
                <w:bCs/>
                <w:sz w:val="24"/>
                <w:szCs w:val="24"/>
              </w:rPr>
            </w:pPr>
            <w:r w:rsidRPr="7336895D">
              <w:rPr>
                <w:rFonts w:ascii="Arial" w:eastAsia="Arial" w:hAnsi="Arial" w:cs="Arial"/>
                <w:b/>
                <w:bCs/>
                <w:sz w:val="24"/>
                <w:szCs w:val="24"/>
              </w:rPr>
              <w:t>Timeline</w:t>
            </w:r>
          </w:p>
        </w:tc>
      </w:tr>
      <w:tr w:rsidR="7336895D" w14:paraId="384E99A5" w14:textId="77777777" w:rsidTr="46EDD448">
        <w:tc>
          <w:tcPr>
            <w:tcW w:w="2254" w:type="dxa"/>
          </w:tcPr>
          <w:p w14:paraId="513AA51E" w14:textId="4F174959" w:rsidR="7336895D" w:rsidRDefault="00D9179C" w:rsidP="7336895D">
            <w:pPr>
              <w:rPr>
                <w:rFonts w:ascii="Arial" w:eastAsia="Arial" w:hAnsi="Arial" w:cs="Arial"/>
                <w:sz w:val="24"/>
                <w:szCs w:val="24"/>
              </w:rPr>
            </w:pPr>
            <w:r w:rsidRPr="00D9179C">
              <w:rPr>
                <w:rFonts w:ascii="Arial" w:eastAsia="Arial" w:hAnsi="Arial" w:cs="Arial"/>
                <w:sz w:val="24"/>
                <w:szCs w:val="24"/>
              </w:rPr>
              <w:t xml:space="preserve">Develop my skills, </w:t>
            </w:r>
            <w:r w:rsidR="00794C6C" w:rsidRPr="00D9179C">
              <w:rPr>
                <w:rFonts w:ascii="Arial" w:eastAsia="Arial" w:hAnsi="Arial" w:cs="Arial"/>
                <w:sz w:val="24"/>
                <w:szCs w:val="24"/>
              </w:rPr>
              <w:t>knowledge,</w:t>
            </w:r>
            <w:r w:rsidRPr="00D9179C">
              <w:rPr>
                <w:rFonts w:ascii="Arial" w:eastAsia="Arial" w:hAnsi="Arial" w:cs="Arial"/>
                <w:sz w:val="24"/>
                <w:szCs w:val="24"/>
              </w:rPr>
              <w:t xml:space="preserve"> and experience in the role of Strategic Firearms Commander</w:t>
            </w:r>
            <w:r w:rsidR="00D13DBA">
              <w:rPr>
                <w:rFonts w:ascii="Arial" w:eastAsia="Arial" w:hAnsi="Arial" w:cs="Arial"/>
                <w:sz w:val="24"/>
                <w:szCs w:val="24"/>
              </w:rPr>
              <w:t>.</w:t>
            </w:r>
          </w:p>
          <w:p w14:paraId="2200AD84" w14:textId="77777777" w:rsidR="00D13DBA" w:rsidRDefault="00D13DBA" w:rsidP="7336895D">
            <w:pPr>
              <w:rPr>
                <w:rFonts w:ascii="Arial" w:eastAsia="Arial" w:hAnsi="Arial" w:cs="Arial"/>
                <w:sz w:val="24"/>
                <w:szCs w:val="24"/>
              </w:rPr>
            </w:pPr>
            <w:r>
              <w:rPr>
                <w:rFonts w:ascii="Arial" w:eastAsia="Arial" w:hAnsi="Arial" w:cs="Arial"/>
                <w:sz w:val="24"/>
                <w:szCs w:val="24"/>
              </w:rPr>
              <w:t xml:space="preserve">I am still relatively new to this role </w:t>
            </w:r>
            <w:r>
              <w:rPr>
                <w:rFonts w:ascii="Arial" w:eastAsia="Arial" w:hAnsi="Arial" w:cs="Arial"/>
                <w:sz w:val="24"/>
                <w:szCs w:val="24"/>
              </w:rPr>
              <w:lastRenderedPageBreak/>
              <w:t xml:space="preserve">which carries great responsibility. </w:t>
            </w:r>
          </w:p>
          <w:p w14:paraId="33E765CF" w14:textId="630E0779" w:rsidR="00D13DBA" w:rsidRPr="00D9179C" w:rsidRDefault="00D13DBA" w:rsidP="7336895D">
            <w:pPr>
              <w:rPr>
                <w:rFonts w:ascii="Arial" w:eastAsia="Arial" w:hAnsi="Arial" w:cs="Arial"/>
                <w:sz w:val="24"/>
                <w:szCs w:val="24"/>
              </w:rPr>
            </w:pPr>
            <w:r>
              <w:rPr>
                <w:rFonts w:ascii="Arial" w:eastAsia="Arial" w:hAnsi="Arial" w:cs="Arial"/>
                <w:sz w:val="24"/>
                <w:szCs w:val="24"/>
              </w:rPr>
              <w:t>Development will result in improved decision making</w:t>
            </w:r>
            <w:r w:rsidR="005D69E5">
              <w:rPr>
                <w:rFonts w:ascii="Arial" w:eastAsia="Arial" w:hAnsi="Arial" w:cs="Arial"/>
                <w:sz w:val="24"/>
                <w:szCs w:val="24"/>
              </w:rPr>
              <w:t>, competency</w:t>
            </w:r>
            <w:r>
              <w:rPr>
                <w:rFonts w:ascii="Arial" w:eastAsia="Arial" w:hAnsi="Arial" w:cs="Arial"/>
                <w:sz w:val="24"/>
                <w:szCs w:val="24"/>
              </w:rPr>
              <w:t xml:space="preserve"> and confidence. </w:t>
            </w:r>
          </w:p>
          <w:p w14:paraId="19FDC751" w14:textId="5A40D2F1" w:rsidR="7336895D" w:rsidRDefault="7336895D" w:rsidP="7336895D">
            <w:pPr>
              <w:rPr>
                <w:rFonts w:ascii="Arial" w:eastAsia="Arial" w:hAnsi="Arial" w:cs="Arial"/>
                <w:b/>
                <w:bCs/>
                <w:sz w:val="28"/>
                <w:szCs w:val="28"/>
              </w:rPr>
            </w:pPr>
          </w:p>
          <w:p w14:paraId="6E11547F" w14:textId="0A505FFA" w:rsidR="7336895D" w:rsidRDefault="7336895D" w:rsidP="7336895D">
            <w:pPr>
              <w:rPr>
                <w:rFonts w:ascii="Arial" w:eastAsia="Arial" w:hAnsi="Arial" w:cs="Arial"/>
                <w:b/>
                <w:bCs/>
                <w:sz w:val="28"/>
                <w:szCs w:val="28"/>
              </w:rPr>
            </w:pPr>
          </w:p>
          <w:p w14:paraId="1D4134FC" w14:textId="6853AE2E" w:rsidR="7336895D" w:rsidRDefault="7336895D" w:rsidP="7336895D">
            <w:pPr>
              <w:rPr>
                <w:rFonts w:ascii="Arial" w:eastAsia="Arial" w:hAnsi="Arial" w:cs="Arial"/>
                <w:b/>
                <w:bCs/>
                <w:sz w:val="28"/>
                <w:szCs w:val="28"/>
              </w:rPr>
            </w:pPr>
          </w:p>
          <w:p w14:paraId="5F30C92A" w14:textId="6233AE61" w:rsidR="7336895D" w:rsidRDefault="7336895D" w:rsidP="7336895D">
            <w:pPr>
              <w:rPr>
                <w:rFonts w:ascii="Arial" w:eastAsia="Arial" w:hAnsi="Arial" w:cs="Arial"/>
                <w:b/>
                <w:bCs/>
                <w:sz w:val="28"/>
                <w:szCs w:val="28"/>
              </w:rPr>
            </w:pPr>
          </w:p>
        </w:tc>
        <w:tc>
          <w:tcPr>
            <w:tcW w:w="2254" w:type="dxa"/>
          </w:tcPr>
          <w:p w14:paraId="2D2BB5AB" w14:textId="5919C362" w:rsidR="000D6BD0" w:rsidRPr="00D9179C" w:rsidRDefault="000D6BD0" w:rsidP="7336895D">
            <w:pPr>
              <w:rPr>
                <w:rFonts w:ascii="Arial" w:hAnsi="Arial" w:cs="Arial"/>
                <w:color w:val="000000"/>
                <w:sz w:val="24"/>
                <w:szCs w:val="24"/>
                <w:shd w:val="clear" w:color="auto" w:fill="FFFFFF"/>
              </w:rPr>
            </w:pPr>
            <w:r w:rsidRPr="00D9179C">
              <w:rPr>
                <w:rFonts w:ascii="Arial" w:eastAsia="Arial" w:hAnsi="Arial" w:cs="Arial"/>
                <w:sz w:val="24"/>
                <w:szCs w:val="24"/>
              </w:rPr>
              <w:lastRenderedPageBreak/>
              <w:t>Utilis</w:t>
            </w:r>
            <w:r w:rsidR="00D9179C">
              <w:rPr>
                <w:rFonts w:ascii="Arial" w:eastAsia="Arial" w:hAnsi="Arial" w:cs="Arial"/>
                <w:sz w:val="24"/>
                <w:szCs w:val="24"/>
              </w:rPr>
              <w:t>e</w:t>
            </w:r>
            <w:r w:rsidRPr="00D9179C">
              <w:rPr>
                <w:rFonts w:ascii="Arial" w:eastAsia="Arial" w:hAnsi="Arial" w:cs="Arial"/>
                <w:sz w:val="24"/>
                <w:szCs w:val="24"/>
              </w:rPr>
              <w:t xml:space="preserve"> reflective practice to </w:t>
            </w:r>
            <w:r w:rsidR="00D9179C" w:rsidRPr="00D9179C">
              <w:rPr>
                <w:rFonts w:ascii="Arial" w:hAnsi="Arial" w:cs="Arial"/>
                <w:color w:val="000000"/>
                <w:sz w:val="24"/>
                <w:szCs w:val="24"/>
                <w:shd w:val="clear" w:color="auto" w:fill="FFFFFF"/>
              </w:rPr>
              <w:t>identify development needs</w:t>
            </w:r>
            <w:r w:rsidR="00D9179C">
              <w:rPr>
                <w:rFonts w:ascii="Arial" w:hAnsi="Arial" w:cs="Arial"/>
                <w:color w:val="000000"/>
                <w:sz w:val="24"/>
                <w:szCs w:val="24"/>
                <w:shd w:val="clear" w:color="auto" w:fill="FFFFFF"/>
              </w:rPr>
              <w:t>.</w:t>
            </w:r>
          </w:p>
          <w:p w14:paraId="42593B1B" w14:textId="6EC60F08" w:rsidR="00D9179C" w:rsidRPr="00D9179C" w:rsidRDefault="00D9179C" w:rsidP="7336895D">
            <w:pPr>
              <w:rPr>
                <w:rFonts w:ascii="Arial" w:hAnsi="Arial" w:cs="Arial"/>
                <w:color w:val="000000"/>
                <w:sz w:val="24"/>
                <w:szCs w:val="24"/>
                <w:shd w:val="clear" w:color="auto" w:fill="FFFFFF"/>
              </w:rPr>
            </w:pPr>
            <w:r w:rsidRPr="00D9179C">
              <w:rPr>
                <w:rFonts w:ascii="Arial" w:hAnsi="Arial" w:cs="Arial"/>
                <w:color w:val="000000"/>
                <w:sz w:val="24"/>
                <w:szCs w:val="24"/>
                <w:shd w:val="clear" w:color="auto" w:fill="FFFFFF"/>
              </w:rPr>
              <w:t xml:space="preserve">Maximise CPD by volunteering for live exercises where critical evaluation can be </w:t>
            </w:r>
            <w:r w:rsidRPr="00D9179C">
              <w:rPr>
                <w:rFonts w:ascii="Arial" w:hAnsi="Arial" w:cs="Arial"/>
                <w:color w:val="000000"/>
                <w:sz w:val="24"/>
                <w:szCs w:val="24"/>
                <w:shd w:val="clear" w:color="auto" w:fill="FFFFFF"/>
              </w:rPr>
              <w:lastRenderedPageBreak/>
              <w:t>undertaken in a safe environment.</w:t>
            </w:r>
          </w:p>
          <w:p w14:paraId="3F3B8FC8" w14:textId="540EC442" w:rsidR="00D9179C" w:rsidRPr="00D9179C" w:rsidRDefault="00D9179C" w:rsidP="7336895D">
            <w:pPr>
              <w:rPr>
                <w:rFonts w:ascii="Arial" w:hAnsi="Arial" w:cs="Arial"/>
                <w:color w:val="000000"/>
                <w:sz w:val="24"/>
                <w:szCs w:val="24"/>
                <w:shd w:val="clear" w:color="auto" w:fill="FFFFFF"/>
              </w:rPr>
            </w:pPr>
            <w:r w:rsidRPr="00D9179C">
              <w:rPr>
                <w:rFonts w:ascii="Arial" w:hAnsi="Arial" w:cs="Arial"/>
                <w:color w:val="000000"/>
                <w:sz w:val="24"/>
                <w:szCs w:val="24"/>
                <w:shd w:val="clear" w:color="auto" w:fill="FFFFFF"/>
              </w:rPr>
              <w:t>Observation of tactical training and engagement in the de-brief process.</w:t>
            </w:r>
          </w:p>
          <w:p w14:paraId="07C51037" w14:textId="1AD268E8" w:rsidR="00D9179C" w:rsidRDefault="00D9179C" w:rsidP="7336895D">
            <w:pPr>
              <w:rPr>
                <w:rFonts w:ascii="Arial" w:hAnsi="Arial" w:cs="Arial"/>
                <w:color w:val="000000"/>
                <w:sz w:val="24"/>
                <w:szCs w:val="24"/>
                <w:shd w:val="clear" w:color="auto" w:fill="FFFFFF"/>
              </w:rPr>
            </w:pPr>
            <w:r w:rsidRPr="00D9179C">
              <w:rPr>
                <w:rFonts w:ascii="Arial" w:hAnsi="Arial" w:cs="Arial"/>
                <w:color w:val="000000"/>
                <w:sz w:val="24"/>
                <w:szCs w:val="24"/>
                <w:shd w:val="clear" w:color="auto" w:fill="FFFFFF"/>
              </w:rPr>
              <w:t>W</w:t>
            </w:r>
            <w:r w:rsidR="000D6BD0" w:rsidRPr="00D9179C">
              <w:rPr>
                <w:rFonts w:ascii="Arial" w:hAnsi="Arial" w:cs="Arial"/>
                <w:color w:val="000000"/>
                <w:sz w:val="24"/>
                <w:szCs w:val="24"/>
                <w:shd w:val="clear" w:color="auto" w:fill="FFFFFF"/>
              </w:rPr>
              <w:t>orking with others in partnershi</w:t>
            </w:r>
            <w:r>
              <w:rPr>
                <w:rFonts w:ascii="Arial" w:hAnsi="Arial" w:cs="Arial"/>
                <w:color w:val="000000"/>
                <w:sz w:val="24"/>
                <w:szCs w:val="24"/>
                <w:shd w:val="clear" w:color="auto" w:fill="FFFFFF"/>
              </w:rPr>
              <w:t>p</w:t>
            </w:r>
            <w:r w:rsidR="00794C6C">
              <w:rPr>
                <w:rFonts w:ascii="Arial" w:hAnsi="Arial" w:cs="Arial"/>
                <w:color w:val="000000"/>
                <w:sz w:val="24"/>
                <w:szCs w:val="24"/>
                <w:shd w:val="clear" w:color="auto" w:fill="FFFFFF"/>
              </w:rPr>
              <w:t xml:space="preserve"> </w:t>
            </w:r>
            <w:r w:rsidRPr="00D9179C">
              <w:rPr>
                <w:rFonts w:ascii="Arial" w:hAnsi="Arial" w:cs="Arial"/>
                <w:color w:val="000000"/>
                <w:sz w:val="24"/>
                <w:szCs w:val="24"/>
                <w:shd w:val="clear" w:color="auto" w:fill="FFFFFF"/>
              </w:rPr>
              <w:t>to broaden experience. R</w:t>
            </w:r>
            <w:r w:rsidR="000D6BD0" w:rsidRPr="00D9179C">
              <w:rPr>
                <w:rFonts w:ascii="Arial" w:hAnsi="Arial" w:cs="Arial"/>
                <w:color w:val="000000"/>
                <w:sz w:val="24"/>
                <w:szCs w:val="24"/>
                <w:shd w:val="clear" w:color="auto" w:fill="FFFFFF"/>
              </w:rPr>
              <w:t>ecognise and adopt good ideas and working practices from external sources and monitor the results</w:t>
            </w:r>
            <w:r w:rsidRPr="00D9179C">
              <w:rPr>
                <w:rFonts w:ascii="Arial" w:hAnsi="Arial" w:cs="Arial"/>
                <w:color w:val="000000"/>
                <w:sz w:val="24"/>
                <w:szCs w:val="24"/>
                <w:shd w:val="clear" w:color="auto" w:fill="FFFFFF"/>
              </w:rPr>
              <w:t>.</w:t>
            </w:r>
          </w:p>
          <w:p w14:paraId="341E1BF1" w14:textId="7BBB3551" w:rsidR="00D9179C" w:rsidRDefault="00794C6C" w:rsidP="7336895D">
            <w:pPr>
              <w:rPr>
                <w:rFonts w:ascii="Arial" w:hAnsi="Arial" w:cs="Arial"/>
                <w:color w:val="000000"/>
                <w:sz w:val="24"/>
                <w:szCs w:val="24"/>
                <w:shd w:val="clear" w:color="auto" w:fill="FFFFFF"/>
              </w:rPr>
            </w:pPr>
            <w:r>
              <w:rPr>
                <w:rFonts w:ascii="Arial" w:hAnsi="Arial" w:cs="Arial"/>
                <w:color w:val="000000"/>
                <w:sz w:val="24"/>
                <w:szCs w:val="24"/>
                <w:shd w:val="clear" w:color="auto" w:fill="FFFFFF"/>
              </w:rPr>
              <w:t>Shadow more experienced colleagues</w:t>
            </w:r>
            <w:r w:rsidR="00D9179C">
              <w:rPr>
                <w:rFonts w:ascii="Arial" w:hAnsi="Arial" w:cs="Arial"/>
                <w:color w:val="000000"/>
                <w:sz w:val="24"/>
                <w:szCs w:val="24"/>
                <w:shd w:val="clear" w:color="auto" w:fill="FFFFFF"/>
              </w:rPr>
              <w:t xml:space="preserve"> reflect on their decision making and seek feed-back on my personal performance.</w:t>
            </w:r>
          </w:p>
          <w:p w14:paraId="0C4A9A8A" w14:textId="77777777" w:rsidR="00D9179C" w:rsidRPr="00D9179C" w:rsidRDefault="00D9179C" w:rsidP="7336895D">
            <w:pPr>
              <w:rPr>
                <w:rFonts w:ascii="Arial" w:hAnsi="Arial" w:cs="Arial"/>
                <w:color w:val="000000"/>
                <w:sz w:val="24"/>
                <w:szCs w:val="24"/>
                <w:shd w:val="clear" w:color="auto" w:fill="FFFFFF"/>
              </w:rPr>
            </w:pPr>
          </w:p>
          <w:p w14:paraId="43643B94" w14:textId="472B2365" w:rsidR="00D9179C" w:rsidRDefault="00D9179C" w:rsidP="7336895D">
            <w:pPr>
              <w:rPr>
                <w:rFonts w:ascii="Arial" w:eastAsia="Arial" w:hAnsi="Arial" w:cs="Arial"/>
                <w:b/>
                <w:bCs/>
                <w:sz w:val="28"/>
                <w:szCs w:val="28"/>
              </w:rPr>
            </w:pPr>
          </w:p>
        </w:tc>
        <w:tc>
          <w:tcPr>
            <w:tcW w:w="2254" w:type="dxa"/>
          </w:tcPr>
          <w:p w14:paraId="4279A048" w14:textId="4BD8D1A8" w:rsidR="7336895D" w:rsidRPr="00D9179C" w:rsidRDefault="000D6BD0" w:rsidP="7336895D">
            <w:pPr>
              <w:rPr>
                <w:rFonts w:ascii="Arial" w:eastAsia="Arial" w:hAnsi="Arial" w:cs="Arial"/>
                <w:sz w:val="24"/>
                <w:szCs w:val="24"/>
              </w:rPr>
            </w:pPr>
            <w:r w:rsidRPr="00D9179C">
              <w:rPr>
                <w:rFonts w:ascii="Arial" w:eastAsia="Arial" w:hAnsi="Arial" w:cs="Arial"/>
                <w:sz w:val="24"/>
                <w:szCs w:val="24"/>
              </w:rPr>
              <w:lastRenderedPageBreak/>
              <w:t>South Wales Police (SWP) Joint Firearms Training Unit.</w:t>
            </w:r>
          </w:p>
          <w:p w14:paraId="2AEA2981" w14:textId="77777777" w:rsidR="000D6BD0" w:rsidRPr="00D9179C" w:rsidRDefault="000D6BD0" w:rsidP="7336895D">
            <w:pPr>
              <w:rPr>
                <w:rFonts w:ascii="Arial" w:eastAsia="Arial" w:hAnsi="Arial" w:cs="Arial"/>
                <w:sz w:val="24"/>
                <w:szCs w:val="24"/>
              </w:rPr>
            </w:pPr>
            <w:r w:rsidRPr="00D9179C">
              <w:rPr>
                <w:rFonts w:ascii="Arial" w:eastAsia="Arial" w:hAnsi="Arial" w:cs="Arial"/>
                <w:sz w:val="24"/>
                <w:szCs w:val="24"/>
              </w:rPr>
              <w:t>Colleagues across SWP.</w:t>
            </w:r>
          </w:p>
          <w:p w14:paraId="64A55290" w14:textId="77777777" w:rsidR="000D6BD0" w:rsidRPr="00D9179C" w:rsidRDefault="000D6BD0" w:rsidP="7336895D">
            <w:pPr>
              <w:rPr>
                <w:rFonts w:ascii="Arial" w:eastAsia="Arial" w:hAnsi="Arial" w:cs="Arial"/>
                <w:sz w:val="24"/>
                <w:szCs w:val="24"/>
              </w:rPr>
            </w:pPr>
            <w:r w:rsidRPr="00D9179C">
              <w:rPr>
                <w:rFonts w:ascii="Arial" w:eastAsia="Arial" w:hAnsi="Arial" w:cs="Arial"/>
                <w:sz w:val="24"/>
                <w:szCs w:val="24"/>
              </w:rPr>
              <w:t>Armed Forces.</w:t>
            </w:r>
          </w:p>
          <w:p w14:paraId="07B5F9E5" w14:textId="152BEB19" w:rsidR="000D6BD0" w:rsidRPr="00D9179C" w:rsidRDefault="000D6BD0" w:rsidP="7336895D">
            <w:pPr>
              <w:rPr>
                <w:rFonts w:ascii="Arial" w:eastAsia="Arial" w:hAnsi="Arial" w:cs="Arial"/>
                <w:sz w:val="24"/>
                <w:szCs w:val="24"/>
              </w:rPr>
            </w:pPr>
            <w:r w:rsidRPr="00D9179C">
              <w:rPr>
                <w:rFonts w:ascii="Arial" w:eastAsia="Arial" w:hAnsi="Arial" w:cs="Arial"/>
                <w:sz w:val="24"/>
                <w:szCs w:val="24"/>
              </w:rPr>
              <w:t xml:space="preserve">College </w:t>
            </w:r>
            <w:r w:rsidR="00794C6C" w:rsidRPr="00D9179C">
              <w:rPr>
                <w:rFonts w:ascii="Arial" w:eastAsia="Arial" w:hAnsi="Arial" w:cs="Arial"/>
                <w:sz w:val="24"/>
                <w:szCs w:val="24"/>
              </w:rPr>
              <w:t>of</w:t>
            </w:r>
            <w:r w:rsidRPr="00D9179C">
              <w:rPr>
                <w:rFonts w:ascii="Arial" w:eastAsia="Arial" w:hAnsi="Arial" w:cs="Arial"/>
                <w:sz w:val="24"/>
                <w:szCs w:val="24"/>
              </w:rPr>
              <w:t xml:space="preserve"> Policing.</w:t>
            </w:r>
          </w:p>
          <w:p w14:paraId="4560C6B1" w14:textId="77777777" w:rsidR="00B71BA6" w:rsidRDefault="00B71BA6" w:rsidP="7336895D">
            <w:pPr>
              <w:rPr>
                <w:rFonts w:ascii="Arial" w:eastAsia="Arial" w:hAnsi="Arial" w:cs="Arial"/>
                <w:b/>
                <w:bCs/>
                <w:sz w:val="28"/>
                <w:szCs w:val="28"/>
              </w:rPr>
            </w:pPr>
          </w:p>
          <w:p w14:paraId="2BAE6A70" w14:textId="520C5D41" w:rsidR="00B71BA6" w:rsidRPr="00B71BA6" w:rsidRDefault="00B71BA6" w:rsidP="7336895D">
            <w:pPr>
              <w:rPr>
                <w:rFonts w:ascii="Arial" w:eastAsia="Arial" w:hAnsi="Arial" w:cs="Arial"/>
                <w:sz w:val="24"/>
                <w:szCs w:val="24"/>
              </w:rPr>
            </w:pPr>
            <w:r w:rsidRPr="00B71BA6">
              <w:rPr>
                <w:rFonts w:ascii="Arial" w:eastAsia="Arial" w:hAnsi="Arial" w:cs="Arial"/>
                <w:sz w:val="24"/>
                <w:szCs w:val="24"/>
              </w:rPr>
              <w:t xml:space="preserve">These agencies have the specific knowledge, </w:t>
            </w:r>
            <w:r w:rsidR="00794C6C" w:rsidRPr="00B71BA6">
              <w:rPr>
                <w:rFonts w:ascii="Arial" w:eastAsia="Arial" w:hAnsi="Arial" w:cs="Arial"/>
                <w:sz w:val="24"/>
                <w:szCs w:val="24"/>
              </w:rPr>
              <w:t>experience,</w:t>
            </w:r>
            <w:r w:rsidRPr="00B71BA6">
              <w:rPr>
                <w:rFonts w:ascii="Arial" w:eastAsia="Arial" w:hAnsi="Arial" w:cs="Arial"/>
                <w:sz w:val="24"/>
                <w:szCs w:val="24"/>
              </w:rPr>
              <w:t xml:space="preserve"> and opportunities within their organisations to provide me with the development I need to achieve my objective.</w:t>
            </w:r>
          </w:p>
        </w:tc>
        <w:tc>
          <w:tcPr>
            <w:tcW w:w="2254" w:type="dxa"/>
          </w:tcPr>
          <w:p w14:paraId="6BF77FE2" w14:textId="77777777" w:rsidR="7336895D" w:rsidRDefault="000D6BD0" w:rsidP="7336895D">
            <w:pPr>
              <w:rPr>
                <w:rFonts w:ascii="Arial" w:eastAsia="Arial" w:hAnsi="Arial" w:cs="Arial"/>
                <w:sz w:val="24"/>
                <w:szCs w:val="24"/>
              </w:rPr>
            </w:pPr>
            <w:r w:rsidRPr="00D9179C">
              <w:rPr>
                <w:rFonts w:ascii="Arial" w:eastAsia="Arial" w:hAnsi="Arial" w:cs="Arial"/>
                <w:sz w:val="24"/>
                <w:szCs w:val="24"/>
              </w:rPr>
              <w:lastRenderedPageBreak/>
              <w:t>12</w:t>
            </w:r>
            <w:r w:rsidR="00A51248" w:rsidRPr="00D9179C">
              <w:rPr>
                <w:rFonts w:ascii="Arial" w:eastAsia="Arial" w:hAnsi="Arial" w:cs="Arial"/>
                <w:sz w:val="24"/>
                <w:szCs w:val="24"/>
              </w:rPr>
              <w:t xml:space="preserve"> months</w:t>
            </w:r>
          </w:p>
          <w:p w14:paraId="2E3769F3" w14:textId="77777777" w:rsidR="00B71BA6" w:rsidRDefault="00B71BA6" w:rsidP="7336895D">
            <w:pPr>
              <w:rPr>
                <w:rFonts w:ascii="Arial" w:eastAsia="Arial" w:hAnsi="Arial" w:cs="Arial"/>
                <w:sz w:val="24"/>
                <w:szCs w:val="24"/>
              </w:rPr>
            </w:pPr>
          </w:p>
          <w:p w14:paraId="3B35FF72" w14:textId="77777777" w:rsidR="00B71BA6" w:rsidRDefault="00B71BA6" w:rsidP="7336895D">
            <w:pPr>
              <w:rPr>
                <w:rFonts w:ascii="Arial" w:eastAsia="Arial" w:hAnsi="Arial" w:cs="Arial"/>
                <w:sz w:val="24"/>
                <w:szCs w:val="24"/>
              </w:rPr>
            </w:pPr>
            <w:r>
              <w:rPr>
                <w:rFonts w:ascii="Arial" w:eastAsia="Arial" w:hAnsi="Arial" w:cs="Arial"/>
                <w:sz w:val="24"/>
                <w:szCs w:val="24"/>
              </w:rPr>
              <w:t xml:space="preserve">I believe the next 12 months will allow sufficient time for me to increase my exposure in this area and to attend </w:t>
            </w:r>
            <w:r>
              <w:rPr>
                <w:rFonts w:ascii="Arial" w:eastAsia="Arial" w:hAnsi="Arial" w:cs="Arial"/>
                <w:sz w:val="24"/>
                <w:szCs w:val="24"/>
              </w:rPr>
              <w:lastRenderedPageBreak/>
              <w:t>relevant training courses.</w:t>
            </w:r>
          </w:p>
          <w:p w14:paraId="6BF70006" w14:textId="68D78848" w:rsidR="00B71BA6" w:rsidRPr="00D9179C" w:rsidRDefault="00B71BA6" w:rsidP="7336895D">
            <w:pPr>
              <w:rPr>
                <w:rFonts w:ascii="Arial" w:eastAsia="Arial" w:hAnsi="Arial" w:cs="Arial"/>
                <w:sz w:val="24"/>
                <w:szCs w:val="24"/>
              </w:rPr>
            </w:pPr>
            <w:r>
              <w:rPr>
                <w:rFonts w:ascii="Arial" w:eastAsia="Arial" w:hAnsi="Arial" w:cs="Arial"/>
                <w:sz w:val="24"/>
                <w:szCs w:val="24"/>
              </w:rPr>
              <w:t>My knowledge of reflective practice has increased and will ensure that I encourage feedback from a wider audience.</w:t>
            </w:r>
          </w:p>
        </w:tc>
      </w:tr>
      <w:tr w:rsidR="7336895D" w14:paraId="3DE811AD" w14:textId="77777777" w:rsidTr="46EDD448">
        <w:tc>
          <w:tcPr>
            <w:tcW w:w="2254" w:type="dxa"/>
          </w:tcPr>
          <w:p w14:paraId="69E03405" w14:textId="49689671" w:rsidR="7336895D" w:rsidRPr="00B71BA6" w:rsidRDefault="00D13DBA" w:rsidP="7336895D">
            <w:pPr>
              <w:rPr>
                <w:rFonts w:ascii="Arial" w:eastAsia="Arial" w:hAnsi="Arial" w:cs="Arial"/>
                <w:sz w:val="24"/>
                <w:szCs w:val="24"/>
              </w:rPr>
            </w:pPr>
            <w:r w:rsidRPr="00B71BA6">
              <w:rPr>
                <w:rFonts w:ascii="Arial" w:eastAsia="Arial" w:hAnsi="Arial" w:cs="Arial"/>
                <w:sz w:val="24"/>
                <w:szCs w:val="24"/>
              </w:rPr>
              <w:lastRenderedPageBreak/>
              <w:t>Improve my business and strategic skills.</w:t>
            </w:r>
          </w:p>
          <w:p w14:paraId="4C6052E1" w14:textId="69E6A852" w:rsidR="00D13DBA" w:rsidRPr="00B71BA6" w:rsidRDefault="00D13DBA" w:rsidP="7336895D">
            <w:pPr>
              <w:rPr>
                <w:rFonts w:ascii="Arial" w:eastAsia="Arial" w:hAnsi="Arial" w:cs="Arial"/>
                <w:sz w:val="24"/>
                <w:szCs w:val="24"/>
              </w:rPr>
            </w:pPr>
            <w:r w:rsidRPr="00B71BA6">
              <w:rPr>
                <w:rFonts w:ascii="Arial" w:eastAsia="Arial" w:hAnsi="Arial" w:cs="Arial"/>
                <w:sz w:val="24"/>
                <w:szCs w:val="24"/>
              </w:rPr>
              <w:t>I am a senior manager responsible for managing over 150 members of staff.</w:t>
            </w:r>
          </w:p>
          <w:p w14:paraId="2A7452E1" w14:textId="331E5491" w:rsidR="7336895D" w:rsidRPr="00B71BA6" w:rsidRDefault="00D13DBA" w:rsidP="7336895D">
            <w:pPr>
              <w:rPr>
                <w:rFonts w:ascii="Arial" w:eastAsia="Arial" w:hAnsi="Arial" w:cs="Arial"/>
                <w:sz w:val="24"/>
                <w:szCs w:val="24"/>
              </w:rPr>
            </w:pPr>
            <w:r w:rsidRPr="00B71BA6">
              <w:rPr>
                <w:rFonts w:ascii="Arial" w:eastAsia="Arial" w:hAnsi="Arial" w:cs="Arial"/>
                <w:sz w:val="24"/>
                <w:szCs w:val="24"/>
              </w:rPr>
              <w:t xml:space="preserve">Improved knowledge and skills in business and strategic management will improve me as a leader and make me more efficient and effective </w:t>
            </w:r>
            <w:r w:rsidR="00B71BA6" w:rsidRPr="00B71BA6">
              <w:rPr>
                <w:rFonts w:ascii="Arial" w:eastAsia="Arial" w:hAnsi="Arial" w:cs="Arial"/>
                <w:sz w:val="24"/>
                <w:szCs w:val="24"/>
              </w:rPr>
              <w:t>with regards resource and assets.</w:t>
            </w:r>
          </w:p>
          <w:p w14:paraId="29F74ED4" w14:textId="63FAE258" w:rsidR="7336895D" w:rsidRDefault="7336895D" w:rsidP="7336895D">
            <w:pPr>
              <w:rPr>
                <w:rFonts w:ascii="Arial" w:eastAsia="Arial" w:hAnsi="Arial" w:cs="Arial"/>
                <w:b/>
                <w:bCs/>
                <w:sz w:val="28"/>
                <w:szCs w:val="28"/>
              </w:rPr>
            </w:pPr>
          </w:p>
        </w:tc>
        <w:tc>
          <w:tcPr>
            <w:tcW w:w="2254" w:type="dxa"/>
          </w:tcPr>
          <w:p w14:paraId="33DD9B48" w14:textId="62D83EDB" w:rsidR="00D13DBA" w:rsidRPr="00B71BA6" w:rsidRDefault="00D13DBA" w:rsidP="7336895D">
            <w:pPr>
              <w:rPr>
                <w:rFonts w:ascii="Arial" w:eastAsia="Arial" w:hAnsi="Arial" w:cs="Arial"/>
                <w:sz w:val="24"/>
                <w:szCs w:val="24"/>
              </w:rPr>
            </w:pPr>
            <w:r w:rsidRPr="00B71BA6">
              <w:rPr>
                <w:rFonts w:ascii="Arial" w:eastAsia="Arial" w:hAnsi="Arial" w:cs="Arial"/>
                <w:sz w:val="24"/>
                <w:szCs w:val="24"/>
              </w:rPr>
              <w:t>Expedite CPD opportunities by attending internal and external courses relating to management and leadership.</w:t>
            </w:r>
          </w:p>
          <w:p w14:paraId="1CF05178" w14:textId="4400EA66" w:rsidR="00D13DBA" w:rsidRPr="00B71BA6" w:rsidRDefault="00D13DBA" w:rsidP="7336895D">
            <w:pPr>
              <w:rPr>
                <w:rFonts w:ascii="Arial" w:eastAsia="Arial" w:hAnsi="Arial" w:cs="Arial"/>
                <w:sz w:val="24"/>
                <w:szCs w:val="24"/>
              </w:rPr>
            </w:pPr>
            <w:r w:rsidRPr="00B71BA6">
              <w:rPr>
                <w:rFonts w:ascii="Arial" w:eastAsia="Arial" w:hAnsi="Arial" w:cs="Arial"/>
                <w:sz w:val="24"/>
                <w:szCs w:val="24"/>
              </w:rPr>
              <w:t>Critical analysis of my own performance.</w:t>
            </w:r>
          </w:p>
          <w:p w14:paraId="722D233E" w14:textId="184DE2B6" w:rsidR="00D13DBA" w:rsidRPr="00B71BA6" w:rsidRDefault="00D13DBA" w:rsidP="7336895D">
            <w:pPr>
              <w:rPr>
                <w:rFonts w:ascii="Arial" w:eastAsia="Arial" w:hAnsi="Arial" w:cs="Arial"/>
                <w:sz w:val="24"/>
                <w:szCs w:val="24"/>
              </w:rPr>
            </w:pPr>
            <w:r w:rsidRPr="00B71BA6">
              <w:rPr>
                <w:rFonts w:ascii="Arial" w:eastAsia="Arial" w:hAnsi="Arial" w:cs="Arial"/>
                <w:sz w:val="24"/>
                <w:szCs w:val="24"/>
              </w:rPr>
              <w:t>Reflective practice with peers.</w:t>
            </w:r>
          </w:p>
          <w:p w14:paraId="7EFF2652" w14:textId="6DB4BAA1" w:rsidR="00D13DBA" w:rsidRPr="00B71BA6" w:rsidRDefault="00D13DBA" w:rsidP="7336895D">
            <w:pPr>
              <w:rPr>
                <w:rFonts w:ascii="Arial" w:eastAsia="Arial" w:hAnsi="Arial" w:cs="Arial"/>
                <w:sz w:val="24"/>
                <w:szCs w:val="24"/>
              </w:rPr>
            </w:pPr>
            <w:r w:rsidRPr="00B71BA6">
              <w:rPr>
                <w:rFonts w:ascii="Arial" w:eastAsia="Arial" w:hAnsi="Arial" w:cs="Arial"/>
                <w:sz w:val="24"/>
                <w:szCs w:val="24"/>
              </w:rPr>
              <w:t>Engagement with a mentor from an external agency.</w:t>
            </w:r>
          </w:p>
          <w:p w14:paraId="224110C1" w14:textId="032815EB" w:rsidR="00D13DBA" w:rsidRDefault="00D13DBA" w:rsidP="7336895D">
            <w:pPr>
              <w:rPr>
                <w:rFonts w:ascii="Arial" w:eastAsia="Arial" w:hAnsi="Arial" w:cs="Arial"/>
                <w:b/>
                <w:bCs/>
                <w:sz w:val="28"/>
                <w:szCs w:val="28"/>
              </w:rPr>
            </w:pPr>
          </w:p>
        </w:tc>
        <w:tc>
          <w:tcPr>
            <w:tcW w:w="2254" w:type="dxa"/>
          </w:tcPr>
          <w:p w14:paraId="61CB65D0" w14:textId="77777777" w:rsidR="7336895D" w:rsidRPr="00B71BA6" w:rsidRDefault="00D13DBA" w:rsidP="7336895D">
            <w:pPr>
              <w:rPr>
                <w:rFonts w:ascii="Arial" w:eastAsia="Arial" w:hAnsi="Arial" w:cs="Arial"/>
                <w:sz w:val="24"/>
                <w:szCs w:val="24"/>
              </w:rPr>
            </w:pPr>
            <w:r w:rsidRPr="00B71BA6">
              <w:rPr>
                <w:rFonts w:ascii="Arial" w:eastAsia="Arial" w:hAnsi="Arial" w:cs="Arial"/>
                <w:sz w:val="24"/>
                <w:szCs w:val="24"/>
              </w:rPr>
              <w:t>South Wales Police Learning Development Unit.</w:t>
            </w:r>
          </w:p>
          <w:p w14:paraId="4508C32B" w14:textId="77777777" w:rsidR="00D13DBA" w:rsidRPr="00B71BA6" w:rsidRDefault="00D13DBA" w:rsidP="7336895D">
            <w:pPr>
              <w:rPr>
                <w:rFonts w:ascii="Arial" w:eastAsia="Arial" w:hAnsi="Arial" w:cs="Arial"/>
                <w:sz w:val="24"/>
                <w:szCs w:val="24"/>
              </w:rPr>
            </w:pPr>
            <w:r w:rsidRPr="00B71BA6">
              <w:rPr>
                <w:rFonts w:ascii="Arial" w:eastAsia="Arial" w:hAnsi="Arial" w:cs="Arial"/>
                <w:sz w:val="24"/>
                <w:szCs w:val="24"/>
              </w:rPr>
              <w:t>Academi Wales.</w:t>
            </w:r>
          </w:p>
          <w:p w14:paraId="7ADA8AF7" w14:textId="77777777" w:rsidR="00D13DBA" w:rsidRPr="00B71BA6" w:rsidRDefault="00D13DBA" w:rsidP="7336895D">
            <w:pPr>
              <w:rPr>
                <w:rFonts w:ascii="Arial" w:eastAsia="Arial" w:hAnsi="Arial" w:cs="Arial"/>
                <w:sz w:val="24"/>
                <w:szCs w:val="24"/>
              </w:rPr>
            </w:pPr>
            <w:r w:rsidRPr="00B71BA6">
              <w:rPr>
                <w:rFonts w:ascii="Arial" w:eastAsia="Arial" w:hAnsi="Arial" w:cs="Arial"/>
                <w:sz w:val="24"/>
                <w:szCs w:val="24"/>
              </w:rPr>
              <w:t>Mentors</w:t>
            </w:r>
          </w:p>
          <w:p w14:paraId="0997C466" w14:textId="4222EBEA" w:rsidR="00D13DBA" w:rsidRPr="00B71BA6" w:rsidRDefault="00D13DBA" w:rsidP="7336895D">
            <w:pPr>
              <w:rPr>
                <w:rFonts w:ascii="Arial" w:eastAsia="Arial" w:hAnsi="Arial" w:cs="Arial"/>
                <w:sz w:val="24"/>
                <w:szCs w:val="24"/>
              </w:rPr>
            </w:pPr>
            <w:r w:rsidRPr="00B71BA6">
              <w:rPr>
                <w:rFonts w:ascii="Arial" w:eastAsia="Arial" w:hAnsi="Arial" w:cs="Arial"/>
                <w:sz w:val="24"/>
                <w:szCs w:val="24"/>
              </w:rPr>
              <w:t>Additional reading</w:t>
            </w:r>
            <w:r w:rsidR="00B71BA6">
              <w:rPr>
                <w:rFonts w:ascii="Arial" w:eastAsia="Arial" w:hAnsi="Arial" w:cs="Arial"/>
                <w:sz w:val="24"/>
                <w:szCs w:val="24"/>
              </w:rPr>
              <w:t xml:space="preserve"> -UWTSD library</w:t>
            </w:r>
            <w:r w:rsidRPr="00B71BA6">
              <w:rPr>
                <w:rFonts w:ascii="Arial" w:eastAsia="Arial" w:hAnsi="Arial" w:cs="Arial"/>
                <w:sz w:val="24"/>
                <w:szCs w:val="24"/>
              </w:rPr>
              <w:t>.</w:t>
            </w:r>
          </w:p>
          <w:p w14:paraId="1943AB57" w14:textId="77777777" w:rsidR="00D13DBA" w:rsidRDefault="00D13DBA" w:rsidP="7336895D">
            <w:pPr>
              <w:rPr>
                <w:rFonts w:ascii="Arial" w:eastAsia="Arial" w:hAnsi="Arial" w:cs="Arial"/>
                <w:b/>
                <w:bCs/>
                <w:sz w:val="28"/>
                <w:szCs w:val="28"/>
              </w:rPr>
            </w:pPr>
          </w:p>
          <w:p w14:paraId="12B2499B" w14:textId="77777777" w:rsidR="00B71BA6" w:rsidRPr="00B71BA6" w:rsidRDefault="00B71BA6" w:rsidP="7336895D">
            <w:pPr>
              <w:rPr>
                <w:rFonts w:ascii="Arial" w:eastAsia="Arial" w:hAnsi="Arial" w:cs="Arial"/>
                <w:sz w:val="24"/>
                <w:szCs w:val="24"/>
              </w:rPr>
            </w:pPr>
            <w:r w:rsidRPr="00B71BA6">
              <w:rPr>
                <w:rFonts w:ascii="Arial" w:eastAsia="Arial" w:hAnsi="Arial" w:cs="Arial"/>
                <w:sz w:val="24"/>
                <w:szCs w:val="24"/>
              </w:rPr>
              <w:t>There is access to the appropriate resource via these agencies.</w:t>
            </w:r>
          </w:p>
          <w:p w14:paraId="2C7085C7" w14:textId="77777777" w:rsidR="00B71BA6" w:rsidRPr="00B71BA6" w:rsidRDefault="00B71BA6" w:rsidP="7336895D">
            <w:pPr>
              <w:rPr>
                <w:rFonts w:ascii="Arial" w:eastAsia="Arial" w:hAnsi="Arial" w:cs="Arial"/>
                <w:sz w:val="24"/>
                <w:szCs w:val="24"/>
              </w:rPr>
            </w:pPr>
            <w:r w:rsidRPr="00B71BA6">
              <w:rPr>
                <w:rFonts w:ascii="Arial" w:eastAsia="Arial" w:hAnsi="Arial" w:cs="Arial"/>
                <w:sz w:val="24"/>
                <w:szCs w:val="24"/>
              </w:rPr>
              <w:t>A mentor from the public/private sector will give me a wider perspective and allow additional development.</w:t>
            </w:r>
          </w:p>
          <w:p w14:paraId="20753360" w14:textId="64C9372F" w:rsidR="00B71BA6" w:rsidRDefault="00B71BA6" w:rsidP="7336895D">
            <w:pPr>
              <w:rPr>
                <w:rFonts w:ascii="Arial" w:eastAsia="Arial" w:hAnsi="Arial" w:cs="Arial"/>
                <w:b/>
                <w:bCs/>
                <w:sz w:val="28"/>
                <w:szCs w:val="28"/>
              </w:rPr>
            </w:pPr>
            <w:r w:rsidRPr="00B71BA6">
              <w:rPr>
                <w:rFonts w:ascii="Arial" w:eastAsia="Arial" w:hAnsi="Arial" w:cs="Arial"/>
                <w:sz w:val="24"/>
                <w:szCs w:val="24"/>
              </w:rPr>
              <w:t xml:space="preserve">There is a personal </w:t>
            </w:r>
            <w:r w:rsidRPr="00B71BA6">
              <w:rPr>
                <w:rFonts w:ascii="Arial" w:eastAsia="Arial" w:hAnsi="Arial" w:cs="Arial"/>
                <w:sz w:val="24"/>
                <w:szCs w:val="24"/>
              </w:rPr>
              <w:lastRenderedPageBreak/>
              <w:t>responsibility for me to develop my own knowledge via additional academic readin</w:t>
            </w:r>
            <w:r w:rsidR="0064668A">
              <w:rPr>
                <w:rFonts w:ascii="Arial" w:eastAsia="Arial" w:hAnsi="Arial" w:cs="Arial"/>
                <w:sz w:val="24"/>
                <w:szCs w:val="24"/>
              </w:rPr>
              <w:t>g, project work and exposure to other areas within my organisation such as Corporate Development.</w:t>
            </w:r>
          </w:p>
          <w:p w14:paraId="22573254" w14:textId="459FD9D9" w:rsidR="0064668A" w:rsidRDefault="0064668A" w:rsidP="7336895D">
            <w:pPr>
              <w:rPr>
                <w:rFonts w:ascii="Arial" w:eastAsia="Arial" w:hAnsi="Arial" w:cs="Arial"/>
                <w:b/>
                <w:bCs/>
                <w:sz w:val="28"/>
                <w:szCs w:val="28"/>
              </w:rPr>
            </w:pPr>
          </w:p>
        </w:tc>
        <w:tc>
          <w:tcPr>
            <w:tcW w:w="2254" w:type="dxa"/>
          </w:tcPr>
          <w:p w14:paraId="24968059" w14:textId="77777777" w:rsidR="008F462C" w:rsidRDefault="00B71BA6" w:rsidP="7336895D">
            <w:pPr>
              <w:rPr>
                <w:rFonts w:ascii="Arial" w:eastAsia="Arial" w:hAnsi="Arial" w:cs="Arial"/>
                <w:sz w:val="24"/>
                <w:szCs w:val="24"/>
              </w:rPr>
            </w:pPr>
            <w:r w:rsidRPr="00B71BA6">
              <w:rPr>
                <w:rFonts w:ascii="Arial" w:eastAsia="Arial" w:hAnsi="Arial" w:cs="Arial"/>
                <w:sz w:val="24"/>
                <w:szCs w:val="24"/>
              </w:rPr>
              <w:lastRenderedPageBreak/>
              <w:t>9 months</w:t>
            </w:r>
          </w:p>
          <w:p w14:paraId="2A19FF6C" w14:textId="77777777" w:rsidR="00B71BA6" w:rsidRDefault="00B71BA6" w:rsidP="7336895D">
            <w:pPr>
              <w:rPr>
                <w:rFonts w:ascii="Arial" w:eastAsia="Arial" w:hAnsi="Arial" w:cs="Arial"/>
                <w:sz w:val="24"/>
                <w:szCs w:val="24"/>
              </w:rPr>
            </w:pPr>
          </w:p>
          <w:p w14:paraId="56814269" w14:textId="77777777" w:rsidR="00794C6C" w:rsidRDefault="0064668A" w:rsidP="7336895D">
            <w:pPr>
              <w:rPr>
                <w:rFonts w:ascii="Arial" w:eastAsia="Arial" w:hAnsi="Arial" w:cs="Arial"/>
                <w:sz w:val="24"/>
                <w:szCs w:val="24"/>
              </w:rPr>
            </w:pPr>
            <w:r>
              <w:rPr>
                <w:rFonts w:ascii="Arial" w:eastAsia="Arial" w:hAnsi="Arial" w:cs="Arial"/>
                <w:sz w:val="24"/>
                <w:szCs w:val="24"/>
              </w:rPr>
              <w:t>This is appropriate to allow me to attend additional training courses</w:t>
            </w:r>
            <w:r w:rsidR="00794C6C">
              <w:rPr>
                <w:rFonts w:ascii="Arial" w:eastAsia="Arial" w:hAnsi="Arial" w:cs="Arial"/>
                <w:sz w:val="24"/>
                <w:szCs w:val="24"/>
              </w:rPr>
              <w:t xml:space="preserve"> and</w:t>
            </w:r>
            <w:r>
              <w:rPr>
                <w:rFonts w:ascii="Arial" w:eastAsia="Arial" w:hAnsi="Arial" w:cs="Arial"/>
                <w:sz w:val="24"/>
                <w:szCs w:val="24"/>
              </w:rPr>
              <w:t xml:space="preserve"> engage a mentor who will provide critical analysis</w:t>
            </w:r>
            <w:r w:rsidR="00794C6C">
              <w:rPr>
                <w:rFonts w:ascii="Arial" w:eastAsia="Arial" w:hAnsi="Arial" w:cs="Arial"/>
                <w:sz w:val="24"/>
                <w:szCs w:val="24"/>
              </w:rPr>
              <w:t>.</w:t>
            </w:r>
          </w:p>
          <w:p w14:paraId="33FAB668" w14:textId="7FAA90F8" w:rsidR="00B71BA6" w:rsidRPr="00B71BA6" w:rsidRDefault="00794C6C" w:rsidP="7336895D">
            <w:pPr>
              <w:rPr>
                <w:rFonts w:ascii="Arial" w:eastAsia="Arial" w:hAnsi="Arial" w:cs="Arial"/>
                <w:sz w:val="24"/>
                <w:szCs w:val="24"/>
              </w:rPr>
            </w:pPr>
            <w:r>
              <w:rPr>
                <w:rFonts w:ascii="Arial" w:eastAsia="Arial" w:hAnsi="Arial" w:cs="Arial"/>
                <w:sz w:val="24"/>
                <w:szCs w:val="24"/>
              </w:rPr>
              <w:t xml:space="preserve">Sufficient to enable </w:t>
            </w:r>
            <w:r w:rsidR="0064668A">
              <w:rPr>
                <w:rFonts w:ascii="Arial" w:eastAsia="Arial" w:hAnsi="Arial" w:cs="Arial"/>
                <w:sz w:val="24"/>
                <w:szCs w:val="24"/>
              </w:rPr>
              <w:t>me to develop via reflection and to expose myself to wider management experiences.</w:t>
            </w:r>
          </w:p>
        </w:tc>
      </w:tr>
      <w:tr w:rsidR="7336895D" w14:paraId="62E272CE" w14:textId="77777777" w:rsidTr="46EDD448">
        <w:tc>
          <w:tcPr>
            <w:tcW w:w="2254" w:type="dxa"/>
          </w:tcPr>
          <w:p w14:paraId="3349D933" w14:textId="534AD498" w:rsidR="00B71BA6" w:rsidRPr="0064668A" w:rsidRDefault="00B71BA6" w:rsidP="00B71BA6">
            <w:pPr>
              <w:rPr>
                <w:rFonts w:ascii="Arial" w:eastAsia="Arial" w:hAnsi="Arial" w:cs="Arial"/>
                <w:sz w:val="24"/>
                <w:szCs w:val="24"/>
              </w:rPr>
            </w:pPr>
            <w:r w:rsidRPr="0064668A">
              <w:rPr>
                <w:rFonts w:ascii="Arial" w:eastAsia="Arial" w:hAnsi="Arial" w:cs="Arial"/>
                <w:sz w:val="24"/>
                <w:szCs w:val="24"/>
              </w:rPr>
              <w:t xml:space="preserve">Develop my skills, </w:t>
            </w:r>
            <w:r w:rsidR="00794C6C" w:rsidRPr="0064668A">
              <w:rPr>
                <w:rFonts w:ascii="Arial" w:eastAsia="Arial" w:hAnsi="Arial" w:cs="Arial"/>
                <w:sz w:val="24"/>
                <w:szCs w:val="24"/>
              </w:rPr>
              <w:t>knowledge,</w:t>
            </w:r>
            <w:r w:rsidRPr="0064668A">
              <w:rPr>
                <w:rFonts w:ascii="Arial" w:eastAsia="Arial" w:hAnsi="Arial" w:cs="Arial"/>
                <w:sz w:val="24"/>
                <w:szCs w:val="24"/>
              </w:rPr>
              <w:t xml:space="preserve"> and experience in the role of Strategic Public Order Commander.</w:t>
            </w:r>
          </w:p>
          <w:p w14:paraId="2A34E783" w14:textId="7C22A87B" w:rsidR="7336895D" w:rsidRDefault="7336895D" w:rsidP="7336895D">
            <w:pPr>
              <w:rPr>
                <w:rFonts w:ascii="Arial" w:eastAsia="Arial" w:hAnsi="Arial" w:cs="Arial"/>
                <w:sz w:val="24"/>
                <w:szCs w:val="24"/>
              </w:rPr>
            </w:pPr>
          </w:p>
          <w:p w14:paraId="58A66294" w14:textId="19422D84" w:rsidR="0064668A" w:rsidRPr="0064668A" w:rsidRDefault="0064668A" w:rsidP="7336895D">
            <w:pPr>
              <w:rPr>
                <w:rFonts w:ascii="Arial" w:eastAsia="Arial" w:hAnsi="Arial" w:cs="Arial"/>
                <w:sz w:val="24"/>
                <w:szCs w:val="24"/>
              </w:rPr>
            </w:pPr>
            <w:r>
              <w:rPr>
                <w:rFonts w:ascii="Arial" w:eastAsia="Arial" w:hAnsi="Arial" w:cs="Arial"/>
                <w:sz w:val="24"/>
                <w:szCs w:val="24"/>
              </w:rPr>
              <w:t>This will allow me to broaden my experience away from</w:t>
            </w:r>
            <w:r w:rsidR="005D69E5">
              <w:rPr>
                <w:rFonts w:ascii="Arial" w:eastAsia="Arial" w:hAnsi="Arial" w:cs="Arial"/>
                <w:sz w:val="24"/>
                <w:szCs w:val="24"/>
              </w:rPr>
              <w:t xml:space="preserve"> the</w:t>
            </w:r>
            <w:r>
              <w:rPr>
                <w:rFonts w:ascii="Arial" w:eastAsia="Arial" w:hAnsi="Arial" w:cs="Arial"/>
                <w:sz w:val="24"/>
                <w:szCs w:val="24"/>
              </w:rPr>
              <w:t xml:space="preserve"> investigation arena and give me a wider perspective of my organisation. It will also develop my skill set and provide resilience to the organisation.</w:t>
            </w:r>
          </w:p>
          <w:p w14:paraId="57006D02" w14:textId="2E61186E" w:rsidR="7336895D" w:rsidRPr="0064668A" w:rsidRDefault="7336895D" w:rsidP="7336895D">
            <w:pPr>
              <w:rPr>
                <w:rFonts w:ascii="Arial" w:eastAsia="Arial" w:hAnsi="Arial" w:cs="Arial"/>
                <w:sz w:val="24"/>
                <w:szCs w:val="24"/>
              </w:rPr>
            </w:pPr>
          </w:p>
          <w:p w14:paraId="439FF51E" w14:textId="1ACA6CF7" w:rsidR="7336895D" w:rsidRPr="0064668A" w:rsidRDefault="7336895D" w:rsidP="7336895D">
            <w:pPr>
              <w:rPr>
                <w:rFonts w:ascii="Arial" w:eastAsia="Arial" w:hAnsi="Arial" w:cs="Arial"/>
                <w:sz w:val="24"/>
                <w:szCs w:val="24"/>
              </w:rPr>
            </w:pPr>
          </w:p>
          <w:p w14:paraId="76FB9CCE" w14:textId="227032DC" w:rsidR="7336895D" w:rsidRPr="0064668A" w:rsidRDefault="7336895D" w:rsidP="7336895D">
            <w:pPr>
              <w:rPr>
                <w:rFonts w:ascii="Arial" w:eastAsia="Arial" w:hAnsi="Arial" w:cs="Arial"/>
                <w:sz w:val="24"/>
                <w:szCs w:val="24"/>
              </w:rPr>
            </w:pPr>
          </w:p>
        </w:tc>
        <w:tc>
          <w:tcPr>
            <w:tcW w:w="2254" w:type="dxa"/>
          </w:tcPr>
          <w:p w14:paraId="3A32C554" w14:textId="641909F1" w:rsidR="0064668A" w:rsidRDefault="0064668A" w:rsidP="0064668A">
            <w:pPr>
              <w:rPr>
                <w:rFonts w:ascii="Arial" w:eastAsia="Arial" w:hAnsi="Arial" w:cs="Arial"/>
                <w:sz w:val="24"/>
                <w:szCs w:val="24"/>
              </w:rPr>
            </w:pPr>
            <w:r>
              <w:rPr>
                <w:rFonts w:ascii="Arial" w:eastAsia="Arial" w:hAnsi="Arial" w:cs="Arial"/>
                <w:sz w:val="24"/>
                <w:szCs w:val="24"/>
              </w:rPr>
              <w:t>Attendance on the Silver Public Order Commanders Course.</w:t>
            </w:r>
          </w:p>
          <w:p w14:paraId="2F9F5F28" w14:textId="456484D3" w:rsidR="0064668A" w:rsidRDefault="0064668A" w:rsidP="0064668A">
            <w:pPr>
              <w:rPr>
                <w:rFonts w:ascii="Arial" w:eastAsia="Arial" w:hAnsi="Arial" w:cs="Arial"/>
                <w:sz w:val="24"/>
                <w:szCs w:val="24"/>
              </w:rPr>
            </w:pPr>
            <w:r>
              <w:rPr>
                <w:rFonts w:ascii="Arial" w:eastAsia="Arial" w:hAnsi="Arial" w:cs="Arial"/>
                <w:sz w:val="24"/>
                <w:szCs w:val="24"/>
              </w:rPr>
              <w:t>Attendance and engagement in tactical public order training.</w:t>
            </w:r>
          </w:p>
          <w:p w14:paraId="3C485B69" w14:textId="602D5926" w:rsidR="0064668A" w:rsidRDefault="0064668A" w:rsidP="0064668A">
            <w:pPr>
              <w:rPr>
                <w:rFonts w:ascii="Arial" w:eastAsia="Arial" w:hAnsi="Arial" w:cs="Arial"/>
                <w:sz w:val="24"/>
                <w:szCs w:val="24"/>
              </w:rPr>
            </w:pPr>
            <w:r>
              <w:rPr>
                <w:rFonts w:ascii="Arial" w:eastAsia="Arial" w:hAnsi="Arial" w:cs="Arial"/>
                <w:sz w:val="24"/>
                <w:szCs w:val="24"/>
              </w:rPr>
              <w:t>Exposure to live training events which will allow reflection and critical analysis in a safe learning environment.</w:t>
            </w:r>
          </w:p>
          <w:p w14:paraId="69E770A6" w14:textId="1AD8DA33" w:rsidR="00794C6C" w:rsidRDefault="0064668A" w:rsidP="0064668A">
            <w:pPr>
              <w:rPr>
                <w:rFonts w:ascii="Arial" w:eastAsia="Arial" w:hAnsi="Arial" w:cs="Arial"/>
                <w:sz w:val="24"/>
                <w:szCs w:val="24"/>
              </w:rPr>
            </w:pPr>
            <w:r>
              <w:rPr>
                <w:rFonts w:ascii="Arial" w:eastAsia="Arial" w:hAnsi="Arial" w:cs="Arial"/>
                <w:sz w:val="24"/>
                <w:szCs w:val="24"/>
              </w:rPr>
              <w:t>Shadow an experience</w:t>
            </w:r>
            <w:r w:rsidR="005D69E5">
              <w:rPr>
                <w:rFonts w:ascii="Arial" w:eastAsia="Arial" w:hAnsi="Arial" w:cs="Arial"/>
                <w:sz w:val="24"/>
                <w:szCs w:val="24"/>
              </w:rPr>
              <w:t>d</w:t>
            </w:r>
            <w:r>
              <w:rPr>
                <w:rFonts w:ascii="Arial" w:eastAsia="Arial" w:hAnsi="Arial" w:cs="Arial"/>
                <w:sz w:val="24"/>
                <w:szCs w:val="24"/>
              </w:rPr>
              <w:t xml:space="preserve"> Public Order Commander</w:t>
            </w:r>
            <w:r w:rsidR="00794C6C">
              <w:rPr>
                <w:rFonts w:ascii="Arial" w:eastAsia="Arial" w:hAnsi="Arial" w:cs="Arial"/>
                <w:sz w:val="24"/>
                <w:szCs w:val="24"/>
              </w:rPr>
              <w:t xml:space="preserve"> in live events, in and out of force.</w:t>
            </w:r>
          </w:p>
          <w:p w14:paraId="4AFC2BA9" w14:textId="4E2866D2" w:rsidR="0064668A" w:rsidRPr="00B71BA6" w:rsidRDefault="00794C6C" w:rsidP="0064668A">
            <w:pPr>
              <w:rPr>
                <w:rFonts w:ascii="Arial" w:eastAsia="Arial" w:hAnsi="Arial" w:cs="Arial"/>
                <w:sz w:val="24"/>
                <w:szCs w:val="24"/>
              </w:rPr>
            </w:pPr>
            <w:r>
              <w:rPr>
                <w:rFonts w:ascii="Arial" w:eastAsia="Arial" w:hAnsi="Arial" w:cs="Arial"/>
                <w:sz w:val="24"/>
                <w:szCs w:val="24"/>
              </w:rPr>
              <w:t>Utilise as a mentor</w:t>
            </w:r>
            <w:r w:rsidR="0064668A">
              <w:rPr>
                <w:rFonts w:ascii="Arial" w:eastAsia="Arial" w:hAnsi="Arial" w:cs="Arial"/>
                <w:sz w:val="24"/>
                <w:szCs w:val="24"/>
              </w:rPr>
              <w:t xml:space="preserve"> and engage in reflective practice to improve understanding of decision making.</w:t>
            </w:r>
          </w:p>
          <w:p w14:paraId="4723BD53" w14:textId="642CD175" w:rsidR="0064668A" w:rsidRDefault="0064668A" w:rsidP="0064668A">
            <w:pPr>
              <w:rPr>
                <w:rFonts w:ascii="Arial" w:eastAsia="Arial" w:hAnsi="Arial" w:cs="Arial"/>
                <w:sz w:val="24"/>
                <w:szCs w:val="24"/>
              </w:rPr>
            </w:pPr>
            <w:r w:rsidRPr="00B71BA6">
              <w:rPr>
                <w:rFonts w:ascii="Arial" w:eastAsia="Arial" w:hAnsi="Arial" w:cs="Arial"/>
                <w:sz w:val="24"/>
                <w:szCs w:val="24"/>
              </w:rPr>
              <w:t>Critical analysis of my own performance.</w:t>
            </w:r>
          </w:p>
          <w:p w14:paraId="266C6885" w14:textId="70B387DF" w:rsidR="00794C6C" w:rsidRPr="00B71BA6" w:rsidRDefault="00794C6C" w:rsidP="0064668A">
            <w:pPr>
              <w:rPr>
                <w:rFonts w:ascii="Arial" w:eastAsia="Arial" w:hAnsi="Arial" w:cs="Arial"/>
                <w:sz w:val="24"/>
                <w:szCs w:val="24"/>
              </w:rPr>
            </w:pPr>
            <w:r>
              <w:rPr>
                <w:rFonts w:ascii="Arial" w:eastAsia="Arial" w:hAnsi="Arial" w:cs="Arial"/>
                <w:sz w:val="24"/>
                <w:szCs w:val="24"/>
              </w:rPr>
              <w:t xml:space="preserve">Spend time in other departments involved in planning and policing of large-scale events (Operational Support, Planning, </w:t>
            </w:r>
            <w:r>
              <w:rPr>
                <w:rFonts w:ascii="Arial" w:eastAsia="Arial" w:hAnsi="Arial" w:cs="Arial"/>
                <w:sz w:val="24"/>
                <w:szCs w:val="24"/>
              </w:rPr>
              <w:lastRenderedPageBreak/>
              <w:t>Mounted &amp; Dog Section).</w:t>
            </w:r>
          </w:p>
          <w:p w14:paraId="2237CFE0" w14:textId="77777777" w:rsidR="00B71BA6" w:rsidRDefault="00B71BA6" w:rsidP="7336895D">
            <w:pPr>
              <w:rPr>
                <w:rFonts w:ascii="Arial" w:eastAsia="Arial" w:hAnsi="Arial" w:cs="Arial"/>
                <w:b/>
                <w:bCs/>
                <w:sz w:val="28"/>
                <w:szCs w:val="28"/>
              </w:rPr>
            </w:pPr>
          </w:p>
          <w:p w14:paraId="71FBF26A" w14:textId="522E8BEE" w:rsidR="00B71BA6" w:rsidRDefault="00B71BA6" w:rsidP="7336895D">
            <w:pPr>
              <w:rPr>
                <w:rFonts w:ascii="Arial" w:eastAsia="Arial" w:hAnsi="Arial" w:cs="Arial"/>
                <w:b/>
                <w:bCs/>
                <w:sz w:val="28"/>
                <w:szCs w:val="28"/>
              </w:rPr>
            </w:pPr>
          </w:p>
        </w:tc>
        <w:tc>
          <w:tcPr>
            <w:tcW w:w="2254" w:type="dxa"/>
          </w:tcPr>
          <w:p w14:paraId="5F50E244" w14:textId="1B5ABD02" w:rsidR="0064668A" w:rsidRPr="00794C6C" w:rsidRDefault="0064668A" w:rsidP="7336895D">
            <w:pPr>
              <w:rPr>
                <w:rFonts w:ascii="Arial" w:eastAsia="Arial" w:hAnsi="Arial" w:cs="Arial"/>
                <w:sz w:val="24"/>
                <w:szCs w:val="24"/>
              </w:rPr>
            </w:pPr>
            <w:r w:rsidRPr="00794C6C">
              <w:rPr>
                <w:rFonts w:ascii="Arial" w:eastAsia="Arial" w:hAnsi="Arial" w:cs="Arial"/>
                <w:sz w:val="24"/>
                <w:szCs w:val="24"/>
              </w:rPr>
              <w:lastRenderedPageBreak/>
              <w:t xml:space="preserve">College </w:t>
            </w:r>
            <w:r w:rsidR="00794C6C" w:rsidRPr="00794C6C">
              <w:rPr>
                <w:rFonts w:ascii="Arial" w:eastAsia="Arial" w:hAnsi="Arial" w:cs="Arial"/>
                <w:sz w:val="24"/>
                <w:szCs w:val="24"/>
              </w:rPr>
              <w:t>of</w:t>
            </w:r>
            <w:r w:rsidRPr="00794C6C">
              <w:rPr>
                <w:rFonts w:ascii="Arial" w:eastAsia="Arial" w:hAnsi="Arial" w:cs="Arial"/>
                <w:sz w:val="24"/>
                <w:szCs w:val="24"/>
              </w:rPr>
              <w:t xml:space="preserve"> Policing.</w:t>
            </w:r>
          </w:p>
          <w:p w14:paraId="34DB48CD" w14:textId="77777777" w:rsidR="0064668A" w:rsidRPr="00794C6C" w:rsidRDefault="0064668A" w:rsidP="7336895D">
            <w:pPr>
              <w:rPr>
                <w:rFonts w:ascii="Arial" w:eastAsia="Arial" w:hAnsi="Arial" w:cs="Arial"/>
                <w:sz w:val="24"/>
                <w:szCs w:val="24"/>
              </w:rPr>
            </w:pPr>
            <w:r w:rsidRPr="00794C6C">
              <w:rPr>
                <w:rFonts w:ascii="Arial" w:eastAsia="Arial" w:hAnsi="Arial" w:cs="Arial"/>
                <w:sz w:val="24"/>
                <w:szCs w:val="24"/>
              </w:rPr>
              <w:t>South Wales Police Public Order Training,</w:t>
            </w:r>
          </w:p>
          <w:p w14:paraId="60BBD7CF" w14:textId="5B71B628" w:rsidR="00794C6C" w:rsidRDefault="0064668A" w:rsidP="7336895D">
            <w:pPr>
              <w:rPr>
                <w:rFonts w:ascii="Arial" w:eastAsia="Arial" w:hAnsi="Arial" w:cs="Arial"/>
                <w:b/>
                <w:bCs/>
                <w:sz w:val="28"/>
                <w:szCs w:val="28"/>
              </w:rPr>
            </w:pPr>
            <w:r w:rsidRPr="00794C6C">
              <w:rPr>
                <w:rFonts w:ascii="Arial" w:eastAsia="Arial" w:hAnsi="Arial" w:cs="Arial"/>
                <w:sz w:val="24"/>
                <w:szCs w:val="24"/>
              </w:rPr>
              <w:t>Colleagues in South Wales Polic</w:t>
            </w:r>
            <w:r w:rsidR="00794C6C" w:rsidRPr="00794C6C">
              <w:rPr>
                <w:rFonts w:ascii="Arial" w:eastAsia="Arial" w:hAnsi="Arial" w:cs="Arial"/>
                <w:sz w:val="24"/>
                <w:szCs w:val="24"/>
              </w:rPr>
              <w:t>e and other forces.</w:t>
            </w:r>
          </w:p>
        </w:tc>
        <w:tc>
          <w:tcPr>
            <w:tcW w:w="2254" w:type="dxa"/>
          </w:tcPr>
          <w:p w14:paraId="1BAA887B" w14:textId="77777777" w:rsidR="7336895D" w:rsidRPr="00794C6C" w:rsidRDefault="00794C6C" w:rsidP="7336895D">
            <w:pPr>
              <w:rPr>
                <w:rFonts w:ascii="Arial" w:eastAsia="Arial" w:hAnsi="Arial" w:cs="Arial"/>
                <w:sz w:val="24"/>
                <w:szCs w:val="24"/>
              </w:rPr>
            </w:pPr>
            <w:r w:rsidRPr="00794C6C">
              <w:rPr>
                <w:rFonts w:ascii="Arial" w:eastAsia="Arial" w:hAnsi="Arial" w:cs="Arial"/>
                <w:sz w:val="24"/>
                <w:szCs w:val="24"/>
              </w:rPr>
              <w:t>12 months</w:t>
            </w:r>
          </w:p>
          <w:p w14:paraId="615B30E0" w14:textId="0BFA50AA" w:rsidR="00794C6C" w:rsidRDefault="00794C6C" w:rsidP="7336895D">
            <w:pPr>
              <w:rPr>
                <w:rFonts w:ascii="Arial" w:eastAsia="Arial" w:hAnsi="Arial" w:cs="Arial"/>
                <w:b/>
                <w:bCs/>
                <w:sz w:val="28"/>
                <w:szCs w:val="28"/>
              </w:rPr>
            </w:pPr>
            <w:r w:rsidRPr="00794C6C">
              <w:rPr>
                <w:rFonts w:ascii="Arial" w:eastAsia="Arial" w:hAnsi="Arial" w:cs="Arial"/>
                <w:sz w:val="24"/>
                <w:szCs w:val="24"/>
              </w:rPr>
              <w:t>This provides me with sufficient time to attend the relevant training course and receive exposure to the relevant events and departmen</w:t>
            </w:r>
            <w:r w:rsidRPr="00794C6C">
              <w:rPr>
                <w:rFonts w:ascii="Arial" w:eastAsia="Arial" w:hAnsi="Arial" w:cs="Arial"/>
                <w:sz w:val="28"/>
                <w:szCs w:val="28"/>
              </w:rPr>
              <w:t>ts.</w:t>
            </w:r>
          </w:p>
        </w:tc>
      </w:tr>
      <w:tr w:rsidR="7336895D" w14:paraId="7ED02443" w14:textId="77777777" w:rsidTr="46EDD448">
        <w:tc>
          <w:tcPr>
            <w:tcW w:w="2254" w:type="dxa"/>
          </w:tcPr>
          <w:p w14:paraId="111E3A06" w14:textId="2834EAAA" w:rsidR="7336895D" w:rsidRDefault="7336895D" w:rsidP="7336895D">
            <w:pPr>
              <w:rPr>
                <w:rFonts w:ascii="Arial" w:eastAsia="Arial" w:hAnsi="Arial" w:cs="Arial"/>
                <w:b/>
                <w:bCs/>
                <w:sz w:val="28"/>
                <w:szCs w:val="28"/>
              </w:rPr>
            </w:pPr>
          </w:p>
          <w:p w14:paraId="302E1D4D" w14:textId="2E4C045D" w:rsidR="7336895D" w:rsidRDefault="7336895D" w:rsidP="7336895D">
            <w:pPr>
              <w:rPr>
                <w:rFonts w:ascii="Arial" w:eastAsia="Arial" w:hAnsi="Arial" w:cs="Arial"/>
                <w:b/>
                <w:bCs/>
                <w:sz w:val="28"/>
                <w:szCs w:val="28"/>
              </w:rPr>
            </w:pPr>
          </w:p>
          <w:p w14:paraId="2456E3CA" w14:textId="5DA3F31A" w:rsidR="7336895D" w:rsidRDefault="7336895D" w:rsidP="7336895D">
            <w:pPr>
              <w:rPr>
                <w:rFonts w:ascii="Arial" w:eastAsia="Arial" w:hAnsi="Arial" w:cs="Arial"/>
                <w:b/>
                <w:bCs/>
                <w:sz w:val="28"/>
                <w:szCs w:val="28"/>
              </w:rPr>
            </w:pPr>
          </w:p>
          <w:p w14:paraId="2356090B" w14:textId="71C8A603" w:rsidR="7336895D" w:rsidRDefault="7336895D" w:rsidP="7336895D">
            <w:pPr>
              <w:rPr>
                <w:rFonts w:ascii="Arial" w:eastAsia="Arial" w:hAnsi="Arial" w:cs="Arial"/>
                <w:b/>
                <w:bCs/>
                <w:sz w:val="28"/>
                <w:szCs w:val="28"/>
              </w:rPr>
            </w:pPr>
          </w:p>
          <w:p w14:paraId="726CB385" w14:textId="4C4F8B1A" w:rsidR="7336895D" w:rsidRDefault="7336895D" w:rsidP="7336895D">
            <w:pPr>
              <w:rPr>
                <w:rFonts w:ascii="Arial" w:eastAsia="Arial" w:hAnsi="Arial" w:cs="Arial"/>
                <w:b/>
                <w:bCs/>
                <w:sz w:val="28"/>
                <w:szCs w:val="28"/>
              </w:rPr>
            </w:pPr>
          </w:p>
          <w:p w14:paraId="1BC3D50F" w14:textId="648BB80F" w:rsidR="7336895D" w:rsidRDefault="7336895D" w:rsidP="7336895D">
            <w:pPr>
              <w:rPr>
                <w:rFonts w:ascii="Arial" w:eastAsia="Arial" w:hAnsi="Arial" w:cs="Arial"/>
                <w:b/>
                <w:bCs/>
                <w:sz w:val="28"/>
                <w:szCs w:val="28"/>
              </w:rPr>
            </w:pPr>
          </w:p>
          <w:p w14:paraId="7434B521" w14:textId="3AC97847" w:rsidR="7336895D" w:rsidRDefault="7336895D" w:rsidP="7336895D">
            <w:pPr>
              <w:rPr>
                <w:rFonts w:ascii="Arial" w:eastAsia="Arial" w:hAnsi="Arial" w:cs="Arial"/>
                <w:b/>
                <w:bCs/>
                <w:sz w:val="28"/>
                <w:szCs w:val="28"/>
              </w:rPr>
            </w:pPr>
          </w:p>
          <w:p w14:paraId="7D4E8C97" w14:textId="0EF2850A" w:rsidR="7336895D" w:rsidRDefault="7336895D" w:rsidP="7336895D">
            <w:pPr>
              <w:rPr>
                <w:rFonts w:ascii="Arial" w:eastAsia="Arial" w:hAnsi="Arial" w:cs="Arial"/>
                <w:b/>
                <w:bCs/>
                <w:sz w:val="28"/>
                <w:szCs w:val="28"/>
              </w:rPr>
            </w:pPr>
          </w:p>
          <w:p w14:paraId="3BB7B3EC" w14:textId="1C7F4E28" w:rsidR="7336895D" w:rsidRDefault="7336895D" w:rsidP="7336895D">
            <w:pPr>
              <w:rPr>
                <w:rFonts w:ascii="Arial" w:eastAsia="Arial" w:hAnsi="Arial" w:cs="Arial"/>
                <w:b/>
                <w:bCs/>
                <w:sz w:val="28"/>
                <w:szCs w:val="28"/>
              </w:rPr>
            </w:pPr>
          </w:p>
          <w:p w14:paraId="05A89709" w14:textId="34100B78" w:rsidR="7336895D" w:rsidRDefault="7336895D" w:rsidP="7336895D">
            <w:pPr>
              <w:rPr>
                <w:rFonts w:ascii="Arial" w:eastAsia="Arial" w:hAnsi="Arial" w:cs="Arial"/>
                <w:b/>
                <w:bCs/>
                <w:sz w:val="28"/>
                <w:szCs w:val="28"/>
              </w:rPr>
            </w:pPr>
          </w:p>
        </w:tc>
        <w:tc>
          <w:tcPr>
            <w:tcW w:w="2254" w:type="dxa"/>
          </w:tcPr>
          <w:p w14:paraId="44034E42" w14:textId="021F6D55" w:rsidR="7336895D" w:rsidRDefault="7336895D" w:rsidP="7336895D">
            <w:pPr>
              <w:rPr>
                <w:rFonts w:ascii="Arial" w:eastAsia="Arial" w:hAnsi="Arial" w:cs="Arial"/>
                <w:b/>
                <w:bCs/>
                <w:sz w:val="28"/>
                <w:szCs w:val="28"/>
              </w:rPr>
            </w:pPr>
          </w:p>
        </w:tc>
        <w:tc>
          <w:tcPr>
            <w:tcW w:w="2254" w:type="dxa"/>
          </w:tcPr>
          <w:p w14:paraId="5DD2B839" w14:textId="021F6D55" w:rsidR="7336895D" w:rsidRDefault="7336895D" w:rsidP="7336895D">
            <w:pPr>
              <w:rPr>
                <w:rFonts w:ascii="Arial" w:eastAsia="Arial" w:hAnsi="Arial" w:cs="Arial"/>
                <w:b/>
                <w:bCs/>
                <w:sz w:val="28"/>
                <w:szCs w:val="28"/>
              </w:rPr>
            </w:pPr>
          </w:p>
        </w:tc>
        <w:tc>
          <w:tcPr>
            <w:tcW w:w="2254" w:type="dxa"/>
          </w:tcPr>
          <w:p w14:paraId="3804B644" w14:textId="021F6D55" w:rsidR="7336895D" w:rsidRDefault="7336895D" w:rsidP="7336895D">
            <w:pPr>
              <w:rPr>
                <w:rFonts w:ascii="Arial" w:eastAsia="Arial" w:hAnsi="Arial" w:cs="Arial"/>
                <w:b/>
                <w:bCs/>
                <w:sz w:val="28"/>
                <w:szCs w:val="28"/>
              </w:rPr>
            </w:pPr>
          </w:p>
        </w:tc>
      </w:tr>
    </w:tbl>
    <w:p w14:paraId="662F0F8B" w14:textId="77777777" w:rsidR="00D9179C" w:rsidRDefault="00D9179C" w:rsidP="7336895D">
      <w:pPr>
        <w:rPr>
          <w:rFonts w:ascii="Arial" w:hAnsi="Arial" w:cs="Arial"/>
          <w:color w:val="000000"/>
          <w:sz w:val="20"/>
          <w:szCs w:val="20"/>
          <w:shd w:val="clear" w:color="auto" w:fill="FFFFFF"/>
        </w:rPr>
      </w:pPr>
    </w:p>
    <w:p w14:paraId="053211CB" w14:textId="73134137" w:rsidR="1F9D89F6" w:rsidRDefault="1F9D89F6" w:rsidP="7336895D">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Bibliography</w:t>
      </w:r>
    </w:p>
    <w:p w14:paraId="3D3A3146" w14:textId="0BB6EFBE" w:rsidR="1F9D89F6" w:rsidRDefault="1F9D89F6" w:rsidP="7336895D">
      <w:pPr>
        <w:spacing w:before="240" w:after="60"/>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145AB031" w14:textId="019EEB95" w:rsidR="7336895D" w:rsidRDefault="7336895D" w:rsidP="7336895D">
      <w:pPr>
        <w:spacing w:before="240" w:after="60"/>
        <w:ind w:right="237"/>
        <w:jc w:val="both"/>
        <w:rPr>
          <w:rFonts w:ascii="Arial" w:eastAsia="Arial" w:hAnsi="Arial" w:cs="Arial"/>
          <w:color w:val="000000" w:themeColor="text1"/>
          <w:sz w:val="24"/>
          <w:szCs w:val="24"/>
        </w:rPr>
      </w:pPr>
    </w:p>
    <w:p w14:paraId="29BC36BF" w14:textId="77777777" w:rsidR="001D279B" w:rsidRDefault="001D279B" w:rsidP="001D279B">
      <w:pPr>
        <w:pStyle w:val="Bibliography"/>
        <w:rPr>
          <w:noProof/>
          <w:sz w:val="24"/>
          <w:szCs w:val="24"/>
        </w:rPr>
      </w:pPr>
      <w:r>
        <w:rPr>
          <w:rFonts w:ascii="Arial" w:eastAsia="Arial" w:hAnsi="Arial" w:cs="Arial"/>
          <w:b/>
          <w:bCs/>
          <w:sz w:val="28"/>
          <w:szCs w:val="28"/>
        </w:rPr>
        <w:fldChar w:fldCharType="begin"/>
      </w:r>
      <w:r>
        <w:rPr>
          <w:rFonts w:ascii="Arial" w:eastAsia="Arial" w:hAnsi="Arial" w:cs="Arial"/>
          <w:b/>
          <w:bCs/>
          <w:sz w:val="28"/>
          <w:szCs w:val="28"/>
        </w:rPr>
        <w:instrText xml:space="preserve"> BIBLIOGRAPHY  \l 2057 </w:instrText>
      </w:r>
      <w:r>
        <w:rPr>
          <w:rFonts w:ascii="Arial" w:eastAsia="Arial" w:hAnsi="Arial" w:cs="Arial"/>
          <w:b/>
          <w:bCs/>
          <w:sz w:val="28"/>
          <w:szCs w:val="28"/>
        </w:rPr>
        <w:fldChar w:fldCharType="separate"/>
      </w:r>
      <w:r>
        <w:rPr>
          <w:noProof/>
        </w:rPr>
        <w:t xml:space="preserve">Allen, T., 2020. Leadership Fail: Why Your Employees Think You Are Failing to Lead. </w:t>
      </w:r>
      <w:r>
        <w:rPr>
          <w:i/>
          <w:iCs/>
          <w:noProof/>
        </w:rPr>
        <w:t>Forbes.</w:t>
      </w:r>
    </w:p>
    <w:p w14:paraId="348D0E6C" w14:textId="77777777" w:rsidR="001D279B" w:rsidRDefault="001D279B" w:rsidP="001D279B">
      <w:pPr>
        <w:pStyle w:val="Bibliography"/>
        <w:rPr>
          <w:noProof/>
        </w:rPr>
      </w:pPr>
      <w:r>
        <w:rPr>
          <w:noProof/>
        </w:rPr>
        <w:t xml:space="preserve">Attorney General's Office, 2020. </w:t>
      </w:r>
      <w:r>
        <w:rPr>
          <w:i/>
          <w:iCs/>
          <w:noProof/>
        </w:rPr>
        <w:t xml:space="preserve">www.gov.uk. </w:t>
      </w:r>
      <w:r>
        <w:rPr>
          <w:noProof/>
        </w:rPr>
        <w:t xml:space="preserve">[Online] </w:t>
      </w:r>
      <w:r>
        <w:rPr>
          <w:noProof/>
        </w:rPr>
        <w:br/>
        <w:t xml:space="preserve">Available at: </w:t>
      </w:r>
      <w:r>
        <w:rPr>
          <w:noProof/>
          <w:u w:val="single"/>
        </w:rPr>
        <w:t>https://assets.publishing.service.gov.uk/government/uploads/system/uploads/attachment_data/file/946082/Attorney_General_s_Guidelines_2020_FINAL_Effective_31Dec2020.pdf</w:t>
      </w:r>
      <w:r>
        <w:rPr>
          <w:noProof/>
        </w:rPr>
        <w:br/>
        <w:t>[Accessed 14 January 2022].</w:t>
      </w:r>
    </w:p>
    <w:p w14:paraId="226F1CF1" w14:textId="77777777" w:rsidR="001D279B" w:rsidRDefault="001D279B" w:rsidP="001D279B">
      <w:pPr>
        <w:pStyle w:val="Bibliography"/>
        <w:rPr>
          <w:noProof/>
        </w:rPr>
      </w:pPr>
      <w:r>
        <w:rPr>
          <w:noProof/>
        </w:rPr>
        <w:t xml:space="preserve">Black, D. C., 2021. </w:t>
      </w:r>
      <w:r>
        <w:rPr>
          <w:i/>
          <w:iCs/>
          <w:noProof/>
        </w:rPr>
        <w:t xml:space="preserve">www.gov.uk. </w:t>
      </w:r>
      <w:r>
        <w:rPr>
          <w:noProof/>
        </w:rPr>
        <w:t xml:space="preserve">[Online] </w:t>
      </w:r>
      <w:r>
        <w:rPr>
          <w:noProof/>
        </w:rPr>
        <w:br/>
        <w:t xml:space="preserve">Available at: </w:t>
      </w:r>
      <w:r>
        <w:rPr>
          <w:noProof/>
          <w:u w:val="single"/>
        </w:rPr>
        <w:t>ttps://www.gov.uk/government/publications/review-of-drugs-phase-two-report/review-of-drugs-part-two-prevention-treatment-and-recovery</w:t>
      </w:r>
      <w:r>
        <w:rPr>
          <w:noProof/>
        </w:rPr>
        <w:br/>
        <w:t>[Accessed 15 January 2022].</w:t>
      </w:r>
    </w:p>
    <w:p w14:paraId="1BB60143" w14:textId="77777777" w:rsidR="001D279B" w:rsidRDefault="001D279B" w:rsidP="001D279B">
      <w:pPr>
        <w:pStyle w:val="Bibliography"/>
        <w:rPr>
          <w:noProof/>
        </w:rPr>
      </w:pPr>
      <w:r>
        <w:rPr>
          <w:noProof/>
        </w:rPr>
        <w:t xml:space="preserve">Borton, T., 1970. </w:t>
      </w:r>
      <w:r>
        <w:rPr>
          <w:i/>
          <w:iCs/>
          <w:noProof/>
        </w:rPr>
        <w:t xml:space="preserve">Reach, touch and teach. </w:t>
      </w:r>
      <w:r>
        <w:rPr>
          <w:noProof/>
        </w:rPr>
        <w:t>San Francisco: McGraw-Hill Education.</w:t>
      </w:r>
    </w:p>
    <w:p w14:paraId="305B2FE9" w14:textId="77777777" w:rsidR="001D279B" w:rsidRDefault="001D279B" w:rsidP="001D279B">
      <w:pPr>
        <w:pStyle w:val="Bibliography"/>
        <w:rPr>
          <w:noProof/>
        </w:rPr>
      </w:pPr>
      <w:r>
        <w:rPr>
          <w:noProof/>
        </w:rPr>
        <w:t xml:space="preserve">Brailsford, D., 2016. </w:t>
      </w:r>
      <w:r>
        <w:rPr>
          <w:i/>
          <w:iCs/>
          <w:noProof/>
        </w:rPr>
        <w:t xml:space="preserve">The 1% Factor </w:t>
      </w:r>
      <w:r>
        <w:rPr>
          <w:noProof/>
        </w:rPr>
        <w:t>[Interview] (1 Dec 2016).</w:t>
      </w:r>
    </w:p>
    <w:p w14:paraId="3549C132" w14:textId="77777777" w:rsidR="001D279B" w:rsidRDefault="001D279B" w:rsidP="001D279B">
      <w:pPr>
        <w:pStyle w:val="Bibliography"/>
        <w:rPr>
          <w:noProof/>
        </w:rPr>
      </w:pPr>
      <w:r>
        <w:rPr>
          <w:noProof/>
        </w:rPr>
        <w:t xml:space="preserve">Chinese Information and Advice Centre, 2021. </w:t>
      </w:r>
      <w:r>
        <w:rPr>
          <w:i/>
          <w:iCs/>
          <w:noProof/>
        </w:rPr>
        <w:t xml:space="preserve">ciac.co.uk. </w:t>
      </w:r>
      <w:r>
        <w:rPr>
          <w:noProof/>
        </w:rPr>
        <w:t xml:space="preserve">[Online] </w:t>
      </w:r>
      <w:r>
        <w:rPr>
          <w:noProof/>
        </w:rPr>
        <w:br/>
        <w:t xml:space="preserve">Available at: </w:t>
      </w:r>
      <w:r>
        <w:rPr>
          <w:noProof/>
          <w:u w:val="single"/>
        </w:rPr>
        <w:t>https://ciac.co.uk/our-services/women-and-children-support/</w:t>
      </w:r>
      <w:r>
        <w:rPr>
          <w:noProof/>
        </w:rPr>
        <w:br/>
        <w:t>[Accessed 14 Jan 2022].</w:t>
      </w:r>
    </w:p>
    <w:p w14:paraId="69855831" w14:textId="77777777" w:rsidR="001D279B" w:rsidRDefault="001D279B" w:rsidP="001D279B">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w:t>
      </w:r>
      <w:r>
        <w:rPr>
          <w:noProof/>
          <w:u w:val="single"/>
        </w:rPr>
        <w:lastRenderedPageBreak/>
        <w:t>decision-model/</w:t>
      </w:r>
      <w:r>
        <w:rPr>
          <w:noProof/>
        </w:rPr>
        <w:br/>
        <w:t>[Accessed 28 Dec 2021].</w:t>
      </w:r>
    </w:p>
    <w:p w14:paraId="3B953AC3" w14:textId="77777777" w:rsidR="001D279B" w:rsidRDefault="001D279B" w:rsidP="001D279B">
      <w:pPr>
        <w:pStyle w:val="Bibliography"/>
        <w:rPr>
          <w:noProof/>
        </w:rPr>
      </w:pPr>
      <w:r>
        <w:rPr>
          <w:noProof/>
        </w:rPr>
        <w:t xml:space="preserve">College Of Policing, 2015. </w:t>
      </w:r>
      <w:r>
        <w:rPr>
          <w:i/>
          <w:iCs/>
          <w:noProof/>
        </w:rPr>
        <w:t xml:space="preserve">Intelligence Management. </w:t>
      </w:r>
      <w:r>
        <w:rPr>
          <w:noProof/>
        </w:rPr>
        <w:t xml:space="preserve">[Online] </w:t>
      </w:r>
      <w:r>
        <w:rPr>
          <w:noProof/>
        </w:rPr>
        <w:br/>
        <w:t xml:space="preserve">Available at: </w:t>
      </w:r>
      <w:r>
        <w:rPr>
          <w:noProof/>
          <w:u w:val="single"/>
        </w:rPr>
        <w:t>https://www.app.college.police.uk/app-content/intelligence-management/governance/</w:t>
      </w:r>
      <w:r>
        <w:rPr>
          <w:noProof/>
        </w:rPr>
        <w:br/>
        <w:t>[Accessed 14 Jan 2022].</w:t>
      </w:r>
    </w:p>
    <w:p w14:paraId="66FC1CA9" w14:textId="77777777" w:rsidR="001D279B" w:rsidRDefault="001D279B" w:rsidP="001D279B">
      <w:pPr>
        <w:pStyle w:val="Bibliography"/>
        <w:rPr>
          <w:noProof/>
        </w:rPr>
      </w:pPr>
      <w:r>
        <w:rPr>
          <w:noProof/>
        </w:rPr>
        <w:t xml:space="preserve">College of Policing, 2018. </w:t>
      </w:r>
      <w:r>
        <w:rPr>
          <w:i/>
          <w:iCs/>
          <w:noProof/>
        </w:rPr>
        <w:t xml:space="preserve">Disaster Victim Identification. </w:t>
      </w:r>
      <w:r>
        <w:rPr>
          <w:noProof/>
        </w:rPr>
        <w:t xml:space="preserve">[Online] </w:t>
      </w:r>
      <w:r>
        <w:rPr>
          <w:noProof/>
        </w:rPr>
        <w:br/>
        <w:t xml:space="preserve">Available at: </w:t>
      </w:r>
      <w:r>
        <w:rPr>
          <w:noProof/>
          <w:u w:val="single"/>
        </w:rPr>
        <w:t>https://www.app.college.police.uk/app-content/civil-emergencies/disaster-victim-identification/</w:t>
      </w:r>
      <w:r>
        <w:rPr>
          <w:noProof/>
        </w:rPr>
        <w:br/>
        <w:t>[Accessed 14 Jan 2022].</w:t>
      </w:r>
    </w:p>
    <w:p w14:paraId="70E466B8" w14:textId="77777777" w:rsidR="001D279B" w:rsidRDefault="001D279B" w:rsidP="001D279B">
      <w:pPr>
        <w:pStyle w:val="Bibliography"/>
        <w:rPr>
          <w:noProof/>
        </w:rPr>
      </w:pPr>
      <w:r>
        <w:rPr>
          <w:noProof/>
        </w:rPr>
        <w:t xml:space="preserve">College of Policing, 2018. </w:t>
      </w:r>
      <w:r>
        <w:rPr>
          <w:i/>
          <w:iCs/>
          <w:noProof/>
        </w:rPr>
        <w:t xml:space="preserve">Tactical Planning. </w:t>
      </w:r>
      <w:r>
        <w:rPr>
          <w:noProof/>
        </w:rPr>
        <w:t xml:space="preserve">[Online] </w:t>
      </w:r>
      <w:r>
        <w:rPr>
          <w:noProof/>
        </w:rPr>
        <w:br/>
        <w:t xml:space="preserve">Available at: </w:t>
      </w:r>
      <w:r>
        <w:rPr>
          <w:noProof/>
          <w:u w:val="single"/>
        </w:rPr>
        <w:t>https://www.app.college.police.uk/app-content/operations/operational-planning/tactical-planning/</w:t>
      </w:r>
      <w:r>
        <w:rPr>
          <w:noProof/>
        </w:rPr>
        <w:br/>
        <w:t>[Accessed 14 Jan 2022].</w:t>
      </w:r>
    </w:p>
    <w:p w14:paraId="05458D32" w14:textId="77777777" w:rsidR="001D279B" w:rsidRDefault="001D279B" w:rsidP="001D279B">
      <w:pPr>
        <w:pStyle w:val="Bibliography"/>
        <w:rPr>
          <w:noProof/>
        </w:rPr>
      </w:pPr>
      <w:r>
        <w:rPr>
          <w:noProof/>
        </w:rPr>
        <w:t xml:space="preserve">College Of Policing, 2019. </w:t>
      </w:r>
      <w:r>
        <w:rPr>
          <w:i/>
          <w:iCs/>
          <w:noProof/>
        </w:rPr>
        <w:t xml:space="preserve">College of Policing, Analysis. </w:t>
      </w:r>
      <w:r>
        <w:rPr>
          <w:noProof/>
        </w:rPr>
        <w:t xml:space="preserve">[Online] </w:t>
      </w:r>
      <w:r>
        <w:rPr>
          <w:noProof/>
        </w:rPr>
        <w:br/>
        <w:t xml:space="preserve">Available at: </w:t>
      </w:r>
      <w:r>
        <w:rPr>
          <w:noProof/>
          <w:u w:val="single"/>
        </w:rPr>
        <w:t>https://www.app.college.police.uk/app-content/intelligence-management/analysis/</w:t>
      </w:r>
      <w:r>
        <w:rPr>
          <w:noProof/>
        </w:rPr>
        <w:br/>
        <w:t>[Accessed 14 January 2022].</w:t>
      </w:r>
    </w:p>
    <w:p w14:paraId="58465D74" w14:textId="77777777" w:rsidR="001D279B" w:rsidRDefault="001D279B" w:rsidP="001D279B">
      <w:pPr>
        <w:pStyle w:val="Bibliography"/>
        <w:rPr>
          <w:noProof/>
        </w:rPr>
      </w:pPr>
      <w:r>
        <w:rPr>
          <w:noProof/>
        </w:rPr>
        <w:t xml:space="preserve">College Of Policing, 2020. </w:t>
      </w:r>
      <w:r>
        <w:rPr>
          <w:i/>
          <w:iCs/>
          <w:noProof/>
        </w:rPr>
        <w:t xml:space="preserve">Briefing and Debriefing. </w:t>
      </w:r>
      <w:r>
        <w:rPr>
          <w:noProof/>
        </w:rPr>
        <w:t xml:space="preserve">[Online] </w:t>
      </w:r>
      <w:r>
        <w:rPr>
          <w:noProof/>
        </w:rPr>
        <w:br/>
        <w:t xml:space="preserve">Available at: </w:t>
      </w:r>
      <w:r>
        <w:rPr>
          <w:noProof/>
          <w:u w:val="single"/>
        </w:rPr>
        <w:t>https://www.app.college.police.uk/app-content/operations/briefing-and-debriefing/</w:t>
      </w:r>
      <w:r>
        <w:rPr>
          <w:noProof/>
        </w:rPr>
        <w:br/>
        <w:t>[Accessed 29 Dec 2021].</w:t>
      </w:r>
    </w:p>
    <w:p w14:paraId="1E7BFE04" w14:textId="77777777" w:rsidR="001D279B" w:rsidRDefault="001D279B" w:rsidP="001D279B">
      <w:pPr>
        <w:pStyle w:val="Bibliography"/>
        <w:rPr>
          <w:noProof/>
        </w:rPr>
      </w:pPr>
      <w:r>
        <w:rPr>
          <w:noProof/>
        </w:rPr>
        <w:t xml:space="preserve">College of Policing, 2020. </w:t>
      </w:r>
      <w:r>
        <w:rPr>
          <w:i/>
          <w:iCs/>
          <w:noProof/>
        </w:rPr>
        <w:t xml:space="preserve">Investigative Interviewing. </w:t>
      </w:r>
      <w:r>
        <w:rPr>
          <w:noProof/>
        </w:rPr>
        <w:t xml:space="preserve">[Online] </w:t>
      </w:r>
      <w:r>
        <w:rPr>
          <w:noProof/>
        </w:rPr>
        <w:br/>
        <w:t xml:space="preserve">Available at: </w:t>
      </w:r>
      <w:r>
        <w:rPr>
          <w:noProof/>
          <w:u w:val="single"/>
        </w:rPr>
        <w:t>https://www.app.college.police.uk/app-content/investigations/investigative-interviewing/</w:t>
      </w:r>
      <w:r>
        <w:rPr>
          <w:noProof/>
        </w:rPr>
        <w:br/>
        <w:t>[Accessed 14 January 2022].</w:t>
      </w:r>
    </w:p>
    <w:p w14:paraId="15CC8EE3" w14:textId="77777777" w:rsidR="001D279B" w:rsidRDefault="001D279B" w:rsidP="001D279B">
      <w:pPr>
        <w:pStyle w:val="Bibliography"/>
        <w:rPr>
          <w:noProof/>
        </w:rPr>
      </w:pPr>
      <w:r>
        <w:rPr>
          <w:noProof/>
        </w:rPr>
        <w:t xml:space="preserve">College Of Policing, 2021. </w:t>
      </w:r>
      <w:r>
        <w:rPr>
          <w:i/>
          <w:iCs/>
          <w:noProof/>
        </w:rPr>
        <w:t xml:space="preserve">College Of Policing, Digital Forensics. </w:t>
      </w:r>
      <w:r>
        <w:rPr>
          <w:noProof/>
        </w:rPr>
        <w:t xml:space="preserve">[Online] </w:t>
      </w:r>
      <w:r>
        <w:rPr>
          <w:noProof/>
        </w:rPr>
        <w:br/>
        <w:t xml:space="preserve">Available at: </w:t>
      </w:r>
      <w:r>
        <w:rPr>
          <w:noProof/>
          <w:u w:val="single"/>
        </w:rPr>
        <w:t>https://www.app.college.police.uk/app-content/investigations/forensics/#digital-forensics</w:t>
      </w:r>
      <w:r>
        <w:rPr>
          <w:noProof/>
        </w:rPr>
        <w:br/>
        <w:t>[Accessed 15 January 2022].</w:t>
      </w:r>
    </w:p>
    <w:p w14:paraId="63924D1D" w14:textId="77777777" w:rsidR="001D279B" w:rsidRDefault="001D279B" w:rsidP="001D279B">
      <w:pPr>
        <w:pStyle w:val="Bibliography"/>
        <w:rPr>
          <w:noProof/>
        </w:rPr>
      </w:pPr>
      <w:r>
        <w:rPr>
          <w:noProof/>
        </w:rPr>
        <w:t xml:space="preserve">College of Policing, 2021. </w:t>
      </w:r>
      <w:r>
        <w:rPr>
          <w:i/>
          <w:iCs/>
          <w:noProof/>
        </w:rPr>
        <w:t xml:space="preserve">Investigation Process. </w:t>
      </w:r>
      <w:r>
        <w:rPr>
          <w:noProof/>
        </w:rPr>
        <w:t xml:space="preserve">[Online] </w:t>
      </w:r>
      <w:r>
        <w:rPr>
          <w:noProof/>
        </w:rPr>
        <w:br/>
        <w:t xml:space="preserve">Available at: </w:t>
      </w:r>
      <w:r>
        <w:rPr>
          <w:noProof/>
          <w:u w:val="single"/>
        </w:rPr>
        <w:t>https://www.app.college.police.uk/app-content/investigations/investigation-process/</w:t>
      </w:r>
      <w:r>
        <w:rPr>
          <w:noProof/>
        </w:rPr>
        <w:br/>
        <w:t>[Accessed 14 January 2022].</w:t>
      </w:r>
    </w:p>
    <w:p w14:paraId="7EA549A4" w14:textId="77777777" w:rsidR="001D279B" w:rsidRDefault="001D279B" w:rsidP="001D279B">
      <w:pPr>
        <w:pStyle w:val="Bibliography"/>
        <w:rPr>
          <w:noProof/>
        </w:rPr>
      </w:pPr>
      <w:r>
        <w:rPr>
          <w:noProof/>
        </w:rPr>
        <w:t xml:space="preserve">College of Policing, 2021. </w:t>
      </w:r>
      <w:r>
        <w:rPr>
          <w:i/>
          <w:iCs/>
          <w:noProof/>
        </w:rPr>
        <w:t xml:space="preserve">Investigations, Golden Hour. </w:t>
      </w:r>
      <w:r>
        <w:rPr>
          <w:noProof/>
        </w:rPr>
        <w:t xml:space="preserve">[Online] </w:t>
      </w:r>
      <w:r>
        <w:rPr>
          <w:noProof/>
        </w:rPr>
        <w:br/>
        <w:t xml:space="preserve">Available at: </w:t>
      </w:r>
      <w:r>
        <w:rPr>
          <w:noProof/>
          <w:u w:val="single"/>
        </w:rPr>
        <w:t>https://www.app.college.police.uk/app-content/investigations/investigation-process/</w:t>
      </w:r>
      <w:r>
        <w:rPr>
          <w:noProof/>
        </w:rPr>
        <w:br/>
        <w:t>[Accessed 14 Jan 2022].</w:t>
      </w:r>
    </w:p>
    <w:p w14:paraId="26071F4D" w14:textId="77777777" w:rsidR="001D279B" w:rsidRDefault="001D279B" w:rsidP="001D279B">
      <w:pPr>
        <w:pStyle w:val="Bibliography"/>
        <w:rPr>
          <w:noProof/>
        </w:rPr>
      </w:pPr>
      <w:r>
        <w:rPr>
          <w:noProof/>
        </w:rPr>
        <w:t xml:space="preserve">College Of Policing, 2021. </w:t>
      </w:r>
      <w:r>
        <w:rPr>
          <w:i/>
          <w:iCs/>
          <w:noProof/>
        </w:rPr>
        <w:t xml:space="preserve">Policy Files. </w:t>
      </w:r>
      <w:r>
        <w:rPr>
          <w:noProof/>
        </w:rPr>
        <w:t xml:space="preserve">[Online] </w:t>
      </w:r>
      <w:r>
        <w:rPr>
          <w:noProof/>
        </w:rPr>
        <w:br/>
        <w:t xml:space="preserve">Available at: </w:t>
      </w:r>
      <w:r>
        <w:rPr>
          <w:noProof/>
          <w:u w:val="single"/>
        </w:rPr>
        <w:t>https://www.app.college.police.uk/app-content/investigations/managing-investigations/#policy-files</w:t>
      </w:r>
      <w:r>
        <w:rPr>
          <w:noProof/>
        </w:rPr>
        <w:br/>
        <w:t>[Accessed 15 January 2022].</w:t>
      </w:r>
    </w:p>
    <w:p w14:paraId="7A489739" w14:textId="77777777" w:rsidR="001D279B" w:rsidRDefault="001D279B" w:rsidP="001D279B">
      <w:pPr>
        <w:pStyle w:val="Bibliography"/>
        <w:rPr>
          <w:noProof/>
        </w:rPr>
      </w:pPr>
      <w:r>
        <w:rPr>
          <w:noProof/>
        </w:rPr>
        <w:t xml:space="preserve">College of Policing, 2021. </w:t>
      </w:r>
      <w:r>
        <w:rPr>
          <w:i/>
          <w:iCs/>
          <w:noProof/>
        </w:rPr>
        <w:t xml:space="preserve">Witness Interview Strategy. </w:t>
      </w:r>
      <w:r>
        <w:rPr>
          <w:noProof/>
        </w:rPr>
        <w:t xml:space="preserve">[Online] </w:t>
      </w:r>
      <w:r>
        <w:rPr>
          <w:noProof/>
        </w:rPr>
        <w:br/>
        <w:t xml:space="preserve">Available at: </w:t>
      </w:r>
      <w:r>
        <w:rPr>
          <w:noProof/>
          <w:u w:val="single"/>
        </w:rPr>
        <w:t>https://www.app.college.police.uk/app-content/investigations/victims-and-witnesses/#witness-interview-strategy</w:t>
      </w:r>
      <w:r>
        <w:rPr>
          <w:noProof/>
        </w:rPr>
        <w:br/>
        <w:t>[Accessed 15 January 2022].</w:t>
      </w:r>
    </w:p>
    <w:p w14:paraId="4DDE6622" w14:textId="77777777" w:rsidR="001D279B" w:rsidRDefault="001D279B" w:rsidP="001D279B">
      <w:pPr>
        <w:pStyle w:val="Bibliography"/>
        <w:rPr>
          <w:noProof/>
        </w:rPr>
      </w:pPr>
      <w:r>
        <w:rPr>
          <w:noProof/>
        </w:rPr>
        <w:lastRenderedPageBreak/>
        <w:t xml:space="preserve">College of Policing, 2021. </w:t>
      </w:r>
      <w:r>
        <w:rPr>
          <w:i/>
          <w:iCs/>
          <w:noProof/>
        </w:rPr>
        <w:t xml:space="preserve">Working With Victims and Witnesss. </w:t>
      </w:r>
      <w:r>
        <w:rPr>
          <w:noProof/>
        </w:rPr>
        <w:t xml:space="preserve">[Online] </w:t>
      </w:r>
      <w:r>
        <w:rPr>
          <w:noProof/>
        </w:rPr>
        <w:br/>
        <w:t xml:space="preserve">Available at: </w:t>
      </w:r>
      <w:r>
        <w:rPr>
          <w:noProof/>
          <w:u w:val="single"/>
        </w:rPr>
        <w:t>https://www.app.college.police.uk/app-content/investigations/victims-and-witnesses/</w:t>
      </w:r>
      <w:r>
        <w:rPr>
          <w:noProof/>
        </w:rPr>
        <w:br/>
        <w:t>[Accessed 14 Jan 2022].</w:t>
      </w:r>
    </w:p>
    <w:p w14:paraId="68010D13" w14:textId="77777777" w:rsidR="001D279B" w:rsidRDefault="001D279B" w:rsidP="001D279B">
      <w:pPr>
        <w:pStyle w:val="Bibliography"/>
        <w:rPr>
          <w:noProof/>
        </w:rPr>
      </w:pPr>
      <w:r>
        <w:rPr>
          <w:noProof/>
        </w:rPr>
        <w:t xml:space="preserve">College Of Policing, 2022. </w:t>
      </w:r>
      <w:r>
        <w:rPr>
          <w:i/>
          <w:iCs/>
          <w:noProof/>
        </w:rPr>
        <w:t xml:space="preserve">Family Liaison Officer (FLO). </w:t>
      </w:r>
      <w:r>
        <w:rPr>
          <w:noProof/>
        </w:rPr>
        <w:t xml:space="preserve">[Online] </w:t>
      </w:r>
      <w:r>
        <w:rPr>
          <w:noProof/>
        </w:rPr>
        <w:br/>
        <w:t xml:space="preserve">Available at: </w:t>
      </w:r>
      <w:r>
        <w:rPr>
          <w:noProof/>
          <w:u w:val="single"/>
        </w:rPr>
        <w:t>https://profdev.college.police.uk/professional-profile/family-liaison-officer-flo/</w:t>
      </w:r>
      <w:r>
        <w:rPr>
          <w:noProof/>
        </w:rPr>
        <w:br/>
        <w:t>[Accessed 15 January 2022].</w:t>
      </w:r>
    </w:p>
    <w:p w14:paraId="0B5F933B" w14:textId="77777777" w:rsidR="001D279B" w:rsidRDefault="001D279B" w:rsidP="001D279B">
      <w:pPr>
        <w:pStyle w:val="Bibliography"/>
        <w:rPr>
          <w:noProof/>
        </w:rPr>
      </w:pPr>
      <w:r>
        <w:rPr>
          <w:noProof/>
        </w:rPr>
        <w:t xml:space="preserve">Coomber, R. &amp; Moyle, L., 2018. The changing shape of street-level heroin and crack supply in England: Commuting, holidaying and cuckooing drug dealers across county lines.. </w:t>
      </w:r>
      <w:r>
        <w:rPr>
          <w:i/>
          <w:iCs/>
          <w:noProof/>
        </w:rPr>
        <w:t xml:space="preserve">The British Journal of Criminology, </w:t>
      </w:r>
      <w:r>
        <w:rPr>
          <w:noProof/>
        </w:rPr>
        <w:t>Volume 58, pp. 1323-1342.</w:t>
      </w:r>
    </w:p>
    <w:p w14:paraId="6CA0058A" w14:textId="77777777" w:rsidR="001D279B" w:rsidRDefault="001D279B" w:rsidP="001D279B">
      <w:pPr>
        <w:pStyle w:val="Bibliography"/>
        <w:rPr>
          <w:noProof/>
        </w:rPr>
      </w:pPr>
      <w:r>
        <w:rPr>
          <w:noProof/>
        </w:rPr>
        <w:t xml:space="preserve">Copely, S., 2011. </w:t>
      </w:r>
      <w:r>
        <w:rPr>
          <w:i/>
          <w:iCs/>
          <w:noProof/>
        </w:rPr>
        <w:t xml:space="preserve">Reflective Practice For Policing Students. </w:t>
      </w:r>
      <w:r>
        <w:rPr>
          <w:noProof/>
        </w:rPr>
        <w:t>s.l.:Sage.</w:t>
      </w:r>
    </w:p>
    <w:p w14:paraId="5201676F" w14:textId="77777777" w:rsidR="001D279B" w:rsidRDefault="001D279B" w:rsidP="001D279B">
      <w:pPr>
        <w:pStyle w:val="Bibliography"/>
        <w:rPr>
          <w:noProof/>
        </w:rPr>
      </w:pPr>
      <w:r>
        <w:rPr>
          <w:noProof/>
        </w:rPr>
        <w:t xml:space="preserve">Cottrell, 2017. </w:t>
      </w:r>
      <w:r>
        <w:rPr>
          <w:i/>
          <w:iCs/>
          <w:noProof/>
        </w:rPr>
        <w:t xml:space="preserve">Critical thinking skills : effective analysis, argument and reflection. </w:t>
      </w:r>
      <w:r>
        <w:rPr>
          <w:noProof/>
        </w:rPr>
        <w:t>3 ed. London: Palgrave Macmillan.</w:t>
      </w:r>
    </w:p>
    <w:p w14:paraId="1AE9E12C" w14:textId="77777777" w:rsidR="001D279B" w:rsidRDefault="001D279B" w:rsidP="001D279B">
      <w:pPr>
        <w:pStyle w:val="Bibliography"/>
        <w:rPr>
          <w:noProof/>
        </w:rPr>
      </w:pPr>
      <w:r>
        <w:rPr>
          <w:noProof/>
        </w:rPr>
        <w:t xml:space="preserve">Crown Prosecution Service, 2020. </w:t>
      </w:r>
      <w:r>
        <w:rPr>
          <w:i/>
          <w:iCs/>
          <w:noProof/>
        </w:rPr>
        <w:t xml:space="preserve">Domestic Abuse. </w:t>
      </w:r>
      <w:r>
        <w:rPr>
          <w:noProof/>
        </w:rPr>
        <w:t xml:space="preserve">[Online] </w:t>
      </w:r>
      <w:r>
        <w:rPr>
          <w:noProof/>
        </w:rPr>
        <w:br/>
        <w:t xml:space="preserve">Available at: </w:t>
      </w:r>
      <w:r>
        <w:rPr>
          <w:noProof/>
          <w:u w:val="single"/>
        </w:rPr>
        <w:t>https://www.cps.gov.uk/crime-info/domestic-abuse</w:t>
      </w:r>
      <w:r>
        <w:rPr>
          <w:noProof/>
        </w:rPr>
        <w:br/>
        <w:t>[Accessed 15 January 2022].</w:t>
      </w:r>
    </w:p>
    <w:p w14:paraId="19701247" w14:textId="77777777" w:rsidR="001D279B" w:rsidRDefault="001D279B" w:rsidP="001D279B">
      <w:pPr>
        <w:pStyle w:val="Bibliography"/>
        <w:rPr>
          <w:noProof/>
        </w:rPr>
      </w:pPr>
      <w:r>
        <w:rPr>
          <w:noProof/>
        </w:rPr>
        <w:t xml:space="preserve">Crown Prosecution Service, 2021. </w:t>
      </w:r>
      <w:r>
        <w:rPr>
          <w:i/>
          <w:iCs/>
          <w:noProof/>
        </w:rPr>
        <w:t xml:space="preserve">www.cps.gov.uk. </w:t>
      </w:r>
      <w:r>
        <w:rPr>
          <w:noProof/>
        </w:rPr>
        <w:t xml:space="preserve">[Online] </w:t>
      </w:r>
      <w:r>
        <w:rPr>
          <w:noProof/>
        </w:rPr>
        <w:br/>
        <w:t xml:space="preserve">Available at: </w:t>
      </w:r>
      <w:r>
        <w:rPr>
          <w:noProof/>
          <w:u w:val="single"/>
        </w:rPr>
        <w:t>https://www.cps.gov.uk/legal-guidance/drug-offences</w:t>
      </w:r>
      <w:r>
        <w:rPr>
          <w:noProof/>
        </w:rPr>
        <w:br/>
        <w:t>[Accessed 15 January 2022].</w:t>
      </w:r>
    </w:p>
    <w:p w14:paraId="7B79F798" w14:textId="77777777" w:rsidR="001D279B" w:rsidRDefault="001D279B" w:rsidP="001D279B">
      <w:pPr>
        <w:pStyle w:val="Bibliography"/>
        <w:rPr>
          <w:noProof/>
        </w:rPr>
      </w:pPr>
      <w:r>
        <w:rPr>
          <w:noProof/>
        </w:rPr>
        <w:t xml:space="preserve">Crown Prosecution Service, 2021. </w:t>
      </w:r>
      <w:r>
        <w:rPr>
          <w:i/>
          <w:iCs/>
          <w:noProof/>
        </w:rPr>
        <w:t xml:space="preserve">www.cps.gov.uk. </w:t>
      </w:r>
      <w:r>
        <w:rPr>
          <w:noProof/>
        </w:rPr>
        <w:t xml:space="preserve">[Online] </w:t>
      </w:r>
      <w:r>
        <w:rPr>
          <w:noProof/>
        </w:rPr>
        <w:br/>
        <w:t xml:space="preserve">Available at: </w:t>
      </w:r>
      <w:r>
        <w:rPr>
          <w:noProof/>
          <w:u w:val="single"/>
        </w:rPr>
        <w:t>https://www.cps.gov.uk/legal-guidance/modern-slavery-human-trafficking-and-smuggling</w:t>
      </w:r>
      <w:r>
        <w:rPr>
          <w:noProof/>
        </w:rPr>
        <w:br/>
        <w:t>[Accessed 15 January 2022].</w:t>
      </w:r>
    </w:p>
    <w:p w14:paraId="111C7F34" w14:textId="77777777" w:rsidR="001D279B" w:rsidRDefault="001D279B" w:rsidP="001D279B">
      <w:pPr>
        <w:pStyle w:val="Bibliography"/>
        <w:rPr>
          <w:noProof/>
        </w:rPr>
      </w:pPr>
      <w:r>
        <w:rPr>
          <w:noProof/>
        </w:rPr>
        <w:t xml:space="preserve">De-Simone, D., 2021. </w:t>
      </w:r>
      <w:r>
        <w:rPr>
          <w:i/>
          <w:iCs/>
          <w:noProof/>
        </w:rPr>
        <w:t xml:space="preserve">BBC News. </w:t>
      </w:r>
      <w:r>
        <w:rPr>
          <w:noProof/>
        </w:rPr>
        <w:t xml:space="preserve">[Online] </w:t>
      </w:r>
      <w:r>
        <w:rPr>
          <w:noProof/>
        </w:rPr>
        <w:br/>
        <w:t xml:space="preserve">Available at: </w:t>
      </w:r>
      <w:r>
        <w:rPr>
          <w:noProof/>
          <w:u w:val="single"/>
        </w:rPr>
        <w:t>https://www.bbc.co.uk/news/uk-59576717</w:t>
      </w:r>
      <w:r>
        <w:rPr>
          <w:noProof/>
        </w:rPr>
        <w:br/>
        <w:t>[Accessed 14 Jan 2022].</w:t>
      </w:r>
    </w:p>
    <w:p w14:paraId="0D48A078" w14:textId="77777777" w:rsidR="001D279B" w:rsidRDefault="001D279B" w:rsidP="001D279B">
      <w:pPr>
        <w:pStyle w:val="Bibliography"/>
        <w:rPr>
          <w:noProof/>
        </w:rPr>
      </w:pPr>
      <w:r>
        <w:rPr>
          <w:noProof/>
        </w:rPr>
        <w:t xml:space="preserve">Director of Public Prosecutions, 2020. </w:t>
      </w:r>
      <w:r>
        <w:rPr>
          <w:i/>
          <w:iCs/>
          <w:noProof/>
        </w:rPr>
        <w:t xml:space="preserve">Charging (The Director's Guidance) - sixth edition. </w:t>
      </w:r>
      <w:r>
        <w:rPr>
          <w:noProof/>
        </w:rPr>
        <w:t xml:space="preserve">[Online] </w:t>
      </w:r>
      <w:r>
        <w:rPr>
          <w:noProof/>
        </w:rPr>
        <w:br/>
        <w:t xml:space="preserve">Available at: </w:t>
      </w:r>
      <w:r>
        <w:rPr>
          <w:noProof/>
          <w:u w:val="single"/>
        </w:rPr>
        <w:t>https://www.cps.gov.uk/legal-guidance/charging-directors-guidance-sixth-edition-december-2020</w:t>
      </w:r>
      <w:r>
        <w:rPr>
          <w:noProof/>
        </w:rPr>
        <w:br/>
        <w:t>[Accessed 14 Jan 2022].</w:t>
      </w:r>
    </w:p>
    <w:p w14:paraId="3640E660" w14:textId="77777777" w:rsidR="001D279B" w:rsidRDefault="001D279B" w:rsidP="001D279B">
      <w:pPr>
        <w:pStyle w:val="Bibliography"/>
        <w:rPr>
          <w:noProof/>
        </w:rPr>
      </w:pPr>
      <w:r>
        <w:rPr>
          <w:noProof/>
        </w:rPr>
        <w:t xml:space="preserve">Drugs Expert Witness &amp; Valuation Association, 2021. </w:t>
      </w:r>
      <w:r>
        <w:rPr>
          <w:i/>
          <w:iCs/>
          <w:noProof/>
        </w:rPr>
        <w:t xml:space="preserve">www.dewva.co.uk. </w:t>
      </w:r>
      <w:r>
        <w:rPr>
          <w:noProof/>
        </w:rPr>
        <w:t xml:space="preserve">[Online] </w:t>
      </w:r>
      <w:r>
        <w:rPr>
          <w:noProof/>
        </w:rPr>
        <w:br/>
        <w:t xml:space="preserve">Available at: </w:t>
      </w:r>
      <w:r>
        <w:rPr>
          <w:noProof/>
          <w:u w:val="single"/>
        </w:rPr>
        <w:t>https://www.dewva.co.uk/about-us</w:t>
      </w:r>
      <w:r>
        <w:rPr>
          <w:noProof/>
        </w:rPr>
        <w:br/>
        <w:t>[Accessed 15 January 2022].</w:t>
      </w:r>
    </w:p>
    <w:p w14:paraId="72D2AEFD" w14:textId="77777777" w:rsidR="001D279B" w:rsidRDefault="001D279B" w:rsidP="001D279B">
      <w:pPr>
        <w:pStyle w:val="Bibliography"/>
        <w:rPr>
          <w:noProof/>
        </w:rPr>
      </w:pPr>
      <w:r>
        <w:rPr>
          <w:noProof/>
        </w:rPr>
        <w:t xml:space="preserve">Evans, J., 2021. </w:t>
      </w:r>
      <w:r>
        <w:rPr>
          <w:i/>
          <w:iCs/>
          <w:noProof/>
        </w:rPr>
        <w:t xml:space="preserve">www.walesonline.co.uk. </w:t>
      </w:r>
      <w:r>
        <w:rPr>
          <w:noProof/>
        </w:rPr>
        <w:t xml:space="preserve">[Online] </w:t>
      </w:r>
      <w:r>
        <w:rPr>
          <w:noProof/>
        </w:rPr>
        <w:br/>
        <w:t xml:space="preserve">Available at: </w:t>
      </w:r>
      <w:r>
        <w:rPr>
          <w:noProof/>
          <w:u w:val="single"/>
        </w:rPr>
        <w:t>https://www.walesonline.co.uk/news/wales-news/scouse-ryan-liverpool-callum-holland-22491168</w:t>
      </w:r>
      <w:r>
        <w:rPr>
          <w:noProof/>
        </w:rPr>
        <w:br/>
        <w:t>[Accessed 15 January 2022].</w:t>
      </w:r>
    </w:p>
    <w:p w14:paraId="17901001" w14:textId="77777777" w:rsidR="001D279B" w:rsidRDefault="001D279B" w:rsidP="001D279B">
      <w:pPr>
        <w:pStyle w:val="Bibliography"/>
        <w:rPr>
          <w:noProof/>
        </w:rPr>
      </w:pPr>
      <w:r>
        <w:rPr>
          <w:noProof/>
        </w:rPr>
        <w:t xml:space="preserve">Evans, J., 2021. </w:t>
      </w:r>
      <w:r>
        <w:rPr>
          <w:i/>
          <w:iCs/>
          <w:noProof/>
        </w:rPr>
        <w:t xml:space="preserve">www.walesonline.co.uk. </w:t>
      </w:r>
      <w:r>
        <w:rPr>
          <w:noProof/>
        </w:rPr>
        <w:t xml:space="preserve">[Online] </w:t>
      </w:r>
      <w:r>
        <w:rPr>
          <w:noProof/>
        </w:rPr>
        <w:br/>
        <w:t xml:space="preserve">Available at: </w:t>
      </w:r>
      <w:r>
        <w:rPr>
          <w:noProof/>
          <w:u w:val="single"/>
        </w:rPr>
        <w:t>https://www.walesonline.co.uk/news/wales-news/cannabis-dealer-swansea-county-lines-21557953</w:t>
      </w:r>
      <w:r>
        <w:rPr>
          <w:noProof/>
        </w:rPr>
        <w:br/>
        <w:t>[Accessed 15 January 2022].</w:t>
      </w:r>
    </w:p>
    <w:p w14:paraId="0CC2C604" w14:textId="77777777" w:rsidR="001D279B" w:rsidRDefault="001D279B" w:rsidP="001D279B">
      <w:pPr>
        <w:pStyle w:val="Bibliography"/>
        <w:rPr>
          <w:noProof/>
        </w:rPr>
      </w:pPr>
      <w:r>
        <w:rPr>
          <w:noProof/>
        </w:rPr>
        <w:t xml:space="preserve">Farmer, C., 2018. </w:t>
      </w:r>
      <w:r>
        <w:rPr>
          <w:i/>
          <w:iCs/>
          <w:noProof/>
        </w:rPr>
        <w:t xml:space="preserve">Blog- Why Do People Resist Change. </w:t>
      </w:r>
      <w:r>
        <w:rPr>
          <w:noProof/>
        </w:rPr>
        <w:t>s.l.:Corporatecoachgroup.com,.</w:t>
      </w:r>
    </w:p>
    <w:p w14:paraId="27333E27" w14:textId="77777777" w:rsidR="001D279B" w:rsidRDefault="001D279B" w:rsidP="001D279B">
      <w:pPr>
        <w:pStyle w:val="Bibliography"/>
        <w:rPr>
          <w:noProof/>
        </w:rPr>
      </w:pPr>
      <w:r>
        <w:rPr>
          <w:noProof/>
        </w:rPr>
        <w:lastRenderedPageBreak/>
        <w:t xml:space="preserve">Farrell-Roig, E., 2019. </w:t>
      </w:r>
      <w:r>
        <w:rPr>
          <w:i/>
          <w:iCs/>
          <w:noProof/>
        </w:rPr>
        <w:t xml:space="preserve">Wales On Line. </w:t>
      </w:r>
      <w:r>
        <w:rPr>
          <w:noProof/>
        </w:rPr>
        <w:t xml:space="preserve">[Online] </w:t>
      </w:r>
      <w:r>
        <w:rPr>
          <w:noProof/>
        </w:rPr>
        <w:br/>
        <w:t xml:space="preserve">Available at: </w:t>
      </w:r>
      <w:r>
        <w:rPr>
          <w:noProof/>
          <w:u w:val="single"/>
        </w:rPr>
        <w:t>https://www.walesonline.co.uk/news/wales-news/drug-death-wales-england-heroin-16761464</w:t>
      </w:r>
      <w:r>
        <w:rPr>
          <w:noProof/>
        </w:rPr>
        <w:br/>
        <w:t>[Accessed 14 Jan 2022].</w:t>
      </w:r>
    </w:p>
    <w:p w14:paraId="73E42892" w14:textId="77777777" w:rsidR="001D279B" w:rsidRDefault="001D279B" w:rsidP="001D279B">
      <w:pPr>
        <w:pStyle w:val="Bibliography"/>
        <w:rPr>
          <w:noProof/>
        </w:rPr>
      </w:pPr>
      <w:r>
        <w:rPr>
          <w:noProof/>
        </w:rPr>
        <w:t xml:space="preserve">Forbes, 2018. Perfection Paralysis: How To Step Back And Stop Overanalyzing Your Work. </w:t>
      </w:r>
      <w:r>
        <w:rPr>
          <w:i/>
          <w:iCs/>
          <w:noProof/>
        </w:rPr>
        <w:t>Forbes Coaches Council</w:t>
      </w:r>
      <w:r>
        <w:rPr>
          <w:noProof/>
        </w:rPr>
        <w:t xml:space="preserve">, 2 May. </w:t>
      </w:r>
    </w:p>
    <w:p w14:paraId="12F5510B" w14:textId="77777777" w:rsidR="001D279B" w:rsidRDefault="001D279B" w:rsidP="001D279B">
      <w:pPr>
        <w:pStyle w:val="Bibliography"/>
        <w:rPr>
          <w:noProof/>
        </w:rPr>
      </w:pPr>
      <w:r>
        <w:rPr>
          <w:noProof/>
        </w:rPr>
        <w:t xml:space="preserve">Forensic Science Regulator, 2020. </w:t>
      </w:r>
      <w:r>
        <w:rPr>
          <w:i/>
          <w:iCs/>
          <w:noProof/>
        </w:rPr>
        <w:t xml:space="preserve">assets.publishing.service.gov.uk. </w:t>
      </w:r>
      <w:r>
        <w:rPr>
          <w:noProof/>
        </w:rPr>
        <w:t xml:space="preserve">[Online] </w:t>
      </w:r>
      <w:r>
        <w:rPr>
          <w:noProof/>
        </w:rPr>
        <w:br/>
        <w:t xml:space="preserve">Available at: </w:t>
      </w:r>
      <w:r>
        <w:rPr>
          <w:noProof/>
          <w:u w:val="single"/>
        </w:rPr>
        <w:t>https://assets.publishing.service.gov.uk/government/uploads/system/uploads/attachment_data/file/910174/210_Guidance_on_History_Issue_2.pdf</w:t>
      </w:r>
      <w:r>
        <w:rPr>
          <w:noProof/>
        </w:rPr>
        <w:br/>
        <w:t>[Accessed 14 January 2022].</w:t>
      </w:r>
    </w:p>
    <w:p w14:paraId="6832CAF7" w14:textId="77777777" w:rsidR="001D279B" w:rsidRDefault="001D279B" w:rsidP="001D279B">
      <w:pPr>
        <w:pStyle w:val="Bibliography"/>
        <w:rPr>
          <w:noProof/>
        </w:rPr>
      </w:pPr>
      <w:r>
        <w:rPr>
          <w:noProof/>
        </w:rPr>
        <w:t xml:space="preserve">Forsyth, P., 2012. </w:t>
      </w:r>
      <w:r>
        <w:rPr>
          <w:i/>
          <w:iCs/>
          <w:noProof/>
        </w:rPr>
        <w:t xml:space="preserve">Managing Change. </w:t>
      </w:r>
      <w:r>
        <w:rPr>
          <w:noProof/>
        </w:rPr>
        <w:t>London: Kogan Page.</w:t>
      </w:r>
    </w:p>
    <w:p w14:paraId="7FA159DE" w14:textId="77777777" w:rsidR="001D279B" w:rsidRDefault="001D279B" w:rsidP="001D279B">
      <w:pPr>
        <w:pStyle w:val="Bibliography"/>
        <w:rPr>
          <w:noProof/>
        </w:rPr>
      </w:pPr>
      <w:r>
        <w:rPr>
          <w:noProof/>
        </w:rPr>
        <w:t xml:space="preserve">Funeral Guide, 2019. </w:t>
      </w:r>
      <w:r>
        <w:rPr>
          <w:i/>
          <w:iCs/>
          <w:noProof/>
        </w:rPr>
        <w:t xml:space="preserve">Death Around The World :Chinese Funeral Customs and Traditions (Blog). </w:t>
      </w:r>
      <w:r>
        <w:rPr>
          <w:noProof/>
        </w:rPr>
        <w:t xml:space="preserve">[Online] </w:t>
      </w:r>
      <w:r>
        <w:rPr>
          <w:noProof/>
        </w:rPr>
        <w:br/>
        <w:t xml:space="preserve">Available at: </w:t>
      </w:r>
      <w:r>
        <w:rPr>
          <w:noProof/>
          <w:u w:val="single"/>
        </w:rPr>
        <w:t>https://www.funeralguide.co.uk/blog/death-around-world-chinese-funeral-customs-and-traditions</w:t>
      </w:r>
      <w:r>
        <w:rPr>
          <w:noProof/>
        </w:rPr>
        <w:br/>
        <w:t>[Accessed 14 Jan 2022].</w:t>
      </w:r>
    </w:p>
    <w:p w14:paraId="6C018851" w14:textId="77777777" w:rsidR="001D279B" w:rsidRDefault="001D279B" w:rsidP="001D279B">
      <w:pPr>
        <w:pStyle w:val="Bibliography"/>
        <w:rPr>
          <w:noProof/>
        </w:rPr>
      </w:pPr>
      <w:r>
        <w:rPr>
          <w:noProof/>
        </w:rPr>
        <w:t xml:space="preserve">Grierson, J., 2019. 'County lines': huge scale of £500m drug industry revealed. </w:t>
      </w:r>
      <w:r>
        <w:rPr>
          <w:i/>
          <w:iCs/>
          <w:noProof/>
        </w:rPr>
        <w:t>The Guardian</w:t>
      </w:r>
      <w:r>
        <w:rPr>
          <w:noProof/>
        </w:rPr>
        <w:t xml:space="preserve">, 29 January. </w:t>
      </w:r>
    </w:p>
    <w:p w14:paraId="11D77035" w14:textId="77777777" w:rsidR="001D279B" w:rsidRDefault="001D279B" w:rsidP="001D279B">
      <w:pPr>
        <w:pStyle w:val="Bibliography"/>
        <w:rPr>
          <w:noProof/>
        </w:rPr>
      </w:pPr>
      <w:r>
        <w:rPr>
          <w:noProof/>
        </w:rPr>
        <w:t xml:space="preserve">Hall, D., James, D. &amp; Marsden, N., 2012. Marginal Gains: Olympic Lessons In High Performance for Organisations, Hall, James and Marsden, 2012).. </w:t>
      </w:r>
      <w:r>
        <w:rPr>
          <w:i/>
          <w:iCs/>
          <w:noProof/>
        </w:rPr>
        <w:t xml:space="preserve">HR Bulletin: Research and Practice, </w:t>
      </w:r>
      <w:r>
        <w:rPr>
          <w:noProof/>
        </w:rPr>
        <w:t>7(2), p. 5.</w:t>
      </w:r>
    </w:p>
    <w:p w14:paraId="10F86092" w14:textId="77777777" w:rsidR="001D279B" w:rsidRDefault="001D279B" w:rsidP="001D279B">
      <w:pPr>
        <w:pStyle w:val="Bibliography"/>
        <w:rPr>
          <w:noProof/>
        </w:rPr>
      </w:pPr>
      <w:r>
        <w:rPr>
          <w:noProof/>
        </w:rPr>
        <w:t xml:space="preserve">Harraf, A., Soltswisch, B. &amp; Talbott, K., 2017. Antecedents of Organizational Complacency:. </w:t>
      </w:r>
      <w:r>
        <w:rPr>
          <w:i/>
          <w:iCs/>
          <w:noProof/>
        </w:rPr>
        <w:t xml:space="preserve">Managing Global Transitions, </w:t>
      </w:r>
      <w:r>
        <w:rPr>
          <w:noProof/>
        </w:rPr>
        <w:t>14(4), pp. 385-401.</w:t>
      </w:r>
    </w:p>
    <w:p w14:paraId="239D872D" w14:textId="77777777" w:rsidR="001D279B" w:rsidRDefault="001D279B" w:rsidP="001D279B">
      <w:pPr>
        <w:pStyle w:val="Bibliography"/>
        <w:rPr>
          <w:noProof/>
        </w:rPr>
      </w:pPr>
      <w:r>
        <w:rPr>
          <w:noProof/>
        </w:rPr>
        <w:t xml:space="preserve">Harvey, T. &amp; Broyles, E., 2010. </w:t>
      </w:r>
      <w:r>
        <w:rPr>
          <w:i/>
          <w:iCs/>
          <w:noProof/>
        </w:rPr>
        <w:t xml:space="preserve">Resistance to Change, A Guide to Harnessing its Positive Power. </w:t>
      </w:r>
      <w:r>
        <w:rPr>
          <w:noProof/>
        </w:rPr>
        <w:t>Plymouth: Rowman &amp; Littlefield Education.</w:t>
      </w:r>
    </w:p>
    <w:p w14:paraId="6D577D6C" w14:textId="77777777" w:rsidR="001D279B" w:rsidRDefault="001D279B" w:rsidP="001D279B">
      <w:pPr>
        <w:pStyle w:val="Bibliography"/>
        <w:rPr>
          <w:noProof/>
        </w:rPr>
      </w:pPr>
      <w:r>
        <w:rPr>
          <w:noProof/>
        </w:rPr>
        <w:t xml:space="preserve">HM Government, 2018. </w:t>
      </w:r>
      <w:r>
        <w:rPr>
          <w:i/>
          <w:iCs/>
          <w:noProof/>
        </w:rPr>
        <w:t xml:space="preserve">www.gov.uk. </w:t>
      </w:r>
      <w:r>
        <w:rPr>
          <w:noProof/>
        </w:rPr>
        <w:t xml:space="preserve">[Online] </w:t>
      </w:r>
      <w:r>
        <w:rPr>
          <w:noProof/>
        </w:rPr>
        <w:br/>
        <w:t xml:space="preserve">Available at: </w:t>
      </w:r>
      <w:r>
        <w:rPr>
          <w:noProof/>
          <w:u w:val="single"/>
        </w:rPr>
        <w:t>https://assets.publishing.service.gov.uk/government/uploads/system/uploads/attachment_data/file/698009/serious-violence-strategy.pdf</w:t>
      </w:r>
      <w:r>
        <w:rPr>
          <w:noProof/>
        </w:rPr>
        <w:br/>
        <w:t>[Accessed 14 January 2022].</w:t>
      </w:r>
    </w:p>
    <w:p w14:paraId="50737B4A" w14:textId="77777777" w:rsidR="001D279B" w:rsidRDefault="001D279B" w:rsidP="001D279B">
      <w:pPr>
        <w:pStyle w:val="Bibliography"/>
        <w:rPr>
          <w:noProof/>
        </w:rPr>
      </w:pPr>
      <w:r>
        <w:rPr>
          <w:noProof/>
        </w:rPr>
        <w:t xml:space="preserve">HM Revenue and Customs, 2022. </w:t>
      </w:r>
      <w:r>
        <w:rPr>
          <w:i/>
          <w:iCs/>
          <w:noProof/>
        </w:rPr>
        <w:t xml:space="preserve">www.gov.uk. </w:t>
      </w:r>
      <w:r>
        <w:rPr>
          <w:noProof/>
        </w:rPr>
        <w:t xml:space="preserve">[Online] </w:t>
      </w:r>
      <w:r>
        <w:rPr>
          <w:noProof/>
        </w:rPr>
        <w:br/>
        <w:t xml:space="preserve">Available at: </w:t>
      </w:r>
      <w:r>
        <w:rPr>
          <w:noProof/>
          <w:u w:val="single"/>
        </w:rPr>
        <w:t>https://www.gov.uk/hmrc-internal-manuals/compliance-handbook/ch201700</w:t>
      </w:r>
      <w:r>
        <w:rPr>
          <w:noProof/>
        </w:rPr>
        <w:br/>
        <w:t>[Accessed 15 January 2022].</w:t>
      </w:r>
    </w:p>
    <w:p w14:paraId="794DA4D0" w14:textId="77777777" w:rsidR="001D279B" w:rsidRDefault="001D279B" w:rsidP="001D279B">
      <w:pPr>
        <w:pStyle w:val="Bibliography"/>
        <w:rPr>
          <w:noProof/>
        </w:rPr>
      </w:pPr>
      <w:r>
        <w:rPr>
          <w:noProof/>
        </w:rPr>
        <w:t xml:space="preserve">Home Office, 2016. </w:t>
      </w:r>
      <w:r>
        <w:rPr>
          <w:i/>
          <w:iCs/>
          <w:noProof/>
        </w:rPr>
        <w:t xml:space="preserve">Domestic Homicide Reviews: Statutory Guidance. </w:t>
      </w:r>
      <w:r>
        <w:rPr>
          <w:noProof/>
        </w:rPr>
        <w:t xml:space="preserve">[Online] </w:t>
      </w:r>
      <w:r>
        <w:rPr>
          <w:noProof/>
        </w:rPr>
        <w:br/>
        <w:t xml:space="preserve">Available at: </w:t>
      </w:r>
      <w:r>
        <w:rPr>
          <w:noProof/>
          <w:u w:val="single"/>
        </w:rPr>
        <w:t>https://assets.publishing.service.gov.uk/government/uploads/system/uploads/attachment_data/file/575273/DHR-Statutory-Guidance-161206.pdf</w:t>
      </w:r>
      <w:r>
        <w:rPr>
          <w:noProof/>
        </w:rPr>
        <w:br/>
        <w:t>[Accessed 14 Jan 2022].</w:t>
      </w:r>
    </w:p>
    <w:p w14:paraId="32B8C516" w14:textId="77777777" w:rsidR="001D279B" w:rsidRDefault="001D279B" w:rsidP="001D279B">
      <w:pPr>
        <w:pStyle w:val="Bibliography"/>
        <w:rPr>
          <w:noProof/>
        </w:rPr>
      </w:pPr>
      <w:r>
        <w:rPr>
          <w:noProof/>
        </w:rPr>
        <w:t xml:space="preserve">Home Office, 2018. </w:t>
      </w:r>
      <w:r>
        <w:rPr>
          <w:i/>
          <w:iCs/>
          <w:noProof/>
        </w:rPr>
        <w:t xml:space="preserve">www.gov.uk. </w:t>
      </w:r>
      <w:r>
        <w:rPr>
          <w:noProof/>
        </w:rPr>
        <w:t xml:space="preserve">[Online] </w:t>
      </w:r>
      <w:r>
        <w:rPr>
          <w:noProof/>
        </w:rPr>
        <w:br/>
        <w:t xml:space="preserve">Available at: </w:t>
      </w:r>
      <w:r>
        <w:rPr>
          <w:noProof/>
          <w:u w:val="single"/>
        </w:rPr>
        <w:t>https://assets.publishing.service.gov.uk/government/uploads/system/uploads/attachment_data/file</w:t>
      </w:r>
      <w:r>
        <w:rPr>
          <w:noProof/>
          <w:u w:val="single"/>
        </w:rPr>
        <w:lastRenderedPageBreak/>
        <w:t>/742041/201800802_CSPI_code.pdf</w:t>
      </w:r>
      <w:r>
        <w:rPr>
          <w:noProof/>
        </w:rPr>
        <w:br/>
        <w:t>[Accessed 14 January 2022].</w:t>
      </w:r>
    </w:p>
    <w:p w14:paraId="756DAAD7" w14:textId="77777777" w:rsidR="001D279B" w:rsidRDefault="001D279B" w:rsidP="001D279B">
      <w:pPr>
        <w:pStyle w:val="Bibliography"/>
        <w:rPr>
          <w:noProof/>
        </w:rPr>
      </w:pPr>
      <w:r>
        <w:rPr>
          <w:noProof/>
        </w:rPr>
        <w:t xml:space="preserve">Home Office, 2018. </w:t>
      </w:r>
      <w:r>
        <w:rPr>
          <w:i/>
          <w:iCs/>
          <w:noProof/>
        </w:rPr>
        <w:t xml:space="preserve">www.gov.uk. </w:t>
      </w:r>
      <w:r>
        <w:rPr>
          <w:noProof/>
        </w:rPr>
        <w:t xml:space="preserve">[Online] </w:t>
      </w:r>
      <w:r>
        <w:rPr>
          <w:noProof/>
        </w:rPr>
        <w:br/>
        <w:t xml:space="preserve">Available at: </w:t>
      </w:r>
      <w:r>
        <w:rPr>
          <w:noProof/>
          <w:u w:val="single"/>
        </w:rPr>
        <w:t>https://assets.publishing.service.gov.uk/government/uploads/system/uploads/attachment_data/file/901066/serious-and-organised-crime-research-priorities-horr105.pdf#:~:text=The%20publication%20of%20the%20Government%E2%80%99s2018%20serious%20and%20organised,</w:t>
      </w:r>
      <w:r>
        <w:rPr>
          <w:noProof/>
        </w:rPr>
        <w:br/>
        <w:t>[Accessed 15 January 2022].</w:t>
      </w:r>
    </w:p>
    <w:p w14:paraId="0B3FEFBF" w14:textId="77777777" w:rsidR="001D279B" w:rsidRDefault="001D279B" w:rsidP="001D279B">
      <w:pPr>
        <w:pStyle w:val="Bibliography"/>
        <w:rPr>
          <w:noProof/>
        </w:rPr>
      </w:pPr>
      <w:r>
        <w:rPr>
          <w:noProof/>
        </w:rPr>
        <w:t xml:space="preserve">Home Office, 2020. </w:t>
      </w:r>
      <w:r>
        <w:rPr>
          <w:i/>
          <w:iCs/>
          <w:noProof/>
        </w:rPr>
        <w:t xml:space="preserve">www.gov.uk. </w:t>
      </w:r>
      <w:r>
        <w:rPr>
          <w:noProof/>
        </w:rPr>
        <w:t xml:space="preserve">[Online] </w:t>
      </w:r>
      <w:r>
        <w:rPr>
          <w:noProof/>
        </w:rPr>
        <w:br/>
        <w:t xml:space="preserve">Available at: </w:t>
      </w:r>
      <w:r>
        <w:rPr>
          <w:noProof/>
          <w:u w:val="single"/>
        </w:rPr>
        <w:t>https://www.gov.uk/government/publications/criminal-exploitation-of-children-and-vulnerable-adults-county-lines/criminal-exploitation-of-children-and-vulnerable-adults-county-lines</w:t>
      </w:r>
      <w:r>
        <w:rPr>
          <w:noProof/>
        </w:rPr>
        <w:br/>
        <w:t>[Accessed 15 January 2022].</w:t>
      </w:r>
    </w:p>
    <w:p w14:paraId="2EDD2CC2" w14:textId="77777777" w:rsidR="001D279B" w:rsidRDefault="001D279B" w:rsidP="001D279B">
      <w:pPr>
        <w:pStyle w:val="Bibliography"/>
        <w:rPr>
          <w:noProof/>
        </w:rPr>
      </w:pPr>
      <w:r>
        <w:rPr>
          <w:noProof/>
        </w:rPr>
        <w:t xml:space="preserve">Home Office, 2021. </w:t>
      </w:r>
      <w:r>
        <w:rPr>
          <w:i/>
          <w:iCs/>
          <w:noProof/>
        </w:rPr>
        <w:t xml:space="preserve">Covert Human Intelligence Sources, Draft Revised Codes of Practice. </w:t>
      </w:r>
      <w:r>
        <w:rPr>
          <w:noProof/>
        </w:rPr>
        <w:t xml:space="preserve">[Online] </w:t>
      </w:r>
      <w:r>
        <w:rPr>
          <w:noProof/>
        </w:rPr>
        <w:br/>
        <w:t xml:space="preserve">Available at: </w:t>
      </w:r>
      <w:r>
        <w:rPr>
          <w:noProof/>
          <w:u w:val="single"/>
        </w:rPr>
        <w:t>https://assets.publishing.service.gov.uk/government/uploads/system/uploads/attachment_data/file/949806/Covert_Human_Intelligence_Sources_Draft_Revised_Code_of_Practice_FINAL.pdf</w:t>
      </w:r>
      <w:r>
        <w:rPr>
          <w:noProof/>
        </w:rPr>
        <w:br/>
        <w:t>[Accessed 14 January 2022].</w:t>
      </w:r>
    </w:p>
    <w:p w14:paraId="760AD50E" w14:textId="77777777" w:rsidR="001D279B" w:rsidRDefault="001D279B" w:rsidP="001D279B">
      <w:pPr>
        <w:pStyle w:val="Bibliography"/>
        <w:rPr>
          <w:noProof/>
        </w:rPr>
      </w:pPr>
      <w:r>
        <w:rPr>
          <w:noProof/>
        </w:rPr>
        <w:t xml:space="preserve">Home Office, 2021. </w:t>
      </w:r>
      <w:r>
        <w:rPr>
          <w:i/>
          <w:iCs/>
          <w:noProof/>
        </w:rPr>
        <w:t xml:space="preserve">Criminal investigations: use of interpreters. </w:t>
      </w:r>
      <w:r>
        <w:rPr>
          <w:noProof/>
        </w:rPr>
        <w:t xml:space="preserve">[Online] </w:t>
      </w:r>
      <w:r>
        <w:rPr>
          <w:noProof/>
        </w:rPr>
        <w:br/>
        <w:t xml:space="preserve">Available at: </w:t>
      </w:r>
      <w:r>
        <w:rPr>
          <w:noProof/>
          <w:u w:val="single"/>
        </w:rPr>
        <w:t>https://assets.publishing.service.gov.uk/government/uploads/system/uploads/attachment_data/file/1007407/criminal-investigations-use-of-interpreters-v6.0-ext.pdf</w:t>
      </w:r>
      <w:r>
        <w:rPr>
          <w:noProof/>
        </w:rPr>
        <w:br/>
        <w:t>[Accessed 14 Jan 2022].</w:t>
      </w:r>
    </w:p>
    <w:p w14:paraId="189C7E56" w14:textId="77777777" w:rsidR="001D279B" w:rsidRDefault="001D279B" w:rsidP="001D279B">
      <w:pPr>
        <w:pStyle w:val="Bibliography"/>
        <w:rPr>
          <w:noProof/>
        </w:rPr>
      </w:pPr>
      <w:r>
        <w:rPr>
          <w:noProof/>
        </w:rPr>
        <w:t xml:space="preserve">Home Office, 2021. </w:t>
      </w:r>
      <w:r>
        <w:rPr>
          <w:i/>
          <w:iCs/>
          <w:noProof/>
        </w:rPr>
        <w:t xml:space="preserve">www.drugsandhousing.co.uk. </w:t>
      </w:r>
      <w:r>
        <w:rPr>
          <w:noProof/>
        </w:rPr>
        <w:t xml:space="preserve">[Online] </w:t>
      </w:r>
      <w:r>
        <w:rPr>
          <w:noProof/>
        </w:rPr>
        <w:br/>
        <w:t xml:space="preserve">Available at: </w:t>
      </w:r>
      <w:r>
        <w:rPr>
          <w:noProof/>
          <w:u w:val="single"/>
        </w:rPr>
        <w:t>http://www.drugsandhousing.co.uk/tacklingdruguseinrentedhousing.pdf</w:t>
      </w:r>
      <w:r>
        <w:rPr>
          <w:noProof/>
        </w:rPr>
        <w:br/>
        <w:t>[Accessed 15 January 2022].</w:t>
      </w:r>
    </w:p>
    <w:p w14:paraId="46A773A5" w14:textId="77777777" w:rsidR="001D279B" w:rsidRDefault="001D279B" w:rsidP="001D279B">
      <w:pPr>
        <w:pStyle w:val="Bibliography"/>
        <w:rPr>
          <w:noProof/>
        </w:rPr>
      </w:pPr>
      <w:r>
        <w:rPr>
          <w:noProof/>
        </w:rPr>
        <w:t xml:space="preserve">Home Office, 2021. </w:t>
      </w:r>
      <w:r>
        <w:rPr>
          <w:i/>
          <w:iCs/>
          <w:noProof/>
        </w:rPr>
        <w:t xml:space="preserve">www.gov.uk. </w:t>
      </w:r>
      <w:r>
        <w:rPr>
          <w:noProof/>
        </w:rPr>
        <w:t xml:space="preserve">[Online] </w:t>
      </w:r>
      <w:r>
        <w:rPr>
          <w:noProof/>
        </w:rPr>
        <w:br/>
        <w:t xml:space="preserve">Available at: </w:t>
      </w:r>
      <w:r>
        <w:rPr>
          <w:noProof/>
          <w:u w:val="single"/>
        </w:rPr>
        <w:t>https://www.gov.uk/government/publications/human-trafficking-victims-referral-and-assessment-forms/guidance-on-the-national-referral-mechanism-for-potential-adult-victims-of-modern-slavery-england-and-wales</w:t>
      </w:r>
      <w:r>
        <w:rPr>
          <w:noProof/>
        </w:rPr>
        <w:br/>
        <w:t>[Accessed 15 January 2022].</w:t>
      </w:r>
    </w:p>
    <w:p w14:paraId="210C68F2" w14:textId="77777777" w:rsidR="001D279B" w:rsidRDefault="001D279B" w:rsidP="001D279B">
      <w:pPr>
        <w:pStyle w:val="Bibliography"/>
        <w:rPr>
          <w:noProof/>
        </w:rPr>
      </w:pPr>
      <w:r>
        <w:rPr>
          <w:noProof/>
        </w:rPr>
        <w:t xml:space="preserve">Horwell, R., 2017. </w:t>
      </w:r>
      <w:r>
        <w:rPr>
          <w:i/>
          <w:iCs/>
          <w:noProof/>
        </w:rPr>
        <w:t xml:space="preserve">Mouncher Investigation Report. </w:t>
      </w:r>
      <w:r>
        <w:rPr>
          <w:noProof/>
        </w:rPr>
        <w:t xml:space="preserve">[Online] </w:t>
      </w:r>
      <w:r>
        <w:rPr>
          <w:noProof/>
        </w:rPr>
        <w:br/>
        <w:t xml:space="preserve">Available at: </w:t>
      </w:r>
      <w:r>
        <w:rPr>
          <w:noProof/>
          <w:u w:val="single"/>
        </w:rPr>
        <w:t>https://www.gov.uk/government/publications/mouncher-investigation-report</w:t>
      </w:r>
      <w:r>
        <w:rPr>
          <w:noProof/>
        </w:rPr>
        <w:br/>
        <w:t>[Accessed 14 Jan 2022].</w:t>
      </w:r>
    </w:p>
    <w:p w14:paraId="7422C3E2" w14:textId="77777777" w:rsidR="001D279B" w:rsidRDefault="001D279B" w:rsidP="001D279B">
      <w:pPr>
        <w:pStyle w:val="Bibliography"/>
        <w:rPr>
          <w:noProof/>
        </w:rPr>
      </w:pPr>
      <w:r>
        <w:rPr>
          <w:noProof/>
        </w:rPr>
        <w:t xml:space="preserve">Human Rights Act , 1998. </w:t>
      </w:r>
      <w:r>
        <w:rPr>
          <w:i/>
          <w:iCs/>
          <w:noProof/>
        </w:rPr>
        <w:t xml:space="preserve">legislation.gov.uk. </w:t>
      </w:r>
      <w:r>
        <w:rPr>
          <w:noProof/>
        </w:rPr>
        <w:t xml:space="preserve">[Online] </w:t>
      </w:r>
      <w:r>
        <w:rPr>
          <w:noProof/>
        </w:rPr>
        <w:br/>
        <w:t xml:space="preserve">Available at: </w:t>
      </w:r>
      <w:r>
        <w:rPr>
          <w:noProof/>
          <w:u w:val="single"/>
        </w:rPr>
        <w:t>https://www.legislation.gov.uk/ukpga/1998/42/contents</w:t>
      </w:r>
      <w:r>
        <w:rPr>
          <w:noProof/>
        </w:rPr>
        <w:br/>
        <w:t>[Accessed 14 January 2022].</w:t>
      </w:r>
    </w:p>
    <w:p w14:paraId="74C1A93D" w14:textId="77777777" w:rsidR="001D279B" w:rsidRDefault="001D279B" w:rsidP="001D279B">
      <w:pPr>
        <w:pStyle w:val="Bibliography"/>
        <w:rPr>
          <w:noProof/>
        </w:rPr>
      </w:pPr>
      <w:r>
        <w:rPr>
          <w:noProof/>
        </w:rPr>
        <w:t xml:space="preserve">Jasper, M., 2003. </w:t>
      </w:r>
      <w:r>
        <w:rPr>
          <w:i/>
          <w:iCs/>
          <w:noProof/>
        </w:rPr>
        <w:t xml:space="preserve">Beginning Reflective Practice. </w:t>
      </w:r>
      <w:r>
        <w:rPr>
          <w:noProof/>
        </w:rPr>
        <w:t>United Kingdom: Nelson Thornes.</w:t>
      </w:r>
    </w:p>
    <w:p w14:paraId="448677FB" w14:textId="77777777" w:rsidR="001D279B" w:rsidRDefault="001D279B" w:rsidP="001D279B">
      <w:pPr>
        <w:pStyle w:val="Bibliography"/>
        <w:rPr>
          <w:noProof/>
        </w:rPr>
      </w:pPr>
      <w:r>
        <w:rPr>
          <w:noProof/>
        </w:rPr>
        <w:t xml:space="preserve">Jones, S., 2009. Long-standing miscarriages of justice in the UK. </w:t>
      </w:r>
      <w:r>
        <w:rPr>
          <w:i/>
          <w:iCs/>
          <w:noProof/>
        </w:rPr>
        <w:t>The Guardian</w:t>
      </w:r>
      <w:r>
        <w:rPr>
          <w:noProof/>
        </w:rPr>
        <w:t xml:space="preserve">, 18 March. </w:t>
      </w:r>
    </w:p>
    <w:p w14:paraId="75B5A488" w14:textId="77777777" w:rsidR="001D279B" w:rsidRDefault="001D279B" w:rsidP="001D279B">
      <w:pPr>
        <w:pStyle w:val="Bibliography"/>
        <w:rPr>
          <w:noProof/>
        </w:rPr>
      </w:pPr>
      <w:r>
        <w:rPr>
          <w:noProof/>
        </w:rPr>
        <w:t xml:space="preserve">Kahneman, D., 2012. </w:t>
      </w:r>
      <w:r>
        <w:rPr>
          <w:i/>
          <w:iCs/>
          <w:noProof/>
        </w:rPr>
        <w:t xml:space="preserve">Thinking Fast and Slow. </w:t>
      </w:r>
      <w:r>
        <w:rPr>
          <w:noProof/>
        </w:rPr>
        <w:t>2 ed. London: Penguin.</w:t>
      </w:r>
    </w:p>
    <w:p w14:paraId="5475F921" w14:textId="77777777" w:rsidR="001D279B" w:rsidRDefault="001D279B" w:rsidP="001D279B">
      <w:pPr>
        <w:pStyle w:val="Bibliography"/>
        <w:rPr>
          <w:noProof/>
        </w:rPr>
      </w:pPr>
      <w:r>
        <w:rPr>
          <w:noProof/>
        </w:rPr>
        <w:t xml:space="preserve">Kerr, J., 2013. </w:t>
      </w:r>
      <w:r>
        <w:rPr>
          <w:i/>
          <w:iCs/>
          <w:noProof/>
        </w:rPr>
        <w:t xml:space="preserve">Legacy. </w:t>
      </w:r>
      <w:r>
        <w:rPr>
          <w:noProof/>
        </w:rPr>
        <w:t>London: Little Brown Book Group.</w:t>
      </w:r>
    </w:p>
    <w:p w14:paraId="4CE34D6A" w14:textId="77777777" w:rsidR="001D279B" w:rsidRDefault="001D279B" w:rsidP="001D279B">
      <w:pPr>
        <w:pStyle w:val="Bibliography"/>
        <w:rPr>
          <w:noProof/>
        </w:rPr>
      </w:pPr>
      <w:r>
        <w:rPr>
          <w:noProof/>
        </w:rPr>
        <w:lastRenderedPageBreak/>
        <w:t xml:space="preserve">Kiroly, L., Kilburn, R. &amp; Cannon, J., 2005. Proven Benefits of Early Childhood Interventions. </w:t>
      </w:r>
      <w:r>
        <w:rPr>
          <w:i/>
          <w:iCs/>
          <w:noProof/>
        </w:rPr>
        <w:t>Rand Research Briefs</w:t>
      </w:r>
      <w:r>
        <w:rPr>
          <w:noProof/>
        </w:rPr>
        <w:t>, p. 4.</w:t>
      </w:r>
    </w:p>
    <w:p w14:paraId="471DC0F6" w14:textId="77777777" w:rsidR="001D279B" w:rsidRDefault="001D279B" w:rsidP="001D279B">
      <w:pPr>
        <w:pStyle w:val="Bibliography"/>
        <w:rPr>
          <w:noProof/>
        </w:rPr>
      </w:pPr>
      <w:r>
        <w:rPr>
          <w:noProof/>
        </w:rPr>
        <w:t xml:space="preserve">Kolb, D., 1984. </w:t>
      </w:r>
      <w:r>
        <w:rPr>
          <w:i/>
          <w:iCs/>
          <w:noProof/>
        </w:rPr>
        <w:t xml:space="preserve">Experiential Learning. </w:t>
      </w:r>
      <w:r>
        <w:rPr>
          <w:noProof/>
        </w:rPr>
        <w:t>Englewood Cliffs : Prentice Hall.</w:t>
      </w:r>
    </w:p>
    <w:p w14:paraId="5B8074F5" w14:textId="77777777" w:rsidR="001D279B" w:rsidRDefault="001D279B" w:rsidP="001D279B">
      <w:pPr>
        <w:pStyle w:val="Bibliography"/>
        <w:rPr>
          <w:noProof/>
        </w:rPr>
      </w:pPr>
      <w:r>
        <w:rPr>
          <w:noProof/>
        </w:rPr>
        <w:t xml:space="preserve">MacAskill, E., 2016. 'Extreme surveillance' becomes UK law with barely a whimper. </w:t>
      </w:r>
      <w:r>
        <w:rPr>
          <w:i/>
          <w:iCs/>
          <w:noProof/>
        </w:rPr>
        <w:t>The Guardian</w:t>
      </w:r>
      <w:r>
        <w:rPr>
          <w:noProof/>
        </w:rPr>
        <w:t xml:space="preserve">, 19 November. </w:t>
      </w:r>
    </w:p>
    <w:p w14:paraId="6A13C1CE" w14:textId="77777777" w:rsidR="001D279B" w:rsidRDefault="001D279B" w:rsidP="001D279B">
      <w:pPr>
        <w:pStyle w:val="Bibliography"/>
        <w:rPr>
          <w:noProof/>
        </w:rPr>
      </w:pPr>
      <w:r>
        <w:rPr>
          <w:noProof/>
        </w:rPr>
        <w:t xml:space="preserve">Mccall, M., Lombardo, M. &amp; Morrison, A., 1988. </w:t>
      </w:r>
      <w:r>
        <w:rPr>
          <w:i/>
          <w:iCs/>
          <w:noProof/>
        </w:rPr>
        <w:t xml:space="preserve">Lessons of Experience: How Successful Executives Develop on the Job. </w:t>
      </w:r>
      <w:r>
        <w:rPr>
          <w:noProof/>
        </w:rPr>
        <w:t>New York: Simon and Schuster.</w:t>
      </w:r>
    </w:p>
    <w:p w14:paraId="12FEDDC5" w14:textId="77777777" w:rsidR="001D279B" w:rsidRDefault="001D279B" w:rsidP="001D279B">
      <w:pPr>
        <w:pStyle w:val="Bibliography"/>
        <w:rPr>
          <w:noProof/>
        </w:rPr>
      </w:pPr>
      <w:r>
        <w:rPr>
          <w:noProof/>
        </w:rPr>
        <w:t xml:space="preserve">Ministry of Justice, 2011. </w:t>
      </w:r>
      <w:r>
        <w:rPr>
          <w:i/>
          <w:iCs/>
          <w:noProof/>
        </w:rPr>
        <w:t xml:space="preserve">Achieving Best Evidence In Criminal Proceedings. </w:t>
      </w:r>
      <w:r>
        <w:rPr>
          <w:noProof/>
        </w:rPr>
        <w:t xml:space="preserve">[Online] </w:t>
      </w:r>
      <w:r>
        <w:rPr>
          <w:noProof/>
        </w:rPr>
        <w:br/>
        <w:t xml:space="preserve">Available at: </w:t>
      </w:r>
      <w:r>
        <w:rPr>
          <w:noProof/>
          <w:u w:val="single"/>
        </w:rPr>
        <w:t>https://www.cps.gov.uk/sites/default/files/documents/legal_guidance/best_evidence_in_criminal_proceedings.pdf</w:t>
      </w:r>
      <w:r>
        <w:rPr>
          <w:noProof/>
        </w:rPr>
        <w:br/>
        <w:t>[Accessed 14 Jan 2022].</w:t>
      </w:r>
    </w:p>
    <w:p w14:paraId="568E918D" w14:textId="77777777" w:rsidR="001D279B" w:rsidRDefault="001D279B" w:rsidP="001D279B">
      <w:pPr>
        <w:pStyle w:val="Bibliography"/>
        <w:rPr>
          <w:noProof/>
        </w:rPr>
      </w:pPr>
      <w:r>
        <w:rPr>
          <w:noProof/>
        </w:rPr>
        <w:t xml:space="preserve">Ministry Of Justice, 2020. </w:t>
      </w:r>
      <w:r>
        <w:rPr>
          <w:i/>
          <w:iCs/>
          <w:noProof/>
        </w:rPr>
        <w:t xml:space="preserve">Criminal Procedure and Investigations Act 1996. </w:t>
      </w:r>
      <w:r>
        <w:rPr>
          <w:noProof/>
        </w:rPr>
        <w:t xml:space="preserve">[Online] </w:t>
      </w:r>
      <w:r>
        <w:rPr>
          <w:noProof/>
        </w:rPr>
        <w:br/>
        <w:t xml:space="preserve">Available at: </w:t>
      </w:r>
      <w:r>
        <w:rPr>
          <w:noProof/>
          <w:u w:val="single"/>
        </w:rPr>
        <w:t>https://assets.publishing.service.gov.uk/government/uploads/system/uploads/attachment_data/file/931173/Criminal-procedure-and-investigations-act-1996.pdf</w:t>
      </w:r>
      <w:r>
        <w:rPr>
          <w:noProof/>
        </w:rPr>
        <w:br/>
        <w:t>[Accessed 16 January 2022].</w:t>
      </w:r>
    </w:p>
    <w:p w14:paraId="3672B6E6" w14:textId="77777777" w:rsidR="001D279B" w:rsidRDefault="001D279B" w:rsidP="001D279B">
      <w:pPr>
        <w:pStyle w:val="Bibliography"/>
        <w:rPr>
          <w:noProof/>
        </w:rPr>
      </w:pPr>
      <w:r>
        <w:rPr>
          <w:noProof/>
        </w:rPr>
        <w:t xml:space="preserve">Ministry of Justice, 2021. </w:t>
      </w:r>
      <w:r>
        <w:rPr>
          <w:i/>
          <w:iCs/>
          <w:noProof/>
        </w:rPr>
        <w:t xml:space="preserve">www.gov.uk. </w:t>
      </w:r>
      <w:r>
        <w:rPr>
          <w:noProof/>
        </w:rPr>
        <w:t xml:space="preserve">[Online] </w:t>
      </w:r>
      <w:r>
        <w:rPr>
          <w:noProof/>
        </w:rPr>
        <w:br/>
        <w:t xml:space="preserve">Available at: </w:t>
      </w:r>
      <w:r>
        <w:rPr>
          <w:noProof/>
          <w:u w:val="single"/>
        </w:rPr>
        <w:t>https://www.gov.uk/government/publications/multi-agency-public-protection-arrangements-mappa-guidance</w:t>
      </w:r>
      <w:r>
        <w:rPr>
          <w:noProof/>
        </w:rPr>
        <w:br/>
        <w:t>[Accessed 12 December 2021].</w:t>
      </w:r>
    </w:p>
    <w:p w14:paraId="69DF65E0" w14:textId="77777777" w:rsidR="001D279B" w:rsidRDefault="001D279B" w:rsidP="001D279B">
      <w:pPr>
        <w:pStyle w:val="Bibliography"/>
        <w:rPr>
          <w:noProof/>
        </w:rPr>
      </w:pPr>
      <w:r>
        <w:rPr>
          <w:noProof/>
        </w:rPr>
        <w:t xml:space="preserve">Mitchell, A., Eastwood, T. &amp; Mitchell, I., 2011. We can learn much from the air force. </w:t>
      </w:r>
      <w:r>
        <w:rPr>
          <w:i/>
          <w:iCs/>
          <w:noProof/>
        </w:rPr>
        <w:t xml:space="preserve">British Medical Journal (Online), </w:t>
      </w:r>
      <w:r>
        <w:rPr>
          <w:noProof/>
        </w:rPr>
        <w:t>Volume 343.</w:t>
      </w:r>
    </w:p>
    <w:p w14:paraId="3A5437CA" w14:textId="77777777" w:rsidR="001D279B" w:rsidRDefault="001D279B" w:rsidP="001D279B">
      <w:pPr>
        <w:pStyle w:val="Bibliography"/>
        <w:rPr>
          <w:noProof/>
        </w:rPr>
      </w:pPr>
      <w:r>
        <w:rPr>
          <w:noProof/>
        </w:rPr>
        <w:t xml:space="preserve">Modern Slavery Act , 2015. </w:t>
      </w:r>
      <w:r>
        <w:rPr>
          <w:i/>
          <w:iCs/>
          <w:noProof/>
        </w:rPr>
        <w:t xml:space="preserve">legislation.gov.uk. </w:t>
      </w:r>
      <w:r>
        <w:rPr>
          <w:noProof/>
        </w:rPr>
        <w:t xml:space="preserve">[Online] </w:t>
      </w:r>
      <w:r>
        <w:rPr>
          <w:noProof/>
        </w:rPr>
        <w:br/>
        <w:t xml:space="preserve">Available at: </w:t>
      </w:r>
      <w:r>
        <w:rPr>
          <w:noProof/>
          <w:u w:val="single"/>
        </w:rPr>
        <w:t>https://www.legislation.gov.uk/ukpga/2015/30/contents/enacted</w:t>
      </w:r>
      <w:r>
        <w:rPr>
          <w:noProof/>
        </w:rPr>
        <w:br/>
        <w:t>[Accessed 15 January 2022].</w:t>
      </w:r>
    </w:p>
    <w:p w14:paraId="4BED0C0F" w14:textId="77777777" w:rsidR="001D279B" w:rsidRDefault="001D279B" w:rsidP="001D279B">
      <w:pPr>
        <w:pStyle w:val="Bibliography"/>
        <w:rPr>
          <w:noProof/>
        </w:rPr>
      </w:pPr>
      <w:r>
        <w:rPr>
          <w:noProof/>
        </w:rPr>
        <w:t xml:space="preserve">National County Lines Coordination Centre, 2020/21. </w:t>
      </w:r>
      <w:r>
        <w:rPr>
          <w:i/>
          <w:iCs/>
          <w:noProof/>
        </w:rPr>
        <w:t xml:space="preserve">cdn.prgloo.com. </w:t>
      </w:r>
      <w:r>
        <w:rPr>
          <w:noProof/>
        </w:rPr>
        <w:t xml:space="preserve">[Online] </w:t>
      </w:r>
      <w:r>
        <w:rPr>
          <w:noProof/>
        </w:rPr>
        <w:br/>
        <w:t xml:space="preserve">Available at: </w:t>
      </w:r>
      <w:r>
        <w:rPr>
          <w:noProof/>
          <w:u w:val="single"/>
        </w:rPr>
        <w:t>https://cdn.prgloo.com/media/a814c42e66be436298757f5099bd3fd6.pdf</w:t>
      </w:r>
      <w:r>
        <w:rPr>
          <w:noProof/>
        </w:rPr>
        <w:br/>
        <w:t>[Accessed 15 January 2022].</w:t>
      </w:r>
    </w:p>
    <w:p w14:paraId="5FF486D2" w14:textId="77777777" w:rsidR="001D279B" w:rsidRDefault="001D279B" w:rsidP="001D279B">
      <w:pPr>
        <w:pStyle w:val="Bibliography"/>
        <w:rPr>
          <w:noProof/>
        </w:rPr>
      </w:pPr>
      <w:r>
        <w:rPr>
          <w:noProof/>
        </w:rPr>
        <w:t xml:space="preserve">National Crime Agency, 2019/20. </w:t>
      </w:r>
      <w:r>
        <w:rPr>
          <w:i/>
          <w:iCs/>
          <w:noProof/>
        </w:rPr>
        <w:t xml:space="preserve">nationalcrimeagency.gov.uk. </w:t>
      </w:r>
      <w:r>
        <w:rPr>
          <w:noProof/>
        </w:rPr>
        <w:t xml:space="preserve">[Online] </w:t>
      </w:r>
      <w:r>
        <w:rPr>
          <w:noProof/>
        </w:rPr>
        <w:br/>
        <w:t xml:space="preserve">Available at: </w:t>
      </w:r>
      <w:r>
        <w:rPr>
          <w:noProof/>
          <w:u w:val="single"/>
        </w:rPr>
        <w:t>https://nationalcrimeagency.gov.uk/who-we-are/publications/289-nca-annual-plan-2019-20/file</w:t>
      </w:r>
      <w:r>
        <w:rPr>
          <w:noProof/>
        </w:rPr>
        <w:br/>
        <w:t>[Accessed 14 January 2022].</w:t>
      </w:r>
    </w:p>
    <w:p w14:paraId="42E50B4B" w14:textId="77777777" w:rsidR="001D279B" w:rsidRDefault="001D279B" w:rsidP="001D279B">
      <w:pPr>
        <w:pStyle w:val="Bibliography"/>
        <w:rPr>
          <w:noProof/>
        </w:rPr>
      </w:pPr>
      <w:r>
        <w:rPr>
          <w:noProof/>
        </w:rPr>
        <w:t xml:space="preserve">National Crime Agency, 2021/22. </w:t>
      </w:r>
      <w:r>
        <w:rPr>
          <w:i/>
          <w:iCs/>
          <w:noProof/>
        </w:rPr>
        <w:t xml:space="preserve">nationalcrimeagency.gov.uk. </w:t>
      </w:r>
      <w:r>
        <w:rPr>
          <w:noProof/>
        </w:rPr>
        <w:t xml:space="preserve">[Online] </w:t>
      </w:r>
      <w:r>
        <w:rPr>
          <w:noProof/>
        </w:rPr>
        <w:br/>
        <w:t xml:space="preserve">Available at: </w:t>
      </w:r>
      <w:r>
        <w:rPr>
          <w:noProof/>
          <w:u w:val="single"/>
        </w:rPr>
        <w:t>https://www.nationalcrimeagency.gov.uk/who-we-are/publications/558-national-crime-agency-annual-plan-2021-22/file</w:t>
      </w:r>
      <w:r>
        <w:rPr>
          <w:noProof/>
        </w:rPr>
        <w:br/>
        <w:t>[Accessed 14 January 2022].</w:t>
      </w:r>
    </w:p>
    <w:p w14:paraId="67EF1063" w14:textId="77777777" w:rsidR="001D279B" w:rsidRDefault="001D279B" w:rsidP="001D279B">
      <w:pPr>
        <w:pStyle w:val="Bibliography"/>
        <w:rPr>
          <w:noProof/>
        </w:rPr>
      </w:pPr>
      <w:r>
        <w:rPr>
          <w:noProof/>
        </w:rPr>
        <w:t xml:space="preserve">National Crime Agency, 2021. </w:t>
      </w:r>
      <w:r>
        <w:rPr>
          <w:i/>
          <w:iCs/>
          <w:noProof/>
        </w:rPr>
        <w:t xml:space="preserve">www.nationalcrimeagency.gov.uk. </w:t>
      </w:r>
      <w:r>
        <w:rPr>
          <w:noProof/>
        </w:rPr>
        <w:t xml:space="preserve">[Online] </w:t>
      </w:r>
      <w:r>
        <w:rPr>
          <w:noProof/>
        </w:rPr>
        <w:br/>
        <w:t xml:space="preserve">Available at: </w:t>
      </w:r>
      <w:r>
        <w:rPr>
          <w:noProof/>
          <w:u w:val="single"/>
        </w:rPr>
        <w:t>https://www.nationalcrimeagency.gov.uk/what-we-do/crime-threats/drug-trafficking/county-lines</w:t>
      </w:r>
      <w:r>
        <w:rPr>
          <w:noProof/>
        </w:rPr>
        <w:br/>
        <w:t>[Accessed 11 December 2021].</w:t>
      </w:r>
    </w:p>
    <w:p w14:paraId="5954A57E" w14:textId="77777777" w:rsidR="001D279B" w:rsidRDefault="001D279B" w:rsidP="001D279B">
      <w:pPr>
        <w:pStyle w:val="Bibliography"/>
        <w:rPr>
          <w:noProof/>
        </w:rPr>
      </w:pPr>
      <w:r>
        <w:rPr>
          <w:noProof/>
        </w:rPr>
        <w:lastRenderedPageBreak/>
        <w:t xml:space="preserve">Northants Police, 2020. </w:t>
      </w:r>
      <w:r>
        <w:rPr>
          <w:i/>
          <w:iCs/>
          <w:noProof/>
        </w:rPr>
        <w:t xml:space="preserve">www.northants.police.uk. </w:t>
      </w:r>
      <w:r>
        <w:rPr>
          <w:noProof/>
        </w:rPr>
        <w:t xml:space="preserve">[Online] </w:t>
      </w:r>
      <w:r>
        <w:rPr>
          <w:noProof/>
        </w:rPr>
        <w:br/>
        <w:t xml:space="preserve">Available at: </w:t>
      </w:r>
      <w:r>
        <w:rPr>
          <w:noProof/>
          <w:u w:val="single"/>
        </w:rPr>
        <w:t>https://www.northants.police.uk/news/northants/news/news/2020/december-20/new-legislation-used-to-shut-down-county-lines-burner-phone/</w:t>
      </w:r>
      <w:r>
        <w:rPr>
          <w:noProof/>
        </w:rPr>
        <w:br/>
        <w:t>[Accessed 15 January 2022].</w:t>
      </w:r>
    </w:p>
    <w:p w14:paraId="1F5DB276" w14:textId="77777777" w:rsidR="001D279B" w:rsidRDefault="001D279B" w:rsidP="001D279B">
      <w:pPr>
        <w:pStyle w:val="Bibliography"/>
        <w:rPr>
          <w:noProof/>
        </w:rPr>
      </w:pPr>
      <w:r>
        <w:rPr>
          <w:noProof/>
        </w:rPr>
        <w:t xml:space="preserve">NPCC, 2021. </w:t>
      </w:r>
      <w:r>
        <w:rPr>
          <w:i/>
          <w:iCs/>
          <w:noProof/>
        </w:rPr>
        <w:t xml:space="preserve">Major Crime Investigation Manual. </w:t>
      </w:r>
      <w:r>
        <w:rPr>
          <w:noProof/>
        </w:rPr>
        <w:t>1 ed. s.l.:s.n.</w:t>
      </w:r>
    </w:p>
    <w:p w14:paraId="68940A9E" w14:textId="77777777" w:rsidR="001D279B" w:rsidRDefault="001D279B" w:rsidP="001D279B">
      <w:pPr>
        <w:pStyle w:val="Bibliography"/>
        <w:rPr>
          <w:noProof/>
        </w:rPr>
      </w:pPr>
      <w:r>
        <w:rPr>
          <w:noProof/>
        </w:rPr>
        <w:t xml:space="preserve">NPCC, 2021. </w:t>
      </w:r>
      <w:r>
        <w:rPr>
          <w:i/>
          <w:iCs/>
          <w:noProof/>
        </w:rPr>
        <w:t xml:space="preserve">Major Incident Room Standardised Administrative Procedures (MIRSAP 2021). </w:t>
      </w:r>
      <w:r>
        <w:rPr>
          <w:noProof/>
        </w:rPr>
        <w:t xml:space="preserve">[Online] </w:t>
      </w:r>
      <w:r>
        <w:rPr>
          <w:noProof/>
        </w:rPr>
        <w:br/>
        <w:t xml:space="preserve">Available at: </w:t>
      </w:r>
      <w:r>
        <w:rPr>
          <w:noProof/>
          <w:u w:val="single"/>
        </w:rPr>
        <w:t>https://library.college.police.uk/docs/NPCC/MIRSAP_V1_Nov_2021.pdf</w:t>
      </w:r>
      <w:r>
        <w:rPr>
          <w:noProof/>
        </w:rPr>
        <w:br/>
        <w:t>[Accessed 15 January 2022].</w:t>
      </w:r>
    </w:p>
    <w:p w14:paraId="1268409E" w14:textId="77777777" w:rsidR="001D279B" w:rsidRDefault="001D279B" w:rsidP="001D279B">
      <w:pPr>
        <w:pStyle w:val="Bibliography"/>
        <w:rPr>
          <w:noProof/>
        </w:rPr>
      </w:pPr>
      <w:r>
        <w:rPr>
          <w:noProof/>
        </w:rPr>
        <w:t xml:space="preserve">Office for National Statistics, 2021. </w:t>
      </w:r>
      <w:r>
        <w:rPr>
          <w:i/>
          <w:iCs/>
          <w:noProof/>
        </w:rPr>
        <w:t xml:space="preserve">Dataset, Drug-related deaths by local authority, England and Wales. </w:t>
      </w:r>
      <w:r>
        <w:rPr>
          <w:noProof/>
        </w:rPr>
        <w:t xml:space="preserve">[Online] </w:t>
      </w:r>
      <w:r>
        <w:rPr>
          <w:noProof/>
        </w:rPr>
        <w:br/>
        <w:t xml:space="preserve">Available at: </w:t>
      </w:r>
      <w:r>
        <w:rPr>
          <w:noProof/>
          <w:u w:val="single"/>
        </w:rPr>
        <w:t>https://www.ons.gov.uk/peoplepopulationandcommunity/birthsdeathsandmarriages/deaths/datasets/drugmisusedeathsbylocalauthority</w:t>
      </w:r>
      <w:r>
        <w:rPr>
          <w:noProof/>
        </w:rPr>
        <w:br/>
        <w:t>[Accessed 14 Jan 2022].</w:t>
      </w:r>
    </w:p>
    <w:p w14:paraId="4483B27B" w14:textId="77777777" w:rsidR="001D279B" w:rsidRDefault="001D279B" w:rsidP="001D279B">
      <w:pPr>
        <w:pStyle w:val="Bibliography"/>
        <w:rPr>
          <w:noProof/>
        </w:rPr>
      </w:pPr>
      <w:r>
        <w:rPr>
          <w:noProof/>
        </w:rPr>
        <w:t xml:space="preserve">Owen, G. &amp; Fletcher, A., n.d. </w:t>
      </w:r>
      <w:r>
        <w:rPr>
          <w:i/>
          <w:iCs/>
          <w:noProof/>
        </w:rPr>
        <w:t xml:space="preserve">Championing Better Work and Working Lives. </w:t>
      </w:r>
      <w:r>
        <w:rPr>
          <w:noProof/>
        </w:rPr>
        <w:t>s.l.:CIPD.</w:t>
      </w:r>
    </w:p>
    <w:p w14:paraId="0B6304A9" w14:textId="77777777" w:rsidR="001D279B" w:rsidRDefault="001D279B" w:rsidP="001D279B">
      <w:pPr>
        <w:pStyle w:val="Bibliography"/>
        <w:rPr>
          <w:noProof/>
        </w:rPr>
      </w:pPr>
      <w:r>
        <w:rPr>
          <w:noProof/>
        </w:rPr>
        <w:t xml:space="preserve">Palus, C. &amp; Kaplan, R., 1994. </w:t>
      </w:r>
      <w:r>
        <w:rPr>
          <w:i/>
          <w:iCs/>
          <w:noProof/>
        </w:rPr>
        <w:t xml:space="preserve">Enhancing 360-degree feedback for senior executives. </w:t>
      </w:r>
      <w:r>
        <w:rPr>
          <w:noProof/>
        </w:rPr>
        <w:t>Greensboro: Center For Creative Leadership.</w:t>
      </w:r>
    </w:p>
    <w:p w14:paraId="70B6710D" w14:textId="77777777" w:rsidR="001D279B" w:rsidRDefault="001D279B" w:rsidP="001D279B">
      <w:pPr>
        <w:pStyle w:val="Bibliography"/>
        <w:rPr>
          <w:noProof/>
        </w:rPr>
      </w:pPr>
      <w:r>
        <w:rPr>
          <w:noProof/>
        </w:rPr>
        <w:t xml:space="preserve">Payne, E. &amp; Whittaker, L., 2006. </w:t>
      </w:r>
      <w:r>
        <w:rPr>
          <w:i/>
          <w:iCs/>
          <w:noProof/>
        </w:rPr>
        <w:t xml:space="preserve">Developing Essential Study Skills. </w:t>
      </w:r>
      <w:r>
        <w:rPr>
          <w:noProof/>
        </w:rPr>
        <w:t>2 ed. Harlow: Pearson Education.</w:t>
      </w:r>
    </w:p>
    <w:p w14:paraId="221BFFA1" w14:textId="77777777" w:rsidR="001D279B" w:rsidRDefault="001D279B" w:rsidP="001D279B">
      <w:pPr>
        <w:pStyle w:val="Bibliography"/>
        <w:rPr>
          <w:noProof/>
        </w:rPr>
      </w:pPr>
      <w:r>
        <w:rPr>
          <w:noProof/>
        </w:rPr>
        <w:t xml:space="preserve">Payne, W., 2006. </w:t>
      </w:r>
      <w:r>
        <w:rPr>
          <w:i/>
          <w:iCs/>
          <w:noProof/>
        </w:rPr>
        <w:t xml:space="preserve">Developing Essential Study Skills. </w:t>
      </w:r>
      <w:r>
        <w:rPr>
          <w:noProof/>
        </w:rPr>
        <w:t>s.l.:Pearson Education.</w:t>
      </w:r>
    </w:p>
    <w:p w14:paraId="272A795D" w14:textId="77777777" w:rsidR="001D279B" w:rsidRDefault="001D279B" w:rsidP="001D279B">
      <w:pPr>
        <w:pStyle w:val="Bibliography"/>
        <w:rPr>
          <w:noProof/>
        </w:rPr>
      </w:pPr>
      <w:r>
        <w:rPr>
          <w:noProof/>
        </w:rPr>
        <w:t xml:space="preserve">Pearson, G. &amp; Hobbs, D., 2001. </w:t>
      </w:r>
      <w:r>
        <w:rPr>
          <w:i/>
          <w:iCs/>
          <w:noProof/>
        </w:rPr>
        <w:t xml:space="preserve">Middle market drug distribution. </w:t>
      </w:r>
      <w:r>
        <w:rPr>
          <w:noProof/>
        </w:rPr>
        <w:t>London: Home Office.</w:t>
      </w:r>
    </w:p>
    <w:p w14:paraId="237EAF44" w14:textId="77777777" w:rsidR="001D279B" w:rsidRDefault="001D279B" w:rsidP="001D279B">
      <w:pPr>
        <w:pStyle w:val="Bibliography"/>
        <w:rPr>
          <w:noProof/>
        </w:rPr>
      </w:pPr>
      <w:r>
        <w:rPr>
          <w:noProof/>
        </w:rPr>
        <w:t xml:space="preserve">Police and Criminal Evidence Act 1984, n.d. </w:t>
      </w:r>
      <w:r>
        <w:rPr>
          <w:i/>
          <w:iCs/>
          <w:noProof/>
        </w:rPr>
        <w:t xml:space="preserve">www.legislation.gov.uk. </w:t>
      </w:r>
      <w:r>
        <w:rPr>
          <w:noProof/>
        </w:rPr>
        <w:t xml:space="preserve">[Online] </w:t>
      </w:r>
      <w:r>
        <w:rPr>
          <w:noProof/>
        </w:rPr>
        <w:br/>
        <w:t xml:space="preserve">Available at: </w:t>
      </w:r>
      <w:r>
        <w:rPr>
          <w:noProof/>
          <w:u w:val="single"/>
        </w:rPr>
        <w:t>https://www.legislation.gov.uk/ukpga/1984/60/contents</w:t>
      </w:r>
      <w:r>
        <w:rPr>
          <w:noProof/>
        </w:rPr>
        <w:br/>
        <w:t>[Accessed 14 Jan 2022].</w:t>
      </w:r>
    </w:p>
    <w:p w14:paraId="4E168C4F" w14:textId="77777777" w:rsidR="001D279B" w:rsidRDefault="001D279B" w:rsidP="001D279B">
      <w:pPr>
        <w:pStyle w:val="Bibliography"/>
        <w:rPr>
          <w:noProof/>
        </w:rPr>
      </w:pPr>
      <w:r>
        <w:rPr>
          <w:noProof/>
        </w:rPr>
        <w:t xml:space="preserve">Proceeds Of Crime Act, 2002. </w:t>
      </w:r>
      <w:r>
        <w:rPr>
          <w:i/>
          <w:iCs/>
          <w:noProof/>
        </w:rPr>
        <w:t xml:space="preserve">www.legislation.gov.uk. </w:t>
      </w:r>
      <w:r>
        <w:rPr>
          <w:noProof/>
        </w:rPr>
        <w:t xml:space="preserve">[Online] </w:t>
      </w:r>
      <w:r>
        <w:rPr>
          <w:noProof/>
        </w:rPr>
        <w:br/>
        <w:t xml:space="preserve">Available at: </w:t>
      </w:r>
      <w:r>
        <w:rPr>
          <w:noProof/>
          <w:u w:val="single"/>
        </w:rPr>
        <w:t>https://www.legislation.gov.uk/ukpga/2002/29/contents</w:t>
      </w:r>
      <w:r>
        <w:rPr>
          <w:noProof/>
        </w:rPr>
        <w:br/>
        <w:t>[Accessed 15 January 2022].</w:t>
      </w:r>
    </w:p>
    <w:p w14:paraId="52118CE9" w14:textId="77777777" w:rsidR="001D279B" w:rsidRDefault="001D279B" w:rsidP="001D279B">
      <w:pPr>
        <w:pStyle w:val="Bibliography"/>
        <w:rPr>
          <w:noProof/>
        </w:rPr>
      </w:pPr>
      <w:r>
        <w:rPr>
          <w:noProof/>
        </w:rPr>
        <w:t xml:space="preserve">Regulation of Investigatory Powers Act 2000, 2000. </w:t>
      </w:r>
      <w:r>
        <w:rPr>
          <w:i/>
          <w:iCs/>
          <w:noProof/>
        </w:rPr>
        <w:t xml:space="preserve">legislation.gov.uk. </w:t>
      </w:r>
      <w:r>
        <w:rPr>
          <w:noProof/>
        </w:rPr>
        <w:t xml:space="preserve">[Online] </w:t>
      </w:r>
      <w:r>
        <w:rPr>
          <w:noProof/>
        </w:rPr>
        <w:br/>
        <w:t xml:space="preserve">Available at: </w:t>
      </w:r>
      <w:r>
        <w:rPr>
          <w:noProof/>
          <w:u w:val="single"/>
        </w:rPr>
        <w:t>https://www.legislation.gov.uk/ukpga/2000/23/contents</w:t>
      </w:r>
      <w:r>
        <w:rPr>
          <w:noProof/>
        </w:rPr>
        <w:br/>
        <w:t>[Accessed 14 January 2022].</w:t>
      </w:r>
    </w:p>
    <w:p w14:paraId="0657BB29" w14:textId="77777777" w:rsidR="001D279B" w:rsidRDefault="001D279B" w:rsidP="001D279B">
      <w:pPr>
        <w:pStyle w:val="Bibliography"/>
        <w:rPr>
          <w:noProof/>
        </w:rPr>
      </w:pPr>
      <w:r>
        <w:rPr>
          <w:noProof/>
        </w:rPr>
        <w:t xml:space="preserve">Robinson, G., McLean, R. &amp; Densley, J., 2018. Working County Lines: Child Criminal Exploitation and Illicit Drug Dealing in Glasgow and Merseyside. </w:t>
      </w:r>
      <w:r>
        <w:rPr>
          <w:i/>
          <w:iCs/>
          <w:noProof/>
        </w:rPr>
        <w:t xml:space="preserve">International Journal of Offender Therapy and Comparative Criminology, </w:t>
      </w:r>
      <w:r>
        <w:rPr>
          <w:noProof/>
        </w:rPr>
        <w:t>63(5), pp. 694-711.</w:t>
      </w:r>
    </w:p>
    <w:p w14:paraId="6EB3D8AD" w14:textId="77777777" w:rsidR="001D279B" w:rsidRDefault="001D279B" w:rsidP="001D279B">
      <w:pPr>
        <w:pStyle w:val="Bibliography"/>
        <w:rPr>
          <w:noProof/>
        </w:rPr>
      </w:pPr>
      <w:r>
        <w:rPr>
          <w:noProof/>
        </w:rPr>
        <w:t xml:space="preserve">Robinson, L. &amp; Spilsbury, K., 2008. Systematic review of the perceptions and experiences of accessing health services by adult victims of domestic violence. </w:t>
      </w:r>
      <w:r>
        <w:rPr>
          <w:i/>
          <w:iCs/>
          <w:noProof/>
        </w:rPr>
        <w:t xml:space="preserve">Health and Social Care in the Community, </w:t>
      </w:r>
      <w:r>
        <w:rPr>
          <w:noProof/>
        </w:rPr>
        <w:t>16(1), pp. 16-30.</w:t>
      </w:r>
    </w:p>
    <w:p w14:paraId="048C5B50" w14:textId="77777777" w:rsidR="001D279B" w:rsidRDefault="001D279B" w:rsidP="001D279B">
      <w:pPr>
        <w:pStyle w:val="Bibliography"/>
        <w:rPr>
          <w:noProof/>
        </w:rPr>
      </w:pPr>
      <w:r>
        <w:rPr>
          <w:noProof/>
        </w:rPr>
        <w:t xml:space="preserve">Schon, D., 1983. </w:t>
      </w:r>
      <w:r>
        <w:rPr>
          <w:i/>
          <w:iCs/>
          <w:noProof/>
        </w:rPr>
        <w:t xml:space="preserve">The Reflective Practitioner: How Professionals Think in Action. </w:t>
      </w:r>
      <w:r>
        <w:rPr>
          <w:noProof/>
        </w:rPr>
        <w:t>New York: Basic Books.</w:t>
      </w:r>
    </w:p>
    <w:p w14:paraId="1797C649" w14:textId="77777777" w:rsidR="001D279B" w:rsidRDefault="001D279B" w:rsidP="001D279B">
      <w:pPr>
        <w:pStyle w:val="Bibliography"/>
        <w:rPr>
          <w:noProof/>
        </w:rPr>
      </w:pPr>
      <w:r>
        <w:rPr>
          <w:noProof/>
        </w:rPr>
        <w:t xml:space="preserve">South Wales Police, 2021. </w:t>
      </w:r>
      <w:r>
        <w:rPr>
          <w:i/>
          <w:iCs/>
          <w:noProof/>
        </w:rPr>
        <w:t xml:space="preserve">Covert Policing Policy, </w:t>
      </w:r>
      <w:r>
        <w:rPr>
          <w:noProof/>
        </w:rPr>
        <w:t>South Wales: South Wales Police.</w:t>
      </w:r>
    </w:p>
    <w:p w14:paraId="349E972B" w14:textId="77777777" w:rsidR="001D279B" w:rsidRDefault="001D279B" w:rsidP="001D279B">
      <w:pPr>
        <w:pStyle w:val="Bibliography"/>
        <w:rPr>
          <w:noProof/>
        </w:rPr>
      </w:pPr>
      <w:r>
        <w:rPr>
          <w:noProof/>
        </w:rPr>
        <w:t xml:space="preserve">Sprules, S., 2016. Crew Complacency Bites. </w:t>
      </w:r>
      <w:r>
        <w:rPr>
          <w:i/>
          <w:iCs/>
          <w:noProof/>
        </w:rPr>
        <w:t>Airline Business</w:t>
      </w:r>
      <w:r>
        <w:rPr>
          <w:noProof/>
        </w:rPr>
        <w:t>, June, 32(5), p. 52.</w:t>
      </w:r>
    </w:p>
    <w:p w14:paraId="431A0C63" w14:textId="77777777" w:rsidR="001D279B" w:rsidRDefault="001D279B" w:rsidP="001D279B">
      <w:pPr>
        <w:pStyle w:val="Bibliography"/>
        <w:rPr>
          <w:noProof/>
        </w:rPr>
      </w:pPr>
      <w:r>
        <w:rPr>
          <w:noProof/>
        </w:rPr>
        <w:lastRenderedPageBreak/>
        <w:t xml:space="preserve">Sugarman, M., Graham, B., Nelmes, P. &amp; Langston, S. M., 2021. Implementation of the ‘TAKE STOCK’ Hot Debrief Tool in the Emergency Department. </w:t>
      </w:r>
      <w:r>
        <w:rPr>
          <w:i/>
          <w:iCs/>
          <w:noProof/>
        </w:rPr>
        <w:t>Emergency Medical Journal.</w:t>
      </w:r>
    </w:p>
    <w:p w14:paraId="5959FB8B" w14:textId="77777777" w:rsidR="001D279B" w:rsidRDefault="001D279B" w:rsidP="001D279B">
      <w:pPr>
        <w:pStyle w:val="Bibliography"/>
        <w:rPr>
          <w:noProof/>
        </w:rPr>
      </w:pPr>
      <w:r>
        <w:rPr>
          <w:noProof/>
        </w:rPr>
        <w:t xml:space="preserve">The Crime Prevention Website, 2022. </w:t>
      </w:r>
      <w:r>
        <w:rPr>
          <w:i/>
          <w:iCs/>
          <w:noProof/>
        </w:rPr>
        <w:t xml:space="preserve">The Peelian Principles. </w:t>
      </w:r>
      <w:r>
        <w:rPr>
          <w:noProof/>
        </w:rPr>
        <w:t xml:space="preserve">[Online] </w:t>
      </w:r>
      <w:r>
        <w:rPr>
          <w:noProof/>
        </w:rPr>
        <w:br/>
        <w:t xml:space="preserve">Available at: </w:t>
      </w:r>
      <w:r>
        <w:rPr>
          <w:noProof/>
          <w:u w:val="single"/>
        </w:rPr>
        <w:t>https://thecrimepreventionwebsite.com/police-crime-prevention-service---a-short-history/744/the-peelian-principles/</w:t>
      </w:r>
      <w:r>
        <w:rPr>
          <w:noProof/>
        </w:rPr>
        <w:br/>
        <w:t>[Accessed 15 January 2022].</w:t>
      </w:r>
    </w:p>
    <w:p w14:paraId="6C13EB92" w14:textId="77777777" w:rsidR="001D279B" w:rsidRDefault="001D279B" w:rsidP="001D279B">
      <w:pPr>
        <w:pStyle w:val="Bibliography"/>
        <w:rPr>
          <w:noProof/>
        </w:rPr>
      </w:pPr>
      <w:r>
        <w:rPr>
          <w:noProof/>
        </w:rPr>
        <w:t xml:space="preserve">The Drug Dealing Telecommunications Restriction Orders Regulations, 2017. </w:t>
      </w:r>
      <w:r>
        <w:rPr>
          <w:i/>
          <w:iCs/>
          <w:noProof/>
        </w:rPr>
        <w:t xml:space="preserve">legislation.gov.uk. </w:t>
      </w:r>
      <w:r>
        <w:rPr>
          <w:noProof/>
        </w:rPr>
        <w:t xml:space="preserve">[Online] </w:t>
      </w:r>
      <w:r>
        <w:rPr>
          <w:noProof/>
        </w:rPr>
        <w:br/>
        <w:t xml:space="preserve">Available at: </w:t>
      </w:r>
      <w:r>
        <w:rPr>
          <w:noProof/>
          <w:u w:val="single"/>
        </w:rPr>
        <w:t>https://www.legislation.gov.uk/ukdsi/2017/9780111160572</w:t>
      </w:r>
      <w:r>
        <w:rPr>
          <w:noProof/>
        </w:rPr>
        <w:br/>
        <w:t>[Accessed 15 January 2022].</w:t>
      </w:r>
    </w:p>
    <w:p w14:paraId="53412557" w14:textId="77777777" w:rsidR="001D279B" w:rsidRDefault="001D279B" w:rsidP="001D279B">
      <w:pPr>
        <w:pStyle w:val="Bibliography"/>
        <w:rPr>
          <w:noProof/>
        </w:rPr>
      </w:pPr>
      <w:r>
        <w:rPr>
          <w:noProof/>
        </w:rPr>
        <w:t xml:space="preserve">The University Of Edinburgh, 2021.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15 January 2022].</w:t>
      </w:r>
    </w:p>
    <w:p w14:paraId="05426AA1" w14:textId="77777777" w:rsidR="001D279B" w:rsidRDefault="001D279B" w:rsidP="001D279B">
      <w:pPr>
        <w:pStyle w:val="Bibliography"/>
        <w:rPr>
          <w:noProof/>
        </w:rPr>
      </w:pPr>
      <w:r>
        <w:rPr>
          <w:noProof/>
        </w:rPr>
        <w:t xml:space="preserve">The White House, 2018. </w:t>
      </w:r>
      <w:r>
        <w:rPr>
          <w:i/>
          <w:iCs/>
          <w:noProof/>
        </w:rPr>
        <w:t xml:space="preserve">bucshon.house.gov. </w:t>
      </w:r>
      <w:r>
        <w:rPr>
          <w:noProof/>
        </w:rPr>
        <w:t xml:space="preserve">[Online] </w:t>
      </w:r>
      <w:r>
        <w:rPr>
          <w:noProof/>
        </w:rPr>
        <w:br/>
        <w:t xml:space="preserve">Available at: </w:t>
      </w:r>
      <w:r>
        <w:rPr>
          <w:noProof/>
          <w:u w:val="single"/>
        </w:rPr>
        <w:t>https://bucshon.house.gov/uploadedfiles/the_white_house_press_release_opioid.pdf</w:t>
      </w:r>
      <w:r>
        <w:rPr>
          <w:noProof/>
        </w:rPr>
        <w:br/>
        <w:t>[Accessed 14 January 2022].</w:t>
      </w:r>
    </w:p>
    <w:p w14:paraId="600144CE" w14:textId="77777777" w:rsidR="001D279B" w:rsidRDefault="001D279B" w:rsidP="001D279B">
      <w:pPr>
        <w:pStyle w:val="Bibliography"/>
        <w:rPr>
          <w:noProof/>
        </w:rPr>
      </w:pPr>
      <w:r>
        <w:rPr>
          <w:noProof/>
        </w:rPr>
        <w:t xml:space="preserve">Thompson, S. &amp; Thompson, N., 2018. </w:t>
      </w:r>
      <w:r>
        <w:rPr>
          <w:i/>
          <w:iCs/>
          <w:noProof/>
        </w:rPr>
        <w:t xml:space="preserve">The Critically Reflective Practioner. </w:t>
      </w:r>
      <w:r>
        <w:rPr>
          <w:noProof/>
        </w:rPr>
        <w:t>2 ed. United Kingdom: Palgrave Macmillan.</w:t>
      </w:r>
    </w:p>
    <w:p w14:paraId="2BB97405" w14:textId="77777777" w:rsidR="001D279B" w:rsidRDefault="001D279B" w:rsidP="001D279B">
      <w:pPr>
        <w:pStyle w:val="Bibliography"/>
        <w:rPr>
          <w:noProof/>
        </w:rPr>
      </w:pPr>
      <w:r>
        <w:rPr>
          <w:noProof/>
        </w:rPr>
        <w:t xml:space="preserve">Vafeas, M. &amp; Hughes, T., 2021. Inertia, boredom, and complacency in business-to-business relationships: Identifying and interpreting antecedents and manifestations. </w:t>
      </w:r>
      <w:r>
        <w:rPr>
          <w:i/>
          <w:iCs/>
          <w:noProof/>
        </w:rPr>
        <w:t xml:space="preserve">Journal of Business Research, </w:t>
      </w:r>
      <w:r>
        <w:rPr>
          <w:noProof/>
        </w:rPr>
        <w:t>Volume 130, pp. 210-220.</w:t>
      </w:r>
    </w:p>
    <w:p w14:paraId="04A4ADD9" w14:textId="77777777" w:rsidR="001D279B" w:rsidRDefault="001D279B" w:rsidP="001D279B">
      <w:pPr>
        <w:pStyle w:val="Bibliography"/>
        <w:rPr>
          <w:noProof/>
        </w:rPr>
      </w:pPr>
      <w:r>
        <w:rPr>
          <w:noProof/>
        </w:rPr>
        <w:t xml:space="preserve">Websdale, N., 1999. </w:t>
      </w:r>
      <w:r>
        <w:rPr>
          <w:i/>
          <w:iCs/>
          <w:noProof/>
        </w:rPr>
        <w:t xml:space="preserve">Understanding Domestic Homicide. </w:t>
      </w:r>
      <w:r>
        <w:rPr>
          <w:noProof/>
        </w:rPr>
        <w:t>Boston: North Eastern University Press.</w:t>
      </w:r>
    </w:p>
    <w:p w14:paraId="3CAE22FE" w14:textId="77777777" w:rsidR="001D279B" w:rsidRDefault="001D279B" w:rsidP="001D279B">
      <w:pPr>
        <w:pStyle w:val="Bibliography"/>
        <w:rPr>
          <w:noProof/>
        </w:rPr>
      </w:pPr>
      <w:r>
        <w:rPr>
          <w:noProof/>
        </w:rPr>
        <w:t xml:space="preserve">Whittaker, P. a., 2006. </w:t>
      </w:r>
      <w:r>
        <w:rPr>
          <w:i/>
          <w:iCs/>
          <w:noProof/>
        </w:rPr>
        <w:t xml:space="preserve">Developing Essential Study Skills. </w:t>
      </w:r>
      <w:r>
        <w:rPr>
          <w:noProof/>
        </w:rPr>
        <w:t>s.l.:Pearson Education.</w:t>
      </w:r>
    </w:p>
    <w:p w14:paraId="7F8136D9" w14:textId="77777777" w:rsidR="001D279B" w:rsidRDefault="001D279B" w:rsidP="001D279B">
      <w:pPr>
        <w:pStyle w:val="Bibliography"/>
        <w:rPr>
          <w:noProof/>
        </w:rPr>
      </w:pPr>
      <w:r>
        <w:rPr>
          <w:noProof/>
        </w:rPr>
        <w:t xml:space="preserve">Wikipedia, 2022. </w:t>
      </w:r>
      <w:r>
        <w:rPr>
          <w:i/>
          <w:iCs/>
          <w:noProof/>
        </w:rPr>
        <w:t xml:space="preserve">Wikipedia. </w:t>
      </w:r>
      <w:r>
        <w:rPr>
          <w:noProof/>
        </w:rPr>
        <w:t xml:space="preserve">[Online] </w:t>
      </w:r>
      <w:r>
        <w:rPr>
          <w:noProof/>
        </w:rPr>
        <w:br/>
        <w:t xml:space="preserve">Available at: </w:t>
      </w:r>
      <w:r>
        <w:rPr>
          <w:noProof/>
          <w:u w:val="single"/>
        </w:rPr>
        <w:t>https://en.wikipedia.org/wiki/Analysis_paralysis</w:t>
      </w:r>
      <w:r>
        <w:rPr>
          <w:noProof/>
        </w:rPr>
        <w:br/>
        <w:t>[Accessed 14 Jan 2022].</w:t>
      </w:r>
    </w:p>
    <w:p w14:paraId="1B22151A" w14:textId="77777777" w:rsidR="001D279B" w:rsidRDefault="001D279B" w:rsidP="001D279B">
      <w:pPr>
        <w:pStyle w:val="Bibliography"/>
        <w:rPr>
          <w:noProof/>
        </w:rPr>
      </w:pPr>
      <w:r>
        <w:rPr>
          <w:noProof/>
        </w:rPr>
        <w:t xml:space="preserve">Wikipedia, 2022. </w:t>
      </w:r>
      <w:r>
        <w:rPr>
          <w:i/>
          <w:iCs/>
          <w:noProof/>
        </w:rPr>
        <w:t xml:space="preserve">Wikipedia. </w:t>
      </w:r>
      <w:r>
        <w:rPr>
          <w:noProof/>
        </w:rPr>
        <w:t xml:space="preserve">[Online] </w:t>
      </w:r>
      <w:r>
        <w:rPr>
          <w:noProof/>
        </w:rPr>
        <w:br/>
        <w:t xml:space="preserve">Available at: </w:t>
      </w:r>
      <w:r>
        <w:rPr>
          <w:noProof/>
          <w:u w:val="single"/>
        </w:rPr>
        <w:t>https://en.wikipedia.org/wiki/Occam%27s_razor</w:t>
      </w:r>
      <w:r>
        <w:rPr>
          <w:noProof/>
        </w:rPr>
        <w:br/>
        <w:t>[Accessed 14 Jan 2022].</w:t>
      </w:r>
    </w:p>
    <w:p w14:paraId="05903A13" w14:textId="77777777" w:rsidR="001D279B" w:rsidRDefault="001D279B" w:rsidP="001D279B">
      <w:pPr>
        <w:pStyle w:val="Bibliography"/>
        <w:rPr>
          <w:noProof/>
        </w:rPr>
      </w:pPr>
      <w:r>
        <w:rPr>
          <w:noProof/>
        </w:rPr>
        <w:t xml:space="preserve">Womens Aid, 2021. </w:t>
      </w:r>
      <w:r>
        <w:rPr>
          <w:i/>
          <w:iCs/>
          <w:noProof/>
        </w:rPr>
        <w:t xml:space="preserve">Why don’t women leave abusive relationships? .. </w:t>
      </w:r>
      <w:r>
        <w:rPr>
          <w:noProof/>
        </w:rPr>
        <w:t xml:space="preserve">[Online] </w:t>
      </w:r>
      <w:r>
        <w:rPr>
          <w:noProof/>
        </w:rPr>
        <w:br/>
        <w:t xml:space="preserve">Available at: </w:t>
      </w:r>
      <w:r>
        <w:rPr>
          <w:noProof/>
          <w:u w:val="single"/>
        </w:rPr>
        <w:t>https://www.womensaid.org.uk/information-support/what-is-domestic-abuse/women-leave/</w:t>
      </w:r>
      <w:r>
        <w:rPr>
          <w:noProof/>
        </w:rPr>
        <w:br/>
        <w:t>[Accessed 22 Dec 2021].</w:t>
      </w:r>
    </w:p>
    <w:p w14:paraId="0910A427" w14:textId="77777777" w:rsidR="001D279B" w:rsidRDefault="001D279B" w:rsidP="001D279B">
      <w:pPr>
        <w:pStyle w:val="Bibliography"/>
        <w:rPr>
          <w:noProof/>
        </w:rPr>
      </w:pPr>
      <w:r>
        <w:rPr>
          <w:noProof/>
        </w:rPr>
        <w:t xml:space="preserve">Wu, Y. &amp; Sun, I., 2009. Citizen Trust in Police: The Case of China. </w:t>
      </w:r>
      <w:r>
        <w:rPr>
          <w:i/>
          <w:iCs/>
          <w:noProof/>
        </w:rPr>
        <w:t xml:space="preserve">Police Quarterly, </w:t>
      </w:r>
      <w:r>
        <w:rPr>
          <w:noProof/>
        </w:rPr>
        <w:t>12(2), pp. 170-191.</w:t>
      </w:r>
    </w:p>
    <w:p w14:paraId="61D357BB" w14:textId="5E7616F3" w:rsidR="7336895D" w:rsidRDefault="001D279B" w:rsidP="001D279B">
      <w:pPr>
        <w:rPr>
          <w:rFonts w:ascii="Arial" w:eastAsia="Arial" w:hAnsi="Arial" w:cs="Arial"/>
          <w:b/>
          <w:bCs/>
          <w:sz w:val="28"/>
          <w:szCs w:val="28"/>
        </w:rPr>
      </w:pPr>
      <w:r>
        <w:rPr>
          <w:rFonts w:ascii="Arial" w:eastAsia="Arial" w:hAnsi="Arial" w:cs="Arial"/>
          <w:b/>
          <w:bCs/>
          <w:sz w:val="28"/>
          <w:szCs w:val="28"/>
        </w:rPr>
        <w:fldChar w:fldCharType="end"/>
      </w:r>
    </w:p>
    <w:sectPr w:rsidR="7336895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B8265" w14:textId="77777777" w:rsidR="000738FC" w:rsidRDefault="000738FC" w:rsidP="00D76A74">
      <w:pPr>
        <w:spacing w:after="0" w:line="240" w:lineRule="auto"/>
      </w:pPr>
      <w:r>
        <w:separator/>
      </w:r>
    </w:p>
  </w:endnote>
  <w:endnote w:type="continuationSeparator" w:id="0">
    <w:p w14:paraId="2E4CBC55" w14:textId="77777777" w:rsidR="000738FC" w:rsidRDefault="000738FC" w:rsidP="00D76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D5B8BB" w14:textId="77777777" w:rsidR="000738FC" w:rsidRDefault="000738FC" w:rsidP="00D76A74">
      <w:pPr>
        <w:spacing w:after="0" w:line="240" w:lineRule="auto"/>
      </w:pPr>
      <w:r>
        <w:separator/>
      </w:r>
    </w:p>
  </w:footnote>
  <w:footnote w:type="continuationSeparator" w:id="0">
    <w:p w14:paraId="70AA4A55" w14:textId="77777777" w:rsidR="000738FC" w:rsidRDefault="000738FC" w:rsidP="00D76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C57205"/>
    <w:multiLevelType w:val="hybridMultilevel"/>
    <w:tmpl w:val="D068E22A"/>
    <w:lvl w:ilvl="0" w:tplc="FA622FF8">
      <w:start w:val="1"/>
      <w:numFmt w:val="bullet"/>
      <w:lvlText w:val=""/>
      <w:lvlJc w:val="left"/>
      <w:pPr>
        <w:ind w:left="720" w:hanging="360"/>
      </w:pPr>
      <w:rPr>
        <w:rFonts w:ascii="Symbol" w:hAnsi="Symbol" w:hint="default"/>
      </w:rPr>
    </w:lvl>
    <w:lvl w:ilvl="1" w:tplc="ACE0AA8E">
      <w:start w:val="1"/>
      <w:numFmt w:val="bullet"/>
      <w:lvlText w:val="o"/>
      <w:lvlJc w:val="left"/>
      <w:pPr>
        <w:ind w:left="1440" w:hanging="360"/>
      </w:pPr>
      <w:rPr>
        <w:rFonts w:ascii="Courier New" w:hAnsi="Courier New" w:hint="default"/>
      </w:rPr>
    </w:lvl>
    <w:lvl w:ilvl="2" w:tplc="7ACE96F0">
      <w:start w:val="1"/>
      <w:numFmt w:val="bullet"/>
      <w:lvlText w:val=""/>
      <w:lvlJc w:val="left"/>
      <w:pPr>
        <w:ind w:left="2160" w:hanging="360"/>
      </w:pPr>
      <w:rPr>
        <w:rFonts w:ascii="Wingdings" w:hAnsi="Wingdings" w:hint="default"/>
      </w:rPr>
    </w:lvl>
    <w:lvl w:ilvl="3" w:tplc="058AFD86">
      <w:start w:val="1"/>
      <w:numFmt w:val="bullet"/>
      <w:lvlText w:val=""/>
      <w:lvlJc w:val="left"/>
      <w:pPr>
        <w:ind w:left="2880" w:hanging="360"/>
      </w:pPr>
      <w:rPr>
        <w:rFonts w:ascii="Symbol" w:hAnsi="Symbol" w:hint="default"/>
      </w:rPr>
    </w:lvl>
    <w:lvl w:ilvl="4" w:tplc="96A4B17C">
      <w:start w:val="1"/>
      <w:numFmt w:val="bullet"/>
      <w:lvlText w:val="o"/>
      <w:lvlJc w:val="left"/>
      <w:pPr>
        <w:ind w:left="3600" w:hanging="360"/>
      </w:pPr>
      <w:rPr>
        <w:rFonts w:ascii="Courier New" w:hAnsi="Courier New" w:hint="default"/>
      </w:rPr>
    </w:lvl>
    <w:lvl w:ilvl="5" w:tplc="7E02A258">
      <w:start w:val="1"/>
      <w:numFmt w:val="bullet"/>
      <w:lvlText w:val=""/>
      <w:lvlJc w:val="left"/>
      <w:pPr>
        <w:ind w:left="4320" w:hanging="360"/>
      </w:pPr>
      <w:rPr>
        <w:rFonts w:ascii="Wingdings" w:hAnsi="Wingdings" w:hint="default"/>
      </w:rPr>
    </w:lvl>
    <w:lvl w:ilvl="6" w:tplc="758E34CC">
      <w:start w:val="1"/>
      <w:numFmt w:val="bullet"/>
      <w:lvlText w:val=""/>
      <w:lvlJc w:val="left"/>
      <w:pPr>
        <w:ind w:left="5040" w:hanging="360"/>
      </w:pPr>
      <w:rPr>
        <w:rFonts w:ascii="Symbol" w:hAnsi="Symbol" w:hint="default"/>
      </w:rPr>
    </w:lvl>
    <w:lvl w:ilvl="7" w:tplc="DABE6CF0">
      <w:start w:val="1"/>
      <w:numFmt w:val="bullet"/>
      <w:lvlText w:val="o"/>
      <w:lvlJc w:val="left"/>
      <w:pPr>
        <w:ind w:left="5760" w:hanging="360"/>
      </w:pPr>
      <w:rPr>
        <w:rFonts w:ascii="Courier New" w:hAnsi="Courier New" w:hint="default"/>
      </w:rPr>
    </w:lvl>
    <w:lvl w:ilvl="8" w:tplc="9498329C">
      <w:start w:val="1"/>
      <w:numFmt w:val="bullet"/>
      <w:lvlText w:val=""/>
      <w:lvlJc w:val="left"/>
      <w:pPr>
        <w:ind w:left="6480" w:hanging="360"/>
      </w:pPr>
      <w:rPr>
        <w:rFonts w:ascii="Wingdings" w:hAnsi="Wingdings" w:hint="default"/>
      </w:rPr>
    </w:lvl>
  </w:abstractNum>
  <w:abstractNum w:abstractNumId="1" w15:restartNumberingAfterBreak="0">
    <w:nsid w:val="2180522E"/>
    <w:multiLevelType w:val="multilevel"/>
    <w:tmpl w:val="CD14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20232E"/>
    <w:multiLevelType w:val="hybridMultilevel"/>
    <w:tmpl w:val="CA0CCBC0"/>
    <w:lvl w:ilvl="0" w:tplc="03DEAB8A">
      <w:start w:val="1"/>
      <w:numFmt w:val="decimal"/>
      <w:lvlText w:val="%1."/>
      <w:lvlJc w:val="left"/>
      <w:pPr>
        <w:ind w:left="720" w:hanging="360"/>
      </w:pPr>
    </w:lvl>
    <w:lvl w:ilvl="1" w:tplc="638C4962">
      <w:start w:val="1"/>
      <w:numFmt w:val="lowerLetter"/>
      <w:lvlText w:val="%2."/>
      <w:lvlJc w:val="left"/>
      <w:pPr>
        <w:ind w:left="1440" w:hanging="360"/>
      </w:pPr>
    </w:lvl>
    <w:lvl w:ilvl="2" w:tplc="B7D85808">
      <w:start w:val="1"/>
      <w:numFmt w:val="lowerRoman"/>
      <w:lvlText w:val="%3."/>
      <w:lvlJc w:val="right"/>
      <w:pPr>
        <w:ind w:left="2160" w:hanging="180"/>
      </w:pPr>
    </w:lvl>
    <w:lvl w:ilvl="3" w:tplc="87C04122">
      <w:start w:val="1"/>
      <w:numFmt w:val="decimal"/>
      <w:lvlText w:val="%4."/>
      <w:lvlJc w:val="left"/>
      <w:pPr>
        <w:ind w:left="2880" w:hanging="360"/>
      </w:pPr>
    </w:lvl>
    <w:lvl w:ilvl="4" w:tplc="2BF82E1A">
      <w:start w:val="1"/>
      <w:numFmt w:val="lowerLetter"/>
      <w:lvlText w:val="%5."/>
      <w:lvlJc w:val="left"/>
      <w:pPr>
        <w:ind w:left="3600" w:hanging="360"/>
      </w:pPr>
    </w:lvl>
    <w:lvl w:ilvl="5" w:tplc="0E0658C0">
      <w:start w:val="1"/>
      <w:numFmt w:val="lowerRoman"/>
      <w:lvlText w:val="%6."/>
      <w:lvlJc w:val="right"/>
      <w:pPr>
        <w:ind w:left="4320" w:hanging="180"/>
      </w:pPr>
    </w:lvl>
    <w:lvl w:ilvl="6" w:tplc="45C29A5A">
      <w:start w:val="1"/>
      <w:numFmt w:val="decimal"/>
      <w:lvlText w:val="%7."/>
      <w:lvlJc w:val="left"/>
      <w:pPr>
        <w:ind w:left="5040" w:hanging="360"/>
      </w:pPr>
    </w:lvl>
    <w:lvl w:ilvl="7" w:tplc="E3C239E2">
      <w:start w:val="1"/>
      <w:numFmt w:val="lowerLetter"/>
      <w:lvlText w:val="%8."/>
      <w:lvlJc w:val="left"/>
      <w:pPr>
        <w:ind w:left="5760" w:hanging="360"/>
      </w:pPr>
    </w:lvl>
    <w:lvl w:ilvl="8" w:tplc="07C09060">
      <w:start w:val="1"/>
      <w:numFmt w:val="lowerRoman"/>
      <w:lvlText w:val="%9."/>
      <w:lvlJc w:val="right"/>
      <w:pPr>
        <w:ind w:left="6480" w:hanging="180"/>
      </w:pPr>
    </w:lvl>
  </w:abstractNum>
  <w:abstractNum w:abstractNumId="3" w15:restartNumberingAfterBreak="0">
    <w:nsid w:val="29A26491"/>
    <w:multiLevelType w:val="multilevel"/>
    <w:tmpl w:val="9780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9452EA"/>
    <w:multiLevelType w:val="multilevel"/>
    <w:tmpl w:val="2286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F6A92"/>
    <w:multiLevelType w:val="hybridMultilevel"/>
    <w:tmpl w:val="61AA1DE2"/>
    <w:lvl w:ilvl="0" w:tplc="C02CD762">
      <w:start w:val="1"/>
      <w:numFmt w:val="bullet"/>
      <w:lvlText w:val=""/>
      <w:lvlJc w:val="left"/>
      <w:pPr>
        <w:ind w:left="720" w:hanging="360"/>
      </w:pPr>
      <w:rPr>
        <w:rFonts w:ascii="Symbol" w:hAnsi="Symbol" w:hint="default"/>
      </w:rPr>
    </w:lvl>
    <w:lvl w:ilvl="1" w:tplc="898E7BEE">
      <w:start w:val="1"/>
      <w:numFmt w:val="bullet"/>
      <w:lvlText w:val="o"/>
      <w:lvlJc w:val="left"/>
      <w:pPr>
        <w:ind w:left="1440" w:hanging="360"/>
      </w:pPr>
      <w:rPr>
        <w:rFonts w:ascii="Courier New" w:hAnsi="Courier New" w:hint="default"/>
      </w:rPr>
    </w:lvl>
    <w:lvl w:ilvl="2" w:tplc="EAE857B2">
      <w:start w:val="1"/>
      <w:numFmt w:val="bullet"/>
      <w:lvlText w:val=""/>
      <w:lvlJc w:val="left"/>
      <w:pPr>
        <w:ind w:left="2160" w:hanging="360"/>
      </w:pPr>
      <w:rPr>
        <w:rFonts w:ascii="Wingdings" w:hAnsi="Wingdings" w:hint="default"/>
      </w:rPr>
    </w:lvl>
    <w:lvl w:ilvl="3" w:tplc="BEB2597A">
      <w:start w:val="1"/>
      <w:numFmt w:val="bullet"/>
      <w:lvlText w:val=""/>
      <w:lvlJc w:val="left"/>
      <w:pPr>
        <w:ind w:left="2880" w:hanging="360"/>
      </w:pPr>
      <w:rPr>
        <w:rFonts w:ascii="Symbol" w:hAnsi="Symbol" w:hint="default"/>
      </w:rPr>
    </w:lvl>
    <w:lvl w:ilvl="4" w:tplc="FFEEFAA0">
      <w:start w:val="1"/>
      <w:numFmt w:val="bullet"/>
      <w:lvlText w:val="o"/>
      <w:lvlJc w:val="left"/>
      <w:pPr>
        <w:ind w:left="3600" w:hanging="360"/>
      </w:pPr>
      <w:rPr>
        <w:rFonts w:ascii="Courier New" w:hAnsi="Courier New" w:hint="default"/>
      </w:rPr>
    </w:lvl>
    <w:lvl w:ilvl="5" w:tplc="96FCAF24">
      <w:start w:val="1"/>
      <w:numFmt w:val="bullet"/>
      <w:lvlText w:val=""/>
      <w:lvlJc w:val="left"/>
      <w:pPr>
        <w:ind w:left="4320" w:hanging="360"/>
      </w:pPr>
      <w:rPr>
        <w:rFonts w:ascii="Wingdings" w:hAnsi="Wingdings" w:hint="default"/>
      </w:rPr>
    </w:lvl>
    <w:lvl w:ilvl="6" w:tplc="895036EA">
      <w:start w:val="1"/>
      <w:numFmt w:val="bullet"/>
      <w:lvlText w:val=""/>
      <w:lvlJc w:val="left"/>
      <w:pPr>
        <w:ind w:left="5040" w:hanging="360"/>
      </w:pPr>
      <w:rPr>
        <w:rFonts w:ascii="Symbol" w:hAnsi="Symbol" w:hint="default"/>
      </w:rPr>
    </w:lvl>
    <w:lvl w:ilvl="7" w:tplc="38CC3624">
      <w:start w:val="1"/>
      <w:numFmt w:val="bullet"/>
      <w:lvlText w:val="o"/>
      <w:lvlJc w:val="left"/>
      <w:pPr>
        <w:ind w:left="5760" w:hanging="360"/>
      </w:pPr>
      <w:rPr>
        <w:rFonts w:ascii="Courier New" w:hAnsi="Courier New" w:hint="default"/>
      </w:rPr>
    </w:lvl>
    <w:lvl w:ilvl="8" w:tplc="69B6F99A">
      <w:start w:val="1"/>
      <w:numFmt w:val="bullet"/>
      <w:lvlText w:val=""/>
      <w:lvlJc w:val="left"/>
      <w:pPr>
        <w:ind w:left="6480" w:hanging="360"/>
      </w:pPr>
      <w:rPr>
        <w:rFonts w:ascii="Wingdings" w:hAnsi="Wingdings" w:hint="default"/>
      </w:rPr>
    </w:lvl>
  </w:abstractNum>
  <w:abstractNum w:abstractNumId="6" w15:restartNumberingAfterBreak="0">
    <w:nsid w:val="45354646"/>
    <w:multiLevelType w:val="hybridMultilevel"/>
    <w:tmpl w:val="691497DE"/>
    <w:lvl w:ilvl="0" w:tplc="AD7A98F4">
      <w:start w:val="1"/>
      <w:numFmt w:val="bullet"/>
      <w:lvlText w:val=""/>
      <w:lvlJc w:val="left"/>
      <w:pPr>
        <w:ind w:left="720" w:hanging="360"/>
      </w:pPr>
      <w:rPr>
        <w:rFonts w:ascii="Symbol" w:hAnsi="Symbol" w:hint="default"/>
      </w:rPr>
    </w:lvl>
    <w:lvl w:ilvl="1" w:tplc="3D0EA354">
      <w:start w:val="1"/>
      <w:numFmt w:val="bullet"/>
      <w:lvlText w:val="o"/>
      <w:lvlJc w:val="left"/>
      <w:pPr>
        <w:ind w:left="1440" w:hanging="360"/>
      </w:pPr>
      <w:rPr>
        <w:rFonts w:ascii="Courier New" w:hAnsi="Courier New" w:hint="default"/>
      </w:rPr>
    </w:lvl>
    <w:lvl w:ilvl="2" w:tplc="3B84C5FA">
      <w:start w:val="1"/>
      <w:numFmt w:val="bullet"/>
      <w:lvlText w:val=""/>
      <w:lvlJc w:val="left"/>
      <w:pPr>
        <w:ind w:left="2160" w:hanging="360"/>
      </w:pPr>
      <w:rPr>
        <w:rFonts w:ascii="Wingdings" w:hAnsi="Wingdings" w:hint="default"/>
      </w:rPr>
    </w:lvl>
    <w:lvl w:ilvl="3" w:tplc="B04CEA76">
      <w:start w:val="1"/>
      <w:numFmt w:val="bullet"/>
      <w:lvlText w:val=""/>
      <w:lvlJc w:val="left"/>
      <w:pPr>
        <w:ind w:left="2880" w:hanging="360"/>
      </w:pPr>
      <w:rPr>
        <w:rFonts w:ascii="Symbol" w:hAnsi="Symbol" w:hint="default"/>
      </w:rPr>
    </w:lvl>
    <w:lvl w:ilvl="4" w:tplc="32EA91F8">
      <w:start w:val="1"/>
      <w:numFmt w:val="bullet"/>
      <w:lvlText w:val="o"/>
      <w:lvlJc w:val="left"/>
      <w:pPr>
        <w:ind w:left="3600" w:hanging="360"/>
      </w:pPr>
      <w:rPr>
        <w:rFonts w:ascii="Courier New" w:hAnsi="Courier New" w:hint="default"/>
      </w:rPr>
    </w:lvl>
    <w:lvl w:ilvl="5" w:tplc="749E4108">
      <w:start w:val="1"/>
      <w:numFmt w:val="bullet"/>
      <w:lvlText w:val=""/>
      <w:lvlJc w:val="left"/>
      <w:pPr>
        <w:ind w:left="4320" w:hanging="360"/>
      </w:pPr>
      <w:rPr>
        <w:rFonts w:ascii="Wingdings" w:hAnsi="Wingdings" w:hint="default"/>
      </w:rPr>
    </w:lvl>
    <w:lvl w:ilvl="6" w:tplc="636A5EC8">
      <w:start w:val="1"/>
      <w:numFmt w:val="bullet"/>
      <w:lvlText w:val=""/>
      <w:lvlJc w:val="left"/>
      <w:pPr>
        <w:ind w:left="5040" w:hanging="360"/>
      </w:pPr>
      <w:rPr>
        <w:rFonts w:ascii="Symbol" w:hAnsi="Symbol" w:hint="default"/>
      </w:rPr>
    </w:lvl>
    <w:lvl w:ilvl="7" w:tplc="B156A33A">
      <w:start w:val="1"/>
      <w:numFmt w:val="bullet"/>
      <w:lvlText w:val="o"/>
      <w:lvlJc w:val="left"/>
      <w:pPr>
        <w:ind w:left="5760" w:hanging="360"/>
      </w:pPr>
      <w:rPr>
        <w:rFonts w:ascii="Courier New" w:hAnsi="Courier New" w:hint="default"/>
      </w:rPr>
    </w:lvl>
    <w:lvl w:ilvl="8" w:tplc="83B8A4C0">
      <w:start w:val="1"/>
      <w:numFmt w:val="bullet"/>
      <w:lvlText w:val=""/>
      <w:lvlJc w:val="left"/>
      <w:pPr>
        <w:ind w:left="6480" w:hanging="360"/>
      </w:pPr>
      <w:rPr>
        <w:rFonts w:ascii="Wingdings" w:hAnsi="Wingdings" w:hint="default"/>
      </w:rPr>
    </w:lvl>
  </w:abstractNum>
  <w:abstractNum w:abstractNumId="7" w15:restartNumberingAfterBreak="0">
    <w:nsid w:val="4ACA7659"/>
    <w:multiLevelType w:val="multilevel"/>
    <w:tmpl w:val="0780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957242"/>
    <w:multiLevelType w:val="hybridMultilevel"/>
    <w:tmpl w:val="41109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4120D6"/>
    <w:multiLevelType w:val="hybridMultilevel"/>
    <w:tmpl w:val="EF0C62BE"/>
    <w:lvl w:ilvl="0" w:tplc="84565A9A">
      <w:start w:val="1"/>
      <w:numFmt w:val="bullet"/>
      <w:lvlText w:val=""/>
      <w:lvlJc w:val="left"/>
      <w:pPr>
        <w:ind w:left="720" w:hanging="360"/>
      </w:pPr>
      <w:rPr>
        <w:rFonts w:ascii="Symbol" w:hAnsi="Symbol" w:hint="default"/>
      </w:rPr>
    </w:lvl>
    <w:lvl w:ilvl="1" w:tplc="4D16A510">
      <w:start w:val="1"/>
      <w:numFmt w:val="bullet"/>
      <w:lvlText w:val="o"/>
      <w:lvlJc w:val="left"/>
      <w:pPr>
        <w:ind w:left="1440" w:hanging="360"/>
      </w:pPr>
      <w:rPr>
        <w:rFonts w:ascii="Courier New" w:hAnsi="Courier New" w:hint="default"/>
      </w:rPr>
    </w:lvl>
    <w:lvl w:ilvl="2" w:tplc="E69C91F4">
      <w:start w:val="1"/>
      <w:numFmt w:val="bullet"/>
      <w:lvlText w:val=""/>
      <w:lvlJc w:val="left"/>
      <w:pPr>
        <w:ind w:left="2160" w:hanging="360"/>
      </w:pPr>
      <w:rPr>
        <w:rFonts w:ascii="Wingdings" w:hAnsi="Wingdings" w:hint="default"/>
      </w:rPr>
    </w:lvl>
    <w:lvl w:ilvl="3" w:tplc="C0CC0C32">
      <w:start w:val="1"/>
      <w:numFmt w:val="bullet"/>
      <w:lvlText w:val=""/>
      <w:lvlJc w:val="left"/>
      <w:pPr>
        <w:ind w:left="2880" w:hanging="360"/>
      </w:pPr>
      <w:rPr>
        <w:rFonts w:ascii="Symbol" w:hAnsi="Symbol" w:hint="default"/>
      </w:rPr>
    </w:lvl>
    <w:lvl w:ilvl="4" w:tplc="42482BF4">
      <w:start w:val="1"/>
      <w:numFmt w:val="bullet"/>
      <w:lvlText w:val="o"/>
      <w:lvlJc w:val="left"/>
      <w:pPr>
        <w:ind w:left="3600" w:hanging="360"/>
      </w:pPr>
      <w:rPr>
        <w:rFonts w:ascii="Courier New" w:hAnsi="Courier New" w:hint="default"/>
      </w:rPr>
    </w:lvl>
    <w:lvl w:ilvl="5" w:tplc="AC8AA098">
      <w:start w:val="1"/>
      <w:numFmt w:val="bullet"/>
      <w:lvlText w:val=""/>
      <w:lvlJc w:val="left"/>
      <w:pPr>
        <w:ind w:left="4320" w:hanging="360"/>
      </w:pPr>
      <w:rPr>
        <w:rFonts w:ascii="Wingdings" w:hAnsi="Wingdings" w:hint="default"/>
      </w:rPr>
    </w:lvl>
    <w:lvl w:ilvl="6" w:tplc="79067EA2">
      <w:start w:val="1"/>
      <w:numFmt w:val="bullet"/>
      <w:lvlText w:val=""/>
      <w:lvlJc w:val="left"/>
      <w:pPr>
        <w:ind w:left="5040" w:hanging="360"/>
      </w:pPr>
      <w:rPr>
        <w:rFonts w:ascii="Symbol" w:hAnsi="Symbol" w:hint="default"/>
      </w:rPr>
    </w:lvl>
    <w:lvl w:ilvl="7" w:tplc="9CB2EBC8">
      <w:start w:val="1"/>
      <w:numFmt w:val="bullet"/>
      <w:lvlText w:val="o"/>
      <w:lvlJc w:val="left"/>
      <w:pPr>
        <w:ind w:left="5760" w:hanging="360"/>
      </w:pPr>
      <w:rPr>
        <w:rFonts w:ascii="Courier New" w:hAnsi="Courier New" w:hint="default"/>
      </w:rPr>
    </w:lvl>
    <w:lvl w:ilvl="8" w:tplc="01C41322">
      <w:start w:val="1"/>
      <w:numFmt w:val="bullet"/>
      <w:lvlText w:val=""/>
      <w:lvlJc w:val="left"/>
      <w:pPr>
        <w:ind w:left="6480" w:hanging="360"/>
      </w:pPr>
      <w:rPr>
        <w:rFonts w:ascii="Wingdings" w:hAnsi="Wingdings" w:hint="default"/>
      </w:rPr>
    </w:lvl>
  </w:abstractNum>
  <w:abstractNum w:abstractNumId="10" w15:restartNumberingAfterBreak="0">
    <w:nsid w:val="7E5262A9"/>
    <w:multiLevelType w:val="hybridMultilevel"/>
    <w:tmpl w:val="64A46ADC"/>
    <w:lvl w:ilvl="0" w:tplc="D310BD08">
      <w:start w:val="1"/>
      <w:numFmt w:val="decimal"/>
      <w:lvlText w:val="%1."/>
      <w:lvlJc w:val="left"/>
      <w:pPr>
        <w:tabs>
          <w:tab w:val="num" w:pos="720"/>
        </w:tabs>
        <w:ind w:left="720" w:hanging="360"/>
      </w:pPr>
    </w:lvl>
    <w:lvl w:ilvl="1" w:tplc="4D9838A6" w:tentative="1">
      <w:start w:val="1"/>
      <w:numFmt w:val="decimal"/>
      <w:lvlText w:val="%2."/>
      <w:lvlJc w:val="left"/>
      <w:pPr>
        <w:tabs>
          <w:tab w:val="num" w:pos="1440"/>
        </w:tabs>
        <w:ind w:left="1440" w:hanging="360"/>
      </w:pPr>
    </w:lvl>
    <w:lvl w:ilvl="2" w:tplc="A47231C0" w:tentative="1">
      <w:start w:val="1"/>
      <w:numFmt w:val="decimal"/>
      <w:lvlText w:val="%3."/>
      <w:lvlJc w:val="left"/>
      <w:pPr>
        <w:tabs>
          <w:tab w:val="num" w:pos="2160"/>
        </w:tabs>
        <w:ind w:left="2160" w:hanging="360"/>
      </w:pPr>
    </w:lvl>
    <w:lvl w:ilvl="3" w:tplc="F34C2A12" w:tentative="1">
      <w:start w:val="1"/>
      <w:numFmt w:val="decimal"/>
      <w:lvlText w:val="%4."/>
      <w:lvlJc w:val="left"/>
      <w:pPr>
        <w:tabs>
          <w:tab w:val="num" w:pos="2880"/>
        </w:tabs>
        <w:ind w:left="2880" w:hanging="360"/>
      </w:pPr>
    </w:lvl>
    <w:lvl w:ilvl="4" w:tplc="6E2620E4" w:tentative="1">
      <w:start w:val="1"/>
      <w:numFmt w:val="decimal"/>
      <w:lvlText w:val="%5."/>
      <w:lvlJc w:val="left"/>
      <w:pPr>
        <w:tabs>
          <w:tab w:val="num" w:pos="3600"/>
        </w:tabs>
        <w:ind w:left="3600" w:hanging="360"/>
      </w:pPr>
    </w:lvl>
    <w:lvl w:ilvl="5" w:tplc="3CCCF0D2" w:tentative="1">
      <w:start w:val="1"/>
      <w:numFmt w:val="decimal"/>
      <w:lvlText w:val="%6."/>
      <w:lvlJc w:val="left"/>
      <w:pPr>
        <w:tabs>
          <w:tab w:val="num" w:pos="4320"/>
        </w:tabs>
        <w:ind w:left="4320" w:hanging="360"/>
      </w:pPr>
    </w:lvl>
    <w:lvl w:ilvl="6" w:tplc="29609904" w:tentative="1">
      <w:start w:val="1"/>
      <w:numFmt w:val="decimal"/>
      <w:lvlText w:val="%7."/>
      <w:lvlJc w:val="left"/>
      <w:pPr>
        <w:tabs>
          <w:tab w:val="num" w:pos="5040"/>
        </w:tabs>
        <w:ind w:left="5040" w:hanging="360"/>
      </w:pPr>
    </w:lvl>
    <w:lvl w:ilvl="7" w:tplc="D0168702" w:tentative="1">
      <w:start w:val="1"/>
      <w:numFmt w:val="decimal"/>
      <w:lvlText w:val="%8."/>
      <w:lvlJc w:val="left"/>
      <w:pPr>
        <w:tabs>
          <w:tab w:val="num" w:pos="5760"/>
        </w:tabs>
        <w:ind w:left="5760" w:hanging="360"/>
      </w:pPr>
    </w:lvl>
    <w:lvl w:ilvl="8" w:tplc="DB2CB1B4" w:tentative="1">
      <w:start w:val="1"/>
      <w:numFmt w:val="decimal"/>
      <w:lvlText w:val="%9."/>
      <w:lvlJc w:val="left"/>
      <w:pPr>
        <w:tabs>
          <w:tab w:val="num" w:pos="6480"/>
        </w:tabs>
        <w:ind w:left="6480" w:hanging="360"/>
      </w:pPr>
    </w:lvl>
  </w:abstractNum>
  <w:abstractNum w:abstractNumId="11" w15:restartNumberingAfterBreak="0">
    <w:nsid w:val="7FA7753C"/>
    <w:multiLevelType w:val="hybridMultilevel"/>
    <w:tmpl w:val="80DCE8BC"/>
    <w:lvl w:ilvl="0" w:tplc="3B22D0CA">
      <w:start w:val="1"/>
      <w:numFmt w:val="bullet"/>
      <w:lvlText w:val="●"/>
      <w:lvlJc w:val="left"/>
      <w:pPr>
        <w:ind w:left="720" w:hanging="360"/>
      </w:pPr>
      <w:rPr>
        <w:rFonts w:ascii="Noto Sans Symbols" w:hAnsi="Noto Sans Symbols" w:hint="default"/>
      </w:rPr>
    </w:lvl>
    <w:lvl w:ilvl="1" w:tplc="92C64A78">
      <w:start w:val="1"/>
      <w:numFmt w:val="bullet"/>
      <w:lvlText w:val="o"/>
      <w:lvlJc w:val="left"/>
      <w:pPr>
        <w:ind w:left="1440" w:hanging="360"/>
      </w:pPr>
      <w:rPr>
        <w:rFonts w:ascii="Courier New" w:hAnsi="Courier New" w:hint="default"/>
      </w:rPr>
    </w:lvl>
    <w:lvl w:ilvl="2" w:tplc="3E140E12">
      <w:start w:val="1"/>
      <w:numFmt w:val="bullet"/>
      <w:lvlText w:val=""/>
      <w:lvlJc w:val="left"/>
      <w:pPr>
        <w:ind w:left="2160" w:hanging="360"/>
      </w:pPr>
      <w:rPr>
        <w:rFonts w:ascii="Wingdings" w:hAnsi="Wingdings" w:hint="default"/>
      </w:rPr>
    </w:lvl>
    <w:lvl w:ilvl="3" w:tplc="0688C942">
      <w:start w:val="1"/>
      <w:numFmt w:val="bullet"/>
      <w:lvlText w:val=""/>
      <w:lvlJc w:val="left"/>
      <w:pPr>
        <w:ind w:left="2880" w:hanging="360"/>
      </w:pPr>
      <w:rPr>
        <w:rFonts w:ascii="Symbol" w:hAnsi="Symbol" w:hint="default"/>
      </w:rPr>
    </w:lvl>
    <w:lvl w:ilvl="4" w:tplc="63FA0A5A">
      <w:start w:val="1"/>
      <w:numFmt w:val="bullet"/>
      <w:lvlText w:val="o"/>
      <w:lvlJc w:val="left"/>
      <w:pPr>
        <w:ind w:left="3600" w:hanging="360"/>
      </w:pPr>
      <w:rPr>
        <w:rFonts w:ascii="Courier New" w:hAnsi="Courier New" w:hint="default"/>
      </w:rPr>
    </w:lvl>
    <w:lvl w:ilvl="5" w:tplc="65BC533E">
      <w:start w:val="1"/>
      <w:numFmt w:val="bullet"/>
      <w:lvlText w:val=""/>
      <w:lvlJc w:val="left"/>
      <w:pPr>
        <w:ind w:left="4320" w:hanging="360"/>
      </w:pPr>
      <w:rPr>
        <w:rFonts w:ascii="Wingdings" w:hAnsi="Wingdings" w:hint="default"/>
      </w:rPr>
    </w:lvl>
    <w:lvl w:ilvl="6" w:tplc="CB96B06C">
      <w:start w:val="1"/>
      <w:numFmt w:val="bullet"/>
      <w:lvlText w:val=""/>
      <w:lvlJc w:val="left"/>
      <w:pPr>
        <w:ind w:left="5040" w:hanging="360"/>
      </w:pPr>
      <w:rPr>
        <w:rFonts w:ascii="Symbol" w:hAnsi="Symbol" w:hint="default"/>
      </w:rPr>
    </w:lvl>
    <w:lvl w:ilvl="7" w:tplc="C094982E">
      <w:start w:val="1"/>
      <w:numFmt w:val="bullet"/>
      <w:lvlText w:val="o"/>
      <w:lvlJc w:val="left"/>
      <w:pPr>
        <w:ind w:left="5760" w:hanging="360"/>
      </w:pPr>
      <w:rPr>
        <w:rFonts w:ascii="Courier New" w:hAnsi="Courier New" w:hint="default"/>
      </w:rPr>
    </w:lvl>
    <w:lvl w:ilvl="8" w:tplc="A030B7CA">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0"/>
  </w:num>
  <w:num w:numId="4">
    <w:abstractNumId w:val="9"/>
  </w:num>
  <w:num w:numId="5">
    <w:abstractNumId w:val="5"/>
  </w:num>
  <w:num w:numId="6">
    <w:abstractNumId w:val="2"/>
  </w:num>
  <w:num w:numId="7">
    <w:abstractNumId w:val="4"/>
  </w:num>
  <w:num w:numId="8">
    <w:abstractNumId w:val="3"/>
  </w:num>
  <w:num w:numId="9">
    <w:abstractNumId w:val="7"/>
  </w:num>
  <w:num w:numId="10">
    <w:abstractNumId w:val="1"/>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0003F3"/>
    <w:rsid w:val="000154C1"/>
    <w:rsid w:val="00032F4E"/>
    <w:rsid w:val="000366EE"/>
    <w:rsid w:val="00040D0D"/>
    <w:rsid w:val="000414D0"/>
    <w:rsid w:val="00053BBE"/>
    <w:rsid w:val="00066B1B"/>
    <w:rsid w:val="000738FC"/>
    <w:rsid w:val="000822B5"/>
    <w:rsid w:val="00084302"/>
    <w:rsid w:val="000851A8"/>
    <w:rsid w:val="00090FCD"/>
    <w:rsid w:val="000A0B8F"/>
    <w:rsid w:val="000B3DC4"/>
    <w:rsid w:val="000C3C4D"/>
    <w:rsid w:val="000D4E1A"/>
    <w:rsid w:val="000D6BD0"/>
    <w:rsid w:val="000E0AE7"/>
    <w:rsid w:val="000E2314"/>
    <w:rsid w:val="000E3639"/>
    <w:rsid w:val="000F175B"/>
    <w:rsid w:val="001067EC"/>
    <w:rsid w:val="00113780"/>
    <w:rsid w:val="001175E8"/>
    <w:rsid w:val="001320DD"/>
    <w:rsid w:val="00134D85"/>
    <w:rsid w:val="00135968"/>
    <w:rsid w:val="0016133E"/>
    <w:rsid w:val="00167D4F"/>
    <w:rsid w:val="00183EFF"/>
    <w:rsid w:val="00195E84"/>
    <w:rsid w:val="001B4A07"/>
    <w:rsid w:val="001D279B"/>
    <w:rsid w:val="001E12FE"/>
    <w:rsid w:val="001E2E3D"/>
    <w:rsid w:val="00202B9C"/>
    <w:rsid w:val="00203781"/>
    <w:rsid w:val="00205B17"/>
    <w:rsid w:val="00224F70"/>
    <w:rsid w:val="002350C1"/>
    <w:rsid w:val="002401D7"/>
    <w:rsid w:val="00262670"/>
    <w:rsid w:val="00273DF3"/>
    <w:rsid w:val="00284A5E"/>
    <w:rsid w:val="00285281"/>
    <w:rsid w:val="0028733A"/>
    <w:rsid w:val="00291E34"/>
    <w:rsid w:val="00293094"/>
    <w:rsid w:val="00294D1F"/>
    <w:rsid w:val="00294DEC"/>
    <w:rsid w:val="00295D3D"/>
    <w:rsid w:val="002A1098"/>
    <w:rsid w:val="002A5742"/>
    <w:rsid w:val="002C07A1"/>
    <w:rsid w:val="002C26DB"/>
    <w:rsid w:val="002C2AB9"/>
    <w:rsid w:val="002C2C2D"/>
    <w:rsid w:val="002C2E49"/>
    <w:rsid w:val="002C5DFA"/>
    <w:rsid w:val="002C6BC7"/>
    <w:rsid w:val="002D0444"/>
    <w:rsid w:val="002D2600"/>
    <w:rsid w:val="002E23C3"/>
    <w:rsid w:val="002E25E2"/>
    <w:rsid w:val="002F49DD"/>
    <w:rsid w:val="002F5590"/>
    <w:rsid w:val="00303E7A"/>
    <w:rsid w:val="00305B6B"/>
    <w:rsid w:val="0030609E"/>
    <w:rsid w:val="0031099B"/>
    <w:rsid w:val="00315423"/>
    <w:rsid w:val="003161E1"/>
    <w:rsid w:val="00352A72"/>
    <w:rsid w:val="00360909"/>
    <w:rsid w:val="003A115A"/>
    <w:rsid w:val="003A51D9"/>
    <w:rsid w:val="003B28BE"/>
    <w:rsid w:val="003B444B"/>
    <w:rsid w:val="003B4C4C"/>
    <w:rsid w:val="003C47CC"/>
    <w:rsid w:val="003C4CCE"/>
    <w:rsid w:val="003C5483"/>
    <w:rsid w:val="003C63AC"/>
    <w:rsid w:val="003C6493"/>
    <w:rsid w:val="003D24E7"/>
    <w:rsid w:val="003E08B9"/>
    <w:rsid w:val="003E6CC3"/>
    <w:rsid w:val="003F301E"/>
    <w:rsid w:val="003F5970"/>
    <w:rsid w:val="003F7D79"/>
    <w:rsid w:val="004163A4"/>
    <w:rsid w:val="0041723C"/>
    <w:rsid w:val="00425E16"/>
    <w:rsid w:val="004277EC"/>
    <w:rsid w:val="00433AA3"/>
    <w:rsid w:val="00434208"/>
    <w:rsid w:val="00441E37"/>
    <w:rsid w:val="004557DF"/>
    <w:rsid w:val="004578D8"/>
    <w:rsid w:val="004653EC"/>
    <w:rsid w:val="00496BF6"/>
    <w:rsid w:val="004A34EB"/>
    <w:rsid w:val="004A3FAD"/>
    <w:rsid w:val="004B6562"/>
    <w:rsid w:val="004B6F80"/>
    <w:rsid w:val="004B7A16"/>
    <w:rsid w:val="004E1597"/>
    <w:rsid w:val="004F64D5"/>
    <w:rsid w:val="004F71EF"/>
    <w:rsid w:val="00514FDD"/>
    <w:rsid w:val="00522058"/>
    <w:rsid w:val="00523465"/>
    <w:rsid w:val="00531FC5"/>
    <w:rsid w:val="005415A1"/>
    <w:rsid w:val="0054558C"/>
    <w:rsid w:val="00564B5F"/>
    <w:rsid w:val="00567152"/>
    <w:rsid w:val="00577B99"/>
    <w:rsid w:val="0059663E"/>
    <w:rsid w:val="005A29A7"/>
    <w:rsid w:val="005B73D2"/>
    <w:rsid w:val="005D56D0"/>
    <w:rsid w:val="005D69E5"/>
    <w:rsid w:val="005F01D4"/>
    <w:rsid w:val="005F084A"/>
    <w:rsid w:val="005F192B"/>
    <w:rsid w:val="005F6846"/>
    <w:rsid w:val="00605541"/>
    <w:rsid w:val="00605CC8"/>
    <w:rsid w:val="00611904"/>
    <w:rsid w:val="00617C1F"/>
    <w:rsid w:val="0063088C"/>
    <w:rsid w:val="00632559"/>
    <w:rsid w:val="006338B8"/>
    <w:rsid w:val="0064668A"/>
    <w:rsid w:val="006470DF"/>
    <w:rsid w:val="00650C47"/>
    <w:rsid w:val="00652111"/>
    <w:rsid w:val="0065377E"/>
    <w:rsid w:val="00657302"/>
    <w:rsid w:val="006653F6"/>
    <w:rsid w:val="0066662E"/>
    <w:rsid w:val="00671FDB"/>
    <w:rsid w:val="00681B6F"/>
    <w:rsid w:val="00683288"/>
    <w:rsid w:val="00683712"/>
    <w:rsid w:val="00685527"/>
    <w:rsid w:val="006A0072"/>
    <w:rsid w:val="006B1081"/>
    <w:rsid w:val="006B5AFE"/>
    <w:rsid w:val="006C5CAB"/>
    <w:rsid w:val="006D5235"/>
    <w:rsid w:val="006D5BD1"/>
    <w:rsid w:val="006E7196"/>
    <w:rsid w:val="006E74A9"/>
    <w:rsid w:val="006F368C"/>
    <w:rsid w:val="006F3815"/>
    <w:rsid w:val="006F39C6"/>
    <w:rsid w:val="00713DD2"/>
    <w:rsid w:val="00725AE9"/>
    <w:rsid w:val="00733DA5"/>
    <w:rsid w:val="00746A18"/>
    <w:rsid w:val="007613D6"/>
    <w:rsid w:val="00772351"/>
    <w:rsid w:val="00781868"/>
    <w:rsid w:val="00794C6C"/>
    <w:rsid w:val="007977BE"/>
    <w:rsid w:val="007A2D01"/>
    <w:rsid w:val="007A3157"/>
    <w:rsid w:val="007B28DC"/>
    <w:rsid w:val="007B3DAA"/>
    <w:rsid w:val="007C156E"/>
    <w:rsid w:val="007C1F52"/>
    <w:rsid w:val="007C30F1"/>
    <w:rsid w:val="007D4518"/>
    <w:rsid w:val="007D72E9"/>
    <w:rsid w:val="007D7502"/>
    <w:rsid w:val="007E0722"/>
    <w:rsid w:val="00802CDE"/>
    <w:rsid w:val="008150DD"/>
    <w:rsid w:val="00817EB1"/>
    <w:rsid w:val="00824EF3"/>
    <w:rsid w:val="00846966"/>
    <w:rsid w:val="00846D1D"/>
    <w:rsid w:val="008526D7"/>
    <w:rsid w:val="008564ED"/>
    <w:rsid w:val="00857CDF"/>
    <w:rsid w:val="00861A19"/>
    <w:rsid w:val="00864A3D"/>
    <w:rsid w:val="008711F5"/>
    <w:rsid w:val="00876A83"/>
    <w:rsid w:val="00880352"/>
    <w:rsid w:val="00890607"/>
    <w:rsid w:val="0089378D"/>
    <w:rsid w:val="0089556A"/>
    <w:rsid w:val="008A11C5"/>
    <w:rsid w:val="008A31E1"/>
    <w:rsid w:val="008B0E17"/>
    <w:rsid w:val="008B4B36"/>
    <w:rsid w:val="008B6558"/>
    <w:rsid w:val="008F462C"/>
    <w:rsid w:val="008F7431"/>
    <w:rsid w:val="00901FB1"/>
    <w:rsid w:val="00913492"/>
    <w:rsid w:val="0091719D"/>
    <w:rsid w:val="00930DB6"/>
    <w:rsid w:val="009316DA"/>
    <w:rsid w:val="00950830"/>
    <w:rsid w:val="00955CE2"/>
    <w:rsid w:val="0096654B"/>
    <w:rsid w:val="00977037"/>
    <w:rsid w:val="009816A4"/>
    <w:rsid w:val="00983D58"/>
    <w:rsid w:val="009936BC"/>
    <w:rsid w:val="00995BAA"/>
    <w:rsid w:val="009A7107"/>
    <w:rsid w:val="009B0F98"/>
    <w:rsid w:val="009D1B2C"/>
    <w:rsid w:val="009D522D"/>
    <w:rsid w:val="009F0DED"/>
    <w:rsid w:val="009F4D5F"/>
    <w:rsid w:val="00A0644E"/>
    <w:rsid w:val="00A11E41"/>
    <w:rsid w:val="00A12D6C"/>
    <w:rsid w:val="00A24EBB"/>
    <w:rsid w:val="00A32F4D"/>
    <w:rsid w:val="00A40F70"/>
    <w:rsid w:val="00A4203A"/>
    <w:rsid w:val="00A442B9"/>
    <w:rsid w:val="00A510F1"/>
    <w:rsid w:val="00A51248"/>
    <w:rsid w:val="00A51DB2"/>
    <w:rsid w:val="00A5625B"/>
    <w:rsid w:val="00A741C2"/>
    <w:rsid w:val="00A76462"/>
    <w:rsid w:val="00A83A3D"/>
    <w:rsid w:val="00A9592D"/>
    <w:rsid w:val="00AA0C0C"/>
    <w:rsid w:val="00AA1AB1"/>
    <w:rsid w:val="00AC028A"/>
    <w:rsid w:val="00AD4F9E"/>
    <w:rsid w:val="00AE1F9A"/>
    <w:rsid w:val="00AF2352"/>
    <w:rsid w:val="00B07F2A"/>
    <w:rsid w:val="00B15222"/>
    <w:rsid w:val="00B15FF2"/>
    <w:rsid w:val="00B25F24"/>
    <w:rsid w:val="00B26AE5"/>
    <w:rsid w:val="00B36005"/>
    <w:rsid w:val="00B36C37"/>
    <w:rsid w:val="00B45078"/>
    <w:rsid w:val="00B53535"/>
    <w:rsid w:val="00B53A20"/>
    <w:rsid w:val="00B54151"/>
    <w:rsid w:val="00B57C53"/>
    <w:rsid w:val="00B63CF1"/>
    <w:rsid w:val="00B71BA6"/>
    <w:rsid w:val="00B749AD"/>
    <w:rsid w:val="00B814A6"/>
    <w:rsid w:val="00B83CAC"/>
    <w:rsid w:val="00BA1036"/>
    <w:rsid w:val="00BA1E25"/>
    <w:rsid w:val="00BA3E5C"/>
    <w:rsid w:val="00BA52B5"/>
    <w:rsid w:val="00BB431A"/>
    <w:rsid w:val="00BB5C9F"/>
    <w:rsid w:val="00BC1CFE"/>
    <w:rsid w:val="00BC69CB"/>
    <w:rsid w:val="00BD0195"/>
    <w:rsid w:val="00BD2A07"/>
    <w:rsid w:val="00BD2C6B"/>
    <w:rsid w:val="00BD3794"/>
    <w:rsid w:val="00BE74A6"/>
    <w:rsid w:val="00C06FB9"/>
    <w:rsid w:val="00C10739"/>
    <w:rsid w:val="00C22E51"/>
    <w:rsid w:val="00C232F9"/>
    <w:rsid w:val="00C27CB8"/>
    <w:rsid w:val="00C31431"/>
    <w:rsid w:val="00C4612F"/>
    <w:rsid w:val="00C478FA"/>
    <w:rsid w:val="00C52BD2"/>
    <w:rsid w:val="00C659C0"/>
    <w:rsid w:val="00C66078"/>
    <w:rsid w:val="00C727E8"/>
    <w:rsid w:val="00C72DD2"/>
    <w:rsid w:val="00C8234E"/>
    <w:rsid w:val="00C853F5"/>
    <w:rsid w:val="00C91EAA"/>
    <w:rsid w:val="00C92A1B"/>
    <w:rsid w:val="00C946BE"/>
    <w:rsid w:val="00CA2577"/>
    <w:rsid w:val="00CA4E1E"/>
    <w:rsid w:val="00CB0053"/>
    <w:rsid w:val="00CB54B4"/>
    <w:rsid w:val="00CC27D3"/>
    <w:rsid w:val="00CE211B"/>
    <w:rsid w:val="00CE2CE0"/>
    <w:rsid w:val="00CE6DCB"/>
    <w:rsid w:val="00CF5D9E"/>
    <w:rsid w:val="00D00DD0"/>
    <w:rsid w:val="00D00F31"/>
    <w:rsid w:val="00D05E98"/>
    <w:rsid w:val="00D07CC4"/>
    <w:rsid w:val="00D13DBA"/>
    <w:rsid w:val="00D16A51"/>
    <w:rsid w:val="00D16F29"/>
    <w:rsid w:val="00D22FBF"/>
    <w:rsid w:val="00D25A69"/>
    <w:rsid w:val="00D26493"/>
    <w:rsid w:val="00D275EA"/>
    <w:rsid w:val="00D45967"/>
    <w:rsid w:val="00D51B97"/>
    <w:rsid w:val="00D636FF"/>
    <w:rsid w:val="00D6733A"/>
    <w:rsid w:val="00D76A74"/>
    <w:rsid w:val="00D9179C"/>
    <w:rsid w:val="00D93685"/>
    <w:rsid w:val="00D93947"/>
    <w:rsid w:val="00DA2288"/>
    <w:rsid w:val="00DA5055"/>
    <w:rsid w:val="00DA5087"/>
    <w:rsid w:val="00DA71F3"/>
    <w:rsid w:val="00DA75AC"/>
    <w:rsid w:val="00DB396D"/>
    <w:rsid w:val="00DBC504"/>
    <w:rsid w:val="00DD60CE"/>
    <w:rsid w:val="00DE1D7F"/>
    <w:rsid w:val="00DE3396"/>
    <w:rsid w:val="00DE6E11"/>
    <w:rsid w:val="00DF0898"/>
    <w:rsid w:val="00E03A52"/>
    <w:rsid w:val="00E17E17"/>
    <w:rsid w:val="00E220F5"/>
    <w:rsid w:val="00E227BB"/>
    <w:rsid w:val="00E23D4C"/>
    <w:rsid w:val="00E3488E"/>
    <w:rsid w:val="00E4307A"/>
    <w:rsid w:val="00E60A52"/>
    <w:rsid w:val="00E60DBE"/>
    <w:rsid w:val="00E62FFD"/>
    <w:rsid w:val="00E64A45"/>
    <w:rsid w:val="00E74CD2"/>
    <w:rsid w:val="00E75BAB"/>
    <w:rsid w:val="00E808B5"/>
    <w:rsid w:val="00E8211C"/>
    <w:rsid w:val="00E96506"/>
    <w:rsid w:val="00E965AF"/>
    <w:rsid w:val="00E97588"/>
    <w:rsid w:val="00EA012A"/>
    <w:rsid w:val="00EA0853"/>
    <w:rsid w:val="00EA6422"/>
    <w:rsid w:val="00EB032F"/>
    <w:rsid w:val="00EB2AF5"/>
    <w:rsid w:val="00EB6C07"/>
    <w:rsid w:val="00EC007D"/>
    <w:rsid w:val="00EC0749"/>
    <w:rsid w:val="00EC2AAC"/>
    <w:rsid w:val="00EC3646"/>
    <w:rsid w:val="00ED299F"/>
    <w:rsid w:val="00EE12AF"/>
    <w:rsid w:val="00EE2D12"/>
    <w:rsid w:val="00EF4CD6"/>
    <w:rsid w:val="00F0323F"/>
    <w:rsid w:val="00F03DAB"/>
    <w:rsid w:val="00F1313D"/>
    <w:rsid w:val="00F1739D"/>
    <w:rsid w:val="00F40027"/>
    <w:rsid w:val="00F43EE1"/>
    <w:rsid w:val="00F47795"/>
    <w:rsid w:val="00F5491B"/>
    <w:rsid w:val="00F56969"/>
    <w:rsid w:val="00F5711F"/>
    <w:rsid w:val="00F579DB"/>
    <w:rsid w:val="00F6575A"/>
    <w:rsid w:val="00F929D7"/>
    <w:rsid w:val="00F935A0"/>
    <w:rsid w:val="00F948A6"/>
    <w:rsid w:val="00F950F9"/>
    <w:rsid w:val="00F95FFD"/>
    <w:rsid w:val="00F976DC"/>
    <w:rsid w:val="00FB13F8"/>
    <w:rsid w:val="00FB5B9B"/>
    <w:rsid w:val="00FC2D7D"/>
    <w:rsid w:val="00FC3758"/>
    <w:rsid w:val="00FC5E7B"/>
    <w:rsid w:val="00FC6685"/>
    <w:rsid w:val="00FD43D3"/>
    <w:rsid w:val="00FD528D"/>
    <w:rsid w:val="00FE5A26"/>
    <w:rsid w:val="00FF2F01"/>
    <w:rsid w:val="00FF5FEB"/>
    <w:rsid w:val="010A2EC9"/>
    <w:rsid w:val="01788E4D"/>
    <w:rsid w:val="01F56996"/>
    <w:rsid w:val="020828E7"/>
    <w:rsid w:val="021C0392"/>
    <w:rsid w:val="029A884A"/>
    <w:rsid w:val="03145EAE"/>
    <w:rsid w:val="035C80A2"/>
    <w:rsid w:val="03CFB59F"/>
    <w:rsid w:val="03DEED5D"/>
    <w:rsid w:val="068F2BD9"/>
    <w:rsid w:val="06BF2D3F"/>
    <w:rsid w:val="0720D680"/>
    <w:rsid w:val="0754D110"/>
    <w:rsid w:val="07BFD4EB"/>
    <w:rsid w:val="08F0A171"/>
    <w:rsid w:val="09920530"/>
    <w:rsid w:val="09D70C1D"/>
    <w:rsid w:val="0A20CBBD"/>
    <w:rsid w:val="0ADE4D50"/>
    <w:rsid w:val="0CAA7532"/>
    <w:rsid w:val="0CC6384A"/>
    <w:rsid w:val="0D2E6EC3"/>
    <w:rsid w:val="0E2F166F"/>
    <w:rsid w:val="0E852BD2"/>
    <w:rsid w:val="0EB86267"/>
    <w:rsid w:val="0ECA3F24"/>
    <w:rsid w:val="0FD6044C"/>
    <w:rsid w:val="1099FD9D"/>
    <w:rsid w:val="11557C5A"/>
    <w:rsid w:val="1166B731"/>
    <w:rsid w:val="11F4D7C9"/>
    <w:rsid w:val="12580390"/>
    <w:rsid w:val="12D31063"/>
    <w:rsid w:val="136336BE"/>
    <w:rsid w:val="1391F65D"/>
    <w:rsid w:val="13D19E5F"/>
    <w:rsid w:val="1427886F"/>
    <w:rsid w:val="1575FD4A"/>
    <w:rsid w:val="15C8E0CE"/>
    <w:rsid w:val="16137958"/>
    <w:rsid w:val="1632D6E4"/>
    <w:rsid w:val="1682318B"/>
    <w:rsid w:val="190EB2C1"/>
    <w:rsid w:val="19BC994A"/>
    <w:rsid w:val="1B605C5A"/>
    <w:rsid w:val="1C69D6CD"/>
    <w:rsid w:val="1C8BC369"/>
    <w:rsid w:val="1D2CF273"/>
    <w:rsid w:val="1D5EC0F7"/>
    <w:rsid w:val="1E17BAB2"/>
    <w:rsid w:val="1EA28BE6"/>
    <w:rsid w:val="1EC2875B"/>
    <w:rsid w:val="1F9D89F6"/>
    <w:rsid w:val="1FD655A8"/>
    <w:rsid w:val="208FB1DC"/>
    <w:rsid w:val="216BA024"/>
    <w:rsid w:val="2195CCF4"/>
    <w:rsid w:val="2253DF4E"/>
    <w:rsid w:val="2292D885"/>
    <w:rsid w:val="2481EFD8"/>
    <w:rsid w:val="2493FC28"/>
    <w:rsid w:val="25EFC57F"/>
    <w:rsid w:val="26368DB1"/>
    <w:rsid w:val="2723F8F5"/>
    <w:rsid w:val="2779F53D"/>
    <w:rsid w:val="279D4FB6"/>
    <w:rsid w:val="28459F50"/>
    <w:rsid w:val="28AD8EB8"/>
    <w:rsid w:val="2950030D"/>
    <w:rsid w:val="29553CDF"/>
    <w:rsid w:val="298DE12D"/>
    <w:rsid w:val="29CBEB27"/>
    <w:rsid w:val="2B733196"/>
    <w:rsid w:val="2BCB5E5C"/>
    <w:rsid w:val="2C28128D"/>
    <w:rsid w:val="2C45DEA6"/>
    <w:rsid w:val="2C4D1CDD"/>
    <w:rsid w:val="2CE767E4"/>
    <w:rsid w:val="2E3E9F63"/>
    <w:rsid w:val="2E8A54E8"/>
    <w:rsid w:val="2E8DAE39"/>
    <w:rsid w:val="2F24BDC2"/>
    <w:rsid w:val="3143E3D6"/>
    <w:rsid w:val="31918534"/>
    <w:rsid w:val="32433627"/>
    <w:rsid w:val="329D81C7"/>
    <w:rsid w:val="32B626E2"/>
    <w:rsid w:val="338C23AF"/>
    <w:rsid w:val="33A65367"/>
    <w:rsid w:val="33DF0688"/>
    <w:rsid w:val="33F0415F"/>
    <w:rsid w:val="3492B5B4"/>
    <w:rsid w:val="34EF825D"/>
    <w:rsid w:val="35783E96"/>
    <w:rsid w:val="35A4A40D"/>
    <w:rsid w:val="35F21EBC"/>
    <w:rsid w:val="37AA7A3A"/>
    <w:rsid w:val="38B277AB"/>
    <w:rsid w:val="38E87FD7"/>
    <w:rsid w:val="38F69CB7"/>
    <w:rsid w:val="38FA1A13"/>
    <w:rsid w:val="396599F7"/>
    <w:rsid w:val="3A1594EB"/>
    <w:rsid w:val="3A235D56"/>
    <w:rsid w:val="3A5EB7B5"/>
    <w:rsid w:val="3AAE5135"/>
    <w:rsid w:val="3B4AC240"/>
    <w:rsid w:val="3B5618C1"/>
    <w:rsid w:val="3BEA186D"/>
    <w:rsid w:val="3C0340CA"/>
    <w:rsid w:val="3C63EFF6"/>
    <w:rsid w:val="3D4D35AD"/>
    <w:rsid w:val="3F4EF0E6"/>
    <w:rsid w:val="402320B6"/>
    <w:rsid w:val="40B4233F"/>
    <w:rsid w:val="40BD8990"/>
    <w:rsid w:val="40C7463B"/>
    <w:rsid w:val="421A6325"/>
    <w:rsid w:val="43587798"/>
    <w:rsid w:val="43AD6644"/>
    <w:rsid w:val="43E7A3B3"/>
    <w:rsid w:val="43EEB2A0"/>
    <w:rsid w:val="43F23A2A"/>
    <w:rsid w:val="4455D97E"/>
    <w:rsid w:val="452F7D3F"/>
    <w:rsid w:val="46EDD448"/>
    <w:rsid w:val="471AB9A3"/>
    <w:rsid w:val="4AF6DABA"/>
    <w:rsid w:val="4B3454EC"/>
    <w:rsid w:val="4C07A238"/>
    <w:rsid w:val="4C6CB4DE"/>
    <w:rsid w:val="4E99B54F"/>
    <w:rsid w:val="4EC54298"/>
    <w:rsid w:val="4EF20836"/>
    <w:rsid w:val="4F12E3F6"/>
    <w:rsid w:val="4F88DCFE"/>
    <w:rsid w:val="51CBC66B"/>
    <w:rsid w:val="523F129B"/>
    <w:rsid w:val="52F08452"/>
    <w:rsid w:val="53CB7794"/>
    <w:rsid w:val="54A7A6DA"/>
    <w:rsid w:val="54F550AF"/>
    <w:rsid w:val="55CF82B9"/>
    <w:rsid w:val="55EF7362"/>
    <w:rsid w:val="56A38832"/>
    <w:rsid w:val="57031856"/>
    <w:rsid w:val="58B537B1"/>
    <w:rsid w:val="5A74F687"/>
    <w:rsid w:val="5B1C7715"/>
    <w:rsid w:val="5B474E5F"/>
    <w:rsid w:val="5C10C6E8"/>
    <w:rsid w:val="5CC03EA5"/>
    <w:rsid w:val="5D0A22F4"/>
    <w:rsid w:val="5E5C055D"/>
    <w:rsid w:val="5FDD7E47"/>
    <w:rsid w:val="60E4380B"/>
    <w:rsid w:val="623E4343"/>
    <w:rsid w:val="63BD137B"/>
    <w:rsid w:val="64699128"/>
    <w:rsid w:val="64DA6BF2"/>
    <w:rsid w:val="6503FA02"/>
    <w:rsid w:val="66056189"/>
    <w:rsid w:val="66671742"/>
    <w:rsid w:val="6711B466"/>
    <w:rsid w:val="674414E8"/>
    <w:rsid w:val="67D6A7C6"/>
    <w:rsid w:val="6AF475AF"/>
    <w:rsid w:val="6B719F15"/>
    <w:rsid w:val="6BBC6C41"/>
    <w:rsid w:val="6CD658C6"/>
    <w:rsid w:val="6D0F0BE7"/>
    <w:rsid w:val="6DFDFD91"/>
    <w:rsid w:val="6E5A9DBE"/>
    <w:rsid w:val="7046ACA9"/>
    <w:rsid w:val="71933142"/>
    <w:rsid w:val="7336895D"/>
    <w:rsid w:val="73697B2C"/>
    <w:rsid w:val="73DEFC97"/>
    <w:rsid w:val="73EE6A45"/>
    <w:rsid w:val="75054B8D"/>
    <w:rsid w:val="759C13E2"/>
    <w:rsid w:val="75B435E3"/>
    <w:rsid w:val="76025CF6"/>
    <w:rsid w:val="764F5F6B"/>
    <w:rsid w:val="76A11BEE"/>
    <w:rsid w:val="76A8678E"/>
    <w:rsid w:val="77169D59"/>
    <w:rsid w:val="7851BE8E"/>
    <w:rsid w:val="78979F44"/>
    <w:rsid w:val="79039CE6"/>
    <w:rsid w:val="79DD1310"/>
    <w:rsid w:val="7A04BE13"/>
    <w:rsid w:val="7B797DAE"/>
    <w:rsid w:val="7B895F50"/>
    <w:rsid w:val="7BEA0E7C"/>
    <w:rsid w:val="7C31C3AD"/>
    <w:rsid w:val="7C975865"/>
    <w:rsid w:val="7CD5E3E9"/>
    <w:rsid w:val="7D3C5ED5"/>
    <w:rsid w:val="7D76FB64"/>
    <w:rsid w:val="7DB115CD"/>
    <w:rsid w:val="7ED00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E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846D1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CB54B4"/>
    <w:rPr>
      <w:color w:val="954F72"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unhideWhenUsed/>
    <w:rsid w:val="00C853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46D1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46D1D"/>
    <w:rPr>
      <w:b/>
      <w:bCs/>
    </w:rPr>
  </w:style>
  <w:style w:type="character" w:customStyle="1" w:styleId="Heading1Char">
    <w:name w:val="Heading 1 Char"/>
    <w:basedOn w:val="DefaultParagraphFont"/>
    <w:link w:val="Heading1"/>
    <w:uiPriority w:val="9"/>
    <w:rsid w:val="00C22E51"/>
    <w:rPr>
      <w:rFonts w:asciiTheme="majorHAnsi" w:eastAsiaTheme="majorEastAsia" w:hAnsiTheme="majorHAnsi" w:cstheme="majorBidi"/>
      <w:color w:val="2F5496" w:themeColor="accent1" w:themeShade="BF"/>
      <w:sz w:val="32"/>
      <w:szCs w:val="32"/>
    </w:rPr>
  </w:style>
  <w:style w:type="character" w:customStyle="1" w:styleId="contribdegrees">
    <w:name w:val="contribdegrees"/>
    <w:basedOn w:val="DefaultParagraphFont"/>
    <w:rsid w:val="00C22E51"/>
  </w:style>
  <w:style w:type="paragraph" w:styleId="NoSpacing">
    <w:name w:val="No Spacing"/>
    <w:uiPriority w:val="1"/>
    <w:qFormat/>
    <w:rsid w:val="00E60DBE"/>
    <w:pPr>
      <w:spacing w:after="0" w:line="240" w:lineRule="auto"/>
    </w:pPr>
    <w:rPr>
      <w:rFonts w:eastAsiaTheme="minorEastAsia"/>
      <w:lang w:eastAsia="en-GB"/>
    </w:rPr>
  </w:style>
  <w:style w:type="character" w:customStyle="1" w:styleId="titleauthoretc">
    <w:name w:val="titleauthoretc"/>
    <w:basedOn w:val="DefaultParagraphFont"/>
    <w:rsid w:val="001067EC"/>
  </w:style>
  <w:style w:type="character" w:customStyle="1" w:styleId="publication-date">
    <w:name w:val="publication-date"/>
    <w:basedOn w:val="DefaultParagraphFont"/>
    <w:rsid w:val="005415A1"/>
  </w:style>
  <w:style w:type="character" w:styleId="UnresolvedMention">
    <w:name w:val="Unresolved Mention"/>
    <w:basedOn w:val="DefaultParagraphFont"/>
    <w:uiPriority w:val="99"/>
    <w:semiHidden/>
    <w:unhideWhenUsed/>
    <w:rsid w:val="003E6CC3"/>
    <w:rPr>
      <w:color w:val="605E5C"/>
      <w:shd w:val="clear" w:color="auto" w:fill="E1DFDD"/>
    </w:rPr>
  </w:style>
  <w:style w:type="character" w:customStyle="1" w:styleId="small">
    <w:name w:val="small"/>
    <w:basedOn w:val="DefaultParagraphFont"/>
    <w:rsid w:val="00AE1F9A"/>
  </w:style>
  <w:style w:type="paragraph" w:customStyle="1" w:styleId="font9">
    <w:name w:val="font_9"/>
    <w:basedOn w:val="Normal"/>
    <w:rsid w:val="00930D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27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5EA"/>
  </w:style>
  <w:style w:type="paragraph" w:styleId="Footer">
    <w:name w:val="footer"/>
    <w:basedOn w:val="Normal"/>
    <w:link w:val="FooterChar"/>
    <w:uiPriority w:val="99"/>
    <w:unhideWhenUsed/>
    <w:rsid w:val="00D27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5EA"/>
  </w:style>
  <w:style w:type="paragraph" w:styleId="Bibliography">
    <w:name w:val="Bibliography"/>
    <w:basedOn w:val="Normal"/>
    <w:next w:val="Normal"/>
    <w:uiPriority w:val="37"/>
    <w:unhideWhenUsed/>
    <w:rsid w:val="00DA75AC"/>
  </w:style>
  <w:style w:type="paragraph" w:styleId="CommentSubject">
    <w:name w:val="annotation subject"/>
    <w:basedOn w:val="CommentText"/>
    <w:next w:val="CommentText"/>
    <w:link w:val="CommentSubjectChar"/>
    <w:uiPriority w:val="99"/>
    <w:semiHidden/>
    <w:unhideWhenUsed/>
    <w:rsid w:val="00D26493"/>
    <w:rPr>
      <w:b/>
      <w:bCs/>
    </w:rPr>
  </w:style>
  <w:style w:type="character" w:customStyle="1" w:styleId="CommentSubjectChar">
    <w:name w:val="Comment Subject Char"/>
    <w:basedOn w:val="CommentTextChar"/>
    <w:link w:val="CommentSubject"/>
    <w:uiPriority w:val="99"/>
    <w:semiHidden/>
    <w:rsid w:val="00D264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979">
      <w:bodyDiv w:val="1"/>
      <w:marLeft w:val="0"/>
      <w:marRight w:val="0"/>
      <w:marTop w:val="0"/>
      <w:marBottom w:val="0"/>
      <w:divBdr>
        <w:top w:val="none" w:sz="0" w:space="0" w:color="auto"/>
        <w:left w:val="none" w:sz="0" w:space="0" w:color="auto"/>
        <w:bottom w:val="none" w:sz="0" w:space="0" w:color="auto"/>
        <w:right w:val="none" w:sz="0" w:space="0" w:color="auto"/>
      </w:divBdr>
    </w:div>
    <w:div w:id="9842650">
      <w:bodyDiv w:val="1"/>
      <w:marLeft w:val="0"/>
      <w:marRight w:val="0"/>
      <w:marTop w:val="0"/>
      <w:marBottom w:val="0"/>
      <w:divBdr>
        <w:top w:val="none" w:sz="0" w:space="0" w:color="auto"/>
        <w:left w:val="none" w:sz="0" w:space="0" w:color="auto"/>
        <w:bottom w:val="none" w:sz="0" w:space="0" w:color="auto"/>
        <w:right w:val="none" w:sz="0" w:space="0" w:color="auto"/>
      </w:divBdr>
    </w:div>
    <w:div w:id="20209328">
      <w:bodyDiv w:val="1"/>
      <w:marLeft w:val="0"/>
      <w:marRight w:val="0"/>
      <w:marTop w:val="0"/>
      <w:marBottom w:val="0"/>
      <w:divBdr>
        <w:top w:val="none" w:sz="0" w:space="0" w:color="auto"/>
        <w:left w:val="none" w:sz="0" w:space="0" w:color="auto"/>
        <w:bottom w:val="none" w:sz="0" w:space="0" w:color="auto"/>
        <w:right w:val="none" w:sz="0" w:space="0" w:color="auto"/>
      </w:divBdr>
    </w:div>
    <w:div w:id="36324712">
      <w:bodyDiv w:val="1"/>
      <w:marLeft w:val="0"/>
      <w:marRight w:val="0"/>
      <w:marTop w:val="0"/>
      <w:marBottom w:val="0"/>
      <w:divBdr>
        <w:top w:val="none" w:sz="0" w:space="0" w:color="auto"/>
        <w:left w:val="none" w:sz="0" w:space="0" w:color="auto"/>
        <w:bottom w:val="none" w:sz="0" w:space="0" w:color="auto"/>
        <w:right w:val="none" w:sz="0" w:space="0" w:color="auto"/>
      </w:divBdr>
    </w:div>
    <w:div w:id="47075830">
      <w:bodyDiv w:val="1"/>
      <w:marLeft w:val="0"/>
      <w:marRight w:val="0"/>
      <w:marTop w:val="0"/>
      <w:marBottom w:val="0"/>
      <w:divBdr>
        <w:top w:val="none" w:sz="0" w:space="0" w:color="auto"/>
        <w:left w:val="none" w:sz="0" w:space="0" w:color="auto"/>
        <w:bottom w:val="none" w:sz="0" w:space="0" w:color="auto"/>
        <w:right w:val="none" w:sz="0" w:space="0" w:color="auto"/>
      </w:divBdr>
    </w:div>
    <w:div w:id="49769636">
      <w:bodyDiv w:val="1"/>
      <w:marLeft w:val="0"/>
      <w:marRight w:val="0"/>
      <w:marTop w:val="0"/>
      <w:marBottom w:val="0"/>
      <w:divBdr>
        <w:top w:val="none" w:sz="0" w:space="0" w:color="auto"/>
        <w:left w:val="none" w:sz="0" w:space="0" w:color="auto"/>
        <w:bottom w:val="none" w:sz="0" w:space="0" w:color="auto"/>
        <w:right w:val="none" w:sz="0" w:space="0" w:color="auto"/>
      </w:divBdr>
    </w:div>
    <w:div w:id="53162016">
      <w:bodyDiv w:val="1"/>
      <w:marLeft w:val="0"/>
      <w:marRight w:val="0"/>
      <w:marTop w:val="0"/>
      <w:marBottom w:val="0"/>
      <w:divBdr>
        <w:top w:val="none" w:sz="0" w:space="0" w:color="auto"/>
        <w:left w:val="none" w:sz="0" w:space="0" w:color="auto"/>
        <w:bottom w:val="none" w:sz="0" w:space="0" w:color="auto"/>
        <w:right w:val="none" w:sz="0" w:space="0" w:color="auto"/>
      </w:divBdr>
    </w:div>
    <w:div w:id="65542051">
      <w:bodyDiv w:val="1"/>
      <w:marLeft w:val="0"/>
      <w:marRight w:val="0"/>
      <w:marTop w:val="0"/>
      <w:marBottom w:val="0"/>
      <w:divBdr>
        <w:top w:val="none" w:sz="0" w:space="0" w:color="auto"/>
        <w:left w:val="none" w:sz="0" w:space="0" w:color="auto"/>
        <w:bottom w:val="none" w:sz="0" w:space="0" w:color="auto"/>
        <w:right w:val="none" w:sz="0" w:space="0" w:color="auto"/>
      </w:divBdr>
    </w:div>
    <w:div w:id="68426666">
      <w:bodyDiv w:val="1"/>
      <w:marLeft w:val="0"/>
      <w:marRight w:val="0"/>
      <w:marTop w:val="0"/>
      <w:marBottom w:val="0"/>
      <w:divBdr>
        <w:top w:val="none" w:sz="0" w:space="0" w:color="auto"/>
        <w:left w:val="none" w:sz="0" w:space="0" w:color="auto"/>
        <w:bottom w:val="none" w:sz="0" w:space="0" w:color="auto"/>
        <w:right w:val="none" w:sz="0" w:space="0" w:color="auto"/>
      </w:divBdr>
    </w:div>
    <w:div w:id="72317235">
      <w:bodyDiv w:val="1"/>
      <w:marLeft w:val="0"/>
      <w:marRight w:val="0"/>
      <w:marTop w:val="0"/>
      <w:marBottom w:val="0"/>
      <w:divBdr>
        <w:top w:val="none" w:sz="0" w:space="0" w:color="auto"/>
        <w:left w:val="none" w:sz="0" w:space="0" w:color="auto"/>
        <w:bottom w:val="none" w:sz="0" w:space="0" w:color="auto"/>
        <w:right w:val="none" w:sz="0" w:space="0" w:color="auto"/>
      </w:divBdr>
    </w:div>
    <w:div w:id="86705194">
      <w:bodyDiv w:val="1"/>
      <w:marLeft w:val="0"/>
      <w:marRight w:val="0"/>
      <w:marTop w:val="0"/>
      <w:marBottom w:val="0"/>
      <w:divBdr>
        <w:top w:val="none" w:sz="0" w:space="0" w:color="auto"/>
        <w:left w:val="none" w:sz="0" w:space="0" w:color="auto"/>
        <w:bottom w:val="none" w:sz="0" w:space="0" w:color="auto"/>
        <w:right w:val="none" w:sz="0" w:space="0" w:color="auto"/>
      </w:divBdr>
    </w:div>
    <w:div w:id="87579664">
      <w:bodyDiv w:val="1"/>
      <w:marLeft w:val="0"/>
      <w:marRight w:val="0"/>
      <w:marTop w:val="0"/>
      <w:marBottom w:val="0"/>
      <w:divBdr>
        <w:top w:val="none" w:sz="0" w:space="0" w:color="auto"/>
        <w:left w:val="none" w:sz="0" w:space="0" w:color="auto"/>
        <w:bottom w:val="none" w:sz="0" w:space="0" w:color="auto"/>
        <w:right w:val="none" w:sz="0" w:space="0" w:color="auto"/>
      </w:divBdr>
    </w:div>
    <w:div w:id="94910912">
      <w:bodyDiv w:val="1"/>
      <w:marLeft w:val="0"/>
      <w:marRight w:val="0"/>
      <w:marTop w:val="0"/>
      <w:marBottom w:val="0"/>
      <w:divBdr>
        <w:top w:val="none" w:sz="0" w:space="0" w:color="auto"/>
        <w:left w:val="none" w:sz="0" w:space="0" w:color="auto"/>
        <w:bottom w:val="none" w:sz="0" w:space="0" w:color="auto"/>
        <w:right w:val="none" w:sz="0" w:space="0" w:color="auto"/>
      </w:divBdr>
    </w:div>
    <w:div w:id="99031558">
      <w:bodyDiv w:val="1"/>
      <w:marLeft w:val="0"/>
      <w:marRight w:val="0"/>
      <w:marTop w:val="0"/>
      <w:marBottom w:val="0"/>
      <w:divBdr>
        <w:top w:val="none" w:sz="0" w:space="0" w:color="auto"/>
        <w:left w:val="none" w:sz="0" w:space="0" w:color="auto"/>
        <w:bottom w:val="none" w:sz="0" w:space="0" w:color="auto"/>
        <w:right w:val="none" w:sz="0" w:space="0" w:color="auto"/>
      </w:divBdr>
    </w:div>
    <w:div w:id="116409938">
      <w:bodyDiv w:val="1"/>
      <w:marLeft w:val="0"/>
      <w:marRight w:val="0"/>
      <w:marTop w:val="0"/>
      <w:marBottom w:val="0"/>
      <w:divBdr>
        <w:top w:val="none" w:sz="0" w:space="0" w:color="auto"/>
        <w:left w:val="none" w:sz="0" w:space="0" w:color="auto"/>
        <w:bottom w:val="none" w:sz="0" w:space="0" w:color="auto"/>
        <w:right w:val="none" w:sz="0" w:space="0" w:color="auto"/>
      </w:divBdr>
    </w:div>
    <w:div w:id="117066550">
      <w:bodyDiv w:val="1"/>
      <w:marLeft w:val="0"/>
      <w:marRight w:val="0"/>
      <w:marTop w:val="0"/>
      <w:marBottom w:val="0"/>
      <w:divBdr>
        <w:top w:val="none" w:sz="0" w:space="0" w:color="auto"/>
        <w:left w:val="none" w:sz="0" w:space="0" w:color="auto"/>
        <w:bottom w:val="none" w:sz="0" w:space="0" w:color="auto"/>
        <w:right w:val="none" w:sz="0" w:space="0" w:color="auto"/>
      </w:divBdr>
    </w:div>
    <w:div w:id="117334326">
      <w:bodyDiv w:val="1"/>
      <w:marLeft w:val="0"/>
      <w:marRight w:val="0"/>
      <w:marTop w:val="0"/>
      <w:marBottom w:val="0"/>
      <w:divBdr>
        <w:top w:val="none" w:sz="0" w:space="0" w:color="auto"/>
        <w:left w:val="none" w:sz="0" w:space="0" w:color="auto"/>
        <w:bottom w:val="none" w:sz="0" w:space="0" w:color="auto"/>
        <w:right w:val="none" w:sz="0" w:space="0" w:color="auto"/>
      </w:divBdr>
    </w:div>
    <w:div w:id="121072038">
      <w:bodyDiv w:val="1"/>
      <w:marLeft w:val="0"/>
      <w:marRight w:val="0"/>
      <w:marTop w:val="0"/>
      <w:marBottom w:val="0"/>
      <w:divBdr>
        <w:top w:val="none" w:sz="0" w:space="0" w:color="auto"/>
        <w:left w:val="none" w:sz="0" w:space="0" w:color="auto"/>
        <w:bottom w:val="none" w:sz="0" w:space="0" w:color="auto"/>
        <w:right w:val="none" w:sz="0" w:space="0" w:color="auto"/>
      </w:divBdr>
    </w:div>
    <w:div w:id="128785235">
      <w:bodyDiv w:val="1"/>
      <w:marLeft w:val="0"/>
      <w:marRight w:val="0"/>
      <w:marTop w:val="0"/>
      <w:marBottom w:val="0"/>
      <w:divBdr>
        <w:top w:val="none" w:sz="0" w:space="0" w:color="auto"/>
        <w:left w:val="none" w:sz="0" w:space="0" w:color="auto"/>
        <w:bottom w:val="none" w:sz="0" w:space="0" w:color="auto"/>
        <w:right w:val="none" w:sz="0" w:space="0" w:color="auto"/>
      </w:divBdr>
    </w:div>
    <w:div w:id="135222242">
      <w:bodyDiv w:val="1"/>
      <w:marLeft w:val="0"/>
      <w:marRight w:val="0"/>
      <w:marTop w:val="0"/>
      <w:marBottom w:val="0"/>
      <w:divBdr>
        <w:top w:val="none" w:sz="0" w:space="0" w:color="auto"/>
        <w:left w:val="none" w:sz="0" w:space="0" w:color="auto"/>
        <w:bottom w:val="none" w:sz="0" w:space="0" w:color="auto"/>
        <w:right w:val="none" w:sz="0" w:space="0" w:color="auto"/>
      </w:divBdr>
    </w:div>
    <w:div w:id="147093678">
      <w:bodyDiv w:val="1"/>
      <w:marLeft w:val="0"/>
      <w:marRight w:val="0"/>
      <w:marTop w:val="0"/>
      <w:marBottom w:val="0"/>
      <w:divBdr>
        <w:top w:val="none" w:sz="0" w:space="0" w:color="auto"/>
        <w:left w:val="none" w:sz="0" w:space="0" w:color="auto"/>
        <w:bottom w:val="none" w:sz="0" w:space="0" w:color="auto"/>
        <w:right w:val="none" w:sz="0" w:space="0" w:color="auto"/>
      </w:divBdr>
    </w:div>
    <w:div w:id="154877462">
      <w:bodyDiv w:val="1"/>
      <w:marLeft w:val="0"/>
      <w:marRight w:val="0"/>
      <w:marTop w:val="0"/>
      <w:marBottom w:val="0"/>
      <w:divBdr>
        <w:top w:val="none" w:sz="0" w:space="0" w:color="auto"/>
        <w:left w:val="none" w:sz="0" w:space="0" w:color="auto"/>
        <w:bottom w:val="none" w:sz="0" w:space="0" w:color="auto"/>
        <w:right w:val="none" w:sz="0" w:space="0" w:color="auto"/>
      </w:divBdr>
    </w:div>
    <w:div w:id="161240711">
      <w:bodyDiv w:val="1"/>
      <w:marLeft w:val="0"/>
      <w:marRight w:val="0"/>
      <w:marTop w:val="0"/>
      <w:marBottom w:val="0"/>
      <w:divBdr>
        <w:top w:val="none" w:sz="0" w:space="0" w:color="auto"/>
        <w:left w:val="none" w:sz="0" w:space="0" w:color="auto"/>
        <w:bottom w:val="none" w:sz="0" w:space="0" w:color="auto"/>
        <w:right w:val="none" w:sz="0" w:space="0" w:color="auto"/>
      </w:divBdr>
    </w:div>
    <w:div w:id="163782997">
      <w:bodyDiv w:val="1"/>
      <w:marLeft w:val="0"/>
      <w:marRight w:val="0"/>
      <w:marTop w:val="0"/>
      <w:marBottom w:val="0"/>
      <w:divBdr>
        <w:top w:val="none" w:sz="0" w:space="0" w:color="auto"/>
        <w:left w:val="none" w:sz="0" w:space="0" w:color="auto"/>
        <w:bottom w:val="none" w:sz="0" w:space="0" w:color="auto"/>
        <w:right w:val="none" w:sz="0" w:space="0" w:color="auto"/>
      </w:divBdr>
    </w:div>
    <w:div w:id="176048079">
      <w:bodyDiv w:val="1"/>
      <w:marLeft w:val="0"/>
      <w:marRight w:val="0"/>
      <w:marTop w:val="0"/>
      <w:marBottom w:val="0"/>
      <w:divBdr>
        <w:top w:val="none" w:sz="0" w:space="0" w:color="auto"/>
        <w:left w:val="none" w:sz="0" w:space="0" w:color="auto"/>
        <w:bottom w:val="none" w:sz="0" w:space="0" w:color="auto"/>
        <w:right w:val="none" w:sz="0" w:space="0" w:color="auto"/>
      </w:divBdr>
    </w:div>
    <w:div w:id="189606207">
      <w:bodyDiv w:val="1"/>
      <w:marLeft w:val="0"/>
      <w:marRight w:val="0"/>
      <w:marTop w:val="0"/>
      <w:marBottom w:val="0"/>
      <w:divBdr>
        <w:top w:val="none" w:sz="0" w:space="0" w:color="auto"/>
        <w:left w:val="none" w:sz="0" w:space="0" w:color="auto"/>
        <w:bottom w:val="none" w:sz="0" w:space="0" w:color="auto"/>
        <w:right w:val="none" w:sz="0" w:space="0" w:color="auto"/>
      </w:divBdr>
    </w:div>
    <w:div w:id="200942328">
      <w:bodyDiv w:val="1"/>
      <w:marLeft w:val="0"/>
      <w:marRight w:val="0"/>
      <w:marTop w:val="0"/>
      <w:marBottom w:val="0"/>
      <w:divBdr>
        <w:top w:val="none" w:sz="0" w:space="0" w:color="auto"/>
        <w:left w:val="none" w:sz="0" w:space="0" w:color="auto"/>
        <w:bottom w:val="none" w:sz="0" w:space="0" w:color="auto"/>
        <w:right w:val="none" w:sz="0" w:space="0" w:color="auto"/>
      </w:divBdr>
    </w:div>
    <w:div w:id="216743130">
      <w:bodyDiv w:val="1"/>
      <w:marLeft w:val="0"/>
      <w:marRight w:val="0"/>
      <w:marTop w:val="0"/>
      <w:marBottom w:val="0"/>
      <w:divBdr>
        <w:top w:val="none" w:sz="0" w:space="0" w:color="auto"/>
        <w:left w:val="none" w:sz="0" w:space="0" w:color="auto"/>
        <w:bottom w:val="none" w:sz="0" w:space="0" w:color="auto"/>
        <w:right w:val="none" w:sz="0" w:space="0" w:color="auto"/>
      </w:divBdr>
    </w:div>
    <w:div w:id="221448168">
      <w:bodyDiv w:val="1"/>
      <w:marLeft w:val="0"/>
      <w:marRight w:val="0"/>
      <w:marTop w:val="0"/>
      <w:marBottom w:val="0"/>
      <w:divBdr>
        <w:top w:val="none" w:sz="0" w:space="0" w:color="auto"/>
        <w:left w:val="none" w:sz="0" w:space="0" w:color="auto"/>
        <w:bottom w:val="none" w:sz="0" w:space="0" w:color="auto"/>
        <w:right w:val="none" w:sz="0" w:space="0" w:color="auto"/>
      </w:divBdr>
    </w:div>
    <w:div w:id="251546794">
      <w:bodyDiv w:val="1"/>
      <w:marLeft w:val="0"/>
      <w:marRight w:val="0"/>
      <w:marTop w:val="0"/>
      <w:marBottom w:val="0"/>
      <w:divBdr>
        <w:top w:val="none" w:sz="0" w:space="0" w:color="auto"/>
        <w:left w:val="none" w:sz="0" w:space="0" w:color="auto"/>
        <w:bottom w:val="none" w:sz="0" w:space="0" w:color="auto"/>
        <w:right w:val="none" w:sz="0" w:space="0" w:color="auto"/>
      </w:divBdr>
    </w:div>
    <w:div w:id="254022839">
      <w:bodyDiv w:val="1"/>
      <w:marLeft w:val="0"/>
      <w:marRight w:val="0"/>
      <w:marTop w:val="0"/>
      <w:marBottom w:val="0"/>
      <w:divBdr>
        <w:top w:val="none" w:sz="0" w:space="0" w:color="auto"/>
        <w:left w:val="none" w:sz="0" w:space="0" w:color="auto"/>
        <w:bottom w:val="none" w:sz="0" w:space="0" w:color="auto"/>
        <w:right w:val="none" w:sz="0" w:space="0" w:color="auto"/>
      </w:divBdr>
    </w:div>
    <w:div w:id="261306760">
      <w:bodyDiv w:val="1"/>
      <w:marLeft w:val="0"/>
      <w:marRight w:val="0"/>
      <w:marTop w:val="0"/>
      <w:marBottom w:val="0"/>
      <w:divBdr>
        <w:top w:val="none" w:sz="0" w:space="0" w:color="auto"/>
        <w:left w:val="none" w:sz="0" w:space="0" w:color="auto"/>
        <w:bottom w:val="none" w:sz="0" w:space="0" w:color="auto"/>
        <w:right w:val="none" w:sz="0" w:space="0" w:color="auto"/>
      </w:divBdr>
    </w:div>
    <w:div w:id="261380135">
      <w:bodyDiv w:val="1"/>
      <w:marLeft w:val="0"/>
      <w:marRight w:val="0"/>
      <w:marTop w:val="0"/>
      <w:marBottom w:val="0"/>
      <w:divBdr>
        <w:top w:val="none" w:sz="0" w:space="0" w:color="auto"/>
        <w:left w:val="none" w:sz="0" w:space="0" w:color="auto"/>
        <w:bottom w:val="none" w:sz="0" w:space="0" w:color="auto"/>
        <w:right w:val="none" w:sz="0" w:space="0" w:color="auto"/>
      </w:divBdr>
    </w:div>
    <w:div w:id="263071244">
      <w:bodyDiv w:val="1"/>
      <w:marLeft w:val="0"/>
      <w:marRight w:val="0"/>
      <w:marTop w:val="0"/>
      <w:marBottom w:val="0"/>
      <w:divBdr>
        <w:top w:val="none" w:sz="0" w:space="0" w:color="auto"/>
        <w:left w:val="none" w:sz="0" w:space="0" w:color="auto"/>
        <w:bottom w:val="none" w:sz="0" w:space="0" w:color="auto"/>
        <w:right w:val="none" w:sz="0" w:space="0" w:color="auto"/>
      </w:divBdr>
    </w:div>
    <w:div w:id="263149062">
      <w:bodyDiv w:val="1"/>
      <w:marLeft w:val="0"/>
      <w:marRight w:val="0"/>
      <w:marTop w:val="0"/>
      <w:marBottom w:val="0"/>
      <w:divBdr>
        <w:top w:val="none" w:sz="0" w:space="0" w:color="auto"/>
        <w:left w:val="none" w:sz="0" w:space="0" w:color="auto"/>
        <w:bottom w:val="none" w:sz="0" w:space="0" w:color="auto"/>
        <w:right w:val="none" w:sz="0" w:space="0" w:color="auto"/>
      </w:divBdr>
    </w:div>
    <w:div w:id="267472131">
      <w:bodyDiv w:val="1"/>
      <w:marLeft w:val="0"/>
      <w:marRight w:val="0"/>
      <w:marTop w:val="0"/>
      <w:marBottom w:val="0"/>
      <w:divBdr>
        <w:top w:val="none" w:sz="0" w:space="0" w:color="auto"/>
        <w:left w:val="none" w:sz="0" w:space="0" w:color="auto"/>
        <w:bottom w:val="none" w:sz="0" w:space="0" w:color="auto"/>
        <w:right w:val="none" w:sz="0" w:space="0" w:color="auto"/>
      </w:divBdr>
    </w:div>
    <w:div w:id="270358366">
      <w:bodyDiv w:val="1"/>
      <w:marLeft w:val="0"/>
      <w:marRight w:val="0"/>
      <w:marTop w:val="0"/>
      <w:marBottom w:val="0"/>
      <w:divBdr>
        <w:top w:val="none" w:sz="0" w:space="0" w:color="auto"/>
        <w:left w:val="none" w:sz="0" w:space="0" w:color="auto"/>
        <w:bottom w:val="none" w:sz="0" w:space="0" w:color="auto"/>
        <w:right w:val="none" w:sz="0" w:space="0" w:color="auto"/>
      </w:divBdr>
    </w:div>
    <w:div w:id="273097295">
      <w:bodyDiv w:val="1"/>
      <w:marLeft w:val="0"/>
      <w:marRight w:val="0"/>
      <w:marTop w:val="0"/>
      <w:marBottom w:val="0"/>
      <w:divBdr>
        <w:top w:val="none" w:sz="0" w:space="0" w:color="auto"/>
        <w:left w:val="none" w:sz="0" w:space="0" w:color="auto"/>
        <w:bottom w:val="none" w:sz="0" w:space="0" w:color="auto"/>
        <w:right w:val="none" w:sz="0" w:space="0" w:color="auto"/>
      </w:divBdr>
    </w:div>
    <w:div w:id="274286941">
      <w:bodyDiv w:val="1"/>
      <w:marLeft w:val="0"/>
      <w:marRight w:val="0"/>
      <w:marTop w:val="0"/>
      <w:marBottom w:val="0"/>
      <w:divBdr>
        <w:top w:val="none" w:sz="0" w:space="0" w:color="auto"/>
        <w:left w:val="none" w:sz="0" w:space="0" w:color="auto"/>
        <w:bottom w:val="none" w:sz="0" w:space="0" w:color="auto"/>
        <w:right w:val="none" w:sz="0" w:space="0" w:color="auto"/>
      </w:divBdr>
    </w:div>
    <w:div w:id="277446543">
      <w:bodyDiv w:val="1"/>
      <w:marLeft w:val="0"/>
      <w:marRight w:val="0"/>
      <w:marTop w:val="0"/>
      <w:marBottom w:val="0"/>
      <w:divBdr>
        <w:top w:val="none" w:sz="0" w:space="0" w:color="auto"/>
        <w:left w:val="none" w:sz="0" w:space="0" w:color="auto"/>
        <w:bottom w:val="none" w:sz="0" w:space="0" w:color="auto"/>
        <w:right w:val="none" w:sz="0" w:space="0" w:color="auto"/>
      </w:divBdr>
    </w:div>
    <w:div w:id="290477476">
      <w:bodyDiv w:val="1"/>
      <w:marLeft w:val="0"/>
      <w:marRight w:val="0"/>
      <w:marTop w:val="0"/>
      <w:marBottom w:val="0"/>
      <w:divBdr>
        <w:top w:val="none" w:sz="0" w:space="0" w:color="auto"/>
        <w:left w:val="none" w:sz="0" w:space="0" w:color="auto"/>
        <w:bottom w:val="none" w:sz="0" w:space="0" w:color="auto"/>
        <w:right w:val="none" w:sz="0" w:space="0" w:color="auto"/>
      </w:divBdr>
    </w:div>
    <w:div w:id="303510701">
      <w:bodyDiv w:val="1"/>
      <w:marLeft w:val="0"/>
      <w:marRight w:val="0"/>
      <w:marTop w:val="0"/>
      <w:marBottom w:val="0"/>
      <w:divBdr>
        <w:top w:val="none" w:sz="0" w:space="0" w:color="auto"/>
        <w:left w:val="none" w:sz="0" w:space="0" w:color="auto"/>
        <w:bottom w:val="none" w:sz="0" w:space="0" w:color="auto"/>
        <w:right w:val="none" w:sz="0" w:space="0" w:color="auto"/>
      </w:divBdr>
    </w:div>
    <w:div w:id="303511915">
      <w:bodyDiv w:val="1"/>
      <w:marLeft w:val="0"/>
      <w:marRight w:val="0"/>
      <w:marTop w:val="0"/>
      <w:marBottom w:val="0"/>
      <w:divBdr>
        <w:top w:val="none" w:sz="0" w:space="0" w:color="auto"/>
        <w:left w:val="none" w:sz="0" w:space="0" w:color="auto"/>
        <w:bottom w:val="none" w:sz="0" w:space="0" w:color="auto"/>
        <w:right w:val="none" w:sz="0" w:space="0" w:color="auto"/>
      </w:divBdr>
    </w:div>
    <w:div w:id="305404210">
      <w:bodyDiv w:val="1"/>
      <w:marLeft w:val="0"/>
      <w:marRight w:val="0"/>
      <w:marTop w:val="0"/>
      <w:marBottom w:val="0"/>
      <w:divBdr>
        <w:top w:val="none" w:sz="0" w:space="0" w:color="auto"/>
        <w:left w:val="none" w:sz="0" w:space="0" w:color="auto"/>
        <w:bottom w:val="none" w:sz="0" w:space="0" w:color="auto"/>
        <w:right w:val="none" w:sz="0" w:space="0" w:color="auto"/>
      </w:divBdr>
    </w:div>
    <w:div w:id="305551912">
      <w:bodyDiv w:val="1"/>
      <w:marLeft w:val="0"/>
      <w:marRight w:val="0"/>
      <w:marTop w:val="0"/>
      <w:marBottom w:val="0"/>
      <w:divBdr>
        <w:top w:val="none" w:sz="0" w:space="0" w:color="auto"/>
        <w:left w:val="none" w:sz="0" w:space="0" w:color="auto"/>
        <w:bottom w:val="none" w:sz="0" w:space="0" w:color="auto"/>
        <w:right w:val="none" w:sz="0" w:space="0" w:color="auto"/>
      </w:divBdr>
    </w:div>
    <w:div w:id="313533296">
      <w:bodyDiv w:val="1"/>
      <w:marLeft w:val="0"/>
      <w:marRight w:val="0"/>
      <w:marTop w:val="0"/>
      <w:marBottom w:val="0"/>
      <w:divBdr>
        <w:top w:val="none" w:sz="0" w:space="0" w:color="auto"/>
        <w:left w:val="none" w:sz="0" w:space="0" w:color="auto"/>
        <w:bottom w:val="none" w:sz="0" w:space="0" w:color="auto"/>
        <w:right w:val="none" w:sz="0" w:space="0" w:color="auto"/>
      </w:divBdr>
    </w:div>
    <w:div w:id="320043074">
      <w:bodyDiv w:val="1"/>
      <w:marLeft w:val="0"/>
      <w:marRight w:val="0"/>
      <w:marTop w:val="0"/>
      <w:marBottom w:val="0"/>
      <w:divBdr>
        <w:top w:val="none" w:sz="0" w:space="0" w:color="auto"/>
        <w:left w:val="none" w:sz="0" w:space="0" w:color="auto"/>
        <w:bottom w:val="none" w:sz="0" w:space="0" w:color="auto"/>
        <w:right w:val="none" w:sz="0" w:space="0" w:color="auto"/>
      </w:divBdr>
    </w:div>
    <w:div w:id="320280052">
      <w:bodyDiv w:val="1"/>
      <w:marLeft w:val="0"/>
      <w:marRight w:val="0"/>
      <w:marTop w:val="0"/>
      <w:marBottom w:val="0"/>
      <w:divBdr>
        <w:top w:val="none" w:sz="0" w:space="0" w:color="auto"/>
        <w:left w:val="none" w:sz="0" w:space="0" w:color="auto"/>
        <w:bottom w:val="none" w:sz="0" w:space="0" w:color="auto"/>
        <w:right w:val="none" w:sz="0" w:space="0" w:color="auto"/>
      </w:divBdr>
    </w:div>
    <w:div w:id="328145784">
      <w:bodyDiv w:val="1"/>
      <w:marLeft w:val="0"/>
      <w:marRight w:val="0"/>
      <w:marTop w:val="0"/>
      <w:marBottom w:val="0"/>
      <w:divBdr>
        <w:top w:val="none" w:sz="0" w:space="0" w:color="auto"/>
        <w:left w:val="none" w:sz="0" w:space="0" w:color="auto"/>
        <w:bottom w:val="none" w:sz="0" w:space="0" w:color="auto"/>
        <w:right w:val="none" w:sz="0" w:space="0" w:color="auto"/>
      </w:divBdr>
    </w:div>
    <w:div w:id="329722951">
      <w:bodyDiv w:val="1"/>
      <w:marLeft w:val="0"/>
      <w:marRight w:val="0"/>
      <w:marTop w:val="0"/>
      <w:marBottom w:val="0"/>
      <w:divBdr>
        <w:top w:val="none" w:sz="0" w:space="0" w:color="auto"/>
        <w:left w:val="none" w:sz="0" w:space="0" w:color="auto"/>
        <w:bottom w:val="none" w:sz="0" w:space="0" w:color="auto"/>
        <w:right w:val="none" w:sz="0" w:space="0" w:color="auto"/>
      </w:divBdr>
    </w:div>
    <w:div w:id="334766024">
      <w:bodyDiv w:val="1"/>
      <w:marLeft w:val="0"/>
      <w:marRight w:val="0"/>
      <w:marTop w:val="0"/>
      <w:marBottom w:val="0"/>
      <w:divBdr>
        <w:top w:val="none" w:sz="0" w:space="0" w:color="auto"/>
        <w:left w:val="none" w:sz="0" w:space="0" w:color="auto"/>
        <w:bottom w:val="none" w:sz="0" w:space="0" w:color="auto"/>
        <w:right w:val="none" w:sz="0" w:space="0" w:color="auto"/>
      </w:divBdr>
    </w:div>
    <w:div w:id="336079941">
      <w:bodyDiv w:val="1"/>
      <w:marLeft w:val="0"/>
      <w:marRight w:val="0"/>
      <w:marTop w:val="0"/>
      <w:marBottom w:val="0"/>
      <w:divBdr>
        <w:top w:val="none" w:sz="0" w:space="0" w:color="auto"/>
        <w:left w:val="none" w:sz="0" w:space="0" w:color="auto"/>
        <w:bottom w:val="none" w:sz="0" w:space="0" w:color="auto"/>
        <w:right w:val="none" w:sz="0" w:space="0" w:color="auto"/>
      </w:divBdr>
    </w:div>
    <w:div w:id="358238127">
      <w:bodyDiv w:val="1"/>
      <w:marLeft w:val="0"/>
      <w:marRight w:val="0"/>
      <w:marTop w:val="0"/>
      <w:marBottom w:val="0"/>
      <w:divBdr>
        <w:top w:val="none" w:sz="0" w:space="0" w:color="auto"/>
        <w:left w:val="none" w:sz="0" w:space="0" w:color="auto"/>
        <w:bottom w:val="none" w:sz="0" w:space="0" w:color="auto"/>
        <w:right w:val="none" w:sz="0" w:space="0" w:color="auto"/>
      </w:divBdr>
    </w:div>
    <w:div w:id="369306959">
      <w:bodyDiv w:val="1"/>
      <w:marLeft w:val="0"/>
      <w:marRight w:val="0"/>
      <w:marTop w:val="0"/>
      <w:marBottom w:val="0"/>
      <w:divBdr>
        <w:top w:val="none" w:sz="0" w:space="0" w:color="auto"/>
        <w:left w:val="none" w:sz="0" w:space="0" w:color="auto"/>
        <w:bottom w:val="none" w:sz="0" w:space="0" w:color="auto"/>
        <w:right w:val="none" w:sz="0" w:space="0" w:color="auto"/>
      </w:divBdr>
    </w:div>
    <w:div w:id="371926794">
      <w:bodyDiv w:val="1"/>
      <w:marLeft w:val="0"/>
      <w:marRight w:val="0"/>
      <w:marTop w:val="0"/>
      <w:marBottom w:val="0"/>
      <w:divBdr>
        <w:top w:val="none" w:sz="0" w:space="0" w:color="auto"/>
        <w:left w:val="none" w:sz="0" w:space="0" w:color="auto"/>
        <w:bottom w:val="none" w:sz="0" w:space="0" w:color="auto"/>
        <w:right w:val="none" w:sz="0" w:space="0" w:color="auto"/>
      </w:divBdr>
    </w:div>
    <w:div w:id="389961361">
      <w:bodyDiv w:val="1"/>
      <w:marLeft w:val="0"/>
      <w:marRight w:val="0"/>
      <w:marTop w:val="0"/>
      <w:marBottom w:val="0"/>
      <w:divBdr>
        <w:top w:val="none" w:sz="0" w:space="0" w:color="auto"/>
        <w:left w:val="none" w:sz="0" w:space="0" w:color="auto"/>
        <w:bottom w:val="none" w:sz="0" w:space="0" w:color="auto"/>
        <w:right w:val="none" w:sz="0" w:space="0" w:color="auto"/>
      </w:divBdr>
    </w:div>
    <w:div w:id="398943940">
      <w:bodyDiv w:val="1"/>
      <w:marLeft w:val="0"/>
      <w:marRight w:val="0"/>
      <w:marTop w:val="0"/>
      <w:marBottom w:val="0"/>
      <w:divBdr>
        <w:top w:val="none" w:sz="0" w:space="0" w:color="auto"/>
        <w:left w:val="none" w:sz="0" w:space="0" w:color="auto"/>
        <w:bottom w:val="none" w:sz="0" w:space="0" w:color="auto"/>
        <w:right w:val="none" w:sz="0" w:space="0" w:color="auto"/>
      </w:divBdr>
    </w:div>
    <w:div w:id="399600564">
      <w:bodyDiv w:val="1"/>
      <w:marLeft w:val="0"/>
      <w:marRight w:val="0"/>
      <w:marTop w:val="0"/>
      <w:marBottom w:val="0"/>
      <w:divBdr>
        <w:top w:val="none" w:sz="0" w:space="0" w:color="auto"/>
        <w:left w:val="none" w:sz="0" w:space="0" w:color="auto"/>
        <w:bottom w:val="none" w:sz="0" w:space="0" w:color="auto"/>
        <w:right w:val="none" w:sz="0" w:space="0" w:color="auto"/>
      </w:divBdr>
    </w:div>
    <w:div w:id="405227301">
      <w:bodyDiv w:val="1"/>
      <w:marLeft w:val="0"/>
      <w:marRight w:val="0"/>
      <w:marTop w:val="0"/>
      <w:marBottom w:val="0"/>
      <w:divBdr>
        <w:top w:val="none" w:sz="0" w:space="0" w:color="auto"/>
        <w:left w:val="none" w:sz="0" w:space="0" w:color="auto"/>
        <w:bottom w:val="none" w:sz="0" w:space="0" w:color="auto"/>
        <w:right w:val="none" w:sz="0" w:space="0" w:color="auto"/>
      </w:divBdr>
    </w:div>
    <w:div w:id="409427613">
      <w:bodyDiv w:val="1"/>
      <w:marLeft w:val="0"/>
      <w:marRight w:val="0"/>
      <w:marTop w:val="0"/>
      <w:marBottom w:val="0"/>
      <w:divBdr>
        <w:top w:val="none" w:sz="0" w:space="0" w:color="auto"/>
        <w:left w:val="none" w:sz="0" w:space="0" w:color="auto"/>
        <w:bottom w:val="none" w:sz="0" w:space="0" w:color="auto"/>
        <w:right w:val="none" w:sz="0" w:space="0" w:color="auto"/>
      </w:divBdr>
    </w:div>
    <w:div w:id="421533451">
      <w:bodyDiv w:val="1"/>
      <w:marLeft w:val="0"/>
      <w:marRight w:val="0"/>
      <w:marTop w:val="0"/>
      <w:marBottom w:val="0"/>
      <w:divBdr>
        <w:top w:val="none" w:sz="0" w:space="0" w:color="auto"/>
        <w:left w:val="none" w:sz="0" w:space="0" w:color="auto"/>
        <w:bottom w:val="none" w:sz="0" w:space="0" w:color="auto"/>
        <w:right w:val="none" w:sz="0" w:space="0" w:color="auto"/>
      </w:divBdr>
    </w:div>
    <w:div w:id="430709501">
      <w:bodyDiv w:val="1"/>
      <w:marLeft w:val="0"/>
      <w:marRight w:val="0"/>
      <w:marTop w:val="0"/>
      <w:marBottom w:val="0"/>
      <w:divBdr>
        <w:top w:val="none" w:sz="0" w:space="0" w:color="auto"/>
        <w:left w:val="none" w:sz="0" w:space="0" w:color="auto"/>
        <w:bottom w:val="none" w:sz="0" w:space="0" w:color="auto"/>
        <w:right w:val="none" w:sz="0" w:space="0" w:color="auto"/>
      </w:divBdr>
    </w:div>
    <w:div w:id="442768854">
      <w:bodyDiv w:val="1"/>
      <w:marLeft w:val="0"/>
      <w:marRight w:val="0"/>
      <w:marTop w:val="0"/>
      <w:marBottom w:val="0"/>
      <w:divBdr>
        <w:top w:val="none" w:sz="0" w:space="0" w:color="auto"/>
        <w:left w:val="none" w:sz="0" w:space="0" w:color="auto"/>
        <w:bottom w:val="none" w:sz="0" w:space="0" w:color="auto"/>
        <w:right w:val="none" w:sz="0" w:space="0" w:color="auto"/>
      </w:divBdr>
    </w:div>
    <w:div w:id="446509853">
      <w:bodyDiv w:val="1"/>
      <w:marLeft w:val="0"/>
      <w:marRight w:val="0"/>
      <w:marTop w:val="0"/>
      <w:marBottom w:val="0"/>
      <w:divBdr>
        <w:top w:val="none" w:sz="0" w:space="0" w:color="auto"/>
        <w:left w:val="none" w:sz="0" w:space="0" w:color="auto"/>
        <w:bottom w:val="none" w:sz="0" w:space="0" w:color="auto"/>
        <w:right w:val="none" w:sz="0" w:space="0" w:color="auto"/>
      </w:divBdr>
    </w:div>
    <w:div w:id="446773276">
      <w:bodyDiv w:val="1"/>
      <w:marLeft w:val="0"/>
      <w:marRight w:val="0"/>
      <w:marTop w:val="0"/>
      <w:marBottom w:val="0"/>
      <w:divBdr>
        <w:top w:val="none" w:sz="0" w:space="0" w:color="auto"/>
        <w:left w:val="none" w:sz="0" w:space="0" w:color="auto"/>
        <w:bottom w:val="none" w:sz="0" w:space="0" w:color="auto"/>
        <w:right w:val="none" w:sz="0" w:space="0" w:color="auto"/>
      </w:divBdr>
    </w:div>
    <w:div w:id="459765453">
      <w:bodyDiv w:val="1"/>
      <w:marLeft w:val="0"/>
      <w:marRight w:val="0"/>
      <w:marTop w:val="0"/>
      <w:marBottom w:val="0"/>
      <w:divBdr>
        <w:top w:val="none" w:sz="0" w:space="0" w:color="auto"/>
        <w:left w:val="none" w:sz="0" w:space="0" w:color="auto"/>
        <w:bottom w:val="none" w:sz="0" w:space="0" w:color="auto"/>
        <w:right w:val="none" w:sz="0" w:space="0" w:color="auto"/>
      </w:divBdr>
    </w:div>
    <w:div w:id="473791473">
      <w:bodyDiv w:val="1"/>
      <w:marLeft w:val="0"/>
      <w:marRight w:val="0"/>
      <w:marTop w:val="0"/>
      <w:marBottom w:val="0"/>
      <w:divBdr>
        <w:top w:val="none" w:sz="0" w:space="0" w:color="auto"/>
        <w:left w:val="none" w:sz="0" w:space="0" w:color="auto"/>
        <w:bottom w:val="none" w:sz="0" w:space="0" w:color="auto"/>
        <w:right w:val="none" w:sz="0" w:space="0" w:color="auto"/>
      </w:divBdr>
    </w:div>
    <w:div w:id="481775161">
      <w:bodyDiv w:val="1"/>
      <w:marLeft w:val="0"/>
      <w:marRight w:val="0"/>
      <w:marTop w:val="0"/>
      <w:marBottom w:val="0"/>
      <w:divBdr>
        <w:top w:val="none" w:sz="0" w:space="0" w:color="auto"/>
        <w:left w:val="none" w:sz="0" w:space="0" w:color="auto"/>
        <w:bottom w:val="none" w:sz="0" w:space="0" w:color="auto"/>
        <w:right w:val="none" w:sz="0" w:space="0" w:color="auto"/>
      </w:divBdr>
    </w:div>
    <w:div w:id="497579018">
      <w:bodyDiv w:val="1"/>
      <w:marLeft w:val="0"/>
      <w:marRight w:val="0"/>
      <w:marTop w:val="0"/>
      <w:marBottom w:val="0"/>
      <w:divBdr>
        <w:top w:val="none" w:sz="0" w:space="0" w:color="auto"/>
        <w:left w:val="none" w:sz="0" w:space="0" w:color="auto"/>
        <w:bottom w:val="none" w:sz="0" w:space="0" w:color="auto"/>
        <w:right w:val="none" w:sz="0" w:space="0" w:color="auto"/>
      </w:divBdr>
    </w:div>
    <w:div w:id="500437665">
      <w:bodyDiv w:val="1"/>
      <w:marLeft w:val="0"/>
      <w:marRight w:val="0"/>
      <w:marTop w:val="0"/>
      <w:marBottom w:val="0"/>
      <w:divBdr>
        <w:top w:val="none" w:sz="0" w:space="0" w:color="auto"/>
        <w:left w:val="none" w:sz="0" w:space="0" w:color="auto"/>
        <w:bottom w:val="none" w:sz="0" w:space="0" w:color="auto"/>
        <w:right w:val="none" w:sz="0" w:space="0" w:color="auto"/>
      </w:divBdr>
    </w:div>
    <w:div w:id="501507426">
      <w:bodyDiv w:val="1"/>
      <w:marLeft w:val="0"/>
      <w:marRight w:val="0"/>
      <w:marTop w:val="0"/>
      <w:marBottom w:val="0"/>
      <w:divBdr>
        <w:top w:val="none" w:sz="0" w:space="0" w:color="auto"/>
        <w:left w:val="none" w:sz="0" w:space="0" w:color="auto"/>
        <w:bottom w:val="none" w:sz="0" w:space="0" w:color="auto"/>
        <w:right w:val="none" w:sz="0" w:space="0" w:color="auto"/>
      </w:divBdr>
    </w:div>
    <w:div w:id="503399822">
      <w:bodyDiv w:val="1"/>
      <w:marLeft w:val="0"/>
      <w:marRight w:val="0"/>
      <w:marTop w:val="0"/>
      <w:marBottom w:val="0"/>
      <w:divBdr>
        <w:top w:val="none" w:sz="0" w:space="0" w:color="auto"/>
        <w:left w:val="none" w:sz="0" w:space="0" w:color="auto"/>
        <w:bottom w:val="none" w:sz="0" w:space="0" w:color="auto"/>
        <w:right w:val="none" w:sz="0" w:space="0" w:color="auto"/>
      </w:divBdr>
    </w:div>
    <w:div w:id="504249058">
      <w:bodyDiv w:val="1"/>
      <w:marLeft w:val="0"/>
      <w:marRight w:val="0"/>
      <w:marTop w:val="0"/>
      <w:marBottom w:val="0"/>
      <w:divBdr>
        <w:top w:val="none" w:sz="0" w:space="0" w:color="auto"/>
        <w:left w:val="none" w:sz="0" w:space="0" w:color="auto"/>
        <w:bottom w:val="none" w:sz="0" w:space="0" w:color="auto"/>
        <w:right w:val="none" w:sz="0" w:space="0" w:color="auto"/>
      </w:divBdr>
    </w:div>
    <w:div w:id="505293365">
      <w:bodyDiv w:val="1"/>
      <w:marLeft w:val="0"/>
      <w:marRight w:val="0"/>
      <w:marTop w:val="0"/>
      <w:marBottom w:val="0"/>
      <w:divBdr>
        <w:top w:val="none" w:sz="0" w:space="0" w:color="auto"/>
        <w:left w:val="none" w:sz="0" w:space="0" w:color="auto"/>
        <w:bottom w:val="none" w:sz="0" w:space="0" w:color="auto"/>
        <w:right w:val="none" w:sz="0" w:space="0" w:color="auto"/>
      </w:divBdr>
    </w:div>
    <w:div w:id="510338743">
      <w:bodyDiv w:val="1"/>
      <w:marLeft w:val="0"/>
      <w:marRight w:val="0"/>
      <w:marTop w:val="0"/>
      <w:marBottom w:val="0"/>
      <w:divBdr>
        <w:top w:val="none" w:sz="0" w:space="0" w:color="auto"/>
        <w:left w:val="none" w:sz="0" w:space="0" w:color="auto"/>
        <w:bottom w:val="none" w:sz="0" w:space="0" w:color="auto"/>
        <w:right w:val="none" w:sz="0" w:space="0" w:color="auto"/>
      </w:divBdr>
    </w:div>
    <w:div w:id="534543559">
      <w:bodyDiv w:val="1"/>
      <w:marLeft w:val="0"/>
      <w:marRight w:val="0"/>
      <w:marTop w:val="0"/>
      <w:marBottom w:val="0"/>
      <w:divBdr>
        <w:top w:val="none" w:sz="0" w:space="0" w:color="auto"/>
        <w:left w:val="none" w:sz="0" w:space="0" w:color="auto"/>
        <w:bottom w:val="none" w:sz="0" w:space="0" w:color="auto"/>
        <w:right w:val="none" w:sz="0" w:space="0" w:color="auto"/>
      </w:divBdr>
    </w:div>
    <w:div w:id="548344259">
      <w:bodyDiv w:val="1"/>
      <w:marLeft w:val="0"/>
      <w:marRight w:val="0"/>
      <w:marTop w:val="0"/>
      <w:marBottom w:val="0"/>
      <w:divBdr>
        <w:top w:val="none" w:sz="0" w:space="0" w:color="auto"/>
        <w:left w:val="none" w:sz="0" w:space="0" w:color="auto"/>
        <w:bottom w:val="none" w:sz="0" w:space="0" w:color="auto"/>
        <w:right w:val="none" w:sz="0" w:space="0" w:color="auto"/>
      </w:divBdr>
    </w:div>
    <w:div w:id="560944645">
      <w:bodyDiv w:val="1"/>
      <w:marLeft w:val="0"/>
      <w:marRight w:val="0"/>
      <w:marTop w:val="0"/>
      <w:marBottom w:val="0"/>
      <w:divBdr>
        <w:top w:val="none" w:sz="0" w:space="0" w:color="auto"/>
        <w:left w:val="none" w:sz="0" w:space="0" w:color="auto"/>
        <w:bottom w:val="none" w:sz="0" w:space="0" w:color="auto"/>
        <w:right w:val="none" w:sz="0" w:space="0" w:color="auto"/>
      </w:divBdr>
    </w:div>
    <w:div w:id="566065976">
      <w:bodyDiv w:val="1"/>
      <w:marLeft w:val="0"/>
      <w:marRight w:val="0"/>
      <w:marTop w:val="0"/>
      <w:marBottom w:val="0"/>
      <w:divBdr>
        <w:top w:val="none" w:sz="0" w:space="0" w:color="auto"/>
        <w:left w:val="none" w:sz="0" w:space="0" w:color="auto"/>
        <w:bottom w:val="none" w:sz="0" w:space="0" w:color="auto"/>
        <w:right w:val="none" w:sz="0" w:space="0" w:color="auto"/>
      </w:divBdr>
    </w:div>
    <w:div w:id="568268881">
      <w:bodyDiv w:val="1"/>
      <w:marLeft w:val="0"/>
      <w:marRight w:val="0"/>
      <w:marTop w:val="0"/>
      <w:marBottom w:val="0"/>
      <w:divBdr>
        <w:top w:val="none" w:sz="0" w:space="0" w:color="auto"/>
        <w:left w:val="none" w:sz="0" w:space="0" w:color="auto"/>
        <w:bottom w:val="none" w:sz="0" w:space="0" w:color="auto"/>
        <w:right w:val="none" w:sz="0" w:space="0" w:color="auto"/>
      </w:divBdr>
    </w:div>
    <w:div w:id="576088040">
      <w:bodyDiv w:val="1"/>
      <w:marLeft w:val="0"/>
      <w:marRight w:val="0"/>
      <w:marTop w:val="0"/>
      <w:marBottom w:val="0"/>
      <w:divBdr>
        <w:top w:val="none" w:sz="0" w:space="0" w:color="auto"/>
        <w:left w:val="none" w:sz="0" w:space="0" w:color="auto"/>
        <w:bottom w:val="none" w:sz="0" w:space="0" w:color="auto"/>
        <w:right w:val="none" w:sz="0" w:space="0" w:color="auto"/>
      </w:divBdr>
    </w:div>
    <w:div w:id="582185433">
      <w:bodyDiv w:val="1"/>
      <w:marLeft w:val="0"/>
      <w:marRight w:val="0"/>
      <w:marTop w:val="0"/>
      <w:marBottom w:val="0"/>
      <w:divBdr>
        <w:top w:val="none" w:sz="0" w:space="0" w:color="auto"/>
        <w:left w:val="none" w:sz="0" w:space="0" w:color="auto"/>
        <w:bottom w:val="none" w:sz="0" w:space="0" w:color="auto"/>
        <w:right w:val="none" w:sz="0" w:space="0" w:color="auto"/>
      </w:divBdr>
    </w:div>
    <w:div w:id="595137443">
      <w:bodyDiv w:val="1"/>
      <w:marLeft w:val="0"/>
      <w:marRight w:val="0"/>
      <w:marTop w:val="0"/>
      <w:marBottom w:val="0"/>
      <w:divBdr>
        <w:top w:val="none" w:sz="0" w:space="0" w:color="auto"/>
        <w:left w:val="none" w:sz="0" w:space="0" w:color="auto"/>
        <w:bottom w:val="none" w:sz="0" w:space="0" w:color="auto"/>
        <w:right w:val="none" w:sz="0" w:space="0" w:color="auto"/>
      </w:divBdr>
    </w:div>
    <w:div w:id="627397900">
      <w:bodyDiv w:val="1"/>
      <w:marLeft w:val="0"/>
      <w:marRight w:val="0"/>
      <w:marTop w:val="0"/>
      <w:marBottom w:val="0"/>
      <w:divBdr>
        <w:top w:val="none" w:sz="0" w:space="0" w:color="auto"/>
        <w:left w:val="none" w:sz="0" w:space="0" w:color="auto"/>
        <w:bottom w:val="none" w:sz="0" w:space="0" w:color="auto"/>
        <w:right w:val="none" w:sz="0" w:space="0" w:color="auto"/>
      </w:divBdr>
    </w:div>
    <w:div w:id="629242241">
      <w:bodyDiv w:val="1"/>
      <w:marLeft w:val="0"/>
      <w:marRight w:val="0"/>
      <w:marTop w:val="0"/>
      <w:marBottom w:val="0"/>
      <w:divBdr>
        <w:top w:val="none" w:sz="0" w:space="0" w:color="auto"/>
        <w:left w:val="none" w:sz="0" w:space="0" w:color="auto"/>
        <w:bottom w:val="none" w:sz="0" w:space="0" w:color="auto"/>
        <w:right w:val="none" w:sz="0" w:space="0" w:color="auto"/>
      </w:divBdr>
    </w:div>
    <w:div w:id="657074694">
      <w:bodyDiv w:val="1"/>
      <w:marLeft w:val="0"/>
      <w:marRight w:val="0"/>
      <w:marTop w:val="0"/>
      <w:marBottom w:val="0"/>
      <w:divBdr>
        <w:top w:val="none" w:sz="0" w:space="0" w:color="auto"/>
        <w:left w:val="none" w:sz="0" w:space="0" w:color="auto"/>
        <w:bottom w:val="none" w:sz="0" w:space="0" w:color="auto"/>
        <w:right w:val="none" w:sz="0" w:space="0" w:color="auto"/>
      </w:divBdr>
    </w:div>
    <w:div w:id="667096965">
      <w:bodyDiv w:val="1"/>
      <w:marLeft w:val="0"/>
      <w:marRight w:val="0"/>
      <w:marTop w:val="0"/>
      <w:marBottom w:val="0"/>
      <w:divBdr>
        <w:top w:val="none" w:sz="0" w:space="0" w:color="auto"/>
        <w:left w:val="none" w:sz="0" w:space="0" w:color="auto"/>
        <w:bottom w:val="none" w:sz="0" w:space="0" w:color="auto"/>
        <w:right w:val="none" w:sz="0" w:space="0" w:color="auto"/>
      </w:divBdr>
    </w:div>
    <w:div w:id="684787529">
      <w:bodyDiv w:val="1"/>
      <w:marLeft w:val="0"/>
      <w:marRight w:val="0"/>
      <w:marTop w:val="0"/>
      <w:marBottom w:val="0"/>
      <w:divBdr>
        <w:top w:val="none" w:sz="0" w:space="0" w:color="auto"/>
        <w:left w:val="none" w:sz="0" w:space="0" w:color="auto"/>
        <w:bottom w:val="none" w:sz="0" w:space="0" w:color="auto"/>
        <w:right w:val="none" w:sz="0" w:space="0" w:color="auto"/>
      </w:divBdr>
    </w:div>
    <w:div w:id="691616555">
      <w:bodyDiv w:val="1"/>
      <w:marLeft w:val="0"/>
      <w:marRight w:val="0"/>
      <w:marTop w:val="0"/>
      <w:marBottom w:val="0"/>
      <w:divBdr>
        <w:top w:val="none" w:sz="0" w:space="0" w:color="auto"/>
        <w:left w:val="none" w:sz="0" w:space="0" w:color="auto"/>
        <w:bottom w:val="none" w:sz="0" w:space="0" w:color="auto"/>
        <w:right w:val="none" w:sz="0" w:space="0" w:color="auto"/>
      </w:divBdr>
    </w:div>
    <w:div w:id="697201446">
      <w:bodyDiv w:val="1"/>
      <w:marLeft w:val="0"/>
      <w:marRight w:val="0"/>
      <w:marTop w:val="0"/>
      <w:marBottom w:val="0"/>
      <w:divBdr>
        <w:top w:val="none" w:sz="0" w:space="0" w:color="auto"/>
        <w:left w:val="none" w:sz="0" w:space="0" w:color="auto"/>
        <w:bottom w:val="none" w:sz="0" w:space="0" w:color="auto"/>
        <w:right w:val="none" w:sz="0" w:space="0" w:color="auto"/>
      </w:divBdr>
    </w:div>
    <w:div w:id="707492802">
      <w:bodyDiv w:val="1"/>
      <w:marLeft w:val="0"/>
      <w:marRight w:val="0"/>
      <w:marTop w:val="0"/>
      <w:marBottom w:val="0"/>
      <w:divBdr>
        <w:top w:val="none" w:sz="0" w:space="0" w:color="auto"/>
        <w:left w:val="none" w:sz="0" w:space="0" w:color="auto"/>
        <w:bottom w:val="none" w:sz="0" w:space="0" w:color="auto"/>
        <w:right w:val="none" w:sz="0" w:space="0" w:color="auto"/>
      </w:divBdr>
    </w:div>
    <w:div w:id="708795432">
      <w:bodyDiv w:val="1"/>
      <w:marLeft w:val="0"/>
      <w:marRight w:val="0"/>
      <w:marTop w:val="0"/>
      <w:marBottom w:val="0"/>
      <w:divBdr>
        <w:top w:val="none" w:sz="0" w:space="0" w:color="auto"/>
        <w:left w:val="none" w:sz="0" w:space="0" w:color="auto"/>
        <w:bottom w:val="none" w:sz="0" w:space="0" w:color="auto"/>
        <w:right w:val="none" w:sz="0" w:space="0" w:color="auto"/>
      </w:divBdr>
    </w:div>
    <w:div w:id="712655432">
      <w:bodyDiv w:val="1"/>
      <w:marLeft w:val="0"/>
      <w:marRight w:val="0"/>
      <w:marTop w:val="0"/>
      <w:marBottom w:val="0"/>
      <w:divBdr>
        <w:top w:val="none" w:sz="0" w:space="0" w:color="auto"/>
        <w:left w:val="none" w:sz="0" w:space="0" w:color="auto"/>
        <w:bottom w:val="none" w:sz="0" w:space="0" w:color="auto"/>
        <w:right w:val="none" w:sz="0" w:space="0" w:color="auto"/>
      </w:divBdr>
    </w:div>
    <w:div w:id="717245422">
      <w:bodyDiv w:val="1"/>
      <w:marLeft w:val="0"/>
      <w:marRight w:val="0"/>
      <w:marTop w:val="0"/>
      <w:marBottom w:val="0"/>
      <w:divBdr>
        <w:top w:val="none" w:sz="0" w:space="0" w:color="auto"/>
        <w:left w:val="none" w:sz="0" w:space="0" w:color="auto"/>
        <w:bottom w:val="none" w:sz="0" w:space="0" w:color="auto"/>
        <w:right w:val="none" w:sz="0" w:space="0" w:color="auto"/>
      </w:divBdr>
    </w:div>
    <w:div w:id="721292884">
      <w:bodyDiv w:val="1"/>
      <w:marLeft w:val="0"/>
      <w:marRight w:val="0"/>
      <w:marTop w:val="0"/>
      <w:marBottom w:val="0"/>
      <w:divBdr>
        <w:top w:val="none" w:sz="0" w:space="0" w:color="auto"/>
        <w:left w:val="none" w:sz="0" w:space="0" w:color="auto"/>
        <w:bottom w:val="none" w:sz="0" w:space="0" w:color="auto"/>
        <w:right w:val="none" w:sz="0" w:space="0" w:color="auto"/>
      </w:divBdr>
    </w:div>
    <w:div w:id="724060160">
      <w:bodyDiv w:val="1"/>
      <w:marLeft w:val="0"/>
      <w:marRight w:val="0"/>
      <w:marTop w:val="0"/>
      <w:marBottom w:val="0"/>
      <w:divBdr>
        <w:top w:val="none" w:sz="0" w:space="0" w:color="auto"/>
        <w:left w:val="none" w:sz="0" w:space="0" w:color="auto"/>
        <w:bottom w:val="none" w:sz="0" w:space="0" w:color="auto"/>
        <w:right w:val="none" w:sz="0" w:space="0" w:color="auto"/>
      </w:divBdr>
    </w:div>
    <w:div w:id="725950872">
      <w:bodyDiv w:val="1"/>
      <w:marLeft w:val="0"/>
      <w:marRight w:val="0"/>
      <w:marTop w:val="0"/>
      <w:marBottom w:val="0"/>
      <w:divBdr>
        <w:top w:val="none" w:sz="0" w:space="0" w:color="auto"/>
        <w:left w:val="none" w:sz="0" w:space="0" w:color="auto"/>
        <w:bottom w:val="none" w:sz="0" w:space="0" w:color="auto"/>
        <w:right w:val="none" w:sz="0" w:space="0" w:color="auto"/>
      </w:divBdr>
    </w:div>
    <w:div w:id="729766780">
      <w:bodyDiv w:val="1"/>
      <w:marLeft w:val="0"/>
      <w:marRight w:val="0"/>
      <w:marTop w:val="0"/>
      <w:marBottom w:val="0"/>
      <w:divBdr>
        <w:top w:val="none" w:sz="0" w:space="0" w:color="auto"/>
        <w:left w:val="none" w:sz="0" w:space="0" w:color="auto"/>
        <w:bottom w:val="none" w:sz="0" w:space="0" w:color="auto"/>
        <w:right w:val="none" w:sz="0" w:space="0" w:color="auto"/>
      </w:divBdr>
    </w:div>
    <w:div w:id="731537533">
      <w:bodyDiv w:val="1"/>
      <w:marLeft w:val="0"/>
      <w:marRight w:val="0"/>
      <w:marTop w:val="0"/>
      <w:marBottom w:val="0"/>
      <w:divBdr>
        <w:top w:val="none" w:sz="0" w:space="0" w:color="auto"/>
        <w:left w:val="none" w:sz="0" w:space="0" w:color="auto"/>
        <w:bottom w:val="none" w:sz="0" w:space="0" w:color="auto"/>
        <w:right w:val="none" w:sz="0" w:space="0" w:color="auto"/>
      </w:divBdr>
    </w:div>
    <w:div w:id="750199123">
      <w:bodyDiv w:val="1"/>
      <w:marLeft w:val="0"/>
      <w:marRight w:val="0"/>
      <w:marTop w:val="0"/>
      <w:marBottom w:val="0"/>
      <w:divBdr>
        <w:top w:val="none" w:sz="0" w:space="0" w:color="auto"/>
        <w:left w:val="none" w:sz="0" w:space="0" w:color="auto"/>
        <w:bottom w:val="none" w:sz="0" w:space="0" w:color="auto"/>
        <w:right w:val="none" w:sz="0" w:space="0" w:color="auto"/>
      </w:divBdr>
      <w:divsChild>
        <w:div w:id="725764030">
          <w:marLeft w:val="0"/>
          <w:marRight w:val="0"/>
          <w:marTop w:val="0"/>
          <w:marBottom w:val="0"/>
          <w:divBdr>
            <w:top w:val="none" w:sz="0" w:space="0" w:color="auto"/>
            <w:left w:val="none" w:sz="0" w:space="0" w:color="auto"/>
            <w:bottom w:val="none" w:sz="0" w:space="0" w:color="auto"/>
            <w:right w:val="none" w:sz="0" w:space="0" w:color="auto"/>
          </w:divBdr>
          <w:divsChild>
            <w:div w:id="230241892">
              <w:marLeft w:val="0"/>
              <w:marRight w:val="0"/>
              <w:marTop w:val="0"/>
              <w:marBottom w:val="0"/>
              <w:divBdr>
                <w:top w:val="none" w:sz="0" w:space="0" w:color="auto"/>
                <w:left w:val="none" w:sz="0" w:space="0" w:color="auto"/>
                <w:bottom w:val="none" w:sz="0" w:space="0" w:color="auto"/>
                <w:right w:val="none" w:sz="0" w:space="0" w:color="auto"/>
              </w:divBdr>
            </w:div>
          </w:divsChild>
        </w:div>
        <w:div w:id="133641294">
          <w:marLeft w:val="0"/>
          <w:marRight w:val="0"/>
          <w:marTop w:val="0"/>
          <w:marBottom w:val="150"/>
          <w:divBdr>
            <w:top w:val="none" w:sz="0" w:space="0" w:color="auto"/>
            <w:left w:val="none" w:sz="0" w:space="0" w:color="auto"/>
            <w:bottom w:val="none" w:sz="0" w:space="0" w:color="auto"/>
            <w:right w:val="none" w:sz="0" w:space="0" w:color="auto"/>
          </w:divBdr>
          <w:divsChild>
            <w:div w:id="588663900">
              <w:marLeft w:val="0"/>
              <w:marRight w:val="0"/>
              <w:marTop w:val="0"/>
              <w:marBottom w:val="0"/>
              <w:divBdr>
                <w:top w:val="none" w:sz="0" w:space="0" w:color="auto"/>
                <w:left w:val="none" w:sz="0" w:space="0" w:color="auto"/>
                <w:bottom w:val="none" w:sz="0" w:space="0" w:color="auto"/>
                <w:right w:val="none" w:sz="0" w:space="0" w:color="auto"/>
              </w:divBdr>
              <w:divsChild>
                <w:div w:id="2114085993">
                  <w:marLeft w:val="0"/>
                  <w:marRight w:val="0"/>
                  <w:marTop w:val="0"/>
                  <w:marBottom w:val="0"/>
                  <w:divBdr>
                    <w:top w:val="none" w:sz="0" w:space="0" w:color="auto"/>
                    <w:left w:val="none" w:sz="0" w:space="0" w:color="auto"/>
                    <w:bottom w:val="none" w:sz="0" w:space="0" w:color="auto"/>
                    <w:right w:val="none" w:sz="0" w:space="0" w:color="auto"/>
                  </w:divBdr>
                  <w:divsChild>
                    <w:div w:id="170119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243782">
      <w:bodyDiv w:val="1"/>
      <w:marLeft w:val="0"/>
      <w:marRight w:val="0"/>
      <w:marTop w:val="0"/>
      <w:marBottom w:val="0"/>
      <w:divBdr>
        <w:top w:val="none" w:sz="0" w:space="0" w:color="auto"/>
        <w:left w:val="none" w:sz="0" w:space="0" w:color="auto"/>
        <w:bottom w:val="none" w:sz="0" w:space="0" w:color="auto"/>
        <w:right w:val="none" w:sz="0" w:space="0" w:color="auto"/>
      </w:divBdr>
    </w:div>
    <w:div w:id="758406098">
      <w:bodyDiv w:val="1"/>
      <w:marLeft w:val="0"/>
      <w:marRight w:val="0"/>
      <w:marTop w:val="0"/>
      <w:marBottom w:val="0"/>
      <w:divBdr>
        <w:top w:val="none" w:sz="0" w:space="0" w:color="auto"/>
        <w:left w:val="none" w:sz="0" w:space="0" w:color="auto"/>
        <w:bottom w:val="none" w:sz="0" w:space="0" w:color="auto"/>
        <w:right w:val="none" w:sz="0" w:space="0" w:color="auto"/>
      </w:divBdr>
    </w:div>
    <w:div w:id="762797159">
      <w:bodyDiv w:val="1"/>
      <w:marLeft w:val="0"/>
      <w:marRight w:val="0"/>
      <w:marTop w:val="0"/>
      <w:marBottom w:val="0"/>
      <w:divBdr>
        <w:top w:val="none" w:sz="0" w:space="0" w:color="auto"/>
        <w:left w:val="none" w:sz="0" w:space="0" w:color="auto"/>
        <w:bottom w:val="none" w:sz="0" w:space="0" w:color="auto"/>
        <w:right w:val="none" w:sz="0" w:space="0" w:color="auto"/>
      </w:divBdr>
    </w:div>
    <w:div w:id="773132402">
      <w:bodyDiv w:val="1"/>
      <w:marLeft w:val="0"/>
      <w:marRight w:val="0"/>
      <w:marTop w:val="0"/>
      <w:marBottom w:val="0"/>
      <w:divBdr>
        <w:top w:val="none" w:sz="0" w:space="0" w:color="auto"/>
        <w:left w:val="none" w:sz="0" w:space="0" w:color="auto"/>
        <w:bottom w:val="none" w:sz="0" w:space="0" w:color="auto"/>
        <w:right w:val="none" w:sz="0" w:space="0" w:color="auto"/>
      </w:divBdr>
    </w:div>
    <w:div w:id="793669791">
      <w:bodyDiv w:val="1"/>
      <w:marLeft w:val="0"/>
      <w:marRight w:val="0"/>
      <w:marTop w:val="0"/>
      <w:marBottom w:val="0"/>
      <w:divBdr>
        <w:top w:val="none" w:sz="0" w:space="0" w:color="auto"/>
        <w:left w:val="none" w:sz="0" w:space="0" w:color="auto"/>
        <w:bottom w:val="none" w:sz="0" w:space="0" w:color="auto"/>
        <w:right w:val="none" w:sz="0" w:space="0" w:color="auto"/>
      </w:divBdr>
      <w:divsChild>
        <w:div w:id="963969029">
          <w:marLeft w:val="720"/>
          <w:marRight w:val="0"/>
          <w:marTop w:val="96"/>
          <w:marBottom w:val="0"/>
          <w:divBdr>
            <w:top w:val="none" w:sz="0" w:space="0" w:color="auto"/>
            <w:left w:val="none" w:sz="0" w:space="0" w:color="auto"/>
            <w:bottom w:val="none" w:sz="0" w:space="0" w:color="auto"/>
            <w:right w:val="none" w:sz="0" w:space="0" w:color="auto"/>
          </w:divBdr>
        </w:div>
        <w:div w:id="1636370579">
          <w:marLeft w:val="720"/>
          <w:marRight w:val="0"/>
          <w:marTop w:val="96"/>
          <w:marBottom w:val="0"/>
          <w:divBdr>
            <w:top w:val="none" w:sz="0" w:space="0" w:color="auto"/>
            <w:left w:val="none" w:sz="0" w:space="0" w:color="auto"/>
            <w:bottom w:val="none" w:sz="0" w:space="0" w:color="auto"/>
            <w:right w:val="none" w:sz="0" w:space="0" w:color="auto"/>
          </w:divBdr>
        </w:div>
        <w:div w:id="305359042">
          <w:marLeft w:val="720"/>
          <w:marRight w:val="0"/>
          <w:marTop w:val="96"/>
          <w:marBottom w:val="0"/>
          <w:divBdr>
            <w:top w:val="none" w:sz="0" w:space="0" w:color="auto"/>
            <w:left w:val="none" w:sz="0" w:space="0" w:color="auto"/>
            <w:bottom w:val="none" w:sz="0" w:space="0" w:color="auto"/>
            <w:right w:val="none" w:sz="0" w:space="0" w:color="auto"/>
          </w:divBdr>
        </w:div>
        <w:div w:id="2045130328">
          <w:marLeft w:val="720"/>
          <w:marRight w:val="0"/>
          <w:marTop w:val="96"/>
          <w:marBottom w:val="0"/>
          <w:divBdr>
            <w:top w:val="none" w:sz="0" w:space="0" w:color="auto"/>
            <w:left w:val="none" w:sz="0" w:space="0" w:color="auto"/>
            <w:bottom w:val="none" w:sz="0" w:space="0" w:color="auto"/>
            <w:right w:val="none" w:sz="0" w:space="0" w:color="auto"/>
          </w:divBdr>
        </w:div>
        <w:div w:id="2127501581">
          <w:marLeft w:val="720"/>
          <w:marRight w:val="0"/>
          <w:marTop w:val="96"/>
          <w:marBottom w:val="0"/>
          <w:divBdr>
            <w:top w:val="none" w:sz="0" w:space="0" w:color="auto"/>
            <w:left w:val="none" w:sz="0" w:space="0" w:color="auto"/>
            <w:bottom w:val="none" w:sz="0" w:space="0" w:color="auto"/>
            <w:right w:val="none" w:sz="0" w:space="0" w:color="auto"/>
          </w:divBdr>
        </w:div>
        <w:div w:id="852454528">
          <w:marLeft w:val="720"/>
          <w:marRight w:val="0"/>
          <w:marTop w:val="96"/>
          <w:marBottom w:val="0"/>
          <w:divBdr>
            <w:top w:val="none" w:sz="0" w:space="0" w:color="auto"/>
            <w:left w:val="none" w:sz="0" w:space="0" w:color="auto"/>
            <w:bottom w:val="none" w:sz="0" w:space="0" w:color="auto"/>
            <w:right w:val="none" w:sz="0" w:space="0" w:color="auto"/>
          </w:divBdr>
        </w:div>
        <w:div w:id="1122847698">
          <w:marLeft w:val="720"/>
          <w:marRight w:val="0"/>
          <w:marTop w:val="96"/>
          <w:marBottom w:val="0"/>
          <w:divBdr>
            <w:top w:val="none" w:sz="0" w:space="0" w:color="auto"/>
            <w:left w:val="none" w:sz="0" w:space="0" w:color="auto"/>
            <w:bottom w:val="none" w:sz="0" w:space="0" w:color="auto"/>
            <w:right w:val="none" w:sz="0" w:space="0" w:color="auto"/>
          </w:divBdr>
        </w:div>
        <w:div w:id="1694191192">
          <w:marLeft w:val="720"/>
          <w:marRight w:val="0"/>
          <w:marTop w:val="96"/>
          <w:marBottom w:val="0"/>
          <w:divBdr>
            <w:top w:val="none" w:sz="0" w:space="0" w:color="auto"/>
            <w:left w:val="none" w:sz="0" w:space="0" w:color="auto"/>
            <w:bottom w:val="none" w:sz="0" w:space="0" w:color="auto"/>
            <w:right w:val="none" w:sz="0" w:space="0" w:color="auto"/>
          </w:divBdr>
        </w:div>
      </w:divsChild>
    </w:div>
    <w:div w:id="818617444">
      <w:bodyDiv w:val="1"/>
      <w:marLeft w:val="0"/>
      <w:marRight w:val="0"/>
      <w:marTop w:val="0"/>
      <w:marBottom w:val="0"/>
      <w:divBdr>
        <w:top w:val="none" w:sz="0" w:space="0" w:color="auto"/>
        <w:left w:val="none" w:sz="0" w:space="0" w:color="auto"/>
        <w:bottom w:val="none" w:sz="0" w:space="0" w:color="auto"/>
        <w:right w:val="none" w:sz="0" w:space="0" w:color="auto"/>
      </w:divBdr>
    </w:div>
    <w:div w:id="825704628">
      <w:bodyDiv w:val="1"/>
      <w:marLeft w:val="0"/>
      <w:marRight w:val="0"/>
      <w:marTop w:val="0"/>
      <w:marBottom w:val="0"/>
      <w:divBdr>
        <w:top w:val="none" w:sz="0" w:space="0" w:color="auto"/>
        <w:left w:val="none" w:sz="0" w:space="0" w:color="auto"/>
        <w:bottom w:val="none" w:sz="0" w:space="0" w:color="auto"/>
        <w:right w:val="none" w:sz="0" w:space="0" w:color="auto"/>
      </w:divBdr>
    </w:div>
    <w:div w:id="851603679">
      <w:bodyDiv w:val="1"/>
      <w:marLeft w:val="0"/>
      <w:marRight w:val="0"/>
      <w:marTop w:val="0"/>
      <w:marBottom w:val="0"/>
      <w:divBdr>
        <w:top w:val="none" w:sz="0" w:space="0" w:color="auto"/>
        <w:left w:val="none" w:sz="0" w:space="0" w:color="auto"/>
        <w:bottom w:val="none" w:sz="0" w:space="0" w:color="auto"/>
        <w:right w:val="none" w:sz="0" w:space="0" w:color="auto"/>
      </w:divBdr>
    </w:div>
    <w:div w:id="861280961">
      <w:bodyDiv w:val="1"/>
      <w:marLeft w:val="0"/>
      <w:marRight w:val="0"/>
      <w:marTop w:val="0"/>
      <w:marBottom w:val="0"/>
      <w:divBdr>
        <w:top w:val="none" w:sz="0" w:space="0" w:color="auto"/>
        <w:left w:val="none" w:sz="0" w:space="0" w:color="auto"/>
        <w:bottom w:val="none" w:sz="0" w:space="0" w:color="auto"/>
        <w:right w:val="none" w:sz="0" w:space="0" w:color="auto"/>
      </w:divBdr>
    </w:div>
    <w:div w:id="906190672">
      <w:bodyDiv w:val="1"/>
      <w:marLeft w:val="0"/>
      <w:marRight w:val="0"/>
      <w:marTop w:val="0"/>
      <w:marBottom w:val="0"/>
      <w:divBdr>
        <w:top w:val="none" w:sz="0" w:space="0" w:color="auto"/>
        <w:left w:val="none" w:sz="0" w:space="0" w:color="auto"/>
        <w:bottom w:val="none" w:sz="0" w:space="0" w:color="auto"/>
        <w:right w:val="none" w:sz="0" w:space="0" w:color="auto"/>
      </w:divBdr>
    </w:div>
    <w:div w:id="934021846">
      <w:bodyDiv w:val="1"/>
      <w:marLeft w:val="0"/>
      <w:marRight w:val="0"/>
      <w:marTop w:val="0"/>
      <w:marBottom w:val="0"/>
      <w:divBdr>
        <w:top w:val="none" w:sz="0" w:space="0" w:color="auto"/>
        <w:left w:val="none" w:sz="0" w:space="0" w:color="auto"/>
        <w:bottom w:val="none" w:sz="0" w:space="0" w:color="auto"/>
        <w:right w:val="none" w:sz="0" w:space="0" w:color="auto"/>
      </w:divBdr>
    </w:div>
    <w:div w:id="935938641">
      <w:bodyDiv w:val="1"/>
      <w:marLeft w:val="0"/>
      <w:marRight w:val="0"/>
      <w:marTop w:val="0"/>
      <w:marBottom w:val="0"/>
      <w:divBdr>
        <w:top w:val="none" w:sz="0" w:space="0" w:color="auto"/>
        <w:left w:val="none" w:sz="0" w:space="0" w:color="auto"/>
        <w:bottom w:val="none" w:sz="0" w:space="0" w:color="auto"/>
        <w:right w:val="none" w:sz="0" w:space="0" w:color="auto"/>
      </w:divBdr>
    </w:div>
    <w:div w:id="945229820">
      <w:bodyDiv w:val="1"/>
      <w:marLeft w:val="0"/>
      <w:marRight w:val="0"/>
      <w:marTop w:val="0"/>
      <w:marBottom w:val="0"/>
      <w:divBdr>
        <w:top w:val="none" w:sz="0" w:space="0" w:color="auto"/>
        <w:left w:val="none" w:sz="0" w:space="0" w:color="auto"/>
        <w:bottom w:val="none" w:sz="0" w:space="0" w:color="auto"/>
        <w:right w:val="none" w:sz="0" w:space="0" w:color="auto"/>
      </w:divBdr>
    </w:div>
    <w:div w:id="954092818">
      <w:bodyDiv w:val="1"/>
      <w:marLeft w:val="0"/>
      <w:marRight w:val="0"/>
      <w:marTop w:val="0"/>
      <w:marBottom w:val="0"/>
      <w:divBdr>
        <w:top w:val="none" w:sz="0" w:space="0" w:color="auto"/>
        <w:left w:val="none" w:sz="0" w:space="0" w:color="auto"/>
        <w:bottom w:val="none" w:sz="0" w:space="0" w:color="auto"/>
        <w:right w:val="none" w:sz="0" w:space="0" w:color="auto"/>
      </w:divBdr>
    </w:div>
    <w:div w:id="967390652">
      <w:bodyDiv w:val="1"/>
      <w:marLeft w:val="0"/>
      <w:marRight w:val="0"/>
      <w:marTop w:val="0"/>
      <w:marBottom w:val="0"/>
      <w:divBdr>
        <w:top w:val="none" w:sz="0" w:space="0" w:color="auto"/>
        <w:left w:val="none" w:sz="0" w:space="0" w:color="auto"/>
        <w:bottom w:val="none" w:sz="0" w:space="0" w:color="auto"/>
        <w:right w:val="none" w:sz="0" w:space="0" w:color="auto"/>
      </w:divBdr>
    </w:div>
    <w:div w:id="974263034">
      <w:bodyDiv w:val="1"/>
      <w:marLeft w:val="0"/>
      <w:marRight w:val="0"/>
      <w:marTop w:val="0"/>
      <w:marBottom w:val="0"/>
      <w:divBdr>
        <w:top w:val="none" w:sz="0" w:space="0" w:color="auto"/>
        <w:left w:val="none" w:sz="0" w:space="0" w:color="auto"/>
        <w:bottom w:val="none" w:sz="0" w:space="0" w:color="auto"/>
        <w:right w:val="none" w:sz="0" w:space="0" w:color="auto"/>
      </w:divBdr>
    </w:div>
    <w:div w:id="975765895">
      <w:bodyDiv w:val="1"/>
      <w:marLeft w:val="0"/>
      <w:marRight w:val="0"/>
      <w:marTop w:val="0"/>
      <w:marBottom w:val="0"/>
      <w:divBdr>
        <w:top w:val="none" w:sz="0" w:space="0" w:color="auto"/>
        <w:left w:val="none" w:sz="0" w:space="0" w:color="auto"/>
        <w:bottom w:val="none" w:sz="0" w:space="0" w:color="auto"/>
        <w:right w:val="none" w:sz="0" w:space="0" w:color="auto"/>
      </w:divBdr>
    </w:div>
    <w:div w:id="976759612">
      <w:bodyDiv w:val="1"/>
      <w:marLeft w:val="0"/>
      <w:marRight w:val="0"/>
      <w:marTop w:val="0"/>
      <w:marBottom w:val="0"/>
      <w:divBdr>
        <w:top w:val="none" w:sz="0" w:space="0" w:color="auto"/>
        <w:left w:val="none" w:sz="0" w:space="0" w:color="auto"/>
        <w:bottom w:val="none" w:sz="0" w:space="0" w:color="auto"/>
        <w:right w:val="none" w:sz="0" w:space="0" w:color="auto"/>
      </w:divBdr>
    </w:div>
    <w:div w:id="995062486">
      <w:bodyDiv w:val="1"/>
      <w:marLeft w:val="0"/>
      <w:marRight w:val="0"/>
      <w:marTop w:val="0"/>
      <w:marBottom w:val="0"/>
      <w:divBdr>
        <w:top w:val="none" w:sz="0" w:space="0" w:color="auto"/>
        <w:left w:val="none" w:sz="0" w:space="0" w:color="auto"/>
        <w:bottom w:val="none" w:sz="0" w:space="0" w:color="auto"/>
        <w:right w:val="none" w:sz="0" w:space="0" w:color="auto"/>
      </w:divBdr>
    </w:div>
    <w:div w:id="1000354021">
      <w:bodyDiv w:val="1"/>
      <w:marLeft w:val="0"/>
      <w:marRight w:val="0"/>
      <w:marTop w:val="0"/>
      <w:marBottom w:val="0"/>
      <w:divBdr>
        <w:top w:val="none" w:sz="0" w:space="0" w:color="auto"/>
        <w:left w:val="none" w:sz="0" w:space="0" w:color="auto"/>
        <w:bottom w:val="none" w:sz="0" w:space="0" w:color="auto"/>
        <w:right w:val="none" w:sz="0" w:space="0" w:color="auto"/>
      </w:divBdr>
    </w:div>
    <w:div w:id="1002464073">
      <w:bodyDiv w:val="1"/>
      <w:marLeft w:val="0"/>
      <w:marRight w:val="0"/>
      <w:marTop w:val="0"/>
      <w:marBottom w:val="0"/>
      <w:divBdr>
        <w:top w:val="none" w:sz="0" w:space="0" w:color="auto"/>
        <w:left w:val="none" w:sz="0" w:space="0" w:color="auto"/>
        <w:bottom w:val="none" w:sz="0" w:space="0" w:color="auto"/>
        <w:right w:val="none" w:sz="0" w:space="0" w:color="auto"/>
      </w:divBdr>
    </w:div>
    <w:div w:id="1002978040">
      <w:bodyDiv w:val="1"/>
      <w:marLeft w:val="0"/>
      <w:marRight w:val="0"/>
      <w:marTop w:val="0"/>
      <w:marBottom w:val="0"/>
      <w:divBdr>
        <w:top w:val="none" w:sz="0" w:space="0" w:color="auto"/>
        <w:left w:val="none" w:sz="0" w:space="0" w:color="auto"/>
        <w:bottom w:val="none" w:sz="0" w:space="0" w:color="auto"/>
        <w:right w:val="none" w:sz="0" w:space="0" w:color="auto"/>
      </w:divBdr>
    </w:div>
    <w:div w:id="1013803904">
      <w:bodyDiv w:val="1"/>
      <w:marLeft w:val="0"/>
      <w:marRight w:val="0"/>
      <w:marTop w:val="0"/>
      <w:marBottom w:val="0"/>
      <w:divBdr>
        <w:top w:val="none" w:sz="0" w:space="0" w:color="auto"/>
        <w:left w:val="none" w:sz="0" w:space="0" w:color="auto"/>
        <w:bottom w:val="none" w:sz="0" w:space="0" w:color="auto"/>
        <w:right w:val="none" w:sz="0" w:space="0" w:color="auto"/>
      </w:divBdr>
    </w:div>
    <w:div w:id="1020549289">
      <w:bodyDiv w:val="1"/>
      <w:marLeft w:val="0"/>
      <w:marRight w:val="0"/>
      <w:marTop w:val="0"/>
      <w:marBottom w:val="0"/>
      <w:divBdr>
        <w:top w:val="none" w:sz="0" w:space="0" w:color="auto"/>
        <w:left w:val="none" w:sz="0" w:space="0" w:color="auto"/>
        <w:bottom w:val="none" w:sz="0" w:space="0" w:color="auto"/>
        <w:right w:val="none" w:sz="0" w:space="0" w:color="auto"/>
      </w:divBdr>
    </w:div>
    <w:div w:id="1026491398">
      <w:bodyDiv w:val="1"/>
      <w:marLeft w:val="0"/>
      <w:marRight w:val="0"/>
      <w:marTop w:val="0"/>
      <w:marBottom w:val="0"/>
      <w:divBdr>
        <w:top w:val="none" w:sz="0" w:space="0" w:color="auto"/>
        <w:left w:val="none" w:sz="0" w:space="0" w:color="auto"/>
        <w:bottom w:val="none" w:sz="0" w:space="0" w:color="auto"/>
        <w:right w:val="none" w:sz="0" w:space="0" w:color="auto"/>
      </w:divBdr>
    </w:div>
    <w:div w:id="1029987738">
      <w:bodyDiv w:val="1"/>
      <w:marLeft w:val="0"/>
      <w:marRight w:val="0"/>
      <w:marTop w:val="0"/>
      <w:marBottom w:val="0"/>
      <w:divBdr>
        <w:top w:val="none" w:sz="0" w:space="0" w:color="auto"/>
        <w:left w:val="none" w:sz="0" w:space="0" w:color="auto"/>
        <w:bottom w:val="none" w:sz="0" w:space="0" w:color="auto"/>
        <w:right w:val="none" w:sz="0" w:space="0" w:color="auto"/>
      </w:divBdr>
    </w:div>
    <w:div w:id="1037513287">
      <w:bodyDiv w:val="1"/>
      <w:marLeft w:val="0"/>
      <w:marRight w:val="0"/>
      <w:marTop w:val="0"/>
      <w:marBottom w:val="0"/>
      <w:divBdr>
        <w:top w:val="none" w:sz="0" w:space="0" w:color="auto"/>
        <w:left w:val="none" w:sz="0" w:space="0" w:color="auto"/>
        <w:bottom w:val="none" w:sz="0" w:space="0" w:color="auto"/>
        <w:right w:val="none" w:sz="0" w:space="0" w:color="auto"/>
      </w:divBdr>
    </w:div>
    <w:div w:id="1045836851">
      <w:bodyDiv w:val="1"/>
      <w:marLeft w:val="0"/>
      <w:marRight w:val="0"/>
      <w:marTop w:val="0"/>
      <w:marBottom w:val="0"/>
      <w:divBdr>
        <w:top w:val="none" w:sz="0" w:space="0" w:color="auto"/>
        <w:left w:val="none" w:sz="0" w:space="0" w:color="auto"/>
        <w:bottom w:val="none" w:sz="0" w:space="0" w:color="auto"/>
        <w:right w:val="none" w:sz="0" w:space="0" w:color="auto"/>
      </w:divBdr>
    </w:div>
    <w:div w:id="1049837390">
      <w:bodyDiv w:val="1"/>
      <w:marLeft w:val="0"/>
      <w:marRight w:val="0"/>
      <w:marTop w:val="0"/>
      <w:marBottom w:val="0"/>
      <w:divBdr>
        <w:top w:val="none" w:sz="0" w:space="0" w:color="auto"/>
        <w:left w:val="none" w:sz="0" w:space="0" w:color="auto"/>
        <w:bottom w:val="none" w:sz="0" w:space="0" w:color="auto"/>
        <w:right w:val="none" w:sz="0" w:space="0" w:color="auto"/>
      </w:divBdr>
    </w:div>
    <w:div w:id="1052197239">
      <w:bodyDiv w:val="1"/>
      <w:marLeft w:val="0"/>
      <w:marRight w:val="0"/>
      <w:marTop w:val="0"/>
      <w:marBottom w:val="0"/>
      <w:divBdr>
        <w:top w:val="none" w:sz="0" w:space="0" w:color="auto"/>
        <w:left w:val="none" w:sz="0" w:space="0" w:color="auto"/>
        <w:bottom w:val="none" w:sz="0" w:space="0" w:color="auto"/>
        <w:right w:val="none" w:sz="0" w:space="0" w:color="auto"/>
      </w:divBdr>
    </w:div>
    <w:div w:id="1053967896">
      <w:bodyDiv w:val="1"/>
      <w:marLeft w:val="0"/>
      <w:marRight w:val="0"/>
      <w:marTop w:val="0"/>
      <w:marBottom w:val="0"/>
      <w:divBdr>
        <w:top w:val="none" w:sz="0" w:space="0" w:color="auto"/>
        <w:left w:val="none" w:sz="0" w:space="0" w:color="auto"/>
        <w:bottom w:val="none" w:sz="0" w:space="0" w:color="auto"/>
        <w:right w:val="none" w:sz="0" w:space="0" w:color="auto"/>
      </w:divBdr>
    </w:div>
    <w:div w:id="1057242316">
      <w:bodyDiv w:val="1"/>
      <w:marLeft w:val="0"/>
      <w:marRight w:val="0"/>
      <w:marTop w:val="0"/>
      <w:marBottom w:val="0"/>
      <w:divBdr>
        <w:top w:val="none" w:sz="0" w:space="0" w:color="auto"/>
        <w:left w:val="none" w:sz="0" w:space="0" w:color="auto"/>
        <w:bottom w:val="none" w:sz="0" w:space="0" w:color="auto"/>
        <w:right w:val="none" w:sz="0" w:space="0" w:color="auto"/>
      </w:divBdr>
    </w:div>
    <w:div w:id="1066299601">
      <w:bodyDiv w:val="1"/>
      <w:marLeft w:val="0"/>
      <w:marRight w:val="0"/>
      <w:marTop w:val="0"/>
      <w:marBottom w:val="0"/>
      <w:divBdr>
        <w:top w:val="none" w:sz="0" w:space="0" w:color="auto"/>
        <w:left w:val="none" w:sz="0" w:space="0" w:color="auto"/>
        <w:bottom w:val="none" w:sz="0" w:space="0" w:color="auto"/>
        <w:right w:val="none" w:sz="0" w:space="0" w:color="auto"/>
      </w:divBdr>
    </w:div>
    <w:div w:id="1081367983">
      <w:bodyDiv w:val="1"/>
      <w:marLeft w:val="0"/>
      <w:marRight w:val="0"/>
      <w:marTop w:val="0"/>
      <w:marBottom w:val="0"/>
      <w:divBdr>
        <w:top w:val="none" w:sz="0" w:space="0" w:color="auto"/>
        <w:left w:val="none" w:sz="0" w:space="0" w:color="auto"/>
        <w:bottom w:val="none" w:sz="0" w:space="0" w:color="auto"/>
        <w:right w:val="none" w:sz="0" w:space="0" w:color="auto"/>
      </w:divBdr>
      <w:divsChild>
        <w:div w:id="147676855">
          <w:marLeft w:val="0"/>
          <w:marRight w:val="0"/>
          <w:marTop w:val="0"/>
          <w:marBottom w:val="0"/>
          <w:divBdr>
            <w:top w:val="none" w:sz="0" w:space="0" w:color="auto"/>
            <w:left w:val="none" w:sz="0" w:space="0" w:color="auto"/>
            <w:bottom w:val="none" w:sz="0" w:space="0" w:color="auto"/>
            <w:right w:val="none" w:sz="0" w:space="0" w:color="auto"/>
          </w:divBdr>
        </w:div>
        <w:div w:id="956567314">
          <w:marLeft w:val="0"/>
          <w:marRight w:val="0"/>
          <w:marTop w:val="0"/>
          <w:marBottom w:val="0"/>
          <w:divBdr>
            <w:top w:val="none" w:sz="0" w:space="0" w:color="auto"/>
            <w:left w:val="none" w:sz="0" w:space="0" w:color="auto"/>
            <w:bottom w:val="none" w:sz="0" w:space="0" w:color="auto"/>
            <w:right w:val="none" w:sz="0" w:space="0" w:color="auto"/>
          </w:divBdr>
        </w:div>
      </w:divsChild>
    </w:div>
    <w:div w:id="1095131303">
      <w:bodyDiv w:val="1"/>
      <w:marLeft w:val="0"/>
      <w:marRight w:val="0"/>
      <w:marTop w:val="0"/>
      <w:marBottom w:val="0"/>
      <w:divBdr>
        <w:top w:val="none" w:sz="0" w:space="0" w:color="auto"/>
        <w:left w:val="none" w:sz="0" w:space="0" w:color="auto"/>
        <w:bottom w:val="none" w:sz="0" w:space="0" w:color="auto"/>
        <w:right w:val="none" w:sz="0" w:space="0" w:color="auto"/>
      </w:divBdr>
    </w:div>
    <w:div w:id="1097364189">
      <w:bodyDiv w:val="1"/>
      <w:marLeft w:val="0"/>
      <w:marRight w:val="0"/>
      <w:marTop w:val="0"/>
      <w:marBottom w:val="0"/>
      <w:divBdr>
        <w:top w:val="none" w:sz="0" w:space="0" w:color="auto"/>
        <w:left w:val="none" w:sz="0" w:space="0" w:color="auto"/>
        <w:bottom w:val="none" w:sz="0" w:space="0" w:color="auto"/>
        <w:right w:val="none" w:sz="0" w:space="0" w:color="auto"/>
      </w:divBdr>
    </w:div>
    <w:div w:id="1103458166">
      <w:bodyDiv w:val="1"/>
      <w:marLeft w:val="0"/>
      <w:marRight w:val="0"/>
      <w:marTop w:val="0"/>
      <w:marBottom w:val="0"/>
      <w:divBdr>
        <w:top w:val="none" w:sz="0" w:space="0" w:color="auto"/>
        <w:left w:val="none" w:sz="0" w:space="0" w:color="auto"/>
        <w:bottom w:val="none" w:sz="0" w:space="0" w:color="auto"/>
        <w:right w:val="none" w:sz="0" w:space="0" w:color="auto"/>
      </w:divBdr>
    </w:div>
    <w:div w:id="1165780007">
      <w:bodyDiv w:val="1"/>
      <w:marLeft w:val="0"/>
      <w:marRight w:val="0"/>
      <w:marTop w:val="0"/>
      <w:marBottom w:val="0"/>
      <w:divBdr>
        <w:top w:val="none" w:sz="0" w:space="0" w:color="auto"/>
        <w:left w:val="none" w:sz="0" w:space="0" w:color="auto"/>
        <w:bottom w:val="none" w:sz="0" w:space="0" w:color="auto"/>
        <w:right w:val="none" w:sz="0" w:space="0" w:color="auto"/>
      </w:divBdr>
    </w:div>
    <w:div w:id="1169103768">
      <w:bodyDiv w:val="1"/>
      <w:marLeft w:val="0"/>
      <w:marRight w:val="0"/>
      <w:marTop w:val="0"/>
      <w:marBottom w:val="0"/>
      <w:divBdr>
        <w:top w:val="none" w:sz="0" w:space="0" w:color="auto"/>
        <w:left w:val="none" w:sz="0" w:space="0" w:color="auto"/>
        <w:bottom w:val="none" w:sz="0" w:space="0" w:color="auto"/>
        <w:right w:val="none" w:sz="0" w:space="0" w:color="auto"/>
      </w:divBdr>
    </w:div>
    <w:div w:id="1182934252">
      <w:bodyDiv w:val="1"/>
      <w:marLeft w:val="0"/>
      <w:marRight w:val="0"/>
      <w:marTop w:val="0"/>
      <w:marBottom w:val="0"/>
      <w:divBdr>
        <w:top w:val="none" w:sz="0" w:space="0" w:color="auto"/>
        <w:left w:val="none" w:sz="0" w:space="0" w:color="auto"/>
        <w:bottom w:val="none" w:sz="0" w:space="0" w:color="auto"/>
        <w:right w:val="none" w:sz="0" w:space="0" w:color="auto"/>
      </w:divBdr>
    </w:div>
    <w:div w:id="1190224220">
      <w:bodyDiv w:val="1"/>
      <w:marLeft w:val="0"/>
      <w:marRight w:val="0"/>
      <w:marTop w:val="0"/>
      <w:marBottom w:val="0"/>
      <w:divBdr>
        <w:top w:val="none" w:sz="0" w:space="0" w:color="auto"/>
        <w:left w:val="none" w:sz="0" w:space="0" w:color="auto"/>
        <w:bottom w:val="none" w:sz="0" w:space="0" w:color="auto"/>
        <w:right w:val="none" w:sz="0" w:space="0" w:color="auto"/>
      </w:divBdr>
    </w:div>
    <w:div w:id="1196117327">
      <w:bodyDiv w:val="1"/>
      <w:marLeft w:val="0"/>
      <w:marRight w:val="0"/>
      <w:marTop w:val="0"/>
      <w:marBottom w:val="0"/>
      <w:divBdr>
        <w:top w:val="none" w:sz="0" w:space="0" w:color="auto"/>
        <w:left w:val="none" w:sz="0" w:space="0" w:color="auto"/>
        <w:bottom w:val="none" w:sz="0" w:space="0" w:color="auto"/>
        <w:right w:val="none" w:sz="0" w:space="0" w:color="auto"/>
      </w:divBdr>
    </w:div>
    <w:div w:id="1197158967">
      <w:bodyDiv w:val="1"/>
      <w:marLeft w:val="0"/>
      <w:marRight w:val="0"/>
      <w:marTop w:val="0"/>
      <w:marBottom w:val="0"/>
      <w:divBdr>
        <w:top w:val="none" w:sz="0" w:space="0" w:color="auto"/>
        <w:left w:val="none" w:sz="0" w:space="0" w:color="auto"/>
        <w:bottom w:val="none" w:sz="0" w:space="0" w:color="auto"/>
        <w:right w:val="none" w:sz="0" w:space="0" w:color="auto"/>
      </w:divBdr>
    </w:div>
    <w:div w:id="1202980610">
      <w:bodyDiv w:val="1"/>
      <w:marLeft w:val="0"/>
      <w:marRight w:val="0"/>
      <w:marTop w:val="0"/>
      <w:marBottom w:val="0"/>
      <w:divBdr>
        <w:top w:val="none" w:sz="0" w:space="0" w:color="auto"/>
        <w:left w:val="none" w:sz="0" w:space="0" w:color="auto"/>
        <w:bottom w:val="none" w:sz="0" w:space="0" w:color="auto"/>
        <w:right w:val="none" w:sz="0" w:space="0" w:color="auto"/>
      </w:divBdr>
    </w:div>
    <w:div w:id="1218013574">
      <w:bodyDiv w:val="1"/>
      <w:marLeft w:val="0"/>
      <w:marRight w:val="0"/>
      <w:marTop w:val="0"/>
      <w:marBottom w:val="0"/>
      <w:divBdr>
        <w:top w:val="none" w:sz="0" w:space="0" w:color="auto"/>
        <w:left w:val="none" w:sz="0" w:space="0" w:color="auto"/>
        <w:bottom w:val="none" w:sz="0" w:space="0" w:color="auto"/>
        <w:right w:val="none" w:sz="0" w:space="0" w:color="auto"/>
      </w:divBdr>
    </w:div>
    <w:div w:id="1231649108">
      <w:bodyDiv w:val="1"/>
      <w:marLeft w:val="0"/>
      <w:marRight w:val="0"/>
      <w:marTop w:val="0"/>
      <w:marBottom w:val="0"/>
      <w:divBdr>
        <w:top w:val="none" w:sz="0" w:space="0" w:color="auto"/>
        <w:left w:val="none" w:sz="0" w:space="0" w:color="auto"/>
        <w:bottom w:val="none" w:sz="0" w:space="0" w:color="auto"/>
        <w:right w:val="none" w:sz="0" w:space="0" w:color="auto"/>
      </w:divBdr>
    </w:div>
    <w:div w:id="1267343150">
      <w:bodyDiv w:val="1"/>
      <w:marLeft w:val="0"/>
      <w:marRight w:val="0"/>
      <w:marTop w:val="0"/>
      <w:marBottom w:val="0"/>
      <w:divBdr>
        <w:top w:val="none" w:sz="0" w:space="0" w:color="auto"/>
        <w:left w:val="none" w:sz="0" w:space="0" w:color="auto"/>
        <w:bottom w:val="none" w:sz="0" w:space="0" w:color="auto"/>
        <w:right w:val="none" w:sz="0" w:space="0" w:color="auto"/>
      </w:divBdr>
    </w:div>
    <w:div w:id="1273586722">
      <w:bodyDiv w:val="1"/>
      <w:marLeft w:val="0"/>
      <w:marRight w:val="0"/>
      <w:marTop w:val="0"/>
      <w:marBottom w:val="0"/>
      <w:divBdr>
        <w:top w:val="none" w:sz="0" w:space="0" w:color="auto"/>
        <w:left w:val="none" w:sz="0" w:space="0" w:color="auto"/>
        <w:bottom w:val="none" w:sz="0" w:space="0" w:color="auto"/>
        <w:right w:val="none" w:sz="0" w:space="0" w:color="auto"/>
      </w:divBdr>
    </w:div>
    <w:div w:id="1277714835">
      <w:bodyDiv w:val="1"/>
      <w:marLeft w:val="0"/>
      <w:marRight w:val="0"/>
      <w:marTop w:val="0"/>
      <w:marBottom w:val="0"/>
      <w:divBdr>
        <w:top w:val="none" w:sz="0" w:space="0" w:color="auto"/>
        <w:left w:val="none" w:sz="0" w:space="0" w:color="auto"/>
        <w:bottom w:val="none" w:sz="0" w:space="0" w:color="auto"/>
        <w:right w:val="none" w:sz="0" w:space="0" w:color="auto"/>
      </w:divBdr>
    </w:div>
    <w:div w:id="1285817896">
      <w:bodyDiv w:val="1"/>
      <w:marLeft w:val="0"/>
      <w:marRight w:val="0"/>
      <w:marTop w:val="0"/>
      <w:marBottom w:val="0"/>
      <w:divBdr>
        <w:top w:val="none" w:sz="0" w:space="0" w:color="auto"/>
        <w:left w:val="none" w:sz="0" w:space="0" w:color="auto"/>
        <w:bottom w:val="none" w:sz="0" w:space="0" w:color="auto"/>
        <w:right w:val="none" w:sz="0" w:space="0" w:color="auto"/>
      </w:divBdr>
    </w:div>
    <w:div w:id="1295524433">
      <w:bodyDiv w:val="1"/>
      <w:marLeft w:val="0"/>
      <w:marRight w:val="0"/>
      <w:marTop w:val="0"/>
      <w:marBottom w:val="0"/>
      <w:divBdr>
        <w:top w:val="none" w:sz="0" w:space="0" w:color="auto"/>
        <w:left w:val="none" w:sz="0" w:space="0" w:color="auto"/>
        <w:bottom w:val="none" w:sz="0" w:space="0" w:color="auto"/>
        <w:right w:val="none" w:sz="0" w:space="0" w:color="auto"/>
      </w:divBdr>
    </w:div>
    <w:div w:id="1300650832">
      <w:bodyDiv w:val="1"/>
      <w:marLeft w:val="0"/>
      <w:marRight w:val="0"/>
      <w:marTop w:val="0"/>
      <w:marBottom w:val="0"/>
      <w:divBdr>
        <w:top w:val="none" w:sz="0" w:space="0" w:color="auto"/>
        <w:left w:val="none" w:sz="0" w:space="0" w:color="auto"/>
        <w:bottom w:val="none" w:sz="0" w:space="0" w:color="auto"/>
        <w:right w:val="none" w:sz="0" w:space="0" w:color="auto"/>
      </w:divBdr>
    </w:div>
    <w:div w:id="1317613000">
      <w:bodyDiv w:val="1"/>
      <w:marLeft w:val="0"/>
      <w:marRight w:val="0"/>
      <w:marTop w:val="0"/>
      <w:marBottom w:val="0"/>
      <w:divBdr>
        <w:top w:val="none" w:sz="0" w:space="0" w:color="auto"/>
        <w:left w:val="none" w:sz="0" w:space="0" w:color="auto"/>
        <w:bottom w:val="none" w:sz="0" w:space="0" w:color="auto"/>
        <w:right w:val="none" w:sz="0" w:space="0" w:color="auto"/>
      </w:divBdr>
    </w:div>
    <w:div w:id="1322924975">
      <w:bodyDiv w:val="1"/>
      <w:marLeft w:val="0"/>
      <w:marRight w:val="0"/>
      <w:marTop w:val="0"/>
      <w:marBottom w:val="0"/>
      <w:divBdr>
        <w:top w:val="none" w:sz="0" w:space="0" w:color="auto"/>
        <w:left w:val="none" w:sz="0" w:space="0" w:color="auto"/>
        <w:bottom w:val="none" w:sz="0" w:space="0" w:color="auto"/>
        <w:right w:val="none" w:sz="0" w:space="0" w:color="auto"/>
      </w:divBdr>
    </w:div>
    <w:div w:id="1338770916">
      <w:bodyDiv w:val="1"/>
      <w:marLeft w:val="0"/>
      <w:marRight w:val="0"/>
      <w:marTop w:val="0"/>
      <w:marBottom w:val="0"/>
      <w:divBdr>
        <w:top w:val="none" w:sz="0" w:space="0" w:color="auto"/>
        <w:left w:val="none" w:sz="0" w:space="0" w:color="auto"/>
        <w:bottom w:val="none" w:sz="0" w:space="0" w:color="auto"/>
        <w:right w:val="none" w:sz="0" w:space="0" w:color="auto"/>
      </w:divBdr>
    </w:div>
    <w:div w:id="1339650949">
      <w:bodyDiv w:val="1"/>
      <w:marLeft w:val="0"/>
      <w:marRight w:val="0"/>
      <w:marTop w:val="0"/>
      <w:marBottom w:val="0"/>
      <w:divBdr>
        <w:top w:val="none" w:sz="0" w:space="0" w:color="auto"/>
        <w:left w:val="none" w:sz="0" w:space="0" w:color="auto"/>
        <w:bottom w:val="none" w:sz="0" w:space="0" w:color="auto"/>
        <w:right w:val="none" w:sz="0" w:space="0" w:color="auto"/>
      </w:divBdr>
    </w:div>
    <w:div w:id="1344747981">
      <w:bodyDiv w:val="1"/>
      <w:marLeft w:val="0"/>
      <w:marRight w:val="0"/>
      <w:marTop w:val="0"/>
      <w:marBottom w:val="0"/>
      <w:divBdr>
        <w:top w:val="none" w:sz="0" w:space="0" w:color="auto"/>
        <w:left w:val="none" w:sz="0" w:space="0" w:color="auto"/>
        <w:bottom w:val="none" w:sz="0" w:space="0" w:color="auto"/>
        <w:right w:val="none" w:sz="0" w:space="0" w:color="auto"/>
      </w:divBdr>
    </w:div>
    <w:div w:id="1346908183">
      <w:bodyDiv w:val="1"/>
      <w:marLeft w:val="0"/>
      <w:marRight w:val="0"/>
      <w:marTop w:val="0"/>
      <w:marBottom w:val="0"/>
      <w:divBdr>
        <w:top w:val="none" w:sz="0" w:space="0" w:color="auto"/>
        <w:left w:val="none" w:sz="0" w:space="0" w:color="auto"/>
        <w:bottom w:val="none" w:sz="0" w:space="0" w:color="auto"/>
        <w:right w:val="none" w:sz="0" w:space="0" w:color="auto"/>
      </w:divBdr>
    </w:div>
    <w:div w:id="1353918759">
      <w:bodyDiv w:val="1"/>
      <w:marLeft w:val="0"/>
      <w:marRight w:val="0"/>
      <w:marTop w:val="0"/>
      <w:marBottom w:val="0"/>
      <w:divBdr>
        <w:top w:val="none" w:sz="0" w:space="0" w:color="auto"/>
        <w:left w:val="none" w:sz="0" w:space="0" w:color="auto"/>
        <w:bottom w:val="none" w:sz="0" w:space="0" w:color="auto"/>
        <w:right w:val="none" w:sz="0" w:space="0" w:color="auto"/>
      </w:divBdr>
    </w:div>
    <w:div w:id="1354065680">
      <w:bodyDiv w:val="1"/>
      <w:marLeft w:val="0"/>
      <w:marRight w:val="0"/>
      <w:marTop w:val="0"/>
      <w:marBottom w:val="0"/>
      <w:divBdr>
        <w:top w:val="none" w:sz="0" w:space="0" w:color="auto"/>
        <w:left w:val="none" w:sz="0" w:space="0" w:color="auto"/>
        <w:bottom w:val="none" w:sz="0" w:space="0" w:color="auto"/>
        <w:right w:val="none" w:sz="0" w:space="0" w:color="auto"/>
      </w:divBdr>
    </w:div>
    <w:div w:id="1359694751">
      <w:bodyDiv w:val="1"/>
      <w:marLeft w:val="0"/>
      <w:marRight w:val="0"/>
      <w:marTop w:val="0"/>
      <w:marBottom w:val="0"/>
      <w:divBdr>
        <w:top w:val="none" w:sz="0" w:space="0" w:color="auto"/>
        <w:left w:val="none" w:sz="0" w:space="0" w:color="auto"/>
        <w:bottom w:val="none" w:sz="0" w:space="0" w:color="auto"/>
        <w:right w:val="none" w:sz="0" w:space="0" w:color="auto"/>
      </w:divBdr>
    </w:div>
    <w:div w:id="1370183126">
      <w:bodyDiv w:val="1"/>
      <w:marLeft w:val="0"/>
      <w:marRight w:val="0"/>
      <w:marTop w:val="0"/>
      <w:marBottom w:val="0"/>
      <w:divBdr>
        <w:top w:val="none" w:sz="0" w:space="0" w:color="auto"/>
        <w:left w:val="none" w:sz="0" w:space="0" w:color="auto"/>
        <w:bottom w:val="none" w:sz="0" w:space="0" w:color="auto"/>
        <w:right w:val="none" w:sz="0" w:space="0" w:color="auto"/>
      </w:divBdr>
    </w:div>
    <w:div w:id="1375081238">
      <w:bodyDiv w:val="1"/>
      <w:marLeft w:val="0"/>
      <w:marRight w:val="0"/>
      <w:marTop w:val="0"/>
      <w:marBottom w:val="0"/>
      <w:divBdr>
        <w:top w:val="none" w:sz="0" w:space="0" w:color="auto"/>
        <w:left w:val="none" w:sz="0" w:space="0" w:color="auto"/>
        <w:bottom w:val="none" w:sz="0" w:space="0" w:color="auto"/>
        <w:right w:val="none" w:sz="0" w:space="0" w:color="auto"/>
      </w:divBdr>
      <w:divsChild>
        <w:div w:id="1718168107">
          <w:marLeft w:val="0"/>
          <w:marRight w:val="0"/>
          <w:marTop w:val="120"/>
          <w:marBottom w:val="600"/>
          <w:divBdr>
            <w:top w:val="none" w:sz="0" w:space="0" w:color="auto"/>
            <w:left w:val="none" w:sz="0" w:space="0" w:color="auto"/>
            <w:bottom w:val="none" w:sz="0" w:space="0" w:color="auto"/>
            <w:right w:val="none" w:sz="0" w:space="0" w:color="auto"/>
          </w:divBdr>
        </w:div>
      </w:divsChild>
    </w:div>
    <w:div w:id="1385134969">
      <w:bodyDiv w:val="1"/>
      <w:marLeft w:val="0"/>
      <w:marRight w:val="0"/>
      <w:marTop w:val="0"/>
      <w:marBottom w:val="0"/>
      <w:divBdr>
        <w:top w:val="none" w:sz="0" w:space="0" w:color="auto"/>
        <w:left w:val="none" w:sz="0" w:space="0" w:color="auto"/>
        <w:bottom w:val="none" w:sz="0" w:space="0" w:color="auto"/>
        <w:right w:val="none" w:sz="0" w:space="0" w:color="auto"/>
      </w:divBdr>
    </w:div>
    <w:div w:id="1395466189">
      <w:bodyDiv w:val="1"/>
      <w:marLeft w:val="0"/>
      <w:marRight w:val="0"/>
      <w:marTop w:val="0"/>
      <w:marBottom w:val="0"/>
      <w:divBdr>
        <w:top w:val="none" w:sz="0" w:space="0" w:color="auto"/>
        <w:left w:val="none" w:sz="0" w:space="0" w:color="auto"/>
        <w:bottom w:val="none" w:sz="0" w:space="0" w:color="auto"/>
        <w:right w:val="none" w:sz="0" w:space="0" w:color="auto"/>
      </w:divBdr>
    </w:div>
    <w:div w:id="1409958539">
      <w:bodyDiv w:val="1"/>
      <w:marLeft w:val="0"/>
      <w:marRight w:val="0"/>
      <w:marTop w:val="0"/>
      <w:marBottom w:val="0"/>
      <w:divBdr>
        <w:top w:val="none" w:sz="0" w:space="0" w:color="auto"/>
        <w:left w:val="none" w:sz="0" w:space="0" w:color="auto"/>
        <w:bottom w:val="none" w:sz="0" w:space="0" w:color="auto"/>
        <w:right w:val="none" w:sz="0" w:space="0" w:color="auto"/>
      </w:divBdr>
    </w:div>
    <w:div w:id="1427994660">
      <w:bodyDiv w:val="1"/>
      <w:marLeft w:val="0"/>
      <w:marRight w:val="0"/>
      <w:marTop w:val="0"/>
      <w:marBottom w:val="0"/>
      <w:divBdr>
        <w:top w:val="none" w:sz="0" w:space="0" w:color="auto"/>
        <w:left w:val="none" w:sz="0" w:space="0" w:color="auto"/>
        <w:bottom w:val="none" w:sz="0" w:space="0" w:color="auto"/>
        <w:right w:val="none" w:sz="0" w:space="0" w:color="auto"/>
      </w:divBdr>
    </w:div>
    <w:div w:id="1433210285">
      <w:bodyDiv w:val="1"/>
      <w:marLeft w:val="0"/>
      <w:marRight w:val="0"/>
      <w:marTop w:val="0"/>
      <w:marBottom w:val="0"/>
      <w:divBdr>
        <w:top w:val="none" w:sz="0" w:space="0" w:color="auto"/>
        <w:left w:val="none" w:sz="0" w:space="0" w:color="auto"/>
        <w:bottom w:val="none" w:sz="0" w:space="0" w:color="auto"/>
        <w:right w:val="none" w:sz="0" w:space="0" w:color="auto"/>
      </w:divBdr>
    </w:div>
    <w:div w:id="1436634580">
      <w:bodyDiv w:val="1"/>
      <w:marLeft w:val="0"/>
      <w:marRight w:val="0"/>
      <w:marTop w:val="0"/>
      <w:marBottom w:val="0"/>
      <w:divBdr>
        <w:top w:val="none" w:sz="0" w:space="0" w:color="auto"/>
        <w:left w:val="none" w:sz="0" w:space="0" w:color="auto"/>
        <w:bottom w:val="none" w:sz="0" w:space="0" w:color="auto"/>
        <w:right w:val="none" w:sz="0" w:space="0" w:color="auto"/>
      </w:divBdr>
    </w:div>
    <w:div w:id="1438017622">
      <w:bodyDiv w:val="1"/>
      <w:marLeft w:val="0"/>
      <w:marRight w:val="0"/>
      <w:marTop w:val="0"/>
      <w:marBottom w:val="0"/>
      <w:divBdr>
        <w:top w:val="none" w:sz="0" w:space="0" w:color="auto"/>
        <w:left w:val="none" w:sz="0" w:space="0" w:color="auto"/>
        <w:bottom w:val="none" w:sz="0" w:space="0" w:color="auto"/>
        <w:right w:val="none" w:sz="0" w:space="0" w:color="auto"/>
      </w:divBdr>
    </w:div>
    <w:div w:id="1439714184">
      <w:bodyDiv w:val="1"/>
      <w:marLeft w:val="0"/>
      <w:marRight w:val="0"/>
      <w:marTop w:val="0"/>
      <w:marBottom w:val="0"/>
      <w:divBdr>
        <w:top w:val="none" w:sz="0" w:space="0" w:color="auto"/>
        <w:left w:val="none" w:sz="0" w:space="0" w:color="auto"/>
        <w:bottom w:val="none" w:sz="0" w:space="0" w:color="auto"/>
        <w:right w:val="none" w:sz="0" w:space="0" w:color="auto"/>
      </w:divBdr>
    </w:div>
    <w:div w:id="1445147427">
      <w:bodyDiv w:val="1"/>
      <w:marLeft w:val="0"/>
      <w:marRight w:val="0"/>
      <w:marTop w:val="0"/>
      <w:marBottom w:val="0"/>
      <w:divBdr>
        <w:top w:val="none" w:sz="0" w:space="0" w:color="auto"/>
        <w:left w:val="none" w:sz="0" w:space="0" w:color="auto"/>
        <w:bottom w:val="none" w:sz="0" w:space="0" w:color="auto"/>
        <w:right w:val="none" w:sz="0" w:space="0" w:color="auto"/>
      </w:divBdr>
    </w:div>
    <w:div w:id="1469932578">
      <w:bodyDiv w:val="1"/>
      <w:marLeft w:val="0"/>
      <w:marRight w:val="0"/>
      <w:marTop w:val="0"/>
      <w:marBottom w:val="0"/>
      <w:divBdr>
        <w:top w:val="none" w:sz="0" w:space="0" w:color="auto"/>
        <w:left w:val="none" w:sz="0" w:space="0" w:color="auto"/>
        <w:bottom w:val="none" w:sz="0" w:space="0" w:color="auto"/>
        <w:right w:val="none" w:sz="0" w:space="0" w:color="auto"/>
      </w:divBdr>
    </w:div>
    <w:div w:id="1474830279">
      <w:bodyDiv w:val="1"/>
      <w:marLeft w:val="0"/>
      <w:marRight w:val="0"/>
      <w:marTop w:val="0"/>
      <w:marBottom w:val="0"/>
      <w:divBdr>
        <w:top w:val="none" w:sz="0" w:space="0" w:color="auto"/>
        <w:left w:val="none" w:sz="0" w:space="0" w:color="auto"/>
        <w:bottom w:val="none" w:sz="0" w:space="0" w:color="auto"/>
        <w:right w:val="none" w:sz="0" w:space="0" w:color="auto"/>
      </w:divBdr>
    </w:div>
    <w:div w:id="1495803055">
      <w:bodyDiv w:val="1"/>
      <w:marLeft w:val="0"/>
      <w:marRight w:val="0"/>
      <w:marTop w:val="0"/>
      <w:marBottom w:val="0"/>
      <w:divBdr>
        <w:top w:val="none" w:sz="0" w:space="0" w:color="auto"/>
        <w:left w:val="none" w:sz="0" w:space="0" w:color="auto"/>
        <w:bottom w:val="none" w:sz="0" w:space="0" w:color="auto"/>
        <w:right w:val="none" w:sz="0" w:space="0" w:color="auto"/>
      </w:divBdr>
    </w:div>
    <w:div w:id="1498231794">
      <w:bodyDiv w:val="1"/>
      <w:marLeft w:val="0"/>
      <w:marRight w:val="0"/>
      <w:marTop w:val="0"/>
      <w:marBottom w:val="0"/>
      <w:divBdr>
        <w:top w:val="none" w:sz="0" w:space="0" w:color="auto"/>
        <w:left w:val="none" w:sz="0" w:space="0" w:color="auto"/>
        <w:bottom w:val="none" w:sz="0" w:space="0" w:color="auto"/>
        <w:right w:val="none" w:sz="0" w:space="0" w:color="auto"/>
      </w:divBdr>
    </w:div>
    <w:div w:id="1501577366">
      <w:bodyDiv w:val="1"/>
      <w:marLeft w:val="0"/>
      <w:marRight w:val="0"/>
      <w:marTop w:val="0"/>
      <w:marBottom w:val="0"/>
      <w:divBdr>
        <w:top w:val="none" w:sz="0" w:space="0" w:color="auto"/>
        <w:left w:val="none" w:sz="0" w:space="0" w:color="auto"/>
        <w:bottom w:val="none" w:sz="0" w:space="0" w:color="auto"/>
        <w:right w:val="none" w:sz="0" w:space="0" w:color="auto"/>
      </w:divBdr>
    </w:div>
    <w:div w:id="1509641779">
      <w:bodyDiv w:val="1"/>
      <w:marLeft w:val="0"/>
      <w:marRight w:val="0"/>
      <w:marTop w:val="0"/>
      <w:marBottom w:val="0"/>
      <w:divBdr>
        <w:top w:val="none" w:sz="0" w:space="0" w:color="auto"/>
        <w:left w:val="none" w:sz="0" w:space="0" w:color="auto"/>
        <w:bottom w:val="none" w:sz="0" w:space="0" w:color="auto"/>
        <w:right w:val="none" w:sz="0" w:space="0" w:color="auto"/>
      </w:divBdr>
    </w:div>
    <w:div w:id="1533690157">
      <w:bodyDiv w:val="1"/>
      <w:marLeft w:val="0"/>
      <w:marRight w:val="0"/>
      <w:marTop w:val="0"/>
      <w:marBottom w:val="0"/>
      <w:divBdr>
        <w:top w:val="none" w:sz="0" w:space="0" w:color="auto"/>
        <w:left w:val="none" w:sz="0" w:space="0" w:color="auto"/>
        <w:bottom w:val="none" w:sz="0" w:space="0" w:color="auto"/>
        <w:right w:val="none" w:sz="0" w:space="0" w:color="auto"/>
      </w:divBdr>
    </w:div>
    <w:div w:id="1536116960">
      <w:bodyDiv w:val="1"/>
      <w:marLeft w:val="0"/>
      <w:marRight w:val="0"/>
      <w:marTop w:val="0"/>
      <w:marBottom w:val="0"/>
      <w:divBdr>
        <w:top w:val="none" w:sz="0" w:space="0" w:color="auto"/>
        <w:left w:val="none" w:sz="0" w:space="0" w:color="auto"/>
        <w:bottom w:val="none" w:sz="0" w:space="0" w:color="auto"/>
        <w:right w:val="none" w:sz="0" w:space="0" w:color="auto"/>
      </w:divBdr>
    </w:div>
    <w:div w:id="1566718802">
      <w:bodyDiv w:val="1"/>
      <w:marLeft w:val="0"/>
      <w:marRight w:val="0"/>
      <w:marTop w:val="0"/>
      <w:marBottom w:val="0"/>
      <w:divBdr>
        <w:top w:val="none" w:sz="0" w:space="0" w:color="auto"/>
        <w:left w:val="none" w:sz="0" w:space="0" w:color="auto"/>
        <w:bottom w:val="none" w:sz="0" w:space="0" w:color="auto"/>
        <w:right w:val="none" w:sz="0" w:space="0" w:color="auto"/>
      </w:divBdr>
    </w:div>
    <w:div w:id="1570773380">
      <w:bodyDiv w:val="1"/>
      <w:marLeft w:val="0"/>
      <w:marRight w:val="0"/>
      <w:marTop w:val="0"/>
      <w:marBottom w:val="0"/>
      <w:divBdr>
        <w:top w:val="none" w:sz="0" w:space="0" w:color="auto"/>
        <w:left w:val="none" w:sz="0" w:space="0" w:color="auto"/>
        <w:bottom w:val="none" w:sz="0" w:space="0" w:color="auto"/>
        <w:right w:val="none" w:sz="0" w:space="0" w:color="auto"/>
      </w:divBdr>
    </w:div>
    <w:div w:id="1591505661">
      <w:bodyDiv w:val="1"/>
      <w:marLeft w:val="0"/>
      <w:marRight w:val="0"/>
      <w:marTop w:val="0"/>
      <w:marBottom w:val="0"/>
      <w:divBdr>
        <w:top w:val="none" w:sz="0" w:space="0" w:color="auto"/>
        <w:left w:val="none" w:sz="0" w:space="0" w:color="auto"/>
        <w:bottom w:val="none" w:sz="0" w:space="0" w:color="auto"/>
        <w:right w:val="none" w:sz="0" w:space="0" w:color="auto"/>
      </w:divBdr>
    </w:div>
    <w:div w:id="1591961623">
      <w:bodyDiv w:val="1"/>
      <w:marLeft w:val="0"/>
      <w:marRight w:val="0"/>
      <w:marTop w:val="0"/>
      <w:marBottom w:val="0"/>
      <w:divBdr>
        <w:top w:val="none" w:sz="0" w:space="0" w:color="auto"/>
        <w:left w:val="none" w:sz="0" w:space="0" w:color="auto"/>
        <w:bottom w:val="none" w:sz="0" w:space="0" w:color="auto"/>
        <w:right w:val="none" w:sz="0" w:space="0" w:color="auto"/>
      </w:divBdr>
      <w:divsChild>
        <w:div w:id="92406050">
          <w:marLeft w:val="0"/>
          <w:marRight w:val="0"/>
          <w:marTop w:val="0"/>
          <w:marBottom w:val="0"/>
          <w:divBdr>
            <w:top w:val="none" w:sz="0" w:space="0" w:color="auto"/>
            <w:left w:val="none" w:sz="0" w:space="0" w:color="auto"/>
            <w:bottom w:val="none" w:sz="0" w:space="0" w:color="auto"/>
            <w:right w:val="none" w:sz="0" w:space="0" w:color="auto"/>
          </w:divBdr>
        </w:div>
        <w:div w:id="65688527">
          <w:marLeft w:val="0"/>
          <w:marRight w:val="0"/>
          <w:marTop w:val="0"/>
          <w:marBottom w:val="0"/>
          <w:divBdr>
            <w:top w:val="none" w:sz="0" w:space="0" w:color="auto"/>
            <w:left w:val="none" w:sz="0" w:space="0" w:color="auto"/>
            <w:bottom w:val="none" w:sz="0" w:space="0" w:color="auto"/>
            <w:right w:val="none" w:sz="0" w:space="0" w:color="auto"/>
          </w:divBdr>
        </w:div>
      </w:divsChild>
    </w:div>
    <w:div w:id="1602956539">
      <w:bodyDiv w:val="1"/>
      <w:marLeft w:val="0"/>
      <w:marRight w:val="0"/>
      <w:marTop w:val="0"/>
      <w:marBottom w:val="0"/>
      <w:divBdr>
        <w:top w:val="none" w:sz="0" w:space="0" w:color="auto"/>
        <w:left w:val="none" w:sz="0" w:space="0" w:color="auto"/>
        <w:bottom w:val="none" w:sz="0" w:space="0" w:color="auto"/>
        <w:right w:val="none" w:sz="0" w:space="0" w:color="auto"/>
      </w:divBdr>
    </w:div>
    <w:div w:id="1614677832">
      <w:bodyDiv w:val="1"/>
      <w:marLeft w:val="0"/>
      <w:marRight w:val="0"/>
      <w:marTop w:val="0"/>
      <w:marBottom w:val="0"/>
      <w:divBdr>
        <w:top w:val="none" w:sz="0" w:space="0" w:color="auto"/>
        <w:left w:val="none" w:sz="0" w:space="0" w:color="auto"/>
        <w:bottom w:val="none" w:sz="0" w:space="0" w:color="auto"/>
        <w:right w:val="none" w:sz="0" w:space="0" w:color="auto"/>
      </w:divBdr>
    </w:div>
    <w:div w:id="1622876514">
      <w:bodyDiv w:val="1"/>
      <w:marLeft w:val="0"/>
      <w:marRight w:val="0"/>
      <w:marTop w:val="0"/>
      <w:marBottom w:val="0"/>
      <w:divBdr>
        <w:top w:val="none" w:sz="0" w:space="0" w:color="auto"/>
        <w:left w:val="none" w:sz="0" w:space="0" w:color="auto"/>
        <w:bottom w:val="none" w:sz="0" w:space="0" w:color="auto"/>
        <w:right w:val="none" w:sz="0" w:space="0" w:color="auto"/>
      </w:divBdr>
    </w:div>
    <w:div w:id="1631478577">
      <w:bodyDiv w:val="1"/>
      <w:marLeft w:val="0"/>
      <w:marRight w:val="0"/>
      <w:marTop w:val="0"/>
      <w:marBottom w:val="0"/>
      <w:divBdr>
        <w:top w:val="none" w:sz="0" w:space="0" w:color="auto"/>
        <w:left w:val="none" w:sz="0" w:space="0" w:color="auto"/>
        <w:bottom w:val="none" w:sz="0" w:space="0" w:color="auto"/>
        <w:right w:val="none" w:sz="0" w:space="0" w:color="auto"/>
      </w:divBdr>
      <w:divsChild>
        <w:div w:id="703598062">
          <w:marLeft w:val="0"/>
          <w:marRight w:val="0"/>
          <w:marTop w:val="0"/>
          <w:marBottom w:val="0"/>
          <w:divBdr>
            <w:top w:val="none" w:sz="0" w:space="0" w:color="auto"/>
            <w:left w:val="none" w:sz="0" w:space="0" w:color="auto"/>
            <w:bottom w:val="none" w:sz="0" w:space="0" w:color="auto"/>
            <w:right w:val="none" w:sz="0" w:space="0" w:color="auto"/>
          </w:divBdr>
        </w:div>
        <w:div w:id="1687293285">
          <w:marLeft w:val="0"/>
          <w:marRight w:val="0"/>
          <w:marTop w:val="0"/>
          <w:marBottom w:val="0"/>
          <w:divBdr>
            <w:top w:val="none" w:sz="0" w:space="0" w:color="auto"/>
            <w:left w:val="none" w:sz="0" w:space="0" w:color="auto"/>
            <w:bottom w:val="none" w:sz="0" w:space="0" w:color="auto"/>
            <w:right w:val="none" w:sz="0" w:space="0" w:color="auto"/>
          </w:divBdr>
        </w:div>
      </w:divsChild>
    </w:div>
    <w:div w:id="1632438281">
      <w:bodyDiv w:val="1"/>
      <w:marLeft w:val="0"/>
      <w:marRight w:val="0"/>
      <w:marTop w:val="0"/>
      <w:marBottom w:val="0"/>
      <w:divBdr>
        <w:top w:val="none" w:sz="0" w:space="0" w:color="auto"/>
        <w:left w:val="none" w:sz="0" w:space="0" w:color="auto"/>
        <w:bottom w:val="none" w:sz="0" w:space="0" w:color="auto"/>
        <w:right w:val="none" w:sz="0" w:space="0" w:color="auto"/>
      </w:divBdr>
    </w:div>
    <w:div w:id="1638559932">
      <w:bodyDiv w:val="1"/>
      <w:marLeft w:val="0"/>
      <w:marRight w:val="0"/>
      <w:marTop w:val="0"/>
      <w:marBottom w:val="0"/>
      <w:divBdr>
        <w:top w:val="none" w:sz="0" w:space="0" w:color="auto"/>
        <w:left w:val="none" w:sz="0" w:space="0" w:color="auto"/>
        <w:bottom w:val="none" w:sz="0" w:space="0" w:color="auto"/>
        <w:right w:val="none" w:sz="0" w:space="0" w:color="auto"/>
      </w:divBdr>
    </w:div>
    <w:div w:id="1655794269">
      <w:bodyDiv w:val="1"/>
      <w:marLeft w:val="0"/>
      <w:marRight w:val="0"/>
      <w:marTop w:val="0"/>
      <w:marBottom w:val="0"/>
      <w:divBdr>
        <w:top w:val="none" w:sz="0" w:space="0" w:color="auto"/>
        <w:left w:val="none" w:sz="0" w:space="0" w:color="auto"/>
        <w:bottom w:val="none" w:sz="0" w:space="0" w:color="auto"/>
        <w:right w:val="none" w:sz="0" w:space="0" w:color="auto"/>
      </w:divBdr>
    </w:div>
    <w:div w:id="1658262251">
      <w:bodyDiv w:val="1"/>
      <w:marLeft w:val="0"/>
      <w:marRight w:val="0"/>
      <w:marTop w:val="0"/>
      <w:marBottom w:val="0"/>
      <w:divBdr>
        <w:top w:val="none" w:sz="0" w:space="0" w:color="auto"/>
        <w:left w:val="none" w:sz="0" w:space="0" w:color="auto"/>
        <w:bottom w:val="none" w:sz="0" w:space="0" w:color="auto"/>
        <w:right w:val="none" w:sz="0" w:space="0" w:color="auto"/>
      </w:divBdr>
    </w:div>
    <w:div w:id="1665353431">
      <w:bodyDiv w:val="1"/>
      <w:marLeft w:val="0"/>
      <w:marRight w:val="0"/>
      <w:marTop w:val="0"/>
      <w:marBottom w:val="0"/>
      <w:divBdr>
        <w:top w:val="none" w:sz="0" w:space="0" w:color="auto"/>
        <w:left w:val="none" w:sz="0" w:space="0" w:color="auto"/>
        <w:bottom w:val="none" w:sz="0" w:space="0" w:color="auto"/>
        <w:right w:val="none" w:sz="0" w:space="0" w:color="auto"/>
      </w:divBdr>
      <w:divsChild>
        <w:div w:id="280111112">
          <w:marLeft w:val="0"/>
          <w:marRight w:val="0"/>
          <w:marTop w:val="0"/>
          <w:marBottom w:val="0"/>
          <w:divBdr>
            <w:top w:val="none" w:sz="0" w:space="0" w:color="auto"/>
            <w:left w:val="none" w:sz="0" w:space="0" w:color="auto"/>
            <w:bottom w:val="none" w:sz="0" w:space="0" w:color="auto"/>
            <w:right w:val="none" w:sz="0" w:space="0" w:color="auto"/>
          </w:divBdr>
          <w:divsChild>
            <w:div w:id="869028720">
              <w:marLeft w:val="0"/>
              <w:marRight w:val="0"/>
              <w:marTop w:val="0"/>
              <w:marBottom w:val="0"/>
              <w:divBdr>
                <w:top w:val="none" w:sz="0" w:space="0" w:color="auto"/>
                <w:left w:val="none" w:sz="0" w:space="0" w:color="auto"/>
                <w:bottom w:val="none" w:sz="0" w:space="0" w:color="auto"/>
                <w:right w:val="none" w:sz="0" w:space="0" w:color="auto"/>
              </w:divBdr>
            </w:div>
          </w:divsChild>
        </w:div>
        <w:div w:id="1246526959">
          <w:marLeft w:val="0"/>
          <w:marRight w:val="0"/>
          <w:marTop w:val="0"/>
          <w:marBottom w:val="150"/>
          <w:divBdr>
            <w:top w:val="none" w:sz="0" w:space="0" w:color="auto"/>
            <w:left w:val="none" w:sz="0" w:space="0" w:color="auto"/>
            <w:bottom w:val="none" w:sz="0" w:space="0" w:color="auto"/>
            <w:right w:val="none" w:sz="0" w:space="0" w:color="auto"/>
          </w:divBdr>
          <w:divsChild>
            <w:div w:id="936257324">
              <w:marLeft w:val="0"/>
              <w:marRight w:val="0"/>
              <w:marTop w:val="0"/>
              <w:marBottom w:val="0"/>
              <w:divBdr>
                <w:top w:val="none" w:sz="0" w:space="0" w:color="auto"/>
                <w:left w:val="none" w:sz="0" w:space="0" w:color="auto"/>
                <w:bottom w:val="none" w:sz="0" w:space="0" w:color="auto"/>
                <w:right w:val="none" w:sz="0" w:space="0" w:color="auto"/>
              </w:divBdr>
              <w:divsChild>
                <w:div w:id="624655767">
                  <w:marLeft w:val="0"/>
                  <w:marRight w:val="0"/>
                  <w:marTop w:val="0"/>
                  <w:marBottom w:val="0"/>
                  <w:divBdr>
                    <w:top w:val="none" w:sz="0" w:space="0" w:color="auto"/>
                    <w:left w:val="none" w:sz="0" w:space="0" w:color="auto"/>
                    <w:bottom w:val="none" w:sz="0" w:space="0" w:color="auto"/>
                    <w:right w:val="none" w:sz="0" w:space="0" w:color="auto"/>
                  </w:divBdr>
                  <w:divsChild>
                    <w:div w:id="143301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602208">
      <w:bodyDiv w:val="1"/>
      <w:marLeft w:val="0"/>
      <w:marRight w:val="0"/>
      <w:marTop w:val="0"/>
      <w:marBottom w:val="0"/>
      <w:divBdr>
        <w:top w:val="none" w:sz="0" w:space="0" w:color="auto"/>
        <w:left w:val="none" w:sz="0" w:space="0" w:color="auto"/>
        <w:bottom w:val="none" w:sz="0" w:space="0" w:color="auto"/>
        <w:right w:val="none" w:sz="0" w:space="0" w:color="auto"/>
      </w:divBdr>
    </w:div>
    <w:div w:id="1671716849">
      <w:bodyDiv w:val="1"/>
      <w:marLeft w:val="0"/>
      <w:marRight w:val="0"/>
      <w:marTop w:val="0"/>
      <w:marBottom w:val="0"/>
      <w:divBdr>
        <w:top w:val="none" w:sz="0" w:space="0" w:color="auto"/>
        <w:left w:val="none" w:sz="0" w:space="0" w:color="auto"/>
        <w:bottom w:val="none" w:sz="0" w:space="0" w:color="auto"/>
        <w:right w:val="none" w:sz="0" w:space="0" w:color="auto"/>
      </w:divBdr>
    </w:div>
    <w:div w:id="1682705029">
      <w:bodyDiv w:val="1"/>
      <w:marLeft w:val="0"/>
      <w:marRight w:val="0"/>
      <w:marTop w:val="0"/>
      <w:marBottom w:val="0"/>
      <w:divBdr>
        <w:top w:val="none" w:sz="0" w:space="0" w:color="auto"/>
        <w:left w:val="none" w:sz="0" w:space="0" w:color="auto"/>
        <w:bottom w:val="none" w:sz="0" w:space="0" w:color="auto"/>
        <w:right w:val="none" w:sz="0" w:space="0" w:color="auto"/>
      </w:divBdr>
    </w:div>
    <w:div w:id="1691250664">
      <w:bodyDiv w:val="1"/>
      <w:marLeft w:val="0"/>
      <w:marRight w:val="0"/>
      <w:marTop w:val="0"/>
      <w:marBottom w:val="0"/>
      <w:divBdr>
        <w:top w:val="none" w:sz="0" w:space="0" w:color="auto"/>
        <w:left w:val="none" w:sz="0" w:space="0" w:color="auto"/>
        <w:bottom w:val="none" w:sz="0" w:space="0" w:color="auto"/>
        <w:right w:val="none" w:sz="0" w:space="0" w:color="auto"/>
      </w:divBdr>
    </w:div>
    <w:div w:id="1709332910">
      <w:bodyDiv w:val="1"/>
      <w:marLeft w:val="0"/>
      <w:marRight w:val="0"/>
      <w:marTop w:val="0"/>
      <w:marBottom w:val="0"/>
      <w:divBdr>
        <w:top w:val="none" w:sz="0" w:space="0" w:color="auto"/>
        <w:left w:val="none" w:sz="0" w:space="0" w:color="auto"/>
        <w:bottom w:val="none" w:sz="0" w:space="0" w:color="auto"/>
        <w:right w:val="none" w:sz="0" w:space="0" w:color="auto"/>
      </w:divBdr>
    </w:div>
    <w:div w:id="1710494241">
      <w:bodyDiv w:val="1"/>
      <w:marLeft w:val="0"/>
      <w:marRight w:val="0"/>
      <w:marTop w:val="0"/>
      <w:marBottom w:val="0"/>
      <w:divBdr>
        <w:top w:val="none" w:sz="0" w:space="0" w:color="auto"/>
        <w:left w:val="none" w:sz="0" w:space="0" w:color="auto"/>
        <w:bottom w:val="none" w:sz="0" w:space="0" w:color="auto"/>
        <w:right w:val="none" w:sz="0" w:space="0" w:color="auto"/>
      </w:divBdr>
    </w:div>
    <w:div w:id="1712147159">
      <w:bodyDiv w:val="1"/>
      <w:marLeft w:val="0"/>
      <w:marRight w:val="0"/>
      <w:marTop w:val="0"/>
      <w:marBottom w:val="0"/>
      <w:divBdr>
        <w:top w:val="none" w:sz="0" w:space="0" w:color="auto"/>
        <w:left w:val="none" w:sz="0" w:space="0" w:color="auto"/>
        <w:bottom w:val="none" w:sz="0" w:space="0" w:color="auto"/>
        <w:right w:val="none" w:sz="0" w:space="0" w:color="auto"/>
      </w:divBdr>
    </w:div>
    <w:div w:id="1722944576">
      <w:bodyDiv w:val="1"/>
      <w:marLeft w:val="0"/>
      <w:marRight w:val="0"/>
      <w:marTop w:val="0"/>
      <w:marBottom w:val="0"/>
      <w:divBdr>
        <w:top w:val="none" w:sz="0" w:space="0" w:color="auto"/>
        <w:left w:val="none" w:sz="0" w:space="0" w:color="auto"/>
        <w:bottom w:val="none" w:sz="0" w:space="0" w:color="auto"/>
        <w:right w:val="none" w:sz="0" w:space="0" w:color="auto"/>
      </w:divBdr>
    </w:div>
    <w:div w:id="1733387997">
      <w:bodyDiv w:val="1"/>
      <w:marLeft w:val="0"/>
      <w:marRight w:val="0"/>
      <w:marTop w:val="0"/>
      <w:marBottom w:val="0"/>
      <w:divBdr>
        <w:top w:val="none" w:sz="0" w:space="0" w:color="auto"/>
        <w:left w:val="none" w:sz="0" w:space="0" w:color="auto"/>
        <w:bottom w:val="none" w:sz="0" w:space="0" w:color="auto"/>
        <w:right w:val="none" w:sz="0" w:space="0" w:color="auto"/>
      </w:divBdr>
    </w:div>
    <w:div w:id="1751123196">
      <w:bodyDiv w:val="1"/>
      <w:marLeft w:val="0"/>
      <w:marRight w:val="0"/>
      <w:marTop w:val="0"/>
      <w:marBottom w:val="0"/>
      <w:divBdr>
        <w:top w:val="none" w:sz="0" w:space="0" w:color="auto"/>
        <w:left w:val="none" w:sz="0" w:space="0" w:color="auto"/>
        <w:bottom w:val="none" w:sz="0" w:space="0" w:color="auto"/>
        <w:right w:val="none" w:sz="0" w:space="0" w:color="auto"/>
      </w:divBdr>
    </w:div>
    <w:div w:id="1756899135">
      <w:bodyDiv w:val="1"/>
      <w:marLeft w:val="0"/>
      <w:marRight w:val="0"/>
      <w:marTop w:val="0"/>
      <w:marBottom w:val="0"/>
      <w:divBdr>
        <w:top w:val="none" w:sz="0" w:space="0" w:color="auto"/>
        <w:left w:val="none" w:sz="0" w:space="0" w:color="auto"/>
        <w:bottom w:val="none" w:sz="0" w:space="0" w:color="auto"/>
        <w:right w:val="none" w:sz="0" w:space="0" w:color="auto"/>
      </w:divBdr>
    </w:div>
    <w:div w:id="1768115341">
      <w:bodyDiv w:val="1"/>
      <w:marLeft w:val="0"/>
      <w:marRight w:val="0"/>
      <w:marTop w:val="0"/>
      <w:marBottom w:val="0"/>
      <w:divBdr>
        <w:top w:val="none" w:sz="0" w:space="0" w:color="auto"/>
        <w:left w:val="none" w:sz="0" w:space="0" w:color="auto"/>
        <w:bottom w:val="none" w:sz="0" w:space="0" w:color="auto"/>
        <w:right w:val="none" w:sz="0" w:space="0" w:color="auto"/>
      </w:divBdr>
    </w:div>
    <w:div w:id="1784839087">
      <w:bodyDiv w:val="1"/>
      <w:marLeft w:val="0"/>
      <w:marRight w:val="0"/>
      <w:marTop w:val="0"/>
      <w:marBottom w:val="0"/>
      <w:divBdr>
        <w:top w:val="none" w:sz="0" w:space="0" w:color="auto"/>
        <w:left w:val="none" w:sz="0" w:space="0" w:color="auto"/>
        <w:bottom w:val="none" w:sz="0" w:space="0" w:color="auto"/>
        <w:right w:val="none" w:sz="0" w:space="0" w:color="auto"/>
      </w:divBdr>
    </w:div>
    <w:div w:id="1787700820">
      <w:bodyDiv w:val="1"/>
      <w:marLeft w:val="0"/>
      <w:marRight w:val="0"/>
      <w:marTop w:val="0"/>
      <w:marBottom w:val="0"/>
      <w:divBdr>
        <w:top w:val="none" w:sz="0" w:space="0" w:color="auto"/>
        <w:left w:val="none" w:sz="0" w:space="0" w:color="auto"/>
        <w:bottom w:val="none" w:sz="0" w:space="0" w:color="auto"/>
        <w:right w:val="none" w:sz="0" w:space="0" w:color="auto"/>
      </w:divBdr>
    </w:div>
    <w:div w:id="1794134792">
      <w:bodyDiv w:val="1"/>
      <w:marLeft w:val="0"/>
      <w:marRight w:val="0"/>
      <w:marTop w:val="0"/>
      <w:marBottom w:val="0"/>
      <w:divBdr>
        <w:top w:val="none" w:sz="0" w:space="0" w:color="auto"/>
        <w:left w:val="none" w:sz="0" w:space="0" w:color="auto"/>
        <w:bottom w:val="none" w:sz="0" w:space="0" w:color="auto"/>
        <w:right w:val="none" w:sz="0" w:space="0" w:color="auto"/>
      </w:divBdr>
    </w:div>
    <w:div w:id="1805078259">
      <w:bodyDiv w:val="1"/>
      <w:marLeft w:val="0"/>
      <w:marRight w:val="0"/>
      <w:marTop w:val="0"/>
      <w:marBottom w:val="0"/>
      <w:divBdr>
        <w:top w:val="none" w:sz="0" w:space="0" w:color="auto"/>
        <w:left w:val="none" w:sz="0" w:space="0" w:color="auto"/>
        <w:bottom w:val="none" w:sz="0" w:space="0" w:color="auto"/>
        <w:right w:val="none" w:sz="0" w:space="0" w:color="auto"/>
      </w:divBdr>
    </w:div>
    <w:div w:id="1821847209">
      <w:bodyDiv w:val="1"/>
      <w:marLeft w:val="0"/>
      <w:marRight w:val="0"/>
      <w:marTop w:val="0"/>
      <w:marBottom w:val="0"/>
      <w:divBdr>
        <w:top w:val="none" w:sz="0" w:space="0" w:color="auto"/>
        <w:left w:val="none" w:sz="0" w:space="0" w:color="auto"/>
        <w:bottom w:val="none" w:sz="0" w:space="0" w:color="auto"/>
        <w:right w:val="none" w:sz="0" w:space="0" w:color="auto"/>
      </w:divBdr>
    </w:div>
    <w:div w:id="1826817545">
      <w:bodyDiv w:val="1"/>
      <w:marLeft w:val="0"/>
      <w:marRight w:val="0"/>
      <w:marTop w:val="0"/>
      <w:marBottom w:val="0"/>
      <w:divBdr>
        <w:top w:val="none" w:sz="0" w:space="0" w:color="auto"/>
        <w:left w:val="none" w:sz="0" w:space="0" w:color="auto"/>
        <w:bottom w:val="none" w:sz="0" w:space="0" w:color="auto"/>
        <w:right w:val="none" w:sz="0" w:space="0" w:color="auto"/>
      </w:divBdr>
    </w:div>
    <w:div w:id="1840196912">
      <w:bodyDiv w:val="1"/>
      <w:marLeft w:val="0"/>
      <w:marRight w:val="0"/>
      <w:marTop w:val="0"/>
      <w:marBottom w:val="0"/>
      <w:divBdr>
        <w:top w:val="none" w:sz="0" w:space="0" w:color="auto"/>
        <w:left w:val="none" w:sz="0" w:space="0" w:color="auto"/>
        <w:bottom w:val="none" w:sz="0" w:space="0" w:color="auto"/>
        <w:right w:val="none" w:sz="0" w:space="0" w:color="auto"/>
      </w:divBdr>
    </w:div>
    <w:div w:id="1847360977">
      <w:bodyDiv w:val="1"/>
      <w:marLeft w:val="0"/>
      <w:marRight w:val="0"/>
      <w:marTop w:val="0"/>
      <w:marBottom w:val="0"/>
      <w:divBdr>
        <w:top w:val="none" w:sz="0" w:space="0" w:color="auto"/>
        <w:left w:val="none" w:sz="0" w:space="0" w:color="auto"/>
        <w:bottom w:val="none" w:sz="0" w:space="0" w:color="auto"/>
        <w:right w:val="none" w:sz="0" w:space="0" w:color="auto"/>
      </w:divBdr>
    </w:div>
    <w:div w:id="1850100936">
      <w:bodyDiv w:val="1"/>
      <w:marLeft w:val="0"/>
      <w:marRight w:val="0"/>
      <w:marTop w:val="0"/>
      <w:marBottom w:val="0"/>
      <w:divBdr>
        <w:top w:val="none" w:sz="0" w:space="0" w:color="auto"/>
        <w:left w:val="none" w:sz="0" w:space="0" w:color="auto"/>
        <w:bottom w:val="none" w:sz="0" w:space="0" w:color="auto"/>
        <w:right w:val="none" w:sz="0" w:space="0" w:color="auto"/>
      </w:divBdr>
    </w:div>
    <w:div w:id="1853296849">
      <w:bodyDiv w:val="1"/>
      <w:marLeft w:val="0"/>
      <w:marRight w:val="0"/>
      <w:marTop w:val="0"/>
      <w:marBottom w:val="0"/>
      <w:divBdr>
        <w:top w:val="none" w:sz="0" w:space="0" w:color="auto"/>
        <w:left w:val="none" w:sz="0" w:space="0" w:color="auto"/>
        <w:bottom w:val="none" w:sz="0" w:space="0" w:color="auto"/>
        <w:right w:val="none" w:sz="0" w:space="0" w:color="auto"/>
      </w:divBdr>
    </w:div>
    <w:div w:id="1874461800">
      <w:bodyDiv w:val="1"/>
      <w:marLeft w:val="0"/>
      <w:marRight w:val="0"/>
      <w:marTop w:val="0"/>
      <w:marBottom w:val="0"/>
      <w:divBdr>
        <w:top w:val="none" w:sz="0" w:space="0" w:color="auto"/>
        <w:left w:val="none" w:sz="0" w:space="0" w:color="auto"/>
        <w:bottom w:val="none" w:sz="0" w:space="0" w:color="auto"/>
        <w:right w:val="none" w:sz="0" w:space="0" w:color="auto"/>
      </w:divBdr>
    </w:div>
    <w:div w:id="1875077648">
      <w:bodyDiv w:val="1"/>
      <w:marLeft w:val="0"/>
      <w:marRight w:val="0"/>
      <w:marTop w:val="0"/>
      <w:marBottom w:val="0"/>
      <w:divBdr>
        <w:top w:val="none" w:sz="0" w:space="0" w:color="auto"/>
        <w:left w:val="none" w:sz="0" w:space="0" w:color="auto"/>
        <w:bottom w:val="none" w:sz="0" w:space="0" w:color="auto"/>
        <w:right w:val="none" w:sz="0" w:space="0" w:color="auto"/>
      </w:divBdr>
    </w:div>
    <w:div w:id="1878003863">
      <w:bodyDiv w:val="1"/>
      <w:marLeft w:val="0"/>
      <w:marRight w:val="0"/>
      <w:marTop w:val="0"/>
      <w:marBottom w:val="0"/>
      <w:divBdr>
        <w:top w:val="none" w:sz="0" w:space="0" w:color="auto"/>
        <w:left w:val="none" w:sz="0" w:space="0" w:color="auto"/>
        <w:bottom w:val="none" w:sz="0" w:space="0" w:color="auto"/>
        <w:right w:val="none" w:sz="0" w:space="0" w:color="auto"/>
      </w:divBdr>
    </w:div>
    <w:div w:id="1908489232">
      <w:bodyDiv w:val="1"/>
      <w:marLeft w:val="0"/>
      <w:marRight w:val="0"/>
      <w:marTop w:val="0"/>
      <w:marBottom w:val="0"/>
      <w:divBdr>
        <w:top w:val="none" w:sz="0" w:space="0" w:color="auto"/>
        <w:left w:val="none" w:sz="0" w:space="0" w:color="auto"/>
        <w:bottom w:val="none" w:sz="0" w:space="0" w:color="auto"/>
        <w:right w:val="none" w:sz="0" w:space="0" w:color="auto"/>
      </w:divBdr>
    </w:div>
    <w:div w:id="1920285435">
      <w:bodyDiv w:val="1"/>
      <w:marLeft w:val="0"/>
      <w:marRight w:val="0"/>
      <w:marTop w:val="0"/>
      <w:marBottom w:val="0"/>
      <w:divBdr>
        <w:top w:val="none" w:sz="0" w:space="0" w:color="auto"/>
        <w:left w:val="none" w:sz="0" w:space="0" w:color="auto"/>
        <w:bottom w:val="none" w:sz="0" w:space="0" w:color="auto"/>
        <w:right w:val="none" w:sz="0" w:space="0" w:color="auto"/>
      </w:divBdr>
    </w:div>
    <w:div w:id="1922988052">
      <w:bodyDiv w:val="1"/>
      <w:marLeft w:val="0"/>
      <w:marRight w:val="0"/>
      <w:marTop w:val="0"/>
      <w:marBottom w:val="0"/>
      <w:divBdr>
        <w:top w:val="none" w:sz="0" w:space="0" w:color="auto"/>
        <w:left w:val="none" w:sz="0" w:space="0" w:color="auto"/>
        <w:bottom w:val="none" w:sz="0" w:space="0" w:color="auto"/>
        <w:right w:val="none" w:sz="0" w:space="0" w:color="auto"/>
      </w:divBdr>
    </w:div>
    <w:div w:id="1923483697">
      <w:bodyDiv w:val="1"/>
      <w:marLeft w:val="0"/>
      <w:marRight w:val="0"/>
      <w:marTop w:val="0"/>
      <w:marBottom w:val="0"/>
      <w:divBdr>
        <w:top w:val="none" w:sz="0" w:space="0" w:color="auto"/>
        <w:left w:val="none" w:sz="0" w:space="0" w:color="auto"/>
        <w:bottom w:val="none" w:sz="0" w:space="0" w:color="auto"/>
        <w:right w:val="none" w:sz="0" w:space="0" w:color="auto"/>
      </w:divBdr>
    </w:div>
    <w:div w:id="1926575547">
      <w:bodyDiv w:val="1"/>
      <w:marLeft w:val="0"/>
      <w:marRight w:val="0"/>
      <w:marTop w:val="0"/>
      <w:marBottom w:val="0"/>
      <w:divBdr>
        <w:top w:val="none" w:sz="0" w:space="0" w:color="auto"/>
        <w:left w:val="none" w:sz="0" w:space="0" w:color="auto"/>
        <w:bottom w:val="none" w:sz="0" w:space="0" w:color="auto"/>
        <w:right w:val="none" w:sz="0" w:space="0" w:color="auto"/>
      </w:divBdr>
    </w:div>
    <w:div w:id="1929465385">
      <w:bodyDiv w:val="1"/>
      <w:marLeft w:val="0"/>
      <w:marRight w:val="0"/>
      <w:marTop w:val="0"/>
      <w:marBottom w:val="0"/>
      <w:divBdr>
        <w:top w:val="none" w:sz="0" w:space="0" w:color="auto"/>
        <w:left w:val="none" w:sz="0" w:space="0" w:color="auto"/>
        <w:bottom w:val="none" w:sz="0" w:space="0" w:color="auto"/>
        <w:right w:val="none" w:sz="0" w:space="0" w:color="auto"/>
      </w:divBdr>
    </w:div>
    <w:div w:id="1934239522">
      <w:bodyDiv w:val="1"/>
      <w:marLeft w:val="0"/>
      <w:marRight w:val="0"/>
      <w:marTop w:val="0"/>
      <w:marBottom w:val="0"/>
      <w:divBdr>
        <w:top w:val="none" w:sz="0" w:space="0" w:color="auto"/>
        <w:left w:val="none" w:sz="0" w:space="0" w:color="auto"/>
        <w:bottom w:val="none" w:sz="0" w:space="0" w:color="auto"/>
        <w:right w:val="none" w:sz="0" w:space="0" w:color="auto"/>
      </w:divBdr>
    </w:div>
    <w:div w:id="1937008488">
      <w:bodyDiv w:val="1"/>
      <w:marLeft w:val="0"/>
      <w:marRight w:val="0"/>
      <w:marTop w:val="0"/>
      <w:marBottom w:val="0"/>
      <w:divBdr>
        <w:top w:val="none" w:sz="0" w:space="0" w:color="auto"/>
        <w:left w:val="none" w:sz="0" w:space="0" w:color="auto"/>
        <w:bottom w:val="none" w:sz="0" w:space="0" w:color="auto"/>
        <w:right w:val="none" w:sz="0" w:space="0" w:color="auto"/>
      </w:divBdr>
    </w:div>
    <w:div w:id="1948779878">
      <w:bodyDiv w:val="1"/>
      <w:marLeft w:val="0"/>
      <w:marRight w:val="0"/>
      <w:marTop w:val="0"/>
      <w:marBottom w:val="0"/>
      <w:divBdr>
        <w:top w:val="none" w:sz="0" w:space="0" w:color="auto"/>
        <w:left w:val="none" w:sz="0" w:space="0" w:color="auto"/>
        <w:bottom w:val="none" w:sz="0" w:space="0" w:color="auto"/>
        <w:right w:val="none" w:sz="0" w:space="0" w:color="auto"/>
      </w:divBdr>
    </w:div>
    <w:div w:id="1948804899">
      <w:bodyDiv w:val="1"/>
      <w:marLeft w:val="0"/>
      <w:marRight w:val="0"/>
      <w:marTop w:val="0"/>
      <w:marBottom w:val="0"/>
      <w:divBdr>
        <w:top w:val="none" w:sz="0" w:space="0" w:color="auto"/>
        <w:left w:val="none" w:sz="0" w:space="0" w:color="auto"/>
        <w:bottom w:val="none" w:sz="0" w:space="0" w:color="auto"/>
        <w:right w:val="none" w:sz="0" w:space="0" w:color="auto"/>
      </w:divBdr>
    </w:div>
    <w:div w:id="1951547465">
      <w:bodyDiv w:val="1"/>
      <w:marLeft w:val="0"/>
      <w:marRight w:val="0"/>
      <w:marTop w:val="0"/>
      <w:marBottom w:val="0"/>
      <w:divBdr>
        <w:top w:val="none" w:sz="0" w:space="0" w:color="auto"/>
        <w:left w:val="none" w:sz="0" w:space="0" w:color="auto"/>
        <w:bottom w:val="none" w:sz="0" w:space="0" w:color="auto"/>
        <w:right w:val="none" w:sz="0" w:space="0" w:color="auto"/>
      </w:divBdr>
    </w:div>
    <w:div w:id="1970434667">
      <w:bodyDiv w:val="1"/>
      <w:marLeft w:val="0"/>
      <w:marRight w:val="0"/>
      <w:marTop w:val="0"/>
      <w:marBottom w:val="0"/>
      <w:divBdr>
        <w:top w:val="none" w:sz="0" w:space="0" w:color="auto"/>
        <w:left w:val="none" w:sz="0" w:space="0" w:color="auto"/>
        <w:bottom w:val="none" w:sz="0" w:space="0" w:color="auto"/>
        <w:right w:val="none" w:sz="0" w:space="0" w:color="auto"/>
      </w:divBdr>
    </w:div>
    <w:div w:id="1981379379">
      <w:bodyDiv w:val="1"/>
      <w:marLeft w:val="0"/>
      <w:marRight w:val="0"/>
      <w:marTop w:val="0"/>
      <w:marBottom w:val="0"/>
      <w:divBdr>
        <w:top w:val="none" w:sz="0" w:space="0" w:color="auto"/>
        <w:left w:val="none" w:sz="0" w:space="0" w:color="auto"/>
        <w:bottom w:val="none" w:sz="0" w:space="0" w:color="auto"/>
        <w:right w:val="none" w:sz="0" w:space="0" w:color="auto"/>
      </w:divBdr>
    </w:div>
    <w:div w:id="1986466639">
      <w:bodyDiv w:val="1"/>
      <w:marLeft w:val="0"/>
      <w:marRight w:val="0"/>
      <w:marTop w:val="0"/>
      <w:marBottom w:val="0"/>
      <w:divBdr>
        <w:top w:val="none" w:sz="0" w:space="0" w:color="auto"/>
        <w:left w:val="none" w:sz="0" w:space="0" w:color="auto"/>
        <w:bottom w:val="none" w:sz="0" w:space="0" w:color="auto"/>
        <w:right w:val="none" w:sz="0" w:space="0" w:color="auto"/>
      </w:divBdr>
    </w:div>
    <w:div w:id="2008171656">
      <w:bodyDiv w:val="1"/>
      <w:marLeft w:val="0"/>
      <w:marRight w:val="0"/>
      <w:marTop w:val="0"/>
      <w:marBottom w:val="0"/>
      <w:divBdr>
        <w:top w:val="none" w:sz="0" w:space="0" w:color="auto"/>
        <w:left w:val="none" w:sz="0" w:space="0" w:color="auto"/>
        <w:bottom w:val="none" w:sz="0" w:space="0" w:color="auto"/>
        <w:right w:val="none" w:sz="0" w:space="0" w:color="auto"/>
      </w:divBdr>
    </w:div>
    <w:div w:id="2014405954">
      <w:bodyDiv w:val="1"/>
      <w:marLeft w:val="0"/>
      <w:marRight w:val="0"/>
      <w:marTop w:val="0"/>
      <w:marBottom w:val="0"/>
      <w:divBdr>
        <w:top w:val="none" w:sz="0" w:space="0" w:color="auto"/>
        <w:left w:val="none" w:sz="0" w:space="0" w:color="auto"/>
        <w:bottom w:val="none" w:sz="0" w:space="0" w:color="auto"/>
        <w:right w:val="none" w:sz="0" w:space="0" w:color="auto"/>
      </w:divBdr>
    </w:div>
    <w:div w:id="2023313432">
      <w:bodyDiv w:val="1"/>
      <w:marLeft w:val="0"/>
      <w:marRight w:val="0"/>
      <w:marTop w:val="0"/>
      <w:marBottom w:val="0"/>
      <w:divBdr>
        <w:top w:val="none" w:sz="0" w:space="0" w:color="auto"/>
        <w:left w:val="none" w:sz="0" w:space="0" w:color="auto"/>
        <w:bottom w:val="none" w:sz="0" w:space="0" w:color="auto"/>
        <w:right w:val="none" w:sz="0" w:space="0" w:color="auto"/>
      </w:divBdr>
      <w:divsChild>
        <w:div w:id="1712849309">
          <w:marLeft w:val="300"/>
          <w:marRight w:val="0"/>
          <w:marTop w:val="0"/>
          <w:marBottom w:val="0"/>
          <w:divBdr>
            <w:top w:val="none" w:sz="0" w:space="0" w:color="auto"/>
            <w:left w:val="none" w:sz="0" w:space="0" w:color="auto"/>
            <w:bottom w:val="none" w:sz="0" w:space="0" w:color="auto"/>
            <w:right w:val="none" w:sz="0" w:space="0" w:color="auto"/>
          </w:divBdr>
        </w:div>
      </w:divsChild>
    </w:div>
    <w:div w:id="2030450166">
      <w:bodyDiv w:val="1"/>
      <w:marLeft w:val="0"/>
      <w:marRight w:val="0"/>
      <w:marTop w:val="0"/>
      <w:marBottom w:val="0"/>
      <w:divBdr>
        <w:top w:val="none" w:sz="0" w:space="0" w:color="auto"/>
        <w:left w:val="none" w:sz="0" w:space="0" w:color="auto"/>
        <w:bottom w:val="none" w:sz="0" w:space="0" w:color="auto"/>
        <w:right w:val="none" w:sz="0" w:space="0" w:color="auto"/>
      </w:divBdr>
    </w:div>
    <w:div w:id="2049912325">
      <w:bodyDiv w:val="1"/>
      <w:marLeft w:val="0"/>
      <w:marRight w:val="0"/>
      <w:marTop w:val="0"/>
      <w:marBottom w:val="0"/>
      <w:divBdr>
        <w:top w:val="none" w:sz="0" w:space="0" w:color="auto"/>
        <w:left w:val="none" w:sz="0" w:space="0" w:color="auto"/>
        <w:bottom w:val="none" w:sz="0" w:space="0" w:color="auto"/>
        <w:right w:val="none" w:sz="0" w:space="0" w:color="auto"/>
      </w:divBdr>
    </w:div>
    <w:div w:id="2050765734">
      <w:bodyDiv w:val="1"/>
      <w:marLeft w:val="0"/>
      <w:marRight w:val="0"/>
      <w:marTop w:val="0"/>
      <w:marBottom w:val="0"/>
      <w:divBdr>
        <w:top w:val="none" w:sz="0" w:space="0" w:color="auto"/>
        <w:left w:val="none" w:sz="0" w:space="0" w:color="auto"/>
        <w:bottom w:val="none" w:sz="0" w:space="0" w:color="auto"/>
        <w:right w:val="none" w:sz="0" w:space="0" w:color="auto"/>
      </w:divBdr>
    </w:div>
    <w:div w:id="2055689286">
      <w:bodyDiv w:val="1"/>
      <w:marLeft w:val="0"/>
      <w:marRight w:val="0"/>
      <w:marTop w:val="0"/>
      <w:marBottom w:val="0"/>
      <w:divBdr>
        <w:top w:val="none" w:sz="0" w:space="0" w:color="auto"/>
        <w:left w:val="none" w:sz="0" w:space="0" w:color="auto"/>
        <w:bottom w:val="none" w:sz="0" w:space="0" w:color="auto"/>
        <w:right w:val="none" w:sz="0" w:space="0" w:color="auto"/>
      </w:divBdr>
    </w:div>
    <w:div w:id="2057048032">
      <w:bodyDiv w:val="1"/>
      <w:marLeft w:val="0"/>
      <w:marRight w:val="0"/>
      <w:marTop w:val="0"/>
      <w:marBottom w:val="0"/>
      <w:divBdr>
        <w:top w:val="none" w:sz="0" w:space="0" w:color="auto"/>
        <w:left w:val="none" w:sz="0" w:space="0" w:color="auto"/>
        <w:bottom w:val="none" w:sz="0" w:space="0" w:color="auto"/>
        <w:right w:val="none" w:sz="0" w:space="0" w:color="auto"/>
      </w:divBdr>
    </w:div>
    <w:div w:id="2059351688">
      <w:bodyDiv w:val="1"/>
      <w:marLeft w:val="0"/>
      <w:marRight w:val="0"/>
      <w:marTop w:val="0"/>
      <w:marBottom w:val="0"/>
      <w:divBdr>
        <w:top w:val="none" w:sz="0" w:space="0" w:color="auto"/>
        <w:left w:val="none" w:sz="0" w:space="0" w:color="auto"/>
        <w:bottom w:val="none" w:sz="0" w:space="0" w:color="auto"/>
        <w:right w:val="none" w:sz="0" w:space="0" w:color="auto"/>
      </w:divBdr>
    </w:div>
    <w:div w:id="2065910575">
      <w:bodyDiv w:val="1"/>
      <w:marLeft w:val="0"/>
      <w:marRight w:val="0"/>
      <w:marTop w:val="0"/>
      <w:marBottom w:val="0"/>
      <w:divBdr>
        <w:top w:val="none" w:sz="0" w:space="0" w:color="auto"/>
        <w:left w:val="none" w:sz="0" w:space="0" w:color="auto"/>
        <w:bottom w:val="none" w:sz="0" w:space="0" w:color="auto"/>
        <w:right w:val="none" w:sz="0" w:space="0" w:color="auto"/>
      </w:divBdr>
    </w:div>
    <w:div w:id="2071995385">
      <w:bodyDiv w:val="1"/>
      <w:marLeft w:val="0"/>
      <w:marRight w:val="0"/>
      <w:marTop w:val="0"/>
      <w:marBottom w:val="0"/>
      <w:divBdr>
        <w:top w:val="none" w:sz="0" w:space="0" w:color="auto"/>
        <w:left w:val="none" w:sz="0" w:space="0" w:color="auto"/>
        <w:bottom w:val="none" w:sz="0" w:space="0" w:color="auto"/>
        <w:right w:val="none" w:sz="0" w:space="0" w:color="auto"/>
      </w:divBdr>
    </w:div>
    <w:div w:id="2072848550">
      <w:bodyDiv w:val="1"/>
      <w:marLeft w:val="0"/>
      <w:marRight w:val="0"/>
      <w:marTop w:val="0"/>
      <w:marBottom w:val="0"/>
      <w:divBdr>
        <w:top w:val="none" w:sz="0" w:space="0" w:color="auto"/>
        <w:left w:val="none" w:sz="0" w:space="0" w:color="auto"/>
        <w:bottom w:val="none" w:sz="0" w:space="0" w:color="auto"/>
        <w:right w:val="none" w:sz="0" w:space="0" w:color="auto"/>
      </w:divBdr>
    </w:div>
    <w:div w:id="2097511346">
      <w:bodyDiv w:val="1"/>
      <w:marLeft w:val="0"/>
      <w:marRight w:val="0"/>
      <w:marTop w:val="0"/>
      <w:marBottom w:val="0"/>
      <w:divBdr>
        <w:top w:val="none" w:sz="0" w:space="0" w:color="auto"/>
        <w:left w:val="none" w:sz="0" w:space="0" w:color="auto"/>
        <w:bottom w:val="none" w:sz="0" w:space="0" w:color="auto"/>
        <w:right w:val="none" w:sz="0" w:space="0" w:color="auto"/>
      </w:divBdr>
    </w:div>
    <w:div w:id="2101368575">
      <w:bodyDiv w:val="1"/>
      <w:marLeft w:val="0"/>
      <w:marRight w:val="0"/>
      <w:marTop w:val="0"/>
      <w:marBottom w:val="0"/>
      <w:divBdr>
        <w:top w:val="none" w:sz="0" w:space="0" w:color="auto"/>
        <w:left w:val="none" w:sz="0" w:space="0" w:color="auto"/>
        <w:bottom w:val="none" w:sz="0" w:space="0" w:color="auto"/>
        <w:right w:val="none" w:sz="0" w:space="0" w:color="auto"/>
      </w:divBdr>
    </w:div>
    <w:div w:id="2102531793">
      <w:bodyDiv w:val="1"/>
      <w:marLeft w:val="0"/>
      <w:marRight w:val="0"/>
      <w:marTop w:val="0"/>
      <w:marBottom w:val="0"/>
      <w:divBdr>
        <w:top w:val="none" w:sz="0" w:space="0" w:color="auto"/>
        <w:left w:val="none" w:sz="0" w:space="0" w:color="auto"/>
        <w:bottom w:val="none" w:sz="0" w:space="0" w:color="auto"/>
        <w:right w:val="none" w:sz="0" w:space="0" w:color="auto"/>
      </w:divBdr>
    </w:div>
    <w:div w:id="2107846033">
      <w:bodyDiv w:val="1"/>
      <w:marLeft w:val="0"/>
      <w:marRight w:val="0"/>
      <w:marTop w:val="0"/>
      <w:marBottom w:val="0"/>
      <w:divBdr>
        <w:top w:val="none" w:sz="0" w:space="0" w:color="auto"/>
        <w:left w:val="none" w:sz="0" w:space="0" w:color="auto"/>
        <w:bottom w:val="none" w:sz="0" w:space="0" w:color="auto"/>
        <w:right w:val="none" w:sz="0" w:space="0" w:color="auto"/>
      </w:divBdr>
    </w:div>
    <w:div w:id="2110616880">
      <w:bodyDiv w:val="1"/>
      <w:marLeft w:val="0"/>
      <w:marRight w:val="0"/>
      <w:marTop w:val="0"/>
      <w:marBottom w:val="0"/>
      <w:divBdr>
        <w:top w:val="none" w:sz="0" w:space="0" w:color="auto"/>
        <w:left w:val="none" w:sz="0" w:space="0" w:color="auto"/>
        <w:bottom w:val="none" w:sz="0" w:space="0" w:color="auto"/>
        <w:right w:val="none" w:sz="0" w:space="0" w:color="auto"/>
      </w:divBdr>
    </w:div>
    <w:div w:id="2121758172">
      <w:bodyDiv w:val="1"/>
      <w:marLeft w:val="0"/>
      <w:marRight w:val="0"/>
      <w:marTop w:val="0"/>
      <w:marBottom w:val="0"/>
      <w:divBdr>
        <w:top w:val="none" w:sz="0" w:space="0" w:color="auto"/>
        <w:left w:val="none" w:sz="0" w:space="0" w:color="auto"/>
        <w:bottom w:val="none" w:sz="0" w:space="0" w:color="auto"/>
        <w:right w:val="none" w:sz="0" w:space="0" w:color="auto"/>
      </w:divBdr>
    </w:div>
    <w:div w:id="2122415990">
      <w:bodyDiv w:val="1"/>
      <w:marLeft w:val="0"/>
      <w:marRight w:val="0"/>
      <w:marTop w:val="0"/>
      <w:marBottom w:val="0"/>
      <w:divBdr>
        <w:top w:val="none" w:sz="0" w:space="0" w:color="auto"/>
        <w:left w:val="none" w:sz="0" w:space="0" w:color="auto"/>
        <w:bottom w:val="none" w:sz="0" w:space="0" w:color="auto"/>
        <w:right w:val="none" w:sz="0" w:space="0" w:color="auto"/>
      </w:divBdr>
    </w:div>
    <w:div w:id="214095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Whi06</b:Tag>
    <b:SourceType>Book</b:SourceType>
    <b:Guid>{495FA5F6-7384-4434-B378-D29BF5479FEE}</b:Guid>
    <b:Author>
      <b:Author>
        <b:NameList>
          <b:Person>
            <b:Last>Whittaker</b:Last>
            <b:First>Payne</b:First>
            <b:Middle>and</b:Middle>
          </b:Person>
        </b:NameList>
      </b:Author>
    </b:Author>
    <b:Title>Developing Essential Study Skills</b:Title>
    <b:Year>2006</b:Year>
    <b:Publisher>Pearson Education</b:Publisher>
    <b:RefOrder>96</b:RefOrder>
  </b:Source>
  <b:Source>
    <b:Tag>Pay06</b:Tag>
    <b:SourceType>Book</b:SourceType>
    <b:Guid>{B7FA635A-CFD2-48A1-9BE1-E899F8A62CAE}</b:Guid>
    <b:Author>
      <b:Author>
        <b:NameList>
          <b:Person>
            <b:Last>Payne</b:Last>
            <b:First>Whittaker</b:First>
          </b:Person>
        </b:NameList>
      </b:Author>
    </b:Author>
    <b:Title>Developing Essential Study Skills</b:Title>
    <b:Year>2006</b:Year>
    <b:Publisher>Pearson Education</b:Publisher>
    <b:RefOrder>97</b:RefOrder>
  </b:Source>
  <b:Source>
    <b:Tag>Pay</b:Tag>
    <b:SourceType>Book</b:SourceType>
    <b:Guid>{DC56FE66-E3DF-4239-9E47-50CEB916C0DE}</b:Guid>
    <b:Author>
      <b:Author>
        <b:NameList>
          <b:Person>
            <b:Last>Payne</b:Last>
            <b:First>E</b:First>
          </b:Person>
          <b:Person>
            <b:Last>Whittaker</b:Last>
            <b:First>L</b:First>
          </b:Person>
        </b:NameList>
      </b:Author>
    </b:Author>
    <b:Title>Developing Essential Study Skills</b:Title>
    <b:Year>2006</b:Year>
    <b:City>Harlow</b:City>
    <b:Publisher>Pearson Education</b:Publisher>
    <b:Edition>2</b:Edition>
    <b:RefOrder>98</b:RefOrder>
  </b:Source>
  <b:Source>
    <b:Tag>Pea01</b:Tag>
    <b:SourceType>Book</b:SourceType>
    <b:Guid>{BD975663-9C34-4C95-97D9-69263875780A}</b:Guid>
    <b:Author>
      <b:Author>
        <b:NameList>
          <b:Person>
            <b:Last>Pearson</b:Last>
            <b:First>G</b:First>
          </b:Person>
          <b:Person>
            <b:Last>Hobbs</b:Last>
            <b:First>D</b:First>
          </b:Person>
        </b:NameList>
      </b:Author>
    </b:Author>
    <b:Title>Middle market drug distribution</b:Title>
    <b:Year>2001</b:Year>
    <b:City>London</b:City>
    <b:Publisher>Home Office</b:Publisher>
    <b:RefOrder>99</b:RefOrder>
  </b:Source>
  <b:Source>
    <b:Tag>NPC21</b:Tag>
    <b:SourceType>Book</b:SourceType>
    <b:Guid>{7CFC07B3-CFCE-4B3A-8B71-AD351B2E992D}</b:Guid>
    <b:Author>
      <b:Author>
        <b:Corporate>NPCC</b:Corporate>
      </b:Author>
    </b:Author>
    <b:Title>Major Crime Investigation Manual</b:Title>
    <b:Year>2021</b:Year>
    <b:Edition>1</b:Edition>
    <b:RefOrder>31</b:RefOrder>
  </b:Source>
  <b:Source>
    <b:Tag>Pal94</b:Tag>
    <b:SourceType>Book</b:SourceType>
    <b:Guid>{13AC3915-A46A-4D63-9DDC-92519C41034F}</b:Guid>
    <b:Author>
      <b:Author>
        <b:NameList>
          <b:Person>
            <b:Last>Palus</b:Last>
            <b:First>C</b:First>
          </b:Person>
          <b:Person>
            <b:Last>Kaplan</b:Last>
            <b:First>R</b:First>
          </b:Person>
        </b:NameList>
      </b:Author>
    </b:Author>
    <b:Title>Enhancing 360-degree feedback for senior executives</b:Title>
    <b:Year>1994</b:Year>
    <b:City>Greensboro</b:City>
    <b:Publisher>Center For Creative Leadership</b:Publisher>
    <b:RefOrder>1</b:RefOrder>
  </b:Source>
  <b:Source>
    <b:Tag>Kol84</b:Tag>
    <b:SourceType>Book</b:SourceType>
    <b:Guid>{B6AFB3D7-019E-4F4E-B19B-848B92F120DE}</b:Guid>
    <b:Author>
      <b:Author>
        <b:NameList>
          <b:Person>
            <b:Last>Kolb</b:Last>
            <b:First>D</b:First>
          </b:Person>
        </b:NameList>
      </b:Author>
    </b:Author>
    <b:Title>Experiential Learning</b:Title>
    <b:Year>1984</b:Year>
    <b:City>Englewood Cliffs </b:City>
    <b:Publisher>Prentice Hall</b:Publisher>
    <b:RefOrder>2</b:RefOrder>
  </b:Source>
  <b:Source>
    <b:Tag>Cop11</b:Tag>
    <b:SourceType>Book</b:SourceType>
    <b:Guid>{2690E6F5-1952-4A56-9F4D-485DD1D665F0}</b:Guid>
    <b:Author>
      <b:Author>
        <b:NameList>
          <b:Person>
            <b:Last>Copely</b:Last>
            <b:First>S</b:First>
          </b:Person>
        </b:NameList>
      </b:Author>
    </b:Author>
    <b:Title>Reflective Practice For Policing Students</b:Title>
    <b:Year>2011</b:Year>
    <b:Publisher>Sage</b:Publisher>
    <b:RefOrder>3</b:RefOrder>
  </b:Source>
  <b:Source>
    <b:Tag>Owe</b:Tag>
    <b:SourceType>Book</b:SourceType>
    <b:Guid>{A4F9D449-EA54-4728-B3DB-7473D8A1690C}</b:Guid>
    <b:Author>
      <b:Author>
        <b:NameList>
          <b:Person>
            <b:Last>Owen</b:Last>
            <b:First>G</b:First>
          </b:Person>
          <b:Person>
            <b:Last>Fletcher</b:Last>
            <b:First>A</b:First>
          </b:Person>
        </b:NameList>
      </b:Author>
    </b:Author>
    <b:Title>Championing Better Work and Working Lives</b:Title>
    <b:Publisher>CIPD</b:Publisher>
    <b:RefOrder>4</b:RefOrder>
  </b:Source>
  <b:Source>
    <b:Tag>All20</b:Tag>
    <b:SourceType>JournalArticle</b:SourceType>
    <b:Guid>{4EACD046-C289-4A34-91E5-50DC017AE068}</b:Guid>
    <b:Title>Leadership Fail: Why Your Employees Think You Are Failing to Lead</b:Title>
    <b:Year>2020</b:Year>
    <b:Author>
      <b:Author>
        <b:NameList>
          <b:Person>
            <b:Last>Allen</b:Last>
            <b:First>T</b:First>
          </b:Person>
        </b:NameList>
      </b:Author>
    </b:Author>
    <b:JournalName>Forbes</b:JournalName>
    <b:RefOrder>5</b:RefOrder>
  </b:Source>
  <b:Source>
    <b:Tag>Sch83</b:Tag>
    <b:SourceType>Book</b:SourceType>
    <b:Guid>{5E542EA7-ACC4-40B2-8CCD-BF52A7076D55}</b:Guid>
    <b:Author>
      <b:Author>
        <b:NameList>
          <b:Person>
            <b:Last>Schon</b:Last>
            <b:First>D</b:First>
          </b:Person>
        </b:NameList>
      </b:Author>
    </b:Author>
    <b:Title>The Reflective Practitioner: How Professionals Think in Action</b:Title>
    <b:Year>1983</b:Year>
    <b:City>New York</b:City>
    <b:Publisher>Basic Books</b:Publisher>
    <b:RefOrder>6</b:RefOrder>
  </b:Source>
  <b:Source>
    <b:Tag>Jas03</b:Tag>
    <b:SourceType>Book</b:SourceType>
    <b:Guid>{DF16257E-F581-4019-BFCC-91D222B92ED5}</b:Guid>
    <b:Title>Beginning Reflective Practice</b:Title>
    <b:Year>2003</b:Year>
    <b:Author>
      <b:Author>
        <b:NameList>
          <b:Person>
            <b:Last>Jasper</b:Last>
            <b:First>M</b:First>
          </b:Person>
        </b:NameList>
      </b:Author>
    </b:Author>
    <b:BookTitle>Beginning Reflective Practice</b:BookTitle>
    <b:City>United Kingdom</b:City>
    <b:Publisher>Nelson Thornes</b:Publisher>
    <b:RefOrder>7</b:RefOrder>
  </b:Source>
  <b:Source>
    <b:Tag>Sug</b:Tag>
    <b:SourceType>JournalArticle</b:SourceType>
    <b:Guid>{9723B466-E6B9-431F-A63C-DCBE52C2365B}</b:Guid>
    <b:Author>
      <b:Author>
        <b:NameList>
          <b:Person>
            <b:Last>Sugarman</b:Last>
            <b:First>M</b:First>
          </b:Person>
          <b:Person>
            <b:Last>Graham</b:Last>
            <b:First>B</b:First>
          </b:Person>
          <b:Person>
            <b:Last>Nelmes</b:Last>
            <b:First>P</b:First>
          </b:Person>
          <b:Person>
            <b:Last>Langston</b:Last>
            <b:First>S,</b:First>
            <b:Middle>Matthews,J</b:Middle>
          </b:Person>
        </b:NameList>
      </b:Author>
    </b:Author>
    <b:Title>Implementation of the ‘TAKE STOCK’ Hot Debrief Tool in the Emergency Department</b:Title>
    <b:JournalName>Emergency Medical Journal</b:JournalName>
    <b:Year>2021</b:Year>
    <b:RefOrder>10</b:RefOrder>
  </b:Source>
  <b:Source>
    <b:Tag>Tho18</b:Tag>
    <b:SourceType>Book</b:SourceType>
    <b:Guid>{F1B60C13-2BC3-4FC4-97C6-A5E073566ED2}</b:Guid>
    <b:Title>The Critically Reflective Practioner</b:Title>
    <b:Year>2018</b:Year>
    <b:Author>
      <b:Author>
        <b:NameList>
          <b:Person>
            <b:Last>Thompson</b:Last>
            <b:First>S</b:First>
          </b:Person>
          <b:Person>
            <b:Last>Thompson</b:Last>
            <b:First>N</b:First>
          </b:Person>
        </b:NameList>
      </b:Author>
    </b:Author>
    <b:City>United Kingdom</b:City>
    <b:Publisher>Palgrave Macmillan</b:Publisher>
    <b:Edition>2</b:Edition>
    <b:RefOrder>11</b:RefOrder>
  </b:Source>
  <b:Source>
    <b:Tag>Bor70</b:Tag>
    <b:SourceType>Book</b:SourceType>
    <b:Guid>{5E4E2ECB-5639-42EF-B0D8-F3BA87A55EE2}</b:Guid>
    <b:Title>Reach, touch and teach</b:Title>
    <b:Year>1970</b:Year>
    <b:Author>
      <b:Author>
        <b:NameList>
          <b:Person>
            <b:Last>Borton</b:Last>
            <b:First>T</b:First>
          </b:Person>
        </b:NameList>
      </b:Author>
    </b:Author>
    <b:City>San Francisco</b:City>
    <b:Publisher>McGraw-Hill Education</b:Publisher>
    <b:RefOrder>14</b:RefOrder>
  </b:Source>
  <b:Source>
    <b:Tag>Vaf21</b:Tag>
    <b:SourceType>JournalArticle</b:SourceType>
    <b:Guid>{83CEF210-8CB9-4AAB-8EC6-06CDB522DCBB}</b:Guid>
    <b:Title>Inertia, boredom, and complacency in business-to-business relationships: Identifying and interpreting antecedents and manifestations</b:Title>
    <b:Year>2021</b:Year>
    <b:Author>
      <b:Author>
        <b:NameList>
          <b:Person>
            <b:Last>Vafeas</b:Last>
            <b:First>M</b:First>
          </b:Person>
          <b:Person>
            <b:Last>Hughes</b:Last>
            <b:First>T</b:First>
          </b:Person>
        </b:NameList>
      </b:Author>
    </b:Author>
    <b:JournalName>Journal of Business Research</b:JournalName>
    <b:Pages>210-220</b:Pages>
    <b:Volume>130</b:Volume>
    <b:RefOrder>15</b:RefOrder>
  </b:Source>
  <b:Source>
    <b:Tag>Dav16</b:Tag>
    <b:SourceType>Interview</b:SourceType>
    <b:Guid>{D9E2A873-3057-41BB-BA2E-F65E87B5D7E0}</b:Guid>
    <b:Title>The 1% Factor</b:Title>
    <b:Year>2016</b:Year>
    <b:Author>
      <b:Interviewee>
        <b:NameList>
          <b:Person>
            <b:Last>Brailsford</b:Last>
            <b:First>Dave</b:First>
          </b:Person>
        </b:NameList>
      </b:Interviewee>
    </b:Author>
    <b:Month>Dec</b:Month>
    <b:Day>1</b:Day>
    <b:RefOrder>16</b:RefOrder>
  </b:Source>
  <b:Source>
    <b:Tag>Hal12</b:Tag>
    <b:SourceType>JournalArticle</b:SourceType>
    <b:Guid>{0CF2FF6E-944B-498C-A51B-D2CACD6D72CB}</b:Guid>
    <b:Title>Marginal Gains: Olympic Lessons In High Performance for Organisations, Hall, James and Marsden, 2012).</b:Title>
    <b:Year>2012</b:Year>
    <b:Author>
      <b:Author>
        <b:NameList>
          <b:Person>
            <b:Last>Hall</b:Last>
            <b:First>D</b:First>
          </b:Person>
          <b:Person>
            <b:Last>James</b:Last>
            <b:First>D</b:First>
          </b:Person>
          <b:Person>
            <b:Last>Marsden</b:Last>
            <b:First>N</b:First>
          </b:Person>
        </b:NameList>
      </b:Author>
    </b:Author>
    <b:JournalName>HR Bulletin: Research and Practice</b:JournalName>
    <b:Pages>5</b:Pages>
    <b:Volume>7</b:Volume>
    <b:Issue>2</b:Issue>
    <b:RefOrder>17</b:RefOrder>
  </b:Source>
  <b:Source>
    <b:Tag>Har17</b:Tag>
    <b:SourceType>JournalArticle</b:SourceType>
    <b:Guid>{EB5FE9DC-FB42-44A4-A89A-E6711C8C4F55}</b:Guid>
    <b:Author>
      <b:Author>
        <b:NameList>
          <b:Person>
            <b:Last>Harraf</b:Last>
            <b:First>A</b:First>
          </b:Person>
          <b:Person>
            <b:Last>Soltswisch</b:Last>
            <b:First>B</b:First>
          </b:Person>
          <b:Person>
            <b:Last>Talbott</b:Last>
            <b:First>K</b:First>
          </b:Person>
        </b:NameList>
      </b:Author>
    </b:Author>
    <b:Title>Antecedents of Organizational Complacency:</b:Title>
    <b:JournalName>Managing Global Transitions</b:JournalName>
    <b:Year>2017</b:Year>
    <b:Pages>385-401</b:Pages>
    <b:Volume>14</b:Volume>
    <b:Issue>4</b:Issue>
    <b:RefOrder>18</b:RefOrder>
  </b:Source>
  <b:Source>
    <b:Tag>Spr16</b:Tag>
    <b:SourceType>ArticleInAPeriodical</b:SourceType>
    <b:Guid>{B5B2AA65-81BB-4402-9240-7A96E62D2DD2}</b:Guid>
    <b:Author>
      <b:Author>
        <b:NameList>
          <b:Person>
            <b:Last>Sprules</b:Last>
            <b:First>S</b:First>
          </b:Person>
        </b:NameList>
      </b:Author>
    </b:Author>
    <b:Title>Crew Complacency Bites</b:Title>
    <b:JournalName>Airline Business; London</b:JournalName>
    <b:Year>2016</b:Year>
    <b:Pages>52</b:Pages>
    <b:Volume>32</b:Volume>
    <b:Issue>5</b:Issue>
    <b:PeriodicalTitle>Airline Business</b:PeriodicalTitle>
    <b:Month>June</b:Month>
    <b:RefOrder>19</b:RefOrder>
  </b:Source>
  <b:Source>
    <b:Tag>Ker13</b:Tag>
    <b:SourceType>Book</b:SourceType>
    <b:Guid>{8CBA3060-C301-4FB6-9252-95BCD198A0C2}</b:Guid>
    <b:Author>
      <b:Author>
        <b:NameList>
          <b:Person>
            <b:Last>Kerr</b:Last>
            <b:First>J</b:First>
          </b:Person>
        </b:NameList>
      </b:Author>
    </b:Author>
    <b:Title>Legacy</b:Title>
    <b:Year>2013</b:Year>
    <b:City>London</b:City>
    <b:Publisher>Little Brown Book Group</b:Publisher>
    <b:RefOrder>20</b:RefOrder>
  </b:Source>
  <b:Source>
    <b:Tag>Har10</b:Tag>
    <b:SourceType>Book</b:SourceType>
    <b:Guid>{F438A23B-3F6C-48CE-9513-1204EAB6E467}</b:Guid>
    <b:Author>
      <b:Author>
        <b:NameList>
          <b:Person>
            <b:Last>Harvey</b:Last>
            <b:First>T</b:First>
          </b:Person>
          <b:Person>
            <b:Last>Broyles</b:Last>
            <b:First>E</b:First>
          </b:Person>
        </b:NameList>
      </b:Author>
    </b:Author>
    <b:Title>Resistance to Change, A Guide to Harnessing its Positive Power</b:Title>
    <b:Year>2010</b:Year>
    <b:City>Plymouth</b:City>
    <b:Publisher>Rowman &amp; Littlefield Education</b:Publisher>
    <b:RefOrder>21</b:RefOrder>
  </b:Source>
  <b:Source>
    <b:Tag>Far18</b:Tag>
    <b:SourceType>Misc</b:SourceType>
    <b:Guid>{92701C05-CC5C-4193-BD9F-53E06F415130}</b:Guid>
    <b:Title> Blog- Why Do People Resist Change</b:Title>
    <b:Year>2018</b:Year>
    <b:Publisher>Corporatecoachgroup.com,</b:Publisher>
    <b:Author>
      <b:Author>
        <b:NameList>
          <b:Person>
            <b:Last>Farmer</b:Last>
            <b:First>C</b:First>
          </b:Person>
        </b:NameList>
      </b:Author>
    </b:Author>
    <b:RefOrder>22</b:RefOrder>
  </b:Source>
  <b:Source>
    <b:Tag>For12</b:Tag>
    <b:SourceType>Book</b:SourceType>
    <b:Guid>{D7A424C4-0A76-4F53-844D-233D32E6081A}</b:Guid>
    <b:Title>Managing Change</b:Title>
    <b:Year>2012</b:Year>
    <b:City>London</b:City>
    <b:Publisher>Kogan Page</b:Publisher>
    <b:Author>
      <b:Author>
        <b:NameList>
          <b:Person>
            <b:Last>Forsyth</b:Last>
            <b:First>P</b:First>
          </b:Person>
        </b:NameList>
      </b:Author>
    </b:Author>
    <b:RefOrder>23</b:RefOrder>
  </b:Source>
  <b:Source>
    <b:Tag>Mcc88</b:Tag>
    <b:SourceType>Book</b:SourceType>
    <b:Guid>{FA32E805-3C7D-43E6-9E5E-D59230795C84}</b:Guid>
    <b:Title>Lessons of Experience: How Successful Executives Develop on the Job</b:Title>
    <b:Year>1988</b:Year>
    <b:Author>
      <b:Author>
        <b:NameList>
          <b:Person>
            <b:Last>Mccall</b:Last>
            <b:First>M</b:First>
          </b:Person>
          <b:Person>
            <b:Last>Lombardo</b:Last>
            <b:First>M</b:First>
          </b:Person>
          <b:Person>
            <b:Last>Morrison</b:Last>
            <b:First>A</b:First>
          </b:Person>
        </b:NameList>
      </b:Author>
    </b:Author>
    <b:City>New York</b:City>
    <b:Publisher>Simon and Schuster</b:Publisher>
    <b:RefOrder>24</b:RefOrder>
  </b:Source>
  <b:Source>
    <b:Tag>Wik22</b:Tag>
    <b:SourceType>InternetSite</b:SourceType>
    <b:Guid>{17F0BCDD-AED4-4D01-ADFE-044051798B71}</b:Guid>
    <b:Title>Wikipedia</b:Title>
    <b:Year>2022</b:Year>
    <b:Author>
      <b:Author>
        <b:Corporate>Wikipedia</b:Corporate>
      </b:Author>
    </b:Author>
    <b:YearAccessed>2022</b:YearAccessed>
    <b:MonthAccessed>Jan</b:MonthAccessed>
    <b:DayAccessed>14</b:DayAccessed>
    <b:URL>https://en.wikipedia.org/wiki/Analysis_paralysis</b:URL>
    <b:RefOrder>25</b:RefOrder>
  </b:Source>
  <b:Source>
    <b:Tag>For18</b:Tag>
    <b:SourceType>ArticleInAPeriodical</b:SourceType>
    <b:Guid>{5A9B6AAA-97DA-4C32-93A0-66DCAFDC05F9}</b:Guid>
    <b:Title>Perfection Paralysis: How To Step Back And Stop Overanalyzing Your Work</b:Title>
    <b:Year>2018</b:Year>
    <b:Author>
      <b:Author>
        <b:Corporate>Forbes</b:Corporate>
      </b:Author>
    </b:Author>
    <b:JournalName>Forbes Coaches Council</b:JournalName>
    <b:PeriodicalTitle>Forbes Coaches Council</b:PeriodicalTitle>
    <b:Month>May</b:Month>
    <b:Day>2</b:Day>
    <b:RefOrder>26</b:RefOrder>
  </b:Source>
  <b:Source>
    <b:Tag>WuY09</b:Tag>
    <b:SourceType>JournalArticle</b:SourceType>
    <b:Guid>{58C9E9C5-D0DF-4357-B86B-319F1D8BAE1F}</b:Guid>
    <b:Title>Citizen Trust in Police: The Case of China</b:Title>
    <b:Year>2009</b:Year>
    <b:Pages>170-191</b:Pages>
    <b:Author>
      <b:Author>
        <b:NameList>
          <b:Person>
            <b:Last>Wu</b:Last>
            <b:First>Y</b:First>
          </b:Person>
          <b:Person>
            <b:Last>Sun</b:Last>
            <b:First>I</b:First>
          </b:Person>
        </b:NameList>
      </b:Author>
    </b:Author>
    <b:JournalName>Police Quarterly</b:JournalName>
    <b:Volume>12</b:Volume>
    <b:Issue>2</b:Issue>
    <b:RefOrder>28</b:RefOrder>
  </b:Source>
  <b:Source>
    <b:Tag>Cot17</b:Tag>
    <b:SourceType>Book</b:SourceType>
    <b:Guid>{3A104CEA-B7E8-4C78-A399-1D089E84A7C3}</b:Guid>
    <b:Title>Critical thinking skills : effective analysis, argument and reflection </b:Title>
    <b:Year>2017</b:Year>
    <b:Author>
      <b:Author>
        <b:NameList>
          <b:Person>
            <b:Last>Cottrell</b:Last>
          </b:Person>
        </b:NameList>
      </b:Author>
    </b:Author>
    <b:City>London</b:City>
    <b:Publisher>Palgrave Macmillan</b:Publisher>
    <b:Edition>3</b:Edition>
    <b:RefOrder>29</b:RefOrder>
  </b:Source>
  <b:Source>
    <b:Tag>Hor17</b:Tag>
    <b:SourceType>DocumentFromInternetSite</b:SourceType>
    <b:Guid>{6EDF8ADB-940E-4DDD-A33F-828A3BC5ACCD}</b:Guid>
    <b:Author>
      <b:Author>
        <b:NameList>
          <b:Person>
            <b:Last>Horwell</b:Last>
            <b:First>R</b:First>
          </b:Person>
        </b:NameList>
      </b:Author>
    </b:Author>
    <b:Title>Mouncher Investigation Report</b:Title>
    <b:Year>2017</b:Year>
    <b:Month>July</b:Month>
    <b:YearAccessed>2022</b:YearAccessed>
    <b:MonthAccessed>Jan</b:MonthAccessed>
    <b:DayAccessed>14</b:DayAccessed>
    <b:URL>https://www.gov.uk/government/publications/mouncher-investigation-report</b:URL>
    <b:RefOrder>32</b:RefOrder>
  </b:Source>
  <b:Source>
    <b:Tag>Wik221</b:Tag>
    <b:SourceType>InternetSite</b:SourceType>
    <b:Guid>{0D18A85D-FFDD-48E1-9766-0D14C59EB934}</b:Guid>
    <b:Title>Wikipedia</b:Title>
    <b:Year>2022</b:Year>
    <b:YearAccessed>2022</b:YearAccessed>
    <b:MonthAccessed>Jan</b:MonthAccessed>
    <b:DayAccessed>14</b:DayAccessed>
    <b:URL>https://en.wikipedia.org/wiki/Occam%27s_razor</b:URL>
    <b:Author>
      <b:Author>
        <b:Corporate>Wikipedia</b:Corporate>
      </b:Author>
    </b:Author>
    <b:RefOrder>33</b:RefOrder>
  </b:Source>
  <b:Source>
    <b:Tag>Kah12</b:Tag>
    <b:SourceType>Book</b:SourceType>
    <b:Guid>{F928E1B3-607B-4754-BDD6-4A1E8964AA04}</b:Guid>
    <b:Title>Thinking Fast and Slow</b:Title>
    <b:Year>2012</b:Year>
    <b:BookTitle>Thinking Fast and Slow</b:BookTitle>
    <b:City>London</b:City>
    <b:Publisher>Penguin</b:Publisher>
    <b:Author>
      <b:Author>
        <b:NameList>
          <b:Person>
            <b:Last>Kahneman</b:Last>
            <b:First>D</b:First>
          </b:Person>
        </b:NameList>
      </b:Author>
    </b:Author>
    <b:Edition>2</b:Edition>
    <b:RefOrder>36</b:RefOrder>
  </b:Source>
  <b:Source>
    <b:Tag>DeS21</b:Tag>
    <b:SourceType>DocumentFromInternetSite</b:SourceType>
    <b:Guid>{B658BA1F-46B6-4BD8-A6DD-A1F4EB84F38D}</b:Guid>
    <b:Author>
      <b:Author>
        <b:NameList>
          <b:Person>
            <b:Last>De-Simone</b:Last>
            <b:First>D</b:First>
          </b:Person>
        </b:NameList>
      </b:Author>
    </b:Author>
    <b:Title>BBC News</b:Title>
    <b:Year>2021</b:Year>
    <b:Month>Dec</b:Month>
    <b:Day>10</b:Day>
    <b:YearAccessed>2022</b:YearAccessed>
    <b:MonthAccessed>Jan</b:MonthAccessed>
    <b:DayAccessed>14</b:DayAccessed>
    <b:URL>https://www.bbc.co.uk/news/uk-59576717</b:URL>
    <b:RefOrder>37</b:RefOrder>
  </b:Source>
  <b:Source>
    <b:Tag>Mit11</b:Tag>
    <b:SourceType>JournalArticle</b:SourceType>
    <b:Guid>{BECBA951-865D-452A-8C7C-EF31D0EA7343}</b:Guid>
    <b:Title>We can learn much from the air force</b:Title>
    <b:Year>2011</b:Year>
    <b:Author>
      <b:Author>
        <b:NameList>
          <b:Person>
            <b:Last>Mitchell</b:Last>
            <b:First>A</b:First>
          </b:Person>
          <b:Person>
            <b:Last>Eastwood</b:Last>
            <b:First>T</b:First>
          </b:Person>
          <b:Person>
            <b:Last>Mitchell</b:Last>
            <b:First>I</b:First>
          </b:Person>
        </b:NameList>
      </b:Author>
    </b:Author>
    <b:JournalName>British Medical Journal (Online)</b:JournalName>
    <b:Volume>343</b:Volume>
    <b:RefOrder>38</b:RefOrder>
  </b:Source>
  <b:Source>
    <b:Tag>Rob08</b:Tag>
    <b:SourceType>JournalArticle</b:SourceType>
    <b:Guid>{28A1451C-E188-4E83-9A14-099B617A80EA}</b:Guid>
    <b:Title>Systematic review of the perceptions and experiences of accessing health services by adult victims of domestic violence</b:Title>
    <b:Year>2008</b:Year>
    <b:Author>
      <b:Author>
        <b:NameList>
          <b:Person>
            <b:Last>Robinson</b:Last>
            <b:First>L</b:First>
          </b:Person>
          <b:Person>
            <b:Last>Spilsbury</b:Last>
            <b:First>K</b:First>
          </b:Person>
        </b:NameList>
      </b:Author>
    </b:Author>
    <b:JournalName>Health and Social Care in the Community</b:JournalName>
    <b:Pages>16-30</b:Pages>
    <b:Volume>16</b:Volume>
    <b:Issue>1</b:Issue>
    <b:RefOrder>39</b:RefOrder>
  </b:Source>
  <b:Source>
    <b:Tag>Hom16</b:Tag>
    <b:SourceType>DocumentFromInternetSite</b:SourceType>
    <b:Guid>{2AAC66B6-15AE-4D78-B1A3-964A0CA09219}</b:Guid>
    <b:Title>Domestic Homicide Reviews: Statutory Guidance</b:Title>
    <b:Year>2016</b:Year>
    <b:Author>
      <b:Author>
        <b:Corporate>Home Office</b:Corporate>
      </b:Author>
    </b:Author>
    <b:Month>December</b:Month>
    <b:YearAccessed>2022</b:YearAccessed>
    <b:MonthAccessed>Jan</b:MonthAccessed>
    <b:DayAccessed>14</b:DayAccessed>
    <b:URL>https://assets.publishing.service.gov.uk/government/uploads/system/uploads/attachment_data/file/575273/DHR-Statutory-Guidance-161206.pdf</b:URL>
    <b:RefOrder>40</b:RefOrder>
  </b:Source>
  <b:Source>
    <b:Tag>Min11</b:Tag>
    <b:SourceType>InternetSite</b:SourceType>
    <b:Guid>{438A6C12-97A9-4150-BB86-E9BAE6182BC2}</b:Guid>
    <b:Author>
      <b:Author>
        <b:Corporate>Ministry of Justice</b:Corporate>
      </b:Author>
    </b:Author>
    <b:Title>Achieving Best Evidence In Criminal Proceedings</b:Title>
    <b:Year>2011</b:Year>
    <b:YearAccessed>2022</b:YearAccessed>
    <b:MonthAccessed>Jan</b:MonthAccessed>
    <b:DayAccessed>14</b:DayAccessed>
    <b:URL>https://www.cps.gov.uk/sites/default/files/documents/legal_guidance/best_evidence_in_criminal_proceedings.pdf</b:URL>
    <b:RefOrder>43</b:RefOrder>
  </b:Source>
  <b:Source>
    <b:Tag>Dir20</b:Tag>
    <b:SourceType>InternetSite</b:SourceType>
    <b:Guid>{1FE515B0-323E-4FAE-9820-51CBFCE9EBA5}</b:Guid>
    <b:Title>Charging (The Director's Guidance) - sixth edition</b:Title>
    <b:Year>2020</b:Year>
    <b:YearAccessed>2022</b:YearAccessed>
    <b:MonthAccessed>Jan</b:MonthAccessed>
    <b:DayAccessed>14</b:DayAccessed>
    <b:URL>https://www.cps.gov.uk/legal-guidance/charging-directors-guidance-sixth-edition-december-2020</b:URL>
    <b:Author>
      <b:Author>
        <b:Corporate>Director of Public Prosecutions</b:Corporate>
      </b:Author>
    </b:Author>
    <b:RefOrder>44</b:RefOrder>
  </b:Source>
  <b:Source>
    <b:Tag>Web99</b:Tag>
    <b:SourceType>Book</b:SourceType>
    <b:Guid>{A6900F30-20F1-4BEA-931F-21D7C2127D77}</b:Guid>
    <b:Title>Understanding Domestic Homicide</b:Title>
    <b:Year>1999</b:Year>
    <b:Author>
      <b:Author>
        <b:NameList>
          <b:Person>
            <b:Last>Websdale</b:Last>
            <b:First>N</b:First>
          </b:Person>
        </b:NameList>
      </b:Author>
    </b:Author>
    <b:City>Boston</b:City>
    <b:Publisher>North Eastern University Press</b:Publisher>
    <b:RefOrder>46</b:RefOrder>
  </b:Source>
  <b:Source>
    <b:Tag>Wom21</b:Tag>
    <b:SourceType>DocumentFromInternetSite</b:SourceType>
    <b:Guid>{39280BEE-758F-4D6D-9669-5D8A5CB00D89}</b:Guid>
    <b:Title>Why don’t women leave abusive relationships? .</b:Title>
    <b:Year>2021</b:Year>
    <b:Author>
      <b:Author>
        <b:Corporate>Womens Aid</b:Corporate>
      </b:Author>
    </b:Author>
    <b:YearAccessed>2021</b:YearAccessed>
    <b:MonthAccessed>Dec</b:MonthAccessed>
    <b:DayAccessed>22</b:DayAccessed>
    <b:URL>https://www.womensaid.org.uk/information-support/what-is-domestic-abuse/women-leave/</b:URL>
    <b:RefOrder>47</b:RefOrder>
  </b:Source>
  <b:Source>
    <b:Tag>Chi21</b:Tag>
    <b:SourceType>DocumentFromInternetSite</b:SourceType>
    <b:Guid>{59B149B2-19BC-4073-BBFB-A87CC0C7059A}</b:Guid>
    <b:Author>
      <b:Author>
        <b:Corporate>Chinese Information and Advice Centre</b:Corporate>
      </b:Author>
    </b:Author>
    <b:Title>ciac.co.uk</b:Title>
    <b:Year>2021</b:Year>
    <b:YearAccessed>2022</b:YearAccessed>
    <b:MonthAccessed>Jan</b:MonthAccessed>
    <b:DayAccessed>14</b:DayAccessed>
    <b:URL>https://ciac.co.uk/our-services/women-and-children-support/</b:URL>
    <b:RefOrder>48</b:RefOrder>
  </b:Source>
  <b:Source>
    <b:Tag>Hom21</b:Tag>
    <b:SourceType>DocumentFromInternetSite</b:SourceType>
    <b:Guid>{4CB39A18-F309-44F5-BCDE-923EF5C0C24E}</b:Guid>
    <b:Author>
      <b:Author>
        <b:Corporate>Home Office</b:Corporate>
      </b:Author>
    </b:Author>
    <b:Title>Criminal investigations: use of interpreters</b:Title>
    <b:Year>2021</b:Year>
    <b:Month>July</b:Month>
    <b:Day>27</b:Day>
    <b:YearAccessed>2022</b:YearAccessed>
    <b:MonthAccessed>Jan</b:MonthAccessed>
    <b:DayAccessed>14</b:DayAccessed>
    <b:URL>https://assets.publishing.service.gov.uk/government/uploads/system/uploads/attachment_data/file/1007407/criminal-investigations-use-of-interpreters-v6.0-ext.pdf</b:URL>
    <b:RefOrder>49</b:RefOrder>
  </b:Source>
  <b:Source>
    <b:Tag>Fun19</b:Tag>
    <b:SourceType>DocumentFromInternetSite</b:SourceType>
    <b:Guid>{E83EA052-02CB-4816-A7DE-52FF710A8C39}</b:Guid>
    <b:Author>
      <b:Author>
        <b:Corporate>Funeral Guide</b:Corporate>
      </b:Author>
    </b:Author>
    <b:Title>Death Around The World :Chinese Funeral Customs and Traditions (Blog)</b:Title>
    <b:Year>2019</b:Year>
    <b:Month>April</b:Month>
    <b:Day>16</b:Day>
    <b:YearAccessed>2022</b:YearAccessed>
    <b:MonthAccessed>Jan</b:MonthAccessed>
    <b:DayAccessed>14</b:DayAccessed>
    <b:URL>https://www.funeralguide.co.uk/blog/death-around-world-chinese-funeral-customs-and-traditions</b:URL>
    <b:RefOrder>50</b:RefOrder>
  </b:Source>
  <b:Source>
    <b:Tag>Col18</b:Tag>
    <b:SourceType>DocumentFromInternetSite</b:SourceType>
    <b:Guid>{707C9932-2CD8-43CA-907D-1B216E98613A}</b:Guid>
    <b:Author>
      <b:Author>
        <b:Corporate>College of Policing</b:Corporate>
      </b:Author>
    </b:Author>
    <b:Title>Disaster Victim Identification</b:Title>
    <b:Year>2018</b:Year>
    <b:Month>Aug</b:Month>
    <b:Day>6</b:Day>
    <b:YearAccessed>2022</b:YearAccessed>
    <b:MonthAccessed>Jan</b:MonthAccessed>
    <b:DayAccessed>14</b:DayAccessed>
    <b:URL>https://www.app.college.police.uk/app-content/civil-emergencies/disaster-victim-identification/</b:URL>
    <b:RefOrder>51</b:RefOrder>
  </b:Source>
  <b:Source>
    <b:Tag>Col211</b:Tag>
    <b:SourceType>DocumentFromInternetSite</b:SourceType>
    <b:Guid>{7F26E1C6-6151-472C-A1FA-F79AC7F0397D}</b:Guid>
    <b:Title>National Decision Model</b:Title>
    <b:Year>2014</b:Year>
    <b:Author>
      <b:Author>
        <b:Corporate>College Of Policing</b:Corporate>
      </b:Author>
    </b:Author>
    <b:YearAccessed>2021</b:YearAccessed>
    <b:MonthAccessed>Dec</b:MonthAccessed>
    <b:DayAccessed>28</b:DayAccessed>
    <b:URL>https://www.app.college.police.uk/app-content/national-decision-model/the-national-decision-model/</b:URL>
    <b:Month>Dec</b:Month>
    <b:Day>15</b:Day>
    <b:RefOrder>9</b:RefOrder>
  </b:Source>
  <b:Source>
    <b:Tag>Col21</b:Tag>
    <b:SourceType>DocumentFromInternetSite</b:SourceType>
    <b:Guid>{175EFE18-4D9E-4164-A85F-7BEF2A0F78FD}</b:Guid>
    <b:Title>Briefing and Debriefing</b:Title>
    <b:Year>2020</b:Year>
    <b:Author>
      <b:Author>
        <b:Corporate>College Of Policing</b:Corporate>
      </b:Author>
    </b:Author>
    <b:YearAccessed>2021</b:YearAccessed>
    <b:MonthAccessed>Dec</b:MonthAccessed>
    <b:DayAccessed>29</b:DayAccessed>
    <b:URL>https://www.app.college.police.uk/app-content/operations/briefing-and-debriefing/</b:URL>
    <b:Month>Jan</b:Month>
    <b:Day>30</b:Day>
    <b:RefOrder>8</b:RefOrder>
  </b:Source>
  <b:Source>
    <b:Tag>Col221</b:Tag>
    <b:SourceType>DocumentFromInternetSite</b:SourceType>
    <b:Guid>{2F0D2124-E7D6-40E5-A717-4B6647ED05CF}</b:Guid>
    <b:Author>
      <b:Author>
        <b:Corporate>College of Policing</b:Corporate>
      </b:Author>
    </b:Author>
    <b:Title>Working With Victims and Witnesss</b:Title>
    <b:Year>2021</b:Year>
    <b:Month>Nov</b:Month>
    <b:YearAccessed>2022</b:YearAccessed>
    <b:MonthAccessed>Jan</b:MonthAccessed>
    <b:DayAccessed>14</b:DayAccessed>
    <b:URL>https://www.app.college.police.uk/app-content/investigations/victims-and-witnesses/</b:URL>
    <b:Day>23</b:Day>
    <b:RefOrder>42</b:RefOrder>
  </b:Source>
  <b:Source>
    <b:Tag>Col22</b:Tag>
    <b:SourceType>DocumentFromInternetSite</b:SourceType>
    <b:Guid>{F4095373-4D30-4AA5-A666-496C3697477B}</b:Guid>
    <b:Author>
      <b:Author>
        <b:Corporate>College Of Policing</b:Corporate>
      </b:Author>
    </b:Author>
    <b:Title>Intelligence Management</b:Title>
    <b:Year>2015</b:Year>
    <b:YearAccessed>2022</b:YearAccessed>
    <b:MonthAccessed>Jan</b:MonthAccessed>
    <b:DayAccessed>14</b:DayAccessed>
    <b:URL>https://www.app.college.police.uk/app-content/intelligence-management/governance/</b:URL>
    <b:Month>March</b:Month>
    <b:Day>16</b:Day>
    <b:RefOrder>12</b:RefOrder>
  </b:Source>
  <b:Source>
    <b:Tag>Off21</b:Tag>
    <b:SourceType>DocumentFromInternetSite</b:SourceType>
    <b:Guid>{0B5500FB-3D6C-4221-BDF7-99A9F614C0F1}</b:Guid>
    <b:Author>
      <b:Author>
        <b:Corporate>Office for National Statistics</b:Corporate>
      </b:Author>
    </b:Author>
    <b:Title>Dataset, Drug-related deaths by local authority, England and Wales</b:Title>
    <b:Year>2021</b:Year>
    <b:Month>August</b:Month>
    <b:Day>3</b:Day>
    <b:YearAccessed>2022</b:YearAccessed>
    <b:MonthAccessed>Jan</b:MonthAccessed>
    <b:DayAccessed>14</b:DayAccessed>
    <b:URL>https://www.ons.gov.uk/peoplepopulationandcommunity/birthsdeathsandmarriages/deaths/datasets/drugmisusedeathsbylocalauthority</b:URL>
    <b:RefOrder>52</b:RefOrder>
  </b:Source>
  <b:Source>
    <b:Tag>Far19</b:Tag>
    <b:SourceType>DocumentFromInternetSite</b:SourceType>
    <b:Guid>{E73B8C00-96CD-4293-B7C8-B28AA011A152}</b:Guid>
    <b:Author>
      <b:Author>
        <b:NameList>
          <b:Person>
            <b:Last>Farrell-Roig</b:Last>
            <b:First>E</b:First>
          </b:Person>
        </b:NameList>
      </b:Author>
    </b:Author>
    <b:Title>Wales On Line</b:Title>
    <b:Year>2019</b:Year>
    <b:Month>August</b:Month>
    <b:Day>15</b:Day>
    <b:YearAccessed>2022</b:YearAccessed>
    <b:MonthAccessed>Jan</b:MonthAccessed>
    <b:DayAccessed>14</b:DayAccessed>
    <b:URL>https://www.walesonline.co.uk/news/wales-news/drug-death-wales-england-heroin-16761464</b:URL>
    <b:RefOrder>53</b:RefOrder>
  </b:Source>
  <b:Source>
    <b:Tag>Col212</b:Tag>
    <b:SourceType>DocumentFromInternetSite</b:SourceType>
    <b:Guid>{EEB80D01-724C-4607-9193-1CAC7BD6EAB6}</b:Guid>
    <b:Author>
      <b:Author>
        <b:Corporate>College of Policing</b:Corporate>
      </b:Author>
    </b:Author>
    <b:Title>Investigations, Golden Hour</b:Title>
    <b:Year>2021</b:Year>
    <b:Month>October</b:Month>
    <b:Day>5</b:Day>
    <b:YearAccessed>2022</b:YearAccessed>
    <b:MonthAccessed>Jan</b:MonthAccessed>
    <b:DayAccessed>14</b:DayAccessed>
    <b:URL>https://www.app.college.police.uk/app-content/investigations/investigation-process/</b:URL>
    <b:RefOrder>54</b:RefOrder>
  </b:Source>
  <b:Source>
    <b:Tag>Col213</b:Tag>
    <b:SourceType>DocumentFromInternetSite</b:SourceType>
    <b:Guid>{525F388F-AB52-46B9-8A04-217B09FB0E30}</b:Guid>
    <b:Author>
      <b:Author>
        <b:Corporate>College of Policing</b:Corporate>
      </b:Author>
    </b:Author>
    <b:Title>Investigation Process</b:Title>
    <b:Year>2021</b:Year>
    <b:Month>October</b:Month>
    <b:Day>5th</b:Day>
    <b:YearAccessed>2022</b:YearAccessed>
    <b:MonthAccessed>January</b:MonthAccessed>
    <b:DayAccessed>14</b:DayAccessed>
    <b:URL>https://www.app.college.police.uk/app-content/investigations/investigation-process/</b:URL>
    <b:RefOrder>55</b:RefOrder>
  </b:Source>
  <b:Source>
    <b:Tag>For20</b:Tag>
    <b:SourceType>DocumentFromInternetSite</b:SourceType>
    <b:Guid>{65FE3F0E-E8BA-4D10-B532-98C80AC7470D}</b:Guid>
    <b:Author>
      <b:Author>
        <b:Corporate>Forensic Science Regulator</b:Corporate>
      </b:Author>
    </b:Author>
    <b:Title>assets.publishing.service.gov.uk</b:Title>
    <b:Year>2020</b:Year>
    <b:YearAccessed>2022</b:YearAccessed>
    <b:MonthAccessed>January</b:MonthAccessed>
    <b:DayAccessed>14</b:DayAccessed>
    <b:URL>https://assets.publishing.service.gov.uk/government/uploads/system/uploads/attachment_data/file/910174/210_Guidance_on_History_Issue_2.pdf</b:URL>
    <b:RefOrder>57</b:RefOrder>
  </b:Source>
  <b:Source>
    <b:Tag>Pol22</b:Tag>
    <b:SourceType>InternetSite</b:SourceType>
    <b:Guid>{A431E084-6D17-4CD0-AFB6-71F03275DA05}</b:Guid>
    <b:Author>
      <b:Author>
        <b:Corporate>Police and Criminal Evidence Act 1984</b:Corporate>
      </b:Author>
    </b:Author>
    <b:Title>www.legislation.gov.uk</b:Title>
    <b:YearAccessed>2022</b:YearAccessed>
    <b:MonthAccessed>Jan</b:MonthAccessed>
    <b:DayAccessed>14</b:DayAccessed>
    <b:URL>https://www.legislation.gov.uk/ukpga/1984/60/contents</b:URL>
    <b:RefOrder>61</b:RefOrder>
  </b:Source>
  <b:Source>
    <b:Tag>Col20</b:Tag>
    <b:SourceType>DocumentFromInternetSite</b:SourceType>
    <b:Guid>{9DC8717A-6BD6-4F59-9945-AF6CA932304D}</b:Guid>
    <b:Title>Investigative Interviewing</b:Title>
    <b:Year>2020</b:Year>
    <b:YearAccessed>2022</b:YearAccessed>
    <b:MonthAccessed>January</b:MonthAccessed>
    <b:DayAccessed>14</b:DayAccessed>
    <b:URL>https://www.app.college.police.uk/app-content/investigations/investigative-interviewing/</b:URL>
    <b:Author>
      <b:Author>
        <b:Corporate>College of Policing</b:Corporate>
      </b:Author>
    </b:Author>
    <b:Month>November</b:Month>
    <b:Day>17</b:Day>
    <b:RefOrder>60</b:RefOrder>
  </b:Source>
  <b:Source>
    <b:Tag>Reg00</b:Tag>
    <b:SourceType>DocumentFromInternetSite</b:SourceType>
    <b:Guid>{DC641EDC-4645-44A2-8FD4-9881B0148C87}</b:Guid>
    <b:Author>
      <b:Author>
        <b:Corporate>Regulation of Investigatory Powers Act 2000</b:Corporate>
      </b:Author>
    </b:Author>
    <b:Title>legislation.gov.uk</b:Title>
    <b:Year>2000</b:Year>
    <b:YearAccessed>2022</b:YearAccessed>
    <b:MonthAccessed>January</b:MonthAccessed>
    <b:DayAccessed>14</b:DayAccessed>
    <b:URL>https://www.legislation.gov.uk/ukpga/2000/23/contents</b:URL>
    <b:RefOrder>100</b:RefOrder>
  </b:Source>
  <b:Source>
    <b:Tag>Hom211</b:Tag>
    <b:SourceType>DocumentFromInternetSite</b:SourceType>
    <b:Guid>{B8824458-1792-4A54-9C12-499C1E6AE54E}</b:Guid>
    <b:Author>
      <b:Author>
        <b:Corporate>Home Office</b:Corporate>
      </b:Author>
    </b:Author>
    <b:Title>Covert Human Intelligence Sources, Draft Revised Codes of Practice</b:Title>
    <b:Year>2021</b:Year>
    <b:Month>January</b:Month>
    <b:YearAccessed>2022</b:YearAccessed>
    <b:MonthAccessed>January</b:MonthAccessed>
    <b:DayAccessed>14</b:DayAccessed>
    <b:URL>https://assets.publishing.service.gov.uk/government/uploads/system/uploads/attachment_data/file/949806/Covert_Human_Intelligence_Sources_Draft_Revised_Code_of_Practice_FINAL.pdf</b:URL>
    <b:RefOrder>62</b:RefOrder>
  </b:Source>
  <b:Source>
    <b:Tag>Min21</b:Tag>
    <b:SourceType>DocumentFromInternetSite</b:SourceType>
    <b:Guid>{7371E4C4-98C0-4150-8F4C-F0D8843AA643}</b:Guid>
    <b:Author>
      <b:Author>
        <b:Corporate>Ministry of Justice</b:Corporate>
      </b:Author>
    </b:Author>
    <b:Title>www.gov.uk</b:Title>
    <b:Year>2021</b:Year>
    <b:Month>November</b:Month>
    <b:YearAccessed>2021</b:YearAccessed>
    <b:MonthAccessed>December</b:MonthAccessed>
    <b:DayAccessed>12</b:DayAccessed>
    <b:URL>https://www.gov.uk/government/publications/multi-agency-public-protection-arrangements-mappa-guidance</b:URL>
    <b:RefOrder>64</b:RefOrder>
  </b:Source>
  <b:Source>
    <b:Tag>Hum98</b:Tag>
    <b:SourceType>DocumentFromInternetSite</b:SourceType>
    <b:Guid>{F83D3223-BCFF-4F70-9725-FCC4D6E803C0}</b:Guid>
    <b:Author>
      <b:Author>
        <b:Corporate>Human Rights Act </b:Corporate>
      </b:Author>
    </b:Author>
    <b:Title>legislation.gov.uk</b:Title>
    <b:Year>1998</b:Year>
    <b:YearAccessed>2022</b:YearAccessed>
    <b:MonthAccessed>January</b:MonthAccessed>
    <b:DayAccessed>14</b:DayAccessed>
    <b:URL>https://www.legislation.gov.uk/ukpga/1998/42/contents</b:URL>
    <b:RefOrder>65</b:RefOrder>
  </b:Source>
  <b:Source>
    <b:Tag>Hom18</b:Tag>
    <b:SourceType>DocumentFromInternetSite</b:SourceType>
    <b:Guid>{FD0B1BBD-8E95-404F-9732-52F829224BE2}</b:Guid>
    <b:Author>
      <b:Author>
        <b:Corporate>Home Office</b:Corporate>
      </b:Author>
    </b:Author>
    <b:Title>www.gov.uk</b:Title>
    <b:Year>2018</b:Year>
    <b:Month>August</b:Month>
    <b:YearAccessed>2022</b:YearAccessed>
    <b:MonthAccessed>January</b:MonthAccessed>
    <b:DayAccessed>14</b:DayAccessed>
    <b:URL>https://assets.publishing.service.gov.uk/government/uploads/system/uploads/attachment_data/file/742041/201800802_CSPI_code.pdf</b:URL>
    <b:RefOrder>67</b:RefOrder>
  </b:Source>
  <b:Source>
    <b:Tag>Sou21</b:Tag>
    <b:SourceType>ElectronicSource</b:SourceType>
    <b:Guid>{83F1775F-84BA-4563-B8AB-8B88352E6CE6}</b:Guid>
    <b:Title>Covert Policing Policy</b:Title>
    <b:Year>2021</b:Year>
    <b:Author>
      <b:Author>
        <b:Corporate>South Wales Police</b:Corporate>
      </b:Author>
    </b:Author>
    <b:City>South Wales</b:City>
    <b:Publisher>South Wales Police</b:Publisher>
    <b:RefOrder>66</b:RefOrder>
  </b:Source>
  <b:Source>
    <b:Tag>Col181</b:Tag>
    <b:SourceType>DocumentFromInternetSite</b:SourceType>
    <b:Guid>{297FD690-57FB-4E5B-96B6-AEC8B379B4CE}</b:Guid>
    <b:Title>Tactical Planning</b:Title>
    <b:Year>2018</b:Year>
    <b:Author>
      <b:Author>
        <b:Corporate>College of Policing</b:Corporate>
      </b:Author>
    </b:Author>
    <b:Month>September</b:Month>
    <b:Day>12</b:Day>
    <b:YearAccessed>2022</b:YearAccessed>
    <b:MonthAccessed>Jan</b:MonthAccessed>
    <b:DayAccessed>14</b:DayAccessed>
    <b:URL>https://www.app.college.police.uk/app-content/operations/operational-planning/tactical-planning/</b:URL>
    <b:RefOrder>68</b:RefOrder>
  </b:Source>
  <b:Source>
    <b:Tag>Att20</b:Tag>
    <b:SourceType>DocumentFromInternetSite</b:SourceType>
    <b:Guid>{1E7586FA-BFD3-40A1-9B20-1DE190E7DA69}</b:Guid>
    <b:Author>
      <b:Author>
        <b:Corporate>Attorney General's Office</b:Corporate>
      </b:Author>
    </b:Author>
    <b:Title>www.gov.uk</b:Title>
    <b:Year>2020</b:Year>
    <b:Month>December</b:Month>
    <b:Day>31</b:Day>
    <b:YearAccessed>2022</b:YearAccessed>
    <b:MonthAccessed>January</b:MonthAccessed>
    <b:DayAccessed>14</b:DayAccessed>
    <b:URL>https://assets.publishing.service.gov.uk/government/uploads/system/uploads/attachment_data/file/946082/Attorney_General_s_Guidelines_2020_FINAL_Effective_31Dec2020.pdf</b:URL>
    <b:RefOrder>69</b:RefOrder>
  </b:Source>
  <b:Source>
    <b:Tag>Rob18</b:Tag>
    <b:SourceType>JournalArticle</b:SourceType>
    <b:Guid>{79519C03-0AA2-4422-AEBA-889F78F46DE1}</b:Guid>
    <b:Title>Working County Lines: Child Criminal Exploitation and Illicit Drug Dealing in Glasgow and Merseyside</b:Title>
    <b:Year>2018</b:Year>
    <b:Author>
      <b:Author>
        <b:NameList>
          <b:Person>
            <b:Last>Robinson</b:Last>
            <b:First>G</b:First>
          </b:Person>
          <b:Person>
            <b:Last>McLean</b:Last>
            <b:First>R</b:First>
          </b:Person>
          <b:Person>
            <b:Last>Densley</b:Last>
            <b:First>J</b:First>
          </b:Person>
        </b:NameList>
      </b:Author>
    </b:Author>
    <b:JournalName>International Journal of Offender Therapy and Comparative Criminology</b:JournalName>
    <b:Pages>694-711</b:Pages>
    <b:Volume>63</b:Volume>
    <b:Issue>5</b:Issue>
    <b:RefOrder>71</b:RefOrder>
  </b:Source>
  <b:Source>
    <b:Tag>Hom181</b:Tag>
    <b:SourceType>DocumentFromInternetSite</b:SourceType>
    <b:Guid>{30396779-0663-4BA2-9171-D98F048D4206}</b:Guid>
    <b:Title>www.gov.uk</b:Title>
    <b:Year>2018</b:Year>
    <b:Author>
      <b:Author>
        <b:Corporate>HM Government</b:Corporate>
      </b:Author>
    </b:Author>
    <b:Month>April</b:Month>
    <b:YearAccessed>2022</b:YearAccessed>
    <b:MonthAccessed>January</b:MonthAccessed>
    <b:DayAccessed>14</b:DayAccessed>
    <b:URL>https://assets.publishing.service.gov.uk/government/uploads/system/uploads/attachment_data/file/698009/serious-violence-strategy.pdf</b:URL>
    <b:RefOrder>70</b:RefOrder>
  </b:Source>
  <b:Source>
    <b:Tag>Nat20</b:Tag>
    <b:SourceType>DocumentFromInternetSite</b:SourceType>
    <b:Guid>{A991FAAD-0A3F-42C0-A2A8-57F04C24047E}</b:Guid>
    <b:Author>
      <b:Author>
        <b:Corporate>National Crime Agency</b:Corporate>
      </b:Author>
    </b:Author>
    <b:Title>nationalcrimeagency.gov.uk</b:Title>
    <b:Year>2019/20</b:Year>
    <b:YearAccessed>2022</b:YearAccessed>
    <b:MonthAccessed>January</b:MonthAccessed>
    <b:DayAccessed>14</b:DayAccessed>
    <b:URL>https://nationalcrimeagency.gov.uk/who-we-are/publications/289-nca-annual-plan-2019-20/file</b:URL>
    <b:RefOrder>72</b:RefOrder>
  </b:Source>
  <b:Source>
    <b:Tag>Coo18</b:Tag>
    <b:SourceType>JournalArticle</b:SourceType>
    <b:Guid>{E58224B6-76F4-47AE-9996-737143D843F0}</b:Guid>
    <b:Title>The changing shape of street-level heroin and crack supply in England: Commuting, holidaying and cuckooing drug dealers across county lines.</b:Title>
    <b:Year>2018</b:Year>
    <b:Author>
      <b:Author>
        <b:NameList>
          <b:Person>
            <b:Last>Coomber</b:Last>
            <b:First>R</b:First>
          </b:Person>
          <b:Person>
            <b:Last>Moyle</b:Last>
            <b:First>L</b:First>
          </b:Person>
        </b:NameList>
      </b:Author>
    </b:Author>
    <b:JournalName>The British Journal of Criminology</b:JournalName>
    <b:Pages>1323-1342</b:Pages>
    <b:Volume>58</b:Volume>
    <b:RefOrder>73</b:RefOrder>
  </b:Source>
  <b:Source>
    <b:Tag>Nat21</b:Tag>
    <b:SourceType>InternetSite</b:SourceType>
    <b:Guid>{BCCEB8FC-3496-41F1-94AF-6BE6D9D4F26F}</b:Guid>
    <b:Title>www.nationalcrimeagency.gov.uk</b:Title>
    <b:Year>2021</b:Year>
    <b:Author>
      <b:Author>
        <b:Corporate>National Crime Agency</b:Corporate>
      </b:Author>
    </b:Author>
    <b:YearAccessed>2021</b:YearAccessed>
    <b:MonthAccessed>December</b:MonthAccessed>
    <b:DayAccessed>11</b:DayAccessed>
    <b:URL>https://www.nationalcrimeagency.gov.uk/what-we-do/crime-threats/drug-trafficking/county-lines</b:URL>
    <b:RefOrder>75</b:RefOrder>
  </b:Source>
  <b:Source>
    <b:Tag>Nat22</b:Tag>
    <b:SourceType>InternetSite</b:SourceType>
    <b:Guid>{C8D51D3C-2C48-40B8-AB25-B09A36DDB234}</b:Guid>
    <b:Author>
      <b:Author>
        <b:Corporate>National Crime Agency</b:Corporate>
      </b:Author>
    </b:Author>
    <b:Title>nationalcrimeagency.gov.uk</b:Title>
    <b:Year>2021/22</b:Year>
    <b:YearAccessed>2022</b:YearAccessed>
    <b:MonthAccessed>January</b:MonthAccessed>
    <b:DayAccessed>14</b:DayAccessed>
    <b:URL>https://www.nationalcrimeagency.gov.uk/who-we-are/publications/558-national-crime-agency-annual-plan-2021-22/file</b:URL>
    <b:RefOrder>76</b:RefOrder>
  </b:Source>
  <b:Source>
    <b:Tag>The18</b:Tag>
    <b:SourceType>DocumentFromInternetSite</b:SourceType>
    <b:Guid>{6A9BC624-00CA-4A47-8A1D-0B0BB7743781}</b:Guid>
    <b:Title>bucshon.house.gov</b:Title>
    <b:Year>2018</b:Year>
    <b:YearAccessed>2022</b:YearAccessed>
    <b:MonthAccessed>January</b:MonthAccessed>
    <b:DayAccessed>14</b:DayAccessed>
    <b:URL>https://bucshon.house.gov/uploadedfiles/the_white_house_press_release_opioid.pdf</b:URL>
    <b:Author>
      <b:Author>
        <b:Corporate>The White House</b:Corporate>
      </b:Author>
    </b:Author>
    <b:Month>October</b:Month>
    <b:Day>24</b:Day>
    <b:RefOrder>78</b:RefOrder>
  </b:Source>
  <b:Source>
    <b:Tag>Col19</b:Tag>
    <b:SourceType>DocumentFromInternetSite</b:SourceType>
    <b:Guid>{9B918AB4-C2A7-4951-BA6C-AED5F714C391}</b:Guid>
    <b:Author>
      <b:Author>
        <b:Corporate>College Of Policing</b:Corporate>
      </b:Author>
    </b:Author>
    <b:Title>College of Policing, Analysis</b:Title>
    <b:Year>2019</b:Year>
    <b:Month>April</b:Month>
    <b:Day>3</b:Day>
    <b:YearAccessed>2022</b:YearAccessed>
    <b:MonthAccessed>January</b:MonthAccessed>
    <b:DayAccessed>14</b:DayAccessed>
    <b:URL>https://www.app.college.police.uk/app-content/intelligence-management/analysis/</b:URL>
    <b:RefOrder>81</b:RefOrder>
  </b:Source>
  <b:Source>
    <b:Tag>Col214</b:Tag>
    <b:SourceType>DocumentFromInternetSite</b:SourceType>
    <b:Guid>{8D493F01-6629-4796-9A37-E5074CD0E3A2}</b:Guid>
    <b:Author>
      <b:Author>
        <b:Corporate>College Of Policing</b:Corporate>
      </b:Author>
    </b:Author>
    <b:Title>College Of Policing, Digital Forensics</b:Title>
    <b:Year>2021</b:Year>
    <b:Month>April</b:Month>
    <b:Day>8</b:Day>
    <b:YearAccessed>2022</b:YearAccessed>
    <b:MonthAccessed>January</b:MonthAccessed>
    <b:DayAccessed>15</b:DayAccessed>
    <b:URL>https://www.app.college.police.uk/app-content/investigations/forensics/#digital-forensics</b:URL>
    <b:RefOrder>58</b:RefOrder>
  </b:Source>
  <b:Source>
    <b:Tag>Hom182</b:Tag>
    <b:SourceType>DocumentFromInternetSite</b:SourceType>
    <b:Guid>{94155AEB-F018-4EC1-82DD-F860B1C1FB2F}</b:Guid>
    <b:Author>
      <b:Author>
        <b:Corporate>Home Office</b:Corporate>
      </b:Author>
    </b:Author>
    <b:Title>www.gov.uk</b:Title>
    <b:Year>2018</b:Year>
    <b:Month>November</b:Month>
    <b:YearAccessed>2022</b:YearAccessed>
    <b:MonthAccessed>January</b:MonthAccessed>
    <b:DayAccessed>15</b:DayAccessed>
    <b:URL>https://assets.publishing.service.gov.uk/government/uploads/system/uploads/attachment_data/file/901066/serious-and-organised-crime-research-priorities-horr105.pdf#:~:text=The%20publication%20of%20the%20Government%E2%80%99s2018%20serious%20and%20organised,</b:URL>
    <b:RefOrder>82</b:RefOrder>
  </b:Source>
  <b:Source>
    <b:Tag>Mod15</b:Tag>
    <b:SourceType>DocumentFromInternetSite</b:SourceType>
    <b:Guid>{90F636B0-8A71-473E-9406-93EB8F8A7AEC}</b:Guid>
    <b:Author>
      <b:Author>
        <b:Corporate>Modern Slavery Act </b:Corporate>
      </b:Author>
    </b:Author>
    <b:Title>legislation.gov.uk</b:Title>
    <b:Year>2015</b:Year>
    <b:YearAccessed>2022</b:YearAccessed>
    <b:MonthAccessed>January</b:MonthAccessed>
    <b:DayAccessed>15</b:DayAccessed>
    <b:URL>https://www.legislation.gov.uk/ukpga/2015/30/contents/enacted</b:URL>
    <b:RefOrder>83</b:RefOrder>
  </b:Source>
  <b:Source>
    <b:Tag>Hom20</b:Tag>
    <b:SourceType>DocumentFromInternetSite</b:SourceType>
    <b:Guid>{E2FA6C38-EEBF-47C8-A991-26D6631FB085}</b:Guid>
    <b:Author>
      <b:Author>
        <b:Corporate>Home Office</b:Corporate>
      </b:Author>
    </b:Author>
    <b:Title>www.gov.uk</b:Title>
    <b:Year>2020</b:Year>
    <b:Month>February</b:Month>
    <b:Day>7</b:Day>
    <b:YearAccessed>2022</b:YearAccessed>
    <b:MonthAccessed>January</b:MonthAccessed>
    <b:DayAccessed>15</b:DayAccessed>
    <b:URL>https://www.gov.uk/government/publications/criminal-exploitation-of-children-and-vulnerable-adults-county-lines/criminal-exploitation-of-children-and-vulnerable-adults-county-lines</b:URL>
    <b:RefOrder>84</b:RefOrder>
  </b:Source>
  <b:Source>
    <b:Tag>Cro21</b:Tag>
    <b:SourceType>DocumentFromInternetSite</b:SourceType>
    <b:Guid>{5591D34A-18EF-40D6-BE38-5A4B40836CD4}</b:Guid>
    <b:Author>
      <b:Author>
        <b:Corporate>Crown Prosecution Service</b:Corporate>
      </b:Author>
    </b:Author>
    <b:Title>www.cps.gov.uk</b:Title>
    <b:Year>2021</b:Year>
    <b:Month>April</b:Month>
    <b:Day>1</b:Day>
    <b:YearAccessed>2022</b:YearAccessed>
    <b:MonthAccessed>January</b:MonthAccessed>
    <b:DayAccessed>15</b:DayAccessed>
    <b:URL>https://www.cps.gov.uk/legal-guidance/drug-offences</b:URL>
    <b:RefOrder>85</b:RefOrder>
  </b:Source>
  <b:Source>
    <b:Tag>Hom212</b:Tag>
    <b:SourceType>DocumentFromInternetSite</b:SourceType>
    <b:Guid>{52566116-EAB9-46F9-9704-9A057AB2E72F}</b:Guid>
    <b:Author>
      <b:Author>
        <b:Corporate>Home Office</b:Corporate>
      </b:Author>
    </b:Author>
    <b:Title>www.gov.uk</b:Title>
    <b:Year>2021</b:Year>
    <b:Month>December</b:Month>
    <b:Day>21</b:Day>
    <b:YearAccessed>2022</b:YearAccessed>
    <b:MonthAccessed>January</b:MonthAccessed>
    <b:DayAccessed>15</b:DayAccessed>
    <b:URL>https://www.gov.uk/government/publications/human-trafficking-victims-referral-and-assessment-forms/guidance-on-the-national-referral-mechanism-for-potential-adult-victims-of-modern-slavery-england-and-wales</b:URL>
    <b:RefOrder>86</b:RefOrder>
  </b:Source>
  <b:Source>
    <b:Tag>Dru21</b:Tag>
    <b:SourceType>InternetSite</b:SourceType>
    <b:Guid>{978B3D66-BCE2-4FA2-92E7-41D5A98BD0BA}</b:Guid>
    <b:Author>
      <b:Author>
        <b:Corporate>Drugs Expert Witness &amp; Valuation Association</b:Corporate>
      </b:Author>
    </b:Author>
    <b:Title>www.dewva.co.uk</b:Title>
    <b:Year>2021</b:Year>
    <b:YearAccessed>2022</b:YearAccessed>
    <b:MonthAccessed>January</b:MonthAccessed>
    <b:DayAccessed>15</b:DayAccessed>
    <b:URL>https://www.dewva.co.uk/about-us</b:URL>
    <b:RefOrder>88</b:RefOrder>
  </b:Source>
  <b:Source>
    <b:Tag>Nat211</b:Tag>
    <b:SourceType>DocumentFromInternetSite</b:SourceType>
    <b:Guid>{93A0E376-6E23-47ED-8F5A-2C7BECDF557F}</b:Guid>
    <b:Title>cdn.prgloo.com</b:Title>
    <b:Year>2020/21</b:Year>
    <b:YearAccessed>2022</b:YearAccessed>
    <b:MonthAccessed>January</b:MonthAccessed>
    <b:DayAccessed>15</b:DayAccessed>
    <b:URL>https://cdn.prgloo.com/media/a814c42e66be436298757f5099bd3fd6.pdf</b:URL>
    <b:Author>
      <b:Author>
        <b:Corporate>National County Lines Coordination Centre</b:Corporate>
      </b:Author>
    </b:Author>
    <b:RefOrder>89</b:RefOrder>
  </b:Source>
  <b:Source>
    <b:Tag>Eva21</b:Tag>
    <b:SourceType>DocumentFromInternetSite</b:SourceType>
    <b:Guid>{F245451A-CD7C-46AA-9F4F-DB115DAFEBFC}</b:Guid>
    <b:Author>
      <b:Author>
        <b:NameList>
          <b:Person>
            <b:Last>Evans</b:Last>
            <b:First>J</b:First>
          </b:Person>
        </b:NameList>
      </b:Author>
    </b:Author>
    <b:Title>www.walesonline.co.uk</b:Title>
    <b:Year>2021</b:Year>
    <b:Month>December</b:Month>
    <b:Day>17</b:Day>
    <b:YearAccessed>2022</b:YearAccessed>
    <b:MonthAccessed>January</b:MonthAccessed>
    <b:DayAccessed>15</b:DayAccessed>
    <b:URL>https://www.walesonline.co.uk/news/wales-news/scouse-ryan-liverpool-callum-holland-22491168</b:URL>
    <b:RefOrder>91</b:RefOrder>
  </b:Source>
  <b:Source>
    <b:Tag>Eva211</b:Tag>
    <b:SourceType>DocumentFromInternetSite</b:SourceType>
    <b:Guid>{51536F31-4331-4848-A417-F62793721C0E}</b:Guid>
    <b:Author>
      <b:Author>
        <b:NameList>
          <b:Person>
            <b:Last>Evans</b:Last>
            <b:First>J</b:First>
          </b:Person>
        </b:NameList>
      </b:Author>
    </b:Author>
    <b:Title>www.walesonline.co.uk</b:Title>
    <b:Year>2021</b:Year>
    <b:Month>September</b:Month>
    <b:Day>16</b:Day>
    <b:YearAccessed>2022</b:YearAccessed>
    <b:MonthAccessed>January </b:MonthAccessed>
    <b:DayAccessed>15</b:DayAccessed>
    <b:URL>https://www.walesonline.co.uk/news/wales-news/cannabis-dealer-swansea-county-lines-21557953</b:URL>
    <b:RefOrder>90</b:RefOrder>
  </b:Source>
  <b:Source>
    <b:Tag>The17</b:Tag>
    <b:SourceType>DocumentFromInternetSite</b:SourceType>
    <b:Guid>{E5A1BA98-1A62-484B-9979-9B447B780A95}</b:Guid>
    <b:Author>
      <b:Author>
        <b:Corporate>The Drug Dealing Telecommunications Restriction Orders Regulations</b:Corporate>
      </b:Author>
    </b:Author>
    <b:Title>legislation.gov.uk</b:Title>
    <b:Year>2017</b:Year>
    <b:YearAccessed>2022</b:YearAccessed>
    <b:MonthAccessed>January</b:MonthAccessed>
    <b:DayAccessed>15</b:DayAccessed>
    <b:URL>https://www.legislation.gov.uk/ukdsi/2017/9780111160572</b:URL>
    <b:RefOrder>92</b:RefOrder>
  </b:Source>
  <b:Source>
    <b:Tag>Nor20</b:Tag>
    <b:SourceType>DocumentFromInternetSite</b:SourceType>
    <b:Guid>{64872CC9-F4F6-4A07-A699-EBDDC7F14093}</b:Guid>
    <b:Author>
      <b:Author>
        <b:Corporate>Northants Police</b:Corporate>
      </b:Author>
    </b:Author>
    <b:Title>www.northants.police.uk</b:Title>
    <b:Year>2020</b:Year>
    <b:Month>December</b:Month>
    <b:Day>17</b:Day>
    <b:YearAccessed>2022</b:YearAccessed>
    <b:MonthAccessed>January</b:MonthAccessed>
    <b:DayAccessed>15</b:DayAccessed>
    <b:URL>https://www.northants.police.uk/news/northants/news/news/2020/december-20/new-legislation-used-to-shut-down-county-lines-burner-phone/</b:URL>
    <b:RefOrder>93</b:RefOrder>
  </b:Source>
  <b:Source>
    <b:Tag>Pro02</b:Tag>
    <b:SourceType>DocumentFromInternetSite</b:SourceType>
    <b:Guid>{5585AD06-0F11-4130-B744-2C5FCD493EA4}</b:Guid>
    <b:Author>
      <b:Author>
        <b:Corporate>Proceeds Of Crime Act</b:Corporate>
      </b:Author>
    </b:Author>
    <b:Title>www.legislation.gov.uk</b:Title>
    <b:Year>2002</b:Year>
    <b:YearAccessed>2022</b:YearAccessed>
    <b:MonthAccessed>January</b:MonthAccessed>
    <b:DayAccessed>15</b:DayAccessed>
    <b:URL>https://www.legislation.gov.uk/ukpga/2002/29/contents</b:URL>
    <b:RefOrder>95</b:RefOrder>
  </b:Source>
  <b:Source>
    <b:Tag>Hom213</b:Tag>
    <b:SourceType>DocumentFromInternetSite</b:SourceType>
    <b:Guid>{3A83513B-1980-4755-B9D0-1AAEBD05B5E0}</b:Guid>
    <b:Title>www.drugsandhousing.co.uk</b:Title>
    <b:Year>2021</b:Year>
    <b:Author>
      <b:Author>
        <b:Corporate>Home Office</b:Corporate>
      </b:Author>
    </b:Author>
    <b:YearAccessed>2022</b:YearAccessed>
    <b:MonthAccessed>January</b:MonthAccessed>
    <b:DayAccessed>15</b:DayAccessed>
    <b:URL>http://www.drugsandhousing.co.uk/tacklingdruguseinrentedhousing.pdf</b:URL>
    <b:RefOrder>74</b:RefOrder>
  </b:Source>
  <b:Source>
    <b:Tag>Dam21</b:Tag>
    <b:SourceType>DocumentFromInternetSite</b:SourceType>
    <b:Guid>{A787F813-DA77-4A73-AA7C-4E8ECE0E9E04}</b:Guid>
    <b:Author>
      <b:Author>
        <b:NameList>
          <b:Person>
            <b:Last>Black</b:Last>
            <b:First>Dame</b:First>
            <b:Middle>Carol</b:Middle>
          </b:Person>
        </b:NameList>
      </b:Author>
    </b:Author>
    <b:Title>www.gov.uk</b:Title>
    <b:Year>2021</b:Year>
    <b:Month>August</b:Month>
    <b:Day>2</b:Day>
    <b:YearAccessed>2022</b:YearAccessed>
    <b:MonthAccessed>January</b:MonthAccessed>
    <b:DayAccessed>15</b:DayAccessed>
    <b:URL>ttps://www.gov.uk/government/publications/review-of-drugs-phase-two-report/review-of-drugs-part-two-prevention-treatment-and-recovery</b:URL>
    <b:RefOrder>77</b:RefOrder>
  </b:Source>
  <b:Source>
    <b:Tag>The22</b:Tag>
    <b:SourceType>InternetSite</b:SourceType>
    <b:Guid>{CBBBF788-9FC6-45D4-8531-CF6481E0E20E}</b:Guid>
    <b:Title>The Peelian Principles</b:Title>
    <b:Year>2022</b:Year>
    <b:YearAccessed>2022</b:YearAccessed>
    <b:MonthAccessed>January</b:MonthAccessed>
    <b:DayAccessed>15</b:DayAccessed>
    <b:URL>https://thecrimepreventionwebsite.com/police-crime-prevention-service---a-short-history/744/the-peelian-principles/</b:URL>
    <b:Author>
      <b:Author>
        <b:Corporate>The Crime Prevention Website</b:Corporate>
      </b:Author>
    </b:Author>
    <b:RefOrder>79</b:RefOrder>
  </b:Source>
  <b:Source>
    <b:Tag>Cro211</b:Tag>
    <b:SourceType>DocumentFromInternetSite</b:SourceType>
    <b:Guid>{DD0949AB-A24B-4BA3-9AAA-991241510F54}</b:Guid>
    <b:Title>www.cps.gov.uk</b:Title>
    <b:Year>2021</b:Year>
    <b:YearAccessed>2022</b:YearAccessed>
    <b:MonthAccessed>January</b:MonthAccessed>
    <b:DayAccessed>15</b:DayAccessed>
    <b:URL>https://www.cps.gov.uk/legal-guidance/modern-slavery-human-trafficking-and-smuggling</b:URL>
    <b:Author>
      <b:Author>
        <b:Corporate>Crown Prosecution Service</b:Corporate>
      </b:Author>
    </b:Author>
    <b:Month>December</b:Month>
    <b:Day>2</b:Day>
    <b:RefOrder>87</b:RefOrder>
  </b:Source>
  <b:Source>
    <b:Tag>Mac19</b:Tag>
    <b:SourceType>ArticleInAPeriodical</b:SourceType>
    <b:Guid>{F8BBEDDC-BD30-4EF9-B992-22D1EAECE026}</b:Guid>
    <b:Title>'Extreme surveillance' becomes UK law with barely a whimper</b:Title>
    <b:Year>2016</b:Year>
    <b:Month>November</b:Month>
    <b:Day>19</b:Day>
    <b:Author>
      <b:Author>
        <b:NameList>
          <b:Person>
            <b:Last>MacAskill</b:Last>
            <b:First>E</b:First>
          </b:Person>
        </b:NameList>
      </b:Author>
    </b:Author>
    <b:PeriodicalTitle>The Guardian</b:PeriodicalTitle>
    <b:RefOrder>59</b:RefOrder>
  </b:Source>
  <b:Source>
    <b:Tag>Cro20</b:Tag>
    <b:SourceType>DocumentFromInternetSite</b:SourceType>
    <b:Guid>{EE303FC0-AB6C-4119-A177-85261BCB23E9}</b:Guid>
    <b:Title>Domestic Abuse</b:Title>
    <b:Year>2020</b:Year>
    <b:Author>
      <b:Author>
        <b:Corporate>Crown Prosecution Service</b:Corporate>
      </b:Author>
    </b:Author>
    <b:YearAccessed>2022</b:YearAccessed>
    <b:MonthAccessed>January</b:MonthAccessed>
    <b:DayAccessed>15</b:DayAccessed>
    <b:URL>https://www.cps.gov.uk/crime-info/domestic-abuse</b:URL>
    <b:RefOrder>27</b:RefOrder>
  </b:Source>
  <b:Source>
    <b:Tag>Jon09</b:Tag>
    <b:SourceType>ArticleInAPeriodical</b:SourceType>
    <b:Guid>{7CE3BCE5-3304-4CC4-BB84-A454D72AAE37}</b:Guid>
    <b:Title>Long-standing miscarriages of justice in the UK</b:Title>
    <b:Year>2009</b:Year>
    <b:Month>March</b:Month>
    <b:Day>18</b:Day>
    <b:Author>
      <b:Author>
        <b:NameList>
          <b:Person>
            <b:Last>Jones</b:Last>
            <b:First>S</b:First>
          </b:Person>
        </b:NameList>
      </b:Author>
    </b:Author>
    <b:PeriodicalTitle>The Guardian</b:PeriodicalTitle>
    <b:RefOrder>34</b:RefOrder>
  </b:Source>
  <b:Source>
    <b:Tag>Col215</b:Tag>
    <b:SourceType>DocumentFromInternetSite</b:SourceType>
    <b:Guid>{CD4F3900-ED66-4C2E-B86D-737835DFFFE8}</b:Guid>
    <b:Title>Witness Interview Strategy</b:Title>
    <b:Year>2021</b:Year>
    <b:Month>November</b:Month>
    <b:Day>23</b:Day>
    <b:Author>
      <b:Author>
        <b:Corporate>College of Policing</b:Corporate>
      </b:Author>
    </b:Author>
    <b:YearAccessed>2022</b:YearAccessed>
    <b:MonthAccessed>January</b:MonthAccessed>
    <b:DayAccessed>15</b:DayAccessed>
    <b:URL>https://www.app.college.police.uk/app-content/investigations/victims-and-witnesses/#witness-interview-strategy</b:URL>
    <b:RefOrder>45</b:RefOrder>
  </b:Source>
  <b:Source>
    <b:Tag>Col216</b:Tag>
    <b:SourceType>DocumentFromInternetSite</b:SourceType>
    <b:Guid>{403B14C1-7B47-4DF9-8EBD-44A89AC0E488}</b:Guid>
    <b:Author>
      <b:Author>
        <b:Corporate>College Of Policing</b:Corporate>
      </b:Author>
    </b:Author>
    <b:Title>Policy Files</b:Title>
    <b:Year>2021</b:Year>
    <b:Month>December</b:Month>
    <b:Day>9</b:Day>
    <b:YearAccessed>2022</b:YearAccessed>
    <b:MonthAccessed>January</b:MonthAccessed>
    <b:DayAccessed>15</b:DayAccessed>
    <b:URL>https://www.app.college.police.uk/app-content/investigations/managing-investigations/#policy-files</b:URL>
    <b:RefOrder>41</b:RefOrder>
  </b:Source>
  <b:Source>
    <b:Tag>The21</b:Tag>
    <b:SourceType>DocumentFromInternetSite</b:SourceType>
    <b:Guid>{B27D2AF4-DC1D-40B0-836F-BD2EC29FF4FC}</b:Guid>
    <b:Author>
      <b:Author>
        <b:Corporate>The University Of Edinburgh</b:Corporate>
      </b:Author>
    </b:Author>
    <b:Title>Gibbs Reflective Cycle</b:Title>
    <b:Year>2021</b:Year>
    <b:YearAccessed>2022</b:YearAccessed>
    <b:MonthAccessed>January</b:MonthAccessed>
    <b:DayAccessed>15</b:DayAccessed>
    <b:URL>https://www.ed.ac.uk/reflection/reflectors-toolkit/reflecting-on-experience/gibbs-reflective-cycle</b:URL>
    <b:RefOrder>13</b:RefOrder>
  </b:Source>
  <b:Source>
    <b:Tag>NPC211</b:Tag>
    <b:SourceType>DocumentFromInternetSite</b:SourceType>
    <b:Guid>{C1B80C2B-6161-4A8E-9C96-54C44D5D3302}</b:Guid>
    <b:Author>
      <b:Author>
        <b:Corporate>NPCC</b:Corporate>
      </b:Author>
    </b:Author>
    <b:Title>Major Incident Room Standardised Administrative Procedures (MIRSAP 2021)</b:Title>
    <b:Year>2021</b:Year>
    <b:Month>November</b:Month>
    <b:YearAccessed>2022</b:YearAccessed>
    <b:MonthAccessed>January</b:MonthAccessed>
    <b:DayAccessed>15</b:DayAccessed>
    <b:URL>https://library.college.police.uk/docs/NPCC/MIRSAP_V1_Nov_2021.pdf</b:URL>
    <b:RefOrder>35</b:RefOrder>
  </b:Source>
  <b:Source>
    <b:Tag>Col222</b:Tag>
    <b:SourceType>DocumentFromInternetSite</b:SourceType>
    <b:Guid>{4446E441-88B5-4B20-BCAB-FAFF54ACB2E8}</b:Guid>
    <b:Author>
      <b:Author>
        <b:Corporate>College Of Policing</b:Corporate>
      </b:Author>
    </b:Author>
    <b:Title>Family Liaison Officer (FLO)</b:Title>
    <b:Year>2022</b:Year>
    <b:Month>January</b:Month>
    <b:Day>13</b:Day>
    <b:YearAccessed>2022</b:YearAccessed>
    <b:MonthAccessed>January</b:MonthAccessed>
    <b:DayAccessed>15</b:DayAccessed>
    <b:URL>https://profdev.college.police.uk/professional-profile/family-liaison-officer-flo/</b:URL>
    <b:RefOrder>56</b:RefOrder>
  </b:Source>
  <b:Source>
    <b:Tag>HMR22</b:Tag>
    <b:SourceType>DocumentFromInternetSite</b:SourceType>
    <b:Guid>{D6DE3443-C692-4686-A3A6-44F4B8FBD088}</b:Guid>
    <b:Author>
      <b:Author>
        <b:Corporate>HM Revenue and Customs</b:Corporate>
      </b:Author>
    </b:Author>
    <b:Title>www.gov.uk</b:Title>
    <b:Year>2022</b:Year>
    <b:Month>January</b:Month>
    <b:Day>13</b:Day>
    <b:YearAccessed>2022</b:YearAccessed>
    <b:MonthAccessed>January</b:MonthAccessed>
    <b:DayAccessed>15</b:DayAccessed>
    <b:URL>https://www.gov.uk/hmrc-internal-manuals/compliance-handbook/ch201700</b:URL>
    <b:RefOrder>63</b:RefOrder>
  </b:Source>
  <b:Source>
    <b:Tag>Kir05</b:Tag>
    <b:SourceType>ArticleInAPeriodical</b:SourceType>
    <b:Guid>{E8944AA5-B67F-4A69-A41D-C69141A0EEE6}</b:Guid>
    <b:Title>Proven Benefits of Early Childhood Interventions</b:Title>
    <b:Year>2005</b:Year>
    <b:URL>https://www.rand.org/pubs/research_briefs/RB9145.html</b:URL>
    <b:Author>
      <b:Author>
        <b:NameList>
          <b:Person>
            <b:Last>Kiroly</b:Last>
            <b:First>L</b:First>
          </b:Person>
          <b:Person>
            <b:Last>Kilburn</b:Last>
            <b:First>R</b:First>
          </b:Person>
          <b:Person>
            <b:Last>Cannon</b:Last>
            <b:First>J</b:First>
          </b:Person>
        </b:NameList>
      </b:Author>
    </b:Author>
    <b:PeriodicalTitle>Rand Research Briefs</b:PeriodicalTitle>
    <b:Pages>4</b:Pages>
    <b:RefOrder>80</b:RefOrder>
  </b:Source>
  <b:Source>
    <b:Tag>Gri19</b:Tag>
    <b:SourceType>ArticleInAPeriodical</b:SourceType>
    <b:Guid>{50A0AD40-C9F2-42CD-8215-8A110814DB97}</b:Guid>
    <b:Author>
      <b:Author>
        <b:NameList>
          <b:Person>
            <b:Last>Grierson</b:Last>
            <b:First>J</b:First>
          </b:Person>
        </b:NameList>
      </b:Author>
    </b:Author>
    <b:Title>'County lines': huge scale of £500m drug industry revealed</b:Title>
    <b:PeriodicalTitle>The Guardian</b:PeriodicalTitle>
    <b:Year>2019</b:Year>
    <b:Month>January</b:Month>
    <b:Day>29</b:Day>
    <b:RefOrder>94</b:RefOrder>
  </b:Source>
  <b:Source>
    <b:Tag>Min20</b:Tag>
    <b:SourceType>DocumentFromInternetSite</b:SourceType>
    <b:Guid>{1CB01682-8C5B-44B3-AB5D-AB994AA64877}</b:Guid>
    <b:Title>Criminal Procedure and Investigations Act 1996</b:Title>
    <b:Year>2020</b:Year>
    <b:Month>September</b:Month>
    <b:Author>
      <b:Author>
        <b:Corporate>Ministry Of Justice</b:Corporate>
      </b:Author>
    </b:Author>
    <b:YearAccessed>2022</b:YearAccessed>
    <b:MonthAccessed>January</b:MonthAccessed>
    <b:DayAccessed>16</b:DayAccessed>
    <b:URL>https://assets.publishing.service.gov.uk/government/uploads/system/uploads/attachment_data/file/931173/Criminal-procedure-and-investigations-act-1996.pdf</b:URL>
    <b:RefOrder>30</b:RefOrder>
  </b:Source>
</b:Sources>
</file>

<file path=customXml/itemProps1.xml><?xml version="1.0" encoding="utf-8"?>
<ds:datastoreItem xmlns:ds="http://schemas.openxmlformats.org/officeDocument/2006/customXml" ds:itemID="{D6298D9A-977A-420A-850A-C123B14D1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12499</Words>
  <Characters>71247</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Morgan,Gareth swp1027</cp:lastModifiedBy>
  <cp:revision>3</cp:revision>
  <dcterms:created xsi:type="dcterms:W3CDTF">2022-01-17T21:47:00Z</dcterms:created>
  <dcterms:modified xsi:type="dcterms:W3CDTF">2022-01-17T21:47:00Z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2021-10-31T00:08:49Z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8658f69c-b049-457d-b8eb-bd396fcb254e</vt:lpwstr>
  </property>
  <property fmtid="{D5CDD505-2E9C-101B-9397-08002B2CF9AE}" pid="8" name="MSIP_Label_66cf8fe5-b7b7-4df7-b38d-1c61ac2f6639_ContentBits">
    <vt:lpwstr>0</vt:lpwstr>
  </property>
</Properties>
</file>