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EC03B" w14:textId="77777777" w:rsidR="00C209EA" w:rsidRDefault="00C209EA" w:rsidP="00C209EA">
      <w:r>
        <w:t>The Vital Role of Effective Presentation Skills in Personal and Professional Growth</w:t>
      </w:r>
    </w:p>
    <w:p w14:paraId="7CD187BF" w14:textId="77777777" w:rsidR="00C209EA" w:rsidRDefault="00C209EA" w:rsidP="00C209EA"/>
    <w:p w14:paraId="0D51B54F" w14:textId="77777777" w:rsidR="00C209EA" w:rsidRDefault="00C209EA" w:rsidP="00C209EA">
      <w:r>
        <w:t>In today's interconnected world, adept communication is vital for both personal and professional advancement. This is particularly evident in the significance of possessing proficient presentation skills. This essay aims to delve into the intricate link between effective presentation skills and their pivotal role in fostering development across various aspects of life.</w:t>
      </w:r>
    </w:p>
    <w:p w14:paraId="12A54230" w14:textId="77777777" w:rsidR="00C209EA" w:rsidRDefault="00C209EA" w:rsidP="00C209EA"/>
    <w:p w14:paraId="68E8DE89" w14:textId="77777777" w:rsidR="00C209EA" w:rsidRDefault="00C209EA" w:rsidP="00C209EA">
      <w:r>
        <w:t>Effective presentations serve as linchpins for communication and persuasion in diverse settings. They play a critical role in facilitating information dissemination, shaping attitudes, and instigating behavioural changes. As per Bradbury (2006), successful presentations are characterised by clear structure, engaging content, and compelling delivery. These elements captivate the audience, leaving a lasting impact. Moreover, as highlighted by Cottrell (2019), well-organised and visually appealing presentations contribute to enhanced student learning and retention, particularly in academic environments. Duarte (2017) further underscores the transformative potential of presentations that craft attention-grabbing visual narratives, evoking emotions and inciting action.</w:t>
      </w:r>
    </w:p>
    <w:p w14:paraId="48AE2953" w14:textId="77777777" w:rsidR="00C209EA" w:rsidRDefault="00C209EA" w:rsidP="00C209EA"/>
    <w:p w14:paraId="5C744325" w14:textId="77777777" w:rsidR="00C209EA" w:rsidRDefault="00C209EA" w:rsidP="00C209EA">
      <w:r>
        <w:t>Confidence stands as a pivotal aspect of effective presentation, profoundly influencing audience perception and comprehension. Bradbury (2006) asserts that confidence is indispensable for establishing credibility, as it imbues the presenter with a sense of competence and dependability. He succinctly encapsulates this idea by stating, "Confidence breeds credibility," underscoring the inseparable link between assurance and perceived proficiency. Furthermore, confidence is closely intertwined with trust, as speakers exuding confidence are more likely to inspire credibility and trust in their audience.</w:t>
      </w:r>
    </w:p>
    <w:p w14:paraId="7340D527" w14:textId="77777777" w:rsidR="00C209EA" w:rsidRDefault="00C209EA" w:rsidP="00C209EA"/>
    <w:p w14:paraId="2A31A18C" w14:textId="193E3CE5" w:rsidR="00D80C7D" w:rsidRDefault="00C209EA" w:rsidP="00C209EA">
      <w:r>
        <w:t>The development of presentation skills is imperative for fostering individuals' confidence and ability to express themselves convincingly. Confidence-building entails regular practice, constructive feedback, and introspective self-assessment, thereby enhancing the presenter's effectiveness.</w:t>
      </w:r>
    </w:p>
    <w:p w14:paraId="50FD3C74" w14:textId="77777777" w:rsidR="00C209EA" w:rsidRDefault="00C209EA" w:rsidP="00C209EA"/>
    <w:p w14:paraId="1E05158B" w14:textId="77777777" w:rsidR="00C209EA" w:rsidRDefault="00C209EA" w:rsidP="00C209EA">
      <w:r>
        <w:t>Body language, facial expressions, and vocal intonation exemplify non-verbal communication, which is pivotal in presentation delivery. These nonverbal cues enrich verbal exchanges by adding nuance and significance to the exchange of ideas. Bradbury (2006) asserts that honing one's nonverbal communication skills is crucial for enhancing speaker authenticity and fostering stronger connections with the audience.</w:t>
      </w:r>
    </w:p>
    <w:p w14:paraId="44184273" w14:textId="77777777" w:rsidR="00C209EA" w:rsidRDefault="00C209EA" w:rsidP="00C209EA"/>
    <w:p w14:paraId="71B9FE28" w14:textId="77777777" w:rsidR="00C209EA" w:rsidRDefault="00C209EA" w:rsidP="00C209EA">
      <w:r>
        <w:t>Similarly, Cottrell (2019) underscores the significance of nonverbal cues in presentations, emphasizing the importance of maintaining eye contact, using open gestures, and modulating voice tone to convey confidence, sincerity, and enthusiasm. These nonverbal signals aid in enhancing comprehension and encouraging audience engagement.</w:t>
      </w:r>
    </w:p>
    <w:p w14:paraId="07583035" w14:textId="77777777" w:rsidR="00C209EA" w:rsidRDefault="00C209EA" w:rsidP="00C209EA"/>
    <w:p w14:paraId="5D3E157A" w14:textId="77777777" w:rsidR="00C209EA" w:rsidRDefault="00C209EA" w:rsidP="00C209EA">
      <w:r>
        <w:lastRenderedPageBreak/>
        <w:t>In addition to verbal and nonverbal communication, visual storytelling emerges as a potent tool in presentations. Duarte (2017) explores the transformative power of visual storytelling, highlighting how presenters can enhance communication effectiveness and leave a lasting impression on their audience by crafting visually captivating narratives.</w:t>
      </w:r>
    </w:p>
    <w:p w14:paraId="31CADA50" w14:textId="77777777" w:rsidR="00C209EA" w:rsidRDefault="00C209EA" w:rsidP="00C209EA"/>
    <w:p w14:paraId="4E26059B" w14:textId="77777777" w:rsidR="00C209EA" w:rsidRDefault="00C209EA" w:rsidP="00C209EA">
      <w:r>
        <w:t>Presenters must navigate cultural differences with sensitivity and adaptability in our increasingly diverse global landscape. Fostering deep connections and promoting inclusivity among diverse audiences necessitates cultural awareness and flexibility. According to Bradbury (2006), presenters should tailor their communication style to accommodate the cultural diversity of their audience, acknowledging the varied backgrounds and perspectives comprising their audience.</w:t>
      </w:r>
    </w:p>
    <w:p w14:paraId="23B1DD48" w14:textId="77777777" w:rsidR="00C209EA" w:rsidRDefault="00C209EA" w:rsidP="00C209EA"/>
    <w:p w14:paraId="7982E20D" w14:textId="77777777" w:rsidR="00C209EA" w:rsidRDefault="00C209EA" w:rsidP="00C209EA">
      <w:r>
        <w:t>Similarly, Cottrell (2019) advocates for the development of cultural intelligence, emphasizing the importance of embracing cultural differences as strengths rather than barriers. By doing so, presenters can facilitate better understanding, cooperation, and effectiveness in cross-cultural communication contexts.</w:t>
      </w:r>
    </w:p>
    <w:p w14:paraId="2D271731" w14:textId="77777777" w:rsidR="00C209EA" w:rsidRDefault="00C209EA" w:rsidP="00C209EA"/>
    <w:p w14:paraId="07BF99FB" w14:textId="4FB1800D" w:rsidR="004D21F0" w:rsidRDefault="00C209EA" w:rsidP="00C209EA">
      <w:r>
        <w:t>To effectively overcome cultural barriers in presentations, visual storytelling emerges as a valuable tool alongside cultural sensitivity and adaptability. In her book "Resonate," Duarte (2017) discusses the transformative potential of visual storytelling, enabling presenters to establish connections with audiences transcending linguistic and cultural boundaries. By creating visual narratives with universal appeal, presenters can enhance the impact and efficacy of their presentations.</w:t>
      </w:r>
    </w:p>
    <w:p w14:paraId="31408E62" w14:textId="77777777" w:rsidR="00C209EA" w:rsidRDefault="00C209EA" w:rsidP="00C209EA">
      <w:r>
        <w:t>Feedback serves as a valuable tool for enhancing presentation skills and fostering continuous improvement. Seeking input from audience members, mentors, and peers provides valuable insights into one's strengths and areas for development. Bradbury (2006) advocates actively soliciting constructive criticism to refine presentation techniques and approaches.</w:t>
      </w:r>
    </w:p>
    <w:p w14:paraId="14A30704" w14:textId="77777777" w:rsidR="00C209EA" w:rsidRDefault="00C209EA" w:rsidP="00C209EA"/>
    <w:p w14:paraId="4D50EDE2" w14:textId="77777777" w:rsidR="00C209EA" w:rsidRDefault="00C209EA" w:rsidP="00C209EA">
      <w:r>
        <w:t>Similarly, Cottrell (2019) underscores the importance of ongoing self-evaluation and reflection in the learning journey. Feedback enhances self-awareness and promotes continuous growth, ultimately leading to more polished and effective presentations.</w:t>
      </w:r>
    </w:p>
    <w:p w14:paraId="34C2D13E" w14:textId="77777777" w:rsidR="00C209EA" w:rsidRDefault="00C209EA" w:rsidP="00C209EA"/>
    <w:p w14:paraId="30E1FEB5" w14:textId="77777777" w:rsidR="00C209EA" w:rsidRDefault="00C209EA" w:rsidP="00C209EA">
      <w:r>
        <w:t>In addition to feedback and continual improvement, visual storytelling plays a pivotal role in enhancing presentation effectiveness. Duarte (2017) delves into the transformative potential of visual storytelling, enabling presenters to connect with their audience on a deeper level. By crafting visual narratives that resonate emotionally, presenters can capture attention, evoke strong emotions, and spur action.</w:t>
      </w:r>
    </w:p>
    <w:p w14:paraId="68F52EA8" w14:textId="77777777" w:rsidR="00C209EA" w:rsidRDefault="00C209EA" w:rsidP="00C209EA"/>
    <w:p w14:paraId="210BD91F" w14:textId="77777777" w:rsidR="00C209EA" w:rsidRDefault="00C209EA" w:rsidP="00C209EA">
      <w:r>
        <w:t xml:space="preserve">The integration of technology has revolutionized the presentation landscape, offering advanced tools and platforms that enhance visual appeal, engagement, and interactivity. Technologies </w:t>
      </w:r>
      <w:r>
        <w:lastRenderedPageBreak/>
        <w:t>such as virtual reality (VR), interactive polling systems, and multimedia elements have expanded the possibilities for captivating and engaging presentations.</w:t>
      </w:r>
    </w:p>
    <w:p w14:paraId="5E9537ED" w14:textId="77777777" w:rsidR="00C209EA" w:rsidRDefault="00C209EA" w:rsidP="00C209EA"/>
    <w:p w14:paraId="1D8F6BBF" w14:textId="77777777" w:rsidR="00C209EA" w:rsidRDefault="00C209EA" w:rsidP="00C209EA">
      <w:r>
        <w:t>Multimedia presentations, featuring elements like videos, animations, and interactive slideshows, are popular for their ability to enhance audience comprehension and engagement. Virtual reality (VR) technology provides immersive experiences, allowing presenters to engage their audience in simulated environments, leaving a lasting impression.</w:t>
      </w:r>
    </w:p>
    <w:p w14:paraId="22254067" w14:textId="77777777" w:rsidR="00C209EA" w:rsidRDefault="00C209EA" w:rsidP="00C209EA"/>
    <w:p w14:paraId="23AC0019" w14:textId="0A2463DF" w:rsidR="002F7308" w:rsidRDefault="00C209EA" w:rsidP="00C209EA">
      <w:r>
        <w:t>Interactive polling systems enable real-time audience participation, fostering lively debates and interaction during presentations. By incorporating such interactive elements, presenters can offer their audience a dynamic and engaging experience, enhancing the overall impact of their presentations.</w:t>
      </w:r>
    </w:p>
    <w:p w14:paraId="76578596" w14:textId="58176F41" w:rsidR="005C3E0C" w:rsidRDefault="00C6717B" w:rsidP="00C209EA">
      <w:r>
        <w:t xml:space="preserve">The online meetings and </w:t>
      </w:r>
      <w:r w:rsidR="00430971">
        <w:t xml:space="preserve">interaction between multiple members </w:t>
      </w:r>
      <w:r w:rsidR="003B032C">
        <w:t xml:space="preserve">or people are better facilitated </w:t>
      </w:r>
      <w:r w:rsidR="0074485A">
        <w:t>with the technology of our days.</w:t>
      </w:r>
      <w:r w:rsidR="00244655">
        <w:t xml:space="preserve"> </w:t>
      </w:r>
      <w:r w:rsidR="00167374">
        <w:t xml:space="preserve">The quality of seeing and </w:t>
      </w:r>
      <w:r w:rsidR="00C94DE7">
        <w:t>hearing, is</w:t>
      </w:r>
      <w:r w:rsidR="00265319">
        <w:t xml:space="preserve"> helping the presenter and audience </w:t>
      </w:r>
      <w:proofErr w:type="gramStart"/>
      <w:r w:rsidR="00265319">
        <w:t>in</w:t>
      </w:r>
      <w:proofErr w:type="gramEnd"/>
      <w:r w:rsidR="00265319">
        <w:t xml:space="preserve"> the same time, creating a better</w:t>
      </w:r>
      <w:r w:rsidR="00C1338E">
        <w:t xml:space="preserve"> b</w:t>
      </w:r>
      <w:r w:rsidR="00233304">
        <w:t>ridge</w:t>
      </w:r>
      <w:r w:rsidR="00265319">
        <w:t xml:space="preserve"> </w:t>
      </w:r>
      <w:r w:rsidR="00781070">
        <w:t>between the speaker and the listeners or viewers.</w:t>
      </w:r>
    </w:p>
    <w:p w14:paraId="0F44D3B0" w14:textId="77777777" w:rsidR="00C209EA" w:rsidRDefault="00C209EA" w:rsidP="00C209EA">
      <w:r>
        <w:t>Bradbury (2006) highlights the transformative role of technology in reshaping the presentation landscape, enabling presenters to engage with global audiences and deliver unprecedented content. Similarly, Cottrell (2019) underscores the benefits of integrating multimedia components into presentations, noting their capacity to enhance audience engagement and facilitate deeper understanding, thereby augmenting the overall effectiveness and impact of presentations across various contexts.</w:t>
      </w:r>
    </w:p>
    <w:p w14:paraId="5E79B8FD" w14:textId="77777777" w:rsidR="00C209EA" w:rsidRDefault="00C209EA" w:rsidP="00C209EA"/>
    <w:p w14:paraId="7EBAA8A2" w14:textId="4F24B4B6" w:rsidR="00C209EA" w:rsidRDefault="00C209EA" w:rsidP="00C209EA">
      <w:r>
        <w:t>In leveraging technology to enhance presentation effectiveness, visual storytelling emerges as a crucial component alongside technological advancements. Presenters can elevate the impact of their presentations and create memorable experiences for their audience members by crafting captivating visual narratives (Duarte, 2017).</w:t>
      </w:r>
    </w:p>
    <w:p w14:paraId="43B5A309" w14:textId="2F1EC3A2" w:rsidR="00104CDD" w:rsidRDefault="004D6698" w:rsidP="00C209EA">
      <w:r>
        <w:t>Also</w:t>
      </w:r>
      <w:r w:rsidR="00D86530">
        <w:t>,</w:t>
      </w:r>
      <w:r w:rsidR="004864E2">
        <w:t xml:space="preserve"> the techn</w:t>
      </w:r>
      <w:r w:rsidR="006D08A6">
        <w:t xml:space="preserve">ology plays the role of an outside helper by </w:t>
      </w:r>
      <w:r w:rsidR="000A2E35">
        <w:t xml:space="preserve">opening important gates for communication and breaking possible </w:t>
      </w:r>
      <w:r w:rsidR="005F3DF6">
        <w:t>bonds between audiences and nar</w:t>
      </w:r>
      <w:r w:rsidR="000F47F2">
        <w:t>rators</w:t>
      </w:r>
      <w:r w:rsidR="00A26B0B">
        <w:t>.</w:t>
      </w:r>
    </w:p>
    <w:p w14:paraId="1E655431" w14:textId="387E0294" w:rsidR="00D75613" w:rsidRDefault="00D75613" w:rsidP="00C209EA">
      <w:r>
        <w:t xml:space="preserve">This type oh help comes with </w:t>
      </w:r>
      <w:r w:rsidR="000F47F2">
        <w:t xml:space="preserve">big advantages against any other type </w:t>
      </w:r>
      <w:r w:rsidR="00BF3773">
        <w:t>of a standard or classic presentation</w:t>
      </w:r>
      <w:r w:rsidR="004A7BA9">
        <w:t xml:space="preserve"> and </w:t>
      </w:r>
      <w:r w:rsidR="007627CE">
        <w:t xml:space="preserve">improves automatically the connection between </w:t>
      </w:r>
      <w:r w:rsidR="003B4E72">
        <w:t xml:space="preserve">the person speaking and </w:t>
      </w:r>
      <w:r w:rsidR="009E0249">
        <w:t>all the other listening persons.</w:t>
      </w:r>
    </w:p>
    <w:p w14:paraId="1ECDC977" w14:textId="77777777" w:rsidR="002F7308" w:rsidRDefault="002F7308" w:rsidP="004D21F0"/>
    <w:p w14:paraId="42BEDCBF" w14:textId="77777777" w:rsidR="00C209EA" w:rsidRDefault="00C209EA" w:rsidP="004D21F0">
      <w:r w:rsidRPr="00C209EA">
        <w:t xml:space="preserve">In today's dynamic and interconnected world, mastering effective presentation skills becomes imperative for personal and professional advancement. Proficiency in these skills enables individuals to communicate with impact, clarity, and confidence, thereby influencing decisions and fostering positive change. Skilled presenters adeptly navigate various communication challenges, from instilling confidence and trust to embracing cultural sensitivity and harnessing technology. Adaptability, feedback-driven growth, and continuous learning are indispensable for thriving in the ever-evolving realm of communication. By adhering to the principles of persuasive communication and leveraging the insights provided by Bradbury (2006) and Cottrell </w:t>
      </w:r>
      <w:r w:rsidRPr="00C209EA">
        <w:lastRenderedPageBreak/>
        <w:t>(2019), individuals can unlock opportunities, forge meaningful connections, and achieve success in both their personal and professional pursuits.</w:t>
      </w:r>
    </w:p>
    <w:p w14:paraId="17B3591B" w14:textId="77777777" w:rsidR="00C209EA" w:rsidRDefault="00C209EA" w:rsidP="004D21F0"/>
    <w:p w14:paraId="267815AD" w14:textId="2F2774AA" w:rsidR="004D21F0" w:rsidRDefault="004D21F0" w:rsidP="004D21F0">
      <w:r>
        <w:t>References:</w:t>
      </w:r>
    </w:p>
    <w:p w14:paraId="67E451F5" w14:textId="77777777" w:rsidR="004D21F0" w:rsidRDefault="004D21F0" w:rsidP="004D21F0">
      <w:r>
        <w:t>Bradbury, A. (2006). Successful Presentation Skills. London: Kogan Page.</w:t>
      </w:r>
    </w:p>
    <w:p w14:paraId="28F5A571" w14:textId="3D29021D" w:rsidR="008B463E" w:rsidRDefault="004D21F0" w:rsidP="004D21F0">
      <w:r>
        <w:t>Cottrell, S. (2019). The Study Skills Handbook, 5th Ed. London: Red Globe Press.</w:t>
      </w:r>
    </w:p>
    <w:p w14:paraId="3E0E3DA3" w14:textId="5A6D6F47" w:rsidR="004D21F0" w:rsidRPr="004D21F0" w:rsidRDefault="004D21F0" w:rsidP="004D21F0">
      <w:r w:rsidRPr="004D21F0">
        <w:t>Duarte, N. (2017). Resonate: Present Visual Stories that Transform Audiences. Hoboken, NJ: Wiley.</w:t>
      </w:r>
    </w:p>
    <w:sectPr w:rsidR="004D21F0" w:rsidRPr="004D21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3CB"/>
    <w:rsid w:val="000A2E35"/>
    <w:rsid w:val="000F47F2"/>
    <w:rsid w:val="00104CDD"/>
    <w:rsid w:val="00167374"/>
    <w:rsid w:val="00233304"/>
    <w:rsid w:val="00244655"/>
    <w:rsid w:val="00265319"/>
    <w:rsid w:val="002F7308"/>
    <w:rsid w:val="003B032C"/>
    <w:rsid w:val="003B4E72"/>
    <w:rsid w:val="00430971"/>
    <w:rsid w:val="004864E2"/>
    <w:rsid w:val="004A7BA9"/>
    <w:rsid w:val="004D21F0"/>
    <w:rsid w:val="004D6698"/>
    <w:rsid w:val="005C3E0C"/>
    <w:rsid w:val="005F3DF6"/>
    <w:rsid w:val="006303CB"/>
    <w:rsid w:val="006D08A6"/>
    <w:rsid w:val="0074485A"/>
    <w:rsid w:val="007627CE"/>
    <w:rsid w:val="00781070"/>
    <w:rsid w:val="008246FA"/>
    <w:rsid w:val="008B463E"/>
    <w:rsid w:val="00987327"/>
    <w:rsid w:val="009E0249"/>
    <w:rsid w:val="00A26B0B"/>
    <w:rsid w:val="00BF3773"/>
    <w:rsid w:val="00C1338E"/>
    <w:rsid w:val="00C209EA"/>
    <w:rsid w:val="00C6717B"/>
    <w:rsid w:val="00C94DE7"/>
    <w:rsid w:val="00D75613"/>
    <w:rsid w:val="00D80C7D"/>
    <w:rsid w:val="00D86530"/>
    <w:rsid w:val="00E02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5A04C1"/>
  <w15:chartTrackingRefBased/>
  <w15:docId w15:val="{934D9362-D410-4D02-A8EB-351F7D524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0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03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03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03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0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3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03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03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03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03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0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3CB"/>
    <w:rPr>
      <w:rFonts w:eastAsiaTheme="majorEastAsia" w:cstheme="majorBidi"/>
      <w:color w:val="272727" w:themeColor="text1" w:themeTint="D8"/>
    </w:rPr>
  </w:style>
  <w:style w:type="paragraph" w:styleId="Title">
    <w:name w:val="Title"/>
    <w:basedOn w:val="Normal"/>
    <w:next w:val="Normal"/>
    <w:link w:val="TitleChar"/>
    <w:uiPriority w:val="10"/>
    <w:qFormat/>
    <w:rsid w:val="00630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3CB"/>
    <w:pPr>
      <w:spacing w:before="160"/>
      <w:jc w:val="center"/>
    </w:pPr>
    <w:rPr>
      <w:i/>
      <w:iCs/>
      <w:color w:val="404040" w:themeColor="text1" w:themeTint="BF"/>
    </w:rPr>
  </w:style>
  <w:style w:type="character" w:customStyle="1" w:styleId="QuoteChar">
    <w:name w:val="Quote Char"/>
    <w:basedOn w:val="DefaultParagraphFont"/>
    <w:link w:val="Quote"/>
    <w:uiPriority w:val="29"/>
    <w:rsid w:val="006303CB"/>
    <w:rPr>
      <w:i/>
      <w:iCs/>
      <w:color w:val="404040" w:themeColor="text1" w:themeTint="BF"/>
    </w:rPr>
  </w:style>
  <w:style w:type="paragraph" w:styleId="ListParagraph">
    <w:name w:val="List Paragraph"/>
    <w:basedOn w:val="Normal"/>
    <w:uiPriority w:val="34"/>
    <w:qFormat/>
    <w:rsid w:val="006303CB"/>
    <w:pPr>
      <w:ind w:left="720"/>
      <w:contextualSpacing/>
    </w:pPr>
  </w:style>
  <w:style w:type="character" w:styleId="IntenseEmphasis">
    <w:name w:val="Intense Emphasis"/>
    <w:basedOn w:val="DefaultParagraphFont"/>
    <w:uiPriority w:val="21"/>
    <w:qFormat/>
    <w:rsid w:val="006303CB"/>
    <w:rPr>
      <w:i/>
      <w:iCs/>
      <w:color w:val="0F4761" w:themeColor="accent1" w:themeShade="BF"/>
    </w:rPr>
  </w:style>
  <w:style w:type="paragraph" w:styleId="IntenseQuote">
    <w:name w:val="Intense Quote"/>
    <w:basedOn w:val="Normal"/>
    <w:next w:val="Normal"/>
    <w:link w:val="IntenseQuoteChar"/>
    <w:uiPriority w:val="30"/>
    <w:qFormat/>
    <w:rsid w:val="00630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03CB"/>
    <w:rPr>
      <w:i/>
      <w:iCs/>
      <w:color w:val="0F4761" w:themeColor="accent1" w:themeShade="BF"/>
    </w:rPr>
  </w:style>
  <w:style w:type="character" w:styleId="IntenseReference">
    <w:name w:val="Intense Reference"/>
    <w:basedOn w:val="DefaultParagraphFont"/>
    <w:uiPriority w:val="32"/>
    <w:qFormat/>
    <w:rsid w:val="006303CB"/>
    <w:rPr>
      <w:b/>
      <w:bCs/>
      <w:smallCaps/>
      <w:color w:val="0F4761" w:themeColor="accent1" w:themeShade="BF"/>
      <w:spacing w:val="5"/>
    </w:rPr>
  </w:style>
  <w:style w:type="paragraph" w:styleId="Revision">
    <w:name w:val="Revision"/>
    <w:hidden/>
    <w:uiPriority w:val="99"/>
    <w:semiHidden/>
    <w:rsid w:val="002F730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1450">
      <w:bodyDiv w:val="1"/>
      <w:marLeft w:val="0"/>
      <w:marRight w:val="0"/>
      <w:marTop w:val="0"/>
      <w:marBottom w:val="0"/>
      <w:divBdr>
        <w:top w:val="none" w:sz="0" w:space="0" w:color="auto"/>
        <w:left w:val="none" w:sz="0" w:space="0" w:color="auto"/>
        <w:bottom w:val="none" w:sz="0" w:space="0" w:color="auto"/>
        <w:right w:val="none" w:sz="0" w:space="0" w:color="auto"/>
      </w:divBdr>
    </w:div>
    <w:div w:id="91096958">
      <w:bodyDiv w:val="1"/>
      <w:marLeft w:val="0"/>
      <w:marRight w:val="0"/>
      <w:marTop w:val="0"/>
      <w:marBottom w:val="0"/>
      <w:divBdr>
        <w:top w:val="none" w:sz="0" w:space="0" w:color="auto"/>
        <w:left w:val="none" w:sz="0" w:space="0" w:color="auto"/>
        <w:bottom w:val="none" w:sz="0" w:space="0" w:color="auto"/>
        <w:right w:val="none" w:sz="0" w:space="0" w:color="auto"/>
      </w:divBdr>
    </w:div>
    <w:div w:id="126705732">
      <w:bodyDiv w:val="1"/>
      <w:marLeft w:val="0"/>
      <w:marRight w:val="0"/>
      <w:marTop w:val="0"/>
      <w:marBottom w:val="0"/>
      <w:divBdr>
        <w:top w:val="none" w:sz="0" w:space="0" w:color="auto"/>
        <w:left w:val="none" w:sz="0" w:space="0" w:color="auto"/>
        <w:bottom w:val="none" w:sz="0" w:space="0" w:color="auto"/>
        <w:right w:val="none" w:sz="0" w:space="0" w:color="auto"/>
      </w:divBdr>
      <w:divsChild>
        <w:div w:id="1252544661">
          <w:marLeft w:val="0"/>
          <w:marRight w:val="0"/>
          <w:marTop w:val="0"/>
          <w:marBottom w:val="0"/>
          <w:divBdr>
            <w:top w:val="single" w:sz="2" w:space="0" w:color="E3E3E3"/>
            <w:left w:val="single" w:sz="2" w:space="0" w:color="E3E3E3"/>
            <w:bottom w:val="single" w:sz="2" w:space="0" w:color="E3E3E3"/>
            <w:right w:val="single" w:sz="2" w:space="0" w:color="E3E3E3"/>
          </w:divBdr>
          <w:divsChild>
            <w:div w:id="1475412510">
              <w:marLeft w:val="0"/>
              <w:marRight w:val="0"/>
              <w:marTop w:val="0"/>
              <w:marBottom w:val="0"/>
              <w:divBdr>
                <w:top w:val="single" w:sz="2" w:space="0" w:color="E3E3E3"/>
                <w:left w:val="single" w:sz="2" w:space="0" w:color="E3E3E3"/>
                <w:bottom w:val="single" w:sz="2" w:space="0" w:color="E3E3E3"/>
                <w:right w:val="single" w:sz="2" w:space="0" w:color="E3E3E3"/>
              </w:divBdr>
              <w:divsChild>
                <w:div w:id="1812137833">
                  <w:marLeft w:val="0"/>
                  <w:marRight w:val="0"/>
                  <w:marTop w:val="0"/>
                  <w:marBottom w:val="0"/>
                  <w:divBdr>
                    <w:top w:val="single" w:sz="2" w:space="0" w:color="E3E3E3"/>
                    <w:left w:val="single" w:sz="2" w:space="0" w:color="E3E3E3"/>
                    <w:bottom w:val="single" w:sz="2" w:space="0" w:color="E3E3E3"/>
                    <w:right w:val="single" w:sz="2" w:space="0" w:color="E3E3E3"/>
                  </w:divBdr>
                  <w:divsChild>
                    <w:div w:id="1241912417">
                      <w:marLeft w:val="0"/>
                      <w:marRight w:val="0"/>
                      <w:marTop w:val="0"/>
                      <w:marBottom w:val="0"/>
                      <w:divBdr>
                        <w:top w:val="single" w:sz="2" w:space="0" w:color="E3E3E3"/>
                        <w:left w:val="single" w:sz="2" w:space="0" w:color="E3E3E3"/>
                        <w:bottom w:val="single" w:sz="2" w:space="0" w:color="E3E3E3"/>
                        <w:right w:val="single" w:sz="2" w:space="0" w:color="E3E3E3"/>
                      </w:divBdr>
                      <w:divsChild>
                        <w:div w:id="620572751">
                          <w:marLeft w:val="0"/>
                          <w:marRight w:val="0"/>
                          <w:marTop w:val="0"/>
                          <w:marBottom w:val="0"/>
                          <w:divBdr>
                            <w:top w:val="single" w:sz="2" w:space="0" w:color="E3E3E3"/>
                            <w:left w:val="single" w:sz="2" w:space="0" w:color="E3E3E3"/>
                            <w:bottom w:val="single" w:sz="2" w:space="0" w:color="E3E3E3"/>
                            <w:right w:val="single" w:sz="2" w:space="0" w:color="E3E3E3"/>
                          </w:divBdr>
                          <w:divsChild>
                            <w:div w:id="155263723">
                              <w:marLeft w:val="0"/>
                              <w:marRight w:val="0"/>
                              <w:marTop w:val="0"/>
                              <w:marBottom w:val="0"/>
                              <w:divBdr>
                                <w:top w:val="single" w:sz="2" w:space="0" w:color="E3E3E3"/>
                                <w:left w:val="single" w:sz="2" w:space="0" w:color="E3E3E3"/>
                                <w:bottom w:val="single" w:sz="2" w:space="0" w:color="E3E3E3"/>
                                <w:right w:val="single" w:sz="2" w:space="0" w:color="E3E3E3"/>
                              </w:divBdr>
                              <w:divsChild>
                                <w:div w:id="353969979">
                                  <w:marLeft w:val="0"/>
                                  <w:marRight w:val="0"/>
                                  <w:marTop w:val="100"/>
                                  <w:marBottom w:val="100"/>
                                  <w:divBdr>
                                    <w:top w:val="single" w:sz="2" w:space="0" w:color="E3E3E3"/>
                                    <w:left w:val="single" w:sz="2" w:space="0" w:color="E3E3E3"/>
                                    <w:bottom w:val="single" w:sz="2" w:space="0" w:color="E3E3E3"/>
                                    <w:right w:val="single" w:sz="2" w:space="0" w:color="E3E3E3"/>
                                  </w:divBdr>
                                  <w:divsChild>
                                    <w:div w:id="770319226">
                                      <w:marLeft w:val="0"/>
                                      <w:marRight w:val="0"/>
                                      <w:marTop w:val="0"/>
                                      <w:marBottom w:val="0"/>
                                      <w:divBdr>
                                        <w:top w:val="single" w:sz="2" w:space="0" w:color="E3E3E3"/>
                                        <w:left w:val="single" w:sz="2" w:space="0" w:color="E3E3E3"/>
                                        <w:bottom w:val="single" w:sz="2" w:space="0" w:color="E3E3E3"/>
                                        <w:right w:val="single" w:sz="2" w:space="0" w:color="E3E3E3"/>
                                      </w:divBdr>
                                      <w:divsChild>
                                        <w:div w:id="1819491950">
                                          <w:marLeft w:val="0"/>
                                          <w:marRight w:val="0"/>
                                          <w:marTop w:val="0"/>
                                          <w:marBottom w:val="0"/>
                                          <w:divBdr>
                                            <w:top w:val="single" w:sz="2" w:space="0" w:color="E3E3E3"/>
                                            <w:left w:val="single" w:sz="2" w:space="0" w:color="E3E3E3"/>
                                            <w:bottom w:val="single" w:sz="2" w:space="0" w:color="E3E3E3"/>
                                            <w:right w:val="single" w:sz="2" w:space="0" w:color="E3E3E3"/>
                                          </w:divBdr>
                                          <w:divsChild>
                                            <w:div w:id="1679654390">
                                              <w:marLeft w:val="0"/>
                                              <w:marRight w:val="0"/>
                                              <w:marTop w:val="0"/>
                                              <w:marBottom w:val="0"/>
                                              <w:divBdr>
                                                <w:top w:val="single" w:sz="2" w:space="0" w:color="E3E3E3"/>
                                                <w:left w:val="single" w:sz="2" w:space="0" w:color="E3E3E3"/>
                                                <w:bottom w:val="single" w:sz="2" w:space="0" w:color="E3E3E3"/>
                                                <w:right w:val="single" w:sz="2" w:space="0" w:color="E3E3E3"/>
                                              </w:divBdr>
                                              <w:divsChild>
                                                <w:div w:id="820779556">
                                                  <w:marLeft w:val="0"/>
                                                  <w:marRight w:val="0"/>
                                                  <w:marTop w:val="0"/>
                                                  <w:marBottom w:val="0"/>
                                                  <w:divBdr>
                                                    <w:top w:val="single" w:sz="2" w:space="0" w:color="E3E3E3"/>
                                                    <w:left w:val="single" w:sz="2" w:space="0" w:color="E3E3E3"/>
                                                    <w:bottom w:val="single" w:sz="2" w:space="0" w:color="E3E3E3"/>
                                                    <w:right w:val="single" w:sz="2" w:space="0" w:color="E3E3E3"/>
                                                  </w:divBdr>
                                                  <w:divsChild>
                                                    <w:div w:id="2013338720">
                                                      <w:marLeft w:val="0"/>
                                                      <w:marRight w:val="0"/>
                                                      <w:marTop w:val="0"/>
                                                      <w:marBottom w:val="0"/>
                                                      <w:divBdr>
                                                        <w:top w:val="single" w:sz="2" w:space="0" w:color="E3E3E3"/>
                                                        <w:left w:val="single" w:sz="2" w:space="0" w:color="E3E3E3"/>
                                                        <w:bottom w:val="single" w:sz="2" w:space="0" w:color="E3E3E3"/>
                                                        <w:right w:val="single" w:sz="2" w:space="0" w:color="E3E3E3"/>
                                                      </w:divBdr>
                                                      <w:divsChild>
                                                        <w:div w:id="1538422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58409267">
          <w:marLeft w:val="0"/>
          <w:marRight w:val="0"/>
          <w:marTop w:val="0"/>
          <w:marBottom w:val="0"/>
          <w:divBdr>
            <w:top w:val="none" w:sz="0" w:space="0" w:color="auto"/>
            <w:left w:val="none" w:sz="0" w:space="0" w:color="auto"/>
            <w:bottom w:val="none" w:sz="0" w:space="0" w:color="auto"/>
            <w:right w:val="none" w:sz="0" w:space="0" w:color="auto"/>
          </w:divBdr>
        </w:div>
      </w:divsChild>
    </w:div>
    <w:div w:id="149295110">
      <w:bodyDiv w:val="1"/>
      <w:marLeft w:val="0"/>
      <w:marRight w:val="0"/>
      <w:marTop w:val="0"/>
      <w:marBottom w:val="0"/>
      <w:divBdr>
        <w:top w:val="none" w:sz="0" w:space="0" w:color="auto"/>
        <w:left w:val="none" w:sz="0" w:space="0" w:color="auto"/>
        <w:bottom w:val="none" w:sz="0" w:space="0" w:color="auto"/>
        <w:right w:val="none" w:sz="0" w:space="0" w:color="auto"/>
      </w:divBdr>
    </w:div>
    <w:div w:id="272174127">
      <w:bodyDiv w:val="1"/>
      <w:marLeft w:val="0"/>
      <w:marRight w:val="0"/>
      <w:marTop w:val="0"/>
      <w:marBottom w:val="0"/>
      <w:divBdr>
        <w:top w:val="none" w:sz="0" w:space="0" w:color="auto"/>
        <w:left w:val="none" w:sz="0" w:space="0" w:color="auto"/>
        <w:bottom w:val="none" w:sz="0" w:space="0" w:color="auto"/>
        <w:right w:val="none" w:sz="0" w:space="0" w:color="auto"/>
      </w:divBdr>
    </w:div>
    <w:div w:id="435297741">
      <w:bodyDiv w:val="1"/>
      <w:marLeft w:val="0"/>
      <w:marRight w:val="0"/>
      <w:marTop w:val="0"/>
      <w:marBottom w:val="0"/>
      <w:divBdr>
        <w:top w:val="none" w:sz="0" w:space="0" w:color="auto"/>
        <w:left w:val="none" w:sz="0" w:space="0" w:color="auto"/>
        <w:bottom w:val="none" w:sz="0" w:space="0" w:color="auto"/>
        <w:right w:val="none" w:sz="0" w:space="0" w:color="auto"/>
      </w:divBdr>
    </w:div>
    <w:div w:id="485901722">
      <w:bodyDiv w:val="1"/>
      <w:marLeft w:val="0"/>
      <w:marRight w:val="0"/>
      <w:marTop w:val="0"/>
      <w:marBottom w:val="0"/>
      <w:divBdr>
        <w:top w:val="none" w:sz="0" w:space="0" w:color="auto"/>
        <w:left w:val="none" w:sz="0" w:space="0" w:color="auto"/>
        <w:bottom w:val="none" w:sz="0" w:space="0" w:color="auto"/>
        <w:right w:val="none" w:sz="0" w:space="0" w:color="auto"/>
      </w:divBdr>
    </w:div>
    <w:div w:id="508523326">
      <w:bodyDiv w:val="1"/>
      <w:marLeft w:val="0"/>
      <w:marRight w:val="0"/>
      <w:marTop w:val="0"/>
      <w:marBottom w:val="0"/>
      <w:divBdr>
        <w:top w:val="none" w:sz="0" w:space="0" w:color="auto"/>
        <w:left w:val="none" w:sz="0" w:space="0" w:color="auto"/>
        <w:bottom w:val="none" w:sz="0" w:space="0" w:color="auto"/>
        <w:right w:val="none" w:sz="0" w:space="0" w:color="auto"/>
      </w:divBdr>
    </w:div>
    <w:div w:id="520706008">
      <w:bodyDiv w:val="1"/>
      <w:marLeft w:val="0"/>
      <w:marRight w:val="0"/>
      <w:marTop w:val="0"/>
      <w:marBottom w:val="0"/>
      <w:divBdr>
        <w:top w:val="none" w:sz="0" w:space="0" w:color="auto"/>
        <w:left w:val="none" w:sz="0" w:space="0" w:color="auto"/>
        <w:bottom w:val="none" w:sz="0" w:space="0" w:color="auto"/>
        <w:right w:val="none" w:sz="0" w:space="0" w:color="auto"/>
      </w:divBdr>
    </w:div>
    <w:div w:id="596326343">
      <w:bodyDiv w:val="1"/>
      <w:marLeft w:val="0"/>
      <w:marRight w:val="0"/>
      <w:marTop w:val="0"/>
      <w:marBottom w:val="0"/>
      <w:divBdr>
        <w:top w:val="none" w:sz="0" w:space="0" w:color="auto"/>
        <w:left w:val="none" w:sz="0" w:space="0" w:color="auto"/>
        <w:bottom w:val="none" w:sz="0" w:space="0" w:color="auto"/>
        <w:right w:val="none" w:sz="0" w:space="0" w:color="auto"/>
      </w:divBdr>
    </w:div>
    <w:div w:id="622468079">
      <w:bodyDiv w:val="1"/>
      <w:marLeft w:val="0"/>
      <w:marRight w:val="0"/>
      <w:marTop w:val="0"/>
      <w:marBottom w:val="0"/>
      <w:divBdr>
        <w:top w:val="none" w:sz="0" w:space="0" w:color="auto"/>
        <w:left w:val="none" w:sz="0" w:space="0" w:color="auto"/>
        <w:bottom w:val="none" w:sz="0" w:space="0" w:color="auto"/>
        <w:right w:val="none" w:sz="0" w:space="0" w:color="auto"/>
      </w:divBdr>
    </w:div>
    <w:div w:id="689573539">
      <w:bodyDiv w:val="1"/>
      <w:marLeft w:val="0"/>
      <w:marRight w:val="0"/>
      <w:marTop w:val="0"/>
      <w:marBottom w:val="0"/>
      <w:divBdr>
        <w:top w:val="none" w:sz="0" w:space="0" w:color="auto"/>
        <w:left w:val="none" w:sz="0" w:space="0" w:color="auto"/>
        <w:bottom w:val="none" w:sz="0" w:space="0" w:color="auto"/>
        <w:right w:val="none" w:sz="0" w:space="0" w:color="auto"/>
      </w:divBdr>
    </w:div>
    <w:div w:id="730424304">
      <w:bodyDiv w:val="1"/>
      <w:marLeft w:val="0"/>
      <w:marRight w:val="0"/>
      <w:marTop w:val="0"/>
      <w:marBottom w:val="0"/>
      <w:divBdr>
        <w:top w:val="none" w:sz="0" w:space="0" w:color="auto"/>
        <w:left w:val="none" w:sz="0" w:space="0" w:color="auto"/>
        <w:bottom w:val="none" w:sz="0" w:space="0" w:color="auto"/>
        <w:right w:val="none" w:sz="0" w:space="0" w:color="auto"/>
      </w:divBdr>
    </w:div>
    <w:div w:id="764154009">
      <w:bodyDiv w:val="1"/>
      <w:marLeft w:val="0"/>
      <w:marRight w:val="0"/>
      <w:marTop w:val="0"/>
      <w:marBottom w:val="0"/>
      <w:divBdr>
        <w:top w:val="none" w:sz="0" w:space="0" w:color="auto"/>
        <w:left w:val="none" w:sz="0" w:space="0" w:color="auto"/>
        <w:bottom w:val="none" w:sz="0" w:space="0" w:color="auto"/>
        <w:right w:val="none" w:sz="0" w:space="0" w:color="auto"/>
      </w:divBdr>
    </w:div>
    <w:div w:id="899945438">
      <w:bodyDiv w:val="1"/>
      <w:marLeft w:val="0"/>
      <w:marRight w:val="0"/>
      <w:marTop w:val="0"/>
      <w:marBottom w:val="0"/>
      <w:divBdr>
        <w:top w:val="none" w:sz="0" w:space="0" w:color="auto"/>
        <w:left w:val="none" w:sz="0" w:space="0" w:color="auto"/>
        <w:bottom w:val="none" w:sz="0" w:space="0" w:color="auto"/>
        <w:right w:val="none" w:sz="0" w:space="0" w:color="auto"/>
      </w:divBdr>
    </w:div>
    <w:div w:id="910457698">
      <w:bodyDiv w:val="1"/>
      <w:marLeft w:val="0"/>
      <w:marRight w:val="0"/>
      <w:marTop w:val="0"/>
      <w:marBottom w:val="0"/>
      <w:divBdr>
        <w:top w:val="none" w:sz="0" w:space="0" w:color="auto"/>
        <w:left w:val="none" w:sz="0" w:space="0" w:color="auto"/>
        <w:bottom w:val="none" w:sz="0" w:space="0" w:color="auto"/>
        <w:right w:val="none" w:sz="0" w:space="0" w:color="auto"/>
      </w:divBdr>
    </w:div>
    <w:div w:id="950551190">
      <w:bodyDiv w:val="1"/>
      <w:marLeft w:val="0"/>
      <w:marRight w:val="0"/>
      <w:marTop w:val="0"/>
      <w:marBottom w:val="0"/>
      <w:divBdr>
        <w:top w:val="none" w:sz="0" w:space="0" w:color="auto"/>
        <w:left w:val="none" w:sz="0" w:space="0" w:color="auto"/>
        <w:bottom w:val="none" w:sz="0" w:space="0" w:color="auto"/>
        <w:right w:val="none" w:sz="0" w:space="0" w:color="auto"/>
      </w:divBdr>
    </w:div>
    <w:div w:id="1231967784">
      <w:bodyDiv w:val="1"/>
      <w:marLeft w:val="0"/>
      <w:marRight w:val="0"/>
      <w:marTop w:val="0"/>
      <w:marBottom w:val="0"/>
      <w:divBdr>
        <w:top w:val="none" w:sz="0" w:space="0" w:color="auto"/>
        <w:left w:val="none" w:sz="0" w:space="0" w:color="auto"/>
        <w:bottom w:val="none" w:sz="0" w:space="0" w:color="auto"/>
        <w:right w:val="none" w:sz="0" w:space="0" w:color="auto"/>
      </w:divBdr>
    </w:div>
    <w:div w:id="1369841987">
      <w:bodyDiv w:val="1"/>
      <w:marLeft w:val="0"/>
      <w:marRight w:val="0"/>
      <w:marTop w:val="0"/>
      <w:marBottom w:val="0"/>
      <w:divBdr>
        <w:top w:val="none" w:sz="0" w:space="0" w:color="auto"/>
        <w:left w:val="none" w:sz="0" w:space="0" w:color="auto"/>
        <w:bottom w:val="none" w:sz="0" w:space="0" w:color="auto"/>
        <w:right w:val="none" w:sz="0" w:space="0" w:color="auto"/>
      </w:divBdr>
    </w:div>
    <w:div w:id="1654750213">
      <w:bodyDiv w:val="1"/>
      <w:marLeft w:val="0"/>
      <w:marRight w:val="0"/>
      <w:marTop w:val="0"/>
      <w:marBottom w:val="0"/>
      <w:divBdr>
        <w:top w:val="none" w:sz="0" w:space="0" w:color="auto"/>
        <w:left w:val="none" w:sz="0" w:space="0" w:color="auto"/>
        <w:bottom w:val="none" w:sz="0" w:space="0" w:color="auto"/>
        <w:right w:val="none" w:sz="0" w:space="0" w:color="auto"/>
      </w:divBdr>
    </w:div>
    <w:div w:id="1667779834">
      <w:bodyDiv w:val="1"/>
      <w:marLeft w:val="0"/>
      <w:marRight w:val="0"/>
      <w:marTop w:val="0"/>
      <w:marBottom w:val="0"/>
      <w:divBdr>
        <w:top w:val="none" w:sz="0" w:space="0" w:color="auto"/>
        <w:left w:val="none" w:sz="0" w:space="0" w:color="auto"/>
        <w:bottom w:val="none" w:sz="0" w:space="0" w:color="auto"/>
        <w:right w:val="none" w:sz="0" w:space="0" w:color="auto"/>
      </w:divBdr>
      <w:divsChild>
        <w:div w:id="1628127233">
          <w:marLeft w:val="0"/>
          <w:marRight w:val="0"/>
          <w:marTop w:val="0"/>
          <w:marBottom w:val="0"/>
          <w:divBdr>
            <w:top w:val="single" w:sz="2" w:space="0" w:color="E3E3E3"/>
            <w:left w:val="single" w:sz="2" w:space="0" w:color="E3E3E3"/>
            <w:bottom w:val="single" w:sz="2" w:space="0" w:color="E3E3E3"/>
            <w:right w:val="single" w:sz="2" w:space="0" w:color="E3E3E3"/>
          </w:divBdr>
          <w:divsChild>
            <w:div w:id="1165433116">
              <w:marLeft w:val="0"/>
              <w:marRight w:val="0"/>
              <w:marTop w:val="0"/>
              <w:marBottom w:val="0"/>
              <w:divBdr>
                <w:top w:val="single" w:sz="2" w:space="0" w:color="E3E3E3"/>
                <w:left w:val="single" w:sz="2" w:space="0" w:color="E3E3E3"/>
                <w:bottom w:val="single" w:sz="2" w:space="0" w:color="E3E3E3"/>
                <w:right w:val="single" w:sz="2" w:space="0" w:color="E3E3E3"/>
              </w:divBdr>
              <w:divsChild>
                <w:div w:id="911819262">
                  <w:marLeft w:val="0"/>
                  <w:marRight w:val="0"/>
                  <w:marTop w:val="0"/>
                  <w:marBottom w:val="0"/>
                  <w:divBdr>
                    <w:top w:val="single" w:sz="2" w:space="0" w:color="E3E3E3"/>
                    <w:left w:val="single" w:sz="2" w:space="0" w:color="E3E3E3"/>
                    <w:bottom w:val="single" w:sz="2" w:space="0" w:color="E3E3E3"/>
                    <w:right w:val="single" w:sz="2" w:space="0" w:color="E3E3E3"/>
                  </w:divBdr>
                  <w:divsChild>
                    <w:div w:id="1940723545">
                      <w:marLeft w:val="0"/>
                      <w:marRight w:val="0"/>
                      <w:marTop w:val="0"/>
                      <w:marBottom w:val="0"/>
                      <w:divBdr>
                        <w:top w:val="single" w:sz="2" w:space="0" w:color="E3E3E3"/>
                        <w:left w:val="single" w:sz="2" w:space="0" w:color="E3E3E3"/>
                        <w:bottom w:val="single" w:sz="2" w:space="0" w:color="E3E3E3"/>
                        <w:right w:val="single" w:sz="2" w:space="0" w:color="E3E3E3"/>
                      </w:divBdr>
                      <w:divsChild>
                        <w:div w:id="68894003">
                          <w:marLeft w:val="0"/>
                          <w:marRight w:val="0"/>
                          <w:marTop w:val="0"/>
                          <w:marBottom w:val="0"/>
                          <w:divBdr>
                            <w:top w:val="single" w:sz="2" w:space="0" w:color="E3E3E3"/>
                            <w:left w:val="single" w:sz="2" w:space="0" w:color="E3E3E3"/>
                            <w:bottom w:val="single" w:sz="2" w:space="0" w:color="E3E3E3"/>
                            <w:right w:val="single" w:sz="2" w:space="0" w:color="E3E3E3"/>
                          </w:divBdr>
                          <w:divsChild>
                            <w:div w:id="682517444">
                              <w:marLeft w:val="0"/>
                              <w:marRight w:val="0"/>
                              <w:marTop w:val="0"/>
                              <w:marBottom w:val="0"/>
                              <w:divBdr>
                                <w:top w:val="single" w:sz="2" w:space="0" w:color="E3E3E3"/>
                                <w:left w:val="single" w:sz="2" w:space="0" w:color="E3E3E3"/>
                                <w:bottom w:val="single" w:sz="2" w:space="0" w:color="E3E3E3"/>
                                <w:right w:val="single" w:sz="2" w:space="0" w:color="E3E3E3"/>
                              </w:divBdr>
                              <w:divsChild>
                                <w:div w:id="1735660940">
                                  <w:marLeft w:val="0"/>
                                  <w:marRight w:val="0"/>
                                  <w:marTop w:val="100"/>
                                  <w:marBottom w:val="100"/>
                                  <w:divBdr>
                                    <w:top w:val="single" w:sz="2" w:space="0" w:color="E3E3E3"/>
                                    <w:left w:val="single" w:sz="2" w:space="0" w:color="E3E3E3"/>
                                    <w:bottom w:val="single" w:sz="2" w:space="0" w:color="E3E3E3"/>
                                    <w:right w:val="single" w:sz="2" w:space="0" w:color="E3E3E3"/>
                                  </w:divBdr>
                                  <w:divsChild>
                                    <w:div w:id="1012990678">
                                      <w:marLeft w:val="0"/>
                                      <w:marRight w:val="0"/>
                                      <w:marTop w:val="0"/>
                                      <w:marBottom w:val="0"/>
                                      <w:divBdr>
                                        <w:top w:val="single" w:sz="2" w:space="0" w:color="E3E3E3"/>
                                        <w:left w:val="single" w:sz="2" w:space="0" w:color="E3E3E3"/>
                                        <w:bottom w:val="single" w:sz="2" w:space="0" w:color="E3E3E3"/>
                                        <w:right w:val="single" w:sz="2" w:space="0" w:color="E3E3E3"/>
                                      </w:divBdr>
                                      <w:divsChild>
                                        <w:div w:id="1135027721">
                                          <w:marLeft w:val="0"/>
                                          <w:marRight w:val="0"/>
                                          <w:marTop w:val="0"/>
                                          <w:marBottom w:val="0"/>
                                          <w:divBdr>
                                            <w:top w:val="single" w:sz="2" w:space="0" w:color="E3E3E3"/>
                                            <w:left w:val="single" w:sz="2" w:space="0" w:color="E3E3E3"/>
                                            <w:bottom w:val="single" w:sz="2" w:space="0" w:color="E3E3E3"/>
                                            <w:right w:val="single" w:sz="2" w:space="0" w:color="E3E3E3"/>
                                          </w:divBdr>
                                          <w:divsChild>
                                            <w:div w:id="756557325">
                                              <w:marLeft w:val="0"/>
                                              <w:marRight w:val="0"/>
                                              <w:marTop w:val="0"/>
                                              <w:marBottom w:val="0"/>
                                              <w:divBdr>
                                                <w:top w:val="single" w:sz="2" w:space="0" w:color="E3E3E3"/>
                                                <w:left w:val="single" w:sz="2" w:space="0" w:color="E3E3E3"/>
                                                <w:bottom w:val="single" w:sz="2" w:space="0" w:color="E3E3E3"/>
                                                <w:right w:val="single" w:sz="2" w:space="0" w:color="E3E3E3"/>
                                              </w:divBdr>
                                              <w:divsChild>
                                                <w:div w:id="1830636674">
                                                  <w:marLeft w:val="0"/>
                                                  <w:marRight w:val="0"/>
                                                  <w:marTop w:val="0"/>
                                                  <w:marBottom w:val="0"/>
                                                  <w:divBdr>
                                                    <w:top w:val="single" w:sz="2" w:space="0" w:color="E3E3E3"/>
                                                    <w:left w:val="single" w:sz="2" w:space="0" w:color="E3E3E3"/>
                                                    <w:bottom w:val="single" w:sz="2" w:space="0" w:color="E3E3E3"/>
                                                    <w:right w:val="single" w:sz="2" w:space="0" w:color="E3E3E3"/>
                                                  </w:divBdr>
                                                  <w:divsChild>
                                                    <w:div w:id="1077554642">
                                                      <w:marLeft w:val="0"/>
                                                      <w:marRight w:val="0"/>
                                                      <w:marTop w:val="0"/>
                                                      <w:marBottom w:val="0"/>
                                                      <w:divBdr>
                                                        <w:top w:val="single" w:sz="2" w:space="0" w:color="E3E3E3"/>
                                                        <w:left w:val="single" w:sz="2" w:space="0" w:color="E3E3E3"/>
                                                        <w:bottom w:val="single" w:sz="2" w:space="0" w:color="E3E3E3"/>
                                                        <w:right w:val="single" w:sz="2" w:space="0" w:color="E3E3E3"/>
                                                      </w:divBdr>
                                                      <w:divsChild>
                                                        <w:div w:id="688993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90327478">
          <w:marLeft w:val="0"/>
          <w:marRight w:val="0"/>
          <w:marTop w:val="0"/>
          <w:marBottom w:val="0"/>
          <w:divBdr>
            <w:top w:val="none" w:sz="0" w:space="0" w:color="auto"/>
            <w:left w:val="none" w:sz="0" w:space="0" w:color="auto"/>
            <w:bottom w:val="none" w:sz="0" w:space="0" w:color="auto"/>
            <w:right w:val="none" w:sz="0" w:space="0" w:color="auto"/>
          </w:divBdr>
        </w:div>
      </w:divsChild>
    </w:div>
    <w:div w:id="1735354215">
      <w:bodyDiv w:val="1"/>
      <w:marLeft w:val="0"/>
      <w:marRight w:val="0"/>
      <w:marTop w:val="0"/>
      <w:marBottom w:val="0"/>
      <w:divBdr>
        <w:top w:val="none" w:sz="0" w:space="0" w:color="auto"/>
        <w:left w:val="none" w:sz="0" w:space="0" w:color="auto"/>
        <w:bottom w:val="none" w:sz="0" w:space="0" w:color="auto"/>
        <w:right w:val="none" w:sz="0" w:space="0" w:color="auto"/>
      </w:divBdr>
    </w:div>
    <w:div w:id="1831747821">
      <w:bodyDiv w:val="1"/>
      <w:marLeft w:val="0"/>
      <w:marRight w:val="0"/>
      <w:marTop w:val="0"/>
      <w:marBottom w:val="0"/>
      <w:divBdr>
        <w:top w:val="none" w:sz="0" w:space="0" w:color="auto"/>
        <w:left w:val="none" w:sz="0" w:space="0" w:color="auto"/>
        <w:bottom w:val="none" w:sz="0" w:space="0" w:color="auto"/>
        <w:right w:val="none" w:sz="0" w:space="0" w:color="auto"/>
      </w:divBdr>
    </w:div>
    <w:div w:id="2085176002">
      <w:bodyDiv w:val="1"/>
      <w:marLeft w:val="0"/>
      <w:marRight w:val="0"/>
      <w:marTop w:val="0"/>
      <w:marBottom w:val="0"/>
      <w:divBdr>
        <w:top w:val="none" w:sz="0" w:space="0" w:color="auto"/>
        <w:left w:val="none" w:sz="0" w:space="0" w:color="auto"/>
        <w:bottom w:val="none" w:sz="0" w:space="0" w:color="auto"/>
        <w:right w:val="none" w:sz="0" w:space="0" w:color="auto"/>
      </w:divBdr>
    </w:div>
    <w:div w:id="2112502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4</Pages>
  <Words>1368</Words>
  <Characters>7798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Budzinska</dc:creator>
  <cp:keywords/>
  <dc:description/>
  <cp:lastModifiedBy>Bogdan-Mihai Banu</cp:lastModifiedBy>
  <cp:revision>30</cp:revision>
  <dcterms:created xsi:type="dcterms:W3CDTF">2024-04-04T19:08:00Z</dcterms:created>
  <dcterms:modified xsi:type="dcterms:W3CDTF">2024-04-05T10:06:00Z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3a8adfe0-0415-4c3e-970d-4ea7966a6508</vt:lpwstr>
  </property>
</Properties>
</file>