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D5B74" w14:textId="37973212" w:rsidR="009A07A6" w:rsidRDefault="00642394" w:rsidP="00642394">
      <w:pPr>
        <w:jc w:val="center"/>
      </w:pPr>
      <w:r>
        <w:fldChar w:fldCharType="begin"/>
      </w:r>
      <w:r>
        <w:instrText xml:space="preserve"> HYPERLINK "</w:instrText>
      </w:r>
      <w:r w:rsidRPr="00FA08F6">
        <w:instrText>https://victorianweb.org/periodicals/fun/salisbury/7.html</w:instrText>
      </w:r>
      <w:r>
        <w:instrText xml:space="preserve">" </w:instrText>
      </w:r>
      <w:r>
        <w:fldChar w:fldCharType="separate"/>
      </w:r>
      <w:r w:rsidRPr="00892A1C">
        <w:rPr>
          <w:rStyle w:val="Hyperlink"/>
        </w:rPr>
        <w:t>https://victorianweb.org/periodicals/fun/salisbury/7.html</w:t>
      </w:r>
      <w:r>
        <w:fldChar w:fldCharType="end"/>
      </w:r>
    </w:p>
    <w:p w14:paraId="4E688449" w14:textId="3E68A9F1" w:rsidR="00642394" w:rsidRDefault="00642394"/>
    <w:p w14:paraId="2C546A07" w14:textId="77777777" w:rsidR="00181EB8" w:rsidRDefault="00642394">
      <w:pPr>
        <w:rPr>
          <w:rFonts w:ascii="Times New Roman" w:hAnsi="Times New Roman" w:cs="Times New Roman"/>
        </w:rPr>
      </w:pPr>
      <w:r>
        <w:rPr>
          <w:rFonts w:ascii="Times New Roman" w:hAnsi="Times New Roman" w:cs="Times New Roman"/>
        </w:rPr>
        <w:t xml:space="preserve">The cartoon ‘The Old Pump: Nothing to be Got Out of It William’, accompanied by a poem, was </w:t>
      </w:r>
      <w:r w:rsidR="00314645">
        <w:rPr>
          <w:rFonts w:ascii="Times New Roman" w:hAnsi="Times New Roman" w:cs="Times New Roman"/>
        </w:rPr>
        <w:t>drawn,</w:t>
      </w:r>
      <w:r>
        <w:rPr>
          <w:rFonts w:ascii="Times New Roman" w:hAnsi="Times New Roman" w:cs="Times New Roman"/>
        </w:rPr>
        <w:t xml:space="preserve"> and written by John Gordon Thomson</w:t>
      </w:r>
      <w:r w:rsidR="00314645">
        <w:rPr>
          <w:rFonts w:ascii="Times New Roman" w:hAnsi="Times New Roman" w:cs="Times New Roman"/>
        </w:rPr>
        <w:t xml:space="preserve"> who also illustrated</w:t>
      </w:r>
      <w:r>
        <w:rPr>
          <w:rFonts w:ascii="Times New Roman" w:hAnsi="Times New Roman" w:cs="Times New Roman"/>
        </w:rPr>
        <w:t xml:space="preserve"> for ‘Fun’ during the period 1870-1893.</w:t>
      </w:r>
      <w:r w:rsidR="00314645">
        <w:rPr>
          <w:rFonts w:ascii="Times New Roman" w:hAnsi="Times New Roman" w:cs="Times New Roman"/>
        </w:rPr>
        <w:t xml:space="preserve"> </w:t>
      </w:r>
      <w:r w:rsidR="00EF69DE">
        <w:rPr>
          <w:rFonts w:ascii="Times New Roman" w:hAnsi="Times New Roman" w:cs="Times New Roman"/>
        </w:rPr>
        <w:t>Published on the 19</w:t>
      </w:r>
      <w:r w:rsidR="00EF69DE" w:rsidRPr="00E82925">
        <w:rPr>
          <w:rFonts w:ascii="Times New Roman" w:hAnsi="Times New Roman" w:cs="Times New Roman"/>
          <w:vertAlign w:val="superscript"/>
        </w:rPr>
        <w:t>th of</w:t>
      </w:r>
      <w:r w:rsidR="00EF69DE">
        <w:rPr>
          <w:rFonts w:ascii="Times New Roman" w:hAnsi="Times New Roman" w:cs="Times New Roman"/>
        </w:rPr>
        <w:t xml:space="preserve"> October 1887 this issue was a direct, and humorous, response to the ‘Mitchelstown Massacre’ taking place on the 9</w:t>
      </w:r>
      <w:r w:rsidR="00EF69DE" w:rsidRPr="00E82925">
        <w:rPr>
          <w:rFonts w:ascii="Times New Roman" w:hAnsi="Times New Roman" w:cs="Times New Roman"/>
          <w:vertAlign w:val="superscript"/>
        </w:rPr>
        <w:t>th</w:t>
      </w:r>
      <w:r w:rsidR="00EF69DE">
        <w:rPr>
          <w:rFonts w:ascii="Times New Roman" w:hAnsi="Times New Roman" w:cs="Times New Roman"/>
          <w:vertAlign w:val="superscript"/>
        </w:rPr>
        <w:t xml:space="preserve"> of</w:t>
      </w:r>
      <w:r w:rsidR="00EF69DE">
        <w:rPr>
          <w:rFonts w:ascii="Times New Roman" w:hAnsi="Times New Roman" w:cs="Times New Roman"/>
        </w:rPr>
        <w:t xml:space="preserve"> September 1887. Being published less than a month after the massacre the event was still fresh in the minds of the public and as such any publication would have an impact on how others perceived the events that happened during or after the it had taken place. Another issue would be the validity if these sources that helped shape the publication of Gladstone trying desperately to get some sort of justice out of Lord Salisbury. The version n of events that took place in Mitchelstown would definitely be different considering who you were asking, the </w:t>
      </w:r>
      <w:r w:rsidR="00181EB8">
        <w:rPr>
          <w:rFonts w:ascii="Times New Roman" w:hAnsi="Times New Roman" w:cs="Times New Roman"/>
        </w:rPr>
        <w:t>English</w:t>
      </w:r>
      <w:r w:rsidR="00EF69DE">
        <w:rPr>
          <w:rFonts w:ascii="Times New Roman" w:hAnsi="Times New Roman" w:cs="Times New Roman"/>
        </w:rPr>
        <w:t xml:space="preserve"> would deny it was their fault whilst the Irish would blame them wholeheartedly, and whilst today we have a better understanding of the events that took place in 1887, </w:t>
      </w:r>
      <w:r w:rsidR="00181EB8">
        <w:rPr>
          <w:rFonts w:ascii="Times New Roman" w:hAnsi="Times New Roman" w:cs="Times New Roman"/>
        </w:rPr>
        <w:t>first-hand</w:t>
      </w:r>
      <w:r w:rsidR="00EF69DE">
        <w:rPr>
          <w:rFonts w:ascii="Times New Roman" w:hAnsi="Times New Roman" w:cs="Times New Roman"/>
        </w:rPr>
        <w:t xml:space="preserve"> accounts would be very mixed and </w:t>
      </w:r>
      <w:r w:rsidR="00181EB8">
        <w:rPr>
          <w:rFonts w:ascii="Times New Roman" w:hAnsi="Times New Roman" w:cs="Times New Roman"/>
        </w:rPr>
        <w:t xml:space="preserve">the media would struggle to decide whose side to take and who was to blame for the massacre. </w:t>
      </w:r>
    </w:p>
    <w:p w14:paraId="33E11FC7" w14:textId="77777777" w:rsidR="00181EB8" w:rsidRDefault="00181EB8">
      <w:pPr>
        <w:rPr>
          <w:rFonts w:ascii="Times New Roman" w:hAnsi="Times New Roman" w:cs="Times New Roman"/>
        </w:rPr>
      </w:pPr>
    </w:p>
    <w:p w14:paraId="5C73D191" w14:textId="3CB0FC4B" w:rsidR="006F7DF6" w:rsidRDefault="00181EB8">
      <w:pPr>
        <w:rPr>
          <w:rFonts w:ascii="Times New Roman" w:hAnsi="Times New Roman" w:cs="Times New Roman"/>
        </w:rPr>
      </w:pPr>
      <w:r>
        <w:rPr>
          <w:rFonts w:ascii="Times New Roman" w:hAnsi="Times New Roman" w:cs="Times New Roman"/>
        </w:rPr>
        <w:t xml:space="preserve">John </w:t>
      </w:r>
      <w:r w:rsidR="00314645">
        <w:rPr>
          <w:rFonts w:ascii="Times New Roman" w:hAnsi="Times New Roman" w:cs="Times New Roman"/>
        </w:rPr>
        <w:t>Thomson</w:t>
      </w:r>
      <w:r>
        <w:rPr>
          <w:rFonts w:ascii="Times New Roman" w:hAnsi="Times New Roman" w:cs="Times New Roman"/>
        </w:rPr>
        <w:t>, the author of this issue,</w:t>
      </w:r>
      <w:r w:rsidR="00314645">
        <w:rPr>
          <w:rFonts w:ascii="Times New Roman" w:hAnsi="Times New Roman" w:cs="Times New Roman"/>
        </w:rPr>
        <w:t xml:space="preserve"> was born in Wakefield, Yorkshire in 1841 moving to London at the age of twenty to work as a civil servant. Thomson’s other works include the Disraeli-Gladstone rivalry and the more permanent work of Gladstone and the Irish Question that is being analysed in this text. In this </w:t>
      </w:r>
      <w:r w:rsidR="0028641B">
        <w:rPr>
          <w:rFonts w:ascii="Times New Roman" w:hAnsi="Times New Roman" w:cs="Times New Roman"/>
        </w:rPr>
        <w:t>work</w:t>
      </w:r>
      <w:r w:rsidR="00314645">
        <w:rPr>
          <w:rFonts w:ascii="Times New Roman" w:hAnsi="Times New Roman" w:cs="Times New Roman"/>
        </w:rPr>
        <w:t xml:space="preserve"> from </w:t>
      </w:r>
      <w:r w:rsidR="0028641B">
        <w:rPr>
          <w:rFonts w:ascii="Times New Roman" w:hAnsi="Times New Roman" w:cs="Times New Roman"/>
        </w:rPr>
        <w:t>Thomson,</w:t>
      </w:r>
      <w:r w:rsidR="00314645">
        <w:rPr>
          <w:rFonts w:ascii="Times New Roman" w:hAnsi="Times New Roman" w:cs="Times New Roman"/>
        </w:rPr>
        <w:t xml:space="preserve"> we can see Gladstone trying to pump out justice from the water pump that resembles Robert Cecil or more commonly known as Lord Salisbury</w:t>
      </w:r>
      <w:r w:rsidR="0028641B">
        <w:rPr>
          <w:rFonts w:ascii="Times New Roman" w:hAnsi="Times New Roman" w:cs="Times New Roman"/>
        </w:rPr>
        <w:t xml:space="preserve">. Engraved on the pump is the phrase ‘Remember Mitchelstown’, the sight of a massacre due to an ongoing rent strike against landowners Dowager Countess of Kingston Anna and er husband William Webber. The leaders of this strike, John </w:t>
      </w:r>
      <w:r w:rsidR="00EF69DE">
        <w:rPr>
          <w:rFonts w:ascii="Times New Roman" w:hAnsi="Times New Roman" w:cs="Times New Roman"/>
        </w:rPr>
        <w:t>Mandeville,</w:t>
      </w:r>
      <w:r w:rsidR="0028641B">
        <w:rPr>
          <w:rFonts w:ascii="Times New Roman" w:hAnsi="Times New Roman" w:cs="Times New Roman"/>
        </w:rPr>
        <w:t xml:space="preserve"> and MP William O’Brien, were put on trial although they both did not show up and court had ended but the crowd outside were still protesting with speeches being conveyed from a wagon in the square. Police officers were trying to get close to hear what was being said but their motives were misunderstood by the crowd and were shoved away. Moments later officers returned with reinforcements and fixed bayonets at the ready. A melee ensued that ended in a shot being fired in the air being </w:t>
      </w:r>
      <w:r w:rsidR="00641969">
        <w:rPr>
          <w:rFonts w:ascii="Times New Roman" w:hAnsi="Times New Roman" w:cs="Times New Roman"/>
        </w:rPr>
        <w:t>misunderstood</w:t>
      </w:r>
      <w:r w:rsidR="0028641B">
        <w:rPr>
          <w:rFonts w:ascii="Times New Roman" w:hAnsi="Times New Roman" w:cs="Times New Roman"/>
        </w:rPr>
        <w:t xml:space="preserve"> by other officers and therefore shots began </w:t>
      </w:r>
      <w:r w:rsidR="00641969">
        <w:rPr>
          <w:rFonts w:ascii="Times New Roman" w:hAnsi="Times New Roman" w:cs="Times New Roman"/>
        </w:rPr>
        <w:t>toward</w:t>
      </w:r>
      <w:r w:rsidR="0028641B">
        <w:rPr>
          <w:rFonts w:ascii="Times New Roman" w:hAnsi="Times New Roman" w:cs="Times New Roman"/>
        </w:rPr>
        <w:t xml:space="preserve"> the crowd killing three men and injuring several more</w:t>
      </w:r>
      <w:r w:rsidR="00641969">
        <w:rPr>
          <w:rFonts w:ascii="Times New Roman" w:hAnsi="Times New Roman" w:cs="Times New Roman"/>
        </w:rPr>
        <w:t xml:space="preserve">. The phrase ‘Remember Mitchelstown’ came from Gladstone and had become a rallying cry for those </w:t>
      </w:r>
      <w:r w:rsidR="00DA6795">
        <w:rPr>
          <w:rFonts w:ascii="Times New Roman" w:hAnsi="Times New Roman" w:cs="Times New Roman"/>
        </w:rPr>
        <w:t xml:space="preserve">in Ireland </w:t>
      </w:r>
      <w:r w:rsidR="00641969">
        <w:rPr>
          <w:rFonts w:ascii="Times New Roman" w:hAnsi="Times New Roman" w:cs="Times New Roman"/>
        </w:rPr>
        <w:t xml:space="preserve">who favoured Home Rule in Ireland. </w:t>
      </w:r>
      <w:r w:rsidR="003777F7">
        <w:rPr>
          <w:rFonts w:ascii="Times New Roman" w:hAnsi="Times New Roman" w:cs="Times New Roman"/>
        </w:rPr>
        <w:t xml:space="preserve">The intent of this publication is seemingly to mock Lord Salisbury for his refusal to provide any sort of justice to Ireland for the Mitchelstown Massacre </w:t>
      </w:r>
      <w:r w:rsidR="00B86A17">
        <w:rPr>
          <w:rFonts w:ascii="Times New Roman" w:hAnsi="Times New Roman" w:cs="Times New Roman"/>
        </w:rPr>
        <w:t>and</w:t>
      </w:r>
      <w:r w:rsidR="003777F7">
        <w:rPr>
          <w:rFonts w:ascii="Times New Roman" w:hAnsi="Times New Roman" w:cs="Times New Roman"/>
        </w:rPr>
        <w:t xml:space="preserve"> show Gladstone trying to squeeze that justice apparently to no avail. </w:t>
      </w:r>
      <w:r w:rsidR="00DA6795">
        <w:rPr>
          <w:rFonts w:ascii="Times New Roman" w:hAnsi="Times New Roman" w:cs="Times New Roman"/>
        </w:rPr>
        <w:t xml:space="preserve">The overall theme of this image would be the representation of Gladstone constantly trying to implement new ways to help solve the Irish problem but struggling to get them through Lord Salisbury and thus making no progress for, as it is referred to in the image, ‘justice’. </w:t>
      </w:r>
      <w:r w:rsidR="006F7DF6">
        <w:rPr>
          <w:rFonts w:ascii="Times New Roman" w:hAnsi="Times New Roman" w:cs="Times New Roman"/>
        </w:rPr>
        <w:t>This publication is a direct response to the events that took place in Mitchelstown and essentially how Gladstone and Lord Salisbury responded in their own ways respectively</w:t>
      </w:r>
      <w:r w:rsidR="00426338">
        <w:rPr>
          <w:rFonts w:ascii="Times New Roman" w:hAnsi="Times New Roman" w:cs="Times New Roman"/>
        </w:rPr>
        <w:t xml:space="preserve">. At this moment </w:t>
      </w:r>
      <w:r w:rsidR="0057791F">
        <w:rPr>
          <w:rFonts w:ascii="Times New Roman" w:hAnsi="Times New Roman" w:cs="Times New Roman"/>
        </w:rPr>
        <w:t>Salisbury was the current Prime Minister of Britain succeeding Gladstone in the same year.</w:t>
      </w:r>
    </w:p>
    <w:p w14:paraId="3085B310" w14:textId="1433424F" w:rsidR="00DA6795" w:rsidRDefault="00DA6795">
      <w:pPr>
        <w:rPr>
          <w:rFonts w:ascii="Times New Roman" w:hAnsi="Times New Roman" w:cs="Times New Roman"/>
        </w:rPr>
      </w:pPr>
    </w:p>
    <w:p w14:paraId="0D838DD8" w14:textId="2469AF1E" w:rsidR="00DA6795" w:rsidRDefault="00DA6795">
      <w:pPr>
        <w:rPr>
          <w:rFonts w:ascii="Times New Roman" w:hAnsi="Times New Roman" w:cs="Times New Roman"/>
        </w:rPr>
      </w:pPr>
      <w:r>
        <w:rPr>
          <w:rFonts w:ascii="Times New Roman" w:hAnsi="Times New Roman" w:cs="Times New Roman"/>
        </w:rPr>
        <w:t>The publisher of this image and corresponding poem was the Victorian magazine ‘Fun</w:t>
      </w:r>
      <w:proofErr w:type="gramStart"/>
      <w:r>
        <w:rPr>
          <w:rFonts w:ascii="Times New Roman" w:hAnsi="Times New Roman" w:cs="Times New Roman"/>
        </w:rPr>
        <w:t>’(</w:t>
      </w:r>
      <w:proofErr w:type="gramEnd"/>
      <w:r>
        <w:rPr>
          <w:rFonts w:ascii="Times New Roman" w:hAnsi="Times New Roman" w:cs="Times New Roman"/>
        </w:rPr>
        <w:t>1861-1901) that provided weekly humorous alongside its competitor ‘Punch’</w:t>
      </w:r>
      <w:r w:rsidR="00F3134E">
        <w:rPr>
          <w:rFonts w:ascii="Times New Roman" w:hAnsi="Times New Roman" w:cs="Times New Roman"/>
        </w:rPr>
        <w:t xml:space="preserve">. This humorous magazine was sold for a penny an issue, undercutting its competitors, and with its content and price it is reasonable to conclude that its main target was for the lower class, the working-class people, and provided a fun and humorous take on the events that took place around them at the time. The author of ‘The Old Pump: Nothing to be Got Out of It William’, </w:t>
      </w:r>
      <w:r w:rsidR="00F3134E">
        <w:rPr>
          <w:rFonts w:ascii="Times New Roman" w:hAnsi="Times New Roman" w:cs="Times New Roman"/>
        </w:rPr>
        <w:lastRenderedPageBreak/>
        <w:t>John Gordon Thomson, had a contribution type this type of publishment. Thomson contributed to ‘Punch’ magazine in 1861, ‘The Graphic’ in 1870 and worked for ‘Fun’ in the same year. As noted above it appears that he focused on providing humorous takes on mainly political issues and in some cases humiliating public figures, such as Lord Salisbury in this issue.</w:t>
      </w:r>
    </w:p>
    <w:p w14:paraId="4E7DA853" w14:textId="77777777" w:rsidR="00773543" w:rsidRDefault="00773543">
      <w:pPr>
        <w:rPr>
          <w:rFonts w:ascii="Times New Roman" w:hAnsi="Times New Roman" w:cs="Times New Roman"/>
        </w:rPr>
      </w:pPr>
    </w:p>
    <w:p w14:paraId="3C926C17" w14:textId="1F18655D" w:rsidR="00B86A17" w:rsidRDefault="003777F7">
      <w:pPr>
        <w:rPr>
          <w:rFonts w:ascii="Times New Roman" w:hAnsi="Times New Roman" w:cs="Times New Roman"/>
        </w:rPr>
      </w:pPr>
      <w:r>
        <w:rPr>
          <w:rFonts w:ascii="Times New Roman" w:hAnsi="Times New Roman" w:cs="Times New Roman"/>
        </w:rPr>
        <w:t>By this point Gladstone had passed the Irish Land Act</w:t>
      </w:r>
      <w:r w:rsidR="003E10A0">
        <w:rPr>
          <w:rFonts w:ascii="Times New Roman" w:hAnsi="Times New Roman" w:cs="Times New Roman"/>
        </w:rPr>
        <w:t xml:space="preserve"> (1887)</w:t>
      </w:r>
      <w:r>
        <w:rPr>
          <w:rFonts w:ascii="Times New Roman" w:hAnsi="Times New Roman" w:cs="Times New Roman"/>
        </w:rPr>
        <w:t xml:space="preserve"> that protected tenants from the worse abuses suffered via their landlords which was a great relief for Irish citizens although any relief that was felt was soon squashed by Salisbury</w:t>
      </w:r>
      <w:r w:rsidR="00506E94">
        <w:rPr>
          <w:rFonts w:ascii="Times New Roman" w:hAnsi="Times New Roman" w:cs="Times New Roman"/>
        </w:rPr>
        <w:t xml:space="preserve"> when he became Prime Minister in the same year and</w:t>
      </w:r>
      <w:r>
        <w:rPr>
          <w:rFonts w:ascii="Times New Roman" w:hAnsi="Times New Roman" w:cs="Times New Roman"/>
        </w:rPr>
        <w:t xml:space="preserve"> insist</w:t>
      </w:r>
      <w:r w:rsidR="00506E94">
        <w:rPr>
          <w:rFonts w:ascii="Times New Roman" w:hAnsi="Times New Roman" w:cs="Times New Roman"/>
        </w:rPr>
        <w:t>ed</w:t>
      </w:r>
      <w:r>
        <w:rPr>
          <w:rFonts w:ascii="Times New Roman" w:hAnsi="Times New Roman" w:cs="Times New Roman"/>
        </w:rPr>
        <w:t xml:space="preserve"> that a Coercion Act</w:t>
      </w:r>
      <w:r w:rsidR="003E10A0">
        <w:rPr>
          <w:rFonts w:ascii="Times New Roman" w:hAnsi="Times New Roman" w:cs="Times New Roman"/>
        </w:rPr>
        <w:t xml:space="preserve"> (1887)</w:t>
      </w:r>
      <w:r>
        <w:rPr>
          <w:rFonts w:ascii="Times New Roman" w:hAnsi="Times New Roman" w:cs="Times New Roman"/>
        </w:rPr>
        <w:t xml:space="preserve">, allowing authorities in Ireland to arrest and imprison citizens without trial, be put through also. </w:t>
      </w:r>
      <w:r w:rsidR="00506E94">
        <w:rPr>
          <w:rFonts w:ascii="Times New Roman" w:hAnsi="Times New Roman" w:cs="Times New Roman"/>
        </w:rPr>
        <w:t xml:space="preserve">The first two stanzas </w:t>
      </w:r>
      <w:r w:rsidR="00B86A17">
        <w:rPr>
          <w:rFonts w:ascii="Times New Roman" w:hAnsi="Times New Roman" w:cs="Times New Roman"/>
        </w:rPr>
        <w:t>in this publication included a reference to this attempt stating</w:t>
      </w:r>
      <w:r w:rsidR="00506E94">
        <w:rPr>
          <w:rFonts w:ascii="Times New Roman" w:hAnsi="Times New Roman" w:cs="Times New Roman"/>
        </w:rPr>
        <w:t>:</w:t>
      </w:r>
    </w:p>
    <w:p w14:paraId="05F569D8" w14:textId="32EA3AC4" w:rsidR="00506E94" w:rsidRDefault="00506E94">
      <w:pPr>
        <w:rPr>
          <w:rFonts w:ascii="Times New Roman" w:hAnsi="Times New Roman" w:cs="Times New Roman"/>
        </w:rPr>
      </w:pPr>
    </w:p>
    <w:p w14:paraId="5EDD4CFD" w14:textId="2A5D1B41" w:rsidR="00506E94" w:rsidRDefault="00506E94">
      <w:pPr>
        <w:rPr>
          <w:rFonts w:ascii="Times New Roman" w:hAnsi="Times New Roman" w:cs="Times New Roman"/>
        </w:rPr>
      </w:pPr>
      <w:r>
        <w:rPr>
          <w:rFonts w:ascii="Times New Roman" w:hAnsi="Times New Roman" w:cs="Times New Roman"/>
        </w:rPr>
        <w:t>“When Lord Salisbury was young,</w:t>
      </w:r>
    </w:p>
    <w:p w14:paraId="1970E3D2" w14:textId="579421E6" w:rsidR="00506E94" w:rsidRDefault="00506E94">
      <w:pPr>
        <w:rPr>
          <w:rFonts w:ascii="Times New Roman" w:hAnsi="Times New Roman" w:cs="Times New Roman"/>
        </w:rPr>
      </w:pPr>
      <w:r>
        <w:rPr>
          <w:rFonts w:ascii="Times New Roman" w:hAnsi="Times New Roman" w:cs="Times New Roman"/>
        </w:rPr>
        <w:t>He was Pretty glib of tongue</w:t>
      </w:r>
    </w:p>
    <w:p w14:paraId="525EB1BB" w14:textId="79822807" w:rsidR="00506E94" w:rsidRDefault="00506E94">
      <w:pPr>
        <w:rPr>
          <w:rFonts w:ascii="Times New Roman" w:hAnsi="Times New Roman" w:cs="Times New Roman"/>
        </w:rPr>
      </w:pPr>
      <w:r>
        <w:rPr>
          <w:rFonts w:ascii="Times New Roman" w:hAnsi="Times New Roman" w:cs="Times New Roman"/>
        </w:rPr>
        <w:t>Though to speechifying now he doesn’t jump</w:t>
      </w:r>
    </w:p>
    <w:p w14:paraId="36DF024B" w14:textId="43A78C59" w:rsidR="00506E94" w:rsidRDefault="00506E94">
      <w:pPr>
        <w:rPr>
          <w:rFonts w:ascii="Times New Roman" w:hAnsi="Times New Roman" w:cs="Times New Roman"/>
        </w:rPr>
      </w:pPr>
      <w:r>
        <w:rPr>
          <w:rFonts w:ascii="Times New Roman" w:hAnsi="Times New Roman" w:cs="Times New Roman"/>
        </w:rPr>
        <w:t>He was scarcely born a goose,</w:t>
      </w:r>
    </w:p>
    <w:p w14:paraId="0DC01D7C" w14:textId="3BD635F6" w:rsidR="00506E94" w:rsidRDefault="00506E94">
      <w:pPr>
        <w:rPr>
          <w:rFonts w:ascii="Times New Roman" w:hAnsi="Times New Roman" w:cs="Times New Roman"/>
        </w:rPr>
      </w:pPr>
      <w:r>
        <w:rPr>
          <w:rFonts w:ascii="Times New Roman" w:hAnsi="Times New Roman" w:cs="Times New Roman"/>
        </w:rPr>
        <w:t>And perhaps may be of use-</w:t>
      </w:r>
    </w:p>
    <w:p w14:paraId="23E0E82C" w14:textId="1A06CD13" w:rsidR="00506E94" w:rsidRDefault="00506E94">
      <w:pPr>
        <w:rPr>
          <w:rFonts w:ascii="Times New Roman" w:hAnsi="Times New Roman" w:cs="Times New Roman"/>
        </w:rPr>
      </w:pPr>
      <w:r>
        <w:rPr>
          <w:rFonts w:ascii="Times New Roman" w:hAnsi="Times New Roman" w:cs="Times New Roman"/>
        </w:rPr>
        <w:t>But it isn’t in the nature of a pump.</w:t>
      </w:r>
    </w:p>
    <w:p w14:paraId="0BF95D65" w14:textId="77777777" w:rsidR="00B86A17" w:rsidRDefault="00B86A17">
      <w:pPr>
        <w:rPr>
          <w:rFonts w:ascii="Times New Roman" w:hAnsi="Times New Roman" w:cs="Times New Roman"/>
        </w:rPr>
      </w:pPr>
    </w:p>
    <w:p w14:paraId="2E278521" w14:textId="11F6042F" w:rsidR="00B86A17" w:rsidRPr="00B86A17" w:rsidRDefault="00B86A17">
      <w:pPr>
        <w:rPr>
          <w:rFonts w:ascii="Arial" w:hAnsi="Arial" w:cs="Arial"/>
          <w:color w:val="000000"/>
          <w:sz w:val="18"/>
          <w:szCs w:val="18"/>
          <w:shd w:val="clear" w:color="auto" w:fill="FFFFFF"/>
        </w:rPr>
      </w:pPr>
      <w:r w:rsidRPr="00B86A17">
        <w:rPr>
          <w:rFonts w:ascii="Times New Roman" w:hAnsi="Times New Roman" w:cs="Times New Roman"/>
          <w:color w:val="000000"/>
          <w:shd w:val="clear" w:color="auto" w:fill="FFFFFF"/>
        </w:rPr>
        <w:t>Should you take him hard to task</w:t>
      </w:r>
      <w:r>
        <w:rPr>
          <w:rFonts w:ascii="Arial" w:hAnsi="Arial" w:cs="Arial"/>
          <w:color w:val="000000"/>
          <w:sz w:val="18"/>
          <w:szCs w:val="18"/>
        </w:rPr>
        <w:br/>
      </w:r>
      <w:r w:rsidRPr="00B86A17">
        <w:rPr>
          <w:rFonts w:ascii="Times New Roman" w:hAnsi="Times New Roman" w:cs="Times New Roman"/>
          <w:color w:val="000000"/>
          <w:shd w:val="clear" w:color="auto" w:fill="FFFFFF"/>
        </w:rPr>
        <w:t>For his policy, and ask</w:t>
      </w:r>
      <w:r w:rsidRPr="00B86A17">
        <w:rPr>
          <w:rFonts w:ascii="Times New Roman" w:hAnsi="Times New Roman" w:cs="Times New Roman"/>
          <w:color w:val="000000"/>
        </w:rPr>
        <w:br/>
      </w:r>
      <w:r w:rsidRPr="00B86A17">
        <w:rPr>
          <w:rFonts w:ascii="Times New Roman" w:hAnsi="Times New Roman" w:cs="Times New Roman"/>
          <w:color w:val="000000"/>
          <w:shd w:val="clear" w:color="auto" w:fill="FFFFFF"/>
        </w:rPr>
        <w:t>What he means to do with Ireland—ask him plump</w:t>
      </w:r>
      <w:r w:rsidRPr="00B86A17">
        <w:rPr>
          <w:rFonts w:ascii="Times New Roman" w:hAnsi="Times New Roman" w:cs="Times New Roman"/>
          <w:color w:val="000000"/>
        </w:rPr>
        <w:br/>
      </w:r>
      <w:r w:rsidRPr="00B86A17">
        <w:rPr>
          <w:rFonts w:ascii="Times New Roman" w:hAnsi="Times New Roman" w:cs="Times New Roman"/>
          <w:color w:val="000000"/>
          <w:shd w:val="clear" w:color="auto" w:fill="FFFFFF"/>
        </w:rPr>
        <w:t>If his grand Coercion Act</w:t>
      </w:r>
      <w:r w:rsidRPr="00B86A17">
        <w:rPr>
          <w:rFonts w:ascii="Times New Roman" w:hAnsi="Times New Roman" w:cs="Times New Roman"/>
          <w:color w:val="000000"/>
        </w:rPr>
        <w:br/>
      </w:r>
      <w:proofErr w:type="spellStart"/>
      <w:r w:rsidRPr="00B86A17">
        <w:rPr>
          <w:rFonts w:ascii="Times New Roman" w:hAnsi="Times New Roman" w:cs="Times New Roman"/>
          <w:color w:val="000000"/>
          <w:shd w:val="clear" w:color="auto" w:fill="FFFFFF"/>
        </w:rPr>
        <w:t>Ain’t</w:t>
      </w:r>
      <w:proofErr w:type="spellEnd"/>
      <w:r w:rsidRPr="00B86A17">
        <w:rPr>
          <w:rFonts w:ascii="Times New Roman" w:hAnsi="Times New Roman" w:cs="Times New Roman"/>
          <w:color w:val="000000"/>
          <w:shd w:val="clear" w:color="auto" w:fill="FFFFFF"/>
        </w:rPr>
        <w:t xml:space="preserve"> a failure as a fact,</w:t>
      </w:r>
    </w:p>
    <w:p w14:paraId="75029FE3" w14:textId="6D2BC2BA" w:rsidR="00B86A17" w:rsidRPr="00B86A17" w:rsidRDefault="00B86A17">
      <w:pPr>
        <w:rPr>
          <w:rFonts w:ascii="Times New Roman" w:hAnsi="Times New Roman" w:cs="Times New Roman"/>
        </w:rPr>
      </w:pPr>
      <w:r w:rsidRPr="00B86A17">
        <w:rPr>
          <w:rFonts w:ascii="Times New Roman" w:hAnsi="Times New Roman" w:cs="Times New Roman"/>
          <w:color w:val="000000"/>
          <w:shd w:val="clear" w:color="auto" w:fill="FFFFFF"/>
        </w:rPr>
        <w:t>You will never get an answer from that pump</w:t>
      </w:r>
      <w:r>
        <w:rPr>
          <w:rFonts w:ascii="Times New Roman" w:hAnsi="Times New Roman" w:cs="Times New Roman"/>
        </w:rPr>
        <w:t>”</w:t>
      </w:r>
      <w:r>
        <w:rPr>
          <w:rStyle w:val="FootnoteReference"/>
          <w:rFonts w:ascii="Times New Roman" w:hAnsi="Times New Roman" w:cs="Times New Roman"/>
        </w:rPr>
        <w:footnoteReference w:id="1"/>
      </w:r>
    </w:p>
    <w:p w14:paraId="62453F52" w14:textId="77777777" w:rsidR="00B86A17" w:rsidRDefault="00B86A17">
      <w:pPr>
        <w:rPr>
          <w:rFonts w:ascii="Times New Roman" w:hAnsi="Times New Roman" w:cs="Times New Roman"/>
        </w:rPr>
      </w:pPr>
    </w:p>
    <w:p w14:paraId="7356EFD5" w14:textId="144F6E60" w:rsidR="007D76A6" w:rsidRDefault="00506E94">
      <w:pPr>
        <w:rPr>
          <w:rFonts w:ascii="Times New Roman" w:hAnsi="Times New Roman" w:cs="Times New Roman"/>
        </w:rPr>
      </w:pPr>
      <w:r>
        <w:rPr>
          <w:rFonts w:ascii="Times New Roman" w:hAnsi="Times New Roman" w:cs="Times New Roman"/>
        </w:rPr>
        <w:t xml:space="preserve">The first stanza attempts to make fun of Lord Salisbury and </w:t>
      </w:r>
      <w:r w:rsidR="007D76A6">
        <w:rPr>
          <w:rFonts w:ascii="Times New Roman" w:hAnsi="Times New Roman" w:cs="Times New Roman"/>
        </w:rPr>
        <w:t>challenge his inactivity on the hard issues facing him. To describe some as glib is to state that their manner of speech is fluent yet containing an insincere tone to what one would say. This was certainly the case when Lord Salisbury would address anything on the issue of Ireland and his foreign polic</w:t>
      </w:r>
      <w:r w:rsidR="001065EB">
        <w:rPr>
          <w:rFonts w:ascii="Times New Roman" w:hAnsi="Times New Roman" w:cs="Times New Roman"/>
        </w:rPr>
        <w:t>y. Lord Salisbury saw Ireland not as a problem needing to be fixed but more as a punishment of their own (England) making. In 1882, five years prior to the Mitchelstown Massacre, Lord Salisbury in an article</w:t>
      </w:r>
      <w:r w:rsidR="00E1378F">
        <w:rPr>
          <w:rFonts w:ascii="Times New Roman" w:hAnsi="Times New Roman" w:cs="Times New Roman"/>
        </w:rPr>
        <w:t>, in a professional manner with yet an aggressive and sorrowful tone,</w:t>
      </w:r>
      <w:r w:rsidR="001065EB">
        <w:rPr>
          <w:rFonts w:ascii="Times New Roman" w:hAnsi="Times New Roman" w:cs="Times New Roman"/>
        </w:rPr>
        <w:t xml:space="preserve"> declared that “Possession of Ireland is our peculiar punishment, our unique affliction, among the family of nations. What crime have we committed, with what vice is our national character chargeable, that this chastisement should have befallen us</w:t>
      </w:r>
      <w:r w:rsidR="00620989">
        <w:rPr>
          <w:rFonts w:ascii="Times New Roman" w:hAnsi="Times New Roman" w:cs="Times New Roman"/>
        </w:rPr>
        <w:t>.</w:t>
      </w:r>
      <w:r w:rsidR="001065EB">
        <w:rPr>
          <w:rFonts w:ascii="Times New Roman" w:hAnsi="Times New Roman" w:cs="Times New Roman"/>
        </w:rPr>
        <w:t>”</w:t>
      </w:r>
      <w:r w:rsidR="001065EB">
        <w:rPr>
          <w:rStyle w:val="FootnoteReference"/>
          <w:rFonts w:ascii="Times New Roman" w:hAnsi="Times New Roman" w:cs="Times New Roman"/>
        </w:rPr>
        <w:footnoteReference w:id="2"/>
      </w:r>
      <w:r w:rsidR="00620989">
        <w:rPr>
          <w:rFonts w:ascii="Times New Roman" w:hAnsi="Times New Roman" w:cs="Times New Roman"/>
        </w:rPr>
        <w:t xml:space="preserve"> This was hardly an endorsement for his Irish policy when he became Prime Minister and Irish feelings towards Salisbury were sure to be negative as seen in the publication by ‘Fun’, whilst more of a </w:t>
      </w:r>
      <w:r w:rsidR="00E1378F">
        <w:rPr>
          <w:rFonts w:ascii="Times New Roman" w:hAnsi="Times New Roman" w:cs="Times New Roman"/>
        </w:rPr>
        <w:t>humorous</w:t>
      </w:r>
      <w:r w:rsidR="00620989">
        <w:rPr>
          <w:rFonts w:ascii="Times New Roman" w:hAnsi="Times New Roman" w:cs="Times New Roman"/>
        </w:rPr>
        <w:t xml:space="preserve"> and mocking tone</w:t>
      </w:r>
      <w:r w:rsidR="00E1378F">
        <w:rPr>
          <w:rFonts w:ascii="Times New Roman" w:hAnsi="Times New Roman" w:cs="Times New Roman"/>
        </w:rPr>
        <w:t xml:space="preserve"> that </w:t>
      </w:r>
      <w:r w:rsidR="00620989">
        <w:rPr>
          <w:rFonts w:ascii="Times New Roman" w:hAnsi="Times New Roman" w:cs="Times New Roman"/>
        </w:rPr>
        <w:t>was intended in this image</w:t>
      </w:r>
      <w:r w:rsidR="00E1378F">
        <w:rPr>
          <w:rFonts w:ascii="Times New Roman" w:hAnsi="Times New Roman" w:cs="Times New Roman"/>
        </w:rPr>
        <w:t>,</w:t>
      </w:r>
      <w:r w:rsidR="00620989">
        <w:rPr>
          <w:rFonts w:ascii="Times New Roman" w:hAnsi="Times New Roman" w:cs="Times New Roman"/>
        </w:rPr>
        <w:t xml:space="preserve"> the message was still the same of frustration and anger. </w:t>
      </w:r>
      <w:r w:rsidR="007D76A6">
        <w:rPr>
          <w:rFonts w:ascii="Times New Roman" w:hAnsi="Times New Roman" w:cs="Times New Roman"/>
        </w:rPr>
        <w:t xml:space="preserve">Thomson </w:t>
      </w:r>
      <w:r w:rsidR="00E1378F">
        <w:rPr>
          <w:rFonts w:ascii="Times New Roman" w:hAnsi="Times New Roman" w:cs="Times New Roman"/>
        </w:rPr>
        <w:t xml:space="preserve">goes on to </w:t>
      </w:r>
      <w:r w:rsidR="007D76A6">
        <w:rPr>
          <w:rFonts w:ascii="Times New Roman" w:hAnsi="Times New Roman" w:cs="Times New Roman"/>
        </w:rPr>
        <w:t xml:space="preserve">also refer to Lord Salisbury as a </w:t>
      </w:r>
      <w:r w:rsidR="00E1378F">
        <w:rPr>
          <w:rFonts w:ascii="Times New Roman" w:hAnsi="Times New Roman" w:cs="Times New Roman"/>
        </w:rPr>
        <w:t>‘</w:t>
      </w:r>
      <w:r w:rsidR="007D76A6">
        <w:rPr>
          <w:rFonts w:ascii="Times New Roman" w:hAnsi="Times New Roman" w:cs="Times New Roman"/>
        </w:rPr>
        <w:t>goose</w:t>
      </w:r>
      <w:r w:rsidR="00E1378F">
        <w:rPr>
          <w:rFonts w:ascii="Times New Roman" w:hAnsi="Times New Roman" w:cs="Times New Roman"/>
        </w:rPr>
        <w:t>’</w:t>
      </w:r>
      <w:r w:rsidR="007D76A6">
        <w:rPr>
          <w:rFonts w:ascii="Times New Roman" w:hAnsi="Times New Roman" w:cs="Times New Roman"/>
        </w:rPr>
        <w:t xml:space="preserve"> and often </w:t>
      </w:r>
      <w:r w:rsidR="00E1378F">
        <w:rPr>
          <w:rFonts w:ascii="Times New Roman" w:hAnsi="Times New Roman" w:cs="Times New Roman"/>
        </w:rPr>
        <w:t>we attribute</w:t>
      </w:r>
      <w:r w:rsidR="007D76A6">
        <w:rPr>
          <w:rFonts w:ascii="Times New Roman" w:hAnsi="Times New Roman" w:cs="Times New Roman"/>
        </w:rPr>
        <w:t xml:space="preserve"> a goose </w:t>
      </w:r>
      <w:r w:rsidR="00E1378F">
        <w:rPr>
          <w:rFonts w:ascii="Times New Roman" w:hAnsi="Times New Roman" w:cs="Times New Roman"/>
        </w:rPr>
        <w:t>with a person of immature nature</w:t>
      </w:r>
      <w:r w:rsidR="007D76A6">
        <w:rPr>
          <w:rFonts w:ascii="Times New Roman" w:hAnsi="Times New Roman" w:cs="Times New Roman"/>
        </w:rPr>
        <w:t xml:space="preserve">. To suggest that Lord Salisbury was “scarcely born a goose” is to suggest that everybody knows that he was not </w:t>
      </w:r>
      <w:r w:rsidR="00E1378F">
        <w:rPr>
          <w:rFonts w:ascii="Times New Roman" w:hAnsi="Times New Roman" w:cs="Times New Roman"/>
        </w:rPr>
        <w:t>immature or silly</w:t>
      </w:r>
      <w:r w:rsidR="007D76A6">
        <w:rPr>
          <w:rFonts w:ascii="Times New Roman" w:hAnsi="Times New Roman" w:cs="Times New Roman"/>
        </w:rPr>
        <w:t xml:space="preserve"> and was very articulate and knowledgeable in the world of politics. Even whilst stating that Lord Salisbury was</w:t>
      </w:r>
      <w:r w:rsidR="00E1378F">
        <w:rPr>
          <w:rFonts w:ascii="Times New Roman" w:hAnsi="Times New Roman" w:cs="Times New Roman"/>
        </w:rPr>
        <w:t xml:space="preserve"> essentially</w:t>
      </w:r>
      <w:r w:rsidR="007D76A6">
        <w:rPr>
          <w:rFonts w:ascii="Times New Roman" w:hAnsi="Times New Roman" w:cs="Times New Roman"/>
        </w:rPr>
        <w:t xml:space="preserve"> not a </w:t>
      </w:r>
      <w:r w:rsidR="00E1378F">
        <w:rPr>
          <w:rFonts w:ascii="Times New Roman" w:hAnsi="Times New Roman" w:cs="Times New Roman"/>
        </w:rPr>
        <w:t>goose,</w:t>
      </w:r>
      <w:r w:rsidR="007D76A6">
        <w:rPr>
          <w:rFonts w:ascii="Times New Roman" w:hAnsi="Times New Roman" w:cs="Times New Roman"/>
        </w:rPr>
        <w:t xml:space="preserve"> he did add the word ‘born’ as to suggest he grew to be</w:t>
      </w:r>
      <w:r w:rsidR="00E1378F">
        <w:rPr>
          <w:rFonts w:ascii="Times New Roman" w:hAnsi="Times New Roman" w:cs="Times New Roman"/>
        </w:rPr>
        <w:t>come rather immature in his actions, in particularly towards Ireland</w:t>
      </w:r>
      <w:r w:rsidR="007D76A6">
        <w:rPr>
          <w:rFonts w:ascii="Times New Roman" w:hAnsi="Times New Roman" w:cs="Times New Roman"/>
        </w:rPr>
        <w:t xml:space="preserve">. </w:t>
      </w:r>
      <w:r w:rsidR="004F38FA">
        <w:rPr>
          <w:rFonts w:ascii="Times New Roman" w:hAnsi="Times New Roman" w:cs="Times New Roman"/>
        </w:rPr>
        <w:t>This</w:t>
      </w:r>
      <w:r w:rsidR="00686E4E">
        <w:rPr>
          <w:rFonts w:ascii="Times New Roman" w:hAnsi="Times New Roman" w:cs="Times New Roman"/>
        </w:rPr>
        <w:t xml:space="preserve"> is </w:t>
      </w:r>
      <w:r w:rsidR="00686E4E">
        <w:rPr>
          <w:rFonts w:ascii="Times New Roman" w:hAnsi="Times New Roman" w:cs="Times New Roman"/>
        </w:rPr>
        <w:lastRenderedPageBreak/>
        <w:t xml:space="preserve">potentially the understanding that as the Irish Question grew </w:t>
      </w:r>
      <w:r w:rsidR="004F38FA">
        <w:rPr>
          <w:rFonts w:ascii="Times New Roman" w:hAnsi="Times New Roman" w:cs="Times New Roman"/>
        </w:rPr>
        <w:t>more prevalent with</w:t>
      </w:r>
      <w:r w:rsidR="00686E4E">
        <w:rPr>
          <w:rFonts w:ascii="Times New Roman" w:hAnsi="Times New Roman" w:cs="Times New Roman"/>
        </w:rPr>
        <w:t xml:space="preserve">in Britain </w:t>
      </w:r>
      <w:r w:rsidR="004F38FA">
        <w:rPr>
          <w:rFonts w:ascii="Times New Roman" w:hAnsi="Times New Roman" w:cs="Times New Roman"/>
        </w:rPr>
        <w:t>the more belief that current</w:t>
      </w:r>
      <w:r w:rsidR="00686E4E">
        <w:rPr>
          <w:rFonts w:ascii="Times New Roman" w:hAnsi="Times New Roman" w:cs="Times New Roman"/>
        </w:rPr>
        <w:t xml:space="preserve"> Prime Minister Lord Salisbury would either bury his head in the sand or commit to doing the wrong thing when it came to Irelands issues such as </w:t>
      </w:r>
      <w:r w:rsidR="004F38FA">
        <w:rPr>
          <w:rFonts w:ascii="Times New Roman" w:hAnsi="Times New Roman" w:cs="Times New Roman"/>
        </w:rPr>
        <w:t xml:space="preserve">their desperation for </w:t>
      </w:r>
      <w:r w:rsidR="00686E4E">
        <w:rPr>
          <w:rFonts w:ascii="Times New Roman" w:hAnsi="Times New Roman" w:cs="Times New Roman"/>
        </w:rPr>
        <w:t xml:space="preserve">Home Rule </w:t>
      </w:r>
      <w:r w:rsidR="004F38FA">
        <w:rPr>
          <w:rFonts w:ascii="Times New Roman" w:hAnsi="Times New Roman" w:cs="Times New Roman"/>
        </w:rPr>
        <w:t>becoming violent the more it was supressed by England. This refusal or blatant ignorance does indeed paint Lord Salisbury in a rather immature and ‘goose’ like manner.</w:t>
      </w:r>
    </w:p>
    <w:p w14:paraId="0EF8ACF4" w14:textId="77777777" w:rsidR="00506E94" w:rsidRDefault="00506E94">
      <w:pPr>
        <w:rPr>
          <w:rFonts w:ascii="Times New Roman" w:hAnsi="Times New Roman" w:cs="Times New Roman"/>
        </w:rPr>
      </w:pPr>
    </w:p>
    <w:p w14:paraId="504C4E61" w14:textId="6C841597" w:rsidR="00642394" w:rsidRDefault="00B86A17">
      <w:pPr>
        <w:rPr>
          <w:rFonts w:ascii="Times New Roman" w:hAnsi="Times New Roman" w:cs="Times New Roman"/>
        </w:rPr>
      </w:pPr>
      <w:r>
        <w:rPr>
          <w:rFonts w:ascii="Times New Roman" w:hAnsi="Times New Roman" w:cs="Times New Roman"/>
        </w:rPr>
        <w:t>Th</w:t>
      </w:r>
      <w:r w:rsidR="00506E94">
        <w:rPr>
          <w:rFonts w:ascii="Times New Roman" w:hAnsi="Times New Roman" w:cs="Times New Roman"/>
        </w:rPr>
        <w:t>e second stanza</w:t>
      </w:r>
      <w:r>
        <w:rPr>
          <w:rFonts w:ascii="Times New Roman" w:hAnsi="Times New Roman" w:cs="Times New Roman"/>
        </w:rPr>
        <w:t xml:space="preserve"> explains the complete failure, in the eyes of the Irish people, Salisbury</w:t>
      </w:r>
      <w:r w:rsidR="003E10A0">
        <w:rPr>
          <w:rFonts w:ascii="Times New Roman" w:hAnsi="Times New Roman" w:cs="Times New Roman"/>
        </w:rPr>
        <w:t>’s</w:t>
      </w:r>
      <w:r>
        <w:rPr>
          <w:rFonts w:ascii="Times New Roman" w:hAnsi="Times New Roman" w:cs="Times New Roman"/>
        </w:rPr>
        <w:t xml:space="preserve"> Coercion Act </w:t>
      </w:r>
      <w:r w:rsidR="003E10A0">
        <w:rPr>
          <w:rFonts w:ascii="Times New Roman" w:hAnsi="Times New Roman" w:cs="Times New Roman"/>
        </w:rPr>
        <w:t xml:space="preserve">of 1887 </w:t>
      </w:r>
      <w:r>
        <w:rPr>
          <w:rFonts w:ascii="Times New Roman" w:hAnsi="Times New Roman" w:cs="Times New Roman"/>
        </w:rPr>
        <w:t>was and how Lord Salisbury</w:t>
      </w:r>
      <w:r w:rsidR="003E10A0">
        <w:rPr>
          <w:rFonts w:ascii="Times New Roman" w:hAnsi="Times New Roman" w:cs="Times New Roman"/>
        </w:rPr>
        <w:t xml:space="preserve">, then </w:t>
      </w:r>
      <w:r w:rsidR="00F70002">
        <w:rPr>
          <w:rFonts w:ascii="Times New Roman" w:hAnsi="Times New Roman" w:cs="Times New Roman"/>
        </w:rPr>
        <w:t xml:space="preserve">the </w:t>
      </w:r>
      <w:r w:rsidR="003E10A0">
        <w:rPr>
          <w:rFonts w:ascii="Times New Roman" w:hAnsi="Times New Roman" w:cs="Times New Roman"/>
        </w:rPr>
        <w:t>Prime Minister,</w:t>
      </w:r>
      <w:r>
        <w:rPr>
          <w:rFonts w:ascii="Times New Roman" w:hAnsi="Times New Roman" w:cs="Times New Roman"/>
        </w:rPr>
        <w:t xml:space="preserve"> would refuse to elaborate on his foreign policy</w:t>
      </w:r>
      <w:r w:rsidR="00F70002">
        <w:rPr>
          <w:rFonts w:ascii="Times New Roman" w:hAnsi="Times New Roman" w:cs="Times New Roman"/>
        </w:rPr>
        <w:t xml:space="preserve"> in Ireland</w:t>
      </w:r>
      <w:r>
        <w:rPr>
          <w:rFonts w:ascii="Times New Roman" w:hAnsi="Times New Roman" w:cs="Times New Roman"/>
        </w:rPr>
        <w:t xml:space="preserve"> </w:t>
      </w:r>
      <w:r w:rsidR="003E10A0">
        <w:rPr>
          <w:rFonts w:ascii="Times New Roman" w:hAnsi="Times New Roman" w:cs="Times New Roman"/>
        </w:rPr>
        <w:t>no</w:t>
      </w:r>
      <w:r>
        <w:rPr>
          <w:rFonts w:ascii="Times New Roman" w:hAnsi="Times New Roman" w:cs="Times New Roman"/>
        </w:rPr>
        <w:t xml:space="preserve"> matter how hard </w:t>
      </w:r>
      <w:r w:rsidR="003E10A0">
        <w:rPr>
          <w:rFonts w:ascii="Times New Roman" w:hAnsi="Times New Roman" w:cs="Times New Roman"/>
        </w:rPr>
        <w:t>Gladstone</w:t>
      </w:r>
      <w:r>
        <w:rPr>
          <w:rFonts w:ascii="Times New Roman" w:hAnsi="Times New Roman" w:cs="Times New Roman"/>
        </w:rPr>
        <w:t xml:space="preserve"> tr</w:t>
      </w:r>
      <w:r w:rsidR="003E10A0">
        <w:rPr>
          <w:rFonts w:ascii="Times New Roman" w:hAnsi="Times New Roman" w:cs="Times New Roman"/>
        </w:rPr>
        <w:t>ied</w:t>
      </w:r>
      <w:r>
        <w:rPr>
          <w:rFonts w:ascii="Times New Roman" w:hAnsi="Times New Roman" w:cs="Times New Roman"/>
        </w:rPr>
        <w:t xml:space="preserve"> to squeeze it out of him. </w:t>
      </w:r>
      <w:r w:rsidR="004F38FA">
        <w:rPr>
          <w:rFonts w:ascii="Times New Roman" w:hAnsi="Times New Roman" w:cs="Times New Roman"/>
        </w:rPr>
        <w:t xml:space="preserve">This act was introduced soon after Gladstones Irish Land Act (1887) during his term as Prime Minister which protected tenants from the worst of abuses suffered from their landlord’s providing relief for tenants and a little satisfaction with parliament at last. Lord Salisbury’s insistence on the Coercion Act placed Ireland back into its discontent under British rule rather quickly and angered politicians within parliament, such as Gladstone. </w:t>
      </w:r>
      <w:r w:rsidR="003777F7">
        <w:rPr>
          <w:rFonts w:ascii="Times New Roman" w:hAnsi="Times New Roman" w:cs="Times New Roman"/>
        </w:rPr>
        <w:t xml:space="preserve">This is the reason </w:t>
      </w:r>
      <w:r>
        <w:rPr>
          <w:rFonts w:ascii="Times New Roman" w:hAnsi="Times New Roman" w:cs="Times New Roman"/>
        </w:rPr>
        <w:t>Lord Salisbury</w:t>
      </w:r>
      <w:r w:rsidR="003777F7">
        <w:rPr>
          <w:rFonts w:ascii="Times New Roman" w:hAnsi="Times New Roman" w:cs="Times New Roman"/>
        </w:rPr>
        <w:t xml:space="preserve"> is perceived as the villain in this publication</w:t>
      </w:r>
      <w:r>
        <w:rPr>
          <w:rFonts w:ascii="Times New Roman" w:hAnsi="Times New Roman" w:cs="Times New Roman"/>
        </w:rPr>
        <w:t>, refusing to yield on his stance</w:t>
      </w:r>
      <w:r w:rsidR="004F38FA">
        <w:rPr>
          <w:rFonts w:ascii="Times New Roman" w:hAnsi="Times New Roman" w:cs="Times New Roman"/>
        </w:rPr>
        <w:t>, and seemingly hatred,</w:t>
      </w:r>
      <w:r>
        <w:rPr>
          <w:rFonts w:ascii="Times New Roman" w:hAnsi="Times New Roman" w:cs="Times New Roman"/>
        </w:rPr>
        <w:t xml:space="preserve"> towards Ireland</w:t>
      </w:r>
      <w:r w:rsidR="003777F7">
        <w:rPr>
          <w:rFonts w:ascii="Times New Roman" w:hAnsi="Times New Roman" w:cs="Times New Roman"/>
        </w:rPr>
        <w:t xml:space="preserve"> and Gladstone is the man trying desperately to look for solutions to the crisis that was facing the United Kingdom at this time</w:t>
      </w:r>
      <w:r>
        <w:rPr>
          <w:rFonts w:ascii="Times New Roman" w:hAnsi="Times New Roman" w:cs="Times New Roman"/>
        </w:rPr>
        <w:t xml:space="preserve"> from Ireland</w:t>
      </w:r>
      <w:r w:rsidR="00F70002">
        <w:rPr>
          <w:rFonts w:ascii="Times New Roman" w:hAnsi="Times New Roman" w:cs="Times New Roman"/>
        </w:rPr>
        <w:t xml:space="preserve"> to no avail</w:t>
      </w:r>
      <w:r w:rsidR="003777F7">
        <w:rPr>
          <w:rFonts w:ascii="Times New Roman" w:hAnsi="Times New Roman" w:cs="Times New Roman"/>
        </w:rPr>
        <w:t>.</w:t>
      </w:r>
      <w:r w:rsidR="00184F32">
        <w:rPr>
          <w:rFonts w:ascii="Times New Roman" w:hAnsi="Times New Roman" w:cs="Times New Roman"/>
        </w:rPr>
        <w:t xml:space="preserve"> By 1892 Lord Salisbury’s government held a vote of no confidence after a considerable increase of liberal seats in parliament, although not enough for Gladstone to hold a majority. As Salisbury did not offer his resignation Gladstone and </w:t>
      </w:r>
      <w:r w:rsidR="004F38FA">
        <w:rPr>
          <w:rFonts w:ascii="Times New Roman" w:hAnsi="Times New Roman" w:cs="Times New Roman"/>
        </w:rPr>
        <w:t xml:space="preserve">other figures during this period, including </w:t>
      </w:r>
      <w:r w:rsidR="00184F32">
        <w:rPr>
          <w:rFonts w:ascii="Times New Roman" w:hAnsi="Times New Roman" w:cs="Times New Roman"/>
        </w:rPr>
        <w:t>Anti-Parnellite leaders John Dillon and Justin McCarthy</w:t>
      </w:r>
      <w:r w:rsidR="004F38FA">
        <w:rPr>
          <w:rFonts w:ascii="Times New Roman" w:hAnsi="Times New Roman" w:cs="Times New Roman"/>
        </w:rPr>
        <w:t>,</w:t>
      </w:r>
      <w:r w:rsidR="00184F32">
        <w:rPr>
          <w:rFonts w:ascii="Times New Roman" w:hAnsi="Times New Roman" w:cs="Times New Roman"/>
        </w:rPr>
        <w:t xml:space="preserve"> agreed that a vote of no confidence was needed. The actual vote was divisive with 350 aye votes against 310 nay votes ending Salisbury’s term as Prime Minister. Once these results were read out there was apparently cheers and shouts of ‘Remember Mitchelstown’</w:t>
      </w:r>
      <w:r w:rsidR="00F26F01">
        <w:rPr>
          <w:rFonts w:ascii="Times New Roman" w:hAnsi="Times New Roman" w:cs="Times New Roman"/>
        </w:rPr>
        <w:t>.</w:t>
      </w:r>
      <w:r w:rsidR="00E3581B">
        <w:rPr>
          <w:rFonts w:ascii="Times New Roman" w:hAnsi="Times New Roman" w:cs="Times New Roman"/>
        </w:rPr>
        <w:t xml:space="preserve"> </w:t>
      </w:r>
      <w:r w:rsidR="00F26F01">
        <w:rPr>
          <w:rFonts w:ascii="Times New Roman" w:hAnsi="Times New Roman" w:cs="Times New Roman"/>
        </w:rPr>
        <w:t>T</w:t>
      </w:r>
      <w:r w:rsidR="00E3581B">
        <w:rPr>
          <w:rFonts w:ascii="Times New Roman" w:hAnsi="Times New Roman" w:cs="Times New Roman"/>
        </w:rPr>
        <w:t>his vote was known as the greatest division within the House of Commons, when looking at the number of people who gave their vote (660 members)</w:t>
      </w:r>
      <w:r w:rsidR="00F26F01">
        <w:rPr>
          <w:rFonts w:ascii="Times New Roman" w:hAnsi="Times New Roman" w:cs="Times New Roman"/>
        </w:rPr>
        <w:t xml:space="preserve"> and still holds its place in political history in the 21</w:t>
      </w:r>
      <w:r w:rsidR="00F26F01" w:rsidRPr="00F26F01">
        <w:rPr>
          <w:rFonts w:ascii="Times New Roman" w:hAnsi="Times New Roman" w:cs="Times New Roman"/>
          <w:vertAlign w:val="superscript"/>
        </w:rPr>
        <w:t>st</w:t>
      </w:r>
      <w:r w:rsidR="00F26F01">
        <w:rPr>
          <w:rFonts w:ascii="Times New Roman" w:hAnsi="Times New Roman" w:cs="Times New Roman"/>
        </w:rPr>
        <w:t xml:space="preserve"> Century</w:t>
      </w:r>
      <w:r w:rsidR="00E3581B">
        <w:rPr>
          <w:rFonts w:ascii="Times New Roman" w:hAnsi="Times New Roman" w:cs="Times New Roman"/>
        </w:rPr>
        <w:t xml:space="preserve">. Gladstone then became Prime Minister in 1892 from Lord Salisbury but would </w:t>
      </w:r>
      <w:r w:rsidR="00F26F01">
        <w:rPr>
          <w:rFonts w:ascii="Times New Roman" w:hAnsi="Times New Roman" w:cs="Times New Roman"/>
        </w:rPr>
        <w:t>soon</w:t>
      </w:r>
      <w:r w:rsidR="00E3581B">
        <w:rPr>
          <w:rFonts w:ascii="Times New Roman" w:hAnsi="Times New Roman" w:cs="Times New Roman"/>
        </w:rPr>
        <w:t xml:space="preserve"> concede the position back to </w:t>
      </w:r>
      <w:r w:rsidR="00F26F01">
        <w:rPr>
          <w:rFonts w:ascii="Times New Roman" w:hAnsi="Times New Roman" w:cs="Times New Roman"/>
        </w:rPr>
        <w:t xml:space="preserve">Lord </w:t>
      </w:r>
      <w:r w:rsidR="00E3581B">
        <w:rPr>
          <w:rFonts w:ascii="Times New Roman" w:hAnsi="Times New Roman" w:cs="Times New Roman"/>
        </w:rPr>
        <w:t>Salisbury in 1895.</w:t>
      </w:r>
    </w:p>
    <w:p w14:paraId="223D2583" w14:textId="1ED4DC8C" w:rsidR="00AB5A5E" w:rsidRDefault="00AB5A5E">
      <w:pPr>
        <w:rPr>
          <w:rFonts w:ascii="Times New Roman" w:hAnsi="Times New Roman" w:cs="Times New Roman"/>
        </w:rPr>
      </w:pPr>
    </w:p>
    <w:p w14:paraId="671DA50C" w14:textId="0A2861FB" w:rsidR="00AB5A5E" w:rsidRPr="00AB5A5E" w:rsidRDefault="00AB5A5E" w:rsidP="00AB5A5E">
      <w:pPr>
        <w:jc w:val="center"/>
        <w:rPr>
          <w:rFonts w:ascii="Times New Roman" w:hAnsi="Times New Roman" w:cs="Times New Roman"/>
          <w:u w:val="single"/>
        </w:rPr>
      </w:pPr>
      <w:hyperlink r:id="rId7" w:history="1">
        <w:r w:rsidRPr="00AD4261">
          <w:rPr>
            <w:rStyle w:val="Hyperlink"/>
            <w:rFonts w:ascii="Times New Roman" w:hAnsi="Times New Roman" w:cs="Times New Roman"/>
          </w:rPr>
          <w:t>https://hansard.parliament.uk/Commons/1887-09-10/debates/5a83710d-d1e5-4325-9768-8041e841f11b/CrimeAndOutrage(Ireland)%E2%80%94FatalRiotAtMitchelstown</w:t>
        </w:r>
      </w:hyperlink>
      <w:r>
        <w:rPr>
          <w:rFonts w:ascii="Times New Roman" w:hAnsi="Times New Roman" w:cs="Times New Roman"/>
          <w:u w:val="single"/>
        </w:rPr>
        <w:t xml:space="preserve"> </w:t>
      </w:r>
    </w:p>
    <w:p w14:paraId="33CDD817" w14:textId="7AE7B5F4" w:rsidR="00B86A17" w:rsidRDefault="00B86A17">
      <w:pPr>
        <w:rPr>
          <w:rFonts w:ascii="Times New Roman" w:hAnsi="Times New Roman" w:cs="Times New Roman"/>
        </w:rPr>
      </w:pPr>
    </w:p>
    <w:p w14:paraId="1EAA4CDD" w14:textId="3FDCF315" w:rsidR="003777F7" w:rsidRDefault="00194814">
      <w:pPr>
        <w:rPr>
          <w:rFonts w:ascii="Times New Roman" w:hAnsi="Times New Roman" w:cs="Times New Roman"/>
        </w:rPr>
      </w:pPr>
      <w:r>
        <w:rPr>
          <w:rFonts w:ascii="Times New Roman" w:hAnsi="Times New Roman" w:cs="Times New Roman"/>
        </w:rPr>
        <w:t>This event became an international spectacle and was also debated by Mr. Sexton, a politician from Belfast</w:t>
      </w:r>
      <w:r w:rsidR="006C42E7">
        <w:rPr>
          <w:rFonts w:ascii="Times New Roman" w:hAnsi="Times New Roman" w:cs="Times New Roman"/>
        </w:rPr>
        <w:t>,</w:t>
      </w:r>
      <w:r>
        <w:rPr>
          <w:rFonts w:ascii="Times New Roman" w:hAnsi="Times New Roman" w:cs="Times New Roman"/>
        </w:rPr>
        <w:t xml:space="preserve"> raised by Charles Parnell himself. During the events of Mitchelstown, he was the High Sheriff of County Dublin. On the 10</w:t>
      </w:r>
      <w:r w:rsidRPr="00DB6D31">
        <w:rPr>
          <w:rFonts w:ascii="Times New Roman" w:hAnsi="Times New Roman" w:cs="Times New Roman"/>
          <w:vertAlign w:val="superscript"/>
        </w:rPr>
        <w:t>th</w:t>
      </w:r>
      <w:r>
        <w:rPr>
          <w:rFonts w:ascii="Times New Roman" w:hAnsi="Times New Roman" w:cs="Times New Roman"/>
        </w:rPr>
        <w:t xml:space="preserve"> of September 1887 in the house of commons </w:t>
      </w:r>
      <w:r w:rsidR="006C42E7">
        <w:rPr>
          <w:rFonts w:ascii="Times New Roman" w:hAnsi="Times New Roman" w:cs="Times New Roman"/>
        </w:rPr>
        <w:t>t</w:t>
      </w:r>
      <w:r>
        <w:rPr>
          <w:rFonts w:ascii="Times New Roman" w:hAnsi="Times New Roman" w:cs="Times New Roman"/>
        </w:rPr>
        <w:t xml:space="preserve">his debate was mostly conducted between Mr. Sexton and the Chief Secretary </w:t>
      </w:r>
      <w:r w:rsidR="006C42E7">
        <w:rPr>
          <w:rFonts w:ascii="Times New Roman" w:hAnsi="Times New Roman" w:cs="Times New Roman"/>
        </w:rPr>
        <w:t>for</w:t>
      </w:r>
      <w:r>
        <w:rPr>
          <w:rFonts w:ascii="Times New Roman" w:hAnsi="Times New Roman" w:cs="Times New Roman"/>
        </w:rPr>
        <w:t xml:space="preserve"> Ireland Mr A.J. Balfour</w:t>
      </w:r>
      <w:r w:rsidR="006C42E7">
        <w:rPr>
          <w:rFonts w:ascii="Times New Roman" w:hAnsi="Times New Roman" w:cs="Times New Roman"/>
        </w:rPr>
        <w:t>, under Lord Salisbury’s government,</w:t>
      </w:r>
      <w:r>
        <w:rPr>
          <w:rFonts w:ascii="Times New Roman" w:hAnsi="Times New Roman" w:cs="Times New Roman"/>
        </w:rPr>
        <w:t xml:space="preserve"> and this debate consisted of arguing between the different accounts</w:t>
      </w:r>
      <w:r w:rsidR="006C42E7">
        <w:rPr>
          <w:rFonts w:ascii="Times New Roman" w:hAnsi="Times New Roman" w:cs="Times New Roman"/>
        </w:rPr>
        <w:t xml:space="preserve"> of the causes leading up to the massacre </w:t>
      </w:r>
      <w:r>
        <w:rPr>
          <w:rFonts w:ascii="Times New Roman" w:hAnsi="Times New Roman" w:cs="Times New Roman"/>
        </w:rPr>
        <w:t xml:space="preserve">both men had been presented with. </w:t>
      </w:r>
      <w:r w:rsidR="006C42E7">
        <w:rPr>
          <w:rFonts w:ascii="Times New Roman" w:hAnsi="Times New Roman" w:cs="Times New Roman"/>
        </w:rPr>
        <w:t xml:space="preserve">This exchange is a key document to show, as the prior cartoon image </w:t>
      </w:r>
      <w:r w:rsidR="00E578AA">
        <w:rPr>
          <w:rFonts w:ascii="Times New Roman" w:hAnsi="Times New Roman" w:cs="Times New Roman"/>
        </w:rPr>
        <w:t xml:space="preserve">by ‘Fun’ </w:t>
      </w:r>
      <w:r w:rsidR="006C42E7">
        <w:rPr>
          <w:rFonts w:ascii="Times New Roman" w:hAnsi="Times New Roman" w:cs="Times New Roman"/>
        </w:rPr>
        <w:t xml:space="preserve">shows, </w:t>
      </w:r>
      <w:r w:rsidR="00E578AA">
        <w:rPr>
          <w:rFonts w:ascii="Times New Roman" w:hAnsi="Times New Roman" w:cs="Times New Roman"/>
        </w:rPr>
        <w:t xml:space="preserve">the </w:t>
      </w:r>
      <w:r w:rsidR="006C42E7">
        <w:rPr>
          <w:rFonts w:ascii="Times New Roman" w:hAnsi="Times New Roman" w:cs="Times New Roman"/>
        </w:rPr>
        <w:t>unwillingness of Salisbury and his government to find solutions to the Irish problem and the causes of the massacre itself. Whils</w:t>
      </w:r>
      <w:r w:rsidR="00620989">
        <w:rPr>
          <w:rFonts w:ascii="Times New Roman" w:hAnsi="Times New Roman" w:cs="Times New Roman"/>
        </w:rPr>
        <w:t>t</w:t>
      </w:r>
      <w:r w:rsidR="006C42E7">
        <w:rPr>
          <w:rFonts w:ascii="Times New Roman" w:hAnsi="Times New Roman" w:cs="Times New Roman"/>
        </w:rPr>
        <w:t xml:space="preserve"> Salisbury was not in attendance for this debate his presence was still felt via the responses from A.J. Balfour. </w:t>
      </w:r>
      <w:r>
        <w:rPr>
          <w:rFonts w:ascii="Times New Roman" w:hAnsi="Times New Roman" w:cs="Times New Roman"/>
        </w:rPr>
        <w:t xml:space="preserve">The short version of this debate was that the Mr. Balfour stated that the firing of police that killed three Irishmen was acted in self-defence whilst Mr. Sexton desired to know from whom this account had come from. An extract of this debate details how this was really a back and forth between England &amp; Ireland over the actual events that took place at Mitchelstown. Mr. Balfour </w:t>
      </w:r>
      <w:r w:rsidR="00E578AA">
        <w:rPr>
          <w:rFonts w:ascii="Times New Roman" w:hAnsi="Times New Roman" w:cs="Times New Roman"/>
        </w:rPr>
        <w:t>began</w:t>
      </w:r>
      <w:r>
        <w:rPr>
          <w:rFonts w:ascii="Times New Roman" w:hAnsi="Times New Roman" w:cs="Times New Roman"/>
        </w:rPr>
        <w:t xml:space="preserve"> his argument by stating to </w:t>
      </w:r>
      <w:r w:rsidR="00E578AA">
        <w:rPr>
          <w:rFonts w:ascii="Times New Roman" w:hAnsi="Times New Roman" w:cs="Times New Roman"/>
        </w:rPr>
        <w:t xml:space="preserve">Mr. Sexton and </w:t>
      </w:r>
      <w:r>
        <w:rPr>
          <w:rFonts w:ascii="Times New Roman" w:hAnsi="Times New Roman" w:cs="Times New Roman"/>
        </w:rPr>
        <w:t xml:space="preserve">the commons that </w:t>
      </w:r>
      <w:r w:rsidRPr="00F70002">
        <w:rPr>
          <w:rFonts w:ascii="Times New Roman" w:hAnsi="Times New Roman" w:cs="Times New Roman"/>
          <w:color w:val="FF0000"/>
        </w:rPr>
        <w:t>“</w:t>
      </w:r>
      <w:r w:rsidRPr="00F70002">
        <w:rPr>
          <w:rFonts w:ascii="Times New Roman" w:hAnsi="Times New Roman" w:cs="Times New Roman"/>
          <w:color w:val="FF0000"/>
          <w:shd w:val="clear" w:color="auto" w:fill="FFFFFF"/>
        </w:rPr>
        <w:t xml:space="preserve">The hon. Gentleman who has just sat down has asked the Government for information with respect to the recent serious and grave occurrences at Mitchelstown. Twice already has the hon. Gentleman asked for </w:t>
      </w:r>
      <w:r w:rsidRPr="00F70002">
        <w:rPr>
          <w:rFonts w:ascii="Times New Roman" w:hAnsi="Times New Roman" w:cs="Times New Roman"/>
          <w:color w:val="FF0000"/>
          <w:shd w:val="clear" w:color="auto" w:fill="FFFFFF"/>
        </w:rPr>
        <w:lastRenderedPageBreak/>
        <w:t xml:space="preserve">information which we were not </w:t>
      </w:r>
      <w:proofErr w:type="gramStart"/>
      <w:r w:rsidRPr="00F70002">
        <w:rPr>
          <w:rFonts w:ascii="Times New Roman" w:hAnsi="Times New Roman" w:cs="Times New Roman"/>
          <w:color w:val="FF0000"/>
          <w:shd w:val="clear" w:color="auto" w:fill="FFFFFF"/>
        </w:rPr>
        <w:t>in a position</w:t>
      </w:r>
      <w:proofErr w:type="gramEnd"/>
      <w:r w:rsidRPr="00F70002">
        <w:rPr>
          <w:rFonts w:ascii="Times New Roman" w:hAnsi="Times New Roman" w:cs="Times New Roman"/>
          <w:color w:val="FF0000"/>
          <w:shd w:val="clear" w:color="auto" w:fill="FFFFFF"/>
        </w:rPr>
        <w:t xml:space="preserve"> to give.”</w:t>
      </w:r>
      <w:r w:rsidRPr="00F70002">
        <w:rPr>
          <w:rStyle w:val="FootnoteReference"/>
          <w:rFonts w:ascii="Times New Roman" w:hAnsi="Times New Roman" w:cs="Times New Roman"/>
          <w:color w:val="FF0000"/>
          <w:shd w:val="clear" w:color="auto" w:fill="FFFFFF"/>
        </w:rPr>
        <w:footnoteReference w:id="3"/>
      </w:r>
      <w:r w:rsidRPr="00F70002">
        <w:rPr>
          <w:rFonts w:ascii="Times New Roman" w:hAnsi="Times New Roman" w:cs="Times New Roman"/>
          <w:color w:val="FF0000"/>
          <w:shd w:val="clear" w:color="auto" w:fill="FFFFFF"/>
        </w:rPr>
        <w:t xml:space="preserve"> </w:t>
      </w:r>
      <w:r w:rsidR="006C42E7">
        <w:rPr>
          <w:rFonts w:ascii="Times New Roman" w:hAnsi="Times New Roman" w:cs="Times New Roman"/>
          <w:color w:val="000000" w:themeColor="text1"/>
          <w:shd w:val="clear" w:color="auto" w:fill="FFFFFF"/>
        </w:rPr>
        <w:t>This was the very response that highlights the possible embarrassment of the government but also their abject failure to attempt any reform on the issues that were currently present in Ireland. Mr Balfour continued his remarks beginning</w:t>
      </w:r>
      <w:r>
        <w:rPr>
          <w:rFonts w:ascii="Times New Roman" w:hAnsi="Times New Roman" w:cs="Times New Roman"/>
          <w:color w:val="000000" w:themeColor="text1"/>
          <w:shd w:val="clear" w:color="auto" w:fill="FFFFFF"/>
        </w:rPr>
        <w:t xml:space="preserve"> to accuse </w:t>
      </w:r>
      <w:r w:rsidR="006C42E7">
        <w:rPr>
          <w:rFonts w:ascii="Times New Roman" w:hAnsi="Times New Roman" w:cs="Times New Roman"/>
          <w:color w:val="000000" w:themeColor="text1"/>
          <w:shd w:val="clear" w:color="auto" w:fill="FFFFFF"/>
        </w:rPr>
        <w:t xml:space="preserve">Mr </w:t>
      </w:r>
      <w:r>
        <w:rPr>
          <w:rFonts w:ascii="Times New Roman" w:hAnsi="Times New Roman" w:cs="Times New Roman"/>
          <w:color w:val="000000" w:themeColor="text1"/>
          <w:shd w:val="clear" w:color="auto" w:fill="FFFFFF"/>
        </w:rPr>
        <w:t>Sexton of distorting accounts of what had happened in Mitchelstown</w:t>
      </w:r>
      <w:r w:rsidR="006C42E7">
        <w:rPr>
          <w:rFonts w:ascii="Times New Roman" w:hAnsi="Times New Roman" w:cs="Times New Roman"/>
          <w:color w:val="000000" w:themeColor="text1"/>
          <w:shd w:val="clear" w:color="auto" w:fill="FFFFFF"/>
        </w:rPr>
        <w:t>, potentially to imply it was</w:t>
      </w:r>
      <w:r>
        <w:rPr>
          <w:rFonts w:ascii="Times New Roman" w:hAnsi="Times New Roman" w:cs="Times New Roman"/>
          <w:color w:val="000000" w:themeColor="text1"/>
          <w:shd w:val="clear" w:color="auto" w:fill="FFFFFF"/>
        </w:rPr>
        <w:t xml:space="preserve"> to suit his countries own </w:t>
      </w:r>
      <w:r w:rsidR="006C42E7">
        <w:rPr>
          <w:rFonts w:ascii="Times New Roman" w:hAnsi="Times New Roman" w:cs="Times New Roman"/>
          <w:color w:val="000000" w:themeColor="text1"/>
          <w:shd w:val="clear" w:color="auto" w:fill="FFFFFF"/>
        </w:rPr>
        <w:t>preference</w:t>
      </w:r>
      <w:r>
        <w:rPr>
          <w:rFonts w:ascii="Times New Roman" w:hAnsi="Times New Roman" w:cs="Times New Roman"/>
          <w:color w:val="000000" w:themeColor="text1"/>
          <w:shd w:val="clear" w:color="auto" w:fill="FFFFFF"/>
        </w:rPr>
        <w:t xml:space="preserve">. He </w:t>
      </w:r>
      <w:r w:rsidR="006C42E7">
        <w:rPr>
          <w:rFonts w:ascii="Times New Roman" w:hAnsi="Times New Roman" w:cs="Times New Roman"/>
          <w:color w:val="000000" w:themeColor="text1"/>
          <w:shd w:val="clear" w:color="auto" w:fill="FFFFFF"/>
        </w:rPr>
        <w:t>completed</w:t>
      </w:r>
      <w:r>
        <w:rPr>
          <w:rFonts w:ascii="Times New Roman" w:hAnsi="Times New Roman" w:cs="Times New Roman"/>
          <w:color w:val="000000" w:themeColor="text1"/>
          <w:shd w:val="clear" w:color="auto" w:fill="FFFFFF"/>
        </w:rPr>
        <w:t xml:space="preserve"> his opening remarks by telling the commons </w:t>
      </w:r>
      <w:r w:rsidR="006C42E7">
        <w:rPr>
          <w:rFonts w:ascii="Times New Roman" w:hAnsi="Times New Roman" w:cs="Times New Roman"/>
          <w:color w:val="000000" w:themeColor="text1"/>
          <w:shd w:val="clear" w:color="auto" w:fill="FFFFFF"/>
        </w:rPr>
        <w:t xml:space="preserve">and Mr Sexton, </w:t>
      </w:r>
      <w:r w:rsidRPr="00F70002">
        <w:rPr>
          <w:rFonts w:ascii="Times New Roman" w:hAnsi="Times New Roman" w:cs="Times New Roman"/>
          <w:color w:val="FF0000"/>
          <w:shd w:val="clear" w:color="auto" w:fill="FFFFFF"/>
        </w:rPr>
        <w:t>“Gentleman seems to be the last person in the House to whom the information is necessary, for he has given an account of the transaction far more minute and detailed than any I can pretend to lay before the House, and, I am bound to say, different in almost every vital and substantial particular from the accounts that I have received.”</w:t>
      </w:r>
      <w:r w:rsidRPr="00F70002">
        <w:rPr>
          <w:rStyle w:val="FootnoteReference"/>
          <w:rFonts w:ascii="Times New Roman" w:hAnsi="Times New Roman" w:cs="Times New Roman"/>
          <w:color w:val="FF0000"/>
          <w:shd w:val="clear" w:color="auto" w:fill="FFFFFF"/>
        </w:rPr>
        <w:footnoteReference w:id="4"/>
      </w:r>
      <w:r w:rsidRPr="00F70002">
        <w:rPr>
          <w:rFonts w:ascii="Times New Roman" w:hAnsi="Times New Roman" w:cs="Times New Roman"/>
          <w:color w:val="FF0000"/>
          <w:shd w:val="clear" w:color="auto" w:fill="FFFFFF"/>
        </w:rPr>
        <w:t xml:space="preserve"> </w:t>
      </w:r>
      <w:r>
        <w:rPr>
          <w:rFonts w:ascii="Times New Roman" w:hAnsi="Times New Roman" w:cs="Times New Roman"/>
          <w:color w:val="000000" w:themeColor="text1"/>
          <w:shd w:val="clear" w:color="auto" w:fill="FFFFFF"/>
        </w:rPr>
        <w:t xml:space="preserve">Sexton would continue by asking who these sources had come from with Balfour refusing to release that information but said that what had actually had happened is an assault against the police started by those who were present outside the courthouse for the trial of </w:t>
      </w:r>
      <w:r>
        <w:rPr>
          <w:rFonts w:ascii="Times New Roman" w:hAnsi="Times New Roman" w:cs="Times New Roman"/>
        </w:rPr>
        <w:t>John Mandeville and MP William O’Brien.</w:t>
      </w:r>
      <w:r w:rsidR="002A7FA7">
        <w:rPr>
          <w:rFonts w:ascii="Times New Roman" w:hAnsi="Times New Roman" w:cs="Times New Roman"/>
        </w:rPr>
        <w:t xml:space="preserve"> This exchange is typical of Salisbury’s attitude towards Ireland during his political career, it was a punishment to have to deal with their issues and to answer the ‘Irish Question’ was seemingly a waste of time for his government. After this debate was concluded one of the instigators in Mitchelstown who stood trial for its strike, MP William O’Brien, dubbed Balfour as ‘Bloody Balfour’ for his defence of the actions committed by the RIC (Royal Irish Constabulary).</w:t>
      </w:r>
    </w:p>
    <w:p w14:paraId="1A6634B6" w14:textId="5E00F9EA" w:rsidR="002A7FA7" w:rsidRDefault="002A7FA7">
      <w:pPr>
        <w:rPr>
          <w:rFonts w:ascii="Times New Roman" w:hAnsi="Times New Roman" w:cs="Times New Roman"/>
        </w:rPr>
      </w:pPr>
    </w:p>
    <w:p w14:paraId="66807101" w14:textId="248BFBEF" w:rsidR="002A7FA7" w:rsidRDefault="002A7FA7">
      <w:pPr>
        <w:rPr>
          <w:rFonts w:ascii="Times New Roman" w:hAnsi="Times New Roman" w:cs="Times New Roman"/>
        </w:rPr>
      </w:pPr>
      <w:r>
        <w:rPr>
          <w:rFonts w:ascii="Times New Roman" w:hAnsi="Times New Roman" w:cs="Times New Roman"/>
        </w:rPr>
        <w:t xml:space="preserve">Balfour was an interesting character and nephew of the current Prime Minister Lord Salisbury and as such shared the same sentiment towards the ‘Irish Question’ as his uncle did. He </w:t>
      </w:r>
      <w:r w:rsidR="00E32ED7">
        <w:rPr>
          <w:rFonts w:ascii="Times New Roman" w:hAnsi="Times New Roman" w:cs="Times New Roman"/>
        </w:rPr>
        <w:t>believed</w:t>
      </w:r>
      <w:r>
        <w:rPr>
          <w:rFonts w:ascii="Times New Roman" w:hAnsi="Times New Roman" w:cs="Times New Roman"/>
        </w:rPr>
        <w:t xml:space="preserve"> that the issue of Home Rule was led by a false expression of Irish nationalism </w:t>
      </w:r>
      <w:r w:rsidR="00E32ED7">
        <w:rPr>
          <w:rFonts w:ascii="Times New Roman" w:hAnsi="Times New Roman" w:cs="Times New Roman"/>
        </w:rPr>
        <w:t>and argued that the real issues within Ireland was economic. His solution to the ‘Irish Question’ was supress the violence within Ireland and sell the land to tenants believing that Irish nationalism would soon die down thereafter. Balfour even had a slogan regarding this issue and helps with understanding his policy towards Ireland at this time, “to kill home rule with kindness”</w:t>
      </w:r>
      <w:r w:rsidR="00E32ED7">
        <w:rPr>
          <w:rStyle w:val="FootnoteReference"/>
          <w:rFonts w:ascii="Times New Roman" w:hAnsi="Times New Roman" w:cs="Times New Roman"/>
        </w:rPr>
        <w:footnoteReference w:id="5"/>
      </w:r>
      <w:r w:rsidR="00E32ED7">
        <w:rPr>
          <w:rFonts w:ascii="Times New Roman" w:hAnsi="Times New Roman" w:cs="Times New Roman"/>
        </w:rPr>
        <w:t>. By 1890 Balfour’s hopes of a suppression of violence were realised with Irish nationalism becoming minor within Ireland although it was not to last as in 1916 the situation in Ireland suddenly became radicalised through the Easter rebellion (1916)</w:t>
      </w:r>
    </w:p>
    <w:p w14:paraId="294CD4A5" w14:textId="03868919" w:rsidR="00AB5A5E" w:rsidRDefault="00AB5A5E">
      <w:pPr>
        <w:rPr>
          <w:rFonts w:ascii="Times New Roman" w:hAnsi="Times New Roman" w:cs="Times New Roman"/>
        </w:rPr>
      </w:pPr>
    </w:p>
    <w:p w14:paraId="5B463EAD" w14:textId="06E7668B" w:rsidR="00AB5A5E" w:rsidRDefault="00AB5A5E">
      <w:pPr>
        <w:rPr>
          <w:rFonts w:ascii="Times New Roman" w:hAnsi="Times New Roman" w:cs="Times New Roman"/>
        </w:rPr>
      </w:pPr>
      <w:r>
        <w:rPr>
          <w:rFonts w:ascii="Times New Roman" w:hAnsi="Times New Roman" w:cs="Times New Roman"/>
        </w:rPr>
        <w:t xml:space="preserve">To conclude, the Mitchelstown Massacre was a highlight of the issues that the British policy towards Ireland had faced and how their policy would sometimes consist of just putting down any form of riot or large group violently. </w:t>
      </w:r>
      <w:r w:rsidR="00215625">
        <w:rPr>
          <w:rFonts w:ascii="Times New Roman" w:hAnsi="Times New Roman" w:cs="Times New Roman"/>
        </w:rPr>
        <w:t xml:space="preserve">The portrayal of the British government after Mitchelstown shows clearly that they were the villains in this event and the media made fun and a mockery of Salisbury’s government for its role in the whole ordeal. </w:t>
      </w:r>
      <w:r>
        <w:rPr>
          <w:rFonts w:ascii="Times New Roman" w:hAnsi="Times New Roman" w:cs="Times New Roman"/>
        </w:rPr>
        <w:t>As seen in the debate between Mr. Sexton and Mr. Balfour</w:t>
      </w:r>
      <w:r w:rsidR="00215625">
        <w:rPr>
          <w:rFonts w:ascii="Times New Roman" w:hAnsi="Times New Roman" w:cs="Times New Roman"/>
        </w:rPr>
        <w:t>,</w:t>
      </w:r>
      <w:r>
        <w:rPr>
          <w:rFonts w:ascii="Times New Roman" w:hAnsi="Times New Roman" w:cs="Times New Roman"/>
        </w:rPr>
        <w:t xml:space="preserve"> </w:t>
      </w:r>
      <w:r w:rsidR="00215625">
        <w:rPr>
          <w:rFonts w:ascii="Times New Roman" w:hAnsi="Times New Roman" w:cs="Times New Roman"/>
        </w:rPr>
        <w:t xml:space="preserve">the reaction to the massacre was negative and the facts were often distorted by British media. Balfour would constantly suggest that the Irish were the aggressors in this attack and the police were just protecting themselves from injury. Obviously, this was just a deflection from the British government to make themselves look better but the damage had already been done in the public eye. The event at Mitchelstown shows the failure of the UK government to correctly address the issues in </w:t>
      </w:r>
      <w:r w:rsidR="00215625">
        <w:rPr>
          <w:rFonts w:ascii="Times New Roman" w:hAnsi="Times New Roman" w:cs="Times New Roman"/>
        </w:rPr>
        <w:lastRenderedPageBreak/>
        <w:t>Ireland and in some ways shows what is to come in the following years between Britain and Ireland.</w:t>
      </w:r>
    </w:p>
    <w:p w14:paraId="38A448BC" w14:textId="11871B7B" w:rsidR="002A7FA7" w:rsidRDefault="002A7FA7">
      <w:pPr>
        <w:rPr>
          <w:rFonts w:ascii="Times New Roman" w:hAnsi="Times New Roman" w:cs="Times New Roman"/>
        </w:rPr>
      </w:pPr>
    </w:p>
    <w:p w14:paraId="07360698" w14:textId="77777777" w:rsidR="002A7FA7" w:rsidRDefault="002A7FA7">
      <w:pPr>
        <w:rPr>
          <w:rFonts w:ascii="Times New Roman" w:hAnsi="Times New Roman" w:cs="Times New Roman"/>
        </w:rPr>
      </w:pPr>
    </w:p>
    <w:p w14:paraId="4E7D8BC6" w14:textId="77777777" w:rsidR="003777F7" w:rsidRPr="00642394" w:rsidRDefault="003777F7">
      <w:pPr>
        <w:rPr>
          <w:rFonts w:ascii="Times New Roman" w:hAnsi="Times New Roman" w:cs="Times New Roman"/>
        </w:rPr>
      </w:pPr>
    </w:p>
    <w:sectPr w:rsidR="003777F7" w:rsidRPr="006423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4E17F" w14:textId="77777777" w:rsidR="002B364A" w:rsidRDefault="002B364A" w:rsidP="00B86A17">
      <w:r>
        <w:separator/>
      </w:r>
    </w:p>
  </w:endnote>
  <w:endnote w:type="continuationSeparator" w:id="0">
    <w:p w14:paraId="39C55670" w14:textId="77777777" w:rsidR="002B364A" w:rsidRDefault="002B364A" w:rsidP="00B86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10DFB" w14:textId="77777777" w:rsidR="002B364A" w:rsidRDefault="002B364A" w:rsidP="00B86A17">
      <w:r>
        <w:separator/>
      </w:r>
    </w:p>
  </w:footnote>
  <w:footnote w:type="continuationSeparator" w:id="0">
    <w:p w14:paraId="112C01A6" w14:textId="77777777" w:rsidR="002B364A" w:rsidRDefault="002B364A" w:rsidP="00B86A17">
      <w:r>
        <w:continuationSeparator/>
      </w:r>
    </w:p>
  </w:footnote>
  <w:footnote w:id="1">
    <w:p w14:paraId="42DA5820" w14:textId="267D31E6" w:rsidR="00B86A17" w:rsidRPr="00AB5A5E" w:rsidRDefault="00B86A17">
      <w:pPr>
        <w:pStyle w:val="FootnoteText"/>
        <w:rPr>
          <w:sz w:val="18"/>
          <w:szCs w:val="18"/>
        </w:rPr>
      </w:pPr>
      <w:r w:rsidRPr="00AB5A5E">
        <w:rPr>
          <w:rStyle w:val="FootnoteReference"/>
          <w:sz w:val="18"/>
          <w:szCs w:val="18"/>
        </w:rPr>
        <w:footnoteRef/>
      </w:r>
      <w:r w:rsidRPr="00AB5A5E">
        <w:rPr>
          <w:sz w:val="18"/>
          <w:szCs w:val="18"/>
        </w:rPr>
        <w:t xml:space="preserve"> John Gordon Thomson, ‘The Old Pump: Nothing to be Got Out of It William’, &lt; </w:t>
      </w:r>
      <w:hyperlink r:id="rId1" w:history="1">
        <w:r w:rsidRPr="00AB5A5E">
          <w:rPr>
            <w:rStyle w:val="Hyperlink"/>
            <w:sz w:val="18"/>
            <w:szCs w:val="18"/>
          </w:rPr>
          <w:t>https://victorianweb.org/periodicals/fun/salisbury/7.html</w:t>
        </w:r>
      </w:hyperlink>
      <w:r w:rsidRPr="00AB5A5E">
        <w:rPr>
          <w:sz w:val="18"/>
          <w:szCs w:val="18"/>
        </w:rPr>
        <w:t xml:space="preserve"> &gt;, [Accessed 30/11/2022]</w:t>
      </w:r>
    </w:p>
  </w:footnote>
  <w:footnote w:id="2">
    <w:p w14:paraId="3B598369" w14:textId="5045674B" w:rsidR="001065EB" w:rsidRDefault="001065EB">
      <w:pPr>
        <w:pStyle w:val="FootnoteText"/>
      </w:pPr>
      <w:r w:rsidRPr="00AB5A5E">
        <w:rPr>
          <w:rStyle w:val="FootnoteReference"/>
          <w:sz w:val="18"/>
          <w:szCs w:val="18"/>
        </w:rPr>
        <w:footnoteRef/>
      </w:r>
      <w:r w:rsidRPr="00AB5A5E">
        <w:rPr>
          <w:sz w:val="18"/>
          <w:szCs w:val="18"/>
        </w:rPr>
        <w:t xml:space="preserve"> Lord Salisbury, ‘Memorable Quotations from Salisbury</w:t>
      </w:r>
      <w:r w:rsidR="00620989" w:rsidRPr="00AB5A5E">
        <w:rPr>
          <w:sz w:val="18"/>
          <w:szCs w:val="18"/>
        </w:rPr>
        <w:t xml:space="preserve">’, &lt; </w:t>
      </w:r>
      <w:hyperlink r:id="rId2" w:history="1">
        <w:r w:rsidR="00620989" w:rsidRPr="00AB5A5E">
          <w:rPr>
            <w:rStyle w:val="Hyperlink"/>
            <w:sz w:val="18"/>
            <w:szCs w:val="18"/>
          </w:rPr>
          <w:t>https://victorianweb.org/history/pms/salisbury2.html</w:t>
        </w:r>
      </w:hyperlink>
      <w:r w:rsidR="00620989" w:rsidRPr="00AB5A5E">
        <w:rPr>
          <w:sz w:val="18"/>
          <w:szCs w:val="18"/>
        </w:rPr>
        <w:t xml:space="preserve"> &gt;, [Accessed 5/12/2022]</w:t>
      </w:r>
    </w:p>
  </w:footnote>
  <w:footnote w:id="3">
    <w:p w14:paraId="10CFD1BF" w14:textId="7E1B572D" w:rsidR="00194814" w:rsidRPr="00AB5A5E" w:rsidRDefault="00194814">
      <w:pPr>
        <w:pStyle w:val="FootnoteText"/>
        <w:rPr>
          <w:sz w:val="18"/>
          <w:szCs w:val="18"/>
        </w:rPr>
      </w:pPr>
      <w:r w:rsidRPr="00AB5A5E">
        <w:rPr>
          <w:rStyle w:val="FootnoteReference"/>
          <w:sz w:val="18"/>
          <w:szCs w:val="18"/>
        </w:rPr>
        <w:footnoteRef/>
      </w:r>
      <w:r w:rsidRPr="00AB5A5E">
        <w:rPr>
          <w:sz w:val="18"/>
          <w:szCs w:val="18"/>
        </w:rPr>
        <w:t xml:space="preserve"> </w:t>
      </w:r>
      <w:r w:rsidR="00AB5A5E" w:rsidRPr="00AB5A5E">
        <w:rPr>
          <w:sz w:val="18"/>
          <w:szCs w:val="18"/>
        </w:rPr>
        <w:t xml:space="preserve">UK Parliament, ‘Crime and Outrage (Ireland) – Fatal Riot At Mitchelstown’, &lt; </w:t>
      </w:r>
      <w:hyperlink r:id="rId3" w:history="1">
        <w:r w:rsidR="00AB5A5E" w:rsidRPr="00AB5A5E">
          <w:rPr>
            <w:rStyle w:val="Hyperlink"/>
            <w:sz w:val="18"/>
            <w:szCs w:val="18"/>
          </w:rPr>
          <w:t>https://hansard.parliament.uk/Commons/1887-09-10/debates/5a83710d-d1e5-4325-9768-8041e841f11b/CrimeAndOutrage(Ireland)%E2%80%94FatalRiotAtMitchelstown</w:t>
        </w:r>
      </w:hyperlink>
      <w:r w:rsidR="00AB5A5E" w:rsidRPr="00AB5A5E">
        <w:rPr>
          <w:sz w:val="18"/>
          <w:szCs w:val="18"/>
        </w:rPr>
        <w:t>&gt;, [Accessed 4/12/2022]</w:t>
      </w:r>
    </w:p>
  </w:footnote>
  <w:footnote w:id="4">
    <w:p w14:paraId="6A3F2E95" w14:textId="7EAA01CC" w:rsidR="00194814" w:rsidRPr="00AB5A5E" w:rsidRDefault="00194814">
      <w:pPr>
        <w:pStyle w:val="FootnoteText"/>
        <w:rPr>
          <w:sz w:val="18"/>
          <w:szCs w:val="18"/>
        </w:rPr>
      </w:pPr>
      <w:r w:rsidRPr="00AB5A5E">
        <w:rPr>
          <w:rStyle w:val="FootnoteReference"/>
          <w:sz w:val="18"/>
          <w:szCs w:val="18"/>
        </w:rPr>
        <w:footnoteRef/>
      </w:r>
      <w:r w:rsidRPr="00AB5A5E">
        <w:rPr>
          <w:sz w:val="18"/>
          <w:szCs w:val="18"/>
        </w:rPr>
        <w:t xml:space="preserve"> </w:t>
      </w:r>
      <w:r w:rsidR="00AB5A5E" w:rsidRPr="00AB5A5E">
        <w:rPr>
          <w:sz w:val="18"/>
          <w:szCs w:val="18"/>
        </w:rPr>
        <w:t xml:space="preserve">UK Parliament, ‘Crime and Outrage (Ireland) – Fatal Riot At Mitchelstown’, &lt; </w:t>
      </w:r>
      <w:hyperlink r:id="rId4" w:history="1">
        <w:r w:rsidR="00AB5A5E" w:rsidRPr="00AB5A5E">
          <w:rPr>
            <w:rStyle w:val="Hyperlink"/>
            <w:sz w:val="18"/>
            <w:szCs w:val="18"/>
          </w:rPr>
          <w:t>https://hansard.parliament.uk/Commons/1887-09-10/debates/5a83710d-d1e5-4325-9768-8041e841f11b/CrimeAndOutrage(Ireland)%E2%80%94FatalRiotAtMitchelstown</w:t>
        </w:r>
      </w:hyperlink>
      <w:r w:rsidR="00AB5A5E" w:rsidRPr="00AB5A5E">
        <w:rPr>
          <w:sz w:val="18"/>
          <w:szCs w:val="18"/>
        </w:rPr>
        <w:t>&gt;, [Accessed 4/12/2022]</w:t>
      </w:r>
    </w:p>
  </w:footnote>
  <w:footnote w:id="5">
    <w:p w14:paraId="564A9A65" w14:textId="5B13E02D" w:rsidR="00E32ED7" w:rsidRDefault="00E32ED7">
      <w:pPr>
        <w:pStyle w:val="FootnoteText"/>
      </w:pPr>
      <w:r w:rsidRPr="00AB5A5E">
        <w:rPr>
          <w:rStyle w:val="FootnoteReference"/>
          <w:sz w:val="18"/>
          <w:szCs w:val="18"/>
        </w:rPr>
        <w:footnoteRef/>
      </w:r>
      <w:r w:rsidRPr="00AB5A5E">
        <w:rPr>
          <w:sz w:val="18"/>
          <w:szCs w:val="18"/>
        </w:rPr>
        <w:t xml:space="preserve"> </w:t>
      </w:r>
      <w:r w:rsidR="00AB5A5E" w:rsidRPr="00AB5A5E">
        <w:rPr>
          <w:sz w:val="18"/>
          <w:szCs w:val="18"/>
        </w:rPr>
        <w:t xml:space="preserve">UK Parliament, ‘Crime and Outrage (Ireland) – Fatal Riot At Mitchelstown’, &lt; </w:t>
      </w:r>
      <w:hyperlink r:id="rId5" w:history="1">
        <w:r w:rsidR="00AB5A5E" w:rsidRPr="00AB5A5E">
          <w:rPr>
            <w:rStyle w:val="Hyperlink"/>
            <w:sz w:val="18"/>
            <w:szCs w:val="18"/>
          </w:rPr>
          <w:t>https://hansard.parliament.uk/Commons/1887-09-10/debates/5a83710d-d1e5-4325-9768-8041e841f11b/CrimeAndOutrage(Ireland)%E2%80%94FatalRiotAtMitchelstown</w:t>
        </w:r>
      </w:hyperlink>
      <w:r w:rsidR="00AB5A5E" w:rsidRPr="00AB5A5E">
        <w:rPr>
          <w:sz w:val="18"/>
          <w:szCs w:val="18"/>
        </w:rPr>
        <w:t>&gt;, [Accessed 4/12/2022]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8F6"/>
    <w:rsid w:val="001065EB"/>
    <w:rsid w:val="00181EB8"/>
    <w:rsid w:val="00184F32"/>
    <w:rsid w:val="00194814"/>
    <w:rsid w:val="00215625"/>
    <w:rsid w:val="00252714"/>
    <w:rsid w:val="0028641B"/>
    <w:rsid w:val="002A7FA7"/>
    <w:rsid w:val="002B364A"/>
    <w:rsid w:val="00314645"/>
    <w:rsid w:val="003777F7"/>
    <w:rsid w:val="003E10A0"/>
    <w:rsid w:val="00426338"/>
    <w:rsid w:val="00436875"/>
    <w:rsid w:val="004F38FA"/>
    <w:rsid w:val="00506E94"/>
    <w:rsid w:val="0057791F"/>
    <w:rsid w:val="00620989"/>
    <w:rsid w:val="00641969"/>
    <w:rsid w:val="00642394"/>
    <w:rsid w:val="00686E4E"/>
    <w:rsid w:val="006C42E7"/>
    <w:rsid w:val="006F7DF6"/>
    <w:rsid w:val="00773543"/>
    <w:rsid w:val="007D76A6"/>
    <w:rsid w:val="007F6CBF"/>
    <w:rsid w:val="00947871"/>
    <w:rsid w:val="009A07A6"/>
    <w:rsid w:val="00AB34A6"/>
    <w:rsid w:val="00AB5A5E"/>
    <w:rsid w:val="00B86A17"/>
    <w:rsid w:val="00BF3F84"/>
    <w:rsid w:val="00DA6795"/>
    <w:rsid w:val="00DB6D31"/>
    <w:rsid w:val="00E1378F"/>
    <w:rsid w:val="00E22808"/>
    <w:rsid w:val="00E32ED7"/>
    <w:rsid w:val="00E3581B"/>
    <w:rsid w:val="00E578AA"/>
    <w:rsid w:val="00E82925"/>
    <w:rsid w:val="00EF69DE"/>
    <w:rsid w:val="00F26F01"/>
    <w:rsid w:val="00F3134E"/>
    <w:rsid w:val="00F70002"/>
    <w:rsid w:val="00F71A34"/>
    <w:rsid w:val="00FA0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89022B"/>
  <w15:chartTrackingRefBased/>
  <w15:docId w15:val="{79841FAA-FA3F-A746-BA1B-BF2178772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2394"/>
    <w:rPr>
      <w:color w:val="0563C1" w:themeColor="hyperlink"/>
      <w:u w:val="single"/>
    </w:rPr>
  </w:style>
  <w:style w:type="character" w:styleId="UnresolvedMention">
    <w:name w:val="Unresolved Mention"/>
    <w:basedOn w:val="DefaultParagraphFont"/>
    <w:uiPriority w:val="99"/>
    <w:semiHidden/>
    <w:unhideWhenUsed/>
    <w:rsid w:val="00642394"/>
    <w:rPr>
      <w:color w:val="605E5C"/>
      <w:shd w:val="clear" w:color="auto" w:fill="E1DFDD"/>
    </w:rPr>
  </w:style>
  <w:style w:type="character" w:styleId="FollowedHyperlink">
    <w:name w:val="FollowedHyperlink"/>
    <w:basedOn w:val="DefaultParagraphFont"/>
    <w:uiPriority w:val="99"/>
    <w:semiHidden/>
    <w:unhideWhenUsed/>
    <w:rsid w:val="00642394"/>
    <w:rPr>
      <w:color w:val="954F72" w:themeColor="followedHyperlink"/>
      <w:u w:val="single"/>
    </w:rPr>
  </w:style>
  <w:style w:type="paragraph" w:styleId="FootnoteText">
    <w:name w:val="footnote text"/>
    <w:basedOn w:val="Normal"/>
    <w:link w:val="FootnoteTextChar"/>
    <w:uiPriority w:val="99"/>
    <w:semiHidden/>
    <w:unhideWhenUsed/>
    <w:rsid w:val="00B86A17"/>
    <w:rPr>
      <w:sz w:val="20"/>
      <w:szCs w:val="20"/>
    </w:rPr>
  </w:style>
  <w:style w:type="character" w:customStyle="1" w:styleId="FootnoteTextChar">
    <w:name w:val="Footnote Text Char"/>
    <w:basedOn w:val="DefaultParagraphFont"/>
    <w:link w:val="FootnoteText"/>
    <w:uiPriority w:val="99"/>
    <w:semiHidden/>
    <w:rsid w:val="00B86A17"/>
    <w:rPr>
      <w:sz w:val="20"/>
      <w:szCs w:val="20"/>
    </w:rPr>
  </w:style>
  <w:style w:type="character" w:styleId="FootnoteReference">
    <w:name w:val="footnote reference"/>
    <w:basedOn w:val="DefaultParagraphFont"/>
    <w:uiPriority w:val="99"/>
    <w:semiHidden/>
    <w:unhideWhenUsed/>
    <w:rsid w:val="00B86A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ansard.parliament.uk/Commons/1887-09-10/debates/5a83710d-d1e5-4325-9768-8041e841f11b/CrimeAndOutrage(Ireland)%E2%80%94FatalRiotAtMitchelstow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hansard.parliament.uk/Commons/1887-09-10/debates/5a83710d-d1e5-4325-9768-8041e841f11b/CrimeAndOutrage(Ireland)%E2%80%94FatalRiotAtMitchelstown" TargetMode="External"/><Relationship Id="rId2" Type="http://schemas.openxmlformats.org/officeDocument/2006/relationships/hyperlink" Target="https://victorianweb.org/history/pms/salisbury2.html" TargetMode="External"/><Relationship Id="rId1" Type="http://schemas.openxmlformats.org/officeDocument/2006/relationships/hyperlink" Target="https://victorianweb.org/periodicals/fun/salisbury/7.html" TargetMode="External"/><Relationship Id="rId5" Type="http://schemas.openxmlformats.org/officeDocument/2006/relationships/hyperlink" Target="https://hansard.parliament.uk/Commons/1887-09-10/debates/5a83710d-d1e5-4325-9768-8041e841f11b/CrimeAndOutrage(Ireland)%E2%80%94FatalRiotAtMitchelstown" TargetMode="External"/><Relationship Id="rId4" Type="http://schemas.openxmlformats.org/officeDocument/2006/relationships/hyperlink" Target="https://hansard.parliament.uk/Commons/1887-09-10/debates/5a83710d-d1e5-4325-9768-8041e841f11b/CrimeAndOutrage(Ireland)%E2%80%94FatalRiotAtMitchelst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68960-ED51-7742-967C-C20923D2A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2250</Words>
  <Characters>12825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bowen</dc:creator>
  <cp:keywords/>
  <dc:description/>
  <cp:lastModifiedBy>michael bowen</cp:lastModifiedBy>
  <cp:revision>3</cp:revision>
  <dcterms:created xsi:type="dcterms:W3CDTF">2022-12-10T19:33:00Z</dcterms:created>
  <dcterms:modified xsi:type="dcterms:W3CDTF">2022-12-18T11:32:00Z</dcterms:modified>
</cp:coreProperties>
</file>