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14678D" w14:textId="77777777" w:rsidR="00FA516B" w:rsidRPr="00C91423" w:rsidRDefault="00FA516B" w:rsidP="00826FD1">
      <w:pPr>
        <w:rPr>
          <w:rFonts w:ascii="Times New Roman" w:hAnsi="Times New Roman" w:cs="Times New Roman"/>
          <w:b/>
          <w:sz w:val="24"/>
          <w:szCs w:val="24"/>
        </w:rPr>
      </w:pPr>
    </w:p>
    <w:p w14:paraId="47D55C9F" w14:textId="77777777" w:rsidR="00217A9D" w:rsidRPr="00C91423" w:rsidRDefault="00217A9D" w:rsidP="00826FD1">
      <w:pPr>
        <w:rPr>
          <w:rFonts w:ascii="Times New Roman" w:hAnsi="Times New Roman" w:cs="Times New Roman"/>
          <w:b/>
          <w:sz w:val="24"/>
          <w:szCs w:val="24"/>
        </w:rPr>
      </w:pPr>
    </w:p>
    <w:p w14:paraId="5F4F15C7" w14:textId="7DF6B7AB" w:rsidR="00217A9D" w:rsidRDefault="00217A9D" w:rsidP="00826FD1">
      <w:pPr>
        <w:rPr>
          <w:rFonts w:ascii="Times New Roman" w:hAnsi="Times New Roman" w:cs="Times New Roman"/>
          <w:b/>
          <w:sz w:val="24"/>
          <w:szCs w:val="24"/>
        </w:rPr>
      </w:pPr>
    </w:p>
    <w:p w14:paraId="7CF113D4" w14:textId="47929DD5" w:rsidR="00C221B5" w:rsidRDefault="00C221B5" w:rsidP="00826FD1">
      <w:pPr>
        <w:rPr>
          <w:rFonts w:ascii="Times New Roman" w:hAnsi="Times New Roman" w:cs="Times New Roman"/>
          <w:b/>
          <w:sz w:val="24"/>
          <w:szCs w:val="24"/>
        </w:rPr>
      </w:pPr>
    </w:p>
    <w:p w14:paraId="5EBDCAEB" w14:textId="77777777" w:rsidR="00C221B5" w:rsidRPr="00C91423" w:rsidRDefault="00C221B5" w:rsidP="00826FD1">
      <w:pPr>
        <w:rPr>
          <w:rFonts w:ascii="Times New Roman" w:hAnsi="Times New Roman" w:cs="Times New Roman"/>
          <w:b/>
          <w:sz w:val="24"/>
          <w:szCs w:val="24"/>
        </w:rPr>
      </w:pPr>
    </w:p>
    <w:p w14:paraId="78036136" w14:textId="77777777" w:rsidR="00217A9D" w:rsidRPr="00C91423" w:rsidRDefault="00217A9D" w:rsidP="00826FD1">
      <w:pPr>
        <w:rPr>
          <w:rFonts w:ascii="Times New Roman" w:hAnsi="Times New Roman" w:cs="Times New Roman"/>
          <w:b/>
          <w:sz w:val="24"/>
          <w:szCs w:val="24"/>
        </w:rPr>
      </w:pPr>
    </w:p>
    <w:p w14:paraId="3F70B28E" w14:textId="77777777" w:rsidR="0008569C" w:rsidRDefault="00FA516B" w:rsidP="00C221B5">
      <w:pPr>
        <w:jc w:val="center"/>
        <w:rPr>
          <w:rFonts w:ascii="Times New Roman" w:hAnsi="Times New Roman" w:cs="Times New Roman"/>
          <w:b/>
          <w:sz w:val="44"/>
          <w:szCs w:val="44"/>
        </w:rPr>
      </w:pPr>
      <w:r w:rsidRPr="00C91423">
        <w:rPr>
          <w:rFonts w:ascii="Times New Roman" w:hAnsi="Times New Roman" w:cs="Times New Roman"/>
          <w:b/>
          <w:sz w:val="44"/>
          <w:szCs w:val="44"/>
        </w:rPr>
        <w:t>Management Accounting</w:t>
      </w:r>
      <w:r w:rsidR="00217A9D" w:rsidRPr="00C91423">
        <w:rPr>
          <w:rFonts w:ascii="Times New Roman" w:hAnsi="Times New Roman" w:cs="Times New Roman"/>
          <w:b/>
          <w:sz w:val="44"/>
          <w:szCs w:val="44"/>
        </w:rPr>
        <w:t xml:space="preserve"> </w:t>
      </w:r>
    </w:p>
    <w:p w14:paraId="34B5405D" w14:textId="69E78118" w:rsidR="00403AFD" w:rsidRPr="00C91423" w:rsidRDefault="00217A9D" w:rsidP="00C221B5">
      <w:pPr>
        <w:jc w:val="center"/>
        <w:rPr>
          <w:rFonts w:ascii="Times New Roman" w:hAnsi="Times New Roman" w:cs="Times New Roman"/>
          <w:b/>
          <w:sz w:val="44"/>
          <w:szCs w:val="44"/>
        </w:rPr>
      </w:pPr>
      <w:r w:rsidRPr="00C91423">
        <w:rPr>
          <w:rFonts w:ascii="Times New Roman" w:hAnsi="Times New Roman" w:cs="Times New Roman"/>
          <w:b/>
          <w:sz w:val="44"/>
          <w:szCs w:val="44"/>
        </w:rPr>
        <w:t>Assessment 2</w:t>
      </w:r>
      <w:r w:rsidR="001E5601">
        <w:rPr>
          <w:rFonts w:ascii="Times New Roman" w:hAnsi="Times New Roman" w:cs="Times New Roman"/>
          <w:b/>
          <w:sz w:val="44"/>
          <w:szCs w:val="44"/>
        </w:rPr>
        <w:t xml:space="preserve"> - XLG</w:t>
      </w:r>
      <w:bookmarkStart w:id="0" w:name="_GoBack"/>
      <w:bookmarkEnd w:id="0"/>
    </w:p>
    <w:p w14:paraId="2873116B" w14:textId="77777777" w:rsidR="00217A9D" w:rsidRPr="00C91423" w:rsidRDefault="00217A9D" w:rsidP="00C221B5">
      <w:pPr>
        <w:pStyle w:val="BodyText"/>
        <w:spacing w:line="276" w:lineRule="auto"/>
        <w:jc w:val="center"/>
        <w:rPr>
          <w:color w:val="333333"/>
          <w:sz w:val="52"/>
          <w:szCs w:val="52"/>
        </w:rPr>
      </w:pPr>
    </w:p>
    <w:p w14:paraId="61700358" w14:textId="77777777" w:rsidR="00217A9D" w:rsidRPr="00C91423" w:rsidRDefault="00217A9D" w:rsidP="00C221B5">
      <w:pPr>
        <w:pStyle w:val="BodyText"/>
        <w:spacing w:line="276" w:lineRule="auto"/>
        <w:jc w:val="center"/>
        <w:rPr>
          <w:color w:val="333333"/>
          <w:sz w:val="52"/>
          <w:szCs w:val="52"/>
        </w:rPr>
      </w:pPr>
      <w:r w:rsidRPr="00C91423">
        <w:rPr>
          <w:color w:val="333333"/>
          <w:sz w:val="52"/>
          <w:szCs w:val="52"/>
        </w:rPr>
        <w:t>by Natasha Yordanova</w:t>
      </w:r>
    </w:p>
    <w:p w14:paraId="213D4021" w14:textId="77777777" w:rsidR="00217A9D" w:rsidRPr="00C91423" w:rsidRDefault="00217A9D" w:rsidP="00C221B5">
      <w:pPr>
        <w:pStyle w:val="BodyText"/>
        <w:spacing w:line="276" w:lineRule="auto"/>
        <w:jc w:val="center"/>
        <w:rPr>
          <w:color w:val="333333"/>
          <w:sz w:val="52"/>
          <w:szCs w:val="52"/>
        </w:rPr>
      </w:pPr>
      <w:r w:rsidRPr="00C91423">
        <w:rPr>
          <w:color w:val="333333"/>
          <w:sz w:val="52"/>
          <w:szCs w:val="52"/>
        </w:rPr>
        <w:t>1814114</w:t>
      </w:r>
    </w:p>
    <w:p w14:paraId="45D200D0" w14:textId="77777777" w:rsidR="00217A9D" w:rsidRPr="00C91423" w:rsidRDefault="00217A9D" w:rsidP="00C221B5">
      <w:pPr>
        <w:pStyle w:val="BodyText"/>
        <w:spacing w:line="276" w:lineRule="auto"/>
        <w:jc w:val="center"/>
        <w:rPr>
          <w:color w:val="333333"/>
          <w:sz w:val="44"/>
          <w:szCs w:val="44"/>
        </w:rPr>
      </w:pPr>
      <w:r w:rsidRPr="00C91423">
        <w:rPr>
          <w:color w:val="333333"/>
          <w:sz w:val="44"/>
          <w:szCs w:val="44"/>
        </w:rPr>
        <w:t>Management Accounting – LCBB5002</w:t>
      </w:r>
    </w:p>
    <w:p w14:paraId="247608B3" w14:textId="77777777" w:rsidR="00217A9D" w:rsidRPr="00C91423" w:rsidRDefault="00217A9D" w:rsidP="00C221B5">
      <w:pPr>
        <w:pStyle w:val="BodyText"/>
        <w:spacing w:line="276" w:lineRule="auto"/>
        <w:jc w:val="center"/>
        <w:rPr>
          <w:color w:val="333333"/>
          <w:sz w:val="44"/>
          <w:szCs w:val="44"/>
        </w:rPr>
      </w:pPr>
      <w:r w:rsidRPr="00C91423">
        <w:rPr>
          <w:color w:val="333333"/>
          <w:sz w:val="44"/>
          <w:szCs w:val="44"/>
        </w:rPr>
        <w:t>Winifred Soribe</w:t>
      </w:r>
    </w:p>
    <w:p w14:paraId="5F388C66" w14:textId="77777777" w:rsidR="00FA516B" w:rsidRPr="00C91423" w:rsidRDefault="00FA516B" w:rsidP="00826FD1">
      <w:pPr>
        <w:rPr>
          <w:rFonts w:ascii="Times New Roman" w:hAnsi="Times New Roman" w:cs="Times New Roman"/>
          <w:sz w:val="44"/>
          <w:szCs w:val="44"/>
        </w:rPr>
      </w:pPr>
      <w:r w:rsidRPr="00C91423">
        <w:rPr>
          <w:rFonts w:ascii="Times New Roman" w:hAnsi="Times New Roman" w:cs="Times New Roman"/>
          <w:sz w:val="44"/>
          <w:szCs w:val="44"/>
        </w:rPr>
        <w:br w:type="page"/>
      </w:r>
    </w:p>
    <w:sdt>
      <w:sdtPr>
        <w:rPr>
          <w:rFonts w:ascii="Times New Roman" w:eastAsiaTheme="minorHAnsi" w:hAnsi="Times New Roman" w:cs="Times New Roman"/>
          <w:b w:val="0"/>
          <w:bCs w:val="0"/>
          <w:color w:val="auto"/>
          <w:sz w:val="24"/>
          <w:szCs w:val="24"/>
        </w:rPr>
        <w:id w:val="13561266"/>
        <w:docPartObj>
          <w:docPartGallery w:val="Table of Contents"/>
          <w:docPartUnique/>
        </w:docPartObj>
      </w:sdtPr>
      <w:sdtEndPr/>
      <w:sdtContent>
        <w:p w14:paraId="176F08F0" w14:textId="77777777" w:rsidR="00045240" w:rsidRPr="00E21D13" w:rsidRDefault="00045240" w:rsidP="00E21D13">
          <w:pPr>
            <w:pStyle w:val="TOCHeading"/>
            <w:jc w:val="center"/>
            <w:rPr>
              <w:rFonts w:ascii="Times New Roman" w:hAnsi="Times New Roman" w:cs="Times New Roman"/>
              <w:color w:val="auto"/>
            </w:rPr>
          </w:pPr>
          <w:r w:rsidRPr="00E21D13">
            <w:rPr>
              <w:rFonts w:ascii="Times New Roman" w:hAnsi="Times New Roman" w:cs="Times New Roman"/>
              <w:color w:val="auto"/>
            </w:rPr>
            <w:t>Contents</w:t>
          </w:r>
        </w:p>
        <w:p w14:paraId="7E35A914" w14:textId="4D3603C6" w:rsidR="007A6FB0" w:rsidRPr="007A6FB0" w:rsidRDefault="00045240">
          <w:pPr>
            <w:pStyle w:val="TOC1"/>
            <w:tabs>
              <w:tab w:val="right" w:leader="dot" w:pos="9350"/>
            </w:tabs>
            <w:rPr>
              <w:rFonts w:eastAsiaTheme="minorEastAsia"/>
              <w:noProof/>
              <w:lang w:val="en-GB" w:eastAsia="ja-JP"/>
            </w:rPr>
          </w:pPr>
          <w:r w:rsidRPr="00F562CC">
            <w:rPr>
              <w:rFonts w:ascii="Times New Roman" w:hAnsi="Times New Roman" w:cs="Times New Roman"/>
              <w:b/>
              <w:bCs/>
              <w:sz w:val="24"/>
              <w:szCs w:val="24"/>
            </w:rPr>
            <w:fldChar w:fldCharType="begin"/>
          </w:r>
          <w:r w:rsidRPr="00F562CC">
            <w:rPr>
              <w:rFonts w:ascii="Times New Roman" w:hAnsi="Times New Roman" w:cs="Times New Roman"/>
              <w:b/>
              <w:bCs/>
              <w:sz w:val="24"/>
              <w:szCs w:val="24"/>
            </w:rPr>
            <w:instrText xml:space="preserve"> TOC \o "1-3" \h \z \u </w:instrText>
          </w:r>
          <w:r w:rsidRPr="00F562CC">
            <w:rPr>
              <w:rFonts w:ascii="Times New Roman" w:hAnsi="Times New Roman" w:cs="Times New Roman"/>
              <w:b/>
              <w:bCs/>
              <w:sz w:val="24"/>
              <w:szCs w:val="24"/>
            </w:rPr>
            <w:fldChar w:fldCharType="separate"/>
          </w:r>
          <w:hyperlink w:anchor="_Toc50553379" w:history="1">
            <w:r w:rsidR="007A6FB0" w:rsidRPr="007A6FB0">
              <w:rPr>
                <w:rStyle w:val="Hyperlink"/>
                <w:noProof/>
              </w:rPr>
              <w:t>Introduction</w:t>
            </w:r>
            <w:r w:rsidR="007A6FB0" w:rsidRPr="007A6FB0">
              <w:rPr>
                <w:noProof/>
                <w:webHidden/>
              </w:rPr>
              <w:tab/>
            </w:r>
            <w:r w:rsidR="007A6FB0" w:rsidRPr="007A6FB0">
              <w:rPr>
                <w:noProof/>
                <w:webHidden/>
              </w:rPr>
              <w:fldChar w:fldCharType="begin"/>
            </w:r>
            <w:r w:rsidR="007A6FB0" w:rsidRPr="007A6FB0">
              <w:rPr>
                <w:noProof/>
                <w:webHidden/>
              </w:rPr>
              <w:instrText xml:space="preserve"> PAGEREF _Toc50553379 \h </w:instrText>
            </w:r>
            <w:r w:rsidR="007A6FB0" w:rsidRPr="007A6FB0">
              <w:rPr>
                <w:noProof/>
                <w:webHidden/>
              </w:rPr>
            </w:r>
            <w:r w:rsidR="007A6FB0" w:rsidRPr="007A6FB0">
              <w:rPr>
                <w:noProof/>
                <w:webHidden/>
              </w:rPr>
              <w:fldChar w:fldCharType="separate"/>
            </w:r>
            <w:r w:rsidR="007A6FB0" w:rsidRPr="007A6FB0">
              <w:rPr>
                <w:noProof/>
                <w:webHidden/>
              </w:rPr>
              <w:t>3</w:t>
            </w:r>
            <w:r w:rsidR="007A6FB0" w:rsidRPr="007A6FB0">
              <w:rPr>
                <w:noProof/>
                <w:webHidden/>
              </w:rPr>
              <w:fldChar w:fldCharType="end"/>
            </w:r>
          </w:hyperlink>
        </w:p>
        <w:p w14:paraId="6BA46571" w14:textId="7C9E3DC2" w:rsidR="007A6FB0" w:rsidRPr="007A6FB0" w:rsidRDefault="007A6FB0">
          <w:pPr>
            <w:pStyle w:val="TOC1"/>
            <w:tabs>
              <w:tab w:val="right" w:leader="dot" w:pos="9350"/>
            </w:tabs>
            <w:rPr>
              <w:rFonts w:eastAsiaTheme="minorEastAsia"/>
              <w:noProof/>
              <w:lang w:val="en-GB" w:eastAsia="ja-JP"/>
            </w:rPr>
          </w:pPr>
          <w:hyperlink w:anchor="_Toc50553380" w:history="1">
            <w:r w:rsidRPr="007A6FB0">
              <w:rPr>
                <w:rStyle w:val="Hyperlink"/>
                <w:noProof/>
              </w:rPr>
              <w:t>Part A</w:t>
            </w:r>
            <w:r w:rsidRPr="007A6FB0">
              <w:rPr>
                <w:noProof/>
                <w:webHidden/>
              </w:rPr>
              <w:tab/>
            </w:r>
            <w:r w:rsidRPr="007A6FB0">
              <w:rPr>
                <w:noProof/>
                <w:webHidden/>
              </w:rPr>
              <w:fldChar w:fldCharType="begin"/>
            </w:r>
            <w:r w:rsidRPr="007A6FB0">
              <w:rPr>
                <w:noProof/>
                <w:webHidden/>
              </w:rPr>
              <w:instrText xml:space="preserve"> PAGEREF _Toc50553380 \h </w:instrText>
            </w:r>
            <w:r w:rsidRPr="007A6FB0">
              <w:rPr>
                <w:noProof/>
                <w:webHidden/>
              </w:rPr>
            </w:r>
            <w:r w:rsidRPr="007A6FB0">
              <w:rPr>
                <w:noProof/>
                <w:webHidden/>
              </w:rPr>
              <w:fldChar w:fldCharType="separate"/>
            </w:r>
            <w:r w:rsidRPr="007A6FB0">
              <w:rPr>
                <w:noProof/>
                <w:webHidden/>
              </w:rPr>
              <w:t>3</w:t>
            </w:r>
            <w:r w:rsidRPr="007A6FB0">
              <w:rPr>
                <w:noProof/>
                <w:webHidden/>
              </w:rPr>
              <w:fldChar w:fldCharType="end"/>
            </w:r>
          </w:hyperlink>
        </w:p>
        <w:p w14:paraId="1CD47F96" w14:textId="4E04B620" w:rsidR="007A6FB0" w:rsidRPr="007A6FB0" w:rsidRDefault="007A6FB0">
          <w:pPr>
            <w:pStyle w:val="TOC2"/>
            <w:tabs>
              <w:tab w:val="right" w:leader="dot" w:pos="9350"/>
            </w:tabs>
            <w:rPr>
              <w:rFonts w:eastAsiaTheme="minorEastAsia"/>
              <w:noProof/>
              <w:lang w:val="en-GB" w:eastAsia="ja-JP"/>
            </w:rPr>
          </w:pPr>
          <w:hyperlink w:anchor="_Toc50553381" w:history="1">
            <w:r w:rsidRPr="007A6FB0">
              <w:rPr>
                <w:rStyle w:val="Hyperlink"/>
                <w:noProof/>
              </w:rPr>
              <w:t>Calculation of price and sales volume contribution variance</w:t>
            </w:r>
            <w:r w:rsidRPr="007A6FB0">
              <w:rPr>
                <w:noProof/>
                <w:webHidden/>
              </w:rPr>
              <w:tab/>
            </w:r>
            <w:r w:rsidRPr="007A6FB0">
              <w:rPr>
                <w:noProof/>
                <w:webHidden/>
              </w:rPr>
              <w:fldChar w:fldCharType="begin"/>
            </w:r>
            <w:r w:rsidRPr="007A6FB0">
              <w:rPr>
                <w:noProof/>
                <w:webHidden/>
              </w:rPr>
              <w:instrText xml:space="preserve"> PAGEREF _Toc50553381 \h </w:instrText>
            </w:r>
            <w:r w:rsidRPr="007A6FB0">
              <w:rPr>
                <w:noProof/>
                <w:webHidden/>
              </w:rPr>
            </w:r>
            <w:r w:rsidRPr="007A6FB0">
              <w:rPr>
                <w:noProof/>
                <w:webHidden/>
              </w:rPr>
              <w:fldChar w:fldCharType="separate"/>
            </w:r>
            <w:r w:rsidRPr="007A6FB0">
              <w:rPr>
                <w:noProof/>
                <w:webHidden/>
              </w:rPr>
              <w:t>3</w:t>
            </w:r>
            <w:r w:rsidRPr="007A6FB0">
              <w:rPr>
                <w:noProof/>
                <w:webHidden/>
              </w:rPr>
              <w:fldChar w:fldCharType="end"/>
            </w:r>
          </w:hyperlink>
        </w:p>
        <w:p w14:paraId="1F2F67C0" w14:textId="38520D23" w:rsidR="007A6FB0" w:rsidRPr="007A6FB0" w:rsidRDefault="007A6FB0">
          <w:pPr>
            <w:pStyle w:val="TOC3"/>
            <w:tabs>
              <w:tab w:val="right" w:leader="dot" w:pos="9350"/>
            </w:tabs>
            <w:rPr>
              <w:noProof/>
            </w:rPr>
          </w:pPr>
          <w:hyperlink w:anchor="_Toc50553382" w:history="1">
            <w:r w:rsidRPr="007A6FB0">
              <w:rPr>
                <w:rStyle w:val="Hyperlink"/>
                <w:rFonts w:ascii="Times New Roman" w:hAnsi="Times New Roman" w:cs="Times New Roman"/>
                <w:noProof/>
                <w:shd w:val="clear" w:color="auto" w:fill="FFFFFF"/>
              </w:rPr>
              <w:t>Sales Price Variance:</w:t>
            </w:r>
            <w:r w:rsidRPr="007A6FB0">
              <w:rPr>
                <w:noProof/>
                <w:webHidden/>
              </w:rPr>
              <w:tab/>
            </w:r>
            <w:r w:rsidRPr="007A6FB0">
              <w:rPr>
                <w:noProof/>
                <w:webHidden/>
              </w:rPr>
              <w:fldChar w:fldCharType="begin"/>
            </w:r>
            <w:r w:rsidRPr="007A6FB0">
              <w:rPr>
                <w:noProof/>
                <w:webHidden/>
              </w:rPr>
              <w:instrText xml:space="preserve"> PAGEREF _Toc50553382 \h </w:instrText>
            </w:r>
            <w:r w:rsidRPr="007A6FB0">
              <w:rPr>
                <w:noProof/>
                <w:webHidden/>
              </w:rPr>
            </w:r>
            <w:r w:rsidRPr="007A6FB0">
              <w:rPr>
                <w:noProof/>
                <w:webHidden/>
              </w:rPr>
              <w:fldChar w:fldCharType="separate"/>
            </w:r>
            <w:r w:rsidRPr="007A6FB0">
              <w:rPr>
                <w:noProof/>
                <w:webHidden/>
              </w:rPr>
              <w:t>4</w:t>
            </w:r>
            <w:r w:rsidRPr="007A6FB0">
              <w:rPr>
                <w:noProof/>
                <w:webHidden/>
              </w:rPr>
              <w:fldChar w:fldCharType="end"/>
            </w:r>
          </w:hyperlink>
        </w:p>
        <w:p w14:paraId="78ABE473" w14:textId="27F12EE6" w:rsidR="007A6FB0" w:rsidRPr="007A6FB0" w:rsidRDefault="007A6FB0">
          <w:pPr>
            <w:pStyle w:val="TOC3"/>
            <w:tabs>
              <w:tab w:val="right" w:leader="dot" w:pos="9350"/>
            </w:tabs>
            <w:rPr>
              <w:noProof/>
            </w:rPr>
          </w:pPr>
          <w:hyperlink w:anchor="_Toc50553383" w:history="1">
            <w:r w:rsidRPr="007A6FB0">
              <w:rPr>
                <w:rStyle w:val="Hyperlink"/>
                <w:rFonts w:ascii="Times New Roman" w:hAnsi="Times New Roman" w:cs="Times New Roman"/>
                <w:noProof/>
                <w:shd w:val="clear" w:color="auto" w:fill="FFFFFF"/>
              </w:rPr>
              <w:t>Sales Volume Contribution Variance</w:t>
            </w:r>
            <w:r w:rsidRPr="007A6FB0">
              <w:rPr>
                <w:noProof/>
                <w:webHidden/>
              </w:rPr>
              <w:tab/>
            </w:r>
            <w:r w:rsidRPr="007A6FB0">
              <w:rPr>
                <w:noProof/>
                <w:webHidden/>
              </w:rPr>
              <w:fldChar w:fldCharType="begin"/>
            </w:r>
            <w:r w:rsidRPr="007A6FB0">
              <w:rPr>
                <w:noProof/>
                <w:webHidden/>
              </w:rPr>
              <w:instrText xml:space="preserve"> PAGEREF _Toc50553383 \h </w:instrText>
            </w:r>
            <w:r w:rsidRPr="007A6FB0">
              <w:rPr>
                <w:noProof/>
                <w:webHidden/>
              </w:rPr>
            </w:r>
            <w:r w:rsidRPr="007A6FB0">
              <w:rPr>
                <w:noProof/>
                <w:webHidden/>
              </w:rPr>
              <w:fldChar w:fldCharType="separate"/>
            </w:r>
            <w:r w:rsidRPr="007A6FB0">
              <w:rPr>
                <w:noProof/>
                <w:webHidden/>
              </w:rPr>
              <w:t>5</w:t>
            </w:r>
            <w:r w:rsidRPr="007A6FB0">
              <w:rPr>
                <w:noProof/>
                <w:webHidden/>
              </w:rPr>
              <w:fldChar w:fldCharType="end"/>
            </w:r>
          </w:hyperlink>
        </w:p>
        <w:p w14:paraId="7567F65A" w14:textId="6D9CD14A" w:rsidR="007A6FB0" w:rsidRPr="007A6FB0" w:rsidRDefault="007A6FB0">
          <w:pPr>
            <w:pStyle w:val="TOC3"/>
            <w:tabs>
              <w:tab w:val="right" w:leader="dot" w:pos="9350"/>
            </w:tabs>
            <w:rPr>
              <w:noProof/>
            </w:rPr>
          </w:pPr>
          <w:hyperlink w:anchor="_Toc50553384" w:history="1">
            <w:r w:rsidRPr="007A6FB0">
              <w:rPr>
                <w:rStyle w:val="Hyperlink"/>
                <w:rFonts w:ascii="Times New Roman" w:hAnsi="Times New Roman" w:cs="Times New Roman"/>
                <w:noProof/>
                <w:shd w:val="clear" w:color="auto" w:fill="FFFFFF"/>
              </w:rPr>
              <w:t>Material Price Operational Variance:</w:t>
            </w:r>
            <w:r w:rsidRPr="007A6FB0">
              <w:rPr>
                <w:noProof/>
                <w:webHidden/>
              </w:rPr>
              <w:tab/>
            </w:r>
            <w:r w:rsidRPr="007A6FB0">
              <w:rPr>
                <w:noProof/>
                <w:webHidden/>
              </w:rPr>
              <w:fldChar w:fldCharType="begin"/>
            </w:r>
            <w:r w:rsidRPr="007A6FB0">
              <w:rPr>
                <w:noProof/>
                <w:webHidden/>
              </w:rPr>
              <w:instrText xml:space="preserve"> PAGEREF _Toc50553384 \h </w:instrText>
            </w:r>
            <w:r w:rsidRPr="007A6FB0">
              <w:rPr>
                <w:noProof/>
                <w:webHidden/>
              </w:rPr>
            </w:r>
            <w:r w:rsidRPr="007A6FB0">
              <w:rPr>
                <w:noProof/>
                <w:webHidden/>
              </w:rPr>
              <w:fldChar w:fldCharType="separate"/>
            </w:r>
            <w:r w:rsidRPr="007A6FB0">
              <w:rPr>
                <w:noProof/>
                <w:webHidden/>
              </w:rPr>
              <w:t>5</w:t>
            </w:r>
            <w:r w:rsidRPr="007A6FB0">
              <w:rPr>
                <w:noProof/>
                <w:webHidden/>
              </w:rPr>
              <w:fldChar w:fldCharType="end"/>
            </w:r>
          </w:hyperlink>
        </w:p>
        <w:p w14:paraId="3062CE29" w14:textId="31719A2B" w:rsidR="007A6FB0" w:rsidRPr="007A6FB0" w:rsidRDefault="007A6FB0">
          <w:pPr>
            <w:pStyle w:val="TOC3"/>
            <w:tabs>
              <w:tab w:val="right" w:leader="dot" w:pos="9350"/>
            </w:tabs>
            <w:rPr>
              <w:noProof/>
            </w:rPr>
          </w:pPr>
          <w:hyperlink w:anchor="_Toc50553385" w:history="1">
            <w:r w:rsidRPr="007A6FB0">
              <w:rPr>
                <w:rStyle w:val="Hyperlink"/>
                <w:rFonts w:ascii="Times New Roman" w:hAnsi="Times New Roman" w:cs="Times New Roman"/>
                <w:noProof/>
                <w:shd w:val="clear" w:color="auto" w:fill="FFFFFF"/>
              </w:rPr>
              <w:t>Material Planning Variance:</w:t>
            </w:r>
            <w:r w:rsidRPr="007A6FB0">
              <w:rPr>
                <w:noProof/>
                <w:webHidden/>
              </w:rPr>
              <w:tab/>
            </w:r>
            <w:r w:rsidRPr="007A6FB0">
              <w:rPr>
                <w:noProof/>
                <w:webHidden/>
              </w:rPr>
              <w:fldChar w:fldCharType="begin"/>
            </w:r>
            <w:r w:rsidRPr="007A6FB0">
              <w:rPr>
                <w:noProof/>
                <w:webHidden/>
              </w:rPr>
              <w:instrText xml:space="preserve"> PAGEREF _Toc50553385 \h </w:instrText>
            </w:r>
            <w:r w:rsidRPr="007A6FB0">
              <w:rPr>
                <w:noProof/>
                <w:webHidden/>
              </w:rPr>
            </w:r>
            <w:r w:rsidRPr="007A6FB0">
              <w:rPr>
                <w:noProof/>
                <w:webHidden/>
              </w:rPr>
              <w:fldChar w:fldCharType="separate"/>
            </w:r>
            <w:r w:rsidRPr="007A6FB0">
              <w:rPr>
                <w:noProof/>
                <w:webHidden/>
              </w:rPr>
              <w:t>6</w:t>
            </w:r>
            <w:r w:rsidRPr="007A6FB0">
              <w:rPr>
                <w:noProof/>
                <w:webHidden/>
              </w:rPr>
              <w:fldChar w:fldCharType="end"/>
            </w:r>
          </w:hyperlink>
        </w:p>
        <w:p w14:paraId="598BD149" w14:textId="2663C05C" w:rsidR="007A6FB0" w:rsidRPr="007A6FB0" w:rsidRDefault="007A6FB0">
          <w:pPr>
            <w:pStyle w:val="TOC2"/>
            <w:tabs>
              <w:tab w:val="right" w:leader="dot" w:pos="9350"/>
            </w:tabs>
            <w:rPr>
              <w:rFonts w:eastAsiaTheme="minorEastAsia"/>
              <w:noProof/>
              <w:lang w:val="en-GB" w:eastAsia="ja-JP"/>
            </w:rPr>
          </w:pPr>
          <w:hyperlink w:anchor="_Toc50553386" w:history="1">
            <w:r w:rsidRPr="007A6FB0">
              <w:rPr>
                <w:rStyle w:val="Hyperlink"/>
                <w:noProof/>
              </w:rPr>
              <w:t>Merits and demerits of using variances in order to evaluate manager’s performance</w:t>
            </w:r>
            <w:r w:rsidRPr="007A6FB0">
              <w:rPr>
                <w:noProof/>
                <w:webHidden/>
              </w:rPr>
              <w:tab/>
            </w:r>
            <w:r w:rsidRPr="007A6FB0">
              <w:rPr>
                <w:noProof/>
                <w:webHidden/>
              </w:rPr>
              <w:fldChar w:fldCharType="begin"/>
            </w:r>
            <w:r w:rsidRPr="007A6FB0">
              <w:rPr>
                <w:noProof/>
                <w:webHidden/>
              </w:rPr>
              <w:instrText xml:space="preserve"> PAGEREF _Toc50553386 \h </w:instrText>
            </w:r>
            <w:r w:rsidRPr="007A6FB0">
              <w:rPr>
                <w:noProof/>
                <w:webHidden/>
              </w:rPr>
            </w:r>
            <w:r w:rsidRPr="007A6FB0">
              <w:rPr>
                <w:noProof/>
                <w:webHidden/>
              </w:rPr>
              <w:fldChar w:fldCharType="separate"/>
            </w:r>
            <w:r w:rsidRPr="007A6FB0">
              <w:rPr>
                <w:noProof/>
                <w:webHidden/>
              </w:rPr>
              <w:t>6</w:t>
            </w:r>
            <w:r w:rsidRPr="007A6FB0">
              <w:rPr>
                <w:noProof/>
                <w:webHidden/>
              </w:rPr>
              <w:fldChar w:fldCharType="end"/>
            </w:r>
          </w:hyperlink>
        </w:p>
        <w:p w14:paraId="63E8C7EA" w14:textId="7AE9EF3D" w:rsidR="007A6FB0" w:rsidRPr="007A6FB0" w:rsidRDefault="007A6FB0">
          <w:pPr>
            <w:pStyle w:val="TOC3"/>
            <w:tabs>
              <w:tab w:val="right" w:leader="dot" w:pos="9350"/>
            </w:tabs>
            <w:rPr>
              <w:noProof/>
            </w:rPr>
          </w:pPr>
          <w:hyperlink w:anchor="_Toc50553387" w:history="1">
            <w:r w:rsidRPr="007A6FB0">
              <w:rPr>
                <w:rStyle w:val="Hyperlink"/>
                <w:rFonts w:ascii="Times New Roman" w:hAnsi="Times New Roman" w:cs="Times New Roman"/>
                <w:noProof/>
              </w:rPr>
              <w:t>Merits</w:t>
            </w:r>
            <w:r w:rsidRPr="007A6FB0">
              <w:rPr>
                <w:noProof/>
                <w:webHidden/>
              </w:rPr>
              <w:tab/>
            </w:r>
            <w:r w:rsidRPr="007A6FB0">
              <w:rPr>
                <w:noProof/>
                <w:webHidden/>
              </w:rPr>
              <w:fldChar w:fldCharType="begin"/>
            </w:r>
            <w:r w:rsidRPr="007A6FB0">
              <w:rPr>
                <w:noProof/>
                <w:webHidden/>
              </w:rPr>
              <w:instrText xml:space="preserve"> PAGEREF _Toc50553387 \h </w:instrText>
            </w:r>
            <w:r w:rsidRPr="007A6FB0">
              <w:rPr>
                <w:noProof/>
                <w:webHidden/>
              </w:rPr>
            </w:r>
            <w:r w:rsidRPr="007A6FB0">
              <w:rPr>
                <w:noProof/>
                <w:webHidden/>
              </w:rPr>
              <w:fldChar w:fldCharType="separate"/>
            </w:r>
            <w:r w:rsidRPr="007A6FB0">
              <w:rPr>
                <w:noProof/>
                <w:webHidden/>
              </w:rPr>
              <w:t>7</w:t>
            </w:r>
            <w:r w:rsidRPr="007A6FB0">
              <w:rPr>
                <w:noProof/>
                <w:webHidden/>
              </w:rPr>
              <w:fldChar w:fldCharType="end"/>
            </w:r>
          </w:hyperlink>
        </w:p>
        <w:p w14:paraId="744A5983" w14:textId="7A8D7A6A" w:rsidR="007A6FB0" w:rsidRPr="007A6FB0" w:rsidRDefault="007A6FB0">
          <w:pPr>
            <w:pStyle w:val="TOC3"/>
            <w:tabs>
              <w:tab w:val="right" w:leader="dot" w:pos="9350"/>
            </w:tabs>
            <w:rPr>
              <w:noProof/>
            </w:rPr>
          </w:pPr>
          <w:hyperlink w:anchor="_Toc50553388" w:history="1">
            <w:r w:rsidRPr="007A6FB0">
              <w:rPr>
                <w:rStyle w:val="Hyperlink"/>
                <w:rFonts w:ascii="Times New Roman" w:hAnsi="Times New Roman" w:cs="Times New Roman"/>
                <w:noProof/>
              </w:rPr>
              <w:t>Demerits</w:t>
            </w:r>
            <w:r w:rsidRPr="007A6FB0">
              <w:rPr>
                <w:noProof/>
                <w:webHidden/>
              </w:rPr>
              <w:tab/>
            </w:r>
            <w:r w:rsidRPr="007A6FB0">
              <w:rPr>
                <w:noProof/>
                <w:webHidden/>
              </w:rPr>
              <w:fldChar w:fldCharType="begin"/>
            </w:r>
            <w:r w:rsidRPr="007A6FB0">
              <w:rPr>
                <w:noProof/>
                <w:webHidden/>
              </w:rPr>
              <w:instrText xml:space="preserve"> PAGEREF _Toc50553388 \h </w:instrText>
            </w:r>
            <w:r w:rsidRPr="007A6FB0">
              <w:rPr>
                <w:noProof/>
                <w:webHidden/>
              </w:rPr>
            </w:r>
            <w:r w:rsidRPr="007A6FB0">
              <w:rPr>
                <w:noProof/>
                <w:webHidden/>
              </w:rPr>
              <w:fldChar w:fldCharType="separate"/>
            </w:r>
            <w:r w:rsidRPr="007A6FB0">
              <w:rPr>
                <w:noProof/>
                <w:webHidden/>
              </w:rPr>
              <w:t>8</w:t>
            </w:r>
            <w:r w:rsidRPr="007A6FB0">
              <w:rPr>
                <w:noProof/>
                <w:webHidden/>
              </w:rPr>
              <w:fldChar w:fldCharType="end"/>
            </w:r>
          </w:hyperlink>
        </w:p>
        <w:p w14:paraId="6358D9F1" w14:textId="407714D7" w:rsidR="007A6FB0" w:rsidRPr="007A6FB0" w:rsidRDefault="007A6FB0">
          <w:pPr>
            <w:pStyle w:val="TOC1"/>
            <w:tabs>
              <w:tab w:val="right" w:leader="dot" w:pos="9350"/>
            </w:tabs>
            <w:rPr>
              <w:rFonts w:eastAsiaTheme="minorEastAsia"/>
              <w:noProof/>
              <w:lang w:val="en-GB" w:eastAsia="ja-JP"/>
            </w:rPr>
          </w:pPr>
          <w:hyperlink w:anchor="_Toc50553389" w:history="1">
            <w:r w:rsidRPr="007A6FB0">
              <w:rPr>
                <w:rStyle w:val="Hyperlink"/>
                <w:noProof/>
              </w:rPr>
              <w:t>Part B</w:t>
            </w:r>
            <w:r w:rsidRPr="007A6FB0">
              <w:rPr>
                <w:noProof/>
                <w:webHidden/>
              </w:rPr>
              <w:tab/>
            </w:r>
            <w:r w:rsidRPr="007A6FB0">
              <w:rPr>
                <w:noProof/>
                <w:webHidden/>
              </w:rPr>
              <w:fldChar w:fldCharType="begin"/>
            </w:r>
            <w:r w:rsidRPr="007A6FB0">
              <w:rPr>
                <w:noProof/>
                <w:webHidden/>
              </w:rPr>
              <w:instrText xml:space="preserve"> PAGEREF _Toc50553389 \h </w:instrText>
            </w:r>
            <w:r w:rsidRPr="007A6FB0">
              <w:rPr>
                <w:noProof/>
                <w:webHidden/>
              </w:rPr>
            </w:r>
            <w:r w:rsidRPr="007A6FB0">
              <w:rPr>
                <w:noProof/>
                <w:webHidden/>
              </w:rPr>
              <w:fldChar w:fldCharType="separate"/>
            </w:r>
            <w:r w:rsidRPr="007A6FB0">
              <w:rPr>
                <w:noProof/>
                <w:webHidden/>
              </w:rPr>
              <w:t>8</w:t>
            </w:r>
            <w:r w:rsidRPr="007A6FB0">
              <w:rPr>
                <w:noProof/>
                <w:webHidden/>
              </w:rPr>
              <w:fldChar w:fldCharType="end"/>
            </w:r>
          </w:hyperlink>
        </w:p>
        <w:p w14:paraId="62ADED5B" w14:textId="69DF3440" w:rsidR="007A6FB0" w:rsidRDefault="007A6FB0">
          <w:pPr>
            <w:pStyle w:val="TOC1"/>
            <w:tabs>
              <w:tab w:val="right" w:leader="dot" w:pos="9350"/>
            </w:tabs>
            <w:rPr>
              <w:rFonts w:eastAsiaTheme="minorEastAsia"/>
              <w:noProof/>
              <w:lang w:val="en-GB" w:eastAsia="ja-JP"/>
            </w:rPr>
          </w:pPr>
          <w:hyperlink w:anchor="_Toc50553390" w:history="1">
            <w:r w:rsidRPr="00072566">
              <w:rPr>
                <w:rStyle w:val="Hyperlink"/>
                <w:noProof/>
              </w:rPr>
              <w:t>Conclusion</w:t>
            </w:r>
            <w:r>
              <w:rPr>
                <w:noProof/>
                <w:webHidden/>
              </w:rPr>
              <w:tab/>
            </w:r>
            <w:r>
              <w:rPr>
                <w:noProof/>
                <w:webHidden/>
              </w:rPr>
              <w:fldChar w:fldCharType="begin"/>
            </w:r>
            <w:r>
              <w:rPr>
                <w:noProof/>
                <w:webHidden/>
              </w:rPr>
              <w:instrText xml:space="preserve"> PAGEREF _Toc50553390 \h </w:instrText>
            </w:r>
            <w:r>
              <w:rPr>
                <w:noProof/>
                <w:webHidden/>
              </w:rPr>
            </w:r>
            <w:r>
              <w:rPr>
                <w:noProof/>
                <w:webHidden/>
              </w:rPr>
              <w:fldChar w:fldCharType="separate"/>
            </w:r>
            <w:r>
              <w:rPr>
                <w:noProof/>
                <w:webHidden/>
              </w:rPr>
              <w:t>9</w:t>
            </w:r>
            <w:r>
              <w:rPr>
                <w:noProof/>
                <w:webHidden/>
              </w:rPr>
              <w:fldChar w:fldCharType="end"/>
            </w:r>
          </w:hyperlink>
        </w:p>
        <w:p w14:paraId="4577B119" w14:textId="14C74996" w:rsidR="007A6FB0" w:rsidRDefault="007A6FB0">
          <w:pPr>
            <w:pStyle w:val="TOC1"/>
            <w:tabs>
              <w:tab w:val="right" w:leader="dot" w:pos="9350"/>
            </w:tabs>
            <w:rPr>
              <w:rFonts w:eastAsiaTheme="minorEastAsia"/>
              <w:noProof/>
              <w:lang w:val="en-GB" w:eastAsia="ja-JP"/>
            </w:rPr>
          </w:pPr>
          <w:hyperlink w:anchor="_Toc50553391" w:history="1">
            <w:r w:rsidRPr="00072566">
              <w:rPr>
                <w:rStyle w:val="Hyperlink"/>
                <w:noProof/>
              </w:rPr>
              <w:t>References</w:t>
            </w:r>
            <w:r>
              <w:rPr>
                <w:noProof/>
                <w:webHidden/>
              </w:rPr>
              <w:tab/>
            </w:r>
            <w:r>
              <w:rPr>
                <w:noProof/>
                <w:webHidden/>
              </w:rPr>
              <w:fldChar w:fldCharType="begin"/>
            </w:r>
            <w:r>
              <w:rPr>
                <w:noProof/>
                <w:webHidden/>
              </w:rPr>
              <w:instrText xml:space="preserve"> PAGEREF _Toc50553391 \h </w:instrText>
            </w:r>
            <w:r>
              <w:rPr>
                <w:noProof/>
                <w:webHidden/>
              </w:rPr>
            </w:r>
            <w:r>
              <w:rPr>
                <w:noProof/>
                <w:webHidden/>
              </w:rPr>
              <w:fldChar w:fldCharType="separate"/>
            </w:r>
            <w:r>
              <w:rPr>
                <w:noProof/>
                <w:webHidden/>
              </w:rPr>
              <w:t>11</w:t>
            </w:r>
            <w:r>
              <w:rPr>
                <w:noProof/>
                <w:webHidden/>
              </w:rPr>
              <w:fldChar w:fldCharType="end"/>
            </w:r>
          </w:hyperlink>
        </w:p>
        <w:p w14:paraId="39985421" w14:textId="1BD1DB49" w:rsidR="00045240" w:rsidRPr="00C91423" w:rsidRDefault="00045240" w:rsidP="00826FD1">
          <w:pPr>
            <w:rPr>
              <w:rFonts w:ascii="Times New Roman" w:hAnsi="Times New Roman" w:cs="Times New Roman"/>
              <w:sz w:val="24"/>
              <w:szCs w:val="24"/>
            </w:rPr>
          </w:pPr>
          <w:r w:rsidRPr="00F562CC">
            <w:rPr>
              <w:rFonts w:ascii="Times New Roman" w:hAnsi="Times New Roman" w:cs="Times New Roman"/>
              <w:b/>
              <w:bCs/>
              <w:sz w:val="24"/>
              <w:szCs w:val="24"/>
            </w:rPr>
            <w:fldChar w:fldCharType="end"/>
          </w:r>
        </w:p>
      </w:sdtContent>
    </w:sdt>
    <w:p w14:paraId="23E05260" w14:textId="77777777" w:rsidR="00FA516B" w:rsidRPr="00C91423" w:rsidRDefault="00045240" w:rsidP="00826FD1">
      <w:pPr>
        <w:rPr>
          <w:rFonts w:ascii="Times New Roman" w:hAnsi="Times New Roman" w:cs="Times New Roman"/>
          <w:sz w:val="24"/>
          <w:szCs w:val="24"/>
        </w:rPr>
      </w:pPr>
      <w:r w:rsidRPr="00C91423">
        <w:rPr>
          <w:rFonts w:ascii="Times New Roman" w:hAnsi="Times New Roman" w:cs="Times New Roman"/>
          <w:sz w:val="24"/>
          <w:szCs w:val="24"/>
        </w:rPr>
        <w:br w:type="page"/>
      </w:r>
    </w:p>
    <w:p w14:paraId="6FC5054A" w14:textId="2359FBD1" w:rsidR="00FA516B" w:rsidRPr="003032CE" w:rsidRDefault="003032CE" w:rsidP="003032CE">
      <w:pPr>
        <w:pStyle w:val="Heading1"/>
      </w:pPr>
      <w:bookmarkStart w:id="1" w:name="_Toc50553379"/>
      <w:r w:rsidRPr="003032CE">
        <w:t>Introduction</w:t>
      </w:r>
      <w:bookmarkEnd w:id="1"/>
    </w:p>
    <w:p w14:paraId="378AEF01" w14:textId="77777777" w:rsidR="00FC4197" w:rsidRDefault="005A0FEE" w:rsidP="00826FD1">
      <w:pPr>
        <w:spacing w:line="360" w:lineRule="auto"/>
        <w:ind w:firstLine="432"/>
        <w:rPr>
          <w:rFonts w:ascii="Times New Roman" w:hAnsi="Times New Roman" w:cs="Times New Roman"/>
          <w:sz w:val="24"/>
          <w:szCs w:val="24"/>
        </w:rPr>
      </w:pPr>
      <w:r w:rsidRPr="00C91423">
        <w:rPr>
          <w:rFonts w:ascii="Times New Roman" w:hAnsi="Times New Roman" w:cs="Times New Roman"/>
          <w:sz w:val="24"/>
          <w:szCs w:val="24"/>
        </w:rPr>
        <w:t>Accounting is the process where monetary data is held and summari</w:t>
      </w:r>
      <w:r w:rsidR="00615B3F">
        <w:rPr>
          <w:rFonts w:ascii="Times New Roman" w:hAnsi="Times New Roman" w:cs="Times New Roman"/>
          <w:sz w:val="24"/>
          <w:szCs w:val="24"/>
        </w:rPr>
        <w:t>s</w:t>
      </w:r>
      <w:r w:rsidRPr="00C91423">
        <w:rPr>
          <w:rFonts w:ascii="Times New Roman" w:hAnsi="Times New Roman" w:cs="Times New Roman"/>
          <w:sz w:val="24"/>
          <w:szCs w:val="24"/>
        </w:rPr>
        <w:t>ed in a helpful manner. Properly accounted in an analytical manner is a much more structured and reliable edition of such procedures. Business owners use account</w:t>
      </w:r>
      <w:r w:rsidR="00761CA2" w:rsidRPr="00C91423">
        <w:rPr>
          <w:rFonts w:ascii="Times New Roman" w:hAnsi="Times New Roman" w:cs="Times New Roman"/>
          <w:sz w:val="24"/>
          <w:szCs w:val="24"/>
        </w:rPr>
        <w:t>ants</w:t>
      </w:r>
      <w:r w:rsidRPr="00C91423">
        <w:rPr>
          <w:rFonts w:ascii="Times New Roman" w:hAnsi="Times New Roman" w:cs="Times New Roman"/>
          <w:sz w:val="24"/>
          <w:szCs w:val="24"/>
        </w:rPr>
        <w:t xml:space="preserve"> to coordinate the account statements that allowed them to make meaning of their accounting transactions and also makes them consistent with financial reforms. Management accounting, also called managerial accounting, offers management information for market research, decision-making, planning and control</w:t>
      </w:r>
      <w:r w:rsidR="009C7047" w:rsidRPr="00C91423">
        <w:rPr>
          <w:rFonts w:ascii="Times New Roman" w:hAnsi="Times New Roman" w:cs="Times New Roman"/>
          <w:sz w:val="24"/>
          <w:szCs w:val="24"/>
        </w:rPr>
        <w:t xml:space="preserve"> </w:t>
      </w:r>
      <w:r w:rsidR="009C7047" w:rsidRPr="00C91423">
        <w:rPr>
          <w:rFonts w:ascii="Times New Roman" w:hAnsi="Times New Roman" w:cs="Times New Roman"/>
          <w:color w:val="222222"/>
          <w:sz w:val="24"/>
          <w:szCs w:val="24"/>
          <w:shd w:val="clear" w:color="auto" w:fill="FFFFFF"/>
        </w:rPr>
        <w:t>(Bruno and Lapsley, 2018)</w:t>
      </w:r>
      <w:r w:rsidRPr="00C91423">
        <w:rPr>
          <w:rFonts w:ascii="Times New Roman" w:hAnsi="Times New Roman" w:cs="Times New Roman"/>
          <w:sz w:val="24"/>
          <w:szCs w:val="24"/>
        </w:rPr>
        <w:t xml:space="preserve">. For example, </w:t>
      </w:r>
      <w:r w:rsidR="00761CA2" w:rsidRPr="00C91423">
        <w:rPr>
          <w:rFonts w:ascii="Times New Roman" w:hAnsi="Times New Roman" w:cs="Times New Roman"/>
          <w:sz w:val="24"/>
          <w:szCs w:val="24"/>
        </w:rPr>
        <w:t>d</w:t>
      </w:r>
      <w:r w:rsidRPr="00C91423">
        <w:rPr>
          <w:rFonts w:ascii="Times New Roman" w:hAnsi="Times New Roman" w:cs="Times New Roman"/>
          <w:sz w:val="24"/>
          <w:szCs w:val="24"/>
        </w:rPr>
        <w:t>ata related to financial choices, financial planning and assessment of results.</w:t>
      </w:r>
      <w:r w:rsidR="00321FF7" w:rsidRPr="00C91423">
        <w:rPr>
          <w:rFonts w:ascii="Times New Roman" w:hAnsi="Times New Roman" w:cs="Times New Roman"/>
          <w:sz w:val="24"/>
          <w:szCs w:val="24"/>
        </w:rPr>
        <w:t xml:space="preserve"> </w:t>
      </w:r>
    </w:p>
    <w:p w14:paraId="7468CE9B" w14:textId="7AD0CE65" w:rsidR="007A1EE6" w:rsidRPr="00C91423" w:rsidRDefault="001635E3" w:rsidP="00FC4197">
      <w:pPr>
        <w:spacing w:line="360" w:lineRule="auto"/>
        <w:rPr>
          <w:rFonts w:ascii="Times New Roman" w:hAnsi="Times New Roman" w:cs="Times New Roman"/>
          <w:sz w:val="24"/>
          <w:szCs w:val="24"/>
        </w:rPr>
      </w:pPr>
      <w:r w:rsidRPr="00C91423">
        <w:rPr>
          <w:rFonts w:ascii="Times New Roman" w:hAnsi="Times New Roman" w:cs="Times New Roman"/>
          <w:sz w:val="24"/>
          <w:szCs w:val="24"/>
        </w:rPr>
        <w:t xml:space="preserve">This paper is linked to </w:t>
      </w:r>
      <w:r w:rsidR="00761CA2" w:rsidRPr="00C91423">
        <w:rPr>
          <w:rFonts w:ascii="Times New Roman" w:hAnsi="Times New Roman" w:cs="Times New Roman"/>
          <w:sz w:val="24"/>
          <w:szCs w:val="24"/>
        </w:rPr>
        <w:t>XLG</w:t>
      </w:r>
      <w:r w:rsidRPr="00C91423">
        <w:rPr>
          <w:rFonts w:ascii="Times New Roman" w:hAnsi="Times New Roman" w:cs="Times New Roman"/>
          <w:sz w:val="24"/>
          <w:szCs w:val="24"/>
        </w:rPr>
        <w:t xml:space="preserve"> </w:t>
      </w:r>
      <w:r w:rsidR="00761CA2" w:rsidRPr="00C91423">
        <w:rPr>
          <w:rFonts w:ascii="Times New Roman" w:hAnsi="Times New Roman" w:cs="Times New Roman"/>
          <w:sz w:val="24"/>
          <w:szCs w:val="24"/>
        </w:rPr>
        <w:t>– a c</w:t>
      </w:r>
      <w:r w:rsidRPr="00C91423">
        <w:rPr>
          <w:rFonts w:ascii="Times New Roman" w:hAnsi="Times New Roman" w:cs="Times New Roman"/>
          <w:sz w:val="24"/>
          <w:szCs w:val="24"/>
        </w:rPr>
        <w:t xml:space="preserve">ompany which </w:t>
      </w:r>
      <w:r w:rsidR="00761CA2" w:rsidRPr="00C91423">
        <w:rPr>
          <w:rFonts w:ascii="Times New Roman" w:hAnsi="Times New Roman" w:cs="Times New Roman"/>
          <w:sz w:val="24"/>
          <w:szCs w:val="24"/>
        </w:rPr>
        <w:t>manufactures and sells cleaning products</w:t>
      </w:r>
      <w:r w:rsidRPr="00C91423">
        <w:rPr>
          <w:rFonts w:ascii="Times New Roman" w:hAnsi="Times New Roman" w:cs="Times New Roman"/>
          <w:sz w:val="24"/>
          <w:szCs w:val="24"/>
        </w:rPr>
        <w:t xml:space="preserve"> established on the </w:t>
      </w:r>
      <w:r w:rsidR="00761CA2" w:rsidRPr="00C91423">
        <w:rPr>
          <w:rFonts w:ascii="Times New Roman" w:hAnsi="Times New Roman" w:cs="Times New Roman"/>
          <w:sz w:val="24"/>
          <w:szCs w:val="24"/>
        </w:rPr>
        <w:t>eastern</w:t>
      </w:r>
      <w:r w:rsidRPr="00C91423">
        <w:rPr>
          <w:rFonts w:ascii="Times New Roman" w:hAnsi="Times New Roman" w:cs="Times New Roman"/>
          <w:sz w:val="24"/>
          <w:szCs w:val="24"/>
        </w:rPr>
        <w:t xml:space="preserve"> side of </w:t>
      </w:r>
      <w:r w:rsidR="00761CA2" w:rsidRPr="00C91423">
        <w:rPr>
          <w:rFonts w:ascii="Times New Roman" w:hAnsi="Times New Roman" w:cs="Times New Roman"/>
          <w:sz w:val="24"/>
          <w:szCs w:val="24"/>
        </w:rPr>
        <w:t>Britain</w:t>
      </w:r>
      <w:r w:rsidRPr="00C91423">
        <w:rPr>
          <w:rFonts w:ascii="Times New Roman" w:hAnsi="Times New Roman" w:cs="Times New Roman"/>
          <w:sz w:val="24"/>
          <w:szCs w:val="24"/>
        </w:rPr>
        <w:t>. The</w:t>
      </w:r>
      <w:r w:rsidR="009570C7" w:rsidRPr="00C91423">
        <w:rPr>
          <w:rFonts w:ascii="Times New Roman" w:hAnsi="Times New Roman" w:cs="Times New Roman"/>
          <w:sz w:val="24"/>
          <w:szCs w:val="24"/>
        </w:rPr>
        <w:t>ir business</w:t>
      </w:r>
      <w:r w:rsidRPr="00C91423">
        <w:rPr>
          <w:rFonts w:ascii="Times New Roman" w:hAnsi="Times New Roman" w:cs="Times New Roman"/>
          <w:sz w:val="24"/>
          <w:szCs w:val="24"/>
        </w:rPr>
        <w:t xml:space="preserve"> is comprised of two separate cleaning </w:t>
      </w:r>
      <w:r w:rsidR="009570C7" w:rsidRPr="00C91423">
        <w:rPr>
          <w:rFonts w:ascii="Times New Roman" w:hAnsi="Times New Roman" w:cs="Times New Roman"/>
          <w:sz w:val="24"/>
          <w:szCs w:val="24"/>
        </w:rPr>
        <w:t>agents</w:t>
      </w:r>
      <w:r w:rsidRPr="00C91423">
        <w:rPr>
          <w:rFonts w:ascii="Times New Roman" w:hAnsi="Times New Roman" w:cs="Times New Roman"/>
          <w:sz w:val="24"/>
          <w:szCs w:val="24"/>
        </w:rPr>
        <w:t xml:space="preserve"> that </w:t>
      </w:r>
      <w:r w:rsidR="009570C7" w:rsidRPr="00C91423">
        <w:rPr>
          <w:rFonts w:ascii="Times New Roman" w:hAnsi="Times New Roman" w:cs="Times New Roman"/>
          <w:sz w:val="24"/>
          <w:szCs w:val="24"/>
        </w:rPr>
        <w:t>they produce -</w:t>
      </w:r>
      <w:r w:rsidRPr="00C91423">
        <w:rPr>
          <w:rFonts w:ascii="Times New Roman" w:hAnsi="Times New Roman" w:cs="Times New Roman"/>
          <w:sz w:val="24"/>
          <w:szCs w:val="24"/>
        </w:rPr>
        <w:t xml:space="preserve"> X and Y</w:t>
      </w:r>
      <w:r w:rsidR="00BF0ACF" w:rsidRPr="00C91423">
        <w:rPr>
          <w:rFonts w:ascii="Times New Roman" w:hAnsi="Times New Roman" w:cs="Times New Roman"/>
          <w:sz w:val="24"/>
          <w:szCs w:val="24"/>
        </w:rPr>
        <w:t xml:space="preserve"> as well as their patented agent – FamaQ which is keeping them at the front of their competitors</w:t>
      </w:r>
      <w:r w:rsidRPr="00C91423">
        <w:rPr>
          <w:rFonts w:ascii="Times New Roman" w:hAnsi="Times New Roman" w:cs="Times New Roman"/>
          <w:sz w:val="24"/>
          <w:szCs w:val="24"/>
        </w:rPr>
        <w:t xml:space="preserve">. The </w:t>
      </w:r>
      <w:r w:rsidR="00201F90" w:rsidRPr="00C91423">
        <w:rPr>
          <w:rFonts w:ascii="Times New Roman" w:hAnsi="Times New Roman" w:cs="Times New Roman"/>
          <w:sz w:val="24"/>
          <w:szCs w:val="24"/>
        </w:rPr>
        <w:t>business is</w:t>
      </w:r>
      <w:r w:rsidR="00DD4086" w:rsidRPr="00C91423">
        <w:rPr>
          <w:rFonts w:ascii="Times New Roman" w:hAnsi="Times New Roman" w:cs="Times New Roman"/>
          <w:sz w:val="24"/>
          <w:szCs w:val="24"/>
        </w:rPr>
        <w:t xml:space="preserve"> now</w:t>
      </w:r>
      <w:r w:rsidRPr="00C91423">
        <w:rPr>
          <w:rFonts w:ascii="Times New Roman" w:hAnsi="Times New Roman" w:cs="Times New Roman"/>
          <w:sz w:val="24"/>
          <w:szCs w:val="24"/>
        </w:rPr>
        <w:t xml:space="preserve"> faced </w:t>
      </w:r>
      <w:r w:rsidR="00201F90" w:rsidRPr="00C91423">
        <w:rPr>
          <w:rFonts w:ascii="Times New Roman" w:hAnsi="Times New Roman" w:cs="Times New Roman"/>
          <w:sz w:val="24"/>
          <w:szCs w:val="24"/>
        </w:rPr>
        <w:t>with a difficult decision</w:t>
      </w:r>
      <w:r w:rsidRPr="00C91423">
        <w:rPr>
          <w:rFonts w:ascii="Times New Roman" w:hAnsi="Times New Roman" w:cs="Times New Roman"/>
          <w:sz w:val="24"/>
          <w:szCs w:val="24"/>
        </w:rPr>
        <w:t xml:space="preserve">. Because of </w:t>
      </w:r>
      <w:r w:rsidR="00E61305" w:rsidRPr="00C91423">
        <w:rPr>
          <w:rFonts w:ascii="Times New Roman" w:hAnsi="Times New Roman" w:cs="Times New Roman"/>
          <w:sz w:val="24"/>
          <w:szCs w:val="24"/>
        </w:rPr>
        <w:t>the Covid-19</w:t>
      </w:r>
      <w:r w:rsidRPr="00C91423">
        <w:rPr>
          <w:rFonts w:ascii="Times New Roman" w:hAnsi="Times New Roman" w:cs="Times New Roman"/>
          <w:sz w:val="24"/>
          <w:szCs w:val="24"/>
        </w:rPr>
        <w:t xml:space="preserve"> lockdown the organi</w:t>
      </w:r>
      <w:r w:rsidR="00615B3F">
        <w:rPr>
          <w:rFonts w:ascii="Times New Roman" w:hAnsi="Times New Roman" w:cs="Times New Roman"/>
          <w:sz w:val="24"/>
          <w:szCs w:val="24"/>
        </w:rPr>
        <w:t>s</w:t>
      </w:r>
      <w:r w:rsidRPr="00C91423">
        <w:rPr>
          <w:rFonts w:ascii="Times New Roman" w:hAnsi="Times New Roman" w:cs="Times New Roman"/>
          <w:sz w:val="24"/>
          <w:szCs w:val="24"/>
        </w:rPr>
        <w:t>ation planned to shift all of its</w:t>
      </w:r>
      <w:r w:rsidR="0098410A" w:rsidRPr="00C91423">
        <w:rPr>
          <w:rFonts w:ascii="Times New Roman" w:hAnsi="Times New Roman" w:cs="Times New Roman"/>
          <w:sz w:val="24"/>
          <w:szCs w:val="24"/>
        </w:rPr>
        <w:t xml:space="preserve"> production inhouse to the UK, rather than import from Brazil</w:t>
      </w:r>
      <w:r w:rsidRPr="00C91423">
        <w:rPr>
          <w:rFonts w:ascii="Times New Roman" w:hAnsi="Times New Roman" w:cs="Times New Roman"/>
          <w:sz w:val="24"/>
          <w:szCs w:val="24"/>
        </w:rPr>
        <w:t xml:space="preserve">. For that purpose important regional </w:t>
      </w:r>
      <w:r w:rsidR="001877FB" w:rsidRPr="00C91423">
        <w:rPr>
          <w:rFonts w:ascii="Times New Roman" w:hAnsi="Times New Roman" w:cs="Times New Roman"/>
          <w:sz w:val="24"/>
          <w:szCs w:val="24"/>
        </w:rPr>
        <w:t xml:space="preserve">factors </w:t>
      </w:r>
      <w:r w:rsidRPr="00C91423">
        <w:rPr>
          <w:rFonts w:ascii="Times New Roman" w:hAnsi="Times New Roman" w:cs="Times New Roman"/>
          <w:sz w:val="24"/>
          <w:szCs w:val="24"/>
        </w:rPr>
        <w:t xml:space="preserve">will be discussed. These include measuring anomalies, such as market demand, product price forecasts, and operational variability, and determining the advantages </w:t>
      </w:r>
      <w:r w:rsidR="004C063C" w:rsidRPr="00C91423">
        <w:rPr>
          <w:rFonts w:ascii="Times New Roman" w:hAnsi="Times New Roman" w:cs="Times New Roman"/>
          <w:sz w:val="24"/>
          <w:szCs w:val="24"/>
        </w:rPr>
        <w:t>and disadvantages of both options.</w:t>
      </w:r>
    </w:p>
    <w:p w14:paraId="73CB11B5" w14:textId="6C98FF0F" w:rsidR="007A1EE6" w:rsidRPr="003032CE" w:rsidRDefault="003032CE" w:rsidP="003032CE">
      <w:pPr>
        <w:pStyle w:val="Heading1"/>
      </w:pPr>
      <w:bookmarkStart w:id="2" w:name="_Toc47447117"/>
      <w:bookmarkStart w:id="3" w:name="_Toc48041825"/>
      <w:bookmarkStart w:id="4" w:name="_Toc50553380"/>
      <w:r w:rsidRPr="003032CE">
        <w:t xml:space="preserve">Part </w:t>
      </w:r>
      <w:r w:rsidR="007A1EE6" w:rsidRPr="003032CE">
        <w:t>A</w:t>
      </w:r>
      <w:bookmarkEnd w:id="2"/>
      <w:bookmarkEnd w:id="3"/>
      <w:bookmarkEnd w:id="4"/>
    </w:p>
    <w:p w14:paraId="50734144" w14:textId="77777777" w:rsidR="007A1EE6" w:rsidRPr="007F2350" w:rsidRDefault="007A1EE6" w:rsidP="00826FD1">
      <w:pPr>
        <w:pStyle w:val="Heading2"/>
        <w:jc w:val="left"/>
        <w:rPr>
          <w:b/>
          <w:bCs w:val="0"/>
          <w:szCs w:val="24"/>
          <w:u w:val="none"/>
        </w:rPr>
      </w:pPr>
      <w:bookmarkStart w:id="5" w:name="_Toc47447118"/>
      <w:bookmarkStart w:id="6" w:name="_Toc48041826"/>
      <w:bookmarkStart w:id="7" w:name="_Toc50553381"/>
      <w:r w:rsidRPr="007F2350">
        <w:rPr>
          <w:b/>
          <w:bCs w:val="0"/>
          <w:szCs w:val="24"/>
          <w:u w:val="none"/>
        </w:rPr>
        <w:t>Calculation of price and sales volume contribution variance</w:t>
      </w:r>
      <w:bookmarkEnd w:id="5"/>
      <w:bookmarkEnd w:id="6"/>
      <w:bookmarkEnd w:id="7"/>
    </w:p>
    <w:p w14:paraId="709BB8EC" w14:textId="77777777" w:rsidR="00042400" w:rsidRPr="00C91423" w:rsidRDefault="00042400" w:rsidP="007F2350">
      <w:pPr>
        <w:spacing w:line="360" w:lineRule="auto"/>
        <w:rPr>
          <w:rFonts w:ascii="Times New Roman" w:hAnsi="Times New Roman" w:cs="Times New Roman"/>
          <w:sz w:val="24"/>
          <w:szCs w:val="24"/>
        </w:rPr>
      </w:pPr>
      <w:r w:rsidRPr="00C91423">
        <w:rPr>
          <w:rFonts w:ascii="Times New Roman" w:hAnsi="Times New Roman" w:cs="Times New Roman"/>
          <w:sz w:val="24"/>
          <w:szCs w:val="24"/>
        </w:rPr>
        <w:t xml:space="preserve">There is mentioning all the information sales data, material prices, planned or real principles; management will be able to quantify deviations in various elements. This knowledge enables </w:t>
      </w:r>
      <w:r w:rsidR="00E02D17" w:rsidRPr="00C91423">
        <w:rPr>
          <w:rFonts w:ascii="Times New Roman" w:hAnsi="Times New Roman" w:cs="Times New Roman"/>
          <w:sz w:val="24"/>
          <w:szCs w:val="24"/>
        </w:rPr>
        <w:t>the calculation of</w:t>
      </w:r>
      <w:r w:rsidRPr="00C91423">
        <w:rPr>
          <w:rFonts w:ascii="Times New Roman" w:hAnsi="Times New Roman" w:cs="Times New Roman"/>
          <w:sz w:val="24"/>
          <w:szCs w:val="24"/>
        </w:rPr>
        <w:t xml:space="preserve"> selling and component price fluctuations of the both. On the basis of this information calculate different variances</w:t>
      </w:r>
      <w:r w:rsidR="009C7047" w:rsidRPr="00C91423">
        <w:rPr>
          <w:rFonts w:ascii="Times New Roman" w:hAnsi="Times New Roman" w:cs="Times New Roman"/>
          <w:sz w:val="24"/>
          <w:szCs w:val="24"/>
        </w:rPr>
        <w:t xml:space="preserve"> </w:t>
      </w:r>
      <w:r w:rsidR="009C7047" w:rsidRPr="00C91423">
        <w:rPr>
          <w:rFonts w:ascii="Times New Roman" w:hAnsi="Times New Roman" w:cs="Times New Roman"/>
          <w:color w:val="222222"/>
          <w:sz w:val="24"/>
          <w:szCs w:val="24"/>
          <w:shd w:val="clear" w:color="auto" w:fill="FFFFFF"/>
        </w:rPr>
        <w:t>(Ng, 2018)</w:t>
      </w:r>
      <w:r w:rsidRPr="00C91423">
        <w:rPr>
          <w:rFonts w:ascii="Times New Roman" w:hAnsi="Times New Roman" w:cs="Times New Roman"/>
          <w:sz w:val="24"/>
          <w:szCs w:val="24"/>
        </w:rPr>
        <w:t xml:space="preserve">. </w:t>
      </w:r>
    </w:p>
    <w:tbl>
      <w:tblPr>
        <w:tblW w:w="0" w:type="auto"/>
        <w:tblLayout w:type="fixed"/>
        <w:tblCellMar>
          <w:top w:w="55" w:type="dxa"/>
          <w:left w:w="55" w:type="dxa"/>
          <w:bottom w:w="55" w:type="dxa"/>
          <w:right w:w="55" w:type="dxa"/>
        </w:tblCellMar>
        <w:tblLook w:val="0000" w:firstRow="0" w:lastRow="0" w:firstColumn="0" w:lastColumn="0" w:noHBand="0" w:noVBand="0"/>
      </w:tblPr>
      <w:tblGrid>
        <w:gridCol w:w="4713"/>
        <w:gridCol w:w="2323"/>
        <w:gridCol w:w="2326"/>
      </w:tblGrid>
      <w:tr w:rsidR="00BD71C6" w:rsidRPr="00C91423" w14:paraId="5241AECB" w14:textId="77777777" w:rsidTr="008403D1">
        <w:trPr>
          <w:trHeight w:val="242"/>
        </w:trPr>
        <w:tc>
          <w:tcPr>
            <w:tcW w:w="9362" w:type="dxa"/>
            <w:gridSpan w:val="3"/>
            <w:tcBorders>
              <w:top w:val="single" w:sz="1" w:space="0" w:color="000000"/>
              <w:left w:val="single" w:sz="1" w:space="0" w:color="000000"/>
              <w:bottom w:val="single" w:sz="1" w:space="0" w:color="000000"/>
              <w:right w:val="single" w:sz="1" w:space="0" w:color="000000"/>
            </w:tcBorders>
            <w:shd w:val="clear" w:color="auto" w:fill="auto"/>
            <w:vAlign w:val="bottom"/>
          </w:tcPr>
          <w:p w14:paraId="2112332B" w14:textId="77777777" w:rsidR="00BD71C6" w:rsidRPr="00C91423" w:rsidRDefault="00BD71C6" w:rsidP="00826FD1">
            <w:pPr>
              <w:autoSpaceDE w:val="0"/>
              <w:spacing w:line="360" w:lineRule="auto"/>
              <w:rPr>
                <w:rFonts w:ascii="Times New Roman" w:hAnsi="Times New Roman" w:cs="Times New Roman"/>
                <w:sz w:val="24"/>
                <w:szCs w:val="24"/>
              </w:rPr>
            </w:pPr>
            <w:r w:rsidRPr="00C91423">
              <w:rPr>
                <w:rFonts w:ascii="Times New Roman" w:hAnsi="Times New Roman" w:cs="Times New Roman"/>
                <w:b/>
                <w:bCs/>
                <w:sz w:val="24"/>
                <w:szCs w:val="24"/>
                <w:shd w:val="clear" w:color="auto" w:fill="FFFFFF"/>
              </w:rPr>
              <w:t>Given Information:</w:t>
            </w:r>
          </w:p>
        </w:tc>
      </w:tr>
      <w:tr w:rsidR="00BD71C6" w:rsidRPr="00C91423" w14:paraId="3B3F6763" w14:textId="77777777" w:rsidTr="008403D1">
        <w:trPr>
          <w:trHeight w:val="242"/>
        </w:trPr>
        <w:tc>
          <w:tcPr>
            <w:tcW w:w="4713" w:type="dxa"/>
            <w:tcBorders>
              <w:left w:val="single" w:sz="1" w:space="0" w:color="000000"/>
              <w:bottom w:val="single" w:sz="1" w:space="0" w:color="000000"/>
            </w:tcBorders>
            <w:shd w:val="clear" w:color="auto" w:fill="auto"/>
            <w:vAlign w:val="bottom"/>
          </w:tcPr>
          <w:p w14:paraId="3CDB8819" w14:textId="77777777" w:rsidR="00BD71C6" w:rsidRPr="00C91423" w:rsidRDefault="00092CEA" w:rsidP="00826FD1">
            <w:pPr>
              <w:autoSpaceDE w:val="0"/>
              <w:spacing w:line="360" w:lineRule="auto"/>
              <w:rPr>
                <w:rFonts w:ascii="Times New Roman" w:hAnsi="Times New Roman" w:cs="Times New Roman"/>
                <w:sz w:val="24"/>
                <w:szCs w:val="24"/>
                <w:shd w:val="clear" w:color="auto" w:fill="FFFFFF"/>
              </w:rPr>
            </w:pPr>
            <w:r w:rsidRPr="00C91423">
              <w:rPr>
                <w:rFonts w:ascii="Times New Roman" w:hAnsi="Times New Roman" w:cs="Times New Roman"/>
                <w:sz w:val="24"/>
                <w:szCs w:val="24"/>
                <w:shd w:val="clear" w:color="auto" w:fill="FFFFFF"/>
              </w:rPr>
              <w:t>Sold units</w:t>
            </w:r>
            <w:r w:rsidR="00BD71C6" w:rsidRPr="00C91423">
              <w:rPr>
                <w:rFonts w:ascii="Times New Roman" w:hAnsi="Times New Roman" w:cs="Times New Roman"/>
                <w:sz w:val="24"/>
                <w:szCs w:val="24"/>
                <w:shd w:val="clear" w:color="auto" w:fill="FFFFFF"/>
              </w:rPr>
              <w:t>:</w:t>
            </w:r>
          </w:p>
        </w:tc>
        <w:tc>
          <w:tcPr>
            <w:tcW w:w="4649" w:type="dxa"/>
            <w:gridSpan w:val="2"/>
            <w:tcBorders>
              <w:left w:val="single" w:sz="1" w:space="0" w:color="000000"/>
              <w:bottom w:val="single" w:sz="1" w:space="0" w:color="000000"/>
              <w:right w:val="single" w:sz="1" w:space="0" w:color="000000"/>
            </w:tcBorders>
            <w:shd w:val="clear" w:color="auto" w:fill="auto"/>
            <w:vAlign w:val="bottom"/>
          </w:tcPr>
          <w:p w14:paraId="4D010591" w14:textId="77777777" w:rsidR="00BD71C6" w:rsidRPr="00C91423" w:rsidRDefault="00BD71C6" w:rsidP="00826FD1">
            <w:pPr>
              <w:autoSpaceDE w:val="0"/>
              <w:spacing w:line="360" w:lineRule="auto"/>
              <w:rPr>
                <w:rFonts w:ascii="Times New Roman" w:hAnsi="Times New Roman" w:cs="Times New Roman"/>
                <w:sz w:val="24"/>
                <w:szCs w:val="24"/>
              </w:rPr>
            </w:pPr>
            <w:r w:rsidRPr="00C91423">
              <w:rPr>
                <w:rFonts w:ascii="Times New Roman" w:hAnsi="Times New Roman" w:cs="Times New Roman"/>
                <w:sz w:val="24"/>
                <w:szCs w:val="24"/>
                <w:shd w:val="clear" w:color="auto" w:fill="FFFFFF"/>
              </w:rPr>
              <w:t>1600</w:t>
            </w:r>
          </w:p>
        </w:tc>
      </w:tr>
      <w:tr w:rsidR="00BD71C6" w:rsidRPr="00C91423" w14:paraId="33F92C40" w14:textId="77777777" w:rsidTr="008403D1">
        <w:trPr>
          <w:trHeight w:val="253"/>
        </w:trPr>
        <w:tc>
          <w:tcPr>
            <w:tcW w:w="4713" w:type="dxa"/>
            <w:tcBorders>
              <w:left w:val="single" w:sz="1" w:space="0" w:color="000000"/>
              <w:bottom w:val="single" w:sz="1" w:space="0" w:color="000000"/>
            </w:tcBorders>
            <w:shd w:val="clear" w:color="auto" w:fill="auto"/>
            <w:vAlign w:val="bottom"/>
          </w:tcPr>
          <w:p w14:paraId="0A6E2765" w14:textId="77777777" w:rsidR="00BD71C6" w:rsidRPr="00C91423" w:rsidRDefault="00BD71C6" w:rsidP="00826FD1">
            <w:pPr>
              <w:autoSpaceDE w:val="0"/>
              <w:spacing w:line="360" w:lineRule="auto"/>
              <w:rPr>
                <w:rFonts w:ascii="Times New Roman" w:hAnsi="Times New Roman" w:cs="Times New Roman"/>
                <w:sz w:val="24"/>
                <w:szCs w:val="24"/>
                <w:shd w:val="clear" w:color="auto" w:fill="FFFFFF"/>
              </w:rPr>
            </w:pPr>
            <w:r w:rsidRPr="00C91423">
              <w:rPr>
                <w:rFonts w:ascii="Times New Roman" w:hAnsi="Times New Roman" w:cs="Times New Roman"/>
                <w:sz w:val="24"/>
                <w:szCs w:val="24"/>
                <w:shd w:val="clear" w:color="auto" w:fill="FFFFFF"/>
              </w:rPr>
              <w:t xml:space="preserve">Material price variance: </w:t>
            </w:r>
          </w:p>
        </w:tc>
        <w:tc>
          <w:tcPr>
            <w:tcW w:w="4649" w:type="dxa"/>
            <w:gridSpan w:val="2"/>
            <w:tcBorders>
              <w:left w:val="single" w:sz="1" w:space="0" w:color="000000"/>
              <w:bottom w:val="single" w:sz="1" w:space="0" w:color="000000"/>
              <w:right w:val="single" w:sz="1" w:space="0" w:color="000000"/>
            </w:tcBorders>
            <w:shd w:val="clear" w:color="auto" w:fill="auto"/>
            <w:vAlign w:val="bottom"/>
          </w:tcPr>
          <w:p w14:paraId="3EEA0CC8" w14:textId="77777777" w:rsidR="00BD71C6" w:rsidRPr="00C91423" w:rsidRDefault="00BD71C6" w:rsidP="00826FD1">
            <w:pPr>
              <w:autoSpaceDE w:val="0"/>
              <w:spacing w:line="360" w:lineRule="auto"/>
              <w:rPr>
                <w:rFonts w:ascii="Times New Roman" w:hAnsi="Times New Roman" w:cs="Times New Roman"/>
                <w:sz w:val="24"/>
                <w:szCs w:val="24"/>
              </w:rPr>
            </w:pPr>
            <w:r w:rsidRPr="00C91423">
              <w:rPr>
                <w:rFonts w:ascii="Times New Roman" w:hAnsi="Times New Roman" w:cs="Times New Roman"/>
                <w:sz w:val="24"/>
                <w:szCs w:val="24"/>
                <w:shd w:val="clear" w:color="auto" w:fill="FFFFFF"/>
              </w:rPr>
              <w:t>£ 27000 Favorable</w:t>
            </w:r>
          </w:p>
        </w:tc>
      </w:tr>
      <w:tr w:rsidR="00BD71C6" w:rsidRPr="00C91423" w14:paraId="5B4E68DE" w14:textId="77777777" w:rsidTr="008403D1">
        <w:trPr>
          <w:trHeight w:val="505"/>
        </w:trPr>
        <w:tc>
          <w:tcPr>
            <w:tcW w:w="9362" w:type="dxa"/>
            <w:gridSpan w:val="3"/>
            <w:tcBorders>
              <w:left w:val="single" w:sz="1" w:space="0" w:color="000000"/>
              <w:bottom w:val="single" w:sz="1" w:space="0" w:color="000000"/>
              <w:right w:val="single" w:sz="1" w:space="0" w:color="000000"/>
            </w:tcBorders>
            <w:shd w:val="clear" w:color="auto" w:fill="auto"/>
            <w:vAlign w:val="bottom"/>
          </w:tcPr>
          <w:p w14:paraId="792353AF" w14:textId="77777777" w:rsidR="00BD71C6" w:rsidRPr="00C91423" w:rsidRDefault="00BD71C6" w:rsidP="00826FD1">
            <w:pPr>
              <w:autoSpaceDE w:val="0"/>
              <w:spacing w:line="360" w:lineRule="auto"/>
              <w:rPr>
                <w:rFonts w:ascii="Times New Roman" w:hAnsi="Times New Roman" w:cs="Times New Roman"/>
                <w:sz w:val="24"/>
                <w:szCs w:val="24"/>
              </w:rPr>
            </w:pPr>
            <w:r w:rsidRPr="00C91423">
              <w:rPr>
                <w:rFonts w:ascii="Times New Roman" w:hAnsi="Times New Roman" w:cs="Times New Roman"/>
                <w:sz w:val="24"/>
                <w:szCs w:val="24"/>
                <w:shd w:val="clear" w:color="auto" w:fill="FFFFFF"/>
              </w:rPr>
              <w:t>Sales and Contribution</w:t>
            </w:r>
            <w:r w:rsidR="00E02D17" w:rsidRPr="00C91423">
              <w:rPr>
                <w:rFonts w:ascii="Times New Roman" w:hAnsi="Times New Roman" w:cs="Times New Roman"/>
                <w:sz w:val="24"/>
                <w:szCs w:val="24"/>
                <w:shd w:val="clear" w:color="auto" w:fill="FFFFFF"/>
              </w:rPr>
              <w:t>s</w:t>
            </w:r>
            <w:r w:rsidRPr="00C91423">
              <w:rPr>
                <w:rFonts w:ascii="Times New Roman" w:hAnsi="Times New Roman" w:cs="Times New Roman"/>
                <w:sz w:val="24"/>
                <w:szCs w:val="24"/>
                <w:shd w:val="clear" w:color="auto" w:fill="FFFFFF"/>
              </w:rPr>
              <w:t>:</w:t>
            </w:r>
          </w:p>
        </w:tc>
      </w:tr>
      <w:tr w:rsidR="00BD71C6" w:rsidRPr="00C91423" w14:paraId="27C88E38" w14:textId="77777777" w:rsidTr="008403D1">
        <w:trPr>
          <w:trHeight w:val="242"/>
        </w:trPr>
        <w:tc>
          <w:tcPr>
            <w:tcW w:w="4713" w:type="dxa"/>
            <w:tcBorders>
              <w:left w:val="single" w:sz="1" w:space="0" w:color="000000"/>
              <w:bottom w:val="single" w:sz="1" w:space="0" w:color="000000"/>
            </w:tcBorders>
            <w:shd w:val="clear" w:color="auto" w:fill="auto"/>
            <w:vAlign w:val="bottom"/>
          </w:tcPr>
          <w:p w14:paraId="6A19F612" w14:textId="77777777" w:rsidR="00BD71C6" w:rsidRPr="00C91423" w:rsidRDefault="00BD71C6" w:rsidP="00826FD1">
            <w:pPr>
              <w:autoSpaceDE w:val="0"/>
              <w:snapToGrid w:val="0"/>
              <w:spacing w:line="360" w:lineRule="auto"/>
              <w:rPr>
                <w:rFonts w:ascii="Times New Roman" w:hAnsi="Times New Roman" w:cs="Times New Roman"/>
                <w:b/>
                <w:bCs/>
                <w:sz w:val="24"/>
                <w:szCs w:val="24"/>
                <w:shd w:val="clear" w:color="auto" w:fill="FFFFFF"/>
              </w:rPr>
            </w:pPr>
          </w:p>
        </w:tc>
        <w:tc>
          <w:tcPr>
            <w:tcW w:w="2323" w:type="dxa"/>
            <w:tcBorders>
              <w:left w:val="single" w:sz="1" w:space="0" w:color="000000"/>
              <w:bottom w:val="single" w:sz="1" w:space="0" w:color="000000"/>
            </w:tcBorders>
            <w:shd w:val="clear" w:color="auto" w:fill="auto"/>
            <w:vAlign w:val="bottom"/>
          </w:tcPr>
          <w:p w14:paraId="01020030" w14:textId="77777777" w:rsidR="00BD71C6" w:rsidRPr="00C91423" w:rsidRDefault="00BD71C6" w:rsidP="00826FD1">
            <w:pPr>
              <w:autoSpaceDE w:val="0"/>
              <w:spacing w:line="360" w:lineRule="auto"/>
              <w:rPr>
                <w:rFonts w:ascii="Times New Roman" w:hAnsi="Times New Roman" w:cs="Times New Roman"/>
                <w:b/>
                <w:bCs/>
                <w:sz w:val="24"/>
                <w:szCs w:val="24"/>
                <w:shd w:val="clear" w:color="auto" w:fill="FFFFFF"/>
              </w:rPr>
            </w:pPr>
            <w:r w:rsidRPr="00C91423">
              <w:rPr>
                <w:rFonts w:ascii="Times New Roman" w:hAnsi="Times New Roman" w:cs="Times New Roman"/>
                <w:b/>
                <w:bCs/>
                <w:sz w:val="24"/>
                <w:szCs w:val="24"/>
                <w:shd w:val="clear" w:color="auto" w:fill="FFFFFF"/>
              </w:rPr>
              <w:t>Chemical X</w:t>
            </w:r>
          </w:p>
        </w:tc>
        <w:tc>
          <w:tcPr>
            <w:tcW w:w="2326" w:type="dxa"/>
            <w:tcBorders>
              <w:left w:val="single" w:sz="1" w:space="0" w:color="000000"/>
              <w:bottom w:val="single" w:sz="1" w:space="0" w:color="000000"/>
              <w:right w:val="single" w:sz="1" w:space="0" w:color="000000"/>
            </w:tcBorders>
            <w:shd w:val="clear" w:color="auto" w:fill="auto"/>
            <w:vAlign w:val="bottom"/>
          </w:tcPr>
          <w:p w14:paraId="44CDD747" w14:textId="77777777" w:rsidR="00BD71C6" w:rsidRPr="00C91423" w:rsidRDefault="00BD71C6" w:rsidP="00826FD1">
            <w:pPr>
              <w:autoSpaceDE w:val="0"/>
              <w:spacing w:line="360" w:lineRule="auto"/>
              <w:rPr>
                <w:rFonts w:ascii="Times New Roman" w:hAnsi="Times New Roman" w:cs="Times New Roman"/>
                <w:sz w:val="24"/>
                <w:szCs w:val="24"/>
              </w:rPr>
            </w:pPr>
            <w:r w:rsidRPr="00C91423">
              <w:rPr>
                <w:rFonts w:ascii="Times New Roman" w:hAnsi="Times New Roman" w:cs="Times New Roman"/>
                <w:b/>
                <w:bCs/>
                <w:sz w:val="24"/>
                <w:szCs w:val="24"/>
                <w:shd w:val="clear" w:color="auto" w:fill="FFFFFF"/>
              </w:rPr>
              <w:t>Chemical Y</w:t>
            </w:r>
          </w:p>
        </w:tc>
      </w:tr>
      <w:tr w:rsidR="00BD71C6" w:rsidRPr="00C91423" w14:paraId="450917B0" w14:textId="77777777" w:rsidTr="008403D1">
        <w:trPr>
          <w:trHeight w:val="242"/>
        </w:trPr>
        <w:tc>
          <w:tcPr>
            <w:tcW w:w="4713" w:type="dxa"/>
            <w:tcBorders>
              <w:left w:val="single" w:sz="1" w:space="0" w:color="000000"/>
              <w:bottom w:val="single" w:sz="1" w:space="0" w:color="000000"/>
            </w:tcBorders>
            <w:shd w:val="clear" w:color="auto" w:fill="auto"/>
            <w:vAlign w:val="bottom"/>
          </w:tcPr>
          <w:p w14:paraId="5404CDF6" w14:textId="77777777" w:rsidR="00BD71C6" w:rsidRPr="00C91423" w:rsidRDefault="00BD71C6" w:rsidP="00826FD1">
            <w:pPr>
              <w:autoSpaceDE w:val="0"/>
              <w:spacing w:line="360" w:lineRule="auto"/>
              <w:rPr>
                <w:rFonts w:ascii="Times New Roman" w:hAnsi="Times New Roman" w:cs="Times New Roman"/>
                <w:sz w:val="24"/>
                <w:szCs w:val="24"/>
                <w:shd w:val="clear" w:color="auto" w:fill="FFFFFF"/>
              </w:rPr>
            </w:pPr>
            <w:r w:rsidRPr="00C91423">
              <w:rPr>
                <w:rFonts w:ascii="Times New Roman" w:hAnsi="Times New Roman" w:cs="Times New Roman"/>
                <w:sz w:val="24"/>
                <w:szCs w:val="24"/>
                <w:shd w:val="clear" w:color="auto" w:fill="FFFFFF"/>
              </w:rPr>
              <w:t xml:space="preserve">Budgeted total sales </w:t>
            </w:r>
          </w:p>
        </w:tc>
        <w:tc>
          <w:tcPr>
            <w:tcW w:w="2323" w:type="dxa"/>
            <w:tcBorders>
              <w:left w:val="single" w:sz="1" w:space="0" w:color="000000"/>
              <w:bottom w:val="single" w:sz="1" w:space="0" w:color="000000"/>
            </w:tcBorders>
            <w:shd w:val="clear" w:color="auto" w:fill="auto"/>
            <w:vAlign w:val="bottom"/>
          </w:tcPr>
          <w:p w14:paraId="575E4B7B" w14:textId="77777777" w:rsidR="00BD71C6" w:rsidRPr="00C91423" w:rsidRDefault="00BD71C6" w:rsidP="00826FD1">
            <w:pPr>
              <w:autoSpaceDE w:val="0"/>
              <w:spacing w:line="360" w:lineRule="auto"/>
              <w:rPr>
                <w:rFonts w:ascii="Times New Roman" w:hAnsi="Times New Roman" w:cs="Times New Roman"/>
                <w:sz w:val="24"/>
                <w:szCs w:val="24"/>
                <w:shd w:val="clear" w:color="auto" w:fill="FFFFFF"/>
              </w:rPr>
            </w:pPr>
            <w:r w:rsidRPr="00C91423">
              <w:rPr>
                <w:rFonts w:ascii="Times New Roman" w:hAnsi="Times New Roman" w:cs="Times New Roman"/>
                <w:sz w:val="24"/>
                <w:szCs w:val="24"/>
                <w:shd w:val="clear" w:color="auto" w:fill="FFFFFF"/>
              </w:rPr>
              <w:t>595 units</w:t>
            </w:r>
          </w:p>
        </w:tc>
        <w:tc>
          <w:tcPr>
            <w:tcW w:w="2326" w:type="dxa"/>
            <w:tcBorders>
              <w:left w:val="single" w:sz="1" w:space="0" w:color="000000"/>
              <w:bottom w:val="single" w:sz="1" w:space="0" w:color="000000"/>
              <w:right w:val="single" w:sz="1" w:space="0" w:color="000000"/>
            </w:tcBorders>
            <w:shd w:val="clear" w:color="auto" w:fill="auto"/>
            <w:vAlign w:val="bottom"/>
          </w:tcPr>
          <w:p w14:paraId="578283DA" w14:textId="77777777" w:rsidR="00BD71C6" w:rsidRPr="00C91423" w:rsidRDefault="00BD71C6" w:rsidP="00826FD1">
            <w:pPr>
              <w:autoSpaceDE w:val="0"/>
              <w:spacing w:line="360" w:lineRule="auto"/>
              <w:rPr>
                <w:rFonts w:ascii="Times New Roman" w:hAnsi="Times New Roman" w:cs="Times New Roman"/>
                <w:sz w:val="24"/>
                <w:szCs w:val="24"/>
              </w:rPr>
            </w:pPr>
            <w:r w:rsidRPr="00C91423">
              <w:rPr>
                <w:rFonts w:ascii="Times New Roman" w:hAnsi="Times New Roman" w:cs="Times New Roman"/>
                <w:sz w:val="24"/>
                <w:szCs w:val="24"/>
                <w:shd w:val="clear" w:color="auto" w:fill="FFFFFF"/>
              </w:rPr>
              <w:t>595 units</w:t>
            </w:r>
          </w:p>
        </w:tc>
      </w:tr>
      <w:tr w:rsidR="00BD71C6" w:rsidRPr="00C91423" w14:paraId="043B05A6" w14:textId="77777777" w:rsidTr="008403D1">
        <w:trPr>
          <w:trHeight w:val="242"/>
        </w:trPr>
        <w:tc>
          <w:tcPr>
            <w:tcW w:w="4713" w:type="dxa"/>
            <w:tcBorders>
              <w:left w:val="single" w:sz="1" w:space="0" w:color="000000"/>
              <w:bottom w:val="single" w:sz="1" w:space="0" w:color="000000"/>
            </w:tcBorders>
            <w:shd w:val="clear" w:color="auto" w:fill="auto"/>
            <w:vAlign w:val="bottom"/>
          </w:tcPr>
          <w:p w14:paraId="08DE9E72" w14:textId="77777777" w:rsidR="00BD71C6" w:rsidRPr="00C91423" w:rsidRDefault="00BD71C6" w:rsidP="00826FD1">
            <w:pPr>
              <w:autoSpaceDE w:val="0"/>
              <w:spacing w:line="360" w:lineRule="auto"/>
              <w:rPr>
                <w:rFonts w:ascii="Times New Roman" w:hAnsi="Times New Roman" w:cs="Times New Roman"/>
                <w:sz w:val="24"/>
                <w:szCs w:val="24"/>
                <w:shd w:val="clear" w:color="auto" w:fill="FFFFFF"/>
              </w:rPr>
            </w:pPr>
            <w:r w:rsidRPr="00C91423">
              <w:rPr>
                <w:rFonts w:ascii="Times New Roman" w:hAnsi="Times New Roman" w:cs="Times New Roman"/>
                <w:sz w:val="24"/>
                <w:szCs w:val="24"/>
                <w:shd w:val="clear" w:color="auto" w:fill="FFFFFF"/>
              </w:rPr>
              <w:t>Actual Sales Volume</w:t>
            </w:r>
          </w:p>
        </w:tc>
        <w:tc>
          <w:tcPr>
            <w:tcW w:w="2323" w:type="dxa"/>
            <w:tcBorders>
              <w:left w:val="single" w:sz="1" w:space="0" w:color="000000"/>
              <w:bottom w:val="single" w:sz="1" w:space="0" w:color="000000"/>
            </w:tcBorders>
            <w:shd w:val="clear" w:color="auto" w:fill="auto"/>
            <w:vAlign w:val="bottom"/>
          </w:tcPr>
          <w:p w14:paraId="5F713748" w14:textId="77777777" w:rsidR="00BD71C6" w:rsidRPr="00C91423" w:rsidRDefault="00BD71C6" w:rsidP="00826FD1">
            <w:pPr>
              <w:autoSpaceDE w:val="0"/>
              <w:spacing w:line="360" w:lineRule="auto"/>
              <w:rPr>
                <w:rFonts w:ascii="Times New Roman" w:hAnsi="Times New Roman" w:cs="Times New Roman"/>
                <w:sz w:val="24"/>
                <w:szCs w:val="24"/>
                <w:shd w:val="clear" w:color="auto" w:fill="FFFFFF"/>
              </w:rPr>
            </w:pPr>
            <w:r w:rsidRPr="00C91423">
              <w:rPr>
                <w:rFonts w:ascii="Times New Roman" w:hAnsi="Times New Roman" w:cs="Times New Roman"/>
                <w:sz w:val="24"/>
                <w:szCs w:val="24"/>
                <w:shd w:val="clear" w:color="auto" w:fill="FFFFFF"/>
              </w:rPr>
              <w:t>850 units</w:t>
            </w:r>
          </w:p>
        </w:tc>
        <w:tc>
          <w:tcPr>
            <w:tcW w:w="2326" w:type="dxa"/>
            <w:tcBorders>
              <w:left w:val="single" w:sz="1" w:space="0" w:color="000000"/>
              <w:bottom w:val="single" w:sz="1" w:space="0" w:color="000000"/>
              <w:right w:val="single" w:sz="1" w:space="0" w:color="000000"/>
            </w:tcBorders>
            <w:shd w:val="clear" w:color="auto" w:fill="auto"/>
            <w:vAlign w:val="bottom"/>
          </w:tcPr>
          <w:p w14:paraId="1562A405" w14:textId="77777777" w:rsidR="00BD71C6" w:rsidRPr="00C91423" w:rsidRDefault="00BD71C6" w:rsidP="00826FD1">
            <w:pPr>
              <w:autoSpaceDE w:val="0"/>
              <w:spacing w:line="360" w:lineRule="auto"/>
              <w:rPr>
                <w:rFonts w:ascii="Times New Roman" w:hAnsi="Times New Roman" w:cs="Times New Roman"/>
                <w:sz w:val="24"/>
                <w:szCs w:val="24"/>
              </w:rPr>
            </w:pPr>
            <w:r w:rsidRPr="00C91423">
              <w:rPr>
                <w:rFonts w:ascii="Times New Roman" w:hAnsi="Times New Roman" w:cs="Times New Roman"/>
                <w:sz w:val="24"/>
                <w:szCs w:val="24"/>
                <w:shd w:val="clear" w:color="auto" w:fill="FFFFFF"/>
              </w:rPr>
              <w:t>750 units</w:t>
            </w:r>
          </w:p>
        </w:tc>
      </w:tr>
      <w:tr w:rsidR="00BD71C6" w:rsidRPr="00C91423" w14:paraId="5981EDCF" w14:textId="77777777" w:rsidTr="008403D1">
        <w:trPr>
          <w:trHeight w:val="242"/>
        </w:trPr>
        <w:tc>
          <w:tcPr>
            <w:tcW w:w="4713" w:type="dxa"/>
            <w:tcBorders>
              <w:left w:val="single" w:sz="1" w:space="0" w:color="000000"/>
              <w:bottom w:val="single" w:sz="1" w:space="0" w:color="000000"/>
            </w:tcBorders>
            <w:shd w:val="clear" w:color="auto" w:fill="auto"/>
            <w:vAlign w:val="bottom"/>
          </w:tcPr>
          <w:p w14:paraId="67545CC3" w14:textId="77777777" w:rsidR="00D92DF3" w:rsidRPr="00C91423" w:rsidRDefault="00D92DF3" w:rsidP="00826FD1">
            <w:pPr>
              <w:autoSpaceDE w:val="0"/>
              <w:spacing w:line="360" w:lineRule="auto"/>
              <w:rPr>
                <w:rFonts w:ascii="Times New Roman" w:hAnsi="Times New Roman" w:cs="Times New Roman"/>
                <w:sz w:val="24"/>
                <w:szCs w:val="24"/>
                <w:shd w:val="clear" w:color="auto" w:fill="FFFFFF"/>
              </w:rPr>
            </w:pPr>
            <w:r w:rsidRPr="00C91423">
              <w:rPr>
                <w:rFonts w:ascii="Times New Roman" w:hAnsi="Times New Roman" w:cs="Times New Roman"/>
                <w:sz w:val="24"/>
                <w:szCs w:val="24"/>
                <w:shd w:val="clear" w:color="auto" w:fill="FFFFFF"/>
              </w:rPr>
              <w:t>Standard sales price</w:t>
            </w:r>
          </w:p>
        </w:tc>
        <w:tc>
          <w:tcPr>
            <w:tcW w:w="2323" w:type="dxa"/>
            <w:tcBorders>
              <w:left w:val="single" w:sz="1" w:space="0" w:color="000000"/>
              <w:bottom w:val="single" w:sz="1" w:space="0" w:color="000000"/>
            </w:tcBorders>
            <w:shd w:val="clear" w:color="auto" w:fill="auto"/>
            <w:vAlign w:val="bottom"/>
          </w:tcPr>
          <w:p w14:paraId="2A778C2B" w14:textId="77777777" w:rsidR="00BD71C6" w:rsidRPr="00C91423" w:rsidRDefault="00BD71C6" w:rsidP="00826FD1">
            <w:pPr>
              <w:autoSpaceDE w:val="0"/>
              <w:spacing w:line="360" w:lineRule="auto"/>
              <w:rPr>
                <w:rFonts w:ascii="Times New Roman" w:hAnsi="Times New Roman" w:cs="Times New Roman"/>
                <w:sz w:val="24"/>
                <w:szCs w:val="24"/>
                <w:shd w:val="clear" w:color="auto" w:fill="FFFFFF"/>
              </w:rPr>
            </w:pPr>
            <w:r w:rsidRPr="00C91423">
              <w:rPr>
                <w:rFonts w:ascii="Times New Roman" w:hAnsi="Times New Roman" w:cs="Times New Roman"/>
                <w:sz w:val="24"/>
                <w:szCs w:val="24"/>
                <w:shd w:val="clear" w:color="auto" w:fill="FFFFFF"/>
              </w:rPr>
              <w:t xml:space="preserve">£ </w:t>
            </w:r>
            <w:r w:rsidR="00D92DF3" w:rsidRPr="00C91423">
              <w:rPr>
                <w:rFonts w:ascii="Times New Roman" w:hAnsi="Times New Roman" w:cs="Times New Roman"/>
                <w:sz w:val="24"/>
                <w:szCs w:val="24"/>
                <w:shd w:val="clear" w:color="auto" w:fill="FFFFFF"/>
              </w:rPr>
              <w:t>3</w:t>
            </w:r>
            <w:r w:rsidRPr="00C91423">
              <w:rPr>
                <w:rFonts w:ascii="Times New Roman" w:hAnsi="Times New Roman" w:cs="Times New Roman"/>
                <w:sz w:val="24"/>
                <w:szCs w:val="24"/>
                <w:shd w:val="clear" w:color="auto" w:fill="FFFFFF"/>
              </w:rPr>
              <w:t>5</w:t>
            </w:r>
          </w:p>
        </w:tc>
        <w:tc>
          <w:tcPr>
            <w:tcW w:w="2326" w:type="dxa"/>
            <w:tcBorders>
              <w:left w:val="single" w:sz="1" w:space="0" w:color="000000"/>
              <w:bottom w:val="single" w:sz="1" w:space="0" w:color="000000"/>
              <w:right w:val="single" w:sz="1" w:space="0" w:color="000000"/>
            </w:tcBorders>
            <w:shd w:val="clear" w:color="auto" w:fill="auto"/>
            <w:vAlign w:val="bottom"/>
          </w:tcPr>
          <w:p w14:paraId="4749139B" w14:textId="77777777" w:rsidR="00BD71C6" w:rsidRPr="00C91423" w:rsidRDefault="00BD71C6" w:rsidP="00826FD1">
            <w:pPr>
              <w:autoSpaceDE w:val="0"/>
              <w:spacing w:line="360" w:lineRule="auto"/>
              <w:rPr>
                <w:rFonts w:ascii="Times New Roman" w:hAnsi="Times New Roman" w:cs="Times New Roman"/>
                <w:sz w:val="24"/>
                <w:szCs w:val="24"/>
              </w:rPr>
            </w:pPr>
            <w:r w:rsidRPr="00C91423">
              <w:rPr>
                <w:rFonts w:ascii="Times New Roman" w:hAnsi="Times New Roman" w:cs="Times New Roman"/>
                <w:sz w:val="24"/>
                <w:szCs w:val="24"/>
                <w:shd w:val="clear" w:color="auto" w:fill="FFFFFF"/>
              </w:rPr>
              <w:t>£ 3</w:t>
            </w:r>
            <w:r w:rsidR="00D92DF3" w:rsidRPr="00C91423">
              <w:rPr>
                <w:rFonts w:ascii="Times New Roman" w:hAnsi="Times New Roman" w:cs="Times New Roman"/>
                <w:sz w:val="24"/>
                <w:szCs w:val="24"/>
                <w:shd w:val="clear" w:color="auto" w:fill="FFFFFF"/>
              </w:rPr>
              <w:t>0</w:t>
            </w:r>
          </w:p>
        </w:tc>
      </w:tr>
      <w:tr w:rsidR="00BD71C6" w:rsidRPr="00C91423" w14:paraId="6B68E30A" w14:textId="77777777" w:rsidTr="008403D1">
        <w:trPr>
          <w:trHeight w:val="477"/>
        </w:trPr>
        <w:tc>
          <w:tcPr>
            <w:tcW w:w="4713" w:type="dxa"/>
            <w:tcBorders>
              <w:left w:val="single" w:sz="1" w:space="0" w:color="000000"/>
              <w:bottom w:val="single" w:sz="1" w:space="0" w:color="000000"/>
            </w:tcBorders>
            <w:shd w:val="clear" w:color="auto" w:fill="auto"/>
            <w:vAlign w:val="bottom"/>
          </w:tcPr>
          <w:p w14:paraId="688D097F" w14:textId="77777777" w:rsidR="00BD71C6" w:rsidRPr="00C91423" w:rsidRDefault="00D92DF3" w:rsidP="00826FD1">
            <w:pPr>
              <w:autoSpaceDE w:val="0"/>
              <w:spacing w:line="360" w:lineRule="auto"/>
              <w:rPr>
                <w:rFonts w:ascii="Times New Roman" w:hAnsi="Times New Roman" w:cs="Times New Roman"/>
                <w:sz w:val="24"/>
                <w:szCs w:val="24"/>
                <w:shd w:val="clear" w:color="auto" w:fill="FFFFFF"/>
              </w:rPr>
            </w:pPr>
            <w:r w:rsidRPr="00C91423">
              <w:rPr>
                <w:rFonts w:ascii="Times New Roman" w:hAnsi="Times New Roman" w:cs="Times New Roman"/>
                <w:sz w:val="24"/>
                <w:szCs w:val="24"/>
                <w:shd w:val="clear" w:color="auto" w:fill="FFFFFF"/>
              </w:rPr>
              <w:t>Actual sales price</w:t>
            </w:r>
          </w:p>
        </w:tc>
        <w:tc>
          <w:tcPr>
            <w:tcW w:w="2323" w:type="dxa"/>
            <w:tcBorders>
              <w:left w:val="single" w:sz="1" w:space="0" w:color="000000"/>
              <w:bottom w:val="single" w:sz="1" w:space="0" w:color="000000"/>
            </w:tcBorders>
            <w:shd w:val="clear" w:color="auto" w:fill="auto"/>
            <w:vAlign w:val="bottom"/>
          </w:tcPr>
          <w:p w14:paraId="05B22B2D" w14:textId="77777777" w:rsidR="00BD71C6" w:rsidRPr="00C91423" w:rsidRDefault="00BD71C6" w:rsidP="00826FD1">
            <w:pPr>
              <w:autoSpaceDE w:val="0"/>
              <w:spacing w:line="360" w:lineRule="auto"/>
              <w:rPr>
                <w:rFonts w:ascii="Times New Roman" w:hAnsi="Times New Roman" w:cs="Times New Roman"/>
                <w:sz w:val="24"/>
                <w:szCs w:val="24"/>
                <w:shd w:val="clear" w:color="auto" w:fill="FFFFFF"/>
              </w:rPr>
            </w:pPr>
            <w:r w:rsidRPr="00C91423">
              <w:rPr>
                <w:rFonts w:ascii="Times New Roman" w:hAnsi="Times New Roman" w:cs="Times New Roman"/>
                <w:sz w:val="24"/>
                <w:szCs w:val="24"/>
                <w:shd w:val="clear" w:color="auto" w:fill="FFFFFF"/>
              </w:rPr>
              <w:t xml:space="preserve">£ </w:t>
            </w:r>
            <w:r w:rsidR="00D92DF3" w:rsidRPr="00C91423">
              <w:rPr>
                <w:rFonts w:ascii="Times New Roman" w:hAnsi="Times New Roman" w:cs="Times New Roman"/>
                <w:sz w:val="24"/>
                <w:szCs w:val="24"/>
                <w:shd w:val="clear" w:color="auto" w:fill="FFFFFF"/>
              </w:rPr>
              <w:t>4</w:t>
            </w:r>
            <w:r w:rsidRPr="00C91423">
              <w:rPr>
                <w:rFonts w:ascii="Times New Roman" w:hAnsi="Times New Roman" w:cs="Times New Roman"/>
                <w:sz w:val="24"/>
                <w:szCs w:val="24"/>
                <w:shd w:val="clear" w:color="auto" w:fill="FFFFFF"/>
              </w:rPr>
              <w:t>5</w:t>
            </w:r>
          </w:p>
        </w:tc>
        <w:tc>
          <w:tcPr>
            <w:tcW w:w="2326" w:type="dxa"/>
            <w:tcBorders>
              <w:left w:val="single" w:sz="1" w:space="0" w:color="000000"/>
              <w:bottom w:val="single" w:sz="1" w:space="0" w:color="000000"/>
              <w:right w:val="single" w:sz="1" w:space="0" w:color="000000"/>
            </w:tcBorders>
            <w:shd w:val="clear" w:color="auto" w:fill="auto"/>
            <w:vAlign w:val="bottom"/>
          </w:tcPr>
          <w:p w14:paraId="1F2F0F41" w14:textId="77777777" w:rsidR="00BD71C6" w:rsidRPr="00C91423" w:rsidRDefault="00BD71C6" w:rsidP="00826FD1">
            <w:pPr>
              <w:autoSpaceDE w:val="0"/>
              <w:spacing w:line="360" w:lineRule="auto"/>
              <w:rPr>
                <w:rFonts w:ascii="Times New Roman" w:hAnsi="Times New Roman" w:cs="Times New Roman"/>
                <w:sz w:val="24"/>
                <w:szCs w:val="24"/>
              </w:rPr>
            </w:pPr>
            <w:r w:rsidRPr="00C91423">
              <w:rPr>
                <w:rFonts w:ascii="Times New Roman" w:hAnsi="Times New Roman" w:cs="Times New Roman"/>
                <w:sz w:val="24"/>
                <w:szCs w:val="24"/>
                <w:shd w:val="clear" w:color="auto" w:fill="FFFFFF"/>
              </w:rPr>
              <w:t>£ 3</w:t>
            </w:r>
            <w:r w:rsidR="00D92DF3" w:rsidRPr="00C91423">
              <w:rPr>
                <w:rFonts w:ascii="Times New Roman" w:hAnsi="Times New Roman" w:cs="Times New Roman"/>
                <w:sz w:val="24"/>
                <w:szCs w:val="24"/>
                <w:shd w:val="clear" w:color="auto" w:fill="FFFFFF"/>
              </w:rPr>
              <w:t>7</w:t>
            </w:r>
          </w:p>
        </w:tc>
      </w:tr>
      <w:tr w:rsidR="00BD71C6" w:rsidRPr="00C91423" w14:paraId="5E4FFF4F" w14:textId="77777777" w:rsidTr="008403D1">
        <w:trPr>
          <w:trHeight w:val="242"/>
        </w:trPr>
        <w:tc>
          <w:tcPr>
            <w:tcW w:w="4713" w:type="dxa"/>
            <w:tcBorders>
              <w:left w:val="single" w:sz="1" w:space="0" w:color="000000"/>
              <w:bottom w:val="single" w:sz="1" w:space="0" w:color="000000"/>
            </w:tcBorders>
            <w:shd w:val="clear" w:color="auto" w:fill="auto"/>
            <w:vAlign w:val="bottom"/>
          </w:tcPr>
          <w:p w14:paraId="31DAD9D7" w14:textId="77777777" w:rsidR="00BD71C6" w:rsidRPr="00C91423" w:rsidRDefault="00BD71C6" w:rsidP="00826FD1">
            <w:pPr>
              <w:autoSpaceDE w:val="0"/>
              <w:spacing w:line="360" w:lineRule="auto"/>
              <w:rPr>
                <w:rFonts w:ascii="Times New Roman" w:hAnsi="Times New Roman" w:cs="Times New Roman"/>
                <w:sz w:val="24"/>
                <w:szCs w:val="24"/>
                <w:shd w:val="clear" w:color="auto" w:fill="FFFFFF"/>
              </w:rPr>
            </w:pPr>
          </w:p>
        </w:tc>
        <w:tc>
          <w:tcPr>
            <w:tcW w:w="2323" w:type="dxa"/>
            <w:tcBorders>
              <w:left w:val="single" w:sz="1" w:space="0" w:color="000000"/>
              <w:bottom w:val="single" w:sz="1" w:space="0" w:color="000000"/>
            </w:tcBorders>
            <w:shd w:val="clear" w:color="auto" w:fill="auto"/>
            <w:vAlign w:val="bottom"/>
          </w:tcPr>
          <w:p w14:paraId="33E3D377" w14:textId="77777777" w:rsidR="00BD71C6" w:rsidRPr="00C91423" w:rsidRDefault="00BD71C6" w:rsidP="00826FD1">
            <w:pPr>
              <w:autoSpaceDE w:val="0"/>
              <w:spacing w:line="360" w:lineRule="auto"/>
              <w:rPr>
                <w:rFonts w:ascii="Times New Roman" w:hAnsi="Times New Roman" w:cs="Times New Roman"/>
                <w:sz w:val="24"/>
                <w:szCs w:val="24"/>
                <w:shd w:val="clear" w:color="auto" w:fill="FFFFFF"/>
              </w:rPr>
            </w:pPr>
          </w:p>
        </w:tc>
        <w:tc>
          <w:tcPr>
            <w:tcW w:w="2326" w:type="dxa"/>
            <w:tcBorders>
              <w:left w:val="single" w:sz="1" w:space="0" w:color="000000"/>
              <w:bottom w:val="single" w:sz="1" w:space="0" w:color="000000"/>
              <w:right w:val="single" w:sz="1" w:space="0" w:color="000000"/>
            </w:tcBorders>
            <w:shd w:val="clear" w:color="auto" w:fill="auto"/>
            <w:vAlign w:val="bottom"/>
          </w:tcPr>
          <w:p w14:paraId="46344536" w14:textId="77777777" w:rsidR="00BD71C6" w:rsidRPr="00C91423" w:rsidRDefault="00BD71C6" w:rsidP="00826FD1">
            <w:pPr>
              <w:autoSpaceDE w:val="0"/>
              <w:spacing w:line="360" w:lineRule="auto"/>
              <w:rPr>
                <w:rFonts w:ascii="Times New Roman" w:hAnsi="Times New Roman" w:cs="Times New Roman"/>
                <w:sz w:val="24"/>
                <w:szCs w:val="24"/>
              </w:rPr>
            </w:pPr>
          </w:p>
        </w:tc>
      </w:tr>
      <w:tr w:rsidR="00BD71C6" w:rsidRPr="00C91423" w14:paraId="3B600DDF" w14:textId="77777777" w:rsidTr="008403D1">
        <w:trPr>
          <w:trHeight w:val="477"/>
        </w:trPr>
        <w:tc>
          <w:tcPr>
            <w:tcW w:w="4713" w:type="dxa"/>
            <w:tcBorders>
              <w:left w:val="single" w:sz="1" w:space="0" w:color="000000"/>
              <w:bottom w:val="single" w:sz="1" w:space="0" w:color="000000"/>
            </w:tcBorders>
            <w:shd w:val="clear" w:color="auto" w:fill="auto"/>
            <w:vAlign w:val="bottom"/>
          </w:tcPr>
          <w:p w14:paraId="3E02599C" w14:textId="77777777" w:rsidR="00BD71C6" w:rsidRPr="00C91423" w:rsidRDefault="00BD71C6" w:rsidP="00826FD1">
            <w:pPr>
              <w:autoSpaceDE w:val="0"/>
              <w:spacing w:line="360" w:lineRule="auto"/>
              <w:rPr>
                <w:rFonts w:ascii="Times New Roman" w:hAnsi="Times New Roman" w:cs="Times New Roman"/>
                <w:sz w:val="24"/>
                <w:szCs w:val="24"/>
                <w:shd w:val="clear" w:color="auto" w:fill="FFFFFF"/>
              </w:rPr>
            </w:pPr>
            <w:r w:rsidRPr="00C91423">
              <w:rPr>
                <w:rFonts w:ascii="Times New Roman" w:hAnsi="Times New Roman" w:cs="Times New Roman"/>
                <w:sz w:val="24"/>
                <w:szCs w:val="24"/>
                <w:shd w:val="clear" w:color="auto" w:fill="FFFFFF"/>
              </w:rPr>
              <w:t>Standard margin</w:t>
            </w:r>
          </w:p>
        </w:tc>
        <w:tc>
          <w:tcPr>
            <w:tcW w:w="2323" w:type="dxa"/>
            <w:tcBorders>
              <w:left w:val="single" w:sz="1" w:space="0" w:color="000000"/>
              <w:bottom w:val="single" w:sz="1" w:space="0" w:color="000000"/>
            </w:tcBorders>
            <w:shd w:val="clear" w:color="auto" w:fill="auto"/>
            <w:vAlign w:val="bottom"/>
          </w:tcPr>
          <w:p w14:paraId="7B347C53" w14:textId="77777777" w:rsidR="00BD71C6" w:rsidRPr="00C91423" w:rsidRDefault="00BD71C6" w:rsidP="00826FD1">
            <w:pPr>
              <w:autoSpaceDE w:val="0"/>
              <w:spacing w:line="360" w:lineRule="auto"/>
              <w:rPr>
                <w:rFonts w:ascii="Times New Roman" w:hAnsi="Times New Roman" w:cs="Times New Roman"/>
                <w:sz w:val="24"/>
                <w:szCs w:val="24"/>
                <w:shd w:val="clear" w:color="auto" w:fill="FFFFFF"/>
              </w:rPr>
            </w:pPr>
            <w:r w:rsidRPr="00C91423">
              <w:rPr>
                <w:rFonts w:ascii="Times New Roman" w:hAnsi="Times New Roman" w:cs="Times New Roman"/>
                <w:sz w:val="24"/>
                <w:szCs w:val="24"/>
                <w:shd w:val="clear" w:color="auto" w:fill="FFFFFF"/>
              </w:rPr>
              <w:t>£ 25</w:t>
            </w:r>
          </w:p>
        </w:tc>
        <w:tc>
          <w:tcPr>
            <w:tcW w:w="2326" w:type="dxa"/>
            <w:tcBorders>
              <w:left w:val="single" w:sz="1" w:space="0" w:color="000000"/>
              <w:bottom w:val="single" w:sz="1" w:space="0" w:color="000000"/>
              <w:right w:val="single" w:sz="1" w:space="0" w:color="000000"/>
            </w:tcBorders>
            <w:shd w:val="clear" w:color="auto" w:fill="auto"/>
            <w:vAlign w:val="bottom"/>
          </w:tcPr>
          <w:p w14:paraId="2792875F" w14:textId="77777777" w:rsidR="00BD71C6" w:rsidRPr="00C91423" w:rsidRDefault="00BD71C6" w:rsidP="00826FD1">
            <w:pPr>
              <w:autoSpaceDE w:val="0"/>
              <w:spacing w:line="360" w:lineRule="auto"/>
              <w:rPr>
                <w:rFonts w:ascii="Times New Roman" w:hAnsi="Times New Roman" w:cs="Times New Roman"/>
                <w:sz w:val="24"/>
                <w:szCs w:val="24"/>
              </w:rPr>
            </w:pPr>
            <w:r w:rsidRPr="00C91423">
              <w:rPr>
                <w:rFonts w:ascii="Times New Roman" w:hAnsi="Times New Roman" w:cs="Times New Roman"/>
                <w:sz w:val="24"/>
                <w:szCs w:val="24"/>
                <w:shd w:val="clear" w:color="auto" w:fill="FFFFFF"/>
              </w:rPr>
              <w:t>£ 20</w:t>
            </w:r>
          </w:p>
        </w:tc>
      </w:tr>
    </w:tbl>
    <w:p w14:paraId="1190A2F8" w14:textId="0791EF1F" w:rsidR="002F5611" w:rsidRPr="00440C31" w:rsidRDefault="002F5611" w:rsidP="00440C31">
      <w:pPr>
        <w:pStyle w:val="Heading3"/>
        <w:rPr>
          <w:rFonts w:ascii="Times New Roman" w:hAnsi="Times New Roman" w:cs="Times New Roman"/>
          <w:b/>
          <w:bCs/>
          <w:color w:val="auto"/>
          <w:shd w:val="clear" w:color="auto" w:fill="FFFFFF"/>
        </w:rPr>
      </w:pPr>
      <w:bookmarkStart w:id="8" w:name="_Toc50553382"/>
      <w:r w:rsidRPr="00440C31">
        <w:rPr>
          <w:rFonts w:ascii="Times New Roman" w:hAnsi="Times New Roman" w:cs="Times New Roman"/>
          <w:b/>
          <w:bCs/>
          <w:color w:val="auto"/>
          <w:shd w:val="clear" w:color="auto" w:fill="FFFFFF"/>
        </w:rPr>
        <w:t xml:space="preserve">Sales </w:t>
      </w:r>
      <w:r w:rsidR="00FC4197" w:rsidRPr="00440C31">
        <w:rPr>
          <w:rFonts w:ascii="Times New Roman" w:hAnsi="Times New Roman" w:cs="Times New Roman"/>
          <w:b/>
          <w:bCs/>
          <w:color w:val="auto"/>
          <w:shd w:val="clear" w:color="auto" w:fill="FFFFFF"/>
        </w:rPr>
        <w:t>P</w:t>
      </w:r>
      <w:r w:rsidRPr="00440C31">
        <w:rPr>
          <w:rFonts w:ascii="Times New Roman" w:hAnsi="Times New Roman" w:cs="Times New Roman"/>
          <w:b/>
          <w:bCs/>
          <w:color w:val="auto"/>
          <w:shd w:val="clear" w:color="auto" w:fill="FFFFFF"/>
        </w:rPr>
        <w:t xml:space="preserve">rice </w:t>
      </w:r>
      <w:r w:rsidR="00FC4197" w:rsidRPr="00440C31">
        <w:rPr>
          <w:rFonts w:ascii="Times New Roman" w:hAnsi="Times New Roman" w:cs="Times New Roman"/>
          <w:b/>
          <w:bCs/>
          <w:color w:val="auto"/>
          <w:shd w:val="clear" w:color="auto" w:fill="FFFFFF"/>
        </w:rPr>
        <w:t>V</w:t>
      </w:r>
      <w:r w:rsidRPr="00440C31">
        <w:rPr>
          <w:rFonts w:ascii="Times New Roman" w:hAnsi="Times New Roman" w:cs="Times New Roman"/>
          <w:b/>
          <w:bCs/>
          <w:color w:val="auto"/>
          <w:shd w:val="clear" w:color="auto" w:fill="FFFFFF"/>
        </w:rPr>
        <w:t>ariance:</w:t>
      </w:r>
      <w:bookmarkEnd w:id="8"/>
    </w:p>
    <w:p w14:paraId="74C8BDB6" w14:textId="77777777" w:rsidR="00042400" w:rsidRPr="00C91423" w:rsidRDefault="00042400" w:rsidP="00826FD1">
      <w:pPr>
        <w:spacing w:line="360" w:lineRule="auto"/>
        <w:rPr>
          <w:rFonts w:ascii="Times New Roman" w:hAnsi="Times New Roman" w:cs="Times New Roman"/>
          <w:sz w:val="24"/>
          <w:szCs w:val="24"/>
        </w:rPr>
      </w:pPr>
      <w:r w:rsidRPr="00C91423">
        <w:rPr>
          <w:rFonts w:ascii="Times New Roman" w:hAnsi="Times New Roman" w:cs="Times New Roman"/>
          <w:sz w:val="24"/>
          <w:szCs w:val="24"/>
        </w:rPr>
        <w:t xml:space="preserve">Sales Price Variance is the gross profit change calculation as a function of the difference between the </w:t>
      </w:r>
      <w:r w:rsidR="009C0D12" w:rsidRPr="00C91423">
        <w:rPr>
          <w:rFonts w:ascii="Times New Roman" w:hAnsi="Times New Roman" w:cs="Times New Roman"/>
          <w:sz w:val="24"/>
          <w:szCs w:val="24"/>
        </w:rPr>
        <w:t>actual</w:t>
      </w:r>
      <w:r w:rsidRPr="00C91423">
        <w:rPr>
          <w:rFonts w:ascii="Times New Roman" w:hAnsi="Times New Roman" w:cs="Times New Roman"/>
          <w:sz w:val="24"/>
          <w:szCs w:val="24"/>
        </w:rPr>
        <w:t xml:space="preserve"> and normal selling price</w:t>
      </w:r>
      <w:r w:rsidR="009C7047" w:rsidRPr="00C91423">
        <w:rPr>
          <w:rFonts w:ascii="Times New Roman" w:hAnsi="Times New Roman" w:cs="Times New Roman"/>
          <w:sz w:val="24"/>
          <w:szCs w:val="24"/>
        </w:rPr>
        <w:t xml:space="preserve"> </w:t>
      </w:r>
      <w:r w:rsidR="009C7047" w:rsidRPr="00C91423">
        <w:rPr>
          <w:rFonts w:ascii="Times New Roman" w:hAnsi="Times New Roman" w:cs="Times New Roman"/>
          <w:color w:val="222222"/>
          <w:sz w:val="24"/>
          <w:szCs w:val="24"/>
          <w:shd w:val="clear" w:color="auto" w:fill="FFFFFF"/>
        </w:rPr>
        <w:t>(Pavlopoulos, Magnis and Iatridis, 2019)</w:t>
      </w:r>
      <w:r w:rsidRPr="00C91423">
        <w:rPr>
          <w:rFonts w:ascii="Times New Roman" w:hAnsi="Times New Roman" w:cs="Times New Roman"/>
          <w:sz w:val="24"/>
          <w:szCs w:val="24"/>
        </w:rPr>
        <w:t xml:space="preserve">. Difference in appraised value can be affected by many factors </w:t>
      </w:r>
      <w:r w:rsidR="009C0D12" w:rsidRPr="00C91423">
        <w:rPr>
          <w:rFonts w:ascii="Times New Roman" w:hAnsi="Times New Roman" w:cs="Times New Roman"/>
          <w:sz w:val="24"/>
          <w:szCs w:val="24"/>
        </w:rPr>
        <w:t>however this was mainly due to the increased demand for cleaning products due to hygiene centric purchases during the pandemic</w:t>
      </w:r>
      <w:r w:rsidRPr="00C91423">
        <w:rPr>
          <w:rFonts w:ascii="Times New Roman" w:hAnsi="Times New Roman" w:cs="Times New Roman"/>
          <w:sz w:val="24"/>
          <w:szCs w:val="24"/>
        </w:rPr>
        <w:t xml:space="preserve">. </w:t>
      </w:r>
    </w:p>
    <w:tbl>
      <w:tblPr>
        <w:tblW w:w="9594" w:type="dxa"/>
        <w:tblLayout w:type="fixed"/>
        <w:tblCellMar>
          <w:top w:w="55" w:type="dxa"/>
          <w:left w:w="55" w:type="dxa"/>
          <w:bottom w:w="55" w:type="dxa"/>
          <w:right w:w="55" w:type="dxa"/>
        </w:tblCellMar>
        <w:tblLook w:val="0000" w:firstRow="0" w:lastRow="0" w:firstColumn="0" w:lastColumn="0" w:noHBand="0" w:noVBand="0"/>
      </w:tblPr>
      <w:tblGrid>
        <w:gridCol w:w="1599"/>
        <w:gridCol w:w="1599"/>
        <w:gridCol w:w="1599"/>
        <w:gridCol w:w="1599"/>
        <w:gridCol w:w="1599"/>
        <w:gridCol w:w="1599"/>
      </w:tblGrid>
      <w:tr w:rsidR="00DC71AE" w:rsidRPr="00C91423" w14:paraId="596F638A" w14:textId="77777777" w:rsidTr="00490620">
        <w:trPr>
          <w:trHeight w:val="227"/>
        </w:trPr>
        <w:tc>
          <w:tcPr>
            <w:tcW w:w="9594" w:type="dxa"/>
            <w:gridSpan w:val="6"/>
            <w:tcBorders>
              <w:top w:val="single" w:sz="1" w:space="0" w:color="000000"/>
              <w:left w:val="single" w:sz="1" w:space="0" w:color="000000"/>
              <w:bottom w:val="single" w:sz="1" w:space="0" w:color="000000"/>
              <w:right w:val="single" w:sz="1" w:space="0" w:color="000000"/>
            </w:tcBorders>
            <w:shd w:val="clear" w:color="auto" w:fill="auto"/>
          </w:tcPr>
          <w:p w14:paraId="5422E31B" w14:textId="77777777" w:rsidR="00DC71AE" w:rsidRPr="006C5553" w:rsidRDefault="00DC71AE" w:rsidP="00382FB4">
            <w:pPr>
              <w:autoSpaceDE w:val="0"/>
              <w:snapToGrid w:val="0"/>
              <w:spacing w:line="240" w:lineRule="auto"/>
              <w:jc w:val="center"/>
              <w:rPr>
                <w:rFonts w:ascii="Times New Roman" w:hAnsi="Times New Roman" w:cs="Times New Roman"/>
                <w:b/>
                <w:bCs/>
                <w:sz w:val="20"/>
                <w:szCs w:val="20"/>
                <w:shd w:val="clear" w:color="auto" w:fill="FFFFFF"/>
              </w:rPr>
            </w:pPr>
            <w:r w:rsidRPr="00DC71AE">
              <w:rPr>
                <w:rFonts w:ascii="Times New Roman" w:hAnsi="Times New Roman" w:cs="Times New Roman"/>
                <w:b/>
                <w:bCs/>
                <w:sz w:val="24"/>
                <w:szCs w:val="24"/>
                <w:shd w:val="clear" w:color="auto" w:fill="FFFFFF"/>
              </w:rPr>
              <w:t>Sales Price Variance</w:t>
            </w:r>
          </w:p>
        </w:tc>
      </w:tr>
      <w:tr w:rsidR="009E60E4" w:rsidRPr="00C91423" w14:paraId="704C25F2" w14:textId="77777777" w:rsidTr="00382FB4">
        <w:trPr>
          <w:trHeight w:val="227"/>
        </w:trPr>
        <w:tc>
          <w:tcPr>
            <w:tcW w:w="1599" w:type="dxa"/>
            <w:tcBorders>
              <w:top w:val="single" w:sz="1" w:space="0" w:color="000000"/>
              <w:left w:val="single" w:sz="1" w:space="0" w:color="000000"/>
              <w:bottom w:val="single" w:sz="1" w:space="0" w:color="000000"/>
            </w:tcBorders>
            <w:shd w:val="clear" w:color="auto" w:fill="auto"/>
          </w:tcPr>
          <w:p w14:paraId="214A9215" w14:textId="77777777" w:rsidR="009E60E4" w:rsidRPr="006C5553" w:rsidRDefault="00170E61" w:rsidP="00382FB4">
            <w:pPr>
              <w:autoSpaceDE w:val="0"/>
              <w:spacing w:line="240" w:lineRule="auto"/>
              <w:jc w:val="center"/>
              <w:rPr>
                <w:rFonts w:ascii="Times New Roman" w:hAnsi="Times New Roman" w:cs="Times New Roman"/>
                <w:b/>
                <w:bCs/>
                <w:sz w:val="20"/>
                <w:szCs w:val="20"/>
                <w:shd w:val="clear" w:color="auto" w:fill="FFFFFF"/>
              </w:rPr>
            </w:pPr>
            <w:r w:rsidRPr="006C5553">
              <w:rPr>
                <w:rFonts w:ascii="Times New Roman" w:hAnsi="Times New Roman" w:cs="Times New Roman"/>
                <w:b/>
                <w:bCs/>
                <w:sz w:val="20"/>
                <w:szCs w:val="20"/>
                <w:shd w:val="clear" w:color="auto" w:fill="FFFFFF"/>
              </w:rPr>
              <w:t>Description</w:t>
            </w:r>
            <w:r w:rsidR="00C91423" w:rsidRPr="006C5553">
              <w:rPr>
                <w:rFonts w:ascii="Times New Roman" w:hAnsi="Times New Roman" w:cs="Times New Roman"/>
                <w:b/>
                <w:bCs/>
                <w:sz w:val="20"/>
                <w:szCs w:val="20"/>
                <w:shd w:val="clear" w:color="auto" w:fill="FFFFFF"/>
              </w:rPr>
              <w:t xml:space="preserve"> – Sales Price </w:t>
            </w:r>
          </w:p>
        </w:tc>
        <w:tc>
          <w:tcPr>
            <w:tcW w:w="1599" w:type="dxa"/>
            <w:tcBorders>
              <w:top w:val="single" w:sz="1" w:space="0" w:color="000000"/>
              <w:left w:val="single" w:sz="1" w:space="0" w:color="000000"/>
              <w:bottom w:val="single" w:sz="1" w:space="0" w:color="000000"/>
            </w:tcBorders>
            <w:shd w:val="clear" w:color="auto" w:fill="auto"/>
          </w:tcPr>
          <w:p w14:paraId="44D2E727" w14:textId="77777777" w:rsidR="009E60E4" w:rsidRPr="006C5553" w:rsidRDefault="009E60E4" w:rsidP="00382FB4">
            <w:pPr>
              <w:autoSpaceDE w:val="0"/>
              <w:snapToGrid w:val="0"/>
              <w:spacing w:line="240" w:lineRule="auto"/>
              <w:jc w:val="center"/>
              <w:rPr>
                <w:rFonts w:ascii="Times New Roman" w:hAnsi="Times New Roman" w:cs="Times New Roman"/>
                <w:b/>
                <w:bCs/>
                <w:sz w:val="20"/>
                <w:szCs w:val="20"/>
                <w:shd w:val="clear" w:color="auto" w:fill="FFFFFF"/>
              </w:rPr>
            </w:pPr>
            <w:r w:rsidRPr="006C5553">
              <w:rPr>
                <w:rFonts w:ascii="Times New Roman" w:hAnsi="Times New Roman" w:cs="Times New Roman"/>
                <w:b/>
                <w:bCs/>
                <w:sz w:val="20"/>
                <w:szCs w:val="20"/>
                <w:shd w:val="clear" w:color="auto" w:fill="FFFFFF"/>
              </w:rPr>
              <w:t>Actual Price</w:t>
            </w:r>
          </w:p>
        </w:tc>
        <w:tc>
          <w:tcPr>
            <w:tcW w:w="1599" w:type="dxa"/>
            <w:tcBorders>
              <w:top w:val="single" w:sz="1" w:space="0" w:color="000000"/>
              <w:left w:val="single" w:sz="1" w:space="0" w:color="000000"/>
              <w:bottom w:val="single" w:sz="1" w:space="0" w:color="000000"/>
              <w:right w:val="single" w:sz="4" w:space="0" w:color="auto"/>
            </w:tcBorders>
            <w:shd w:val="clear" w:color="auto" w:fill="auto"/>
          </w:tcPr>
          <w:p w14:paraId="69FA8D7F" w14:textId="77777777" w:rsidR="009E60E4" w:rsidRPr="006C5553" w:rsidRDefault="009E60E4" w:rsidP="00382FB4">
            <w:pPr>
              <w:autoSpaceDE w:val="0"/>
              <w:snapToGrid w:val="0"/>
              <w:spacing w:line="240" w:lineRule="auto"/>
              <w:jc w:val="center"/>
              <w:rPr>
                <w:rFonts w:ascii="Times New Roman" w:hAnsi="Times New Roman" w:cs="Times New Roman"/>
                <w:b/>
                <w:bCs/>
                <w:sz w:val="20"/>
                <w:szCs w:val="20"/>
                <w:shd w:val="clear" w:color="auto" w:fill="FFFFFF"/>
              </w:rPr>
            </w:pPr>
            <w:r w:rsidRPr="006C5553">
              <w:rPr>
                <w:rFonts w:ascii="Times New Roman" w:hAnsi="Times New Roman" w:cs="Times New Roman"/>
                <w:b/>
                <w:bCs/>
                <w:sz w:val="20"/>
                <w:szCs w:val="20"/>
                <w:shd w:val="clear" w:color="auto" w:fill="FFFFFF"/>
              </w:rPr>
              <w:t>Standard Price</w:t>
            </w:r>
          </w:p>
        </w:tc>
        <w:tc>
          <w:tcPr>
            <w:tcW w:w="1599" w:type="dxa"/>
            <w:tcBorders>
              <w:top w:val="single" w:sz="1" w:space="0" w:color="000000"/>
              <w:left w:val="single" w:sz="4" w:space="0" w:color="auto"/>
              <w:bottom w:val="single" w:sz="1" w:space="0" w:color="000000"/>
              <w:right w:val="single" w:sz="1" w:space="0" w:color="000000"/>
            </w:tcBorders>
            <w:shd w:val="clear" w:color="auto" w:fill="auto"/>
          </w:tcPr>
          <w:p w14:paraId="4C13222B" w14:textId="77777777" w:rsidR="009E60E4" w:rsidRPr="006C5553" w:rsidRDefault="009E60E4" w:rsidP="00382FB4">
            <w:pPr>
              <w:autoSpaceDE w:val="0"/>
              <w:snapToGrid w:val="0"/>
              <w:spacing w:line="240" w:lineRule="auto"/>
              <w:jc w:val="center"/>
              <w:rPr>
                <w:rFonts w:ascii="Times New Roman" w:hAnsi="Times New Roman" w:cs="Times New Roman"/>
                <w:b/>
                <w:bCs/>
                <w:sz w:val="20"/>
                <w:szCs w:val="20"/>
                <w:shd w:val="clear" w:color="auto" w:fill="FFFFFF"/>
              </w:rPr>
            </w:pPr>
            <w:r w:rsidRPr="006C5553">
              <w:rPr>
                <w:rFonts w:ascii="Times New Roman" w:hAnsi="Times New Roman" w:cs="Times New Roman"/>
                <w:b/>
                <w:bCs/>
                <w:sz w:val="20"/>
                <w:szCs w:val="20"/>
                <w:shd w:val="clear" w:color="auto" w:fill="FFFFFF"/>
              </w:rPr>
              <w:t>Difference</w:t>
            </w:r>
          </w:p>
        </w:tc>
        <w:tc>
          <w:tcPr>
            <w:tcW w:w="1599" w:type="dxa"/>
            <w:tcBorders>
              <w:top w:val="single" w:sz="1" w:space="0" w:color="000000"/>
              <w:left w:val="single" w:sz="4" w:space="0" w:color="auto"/>
              <w:bottom w:val="single" w:sz="1" w:space="0" w:color="000000"/>
              <w:right w:val="single" w:sz="1" w:space="0" w:color="000000"/>
            </w:tcBorders>
            <w:shd w:val="clear" w:color="auto" w:fill="auto"/>
          </w:tcPr>
          <w:p w14:paraId="1512AE14" w14:textId="77777777" w:rsidR="009E60E4" w:rsidRPr="006C5553" w:rsidRDefault="009E60E4" w:rsidP="00382FB4">
            <w:pPr>
              <w:autoSpaceDE w:val="0"/>
              <w:snapToGrid w:val="0"/>
              <w:spacing w:line="240" w:lineRule="auto"/>
              <w:jc w:val="center"/>
              <w:rPr>
                <w:rFonts w:ascii="Times New Roman" w:hAnsi="Times New Roman" w:cs="Times New Roman"/>
                <w:b/>
                <w:bCs/>
                <w:sz w:val="20"/>
                <w:szCs w:val="20"/>
                <w:shd w:val="clear" w:color="auto" w:fill="FFFFFF"/>
              </w:rPr>
            </w:pPr>
            <w:r w:rsidRPr="006C5553">
              <w:rPr>
                <w:rFonts w:ascii="Times New Roman" w:hAnsi="Times New Roman" w:cs="Times New Roman"/>
                <w:b/>
                <w:bCs/>
                <w:sz w:val="20"/>
                <w:szCs w:val="20"/>
                <w:shd w:val="clear" w:color="auto" w:fill="FFFFFF"/>
              </w:rPr>
              <w:t>Actual Volume</w:t>
            </w:r>
          </w:p>
        </w:tc>
        <w:tc>
          <w:tcPr>
            <w:tcW w:w="1599" w:type="dxa"/>
            <w:tcBorders>
              <w:top w:val="single" w:sz="1" w:space="0" w:color="000000"/>
              <w:left w:val="single" w:sz="4" w:space="0" w:color="auto"/>
              <w:bottom w:val="single" w:sz="1" w:space="0" w:color="000000"/>
              <w:right w:val="single" w:sz="1" w:space="0" w:color="000000"/>
            </w:tcBorders>
            <w:shd w:val="clear" w:color="auto" w:fill="auto"/>
          </w:tcPr>
          <w:p w14:paraId="08AD02AC" w14:textId="77777777" w:rsidR="009E60E4" w:rsidRPr="006C5553" w:rsidRDefault="009E60E4" w:rsidP="00382FB4">
            <w:pPr>
              <w:autoSpaceDE w:val="0"/>
              <w:snapToGrid w:val="0"/>
              <w:spacing w:line="240" w:lineRule="auto"/>
              <w:jc w:val="center"/>
              <w:rPr>
                <w:rFonts w:ascii="Times New Roman" w:hAnsi="Times New Roman" w:cs="Times New Roman"/>
                <w:b/>
                <w:bCs/>
                <w:sz w:val="20"/>
                <w:szCs w:val="20"/>
                <w:shd w:val="clear" w:color="auto" w:fill="FFFFFF"/>
              </w:rPr>
            </w:pPr>
            <w:r w:rsidRPr="006C5553">
              <w:rPr>
                <w:rFonts w:ascii="Times New Roman" w:hAnsi="Times New Roman" w:cs="Times New Roman"/>
                <w:b/>
                <w:bCs/>
                <w:sz w:val="20"/>
                <w:szCs w:val="20"/>
                <w:shd w:val="clear" w:color="auto" w:fill="FFFFFF"/>
              </w:rPr>
              <w:t>Sales Price Variance</w:t>
            </w:r>
          </w:p>
        </w:tc>
      </w:tr>
      <w:tr w:rsidR="006C5553" w:rsidRPr="00C91423" w14:paraId="6C9EC52B" w14:textId="77777777" w:rsidTr="00382FB4">
        <w:trPr>
          <w:trHeight w:val="227"/>
        </w:trPr>
        <w:tc>
          <w:tcPr>
            <w:tcW w:w="1599" w:type="dxa"/>
            <w:tcBorders>
              <w:left w:val="single" w:sz="1" w:space="0" w:color="000000"/>
              <w:bottom w:val="single" w:sz="1" w:space="0" w:color="000000"/>
            </w:tcBorders>
            <w:shd w:val="clear" w:color="auto" w:fill="auto"/>
          </w:tcPr>
          <w:p w14:paraId="3458AE39" w14:textId="77777777" w:rsidR="006C5553" w:rsidRPr="00C91423" w:rsidRDefault="006C5553" w:rsidP="00382FB4">
            <w:pPr>
              <w:autoSpaceDE w:val="0"/>
              <w:spacing w:line="240" w:lineRule="auto"/>
              <w:rPr>
                <w:rFonts w:ascii="Times New Roman" w:hAnsi="Times New Roman" w:cs="Times New Roman"/>
                <w:b/>
                <w:bCs/>
                <w:sz w:val="20"/>
                <w:szCs w:val="20"/>
                <w:shd w:val="clear" w:color="auto" w:fill="FFFFFF"/>
              </w:rPr>
            </w:pPr>
          </w:p>
        </w:tc>
        <w:tc>
          <w:tcPr>
            <w:tcW w:w="1599" w:type="dxa"/>
            <w:tcBorders>
              <w:left w:val="single" w:sz="1" w:space="0" w:color="000000"/>
              <w:bottom w:val="single" w:sz="1" w:space="0" w:color="000000"/>
            </w:tcBorders>
            <w:shd w:val="clear" w:color="auto" w:fill="auto"/>
          </w:tcPr>
          <w:p w14:paraId="49209D8B" w14:textId="77777777" w:rsidR="006C5553" w:rsidRPr="0059616B" w:rsidRDefault="006C5553" w:rsidP="00382FB4">
            <w:pPr>
              <w:spacing w:line="240" w:lineRule="auto"/>
              <w:rPr>
                <w:rFonts w:ascii="Times New Roman" w:hAnsi="Times New Roman" w:cs="Times New Roman"/>
                <w:b/>
                <w:sz w:val="20"/>
                <w:szCs w:val="20"/>
              </w:rPr>
            </w:pPr>
            <w:r w:rsidRPr="0059616B">
              <w:rPr>
                <w:rFonts w:ascii="Times New Roman" w:hAnsi="Times New Roman" w:cs="Times New Roman"/>
                <w:b/>
                <w:sz w:val="20"/>
                <w:szCs w:val="20"/>
              </w:rPr>
              <w:t>£</w:t>
            </w:r>
          </w:p>
        </w:tc>
        <w:tc>
          <w:tcPr>
            <w:tcW w:w="1599" w:type="dxa"/>
            <w:tcBorders>
              <w:left w:val="single" w:sz="1" w:space="0" w:color="000000"/>
              <w:bottom w:val="single" w:sz="1" w:space="0" w:color="000000"/>
              <w:right w:val="single" w:sz="4" w:space="0" w:color="auto"/>
            </w:tcBorders>
            <w:shd w:val="clear" w:color="auto" w:fill="auto"/>
          </w:tcPr>
          <w:p w14:paraId="0348B95D" w14:textId="77777777" w:rsidR="006C5553" w:rsidRPr="0059616B" w:rsidRDefault="006C5553" w:rsidP="00382FB4">
            <w:pPr>
              <w:spacing w:line="240" w:lineRule="auto"/>
              <w:rPr>
                <w:rFonts w:ascii="Times New Roman" w:hAnsi="Times New Roman" w:cs="Times New Roman"/>
                <w:sz w:val="20"/>
                <w:szCs w:val="20"/>
              </w:rPr>
            </w:pPr>
            <w:r w:rsidRPr="0059616B">
              <w:rPr>
                <w:rFonts w:ascii="Times New Roman" w:hAnsi="Times New Roman" w:cs="Times New Roman"/>
                <w:b/>
                <w:sz w:val="20"/>
                <w:szCs w:val="20"/>
              </w:rPr>
              <w:t>£</w:t>
            </w:r>
          </w:p>
        </w:tc>
        <w:tc>
          <w:tcPr>
            <w:tcW w:w="1599" w:type="dxa"/>
            <w:tcBorders>
              <w:left w:val="single" w:sz="4" w:space="0" w:color="auto"/>
              <w:bottom w:val="single" w:sz="1" w:space="0" w:color="000000"/>
              <w:right w:val="single" w:sz="1" w:space="0" w:color="000000"/>
            </w:tcBorders>
            <w:shd w:val="clear" w:color="auto" w:fill="auto"/>
          </w:tcPr>
          <w:p w14:paraId="17FBCC6D" w14:textId="77777777" w:rsidR="006C5553" w:rsidRPr="0059616B" w:rsidRDefault="006C5553" w:rsidP="00382FB4">
            <w:pPr>
              <w:spacing w:line="240" w:lineRule="auto"/>
              <w:rPr>
                <w:rFonts w:ascii="Times New Roman" w:hAnsi="Times New Roman" w:cs="Times New Roman"/>
                <w:sz w:val="20"/>
                <w:szCs w:val="20"/>
              </w:rPr>
            </w:pPr>
            <w:r w:rsidRPr="0059616B">
              <w:rPr>
                <w:rFonts w:ascii="Times New Roman" w:hAnsi="Times New Roman" w:cs="Times New Roman"/>
                <w:b/>
                <w:sz w:val="20"/>
                <w:szCs w:val="20"/>
              </w:rPr>
              <w:t>£</w:t>
            </w:r>
          </w:p>
        </w:tc>
        <w:tc>
          <w:tcPr>
            <w:tcW w:w="1599" w:type="dxa"/>
            <w:tcBorders>
              <w:left w:val="single" w:sz="4" w:space="0" w:color="auto"/>
              <w:bottom w:val="single" w:sz="1" w:space="0" w:color="000000"/>
              <w:right w:val="single" w:sz="1" w:space="0" w:color="000000"/>
            </w:tcBorders>
            <w:shd w:val="clear" w:color="auto" w:fill="auto"/>
          </w:tcPr>
          <w:p w14:paraId="31DE2873" w14:textId="77777777" w:rsidR="006C5553" w:rsidRPr="0059616B" w:rsidRDefault="006C5553" w:rsidP="00382FB4">
            <w:pPr>
              <w:spacing w:line="240" w:lineRule="auto"/>
              <w:rPr>
                <w:rFonts w:ascii="Times New Roman" w:hAnsi="Times New Roman" w:cs="Times New Roman"/>
                <w:sz w:val="20"/>
                <w:szCs w:val="20"/>
              </w:rPr>
            </w:pPr>
            <w:r w:rsidRPr="0059616B">
              <w:rPr>
                <w:rFonts w:ascii="Times New Roman" w:hAnsi="Times New Roman" w:cs="Times New Roman"/>
                <w:b/>
                <w:sz w:val="20"/>
                <w:szCs w:val="20"/>
              </w:rPr>
              <w:t>£</w:t>
            </w:r>
          </w:p>
        </w:tc>
        <w:tc>
          <w:tcPr>
            <w:tcW w:w="1599" w:type="dxa"/>
            <w:tcBorders>
              <w:left w:val="single" w:sz="4" w:space="0" w:color="auto"/>
              <w:bottom w:val="single" w:sz="1" w:space="0" w:color="000000"/>
              <w:right w:val="single" w:sz="1" w:space="0" w:color="000000"/>
            </w:tcBorders>
            <w:shd w:val="clear" w:color="auto" w:fill="auto"/>
          </w:tcPr>
          <w:p w14:paraId="32C28CC2" w14:textId="77777777" w:rsidR="006C5553" w:rsidRPr="0059616B" w:rsidRDefault="006C5553" w:rsidP="00382FB4">
            <w:pPr>
              <w:spacing w:line="240" w:lineRule="auto"/>
              <w:rPr>
                <w:rFonts w:ascii="Times New Roman" w:hAnsi="Times New Roman" w:cs="Times New Roman"/>
                <w:sz w:val="20"/>
                <w:szCs w:val="20"/>
              </w:rPr>
            </w:pPr>
            <w:r w:rsidRPr="0059616B">
              <w:rPr>
                <w:rFonts w:ascii="Times New Roman" w:hAnsi="Times New Roman" w:cs="Times New Roman"/>
                <w:b/>
                <w:sz w:val="20"/>
                <w:szCs w:val="20"/>
              </w:rPr>
              <w:t>£</w:t>
            </w:r>
          </w:p>
        </w:tc>
      </w:tr>
      <w:tr w:rsidR="006C5553" w:rsidRPr="00C91423" w14:paraId="13B53C48" w14:textId="77777777" w:rsidTr="00382FB4">
        <w:trPr>
          <w:trHeight w:val="227"/>
        </w:trPr>
        <w:tc>
          <w:tcPr>
            <w:tcW w:w="1599" w:type="dxa"/>
            <w:tcBorders>
              <w:left w:val="single" w:sz="1" w:space="0" w:color="000000"/>
              <w:bottom w:val="single" w:sz="1" w:space="0" w:color="000000"/>
            </w:tcBorders>
            <w:shd w:val="clear" w:color="auto" w:fill="auto"/>
          </w:tcPr>
          <w:p w14:paraId="21FEE288" w14:textId="77777777" w:rsidR="006C5553" w:rsidRPr="00C91423" w:rsidRDefault="006C5553" w:rsidP="00382FB4">
            <w:pPr>
              <w:autoSpaceDE w:val="0"/>
              <w:spacing w:line="240" w:lineRule="auto"/>
              <w:rPr>
                <w:rFonts w:ascii="Times New Roman" w:hAnsi="Times New Roman" w:cs="Times New Roman"/>
                <w:sz w:val="20"/>
                <w:szCs w:val="20"/>
                <w:shd w:val="clear" w:color="auto" w:fill="FFFFFF"/>
              </w:rPr>
            </w:pPr>
            <w:r w:rsidRPr="00C91423">
              <w:rPr>
                <w:rFonts w:ascii="Times New Roman" w:hAnsi="Times New Roman" w:cs="Times New Roman"/>
                <w:b/>
                <w:bCs/>
                <w:sz w:val="20"/>
                <w:szCs w:val="20"/>
                <w:shd w:val="clear" w:color="auto" w:fill="FFFFFF"/>
              </w:rPr>
              <w:t xml:space="preserve">Chemicals </w:t>
            </w:r>
            <w:r>
              <w:rPr>
                <w:rFonts w:ascii="Times New Roman" w:hAnsi="Times New Roman" w:cs="Times New Roman"/>
                <w:b/>
                <w:bCs/>
                <w:sz w:val="20"/>
                <w:szCs w:val="20"/>
                <w:shd w:val="clear" w:color="auto" w:fill="FFFFFF"/>
              </w:rPr>
              <w:t>X</w:t>
            </w:r>
          </w:p>
        </w:tc>
        <w:tc>
          <w:tcPr>
            <w:tcW w:w="1599" w:type="dxa"/>
            <w:tcBorders>
              <w:left w:val="single" w:sz="1" w:space="0" w:color="000000"/>
              <w:bottom w:val="single" w:sz="1" w:space="0" w:color="000000"/>
            </w:tcBorders>
            <w:shd w:val="clear" w:color="auto" w:fill="auto"/>
          </w:tcPr>
          <w:p w14:paraId="4A454210" w14:textId="77777777" w:rsidR="006C5553" w:rsidRPr="00C91423" w:rsidRDefault="006C5553" w:rsidP="00382FB4">
            <w:pPr>
              <w:autoSpaceDE w:val="0"/>
              <w:spacing w:line="240" w:lineRule="auto"/>
              <w:rPr>
                <w:rFonts w:ascii="Times New Roman" w:hAnsi="Times New Roman" w:cs="Times New Roman"/>
                <w:sz w:val="20"/>
                <w:szCs w:val="20"/>
                <w:shd w:val="clear" w:color="auto" w:fill="FFFFFF"/>
              </w:rPr>
            </w:pPr>
            <w:r w:rsidRPr="00C91423">
              <w:rPr>
                <w:rFonts w:ascii="Times New Roman" w:hAnsi="Times New Roman" w:cs="Times New Roman"/>
                <w:sz w:val="20"/>
                <w:szCs w:val="20"/>
                <w:shd w:val="clear" w:color="auto" w:fill="FFFFFF"/>
              </w:rPr>
              <w:t>45</w:t>
            </w:r>
          </w:p>
        </w:tc>
        <w:tc>
          <w:tcPr>
            <w:tcW w:w="1599" w:type="dxa"/>
            <w:tcBorders>
              <w:left w:val="single" w:sz="1" w:space="0" w:color="000000"/>
              <w:bottom w:val="single" w:sz="1" w:space="0" w:color="000000"/>
              <w:right w:val="single" w:sz="4" w:space="0" w:color="auto"/>
            </w:tcBorders>
            <w:shd w:val="clear" w:color="auto" w:fill="auto"/>
          </w:tcPr>
          <w:p w14:paraId="5E0444AA" w14:textId="77777777" w:rsidR="006C5553" w:rsidRPr="00C91423" w:rsidRDefault="006C5553" w:rsidP="00382FB4">
            <w:pPr>
              <w:autoSpaceDE w:val="0"/>
              <w:snapToGrid w:val="0"/>
              <w:spacing w:line="240" w:lineRule="auto"/>
              <w:rPr>
                <w:rFonts w:ascii="Times New Roman" w:hAnsi="Times New Roman" w:cs="Times New Roman"/>
                <w:sz w:val="20"/>
                <w:szCs w:val="20"/>
                <w:shd w:val="clear" w:color="auto" w:fill="FFFFFF"/>
              </w:rPr>
            </w:pPr>
            <w:r w:rsidRPr="00C91423">
              <w:rPr>
                <w:rFonts w:ascii="Times New Roman" w:hAnsi="Times New Roman" w:cs="Times New Roman"/>
                <w:sz w:val="20"/>
                <w:szCs w:val="20"/>
                <w:shd w:val="clear" w:color="auto" w:fill="FFFFFF"/>
              </w:rPr>
              <w:t>35</w:t>
            </w:r>
          </w:p>
        </w:tc>
        <w:tc>
          <w:tcPr>
            <w:tcW w:w="1599" w:type="dxa"/>
            <w:tcBorders>
              <w:left w:val="single" w:sz="4" w:space="0" w:color="auto"/>
              <w:bottom w:val="single" w:sz="1" w:space="0" w:color="000000"/>
              <w:right w:val="single" w:sz="1" w:space="0" w:color="000000"/>
            </w:tcBorders>
            <w:shd w:val="clear" w:color="auto" w:fill="auto"/>
          </w:tcPr>
          <w:p w14:paraId="64CB1A54" w14:textId="77777777" w:rsidR="006C5553" w:rsidRPr="00C91423" w:rsidRDefault="006C5553" w:rsidP="00382FB4">
            <w:pPr>
              <w:autoSpaceDE w:val="0"/>
              <w:snapToGrid w:val="0"/>
              <w:spacing w:line="240" w:lineRule="auto"/>
              <w:rPr>
                <w:rFonts w:ascii="Times New Roman" w:hAnsi="Times New Roman" w:cs="Times New Roman"/>
                <w:sz w:val="20"/>
                <w:szCs w:val="20"/>
                <w:shd w:val="clear" w:color="auto" w:fill="FFFFFF"/>
              </w:rPr>
            </w:pPr>
            <w:r w:rsidRPr="00C91423">
              <w:rPr>
                <w:rFonts w:ascii="Times New Roman" w:hAnsi="Times New Roman" w:cs="Times New Roman"/>
                <w:sz w:val="20"/>
                <w:szCs w:val="20"/>
                <w:shd w:val="clear" w:color="auto" w:fill="FFFFFF"/>
              </w:rPr>
              <w:t>10</w:t>
            </w:r>
          </w:p>
        </w:tc>
        <w:tc>
          <w:tcPr>
            <w:tcW w:w="1599" w:type="dxa"/>
            <w:tcBorders>
              <w:left w:val="single" w:sz="4" w:space="0" w:color="auto"/>
              <w:bottom w:val="single" w:sz="1" w:space="0" w:color="000000"/>
              <w:right w:val="single" w:sz="1" w:space="0" w:color="000000"/>
            </w:tcBorders>
            <w:shd w:val="clear" w:color="auto" w:fill="auto"/>
          </w:tcPr>
          <w:p w14:paraId="5EBDE9EC" w14:textId="77777777" w:rsidR="006C5553" w:rsidRPr="00C91423" w:rsidRDefault="006C5553" w:rsidP="00382FB4">
            <w:pPr>
              <w:autoSpaceDE w:val="0"/>
              <w:snapToGrid w:val="0"/>
              <w:spacing w:line="240" w:lineRule="auto"/>
              <w:rPr>
                <w:rFonts w:ascii="Times New Roman" w:hAnsi="Times New Roman" w:cs="Times New Roman"/>
                <w:sz w:val="20"/>
                <w:szCs w:val="20"/>
                <w:shd w:val="clear" w:color="auto" w:fill="FFFFFF"/>
              </w:rPr>
            </w:pPr>
            <w:r w:rsidRPr="00C91423">
              <w:rPr>
                <w:rFonts w:ascii="Times New Roman" w:hAnsi="Times New Roman" w:cs="Times New Roman"/>
                <w:sz w:val="20"/>
                <w:szCs w:val="20"/>
                <w:shd w:val="clear" w:color="auto" w:fill="FFFFFF"/>
              </w:rPr>
              <w:t>850</w:t>
            </w:r>
          </w:p>
        </w:tc>
        <w:tc>
          <w:tcPr>
            <w:tcW w:w="1599" w:type="dxa"/>
            <w:tcBorders>
              <w:left w:val="single" w:sz="4" w:space="0" w:color="auto"/>
              <w:bottom w:val="single" w:sz="1" w:space="0" w:color="000000"/>
              <w:right w:val="single" w:sz="1" w:space="0" w:color="000000"/>
            </w:tcBorders>
            <w:shd w:val="clear" w:color="auto" w:fill="auto"/>
          </w:tcPr>
          <w:p w14:paraId="36C3E1AB" w14:textId="77777777" w:rsidR="006C5553" w:rsidRPr="00C91423" w:rsidRDefault="006C5553" w:rsidP="00382FB4">
            <w:pPr>
              <w:autoSpaceDE w:val="0"/>
              <w:snapToGrid w:val="0"/>
              <w:spacing w:line="240" w:lineRule="auto"/>
              <w:rPr>
                <w:rFonts w:ascii="Times New Roman" w:hAnsi="Times New Roman" w:cs="Times New Roman"/>
                <w:sz w:val="20"/>
                <w:szCs w:val="20"/>
                <w:shd w:val="clear" w:color="auto" w:fill="FFFFFF"/>
              </w:rPr>
            </w:pPr>
            <w:r w:rsidRPr="00C91423">
              <w:rPr>
                <w:rFonts w:ascii="Times New Roman" w:hAnsi="Times New Roman" w:cs="Times New Roman"/>
                <w:sz w:val="20"/>
                <w:szCs w:val="20"/>
                <w:shd w:val="clear" w:color="auto" w:fill="FFFFFF"/>
              </w:rPr>
              <w:t>8500</w:t>
            </w:r>
            <w:r>
              <w:rPr>
                <w:rFonts w:ascii="Times New Roman" w:hAnsi="Times New Roman" w:cs="Times New Roman"/>
                <w:sz w:val="20"/>
                <w:szCs w:val="20"/>
                <w:shd w:val="clear" w:color="auto" w:fill="FFFFFF"/>
              </w:rPr>
              <w:t xml:space="preserve"> Favourable</w:t>
            </w:r>
          </w:p>
        </w:tc>
      </w:tr>
      <w:tr w:rsidR="006C5553" w:rsidRPr="00C91423" w14:paraId="1968DF55" w14:textId="77777777" w:rsidTr="00382FB4">
        <w:trPr>
          <w:trHeight w:val="227"/>
        </w:trPr>
        <w:tc>
          <w:tcPr>
            <w:tcW w:w="1599" w:type="dxa"/>
            <w:tcBorders>
              <w:left w:val="single" w:sz="1" w:space="0" w:color="000000"/>
              <w:bottom w:val="single" w:sz="1" w:space="0" w:color="000000"/>
            </w:tcBorders>
            <w:shd w:val="clear" w:color="auto" w:fill="auto"/>
          </w:tcPr>
          <w:p w14:paraId="2AD663DC" w14:textId="77777777" w:rsidR="006C5553" w:rsidRPr="00C91423" w:rsidRDefault="006C5553" w:rsidP="00382FB4">
            <w:pPr>
              <w:autoSpaceDE w:val="0"/>
              <w:spacing w:line="240" w:lineRule="auto"/>
              <w:rPr>
                <w:rFonts w:ascii="Times New Roman" w:hAnsi="Times New Roman" w:cs="Times New Roman"/>
                <w:sz w:val="20"/>
                <w:szCs w:val="20"/>
                <w:shd w:val="clear" w:color="auto" w:fill="FFFFFF"/>
              </w:rPr>
            </w:pPr>
            <w:r w:rsidRPr="00C91423">
              <w:rPr>
                <w:rFonts w:ascii="Times New Roman" w:hAnsi="Times New Roman" w:cs="Times New Roman"/>
                <w:b/>
                <w:bCs/>
                <w:sz w:val="20"/>
                <w:szCs w:val="20"/>
                <w:shd w:val="clear" w:color="auto" w:fill="FFFFFF"/>
              </w:rPr>
              <w:t>Chemicals Y</w:t>
            </w:r>
          </w:p>
        </w:tc>
        <w:tc>
          <w:tcPr>
            <w:tcW w:w="1599" w:type="dxa"/>
            <w:tcBorders>
              <w:left w:val="single" w:sz="1" w:space="0" w:color="000000"/>
              <w:bottom w:val="single" w:sz="1" w:space="0" w:color="000000"/>
            </w:tcBorders>
            <w:shd w:val="clear" w:color="auto" w:fill="auto"/>
          </w:tcPr>
          <w:p w14:paraId="7DC1B042" w14:textId="77777777" w:rsidR="006C5553" w:rsidRPr="00C91423" w:rsidRDefault="006C5553" w:rsidP="00382FB4">
            <w:pPr>
              <w:autoSpaceDE w:val="0"/>
              <w:spacing w:line="240" w:lineRule="auto"/>
              <w:rPr>
                <w:rFonts w:ascii="Times New Roman" w:hAnsi="Times New Roman" w:cs="Times New Roman"/>
                <w:sz w:val="20"/>
                <w:szCs w:val="20"/>
                <w:shd w:val="clear" w:color="auto" w:fill="FFFFFF"/>
              </w:rPr>
            </w:pPr>
            <w:r w:rsidRPr="00C91423">
              <w:rPr>
                <w:rFonts w:ascii="Times New Roman" w:hAnsi="Times New Roman" w:cs="Times New Roman"/>
                <w:sz w:val="20"/>
                <w:szCs w:val="20"/>
                <w:shd w:val="clear" w:color="auto" w:fill="FFFFFF"/>
              </w:rPr>
              <w:t>37</w:t>
            </w:r>
          </w:p>
        </w:tc>
        <w:tc>
          <w:tcPr>
            <w:tcW w:w="1599" w:type="dxa"/>
            <w:tcBorders>
              <w:left w:val="single" w:sz="1" w:space="0" w:color="000000"/>
              <w:bottom w:val="single" w:sz="1" w:space="0" w:color="000000"/>
              <w:right w:val="single" w:sz="4" w:space="0" w:color="auto"/>
            </w:tcBorders>
            <w:shd w:val="clear" w:color="auto" w:fill="auto"/>
          </w:tcPr>
          <w:p w14:paraId="0A93BCCE" w14:textId="77777777" w:rsidR="006C5553" w:rsidRPr="00C91423" w:rsidRDefault="006C5553" w:rsidP="00382FB4">
            <w:pPr>
              <w:autoSpaceDE w:val="0"/>
              <w:snapToGrid w:val="0"/>
              <w:spacing w:line="240" w:lineRule="auto"/>
              <w:rPr>
                <w:rFonts w:ascii="Times New Roman" w:hAnsi="Times New Roman" w:cs="Times New Roman"/>
                <w:sz w:val="20"/>
                <w:szCs w:val="20"/>
                <w:shd w:val="clear" w:color="auto" w:fill="FFFFFF"/>
              </w:rPr>
            </w:pPr>
            <w:r w:rsidRPr="00C91423">
              <w:rPr>
                <w:rFonts w:ascii="Times New Roman" w:hAnsi="Times New Roman" w:cs="Times New Roman"/>
                <w:sz w:val="20"/>
                <w:szCs w:val="20"/>
                <w:shd w:val="clear" w:color="auto" w:fill="FFFFFF"/>
              </w:rPr>
              <w:t>30</w:t>
            </w:r>
          </w:p>
        </w:tc>
        <w:tc>
          <w:tcPr>
            <w:tcW w:w="1599" w:type="dxa"/>
            <w:tcBorders>
              <w:left w:val="single" w:sz="4" w:space="0" w:color="auto"/>
              <w:bottom w:val="single" w:sz="1" w:space="0" w:color="000000"/>
              <w:right w:val="single" w:sz="1" w:space="0" w:color="000000"/>
            </w:tcBorders>
            <w:shd w:val="clear" w:color="auto" w:fill="auto"/>
          </w:tcPr>
          <w:p w14:paraId="60BEE2CE" w14:textId="77777777" w:rsidR="006C5553" w:rsidRPr="00C91423" w:rsidRDefault="006C5553" w:rsidP="00382FB4">
            <w:pPr>
              <w:autoSpaceDE w:val="0"/>
              <w:snapToGrid w:val="0"/>
              <w:spacing w:line="240" w:lineRule="auto"/>
              <w:rPr>
                <w:rFonts w:ascii="Times New Roman" w:hAnsi="Times New Roman" w:cs="Times New Roman"/>
                <w:sz w:val="20"/>
                <w:szCs w:val="20"/>
                <w:shd w:val="clear" w:color="auto" w:fill="FFFFFF"/>
              </w:rPr>
            </w:pPr>
            <w:r w:rsidRPr="00C91423">
              <w:rPr>
                <w:rFonts w:ascii="Times New Roman" w:hAnsi="Times New Roman" w:cs="Times New Roman"/>
                <w:sz w:val="20"/>
                <w:szCs w:val="20"/>
                <w:shd w:val="clear" w:color="auto" w:fill="FFFFFF"/>
              </w:rPr>
              <w:t>7</w:t>
            </w:r>
          </w:p>
        </w:tc>
        <w:tc>
          <w:tcPr>
            <w:tcW w:w="1599" w:type="dxa"/>
            <w:tcBorders>
              <w:left w:val="single" w:sz="4" w:space="0" w:color="auto"/>
              <w:bottom w:val="single" w:sz="1" w:space="0" w:color="000000"/>
              <w:right w:val="single" w:sz="1" w:space="0" w:color="000000"/>
            </w:tcBorders>
            <w:shd w:val="clear" w:color="auto" w:fill="auto"/>
          </w:tcPr>
          <w:p w14:paraId="160FECFA" w14:textId="77777777" w:rsidR="006C5553" w:rsidRPr="00C91423" w:rsidRDefault="006C5553" w:rsidP="00382FB4">
            <w:pPr>
              <w:autoSpaceDE w:val="0"/>
              <w:snapToGrid w:val="0"/>
              <w:spacing w:line="240" w:lineRule="auto"/>
              <w:rPr>
                <w:rFonts w:ascii="Times New Roman" w:hAnsi="Times New Roman" w:cs="Times New Roman"/>
                <w:sz w:val="20"/>
                <w:szCs w:val="20"/>
                <w:shd w:val="clear" w:color="auto" w:fill="FFFFFF"/>
              </w:rPr>
            </w:pPr>
            <w:r w:rsidRPr="00C91423">
              <w:rPr>
                <w:rFonts w:ascii="Times New Roman" w:hAnsi="Times New Roman" w:cs="Times New Roman"/>
                <w:sz w:val="20"/>
                <w:szCs w:val="20"/>
                <w:shd w:val="clear" w:color="auto" w:fill="FFFFFF"/>
              </w:rPr>
              <w:t>750</w:t>
            </w:r>
          </w:p>
        </w:tc>
        <w:tc>
          <w:tcPr>
            <w:tcW w:w="1599" w:type="dxa"/>
            <w:tcBorders>
              <w:left w:val="single" w:sz="4" w:space="0" w:color="auto"/>
              <w:bottom w:val="single" w:sz="1" w:space="0" w:color="000000"/>
              <w:right w:val="single" w:sz="1" w:space="0" w:color="000000"/>
            </w:tcBorders>
            <w:shd w:val="clear" w:color="auto" w:fill="auto"/>
          </w:tcPr>
          <w:p w14:paraId="7C02FB1F" w14:textId="77777777" w:rsidR="006C5553" w:rsidRPr="00C91423" w:rsidRDefault="006C5553" w:rsidP="00382FB4">
            <w:pPr>
              <w:autoSpaceDE w:val="0"/>
              <w:snapToGrid w:val="0"/>
              <w:spacing w:line="240" w:lineRule="auto"/>
              <w:rPr>
                <w:rFonts w:ascii="Times New Roman" w:hAnsi="Times New Roman" w:cs="Times New Roman"/>
                <w:sz w:val="20"/>
                <w:szCs w:val="20"/>
                <w:shd w:val="clear" w:color="auto" w:fill="FFFFFF"/>
              </w:rPr>
            </w:pPr>
            <w:r w:rsidRPr="00C91423">
              <w:rPr>
                <w:rFonts w:ascii="Times New Roman" w:hAnsi="Times New Roman" w:cs="Times New Roman"/>
                <w:sz w:val="20"/>
                <w:szCs w:val="20"/>
                <w:shd w:val="clear" w:color="auto" w:fill="FFFFFF"/>
              </w:rPr>
              <w:t>5250</w:t>
            </w:r>
            <w:r>
              <w:rPr>
                <w:rFonts w:ascii="Times New Roman" w:hAnsi="Times New Roman" w:cs="Times New Roman"/>
                <w:sz w:val="20"/>
                <w:szCs w:val="20"/>
                <w:shd w:val="clear" w:color="auto" w:fill="FFFFFF"/>
              </w:rPr>
              <w:t xml:space="preserve"> </w:t>
            </w:r>
            <w:r w:rsidRPr="00C91423">
              <w:rPr>
                <w:rFonts w:ascii="Times New Roman" w:hAnsi="Times New Roman" w:cs="Times New Roman"/>
                <w:sz w:val="20"/>
                <w:szCs w:val="20"/>
                <w:shd w:val="clear" w:color="auto" w:fill="FFFFFF"/>
              </w:rPr>
              <w:t>Favourable</w:t>
            </w:r>
          </w:p>
        </w:tc>
      </w:tr>
    </w:tbl>
    <w:p w14:paraId="7BAA3373" w14:textId="77777777" w:rsidR="005A0FEE" w:rsidRPr="00C91423" w:rsidRDefault="00BA3010" w:rsidP="00826FD1">
      <w:pPr>
        <w:spacing w:line="360" w:lineRule="auto"/>
        <w:rPr>
          <w:rFonts w:ascii="Times New Roman" w:hAnsi="Times New Roman" w:cs="Times New Roman"/>
          <w:sz w:val="24"/>
          <w:szCs w:val="24"/>
        </w:rPr>
      </w:pPr>
      <w:r w:rsidRPr="00C91423">
        <w:rPr>
          <w:rFonts w:ascii="Times New Roman" w:hAnsi="Times New Roman" w:cs="Times New Roman"/>
          <w:sz w:val="24"/>
          <w:szCs w:val="24"/>
        </w:rPr>
        <w:t>A</w:t>
      </w:r>
      <w:r w:rsidR="005A0FEE" w:rsidRPr="00C91423">
        <w:rPr>
          <w:rFonts w:ascii="Times New Roman" w:hAnsi="Times New Roman" w:cs="Times New Roman"/>
          <w:sz w:val="24"/>
          <w:szCs w:val="24"/>
        </w:rPr>
        <w:t xml:space="preserve">fter putting the quantities in the </w:t>
      </w:r>
      <w:r w:rsidR="00F030E2" w:rsidRPr="00C91423">
        <w:rPr>
          <w:rFonts w:ascii="Times New Roman" w:hAnsi="Times New Roman" w:cs="Times New Roman"/>
          <w:sz w:val="24"/>
          <w:szCs w:val="24"/>
        </w:rPr>
        <w:t>formula</w:t>
      </w:r>
      <w:r w:rsidR="005A0FEE" w:rsidRPr="00C91423">
        <w:rPr>
          <w:rFonts w:ascii="Times New Roman" w:hAnsi="Times New Roman" w:cs="Times New Roman"/>
          <w:sz w:val="24"/>
          <w:szCs w:val="24"/>
        </w:rPr>
        <w:t xml:space="preserve">, the </w:t>
      </w:r>
      <w:r w:rsidR="00F030E2" w:rsidRPr="00C91423">
        <w:rPr>
          <w:rFonts w:ascii="Times New Roman" w:hAnsi="Times New Roman" w:cs="Times New Roman"/>
          <w:sz w:val="24"/>
          <w:szCs w:val="24"/>
        </w:rPr>
        <w:t>sales price variances are obtained for</w:t>
      </w:r>
      <w:r w:rsidR="005A0FEE" w:rsidRPr="00C91423">
        <w:rPr>
          <w:rFonts w:ascii="Times New Roman" w:hAnsi="Times New Roman" w:cs="Times New Roman"/>
          <w:sz w:val="24"/>
          <w:szCs w:val="24"/>
        </w:rPr>
        <w:t xml:space="preserve"> Chemicals X and Y and the outcomes </w:t>
      </w:r>
      <w:r w:rsidR="00E3495B" w:rsidRPr="00C91423">
        <w:rPr>
          <w:rFonts w:ascii="Times New Roman" w:hAnsi="Times New Roman" w:cs="Times New Roman"/>
          <w:sz w:val="24"/>
          <w:szCs w:val="24"/>
        </w:rPr>
        <w:t xml:space="preserve">of </w:t>
      </w:r>
      <w:r w:rsidR="005A0FEE" w:rsidRPr="00C91423">
        <w:rPr>
          <w:rFonts w:ascii="Times New Roman" w:hAnsi="Times New Roman" w:cs="Times New Roman"/>
          <w:sz w:val="24"/>
          <w:szCs w:val="24"/>
        </w:rPr>
        <w:t xml:space="preserve">8500 in favor of X and 5250 in favor of Y </w:t>
      </w:r>
      <w:r w:rsidR="00E3495B" w:rsidRPr="00C91423">
        <w:rPr>
          <w:rFonts w:ascii="Times New Roman" w:hAnsi="Times New Roman" w:cs="Times New Roman"/>
          <w:sz w:val="24"/>
          <w:szCs w:val="24"/>
        </w:rPr>
        <w:t>are both good for the business</w:t>
      </w:r>
      <w:r w:rsidR="005A0FEE" w:rsidRPr="00C91423">
        <w:rPr>
          <w:rFonts w:ascii="Times New Roman" w:hAnsi="Times New Roman" w:cs="Times New Roman"/>
          <w:sz w:val="24"/>
          <w:szCs w:val="24"/>
        </w:rPr>
        <w:t xml:space="preserve">. Differences in revenue are the variation in real or normal demand, and both X&amp;Y chemicals are in a good position for the </w:t>
      </w:r>
      <w:r w:rsidR="00761CA2" w:rsidRPr="00C91423">
        <w:rPr>
          <w:rFonts w:ascii="Times New Roman" w:hAnsi="Times New Roman" w:cs="Times New Roman"/>
          <w:sz w:val="24"/>
          <w:szCs w:val="24"/>
        </w:rPr>
        <w:t>XLG</w:t>
      </w:r>
      <w:r w:rsidR="005A0FEE" w:rsidRPr="00C91423">
        <w:rPr>
          <w:rFonts w:ascii="Times New Roman" w:hAnsi="Times New Roman" w:cs="Times New Roman"/>
          <w:sz w:val="24"/>
          <w:szCs w:val="24"/>
        </w:rPr>
        <w:t xml:space="preserve"> Business to profit from.</w:t>
      </w:r>
    </w:p>
    <w:p w14:paraId="4B84C753" w14:textId="7692DA62" w:rsidR="005A0FEE" w:rsidRPr="00440C31" w:rsidRDefault="005A0FEE" w:rsidP="00440C31">
      <w:pPr>
        <w:pStyle w:val="Heading3"/>
        <w:rPr>
          <w:rFonts w:ascii="Times New Roman" w:hAnsi="Times New Roman" w:cs="Times New Roman"/>
          <w:b/>
          <w:bCs/>
          <w:color w:val="auto"/>
          <w:shd w:val="clear" w:color="auto" w:fill="FFFFFF"/>
        </w:rPr>
      </w:pPr>
      <w:bookmarkStart w:id="9" w:name="_Toc50553383"/>
      <w:r w:rsidRPr="00440C31">
        <w:rPr>
          <w:rFonts w:ascii="Times New Roman" w:hAnsi="Times New Roman" w:cs="Times New Roman"/>
          <w:b/>
          <w:bCs/>
          <w:color w:val="auto"/>
          <w:shd w:val="clear" w:color="auto" w:fill="FFFFFF"/>
        </w:rPr>
        <w:t xml:space="preserve">Sales </w:t>
      </w:r>
      <w:r w:rsidR="00FC4197" w:rsidRPr="00440C31">
        <w:rPr>
          <w:rFonts w:ascii="Times New Roman" w:hAnsi="Times New Roman" w:cs="Times New Roman"/>
          <w:b/>
          <w:bCs/>
          <w:color w:val="auto"/>
          <w:shd w:val="clear" w:color="auto" w:fill="FFFFFF"/>
        </w:rPr>
        <w:t>V</w:t>
      </w:r>
      <w:r w:rsidRPr="00440C31">
        <w:rPr>
          <w:rFonts w:ascii="Times New Roman" w:hAnsi="Times New Roman" w:cs="Times New Roman"/>
          <w:b/>
          <w:bCs/>
          <w:color w:val="auto"/>
          <w:shd w:val="clear" w:color="auto" w:fill="FFFFFF"/>
        </w:rPr>
        <w:t xml:space="preserve">olume </w:t>
      </w:r>
      <w:r w:rsidR="00FC4197" w:rsidRPr="00440C31">
        <w:rPr>
          <w:rFonts w:ascii="Times New Roman" w:hAnsi="Times New Roman" w:cs="Times New Roman"/>
          <w:b/>
          <w:bCs/>
          <w:color w:val="auto"/>
          <w:shd w:val="clear" w:color="auto" w:fill="FFFFFF"/>
        </w:rPr>
        <w:t>C</w:t>
      </w:r>
      <w:r w:rsidRPr="00440C31">
        <w:rPr>
          <w:rFonts w:ascii="Times New Roman" w:hAnsi="Times New Roman" w:cs="Times New Roman"/>
          <w:b/>
          <w:bCs/>
          <w:color w:val="auto"/>
          <w:shd w:val="clear" w:color="auto" w:fill="FFFFFF"/>
        </w:rPr>
        <w:t xml:space="preserve">ontribution </w:t>
      </w:r>
      <w:r w:rsidR="00FC4197" w:rsidRPr="00440C31">
        <w:rPr>
          <w:rFonts w:ascii="Times New Roman" w:hAnsi="Times New Roman" w:cs="Times New Roman"/>
          <w:b/>
          <w:bCs/>
          <w:color w:val="auto"/>
          <w:shd w:val="clear" w:color="auto" w:fill="FFFFFF"/>
        </w:rPr>
        <w:t>V</w:t>
      </w:r>
      <w:r w:rsidRPr="00440C31">
        <w:rPr>
          <w:rFonts w:ascii="Times New Roman" w:hAnsi="Times New Roman" w:cs="Times New Roman"/>
          <w:b/>
          <w:bCs/>
          <w:color w:val="auto"/>
          <w:shd w:val="clear" w:color="auto" w:fill="FFFFFF"/>
        </w:rPr>
        <w:t>ariance</w:t>
      </w:r>
      <w:bookmarkEnd w:id="9"/>
    </w:p>
    <w:p w14:paraId="0140D07B" w14:textId="4D7BA4AB" w:rsidR="00B17F06" w:rsidRPr="00C91423" w:rsidRDefault="005A0FEE" w:rsidP="00826FD1">
      <w:pPr>
        <w:spacing w:line="360" w:lineRule="auto"/>
        <w:rPr>
          <w:rFonts w:ascii="Times New Roman" w:hAnsi="Times New Roman" w:cs="Times New Roman"/>
          <w:sz w:val="24"/>
          <w:szCs w:val="24"/>
        </w:rPr>
      </w:pPr>
      <w:r w:rsidRPr="00C91423">
        <w:rPr>
          <w:rFonts w:ascii="Times New Roman" w:hAnsi="Times New Roman" w:cs="Times New Roman"/>
          <w:sz w:val="24"/>
          <w:szCs w:val="24"/>
        </w:rPr>
        <w:t>The selling production is determined on the basis of differences in the standard price, average profit or standard cost between real items produced over rate comparable to the timetable. Such variance is very important as it helps companies to determine whether the amount variance has an adverse effect on the effectiveness of the company</w:t>
      </w:r>
      <w:r w:rsidR="009C7047" w:rsidRPr="00C91423">
        <w:rPr>
          <w:rFonts w:ascii="Times New Roman" w:hAnsi="Times New Roman" w:cs="Times New Roman"/>
          <w:sz w:val="24"/>
          <w:szCs w:val="24"/>
        </w:rPr>
        <w:t xml:space="preserve"> </w:t>
      </w:r>
      <w:r w:rsidR="009C7047" w:rsidRPr="00C91423">
        <w:rPr>
          <w:rFonts w:ascii="Times New Roman" w:hAnsi="Times New Roman" w:cs="Times New Roman"/>
          <w:color w:val="222222"/>
          <w:sz w:val="24"/>
          <w:szCs w:val="24"/>
          <w:shd w:val="clear" w:color="auto" w:fill="FFFFFF"/>
        </w:rPr>
        <w:t>(Pelz, 2019)</w:t>
      </w:r>
      <w:r w:rsidRPr="00C91423">
        <w:rPr>
          <w:rFonts w:ascii="Times New Roman" w:hAnsi="Times New Roman" w:cs="Times New Roman"/>
          <w:sz w:val="24"/>
          <w:szCs w:val="24"/>
        </w:rPr>
        <w:t>.</w:t>
      </w:r>
      <w:r w:rsidR="00914814" w:rsidRPr="00C91423">
        <w:rPr>
          <w:rFonts w:ascii="Times New Roman" w:hAnsi="Times New Roman" w:cs="Times New Roman"/>
          <w:sz w:val="24"/>
          <w:szCs w:val="24"/>
        </w:rPr>
        <w:t xml:space="preserve"> </w:t>
      </w:r>
    </w:p>
    <w:tbl>
      <w:tblPr>
        <w:tblStyle w:val="TableGrid"/>
        <w:tblW w:w="9576" w:type="dxa"/>
        <w:tblLook w:val="04A0" w:firstRow="1" w:lastRow="0" w:firstColumn="1" w:lastColumn="0" w:noHBand="0" w:noVBand="1"/>
      </w:tblPr>
      <w:tblGrid>
        <w:gridCol w:w="1596"/>
        <w:gridCol w:w="1596"/>
        <w:gridCol w:w="1596"/>
        <w:gridCol w:w="1596"/>
        <w:gridCol w:w="1596"/>
        <w:gridCol w:w="1596"/>
      </w:tblGrid>
      <w:tr w:rsidR="00DC71AE" w14:paraId="1AC79639" w14:textId="77777777" w:rsidTr="00DC71AE">
        <w:tc>
          <w:tcPr>
            <w:tcW w:w="9576" w:type="dxa"/>
            <w:gridSpan w:val="6"/>
          </w:tcPr>
          <w:p w14:paraId="2E8AB828" w14:textId="16A4FD2C" w:rsidR="00DC71AE" w:rsidRDefault="00DC71AE" w:rsidP="00AC210D">
            <w:pPr>
              <w:spacing w:line="360" w:lineRule="auto"/>
              <w:jc w:val="center"/>
              <w:rPr>
                <w:rFonts w:ascii="Times New Roman" w:hAnsi="Times New Roman" w:cs="Times New Roman"/>
                <w:b/>
                <w:bCs/>
                <w:sz w:val="20"/>
                <w:szCs w:val="20"/>
              </w:rPr>
            </w:pPr>
            <w:r>
              <w:rPr>
                <w:rFonts w:ascii="Times New Roman" w:hAnsi="Times New Roman" w:cs="Times New Roman"/>
                <w:b/>
                <w:bCs/>
                <w:sz w:val="24"/>
                <w:szCs w:val="24"/>
              </w:rPr>
              <w:t>Sales Volume</w:t>
            </w:r>
            <w:r w:rsidR="000148B0">
              <w:rPr>
                <w:rFonts w:ascii="Times New Roman" w:hAnsi="Times New Roman" w:cs="Times New Roman"/>
                <w:b/>
                <w:bCs/>
                <w:sz w:val="24"/>
                <w:szCs w:val="24"/>
              </w:rPr>
              <w:t xml:space="preserve"> Contribution</w:t>
            </w:r>
            <w:r w:rsidRPr="003A4C77">
              <w:rPr>
                <w:rFonts w:ascii="Times New Roman" w:hAnsi="Times New Roman" w:cs="Times New Roman"/>
                <w:b/>
                <w:bCs/>
                <w:sz w:val="24"/>
                <w:szCs w:val="24"/>
              </w:rPr>
              <w:t xml:space="preserve"> Variance</w:t>
            </w:r>
          </w:p>
        </w:tc>
      </w:tr>
      <w:tr w:rsidR="002A06DB" w:rsidRPr="00C91423" w14:paraId="0E21DB6F" w14:textId="77777777" w:rsidTr="00DC71AE">
        <w:tc>
          <w:tcPr>
            <w:tcW w:w="1596" w:type="dxa"/>
          </w:tcPr>
          <w:p w14:paraId="75DAD6D1" w14:textId="77777777" w:rsidR="002A06DB" w:rsidRPr="00485277" w:rsidRDefault="002A06DB" w:rsidP="00485277">
            <w:pPr>
              <w:spacing w:line="360" w:lineRule="auto"/>
              <w:jc w:val="center"/>
              <w:rPr>
                <w:rFonts w:ascii="Times New Roman" w:hAnsi="Times New Roman" w:cs="Times New Roman"/>
                <w:b/>
                <w:bCs/>
                <w:sz w:val="20"/>
                <w:szCs w:val="20"/>
              </w:rPr>
            </w:pPr>
            <w:r w:rsidRPr="00485277">
              <w:rPr>
                <w:rFonts w:ascii="Times New Roman" w:hAnsi="Times New Roman" w:cs="Times New Roman"/>
                <w:b/>
                <w:bCs/>
                <w:sz w:val="20"/>
                <w:szCs w:val="20"/>
              </w:rPr>
              <w:t>Description</w:t>
            </w:r>
          </w:p>
        </w:tc>
        <w:tc>
          <w:tcPr>
            <w:tcW w:w="1596" w:type="dxa"/>
          </w:tcPr>
          <w:p w14:paraId="67700AC5" w14:textId="77777777" w:rsidR="002A06DB" w:rsidRPr="00485277" w:rsidRDefault="002A06DB" w:rsidP="00485277">
            <w:pPr>
              <w:spacing w:line="360" w:lineRule="auto"/>
              <w:jc w:val="center"/>
              <w:rPr>
                <w:rFonts w:ascii="Times New Roman" w:hAnsi="Times New Roman" w:cs="Times New Roman"/>
                <w:b/>
                <w:bCs/>
                <w:sz w:val="20"/>
                <w:szCs w:val="20"/>
              </w:rPr>
            </w:pPr>
            <w:r w:rsidRPr="00485277">
              <w:rPr>
                <w:rFonts w:ascii="Times New Roman" w:hAnsi="Times New Roman" w:cs="Times New Roman"/>
                <w:b/>
                <w:bCs/>
                <w:sz w:val="20"/>
                <w:szCs w:val="20"/>
              </w:rPr>
              <w:t>Actual sales volume</w:t>
            </w:r>
          </w:p>
        </w:tc>
        <w:tc>
          <w:tcPr>
            <w:tcW w:w="1596" w:type="dxa"/>
          </w:tcPr>
          <w:p w14:paraId="505A0CF2" w14:textId="77777777" w:rsidR="002A06DB" w:rsidRPr="00485277" w:rsidRDefault="002A06DB" w:rsidP="00485277">
            <w:pPr>
              <w:spacing w:line="360" w:lineRule="auto"/>
              <w:jc w:val="center"/>
              <w:rPr>
                <w:rFonts w:ascii="Times New Roman" w:hAnsi="Times New Roman" w:cs="Times New Roman"/>
                <w:b/>
                <w:bCs/>
                <w:sz w:val="20"/>
                <w:szCs w:val="20"/>
              </w:rPr>
            </w:pPr>
            <w:r w:rsidRPr="00485277">
              <w:rPr>
                <w:rFonts w:ascii="Times New Roman" w:hAnsi="Times New Roman" w:cs="Times New Roman"/>
                <w:b/>
                <w:bCs/>
                <w:sz w:val="20"/>
                <w:szCs w:val="20"/>
              </w:rPr>
              <w:t>Budgeted sales volume</w:t>
            </w:r>
          </w:p>
        </w:tc>
        <w:tc>
          <w:tcPr>
            <w:tcW w:w="1596" w:type="dxa"/>
          </w:tcPr>
          <w:p w14:paraId="29AF708A" w14:textId="77777777" w:rsidR="002A06DB" w:rsidRPr="00485277" w:rsidRDefault="002A06DB" w:rsidP="00485277">
            <w:pPr>
              <w:spacing w:line="360" w:lineRule="auto"/>
              <w:jc w:val="center"/>
              <w:rPr>
                <w:rFonts w:ascii="Times New Roman" w:hAnsi="Times New Roman" w:cs="Times New Roman"/>
                <w:b/>
                <w:bCs/>
                <w:sz w:val="20"/>
                <w:szCs w:val="20"/>
              </w:rPr>
            </w:pPr>
            <w:r w:rsidRPr="00485277">
              <w:rPr>
                <w:rFonts w:ascii="Times New Roman" w:hAnsi="Times New Roman" w:cs="Times New Roman"/>
                <w:b/>
                <w:bCs/>
                <w:sz w:val="20"/>
                <w:szCs w:val="20"/>
              </w:rPr>
              <w:t>Differences</w:t>
            </w:r>
          </w:p>
        </w:tc>
        <w:tc>
          <w:tcPr>
            <w:tcW w:w="1596" w:type="dxa"/>
          </w:tcPr>
          <w:p w14:paraId="4A7D22B1" w14:textId="77777777" w:rsidR="002A06DB" w:rsidRPr="00485277" w:rsidRDefault="002A06DB" w:rsidP="00485277">
            <w:pPr>
              <w:spacing w:line="360" w:lineRule="auto"/>
              <w:jc w:val="center"/>
              <w:rPr>
                <w:rFonts w:ascii="Times New Roman" w:hAnsi="Times New Roman" w:cs="Times New Roman"/>
                <w:b/>
                <w:bCs/>
                <w:sz w:val="20"/>
                <w:szCs w:val="20"/>
              </w:rPr>
            </w:pPr>
            <w:r w:rsidRPr="00485277">
              <w:rPr>
                <w:rFonts w:ascii="Times New Roman" w:hAnsi="Times New Roman" w:cs="Times New Roman"/>
                <w:b/>
                <w:bCs/>
                <w:sz w:val="20"/>
                <w:szCs w:val="20"/>
              </w:rPr>
              <w:t>Standard margin</w:t>
            </w:r>
          </w:p>
        </w:tc>
        <w:tc>
          <w:tcPr>
            <w:tcW w:w="1596" w:type="dxa"/>
          </w:tcPr>
          <w:p w14:paraId="3DA8C1DC" w14:textId="77777777" w:rsidR="002A06DB" w:rsidRPr="00485277" w:rsidRDefault="002A06DB" w:rsidP="00485277">
            <w:pPr>
              <w:spacing w:line="360" w:lineRule="auto"/>
              <w:jc w:val="center"/>
              <w:rPr>
                <w:rFonts w:ascii="Times New Roman" w:hAnsi="Times New Roman" w:cs="Times New Roman"/>
                <w:b/>
                <w:bCs/>
                <w:sz w:val="20"/>
                <w:szCs w:val="20"/>
              </w:rPr>
            </w:pPr>
            <w:r w:rsidRPr="00485277">
              <w:rPr>
                <w:rFonts w:ascii="Times New Roman" w:hAnsi="Times New Roman" w:cs="Times New Roman"/>
                <w:b/>
                <w:bCs/>
                <w:sz w:val="20"/>
                <w:szCs w:val="20"/>
              </w:rPr>
              <w:t>Sales volume variance</w:t>
            </w:r>
          </w:p>
        </w:tc>
      </w:tr>
      <w:tr w:rsidR="002A06DB" w:rsidRPr="00C91423" w14:paraId="721AAA3D" w14:textId="77777777" w:rsidTr="00DC71AE">
        <w:tc>
          <w:tcPr>
            <w:tcW w:w="1596" w:type="dxa"/>
          </w:tcPr>
          <w:p w14:paraId="43EBE1E1" w14:textId="77777777" w:rsidR="002A06DB" w:rsidRPr="0059616B" w:rsidRDefault="002A06DB" w:rsidP="00826FD1">
            <w:pPr>
              <w:spacing w:line="360" w:lineRule="auto"/>
              <w:rPr>
                <w:rFonts w:ascii="Times New Roman" w:hAnsi="Times New Roman" w:cs="Times New Roman"/>
                <w:sz w:val="20"/>
                <w:szCs w:val="20"/>
              </w:rPr>
            </w:pPr>
          </w:p>
        </w:tc>
        <w:tc>
          <w:tcPr>
            <w:tcW w:w="1596" w:type="dxa"/>
          </w:tcPr>
          <w:p w14:paraId="4B454330" w14:textId="77777777" w:rsidR="002A06DB" w:rsidRPr="0059616B" w:rsidRDefault="002A06DB" w:rsidP="00826FD1">
            <w:pPr>
              <w:spacing w:line="360" w:lineRule="auto"/>
              <w:rPr>
                <w:rFonts w:ascii="Times New Roman" w:hAnsi="Times New Roman" w:cs="Times New Roman"/>
                <w:b/>
                <w:sz w:val="20"/>
                <w:szCs w:val="20"/>
              </w:rPr>
            </w:pPr>
            <w:r w:rsidRPr="0059616B">
              <w:rPr>
                <w:rFonts w:ascii="Times New Roman" w:hAnsi="Times New Roman" w:cs="Times New Roman"/>
                <w:b/>
                <w:sz w:val="20"/>
                <w:szCs w:val="20"/>
              </w:rPr>
              <w:t>£</w:t>
            </w:r>
          </w:p>
        </w:tc>
        <w:tc>
          <w:tcPr>
            <w:tcW w:w="1596" w:type="dxa"/>
          </w:tcPr>
          <w:p w14:paraId="3B2F6918" w14:textId="77777777" w:rsidR="002A06DB" w:rsidRPr="0059616B" w:rsidRDefault="002A06DB" w:rsidP="00826FD1">
            <w:pPr>
              <w:spacing w:line="360" w:lineRule="auto"/>
              <w:rPr>
                <w:rFonts w:ascii="Times New Roman" w:hAnsi="Times New Roman" w:cs="Times New Roman"/>
                <w:sz w:val="20"/>
                <w:szCs w:val="20"/>
              </w:rPr>
            </w:pPr>
            <w:r w:rsidRPr="0059616B">
              <w:rPr>
                <w:rFonts w:ascii="Times New Roman" w:hAnsi="Times New Roman" w:cs="Times New Roman"/>
                <w:b/>
                <w:sz w:val="20"/>
                <w:szCs w:val="20"/>
              </w:rPr>
              <w:t>£</w:t>
            </w:r>
          </w:p>
        </w:tc>
        <w:tc>
          <w:tcPr>
            <w:tcW w:w="1596" w:type="dxa"/>
          </w:tcPr>
          <w:p w14:paraId="24DFA3B3" w14:textId="77777777" w:rsidR="002A06DB" w:rsidRPr="0059616B" w:rsidRDefault="002A06DB" w:rsidP="00826FD1">
            <w:pPr>
              <w:spacing w:line="360" w:lineRule="auto"/>
              <w:rPr>
                <w:rFonts w:ascii="Times New Roman" w:hAnsi="Times New Roman" w:cs="Times New Roman"/>
                <w:sz w:val="20"/>
                <w:szCs w:val="20"/>
              </w:rPr>
            </w:pPr>
            <w:r w:rsidRPr="0059616B">
              <w:rPr>
                <w:rFonts w:ascii="Times New Roman" w:hAnsi="Times New Roman" w:cs="Times New Roman"/>
                <w:b/>
                <w:sz w:val="20"/>
                <w:szCs w:val="20"/>
              </w:rPr>
              <w:t>£</w:t>
            </w:r>
          </w:p>
        </w:tc>
        <w:tc>
          <w:tcPr>
            <w:tcW w:w="1596" w:type="dxa"/>
          </w:tcPr>
          <w:p w14:paraId="3297C5AC" w14:textId="77777777" w:rsidR="002A06DB" w:rsidRPr="0059616B" w:rsidRDefault="002A06DB" w:rsidP="00826FD1">
            <w:pPr>
              <w:spacing w:line="360" w:lineRule="auto"/>
              <w:rPr>
                <w:rFonts w:ascii="Times New Roman" w:hAnsi="Times New Roman" w:cs="Times New Roman"/>
                <w:sz w:val="20"/>
                <w:szCs w:val="20"/>
              </w:rPr>
            </w:pPr>
            <w:r w:rsidRPr="0059616B">
              <w:rPr>
                <w:rFonts w:ascii="Times New Roman" w:hAnsi="Times New Roman" w:cs="Times New Roman"/>
                <w:b/>
                <w:sz w:val="20"/>
                <w:szCs w:val="20"/>
              </w:rPr>
              <w:t>£</w:t>
            </w:r>
          </w:p>
        </w:tc>
        <w:tc>
          <w:tcPr>
            <w:tcW w:w="1596" w:type="dxa"/>
          </w:tcPr>
          <w:p w14:paraId="03872171" w14:textId="77777777" w:rsidR="002A06DB" w:rsidRPr="0059616B" w:rsidRDefault="002A06DB" w:rsidP="00826FD1">
            <w:pPr>
              <w:spacing w:line="360" w:lineRule="auto"/>
              <w:rPr>
                <w:rFonts w:ascii="Times New Roman" w:hAnsi="Times New Roman" w:cs="Times New Roman"/>
                <w:sz w:val="20"/>
                <w:szCs w:val="20"/>
              </w:rPr>
            </w:pPr>
            <w:r w:rsidRPr="0059616B">
              <w:rPr>
                <w:rFonts w:ascii="Times New Roman" w:hAnsi="Times New Roman" w:cs="Times New Roman"/>
                <w:b/>
                <w:sz w:val="20"/>
                <w:szCs w:val="20"/>
              </w:rPr>
              <w:t>£</w:t>
            </w:r>
          </w:p>
        </w:tc>
      </w:tr>
      <w:tr w:rsidR="002A06DB" w:rsidRPr="00C91423" w14:paraId="06078723" w14:textId="77777777" w:rsidTr="00DC71AE">
        <w:tc>
          <w:tcPr>
            <w:tcW w:w="1596" w:type="dxa"/>
          </w:tcPr>
          <w:p w14:paraId="0401DD3A" w14:textId="77777777" w:rsidR="002A06DB" w:rsidRPr="0059616B" w:rsidRDefault="002A06DB" w:rsidP="00826FD1">
            <w:pPr>
              <w:spacing w:line="360" w:lineRule="auto"/>
              <w:rPr>
                <w:rFonts w:ascii="Times New Roman" w:hAnsi="Times New Roman" w:cs="Times New Roman"/>
                <w:sz w:val="20"/>
                <w:szCs w:val="20"/>
              </w:rPr>
            </w:pPr>
            <w:r w:rsidRPr="0059616B">
              <w:rPr>
                <w:rFonts w:ascii="Times New Roman" w:hAnsi="Times New Roman" w:cs="Times New Roman"/>
                <w:sz w:val="20"/>
                <w:szCs w:val="20"/>
              </w:rPr>
              <w:t>Chemical X</w:t>
            </w:r>
          </w:p>
        </w:tc>
        <w:tc>
          <w:tcPr>
            <w:tcW w:w="1596" w:type="dxa"/>
          </w:tcPr>
          <w:p w14:paraId="56909F4F" w14:textId="77777777" w:rsidR="002A06DB" w:rsidRPr="0059616B" w:rsidRDefault="00BD6DBF" w:rsidP="00826FD1">
            <w:pPr>
              <w:spacing w:line="360" w:lineRule="auto"/>
              <w:rPr>
                <w:rFonts w:ascii="Times New Roman" w:hAnsi="Times New Roman" w:cs="Times New Roman"/>
                <w:sz w:val="20"/>
                <w:szCs w:val="20"/>
              </w:rPr>
            </w:pPr>
            <w:r w:rsidRPr="0059616B">
              <w:rPr>
                <w:rFonts w:ascii="Times New Roman" w:hAnsi="Times New Roman" w:cs="Times New Roman"/>
                <w:sz w:val="20"/>
                <w:szCs w:val="20"/>
                <w:shd w:val="clear" w:color="auto" w:fill="FFFFFF"/>
              </w:rPr>
              <w:t>850</w:t>
            </w:r>
          </w:p>
        </w:tc>
        <w:tc>
          <w:tcPr>
            <w:tcW w:w="1596" w:type="dxa"/>
          </w:tcPr>
          <w:p w14:paraId="053C7E1B" w14:textId="77777777" w:rsidR="002A06DB" w:rsidRPr="0059616B" w:rsidRDefault="00BD6DBF" w:rsidP="00826FD1">
            <w:pPr>
              <w:spacing w:line="360" w:lineRule="auto"/>
              <w:rPr>
                <w:rFonts w:ascii="Times New Roman" w:hAnsi="Times New Roman" w:cs="Times New Roman"/>
                <w:sz w:val="20"/>
                <w:szCs w:val="20"/>
              </w:rPr>
            </w:pPr>
            <w:r w:rsidRPr="0059616B">
              <w:rPr>
                <w:rFonts w:ascii="Times New Roman" w:hAnsi="Times New Roman" w:cs="Times New Roman"/>
                <w:sz w:val="20"/>
                <w:szCs w:val="20"/>
                <w:shd w:val="clear" w:color="auto" w:fill="FFFFFF"/>
              </w:rPr>
              <w:t>595</w:t>
            </w:r>
          </w:p>
        </w:tc>
        <w:tc>
          <w:tcPr>
            <w:tcW w:w="1596" w:type="dxa"/>
          </w:tcPr>
          <w:p w14:paraId="7CBE9491" w14:textId="77777777" w:rsidR="002A06DB" w:rsidRPr="0059616B" w:rsidRDefault="00BD6DBF" w:rsidP="00826FD1">
            <w:pPr>
              <w:spacing w:line="360" w:lineRule="auto"/>
              <w:rPr>
                <w:rFonts w:ascii="Times New Roman" w:hAnsi="Times New Roman" w:cs="Times New Roman"/>
                <w:sz w:val="20"/>
                <w:szCs w:val="20"/>
              </w:rPr>
            </w:pPr>
            <w:r w:rsidRPr="0059616B">
              <w:rPr>
                <w:rFonts w:ascii="Times New Roman" w:hAnsi="Times New Roman" w:cs="Times New Roman"/>
                <w:sz w:val="20"/>
                <w:szCs w:val="20"/>
              </w:rPr>
              <w:t>255</w:t>
            </w:r>
          </w:p>
        </w:tc>
        <w:tc>
          <w:tcPr>
            <w:tcW w:w="1596" w:type="dxa"/>
          </w:tcPr>
          <w:p w14:paraId="365678CF" w14:textId="77777777" w:rsidR="002A06DB" w:rsidRPr="0059616B" w:rsidRDefault="00BD6DBF" w:rsidP="00826FD1">
            <w:pPr>
              <w:spacing w:line="360" w:lineRule="auto"/>
              <w:rPr>
                <w:rFonts w:ascii="Times New Roman" w:hAnsi="Times New Roman" w:cs="Times New Roman"/>
                <w:sz w:val="20"/>
                <w:szCs w:val="20"/>
              </w:rPr>
            </w:pPr>
            <w:r w:rsidRPr="0059616B">
              <w:rPr>
                <w:rFonts w:ascii="Times New Roman" w:hAnsi="Times New Roman" w:cs="Times New Roman"/>
                <w:sz w:val="20"/>
                <w:szCs w:val="20"/>
              </w:rPr>
              <w:t>35</w:t>
            </w:r>
          </w:p>
        </w:tc>
        <w:tc>
          <w:tcPr>
            <w:tcW w:w="1596" w:type="dxa"/>
          </w:tcPr>
          <w:p w14:paraId="2E657A09" w14:textId="77777777" w:rsidR="002A06DB" w:rsidRPr="0059616B" w:rsidRDefault="002A06DB" w:rsidP="00826FD1">
            <w:pPr>
              <w:spacing w:line="360" w:lineRule="auto"/>
              <w:rPr>
                <w:rFonts w:ascii="Times New Roman" w:hAnsi="Times New Roman" w:cs="Times New Roman"/>
                <w:sz w:val="20"/>
                <w:szCs w:val="20"/>
              </w:rPr>
            </w:pPr>
            <w:r w:rsidRPr="0059616B">
              <w:rPr>
                <w:rFonts w:ascii="Times New Roman" w:hAnsi="Times New Roman" w:cs="Times New Roman"/>
                <w:sz w:val="20"/>
                <w:szCs w:val="20"/>
                <w:shd w:val="clear" w:color="auto" w:fill="FFFFFF"/>
              </w:rPr>
              <w:t>8925 Favorable</w:t>
            </w:r>
          </w:p>
        </w:tc>
      </w:tr>
      <w:tr w:rsidR="002A06DB" w:rsidRPr="00C91423" w14:paraId="1F48F9A1" w14:textId="77777777" w:rsidTr="00DC71AE">
        <w:tc>
          <w:tcPr>
            <w:tcW w:w="1596" w:type="dxa"/>
          </w:tcPr>
          <w:p w14:paraId="69D7F15A" w14:textId="77777777" w:rsidR="002A06DB" w:rsidRPr="0059616B" w:rsidRDefault="002A06DB" w:rsidP="00826FD1">
            <w:pPr>
              <w:spacing w:line="360" w:lineRule="auto"/>
              <w:rPr>
                <w:rFonts w:ascii="Times New Roman" w:hAnsi="Times New Roman" w:cs="Times New Roman"/>
                <w:sz w:val="20"/>
                <w:szCs w:val="20"/>
              </w:rPr>
            </w:pPr>
            <w:r w:rsidRPr="0059616B">
              <w:rPr>
                <w:rFonts w:ascii="Times New Roman" w:hAnsi="Times New Roman" w:cs="Times New Roman"/>
                <w:sz w:val="20"/>
                <w:szCs w:val="20"/>
              </w:rPr>
              <w:t>Chemical Y</w:t>
            </w:r>
          </w:p>
        </w:tc>
        <w:tc>
          <w:tcPr>
            <w:tcW w:w="1596" w:type="dxa"/>
          </w:tcPr>
          <w:p w14:paraId="1C52E6E9" w14:textId="77777777" w:rsidR="002A06DB" w:rsidRPr="0059616B" w:rsidRDefault="00BD6DBF" w:rsidP="00826FD1">
            <w:pPr>
              <w:spacing w:line="360" w:lineRule="auto"/>
              <w:rPr>
                <w:rFonts w:ascii="Times New Roman" w:hAnsi="Times New Roman" w:cs="Times New Roman"/>
                <w:sz w:val="20"/>
                <w:szCs w:val="20"/>
              </w:rPr>
            </w:pPr>
            <w:r w:rsidRPr="0059616B">
              <w:rPr>
                <w:rFonts w:ascii="Times New Roman" w:hAnsi="Times New Roman" w:cs="Times New Roman"/>
                <w:sz w:val="20"/>
                <w:szCs w:val="20"/>
                <w:shd w:val="clear" w:color="auto" w:fill="FFFFFF"/>
              </w:rPr>
              <w:t>750</w:t>
            </w:r>
          </w:p>
        </w:tc>
        <w:tc>
          <w:tcPr>
            <w:tcW w:w="1596" w:type="dxa"/>
          </w:tcPr>
          <w:p w14:paraId="33712A9F" w14:textId="77777777" w:rsidR="002A06DB" w:rsidRPr="0059616B" w:rsidRDefault="00BD6DBF" w:rsidP="00826FD1">
            <w:pPr>
              <w:spacing w:line="360" w:lineRule="auto"/>
              <w:rPr>
                <w:rFonts w:ascii="Times New Roman" w:hAnsi="Times New Roman" w:cs="Times New Roman"/>
                <w:sz w:val="20"/>
                <w:szCs w:val="20"/>
              </w:rPr>
            </w:pPr>
            <w:r w:rsidRPr="0059616B">
              <w:rPr>
                <w:rFonts w:ascii="Times New Roman" w:hAnsi="Times New Roman" w:cs="Times New Roman"/>
                <w:sz w:val="20"/>
                <w:szCs w:val="20"/>
                <w:shd w:val="clear" w:color="auto" w:fill="FFFFFF"/>
              </w:rPr>
              <w:t>595</w:t>
            </w:r>
          </w:p>
        </w:tc>
        <w:tc>
          <w:tcPr>
            <w:tcW w:w="1596" w:type="dxa"/>
          </w:tcPr>
          <w:p w14:paraId="177CF586" w14:textId="77777777" w:rsidR="002A06DB" w:rsidRPr="0059616B" w:rsidRDefault="00BD6DBF" w:rsidP="00826FD1">
            <w:pPr>
              <w:spacing w:line="360" w:lineRule="auto"/>
              <w:rPr>
                <w:rFonts w:ascii="Times New Roman" w:hAnsi="Times New Roman" w:cs="Times New Roman"/>
                <w:sz w:val="20"/>
                <w:szCs w:val="20"/>
              </w:rPr>
            </w:pPr>
            <w:r w:rsidRPr="0059616B">
              <w:rPr>
                <w:rFonts w:ascii="Times New Roman" w:hAnsi="Times New Roman" w:cs="Times New Roman"/>
                <w:sz w:val="20"/>
                <w:szCs w:val="20"/>
              </w:rPr>
              <w:t>155</w:t>
            </w:r>
          </w:p>
        </w:tc>
        <w:tc>
          <w:tcPr>
            <w:tcW w:w="1596" w:type="dxa"/>
          </w:tcPr>
          <w:p w14:paraId="2FE3CE67" w14:textId="77777777" w:rsidR="002A06DB" w:rsidRPr="0059616B" w:rsidRDefault="00BD6DBF" w:rsidP="00826FD1">
            <w:pPr>
              <w:spacing w:line="360" w:lineRule="auto"/>
              <w:rPr>
                <w:rFonts w:ascii="Times New Roman" w:hAnsi="Times New Roman" w:cs="Times New Roman"/>
                <w:sz w:val="20"/>
                <w:szCs w:val="20"/>
              </w:rPr>
            </w:pPr>
            <w:r w:rsidRPr="0059616B">
              <w:rPr>
                <w:rFonts w:ascii="Times New Roman" w:hAnsi="Times New Roman" w:cs="Times New Roman"/>
                <w:sz w:val="20"/>
                <w:szCs w:val="20"/>
              </w:rPr>
              <w:t>30</w:t>
            </w:r>
          </w:p>
        </w:tc>
        <w:tc>
          <w:tcPr>
            <w:tcW w:w="1596" w:type="dxa"/>
          </w:tcPr>
          <w:p w14:paraId="51720C26" w14:textId="77777777" w:rsidR="002A06DB" w:rsidRPr="0059616B" w:rsidRDefault="002A06DB" w:rsidP="00826FD1">
            <w:pPr>
              <w:spacing w:line="360" w:lineRule="auto"/>
              <w:rPr>
                <w:rFonts w:ascii="Times New Roman" w:hAnsi="Times New Roman" w:cs="Times New Roman"/>
                <w:sz w:val="20"/>
                <w:szCs w:val="20"/>
              </w:rPr>
            </w:pPr>
            <w:r w:rsidRPr="0059616B">
              <w:rPr>
                <w:rFonts w:ascii="Times New Roman" w:hAnsi="Times New Roman" w:cs="Times New Roman"/>
                <w:sz w:val="20"/>
                <w:szCs w:val="20"/>
                <w:shd w:val="clear" w:color="auto" w:fill="FFFFFF"/>
              </w:rPr>
              <w:t>4650 Favorable</w:t>
            </w:r>
          </w:p>
        </w:tc>
      </w:tr>
    </w:tbl>
    <w:p w14:paraId="4D9D5793" w14:textId="77777777" w:rsidR="00827E09" w:rsidRDefault="00D31311" w:rsidP="00826FD1">
      <w:pPr>
        <w:spacing w:line="360" w:lineRule="auto"/>
        <w:rPr>
          <w:rFonts w:ascii="Times New Roman" w:hAnsi="Times New Roman" w:cs="Times New Roman"/>
          <w:sz w:val="24"/>
          <w:szCs w:val="24"/>
        </w:rPr>
      </w:pPr>
      <w:r w:rsidRPr="00C91423">
        <w:rPr>
          <w:rFonts w:ascii="Times New Roman" w:hAnsi="Times New Roman" w:cs="Times New Roman"/>
          <w:sz w:val="24"/>
          <w:szCs w:val="24"/>
        </w:rPr>
        <w:t xml:space="preserve">From the above statement, it was described that the measurement of the sales variance involves all products </w:t>
      </w:r>
      <w:r w:rsidR="00494FCF" w:rsidRPr="00C91423">
        <w:rPr>
          <w:rFonts w:ascii="Times New Roman" w:hAnsi="Times New Roman" w:cs="Times New Roman"/>
          <w:sz w:val="24"/>
          <w:szCs w:val="24"/>
        </w:rPr>
        <w:t>with both their budgeted volume and actual sales volume</w:t>
      </w:r>
      <w:r w:rsidR="007C3C2F" w:rsidRPr="00C91423">
        <w:rPr>
          <w:rFonts w:ascii="Times New Roman" w:hAnsi="Times New Roman" w:cs="Times New Roman"/>
          <w:sz w:val="24"/>
          <w:szCs w:val="24"/>
        </w:rPr>
        <w:t>. After the calculation</w:t>
      </w:r>
      <w:r w:rsidR="00494FCF" w:rsidRPr="00C91423">
        <w:rPr>
          <w:rFonts w:ascii="Times New Roman" w:hAnsi="Times New Roman" w:cs="Times New Roman"/>
          <w:sz w:val="24"/>
          <w:szCs w:val="24"/>
        </w:rPr>
        <w:t xml:space="preserve"> since both X and Y have higher actual than budgeted sales volumes</w:t>
      </w:r>
      <w:r w:rsidR="007C3C2F" w:rsidRPr="00C91423">
        <w:rPr>
          <w:rFonts w:ascii="Times New Roman" w:hAnsi="Times New Roman" w:cs="Times New Roman"/>
          <w:sz w:val="24"/>
          <w:szCs w:val="24"/>
        </w:rPr>
        <w:t>,</w:t>
      </w:r>
      <w:r w:rsidRPr="00C91423">
        <w:rPr>
          <w:rFonts w:ascii="Times New Roman" w:hAnsi="Times New Roman" w:cs="Times New Roman"/>
          <w:sz w:val="24"/>
          <w:szCs w:val="24"/>
        </w:rPr>
        <w:t xml:space="preserve"> for X, 8925 and for Y, 4650</w:t>
      </w:r>
      <w:r w:rsidR="007C3C2F" w:rsidRPr="00C91423">
        <w:rPr>
          <w:rFonts w:ascii="Times New Roman" w:hAnsi="Times New Roman" w:cs="Times New Roman"/>
          <w:sz w:val="24"/>
          <w:szCs w:val="24"/>
        </w:rPr>
        <w:t xml:space="preserve"> </w:t>
      </w:r>
      <w:r w:rsidR="00494FCF" w:rsidRPr="00C91423">
        <w:rPr>
          <w:rFonts w:ascii="Times New Roman" w:hAnsi="Times New Roman" w:cs="Times New Roman"/>
          <w:sz w:val="24"/>
          <w:szCs w:val="24"/>
        </w:rPr>
        <w:t xml:space="preserve">they are </w:t>
      </w:r>
      <w:r w:rsidR="007C3C2F" w:rsidRPr="00C91423">
        <w:rPr>
          <w:rFonts w:ascii="Times New Roman" w:hAnsi="Times New Roman" w:cs="Times New Roman"/>
          <w:sz w:val="24"/>
          <w:szCs w:val="24"/>
        </w:rPr>
        <w:t xml:space="preserve">favorable </w:t>
      </w:r>
      <w:r w:rsidR="00494FCF" w:rsidRPr="00C91423">
        <w:rPr>
          <w:rFonts w:ascii="Times New Roman" w:hAnsi="Times New Roman" w:cs="Times New Roman"/>
          <w:sz w:val="24"/>
          <w:szCs w:val="24"/>
        </w:rPr>
        <w:t>according to the</w:t>
      </w:r>
      <w:r w:rsidR="007C3C2F" w:rsidRPr="00C91423">
        <w:rPr>
          <w:rFonts w:ascii="Times New Roman" w:hAnsi="Times New Roman" w:cs="Times New Roman"/>
          <w:sz w:val="24"/>
          <w:szCs w:val="24"/>
        </w:rPr>
        <w:t xml:space="preserve"> sales</w:t>
      </w:r>
      <w:r w:rsidRPr="00C91423">
        <w:rPr>
          <w:rFonts w:ascii="Times New Roman" w:hAnsi="Times New Roman" w:cs="Times New Roman"/>
          <w:sz w:val="24"/>
          <w:szCs w:val="24"/>
        </w:rPr>
        <w:t xml:space="preserve"> volume allocation variation. In the sense of the market volume contribution variation Chemical X is in a more </w:t>
      </w:r>
      <w:r w:rsidR="00AB07A4" w:rsidRPr="00C91423">
        <w:rPr>
          <w:rFonts w:ascii="Times New Roman" w:hAnsi="Times New Roman" w:cs="Times New Roman"/>
          <w:sz w:val="24"/>
          <w:szCs w:val="24"/>
        </w:rPr>
        <w:t>profitable</w:t>
      </w:r>
      <w:r w:rsidRPr="00C91423">
        <w:rPr>
          <w:rFonts w:ascii="Times New Roman" w:hAnsi="Times New Roman" w:cs="Times New Roman"/>
          <w:sz w:val="24"/>
          <w:szCs w:val="24"/>
        </w:rPr>
        <w:t xml:space="preserve"> way.</w:t>
      </w:r>
      <w:r w:rsidR="00827E09">
        <w:rPr>
          <w:rFonts w:ascii="Times New Roman" w:hAnsi="Times New Roman" w:cs="Times New Roman"/>
          <w:sz w:val="24"/>
          <w:szCs w:val="24"/>
        </w:rPr>
        <w:t xml:space="preserve"> </w:t>
      </w:r>
    </w:p>
    <w:p w14:paraId="2835842F" w14:textId="55D4D206" w:rsidR="003A4C77" w:rsidRDefault="000854D8" w:rsidP="00826FD1">
      <w:pPr>
        <w:spacing w:line="360" w:lineRule="auto"/>
        <w:rPr>
          <w:rFonts w:ascii="Times New Roman" w:hAnsi="Times New Roman" w:cs="Times New Roman"/>
          <w:sz w:val="24"/>
          <w:szCs w:val="24"/>
        </w:rPr>
      </w:pPr>
      <w:r w:rsidRPr="00C91423">
        <w:rPr>
          <w:rFonts w:ascii="Times New Roman" w:hAnsi="Times New Roman" w:cs="Times New Roman"/>
          <w:sz w:val="24"/>
          <w:szCs w:val="24"/>
        </w:rPr>
        <w:t>Another major reason for the increase in actual sales price is the increase in the unit price of FamaQ, the main ingredient for X and Y.</w:t>
      </w:r>
      <w:r w:rsidR="00715832">
        <w:rPr>
          <w:rFonts w:ascii="Times New Roman" w:hAnsi="Times New Roman" w:cs="Times New Roman"/>
          <w:sz w:val="24"/>
          <w:szCs w:val="24"/>
        </w:rPr>
        <w:t xml:space="preserve"> Due to Covid-19 the price for importing it from Brazil has gone from the budgeted standard price of £2.5 per unit to £4.5 per unit</w:t>
      </w:r>
      <w:r w:rsidR="00CC7717">
        <w:rPr>
          <w:rFonts w:ascii="Times New Roman" w:hAnsi="Times New Roman" w:cs="Times New Roman"/>
          <w:sz w:val="24"/>
          <w:szCs w:val="24"/>
        </w:rPr>
        <w:t xml:space="preserve"> for air transport</w:t>
      </w:r>
      <w:r w:rsidR="00715832">
        <w:rPr>
          <w:rFonts w:ascii="Times New Roman" w:hAnsi="Times New Roman" w:cs="Times New Roman"/>
          <w:sz w:val="24"/>
          <w:szCs w:val="24"/>
        </w:rPr>
        <w:t>, but for XLG the price paid at purchase is actually  £3.7 due to transporting via sea.</w:t>
      </w:r>
    </w:p>
    <w:p w14:paraId="19B91537" w14:textId="1B165C11" w:rsidR="0068164D" w:rsidRPr="00440C31" w:rsidRDefault="0068164D" w:rsidP="00440C31">
      <w:pPr>
        <w:pStyle w:val="Heading3"/>
        <w:rPr>
          <w:rFonts w:ascii="Times New Roman" w:hAnsi="Times New Roman" w:cs="Times New Roman"/>
          <w:b/>
          <w:bCs/>
          <w:color w:val="auto"/>
          <w:shd w:val="clear" w:color="auto" w:fill="FFFFFF"/>
        </w:rPr>
      </w:pPr>
      <w:bookmarkStart w:id="10" w:name="_Toc50553384"/>
      <w:r w:rsidRPr="00440C31">
        <w:rPr>
          <w:rFonts w:ascii="Times New Roman" w:hAnsi="Times New Roman" w:cs="Times New Roman"/>
          <w:b/>
          <w:bCs/>
          <w:color w:val="auto"/>
          <w:shd w:val="clear" w:color="auto" w:fill="FFFFFF"/>
        </w:rPr>
        <w:t>Material</w:t>
      </w:r>
      <w:r w:rsidRPr="00440C31">
        <w:rPr>
          <w:rFonts w:ascii="Times New Roman" w:hAnsi="Times New Roman" w:cs="Times New Roman"/>
          <w:b/>
          <w:bCs/>
          <w:color w:val="auto"/>
          <w:shd w:val="clear" w:color="auto" w:fill="FFFFFF"/>
        </w:rPr>
        <w:t xml:space="preserve"> </w:t>
      </w:r>
      <w:r w:rsidRPr="00440C31">
        <w:rPr>
          <w:rFonts w:ascii="Times New Roman" w:hAnsi="Times New Roman" w:cs="Times New Roman"/>
          <w:b/>
          <w:bCs/>
          <w:color w:val="auto"/>
          <w:shd w:val="clear" w:color="auto" w:fill="FFFFFF"/>
        </w:rPr>
        <w:t>P</w:t>
      </w:r>
      <w:r w:rsidRPr="00440C31">
        <w:rPr>
          <w:rFonts w:ascii="Times New Roman" w:hAnsi="Times New Roman" w:cs="Times New Roman"/>
          <w:b/>
          <w:bCs/>
          <w:color w:val="auto"/>
          <w:shd w:val="clear" w:color="auto" w:fill="FFFFFF"/>
        </w:rPr>
        <w:t xml:space="preserve">rice </w:t>
      </w:r>
      <w:r w:rsidRPr="00440C31">
        <w:rPr>
          <w:rFonts w:ascii="Times New Roman" w:hAnsi="Times New Roman" w:cs="Times New Roman"/>
          <w:b/>
          <w:bCs/>
          <w:color w:val="auto"/>
          <w:shd w:val="clear" w:color="auto" w:fill="FFFFFF"/>
        </w:rPr>
        <w:t>Operational V</w:t>
      </w:r>
      <w:r w:rsidRPr="00440C31">
        <w:rPr>
          <w:rFonts w:ascii="Times New Roman" w:hAnsi="Times New Roman" w:cs="Times New Roman"/>
          <w:b/>
          <w:bCs/>
          <w:color w:val="auto"/>
          <w:shd w:val="clear" w:color="auto" w:fill="FFFFFF"/>
        </w:rPr>
        <w:t>ariance:</w:t>
      </w:r>
      <w:bookmarkEnd w:id="10"/>
    </w:p>
    <w:tbl>
      <w:tblPr>
        <w:tblStyle w:val="TableGrid"/>
        <w:tblW w:w="9606" w:type="dxa"/>
        <w:tblLook w:val="04A0" w:firstRow="1" w:lastRow="0" w:firstColumn="1" w:lastColumn="0" w:noHBand="0" w:noVBand="1"/>
      </w:tblPr>
      <w:tblGrid>
        <w:gridCol w:w="1596"/>
        <w:gridCol w:w="1596"/>
        <w:gridCol w:w="1596"/>
        <w:gridCol w:w="1132"/>
        <w:gridCol w:w="1134"/>
        <w:gridCol w:w="2552"/>
      </w:tblGrid>
      <w:tr w:rsidR="003A4C77" w:rsidRPr="00C91423" w14:paraId="75F6B7F6" w14:textId="77777777" w:rsidTr="00FC4197">
        <w:tc>
          <w:tcPr>
            <w:tcW w:w="9606" w:type="dxa"/>
            <w:gridSpan w:val="6"/>
          </w:tcPr>
          <w:p w14:paraId="281CDA7D" w14:textId="7E8F1A86" w:rsidR="003A4C77" w:rsidRDefault="003A4C77" w:rsidP="00AC210D">
            <w:pPr>
              <w:spacing w:line="360" w:lineRule="auto"/>
              <w:jc w:val="center"/>
              <w:rPr>
                <w:rFonts w:ascii="Times New Roman" w:hAnsi="Times New Roman" w:cs="Times New Roman"/>
                <w:b/>
                <w:bCs/>
                <w:sz w:val="20"/>
                <w:szCs w:val="20"/>
              </w:rPr>
            </w:pPr>
            <w:r w:rsidRPr="00827E09">
              <w:rPr>
                <w:rFonts w:ascii="Times New Roman" w:hAnsi="Times New Roman" w:cs="Times New Roman"/>
                <w:b/>
                <w:bCs/>
                <w:sz w:val="24"/>
                <w:szCs w:val="24"/>
              </w:rPr>
              <w:t xml:space="preserve">Material </w:t>
            </w:r>
            <w:r w:rsidR="003032CE">
              <w:rPr>
                <w:rFonts w:ascii="Times New Roman" w:hAnsi="Times New Roman" w:cs="Times New Roman"/>
                <w:b/>
                <w:bCs/>
                <w:sz w:val="24"/>
                <w:szCs w:val="24"/>
              </w:rPr>
              <w:t>Price Operational</w:t>
            </w:r>
            <w:r w:rsidRPr="00827E09">
              <w:rPr>
                <w:rFonts w:ascii="Times New Roman" w:hAnsi="Times New Roman" w:cs="Times New Roman"/>
                <w:b/>
                <w:bCs/>
                <w:sz w:val="24"/>
                <w:szCs w:val="24"/>
              </w:rPr>
              <w:t xml:space="preserve"> Variance</w:t>
            </w:r>
          </w:p>
        </w:tc>
      </w:tr>
      <w:tr w:rsidR="00334861" w:rsidRPr="00C91423" w14:paraId="4EF9FF28" w14:textId="77777777" w:rsidTr="00FC4197">
        <w:tc>
          <w:tcPr>
            <w:tcW w:w="1596" w:type="dxa"/>
          </w:tcPr>
          <w:p w14:paraId="14FC4E4F" w14:textId="77777777" w:rsidR="00334861" w:rsidRPr="00485277" w:rsidRDefault="00334861" w:rsidP="00AC210D">
            <w:pPr>
              <w:spacing w:line="360" w:lineRule="auto"/>
              <w:jc w:val="center"/>
              <w:rPr>
                <w:rFonts w:ascii="Times New Roman" w:hAnsi="Times New Roman" w:cs="Times New Roman"/>
                <w:b/>
                <w:bCs/>
                <w:sz w:val="20"/>
                <w:szCs w:val="20"/>
              </w:rPr>
            </w:pPr>
            <w:r w:rsidRPr="00485277">
              <w:rPr>
                <w:rFonts w:ascii="Times New Roman" w:hAnsi="Times New Roman" w:cs="Times New Roman"/>
                <w:b/>
                <w:bCs/>
                <w:sz w:val="20"/>
                <w:szCs w:val="20"/>
              </w:rPr>
              <w:t>Description</w:t>
            </w:r>
          </w:p>
        </w:tc>
        <w:tc>
          <w:tcPr>
            <w:tcW w:w="1596" w:type="dxa"/>
          </w:tcPr>
          <w:p w14:paraId="2E54DC94" w14:textId="77777777" w:rsidR="00334861" w:rsidRPr="00485277" w:rsidRDefault="00334861" w:rsidP="00AC210D">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Original Target Price</w:t>
            </w:r>
          </w:p>
        </w:tc>
        <w:tc>
          <w:tcPr>
            <w:tcW w:w="1596" w:type="dxa"/>
          </w:tcPr>
          <w:p w14:paraId="089EF63B" w14:textId="77777777" w:rsidR="00334861" w:rsidRPr="00485277" w:rsidRDefault="00334861" w:rsidP="00AC210D">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Price</w:t>
            </w:r>
            <w:r w:rsidR="00747501">
              <w:rPr>
                <w:rFonts w:ascii="Times New Roman" w:hAnsi="Times New Roman" w:cs="Times New Roman"/>
                <w:b/>
                <w:bCs/>
                <w:sz w:val="20"/>
                <w:szCs w:val="20"/>
              </w:rPr>
              <w:t xml:space="preserve"> Paid</w:t>
            </w:r>
            <w:r>
              <w:rPr>
                <w:rFonts w:ascii="Times New Roman" w:hAnsi="Times New Roman" w:cs="Times New Roman"/>
                <w:b/>
                <w:bCs/>
                <w:sz w:val="20"/>
                <w:szCs w:val="20"/>
              </w:rPr>
              <w:t xml:space="preserve"> at Purchase</w:t>
            </w:r>
          </w:p>
        </w:tc>
        <w:tc>
          <w:tcPr>
            <w:tcW w:w="1132" w:type="dxa"/>
          </w:tcPr>
          <w:p w14:paraId="5558EE74" w14:textId="77777777" w:rsidR="00334861" w:rsidRPr="00485277" w:rsidRDefault="00334861" w:rsidP="00AC210D">
            <w:pPr>
              <w:spacing w:line="360" w:lineRule="auto"/>
              <w:jc w:val="center"/>
              <w:rPr>
                <w:rFonts w:ascii="Times New Roman" w:hAnsi="Times New Roman" w:cs="Times New Roman"/>
                <w:b/>
                <w:bCs/>
                <w:sz w:val="20"/>
                <w:szCs w:val="20"/>
              </w:rPr>
            </w:pPr>
            <w:r w:rsidRPr="00485277">
              <w:rPr>
                <w:rFonts w:ascii="Times New Roman" w:hAnsi="Times New Roman" w:cs="Times New Roman"/>
                <w:b/>
                <w:bCs/>
                <w:sz w:val="20"/>
                <w:szCs w:val="20"/>
              </w:rPr>
              <w:t>Difference</w:t>
            </w:r>
          </w:p>
        </w:tc>
        <w:tc>
          <w:tcPr>
            <w:tcW w:w="1134" w:type="dxa"/>
          </w:tcPr>
          <w:p w14:paraId="4FC0BABF" w14:textId="77777777" w:rsidR="00334861" w:rsidRPr="00485277" w:rsidRDefault="00334861" w:rsidP="00AC210D">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Quantity Purchased</w:t>
            </w:r>
          </w:p>
        </w:tc>
        <w:tc>
          <w:tcPr>
            <w:tcW w:w="2552" w:type="dxa"/>
          </w:tcPr>
          <w:p w14:paraId="2FC90CBA" w14:textId="77777777" w:rsidR="00334861" w:rsidRPr="00485277" w:rsidRDefault="00334861" w:rsidP="00AC210D">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Material Planning</w:t>
            </w:r>
            <w:r w:rsidRPr="00485277">
              <w:rPr>
                <w:rFonts w:ascii="Times New Roman" w:hAnsi="Times New Roman" w:cs="Times New Roman"/>
                <w:b/>
                <w:bCs/>
                <w:sz w:val="20"/>
                <w:szCs w:val="20"/>
              </w:rPr>
              <w:t xml:space="preserve"> </w:t>
            </w:r>
            <w:r>
              <w:rPr>
                <w:rFonts w:ascii="Times New Roman" w:hAnsi="Times New Roman" w:cs="Times New Roman"/>
                <w:b/>
                <w:bCs/>
                <w:sz w:val="20"/>
                <w:szCs w:val="20"/>
              </w:rPr>
              <w:t>V</w:t>
            </w:r>
            <w:r w:rsidRPr="00485277">
              <w:rPr>
                <w:rFonts w:ascii="Times New Roman" w:hAnsi="Times New Roman" w:cs="Times New Roman"/>
                <w:b/>
                <w:bCs/>
                <w:sz w:val="20"/>
                <w:szCs w:val="20"/>
              </w:rPr>
              <w:t>ariance</w:t>
            </w:r>
          </w:p>
        </w:tc>
      </w:tr>
      <w:tr w:rsidR="00334861" w:rsidRPr="00C91423" w14:paraId="4DEC8BA3" w14:textId="77777777" w:rsidTr="00FC4197">
        <w:tc>
          <w:tcPr>
            <w:tcW w:w="1596" w:type="dxa"/>
          </w:tcPr>
          <w:p w14:paraId="67BE7539" w14:textId="77777777" w:rsidR="00334861" w:rsidRPr="0059616B" w:rsidRDefault="00334861" w:rsidP="00AC210D">
            <w:pPr>
              <w:spacing w:line="360" w:lineRule="auto"/>
              <w:rPr>
                <w:rFonts w:ascii="Times New Roman" w:hAnsi="Times New Roman" w:cs="Times New Roman"/>
                <w:sz w:val="20"/>
                <w:szCs w:val="20"/>
              </w:rPr>
            </w:pPr>
          </w:p>
        </w:tc>
        <w:tc>
          <w:tcPr>
            <w:tcW w:w="1596" w:type="dxa"/>
          </w:tcPr>
          <w:p w14:paraId="10A407CB" w14:textId="77777777" w:rsidR="00334861" w:rsidRPr="0059616B" w:rsidRDefault="00334861" w:rsidP="00AC210D">
            <w:pPr>
              <w:spacing w:line="360" w:lineRule="auto"/>
              <w:rPr>
                <w:rFonts w:ascii="Times New Roman" w:hAnsi="Times New Roman" w:cs="Times New Roman"/>
                <w:b/>
                <w:sz w:val="20"/>
                <w:szCs w:val="20"/>
              </w:rPr>
            </w:pPr>
            <w:r w:rsidRPr="0059616B">
              <w:rPr>
                <w:rFonts w:ascii="Times New Roman" w:hAnsi="Times New Roman" w:cs="Times New Roman"/>
                <w:b/>
                <w:sz w:val="20"/>
                <w:szCs w:val="20"/>
              </w:rPr>
              <w:t>£</w:t>
            </w:r>
          </w:p>
        </w:tc>
        <w:tc>
          <w:tcPr>
            <w:tcW w:w="1596" w:type="dxa"/>
          </w:tcPr>
          <w:p w14:paraId="7FCBA26D" w14:textId="77777777" w:rsidR="00334861" w:rsidRPr="0059616B" w:rsidRDefault="00334861" w:rsidP="00AC210D">
            <w:pPr>
              <w:spacing w:line="360" w:lineRule="auto"/>
              <w:rPr>
                <w:rFonts w:ascii="Times New Roman" w:hAnsi="Times New Roman" w:cs="Times New Roman"/>
                <w:sz w:val="20"/>
                <w:szCs w:val="20"/>
              </w:rPr>
            </w:pPr>
            <w:r w:rsidRPr="0059616B">
              <w:rPr>
                <w:rFonts w:ascii="Times New Roman" w:hAnsi="Times New Roman" w:cs="Times New Roman"/>
                <w:b/>
                <w:sz w:val="20"/>
                <w:szCs w:val="20"/>
              </w:rPr>
              <w:t>£</w:t>
            </w:r>
          </w:p>
        </w:tc>
        <w:tc>
          <w:tcPr>
            <w:tcW w:w="1132" w:type="dxa"/>
          </w:tcPr>
          <w:p w14:paraId="42232BD4" w14:textId="77777777" w:rsidR="00334861" w:rsidRPr="0059616B" w:rsidRDefault="00334861" w:rsidP="00AC210D">
            <w:pPr>
              <w:spacing w:line="360" w:lineRule="auto"/>
              <w:rPr>
                <w:rFonts w:ascii="Times New Roman" w:hAnsi="Times New Roman" w:cs="Times New Roman"/>
                <w:sz w:val="20"/>
                <w:szCs w:val="20"/>
              </w:rPr>
            </w:pPr>
            <w:r w:rsidRPr="0059616B">
              <w:rPr>
                <w:rFonts w:ascii="Times New Roman" w:hAnsi="Times New Roman" w:cs="Times New Roman"/>
                <w:b/>
                <w:sz w:val="20"/>
                <w:szCs w:val="20"/>
              </w:rPr>
              <w:t>£</w:t>
            </w:r>
          </w:p>
        </w:tc>
        <w:tc>
          <w:tcPr>
            <w:tcW w:w="1134" w:type="dxa"/>
          </w:tcPr>
          <w:p w14:paraId="5A554426" w14:textId="77777777" w:rsidR="00334861" w:rsidRPr="0059616B" w:rsidRDefault="00334861" w:rsidP="00AC210D">
            <w:pPr>
              <w:spacing w:line="360" w:lineRule="auto"/>
              <w:rPr>
                <w:rFonts w:ascii="Times New Roman" w:hAnsi="Times New Roman" w:cs="Times New Roman"/>
                <w:sz w:val="20"/>
                <w:szCs w:val="20"/>
              </w:rPr>
            </w:pPr>
            <w:r w:rsidRPr="0059616B">
              <w:rPr>
                <w:rFonts w:ascii="Times New Roman" w:hAnsi="Times New Roman" w:cs="Times New Roman"/>
                <w:b/>
                <w:sz w:val="20"/>
                <w:szCs w:val="20"/>
              </w:rPr>
              <w:t>£</w:t>
            </w:r>
          </w:p>
        </w:tc>
        <w:tc>
          <w:tcPr>
            <w:tcW w:w="2552" w:type="dxa"/>
          </w:tcPr>
          <w:p w14:paraId="1424415F" w14:textId="77777777" w:rsidR="00334861" w:rsidRPr="0059616B" w:rsidRDefault="00334861" w:rsidP="00AC210D">
            <w:pPr>
              <w:spacing w:line="360" w:lineRule="auto"/>
              <w:rPr>
                <w:rFonts w:ascii="Times New Roman" w:hAnsi="Times New Roman" w:cs="Times New Roman"/>
                <w:sz w:val="20"/>
                <w:szCs w:val="20"/>
              </w:rPr>
            </w:pPr>
            <w:r w:rsidRPr="0059616B">
              <w:rPr>
                <w:rFonts w:ascii="Times New Roman" w:hAnsi="Times New Roman" w:cs="Times New Roman"/>
                <w:b/>
                <w:sz w:val="20"/>
                <w:szCs w:val="20"/>
              </w:rPr>
              <w:t>£</w:t>
            </w:r>
          </w:p>
        </w:tc>
      </w:tr>
      <w:tr w:rsidR="00334861" w:rsidRPr="00C91423" w14:paraId="6886126F" w14:textId="77777777" w:rsidTr="00FC4197">
        <w:tc>
          <w:tcPr>
            <w:tcW w:w="1596" w:type="dxa"/>
          </w:tcPr>
          <w:p w14:paraId="06B5D9EA" w14:textId="77777777" w:rsidR="00334861" w:rsidRPr="0059616B" w:rsidRDefault="00334861" w:rsidP="00AC210D">
            <w:pPr>
              <w:spacing w:line="360" w:lineRule="auto"/>
              <w:rPr>
                <w:rFonts w:ascii="Times New Roman" w:hAnsi="Times New Roman" w:cs="Times New Roman"/>
                <w:sz w:val="20"/>
                <w:szCs w:val="20"/>
              </w:rPr>
            </w:pPr>
            <w:r w:rsidRPr="0059616B">
              <w:rPr>
                <w:rFonts w:ascii="Times New Roman" w:hAnsi="Times New Roman" w:cs="Times New Roman"/>
                <w:sz w:val="20"/>
                <w:szCs w:val="20"/>
              </w:rPr>
              <w:t>Chemical X</w:t>
            </w:r>
          </w:p>
        </w:tc>
        <w:tc>
          <w:tcPr>
            <w:tcW w:w="1596" w:type="dxa"/>
          </w:tcPr>
          <w:p w14:paraId="0975967D" w14:textId="77777777" w:rsidR="00334861" w:rsidRPr="0059616B" w:rsidRDefault="00334861" w:rsidP="00AC210D">
            <w:pPr>
              <w:spacing w:line="360" w:lineRule="auto"/>
              <w:rPr>
                <w:rFonts w:ascii="Times New Roman" w:hAnsi="Times New Roman" w:cs="Times New Roman"/>
                <w:sz w:val="20"/>
                <w:szCs w:val="20"/>
              </w:rPr>
            </w:pPr>
            <w:r>
              <w:rPr>
                <w:rFonts w:ascii="Times New Roman" w:hAnsi="Times New Roman" w:cs="Times New Roman"/>
                <w:sz w:val="20"/>
                <w:szCs w:val="20"/>
                <w:shd w:val="clear" w:color="auto" w:fill="FFFFFF"/>
              </w:rPr>
              <w:t>2.5</w:t>
            </w:r>
          </w:p>
        </w:tc>
        <w:tc>
          <w:tcPr>
            <w:tcW w:w="1596" w:type="dxa"/>
          </w:tcPr>
          <w:p w14:paraId="7F1B00E3" w14:textId="77777777" w:rsidR="00334861" w:rsidRPr="0059616B" w:rsidRDefault="00334861" w:rsidP="00AC210D">
            <w:pPr>
              <w:spacing w:line="360" w:lineRule="auto"/>
              <w:rPr>
                <w:rFonts w:ascii="Times New Roman" w:hAnsi="Times New Roman" w:cs="Times New Roman"/>
                <w:sz w:val="20"/>
                <w:szCs w:val="20"/>
              </w:rPr>
            </w:pPr>
            <w:r>
              <w:rPr>
                <w:rFonts w:ascii="Times New Roman" w:hAnsi="Times New Roman" w:cs="Times New Roman"/>
                <w:sz w:val="20"/>
                <w:szCs w:val="20"/>
                <w:shd w:val="clear" w:color="auto" w:fill="FFFFFF"/>
              </w:rPr>
              <w:t>3.7</w:t>
            </w:r>
          </w:p>
        </w:tc>
        <w:tc>
          <w:tcPr>
            <w:tcW w:w="1132" w:type="dxa"/>
          </w:tcPr>
          <w:p w14:paraId="49FE0F9B" w14:textId="77777777" w:rsidR="00334861" w:rsidRPr="0059616B" w:rsidRDefault="00334861" w:rsidP="00AC210D">
            <w:pPr>
              <w:spacing w:line="360" w:lineRule="auto"/>
              <w:rPr>
                <w:rFonts w:ascii="Times New Roman" w:hAnsi="Times New Roman" w:cs="Times New Roman"/>
                <w:sz w:val="20"/>
                <w:szCs w:val="20"/>
              </w:rPr>
            </w:pPr>
            <w:r>
              <w:rPr>
                <w:rFonts w:ascii="Times New Roman" w:hAnsi="Times New Roman" w:cs="Times New Roman"/>
                <w:sz w:val="20"/>
                <w:szCs w:val="20"/>
              </w:rPr>
              <w:t>1.2</w:t>
            </w:r>
          </w:p>
        </w:tc>
        <w:tc>
          <w:tcPr>
            <w:tcW w:w="1134" w:type="dxa"/>
          </w:tcPr>
          <w:p w14:paraId="32A992FD" w14:textId="77777777" w:rsidR="00334861" w:rsidRPr="0059616B" w:rsidRDefault="00334861" w:rsidP="00AC210D">
            <w:pPr>
              <w:spacing w:line="360" w:lineRule="auto"/>
              <w:rPr>
                <w:rFonts w:ascii="Times New Roman" w:hAnsi="Times New Roman" w:cs="Times New Roman"/>
                <w:sz w:val="20"/>
                <w:szCs w:val="20"/>
              </w:rPr>
            </w:pPr>
            <w:r>
              <w:rPr>
                <w:rFonts w:ascii="Times New Roman" w:hAnsi="Times New Roman" w:cs="Times New Roman"/>
                <w:sz w:val="20"/>
                <w:szCs w:val="20"/>
              </w:rPr>
              <w:t>595</w:t>
            </w:r>
          </w:p>
        </w:tc>
        <w:tc>
          <w:tcPr>
            <w:tcW w:w="2552" w:type="dxa"/>
          </w:tcPr>
          <w:p w14:paraId="2E78BA0B" w14:textId="0F6AE0ED" w:rsidR="00334861" w:rsidRPr="009134DC" w:rsidRDefault="00334861" w:rsidP="00AC210D">
            <w:pPr>
              <w:spacing w:line="360" w:lineRule="auto"/>
              <w:rPr>
                <w:rFonts w:ascii="Times New Roman" w:hAnsi="Times New Roman" w:cs="Times New Roman"/>
                <w:sz w:val="20"/>
                <w:szCs w:val="20"/>
              </w:rPr>
            </w:pPr>
            <w:r w:rsidRPr="00B94A91">
              <w:rPr>
                <w:rFonts w:ascii="Times New Roman" w:hAnsi="Times New Roman" w:cs="Times New Roman"/>
                <w:sz w:val="20"/>
                <w:szCs w:val="20"/>
                <w:shd w:val="clear" w:color="auto" w:fill="FFFFFF"/>
              </w:rPr>
              <w:t>1,487.5</w:t>
            </w:r>
            <w:r>
              <w:rPr>
                <w:rFonts w:ascii="Times New Roman" w:hAnsi="Times New Roman" w:cs="Times New Roman"/>
                <w:sz w:val="20"/>
                <w:szCs w:val="20"/>
                <w:shd w:val="clear" w:color="auto" w:fill="FFFFFF"/>
              </w:rPr>
              <w:t xml:space="preserve"> - </w:t>
            </w:r>
            <w:r w:rsidRPr="009134DC">
              <w:rPr>
                <w:rFonts w:ascii="Times New Roman" w:hAnsi="Times New Roman" w:cs="Times New Roman"/>
                <w:sz w:val="20"/>
                <w:szCs w:val="20"/>
                <w:shd w:val="clear" w:color="auto" w:fill="FFFFFF"/>
              </w:rPr>
              <w:t>2201.5</w:t>
            </w:r>
            <w:r>
              <w:rPr>
                <w:rFonts w:ascii="Times New Roman" w:hAnsi="Times New Roman" w:cs="Times New Roman"/>
                <w:sz w:val="20"/>
                <w:szCs w:val="20"/>
                <w:shd w:val="clear" w:color="auto" w:fill="FFFFFF"/>
              </w:rPr>
              <w:t xml:space="preserve"> = </w:t>
            </w:r>
            <w:r w:rsidRPr="00B94A91">
              <w:rPr>
                <w:rFonts w:ascii="Times New Roman" w:hAnsi="Times New Roman" w:cs="Times New Roman"/>
                <w:sz w:val="20"/>
                <w:szCs w:val="20"/>
                <w:shd w:val="clear" w:color="auto" w:fill="FFFFFF"/>
              </w:rPr>
              <w:t>-714</w:t>
            </w:r>
            <w:r>
              <w:rPr>
                <w:rFonts w:ascii="Times New Roman" w:hAnsi="Times New Roman" w:cs="Times New Roman"/>
                <w:sz w:val="20"/>
                <w:szCs w:val="20"/>
                <w:shd w:val="clear" w:color="auto" w:fill="FFFFFF"/>
              </w:rPr>
              <w:t xml:space="preserve"> Unfavourable</w:t>
            </w:r>
          </w:p>
        </w:tc>
      </w:tr>
      <w:tr w:rsidR="00334861" w:rsidRPr="00C91423" w14:paraId="5C8EECB7" w14:textId="77777777" w:rsidTr="00FC4197">
        <w:tc>
          <w:tcPr>
            <w:tcW w:w="1596" w:type="dxa"/>
          </w:tcPr>
          <w:p w14:paraId="7A7E0F60" w14:textId="77777777" w:rsidR="00334861" w:rsidRPr="0059616B" w:rsidRDefault="00334861" w:rsidP="00AC210D">
            <w:pPr>
              <w:spacing w:line="360" w:lineRule="auto"/>
              <w:rPr>
                <w:rFonts w:ascii="Times New Roman" w:hAnsi="Times New Roman" w:cs="Times New Roman"/>
                <w:sz w:val="20"/>
                <w:szCs w:val="20"/>
              </w:rPr>
            </w:pPr>
            <w:r w:rsidRPr="0059616B">
              <w:rPr>
                <w:rFonts w:ascii="Times New Roman" w:hAnsi="Times New Roman" w:cs="Times New Roman"/>
                <w:sz w:val="20"/>
                <w:szCs w:val="20"/>
              </w:rPr>
              <w:t>Chemical Y</w:t>
            </w:r>
          </w:p>
        </w:tc>
        <w:tc>
          <w:tcPr>
            <w:tcW w:w="1596" w:type="dxa"/>
          </w:tcPr>
          <w:p w14:paraId="5120DB06" w14:textId="77777777" w:rsidR="00334861" w:rsidRPr="0059616B" w:rsidRDefault="00334861" w:rsidP="00AC210D">
            <w:pPr>
              <w:spacing w:line="360" w:lineRule="auto"/>
              <w:rPr>
                <w:rFonts w:ascii="Times New Roman" w:hAnsi="Times New Roman" w:cs="Times New Roman"/>
                <w:sz w:val="20"/>
                <w:szCs w:val="20"/>
              </w:rPr>
            </w:pPr>
            <w:r>
              <w:rPr>
                <w:rFonts w:ascii="Times New Roman" w:hAnsi="Times New Roman" w:cs="Times New Roman"/>
                <w:sz w:val="20"/>
                <w:szCs w:val="20"/>
                <w:shd w:val="clear" w:color="auto" w:fill="FFFFFF"/>
              </w:rPr>
              <w:t>2.5</w:t>
            </w:r>
          </w:p>
        </w:tc>
        <w:tc>
          <w:tcPr>
            <w:tcW w:w="1596" w:type="dxa"/>
          </w:tcPr>
          <w:p w14:paraId="747F4679" w14:textId="77777777" w:rsidR="00334861" w:rsidRPr="0059616B" w:rsidRDefault="00334861" w:rsidP="00AC210D">
            <w:pPr>
              <w:spacing w:line="360" w:lineRule="auto"/>
              <w:rPr>
                <w:rFonts w:ascii="Times New Roman" w:hAnsi="Times New Roman" w:cs="Times New Roman"/>
                <w:sz w:val="20"/>
                <w:szCs w:val="20"/>
              </w:rPr>
            </w:pPr>
            <w:r>
              <w:rPr>
                <w:rFonts w:ascii="Times New Roman" w:hAnsi="Times New Roman" w:cs="Times New Roman"/>
                <w:sz w:val="20"/>
                <w:szCs w:val="20"/>
                <w:shd w:val="clear" w:color="auto" w:fill="FFFFFF"/>
              </w:rPr>
              <w:t>3.7</w:t>
            </w:r>
          </w:p>
        </w:tc>
        <w:tc>
          <w:tcPr>
            <w:tcW w:w="1132" w:type="dxa"/>
          </w:tcPr>
          <w:p w14:paraId="51BF933B" w14:textId="77777777" w:rsidR="00334861" w:rsidRPr="0059616B" w:rsidRDefault="00334861" w:rsidP="00AC210D">
            <w:pPr>
              <w:spacing w:line="360" w:lineRule="auto"/>
              <w:rPr>
                <w:rFonts w:ascii="Times New Roman" w:hAnsi="Times New Roman" w:cs="Times New Roman"/>
                <w:sz w:val="20"/>
                <w:szCs w:val="20"/>
              </w:rPr>
            </w:pPr>
            <w:r>
              <w:rPr>
                <w:rFonts w:ascii="Times New Roman" w:hAnsi="Times New Roman" w:cs="Times New Roman"/>
                <w:sz w:val="20"/>
                <w:szCs w:val="20"/>
              </w:rPr>
              <w:t>1.2</w:t>
            </w:r>
          </w:p>
        </w:tc>
        <w:tc>
          <w:tcPr>
            <w:tcW w:w="1134" w:type="dxa"/>
          </w:tcPr>
          <w:p w14:paraId="3D802144" w14:textId="77777777" w:rsidR="00334861" w:rsidRPr="0059616B" w:rsidRDefault="00334861" w:rsidP="00AC210D">
            <w:pPr>
              <w:spacing w:line="360" w:lineRule="auto"/>
              <w:rPr>
                <w:rFonts w:ascii="Times New Roman" w:hAnsi="Times New Roman" w:cs="Times New Roman"/>
                <w:sz w:val="20"/>
                <w:szCs w:val="20"/>
              </w:rPr>
            </w:pPr>
            <w:r>
              <w:rPr>
                <w:rFonts w:ascii="Times New Roman" w:hAnsi="Times New Roman" w:cs="Times New Roman"/>
                <w:sz w:val="20"/>
                <w:szCs w:val="20"/>
              </w:rPr>
              <w:t>595</w:t>
            </w:r>
          </w:p>
        </w:tc>
        <w:tc>
          <w:tcPr>
            <w:tcW w:w="2552" w:type="dxa"/>
          </w:tcPr>
          <w:p w14:paraId="7788F794" w14:textId="719847E3" w:rsidR="00334861" w:rsidRPr="0059616B" w:rsidRDefault="00334861" w:rsidP="00AC210D">
            <w:pPr>
              <w:spacing w:line="360" w:lineRule="auto"/>
              <w:rPr>
                <w:rFonts w:ascii="Times New Roman" w:hAnsi="Times New Roman" w:cs="Times New Roman"/>
                <w:sz w:val="20"/>
                <w:szCs w:val="20"/>
              </w:rPr>
            </w:pPr>
            <w:r w:rsidRPr="00B94A91">
              <w:rPr>
                <w:rFonts w:ascii="Times New Roman" w:hAnsi="Times New Roman" w:cs="Times New Roman"/>
                <w:sz w:val="20"/>
                <w:szCs w:val="20"/>
                <w:shd w:val="clear" w:color="auto" w:fill="FFFFFF"/>
              </w:rPr>
              <w:t>1,487.5</w:t>
            </w:r>
            <w:r>
              <w:rPr>
                <w:rFonts w:ascii="Times New Roman" w:hAnsi="Times New Roman" w:cs="Times New Roman"/>
                <w:sz w:val="20"/>
                <w:szCs w:val="20"/>
                <w:shd w:val="clear" w:color="auto" w:fill="FFFFFF"/>
              </w:rPr>
              <w:t xml:space="preserve"> - </w:t>
            </w:r>
            <w:r w:rsidRPr="009134DC">
              <w:rPr>
                <w:rFonts w:ascii="Times New Roman" w:hAnsi="Times New Roman" w:cs="Times New Roman"/>
                <w:sz w:val="20"/>
                <w:szCs w:val="20"/>
                <w:shd w:val="clear" w:color="auto" w:fill="FFFFFF"/>
              </w:rPr>
              <w:t>2201.5</w:t>
            </w:r>
            <w:r>
              <w:rPr>
                <w:rFonts w:ascii="Times New Roman" w:hAnsi="Times New Roman" w:cs="Times New Roman"/>
                <w:sz w:val="20"/>
                <w:szCs w:val="20"/>
                <w:shd w:val="clear" w:color="auto" w:fill="FFFFFF"/>
              </w:rPr>
              <w:t xml:space="preserve"> = </w:t>
            </w:r>
            <w:r w:rsidRPr="00B94A91">
              <w:rPr>
                <w:rFonts w:ascii="Times New Roman" w:hAnsi="Times New Roman" w:cs="Times New Roman"/>
                <w:sz w:val="20"/>
                <w:szCs w:val="20"/>
                <w:shd w:val="clear" w:color="auto" w:fill="FFFFFF"/>
              </w:rPr>
              <w:t>-714</w:t>
            </w:r>
            <w:r>
              <w:rPr>
                <w:rFonts w:ascii="Times New Roman" w:hAnsi="Times New Roman" w:cs="Times New Roman"/>
                <w:sz w:val="20"/>
                <w:szCs w:val="20"/>
                <w:shd w:val="clear" w:color="auto" w:fill="FFFFFF"/>
              </w:rPr>
              <w:t xml:space="preserve"> Unfavourable</w:t>
            </w:r>
          </w:p>
        </w:tc>
      </w:tr>
    </w:tbl>
    <w:p w14:paraId="1FAB2C5A" w14:textId="04D147F9" w:rsidR="00FC4197" w:rsidRDefault="00FC4197" w:rsidP="00FC4197">
      <w:pPr>
        <w:pStyle w:val="Heading2"/>
        <w:rPr>
          <w:b/>
          <w:bCs w:val="0"/>
          <w:u w:val="none"/>
          <w:shd w:val="clear" w:color="auto" w:fill="FFFFFF"/>
        </w:rPr>
      </w:pPr>
      <w:bookmarkStart w:id="11" w:name="_Toc48041827"/>
    </w:p>
    <w:p w14:paraId="18A1B3B0" w14:textId="77777777" w:rsidR="00FC4197" w:rsidRPr="00FC4197" w:rsidRDefault="00FC4197" w:rsidP="00FC4197">
      <w:pPr>
        <w:rPr>
          <w:lang w:val="en-GB" w:eastAsia="ar-SA"/>
        </w:rPr>
      </w:pPr>
    </w:p>
    <w:p w14:paraId="7A324448" w14:textId="31A4F080" w:rsidR="0068164D" w:rsidRPr="00440C31" w:rsidRDefault="000D1667" w:rsidP="00440C31">
      <w:pPr>
        <w:pStyle w:val="Heading3"/>
        <w:rPr>
          <w:rFonts w:ascii="Times New Roman" w:hAnsi="Times New Roman" w:cs="Times New Roman"/>
          <w:b/>
          <w:bCs/>
          <w:color w:val="auto"/>
          <w:shd w:val="clear" w:color="auto" w:fill="FFFFFF"/>
        </w:rPr>
      </w:pPr>
      <w:bookmarkStart w:id="12" w:name="_Toc50553385"/>
      <w:r w:rsidRPr="00440C31">
        <w:rPr>
          <w:rFonts w:ascii="Times New Roman" w:hAnsi="Times New Roman" w:cs="Times New Roman"/>
          <w:b/>
          <w:bCs/>
          <w:color w:val="auto"/>
          <w:shd w:val="clear" w:color="auto" w:fill="FFFFFF"/>
        </w:rPr>
        <w:t xml:space="preserve">Material </w:t>
      </w:r>
      <w:r w:rsidRPr="00440C31">
        <w:rPr>
          <w:rFonts w:ascii="Times New Roman" w:hAnsi="Times New Roman" w:cs="Times New Roman"/>
          <w:b/>
          <w:bCs/>
          <w:color w:val="auto"/>
          <w:shd w:val="clear" w:color="auto" w:fill="FFFFFF"/>
        </w:rPr>
        <w:t>Planning</w:t>
      </w:r>
      <w:r w:rsidRPr="00440C31">
        <w:rPr>
          <w:rFonts w:ascii="Times New Roman" w:hAnsi="Times New Roman" w:cs="Times New Roman"/>
          <w:b/>
          <w:bCs/>
          <w:color w:val="auto"/>
          <w:shd w:val="clear" w:color="auto" w:fill="FFFFFF"/>
        </w:rPr>
        <w:t xml:space="preserve"> Variance:</w:t>
      </w:r>
      <w:bookmarkEnd w:id="12"/>
    </w:p>
    <w:tbl>
      <w:tblPr>
        <w:tblStyle w:val="TableGrid"/>
        <w:tblW w:w="9464" w:type="dxa"/>
        <w:tblLook w:val="04A0" w:firstRow="1" w:lastRow="0" w:firstColumn="1" w:lastColumn="0" w:noHBand="0" w:noVBand="1"/>
      </w:tblPr>
      <w:tblGrid>
        <w:gridCol w:w="1596"/>
        <w:gridCol w:w="1596"/>
        <w:gridCol w:w="1596"/>
        <w:gridCol w:w="1132"/>
        <w:gridCol w:w="1134"/>
        <w:gridCol w:w="2410"/>
      </w:tblGrid>
      <w:tr w:rsidR="0068164D" w:rsidRPr="00965495" w14:paraId="052A9004" w14:textId="77777777" w:rsidTr="00FC4197">
        <w:tc>
          <w:tcPr>
            <w:tcW w:w="9464" w:type="dxa"/>
            <w:gridSpan w:val="6"/>
          </w:tcPr>
          <w:p w14:paraId="765DBD0D" w14:textId="77777777" w:rsidR="0068164D" w:rsidRPr="00965495" w:rsidRDefault="0068164D" w:rsidP="00AC210D">
            <w:pPr>
              <w:spacing w:line="360" w:lineRule="auto"/>
              <w:jc w:val="center"/>
              <w:rPr>
                <w:rFonts w:ascii="Times New Roman" w:hAnsi="Times New Roman" w:cs="Times New Roman"/>
                <w:b/>
                <w:bCs/>
                <w:sz w:val="24"/>
                <w:szCs w:val="24"/>
              </w:rPr>
            </w:pPr>
            <w:r w:rsidRPr="00965495">
              <w:rPr>
                <w:rFonts w:ascii="Times New Roman" w:hAnsi="Times New Roman" w:cs="Times New Roman"/>
                <w:b/>
                <w:bCs/>
                <w:sz w:val="24"/>
                <w:szCs w:val="24"/>
              </w:rPr>
              <w:t>Material Planning Variance</w:t>
            </w:r>
          </w:p>
        </w:tc>
      </w:tr>
      <w:tr w:rsidR="0068164D" w:rsidRPr="00485277" w14:paraId="3950B413" w14:textId="77777777" w:rsidTr="00FC4197">
        <w:tc>
          <w:tcPr>
            <w:tcW w:w="1596" w:type="dxa"/>
          </w:tcPr>
          <w:p w14:paraId="4CE39955" w14:textId="77777777" w:rsidR="0068164D" w:rsidRPr="00485277" w:rsidRDefault="0068164D" w:rsidP="00AC210D">
            <w:pPr>
              <w:spacing w:line="360" w:lineRule="auto"/>
              <w:jc w:val="center"/>
              <w:rPr>
                <w:rFonts w:ascii="Times New Roman" w:hAnsi="Times New Roman" w:cs="Times New Roman"/>
                <w:b/>
                <w:bCs/>
                <w:sz w:val="20"/>
                <w:szCs w:val="20"/>
              </w:rPr>
            </w:pPr>
            <w:r w:rsidRPr="00485277">
              <w:rPr>
                <w:rFonts w:ascii="Times New Roman" w:hAnsi="Times New Roman" w:cs="Times New Roman"/>
                <w:b/>
                <w:bCs/>
                <w:sz w:val="20"/>
                <w:szCs w:val="20"/>
              </w:rPr>
              <w:t>Description</w:t>
            </w:r>
          </w:p>
        </w:tc>
        <w:tc>
          <w:tcPr>
            <w:tcW w:w="1596" w:type="dxa"/>
          </w:tcPr>
          <w:p w14:paraId="527E2E57" w14:textId="77777777" w:rsidR="0068164D" w:rsidRPr="00485277" w:rsidRDefault="0068164D" w:rsidP="00AC210D">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Original Target Price</w:t>
            </w:r>
          </w:p>
        </w:tc>
        <w:tc>
          <w:tcPr>
            <w:tcW w:w="1596" w:type="dxa"/>
          </w:tcPr>
          <w:p w14:paraId="4DC49EFD" w14:textId="77777777" w:rsidR="0068164D" w:rsidRPr="00485277" w:rsidRDefault="0068164D" w:rsidP="00AC210D">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Market Price at Purchase</w:t>
            </w:r>
          </w:p>
        </w:tc>
        <w:tc>
          <w:tcPr>
            <w:tcW w:w="1132" w:type="dxa"/>
          </w:tcPr>
          <w:p w14:paraId="0B143285" w14:textId="77777777" w:rsidR="0068164D" w:rsidRPr="00485277" w:rsidRDefault="0068164D" w:rsidP="00AC210D">
            <w:pPr>
              <w:spacing w:line="360" w:lineRule="auto"/>
              <w:jc w:val="center"/>
              <w:rPr>
                <w:rFonts w:ascii="Times New Roman" w:hAnsi="Times New Roman" w:cs="Times New Roman"/>
                <w:b/>
                <w:bCs/>
                <w:sz w:val="20"/>
                <w:szCs w:val="20"/>
              </w:rPr>
            </w:pPr>
            <w:r w:rsidRPr="00485277">
              <w:rPr>
                <w:rFonts w:ascii="Times New Roman" w:hAnsi="Times New Roman" w:cs="Times New Roman"/>
                <w:b/>
                <w:bCs/>
                <w:sz w:val="20"/>
                <w:szCs w:val="20"/>
              </w:rPr>
              <w:t>Difference</w:t>
            </w:r>
          </w:p>
        </w:tc>
        <w:tc>
          <w:tcPr>
            <w:tcW w:w="1134" w:type="dxa"/>
          </w:tcPr>
          <w:p w14:paraId="20E2CD4B" w14:textId="77777777" w:rsidR="0068164D" w:rsidRPr="00485277" w:rsidRDefault="0068164D" w:rsidP="00AC210D">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Quantity Purchased</w:t>
            </w:r>
          </w:p>
        </w:tc>
        <w:tc>
          <w:tcPr>
            <w:tcW w:w="2410" w:type="dxa"/>
          </w:tcPr>
          <w:p w14:paraId="37EA79D5" w14:textId="77777777" w:rsidR="0068164D" w:rsidRPr="00485277" w:rsidRDefault="0068164D" w:rsidP="00AC210D">
            <w:pPr>
              <w:spacing w:line="360" w:lineRule="auto"/>
              <w:jc w:val="center"/>
              <w:rPr>
                <w:rFonts w:ascii="Times New Roman" w:hAnsi="Times New Roman" w:cs="Times New Roman"/>
                <w:b/>
                <w:bCs/>
                <w:sz w:val="20"/>
                <w:szCs w:val="20"/>
              </w:rPr>
            </w:pPr>
            <w:r>
              <w:rPr>
                <w:rFonts w:ascii="Times New Roman" w:hAnsi="Times New Roman" w:cs="Times New Roman"/>
                <w:b/>
                <w:bCs/>
                <w:sz w:val="20"/>
                <w:szCs w:val="20"/>
              </w:rPr>
              <w:t>Material Planning</w:t>
            </w:r>
            <w:r w:rsidRPr="00485277">
              <w:rPr>
                <w:rFonts w:ascii="Times New Roman" w:hAnsi="Times New Roman" w:cs="Times New Roman"/>
                <w:b/>
                <w:bCs/>
                <w:sz w:val="20"/>
                <w:szCs w:val="20"/>
              </w:rPr>
              <w:t xml:space="preserve"> </w:t>
            </w:r>
            <w:r>
              <w:rPr>
                <w:rFonts w:ascii="Times New Roman" w:hAnsi="Times New Roman" w:cs="Times New Roman"/>
                <w:b/>
                <w:bCs/>
                <w:sz w:val="20"/>
                <w:szCs w:val="20"/>
              </w:rPr>
              <w:t>V</w:t>
            </w:r>
            <w:r w:rsidRPr="00485277">
              <w:rPr>
                <w:rFonts w:ascii="Times New Roman" w:hAnsi="Times New Roman" w:cs="Times New Roman"/>
                <w:b/>
                <w:bCs/>
                <w:sz w:val="20"/>
                <w:szCs w:val="20"/>
              </w:rPr>
              <w:t>ariance</w:t>
            </w:r>
          </w:p>
        </w:tc>
      </w:tr>
      <w:tr w:rsidR="0068164D" w:rsidRPr="0059616B" w14:paraId="0001584F" w14:textId="77777777" w:rsidTr="00FC4197">
        <w:tc>
          <w:tcPr>
            <w:tcW w:w="1596" w:type="dxa"/>
          </w:tcPr>
          <w:p w14:paraId="6819129E" w14:textId="77777777" w:rsidR="0068164D" w:rsidRPr="0059616B" w:rsidRDefault="0068164D" w:rsidP="00AC210D">
            <w:pPr>
              <w:spacing w:line="360" w:lineRule="auto"/>
              <w:rPr>
                <w:rFonts w:ascii="Times New Roman" w:hAnsi="Times New Roman" w:cs="Times New Roman"/>
                <w:sz w:val="20"/>
                <w:szCs w:val="20"/>
              </w:rPr>
            </w:pPr>
          </w:p>
        </w:tc>
        <w:tc>
          <w:tcPr>
            <w:tcW w:w="1596" w:type="dxa"/>
          </w:tcPr>
          <w:p w14:paraId="24EC2FCF" w14:textId="77777777" w:rsidR="0068164D" w:rsidRPr="0059616B" w:rsidRDefault="0068164D" w:rsidP="00AC210D">
            <w:pPr>
              <w:spacing w:line="360" w:lineRule="auto"/>
              <w:rPr>
                <w:rFonts w:ascii="Times New Roman" w:hAnsi="Times New Roman" w:cs="Times New Roman"/>
                <w:b/>
                <w:sz w:val="20"/>
                <w:szCs w:val="20"/>
              </w:rPr>
            </w:pPr>
            <w:r w:rsidRPr="0059616B">
              <w:rPr>
                <w:rFonts w:ascii="Times New Roman" w:hAnsi="Times New Roman" w:cs="Times New Roman"/>
                <w:b/>
                <w:sz w:val="20"/>
                <w:szCs w:val="20"/>
              </w:rPr>
              <w:t>£</w:t>
            </w:r>
          </w:p>
        </w:tc>
        <w:tc>
          <w:tcPr>
            <w:tcW w:w="1596" w:type="dxa"/>
          </w:tcPr>
          <w:p w14:paraId="13F2EE12" w14:textId="77777777" w:rsidR="0068164D" w:rsidRPr="0059616B" w:rsidRDefault="0068164D" w:rsidP="00AC210D">
            <w:pPr>
              <w:spacing w:line="360" w:lineRule="auto"/>
              <w:rPr>
                <w:rFonts w:ascii="Times New Roman" w:hAnsi="Times New Roman" w:cs="Times New Roman"/>
                <w:sz w:val="20"/>
                <w:szCs w:val="20"/>
              </w:rPr>
            </w:pPr>
            <w:r w:rsidRPr="0059616B">
              <w:rPr>
                <w:rFonts w:ascii="Times New Roman" w:hAnsi="Times New Roman" w:cs="Times New Roman"/>
                <w:b/>
                <w:sz w:val="20"/>
                <w:szCs w:val="20"/>
              </w:rPr>
              <w:t>£</w:t>
            </w:r>
          </w:p>
        </w:tc>
        <w:tc>
          <w:tcPr>
            <w:tcW w:w="1132" w:type="dxa"/>
          </w:tcPr>
          <w:p w14:paraId="69A3E228" w14:textId="77777777" w:rsidR="0068164D" w:rsidRPr="0059616B" w:rsidRDefault="0068164D" w:rsidP="00AC210D">
            <w:pPr>
              <w:spacing w:line="360" w:lineRule="auto"/>
              <w:rPr>
                <w:rFonts w:ascii="Times New Roman" w:hAnsi="Times New Roman" w:cs="Times New Roman"/>
                <w:sz w:val="20"/>
                <w:szCs w:val="20"/>
              </w:rPr>
            </w:pPr>
            <w:r w:rsidRPr="0059616B">
              <w:rPr>
                <w:rFonts w:ascii="Times New Roman" w:hAnsi="Times New Roman" w:cs="Times New Roman"/>
                <w:b/>
                <w:sz w:val="20"/>
                <w:szCs w:val="20"/>
              </w:rPr>
              <w:t>£</w:t>
            </w:r>
          </w:p>
        </w:tc>
        <w:tc>
          <w:tcPr>
            <w:tcW w:w="1134" w:type="dxa"/>
          </w:tcPr>
          <w:p w14:paraId="4F280C85" w14:textId="77777777" w:rsidR="0068164D" w:rsidRPr="0059616B" w:rsidRDefault="0068164D" w:rsidP="00AC210D">
            <w:pPr>
              <w:spacing w:line="360" w:lineRule="auto"/>
              <w:rPr>
                <w:rFonts w:ascii="Times New Roman" w:hAnsi="Times New Roman" w:cs="Times New Roman"/>
                <w:sz w:val="20"/>
                <w:szCs w:val="20"/>
              </w:rPr>
            </w:pPr>
            <w:r w:rsidRPr="0059616B">
              <w:rPr>
                <w:rFonts w:ascii="Times New Roman" w:hAnsi="Times New Roman" w:cs="Times New Roman"/>
                <w:b/>
                <w:sz w:val="20"/>
                <w:szCs w:val="20"/>
              </w:rPr>
              <w:t>£</w:t>
            </w:r>
          </w:p>
        </w:tc>
        <w:tc>
          <w:tcPr>
            <w:tcW w:w="2410" w:type="dxa"/>
          </w:tcPr>
          <w:p w14:paraId="4E752B0C" w14:textId="77777777" w:rsidR="0068164D" w:rsidRPr="0059616B" w:rsidRDefault="0068164D" w:rsidP="00AC210D">
            <w:pPr>
              <w:spacing w:line="360" w:lineRule="auto"/>
              <w:rPr>
                <w:rFonts w:ascii="Times New Roman" w:hAnsi="Times New Roman" w:cs="Times New Roman"/>
                <w:sz w:val="20"/>
                <w:szCs w:val="20"/>
              </w:rPr>
            </w:pPr>
            <w:r w:rsidRPr="0059616B">
              <w:rPr>
                <w:rFonts w:ascii="Times New Roman" w:hAnsi="Times New Roman" w:cs="Times New Roman"/>
                <w:b/>
                <w:sz w:val="20"/>
                <w:szCs w:val="20"/>
              </w:rPr>
              <w:t>£</w:t>
            </w:r>
          </w:p>
        </w:tc>
      </w:tr>
      <w:tr w:rsidR="0068164D" w:rsidRPr="009134DC" w14:paraId="11BE7A40" w14:textId="77777777" w:rsidTr="00FC4197">
        <w:tc>
          <w:tcPr>
            <w:tcW w:w="1596" w:type="dxa"/>
          </w:tcPr>
          <w:p w14:paraId="4EA58638" w14:textId="77777777" w:rsidR="0068164D" w:rsidRPr="0059616B" w:rsidRDefault="0068164D" w:rsidP="00AC210D">
            <w:pPr>
              <w:spacing w:line="360" w:lineRule="auto"/>
              <w:rPr>
                <w:rFonts w:ascii="Times New Roman" w:hAnsi="Times New Roman" w:cs="Times New Roman"/>
                <w:sz w:val="20"/>
                <w:szCs w:val="20"/>
              </w:rPr>
            </w:pPr>
            <w:r w:rsidRPr="0059616B">
              <w:rPr>
                <w:rFonts w:ascii="Times New Roman" w:hAnsi="Times New Roman" w:cs="Times New Roman"/>
                <w:sz w:val="20"/>
                <w:szCs w:val="20"/>
              </w:rPr>
              <w:t>Chemical X</w:t>
            </w:r>
          </w:p>
        </w:tc>
        <w:tc>
          <w:tcPr>
            <w:tcW w:w="1596" w:type="dxa"/>
          </w:tcPr>
          <w:p w14:paraId="3F1B030A" w14:textId="77777777" w:rsidR="0068164D" w:rsidRPr="0059616B" w:rsidRDefault="0068164D" w:rsidP="00AC210D">
            <w:pPr>
              <w:spacing w:line="360" w:lineRule="auto"/>
              <w:rPr>
                <w:rFonts w:ascii="Times New Roman" w:hAnsi="Times New Roman" w:cs="Times New Roman"/>
                <w:sz w:val="20"/>
                <w:szCs w:val="20"/>
              </w:rPr>
            </w:pPr>
            <w:r>
              <w:rPr>
                <w:rFonts w:ascii="Times New Roman" w:hAnsi="Times New Roman" w:cs="Times New Roman"/>
                <w:sz w:val="20"/>
                <w:szCs w:val="20"/>
                <w:shd w:val="clear" w:color="auto" w:fill="FFFFFF"/>
              </w:rPr>
              <w:t>2.5</w:t>
            </w:r>
          </w:p>
        </w:tc>
        <w:tc>
          <w:tcPr>
            <w:tcW w:w="1596" w:type="dxa"/>
          </w:tcPr>
          <w:p w14:paraId="0A505F2B" w14:textId="77777777" w:rsidR="0068164D" w:rsidRPr="0059616B" w:rsidRDefault="0068164D" w:rsidP="00AC210D">
            <w:pPr>
              <w:spacing w:line="360" w:lineRule="auto"/>
              <w:rPr>
                <w:rFonts w:ascii="Times New Roman" w:hAnsi="Times New Roman" w:cs="Times New Roman"/>
                <w:sz w:val="20"/>
                <w:szCs w:val="20"/>
              </w:rPr>
            </w:pPr>
            <w:r>
              <w:rPr>
                <w:rFonts w:ascii="Times New Roman" w:hAnsi="Times New Roman" w:cs="Times New Roman"/>
                <w:sz w:val="20"/>
                <w:szCs w:val="20"/>
                <w:shd w:val="clear" w:color="auto" w:fill="FFFFFF"/>
              </w:rPr>
              <w:t>4.5</w:t>
            </w:r>
          </w:p>
        </w:tc>
        <w:tc>
          <w:tcPr>
            <w:tcW w:w="1132" w:type="dxa"/>
          </w:tcPr>
          <w:p w14:paraId="485FA181" w14:textId="77777777" w:rsidR="0068164D" w:rsidRPr="0059616B" w:rsidRDefault="0068164D" w:rsidP="00AC210D">
            <w:pPr>
              <w:spacing w:line="360" w:lineRule="auto"/>
              <w:rPr>
                <w:rFonts w:ascii="Times New Roman" w:hAnsi="Times New Roman" w:cs="Times New Roman"/>
                <w:sz w:val="20"/>
                <w:szCs w:val="20"/>
              </w:rPr>
            </w:pPr>
            <w:r>
              <w:rPr>
                <w:rFonts w:ascii="Times New Roman" w:hAnsi="Times New Roman" w:cs="Times New Roman"/>
                <w:sz w:val="20"/>
                <w:szCs w:val="20"/>
              </w:rPr>
              <w:t>2</w:t>
            </w:r>
          </w:p>
        </w:tc>
        <w:tc>
          <w:tcPr>
            <w:tcW w:w="1134" w:type="dxa"/>
          </w:tcPr>
          <w:p w14:paraId="17C3A423" w14:textId="77777777" w:rsidR="0068164D" w:rsidRPr="0059616B" w:rsidRDefault="0068164D" w:rsidP="00AC210D">
            <w:pPr>
              <w:spacing w:line="360" w:lineRule="auto"/>
              <w:rPr>
                <w:rFonts w:ascii="Times New Roman" w:hAnsi="Times New Roman" w:cs="Times New Roman"/>
                <w:sz w:val="20"/>
                <w:szCs w:val="20"/>
              </w:rPr>
            </w:pPr>
            <w:r>
              <w:rPr>
                <w:rFonts w:ascii="Times New Roman" w:hAnsi="Times New Roman" w:cs="Times New Roman"/>
                <w:sz w:val="20"/>
                <w:szCs w:val="20"/>
              </w:rPr>
              <w:t>595</w:t>
            </w:r>
          </w:p>
        </w:tc>
        <w:tc>
          <w:tcPr>
            <w:tcW w:w="2410" w:type="dxa"/>
          </w:tcPr>
          <w:p w14:paraId="477C9720" w14:textId="3407622E" w:rsidR="0068164D" w:rsidRPr="009134DC" w:rsidRDefault="0068164D" w:rsidP="00AC210D">
            <w:pPr>
              <w:spacing w:line="360" w:lineRule="auto"/>
              <w:rPr>
                <w:rFonts w:ascii="Times New Roman" w:hAnsi="Times New Roman" w:cs="Times New Roman"/>
                <w:sz w:val="20"/>
                <w:szCs w:val="20"/>
              </w:rPr>
            </w:pPr>
            <w:r w:rsidRPr="00B94A91">
              <w:rPr>
                <w:rFonts w:ascii="Times New Roman" w:hAnsi="Times New Roman" w:cs="Times New Roman"/>
                <w:sz w:val="20"/>
                <w:szCs w:val="20"/>
                <w:shd w:val="clear" w:color="auto" w:fill="FFFFFF"/>
              </w:rPr>
              <w:t>1,487.5</w:t>
            </w:r>
            <w:r>
              <w:rPr>
                <w:rFonts w:ascii="Times New Roman" w:hAnsi="Times New Roman" w:cs="Times New Roman"/>
                <w:sz w:val="20"/>
                <w:szCs w:val="20"/>
                <w:shd w:val="clear" w:color="auto" w:fill="FFFFFF"/>
              </w:rPr>
              <w:t xml:space="preserve"> - </w:t>
            </w:r>
            <w:r w:rsidRPr="00334861">
              <w:rPr>
                <w:rFonts w:ascii="Times New Roman" w:hAnsi="Times New Roman" w:cs="Times New Roman"/>
                <w:sz w:val="20"/>
                <w:szCs w:val="20"/>
                <w:shd w:val="clear" w:color="auto" w:fill="FFFFFF"/>
              </w:rPr>
              <w:t>2677.5</w:t>
            </w:r>
            <w:r>
              <w:rPr>
                <w:rFonts w:ascii="Times New Roman" w:hAnsi="Times New Roman" w:cs="Times New Roman"/>
                <w:sz w:val="20"/>
                <w:szCs w:val="20"/>
                <w:shd w:val="clear" w:color="auto" w:fill="FFFFFF"/>
              </w:rPr>
              <w:t xml:space="preserve">= </w:t>
            </w:r>
            <w:r w:rsidRPr="00B94A91">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1190 Unfavourable</w:t>
            </w:r>
          </w:p>
        </w:tc>
      </w:tr>
      <w:tr w:rsidR="0068164D" w:rsidRPr="0059616B" w14:paraId="0CA05F8E" w14:textId="77777777" w:rsidTr="00FC4197">
        <w:tc>
          <w:tcPr>
            <w:tcW w:w="1596" w:type="dxa"/>
          </w:tcPr>
          <w:p w14:paraId="536491A3" w14:textId="77777777" w:rsidR="0068164D" w:rsidRPr="0059616B" w:rsidRDefault="0068164D" w:rsidP="00AC210D">
            <w:pPr>
              <w:spacing w:line="360" w:lineRule="auto"/>
              <w:rPr>
                <w:rFonts w:ascii="Times New Roman" w:hAnsi="Times New Roman" w:cs="Times New Roman"/>
                <w:sz w:val="20"/>
                <w:szCs w:val="20"/>
              </w:rPr>
            </w:pPr>
            <w:r w:rsidRPr="0059616B">
              <w:rPr>
                <w:rFonts w:ascii="Times New Roman" w:hAnsi="Times New Roman" w:cs="Times New Roman"/>
                <w:sz w:val="20"/>
                <w:szCs w:val="20"/>
              </w:rPr>
              <w:t>Chemical Y</w:t>
            </w:r>
          </w:p>
        </w:tc>
        <w:tc>
          <w:tcPr>
            <w:tcW w:w="1596" w:type="dxa"/>
          </w:tcPr>
          <w:p w14:paraId="5433F062" w14:textId="77777777" w:rsidR="0068164D" w:rsidRPr="0059616B" w:rsidRDefault="0068164D" w:rsidP="00AC210D">
            <w:pPr>
              <w:spacing w:line="360" w:lineRule="auto"/>
              <w:rPr>
                <w:rFonts w:ascii="Times New Roman" w:hAnsi="Times New Roman" w:cs="Times New Roman"/>
                <w:sz w:val="20"/>
                <w:szCs w:val="20"/>
              </w:rPr>
            </w:pPr>
            <w:r>
              <w:rPr>
                <w:rFonts w:ascii="Times New Roman" w:hAnsi="Times New Roman" w:cs="Times New Roman"/>
                <w:sz w:val="20"/>
                <w:szCs w:val="20"/>
                <w:shd w:val="clear" w:color="auto" w:fill="FFFFFF"/>
              </w:rPr>
              <w:t>2.5</w:t>
            </w:r>
          </w:p>
        </w:tc>
        <w:tc>
          <w:tcPr>
            <w:tcW w:w="1596" w:type="dxa"/>
          </w:tcPr>
          <w:p w14:paraId="6799B518" w14:textId="77777777" w:rsidR="0068164D" w:rsidRPr="0059616B" w:rsidRDefault="0068164D" w:rsidP="00AC210D">
            <w:pPr>
              <w:spacing w:line="360" w:lineRule="auto"/>
              <w:rPr>
                <w:rFonts w:ascii="Times New Roman" w:hAnsi="Times New Roman" w:cs="Times New Roman"/>
                <w:sz w:val="20"/>
                <w:szCs w:val="20"/>
              </w:rPr>
            </w:pPr>
            <w:r>
              <w:rPr>
                <w:rFonts w:ascii="Times New Roman" w:hAnsi="Times New Roman" w:cs="Times New Roman"/>
                <w:sz w:val="20"/>
                <w:szCs w:val="20"/>
                <w:shd w:val="clear" w:color="auto" w:fill="FFFFFF"/>
              </w:rPr>
              <w:t>4.5</w:t>
            </w:r>
          </w:p>
        </w:tc>
        <w:tc>
          <w:tcPr>
            <w:tcW w:w="1132" w:type="dxa"/>
          </w:tcPr>
          <w:p w14:paraId="0EC53D3A" w14:textId="77777777" w:rsidR="0068164D" w:rsidRPr="0059616B" w:rsidRDefault="0068164D" w:rsidP="00AC210D">
            <w:pPr>
              <w:spacing w:line="360" w:lineRule="auto"/>
              <w:rPr>
                <w:rFonts w:ascii="Times New Roman" w:hAnsi="Times New Roman" w:cs="Times New Roman"/>
                <w:sz w:val="20"/>
                <w:szCs w:val="20"/>
              </w:rPr>
            </w:pPr>
            <w:r>
              <w:rPr>
                <w:rFonts w:ascii="Times New Roman" w:hAnsi="Times New Roman" w:cs="Times New Roman"/>
                <w:sz w:val="20"/>
                <w:szCs w:val="20"/>
              </w:rPr>
              <w:t>2</w:t>
            </w:r>
          </w:p>
        </w:tc>
        <w:tc>
          <w:tcPr>
            <w:tcW w:w="1134" w:type="dxa"/>
          </w:tcPr>
          <w:p w14:paraId="3FCA95F0" w14:textId="77777777" w:rsidR="0068164D" w:rsidRPr="0059616B" w:rsidRDefault="0068164D" w:rsidP="00AC210D">
            <w:pPr>
              <w:spacing w:line="360" w:lineRule="auto"/>
              <w:rPr>
                <w:rFonts w:ascii="Times New Roman" w:hAnsi="Times New Roman" w:cs="Times New Roman"/>
                <w:sz w:val="20"/>
                <w:szCs w:val="20"/>
              </w:rPr>
            </w:pPr>
            <w:r>
              <w:rPr>
                <w:rFonts w:ascii="Times New Roman" w:hAnsi="Times New Roman" w:cs="Times New Roman"/>
                <w:sz w:val="20"/>
                <w:szCs w:val="20"/>
              </w:rPr>
              <w:t>595</w:t>
            </w:r>
          </w:p>
        </w:tc>
        <w:tc>
          <w:tcPr>
            <w:tcW w:w="2410" w:type="dxa"/>
          </w:tcPr>
          <w:p w14:paraId="59E6F70C" w14:textId="573BA09A" w:rsidR="0068164D" w:rsidRPr="0059616B" w:rsidRDefault="0068164D" w:rsidP="00AC210D">
            <w:pPr>
              <w:spacing w:line="360" w:lineRule="auto"/>
              <w:rPr>
                <w:rFonts w:ascii="Times New Roman" w:hAnsi="Times New Roman" w:cs="Times New Roman"/>
                <w:sz w:val="20"/>
                <w:szCs w:val="20"/>
              </w:rPr>
            </w:pPr>
            <w:r w:rsidRPr="00B94A91">
              <w:rPr>
                <w:rFonts w:ascii="Times New Roman" w:hAnsi="Times New Roman" w:cs="Times New Roman"/>
                <w:sz w:val="20"/>
                <w:szCs w:val="20"/>
                <w:shd w:val="clear" w:color="auto" w:fill="FFFFFF"/>
              </w:rPr>
              <w:t>1,487.5</w:t>
            </w:r>
            <w:r>
              <w:rPr>
                <w:rFonts w:ascii="Times New Roman" w:hAnsi="Times New Roman" w:cs="Times New Roman"/>
                <w:sz w:val="20"/>
                <w:szCs w:val="20"/>
                <w:shd w:val="clear" w:color="auto" w:fill="FFFFFF"/>
              </w:rPr>
              <w:t xml:space="preserve"> - </w:t>
            </w:r>
            <w:r w:rsidRPr="00334861">
              <w:rPr>
                <w:rFonts w:ascii="Times New Roman" w:hAnsi="Times New Roman" w:cs="Times New Roman"/>
                <w:sz w:val="20"/>
                <w:szCs w:val="20"/>
                <w:shd w:val="clear" w:color="auto" w:fill="FFFFFF"/>
              </w:rPr>
              <w:t>2677.5</w:t>
            </w:r>
            <w:r>
              <w:rPr>
                <w:rFonts w:ascii="Times New Roman" w:hAnsi="Times New Roman" w:cs="Times New Roman"/>
                <w:sz w:val="20"/>
                <w:szCs w:val="20"/>
                <w:shd w:val="clear" w:color="auto" w:fill="FFFFFF"/>
              </w:rPr>
              <w:t xml:space="preserve"> = </w:t>
            </w:r>
            <w:r w:rsidRPr="00B94A91">
              <w:rPr>
                <w:rFonts w:ascii="Times New Roman" w:hAnsi="Times New Roman" w:cs="Times New Roman"/>
                <w:sz w:val="20"/>
                <w:szCs w:val="20"/>
                <w:shd w:val="clear" w:color="auto" w:fill="FFFFFF"/>
              </w:rPr>
              <w:t>-</w:t>
            </w:r>
            <w:r>
              <w:rPr>
                <w:rFonts w:ascii="Times New Roman" w:hAnsi="Times New Roman" w:cs="Times New Roman"/>
                <w:sz w:val="20"/>
                <w:szCs w:val="20"/>
                <w:shd w:val="clear" w:color="auto" w:fill="FFFFFF"/>
              </w:rPr>
              <w:t>1190 Unfavourable</w:t>
            </w:r>
          </w:p>
        </w:tc>
      </w:tr>
    </w:tbl>
    <w:p w14:paraId="4155A48D" w14:textId="77777777" w:rsidR="0068164D" w:rsidRDefault="0068164D" w:rsidP="000148B0">
      <w:pPr>
        <w:pStyle w:val="Heading2"/>
        <w:ind w:left="0" w:firstLine="0"/>
        <w:rPr>
          <w:b/>
          <w:bCs w:val="0"/>
          <w:u w:val="none"/>
        </w:rPr>
      </w:pPr>
    </w:p>
    <w:p w14:paraId="501F843F" w14:textId="757269E6" w:rsidR="00D31311" w:rsidRPr="003032CE" w:rsidRDefault="00785D15" w:rsidP="003032CE">
      <w:pPr>
        <w:pStyle w:val="Heading2"/>
        <w:rPr>
          <w:b/>
          <w:bCs w:val="0"/>
          <w:u w:val="none"/>
        </w:rPr>
      </w:pPr>
      <w:bookmarkStart w:id="13" w:name="_Toc50553386"/>
      <w:r w:rsidRPr="003032CE">
        <w:rPr>
          <w:b/>
          <w:bCs w:val="0"/>
          <w:u w:val="none"/>
        </w:rPr>
        <w:t>Merits</w:t>
      </w:r>
      <w:r w:rsidR="00B73079" w:rsidRPr="003032CE">
        <w:rPr>
          <w:b/>
          <w:bCs w:val="0"/>
          <w:u w:val="none"/>
        </w:rPr>
        <w:t xml:space="preserve"> </w:t>
      </w:r>
      <w:r w:rsidRPr="003032CE">
        <w:rPr>
          <w:b/>
          <w:bCs w:val="0"/>
          <w:u w:val="none"/>
        </w:rPr>
        <w:t>and</w:t>
      </w:r>
      <w:r w:rsidR="00B73079" w:rsidRPr="003032CE">
        <w:rPr>
          <w:b/>
          <w:bCs w:val="0"/>
          <w:u w:val="none"/>
        </w:rPr>
        <w:t xml:space="preserve"> demerits of using variances in order to evaluate manager’s</w:t>
      </w:r>
      <w:r w:rsidR="00913B85" w:rsidRPr="003032CE">
        <w:rPr>
          <w:b/>
          <w:bCs w:val="0"/>
          <w:u w:val="none"/>
        </w:rPr>
        <w:t xml:space="preserve"> </w:t>
      </w:r>
      <w:bookmarkEnd w:id="11"/>
      <w:r w:rsidR="00913B85" w:rsidRPr="003032CE">
        <w:rPr>
          <w:b/>
          <w:bCs w:val="0"/>
          <w:u w:val="none"/>
        </w:rPr>
        <w:t>performance</w:t>
      </w:r>
      <w:bookmarkEnd w:id="13"/>
      <w:r w:rsidR="00B73079" w:rsidRPr="003032CE">
        <w:rPr>
          <w:b/>
          <w:bCs w:val="0"/>
          <w:u w:val="none"/>
        </w:rPr>
        <w:t xml:space="preserve"> </w:t>
      </w:r>
    </w:p>
    <w:p w14:paraId="6421350F" w14:textId="369D3AB9" w:rsidR="00DA394F" w:rsidRPr="00C91423" w:rsidRDefault="00B73079" w:rsidP="00913B85">
      <w:pPr>
        <w:spacing w:line="360" w:lineRule="auto"/>
        <w:rPr>
          <w:rFonts w:ascii="Times New Roman" w:hAnsi="Times New Roman" w:cs="Times New Roman"/>
          <w:sz w:val="24"/>
          <w:szCs w:val="24"/>
        </w:rPr>
      </w:pPr>
      <w:r w:rsidRPr="00C91423">
        <w:rPr>
          <w:rFonts w:ascii="Times New Roman" w:hAnsi="Times New Roman" w:cs="Times New Roman"/>
          <w:sz w:val="24"/>
          <w:szCs w:val="24"/>
        </w:rPr>
        <w:t>An essential tool for a company to attain its long-term objectives is the effective use of variance analysis</w:t>
      </w:r>
      <w:r w:rsidR="00F64F51">
        <w:rPr>
          <w:rFonts w:ascii="Times New Roman" w:hAnsi="Times New Roman" w:cs="Times New Roman"/>
          <w:sz w:val="24"/>
          <w:szCs w:val="24"/>
        </w:rPr>
        <w:t xml:space="preserve"> such as when</w:t>
      </w:r>
      <w:r w:rsidRPr="00C91423">
        <w:rPr>
          <w:rFonts w:ascii="Times New Roman" w:hAnsi="Times New Roman" w:cs="Times New Roman"/>
          <w:sz w:val="24"/>
          <w:szCs w:val="24"/>
        </w:rPr>
        <w:t xml:space="preserve"> a team understands a difference in an item such as </w:t>
      </w:r>
      <w:r w:rsidR="00DA394F" w:rsidRPr="00C91423">
        <w:rPr>
          <w:rFonts w:ascii="Times New Roman" w:hAnsi="Times New Roman" w:cs="Times New Roman"/>
          <w:sz w:val="24"/>
          <w:szCs w:val="24"/>
        </w:rPr>
        <w:t>material,</w:t>
      </w:r>
      <w:r w:rsidRPr="00C91423">
        <w:rPr>
          <w:rFonts w:ascii="Times New Roman" w:hAnsi="Times New Roman" w:cs="Times New Roman"/>
          <w:sz w:val="24"/>
          <w:szCs w:val="24"/>
        </w:rPr>
        <w:t xml:space="preserve"> labor </w:t>
      </w:r>
      <w:r w:rsidR="00695D11">
        <w:rPr>
          <w:rFonts w:ascii="Times New Roman" w:hAnsi="Times New Roman" w:cs="Times New Roman"/>
          <w:sz w:val="24"/>
          <w:szCs w:val="24"/>
        </w:rPr>
        <w:t>etc</w:t>
      </w:r>
      <w:r w:rsidRPr="00C91423">
        <w:rPr>
          <w:rFonts w:ascii="Times New Roman" w:hAnsi="Times New Roman" w:cs="Times New Roman"/>
          <w:sz w:val="24"/>
          <w:szCs w:val="24"/>
        </w:rPr>
        <w:t>. This needs consideration of the substantial impact on reporting the quarterly statements, as well as referring to such a variance, which will influence managers' strategies towards achieving those organi</w:t>
      </w:r>
      <w:r w:rsidR="00615B3F">
        <w:rPr>
          <w:rFonts w:ascii="Times New Roman" w:hAnsi="Times New Roman" w:cs="Times New Roman"/>
          <w:sz w:val="24"/>
          <w:szCs w:val="24"/>
        </w:rPr>
        <w:t>s</w:t>
      </w:r>
      <w:r w:rsidRPr="00C91423">
        <w:rPr>
          <w:rFonts w:ascii="Times New Roman" w:hAnsi="Times New Roman" w:cs="Times New Roman"/>
          <w:sz w:val="24"/>
          <w:szCs w:val="24"/>
        </w:rPr>
        <w:t>ational goals. Examination of variances is a statistical expression of difference between real and predicted behavior</w:t>
      </w:r>
      <w:r w:rsidR="009C7047" w:rsidRPr="00C91423">
        <w:rPr>
          <w:rFonts w:ascii="Times New Roman" w:hAnsi="Times New Roman" w:cs="Times New Roman"/>
          <w:sz w:val="24"/>
          <w:szCs w:val="24"/>
        </w:rPr>
        <w:t xml:space="preserve"> </w:t>
      </w:r>
      <w:r w:rsidR="009C7047" w:rsidRPr="00C91423">
        <w:rPr>
          <w:rFonts w:ascii="Times New Roman" w:hAnsi="Times New Roman" w:cs="Times New Roman"/>
          <w:color w:val="222222"/>
          <w:sz w:val="24"/>
          <w:szCs w:val="24"/>
          <w:shd w:val="clear" w:color="auto" w:fill="FFFFFF"/>
        </w:rPr>
        <w:t>(Qian, Hörisch and Schaltegger, 2018)</w:t>
      </w:r>
      <w:r w:rsidRPr="00C91423">
        <w:rPr>
          <w:rFonts w:ascii="Times New Roman" w:hAnsi="Times New Roman" w:cs="Times New Roman"/>
          <w:sz w:val="24"/>
          <w:szCs w:val="24"/>
        </w:rPr>
        <w:t xml:space="preserve">. This will encourage management </w:t>
      </w:r>
      <w:r w:rsidR="00291D83">
        <w:rPr>
          <w:rFonts w:ascii="Times New Roman" w:hAnsi="Times New Roman" w:cs="Times New Roman"/>
          <w:sz w:val="24"/>
          <w:szCs w:val="24"/>
        </w:rPr>
        <w:t>to</w:t>
      </w:r>
      <w:r w:rsidRPr="00C91423">
        <w:rPr>
          <w:rFonts w:ascii="Times New Roman" w:hAnsi="Times New Roman" w:cs="Times New Roman"/>
          <w:sz w:val="24"/>
          <w:szCs w:val="24"/>
        </w:rPr>
        <w:t xml:space="preserve"> make more improvements and key decisions that will render the business more competitive for the potential</w:t>
      </w:r>
      <w:r w:rsidR="00B54920">
        <w:rPr>
          <w:rFonts w:ascii="Times New Roman" w:hAnsi="Times New Roman" w:cs="Times New Roman"/>
          <w:sz w:val="24"/>
          <w:szCs w:val="24"/>
        </w:rPr>
        <w:t xml:space="preserve"> future</w:t>
      </w:r>
      <w:r w:rsidRPr="00C91423">
        <w:rPr>
          <w:rFonts w:ascii="Times New Roman" w:hAnsi="Times New Roman" w:cs="Times New Roman"/>
          <w:sz w:val="24"/>
          <w:szCs w:val="24"/>
        </w:rPr>
        <w:t xml:space="preserve">. </w:t>
      </w:r>
      <w:r w:rsidR="0062717C" w:rsidRPr="00C91423">
        <w:rPr>
          <w:rFonts w:ascii="Times New Roman" w:hAnsi="Times New Roman" w:cs="Times New Roman"/>
          <w:sz w:val="24"/>
          <w:szCs w:val="24"/>
        </w:rPr>
        <w:t xml:space="preserve">Knowing that evaluating differences doesn't lead to market impact issues is important. This also provides qualified accountants and administrators with an example of how they will behave in case of potential addressing problems. A variance reflects both the difference between the standard asset and the true capability limitations for the continuing operations. </w:t>
      </w:r>
    </w:p>
    <w:p w14:paraId="68FD67EC" w14:textId="77777777" w:rsidR="00B73079" w:rsidRPr="00C91423" w:rsidRDefault="0062717C" w:rsidP="007F2350">
      <w:pPr>
        <w:spacing w:line="360" w:lineRule="auto"/>
        <w:rPr>
          <w:rFonts w:ascii="Times New Roman" w:hAnsi="Times New Roman" w:cs="Times New Roman"/>
          <w:sz w:val="24"/>
          <w:szCs w:val="24"/>
        </w:rPr>
      </w:pPr>
      <w:r w:rsidRPr="00C91423">
        <w:rPr>
          <w:rFonts w:ascii="Times New Roman" w:hAnsi="Times New Roman" w:cs="Times New Roman"/>
          <w:sz w:val="24"/>
          <w:szCs w:val="24"/>
        </w:rPr>
        <w:t xml:space="preserve">Variants may have to do with variability in selling or price differences. If the real expenditure exceeds the normal expenditure or the estimated cost, then the variance is an unfavorable discrepancy. If the real cost is bigger than the total cost or the expected cost, unless the benefit is favorable, the discrepancy is a beneficial one. </w:t>
      </w:r>
      <w:r w:rsidR="009E5CB6" w:rsidRPr="00C91423">
        <w:rPr>
          <w:rFonts w:ascii="Times New Roman" w:hAnsi="Times New Roman" w:cs="Times New Roman"/>
          <w:sz w:val="24"/>
          <w:szCs w:val="24"/>
        </w:rPr>
        <w:t xml:space="preserve">Although positive gap is favorable </w:t>
      </w:r>
      <w:r w:rsidR="009B5324" w:rsidRPr="00C91423">
        <w:rPr>
          <w:rFonts w:ascii="Times New Roman" w:hAnsi="Times New Roman" w:cs="Times New Roman"/>
          <w:sz w:val="24"/>
          <w:szCs w:val="24"/>
        </w:rPr>
        <w:t>variance</w:t>
      </w:r>
      <w:r w:rsidR="009E5CB6" w:rsidRPr="00C91423">
        <w:rPr>
          <w:rFonts w:ascii="Times New Roman" w:hAnsi="Times New Roman" w:cs="Times New Roman"/>
          <w:sz w:val="24"/>
          <w:szCs w:val="24"/>
        </w:rPr>
        <w:t xml:space="preserve"> and unfavorable variance is the other side adverse distinction. Variability interlinks with other differences, as its variations are important in situation plan either correct or incorrect. Variability has many positively and negatively factors that impact the corporation's ultimate result. In effort to expand their finance department efficiency and also efficacy, managers must consider their strengths or demerit points that help invest their corporation</w:t>
      </w:r>
      <w:r w:rsidR="009C7047" w:rsidRPr="00C91423">
        <w:rPr>
          <w:rFonts w:ascii="Times New Roman" w:hAnsi="Times New Roman" w:cs="Times New Roman"/>
          <w:sz w:val="24"/>
          <w:szCs w:val="24"/>
        </w:rPr>
        <w:t xml:space="preserve"> </w:t>
      </w:r>
      <w:r w:rsidR="009C7047" w:rsidRPr="00C91423">
        <w:rPr>
          <w:rFonts w:ascii="Times New Roman" w:hAnsi="Times New Roman" w:cs="Times New Roman"/>
          <w:color w:val="222222"/>
          <w:sz w:val="24"/>
          <w:szCs w:val="24"/>
          <w:shd w:val="clear" w:color="auto" w:fill="FFFFFF"/>
        </w:rPr>
        <w:t>(Rozario and Vasarhelyi, 2018)</w:t>
      </w:r>
      <w:r w:rsidR="009E5CB6" w:rsidRPr="00C91423">
        <w:rPr>
          <w:rFonts w:ascii="Times New Roman" w:hAnsi="Times New Roman" w:cs="Times New Roman"/>
          <w:sz w:val="24"/>
          <w:szCs w:val="24"/>
        </w:rPr>
        <w:t>. With this background, a thorough debate on the key advantages and demerits of using variations in the calculation of company effectiveness:</w:t>
      </w:r>
    </w:p>
    <w:p w14:paraId="5C88C304" w14:textId="77777777" w:rsidR="009B5324" w:rsidRPr="00440C31" w:rsidRDefault="009B5324" w:rsidP="00440C31">
      <w:pPr>
        <w:pStyle w:val="Heading3"/>
        <w:rPr>
          <w:rFonts w:ascii="Times New Roman" w:hAnsi="Times New Roman" w:cs="Times New Roman"/>
          <w:b/>
          <w:bCs/>
          <w:color w:val="auto"/>
        </w:rPr>
      </w:pPr>
      <w:bookmarkStart w:id="14" w:name="_Toc50553387"/>
      <w:r w:rsidRPr="00440C31">
        <w:rPr>
          <w:rFonts w:ascii="Times New Roman" w:hAnsi="Times New Roman" w:cs="Times New Roman"/>
          <w:b/>
          <w:bCs/>
          <w:color w:val="auto"/>
        </w:rPr>
        <w:t>Merits</w:t>
      </w:r>
      <w:bookmarkEnd w:id="14"/>
    </w:p>
    <w:p w14:paraId="05AE5B14" w14:textId="1B7E480E" w:rsidR="00C05915" w:rsidRPr="00C91423" w:rsidRDefault="00C05915" w:rsidP="00826FD1">
      <w:pPr>
        <w:spacing w:line="360" w:lineRule="auto"/>
        <w:rPr>
          <w:rFonts w:ascii="Times New Roman" w:hAnsi="Times New Roman" w:cs="Times New Roman"/>
          <w:sz w:val="24"/>
          <w:szCs w:val="24"/>
        </w:rPr>
      </w:pPr>
      <w:r w:rsidRPr="00C91423">
        <w:rPr>
          <w:rFonts w:ascii="Times New Roman" w:hAnsi="Times New Roman" w:cs="Times New Roman"/>
          <w:sz w:val="24"/>
          <w:szCs w:val="24"/>
        </w:rPr>
        <w:t xml:space="preserve">• Variance analysis enables an efficient financial plan, as executives tend to see smaller variances from the planned budget. </w:t>
      </w:r>
      <w:r w:rsidR="000B62A5" w:rsidRPr="00C91423">
        <w:rPr>
          <w:rFonts w:ascii="Times New Roman" w:hAnsi="Times New Roman" w:cs="Times New Roman"/>
          <w:sz w:val="24"/>
          <w:szCs w:val="24"/>
        </w:rPr>
        <w:t>Generally,</w:t>
      </w:r>
      <w:r w:rsidRPr="00C91423">
        <w:rPr>
          <w:rFonts w:ascii="Times New Roman" w:hAnsi="Times New Roman" w:cs="Times New Roman"/>
          <w:sz w:val="24"/>
          <w:szCs w:val="24"/>
        </w:rPr>
        <w:t xml:space="preserve"> a low variation helps managers to make investment decisions which are detailed and </w:t>
      </w:r>
      <w:r w:rsidR="000B62A5">
        <w:rPr>
          <w:rFonts w:ascii="Times New Roman" w:hAnsi="Times New Roman" w:cs="Times New Roman"/>
          <w:sz w:val="24"/>
          <w:szCs w:val="24"/>
        </w:rPr>
        <w:t>allow for</w:t>
      </w:r>
      <w:r w:rsidRPr="00C91423">
        <w:rPr>
          <w:rFonts w:ascii="Times New Roman" w:hAnsi="Times New Roman" w:cs="Times New Roman"/>
          <w:sz w:val="24"/>
          <w:szCs w:val="24"/>
        </w:rPr>
        <w:t xml:space="preserve"> forward planning.</w:t>
      </w:r>
    </w:p>
    <w:p w14:paraId="0CE8D3F4" w14:textId="35607F14" w:rsidR="00C05915" w:rsidRPr="00C91423" w:rsidRDefault="00C05915" w:rsidP="00826FD1">
      <w:pPr>
        <w:spacing w:line="360" w:lineRule="auto"/>
        <w:rPr>
          <w:rFonts w:ascii="Times New Roman" w:hAnsi="Times New Roman" w:cs="Times New Roman"/>
          <w:sz w:val="24"/>
          <w:szCs w:val="24"/>
        </w:rPr>
      </w:pPr>
      <w:r w:rsidRPr="00C91423">
        <w:rPr>
          <w:rFonts w:ascii="Times New Roman" w:hAnsi="Times New Roman" w:cs="Times New Roman"/>
          <w:sz w:val="24"/>
          <w:szCs w:val="24"/>
        </w:rPr>
        <w:t xml:space="preserve">• </w:t>
      </w:r>
      <w:r w:rsidR="007E107D" w:rsidRPr="00615B3F">
        <w:rPr>
          <w:rFonts w:ascii="Times New Roman" w:hAnsi="Times New Roman" w:cs="Times New Roman"/>
          <w:bCs/>
          <w:sz w:val="24"/>
          <w:szCs w:val="24"/>
        </w:rPr>
        <w:t>Assessing managers using events under their control:</w:t>
      </w:r>
      <w:r w:rsidR="007E107D" w:rsidRPr="00C91423">
        <w:rPr>
          <w:rFonts w:ascii="Times New Roman" w:hAnsi="Times New Roman" w:cs="Times New Roman"/>
          <w:sz w:val="24"/>
          <w:szCs w:val="24"/>
        </w:rPr>
        <w:t xml:space="preserve"> </w:t>
      </w:r>
      <w:r w:rsidR="009B14AF">
        <w:rPr>
          <w:rFonts w:ascii="Times New Roman" w:hAnsi="Times New Roman" w:cs="Times New Roman"/>
          <w:sz w:val="24"/>
          <w:szCs w:val="24"/>
        </w:rPr>
        <w:t>This</w:t>
      </w:r>
      <w:r w:rsidRPr="00C91423">
        <w:rPr>
          <w:rFonts w:ascii="Times New Roman" w:hAnsi="Times New Roman" w:cs="Times New Roman"/>
          <w:sz w:val="24"/>
          <w:szCs w:val="24"/>
        </w:rPr>
        <w:t xml:space="preserve"> acts as a tracking tool </w:t>
      </w:r>
      <w:r w:rsidR="009B14AF">
        <w:rPr>
          <w:rFonts w:ascii="Times New Roman" w:hAnsi="Times New Roman" w:cs="Times New Roman"/>
          <w:sz w:val="24"/>
          <w:szCs w:val="24"/>
        </w:rPr>
        <w:t>for</w:t>
      </w:r>
      <w:r w:rsidRPr="00C91423">
        <w:rPr>
          <w:rFonts w:ascii="Times New Roman" w:hAnsi="Times New Roman" w:cs="Times New Roman"/>
          <w:sz w:val="24"/>
          <w:szCs w:val="24"/>
        </w:rPr>
        <w:t xml:space="preserve"> detect</w:t>
      </w:r>
      <w:r w:rsidR="009B14AF">
        <w:rPr>
          <w:rFonts w:ascii="Times New Roman" w:hAnsi="Times New Roman" w:cs="Times New Roman"/>
          <w:sz w:val="24"/>
          <w:szCs w:val="24"/>
        </w:rPr>
        <w:t>ing</w:t>
      </w:r>
      <w:r w:rsidRPr="00C91423">
        <w:rPr>
          <w:rFonts w:ascii="Times New Roman" w:hAnsi="Times New Roman" w:cs="Times New Roman"/>
          <w:sz w:val="24"/>
          <w:szCs w:val="24"/>
        </w:rPr>
        <w:t xml:space="preserve"> differences. Examination of significant variations on vital goods allows </w:t>
      </w:r>
      <w:r w:rsidR="00761CA2" w:rsidRPr="00C91423">
        <w:rPr>
          <w:rFonts w:ascii="Times New Roman" w:hAnsi="Times New Roman" w:cs="Times New Roman"/>
          <w:sz w:val="24"/>
          <w:szCs w:val="24"/>
        </w:rPr>
        <w:t>XLG</w:t>
      </w:r>
      <w:r w:rsidRPr="00C91423">
        <w:rPr>
          <w:rFonts w:ascii="Times New Roman" w:hAnsi="Times New Roman" w:cs="Times New Roman"/>
          <w:sz w:val="24"/>
          <w:szCs w:val="24"/>
        </w:rPr>
        <w:t xml:space="preserve"> corporate executives to understand the motive for this and </w:t>
      </w:r>
      <w:r w:rsidR="009B14AF">
        <w:rPr>
          <w:rFonts w:ascii="Times New Roman" w:hAnsi="Times New Roman" w:cs="Times New Roman"/>
          <w:sz w:val="24"/>
          <w:szCs w:val="24"/>
        </w:rPr>
        <w:t>enables</w:t>
      </w:r>
      <w:r w:rsidRPr="00C91423">
        <w:rPr>
          <w:rFonts w:ascii="Times New Roman" w:hAnsi="Times New Roman" w:cs="Times New Roman"/>
          <w:sz w:val="24"/>
          <w:szCs w:val="24"/>
        </w:rPr>
        <w:t xml:space="preserve"> managers </w:t>
      </w:r>
      <w:r w:rsidR="009B14AF">
        <w:rPr>
          <w:rFonts w:ascii="Times New Roman" w:hAnsi="Times New Roman" w:cs="Times New Roman"/>
          <w:sz w:val="24"/>
          <w:szCs w:val="24"/>
        </w:rPr>
        <w:t xml:space="preserve">to </w:t>
      </w:r>
      <w:r w:rsidRPr="00C91423">
        <w:rPr>
          <w:rFonts w:ascii="Times New Roman" w:hAnsi="Times New Roman" w:cs="Times New Roman"/>
          <w:sz w:val="24"/>
          <w:szCs w:val="24"/>
        </w:rPr>
        <w:t>search for potential ways to avoid too much variation.</w:t>
      </w:r>
    </w:p>
    <w:p w14:paraId="5B17E845" w14:textId="637D2678" w:rsidR="007E107D" w:rsidRPr="00C07BF7" w:rsidRDefault="00C05915" w:rsidP="00826FD1">
      <w:pPr>
        <w:spacing w:line="360" w:lineRule="auto"/>
        <w:rPr>
          <w:rFonts w:ascii="Times New Roman" w:hAnsi="Times New Roman" w:cs="Times New Roman"/>
          <w:sz w:val="24"/>
          <w:szCs w:val="24"/>
        </w:rPr>
      </w:pPr>
      <w:r w:rsidRPr="00C07BF7">
        <w:rPr>
          <w:rFonts w:ascii="Times New Roman" w:hAnsi="Times New Roman" w:cs="Times New Roman"/>
          <w:sz w:val="24"/>
          <w:szCs w:val="24"/>
        </w:rPr>
        <w:t xml:space="preserve">• </w:t>
      </w:r>
      <w:r w:rsidR="00BC1CAB" w:rsidRPr="00C07BF7">
        <w:rPr>
          <w:rFonts w:ascii="Times New Roman" w:hAnsi="Times New Roman" w:cs="Times New Roman"/>
          <w:sz w:val="24"/>
          <w:szCs w:val="24"/>
        </w:rPr>
        <w:t>Assigning responsibility to</w:t>
      </w:r>
      <w:r w:rsidR="009B14AF" w:rsidRPr="00C07BF7">
        <w:rPr>
          <w:rFonts w:ascii="Times New Roman" w:hAnsi="Times New Roman" w:cs="Times New Roman"/>
          <w:sz w:val="24"/>
          <w:szCs w:val="24"/>
        </w:rPr>
        <w:t xml:space="preserve"> a</w:t>
      </w:r>
      <w:r w:rsidR="00BC1CAB" w:rsidRPr="00C07BF7">
        <w:rPr>
          <w:rFonts w:ascii="Times New Roman" w:hAnsi="Times New Roman" w:cs="Times New Roman"/>
          <w:sz w:val="24"/>
          <w:szCs w:val="24"/>
        </w:rPr>
        <w:t xml:space="preserve"> relevant manager: </w:t>
      </w:r>
      <w:r w:rsidRPr="00C07BF7">
        <w:rPr>
          <w:rFonts w:ascii="Times New Roman" w:hAnsi="Times New Roman" w:cs="Times New Roman"/>
          <w:sz w:val="24"/>
          <w:szCs w:val="24"/>
        </w:rPr>
        <w:t>Variation provides responsibility transmission and stimulates tracking frameworks on segments where necessary.</w:t>
      </w:r>
      <w:r w:rsidR="007E107D" w:rsidRPr="00C07BF7">
        <w:rPr>
          <w:rFonts w:ascii="Times New Roman" w:hAnsi="Times New Roman" w:cs="Times New Roman"/>
          <w:sz w:val="24"/>
          <w:szCs w:val="24"/>
        </w:rPr>
        <w:t xml:space="preserve"> For example, if labor efficiency variability is regarded as unfavorable or cost variation procurement of raw materials is unfavorable, managers may retain these departments' control to enhance efficiency.</w:t>
      </w:r>
    </w:p>
    <w:p w14:paraId="3F36747C" w14:textId="06240B02" w:rsidR="007E107D" w:rsidRPr="002E7EF3" w:rsidRDefault="007E107D" w:rsidP="00826FD1">
      <w:pPr>
        <w:spacing w:line="360" w:lineRule="auto"/>
        <w:rPr>
          <w:rFonts w:ascii="Times New Roman" w:hAnsi="Times New Roman" w:cs="Times New Roman"/>
          <w:sz w:val="24"/>
          <w:szCs w:val="24"/>
        </w:rPr>
      </w:pPr>
      <w:r w:rsidRPr="002E7EF3">
        <w:rPr>
          <w:rFonts w:ascii="Times New Roman" w:hAnsi="Times New Roman" w:cs="Times New Roman"/>
          <w:sz w:val="24"/>
          <w:szCs w:val="24"/>
        </w:rPr>
        <w:t>• Confirmation of deviation from standard or expected tends to be the main feature of the study of differences. This change will concentrate on the leadership of the report. The management will be given the proper details for unfavorable variance</w:t>
      </w:r>
      <w:r w:rsidR="009A6802" w:rsidRPr="002E7EF3">
        <w:rPr>
          <w:rFonts w:ascii="Times New Roman" w:hAnsi="Times New Roman" w:cs="Times New Roman"/>
          <w:sz w:val="24"/>
          <w:szCs w:val="24"/>
        </w:rPr>
        <w:t>s</w:t>
      </w:r>
      <w:r w:rsidRPr="002E7EF3">
        <w:rPr>
          <w:rFonts w:ascii="Times New Roman" w:hAnsi="Times New Roman" w:cs="Times New Roman"/>
          <w:sz w:val="24"/>
          <w:szCs w:val="24"/>
        </w:rPr>
        <w:t xml:space="preserve"> when expense</w:t>
      </w:r>
      <w:r w:rsidR="009A6802" w:rsidRPr="002E7EF3">
        <w:rPr>
          <w:rFonts w:ascii="Times New Roman" w:hAnsi="Times New Roman" w:cs="Times New Roman"/>
          <w:sz w:val="24"/>
          <w:szCs w:val="24"/>
        </w:rPr>
        <w:t>s</w:t>
      </w:r>
      <w:r w:rsidRPr="002E7EF3">
        <w:rPr>
          <w:rFonts w:ascii="Times New Roman" w:hAnsi="Times New Roman" w:cs="Times New Roman"/>
          <w:sz w:val="24"/>
          <w:szCs w:val="24"/>
        </w:rPr>
        <w:t xml:space="preserve"> seem more than anticipated approximation</w:t>
      </w:r>
      <w:r w:rsidR="009C7047" w:rsidRPr="002E7EF3">
        <w:rPr>
          <w:rFonts w:ascii="Times New Roman" w:hAnsi="Times New Roman" w:cs="Times New Roman"/>
          <w:sz w:val="24"/>
          <w:szCs w:val="24"/>
        </w:rPr>
        <w:t xml:space="preserve"> </w:t>
      </w:r>
      <w:r w:rsidR="009C7047" w:rsidRPr="002E7EF3">
        <w:rPr>
          <w:rFonts w:ascii="Times New Roman" w:hAnsi="Times New Roman" w:cs="Times New Roman"/>
          <w:sz w:val="24"/>
          <w:szCs w:val="24"/>
          <w:shd w:val="clear" w:color="auto" w:fill="FFFFFF"/>
        </w:rPr>
        <w:t>(Shahab Clinch and O’Neill, 2018)</w:t>
      </w:r>
      <w:r w:rsidRPr="002E7EF3">
        <w:rPr>
          <w:rFonts w:ascii="Times New Roman" w:hAnsi="Times New Roman" w:cs="Times New Roman"/>
          <w:sz w:val="24"/>
          <w:szCs w:val="24"/>
        </w:rPr>
        <w:t>.</w:t>
      </w:r>
    </w:p>
    <w:p w14:paraId="271F9596" w14:textId="0EB3A1AF" w:rsidR="007E107D" w:rsidRPr="001B3B3A" w:rsidRDefault="007E107D" w:rsidP="00826FD1">
      <w:pPr>
        <w:spacing w:line="360" w:lineRule="auto"/>
        <w:rPr>
          <w:rFonts w:ascii="Times New Roman" w:hAnsi="Times New Roman" w:cs="Times New Roman"/>
          <w:sz w:val="24"/>
          <w:szCs w:val="24"/>
        </w:rPr>
      </w:pPr>
      <w:r w:rsidRPr="001B3B3A">
        <w:rPr>
          <w:rFonts w:ascii="Times New Roman" w:hAnsi="Times New Roman" w:cs="Times New Roman"/>
          <w:sz w:val="24"/>
          <w:szCs w:val="24"/>
        </w:rPr>
        <w:t>• The evaluation of the performance of the managers and, in particular, of the director operator is yet another benefit of the differences. Advantageous number</w:t>
      </w:r>
      <w:r w:rsidR="00264ED9" w:rsidRPr="001B3B3A">
        <w:rPr>
          <w:rFonts w:ascii="Times New Roman" w:hAnsi="Times New Roman" w:cs="Times New Roman"/>
          <w:sz w:val="24"/>
          <w:szCs w:val="24"/>
        </w:rPr>
        <w:t>s</w:t>
      </w:r>
      <w:r w:rsidRPr="001B3B3A">
        <w:rPr>
          <w:rFonts w:ascii="Times New Roman" w:hAnsi="Times New Roman" w:cs="Times New Roman"/>
          <w:sz w:val="24"/>
          <w:szCs w:val="24"/>
        </w:rPr>
        <w:t xml:space="preserve"> </w:t>
      </w:r>
      <w:r w:rsidR="0078485F" w:rsidRPr="001B3B3A">
        <w:rPr>
          <w:rFonts w:ascii="Times New Roman" w:hAnsi="Times New Roman" w:cs="Times New Roman"/>
          <w:sz w:val="24"/>
          <w:szCs w:val="24"/>
        </w:rPr>
        <w:t>suggest</w:t>
      </w:r>
      <w:r w:rsidRPr="001B3B3A">
        <w:rPr>
          <w:rFonts w:ascii="Times New Roman" w:hAnsi="Times New Roman" w:cs="Times New Roman"/>
          <w:sz w:val="24"/>
          <w:szCs w:val="24"/>
        </w:rPr>
        <w:t xml:space="preserve"> growth equity for man</w:t>
      </w:r>
      <w:r w:rsidR="00264ED9" w:rsidRPr="001B3B3A">
        <w:rPr>
          <w:rFonts w:ascii="Times New Roman" w:hAnsi="Times New Roman" w:cs="Times New Roman"/>
          <w:sz w:val="24"/>
          <w:szCs w:val="24"/>
        </w:rPr>
        <w:t>a</w:t>
      </w:r>
      <w:r w:rsidRPr="001B3B3A">
        <w:rPr>
          <w:rFonts w:ascii="Times New Roman" w:hAnsi="Times New Roman" w:cs="Times New Roman"/>
          <w:sz w:val="24"/>
          <w:szCs w:val="24"/>
        </w:rPr>
        <w:t>gers, where negative value suggests poor outcomes.</w:t>
      </w:r>
      <w:r w:rsidR="00BC1CAB" w:rsidRPr="001B3B3A">
        <w:rPr>
          <w:rFonts w:ascii="Times New Roman" w:hAnsi="Times New Roman" w:cs="Times New Roman"/>
          <w:sz w:val="24"/>
          <w:szCs w:val="24"/>
        </w:rPr>
        <w:t xml:space="preserve"> </w:t>
      </w:r>
      <w:r w:rsidR="001D0DE5" w:rsidRPr="001B3B3A">
        <w:rPr>
          <w:rFonts w:ascii="Times New Roman" w:hAnsi="Times New Roman" w:cs="Times New Roman"/>
          <w:sz w:val="24"/>
          <w:szCs w:val="24"/>
        </w:rPr>
        <w:t xml:space="preserve">It helps managers to take right decisions at right time and efficiently </w:t>
      </w:r>
      <w:r w:rsidR="001B3B3A" w:rsidRPr="001B3B3A">
        <w:rPr>
          <w:rFonts w:ascii="Times New Roman" w:hAnsi="Times New Roman" w:cs="Times New Roman"/>
          <w:sz w:val="24"/>
          <w:szCs w:val="24"/>
        </w:rPr>
        <w:t>run</w:t>
      </w:r>
      <w:r w:rsidR="001D0DE5" w:rsidRPr="001B3B3A">
        <w:rPr>
          <w:rFonts w:ascii="Times New Roman" w:hAnsi="Times New Roman" w:cs="Times New Roman"/>
          <w:sz w:val="24"/>
          <w:szCs w:val="24"/>
        </w:rPr>
        <w:t xml:space="preserve"> all the activities properly. </w:t>
      </w:r>
    </w:p>
    <w:p w14:paraId="01BA5B7C" w14:textId="24FCD2D1" w:rsidR="00BC1CAB" w:rsidRPr="005861A0" w:rsidRDefault="00BC1CAB" w:rsidP="00826FD1">
      <w:pPr>
        <w:spacing w:line="360" w:lineRule="auto"/>
        <w:rPr>
          <w:rFonts w:ascii="Times New Roman" w:hAnsi="Times New Roman" w:cs="Times New Roman"/>
          <w:sz w:val="24"/>
          <w:szCs w:val="24"/>
        </w:rPr>
      </w:pPr>
      <w:r w:rsidRPr="005861A0">
        <w:rPr>
          <w:rFonts w:ascii="Times New Roman" w:hAnsi="Times New Roman" w:cs="Times New Roman"/>
          <w:sz w:val="24"/>
          <w:szCs w:val="24"/>
        </w:rPr>
        <w:t>• Another advantage of the volatility is the small amount of spending. In case of adverse variance</w:t>
      </w:r>
      <w:r w:rsidR="00A3065E" w:rsidRPr="005861A0">
        <w:rPr>
          <w:rFonts w:ascii="Times New Roman" w:hAnsi="Times New Roman" w:cs="Times New Roman"/>
          <w:sz w:val="24"/>
          <w:szCs w:val="24"/>
        </w:rPr>
        <w:t>,</w:t>
      </w:r>
      <w:r w:rsidRPr="005861A0">
        <w:rPr>
          <w:rFonts w:ascii="Times New Roman" w:hAnsi="Times New Roman" w:cs="Times New Roman"/>
          <w:sz w:val="24"/>
          <w:szCs w:val="24"/>
        </w:rPr>
        <w:t xml:space="preserve"> supervisors take appropriate measures to keep records of the same</w:t>
      </w:r>
      <w:r w:rsidR="00881436" w:rsidRPr="005861A0">
        <w:rPr>
          <w:rFonts w:ascii="Times New Roman" w:hAnsi="Times New Roman" w:cs="Times New Roman"/>
          <w:sz w:val="24"/>
          <w:szCs w:val="24"/>
        </w:rPr>
        <w:t xml:space="preserve"> functions</w:t>
      </w:r>
      <w:r w:rsidRPr="005861A0">
        <w:rPr>
          <w:rFonts w:ascii="Times New Roman" w:hAnsi="Times New Roman" w:cs="Times New Roman"/>
          <w:sz w:val="24"/>
          <w:szCs w:val="24"/>
        </w:rPr>
        <w:t>. Here reasonable preventive action is taken</w:t>
      </w:r>
      <w:r w:rsidR="000430A4" w:rsidRPr="005861A0">
        <w:rPr>
          <w:rFonts w:ascii="Times New Roman" w:hAnsi="Times New Roman" w:cs="Times New Roman"/>
          <w:sz w:val="24"/>
          <w:szCs w:val="24"/>
        </w:rPr>
        <w:t xml:space="preserve"> after the</w:t>
      </w:r>
      <w:r w:rsidRPr="005861A0">
        <w:rPr>
          <w:rFonts w:ascii="Times New Roman" w:hAnsi="Times New Roman" w:cs="Times New Roman"/>
          <w:sz w:val="24"/>
          <w:szCs w:val="24"/>
        </w:rPr>
        <w:t xml:space="preserve"> knowledge of an unfavorable variety is assessed.</w:t>
      </w:r>
    </w:p>
    <w:p w14:paraId="65545C2B" w14:textId="77777777" w:rsidR="00BC1CAB" w:rsidRPr="00D472BD" w:rsidRDefault="00BC1CAB" w:rsidP="00826FD1">
      <w:pPr>
        <w:spacing w:line="360" w:lineRule="auto"/>
        <w:rPr>
          <w:rFonts w:ascii="Times New Roman" w:hAnsi="Times New Roman" w:cs="Times New Roman"/>
          <w:sz w:val="24"/>
          <w:szCs w:val="24"/>
        </w:rPr>
      </w:pPr>
      <w:r w:rsidRPr="00D472BD">
        <w:rPr>
          <w:rFonts w:ascii="Times New Roman" w:hAnsi="Times New Roman" w:cs="Times New Roman"/>
          <w:sz w:val="24"/>
          <w:szCs w:val="24"/>
        </w:rPr>
        <w:t>• Uncertainty or variability is the possible modification of the amounts budged. When there's no fair cause for uncertainty about an incorrect estimate of spending, the benefit requirements will be updated or changed.</w:t>
      </w:r>
    </w:p>
    <w:p w14:paraId="7060B955" w14:textId="77777777" w:rsidR="009B5324" w:rsidRPr="00440C31" w:rsidRDefault="007C1451" w:rsidP="00440C31">
      <w:pPr>
        <w:pStyle w:val="Heading3"/>
        <w:rPr>
          <w:rFonts w:ascii="Times New Roman" w:hAnsi="Times New Roman" w:cs="Times New Roman"/>
          <w:b/>
          <w:bCs/>
          <w:color w:val="auto"/>
        </w:rPr>
      </w:pPr>
      <w:bookmarkStart w:id="15" w:name="_Toc50553388"/>
      <w:r w:rsidRPr="00440C31">
        <w:rPr>
          <w:rFonts w:ascii="Times New Roman" w:hAnsi="Times New Roman" w:cs="Times New Roman"/>
          <w:b/>
          <w:bCs/>
          <w:color w:val="auto"/>
        </w:rPr>
        <w:t>Demerits</w:t>
      </w:r>
      <w:bookmarkEnd w:id="15"/>
    </w:p>
    <w:p w14:paraId="49B2EF4F" w14:textId="0AD05293" w:rsidR="00AF2FC5" w:rsidRPr="00D472BD" w:rsidRDefault="00AF2FC5" w:rsidP="00826FD1">
      <w:pPr>
        <w:spacing w:line="360" w:lineRule="auto"/>
        <w:rPr>
          <w:rFonts w:ascii="Times New Roman" w:hAnsi="Times New Roman" w:cs="Times New Roman"/>
          <w:sz w:val="24"/>
          <w:szCs w:val="24"/>
        </w:rPr>
      </w:pPr>
      <w:r w:rsidRPr="00D472BD">
        <w:rPr>
          <w:rFonts w:ascii="Times New Roman" w:hAnsi="Times New Roman" w:cs="Times New Roman"/>
          <w:sz w:val="24"/>
          <w:szCs w:val="24"/>
        </w:rPr>
        <w:t>• If the financial planning has not been done, taking into consideration the detailed analysis of each factor, the budgeting process shall be carried out objectively and shall be needed to separate itself from the exact statistics. Despite that, absorption costing may not have been a useful tool.</w:t>
      </w:r>
    </w:p>
    <w:p w14:paraId="7093863C" w14:textId="5A3C2324" w:rsidR="009B5324" w:rsidRPr="00500222" w:rsidRDefault="00AF2FC5" w:rsidP="00826FD1">
      <w:pPr>
        <w:spacing w:line="360" w:lineRule="auto"/>
        <w:rPr>
          <w:rFonts w:ascii="Times New Roman" w:hAnsi="Times New Roman" w:cs="Times New Roman"/>
          <w:sz w:val="24"/>
          <w:szCs w:val="24"/>
        </w:rPr>
      </w:pPr>
      <w:r w:rsidRPr="00500222">
        <w:rPr>
          <w:rFonts w:ascii="Times New Roman" w:hAnsi="Times New Roman" w:cs="Times New Roman"/>
          <w:sz w:val="24"/>
          <w:szCs w:val="24"/>
        </w:rPr>
        <w:t xml:space="preserve">• There are many anomalies in financial reporting and </w:t>
      </w:r>
      <w:r w:rsidR="00D472BD" w:rsidRPr="00500222">
        <w:rPr>
          <w:rFonts w:ascii="Times New Roman" w:hAnsi="Times New Roman" w:cs="Times New Roman"/>
          <w:sz w:val="24"/>
          <w:szCs w:val="24"/>
        </w:rPr>
        <w:t xml:space="preserve">the </w:t>
      </w:r>
      <w:r w:rsidRPr="00500222">
        <w:rPr>
          <w:rFonts w:ascii="Times New Roman" w:hAnsi="Times New Roman" w:cs="Times New Roman"/>
          <w:sz w:val="24"/>
          <w:szCs w:val="24"/>
        </w:rPr>
        <w:t xml:space="preserve">procurement department </w:t>
      </w:r>
      <w:r w:rsidR="00D472BD" w:rsidRPr="00500222">
        <w:rPr>
          <w:rFonts w:ascii="Times New Roman" w:hAnsi="Times New Roman" w:cs="Times New Roman"/>
          <w:sz w:val="24"/>
          <w:szCs w:val="24"/>
        </w:rPr>
        <w:t>has</w:t>
      </w:r>
      <w:r w:rsidRPr="00500222">
        <w:rPr>
          <w:rFonts w:ascii="Times New Roman" w:hAnsi="Times New Roman" w:cs="Times New Roman"/>
          <w:sz w:val="24"/>
          <w:szCs w:val="24"/>
        </w:rPr>
        <w:t xml:space="preserve"> to examine and evaluate details including labor delivery, cost of production and staffing analysis to discover the reasons of these deviations. </w:t>
      </w:r>
      <w:r w:rsidR="008F4262" w:rsidRPr="00500222">
        <w:rPr>
          <w:rFonts w:ascii="Times New Roman" w:hAnsi="Times New Roman" w:cs="Times New Roman"/>
          <w:sz w:val="24"/>
          <w:szCs w:val="24"/>
        </w:rPr>
        <w:t>Fortunately,</w:t>
      </w:r>
      <w:r w:rsidR="00F7428F" w:rsidRPr="00500222">
        <w:rPr>
          <w:rFonts w:ascii="Times New Roman" w:hAnsi="Times New Roman" w:cs="Times New Roman"/>
          <w:sz w:val="24"/>
          <w:szCs w:val="24"/>
        </w:rPr>
        <w:t xml:space="preserve"> a</w:t>
      </w:r>
      <w:r w:rsidRPr="00500222">
        <w:rPr>
          <w:rFonts w:ascii="Times New Roman" w:hAnsi="Times New Roman" w:cs="Times New Roman"/>
          <w:sz w:val="24"/>
          <w:szCs w:val="24"/>
        </w:rPr>
        <w:t xml:space="preserve"> bring-on method is cost-effective because the supervisors </w:t>
      </w:r>
      <w:r w:rsidR="00F7428F" w:rsidRPr="00500222">
        <w:rPr>
          <w:rFonts w:ascii="Times New Roman" w:hAnsi="Times New Roman" w:cs="Times New Roman"/>
          <w:sz w:val="24"/>
          <w:szCs w:val="24"/>
        </w:rPr>
        <w:t>are</w:t>
      </w:r>
      <w:r w:rsidRPr="00500222">
        <w:rPr>
          <w:rFonts w:ascii="Times New Roman" w:hAnsi="Times New Roman" w:cs="Times New Roman"/>
          <w:sz w:val="24"/>
          <w:szCs w:val="24"/>
        </w:rPr>
        <w:t xml:space="preserve"> able to rapidly address the issues on the basis of the information given</w:t>
      </w:r>
      <w:r w:rsidR="009C7047" w:rsidRPr="00500222">
        <w:rPr>
          <w:rFonts w:ascii="Times New Roman" w:hAnsi="Times New Roman" w:cs="Times New Roman"/>
          <w:sz w:val="24"/>
          <w:szCs w:val="24"/>
        </w:rPr>
        <w:t xml:space="preserve"> </w:t>
      </w:r>
      <w:r w:rsidR="009C7047" w:rsidRPr="00500222">
        <w:rPr>
          <w:rFonts w:ascii="Times New Roman" w:hAnsi="Times New Roman" w:cs="Times New Roman"/>
          <w:sz w:val="24"/>
          <w:szCs w:val="24"/>
          <w:shd w:val="clear" w:color="auto" w:fill="FFFFFF"/>
        </w:rPr>
        <w:t>(Stein, 2019)</w:t>
      </w:r>
      <w:r w:rsidRPr="00500222">
        <w:rPr>
          <w:rFonts w:ascii="Times New Roman" w:hAnsi="Times New Roman" w:cs="Times New Roman"/>
          <w:sz w:val="24"/>
          <w:szCs w:val="24"/>
        </w:rPr>
        <w:t>.</w:t>
      </w:r>
    </w:p>
    <w:p w14:paraId="66919226" w14:textId="77777777" w:rsidR="00AF2FC5" w:rsidRPr="00FB25B8" w:rsidRDefault="00AF2FC5" w:rsidP="00826FD1">
      <w:pPr>
        <w:spacing w:line="360" w:lineRule="auto"/>
        <w:rPr>
          <w:rFonts w:ascii="Times New Roman" w:hAnsi="Times New Roman" w:cs="Times New Roman"/>
          <w:sz w:val="24"/>
          <w:szCs w:val="24"/>
        </w:rPr>
      </w:pPr>
      <w:r w:rsidRPr="00FB25B8">
        <w:rPr>
          <w:rFonts w:ascii="Times New Roman" w:hAnsi="Times New Roman" w:cs="Times New Roman"/>
          <w:sz w:val="24"/>
          <w:szCs w:val="24"/>
        </w:rPr>
        <w:t>• Variance analysis is an operation focused mostly on financial statements released much longer that after end of the fiscal year. There could be a time gap that can somehow affect the capacity-taking proactive action. Often, it is not way to obtain all options available of variation in accounting reporting which also makes it almost impossible to function on differences.</w:t>
      </w:r>
    </w:p>
    <w:p w14:paraId="79A09A70" w14:textId="66634CFE" w:rsidR="00AF2FC5" w:rsidRPr="00FB25B8" w:rsidRDefault="00AF2FC5" w:rsidP="00826FD1">
      <w:pPr>
        <w:spacing w:line="360" w:lineRule="auto"/>
        <w:rPr>
          <w:rFonts w:ascii="Times New Roman" w:hAnsi="Times New Roman" w:cs="Times New Roman"/>
          <w:sz w:val="24"/>
          <w:szCs w:val="24"/>
        </w:rPr>
      </w:pPr>
      <w:r w:rsidRPr="00FB25B8">
        <w:rPr>
          <w:rFonts w:ascii="Times New Roman" w:hAnsi="Times New Roman" w:cs="Times New Roman"/>
          <w:sz w:val="24"/>
          <w:szCs w:val="24"/>
        </w:rPr>
        <w:t xml:space="preserve">• An analysis of the variability appears to have a significant downside in that it takes more time to determine the consequences of the variability and may delay the corrective measures. The tracking process leads to a considerable time span contraction which would greatly </w:t>
      </w:r>
      <w:r w:rsidR="00FB25B8" w:rsidRPr="00FB25B8">
        <w:rPr>
          <w:rFonts w:ascii="Times New Roman" w:hAnsi="Times New Roman" w:cs="Times New Roman"/>
          <w:sz w:val="24"/>
          <w:szCs w:val="24"/>
        </w:rPr>
        <w:t>slow</w:t>
      </w:r>
      <w:r w:rsidRPr="00FB25B8">
        <w:rPr>
          <w:rFonts w:ascii="Times New Roman" w:hAnsi="Times New Roman" w:cs="Times New Roman"/>
          <w:sz w:val="24"/>
          <w:szCs w:val="24"/>
        </w:rPr>
        <w:t xml:space="preserve"> the introduction of good strategy.</w:t>
      </w:r>
    </w:p>
    <w:p w14:paraId="541A5593" w14:textId="452AC752" w:rsidR="00AF2FC5" w:rsidRPr="009E2915" w:rsidRDefault="007142FD" w:rsidP="00826FD1">
      <w:pPr>
        <w:spacing w:line="360" w:lineRule="auto"/>
        <w:rPr>
          <w:rFonts w:ascii="Times New Roman" w:hAnsi="Times New Roman" w:cs="Times New Roman"/>
          <w:sz w:val="24"/>
          <w:szCs w:val="24"/>
        </w:rPr>
      </w:pPr>
      <w:r w:rsidRPr="009E2915">
        <w:rPr>
          <w:rFonts w:ascii="Times New Roman" w:hAnsi="Times New Roman" w:cs="Times New Roman"/>
          <w:sz w:val="24"/>
          <w:szCs w:val="24"/>
        </w:rPr>
        <w:t xml:space="preserve">• A performance measure is uncertain </w:t>
      </w:r>
      <w:r w:rsidR="009E2915">
        <w:rPr>
          <w:rFonts w:ascii="Times New Roman" w:hAnsi="Times New Roman" w:cs="Times New Roman"/>
          <w:sz w:val="24"/>
          <w:szCs w:val="24"/>
        </w:rPr>
        <w:t>to</w:t>
      </w:r>
      <w:r w:rsidRPr="009E2915">
        <w:rPr>
          <w:rFonts w:ascii="Times New Roman" w:hAnsi="Times New Roman" w:cs="Times New Roman"/>
          <w:sz w:val="24"/>
          <w:szCs w:val="24"/>
        </w:rPr>
        <w:t xml:space="preserve"> be attributed to total variations. Answer analysis determines the true outcome, since it differs from the planned activities</w:t>
      </w:r>
      <w:r w:rsidR="009C7047" w:rsidRPr="009E2915">
        <w:rPr>
          <w:rFonts w:ascii="Times New Roman" w:hAnsi="Times New Roman" w:cs="Times New Roman"/>
          <w:sz w:val="24"/>
          <w:szCs w:val="24"/>
        </w:rPr>
        <w:t xml:space="preserve"> </w:t>
      </w:r>
      <w:r w:rsidR="009C7047" w:rsidRPr="009E2915">
        <w:rPr>
          <w:rFonts w:ascii="Times New Roman" w:hAnsi="Times New Roman" w:cs="Times New Roman"/>
          <w:sz w:val="24"/>
          <w:szCs w:val="24"/>
          <w:shd w:val="clear" w:color="auto" w:fill="FFFFFF"/>
        </w:rPr>
        <w:t>(Ward and Calabrese, 2018)</w:t>
      </w:r>
      <w:r w:rsidRPr="009E2915">
        <w:rPr>
          <w:rFonts w:ascii="Times New Roman" w:hAnsi="Times New Roman" w:cs="Times New Roman"/>
          <w:sz w:val="24"/>
          <w:szCs w:val="24"/>
        </w:rPr>
        <w:t>.</w:t>
      </w:r>
    </w:p>
    <w:p w14:paraId="1151DC8B" w14:textId="67462A8B" w:rsidR="005F2C0C" w:rsidRPr="003032CE" w:rsidRDefault="007157B0" w:rsidP="003032CE">
      <w:pPr>
        <w:pStyle w:val="Heading1"/>
      </w:pPr>
      <w:bookmarkStart w:id="16" w:name="_Toc48041828"/>
      <w:bookmarkStart w:id="17" w:name="_Toc50553389"/>
      <w:r w:rsidRPr="003032CE">
        <w:t xml:space="preserve">Part </w:t>
      </w:r>
      <w:r w:rsidR="005F2C0C" w:rsidRPr="003032CE">
        <w:t>B</w:t>
      </w:r>
      <w:bookmarkEnd w:id="16"/>
      <w:bookmarkEnd w:id="17"/>
    </w:p>
    <w:p w14:paraId="13426DFC" w14:textId="3F863DB7" w:rsidR="00627B69" w:rsidRPr="009B14AF" w:rsidRDefault="00C70C9B" w:rsidP="00F812A1">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Due to the demand for XLG’s chemicals X and Y because of Covid-19</w:t>
      </w:r>
      <w:r w:rsidR="00627B69" w:rsidRPr="009B14AF">
        <w:rPr>
          <w:rFonts w:ascii="Times New Roman" w:hAnsi="Times New Roman" w:cs="Times New Roman"/>
          <w:color w:val="000000" w:themeColor="text1"/>
          <w:sz w:val="24"/>
          <w:szCs w:val="24"/>
        </w:rPr>
        <w:t xml:space="preserve">, </w:t>
      </w:r>
      <w:r w:rsidR="009B14AF">
        <w:rPr>
          <w:rFonts w:ascii="Times New Roman" w:hAnsi="Times New Roman" w:cs="Times New Roman"/>
          <w:color w:val="000000" w:themeColor="text1"/>
          <w:sz w:val="24"/>
          <w:szCs w:val="24"/>
        </w:rPr>
        <w:t xml:space="preserve">a </w:t>
      </w:r>
      <w:r w:rsidR="00627B69" w:rsidRPr="009B14AF">
        <w:rPr>
          <w:rFonts w:ascii="Times New Roman" w:hAnsi="Times New Roman" w:cs="Times New Roman"/>
          <w:color w:val="000000" w:themeColor="text1"/>
          <w:sz w:val="24"/>
          <w:szCs w:val="24"/>
        </w:rPr>
        <w:t xml:space="preserve">45 percent spike in sales for chemicals X and Y </w:t>
      </w:r>
      <w:r w:rsidR="009B14AF">
        <w:rPr>
          <w:rFonts w:ascii="Times New Roman" w:hAnsi="Times New Roman" w:cs="Times New Roman"/>
          <w:color w:val="000000" w:themeColor="text1"/>
          <w:sz w:val="24"/>
          <w:szCs w:val="24"/>
        </w:rPr>
        <w:t xml:space="preserve">is expected, </w:t>
      </w:r>
      <w:r w:rsidR="00627B69" w:rsidRPr="009B14AF">
        <w:rPr>
          <w:rFonts w:ascii="Times New Roman" w:hAnsi="Times New Roman" w:cs="Times New Roman"/>
          <w:color w:val="000000" w:themeColor="text1"/>
          <w:sz w:val="24"/>
          <w:szCs w:val="24"/>
        </w:rPr>
        <w:t xml:space="preserve">and it will significantly </w:t>
      </w:r>
      <w:r w:rsidR="009B14AF">
        <w:rPr>
          <w:rFonts w:ascii="Times New Roman" w:hAnsi="Times New Roman" w:cs="Times New Roman"/>
          <w:color w:val="000000" w:themeColor="text1"/>
          <w:sz w:val="24"/>
          <w:szCs w:val="24"/>
        </w:rPr>
        <w:t>come through</w:t>
      </w:r>
      <w:r w:rsidR="00627B69" w:rsidRPr="009B14AF">
        <w:rPr>
          <w:rFonts w:ascii="Times New Roman" w:hAnsi="Times New Roman" w:cs="Times New Roman"/>
          <w:color w:val="000000" w:themeColor="text1"/>
          <w:sz w:val="24"/>
          <w:szCs w:val="24"/>
        </w:rPr>
        <w:t xml:space="preserve"> according to market assessments</w:t>
      </w:r>
      <w:r w:rsidR="009B14AF">
        <w:rPr>
          <w:rFonts w:ascii="Times New Roman" w:hAnsi="Times New Roman" w:cs="Times New Roman"/>
          <w:color w:val="000000" w:themeColor="text1"/>
          <w:sz w:val="24"/>
          <w:szCs w:val="24"/>
        </w:rPr>
        <w:t>.</w:t>
      </w:r>
    </w:p>
    <w:p w14:paraId="76821FD4" w14:textId="7061FCAB" w:rsidR="00332F27" w:rsidRPr="009B14AF" w:rsidRDefault="00F765F1" w:rsidP="007F2350">
      <w:pPr>
        <w:spacing w:line="360" w:lineRule="auto"/>
        <w:rPr>
          <w:rFonts w:ascii="Times New Roman" w:hAnsi="Times New Roman" w:cs="Times New Roman"/>
          <w:color w:val="000000" w:themeColor="text1"/>
          <w:sz w:val="24"/>
          <w:szCs w:val="24"/>
        </w:rPr>
      </w:pPr>
      <w:r w:rsidRPr="009B14AF">
        <w:rPr>
          <w:rFonts w:ascii="Times New Roman" w:hAnsi="Times New Roman" w:cs="Times New Roman"/>
          <w:color w:val="000000" w:themeColor="text1"/>
          <w:sz w:val="24"/>
          <w:szCs w:val="24"/>
        </w:rPr>
        <w:t xml:space="preserve">The production cost </w:t>
      </w:r>
      <w:r w:rsidR="009B14AF">
        <w:rPr>
          <w:rFonts w:ascii="Times New Roman" w:hAnsi="Times New Roman" w:cs="Times New Roman"/>
          <w:color w:val="000000" w:themeColor="text1"/>
          <w:sz w:val="24"/>
          <w:szCs w:val="24"/>
        </w:rPr>
        <w:t xml:space="preserve">of </w:t>
      </w:r>
      <w:r w:rsidR="00761CA2" w:rsidRPr="009B14AF">
        <w:rPr>
          <w:rFonts w:ascii="Times New Roman" w:hAnsi="Times New Roman" w:cs="Times New Roman"/>
          <w:color w:val="000000" w:themeColor="text1"/>
          <w:sz w:val="24"/>
          <w:szCs w:val="24"/>
        </w:rPr>
        <w:t>FamaQ</w:t>
      </w:r>
      <w:r w:rsidR="00627B69" w:rsidRPr="009B14AF">
        <w:rPr>
          <w:rFonts w:ascii="Times New Roman" w:hAnsi="Times New Roman" w:cs="Times New Roman"/>
          <w:color w:val="000000" w:themeColor="text1"/>
          <w:sz w:val="24"/>
          <w:szCs w:val="24"/>
        </w:rPr>
        <w:t xml:space="preserve">'s section in the UK could be </w:t>
      </w:r>
      <w:r w:rsidR="009B14AF">
        <w:rPr>
          <w:rFonts w:ascii="Times New Roman" w:hAnsi="Times New Roman" w:cs="Times New Roman"/>
          <w:color w:val="000000" w:themeColor="text1"/>
          <w:sz w:val="24"/>
          <w:szCs w:val="24"/>
        </w:rPr>
        <w:t>£</w:t>
      </w:r>
      <w:r w:rsidR="00627B69" w:rsidRPr="009B14AF">
        <w:rPr>
          <w:rFonts w:ascii="Times New Roman" w:hAnsi="Times New Roman" w:cs="Times New Roman"/>
          <w:color w:val="000000" w:themeColor="text1"/>
          <w:sz w:val="24"/>
          <w:szCs w:val="24"/>
        </w:rPr>
        <w:t xml:space="preserve">3 which </w:t>
      </w:r>
      <w:r w:rsidR="009B14AF">
        <w:rPr>
          <w:rFonts w:ascii="Times New Roman" w:hAnsi="Times New Roman" w:cs="Times New Roman"/>
          <w:color w:val="000000" w:themeColor="text1"/>
          <w:sz w:val="24"/>
          <w:szCs w:val="24"/>
        </w:rPr>
        <w:t>might</w:t>
      </w:r>
      <w:r w:rsidR="00627B69" w:rsidRPr="009B14AF">
        <w:rPr>
          <w:rFonts w:ascii="Times New Roman" w:hAnsi="Times New Roman" w:cs="Times New Roman"/>
          <w:color w:val="000000" w:themeColor="text1"/>
          <w:sz w:val="24"/>
          <w:szCs w:val="24"/>
        </w:rPr>
        <w:t xml:space="preserve"> have been small</w:t>
      </w:r>
      <w:r w:rsidR="009B14AF">
        <w:rPr>
          <w:rFonts w:ascii="Times New Roman" w:hAnsi="Times New Roman" w:cs="Times New Roman"/>
          <w:color w:val="000000" w:themeColor="text1"/>
          <w:sz w:val="24"/>
          <w:szCs w:val="24"/>
        </w:rPr>
        <w:t>er</w:t>
      </w:r>
      <w:r w:rsidR="00627B69" w:rsidRPr="009B14AF">
        <w:rPr>
          <w:rFonts w:ascii="Times New Roman" w:hAnsi="Times New Roman" w:cs="Times New Roman"/>
          <w:color w:val="000000" w:themeColor="text1"/>
          <w:sz w:val="24"/>
          <w:szCs w:val="24"/>
        </w:rPr>
        <w:t xml:space="preserve"> </w:t>
      </w:r>
      <w:r w:rsidR="009B14AF">
        <w:rPr>
          <w:rFonts w:ascii="Times New Roman" w:hAnsi="Times New Roman" w:cs="Times New Roman"/>
          <w:color w:val="000000" w:themeColor="text1"/>
          <w:sz w:val="24"/>
          <w:szCs w:val="24"/>
        </w:rPr>
        <w:t>comparing</w:t>
      </w:r>
      <w:r w:rsidR="00627B69" w:rsidRPr="009B14AF">
        <w:rPr>
          <w:rFonts w:ascii="Times New Roman" w:hAnsi="Times New Roman" w:cs="Times New Roman"/>
          <w:color w:val="000000" w:themeColor="text1"/>
          <w:sz w:val="24"/>
          <w:szCs w:val="24"/>
        </w:rPr>
        <w:t xml:space="preserve"> to the production cost of </w:t>
      </w:r>
      <w:r w:rsidR="009B14AF">
        <w:rPr>
          <w:rFonts w:ascii="Times New Roman" w:hAnsi="Times New Roman" w:cs="Times New Roman"/>
          <w:color w:val="000000" w:themeColor="text1"/>
          <w:sz w:val="24"/>
          <w:szCs w:val="24"/>
        </w:rPr>
        <w:t>£</w:t>
      </w:r>
      <w:r w:rsidR="00627B69" w:rsidRPr="009B14AF">
        <w:rPr>
          <w:rFonts w:ascii="Times New Roman" w:hAnsi="Times New Roman" w:cs="Times New Roman"/>
          <w:color w:val="000000" w:themeColor="text1"/>
          <w:sz w:val="24"/>
          <w:szCs w:val="24"/>
        </w:rPr>
        <w:t xml:space="preserve">3.7 per </w:t>
      </w:r>
      <w:r w:rsidR="00181D12">
        <w:rPr>
          <w:rFonts w:ascii="Times New Roman" w:hAnsi="Times New Roman" w:cs="Times New Roman"/>
          <w:color w:val="000000" w:themeColor="text1"/>
          <w:sz w:val="24"/>
          <w:szCs w:val="24"/>
        </w:rPr>
        <w:t>unit</w:t>
      </w:r>
      <w:r w:rsidR="00627B69" w:rsidRPr="009B14AF">
        <w:rPr>
          <w:rFonts w:ascii="Times New Roman" w:hAnsi="Times New Roman" w:cs="Times New Roman"/>
          <w:color w:val="000000" w:themeColor="text1"/>
          <w:sz w:val="24"/>
          <w:szCs w:val="24"/>
        </w:rPr>
        <w:t>.</w:t>
      </w:r>
      <w:r w:rsidRPr="009B14AF">
        <w:rPr>
          <w:rFonts w:ascii="Times New Roman" w:hAnsi="Times New Roman" w:cs="Times New Roman"/>
          <w:color w:val="000000" w:themeColor="text1"/>
          <w:sz w:val="24"/>
          <w:szCs w:val="24"/>
        </w:rPr>
        <w:t xml:space="preserve"> </w:t>
      </w:r>
      <w:r w:rsidR="00332F27" w:rsidRPr="009B14AF">
        <w:rPr>
          <w:rFonts w:ascii="Times New Roman" w:hAnsi="Times New Roman" w:cs="Times New Roman"/>
          <w:color w:val="000000" w:themeColor="text1"/>
          <w:sz w:val="24"/>
          <w:szCs w:val="24"/>
        </w:rPr>
        <w:t xml:space="preserve">It indicates </w:t>
      </w:r>
      <w:r w:rsidR="009B14AF">
        <w:rPr>
          <w:rFonts w:ascii="Times New Roman" w:hAnsi="Times New Roman" w:cs="Times New Roman"/>
          <w:color w:val="000000" w:themeColor="text1"/>
          <w:sz w:val="24"/>
          <w:szCs w:val="24"/>
        </w:rPr>
        <w:t xml:space="preserve">that </w:t>
      </w:r>
      <w:r w:rsidR="00332F27" w:rsidRPr="009B14AF">
        <w:rPr>
          <w:rFonts w:ascii="Times New Roman" w:hAnsi="Times New Roman" w:cs="Times New Roman"/>
          <w:color w:val="000000" w:themeColor="text1"/>
          <w:sz w:val="24"/>
          <w:szCs w:val="24"/>
        </w:rPr>
        <w:t xml:space="preserve">the business must manufacture </w:t>
      </w:r>
      <w:r w:rsidR="00761CA2" w:rsidRPr="009B14AF">
        <w:rPr>
          <w:rFonts w:ascii="Times New Roman" w:hAnsi="Times New Roman" w:cs="Times New Roman"/>
          <w:color w:val="000000" w:themeColor="text1"/>
          <w:sz w:val="24"/>
          <w:szCs w:val="24"/>
        </w:rPr>
        <w:t>Fama</w:t>
      </w:r>
      <w:r w:rsidR="009B14AF">
        <w:rPr>
          <w:rFonts w:ascii="Times New Roman" w:hAnsi="Times New Roman" w:cs="Times New Roman"/>
          <w:color w:val="000000" w:themeColor="text1"/>
          <w:sz w:val="24"/>
          <w:szCs w:val="24"/>
        </w:rPr>
        <w:t>Q</w:t>
      </w:r>
      <w:r w:rsidR="00332F27" w:rsidRPr="009B14AF">
        <w:rPr>
          <w:rFonts w:ascii="Times New Roman" w:hAnsi="Times New Roman" w:cs="Times New Roman"/>
          <w:color w:val="000000" w:themeColor="text1"/>
          <w:sz w:val="24"/>
          <w:szCs w:val="24"/>
        </w:rPr>
        <w:t xml:space="preserve"> in the UK instead of sourcing from Brazil. This would add important advantages for the industry. Numerous of its main advantages usually involve:</w:t>
      </w:r>
    </w:p>
    <w:p w14:paraId="790C0C90" w14:textId="3ECDA6A5" w:rsidR="00332F27" w:rsidRPr="009B14AF" w:rsidRDefault="00332F27" w:rsidP="00826FD1">
      <w:pPr>
        <w:spacing w:line="360" w:lineRule="auto"/>
        <w:rPr>
          <w:rFonts w:ascii="Times New Roman" w:hAnsi="Times New Roman" w:cs="Times New Roman"/>
          <w:color w:val="000000" w:themeColor="text1"/>
          <w:sz w:val="24"/>
          <w:szCs w:val="24"/>
        </w:rPr>
      </w:pPr>
      <w:r w:rsidRPr="009B14AF">
        <w:rPr>
          <w:rFonts w:ascii="Times New Roman" w:hAnsi="Times New Roman" w:cs="Times New Roman"/>
          <w:color w:val="000000" w:themeColor="text1"/>
          <w:sz w:val="24"/>
          <w:szCs w:val="24"/>
        </w:rPr>
        <w:t xml:space="preserve">• If </w:t>
      </w:r>
      <w:r w:rsidR="00761CA2" w:rsidRPr="009B14AF">
        <w:rPr>
          <w:rFonts w:ascii="Times New Roman" w:hAnsi="Times New Roman" w:cs="Times New Roman"/>
          <w:color w:val="000000" w:themeColor="text1"/>
          <w:sz w:val="24"/>
          <w:szCs w:val="24"/>
        </w:rPr>
        <w:t>FamaQ</w:t>
      </w:r>
      <w:r w:rsidRPr="009B14AF">
        <w:rPr>
          <w:rFonts w:ascii="Times New Roman" w:hAnsi="Times New Roman" w:cs="Times New Roman"/>
          <w:color w:val="000000" w:themeColor="text1"/>
          <w:sz w:val="24"/>
          <w:szCs w:val="24"/>
        </w:rPr>
        <w:t xml:space="preserve"> is developed</w:t>
      </w:r>
      <w:r w:rsidR="005040B2">
        <w:rPr>
          <w:rFonts w:ascii="Times New Roman" w:hAnsi="Times New Roman" w:cs="Times New Roman"/>
          <w:color w:val="000000" w:themeColor="text1"/>
          <w:sz w:val="24"/>
          <w:szCs w:val="24"/>
        </w:rPr>
        <w:t xml:space="preserve"> inhouse</w:t>
      </w:r>
      <w:r w:rsidRPr="009B14AF">
        <w:rPr>
          <w:rFonts w:ascii="Times New Roman" w:hAnsi="Times New Roman" w:cs="Times New Roman"/>
          <w:color w:val="000000" w:themeColor="text1"/>
          <w:sz w:val="24"/>
          <w:szCs w:val="24"/>
        </w:rPr>
        <w:t xml:space="preserve">, the business would be stimulated, because the cost of production </w:t>
      </w:r>
      <w:r w:rsidR="00464C25">
        <w:rPr>
          <w:rFonts w:ascii="Times New Roman" w:hAnsi="Times New Roman" w:cs="Times New Roman"/>
          <w:color w:val="000000" w:themeColor="text1"/>
          <w:sz w:val="24"/>
          <w:szCs w:val="24"/>
        </w:rPr>
        <w:t>is lower and more controlled</w:t>
      </w:r>
      <w:r w:rsidRPr="009B14AF">
        <w:rPr>
          <w:rFonts w:ascii="Times New Roman" w:hAnsi="Times New Roman" w:cs="Times New Roman"/>
          <w:color w:val="000000" w:themeColor="text1"/>
          <w:sz w:val="24"/>
          <w:szCs w:val="24"/>
        </w:rPr>
        <w:t xml:space="preserve"> compared to the </w:t>
      </w:r>
      <w:r w:rsidR="002E17B5">
        <w:rPr>
          <w:rFonts w:ascii="Times New Roman" w:hAnsi="Times New Roman" w:cs="Times New Roman"/>
          <w:color w:val="000000" w:themeColor="text1"/>
          <w:sz w:val="24"/>
          <w:szCs w:val="24"/>
        </w:rPr>
        <w:t>import</w:t>
      </w:r>
      <w:r w:rsidRPr="009B14AF">
        <w:rPr>
          <w:rFonts w:ascii="Times New Roman" w:hAnsi="Times New Roman" w:cs="Times New Roman"/>
          <w:color w:val="000000" w:themeColor="text1"/>
          <w:sz w:val="24"/>
          <w:szCs w:val="24"/>
        </w:rPr>
        <w:t>.</w:t>
      </w:r>
    </w:p>
    <w:p w14:paraId="5E4AD697" w14:textId="3996A20E" w:rsidR="00332F27" w:rsidRPr="009B14AF" w:rsidRDefault="00332F27" w:rsidP="00826FD1">
      <w:pPr>
        <w:spacing w:line="360" w:lineRule="auto"/>
        <w:rPr>
          <w:rFonts w:ascii="Times New Roman" w:hAnsi="Times New Roman" w:cs="Times New Roman"/>
          <w:color w:val="000000" w:themeColor="text1"/>
          <w:sz w:val="24"/>
          <w:szCs w:val="24"/>
        </w:rPr>
      </w:pPr>
      <w:r w:rsidRPr="009B14AF">
        <w:rPr>
          <w:rFonts w:ascii="Times New Roman" w:hAnsi="Times New Roman" w:cs="Times New Roman"/>
          <w:color w:val="000000" w:themeColor="text1"/>
          <w:sz w:val="24"/>
          <w:szCs w:val="24"/>
        </w:rPr>
        <w:t xml:space="preserve">• The product </w:t>
      </w:r>
      <w:r w:rsidR="00BC433C">
        <w:rPr>
          <w:rFonts w:ascii="Times New Roman" w:hAnsi="Times New Roman" w:cs="Times New Roman"/>
          <w:color w:val="000000" w:themeColor="text1"/>
          <w:sz w:val="24"/>
          <w:szCs w:val="24"/>
        </w:rPr>
        <w:t>delivery</w:t>
      </w:r>
      <w:r w:rsidRPr="009B14AF">
        <w:rPr>
          <w:rFonts w:ascii="Times New Roman" w:hAnsi="Times New Roman" w:cs="Times New Roman"/>
          <w:color w:val="000000" w:themeColor="text1"/>
          <w:sz w:val="24"/>
          <w:szCs w:val="24"/>
        </w:rPr>
        <w:t xml:space="preserve"> would be shortened by 15 days, which implies </w:t>
      </w:r>
      <w:r w:rsidR="00156B0A">
        <w:rPr>
          <w:rFonts w:ascii="Times New Roman" w:hAnsi="Times New Roman" w:cs="Times New Roman"/>
          <w:color w:val="000000" w:themeColor="text1"/>
          <w:sz w:val="24"/>
          <w:szCs w:val="24"/>
        </w:rPr>
        <w:t>production</w:t>
      </w:r>
      <w:r w:rsidRPr="009B14AF">
        <w:rPr>
          <w:rFonts w:ascii="Times New Roman" w:hAnsi="Times New Roman" w:cs="Times New Roman"/>
          <w:color w:val="000000" w:themeColor="text1"/>
          <w:sz w:val="24"/>
          <w:szCs w:val="24"/>
        </w:rPr>
        <w:t xml:space="preserve"> </w:t>
      </w:r>
      <w:r w:rsidR="00156B0A">
        <w:rPr>
          <w:rFonts w:ascii="Times New Roman" w:hAnsi="Times New Roman" w:cs="Times New Roman"/>
          <w:color w:val="000000" w:themeColor="text1"/>
          <w:sz w:val="24"/>
          <w:szCs w:val="24"/>
        </w:rPr>
        <w:t>can</w:t>
      </w:r>
      <w:r w:rsidRPr="009B14AF">
        <w:rPr>
          <w:rFonts w:ascii="Times New Roman" w:hAnsi="Times New Roman" w:cs="Times New Roman"/>
          <w:color w:val="000000" w:themeColor="text1"/>
          <w:sz w:val="24"/>
          <w:szCs w:val="24"/>
        </w:rPr>
        <w:t xml:space="preserve"> begin sooner</w:t>
      </w:r>
      <w:r w:rsidR="00156B0A">
        <w:rPr>
          <w:rFonts w:ascii="Times New Roman" w:hAnsi="Times New Roman" w:cs="Times New Roman"/>
          <w:color w:val="000000" w:themeColor="text1"/>
          <w:sz w:val="24"/>
          <w:szCs w:val="24"/>
        </w:rPr>
        <w:t>, when needed</w:t>
      </w:r>
      <w:r w:rsidRPr="009B14AF">
        <w:rPr>
          <w:rFonts w:ascii="Times New Roman" w:hAnsi="Times New Roman" w:cs="Times New Roman"/>
          <w:color w:val="000000" w:themeColor="text1"/>
          <w:sz w:val="24"/>
          <w:szCs w:val="24"/>
        </w:rPr>
        <w:t xml:space="preserve"> and satisfy customer demand earlier.</w:t>
      </w:r>
    </w:p>
    <w:p w14:paraId="78173672" w14:textId="6B501153" w:rsidR="00627B69" w:rsidRPr="009B14AF" w:rsidRDefault="00332F27" w:rsidP="00826FD1">
      <w:pPr>
        <w:spacing w:line="360" w:lineRule="auto"/>
        <w:rPr>
          <w:rFonts w:ascii="Times New Roman" w:hAnsi="Times New Roman" w:cs="Times New Roman"/>
          <w:color w:val="000000" w:themeColor="text1"/>
          <w:sz w:val="24"/>
          <w:szCs w:val="24"/>
        </w:rPr>
      </w:pPr>
      <w:r w:rsidRPr="009B14AF">
        <w:rPr>
          <w:rFonts w:ascii="Times New Roman" w:hAnsi="Times New Roman" w:cs="Times New Roman"/>
          <w:color w:val="000000" w:themeColor="text1"/>
          <w:sz w:val="24"/>
          <w:szCs w:val="24"/>
        </w:rPr>
        <w:t xml:space="preserve">• </w:t>
      </w:r>
      <w:r w:rsidR="00733392">
        <w:rPr>
          <w:rFonts w:ascii="Times New Roman" w:hAnsi="Times New Roman" w:cs="Times New Roman"/>
          <w:color w:val="000000" w:themeColor="text1"/>
          <w:sz w:val="24"/>
          <w:szCs w:val="24"/>
        </w:rPr>
        <w:t>Depending on the reactions from governments and society, the Covid-19 situtation can turn for the better or can be seen coming in a second wave, which may cause further closures, increased delivery times and increased costs due to demand and supply.</w:t>
      </w:r>
      <w:r w:rsidRPr="009B14AF">
        <w:rPr>
          <w:rFonts w:ascii="Times New Roman" w:hAnsi="Times New Roman" w:cs="Times New Roman"/>
          <w:color w:val="000000" w:themeColor="text1"/>
          <w:sz w:val="24"/>
          <w:szCs w:val="24"/>
        </w:rPr>
        <w:t xml:space="preserve"> </w:t>
      </w:r>
    </w:p>
    <w:p w14:paraId="2D909A38" w14:textId="423E2BF6" w:rsidR="00206040" w:rsidRPr="009B14AF" w:rsidRDefault="00206040" w:rsidP="00826FD1">
      <w:pPr>
        <w:spacing w:line="360" w:lineRule="auto"/>
        <w:rPr>
          <w:rFonts w:ascii="Times New Roman" w:hAnsi="Times New Roman" w:cs="Times New Roman"/>
          <w:color w:val="000000" w:themeColor="text1"/>
          <w:sz w:val="24"/>
          <w:szCs w:val="24"/>
        </w:rPr>
      </w:pPr>
      <w:r w:rsidRPr="009B14AF">
        <w:rPr>
          <w:rFonts w:ascii="Times New Roman" w:hAnsi="Times New Roman" w:cs="Times New Roman"/>
          <w:color w:val="000000" w:themeColor="text1"/>
          <w:sz w:val="24"/>
          <w:szCs w:val="24"/>
        </w:rPr>
        <w:t xml:space="preserve">• </w:t>
      </w:r>
      <w:r w:rsidR="00225838">
        <w:rPr>
          <w:rFonts w:ascii="Times New Roman" w:hAnsi="Times New Roman" w:cs="Times New Roman"/>
          <w:color w:val="000000" w:themeColor="text1"/>
          <w:sz w:val="24"/>
          <w:szCs w:val="24"/>
        </w:rPr>
        <w:t>Because it is harder</w:t>
      </w:r>
      <w:r w:rsidRPr="009B14AF">
        <w:rPr>
          <w:rFonts w:ascii="Times New Roman" w:hAnsi="Times New Roman" w:cs="Times New Roman"/>
          <w:color w:val="000000" w:themeColor="text1"/>
          <w:sz w:val="24"/>
          <w:szCs w:val="24"/>
        </w:rPr>
        <w:t xml:space="preserve"> to produce </w:t>
      </w:r>
      <w:r w:rsidR="00225838">
        <w:rPr>
          <w:rFonts w:ascii="Times New Roman" w:hAnsi="Times New Roman" w:cs="Times New Roman"/>
          <w:color w:val="000000" w:themeColor="text1"/>
          <w:sz w:val="24"/>
          <w:szCs w:val="24"/>
        </w:rPr>
        <w:t>items</w:t>
      </w:r>
      <w:r w:rsidRPr="009B14AF">
        <w:rPr>
          <w:rFonts w:ascii="Times New Roman" w:hAnsi="Times New Roman" w:cs="Times New Roman"/>
          <w:color w:val="000000" w:themeColor="text1"/>
          <w:sz w:val="24"/>
          <w:szCs w:val="24"/>
        </w:rPr>
        <w:t xml:space="preserve"> </w:t>
      </w:r>
      <w:r w:rsidR="00225838">
        <w:rPr>
          <w:rFonts w:ascii="Times New Roman" w:hAnsi="Times New Roman" w:cs="Times New Roman"/>
          <w:color w:val="000000" w:themeColor="text1"/>
          <w:sz w:val="24"/>
          <w:szCs w:val="24"/>
        </w:rPr>
        <w:t>during</w:t>
      </w:r>
      <w:r w:rsidRPr="009B14AF">
        <w:rPr>
          <w:rFonts w:ascii="Times New Roman" w:hAnsi="Times New Roman" w:cs="Times New Roman"/>
          <w:color w:val="000000" w:themeColor="text1"/>
          <w:sz w:val="24"/>
          <w:szCs w:val="24"/>
        </w:rPr>
        <w:t xml:space="preserve"> </w:t>
      </w:r>
      <w:r w:rsidR="00225838">
        <w:rPr>
          <w:rFonts w:ascii="Times New Roman" w:hAnsi="Times New Roman" w:cs="Times New Roman"/>
          <w:color w:val="000000" w:themeColor="text1"/>
          <w:sz w:val="24"/>
          <w:szCs w:val="24"/>
        </w:rPr>
        <w:t>the l</w:t>
      </w:r>
      <w:r w:rsidRPr="009B14AF">
        <w:rPr>
          <w:rFonts w:ascii="Times New Roman" w:hAnsi="Times New Roman" w:cs="Times New Roman"/>
          <w:color w:val="000000" w:themeColor="text1"/>
          <w:sz w:val="24"/>
          <w:szCs w:val="24"/>
        </w:rPr>
        <w:t>ockdown</w:t>
      </w:r>
      <w:r w:rsidR="00225838">
        <w:rPr>
          <w:rFonts w:ascii="Times New Roman" w:hAnsi="Times New Roman" w:cs="Times New Roman"/>
          <w:color w:val="000000" w:themeColor="text1"/>
          <w:sz w:val="24"/>
          <w:szCs w:val="24"/>
        </w:rPr>
        <w:t>,</w:t>
      </w:r>
      <w:r w:rsidRPr="009B14AF">
        <w:rPr>
          <w:rFonts w:ascii="Times New Roman" w:hAnsi="Times New Roman" w:cs="Times New Roman"/>
          <w:color w:val="000000" w:themeColor="text1"/>
          <w:sz w:val="24"/>
          <w:szCs w:val="24"/>
        </w:rPr>
        <w:t xml:space="preserve"> the </w:t>
      </w:r>
      <w:r w:rsidR="00225838">
        <w:rPr>
          <w:rFonts w:ascii="Times New Roman" w:hAnsi="Times New Roman" w:cs="Times New Roman"/>
          <w:color w:val="000000" w:themeColor="text1"/>
          <w:sz w:val="24"/>
          <w:szCs w:val="24"/>
        </w:rPr>
        <w:t>functioning</w:t>
      </w:r>
      <w:r w:rsidRPr="009B14AF">
        <w:rPr>
          <w:rFonts w:ascii="Times New Roman" w:hAnsi="Times New Roman" w:cs="Times New Roman"/>
          <w:color w:val="000000" w:themeColor="text1"/>
          <w:sz w:val="24"/>
          <w:szCs w:val="24"/>
        </w:rPr>
        <w:t xml:space="preserve"> of </w:t>
      </w:r>
      <w:r w:rsidR="00761CA2" w:rsidRPr="009B14AF">
        <w:rPr>
          <w:rFonts w:ascii="Times New Roman" w:hAnsi="Times New Roman" w:cs="Times New Roman"/>
          <w:color w:val="000000" w:themeColor="text1"/>
          <w:sz w:val="24"/>
          <w:szCs w:val="24"/>
        </w:rPr>
        <w:t>FamaQ</w:t>
      </w:r>
      <w:r w:rsidRPr="009B14AF">
        <w:rPr>
          <w:rFonts w:ascii="Times New Roman" w:hAnsi="Times New Roman" w:cs="Times New Roman"/>
          <w:color w:val="000000" w:themeColor="text1"/>
          <w:sz w:val="24"/>
          <w:szCs w:val="24"/>
        </w:rPr>
        <w:t xml:space="preserve"> in the UK </w:t>
      </w:r>
      <w:r w:rsidR="00225838">
        <w:rPr>
          <w:rFonts w:ascii="Times New Roman" w:hAnsi="Times New Roman" w:cs="Times New Roman"/>
          <w:color w:val="000000" w:themeColor="text1"/>
          <w:sz w:val="24"/>
          <w:szCs w:val="24"/>
        </w:rPr>
        <w:t>would</w:t>
      </w:r>
      <w:r w:rsidRPr="009B14AF">
        <w:rPr>
          <w:rFonts w:ascii="Times New Roman" w:hAnsi="Times New Roman" w:cs="Times New Roman"/>
          <w:color w:val="000000" w:themeColor="text1"/>
          <w:sz w:val="24"/>
          <w:szCs w:val="24"/>
        </w:rPr>
        <w:t xml:space="preserve"> </w:t>
      </w:r>
      <w:r w:rsidR="00225838">
        <w:rPr>
          <w:rFonts w:ascii="Times New Roman" w:hAnsi="Times New Roman" w:cs="Times New Roman"/>
          <w:color w:val="000000" w:themeColor="text1"/>
          <w:sz w:val="24"/>
          <w:szCs w:val="24"/>
        </w:rPr>
        <w:t xml:space="preserve">be </w:t>
      </w:r>
      <w:r w:rsidRPr="009B14AF">
        <w:rPr>
          <w:rFonts w:ascii="Times New Roman" w:hAnsi="Times New Roman" w:cs="Times New Roman"/>
          <w:color w:val="000000" w:themeColor="text1"/>
          <w:sz w:val="24"/>
          <w:szCs w:val="24"/>
        </w:rPr>
        <w:t>the better option for potential procedures to be undertaken by the organisation.</w:t>
      </w:r>
    </w:p>
    <w:p w14:paraId="1F7911EA" w14:textId="46C4B7CA" w:rsidR="00EB5274" w:rsidRPr="009B14AF" w:rsidRDefault="00206040" w:rsidP="001E39E1">
      <w:pPr>
        <w:spacing w:line="360" w:lineRule="auto"/>
        <w:rPr>
          <w:rFonts w:ascii="Times New Roman" w:hAnsi="Times New Roman" w:cs="Times New Roman"/>
          <w:color w:val="000000" w:themeColor="text1"/>
          <w:sz w:val="24"/>
          <w:szCs w:val="24"/>
        </w:rPr>
      </w:pPr>
      <w:r w:rsidRPr="009B14AF">
        <w:rPr>
          <w:rFonts w:ascii="Times New Roman" w:hAnsi="Times New Roman" w:cs="Times New Roman"/>
          <w:color w:val="000000" w:themeColor="text1"/>
          <w:sz w:val="24"/>
          <w:szCs w:val="24"/>
        </w:rPr>
        <w:t xml:space="preserve">After </w:t>
      </w:r>
      <w:r w:rsidR="00225838">
        <w:rPr>
          <w:rFonts w:ascii="Times New Roman" w:hAnsi="Times New Roman" w:cs="Times New Roman"/>
          <w:color w:val="000000" w:themeColor="text1"/>
          <w:sz w:val="24"/>
          <w:szCs w:val="24"/>
        </w:rPr>
        <w:t xml:space="preserve">having </w:t>
      </w:r>
      <w:r w:rsidRPr="009B14AF">
        <w:rPr>
          <w:rFonts w:ascii="Times New Roman" w:hAnsi="Times New Roman" w:cs="Times New Roman"/>
          <w:color w:val="000000" w:themeColor="text1"/>
          <w:sz w:val="24"/>
          <w:szCs w:val="24"/>
        </w:rPr>
        <w:t xml:space="preserve">weighed several factors, operating costs and advantages of </w:t>
      </w:r>
      <w:r w:rsidR="00761CA2" w:rsidRPr="009B14AF">
        <w:rPr>
          <w:rFonts w:ascii="Times New Roman" w:hAnsi="Times New Roman" w:cs="Times New Roman"/>
          <w:color w:val="000000" w:themeColor="text1"/>
          <w:sz w:val="24"/>
          <w:szCs w:val="24"/>
        </w:rPr>
        <w:t>FamaQ</w:t>
      </w:r>
      <w:r w:rsidRPr="009B14AF">
        <w:rPr>
          <w:rFonts w:ascii="Times New Roman" w:hAnsi="Times New Roman" w:cs="Times New Roman"/>
          <w:color w:val="000000" w:themeColor="text1"/>
          <w:sz w:val="24"/>
          <w:szCs w:val="24"/>
        </w:rPr>
        <w:t xml:space="preserve"> </w:t>
      </w:r>
      <w:r w:rsidR="001E39E1">
        <w:rPr>
          <w:rFonts w:ascii="Times New Roman" w:hAnsi="Times New Roman" w:cs="Times New Roman"/>
          <w:color w:val="000000" w:themeColor="text1"/>
          <w:sz w:val="24"/>
          <w:szCs w:val="24"/>
        </w:rPr>
        <w:t xml:space="preserve">being </w:t>
      </w:r>
      <w:r w:rsidRPr="009B14AF">
        <w:rPr>
          <w:rFonts w:ascii="Times New Roman" w:hAnsi="Times New Roman" w:cs="Times New Roman"/>
          <w:color w:val="000000" w:themeColor="text1"/>
          <w:sz w:val="24"/>
          <w:szCs w:val="24"/>
        </w:rPr>
        <w:t>produc</w:t>
      </w:r>
      <w:r w:rsidR="001E39E1">
        <w:rPr>
          <w:rFonts w:ascii="Times New Roman" w:hAnsi="Times New Roman" w:cs="Times New Roman"/>
          <w:color w:val="000000" w:themeColor="text1"/>
          <w:sz w:val="24"/>
          <w:szCs w:val="24"/>
        </w:rPr>
        <w:t xml:space="preserve">ed </w:t>
      </w:r>
      <w:r w:rsidRPr="009B14AF">
        <w:rPr>
          <w:rFonts w:ascii="Times New Roman" w:hAnsi="Times New Roman" w:cs="Times New Roman"/>
          <w:color w:val="000000" w:themeColor="text1"/>
          <w:sz w:val="24"/>
          <w:szCs w:val="24"/>
        </w:rPr>
        <w:t xml:space="preserve">in the United Kingdom, it </w:t>
      </w:r>
      <w:r w:rsidR="00D50E81">
        <w:rPr>
          <w:rFonts w:ascii="Times New Roman" w:hAnsi="Times New Roman" w:cs="Times New Roman"/>
          <w:color w:val="000000" w:themeColor="text1"/>
          <w:sz w:val="24"/>
          <w:szCs w:val="24"/>
        </w:rPr>
        <w:t>is recommended</w:t>
      </w:r>
      <w:r w:rsidRPr="009B14AF">
        <w:rPr>
          <w:rFonts w:ascii="Times New Roman" w:hAnsi="Times New Roman" w:cs="Times New Roman"/>
          <w:color w:val="000000" w:themeColor="text1"/>
          <w:sz w:val="24"/>
          <w:szCs w:val="24"/>
        </w:rPr>
        <w:t xml:space="preserve"> that </w:t>
      </w:r>
      <w:r w:rsidR="00761CA2" w:rsidRPr="009B14AF">
        <w:rPr>
          <w:rFonts w:ascii="Times New Roman" w:hAnsi="Times New Roman" w:cs="Times New Roman"/>
          <w:color w:val="000000" w:themeColor="text1"/>
          <w:sz w:val="24"/>
          <w:szCs w:val="24"/>
        </w:rPr>
        <w:t>XLG</w:t>
      </w:r>
      <w:r w:rsidRPr="009B14AF">
        <w:rPr>
          <w:rFonts w:ascii="Times New Roman" w:hAnsi="Times New Roman" w:cs="Times New Roman"/>
          <w:color w:val="000000" w:themeColor="text1"/>
          <w:sz w:val="24"/>
          <w:szCs w:val="24"/>
        </w:rPr>
        <w:t xml:space="preserve"> </w:t>
      </w:r>
      <w:r w:rsidR="00225838">
        <w:rPr>
          <w:rFonts w:ascii="Times New Roman" w:hAnsi="Times New Roman" w:cs="Times New Roman"/>
          <w:color w:val="000000" w:themeColor="text1"/>
          <w:sz w:val="24"/>
          <w:szCs w:val="24"/>
        </w:rPr>
        <w:t>would</w:t>
      </w:r>
      <w:r w:rsidRPr="009B14AF">
        <w:rPr>
          <w:rFonts w:ascii="Times New Roman" w:hAnsi="Times New Roman" w:cs="Times New Roman"/>
          <w:color w:val="000000" w:themeColor="text1"/>
          <w:sz w:val="24"/>
          <w:szCs w:val="24"/>
        </w:rPr>
        <w:t xml:space="preserve"> produce the chemicals in the United Kingdom instead of importing chemicals from Brazil</w:t>
      </w:r>
      <w:r w:rsidR="00225838">
        <w:rPr>
          <w:rFonts w:ascii="Times New Roman" w:hAnsi="Times New Roman" w:cs="Times New Roman"/>
          <w:color w:val="000000" w:themeColor="text1"/>
          <w:sz w:val="24"/>
          <w:szCs w:val="24"/>
        </w:rPr>
        <w:t>,</w:t>
      </w:r>
      <w:r w:rsidRPr="009B14AF">
        <w:rPr>
          <w:rFonts w:ascii="Times New Roman" w:hAnsi="Times New Roman" w:cs="Times New Roman"/>
          <w:color w:val="000000" w:themeColor="text1"/>
          <w:sz w:val="24"/>
          <w:szCs w:val="24"/>
        </w:rPr>
        <w:t xml:space="preserve"> because it would promote economic performance</w:t>
      </w:r>
      <w:r w:rsidR="006A6635">
        <w:rPr>
          <w:rFonts w:ascii="Times New Roman" w:hAnsi="Times New Roman" w:cs="Times New Roman"/>
          <w:color w:val="000000" w:themeColor="text1"/>
          <w:sz w:val="24"/>
          <w:szCs w:val="24"/>
        </w:rPr>
        <w:t>, profitability and reduce costs of the business</w:t>
      </w:r>
      <w:r w:rsidR="009C7047" w:rsidRPr="009B14AF">
        <w:rPr>
          <w:rFonts w:ascii="Times New Roman" w:hAnsi="Times New Roman" w:cs="Times New Roman"/>
          <w:color w:val="000000" w:themeColor="text1"/>
          <w:sz w:val="24"/>
          <w:szCs w:val="24"/>
        </w:rPr>
        <w:t xml:space="preserve"> </w:t>
      </w:r>
      <w:r w:rsidR="009C7047" w:rsidRPr="009B14AF">
        <w:rPr>
          <w:rFonts w:ascii="Times New Roman" w:hAnsi="Times New Roman" w:cs="Times New Roman"/>
          <w:color w:val="000000" w:themeColor="text1"/>
          <w:sz w:val="24"/>
          <w:szCs w:val="24"/>
          <w:shd w:val="clear" w:color="auto" w:fill="FFFFFF"/>
        </w:rPr>
        <w:t>(Zhao and et.al, 2019)</w:t>
      </w:r>
      <w:r w:rsidRPr="009B14AF">
        <w:rPr>
          <w:rFonts w:ascii="Times New Roman" w:hAnsi="Times New Roman" w:cs="Times New Roman"/>
          <w:color w:val="000000" w:themeColor="text1"/>
          <w:sz w:val="24"/>
          <w:szCs w:val="24"/>
        </w:rPr>
        <w:t xml:space="preserve">. </w:t>
      </w:r>
      <w:r w:rsidR="00AD3118" w:rsidRPr="009B14AF">
        <w:rPr>
          <w:rFonts w:ascii="Times New Roman" w:hAnsi="Times New Roman" w:cs="Times New Roman"/>
          <w:color w:val="000000" w:themeColor="text1"/>
          <w:sz w:val="24"/>
          <w:szCs w:val="24"/>
        </w:rPr>
        <w:t xml:space="preserve">This would </w:t>
      </w:r>
      <w:r w:rsidR="00B81D48">
        <w:rPr>
          <w:rFonts w:ascii="Times New Roman" w:hAnsi="Times New Roman" w:cs="Times New Roman"/>
          <w:color w:val="000000" w:themeColor="text1"/>
          <w:sz w:val="24"/>
          <w:szCs w:val="24"/>
        </w:rPr>
        <w:t xml:space="preserve">lower </w:t>
      </w:r>
      <w:r w:rsidR="00AD3118" w:rsidRPr="009B14AF">
        <w:rPr>
          <w:rFonts w:ascii="Times New Roman" w:hAnsi="Times New Roman" w:cs="Times New Roman"/>
          <w:color w:val="000000" w:themeColor="text1"/>
          <w:sz w:val="24"/>
          <w:szCs w:val="24"/>
        </w:rPr>
        <w:t>the cost of shipping</w:t>
      </w:r>
      <w:r w:rsidR="00390801">
        <w:rPr>
          <w:rFonts w:ascii="Times New Roman" w:hAnsi="Times New Roman" w:cs="Times New Roman"/>
          <w:color w:val="000000" w:themeColor="text1"/>
          <w:sz w:val="24"/>
          <w:szCs w:val="24"/>
        </w:rPr>
        <w:t xml:space="preserve"> and transportation</w:t>
      </w:r>
      <w:r w:rsidR="00225838">
        <w:rPr>
          <w:rFonts w:ascii="Times New Roman" w:hAnsi="Times New Roman" w:cs="Times New Roman"/>
          <w:color w:val="000000" w:themeColor="text1"/>
          <w:sz w:val="24"/>
          <w:szCs w:val="24"/>
        </w:rPr>
        <w:t xml:space="preserve"> and</w:t>
      </w:r>
      <w:r w:rsidR="00AD3118" w:rsidRPr="009B14AF">
        <w:rPr>
          <w:rFonts w:ascii="Times New Roman" w:hAnsi="Times New Roman" w:cs="Times New Roman"/>
          <w:color w:val="000000" w:themeColor="text1"/>
          <w:sz w:val="24"/>
          <w:szCs w:val="24"/>
        </w:rPr>
        <w:t xml:space="preserve"> reduce the total cost of the product</w:t>
      </w:r>
      <w:r w:rsidR="00225838">
        <w:rPr>
          <w:rFonts w:ascii="Times New Roman" w:hAnsi="Times New Roman" w:cs="Times New Roman"/>
          <w:color w:val="000000" w:themeColor="text1"/>
          <w:sz w:val="24"/>
          <w:szCs w:val="24"/>
        </w:rPr>
        <w:t>,</w:t>
      </w:r>
      <w:r w:rsidR="00AD3118" w:rsidRPr="009B14AF">
        <w:rPr>
          <w:rFonts w:ascii="Times New Roman" w:hAnsi="Times New Roman" w:cs="Times New Roman"/>
          <w:color w:val="000000" w:themeColor="text1"/>
          <w:sz w:val="24"/>
          <w:szCs w:val="24"/>
        </w:rPr>
        <w:t xml:space="preserve"> </w:t>
      </w:r>
      <w:r w:rsidR="00225838">
        <w:rPr>
          <w:rFonts w:ascii="Times New Roman" w:hAnsi="Times New Roman" w:cs="Times New Roman"/>
          <w:color w:val="000000" w:themeColor="text1"/>
          <w:sz w:val="24"/>
          <w:szCs w:val="24"/>
        </w:rPr>
        <w:t>which</w:t>
      </w:r>
      <w:r w:rsidR="00AD3118" w:rsidRPr="009B14AF">
        <w:rPr>
          <w:rFonts w:ascii="Times New Roman" w:hAnsi="Times New Roman" w:cs="Times New Roman"/>
          <w:color w:val="000000" w:themeColor="text1"/>
          <w:sz w:val="24"/>
          <w:szCs w:val="24"/>
        </w:rPr>
        <w:t xml:space="preserve"> minimi</w:t>
      </w:r>
      <w:r w:rsidR="00615B3F">
        <w:rPr>
          <w:rFonts w:ascii="Times New Roman" w:hAnsi="Times New Roman" w:cs="Times New Roman"/>
          <w:color w:val="000000" w:themeColor="text1"/>
          <w:sz w:val="24"/>
          <w:szCs w:val="24"/>
        </w:rPr>
        <w:t>s</w:t>
      </w:r>
      <w:r w:rsidR="00AD3118" w:rsidRPr="009B14AF">
        <w:rPr>
          <w:rFonts w:ascii="Times New Roman" w:hAnsi="Times New Roman" w:cs="Times New Roman"/>
          <w:color w:val="000000" w:themeColor="text1"/>
          <w:sz w:val="24"/>
          <w:szCs w:val="24"/>
        </w:rPr>
        <w:t xml:space="preserve">es </w:t>
      </w:r>
      <w:r w:rsidR="00761CA2" w:rsidRPr="009B14AF">
        <w:rPr>
          <w:rFonts w:ascii="Times New Roman" w:hAnsi="Times New Roman" w:cs="Times New Roman"/>
          <w:color w:val="000000" w:themeColor="text1"/>
          <w:sz w:val="24"/>
          <w:szCs w:val="24"/>
        </w:rPr>
        <w:t>XLG</w:t>
      </w:r>
      <w:r w:rsidR="00AD3118" w:rsidRPr="009B14AF">
        <w:rPr>
          <w:rFonts w:ascii="Times New Roman" w:hAnsi="Times New Roman" w:cs="Times New Roman"/>
          <w:color w:val="000000" w:themeColor="text1"/>
          <w:sz w:val="24"/>
          <w:szCs w:val="24"/>
        </w:rPr>
        <w:t xml:space="preserve"> Company’s </w:t>
      </w:r>
      <w:r w:rsidR="00655CA4">
        <w:rPr>
          <w:rFonts w:ascii="Times New Roman" w:hAnsi="Times New Roman" w:cs="Times New Roman"/>
          <w:color w:val="000000" w:themeColor="text1"/>
          <w:sz w:val="24"/>
          <w:szCs w:val="24"/>
        </w:rPr>
        <w:t>liabilities</w:t>
      </w:r>
      <w:r w:rsidR="00AD3118" w:rsidRPr="009B14AF">
        <w:rPr>
          <w:rFonts w:ascii="Times New Roman" w:hAnsi="Times New Roman" w:cs="Times New Roman"/>
          <w:color w:val="000000" w:themeColor="text1"/>
          <w:sz w:val="24"/>
          <w:szCs w:val="24"/>
        </w:rPr>
        <w:t xml:space="preserve">. </w:t>
      </w:r>
      <w:r w:rsidR="00225838">
        <w:rPr>
          <w:rFonts w:ascii="Times New Roman" w:hAnsi="Times New Roman" w:cs="Times New Roman"/>
          <w:color w:val="000000" w:themeColor="text1"/>
          <w:sz w:val="24"/>
          <w:szCs w:val="24"/>
        </w:rPr>
        <w:t>Furthermore</w:t>
      </w:r>
      <w:r w:rsidR="00AD3118" w:rsidRPr="009B14AF">
        <w:rPr>
          <w:rFonts w:ascii="Times New Roman" w:hAnsi="Times New Roman" w:cs="Times New Roman"/>
          <w:color w:val="000000" w:themeColor="text1"/>
          <w:sz w:val="24"/>
          <w:szCs w:val="24"/>
        </w:rPr>
        <w:t xml:space="preserve">, transporting </w:t>
      </w:r>
      <w:r w:rsidR="00225838">
        <w:rPr>
          <w:rFonts w:ascii="Times New Roman" w:hAnsi="Times New Roman" w:cs="Times New Roman"/>
          <w:color w:val="000000" w:themeColor="text1"/>
          <w:sz w:val="24"/>
          <w:szCs w:val="24"/>
        </w:rPr>
        <w:t xml:space="preserve">the </w:t>
      </w:r>
      <w:r w:rsidR="00AD3118" w:rsidRPr="009B14AF">
        <w:rPr>
          <w:rFonts w:ascii="Times New Roman" w:hAnsi="Times New Roman" w:cs="Times New Roman"/>
          <w:color w:val="000000" w:themeColor="text1"/>
          <w:sz w:val="24"/>
          <w:szCs w:val="24"/>
        </w:rPr>
        <w:t xml:space="preserve">product from Brazil would be very dangerous, as it </w:t>
      </w:r>
      <w:r w:rsidR="00225838">
        <w:rPr>
          <w:rFonts w:ascii="Times New Roman" w:hAnsi="Times New Roman" w:cs="Times New Roman"/>
          <w:color w:val="000000" w:themeColor="text1"/>
          <w:sz w:val="24"/>
          <w:szCs w:val="24"/>
        </w:rPr>
        <w:t>would</w:t>
      </w:r>
      <w:r w:rsidR="00AD3118" w:rsidRPr="009B14AF">
        <w:rPr>
          <w:rFonts w:ascii="Times New Roman" w:hAnsi="Times New Roman" w:cs="Times New Roman"/>
          <w:color w:val="000000" w:themeColor="text1"/>
          <w:sz w:val="24"/>
          <w:szCs w:val="24"/>
        </w:rPr>
        <w:t xml:space="preserve"> contribute to the </w:t>
      </w:r>
      <w:r w:rsidR="00225838">
        <w:rPr>
          <w:rFonts w:ascii="Times New Roman" w:hAnsi="Times New Roman" w:cs="Times New Roman"/>
          <w:color w:val="000000" w:themeColor="text1"/>
          <w:sz w:val="24"/>
          <w:szCs w:val="24"/>
        </w:rPr>
        <w:t>spread</w:t>
      </w:r>
      <w:r w:rsidR="00AD3118" w:rsidRPr="009B14AF">
        <w:rPr>
          <w:rFonts w:ascii="Times New Roman" w:hAnsi="Times New Roman" w:cs="Times New Roman"/>
          <w:color w:val="000000" w:themeColor="text1"/>
          <w:sz w:val="24"/>
          <w:szCs w:val="24"/>
        </w:rPr>
        <w:t xml:space="preserve"> of </w:t>
      </w:r>
      <w:r w:rsidR="00225838">
        <w:rPr>
          <w:rFonts w:ascii="Times New Roman" w:hAnsi="Times New Roman" w:cs="Times New Roman"/>
          <w:color w:val="000000" w:themeColor="text1"/>
          <w:sz w:val="24"/>
          <w:szCs w:val="24"/>
        </w:rPr>
        <w:t xml:space="preserve">the </w:t>
      </w:r>
      <w:r w:rsidR="00AD3118" w:rsidRPr="009B14AF">
        <w:rPr>
          <w:rFonts w:ascii="Times New Roman" w:hAnsi="Times New Roman" w:cs="Times New Roman"/>
          <w:color w:val="000000" w:themeColor="text1"/>
          <w:sz w:val="24"/>
          <w:szCs w:val="24"/>
        </w:rPr>
        <w:t xml:space="preserve">Corona Virus </w:t>
      </w:r>
      <w:r w:rsidR="00225838">
        <w:rPr>
          <w:rFonts w:ascii="Times New Roman" w:hAnsi="Times New Roman" w:cs="Times New Roman"/>
          <w:color w:val="000000" w:themeColor="text1"/>
          <w:sz w:val="24"/>
          <w:szCs w:val="24"/>
        </w:rPr>
        <w:t>between the locations</w:t>
      </w:r>
      <w:r w:rsidR="00C22DFB">
        <w:rPr>
          <w:rFonts w:ascii="Times New Roman" w:hAnsi="Times New Roman" w:cs="Times New Roman"/>
          <w:color w:val="000000" w:themeColor="text1"/>
          <w:sz w:val="24"/>
          <w:szCs w:val="24"/>
        </w:rPr>
        <w:t xml:space="preserve"> while also being dependent on another country’s health and safety handling</w:t>
      </w:r>
      <w:r w:rsidR="00225838">
        <w:rPr>
          <w:rFonts w:ascii="Times New Roman" w:hAnsi="Times New Roman" w:cs="Times New Roman"/>
          <w:color w:val="000000" w:themeColor="text1"/>
          <w:sz w:val="24"/>
          <w:szCs w:val="24"/>
        </w:rPr>
        <w:t>.</w:t>
      </w:r>
    </w:p>
    <w:p w14:paraId="02B100FF" w14:textId="69C57694" w:rsidR="00EB5274" w:rsidRPr="003032CE" w:rsidRDefault="00046533" w:rsidP="003032CE">
      <w:pPr>
        <w:pStyle w:val="Heading1"/>
      </w:pPr>
      <w:bookmarkStart w:id="18" w:name="_Toc48041830"/>
      <w:bookmarkStart w:id="19" w:name="_Toc50553390"/>
      <w:r w:rsidRPr="003032CE">
        <w:t>Conclusion</w:t>
      </w:r>
      <w:bookmarkEnd w:id="18"/>
      <w:bookmarkEnd w:id="19"/>
    </w:p>
    <w:p w14:paraId="0D22CF75" w14:textId="77777777" w:rsidR="00D61A8F" w:rsidRDefault="006501EB" w:rsidP="006501EB">
      <w:pPr>
        <w:spacing w:line="36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It can be seen that m</w:t>
      </w:r>
      <w:r w:rsidR="00EB5274" w:rsidRPr="009B14AF">
        <w:rPr>
          <w:rFonts w:ascii="Times New Roman" w:hAnsi="Times New Roman" w:cs="Times New Roman"/>
          <w:color w:val="000000" w:themeColor="text1"/>
          <w:sz w:val="24"/>
          <w:szCs w:val="24"/>
        </w:rPr>
        <w:t>anagement accounting plays a key role in optimi</w:t>
      </w:r>
      <w:r w:rsidR="00E16945">
        <w:rPr>
          <w:rFonts w:ascii="Times New Roman" w:hAnsi="Times New Roman" w:cs="Times New Roman"/>
          <w:color w:val="000000" w:themeColor="text1"/>
          <w:sz w:val="24"/>
          <w:szCs w:val="24"/>
        </w:rPr>
        <w:t>s</w:t>
      </w:r>
      <w:r w:rsidR="00EB5274" w:rsidRPr="009B14AF">
        <w:rPr>
          <w:rFonts w:ascii="Times New Roman" w:hAnsi="Times New Roman" w:cs="Times New Roman"/>
          <w:color w:val="000000" w:themeColor="text1"/>
          <w:sz w:val="24"/>
          <w:szCs w:val="24"/>
        </w:rPr>
        <w:t>ing general organi</w:t>
      </w:r>
      <w:r w:rsidR="00ED6A7B">
        <w:rPr>
          <w:rFonts w:ascii="Times New Roman" w:hAnsi="Times New Roman" w:cs="Times New Roman"/>
          <w:color w:val="000000" w:themeColor="text1"/>
          <w:sz w:val="24"/>
          <w:szCs w:val="24"/>
        </w:rPr>
        <w:t>s</w:t>
      </w:r>
      <w:r w:rsidR="00EB5274" w:rsidRPr="009B14AF">
        <w:rPr>
          <w:rFonts w:ascii="Times New Roman" w:hAnsi="Times New Roman" w:cs="Times New Roman"/>
          <w:color w:val="000000" w:themeColor="text1"/>
          <w:sz w:val="24"/>
          <w:szCs w:val="24"/>
        </w:rPr>
        <w:t>ational efficiency</w:t>
      </w:r>
      <w:r w:rsidR="00007EAD">
        <w:rPr>
          <w:rFonts w:ascii="Times New Roman" w:hAnsi="Times New Roman" w:cs="Times New Roman"/>
          <w:color w:val="000000" w:themeColor="text1"/>
          <w:sz w:val="24"/>
          <w:szCs w:val="24"/>
        </w:rPr>
        <w:t xml:space="preserve"> and w</w:t>
      </w:r>
      <w:r w:rsidR="00EB5274" w:rsidRPr="009B14AF">
        <w:rPr>
          <w:rFonts w:ascii="Times New Roman" w:hAnsi="Times New Roman" w:cs="Times New Roman"/>
          <w:color w:val="000000" w:themeColor="text1"/>
          <w:sz w:val="24"/>
          <w:szCs w:val="24"/>
        </w:rPr>
        <w:t>ith the advancement of internet</w:t>
      </w:r>
      <w:r w:rsidR="0035231A">
        <w:rPr>
          <w:rFonts w:ascii="Times New Roman" w:hAnsi="Times New Roman" w:cs="Times New Roman"/>
          <w:color w:val="000000" w:themeColor="text1"/>
          <w:sz w:val="24"/>
          <w:szCs w:val="24"/>
        </w:rPr>
        <w:t xml:space="preserve"> and analysis</w:t>
      </w:r>
      <w:r w:rsidR="00EB5274" w:rsidRPr="009B14AF">
        <w:rPr>
          <w:rFonts w:ascii="Times New Roman" w:hAnsi="Times New Roman" w:cs="Times New Roman"/>
          <w:color w:val="000000" w:themeColor="text1"/>
          <w:sz w:val="24"/>
          <w:szCs w:val="24"/>
        </w:rPr>
        <w:t>, leaders can improve suggestions</w:t>
      </w:r>
      <w:r w:rsidR="00CA3B76">
        <w:rPr>
          <w:rFonts w:ascii="Times New Roman" w:hAnsi="Times New Roman" w:cs="Times New Roman"/>
          <w:color w:val="000000" w:themeColor="text1"/>
          <w:sz w:val="24"/>
          <w:szCs w:val="24"/>
        </w:rPr>
        <w:t xml:space="preserve"> and decision making</w:t>
      </w:r>
      <w:r w:rsidR="00EB5274" w:rsidRPr="009B14AF">
        <w:rPr>
          <w:rFonts w:ascii="Times New Roman" w:hAnsi="Times New Roman" w:cs="Times New Roman"/>
          <w:color w:val="000000" w:themeColor="text1"/>
          <w:sz w:val="24"/>
          <w:szCs w:val="24"/>
        </w:rPr>
        <w:t xml:space="preserve"> </w:t>
      </w:r>
      <w:r w:rsidR="00225838">
        <w:rPr>
          <w:rFonts w:ascii="Times New Roman" w:hAnsi="Times New Roman" w:cs="Times New Roman"/>
          <w:color w:val="000000" w:themeColor="text1"/>
          <w:sz w:val="24"/>
          <w:szCs w:val="24"/>
        </w:rPr>
        <w:t xml:space="preserve">in order </w:t>
      </w:r>
      <w:r w:rsidR="00EB5274" w:rsidRPr="009B14AF">
        <w:rPr>
          <w:rFonts w:ascii="Times New Roman" w:hAnsi="Times New Roman" w:cs="Times New Roman"/>
          <w:color w:val="000000" w:themeColor="text1"/>
          <w:sz w:val="24"/>
          <w:szCs w:val="24"/>
        </w:rPr>
        <w:t xml:space="preserve">to achieve production productivity or enhance overall growth. </w:t>
      </w:r>
      <w:r w:rsidR="00DA08EF">
        <w:rPr>
          <w:rFonts w:ascii="Times New Roman" w:hAnsi="Times New Roman" w:cs="Times New Roman"/>
          <w:color w:val="000000" w:themeColor="text1"/>
          <w:sz w:val="24"/>
          <w:szCs w:val="24"/>
        </w:rPr>
        <w:t>Variances are</w:t>
      </w:r>
      <w:r w:rsidR="00EB5274" w:rsidRPr="009B14AF">
        <w:rPr>
          <w:rFonts w:ascii="Times New Roman" w:hAnsi="Times New Roman" w:cs="Times New Roman"/>
          <w:color w:val="000000" w:themeColor="text1"/>
          <w:sz w:val="24"/>
          <w:szCs w:val="24"/>
        </w:rPr>
        <w:t xml:space="preserve"> an instrument used by both inner and outer parties to determine the organi</w:t>
      </w:r>
      <w:r w:rsidR="00225838">
        <w:rPr>
          <w:rFonts w:ascii="Times New Roman" w:hAnsi="Times New Roman" w:cs="Times New Roman"/>
          <w:color w:val="000000" w:themeColor="text1"/>
          <w:sz w:val="24"/>
          <w:szCs w:val="24"/>
        </w:rPr>
        <w:t>s</w:t>
      </w:r>
      <w:r w:rsidR="00EB5274" w:rsidRPr="009B14AF">
        <w:rPr>
          <w:rFonts w:ascii="Times New Roman" w:hAnsi="Times New Roman" w:cs="Times New Roman"/>
          <w:color w:val="000000" w:themeColor="text1"/>
          <w:sz w:val="24"/>
          <w:szCs w:val="24"/>
        </w:rPr>
        <w:t xml:space="preserve">ational </w:t>
      </w:r>
      <w:r w:rsidR="00CE59E1">
        <w:rPr>
          <w:rFonts w:ascii="Times New Roman" w:hAnsi="Times New Roman" w:cs="Times New Roman"/>
          <w:color w:val="000000" w:themeColor="text1"/>
          <w:sz w:val="24"/>
          <w:szCs w:val="24"/>
        </w:rPr>
        <w:t xml:space="preserve">and financial point </w:t>
      </w:r>
      <w:r w:rsidR="00EB5274" w:rsidRPr="009B14AF">
        <w:rPr>
          <w:rFonts w:ascii="Times New Roman" w:hAnsi="Times New Roman" w:cs="Times New Roman"/>
          <w:color w:val="000000" w:themeColor="text1"/>
          <w:sz w:val="24"/>
          <w:szCs w:val="24"/>
        </w:rPr>
        <w:t xml:space="preserve">of the company in </w:t>
      </w:r>
      <w:r w:rsidR="00225838">
        <w:rPr>
          <w:rFonts w:ascii="Times New Roman" w:hAnsi="Times New Roman" w:cs="Times New Roman"/>
          <w:color w:val="000000" w:themeColor="text1"/>
          <w:sz w:val="24"/>
          <w:szCs w:val="24"/>
        </w:rPr>
        <w:t xml:space="preserve">its </w:t>
      </w:r>
      <w:r w:rsidR="00EB5274" w:rsidRPr="009B14AF">
        <w:rPr>
          <w:rFonts w:ascii="Times New Roman" w:hAnsi="Times New Roman" w:cs="Times New Roman"/>
          <w:color w:val="000000" w:themeColor="text1"/>
          <w:sz w:val="24"/>
          <w:szCs w:val="24"/>
        </w:rPr>
        <w:t>economic development, or total operational efficiency</w:t>
      </w:r>
      <w:r w:rsidR="00D92C2F">
        <w:rPr>
          <w:rFonts w:ascii="Times New Roman" w:hAnsi="Times New Roman" w:cs="Times New Roman"/>
          <w:color w:val="000000" w:themeColor="text1"/>
          <w:sz w:val="24"/>
          <w:szCs w:val="24"/>
        </w:rPr>
        <w:t xml:space="preserve"> and what can be improved</w:t>
      </w:r>
      <w:r w:rsidR="00EB5274" w:rsidRPr="009B14AF">
        <w:rPr>
          <w:rFonts w:ascii="Times New Roman" w:hAnsi="Times New Roman" w:cs="Times New Roman"/>
          <w:color w:val="000000" w:themeColor="text1"/>
          <w:sz w:val="24"/>
          <w:szCs w:val="24"/>
        </w:rPr>
        <w:t xml:space="preserve">. It </w:t>
      </w:r>
      <w:r w:rsidR="00225838">
        <w:rPr>
          <w:rFonts w:ascii="Times New Roman" w:hAnsi="Times New Roman" w:cs="Times New Roman"/>
          <w:color w:val="000000" w:themeColor="text1"/>
          <w:sz w:val="24"/>
          <w:szCs w:val="24"/>
        </w:rPr>
        <w:t>is</w:t>
      </w:r>
      <w:r w:rsidR="00EB5274" w:rsidRPr="009B14AF">
        <w:rPr>
          <w:rFonts w:ascii="Times New Roman" w:hAnsi="Times New Roman" w:cs="Times New Roman"/>
          <w:color w:val="000000" w:themeColor="text1"/>
          <w:sz w:val="24"/>
          <w:szCs w:val="24"/>
        </w:rPr>
        <w:t xml:space="preserve"> essential for all organi</w:t>
      </w:r>
      <w:r w:rsidR="00C2206A">
        <w:rPr>
          <w:rFonts w:ascii="Times New Roman" w:hAnsi="Times New Roman" w:cs="Times New Roman"/>
          <w:color w:val="000000" w:themeColor="text1"/>
          <w:sz w:val="24"/>
          <w:szCs w:val="24"/>
        </w:rPr>
        <w:t>s</w:t>
      </w:r>
      <w:r w:rsidR="00EB5274" w:rsidRPr="009B14AF">
        <w:rPr>
          <w:rFonts w:ascii="Times New Roman" w:hAnsi="Times New Roman" w:cs="Times New Roman"/>
          <w:color w:val="000000" w:themeColor="text1"/>
          <w:sz w:val="24"/>
          <w:szCs w:val="24"/>
        </w:rPr>
        <w:t xml:space="preserve">ations to be cautious when attempting to make practical decisions </w:t>
      </w:r>
      <w:r w:rsidR="00225838">
        <w:rPr>
          <w:rFonts w:ascii="Times New Roman" w:hAnsi="Times New Roman" w:cs="Times New Roman"/>
          <w:color w:val="000000" w:themeColor="text1"/>
          <w:sz w:val="24"/>
          <w:szCs w:val="24"/>
        </w:rPr>
        <w:t xml:space="preserve">for which </w:t>
      </w:r>
      <w:r w:rsidR="00EB5274" w:rsidRPr="009B14AF">
        <w:rPr>
          <w:rFonts w:ascii="Times New Roman" w:hAnsi="Times New Roman" w:cs="Times New Roman"/>
          <w:color w:val="000000" w:themeColor="text1"/>
          <w:sz w:val="24"/>
          <w:szCs w:val="24"/>
        </w:rPr>
        <w:t xml:space="preserve">they have used </w:t>
      </w:r>
      <w:r w:rsidR="00225838">
        <w:rPr>
          <w:rFonts w:ascii="Times New Roman" w:hAnsi="Times New Roman" w:cs="Times New Roman"/>
          <w:color w:val="000000" w:themeColor="text1"/>
          <w:sz w:val="24"/>
          <w:szCs w:val="24"/>
        </w:rPr>
        <w:t>accurate s</w:t>
      </w:r>
      <w:r w:rsidR="00EB5274" w:rsidRPr="009B14AF">
        <w:rPr>
          <w:rFonts w:ascii="Times New Roman" w:hAnsi="Times New Roman" w:cs="Times New Roman"/>
          <w:color w:val="000000" w:themeColor="text1"/>
          <w:sz w:val="24"/>
          <w:szCs w:val="24"/>
        </w:rPr>
        <w:t>trategies</w:t>
      </w:r>
      <w:r w:rsidR="00C2206A">
        <w:rPr>
          <w:rFonts w:ascii="Times New Roman" w:hAnsi="Times New Roman" w:cs="Times New Roman"/>
          <w:color w:val="000000" w:themeColor="text1"/>
          <w:sz w:val="24"/>
          <w:szCs w:val="24"/>
        </w:rPr>
        <w:t xml:space="preserve"> and analysis of variances can support those</w:t>
      </w:r>
      <w:r w:rsidR="00EB5274" w:rsidRPr="009B14AF">
        <w:rPr>
          <w:rFonts w:ascii="Times New Roman" w:hAnsi="Times New Roman" w:cs="Times New Roman"/>
          <w:color w:val="000000" w:themeColor="text1"/>
          <w:sz w:val="24"/>
          <w:szCs w:val="24"/>
        </w:rPr>
        <w:t>.</w:t>
      </w:r>
      <w:r w:rsidR="00D07D0D" w:rsidRPr="009B14AF">
        <w:rPr>
          <w:rFonts w:ascii="Times New Roman" w:hAnsi="Times New Roman" w:cs="Times New Roman"/>
          <w:color w:val="000000" w:themeColor="text1"/>
          <w:sz w:val="24"/>
          <w:szCs w:val="24"/>
        </w:rPr>
        <w:t xml:space="preserve"> </w:t>
      </w:r>
    </w:p>
    <w:p w14:paraId="5B7FF8F2" w14:textId="636FE64A" w:rsidR="00EB5274" w:rsidRPr="009B14AF" w:rsidRDefault="00B8510F" w:rsidP="006501EB">
      <w:pPr>
        <w:spacing w:line="360" w:lineRule="auto"/>
        <w:rPr>
          <w:rFonts w:ascii="Times New Roman" w:hAnsi="Times New Roman" w:cs="Times New Roman"/>
          <w:color w:val="000000" w:themeColor="text1"/>
          <w:sz w:val="24"/>
          <w:szCs w:val="24"/>
        </w:rPr>
      </w:pPr>
      <w:r w:rsidRPr="00066718">
        <w:rPr>
          <w:rFonts w:ascii="Times New Roman" w:hAnsi="Times New Roman" w:cs="Times New Roman"/>
          <w:sz w:val="24"/>
          <w:szCs w:val="24"/>
        </w:rPr>
        <w:t xml:space="preserve">Computation of the variability based on </w:t>
      </w:r>
      <w:r w:rsidR="00D61A8F" w:rsidRPr="00066718">
        <w:rPr>
          <w:rFonts w:ascii="Times New Roman" w:hAnsi="Times New Roman" w:cs="Times New Roman"/>
          <w:sz w:val="24"/>
          <w:szCs w:val="24"/>
        </w:rPr>
        <w:t>actual</w:t>
      </w:r>
      <w:r w:rsidRPr="00066718">
        <w:rPr>
          <w:rFonts w:ascii="Times New Roman" w:hAnsi="Times New Roman" w:cs="Times New Roman"/>
          <w:sz w:val="24"/>
          <w:szCs w:val="24"/>
        </w:rPr>
        <w:t xml:space="preserve"> or predicted values </w:t>
      </w:r>
      <w:r w:rsidR="00066718" w:rsidRPr="00066718">
        <w:rPr>
          <w:rFonts w:ascii="Times New Roman" w:hAnsi="Times New Roman" w:cs="Times New Roman"/>
          <w:sz w:val="24"/>
          <w:szCs w:val="24"/>
        </w:rPr>
        <w:t>can greatly influence</w:t>
      </w:r>
      <w:r w:rsidRPr="00066718">
        <w:rPr>
          <w:rFonts w:ascii="Times New Roman" w:hAnsi="Times New Roman" w:cs="Times New Roman"/>
          <w:sz w:val="24"/>
          <w:szCs w:val="24"/>
        </w:rPr>
        <w:t xml:space="preserve"> maki</w:t>
      </w:r>
      <w:r w:rsidR="00534174" w:rsidRPr="00066718">
        <w:rPr>
          <w:rFonts w:ascii="Times New Roman" w:hAnsi="Times New Roman" w:cs="Times New Roman"/>
          <w:sz w:val="24"/>
          <w:szCs w:val="24"/>
        </w:rPr>
        <w:t>ng certain decisions</w:t>
      </w:r>
      <w:r w:rsidR="00534174" w:rsidRPr="009B14AF">
        <w:rPr>
          <w:rFonts w:ascii="Times New Roman" w:hAnsi="Times New Roman" w:cs="Times New Roman"/>
          <w:color w:val="000000" w:themeColor="text1"/>
          <w:sz w:val="24"/>
          <w:szCs w:val="24"/>
        </w:rPr>
        <w:t>. These help</w:t>
      </w:r>
      <w:r w:rsidRPr="009B14AF">
        <w:rPr>
          <w:rFonts w:ascii="Times New Roman" w:hAnsi="Times New Roman" w:cs="Times New Roman"/>
          <w:color w:val="000000" w:themeColor="text1"/>
          <w:sz w:val="24"/>
          <w:szCs w:val="24"/>
        </w:rPr>
        <w:t xml:space="preserve"> to assess the overall success of the company and leadership</w:t>
      </w:r>
      <w:r w:rsidR="00534174" w:rsidRPr="009B14AF">
        <w:rPr>
          <w:rFonts w:ascii="Times New Roman" w:hAnsi="Times New Roman" w:cs="Times New Roman"/>
          <w:color w:val="000000" w:themeColor="text1"/>
          <w:sz w:val="24"/>
          <w:szCs w:val="24"/>
        </w:rPr>
        <w:t xml:space="preserve"> activities. Be</w:t>
      </w:r>
      <w:r w:rsidR="00225838">
        <w:rPr>
          <w:rFonts w:ascii="Times New Roman" w:hAnsi="Times New Roman" w:cs="Times New Roman"/>
          <w:color w:val="000000" w:themeColor="text1"/>
          <w:sz w:val="24"/>
          <w:szCs w:val="24"/>
        </w:rPr>
        <w:t>ing</w:t>
      </w:r>
      <w:r w:rsidRPr="009B14AF">
        <w:rPr>
          <w:rFonts w:ascii="Times New Roman" w:hAnsi="Times New Roman" w:cs="Times New Roman"/>
          <w:color w:val="000000" w:themeColor="text1"/>
          <w:sz w:val="24"/>
          <w:szCs w:val="24"/>
        </w:rPr>
        <w:t xml:space="preserve"> conscious of its commendation criteria when using it can be quite helpful, </w:t>
      </w:r>
      <w:r w:rsidR="00225838">
        <w:rPr>
          <w:rFonts w:ascii="Times New Roman" w:hAnsi="Times New Roman" w:cs="Times New Roman"/>
          <w:color w:val="000000" w:themeColor="text1"/>
          <w:sz w:val="24"/>
          <w:szCs w:val="24"/>
        </w:rPr>
        <w:t>as</w:t>
      </w:r>
      <w:r w:rsidRPr="009B14AF">
        <w:rPr>
          <w:rFonts w:ascii="Times New Roman" w:hAnsi="Times New Roman" w:cs="Times New Roman"/>
          <w:color w:val="000000" w:themeColor="text1"/>
          <w:sz w:val="24"/>
          <w:szCs w:val="24"/>
        </w:rPr>
        <w:t xml:space="preserve"> good ideas can boost business efficiency and performance. Supervisors </w:t>
      </w:r>
      <w:r w:rsidR="00225838">
        <w:rPr>
          <w:rFonts w:ascii="Times New Roman" w:hAnsi="Times New Roman" w:cs="Times New Roman"/>
          <w:color w:val="000000" w:themeColor="text1"/>
          <w:sz w:val="24"/>
          <w:szCs w:val="24"/>
        </w:rPr>
        <w:t xml:space="preserve">should </w:t>
      </w:r>
      <w:r w:rsidRPr="009B14AF">
        <w:rPr>
          <w:rFonts w:ascii="Times New Roman" w:hAnsi="Times New Roman" w:cs="Times New Roman"/>
          <w:color w:val="000000" w:themeColor="text1"/>
          <w:sz w:val="24"/>
          <w:szCs w:val="24"/>
        </w:rPr>
        <w:t>select the most suitable choices to make the business raise the profitability</w:t>
      </w:r>
      <w:r w:rsidR="00225838">
        <w:rPr>
          <w:rFonts w:ascii="Times New Roman" w:hAnsi="Times New Roman" w:cs="Times New Roman"/>
          <w:color w:val="000000" w:themeColor="text1"/>
          <w:sz w:val="24"/>
          <w:szCs w:val="24"/>
        </w:rPr>
        <w:t>. They can do so by</w:t>
      </w:r>
      <w:r w:rsidRPr="009B14AF">
        <w:rPr>
          <w:rFonts w:ascii="Times New Roman" w:hAnsi="Times New Roman" w:cs="Times New Roman"/>
          <w:color w:val="000000" w:themeColor="text1"/>
          <w:sz w:val="24"/>
          <w:szCs w:val="24"/>
        </w:rPr>
        <w:t xml:space="preserve"> </w:t>
      </w:r>
      <w:r w:rsidR="00225838">
        <w:rPr>
          <w:rFonts w:ascii="Times New Roman" w:hAnsi="Times New Roman" w:cs="Times New Roman"/>
          <w:color w:val="000000" w:themeColor="text1"/>
          <w:sz w:val="24"/>
          <w:szCs w:val="24"/>
        </w:rPr>
        <w:t>r</w:t>
      </w:r>
      <w:r w:rsidRPr="009B14AF">
        <w:rPr>
          <w:rFonts w:ascii="Times New Roman" w:hAnsi="Times New Roman" w:cs="Times New Roman"/>
          <w:color w:val="000000" w:themeColor="text1"/>
          <w:sz w:val="24"/>
          <w:szCs w:val="24"/>
        </w:rPr>
        <w:t>educing manufacturing risk</w:t>
      </w:r>
      <w:r w:rsidR="00225838">
        <w:rPr>
          <w:rFonts w:ascii="Times New Roman" w:hAnsi="Times New Roman" w:cs="Times New Roman"/>
          <w:color w:val="000000" w:themeColor="text1"/>
          <w:sz w:val="24"/>
          <w:szCs w:val="24"/>
        </w:rPr>
        <w:t>s</w:t>
      </w:r>
      <w:r w:rsidRPr="009B14AF">
        <w:rPr>
          <w:rFonts w:ascii="Times New Roman" w:hAnsi="Times New Roman" w:cs="Times New Roman"/>
          <w:color w:val="000000" w:themeColor="text1"/>
          <w:sz w:val="24"/>
          <w:szCs w:val="24"/>
        </w:rPr>
        <w:t xml:space="preserve"> and </w:t>
      </w:r>
      <w:r w:rsidR="00225838">
        <w:rPr>
          <w:rFonts w:ascii="Times New Roman" w:hAnsi="Times New Roman" w:cs="Times New Roman"/>
          <w:color w:val="000000" w:themeColor="text1"/>
          <w:sz w:val="24"/>
          <w:szCs w:val="24"/>
        </w:rPr>
        <w:t xml:space="preserve">maintaining the spread of </w:t>
      </w:r>
      <w:r w:rsidRPr="009B14AF">
        <w:rPr>
          <w:rFonts w:ascii="Times New Roman" w:hAnsi="Times New Roman" w:cs="Times New Roman"/>
          <w:color w:val="000000" w:themeColor="text1"/>
          <w:sz w:val="24"/>
          <w:szCs w:val="24"/>
        </w:rPr>
        <w:t>COVID</w:t>
      </w:r>
      <w:r w:rsidR="00534174" w:rsidRPr="009B14AF">
        <w:rPr>
          <w:rFonts w:ascii="Times New Roman" w:hAnsi="Times New Roman" w:cs="Times New Roman"/>
          <w:color w:val="000000" w:themeColor="text1"/>
          <w:sz w:val="24"/>
          <w:szCs w:val="24"/>
        </w:rPr>
        <w:t>-19</w:t>
      </w:r>
      <w:r w:rsidRPr="009B14AF">
        <w:rPr>
          <w:rFonts w:ascii="Times New Roman" w:hAnsi="Times New Roman" w:cs="Times New Roman"/>
          <w:color w:val="000000" w:themeColor="text1"/>
          <w:sz w:val="24"/>
          <w:szCs w:val="24"/>
        </w:rPr>
        <w:t xml:space="preserve"> </w:t>
      </w:r>
      <w:r w:rsidR="00225838">
        <w:rPr>
          <w:rFonts w:ascii="Times New Roman" w:hAnsi="Times New Roman" w:cs="Times New Roman"/>
          <w:color w:val="000000" w:themeColor="text1"/>
          <w:sz w:val="24"/>
          <w:szCs w:val="24"/>
        </w:rPr>
        <w:t xml:space="preserve">as low as possible so that </w:t>
      </w:r>
      <w:r w:rsidRPr="009B14AF">
        <w:rPr>
          <w:rFonts w:ascii="Times New Roman" w:hAnsi="Times New Roman" w:cs="Times New Roman"/>
          <w:color w:val="000000" w:themeColor="text1"/>
          <w:sz w:val="24"/>
          <w:szCs w:val="24"/>
        </w:rPr>
        <w:t>the lockdown period</w:t>
      </w:r>
      <w:r w:rsidR="00225838">
        <w:rPr>
          <w:rFonts w:ascii="Times New Roman" w:hAnsi="Times New Roman" w:cs="Times New Roman"/>
          <w:color w:val="000000" w:themeColor="text1"/>
          <w:sz w:val="24"/>
          <w:szCs w:val="24"/>
        </w:rPr>
        <w:t xml:space="preserve"> is not increased, leading to </w:t>
      </w:r>
      <w:r w:rsidR="00534174" w:rsidRPr="009B14AF">
        <w:rPr>
          <w:rFonts w:ascii="Times New Roman" w:hAnsi="Times New Roman" w:cs="Times New Roman"/>
          <w:color w:val="000000" w:themeColor="text1"/>
          <w:sz w:val="24"/>
          <w:szCs w:val="24"/>
        </w:rPr>
        <w:t xml:space="preserve">economical sufferings. </w:t>
      </w:r>
      <w:r w:rsidR="00F62978">
        <w:rPr>
          <w:rFonts w:ascii="Times New Roman" w:hAnsi="Times New Roman" w:cs="Times New Roman"/>
          <w:color w:val="000000" w:themeColor="text1"/>
          <w:sz w:val="24"/>
          <w:szCs w:val="24"/>
        </w:rPr>
        <w:t>Finally taking the above knowledge and analysis, it is recommended that the business should manufacture FamaQ inhouse rather than import from abroad as it would lead to more benefits and mini</w:t>
      </w:r>
      <w:r w:rsidR="006878D3">
        <w:rPr>
          <w:rFonts w:ascii="Times New Roman" w:hAnsi="Times New Roman" w:cs="Times New Roman"/>
          <w:color w:val="000000" w:themeColor="text1"/>
          <w:sz w:val="24"/>
          <w:szCs w:val="24"/>
        </w:rPr>
        <w:t>mi</w:t>
      </w:r>
      <w:r w:rsidR="00F62978">
        <w:rPr>
          <w:rFonts w:ascii="Times New Roman" w:hAnsi="Times New Roman" w:cs="Times New Roman"/>
          <w:color w:val="000000" w:themeColor="text1"/>
          <w:sz w:val="24"/>
          <w:szCs w:val="24"/>
        </w:rPr>
        <w:t>se risks.</w:t>
      </w:r>
    </w:p>
    <w:p w14:paraId="577E529A" w14:textId="77777777" w:rsidR="004C4759" w:rsidRPr="00C91423" w:rsidRDefault="004C4759" w:rsidP="00826FD1">
      <w:pPr>
        <w:rPr>
          <w:rFonts w:ascii="Times New Roman" w:hAnsi="Times New Roman" w:cs="Times New Roman"/>
          <w:sz w:val="24"/>
          <w:szCs w:val="24"/>
        </w:rPr>
      </w:pPr>
      <w:r w:rsidRPr="00C91423">
        <w:rPr>
          <w:rFonts w:ascii="Times New Roman" w:hAnsi="Times New Roman" w:cs="Times New Roman"/>
          <w:sz w:val="24"/>
          <w:szCs w:val="24"/>
        </w:rPr>
        <w:br w:type="page"/>
      </w:r>
    </w:p>
    <w:p w14:paraId="2433C400" w14:textId="77B1366D" w:rsidR="004C4759" w:rsidRPr="00440C31" w:rsidRDefault="00440C31" w:rsidP="00826FD1">
      <w:pPr>
        <w:pStyle w:val="Heading1"/>
        <w:jc w:val="left"/>
      </w:pPr>
      <w:bookmarkStart w:id="20" w:name="_Toc50553391"/>
      <w:r w:rsidRPr="00440C31">
        <w:t>References</w:t>
      </w:r>
      <w:bookmarkEnd w:id="20"/>
    </w:p>
    <w:p w14:paraId="53BDB37B" w14:textId="77777777" w:rsidR="00B924D2" w:rsidRPr="00C91423" w:rsidRDefault="00B924D2" w:rsidP="00826FD1">
      <w:pPr>
        <w:spacing w:line="240" w:lineRule="auto"/>
        <w:ind w:left="720" w:hanging="720"/>
        <w:rPr>
          <w:rFonts w:ascii="Times New Roman" w:hAnsi="Times New Roman" w:cs="Times New Roman"/>
          <w:color w:val="222222"/>
          <w:sz w:val="24"/>
          <w:szCs w:val="24"/>
          <w:shd w:val="clear" w:color="auto" w:fill="FFFFFF"/>
        </w:rPr>
      </w:pPr>
      <w:r w:rsidRPr="00C91423">
        <w:rPr>
          <w:rFonts w:ascii="Times New Roman" w:hAnsi="Times New Roman" w:cs="Times New Roman"/>
          <w:color w:val="222222"/>
          <w:sz w:val="24"/>
          <w:szCs w:val="24"/>
          <w:shd w:val="clear" w:color="auto" w:fill="FFFFFF"/>
        </w:rPr>
        <w:t>Bruno, A. and Lapsley, I., 2018. The emergence of an accounting practice: The fabrication of a government accrual accounting system. </w:t>
      </w:r>
      <w:r w:rsidRPr="00C91423">
        <w:rPr>
          <w:rFonts w:ascii="Times New Roman" w:hAnsi="Times New Roman" w:cs="Times New Roman"/>
          <w:i/>
          <w:iCs/>
          <w:color w:val="222222"/>
          <w:sz w:val="24"/>
          <w:szCs w:val="24"/>
          <w:shd w:val="clear" w:color="auto" w:fill="FFFFFF"/>
        </w:rPr>
        <w:t>Accounting, Auditing &amp; Accountability Journal</w:t>
      </w:r>
      <w:r w:rsidRPr="00C91423">
        <w:rPr>
          <w:rFonts w:ascii="Times New Roman" w:hAnsi="Times New Roman" w:cs="Times New Roman"/>
          <w:color w:val="222222"/>
          <w:sz w:val="24"/>
          <w:szCs w:val="24"/>
          <w:shd w:val="clear" w:color="auto" w:fill="FFFFFF"/>
        </w:rPr>
        <w:t>. </w:t>
      </w:r>
      <w:r w:rsidRPr="00C91423">
        <w:rPr>
          <w:rFonts w:ascii="Times New Roman" w:hAnsi="Times New Roman" w:cs="Times New Roman"/>
          <w:iCs/>
          <w:color w:val="222222"/>
          <w:sz w:val="24"/>
          <w:szCs w:val="24"/>
          <w:shd w:val="clear" w:color="auto" w:fill="FFFFFF"/>
        </w:rPr>
        <w:t>31</w:t>
      </w:r>
      <w:r w:rsidRPr="00C91423">
        <w:rPr>
          <w:rFonts w:ascii="Times New Roman" w:hAnsi="Times New Roman" w:cs="Times New Roman"/>
          <w:color w:val="222222"/>
          <w:sz w:val="24"/>
          <w:szCs w:val="24"/>
          <w:shd w:val="clear" w:color="auto" w:fill="FFFFFF"/>
        </w:rPr>
        <w:t>(4). pp.1045-1066.</w:t>
      </w:r>
    </w:p>
    <w:p w14:paraId="2F9B5B5D" w14:textId="77777777" w:rsidR="00B924D2" w:rsidRPr="00C91423" w:rsidRDefault="00B924D2" w:rsidP="00826FD1">
      <w:pPr>
        <w:spacing w:line="240" w:lineRule="auto"/>
        <w:ind w:left="720" w:hanging="720"/>
        <w:rPr>
          <w:rFonts w:ascii="Times New Roman" w:hAnsi="Times New Roman" w:cs="Times New Roman"/>
          <w:color w:val="222222"/>
          <w:sz w:val="24"/>
          <w:szCs w:val="24"/>
          <w:shd w:val="clear" w:color="auto" w:fill="FFFFFF"/>
        </w:rPr>
      </w:pPr>
      <w:r w:rsidRPr="00C91423">
        <w:rPr>
          <w:rFonts w:ascii="Times New Roman" w:hAnsi="Times New Roman" w:cs="Times New Roman"/>
          <w:color w:val="222222"/>
          <w:sz w:val="24"/>
          <w:szCs w:val="24"/>
          <w:shd w:val="clear" w:color="auto" w:fill="FFFFFF"/>
        </w:rPr>
        <w:t>Ng, A. W., 2018. From sustainability accounting to a green financing system: Institutional legitimacy and market heterogeneity in a global financial centre. </w:t>
      </w:r>
      <w:r w:rsidRPr="00C91423">
        <w:rPr>
          <w:rFonts w:ascii="Times New Roman" w:hAnsi="Times New Roman" w:cs="Times New Roman"/>
          <w:i/>
          <w:iCs/>
          <w:color w:val="222222"/>
          <w:sz w:val="24"/>
          <w:szCs w:val="24"/>
          <w:shd w:val="clear" w:color="auto" w:fill="FFFFFF"/>
        </w:rPr>
        <w:t>Journal of Cleaner Production</w:t>
      </w:r>
      <w:r w:rsidRPr="00C91423">
        <w:rPr>
          <w:rFonts w:ascii="Times New Roman" w:hAnsi="Times New Roman" w:cs="Times New Roman"/>
          <w:color w:val="222222"/>
          <w:sz w:val="24"/>
          <w:szCs w:val="24"/>
          <w:shd w:val="clear" w:color="auto" w:fill="FFFFFF"/>
        </w:rPr>
        <w:t>. </w:t>
      </w:r>
      <w:r w:rsidRPr="00C91423">
        <w:rPr>
          <w:rFonts w:ascii="Times New Roman" w:hAnsi="Times New Roman" w:cs="Times New Roman"/>
          <w:iCs/>
          <w:color w:val="222222"/>
          <w:sz w:val="24"/>
          <w:szCs w:val="24"/>
          <w:shd w:val="clear" w:color="auto" w:fill="FFFFFF"/>
        </w:rPr>
        <w:t>195</w:t>
      </w:r>
      <w:r w:rsidRPr="00C91423">
        <w:rPr>
          <w:rFonts w:ascii="Times New Roman" w:hAnsi="Times New Roman" w:cs="Times New Roman"/>
          <w:color w:val="222222"/>
          <w:sz w:val="24"/>
          <w:szCs w:val="24"/>
          <w:shd w:val="clear" w:color="auto" w:fill="FFFFFF"/>
        </w:rPr>
        <w:t>. pp.585-592.</w:t>
      </w:r>
    </w:p>
    <w:p w14:paraId="760CC4EA" w14:textId="77777777" w:rsidR="00B924D2" w:rsidRPr="00C91423" w:rsidRDefault="00B924D2" w:rsidP="00826FD1">
      <w:pPr>
        <w:spacing w:line="240" w:lineRule="auto"/>
        <w:ind w:left="720" w:hanging="720"/>
        <w:rPr>
          <w:rFonts w:ascii="Times New Roman" w:hAnsi="Times New Roman" w:cs="Times New Roman"/>
          <w:color w:val="222222"/>
          <w:sz w:val="24"/>
          <w:szCs w:val="24"/>
          <w:shd w:val="clear" w:color="auto" w:fill="FFFFFF"/>
        </w:rPr>
      </w:pPr>
      <w:r w:rsidRPr="00C91423">
        <w:rPr>
          <w:rFonts w:ascii="Times New Roman" w:hAnsi="Times New Roman" w:cs="Times New Roman"/>
          <w:color w:val="222222"/>
          <w:sz w:val="24"/>
          <w:szCs w:val="24"/>
          <w:shd w:val="clear" w:color="auto" w:fill="FFFFFF"/>
        </w:rPr>
        <w:t>Pavlopoulos, A., Magnis, C. and Iatridis, G. E., 2019. Integrated reporting: An accounting disclosure tool for high quality financial reporting. </w:t>
      </w:r>
      <w:r w:rsidRPr="00C91423">
        <w:rPr>
          <w:rFonts w:ascii="Times New Roman" w:hAnsi="Times New Roman" w:cs="Times New Roman"/>
          <w:i/>
          <w:iCs/>
          <w:color w:val="222222"/>
          <w:sz w:val="24"/>
          <w:szCs w:val="24"/>
          <w:shd w:val="clear" w:color="auto" w:fill="FFFFFF"/>
        </w:rPr>
        <w:t>Research in International Business and Finance</w:t>
      </w:r>
      <w:r w:rsidRPr="00C91423">
        <w:rPr>
          <w:rFonts w:ascii="Times New Roman" w:hAnsi="Times New Roman" w:cs="Times New Roman"/>
          <w:color w:val="222222"/>
          <w:sz w:val="24"/>
          <w:szCs w:val="24"/>
          <w:shd w:val="clear" w:color="auto" w:fill="FFFFFF"/>
        </w:rPr>
        <w:t>. </w:t>
      </w:r>
      <w:r w:rsidRPr="00C91423">
        <w:rPr>
          <w:rFonts w:ascii="Times New Roman" w:hAnsi="Times New Roman" w:cs="Times New Roman"/>
          <w:iCs/>
          <w:color w:val="222222"/>
          <w:sz w:val="24"/>
          <w:szCs w:val="24"/>
          <w:shd w:val="clear" w:color="auto" w:fill="FFFFFF"/>
        </w:rPr>
        <w:t>49</w:t>
      </w:r>
      <w:r w:rsidRPr="00C91423">
        <w:rPr>
          <w:rFonts w:ascii="Times New Roman" w:hAnsi="Times New Roman" w:cs="Times New Roman"/>
          <w:color w:val="222222"/>
          <w:sz w:val="24"/>
          <w:szCs w:val="24"/>
          <w:shd w:val="clear" w:color="auto" w:fill="FFFFFF"/>
        </w:rPr>
        <w:t>. pp.13-40.</w:t>
      </w:r>
    </w:p>
    <w:p w14:paraId="62EB45CF" w14:textId="77777777" w:rsidR="00B924D2" w:rsidRPr="00C91423" w:rsidRDefault="00B924D2" w:rsidP="00826FD1">
      <w:pPr>
        <w:spacing w:line="240" w:lineRule="auto"/>
        <w:ind w:left="720" w:hanging="720"/>
        <w:rPr>
          <w:rFonts w:ascii="Times New Roman" w:hAnsi="Times New Roman" w:cs="Times New Roman"/>
          <w:color w:val="222222"/>
          <w:sz w:val="24"/>
          <w:szCs w:val="24"/>
          <w:shd w:val="clear" w:color="auto" w:fill="FFFFFF"/>
        </w:rPr>
      </w:pPr>
      <w:r w:rsidRPr="00C91423">
        <w:rPr>
          <w:rFonts w:ascii="Times New Roman" w:hAnsi="Times New Roman" w:cs="Times New Roman"/>
          <w:color w:val="222222"/>
          <w:sz w:val="24"/>
          <w:szCs w:val="24"/>
          <w:shd w:val="clear" w:color="auto" w:fill="FFFFFF"/>
        </w:rPr>
        <w:t>Pelz, M., 2019. Can management accounting Be helpful for young and small companies? Systematic review of a paradox. </w:t>
      </w:r>
      <w:r w:rsidRPr="00C91423">
        <w:rPr>
          <w:rFonts w:ascii="Times New Roman" w:hAnsi="Times New Roman" w:cs="Times New Roman"/>
          <w:i/>
          <w:iCs/>
          <w:color w:val="222222"/>
          <w:sz w:val="24"/>
          <w:szCs w:val="24"/>
          <w:shd w:val="clear" w:color="auto" w:fill="FFFFFF"/>
        </w:rPr>
        <w:t>International Journal of Management Reviews</w:t>
      </w:r>
      <w:r w:rsidRPr="00C91423">
        <w:rPr>
          <w:rFonts w:ascii="Times New Roman" w:hAnsi="Times New Roman" w:cs="Times New Roman"/>
          <w:color w:val="222222"/>
          <w:sz w:val="24"/>
          <w:szCs w:val="24"/>
          <w:shd w:val="clear" w:color="auto" w:fill="FFFFFF"/>
        </w:rPr>
        <w:t>. </w:t>
      </w:r>
      <w:r w:rsidRPr="00C91423">
        <w:rPr>
          <w:rFonts w:ascii="Times New Roman" w:hAnsi="Times New Roman" w:cs="Times New Roman"/>
          <w:iCs/>
          <w:color w:val="222222"/>
          <w:sz w:val="24"/>
          <w:szCs w:val="24"/>
          <w:shd w:val="clear" w:color="auto" w:fill="FFFFFF"/>
        </w:rPr>
        <w:t>21</w:t>
      </w:r>
      <w:r w:rsidRPr="00C91423">
        <w:rPr>
          <w:rFonts w:ascii="Times New Roman" w:hAnsi="Times New Roman" w:cs="Times New Roman"/>
          <w:color w:val="222222"/>
          <w:sz w:val="24"/>
          <w:szCs w:val="24"/>
          <w:shd w:val="clear" w:color="auto" w:fill="FFFFFF"/>
        </w:rPr>
        <w:t>(2). pp.256-274.</w:t>
      </w:r>
    </w:p>
    <w:p w14:paraId="76E1F954" w14:textId="77777777" w:rsidR="00B924D2" w:rsidRPr="00C91423" w:rsidRDefault="00B924D2" w:rsidP="00826FD1">
      <w:pPr>
        <w:spacing w:line="240" w:lineRule="auto"/>
        <w:ind w:left="720" w:hanging="720"/>
        <w:rPr>
          <w:rFonts w:ascii="Times New Roman" w:hAnsi="Times New Roman" w:cs="Times New Roman"/>
          <w:color w:val="222222"/>
          <w:sz w:val="24"/>
          <w:szCs w:val="24"/>
          <w:shd w:val="clear" w:color="auto" w:fill="FFFFFF"/>
        </w:rPr>
      </w:pPr>
      <w:r w:rsidRPr="00C91423">
        <w:rPr>
          <w:rFonts w:ascii="Times New Roman" w:hAnsi="Times New Roman" w:cs="Times New Roman"/>
          <w:color w:val="222222"/>
          <w:sz w:val="24"/>
          <w:szCs w:val="24"/>
          <w:shd w:val="clear" w:color="auto" w:fill="FFFFFF"/>
        </w:rPr>
        <w:t>Qian, W., Hörisch, J. and Schaltegger, S., 2018. Environmental management accounting and its effects on carbon management and disclosure quality. </w:t>
      </w:r>
      <w:r w:rsidRPr="00C91423">
        <w:rPr>
          <w:rFonts w:ascii="Times New Roman" w:hAnsi="Times New Roman" w:cs="Times New Roman"/>
          <w:i/>
          <w:iCs/>
          <w:color w:val="222222"/>
          <w:sz w:val="24"/>
          <w:szCs w:val="24"/>
          <w:shd w:val="clear" w:color="auto" w:fill="FFFFFF"/>
        </w:rPr>
        <w:t>Journal of Cleaner Production</w:t>
      </w:r>
      <w:r w:rsidRPr="00C91423">
        <w:rPr>
          <w:rFonts w:ascii="Times New Roman" w:hAnsi="Times New Roman" w:cs="Times New Roman"/>
          <w:color w:val="222222"/>
          <w:sz w:val="24"/>
          <w:szCs w:val="24"/>
          <w:shd w:val="clear" w:color="auto" w:fill="FFFFFF"/>
        </w:rPr>
        <w:t>. </w:t>
      </w:r>
      <w:r w:rsidRPr="00C91423">
        <w:rPr>
          <w:rFonts w:ascii="Times New Roman" w:hAnsi="Times New Roman" w:cs="Times New Roman"/>
          <w:iCs/>
          <w:color w:val="222222"/>
          <w:sz w:val="24"/>
          <w:szCs w:val="24"/>
          <w:shd w:val="clear" w:color="auto" w:fill="FFFFFF"/>
        </w:rPr>
        <w:t>174</w:t>
      </w:r>
      <w:r w:rsidRPr="00C91423">
        <w:rPr>
          <w:rFonts w:ascii="Times New Roman" w:hAnsi="Times New Roman" w:cs="Times New Roman"/>
          <w:color w:val="222222"/>
          <w:sz w:val="24"/>
          <w:szCs w:val="24"/>
          <w:shd w:val="clear" w:color="auto" w:fill="FFFFFF"/>
        </w:rPr>
        <w:t>. pp.1608-1619.</w:t>
      </w:r>
    </w:p>
    <w:p w14:paraId="5626F144" w14:textId="77777777" w:rsidR="00B924D2" w:rsidRPr="00C91423" w:rsidRDefault="00B924D2" w:rsidP="00826FD1">
      <w:pPr>
        <w:spacing w:line="240" w:lineRule="auto"/>
        <w:ind w:left="720" w:hanging="720"/>
        <w:rPr>
          <w:rFonts w:ascii="Times New Roman" w:hAnsi="Times New Roman" w:cs="Times New Roman"/>
          <w:color w:val="222222"/>
          <w:sz w:val="24"/>
          <w:szCs w:val="24"/>
          <w:shd w:val="clear" w:color="auto" w:fill="FFFFFF"/>
        </w:rPr>
      </w:pPr>
      <w:r w:rsidRPr="00C91423">
        <w:rPr>
          <w:rFonts w:ascii="Times New Roman" w:hAnsi="Times New Roman" w:cs="Times New Roman"/>
          <w:color w:val="222222"/>
          <w:sz w:val="24"/>
          <w:szCs w:val="24"/>
          <w:shd w:val="clear" w:color="auto" w:fill="FFFFFF"/>
        </w:rPr>
        <w:t>Rozario, A. M. and Vasarhelyi, M. A., 2018. How robotic process automation is transforming accounting and auditing. </w:t>
      </w:r>
      <w:r w:rsidRPr="00C91423">
        <w:rPr>
          <w:rFonts w:ascii="Times New Roman" w:hAnsi="Times New Roman" w:cs="Times New Roman"/>
          <w:i/>
          <w:iCs/>
          <w:color w:val="222222"/>
          <w:sz w:val="24"/>
          <w:szCs w:val="24"/>
          <w:shd w:val="clear" w:color="auto" w:fill="FFFFFF"/>
        </w:rPr>
        <w:t>The CPA Journal</w:t>
      </w:r>
      <w:r w:rsidRPr="00C91423">
        <w:rPr>
          <w:rFonts w:ascii="Times New Roman" w:hAnsi="Times New Roman" w:cs="Times New Roman"/>
          <w:color w:val="222222"/>
          <w:sz w:val="24"/>
          <w:szCs w:val="24"/>
          <w:shd w:val="clear" w:color="auto" w:fill="FFFFFF"/>
        </w:rPr>
        <w:t>. </w:t>
      </w:r>
      <w:r w:rsidRPr="00C91423">
        <w:rPr>
          <w:rFonts w:ascii="Times New Roman" w:hAnsi="Times New Roman" w:cs="Times New Roman"/>
          <w:iCs/>
          <w:color w:val="222222"/>
          <w:sz w:val="24"/>
          <w:szCs w:val="24"/>
          <w:shd w:val="clear" w:color="auto" w:fill="FFFFFF"/>
        </w:rPr>
        <w:t>88</w:t>
      </w:r>
      <w:r w:rsidRPr="00C91423">
        <w:rPr>
          <w:rFonts w:ascii="Times New Roman" w:hAnsi="Times New Roman" w:cs="Times New Roman"/>
          <w:color w:val="222222"/>
          <w:sz w:val="24"/>
          <w:szCs w:val="24"/>
          <w:shd w:val="clear" w:color="auto" w:fill="FFFFFF"/>
        </w:rPr>
        <w:t>(6). pp.46-49.</w:t>
      </w:r>
    </w:p>
    <w:p w14:paraId="2F02B152" w14:textId="77777777" w:rsidR="00B924D2" w:rsidRPr="00C91423" w:rsidRDefault="00B924D2" w:rsidP="00826FD1">
      <w:pPr>
        <w:spacing w:line="240" w:lineRule="auto"/>
        <w:ind w:left="720" w:hanging="720"/>
        <w:rPr>
          <w:rFonts w:ascii="Times New Roman" w:hAnsi="Times New Roman" w:cs="Times New Roman"/>
          <w:color w:val="222222"/>
          <w:sz w:val="24"/>
          <w:szCs w:val="24"/>
          <w:shd w:val="clear" w:color="auto" w:fill="FFFFFF"/>
        </w:rPr>
      </w:pPr>
      <w:r w:rsidRPr="00C91423">
        <w:rPr>
          <w:rFonts w:ascii="Times New Roman" w:hAnsi="Times New Roman" w:cs="Times New Roman"/>
          <w:color w:val="222222"/>
          <w:sz w:val="24"/>
          <w:szCs w:val="24"/>
          <w:shd w:val="clear" w:color="auto" w:fill="FFFFFF"/>
        </w:rPr>
        <w:t>Shahab, S., Clinch, J. P. and O’Neill, E., 2018. Accounting for transaction costs in planning policy evaluation. </w:t>
      </w:r>
      <w:r w:rsidRPr="00C91423">
        <w:rPr>
          <w:rFonts w:ascii="Times New Roman" w:hAnsi="Times New Roman" w:cs="Times New Roman"/>
          <w:i/>
          <w:iCs/>
          <w:color w:val="222222"/>
          <w:sz w:val="24"/>
          <w:szCs w:val="24"/>
          <w:shd w:val="clear" w:color="auto" w:fill="FFFFFF"/>
        </w:rPr>
        <w:t>Land Use Policy</w:t>
      </w:r>
      <w:r w:rsidRPr="00C91423">
        <w:rPr>
          <w:rFonts w:ascii="Times New Roman" w:hAnsi="Times New Roman" w:cs="Times New Roman"/>
          <w:color w:val="222222"/>
          <w:sz w:val="24"/>
          <w:szCs w:val="24"/>
          <w:shd w:val="clear" w:color="auto" w:fill="FFFFFF"/>
        </w:rPr>
        <w:t>. </w:t>
      </w:r>
      <w:r w:rsidRPr="00C91423">
        <w:rPr>
          <w:rFonts w:ascii="Times New Roman" w:hAnsi="Times New Roman" w:cs="Times New Roman"/>
          <w:iCs/>
          <w:color w:val="222222"/>
          <w:sz w:val="24"/>
          <w:szCs w:val="24"/>
          <w:shd w:val="clear" w:color="auto" w:fill="FFFFFF"/>
        </w:rPr>
        <w:t>70</w:t>
      </w:r>
      <w:r w:rsidRPr="00C91423">
        <w:rPr>
          <w:rFonts w:ascii="Times New Roman" w:hAnsi="Times New Roman" w:cs="Times New Roman"/>
          <w:color w:val="222222"/>
          <w:sz w:val="24"/>
          <w:szCs w:val="24"/>
          <w:shd w:val="clear" w:color="auto" w:fill="FFFFFF"/>
        </w:rPr>
        <w:t>. pp.263-272.</w:t>
      </w:r>
    </w:p>
    <w:p w14:paraId="155954AF" w14:textId="77777777" w:rsidR="00B924D2" w:rsidRPr="00C91423" w:rsidRDefault="00B924D2" w:rsidP="00826FD1">
      <w:pPr>
        <w:spacing w:line="240" w:lineRule="auto"/>
        <w:ind w:left="720" w:hanging="720"/>
        <w:rPr>
          <w:rFonts w:ascii="Times New Roman" w:hAnsi="Times New Roman" w:cs="Times New Roman"/>
          <w:color w:val="222222"/>
          <w:sz w:val="24"/>
          <w:szCs w:val="24"/>
          <w:shd w:val="clear" w:color="auto" w:fill="FFFFFF"/>
        </w:rPr>
      </w:pPr>
      <w:r w:rsidRPr="00C91423">
        <w:rPr>
          <w:rFonts w:ascii="Times New Roman" w:hAnsi="Times New Roman" w:cs="Times New Roman"/>
          <w:color w:val="222222"/>
          <w:sz w:val="24"/>
          <w:szCs w:val="24"/>
          <w:shd w:val="clear" w:color="auto" w:fill="FFFFFF"/>
        </w:rPr>
        <w:t>Stein, S. E., 2019. Auditor industry specialization and accounting estimates: Evidence from asset impairments. </w:t>
      </w:r>
      <w:r w:rsidRPr="00C91423">
        <w:rPr>
          <w:rFonts w:ascii="Times New Roman" w:hAnsi="Times New Roman" w:cs="Times New Roman"/>
          <w:i/>
          <w:iCs/>
          <w:color w:val="222222"/>
          <w:sz w:val="24"/>
          <w:szCs w:val="24"/>
          <w:shd w:val="clear" w:color="auto" w:fill="FFFFFF"/>
        </w:rPr>
        <w:t>Auditing: A Journal of Practice &amp; Theory</w:t>
      </w:r>
      <w:r w:rsidRPr="00C91423">
        <w:rPr>
          <w:rFonts w:ascii="Times New Roman" w:hAnsi="Times New Roman" w:cs="Times New Roman"/>
          <w:color w:val="222222"/>
          <w:sz w:val="24"/>
          <w:szCs w:val="24"/>
          <w:shd w:val="clear" w:color="auto" w:fill="FFFFFF"/>
        </w:rPr>
        <w:t>. </w:t>
      </w:r>
      <w:r w:rsidRPr="00C91423">
        <w:rPr>
          <w:rFonts w:ascii="Times New Roman" w:hAnsi="Times New Roman" w:cs="Times New Roman"/>
          <w:iCs/>
          <w:color w:val="222222"/>
          <w:sz w:val="24"/>
          <w:szCs w:val="24"/>
          <w:shd w:val="clear" w:color="auto" w:fill="FFFFFF"/>
        </w:rPr>
        <w:t>38</w:t>
      </w:r>
      <w:r w:rsidRPr="00C91423">
        <w:rPr>
          <w:rFonts w:ascii="Times New Roman" w:hAnsi="Times New Roman" w:cs="Times New Roman"/>
          <w:color w:val="222222"/>
          <w:sz w:val="24"/>
          <w:szCs w:val="24"/>
          <w:shd w:val="clear" w:color="auto" w:fill="FFFFFF"/>
        </w:rPr>
        <w:t>(2). pp.207-234.</w:t>
      </w:r>
    </w:p>
    <w:p w14:paraId="1F127267" w14:textId="77777777" w:rsidR="00B924D2" w:rsidRPr="00C91423" w:rsidRDefault="00B924D2" w:rsidP="00826FD1">
      <w:pPr>
        <w:spacing w:line="240" w:lineRule="auto"/>
        <w:ind w:left="720" w:hanging="720"/>
        <w:rPr>
          <w:rFonts w:ascii="Times New Roman" w:hAnsi="Times New Roman" w:cs="Times New Roman"/>
          <w:color w:val="222222"/>
          <w:sz w:val="24"/>
          <w:szCs w:val="24"/>
          <w:shd w:val="clear" w:color="auto" w:fill="FFFFFF"/>
        </w:rPr>
      </w:pPr>
      <w:r w:rsidRPr="00C91423">
        <w:rPr>
          <w:rFonts w:ascii="Times New Roman" w:hAnsi="Times New Roman" w:cs="Times New Roman"/>
          <w:color w:val="222222"/>
          <w:sz w:val="24"/>
          <w:szCs w:val="24"/>
          <w:shd w:val="clear" w:color="auto" w:fill="FFFFFF"/>
        </w:rPr>
        <w:t>Ward, D. M. and Calabrese, T., 2018. </w:t>
      </w:r>
      <w:r w:rsidRPr="00C91423">
        <w:rPr>
          <w:rFonts w:ascii="Times New Roman" w:hAnsi="Times New Roman" w:cs="Times New Roman"/>
          <w:i/>
          <w:iCs/>
          <w:color w:val="222222"/>
          <w:sz w:val="24"/>
          <w:szCs w:val="24"/>
          <w:shd w:val="clear" w:color="auto" w:fill="FFFFFF"/>
        </w:rPr>
        <w:t>Accounting fundamentals for health care management</w:t>
      </w:r>
      <w:r w:rsidRPr="00C91423">
        <w:rPr>
          <w:rFonts w:ascii="Times New Roman" w:hAnsi="Times New Roman" w:cs="Times New Roman"/>
          <w:color w:val="222222"/>
          <w:sz w:val="24"/>
          <w:szCs w:val="24"/>
          <w:shd w:val="clear" w:color="auto" w:fill="FFFFFF"/>
        </w:rPr>
        <w:t>. Jones &amp; Bartlett Learning.</w:t>
      </w:r>
    </w:p>
    <w:p w14:paraId="21BB8F12" w14:textId="77777777" w:rsidR="00B924D2" w:rsidRPr="00C91423" w:rsidRDefault="00B924D2" w:rsidP="00826FD1">
      <w:pPr>
        <w:spacing w:line="240" w:lineRule="auto"/>
        <w:ind w:left="720" w:hanging="720"/>
        <w:rPr>
          <w:rFonts w:ascii="Times New Roman" w:hAnsi="Times New Roman" w:cs="Times New Roman"/>
          <w:color w:val="222222"/>
          <w:sz w:val="24"/>
          <w:szCs w:val="24"/>
          <w:shd w:val="clear" w:color="auto" w:fill="FFFFFF"/>
        </w:rPr>
      </w:pPr>
      <w:r w:rsidRPr="00C91423">
        <w:rPr>
          <w:rFonts w:ascii="Times New Roman" w:hAnsi="Times New Roman" w:cs="Times New Roman"/>
          <w:color w:val="222222"/>
          <w:sz w:val="24"/>
          <w:szCs w:val="24"/>
          <w:shd w:val="clear" w:color="auto" w:fill="FFFFFF"/>
        </w:rPr>
        <w:t>Zhang, C. Y. and et.al, 2018. Accounting process-related CO2 emissions from global cement production under Shared Socioeconomic Pathways. </w:t>
      </w:r>
      <w:r w:rsidRPr="00C91423">
        <w:rPr>
          <w:rFonts w:ascii="Times New Roman" w:hAnsi="Times New Roman" w:cs="Times New Roman"/>
          <w:i/>
          <w:iCs/>
          <w:color w:val="222222"/>
          <w:sz w:val="24"/>
          <w:szCs w:val="24"/>
          <w:shd w:val="clear" w:color="auto" w:fill="FFFFFF"/>
        </w:rPr>
        <w:t>Journal of Cleaner Production</w:t>
      </w:r>
      <w:r w:rsidRPr="00C91423">
        <w:rPr>
          <w:rFonts w:ascii="Times New Roman" w:hAnsi="Times New Roman" w:cs="Times New Roman"/>
          <w:color w:val="222222"/>
          <w:sz w:val="24"/>
          <w:szCs w:val="24"/>
          <w:shd w:val="clear" w:color="auto" w:fill="FFFFFF"/>
        </w:rPr>
        <w:t>. </w:t>
      </w:r>
      <w:r w:rsidRPr="00C91423">
        <w:rPr>
          <w:rFonts w:ascii="Times New Roman" w:hAnsi="Times New Roman" w:cs="Times New Roman"/>
          <w:iCs/>
          <w:color w:val="222222"/>
          <w:sz w:val="24"/>
          <w:szCs w:val="24"/>
          <w:shd w:val="clear" w:color="auto" w:fill="FFFFFF"/>
        </w:rPr>
        <w:t>184</w:t>
      </w:r>
      <w:r w:rsidRPr="00C91423">
        <w:rPr>
          <w:rFonts w:ascii="Times New Roman" w:hAnsi="Times New Roman" w:cs="Times New Roman"/>
          <w:color w:val="222222"/>
          <w:sz w:val="24"/>
          <w:szCs w:val="24"/>
          <w:shd w:val="clear" w:color="auto" w:fill="FFFFFF"/>
        </w:rPr>
        <w:t>. pp.451-465.</w:t>
      </w:r>
    </w:p>
    <w:p w14:paraId="336C5B1D" w14:textId="77777777" w:rsidR="00B924D2" w:rsidRPr="00C91423" w:rsidRDefault="00B924D2" w:rsidP="00826FD1">
      <w:pPr>
        <w:spacing w:line="240" w:lineRule="auto"/>
        <w:ind w:left="720" w:hanging="720"/>
        <w:rPr>
          <w:rFonts w:ascii="Times New Roman" w:hAnsi="Times New Roman" w:cs="Times New Roman"/>
          <w:color w:val="222222"/>
          <w:sz w:val="24"/>
          <w:szCs w:val="24"/>
          <w:shd w:val="clear" w:color="auto" w:fill="FFFFFF"/>
        </w:rPr>
      </w:pPr>
      <w:r w:rsidRPr="00C91423">
        <w:rPr>
          <w:rFonts w:ascii="Times New Roman" w:hAnsi="Times New Roman" w:cs="Times New Roman"/>
          <w:color w:val="222222"/>
          <w:sz w:val="24"/>
          <w:szCs w:val="24"/>
          <w:shd w:val="clear" w:color="auto" w:fill="FFFFFF"/>
        </w:rPr>
        <w:t>Zhao, X and et.al, 2019. Accounting global grey water footprint from both consumption and production perspectives. </w:t>
      </w:r>
      <w:r w:rsidRPr="00C91423">
        <w:rPr>
          <w:rFonts w:ascii="Times New Roman" w:hAnsi="Times New Roman" w:cs="Times New Roman"/>
          <w:i/>
          <w:iCs/>
          <w:color w:val="222222"/>
          <w:sz w:val="24"/>
          <w:szCs w:val="24"/>
          <w:shd w:val="clear" w:color="auto" w:fill="FFFFFF"/>
        </w:rPr>
        <w:t>Journal of Cleaner Production</w:t>
      </w:r>
      <w:r w:rsidRPr="00C91423">
        <w:rPr>
          <w:rFonts w:ascii="Times New Roman" w:hAnsi="Times New Roman" w:cs="Times New Roman"/>
          <w:color w:val="222222"/>
          <w:sz w:val="24"/>
          <w:szCs w:val="24"/>
          <w:shd w:val="clear" w:color="auto" w:fill="FFFFFF"/>
        </w:rPr>
        <w:t>. </w:t>
      </w:r>
      <w:r w:rsidRPr="00C91423">
        <w:rPr>
          <w:rFonts w:ascii="Times New Roman" w:hAnsi="Times New Roman" w:cs="Times New Roman"/>
          <w:iCs/>
          <w:color w:val="222222"/>
          <w:sz w:val="24"/>
          <w:szCs w:val="24"/>
          <w:shd w:val="clear" w:color="auto" w:fill="FFFFFF"/>
        </w:rPr>
        <w:t>225</w:t>
      </w:r>
      <w:r w:rsidRPr="00C91423">
        <w:rPr>
          <w:rFonts w:ascii="Times New Roman" w:hAnsi="Times New Roman" w:cs="Times New Roman"/>
          <w:color w:val="222222"/>
          <w:sz w:val="24"/>
          <w:szCs w:val="24"/>
          <w:shd w:val="clear" w:color="auto" w:fill="FFFFFF"/>
        </w:rPr>
        <w:t>. pp.963-971.</w:t>
      </w:r>
    </w:p>
    <w:p w14:paraId="4A835C6D" w14:textId="77777777" w:rsidR="00B74614" w:rsidRPr="00C91423" w:rsidRDefault="00B74614" w:rsidP="00826FD1">
      <w:pPr>
        <w:spacing w:line="240" w:lineRule="auto"/>
        <w:ind w:left="720" w:hanging="720"/>
        <w:rPr>
          <w:rFonts w:ascii="Times New Roman" w:hAnsi="Times New Roman" w:cs="Times New Roman"/>
          <w:color w:val="222222"/>
          <w:sz w:val="24"/>
          <w:szCs w:val="24"/>
          <w:shd w:val="clear" w:color="auto" w:fill="FFFFFF"/>
        </w:rPr>
      </w:pPr>
    </w:p>
    <w:p w14:paraId="2C7D8E53" w14:textId="77777777" w:rsidR="00B74614" w:rsidRPr="00C91423" w:rsidRDefault="00B74614" w:rsidP="00826FD1">
      <w:pPr>
        <w:spacing w:line="240" w:lineRule="auto"/>
        <w:ind w:left="720" w:hanging="720"/>
        <w:rPr>
          <w:rFonts w:ascii="Times New Roman" w:hAnsi="Times New Roman" w:cs="Times New Roman"/>
          <w:sz w:val="24"/>
          <w:szCs w:val="24"/>
        </w:rPr>
      </w:pPr>
    </w:p>
    <w:sectPr w:rsidR="00B74614" w:rsidRPr="00C91423" w:rsidSect="00403AF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visionView w:inkAnnotations="0"/>
  <w:defaultTabStop w:val="720"/>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4E2CC8"/>
    <w:rsid w:val="00007EAD"/>
    <w:rsid w:val="000148B0"/>
    <w:rsid w:val="00042400"/>
    <w:rsid w:val="000430A4"/>
    <w:rsid w:val="00045240"/>
    <w:rsid w:val="00046533"/>
    <w:rsid w:val="000471B1"/>
    <w:rsid w:val="00066718"/>
    <w:rsid w:val="00073FDB"/>
    <w:rsid w:val="000854D8"/>
    <w:rsid w:val="0008569C"/>
    <w:rsid w:val="00092CEA"/>
    <w:rsid w:val="000A7CC8"/>
    <w:rsid w:val="000B62A5"/>
    <w:rsid w:val="000D1667"/>
    <w:rsid w:val="000F5352"/>
    <w:rsid w:val="0011135E"/>
    <w:rsid w:val="00156B0A"/>
    <w:rsid w:val="001635E3"/>
    <w:rsid w:val="00170E61"/>
    <w:rsid w:val="00181D12"/>
    <w:rsid w:val="001846AB"/>
    <w:rsid w:val="001877FB"/>
    <w:rsid w:val="001B3B3A"/>
    <w:rsid w:val="001D0DE5"/>
    <w:rsid w:val="001E39E1"/>
    <w:rsid w:val="001E5536"/>
    <w:rsid w:val="001E5601"/>
    <w:rsid w:val="00201F90"/>
    <w:rsid w:val="00206040"/>
    <w:rsid w:val="00217A9D"/>
    <w:rsid w:val="00225838"/>
    <w:rsid w:val="00264ED9"/>
    <w:rsid w:val="0027524F"/>
    <w:rsid w:val="00285B57"/>
    <w:rsid w:val="00291D83"/>
    <w:rsid w:val="002A06DB"/>
    <w:rsid w:val="002B2CEF"/>
    <w:rsid w:val="002E17B5"/>
    <w:rsid w:val="002E7EF3"/>
    <w:rsid w:val="002F5611"/>
    <w:rsid w:val="003032CE"/>
    <w:rsid w:val="00321FF7"/>
    <w:rsid w:val="00332F27"/>
    <w:rsid w:val="00334861"/>
    <w:rsid w:val="0035231A"/>
    <w:rsid w:val="00380204"/>
    <w:rsid w:val="00382FB4"/>
    <w:rsid w:val="003900BD"/>
    <w:rsid w:val="00390801"/>
    <w:rsid w:val="003A42DF"/>
    <w:rsid w:val="003A4C77"/>
    <w:rsid w:val="00403AFD"/>
    <w:rsid w:val="00403DF0"/>
    <w:rsid w:val="00440C31"/>
    <w:rsid w:val="00464C25"/>
    <w:rsid w:val="00485277"/>
    <w:rsid w:val="00494FCF"/>
    <w:rsid w:val="004C063C"/>
    <w:rsid w:val="004C4759"/>
    <w:rsid w:val="004E2CC8"/>
    <w:rsid w:val="00500222"/>
    <w:rsid w:val="005040B2"/>
    <w:rsid w:val="00514EE0"/>
    <w:rsid w:val="00534174"/>
    <w:rsid w:val="005861A0"/>
    <w:rsid w:val="0059616B"/>
    <w:rsid w:val="005A0FEE"/>
    <w:rsid w:val="005E54EF"/>
    <w:rsid w:val="005F2C0C"/>
    <w:rsid w:val="00606E0D"/>
    <w:rsid w:val="00615B3F"/>
    <w:rsid w:val="00626863"/>
    <w:rsid w:val="0062717C"/>
    <w:rsid w:val="00627B69"/>
    <w:rsid w:val="006501EB"/>
    <w:rsid w:val="00655CA4"/>
    <w:rsid w:val="0068164D"/>
    <w:rsid w:val="00685BD6"/>
    <w:rsid w:val="006878D3"/>
    <w:rsid w:val="00695D11"/>
    <w:rsid w:val="006A6635"/>
    <w:rsid w:val="006C5553"/>
    <w:rsid w:val="006E3379"/>
    <w:rsid w:val="006E4408"/>
    <w:rsid w:val="007142FD"/>
    <w:rsid w:val="007157B0"/>
    <w:rsid w:val="00715832"/>
    <w:rsid w:val="00733392"/>
    <w:rsid w:val="00747501"/>
    <w:rsid w:val="00761CA2"/>
    <w:rsid w:val="0078485F"/>
    <w:rsid w:val="00785D15"/>
    <w:rsid w:val="007A1EE6"/>
    <w:rsid w:val="007A6FB0"/>
    <w:rsid w:val="007C1451"/>
    <w:rsid w:val="007C3C2F"/>
    <w:rsid w:val="007E107D"/>
    <w:rsid w:val="007F2350"/>
    <w:rsid w:val="00825F5B"/>
    <w:rsid w:val="008268D0"/>
    <w:rsid w:val="00826FD1"/>
    <w:rsid w:val="00827E09"/>
    <w:rsid w:val="00881436"/>
    <w:rsid w:val="008A6566"/>
    <w:rsid w:val="008E74F0"/>
    <w:rsid w:val="008F4262"/>
    <w:rsid w:val="008F6724"/>
    <w:rsid w:val="009134DC"/>
    <w:rsid w:val="00913B85"/>
    <w:rsid w:val="00914814"/>
    <w:rsid w:val="00951237"/>
    <w:rsid w:val="009570C7"/>
    <w:rsid w:val="00965495"/>
    <w:rsid w:val="0098410A"/>
    <w:rsid w:val="009A6802"/>
    <w:rsid w:val="009B14AF"/>
    <w:rsid w:val="009B5324"/>
    <w:rsid w:val="009C0D12"/>
    <w:rsid w:val="009C7047"/>
    <w:rsid w:val="009E2915"/>
    <w:rsid w:val="009E5CB6"/>
    <w:rsid w:val="009E60E4"/>
    <w:rsid w:val="00A3065E"/>
    <w:rsid w:val="00AA3F8B"/>
    <w:rsid w:val="00AB07A4"/>
    <w:rsid w:val="00AB5C16"/>
    <w:rsid w:val="00AC26EB"/>
    <w:rsid w:val="00AD3118"/>
    <w:rsid w:val="00AF2FC5"/>
    <w:rsid w:val="00B05755"/>
    <w:rsid w:val="00B17F06"/>
    <w:rsid w:val="00B54920"/>
    <w:rsid w:val="00B73079"/>
    <w:rsid w:val="00B74614"/>
    <w:rsid w:val="00B81D48"/>
    <w:rsid w:val="00B82A1B"/>
    <w:rsid w:val="00B8510F"/>
    <w:rsid w:val="00B924D2"/>
    <w:rsid w:val="00B94A91"/>
    <w:rsid w:val="00BA3010"/>
    <w:rsid w:val="00BC1CAB"/>
    <w:rsid w:val="00BC433C"/>
    <w:rsid w:val="00BD6DBF"/>
    <w:rsid w:val="00BD71C6"/>
    <w:rsid w:val="00BF0ACF"/>
    <w:rsid w:val="00C05915"/>
    <w:rsid w:val="00C07BF7"/>
    <w:rsid w:val="00C2206A"/>
    <w:rsid w:val="00C221B5"/>
    <w:rsid w:val="00C22DFB"/>
    <w:rsid w:val="00C46363"/>
    <w:rsid w:val="00C61C4D"/>
    <w:rsid w:val="00C70C9B"/>
    <w:rsid w:val="00C91423"/>
    <w:rsid w:val="00C95E6F"/>
    <w:rsid w:val="00CA3B76"/>
    <w:rsid w:val="00CC7717"/>
    <w:rsid w:val="00CE59E1"/>
    <w:rsid w:val="00CF55A8"/>
    <w:rsid w:val="00D07D0D"/>
    <w:rsid w:val="00D126CB"/>
    <w:rsid w:val="00D31311"/>
    <w:rsid w:val="00D45292"/>
    <w:rsid w:val="00D472BD"/>
    <w:rsid w:val="00D50E81"/>
    <w:rsid w:val="00D549EF"/>
    <w:rsid w:val="00D61A8F"/>
    <w:rsid w:val="00D86FE5"/>
    <w:rsid w:val="00D92C2F"/>
    <w:rsid w:val="00D92DF3"/>
    <w:rsid w:val="00DA08EF"/>
    <w:rsid w:val="00DA394F"/>
    <w:rsid w:val="00DB3704"/>
    <w:rsid w:val="00DC3AC3"/>
    <w:rsid w:val="00DC71AE"/>
    <w:rsid w:val="00DD4086"/>
    <w:rsid w:val="00E02D17"/>
    <w:rsid w:val="00E03D3D"/>
    <w:rsid w:val="00E16945"/>
    <w:rsid w:val="00E21D13"/>
    <w:rsid w:val="00E3495B"/>
    <w:rsid w:val="00E43820"/>
    <w:rsid w:val="00E61305"/>
    <w:rsid w:val="00E743EE"/>
    <w:rsid w:val="00EB5274"/>
    <w:rsid w:val="00EB7943"/>
    <w:rsid w:val="00ED6A7B"/>
    <w:rsid w:val="00F030E2"/>
    <w:rsid w:val="00F114E8"/>
    <w:rsid w:val="00F562CC"/>
    <w:rsid w:val="00F62978"/>
    <w:rsid w:val="00F64F51"/>
    <w:rsid w:val="00F7428F"/>
    <w:rsid w:val="00F765F1"/>
    <w:rsid w:val="00F812A1"/>
    <w:rsid w:val="00F8444C"/>
    <w:rsid w:val="00FA516B"/>
    <w:rsid w:val="00FB25B8"/>
    <w:rsid w:val="00FC41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2E4F2"/>
  <w15:docId w15:val="{F908C163-1B38-48CF-83AE-18F7F6DF21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3AFD"/>
  </w:style>
  <w:style w:type="paragraph" w:styleId="Heading1">
    <w:name w:val="heading 1"/>
    <w:basedOn w:val="Normal"/>
    <w:next w:val="Normal"/>
    <w:link w:val="Heading1Char"/>
    <w:qFormat/>
    <w:rsid w:val="007A1EE6"/>
    <w:pPr>
      <w:keepNext/>
      <w:keepLines/>
      <w:tabs>
        <w:tab w:val="num" w:pos="0"/>
      </w:tabs>
      <w:suppressAutoHyphens/>
      <w:spacing w:before="113" w:after="0" w:line="360" w:lineRule="auto"/>
      <w:ind w:left="432" w:hanging="432"/>
      <w:jc w:val="both"/>
      <w:outlineLvl w:val="0"/>
    </w:pPr>
    <w:rPr>
      <w:rFonts w:ascii="Times New Roman" w:eastAsia="Times New Roman" w:hAnsi="Times New Roman" w:cs="Times New Roman"/>
      <w:b/>
      <w:bCs/>
      <w:color w:val="000000"/>
      <w:sz w:val="28"/>
      <w:szCs w:val="28"/>
      <w:lang w:val="en-GB" w:eastAsia="ar-SA"/>
    </w:rPr>
  </w:style>
  <w:style w:type="paragraph" w:styleId="Heading2">
    <w:name w:val="heading 2"/>
    <w:basedOn w:val="Normal"/>
    <w:next w:val="Normal"/>
    <w:link w:val="Heading2Char"/>
    <w:qFormat/>
    <w:rsid w:val="007A1EE6"/>
    <w:pPr>
      <w:keepNext/>
      <w:keepLines/>
      <w:tabs>
        <w:tab w:val="num" w:pos="0"/>
      </w:tabs>
      <w:suppressAutoHyphens/>
      <w:spacing w:before="113" w:after="0" w:line="360" w:lineRule="auto"/>
      <w:ind w:left="576" w:hanging="576"/>
      <w:jc w:val="both"/>
      <w:outlineLvl w:val="1"/>
    </w:pPr>
    <w:rPr>
      <w:rFonts w:ascii="Times New Roman" w:eastAsia="Times New Roman" w:hAnsi="Times New Roman" w:cs="Times New Roman"/>
      <w:bCs/>
      <w:color w:val="000000"/>
      <w:sz w:val="24"/>
      <w:szCs w:val="26"/>
      <w:u w:val="single"/>
      <w:lang w:val="en-GB" w:eastAsia="ar-SA"/>
    </w:rPr>
  </w:style>
  <w:style w:type="paragraph" w:styleId="Heading3">
    <w:name w:val="heading 3"/>
    <w:basedOn w:val="Normal"/>
    <w:next w:val="Normal"/>
    <w:link w:val="Heading3Char"/>
    <w:uiPriority w:val="9"/>
    <w:unhideWhenUsed/>
    <w:qFormat/>
    <w:rsid w:val="00440C3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A1EE6"/>
    <w:rPr>
      <w:rFonts w:ascii="Times New Roman" w:eastAsia="Times New Roman" w:hAnsi="Times New Roman" w:cs="Times New Roman"/>
      <w:b/>
      <w:bCs/>
      <w:color w:val="000000"/>
      <w:sz w:val="28"/>
      <w:szCs w:val="28"/>
      <w:lang w:val="en-GB" w:eastAsia="ar-SA"/>
    </w:rPr>
  </w:style>
  <w:style w:type="character" w:customStyle="1" w:styleId="Heading2Char">
    <w:name w:val="Heading 2 Char"/>
    <w:basedOn w:val="DefaultParagraphFont"/>
    <w:link w:val="Heading2"/>
    <w:rsid w:val="007A1EE6"/>
    <w:rPr>
      <w:rFonts w:ascii="Times New Roman" w:eastAsia="Times New Roman" w:hAnsi="Times New Roman" w:cs="Times New Roman"/>
      <w:bCs/>
      <w:color w:val="000000"/>
      <w:sz w:val="24"/>
      <w:szCs w:val="26"/>
      <w:u w:val="single"/>
      <w:lang w:val="en-GB" w:eastAsia="ar-SA"/>
    </w:rPr>
  </w:style>
  <w:style w:type="table" w:styleId="TableGrid">
    <w:name w:val="Table Grid"/>
    <w:basedOn w:val="TableNormal"/>
    <w:uiPriority w:val="59"/>
    <w:rsid w:val="002A06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semiHidden/>
    <w:unhideWhenUsed/>
    <w:qFormat/>
    <w:rsid w:val="00045240"/>
    <w:pPr>
      <w:tabs>
        <w:tab w:val="clear" w:pos="0"/>
      </w:tabs>
      <w:suppressAutoHyphens w:val="0"/>
      <w:spacing w:before="480" w:line="276" w:lineRule="auto"/>
      <w:ind w:left="0" w:firstLine="0"/>
      <w:jc w:val="left"/>
      <w:outlineLvl w:val="9"/>
    </w:pPr>
    <w:rPr>
      <w:rFonts w:asciiTheme="majorHAnsi" w:eastAsiaTheme="majorEastAsia" w:hAnsiTheme="majorHAnsi" w:cstheme="majorBidi"/>
      <w:color w:val="365F91" w:themeColor="accent1" w:themeShade="BF"/>
      <w:lang w:val="en-US" w:eastAsia="en-US"/>
    </w:rPr>
  </w:style>
  <w:style w:type="paragraph" w:styleId="TOC1">
    <w:name w:val="toc 1"/>
    <w:basedOn w:val="Normal"/>
    <w:next w:val="Normal"/>
    <w:autoRedefine/>
    <w:uiPriority w:val="39"/>
    <w:unhideWhenUsed/>
    <w:rsid w:val="00045240"/>
    <w:pPr>
      <w:spacing w:after="100"/>
    </w:pPr>
  </w:style>
  <w:style w:type="paragraph" w:styleId="TOC2">
    <w:name w:val="toc 2"/>
    <w:basedOn w:val="Normal"/>
    <w:next w:val="Normal"/>
    <w:autoRedefine/>
    <w:uiPriority w:val="39"/>
    <w:unhideWhenUsed/>
    <w:rsid w:val="00045240"/>
    <w:pPr>
      <w:spacing w:after="100"/>
      <w:ind w:left="220"/>
    </w:pPr>
  </w:style>
  <w:style w:type="character" w:styleId="Hyperlink">
    <w:name w:val="Hyperlink"/>
    <w:basedOn w:val="DefaultParagraphFont"/>
    <w:uiPriority w:val="99"/>
    <w:unhideWhenUsed/>
    <w:rsid w:val="00045240"/>
    <w:rPr>
      <w:color w:val="0000FF" w:themeColor="hyperlink"/>
      <w:u w:val="single"/>
    </w:rPr>
  </w:style>
  <w:style w:type="paragraph" w:styleId="BalloonText">
    <w:name w:val="Balloon Text"/>
    <w:basedOn w:val="Normal"/>
    <w:link w:val="BalloonTextChar"/>
    <w:uiPriority w:val="99"/>
    <w:semiHidden/>
    <w:unhideWhenUsed/>
    <w:rsid w:val="000452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45240"/>
    <w:rPr>
      <w:rFonts w:ascii="Tahoma" w:hAnsi="Tahoma" w:cs="Tahoma"/>
      <w:sz w:val="16"/>
      <w:szCs w:val="16"/>
    </w:rPr>
  </w:style>
  <w:style w:type="paragraph" w:styleId="BodyText">
    <w:name w:val="Body Text"/>
    <w:basedOn w:val="Normal"/>
    <w:link w:val="BodyTextChar"/>
    <w:rsid w:val="00217A9D"/>
    <w:pPr>
      <w:suppressAutoHyphens/>
      <w:spacing w:after="0" w:line="360" w:lineRule="auto"/>
      <w:jc w:val="both"/>
    </w:pPr>
    <w:rPr>
      <w:rFonts w:ascii="Times New Roman" w:eastAsia="Calibri" w:hAnsi="Times New Roman" w:cs="Times New Roman"/>
      <w:color w:val="000000"/>
      <w:sz w:val="24"/>
      <w:lang w:val="en-GB" w:eastAsia="ar-SA"/>
    </w:rPr>
  </w:style>
  <w:style w:type="character" w:customStyle="1" w:styleId="BodyTextChar">
    <w:name w:val="Body Text Char"/>
    <w:basedOn w:val="DefaultParagraphFont"/>
    <w:link w:val="BodyText"/>
    <w:rsid w:val="00217A9D"/>
    <w:rPr>
      <w:rFonts w:ascii="Times New Roman" w:eastAsia="Calibri" w:hAnsi="Times New Roman" w:cs="Times New Roman"/>
      <w:color w:val="000000"/>
      <w:sz w:val="24"/>
      <w:lang w:val="en-GB" w:eastAsia="ar-SA"/>
    </w:rPr>
  </w:style>
  <w:style w:type="character" w:customStyle="1" w:styleId="Heading3Char">
    <w:name w:val="Heading 3 Char"/>
    <w:basedOn w:val="DefaultParagraphFont"/>
    <w:link w:val="Heading3"/>
    <w:uiPriority w:val="9"/>
    <w:rsid w:val="00440C31"/>
    <w:rPr>
      <w:rFonts w:asciiTheme="majorHAnsi" w:eastAsiaTheme="majorEastAsia" w:hAnsiTheme="majorHAnsi" w:cstheme="majorBidi"/>
      <w:color w:val="243F60" w:themeColor="accent1" w:themeShade="7F"/>
      <w:sz w:val="24"/>
      <w:szCs w:val="24"/>
    </w:rPr>
  </w:style>
  <w:style w:type="paragraph" w:styleId="TOC3">
    <w:name w:val="toc 3"/>
    <w:basedOn w:val="Normal"/>
    <w:next w:val="Normal"/>
    <w:autoRedefine/>
    <w:uiPriority w:val="39"/>
    <w:unhideWhenUsed/>
    <w:rsid w:val="007A6FB0"/>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A8E55C-2973-41C4-AFF9-320EB5652B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51</TotalTime>
  <Pages>11</Pages>
  <Words>2665</Words>
  <Characters>15197</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17827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shruti vijay</dc:creator>
  <cp:lastModifiedBy>Lyubomir Stanoev [Student-ECS]</cp:lastModifiedBy>
  <cp:revision>84</cp:revision>
  <dcterms:created xsi:type="dcterms:W3CDTF">2020-09-09T12:18:00Z</dcterms:created>
  <dcterms:modified xsi:type="dcterms:W3CDTF">2020-09-09T13:16:00Z</dcterms:modified>
</cp:coreProperties>
</file>