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66878429"/>
        <w:docPartObj>
          <w:docPartGallery w:val="Cover Pages"/>
          <w:docPartUnique/>
        </w:docPartObj>
      </w:sdtPr>
      <w:sdtEndPr/>
      <w:sdtContent>
        <w:p w14:paraId="4B13E08D" w14:textId="36AE8517" w:rsidR="00EB3116" w:rsidRDefault="00EB3116">
          <w:pPr>
            <w:pStyle w:val="NoSpacing"/>
          </w:pPr>
          <w:r>
            <w:rPr>
              <w:noProof/>
            </w:rPr>
            <mc:AlternateContent>
              <mc:Choice Requires="wpg">
                <w:drawing>
                  <wp:anchor distT="0" distB="0" distL="114300" distR="114300" simplePos="0" relativeHeight="251659264" behindDoc="1" locked="0" layoutInCell="1" allowOverlap="1" wp14:anchorId="549A62DA" wp14:editId="41CF390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rPr>
                                    <w:alias w:val="Date"/>
                                    <w:tag w:val=""/>
                                    <w:id w:val="-650599894"/>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5DCC8C9C" w14:textId="142F6AB7" w:rsidR="00EB3116" w:rsidRDefault="00EB3116">
                                      <w:pPr>
                                        <w:pStyle w:val="NoSpacing"/>
                                        <w:jc w:val="right"/>
                                        <w:rPr>
                                          <w:color w:val="FFFFFF" w:themeColor="background1"/>
                                          <w:sz w:val="28"/>
                                          <w:szCs w:val="28"/>
                                        </w:rPr>
                                      </w:pPr>
                                      <w:r w:rsidRPr="00EB3116">
                                        <w:rPr>
                                          <w:rFonts w:ascii="Arial" w:hAnsi="Arial" w:cs="Arial"/>
                                          <w:b/>
                                        </w:rPr>
                                        <w:t>ECIE6001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49A62DA"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e7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Nqnu7F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rFonts w:ascii="Arial" w:hAnsi="Arial" w:cs="Arial"/>
                                <w:b/>
                              </w:rPr>
                              <w:alias w:val="Date"/>
                              <w:tag w:val=""/>
                              <w:id w:val="-650599894"/>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5DCC8C9C" w14:textId="142F6AB7" w:rsidR="00EB3116" w:rsidRDefault="00EB3116">
                                <w:pPr>
                                  <w:pStyle w:val="NoSpacing"/>
                                  <w:jc w:val="right"/>
                                  <w:rPr>
                                    <w:color w:val="FFFFFF" w:themeColor="background1"/>
                                    <w:sz w:val="28"/>
                                    <w:szCs w:val="28"/>
                                  </w:rPr>
                                </w:pPr>
                                <w:r w:rsidRPr="00EB3116">
                                  <w:rPr>
                                    <w:rFonts w:ascii="Arial" w:hAnsi="Arial" w:cs="Arial"/>
                                    <w:b/>
                                  </w:rPr>
                                  <w:t>ECIE6001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5CBE111" wp14:editId="3986180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65341" w14:textId="46FD36C7" w:rsidR="00EB3116" w:rsidRPr="004722C5" w:rsidRDefault="00000CC0">
                                <w:pPr>
                                  <w:pStyle w:val="NoSpacing"/>
                                  <w:rPr>
                                    <w:color w:val="5B9BD5" w:themeColor="accent1"/>
                                    <w:sz w:val="32"/>
                                    <w:szCs w:val="32"/>
                                  </w:rPr>
                                </w:pPr>
                                <w:sdt>
                                  <w:sdtPr>
                                    <w:rPr>
                                      <w:color w:val="5B9BD5"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722C5" w:rsidRPr="004722C5">
                                      <w:rPr>
                                        <w:color w:val="5B9BD5" w:themeColor="accent1"/>
                                        <w:sz w:val="32"/>
                                        <w:szCs w:val="32"/>
                                      </w:rPr>
                                      <w:t>Shelley Holmes</w:t>
                                    </w:r>
                                  </w:sdtContent>
                                </w:sdt>
                              </w:p>
                              <w:p w14:paraId="1164E75E" w14:textId="5499E184" w:rsidR="00EB3116" w:rsidRDefault="00000CC0">
                                <w:pPr>
                                  <w:pStyle w:val="NoSpacing"/>
                                  <w:rPr>
                                    <w:color w:val="595959" w:themeColor="text1" w:themeTint="A6"/>
                                    <w:sz w:val="20"/>
                                    <w:szCs w:val="20"/>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B3116" w:rsidRPr="004722C5">
                                      <w:rPr>
                                        <w:caps/>
                                        <w:color w:val="595959" w:themeColor="text1" w:themeTint="A6"/>
                                        <w:sz w:val="28"/>
                                        <w:szCs w:val="28"/>
                                      </w:rPr>
                                      <w:t>2217784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5CBE111"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4uBk33MCAABaBQAADgAAAAAAAAAAAAAA&#10;AAAuAgAAZHJzL2Uyb0RvYy54bWxQSwECLQAUAAYACAAAACEA0UvQbtkAAAAEAQAADwAAAAAAAAAA&#10;AAAAAADNBAAAZHJzL2Rvd25yZXYueG1sUEsFBgAAAAAEAAQA8wAAANMFAAAAAA==&#10;" filled="f" stroked="f" strokeweight=".5pt">
                    <v:textbox style="mso-fit-shape-to-text:t" inset="0,0,0,0">
                      <w:txbxContent>
                        <w:p w14:paraId="77765341" w14:textId="46FD36C7" w:rsidR="00EB3116" w:rsidRPr="004722C5" w:rsidRDefault="00000CC0">
                          <w:pPr>
                            <w:pStyle w:val="NoSpacing"/>
                            <w:rPr>
                              <w:color w:val="5B9BD5" w:themeColor="accent1"/>
                              <w:sz w:val="32"/>
                              <w:szCs w:val="32"/>
                            </w:rPr>
                          </w:pPr>
                          <w:sdt>
                            <w:sdtPr>
                              <w:rPr>
                                <w:color w:val="5B9BD5"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722C5" w:rsidRPr="004722C5">
                                <w:rPr>
                                  <w:color w:val="5B9BD5" w:themeColor="accent1"/>
                                  <w:sz w:val="32"/>
                                  <w:szCs w:val="32"/>
                                </w:rPr>
                                <w:t>Shelley Holmes</w:t>
                              </w:r>
                            </w:sdtContent>
                          </w:sdt>
                        </w:p>
                        <w:p w14:paraId="1164E75E" w14:textId="5499E184" w:rsidR="00EB3116" w:rsidRDefault="00000CC0">
                          <w:pPr>
                            <w:pStyle w:val="NoSpacing"/>
                            <w:rPr>
                              <w:color w:val="595959" w:themeColor="text1" w:themeTint="A6"/>
                              <w:sz w:val="20"/>
                              <w:szCs w:val="20"/>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B3116" w:rsidRPr="004722C5">
                                <w:rPr>
                                  <w:caps/>
                                  <w:color w:val="595959" w:themeColor="text1" w:themeTint="A6"/>
                                  <w:sz w:val="28"/>
                                  <w:szCs w:val="28"/>
                                </w:rPr>
                                <w:t>2217784</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8539522" wp14:editId="698D311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46721F" w14:textId="6DD731D7" w:rsidR="00EB3116" w:rsidRPr="00EB3116" w:rsidRDefault="00000CC0">
                                <w:pPr>
                                  <w:pStyle w:val="NoSpacing"/>
                                  <w:rPr>
                                    <w:rFonts w:asciiTheme="majorHAnsi" w:eastAsiaTheme="majorEastAsia" w:hAnsiTheme="majorHAnsi" w:cstheme="majorBidi"/>
                                    <w:color w:val="262626" w:themeColor="text1" w:themeTint="D9"/>
                                    <w:sz w:val="44"/>
                                    <w:szCs w:val="44"/>
                                  </w:rPr>
                                </w:pPr>
                                <w:sdt>
                                  <w:sdtPr>
                                    <w:rPr>
                                      <w:rFonts w:ascii="Arial" w:hAnsi="Arial" w:cs="Arial"/>
                                      <w:b/>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B3116" w:rsidRPr="00EB3116">
                                      <w:rPr>
                                        <w:rFonts w:ascii="Arial" w:hAnsi="Arial" w:cs="Arial"/>
                                        <w:b/>
                                        <w:sz w:val="44"/>
                                        <w:szCs w:val="44"/>
                                      </w:rPr>
                                      <w:t>Moving away from traditional education: Outdoor education and learning</w:t>
                                    </w:r>
                                  </w:sdtContent>
                                </w:sdt>
                              </w:p>
                              <w:p w14:paraId="42950C78" w14:textId="6FCC0BAC" w:rsidR="00EB3116" w:rsidRDefault="00000CC0">
                                <w:pPr>
                                  <w:spacing w:before="120"/>
                                  <w:rPr>
                                    <w:color w:val="404040" w:themeColor="text1" w:themeTint="BF"/>
                                    <w:sz w:val="36"/>
                                    <w:szCs w:val="36"/>
                                  </w:rPr>
                                </w:pPr>
                                <w:sdt>
                                  <w:sdtPr>
                                    <w:rPr>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B3116" w:rsidRPr="00EB3116">
                                      <w:rPr>
                                        <w:color w:val="404040" w:themeColor="text1" w:themeTint="BF"/>
                                        <w:sz w:val="28"/>
                                        <w:szCs w:val="28"/>
                                      </w:rPr>
                                      <w:t>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8539522"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FpvwXZ1AgAAWgUAAA4AAAAAAAAAAAAA&#10;AAAALgIAAGRycy9lMm9Eb2MueG1sUEsBAi0AFAAGAAgAAAAhAMjPqBXYAAAABQEAAA8AAAAAAAAA&#10;AAAAAAAAzwQAAGRycy9kb3ducmV2LnhtbFBLBQYAAAAABAAEAPMAAADUBQAAAAA=&#10;" filled="f" stroked="f" strokeweight=".5pt">
                    <v:textbox style="mso-fit-shape-to-text:t" inset="0,0,0,0">
                      <w:txbxContent>
                        <w:p w14:paraId="6D46721F" w14:textId="6DD731D7" w:rsidR="00EB3116" w:rsidRPr="00EB3116" w:rsidRDefault="00000CC0">
                          <w:pPr>
                            <w:pStyle w:val="NoSpacing"/>
                            <w:rPr>
                              <w:rFonts w:asciiTheme="majorHAnsi" w:eastAsiaTheme="majorEastAsia" w:hAnsiTheme="majorHAnsi" w:cstheme="majorBidi"/>
                              <w:color w:val="262626" w:themeColor="text1" w:themeTint="D9"/>
                              <w:sz w:val="44"/>
                              <w:szCs w:val="44"/>
                            </w:rPr>
                          </w:pPr>
                          <w:sdt>
                            <w:sdtPr>
                              <w:rPr>
                                <w:rFonts w:ascii="Arial" w:hAnsi="Arial" w:cs="Arial"/>
                                <w:b/>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B3116" w:rsidRPr="00EB3116">
                                <w:rPr>
                                  <w:rFonts w:ascii="Arial" w:hAnsi="Arial" w:cs="Arial"/>
                                  <w:b/>
                                  <w:sz w:val="44"/>
                                  <w:szCs w:val="44"/>
                                </w:rPr>
                                <w:t>Moving away from traditional education: Outdoor education and learning</w:t>
                              </w:r>
                            </w:sdtContent>
                          </w:sdt>
                        </w:p>
                        <w:p w14:paraId="42950C78" w14:textId="6FCC0BAC" w:rsidR="00EB3116" w:rsidRDefault="00000CC0">
                          <w:pPr>
                            <w:spacing w:before="120"/>
                            <w:rPr>
                              <w:color w:val="404040" w:themeColor="text1" w:themeTint="BF"/>
                              <w:sz w:val="36"/>
                              <w:szCs w:val="36"/>
                            </w:rPr>
                          </w:pPr>
                          <w:sdt>
                            <w:sdtPr>
                              <w:rPr>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B3116" w:rsidRPr="00EB3116">
                                <w:rPr>
                                  <w:color w:val="404040" w:themeColor="text1" w:themeTint="BF"/>
                                  <w:sz w:val="28"/>
                                  <w:szCs w:val="28"/>
                                </w:rPr>
                                <w:t>Portfolio</w:t>
                              </w:r>
                            </w:sdtContent>
                          </w:sdt>
                        </w:p>
                      </w:txbxContent>
                    </v:textbox>
                    <w10:wrap anchorx="page" anchory="page"/>
                  </v:shape>
                </w:pict>
              </mc:Fallback>
            </mc:AlternateContent>
          </w:r>
        </w:p>
        <w:p w14:paraId="37DFF24D" w14:textId="02BF140B" w:rsidR="00EB3116" w:rsidRDefault="00EB3116">
          <w:r>
            <w:br w:type="page"/>
          </w:r>
        </w:p>
      </w:sdtContent>
    </w:sdt>
    <w:sdt>
      <w:sdtPr>
        <w:rPr>
          <w:rFonts w:asciiTheme="minorHAnsi" w:eastAsiaTheme="minorEastAsia" w:hAnsiTheme="minorHAnsi" w:cstheme="minorBidi"/>
          <w:color w:val="auto"/>
          <w:sz w:val="48"/>
          <w:szCs w:val="48"/>
        </w:rPr>
        <w:id w:val="1188795689"/>
        <w:docPartObj>
          <w:docPartGallery w:val="Table of Contents"/>
          <w:docPartUnique/>
        </w:docPartObj>
      </w:sdtPr>
      <w:sdtEndPr>
        <w:rPr>
          <w:b/>
          <w:bCs/>
          <w:sz w:val="22"/>
          <w:szCs w:val="22"/>
        </w:rPr>
      </w:sdtEndPr>
      <w:sdtContent>
        <w:p w14:paraId="1133658E" w14:textId="15A2BA38" w:rsidR="00F472A2" w:rsidRPr="00767EB9" w:rsidRDefault="00457A29" w:rsidP="00767EB9">
          <w:pPr>
            <w:pStyle w:val="TOCHeading"/>
            <w:rPr>
              <w:sz w:val="32"/>
              <w:szCs w:val="32"/>
            </w:rPr>
          </w:pPr>
          <w:r w:rsidRPr="00767EB9">
            <w:rPr>
              <w:b/>
              <w:bCs/>
              <w:color w:val="auto"/>
              <w:sz w:val="48"/>
              <w:szCs w:val="48"/>
            </w:rPr>
            <w:t>Table of Contents</w:t>
          </w:r>
        </w:p>
        <w:p w14:paraId="5D9D4E79" w14:textId="77777777" w:rsidR="00F472A2" w:rsidRPr="00767EB9" w:rsidRDefault="00F472A2" w:rsidP="00F472A2">
          <w:pPr>
            <w:rPr>
              <w:sz w:val="32"/>
              <w:szCs w:val="32"/>
            </w:rPr>
          </w:pPr>
        </w:p>
        <w:p w14:paraId="1E428B1D" w14:textId="78B707DA" w:rsidR="002E3D95" w:rsidRPr="002E3D95" w:rsidRDefault="00457A29">
          <w:pPr>
            <w:pStyle w:val="TOC1"/>
            <w:tabs>
              <w:tab w:val="right" w:leader="dot" w:pos="9016"/>
            </w:tabs>
            <w:rPr>
              <w:rFonts w:ascii="Times New Roman" w:hAnsi="Times New Roman" w:cs="Times New Roman"/>
              <w:noProof/>
              <w:sz w:val="28"/>
              <w:szCs w:val="28"/>
              <w:lang w:eastAsia="en-GB"/>
            </w:rPr>
          </w:pPr>
          <w:r w:rsidRPr="00767EB9">
            <w:rPr>
              <w:sz w:val="32"/>
              <w:szCs w:val="32"/>
            </w:rPr>
            <w:fldChar w:fldCharType="begin"/>
          </w:r>
          <w:r w:rsidRPr="00767EB9">
            <w:rPr>
              <w:sz w:val="32"/>
              <w:szCs w:val="32"/>
            </w:rPr>
            <w:instrText xml:space="preserve"> TOC \o "1-3" \h \z \u </w:instrText>
          </w:r>
          <w:r w:rsidRPr="00767EB9">
            <w:rPr>
              <w:sz w:val="32"/>
              <w:szCs w:val="32"/>
            </w:rPr>
            <w:fldChar w:fldCharType="separate"/>
          </w:r>
          <w:hyperlink w:anchor="_Toc224849950" w:history="1">
            <w:r w:rsidR="002E3D95" w:rsidRPr="002E3D95">
              <w:rPr>
                <w:rStyle w:val="Hyperlink"/>
                <w:rFonts w:ascii="Times New Roman" w:hAnsi="Times New Roman" w:cs="Times New Roman"/>
                <w:b/>
                <w:bCs/>
                <w:noProof/>
                <w:sz w:val="28"/>
                <w:szCs w:val="28"/>
              </w:rPr>
              <w:t>Essay - Compare and contrast the scope and approach to outdoor provision in two types of settings</w:t>
            </w:r>
            <w:r w:rsidR="002E3D95" w:rsidRPr="002E3D95">
              <w:rPr>
                <w:rFonts w:ascii="Times New Roman" w:hAnsi="Times New Roman" w:cs="Times New Roman"/>
                <w:noProof/>
                <w:webHidden/>
                <w:sz w:val="28"/>
                <w:szCs w:val="28"/>
              </w:rPr>
              <w:tab/>
            </w:r>
            <w:r w:rsidR="002E3D95" w:rsidRPr="002E3D95">
              <w:rPr>
                <w:rFonts w:ascii="Times New Roman" w:hAnsi="Times New Roman" w:cs="Times New Roman"/>
                <w:noProof/>
                <w:webHidden/>
                <w:sz w:val="28"/>
                <w:szCs w:val="28"/>
              </w:rPr>
              <w:fldChar w:fldCharType="begin"/>
            </w:r>
            <w:r w:rsidR="002E3D95" w:rsidRPr="002E3D95">
              <w:rPr>
                <w:rFonts w:ascii="Times New Roman" w:hAnsi="Times New Roman" w:cs="Times New Roman"/>
                <w:noProof/>
                <w:webHidden/>
                <w:sz w:val="28"/>
                <w:szCs w:val="28"/>
              </w:rPr>
              <w:instrText xml:space="preserve"> PAGEREF _Toc224849950 \h </w:instrText>
            </w:r>
            <w:r w:rsidR="002E3D95" w:rsidRPr="002E3D95">
              <w:rPr>
                <w:rFonts w:ascii="Times New Roman" w:hAnsi="Times New Roman" w:cs="Times New Roman"/>
                <w:noProof/>
                <w:webHidden/>
                <w:sz w:val="28"/>
                <w:szCs w:val="28"/>
              </w:rPr>
            </w:r>
            <w:r w:rsidR="002E3D95" w:rsidRPr="002E3D95">
              <w:rPr>
                <w:rFonts w:ascii="Times New Roman" w:hAnsi="Times New Roman" w:cs="Times New Roman"/>
                <w:noProof/>
                <w:webHidden/>
                <w:sz w:val="28"/>
                <w:szCs w:val="28"/>
              </w:rPr>
              <w:fldChar w:fldCharType="separate"/>
            </w:r>
            <w:r w:rsidR="002E3D95" w:rsidRPr="002E3D95">
              <w:rPr>
                <w:rFonts w:ascii="Times New Roman" w:hAnsi="Times New Roman" w:cs="Times New Roman"/>
                <w:noProof/>
                <w:webHidden/>
                <w:sz w:val="28"/>
                <w:szCs w:val="28"/>
              </w:rPr>
              <w:t>2</w:t>
            </w:r>
            <w:r w:rsidR="002E3D95" w:rsidRPr="002E3D95">
              <w:rPr>
                <w:rFonts w:ascii="Times New Roman" w:hAnsi="Times New Roman" w:cs="Times New Roman"/>
                <w:noProof/>
                <w:webHidden/>
                <w:sz w:val="28"/>
                <w:szCs w:val="28"/>
              </w:rPr>
              <w:fldChar w:fldCharType="end"/>
            </w:r>
          </w:hyperlink>
        </w:p>
        <w:p w14:paraId="79DF9712" w14:textId="1616A274" w:rsidR="002E3D95" w:rsidRDefault="002E3D95">
          <w:pPr>
            <w:pStyle w:val="TOC1"/>
            <w:tabs>
              <w:tab w:val="right" w:leader="dot" w:pos="9016"/>
            </w:tabs>
            <w:rPr>
              <w:rStyle w:val="Hyperlink"/>
              <w:rFonts w:ascii="Times New Roman" w:hAnsi="Times New Roman" w:cs="Times New Roman"/>
              <w:noProof/>
              <w:sz w:val="28"/>
              <w:szCs w:val="28"/>
            </w:rPr>
          </w:pPr>
          <w:hyperlink w:anchor="_Toc224849951" w:history="1">
            <w:r w:rsidRPr="002E3D95">
              <w:rPr>
                <w:rStyle w:val="Hyperlink"/>
                <w:rFonts w:ascii="Times New Roman" w:hAnsi="Times New Roman" w:cs="Times New Roman"/>
                <w:b/>
                <w:bCs/>
                <w:noProof/>
                <w:sz w:val="28"/>
                <w:szCs w:val="28"/>
              </w:rPr>
              <w:t xml:space="preserve">Reference list - </w:t>
            </w:r>
            <w:r w:rsidRPr="002E3D95">
              <w:rPr>
                <w:rStyle w:val="Hyperlink"/>
                <w:rFonts w:ascii="Times New Roman" w:hAnsi="Times New Roman" w:cs="Times New Roman"/>
                <w:noProof/>
                <w:sz w:val="28"/>
                <w:szCs w:val="28"/>
              </w:rPr>
              <w:t>Compare and contrast the scope and approach to outdoor provision in two types of settings</w:t>
            </w:r>
            <w:r w:rsidRPr="002E3D95">
              <w:rPr>
                <w:rFonts w:ascii="Times New Roman" w:hAnsi="Times New Roman" w:cs="Times New Roman"/>
                <w:noProof/>
                <w:webHidden/>
                <w:sz w:val="28"/>
                <w:szCs w:val="28"/>
              </w:rPr>
              <w:tab/>
            </w:r>
            <w:r w:rsidRPr="002E3D95">
              <w:rPr>
                <w:rFonts w:ascii="Times New Roman" w:hAnsi="Times New Roman" w:cs="Times New Roman"/>
                <w:noProof/>
                <w:webHidden/>
                <w:sz w:val="28"/>
                <w:szCs w:val="28"/>
              </w:rPr>
              <w:fldChar w:fldCharType="begin"/>
            </w:r>
            <w:r w:rsidRPr="002E3D95">
              <w:rPr>
                <w:rFonts w:ascii="Times New Roman" w:hAnsi="Times New Roman" w:cs="Times New Roman"/>
                <w:noProof/>
                <w:webHidden/>
                <w:sz w:val="28"/>
                <w:szCs w:val="28"/>
              </w:rPr>
              <w:instrText xml:space="preserve"> PAGEREF _Toc224849951 \h </w:instrText>
            </w:r>
            <w:r w:rsidRPr="002E3D95">
              <w:rPr>
                <w:rFonts w:ascii="Times New Roman" w:hAnsi="Times New Roman" w:cs="Times New Roman"/>
                <w:noProof/>
                <w:webHidden/>
                <w:sz w:val="28"/>
                <w:szCs w:val="28"/>
              </w:rPr>
            </w:r>
            <w:r w:rsidRPr="002E3D95">
              <w:rPr>
                <w:rFonts w:ascii="Times New Roman" w:hAnsi="Times New Roman" w:cs="Times New Roman"/>
                <w:noProof/>
                <w:webHidden/>
                <w:sz w:val="28"/>
                <w:szCs w:val="28"/>
              </w:rPr>
              <w:fldChar w:fldCharType="separate"/>
            </w:r>
            <w:r w:rsidRPr="002E3D95">
              <w:rPr>
                <w:rFonts w:ascii="Times New Roman" w:hAnsi="Times New Roman" w:cs="Times New Roman"/>
                <w:noProof/>
                <w:webHidden/>
                <w:sz w:val="28"/>
                <w:szCs w:val="28"/>
              </w:rPr>
              <w:t>6</w:t>
            </w:r>
            <w:r w:rsidRPr="002E3D95">
              <w:rPr>
                <w:rFonts w:ascii="Times New Roman" w:hAnsi="Times New Roman" w:cs="Times New Roman"/>
                <w:noProof/>
                <w:webHidden/>
                <w:sz w:val="28"/>
                <w:szCs w:val="28"/>
              </w:rPr>
              <w:fldChar w:fldCharType="end"/>
            </w:r>
          </w:hyperlink>
        </w:p>
        <w:p w14:paraId="4FA6E139" w14:textId="77777777" w:rsidR="002E3D95" w:rsidRPr="002E3D95" w:rsidRDefault="002E3D95" w:rsidP="002E3D95"/>
        <w:p w14:paraId="11B38EF2" w14:textId="63239548" w:rsidR="002E3D95" w:rsidRDefault="002E3D95">
          <w:pPr>
            <w:pStyle w:val="TOC1"/>
            <w:tabs>
              <w:tab w:val="right" w:leader="dot" w:pos="9016"/>
            </w:tabs>
            <w:rPr>
              <w:rStyle w:val="Hyperlink"/>
              <w:rFonts w:ascii="Times New Roman" w:hAnsi="Times New Roman" w:cs="Times New Roman"/>
              <w:noProof/>
              <w:sz w:val="28"/>
              <w:szCs w:val="28"/>
            </w:rPr>
          </w:pPr>
          <w:hyperlink w:anchor="_Toc224849952" w:history="1">
            <w:r w:rsidRPr="002E3D95">
              <w:rPr>
                <w:rStyle w:val="Hyperlink"/>
                <w:rFonts w:ascii="Times New Roman" w:hAnsi="Times New Roman" w:cs="Times New Roman"/>
                <w:b/>
                <w:bCs/>
                <w:noProof/>
                <w:sz w:val="28"/>
                <w:szCs w:val="28"/>
              </w:rPr>
              <w:t>Outdoor Learning Flyer</w:t>
            </w:r>
            <w:r w:rsidRPr="002E3D95">
              <w:rPr>
                <w:rFonts w:ascii="Times New Roman" w:hAnsi="Times New Roman" w:cs="Times New Roman"/>
                <w:noProof/>
                <w:webHidden/>
                <w:sz w:val="28"/>
                <w:szCs w:val="28"/>
              </w:rPr>
              <w:tab/>
            </w:r>
            <w:r w:rsidRPr="002E3D95">
              <w:rPr>
                <w:rFonts w:ascii="Times New Roman" w:hAnsi="Times New Roman" w:cs="Times New Roman"/>
                <w:noProof/>
                <w:webHidden/>
                <w:sz w:val="28"/>
                <w:szCs w:val="28"/>
              </w:rPr>
              <w:fldChar w:fldCharType="begin"/>
            </w:r>
            <w:r w:rsidRPr="002E3D95">
              <w:rPr>
                <w:rFonts w:ascii="Times New Roman" w:hAnsi="Times New Roman" w:cs="Times New Roman"/>
                <w:noProof/>
                <w:webHidden/>
                <w:sz w:val="28"/>
                <w:szCs w:val="28"/>
              </w:rPr>
              <w:instrText xml:space="preserve"> PAGEREF _Toc224849952 \h </w:instrText>
            </w:r>
            <w:r w:rsidRPr="002E3D95">
              <w:rPr>
                <w:rFonts w:ascii="Times New Roman" w:hAnsi="Times New Roman" w:cs="Times New Roman"/>
                <w:noProof/>
                <w:webHidden/>
                <w:sz w:val="28"/>
                <w:szCs w:val="28"/>
              </w:rPr>
            </w:r>
            <w:r w:rsidRPr="002E3D95">
              <w:rPr>
                <w:rFonts w:ascii="Times New Roman" w:hAnsi="Times New Roman" w:cs="Times New Roman"/>
                <w:noProof/>
                <w:webHidden/>
                <w:sz w:val="28"/>
                <w:szCs w:val="28"/>
              </w:rPr>
              <w:fldChar w:fldCharType="separate"/>
            </w:r>
            <w:r w:rsidRPr="002E3D95">
              <w:rPr>
                <w:rFonts w:ascii="Times New Roman" w:hAnsi="Times New Roman" w:cs="Times New Roman"/>
                <w:noProof/>
                <w:webHidden/>
                <w:sz w:val="28"/>
                <w:szCs w:val="28"/>
              </w:rPr>
              <w:t>10</w:t>
            </w:r>
            <w:r w:rsidRPr="002E3D95">
              <w:rPr>
                <w:rFonts w:ascii="Times New Roman" w:hAnsi="Times New Roman" w:cs="Times New Roman"/>
                <w:noProof/>
                <w:webHidden/>
                <w:sz w:val="28"/>
                <w:szCs w:val="28"/>
              </w:rPr>
              <w:fldChar w:fldCharType="end"/>
            </w:r>
          </w:hyperlink>
        </w:p>
        <w:p w14:paraId="3CF99CFD" w14:textId="77777777" w:rsidR="002E3D95" w:rsidRPr="002E3D95" w:rsidRDefault="002E3D95" w:rsidP="002E3D95"/>
        <w:p w14:paraId="307F81B4" w14:textId="2376F5F4" w:rsidR="002E3D95" w:rsidRDefault="002E3D95">
          <w:pPr>
            <w:pStyle w:val="TOC1"/>
            <w:tabs>
              <w:tab w:val="right" w:leader="dot" w:pos="9016"/>
            </w:tabs>
            <w:rPr>
              <w:rStyle w:val="Hyperlink"/>
              <w:rFonts w:ascii="Times New Roman" w:hAnsi="Times New Roman" w:cs="Times New Roman"/>
              <w:noProof/>
              <w:sz w:val="28"/>
              <w:szCs w:val="28"/>
            </w:rPr>
          </w:pPr>
          <w:hyperlink w:anchor="_Toc224849953" w:history="1">
            <w:r w:rsidRPr="002E3D95">
              <w:rPr>
                <w:rStyle w:val="Hyperlink"/>
                <w:rFonts w:ascii="Times New Roman" w:eastAsia="MS Mincho" w:hAnsi="Times New Roman" w:cs="Times New Roman"/>
                <w:b/>
                <w:bCs/>
                <w:noProof/>
                <w:sz w:val="28"/>
                <w:szCs w:val="28"/>
              </w:rPr>
              <w:t>RISK BENEFIT ASSESSMENT</w:t>
            </w:r>
            <w:r w:rsidRPr="002E3D95">
              <w:rPr>
                <w:rFonts w:ascii="Times New Roman" w:hAnsi="Times New Roman" w:cs="Times New Roman"/>
                <w:noProof/>
                <w:webHidden/>
                <w:sz w:val="28"/>
                <w:szCs w:val="28"/>
              </w:rPr>
              <w:tab/>
            </w:r>
            <w:r w:rsidRPr="002E3D95">
              <w:rPr>
                <w:rFonts w:ascii="Times New Roman" w:hAnsi="Times New Roman" w:cs="Times New Roman"/>
                <w:noProof/>
                <w:webHidden/>
                <w:sz w:val="28"/>
                <w:szCs w:val="28"/>
              </w:rPr>
              <w:fldChar w:fldCharType="begin"/>
            </w:r>
            <w:r w:rsidRPr="002E3D95">
              <w:rPr>
                <w:rFonts w:ascii="Times New Roman" w:hAnsi="Times New Roman" w:cs="Times New Roman"/>
                <w:noProof/>
                <w:webHidden/>
                <w:sz w:val="28"/>
                <w:szCs w:val="28"/>
              </w:rPr>
              <w:instrText xml:space="preserve"> PAGEREF _Toc224849953 \h </w:instrText>
            </w:r>
            <w:r w:rsidRPr="002E3D95">
              <w:rPr>
                <w:rFonts w:ascii="Times New Roman" w:hAnsi="Times New Roman" w:cs="Times New Roman"/>
                <w:noProof/>
                <w:webHidden/>
                <w:sz w:val="28"/>
                <w:szCs w:val="28"/>
              </w:rPr>
            </w:r>
            <w:r w:rsidRPr="002E3D95">
              <w:rPr>
                <w:rFonts w:ascii="Times New Roman" w:hAnsi="Times New Roman" w:cs="Times New Roman"/>
                <w:noProof/>
                <w:webHidden/>
                <w:sz w:val="28"/>
                <w:szCs w:val="28"/>
              </w:rPr>
              <w:fldChar w:fldCharType="separate"/>
            </w:r>
            <w:r w:rsidRPr="002E3D95">
              <w:rPr>
                <w:rFonts w:ascii="Times New Roman" w:hAnsi="Times New Roman" w:cs="Times New Roman"/>
                <w:noProof/>
                <w:webHidden/>
                <w:sz w:val="28"/>
                <w:szCs w:val="28"/>
              </w:rPr>
              <w:t>11</w:t>
            </w:r>
            <w:r w:rsidRPr="002E3D95">
              <w:rPr>
                <w:rFonts w:ascii="Times New Roman" w:hAnsi="Times New Roman" w:cs="Times New Roman"/>
                <w:noProof/>
                <w:webHidden/>
                <w:sz w:val="28"/>
                <w:szCs w:val="28"/>
              </w:rPr>
              <w:fldChar w:fldCharType="end"/>
            </w:r>
          </w:hyperlink>
        </w:p>
        <w:p w14:paraId="0F38A702" w14:textId="77777777" w:rsidR="002E3D95" w:rsidRPr="002E3D95" w:rsidRDefault="002E3D95" w:rsidP="002E3D95"/>
        <w:p w14:paraId="269F9B2D" w14:textId="55B45849" w:rsidR="002E3D95" w:rsidRPr="002E3D95" w:rsidRDefault="002E3D95">
          <w:pPr>
            <w:pStyle w:val="TOC1"/>
            <w:tabs>
              <w:tab w:val="right" w:leader="dot" w:pos="9016"/>
            </w:tabs>
            <w:rPr>
              <w:rFonts w:ascii="Times New Roman" w:hAnsi="Times New Roman" w:cs="Times New Roman"/>
              <w:noProof/>
              <w:sz w:val="28"/>
              <w:szCs w:val="28"/>
              <w:lang w:eastAsia="en-GB"/>
            </w:rPr>
          </w:pPr>
          <w:hyperlink w:anchor="_Toc224849954" w:history="1">
            <w:r w:rsidRPr="002E3D95">
              <w:rPr>
                <w:rStyle w:val="Hyperlink"/>
                <w:rFonts w:ascii="Times New Roman" w:hAnsi="Times New Roman" w:cs="Times New Roman"/>
                <w:b/>
                <w:bCs/>
                <w:noProof/>
                <w:sz w:val="28"/>
                <w:szCs w:val="28"/>
              </w:rPr>
              <w:t>Literature Review - The role of Outdoor Education</w:t>
            </w:r>
            <w:r w:rsidRPr="002E3D95">
              <w:rPr>
                <w:rFonts w:ascii="Times New Roman" w:hAnsi="Times New Roman" w:cs="Times New Roman"/>
                <w:noProof/>
                <w:webHidden/>
                <w:sz w:val="28"/>
                <w:szCs w:val="28"/>
              </w:rPr>
              <w:tab/>
            </w:r>
            <w:r w:rsidRPr="002E3D95">
              <w:rPr>
                <w:rFonts w:ascii="Times New Roman" w:hAnsi="Times New Roman" w:cs="Times New Roman"/>
                <w:noProof/>
                <w:webHidden/>
                <w:sz w:val="28"/>
                <w:szCs w:val="28"/>
              </w:rPr>
              <w:fldChar w:fldCharType="begin"/>
            </w:r>
            <w:r w:rsidRPr="002E3D95">
              <w:rPr>
                <w:rFonts w:ascii="Times New Roman" w:hAnsi="Times New Roman" w:cs="Times New Roman"/>
                <w:noProof/>
                <w:webHidden/>
                <w:sz w:val="28"/>
                <w:szCs w:val="28"/>
              </w:rPr>
              <w:instrText xml:space="preserve"> PAGEREF _Toc224849954 \h </w:instrText>
            </w:r>
            <w:r w:rsidRPr="002E3D95">
              <w:rPr>
                <w:rFonts w:ascii="Times New Roman" w:hAnsi="Times New Roman" w:cs="Times New Roman"/>
                <w:noProof/>
                <w:webHidden/>
                <w:sz w:val="28"/>
                <w:szCs w:val="28"/>
              </w:rPr>
            </w:r>
            <w:r w:rsidRPr="002E3D95">
              <w:rPr>
                <w:rFonts w:ascii="Times New Roman" w:hAnsi="Times New Roman" w:cs="Times New Roman"/>
                <w:noProof/>
                <w:webHidden/>
                <w:sz w:val="28"/>
                <w:szCs w:val="28"/>
              </w:rPr>
              <w:fldChar w:fldCharType="separate"/>
            </w:r>
            <w:r w:rsidRPr="002E3D95">
              <w:rPr>
                <w:rFonts w:ascii="Times New Roman" w:hAnsi="Times New Roman" w:cs="Times New Roman"/>
                <w:noProof/>
                <w:webHidden/>
                <w:sz w:val="28"/>
                <w:szCs w:val="28"/>
              </w:rPr>
              <w:t>13</w:t>
            </w:r>
            <w:r w:rsidRPr="002E3D95">
              <w:rPr>
                <w:rFonts w:ascii="Times New Roman" w:hAnsi="Times New Roman" w:cs="Times New Roman"/>
                <w:noProof/>
                <w:webHidden/>
                <w:sz w:val="28"/>
                <w:szCs w:val="28"/>
              </w:rPr>
              <w:fldChar w:fldCharType="end"/>
            </w:r>
          </w:hyperlink>
        </w:p>
        <w:p w14:paraId="5410DD72" w14:textId="1B779504" w:rsidR="002E3D95" w:rsidRPr="002E3D95" w:rsidRDefault="002E3D95">
          <w:pPr>
            <w:pStyle w:val="TOC1"/>
            <w:tabs>
              <w:tab w:val="right" w:leader="dot" w:pos="9016"/>
            </w:tabs>
            <w:rPr>
              <w:rFonts w:ascii="Times New Roman" w:hAnsi="Times New Roman" w:cs="Times New Roman"/>
              <w:noProof/>
              <w:sz w:val="28"/>
              <w:szCs w:val="28"/>
              <w:lang w:eastAsia="en-GB"/>
            </w:rPr>
          </w:pPr>
          <w:hyperlink w:anchor="_Toc224849955" w:history="1">
            <w:r w:rsidRPr="002E3D95">
              <w:rPr>
                <w:rStyle w:val="Hyperlink"/>
                <w:rFonts w:ascii="Times New Roman" w:hAnsi="Times New Roman" w:cs="Times New Roman"/>
                <w:b/>
                <w:bCs/>
                <w:noProof/>
                <w:sz w:val="28"/>
                <w:szCs w:val="28"/>
              </w:rPr>
              <w:t xml:space="preserve">Reference list - </w:t>
            </w:r>
            <w:r w:rsidRPr="002E3D95">
              <w:rPr>
                <w:rStyle w:val="Hyperlink"/>
                <w:rFonts w:ascii="Times New Roman" w:hAnsi="Times New Roman" w:cs="Times New Roman"/>
                <w:noProof/>
                <w:sz w:val="28"/>
                <w:szCs w:val="28"/>
              </w:rPr>
              <w:t>The role of Outdoor Education</w:t>
            </w:r>
            <w:r w:rsidRPr="002E3D95">
              <w:rPr>
                <w:rFonts w:ascii="Times New Roman" w:hAnsi="Times New Roman" w:cs="Times New Roman"/>
                <w:noProof/>
                <w:webHidden/>
                <w:sz w:val="28"/>
                <w:szCs w:val="28"/>
              </w:rPr>
              <w:tab/>
            </w:r>
            <w:r w:rsidRPr="002E3D95">
              <w:rPr>
                <w:rFonts w:ascii="Times New Roman" w:hAnsi="Times New Roman" w:cs="Times New Roman"/>
                <w:noProof/>
                <w:webHidden/>
                <w:sz w:val="28"/>
                <w:szCs w:val="28"/>
              </w:rPr>
              <w:fldChar w:fldCharType="begin"/>
            </w:r>
            <w:r w:rsidRPr="002E3D95">
              <w:rPr>
                <w:rFonts w:ascii="Times New Roman" w:hAnsi="Times New Roman" w:cs="Times New Roman"/>
                <w:noProof/>
                <w:webHidden/>
                <w:sz w:val="28"/>
                <w:szCs w:val="28"/>
              </w:rPr>
              <w:instrText xml:space="preserve"> PAGEREF _Toc224849955 \h </w:instrText>
            </w:r>
            <w:r w:rsidRPr="002E3D95">
              <w:rPr>
                <w:rFonts w:ascii="Times New Roman" w:hAnsi="Times New Roman" w:cs="Times New Roman"/>
                <w:noProof/>
                <w:webHidden/>
                <w:sz w:val="28"/>
                <w:szCs w:val="28"/>
              </w:rPr>
            </w:r>
            <w:r w:rsidRPr="002E3D95">
              <w:rPr>
                <w:rFonts w:ascii="Times New Roman" w:hAnsi="Times New Roman" w:cs="Times New Roman"/>
                <w:noProof/>
                <w:webHidden/>
                <w:sz w:val="28"/>
                <w:szCs w:val="28"/>
              </w:rPr>
              <w:fldChar w:fldCharType="separate"/>
            </w:r>
            <w:r w:rsidRPr="002E3D95">
              <w:rPr>
                <w:rFonts w:ascii="Times New Roman" w:hAnsi="Times New Roman" w:cs="Times New Roman"/>
                <w:noProof/>
                <w:webHidden/>
                <w:sz w:val="28"/>
                <w:szCs w:val="28"/>
              </w:rPr>
              <w:t>18</w:t>
            </w:r>
            <w:r w:rsidRPr="002E3D95">
              <w:rPr>
                <w:rFonts w:ascii="Times New Roman" w:hAnsi="Times New Roman" w:cs="Times New Roman"/>
                <w:noProof/>
                <w:webHidden/>
                <w:sz w:val="28"/>
                <w:szCs w:val="28"/>
              </w:rPr>
              <w:fldChar w:fldCharType="end"/>
            </w:r>
          </w:hyperlink>
        </w:p>
        <w:p w14:paraId="147A8FA1" w14:textId="260C3EEC" w:rsidR="00457A29" w:rsidRDefault="00457A29">
          <w:r w:rsidRPr="00767EB9">
            <w:rPr>
              <w:b/>
              <w:bCs/>
              <w:sz w:val="32"/>
              <w:szCs w:val="32"/>
            </w:rPr>
            <w:fldChar w:fldCharType="end"/>
          </w:r>
        </w:p>
      </w:sdtContent>
    </w:sdt>
    <w:p w14:paraId="67D0EE6A" w14:textId="77777777" w:rsidR="00534EAF" w:rsidRDefault="00534EAF" w:rsidP="00534EAF">
      <w:pPr>
        <w:rPr>
          <w:rFonts w:ascii="Times New Roman" w:hAnsi="Times New Roman" w:cs="Times New Roman"/>
          <w:sz w:val="24"/>
          <w:szCs w:val="24"/>
          <w:lang w:val="en-US"/>
        </w:rPr>
      </w:pPr>
    </w:p>
    <w:p w14:paraId="0F58594E" w14:textId="6CD8A151" w:rsidR="006F42F1" w:rsidRDefault="006F42F1" w:rsidP="00534EAF">
      <w:pPr>
        <w:pStyle w:val="Heading1"/>
        <w:rPr>
          <w:lang w:val="en-US"/>
        </w:rPr>
      </w:pPr>
      <w:r>
        <w:rPr>
          <w:lang w:val="en-US"/>
        </w:rPr>
        <w:br/>
      </w:r>
    </w:p>
    <w:p w14:paraId="4DB19709" w14:textId="77777777" w:rsidR="006F42F1" w:rsidRDefault="006F42F1">
      <w:pPr>
        <w:rPr>
          <w:rFonts w:asciiTheme="majorHAnsi" w:eastAsiaTheme="majorEastAsia" w:hAnsiTheme="majorHAnsi" w:cstheme="majorBidi"/>
          <w:color w:val="2E74B5" w:themeColor="accent1" w:themeShade="BF"/>
          <w:sz w:val="30"/>
          <w:szCs w:val="30"/>
          <w:lang w:val="en-US"/>
        </w:rPr>
      </w:pPr>
      <w:r>
        <w:rPr>
          <w:lang w:val="en-US"/>
        </w:rPr>
        <w:br w:type="page"/>
      </w:r>
    </w:p>
    <w:p w14:paraId="4B3935FA" w14:textId="6F33EFDC" w:rsidR="00534EAF" w:rsidRPr="0048414E" w:rsidRDefault="00AB5830" w:rsidP="0048414E">
      <w:pPr>
        <w:pStyle w:val="Heading1"/>
        <w:jc w:val="center"/>
        <w:rPr>
          <w:rStyle w:val="normaltextrun"/>
          <w:rFonts w:ascii="Times New Roman" w:hAnsi="Times New Roman" w:cs="Times New Roman"/>
          <w:b/>
          <w:bCs/>
          <w:color w:val="auto"/>
          <w:sz w:val="28"/>
          <w:szCs w:val="28"/>
        </w:rPr>
      </w:pPr>
      <w:bookmarkStart w:id="0" w:name="_Toc224849950"/>
      <w:r>
        <w:rPr>
          <w:rStyle w:val="normaltextrun"/>
          <w:rFonts w:ascii="Times New Roman" w:hAnsi="Times New Roman" w:cs="Times New Roman"/>
          <w:b/>
          <w:bCs/>
          <w:color w:val="auto"/>
          <w:sz w:val="28"/>
          <w:szCs w:val="28"/>
        </w:rPr>
        <w:t xml:space="preserve">Essay - </w:t>
      </w:r>
      <w:r w:rsidR="0043487C" w:rsidRPr="0048414E">
        <w:rPr>
          <w:rStyle w:val="normaltextrun"/>
          <w:rFonts w:ascii="Times New Roman" w:hAnsi="Times New Roman" w:cs="Times New Roman"/>
          <w:b/>
          <w:bCs/>
          <w:color w:val="auto"/>
          <w:sz w:val="28"/>
          <w:szCs w:val="28"/>
        </w:rPr>
        <w:t>Compare and contrast the scope and approach to outdoor provision in two types of settings</w:t>
      </w:r>
      <w:bookmarkEnd w:id="0"/>
    </w:p>
    <w:p w14:paraId="0D8DC4D6" w14:textId="77777777" w:rsidR="0043487C" w:rsidRPr="0043487C" w:rsidRDefault="0043487C" w:rsidP="0043487C"/>
    <w:p w14:paraId="4FE1D463" w14:textId="555740A8" w:rsidR="00534EAF" w:rsidRPr="00DA101E" w:rsidRDefault="00534EAF" w:rsidP="00B77824">
      <w:pPr>
        <w:spacing w:line="360" w:lineRule="auto"/>
        <w:rPr>
          <w:rFonts w:ascii="Times New Roman" w:hAnsi="Times New Roman" w:cs="Times New Roman"/>
          <w:sz w:val="24"/>
          <w:szCs w:val="24"/>
        </w:rPr>
      </w:pPr>
      <w:r w:rsidRPr="006438FD">
        <w:rPr>
          <w:rFonts w:ascii="Times New Roman" w:hAnsi="Times New Roman" w:cs="Times New Roman"/>
          <w:sz w:val="24"/>
          <w:szCs w:val="24"/>
          <w:lang w:val="en-US"/>
        </w:rPr>
        <w:t xml:space="preserve">Outdoor learning is associated with a wide range of benefits, supporting physical health, enhancing mental health and wellbeing, improving </w:t>
      </w:r>
      <w:proofErr w:type="spellStart"/>
      <w:r w:rsidRPr="006438FD">
        <w:rPr>
          <w:rFonts w:ascii="Times New Roman" w:hAnsi="Times New Roman" w:cs="Times New Roman"/>
          <w:sz w:val="24"/>
          <w:szCs w:val="24"/>
          <w:lang w:val="en-US"/>
        </w:rPr>
        <w:t>behaviour</w:t>
      </w:r>
      <w:proofErr w:type="spellEnd"/>
      <w:r w:rsidRPr="006438FD">
        <w:rPr>
          <w:rFonts w:ascii="Times New Roman" w:hAnsi="Times New Roman" w:cs="Times New Roman"/>
          <w:sz w:val="24"/>
          <w:szCs w:val="24"/>
          <w:lang w:val="en-US"/>
        </w:rPr>
        <w:t xml:space="preserve">, pro-social skills and problem-solving.  It fosters environmental awareness and resilience, boosting academic performance, concentration, creativity and cognition </w:t>
      </w:r>
      <w:r w:rsidRPr="006438FD">
        <w:rPr>
          <w:rFonts w:ascii="Times New Roman" w:eastAsia="Times New Roman" w:hAnsi="Times New Roman" w:cs="Times New Roman"/>
          <w:sz w:val="24"/>
          <w:szCs w:val="24"/>
          <w:lang w:eastAsia="en-GB"/>
        </w:rPr>
        <w:t>(Learning Through Landscapes, 2022; Mann et al., 2022).  Prince and Diggory (2023) describe it as “</w:t>
      </w:r>
      <w:r w:rsidRPr="006438FD">
        <w:rPr>
          <w:rFonts w:ascii="Times New Roman" w:hAnsi="Times New Roman" w:cs="Times New Roman"/>
          <w:color w:val="333333"/>
          <w:sz w:val="24"/>
          <w:szCs w:val="24"/>
        </w:rPr>
        <w:t xml:space="preserve">an experiential approach that includes learning about and connecting with nature (including in school grounds) through outdoor play, adventure and environmental education activities”. This essay examines the scope and approach of outdoor learning </w:t>
      </w:r>
      <w:r w:rsidRPr="00DA101E">
        <w:rPr>
          <w:rFonts w:ascii="Times New Roman" w:hAnsi="Times New Roman" w:cs="Times New Roman"/>
          <w:sz w:val="24"/>
          <w:szCs w:val="24"/>
        </w:rPr>
        <w:t xml:space="preserve">within Springboard, a family learning setting and a primary school setting, exploring how these two settings utilise the outdoor environment to support learning, wellbeing and curriculum delivery.  </w:t>
      </w:r>
    </w:p>
    <w:p w14:paraId="259DB83A" w14:textId="2E1A6A2C" w:rsidR="00534EAF" w:rsidRPr="00DA101E" w:rsidRDefault="00534EAF" w:rsidP="00B77824">
      <w:pPr>
        <w:spacing w:line="360" w:lineRule="auto"/>
        <w:rPr>
          <w:rFonts w:ascii="Times New Roman" w:eastAsia="Times New Roman" w:hAnsi="Times New Roman" w:cs="Times New Roman"/>
          <w:sz w:val="24"/>
          <w:szCs w:val="24"/>
          <w:lang w:eastAsia="en-GB"/>
        </w:rPr>
      </w:pPr>
      <w:r w:rsidRPr="00DA101E">
        <w:rPr>
          <w:rFonts w:ascii="Times New Roman" w:eastAsia="Times New Roman" w:hAnsi="Times New Roman" w:cs="Times New Roman"/>
          <w:sz w:val="24"/>
          <w:szCs w:val="24"/>
          <w:lang w:eastAsia="en-GB"/>
        </w:rPr>
        <w:t>The family learning project Springboard (Pembrokeshire County Council, 2017) delivers structured sessions for families of primary school-aged children in a variety of outdoor spaces, from school grounds to local towns, woodlands and beaches. It provides a wide range of hands-</w:t>
      </w:r>
      <w:r>
        <w:rPr>
          <w:rFonts w:ascii="Times New Roman" w:eastAsia="Times New Roman" w:hAnsi="Times New Roman" w:cs="Times New Roman"/>
          <w:sz w:val="24"/>
          <w:szCs w:val="24"/>
          <w:lang w:eastAsia="en-GB"/>
        </w:rPr>
        <w:t>on</w:t>
      </w:r>
      <w:r w:rsidRPr="00DA101E">
        <w:rPr>
          <w:rFonts w:ascii="Times New Roman" w:eastAsia="Times New Roman" w:hAnsi="Times New Roman" w:cs="Times New Roman"/>
          <w:sz w:val="24"/>
          <w:szCs w:val="24"/>
          <w:lang w:eastAsia="en-GB"/>
        </w:rPr>
        <w:t xml:space="preserve">, experiential learning (Dewey, 1938) activities, including the John Muir Award (John Muir Trust, 2025), wood carving, storytelling, </w:t>
      </w:r>
      <w:proofErr w:type="spellStart"/>
      <w:r w:rsidRPr="00DA101E">
        <w:rPr>
          <w:rFonts w:ascii="Times New Roman" w:eastAsia="Times New Roman" w:hAnsi="Times New Roman" w:cs="Times New Roman"/>
          <w:sz w:val="24"/>
          <w:szCs w:val="24"/>
          <w:lang w:eastAsia="en-GB"/>
        </w:rPr>
        <w:t>rockpooling</w:t>
      </w:r>
      <w:proofErr w:type="spellEnd"/>
      <w:r w:rsidRPr="00DA101E">
        <w:rPr>
          <w:rFonts w:ascii="Times New Roman" w:eastAsia="Times New Roman" w:hAnsi="Times New Roman" w:cs="Times New Roman"/>
          <w:sz w:val="24"/>
          <w:szCs w:val="24"/>
          <w:lang w:eastAsia="en-GB"/>
        </w:rPr>
        <w:t xml:space="preserve">, nature photography and bushcraft.  These activities link to all areas of learning and experience within the </w:t>
      </w:r>
      <w:r w:rsidRPr="00DA101E">
        <w:rPr>
          <w:rFonts w:ascii="Times New Roman" w:eastAsia="Times New Roman" w:hAnsi="Times New Roman" w:cs="Times New Roman"/>
          <w:i/>
          <w:iCs/>
          <w:sz w:val="24"/>
          <w:szCs w:val="24"/>
          <w:lang w:eastAsia="en-GB"/>
        </w:rPr>
        <w:t>Curriculum for Wales</w:t>
      </w:r>
      <w:r w:rsidRPr="00DA101E">
        <w:rPr>
          <w:rFonts w:ascii="Times New Roman" w:eastAsia="Times New Roman" w:hAnsi="Times New Roman" w:cs="Times New Roman"/>
          <w:sz w:val="24"/>
          <w:szCs w:val="24"/>
          <w:lang w:eastAsia="en-GB"/>
        </w:rPr>
        <w:t xml:space="preserve"> (Welsh Government, 2022), including literacy, maths, science, expressive arts, humanities and health and wellbeing. Through these shared learning experiences, Springboard aims to improve health and wellbeing, enhance family communication, strengthen intergenerational bonds (Bowen, 1978), build resilience and foster a sense of belonging and community (Maslow, 1943; Welsh Government, 2015).  It also aims to support the development of personal skills, such as teamwork, collaboration, problem solving, decision making, motor skills and language acquisition</w:t>
      </w:r>
      <w:r>
        <w:rPr>
          <w:rFonts w:ascii="Times New Roman" w:eastAsia="Times New Roman" w:hAnsi="Times New Roman" w:cs="Times New Roman"/>
          <w:sz w:val="24"/>
          <w:szCs w:val="24"/>
          <w:lang w:eastAsia="en-GB"/>
        </w:rPr>
        <w:t xml:space="preserve"> </w:t>
      </w:r>
      <w:r w:rsidRPr="00DA101E">
        <w:rPr>
          <w:rFonts w:ascii="Times New Roman" w:eastAsia="Times New Roman" w:hAnsi="Times New Roman" w:cs="Times New Roman"/>
          <w:sz w:val="24"/>
          <w:szCs w:val="24"/>
          <w:lang w:eastAsia="en-GB"/>
        </w:rPr>
        <w:t>through play and exploration</w:t>
      </w:r>
      <w:r>
        <w:rPr>
          <w:rFonts w:ascii="Times New Roman" w:eastAsia="Times New Roman" w:hAnsi="Times New Roman" w:cs="Times New Roman"/>
          <w:sz w:val="24"/>
          <w:szCs w:val="24"/>
          <w:lang w:eastAsia="en-GB"/>
        </w:rPr>
        <w:t xml:space="preserve">, </w:t>
      </w:r>
      <w:r w:rsidRPr="00DA101E">
        <w:rPr>
          <w:rFonts w:ascii="Times New Roman" w:eastAsia="Times New Roman" w:hAnsi="Times New Roman" w:cs="Times New Roman"/>
          <w:sz w:val="24"/>
          <w:szCs w:val="24"/>
          <w:lang w:eastAsia="en-GB"/>
        </w:rPr>
        <w:t>promoting environmental awareness and a love of learning (</w:t>
      </w:r>
      <w:proofErr w:type="spellStart"/>
      <w:r w:rsidRPr="00DA101E">
        <w:rPr>
          <w:rFonts w:ascii="Times New Roman" w:eastAsia="Times New Roman" w:hAnsi="Times New Roman" w:cs="Times New Roman"/>
          <w:sz w:val="24"/>
          <w:szCs w:val="24"/>
          <w:lang w:eastAsia="en-GB"/>
        </w:rPr>
        <w:t>Kuo</w:t>
      </w:r>
      <w:proofErr w:type="spellEnd"/>
      <w:r w:rsidRPr="00DA101E">
        <w:rPr>
          <w:rFonts w:ascii="Times New Roman" w:eastAsia="Times New Roman" w:hAnsi="Times New Roman" w:cs="Times New Roman"/>
          <w:sz w:val="24"/>
          <w:szCs w:val="24"/>
          <w:lang w:eastAsia="en-GB"/>
        </w:rPr>
        <w:t xml:space="preserve">, Barnes and Jordan, 2019; Mann et al., 2022; </w:t>
      </w:r>
      <w:proofErr w:type="spellStart"/>
      <w:r w:rsidRPr="00DA101E">
        <w:rPr>
          <w:rFonts w:ascii="Times New Roman" w:eastAsia="Times New Roman" w:hAnsi="Times New Roman" w:cs="Times New Roman"/>
          <w:sz w:val="24"/>
          <w:szCs w:val="24"/>
          <w:lang w:eastAsia="en-GB"/>
        </w:rPr>
        <w:t>Pirchio</w:t>
      </w:r>
      <w:proofErr w:type="spellEnd"/>
      <w:r w:rsidRPr="00DA101E">
        <w:rPr>
          <w:rFonts w:ascii="Times New Roman" w:eastAsia="Times New Roman" w:hAnsi="Times New Roman" w:cs="Times New Roman"/>
          <w:sz w:val="24"/>
          <w:szCs w:val="24"/>
          <w:lang w:eastAsia="en-GB"/>
        </w:rPr>
        <w:t xml:space="preserve"> et al., 2021). </w:t>
      </w:r>
    </w:p>
    <w:p w14:paraId="2EB14FE1" w14:textId="204987EB" w:rsidR="00534EAF" w:rsidRPr="006438FD" w:rsidRDefault="00534EAF" w:rsidP="00B77824">
      <w:pPr>
        <w:spacing w:line="360" w:lineRule="auto"/>
        <w:rPr>
          <w:rFonts w:ascii="Times New Roman" w:eastAsia="Times New Roman" w:hAnsi="Times New Roman" w:cs="Times New Roman"/>
          <w:sz w:val="24"/>
          <w:szCs w:val="24"/>
          <w:lang w:eastAsia="en-GB"/>
        </w:rPr>
      </w:pPr>
      <w:r w:rsidRPr="006438FD">
        <w:rPr>
          <w:rFonts w:ascii="Times New Roman" w:eastAsia="Times New Roman" w:hAnsi="Times New Roman" w:cs="Times New Roman"/>
          <w:sz w:val="24"/>
          <w:szCs w:val="24"/>
          <w:lang w:eastAsia="en-GB"/>
        </w:rPr>
        <w:t xml:space="preserve">Within primary school settings in Wales, outdoor learning integrates the six areas of learning and experience within the </w:t>
      </w:r>
      <w:r w:rsidRPr="006438FD">
        <w:rPr>
          <w:rFonts w:ascii="Times New Roman" w:eastAsia="Times New Roman" w:hAnsi="Times New Roman" w:cs="Times New Roman"/>
          <w:i/>
          <w:iCs/>
          <w:sz w:val="24"/>
          <w:szCs w:val="24"/>
          <w:lang w:eastAsia="en-GB"/>
        </w:rPr>
        <w:t>Curriculum for Wales</w:t>
      </w:r>
      <w:r w:rsidRPr="006438FD">
        <w:rPr>
          <w:rFonts w:ascii="Times New Roman" w:eastAsia="Times New Roman" w:hAnsi="Times New Roman" w:cs="Times New Roman"/>
          <w:sz w:val="24"/>
          <w:szCs w:val="24"/>
          <w:lang w:eastAsia="en-GB"/>
        </w:rPr>
        <w:t xml:space="preserve"> (Welsh Government, 2022), providing outdoor opportunities such as forest school sessions, eco clubs, outdoor maths, science investigations, storytelling to improve literacy and humanities through local visits.  This scope aims to develop cross-curricular skills that encourage problem-solving, spark curiosity and imagination, raise environmental awareness, foster empathy and sustainable practices and build </w:t>
      </w:r>
      <w:proofErr w:type="spellStart"/>
      <w:r w:rsidRPr="006438FD">
        <w:rPr>
          <w:rFonts w:ascii="Times New Roman" w:eastAsia="Times New Roman" w:hAnsi="Times New Roman" w:cs="Times New Roman"/>
          <w:sz w:val="24"/>
          <w:szCs w:val="24"/>
          <w:lang w:eastAsia="en-GB"/>
        </w:rPr>
        <w:t>Cynefin</w:t>
      </w:r>
      <w:proofErr w:type="spellEnd"/>
      <w:r w:rsidRPr="006438FD">
        <w:rPr>
          <w:rFonts w:ascii="Times New Roman" w:eastAsia="Times New Roman" w:hAnsi="Times New Roman" w:cs="Times New Roman"/>
          <w:sz w:val="24"/>
          <w:szCs w:val="24"/>
          <w:lang w:eastAsia="en-GB"/>
        </w:rPr>
        <w:t xml:space="preserve">, a sense of belonging and identity (Adams, 2024; Maslow, 1943). Outdoor learning promotes teamwork, collaboration, independence, resilience and a positive attitude to learning (Ellis et al., 2024).  These aims align with the </w:t>
      </w:r>
      <w:r>
        <w:rPr>
          <w:rFonts w:ascii="Times New Roman" w:eastAsia="Times New Roman" w:hAnsi="Times New Roman" w:cs="Times New Roman"/>
          <w:sz w:val="24"/>
          <w:szCs w:val="24"/>
          <w:lang w:eastAsia="en-GB"/>
        </w:rPr>
        <w:t>f</w:t>
      </w:r>
      <w:r w:rsidRPr="006438FD">
        <w:rPr>
          <w:rFonts w:ascii="Times New Roman" w:eastAsia="Times New Roman" w:hAnsi="Times New Roman" w:cs="Times New Roman"/>
          <w:sz w:val="24"/>
          <w:szCs w:val="24"/>
          <w:lang w:eastAsia="en-GB"/>
        </w:rPr>
        <w:t xml:space="preserve">our purposes to create ambitious, capable learners, enterprising, creative contributors, ethical, informed citizens and healthy, confident individuals </w:t>
      </w:r>
      <w:r w:rsidRPr="002B73D0">
        <w:rPr>
          <w:rFonts w:ascii="Times New Roman" w:eastAsia="Times New Roman" w:hAnsi="Times New Roman" w:cs="Times New Roman"/>
          <w:sz w:val="24"/>
          <w:szCs w:val="24"/>
          <w:lang w:eastAsia="en-GB"/>
        </w:rPr>
        <w:t>(Welsh Government, 2022</w:t>
      </w:r>
      <w:r>
        <w:rPr>
          <w:rFonts w:ascii="Times New Roman" w:eastAsia="Times New Roman" w:hAnsi="Times New Roman" w:cs="Times New Roman"/>
          <w:sz w:val="24"/>
          <w:szCs w:val="24"/>
          <w:lang w:eastAsia="en-GB"/>
        </w:rPr>
        <w:t xml:space="preserve">; </w:t>
      </w:r>
      <w:r w:rsidRPr="006438FD">
        <w:rPr>
          <w:rFonts w:ascii="Times New Roman" w:eastAsia="Times New Roman" w:hAnsi="Times New Roman" w:cs="Times New Roman"/>
          <w:sz w:val="24"/>
          <w:szCs w:val="24"/>
          <w:lang w:eastAsia="en-GB"/>
        </w:rPr>
        <w:t>Williams, 2022).   Outdoor learning also provides holistic benefits, improving mental and physical health, focus and attainment (Learning Through Landscapes, 2023) and has been proven to support learners who struggle in a standard classroom environment (Mann et al., 2022).</w:t>
      </w:r>
    </w:p>
    <w:p w14:paraId="6352372A" w14:textId="3FF008E1" w:rsidR="00534EAF" w:rsidRPr="006438FD" w:rsidRDefault="00534EAF" w:rsidP="00B77824">
      <w:pPr>
        <w:spacing w:line="360" w:lineRule="auto"/>
        <w:rPr>
          <w:rFonts w:ascii="Times New Roman" w:eastAsia="Times New Roman" w:hAnsi="Times New Roman" w:cs="Times New Roman"/>
          <w:sz w:val="24"/>
          <w:szCs w:val="24"/>
          <w:lang w:eastAsia="en-GB"/>
        </w:rPr>
      </w:pPr>
      <w:r w:rsidRPr="006438FD">
        <w:rPr>
          <w:rFonts w:ascii="Times New Roman" w:eastAsia="Times New Roman" w:hAnsi="Times New Roman" w:cs="Times New Roman"/>
          <w:sz w:val="24"/>
          <w:szCs w:val="24"/>
          <w:lang w:eastAsia="en-GB"/>
        </w:rPr>
        <w:t xml:space="preserve">Both Springboard family learning and primary school outdoor learning support the Curriculum for Wales (Welsh Government, 2022) through hands-on, experiential learning opportunities (Dewey, 1938) linked to all six areas of learning and experience.  </w:t>
      </w:r>
      <w:r>
        <w:rPr>
          <w:rFonts w:ascii="Times New Roman" w:eastAsia="Times New Roman" w:hAnsi="Times New Roman" w:cs="Times New Roman"/>
          <w:sz w:val="24"/>
          <w:szCs w:val="24"/>
          <w:lang w:eastAsia="en-GB"/>
        </w:rPr>
        <w:t xml:space="preserve">This develops </w:t>
      </w:r>
      <w:r w:rsidRPr="006438FD">
        <w:rPr>
          <w:rFonts w:ascii="Times New Roman" w:eastAsia="Times New Roman" w:hAnsi="Times New Roman" w:cs="Times New Roman"/>
          <w:sz w:val="24"/>
          <w:szCs w:val="24"/>
          <w:lang w:eastAsia="en-GB"/>
        </w:rPr>
        <w:t xml:space="preserve">cross-curricular skills and </w:t>
      </w:r>
      <w:r>
        <w:rPr>
          <w:rFonts w:ascii="Times New Roman" w:eastAsia="Times New Roman" w:hAnsi="Times New Roman" w:cs="Times New Roman"/>
          <w:sz w:val="24"/>
          <w:szCs w:val="24"/>
          <w:lang w:eastAsia="en-GB"/>
        </w:rPr>
        <w:t>supports</w:t>
      </w:r>
      <w:r w:rsidRPr="006438FD">
        <w:rPr>
          <w:rFonts w:ascii="Times New Roman" w:eastAsia="Times New Roman" w:hAnsi="Times New Roman" w:cs="Times New Roman"/>
          <w:sz w:val="24"/>
          <w:szCs w:val="24"/>
          <w:lang w:eastAsia="en-GB"/>
        </w:rPr>
        <w:t xml:space="preserve"> personal skills such as </w:t>
      </w:r>
      <w:r>
        <w:rPr>
          <w:rFonts w:ascii="Times New Roman" w:eastAsia="Times New Roman" w:hAnsi="Times New Roman" w:cs="Times New Roman"/>
          <w:sz w:val="24"/>
          <w:szCs w:val="24"/>
          <w:lang w:eastAsia="en-GB"/>
        </w:rPr>
        <w:t>problem-solving, teamwork, collaboration, resilience</w:t>
      </w:r>
      <w:r w:rsidRPr="006438FD">
        <w:rPr>
          <w:rFonts w:ascii="Times New Roman" w:eastAsia="Times New Roman" w:hAnsi="Times New Roman" w:cs="Times New Roman"/>
          <w:sz w:val="24"/>
          <w:szCs w:val="24"/>
          <w:lang w:eastAsia="en-GB"/>
        </w:rPr>
        <w:t xml:space="preserve"> and environmental awareness (</w:t>
      </w:r>
      <w:proofErr w:type="spellStart"/>
      <w:r w:rsidRPr="006438FD">
        <w:rPr>
          <w:rFonts w:ascii="Times New Roman" w:hAnsi="Times New Roman" w:cs="Times New Roman"/>
          <w:sz w:val="24"/>
          <w:szCs w:val="24"/>
        </w:rPr>
        <w:t>Kuo</w:t>
      </w:r>
      <w:proofErr w:type="spellEnd"/>
      <w:r w:rsidRPr="006438FD">
        <w:rPr>
          <w:rFonts w:ascii="Times New Roman" w:hAnsi="Times New Roman" w:cs="Times New Roman"/>
          <w:sz w:val="24"/>
          <w:szCs w:val="24"/>
        </w:rPr>
        <w:t xml:space="preserve"> et al., 2019; Ellis et al., 2024)</w:t>
      </w:r>
      <w:r w:rsidRPr="006438FD">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Both settings provide h</w:t>
      </w:r>
      <w:r w:rsidRPr="006438FD">
        <w:rPr>
          <w:rFonts w:ascii="Times New Roman" w:eastAsia="Times New Roman" w:hAnsi="Times New Roman" w:cs="Times New Roman"/>
          <w:sz w:val="24"/>
          <w:szCs w:val="24"/>
          <w:lang w:eastAsia="en-GB"/>
        </w:rPr>
        <w:t xml:space="preserve">olistic gains associated with outdoor learning, such as confidence, improvements in health and wellbeing, improved behaviour and attainment, fostering a sense of belonging and community and promoting a love of learning </w:t>
      </w:r>
      <w:r w:rsidRPr="006438FD">
        <w:rPr>
          <w:rFonts w:ascii="Times New Roman" w:hAnsi="Times New Roman" w:cs="Times New Roman"/>
          <w:sz w:val="24"/>
          <w:szCs w:val="24"/>
        </w:rPr>
        <w:t>(Mann et al., 2022; Learning Through Landscapes, 2023; Beattie, 2023).</w:t>
      </w:r>
      <w:r w:rsidRPr="006438FD">
        <w:rPr>
          <w:rFonts w:ascii="Times New Roman" w:eastAsia="Times New Roman" w:hAnsi="Times New Roman" w:cs="Times New Roman"/>
          <w:sz w:val="24"/>
          <w:szCs w:val="24"/>
          <w:lang w:eastAsia="en-GB"/>
        </w:rPr>
        <w:t xml:space="preserve"> However, they do differ, Springboard targets families aiming to enhance family communication, strengthen intergenerational bonds (Bowen, 1978) and encourage whole-family learning and skills development. It also supports adults in returning to education and employment, increases cultural capital (Bourdieu, 1986), breaks down barriers between home and school and strengthens the ecological systems around the child (Bronfenbrenner, 1979).</w:t>
      </w:r>
    </w:p>
    <w:p w14:paraId="641B2A96" w14:textId="769176A7" w:rsidR="00534EAF" w:rsidRPr="006438FD" w:rsidRDefault="00534EAF" w:rsidP="00B77824">
      <w:pPr>
        <w:spacing w:line="360" w:lineRule="auto"/>
        <w:rPr>
          <w:rFonts w:ascii="Times New Roman" w:eastAsia="Times New Roman" w:hAnsi="Times New Roman" w:cs="Times New Roman"/>
          <w:sz w:val="24"/>
          <w:szCs w:val="24"/>
          <w:lang w:eastAsia="en-GB"/>
        </w:rPr>
      </w:pPr>
      <w:r w:rsidRPr="006438FD">
        <w:rPr>
          <w:rFonts w:ascii="Times New Roman" w:eastAsia="Times New Roman" w:hAnsi="Times New Roman" w:cs="Times New Roman"/>
          <w:sz w:val="24"/>
          <w:szCs w:val="24"/>
          <w:lang w:eastAsia="en-GB"/>
        </w:rPr>
        <w:t xml:space="preserve">Springboard embeds the </w:t>
      </w:r>
      <w:r w:rsidRPr="006438FD">
        <w:rPr>
          <w:rFonts w:ascii="Times New Roman" w:eastAsia="Times New Roman" w:hAnsi="Times New Roman" w:cs="Times New Roman"/>
          <w:i/>
          <w:iCs/>
          <w:sz w:val="24"/>
          <w:szCs w:val="24"/>
          <w:lang w:eastAsia="en-GB"/>
        </w:rPr>
        <w:t xml:space="preserve">Curriculum for Wales </w:t>
      </w:r>
      <w:r w:rsidRPr="006438FD">
        <w:rPr>
          <w:rFonts w:ascii="Times New Roman" w:eastAsia="Times New Roman" w:hAnsi="Times New Roman" w:cs="Times New Roman"/>
          <w:sz w:val="24"/>
          <w:szCs w:val="24"/>
          <w:lang w:eastAsia="en-GB"/>
        </w:rPr>
        <w:t xml:space="preserve">(Welsh Government, 2022) in an engaging way through real-world, experiential outdoor learning activities, regularly changing activities to maintain engagement. Sessions run throughout the year, from one-off two-hour sessions to weekly sessions lasting up to six weeks.  They are delivered by specialist staff with subject knowledge, who ensure high-quality, responsive teaching </w:t>
      </w:r>
      <w:r>
        <w:rPr>
          <w:rFonts w:ascii="Times New Roman" w:eastAsia="Times New Roman" w:hAnsi="Times New Roman" w:cs="Times New Roman"/>
          <w:sz w:val="24"/>
          <w:szCs w:val="24"/>
          <w:lang w:eastAsia="en-GB"/>
        </w:rPr>
        <w:t>supporting</w:t>
      </w:r>
      <w:r w:rsidRPr="006438FD">
        <w:rPr>
          <w:rFonts w:ascii="Times New Roman" w:eastAsia="Times New Roman" w:hAnsi="Times New Roman" w:cs="Times New Roman"/>
          <w:sz w:val="24"/>
          <w:szCs w:val="24"/>
          <w:lang w:eastAsia="en-GB"/>
        </w:rPr>
        <w:t xml:space="preserve"> learners' needs. Sessions incorporate managed risks, which are essential for building resilience and problem-solving, with comprehensive risk assessments completed for each activity and managed throughout the sessions (Beaulieu and Beno, 2024; Lu et al., 2023).  Through dedicated adult-only time, staff gain valuable information from parents, share session knowledge and equip parents to act as Vygotsky’s (1978) “more knowledgeable others”, providing scaffolding to support knowledge acquisition.  After each session, feedback is obtained from adults and children to promote continuous improvement. This constructivist approach draws on Dewey’s experiential learning theory (1938), where families learn by doing and </w:t>
      </w:r>
      <w:r>
        <w:rPr>
          <w:rFonts w:ascii="Times New Roman" w:eastAsia="Times New Roman" w:hAnsi="Times New Roman" w:cs="Times New Roman"/>
          <w:sz w:val="24"/>
          <w:szCs w:val="24"/>
          <w:lang w:eastAsia="en-GB"/>
        </w:rPr>
        <w:t>actively construct</w:t>
      </w:r>
      <w:r w:rsidRPr="006438FD">
        <w:rPr>
          <w:rFonts w:ascii="Times New Roman" w:eastAsia="Times New Roman" w:hAnsi="Times New Roman" w:cs="Times New Roman"/>
          <w:sz w:val="24"/>
          <w:szCs w:val="24"/>
          <w:lang w:eastAsia="en-GB"/>
        </w:rPr>
        <w:t xml:space="preserve"> knowledge through hands-on interaction with the environment</w:t>
      </w:r>
      <w:r>
        <w:rPr>
          <w:rFonts w:ascii="Times New Roman" w:eastAsia="Times New Roman" w:hAnsi="Times New Roman" w:cs="Times New Roman"/>
          <w:sz w:val="24"/>
          <w:szCs w:val="24"/>
          <w:lang w:eastAsia="en-GB"/>
        </w:rPr>
        <w:t xml:space="preserve"> (</w:t>
      </w:r>
      <w:r w:rsidRPr="006438FD">
        <w:rPr>
          <w:rFonts w:ascii="Times New Roman" w:eastAsia="Times New Roman" w:hAnsi="Times New Roman" w:cs="Times New Roman"/>
          <w:sz w:val="24"/>
          <w:szCs w:val="24"/>
          <w:lang w:eastAsia="en-GB"/>
        </w:rPr>
        <w:t>Piaget</w:t>
      </w:r>
      <w:r>
        <w:rPr>
          <w:rFonts w:ascii="Times New Roman" w:eastAsia="Times New Roman" w:hAnsi="Times New Roman" w:cs="Times New Roman"/>
          <w:sz w:val="24"/>
          <w:szCs w:val="24"/>
          <w:lang w:eastAsia="en-GB"/>
        </w:rPr>
        <w:t xml:space="preserve">, </w:t>
      </w:r>
      <w:r w:rsidRPr="006438FD">
        <w:rPr>
          <w:rFonts w:ascii="Times New Roman" w:eastAsia="Times New Roman" w:hAnsi="Times New Roman" w:cs="Times New Roman"/>
          <w:sz w:val="24"/>
          <w:szCs w:val="24"/>
          <w:lang w:eastAsia="en-GB"/>
        </w:rPr>
        <w:t>1952)</w:t>
      </w:r>
      <w:r>
        <w:rPr>
          <w:rFonts w:ascii="Times New Roman" w:eastAsia="Times New Roman" w:hAnsi="Times New Roman" w:cs="Times New Roman"/>
          <w:sz w:val="24"/>
          <w:szCs w:val="24"/>
          <w:lang w:eastAsia="en-GB"/>
        </w:rPr>
        <w:t>,</w:t>
      </w:r>
      <w:r w:rsidRPr="006438FD">
        <w:rPr>
          <w:rFonts w:ascii="Times New Roman" w:eastAsia="Times New Roman" w:hAnsi="Times New Roman" w:cs="Times New Roman"/>
          <w:sz w:val="24"/>
          <w:szCs w:val="24"/>
          <w:lang w:eastAsia="en-GB"/>
        </w:rPr>
        <w:t xml:space="preserve"> fostering shared family understanding of environmental issues. Bandura’s (1977) social learning theory enables parents to model behaviours that enhance children’s health, well-being and academic achievement. Springboard builds family confidence for future learning, strengthening intergenerational bonds that support holistic development, academic progress and parental involvement in education. This reflects Family Systems theory (Bowen, 1978) and Bronfenbrenner’s (1979) ecological systems theory, whereby multiple environmental systems surround and support child development, aligning with the Welsh Government priorities (Learning and Work Institute and Welsh Government, 2025; Welsh Government, 2023a). </w:t>
      </w:r>
    </w:p>
    <w:p w14:paraId="013D9EA7" w14:textId="4581D97B" w:rsidR="00534EAF" w:rsidRPr="006438FD" w:rsidRDefault="00534EAF" w:rsidP="00B77824">
      <w:pPr>
        <w:spacing w:line="360" w:lineRule="auto"/>
        <w:rPr>
          <w:rFonts w:ascii="Times New Roman" w:eastAsia="Times New Roman" w:hAnsi="Times New Roman" w:cs="Times New Roman"/>
          <w:sz w:val="24"/>
          <w:szCs w:val="24"/>
          <w:lang w:eastAsia="en-GB"/>
        </w:rPr>
      </w:pPr>
      <w:r w:rsidRPr="006438FD">
        <w:rPr>
          <w:rFonts w:ascii="Times New Roman" w:eastAsia="Times New Roman" w:hAnsi="Times New Roman" w:cs="Times New Roman"/>
          <w:sz w:val="24"/>
          <w:szCs w:val="24"/>
          <w:lang w:eastAsia="en-GB"/>
        </w:rPr>
        <w:t xml:space="preserve">Outdoor learning in Primary school settings is underpinned by experiential hands-on learning (Dewey, 1938), where the outdoors is seen as an extension of the classroom (Welsh Government, 2023b). Planned and risk-assessed sessions delivered regularly by trained staff on school grounds and in local community spaces combine structured, adult-led activities that support skills development across all areas of the </w:t>
      </w:r>
      <w:r w:rsidRPr="006438FD">
        <w:rPr>
          <w:rFonts w:ascii="Times New Roman" w:eastAsia="Times New Roman" w:hAnsi="Times New Roman" w:cs="Times New Roman"/>
          <w:i/>
          <w:iCs/>
          <w:sz w:val="24"/>
          <w:szCs w:val="24"/>
          <w:lang w:eastAsia="en-GB"/>
        </w:rPr>
        <w:t xml:space="preserve">Curriculum for Wales </w:t>
      </w:r>
      <w:r w:rsidRPr="006438FD">
        <w:rPr>
          <w:rFonts w:ascii="Times New Roman" w:eastAsia="Times New Roman" w:hAnsi="Times New Roman" w:cs="Times New Roman"/>
          <w:sz w:val="24"/>
          <w:szCs w:val="24"/>
          <w:lang w:eastAsia="en-GB"/>
        </w:rPr>
        <w:t xml:space="preserve">(Ellis et al., 2024; Welsh Government, 2022).  These sessions promote resilience and build personal skills such as teamwork, communication, creativity, independence, confidence and motivation.  Child-led free play alongside structured sessions provides opportunities for child exploration, which can be adapted to children’s needs and interests through observation and evaluation (Erikson, 1963; Piaget, 1952), with teachers providing scaffolding within Vygotsky’s (1978) zone of proximal development. Through regular real-world experiences, children can build their knowledge (Bruner, 1966), boosting cognitive growth and supporting holistic development across physical, social, emotional and environmental domains, while improving academic performance and fulfilling the goals of The Well-being of Future Generations Act (Welsh Government, 2015).  </w:t>
      </w:r>
    </w:p>
    <w:p w14:paraId="33FC1E32" w14:textId="2181246B" w:rsidR="00534EAF" w:rsidRPr="006438FD" w:rsidRDefault="00534EAF" w:rsidP="00B77824">
      <w:pPr>
        <w:spacing w:line="360" w:lineRule="auto"/>
        <w:rPr>
          <w:rFonts w:ascii="Times New Roman" w:eastAsia="Times New Roman" w:hAnsi="Times New Roman" w:cs="Times New Roman"/>
          <w:sz w:val="24"/>
          <w:szCs w:val="24"/>
          <w:lang w:eastAsia="en-GB"/>
        </w:rPr>
      </w:pPr>
      <w:r w:rsidRPr="006438FD">
        <w:rPr>
          <w:rFonts w:ascii="Times New Roman" w:eastAsia="Times New Roman" w:hAnsi="Times New Roman" w:cs="Times New Roman"/>
          <w:sz w:val="24"/>
          <w:szCs w:val="24"/>
          <w:lang w:eastAsia="en-GB"/>
        </w:rPr>
        <w:t>Both approaches use experiential, real-world, hands-on learning (Dewey, 1938) to embed the Curriculum for Wales (Welsh Government, 2022) through risk-assessed sessions on the school grounds and in the local community. Primary settings deliver regular curriculum-based lessons using the outdoors as an extension of the classroom. In contrast, Springboard provides higher-intensity, focused sessions delivered by specialist staff with subject-specific expertise.  Although both settings apply Vygotsky's (1978) principles to support learning, primary settings use teacher or peer scaffolding, whereas Springboard utilise both staff and parents to scaffold learning. With parents being the most consistent influence across home and school, this provides an effective method to embed knowledge and extend learning beyond the school environment (</w:t>
      </w:r>
      <w:proofErr w:type="spellStart"/>
      <w:r w:rsidRPr="006438FD">
        <w:rPr>
          <w:rFonts w:ascii="Times New Roman" w:eastAsia="Times New Roman" w:hAnsi="Times New Roman" w:cs="Times New Roman"/>
          <w:sz w:val="24"/>
          <w:szCs w:val="24"/>
          <w:lang w:eastAsia="en-GB"/>
        </w:rPr>
        <w:t>Desforges</w:t>
      </w:r>
      <w:proofErr w:type="spellEnd"/>
      <w:r w:rsidRPr="006438FD">
        <w:rPr>
          <w:rFonts w:ascii="Times New Roman" w:eastAsia="Times New Roman" w:hAnsi="Times New Roman" w:cs="Times New Roman"/>
          <w:sz w:val="24"/>
          <w:szCs w:val="24"/>
          <w:lang w:eastAsia="en-GB"/>
        </w:rPr>
        <w:t xml:space="preserve"> and </w:t>
      </w:r>
      <w:proofErr w:type="spellStart"/>
      <w:r w:rsidRPr="006438FD">
        <w:rPr>
          <w:rFonts w:ascii="Times New Roman" w:eastAsia="Times New Roman" w:hAnsi="Times New Roman" w:cs="Times New Roman"/>
          <w:sz w:val="24"/>
          <w:szCs w:val="24"/>
          <w:lang w:eastAsia="en-GB"/>
        </w:rPr>
        <w:t>Abouchaar</w:t>
      </w:r>
      <w:proofErr w:type="spellEnd"/>
      <w:r w:rsidRPr="006438FD">
        <w:rPr>
          <w:rFonts w:ascii="Times New Roman" w:eastAsia="Times New Roman" w:hAnsi="Times New Roman" w:cs="Times New Roman"/>
          <w:sz w:val="24"/>
          <w:szCs w:val="24"/>
          <w:lang w:eastAsia="en-GB"/>
        </w:rPr>
        <w:t>, 2003).</w:t>
      </w:r>
    </w:p>
    <w:p w14:paraId="72E76193" w14:textId="1C8DFFBA" w:rsidR="00534EAF" w:rsidRPr="00A91BAD" w:rsidRDefault="00534EAF" w:rsidP="00A91BAD">
      <w:pPr>
        <w:spacing w:line="360" w:lineRule="auto"/>
        <w:rPr>
          <w:rFonts w:ascii="Times New Roman" w:eastAsiaTheme="majorEastAsia" w:hAnsi="Times New Roman" w:cs="Times New Roman"/>
          <w:sz w:val="24"/>
          <w:szCs w:val="24"/>
        </w:rPr>
      </w:pPr>
      <w:r w:rsidRPr="006438FD">
        <w:rPr>
          <w:rFonts w:ascii="Times New Roman" w:eastAsia="Times New Roman" w:hAnsi="Times New Roman" w:cs="Times New Roman"/>
          <w:sz w:val="24"/>
          <w:szCs w:val="24"/>
          <w:lang w:eastAsia="en-GB"/>
        </w:rPr>
        <w:t>Th</w:t>
      </w:r>
      <w:r>
        <w:rPr>
          <w:rFonts w:ascii="Times New Roman" w:eastAsia="Times New Roman" w:hAnsi="Times New Roman" w:cs="Times New Roman"/>
          <w:sz w:val="24"/>
          <w:szCs w:val="24"/>
          <w:lang w:eastAsia="en-GB"/>
        </w:rPr>
        <w:t xml:space="preserve">is </w:t>
      </w:r>
      <w:r w:rsidRPr="006438FD">
        <w:rPr>
          <w:rFonts w:ascii="Times New Roman" w:eastAsia="Times New Roman" w:hAnsi="Times New Roman" w:cs="Times New Roman"/>
          <w:sz w:val="24"/>
          <w:szCs w:val="24"/>
          <w:lang w:eastAsia="en-GB"/>
        </w:rPr>
        <w:t>analysis demonstrates that both Springboard and Primary school settings focus on embedding the Curriculum for Wales (Welsh Government, 2022) through experiential outdoor pedagogy (Dewey, 1938), fostering holistic benefits and skills development.  However, despite Curriculum for Wales (Welsh Government, 2022) guidance, settings face implementation challenges, as local curriculum design allows for variable outdoor learning provision, risking inconsistency across settings (Ellis et al., 2024).  Without standardised training, budgets or allocated time for primary school staff, risk-averse teachers may avoid outdoor learning, confining it to the foundation phase, residential trips or unstructured play (Ellis et al., 2024).</w:t>
      </w:r>
      <w:r>
        <w:rPr>
          <w:rFonts w:ascii="Times New Roman" w:eastAsia="Times New Roman" w:hAnsi="Times New Roman" w:cs="Times New Roman"/>
          <w:sz w:val="24"/>
          <w:szCs w:val="24"/>
          <w:lang w:eastAsia="en-GB"/>
        </w:rPr>
        <w:t xml:space="preserve">  </w:t>
      </w:r>
      <w:r w:rsidRPr="006438FD">
        <w:rPr>
          <w:rFonts w:ascii="Times New Roman" w:eastAsia="Times New Roman" w:hAnsi="Times New Roman" w:cs="Times New Roman"/>
          <w:sz w:val="24"/>
          <w:szCs w:val="24"/>
          <w:lang w:eastAsia="en-GB"/>
        </w:rPr>
        <w:t>Outdoor learning offers substantial benefits across all settings.</w:t>
      </w:r>
      <w:r>
        <w:rPr>
          <w:rFonts w:ascii="Times New Roman" w:eastAsia="Times New Roman" w:hAnsi="Times New Roman" w:cs="Times New Roman"/>
          <w:sz w:val="24"/>
          <w:szCs w:val="24"/>
          <w:lang w:eastAsia="en-GB"/>
        </w:rPr>
        <w:t xml:space="preserve">  </w:t>
      </w:r>
      <w:r w:rsidRPr="006438FD">
        <w:rPr>
          <w:rFonts w:ascii="Times New Roman" w:eastAsia="Times New Roman" w:hAnsi="Times New Roman" w:cs="Times New Roman"/>
          <w:sz w:val="24"/>
          <w:szCs w:val="24"/>
          <w:lang w:eastAsia="en-GB"/>
        </w:rPr>
        <w:t>Springboard’s specialist family sessions uniquely bridge home-school divides (Bronfenbrenner, 1979) and tackle socio-economic disadvantage (</w:t>
      </w:r>
      <w:proofErr w:type="spellStart"/>
      <w:r w:rsidRPr="006438FD">
        <w:rPr>
          <w:rFonts w:ascii="Times New Roman" w:eastAsia="Times New Roman" w:hAnsi="Times New Roman" w:cs="Times New Roman"/>
          <w:sz w:val="24"/>
          <w:szCs w:val="24"/>
          <w:lang w:eastAsia="en-GB"/>
        </w:rPr>
        <w:t>Jeynes</w:t>
      </w:r>
      <w:proofErr w:type="spellEnd"/>
      <w:r w:rsidRPr="006438FD">
        <w:rPr>
          <w:rFonts w:ascii="Times New Roman" w:eastAsia="Times New Roman" w:hAnsi="Times New Roman" w:cs="Times New Roman"/>
          <w:sz w:val="24"/>
          <w:szCs w:val="24"/>
          <w:lang w:eastAsia="en-GB"/>
        </w:rPr>
        <w:t xml:space="preserve">, 2015), through parental scaffolding (Vygotsky, 1978) and intergenerational learning (Bowen, 1978).  However, without dedicated funding, training and timetable allocation across all settings, outdoor learning risks being marginalised with inconsistencies in approach throughout Wales.  </w:t>
      </w:r>
      <w:r>
        <w:rPr>
          <w:rFonts w:ascii="Times New Roman" w:eastAsia="Times New Roman" w:hAnsi="Times New Roman" w:cs="Times New Roman"/>
          <w:sz w:val="24"/>
          <w:szCs w:val="24"/>
          <w:lang w:eastAsia="en-GB"/>
        </w:rPr>
        <w:t xml:space="preserve">Only through statutory legislation can outdoor learning become a guaranteed right for every child, meeting their holistic, developmental and curriculum requirements alongside the needs of the </w:t>
      </w:r>
      <w:r w:rsidRPr="006438FD">
        <w:rPr>
          <w:rFonts w:ascii="Times New Roman" w:eastAsia="Times New Roman" w:hAnsi="Times New Roman" w:cs="Times New Roman"/>
          <w:i/>
          <w:iCs/>
          <w:sz w:val="24"/>
          <w:szCs w:val="24"/>
          <w:lang w:eastAsia="en-GB"/>
        </w:rPr>
        <w:t>Well-being of Future Generations Act</w:t>
      </w:r>
      <w:r w:rsidRPr="006438FD">
        <w:rPr>
          <w:rFonts w:ascii="Times New Roman" w:eastAsia="Times New Roman" w:hAnsi="Times New Roman" w:cs="Times New Roman"/>
          <w:sz w:val="24"/>
          <w:szCs w:val="24"/>
          <w:lang w:eastAsia="en-GB"/>
        </w:rPr>
        <w:t xml:space="preserve"> (Welsh Government, 2015</w:t>
      </w:r>
      <w:r>
        <w:rPr>
          <w:rFonts w:ascii="Times New Roman" w:eastAsia="Times New Roman" w:hAnsi="Times New Roman" w:cs="Times New Roman"/>
          <w:sz w:val="24"/>
          <w:szCs w:val="24"/>
          <w:lang w:eastAsia="en-GB"/>
        </w:rPr>
        <w:t>).</w:t>
      </w:r>
      <w:r>
        <w:rPr>
          <w:rFonts w:ascii="Times New Roman" w:hAnsi="Times New Roman" w:cs="Times New Roman"/>
          <w:sz w:val="24"/>
          <w:szCs w:val="24"/>
        </w:rPr>
        <w:br w:type="page"/>
      </w:r>
    </w:p>
    <w:p w14:paraId="6AB589BE" w14:textId="4EB813FE" w:rsidR="00A91BAD" w:rsidRPr="00CA7BE3" w:rsidRDefault="00A91BAD" w:rsidP="009574E6">
      <w:pPr>
        <w:pStyle w:val="Heading1"/>
        <w:rPr>
          <w:rStyle w:val="normaltextrun"/>
          <w:rFonts w:ascii="Times New Roman" w:hAnsi="Times New Roman" w:cs="Times New Roman"/>
          <w:color w:val="auto"/>
          <w:sz w:val="28"/>
          <w:szCs w:val="28"/>
        </w:rPr>
      </w:pPr>
      <w:bookmarkStart w:id="1" w:name="_Toc224849951"/>
      <w:r w:rsidRPr="00CA7BE3">
        <w:rPr>
          <w:rFonts w:ascii="Times New Roman" w:hAnsi="Times New Roman" w:cs="Times New Roman"/>
          <w:b/>
          <w:bCs/>
          <w:color w:val="auto"/>
          <w:sz w:val="28"/>
          <w:szCs w:val="28"/>
        </w:rPr>
        <w:t xml:space="preserve">Reference list - </w:t>
      </w:r>
      <w:r w:rsidRPr="00CA7BE3">
        <w:rPr>
          <w:rStyle w:val="normaltextrun"/>
          <w:rFonts w:ascii="Times New Roman" w:hAnsi="Times New Roman" w:cs="Times New Roman"/>
          <w:color w:val="auto"/>
          <w:sz w:val="28"/>
          <w:szCs w:val="28"/>
        </w:rPr>
        <w:t>Compare and contrast the scope and approach to outdoor provision in two types of settings</w:t>
      </w:r>
      <w:bookmarkEnd w:id="1"/>
    </w:p>
    <w:p w14:paraId="6CECDBD9" w14:textId="77777777" w:rsidR="00A91BAD" w:rsidRPr="00A91BAD" w:rsidRDefault="00A91BAD" w:rsidP="00A91BAD"/>
    <w:p w14:paraId="51722978" w14:textId="77777777" w:rsidR="00A91BAD" w:rsidRDefault="00A91BAD" w:rsidP="00A91BAD">
      <w:pPr>
        <w:pStyle w:val="NormalWeb"/>
        <w:spacing w:before="0" w:beforeAutospacing="0" w:after="240" w:afterAutospacing="0" w:line="360" w:lineRule="auto"/>
      </w:pPr>
      <w:r>
        <w:t xml:space="preserve">Adams, D. (2024). Exploring the curriculum potential of the Welsh word </w:t>
      </w:r>
      <w:proofErr w:type="spellStart"/>
      <w:r>
        <w:t>cynefin</w:t>
      </w:r>
      <w:proofErr w:type="spellEnd"/>
      <w:r>
        <w:t xml:space="preserve"> by examining its new materialist and contemplative pedagogical resonances. </w:t>
      </w:r>
      <w:r>
        <w:rPr>
          <w:i/>
          <w:iCs/>
        </w:rPr>
        <w:t>Journal of Contemplative and Holistic Education.</w:t>
      </w:r>
      <w:r>
        <w:t>, [online] 2(2). Available at: https://pure.cardiffmet.ac.uk/en/publications/exploring-the-curriculum-potential-of-the-welsh-word-cynefin-by-e/ [Accessed 13 Mar. 2026].</w:t>
      </w:r>
    </w:p>
    <w:p w14:paraId="23ADCC91" w14:textId="77777777" w:rsidR="00A91BAD" w:rsidRDefault="00A91BAD" w:rsidP="00A91BAD">
      <w:pPr>
        <w:pStyle w:val="NormalWeb"/>
        <w:spacing w:before="0" w:beforeAutospacing="0" w:after="240" w:afterAutospacing="0" w:line="360" w:lineRule="auto"/>
      </w:pPr>
      <w:r>
        <w:t xml:space="preserve">Bandura, A. (1977). </w:t>
      </w:r>
      <w:r>
        <w:rPr>
          <w:i/>
          <w:iCs/>
        </w:rPr>
        <w:t>Social learning theory</w:t>
      </w:r>
      <w:r>
        <w:t>. Englewood Cliffs, N.J. Prentice-Hall.</w:t>
      </w:r>
    </w:p>
    <w:p w14:paraId="5D8DA6B3" w14:textId="77777777" w:rsidR="00A91BAD" w:rsidRDefault="00A91BAD" w:rsidP="00A91BAD">
      <w:pPr>
        <w:pStyle w:val="NormalWeb"/>
        <w:spacing w:before="0" w:beforeAutospacing="0" w:after="240" w:afterAutospacing="0" w:line="360" w:lineRule="auto"/>
      </w:pPr>
      <w:r>
        <w:t xml:space="preserve">Beattie, J. (2023). </w:t>
      </w:r>
      <w:r>
        <w:rPr>
          <w:i/>
          <w:iCs/>
        </w:rPr>
        <w:t>What is family learning?</w:t>
      </w:r>
      <w:r>
        <w:t xml:space="preserve"> [online] What is family learning? | NCFE. Available at: https://www.ncfe.org.uk/all-articles/what-is-family-learning/ [Accessed 10 Mar. 2026].</w:t>
      </w:r>
    </w:p>
    <w:p w14:paraId="1E40FA92" w14:textId="77777777" w:rsidR="00A91BAD" w:rsidRDefault="00A91BAD" w:rsidP="00A91BAD">
      <w:pPr>
        <w:pStyle w:val="NormalWeb"/>
        <w:spacing w:before="0" w:beforeAutospacing="0" w:after="240" w:afterAutospacing="0" w:line="360" w:lineRule="auto"/>
      </w:pPr>
      <w:r>
        <w:t xml:space="preserve">Beaulieu, E. and Beno, S. (2024). Healthy childhood development through outdoor risky play: Navigating the balance with injury prevention. </w:t>
      </w:r>
      <w:r>
        <w:rPr>
          <w:i/>
          <w:iCs/>
        </w:rPr>
        <w:t>Paediatrics &amp; Child Health</w:t>
      </w:r>
      <w:r>
        <w:t xml:space="preserve">, 29(4), pp.255–261. </w:t>
      </w:r>
      <w:proofErr w:type="spellStart"/>
      <w:proofErr w:type="gramStart"/>
      <w:r>
        <w:t>doi:https</w:t>
      </w:r>
      <w:proofErr w:type="spellEnd"/>
      <w:r>
        <w:t>://doi.org/10.1093/</w:t>
      </w:r>
      <w:proofErr w:type="spellStart"/>
      <w:r>
        <w:t>pch</w:t>
      </w:r>
      <w:proofErr w:type="spellEnd"/>
      <w:r>
        <w:t>/pxae016</w:t>
      </w:r>
      <w:proofErr w:type="gramEnd"/>
      <w:r>
        <w:t>.</w:t>
      </w:r>
    </w:p>
    <w:p w14:paraId="3DD968D7" w14:textId="77777777" w:rsidR="00A91BAD" w:rsidRDefault="00A91BAD" w:rsidP="00A91BAD">
      <w:pPr>
        <w:pStyle w:val="NormalWeb"/>
        <w:spacing w:before="0" w:beforeAutospacing="0" w:after="240" w:afterAutospacing="0" w:line="360" w:lineRule="auto"/>
      </w:pPr>
      <w:r>
        <w:t xml:space="preserve">Bourdieu, P. (1986). </w:t>
      </w:r>
      <w:r>
        <w:rPr>
          <w:i/>
          <w:iCs/>
        </w:rPr>
        <w:t>The Forms of Capital</w:t>
      </w:r>
      <w:r>
        <w:t>. [online] Greenwood, pp.241–258. Available at: https://home.iitk.ac.in/~amman/soc748/bourdieu_forms_of_capital.pdf [Accessed 13 Mar. 2026].</w:t>
      </w:r>
    </w:p>
    <w:p w14:paraId="5897C39D" w14:textId="77777777" w:rsidR="00A91BAD" w:rsidRDefault="00A91BAD" w:rsidP="00A91BAD">
      <w:pPr>
        <w:pStyle w:val="NormalWeb"/>
        <w:spacing w:before="0" w:beforeAutospacing="0" w:after="240" w:afterAutospacing="0" w:line="360" w:lineRule="auto"/>
      </w:pPr>
      <w:r>
        <w:t xml:space="preserve">Bowen, M. (1978). </w:t>
      </w:r>
      <w:r>
        <w:rPr>
          <w:i/>
          <w:iCs/>
        </w:rPr>
        <w:t>Family therapy in clinical practice</w:t>
      </w:r>
      <w:r>
        <w:t>. Lanham, Md Etc.: Rowman &amp; Littlefield Publishers, Cop.</w:t>
      </w:r>
    </w:p>
    <w:p w14:paraId="51385120" w14:textId="77777777" w:rsidR="00A91BAD" w:rsidRDefault="00A91BAD" w:rsidP="00A91BAD">
      <w:pPr>
        <w:pStyle w:val="NormalWeb"/>
        <w:spacing w:before="0" w:beforeAutospacing="0" w:after="240" w:afterAutospacing="0" w:line="360" w:lineRule="auto"/>
      </w:pPr>
      <w:r>
        <w:t xml:space="preserve">Bronfenbrenner, U. (1979). </w:t>
      </w:r>
      <w:r>
        <w:rPr>
          <w:i/>
          <w:iCs/>
        </w:rPr>
        <w:t>The Ecology of Human development: Experiments by Nature and design.</w:t>
      </w:r>
      <w:r>
        <w:t xml:space="preserve"> Cambridge: Harvard University Press.</w:t>
      </w:r>
    </w:p>
    <w:p w14:paraId="788D1276" w14:textId="77777777" w:rsidR="00A91BAD" w:rsidRDefault="00A91BAD" w:rsidP="00A91BAD">
      <w:pPr>
        <w:pStyle w:val="NormalWeb"/>
        <w:spacing w:before="0" w:beforeAutospacing="0" w:after="240" w:afterAutospacing="0" w:line="360" w:lineRule="auto"/>
      </w:pPr>
      <w:r>
        <w:t xml:space="preserve">Bruner, J.S. (1966). </w:t>
      </w:r>
      <w:r>
        <w:rPr>
          <w:i/>
          <w:iCs/>
        </w:rPr>
        <w:t>Toward a Theory of Instruction</w:t>
      </w:r>
      <w:r>
        <w:t>. Cambridge: Harvard University Press.</w:t>
      </w:r>
    </w:p>
    <w:p w14:paraId="570A30E7" w14:textId="77777777" w:rsidR="00A91BAD" w:rsidRDefault="00A91BAD" w:rsidP="00A91BAD">
      <w:pPr>
        <w:pStyle w:val="NormalWeb"/>
        <w:spacing w:before="0" w:beforeAutospacing="0" w:after="240" w:afterAutospacing="0" w:line="360" w:lineRule="auto"/>
      </w:pPr>
      <w:proofErr w:type="spellStart"/>
      <w:r>
        <w:t>Desforges</w:t>
      </w:r>
      <w:proofErr w:type="spellEnd"/>
      <w:r>
        <w:t xml:space="preserve">, C. and </w:t>
      </w:r>
      <w:proofErr w:type="spellStart"/>
      <w:r>
        <w:t>Abouchaar</w:t>
      </w:r>
      <w:proofErr w:type="spellEnd"/>
      <w:r>
        <w:t xml:space="preserve">, A. (2003). </w:t>
      </w:r>
      <w:r>
        <w:rPr>
          <w:i/>
          <w:iCs/>
        </w:rPr>
        <w:t>The Impact of Parental Involvement, Parental Support and Family Education on Pupil Achievements and Adjustment</w:t>
      </w:r>
      <w:r>
        <w:t>. [online] Available at: https://library.bsl.org.au/jspui/bitstream/1/3644/1/Impact%20of%20Parental%20Involvement_Desforges.pdf [Accessed 13 Mar. 2026].</w:t>
      </w:r>
    </w:p>
    <w:p w14:paraId="3D02E775" w14:textId="77777777" w:rsidR="00A91BAD" w:rsidRDefault="00A91BAD" w:rsidP="00A91BAD">
      <w:pPr>
        <w:pStyle w:val="NormalWeb"/>
        <w:spacing w:before="0" w:beforeAutospacing="0" w:after="240" w:afterAutospacing="0" w:line="360" w:lineRule="auto"/>
      </w:pPr>
      <w:r>
        <w:t xml:space="preserve">Dewey, J. (1938). </w:t>
      </w:r>
      <w:r>
        <w:rPr>
          <w:i/>
          <w:iCs/>
        </w:rPr>
        <w:t>Experience and Education</w:t>
      </w:r>
      <w:r>
        <w:t>. New York: Macmillan.</w:t>
      </w:r>
    </w:p>
    <w:p w14:paraId="33764FAB" w14:textId="77777777" w:rsidR="00A91BAD" w:rsidRDefault="00A91BAD" w:rsidP="00A91BAD">
      <w:pPr>
        <w:pStyle w:val="NormalWeb"/>
        <w:spacing w:before="0" w:beforeAutospacing="0" w:after="240" w:afterAutospacing="0" w:line="360" w:lineRule="auto"/>
      </w:pPr>
      <w:r>
        <w:t>Ellis, C., Ellis, R., Dobson, L., O’Leary, S. and Williams, A. (2024). The ‘Welsh way’, outdoor learning within the primary curriculum: a ‘fringe add-on or mainstream pedagogical practice</w:t>
      </w:r>
      <w:proofErr w:type="gramStart"/>
      <w:r>
        <w:t>’?.</w:t>
      </w:r>
      <w:proofErr w:type="gramEnd"/>
      <w:r>
        <w:t xml:space="preserve"> </w:t>
      </w:r>
      <w:proofErr w:type="spellStart"/>
      <w:r>
        <w:rPr>
          <w:i/>
          <w:iCs/>
        </w:rPr>
        <w:t>Cylchgrawn</w:t>
      </w:r>
      <w:proofErr w:type="spellEnd"/>
      <w:r>
        <w:rPr>
          <w:i/>
          <w:iCs/>
        </w:rPr>
        <w:t xml:space="preserve"> </w:t>
      </w:r>
      <w:proofErr w:type="spellStart"/>
      <w:r>
        <w:rPr>
          <w:i/>
          <w:iCs/>
        </w:rPr>
        <w:t>Addysg</w:t>
      </w:r>
      <w:proofErr w:type="spellEnd"/>
      <w:r>
        <w:rPr>
          <w:i/>
          <w:iCs/>
        </w:rPr>
        <w:t xml:space="preserve"> Cymru / Wales Journal of Education</w:t>
      </w:r>
      <w:r>
        <w:t xml:space="preserve">, 26(2). </w:t>
      </w:r>
      <w:proofErr w:type="spellStart"/>
      <w:proofErr w:type="gramStart"/>
      <w:r>
        <w:t>doi:https</w:t>
      </w:r>
      <w:proofErr w:type="spellEnd"/>
      <w:r>
        <w:t>://doi.org/10.16922/wje.26.2.10</w:t>
      </w:r>
      <w:proofErr w:type="gramEnd"/>
      <w:r>
        <w:t>.</w:t>
      </w:r>
    </w:p>
    <w:p w14:paraId="5CDB16A1" w14:textId="77777777" w:rsidR="00A91BAD" w:rsidRDefault="00A91BAD" w:rsidP="00A91BAD">
      <w:pPr>
        <w:pStyle w:val="NormalWeb"/>
        <w:spacing w:before="0" w:beforeAutospacing="0" w:after="240" w:afterAutospacing="0" w:line="360" w:lineRule="auto"/>
      </w:pPr>
      <w:r>
        <w:t xml:space="preserve">Erikson, E.H. (1963). </w:t>
      </w:r>
      <w:r>
        <w:rPr>
          <w:i/>
          <w:iCs/>
        </w:rPr>
        <w:t>Childhood and Society</w:t>
      </w:r>
      <w:r>
        <w:t>. W. W. Norton &amp; Company.</w:t>
      </w:r>
    </w:p>
    <w:p w14:paraId="5C001194" w14:textId="77777777" w:rsidR="00A91BAD" w:rsidRDefault="00A91BAD" w:rsidP="00A91BAD">
      <w:pPr>
        <w:pStyle w:val="NormalWeb"/>
        <w:spacing w:before="0" w:beforeAutospacing="0" w:after="240" w:afterAutospacing="0" w:line="360" w:lineRule="auto"/>
      </w:pPr>
      <w:proofErr w:type="spellStart"/>
      <w:r>
        <w:t>Jeynes</w:t>
      </w:r>
      <w:proofErr w:type="spellEnd"/>
      <w:r>
        <w:t xml:space="preserve">, W.H. (2014). A Meta-Analysis on the Factors That Best Reduce the Achievement Gap. </w:t>
      </w:r>
      <w:r>
        <w:rPr>
          <w:i/>
          <w:iCs/>
        </w:rPr>
        <w:t>Education and Urban Society</w:t>
      </w:r>
      <w:r>
        <w:t xml:space="preserve">, 47(5), pp.523–554. </w:t>
      </w:r>
      <w:proofErr w:type="spellStart"/>
      <w:proofErr w:type="gramStart"/>
      <w:r>
        <w:t>doi:https</w:t>
      </w:r>
      <w:proofErr w:type="spellEnd"/>
      <w:r>
        <w:t>://doi.org/10.1177/0013124514529155</w:t>
      </w:r>
      <w:proofErr w:type="gramEnd"/>
      <w:r>
        <w:t>.</w:t>
      </w:r>
    </w:p>
    <w:p w14:paraId="09AF349C" w14:textId="77777777" w:rsidR="00A91BAD" w:rsidRDefault="00A91BAD" w:rsidP="00A91BAD">
      <w:pPr>
        <w:pStyle w:val="NormalWeb"/>
        <w:spacing w:before="0" w:beforeAutospacing="0" w:after="240" w:afterAutospacing="0" w:line="360" w:lineRule="auto"/>
      </w:pPr>
      <w:r>
        <w:t xml:space="preserve">John Muir Trust (2025). </w:t>
      </w:r>
      <w:r>
        <w:rPr>
          <w:i/>
          <w:iCs/>
        </w:rPr>
        <w:t>Engagement Initiative | John Muir Award</w:t>
      </w:r>
      <w:r>
        <w:t>. [online] Johnmuirtrust.org. Available at: https://www.johnmuirtrust.org/award [Accessed 12 Mar. 2026].</w:t>
      </w:r>
    </w:p>
    <w:p w14:paraId="2181EFFC" w14:textId="77777777" w:rsidR="00A91BAD" w:rsidRDefault="00A91BAD" w:rsidP="00A91BAD">
      <w:pPr>
        <w:pStyle w:val="NormalWeb"/>
        <w:spacing w:before="0" w:beforeAutospacing="0" w:after="240" w:afterAutospacing="0" w:line="360" w:lineRule="auto"/>
      </w:pPr>
      <w:proofErr w:type="spellStart"/>
      <w:r>
        <w:t>Kuo</w:t>
      </w:r>
      <w:proofErr w:type="spellEnd"/>
      <w:r>
        <w:t xml:space="preserve">, M., Barnes, M. and Jordan, C. (2019). Do Experiences </w:t>
      </w:r>
      <w:proofErr w:type="gramStart"/>
      <w:r>
        <w:t>With</w:t>
      </w:r>
      <w:proofErr w:type="gramEnd"/>
      <w:r>
        <w:t xml:space="preserve"> Nature Promote Learning? Converging Evidence of a Cause-and-Effect Relationship. </w:t>
      </w:r>
      <w:r>
        <w:rPr>
          <w:i/>
          <w:iCs/>
        </w:rPr>
        <w:t>Frontiers in Psychology</w:t>
      </w:r>
      <w:r>
        <w:t xml:space="preserve">, [online] 10(305). </w:t>
      </w:r>
      <w:proofErr w:type="spellStart"/>
      <w:proofErr w:type="gramStart"/>
      <w:r>
        <w:t>doi:https</w:t>
      </w:r>
      <w:proofErr w:type="spellEnd"/>
      <w:r>
        <w:t>://doi.org/10.3389/fpsyg.2019.00305</w:t>
      </w:r>
      <w:proofErr w:type="gramEnd"/>
      <w:r>
        <w:t>.</w:t>
      </w:r>
    </w:p>
    <w:p w14:paraId="10E04994" w14:textId="77777777" w:rsidR="00A91BAD" w:rsidRDefault="00A91BAD" w:rsidP="00A91BAD">
      <w:pPr>
        <w:pStyle w:val="NormalWeb"/>
        <w:spacing w:before="0" w:beforeAutospacing="0" w:after="240" w:afterAutospacing="0" w:line="360" w:lineRule="auto"/>
      </w:pPr>
      <w:r>
        <w:t xml:space="preserve">Learning and Work Institute and Welsh Government (2025). </w:t>
      </w:r>
      <w:r>
        <w:rPr>
          <w:i/>
          <w:iCs/>
        </w:rPr>
        <w:t>Family Learning</w:t>
      </w:r>
      <w:r>
        <w:t>. [online] Learning and Work Institute. Available at: https://learningandwork.org.uk/cy/work/discover-all-our-work-in-wales/family-learning/ [Accessed 10 Mar. 2026].</w:t>
      </w:r>
    </w:p>
    <w:p w14:paraId="07735AA2" w14:textId="77777777" w:rsidR="00A91BAD" w:rsidRDefault="00A91BAD" w:rsidP="00A91BAD">
      <w:pPr>
        <w:pStyle w:val="NormalWeb"/>
        <w:spacing w:before="0" w:beforeAutospacing="0" w:after="240" w:afterAutospacing="0" w:line="360" w:lineRule="auto"/>
      </w:pPr>
      <w:r>
        <w:t xml:space="preserve">Learning Through Landscapes (2022). </w:t>
      </w:r>
      <w:r>
        <w:rPr>
          <w:i/>
          <w:iCs/>
        </w:rPr>
        <w:t>5 key benefits of outdoor learning</w:t>
      </w:r>
      <w:r>
        <w:t>. [online] Learning through Landscapes. Available at: https://ltl.org.uk/news/5-key-benefits-of-outdoor-learning/ [Accessed 10 Mar. 2026].</w:t>
      </w:r>
    </w:p>
    <w:p w14:paraId="6F689E3D" w14:textId="77777777" w:rsidR="00A91BAD" w:rsidRDefault="00A91BAD" w:rsidP="00A91BAD">
      <w:pPr>
        <w:pStyle w:val="NormalWeb"/>
        <w:spacing w:before="0" w:beforeAutospacing="0" w:after="240" w:afterAutospacing="0" w:line="360" w:lineRule="auto"/>
      </w:pPr>
      <w:r>
        <w:t xml:space="preserve">Learning Through Landscapes (2023). </w:t>
      </w:r>
      <w:r>
        <w:rPr>
          <w:i/>
          <w:iCs/>
        </w:rPr>
        <w:t>How outdoor learning and play supports children’s mental health</w:t>
      </w:r>
      <w:r>
        <w:t>. [online] Learning through Landscapes. Available at: https://ltl.org.uk/news/evidence-shows-outdoor-learning-supports-childrens-mental-health/.</w:t>
      </w:r>
    </w:p>
    <w:p w14:paraId="1B8B7C81" w14:textId="77777777" w:rsidR="00A91BAD" w:rsidRDefault="00A91BAD" w:rsidP="00A91BAD">
      <w:pPr>
        <w:pStyle w:val="NormalWeb"/>
        <w:spacing w:before="0" w:beforeAutospacing="0" w:after="240" w:afterAutospacing="0" w:line="360" w:lineRule="auto"/>
      </w:pPr>
      <w:r>
        <w:t xml:space="preserve">Lu, M.S., </w:t>
      </w:r>
      <w:proofErr w:type="spellStart"/>
      <w:r>
        <w:t>Hennefield</w:t>
      </w:r>
      <w:proofErr w:type="spellEnd"/>
      <w:r>
        <w:t xml:space="preserve">, L., Tillman, R. and Markson, L. (2023). Optimistic Children Engage in More Constructive Risk-Taking </w:t>
      </w:r>
      <w:proofErr w:type="spellStart"/>
      <w:r>
        <w:t>Behaviors</w:t>
      </w:r>
      <w:proofErr w:type="spellEnd"/>
      <w:r>
        <w:t xml:space="preserve">. </w:t>
      </w:r>
      <w:r>
        <w:rPr>
          <w:i/>
          <w:iCs/>
        </w:rPr>
        <w:t xml:space="preserve">International Journal of </w:t>
      </w:r>
      <w:proofErr w:type="spellStart"/>
      <w:r>
        <w:rPr>
          <w:i/>
          <w:iCs/>
        </w:rPr>
        <w:t>Behavioral</w:t>
      </w:r>
      <w:proofErr w:type="spellEnd"/>
      <w:r>
        <w:rPr>
          <w:i/>
          <w:iCs/>
        </w:rPr>
        <w:t xml:space="preserve"> Development</w:t>
      </w:r>
      <w:r>
        <w:t xml:space="preserve">, [online] 47(1), pp.72–81. </w:t>
      </w:r>
      <w:proofErr w:type="spellStart"/>
      <w:proofErr w:type="gramStart"/>
      <w:r>
        <w:t>doi:https</w:t>
      </w:r>
      <w:proofErr w:type="spellEnd"/>
      <w:r>
        <w:t>://doi.org/10.1177/01650254221132766</w:t>
      </w:r>
      <w:proofErr w:type="gramEnd"/>
      <w:r>
        <w:t>.</w:t>
      </w:r>
    </w:p>
    <w:p w14:paraId="51341B88" w14:textId="77777777" w:rsidR="00A91BAD" w:rsidRDefault="00A91BAD" w:rsidP="00A91BAD">
      <w:pPr>
        <w:pStyle w:val="NormalWeb"/>
        <w:spacing w:before="0" w:beforeAutospacing="0" w:after="240" w:afterAutospacing="0" w:line="360" w:lineRule="auto"/>
      </w:pPr>
      <w:r>
        <w:t xml:space="preserve">Mann, J., Gray, T., Truong, S., </w:t>
      </w:r>
      <w:proofErr w:type="spellStart"/>
      <w:r>
        <w:t>Brymer</w:t>
      </w:r>
      <w:proofErr w:type="spellEnd"/>
      <w:r>
        <w:t xml:space="preserve">, E., Passy, R., Ho, S., </w:t>
      </w:r>
      <w:proofErr w:type="spellStart"/>
      <w:r>
        <w:t>Sahlberg</w:t>
      </w:r>
      <w:proofErr w:type="spellEnd"/>
      <w:r>
        <w:t xml:space="preserve">, P., Ward, K., Bentsen, P., Curry, C. and Cowper, R. (2022). Getting out of the </w:t>
      </w:r>
      <w:proofErr w:type="gramStart"/>
      <w:r>
        <w:t>Classroom</w:t>
      </w:r>
      <w:proofErr w:type="gramEnd"/>
      <w:r>
        <w:t xml:space="preserve"> and into Nature: a Systematic Review of Nature-Specific Outdoor Learning on School Children’s Learning and Development. </w:t>
      </w:r>
      <w:r>
        <w:rPr>
          <w:i/>
          <w:iCs/>
        </w:rPr>
        <w:t>Frontiers in Public Health</w:t>
      </w:r>
      <w:r>
        <w:t xml:space="preserve">, [online] 10(10). </w:t>
      </w:r>
      <w:proofErr w:type="spellStart"/>
      <w:proofErr w:type="gramStart"/>
      <w:r>
        <w:t>doi:https</w:t>
      </w:r>
      <w:proofErr w:type="spellEnd"/>
      <w:r>
        <w:t>://doi.org/10.3389/fpubh.2022.877058</w:t>
      </w:r>
      <w:proofErr w:type="gramEnd"/>
      <w:r>
        <w:t>.</w:t>
      </w:r>
    </w:p>
    <w:p w14:paraId="571112DC" w14:textId="77777777" w:rsidR="00A91BAD" w:rsidRDefault="00A91BAD" w:rsidP="00A91BAD">
      <w:pPr>
        <w:pStyle w:val="NormalWeb"/>
        <w:spacing w:before="0" w:beforeAutospacing="0" w:after="240" w:afterAutospacing="0" w:line="360" w:lineRule="auto"/>
      </w:pPr>
      <w:r>
        <w:t xml:space="preserve">Maslow, A.H. (1943). </w:t>
      </w:r>
      <w:r>
        <w:rPr>
          <w:i/>
          <w:iCs/>
        </w:rPr>
        <w:t>A theory of human motivation</w:t>
      </w:r>
      <w:r>
        <w:t>. Lanham: Start Publishing LLC.</w:t>
      </w:r>
    </w:p>
    <w:p w14:paraId="450D75B0" w14:textId="77777777" w:rsidR="00A91BAD" w:rsidRDefault="00A91BAD" w:rsidP="00A91BAD">
      <w:pPr>
        <w:pStyle w:val="NormalWeb"/>
        <w:spacing w:before="0" w:beforeAutospacing="0" w:after="240" w:afterAutospacing="0" w:line="360" w:lineRule="auto"/>
      </w:pPr>
      <w:r>
        <w:t xml:space="preserve">Pembrokeshire County Council (2017). </w:t>
      </w:r>
      <w:r>
        <w:rPr>
          <w:i/>
          <w:iCs/>
        </w:rPr>
        <w:t>Springboard</w:t>
      </w:r>
      <w:r>
        <w:t>. [online] www.pembrokeshire.gov.uk. Available at: https://www.pembrokeshire.gov.uk/our-courses/springboard [Accessed 11 Mar. 2026].</w:t>
      </w:r>
    </w:p>
    <w:p w14:paraId="3068ACC4" w14:textId="77777777" w:rsidR="00A91BAD" w:rsidRDefault="00A91BAD" w:rsidP="00A91BAD">
      <w:pPr>
        <w:pStyle w:val="NormalWeb"/>
        <w:spacing w:before="0" w:beforeAutospacing="0" w:after="240" w:afterAutospacing="0" w:line="360" w:lineRule="auto"/>
      </w:pPr>
      <w:r>
        <w:t xml:space="preserve">Piaget, J. (1952). </w:t>
      </w:r>
      <w:r>
        <w:rPr>
          <w:i/>
          <w:iCs/>
        </w:rPr>
        <w:t>The origins of intelligence in children</w:t>
      </w:r>
      <w:r>
        <w:t>. New York: International Universities Press.</w:t>
      </w:r>
    </w:p>
    <w:p w14:paraId="3AB8AE26" w14:textId="77777777" w:rsidR="00A91BAD" w:rsidRDefault="00A91BAD" w:rsidP="00A91BAD">
      <w:pPr>
        <w:pStyle w:val="NormalWeb"/>
        <w:spacing w:before="0" w:beforeAutospacing="0" w:after="240" w:afterAutospacing="0" w:line="360" w:lineRule="auto"/>
      </w:pPr>
      <w:proofErr w:type="spellStart"/>
      <w:r>
        <w:t>Pirchio</w:t>
      </w:r>
      <w:proofErr w:type="spellEnd"/>
      <w:r>
        <w:t xml:space="preserve">, S., </w:t>
      </w:r>
      <w:proofErr w:type="spellStart"/>
      <w:r>
        <w:t>Passiatore</w:t>
      </w:r>
      <w:proofErr w:type="spellEnd"/>
      <w:r>
        <w:t xml:space="preserve">, Y., </w:t>
      </w:r>
      <w:proofErr w:type="spellStart"/>
      <w:r>
        <w:t>Panno</w:t>
      </w:r>
      <w:proofErr w:type="spellEnd"/>
      <w:r>
        <w:t xml:space="preserve">, A., </w:t>
      </w:r>
      <w:proofErr w:type="spellStart"/>
      <w:r>
        <w:t>Cipparone</w:t>
      </w:r>
      <w:proofErr w:type="spellEnd"/>
      <w:r>
        <w:t xml:space="preserve">, M. and </w:t>
      </w:r>
      <w:proofErr w:type="spellStart"/>
      <w:r>
        <w:t>Carrus</w:t>
      </w:r>
      <w:proofErr w:type="spellEnd"/>
      <w:r>
        <w:t xml:space="preserve">, G. (2021). The Effects of Contact </w:t>
      </w:r>
      <w:proofErr w:type="gramStart"/>
      <w:r>
        <w:t>With</w:t>
      </w:r>
      <w:proofErr w:type="gramEnd"/>
      <w:r>
        <w:t xml:space="preserve"> Nature During Outdoor Environmental Education on Students’ Wellbeing, Connectedness to Nature and Pro-sociality. </w:t>
      </w:r>
      <w:r>
        <w:rPr>
          <w:i/>
          <w:iCs/>
        </w:rPr>
        <w:t>Frontiers in Psychology</w:t>
      </w:r>
      <w:r>
        <w:t xml:space="preserve">, 12(12). </w:t>
      </w:r>
      <w:proofErr w:type="spellStart"/>
      <w:proofErr w:type="gramStart"/>
      <w:r>
        <w:t>doi:https</w:t>
      </w:r>
      <w:proofErr w:type="spellEnd"/>
      <w:r>
        <w:t>://doi.org/10.3389/fpsyg.2021.648458</w:t>
      </w:r>
      <w:proofErr w:type="gramEnd"/>
      <w:r>
        <w:t>.</w:t>
      </w:r>
    </w:p>
    <w:p w14:paraId="59FDC491" w14:textId="77777777" w:rsidR="00A91BAD" w:rsidRDefault="00A91BAD" w:rsidP="00A91BAD">
      <w:pPr>
        <w:pStyle w:val="NormalWeb"/>
        <w:spacing w:before="0" w:beforeAutospacing="0" w:after="240" w:afterAutospacing="0" w:line="360" w:lineRule="auto"/>
      </w:pPr>
      <w:r>
        <w:t xml:space="preserve">Prince, H. and Diggory, O. (2023). Recognition and reporting of outdoor learning in primary schools in England. </w:t>
      </w:r>
      <w:r>
        <w:rPr>
          <w:i/>
          <w:iCs/>
        </w:rPr>
        <w:t>Journal of Adventure Education and Outdoor Learning</w:t>
      </w:r>
      <w:r>
        <w:t xml:space="preserve">, [online] 24(4), pp.1–13. </w:t>
      </w:r>
      <w:proofErr w:type="spellStart"/>
      <w:proofErr w:type="gramStart"/>
      <w:r>
        <w:t>doi:https</w:t>
      </w:r>
      <w:proofErr w:type="spellEnd"/>
      <w:r>
        <w:t>://doi.org/10.1080/14729679.2023.2166544</w:t>
      </w:r>
      <w:proofErr w:type="gramEnd"/>
      <w:r>
        <w:t>.</w:t>
      </w:r>
    </w:p>
    <w:p w14:paraId="776AC391" w14:textId="77777777" w:rsidR="00A91BAD" w:rsidRDefault="00A91BAD" w:rsidP="00A91BAD">
      <w:pPr>
        <w:pStyle w:val="NormalWeb"/>
        <w:spacing w:before="0" w:beforeAutospacing="0" w:after="240" w:afterAutospacing="0" w:line="360" w:lineRule="auto"/>
      </w:pPr>
      <w:r>
        <w:t xml:space="preserve">Vygotsky, L. (1978). </w:t>
      </w:r>
      <w:r>
        <w:rPr>
          <w:i/>
          <w:iCs/>
        </w:rPr>
        <w:t>Mind in society: The development of higher psychological processes</w:t>
      </w:r>
      <w:r>
        <w:t>. Cambridge: Harvard University Press.</w:t>
      </w:r>
    </w:p>
    <w:p w14:paraId="55DD8A29" w14:textId="77777777" w:rsidR="00A91BAD" w:rsidRDefault="00A91BAD" w:rsidP="00A91BAD">
      <w:pPr>
        <w:pStyle w:val="NormalWeb"/>
        <w:spacing w:before="0" w:beforeAutospacing="0" w:after="240" w:afterAutospacing="0" w:line="360" w:lineRule="auto"/>
      </w:pPr>
      <w:r>
        <w:t xml:space="preserve">Welsh Government (2015). </w:t>
      </w:r>
      <w:r>
        <w:rPr>
          <w:i/>
          <w:iCs/>
        </w:rPr>
        <w:t>The Well-being of Future Generations</w:t>
      </w:r>
      <w:r>
        <w:t>. [online] GOV.WALES. Available at: https://www.gov.wales/well-being-of-future-generations-wales [Accessed 12 Sep. 2025].</w:t>
      </w:r>
    </w:p>
    <w:p w14:paraId="2F0A23BB" w14:textId="77777777" w:rsidR="00A91BAD" w:rsidRDefault="00A91BAD" w:rsidP="00A91BAD">
      <w:pPr>
        <w:pStyle w:val="NormalWeb"/>
        <w:spacing w:before="0" w:beforeAutospacing="0" w:after="240" w:afterAutospacing="0" w:line="360" w:lineRule="auto"/>
      </w:pPr>
      <w:r>
        <w:t xml:space="preserve">Welsh Government (2022). </w:t>
      </w:r>
      <w:r>
        <w:rPr>
          <w:i/>
          <w:iCs/>
        </w:rPr>
        <w:t xml:space="preserve">Curriculum for </w:t>
      </w:r>
      <w:proofErr w:type="gramStart"/>
      <w:r>
        <w:rPr>
          <w:i/>
          <w:iCs/>
        </w:rPr>
        <w:t xml:space="preserve">Wales </w:t>
      </w:r>
      <w:r>
        <w:t>.</w:t>
      </w:r>
      <w:proofErr w:type="gramEnd"/>
      <w:r>
        <w:t xml:space="preserve"> [online] </w:t>
      </w:r>
      <w:proofErr w:type="spellStart"/>
      <w:proofErr w:type="gramStart"/>
      <w:r>
        <w:t>hwb.gov.wales</w:t>
      </w:r>
      <w:proofErr w:type="spellEnd"/>
      <w:proofErr w:type="gramEnd"/>
      <w:r>
        <w:t>. Available at: https://hwb.gov.wales/curriculum-for-wales [Accessed 25 Nov. 2025].</w:t>
      </w:r>
    </w:p>
    <w:p w14:paraId="330998CC" w14:textId="77777777" w:rsidR="00A91BAD" w:rsidRDefault="00A91BAD" w:rsidP="00A91BAD">
      <w:pPr>
        <w:pStyle w:val="NormalWeb"/>
        <w:spacing w:before="0" w:beforeAutospacing="0" w:after="240" w:afterAutospacing="0" w:line="360" w:lineRule="auto"/>
      </w:pPr>
      <w:r>
        <w:t xml:space="preserve">Welsh Government (2023a). </w:t>
      </w:r>
      <w:r>
        <w:rPr>
          <w:i/>
          <w:iCs/>
        </w:rPr>
        <w:t>Annex 3: Developing Family Engagement in Community Focused Schools [HTML]</w:t>
      </w:r>
      <w:r>
        <w:t>. [online] GOV.WALES. Available at: https://www.gov.wales/annex-3-developing-family-engagement-community-focused-schools-html [Accessed 13 Mar. 2026].</w:t>
      </w:r>
    </w:p>
    <w:p w14:paraId="1237981D" w14:textId="77777777" w:rsidR="00A91BAD" w:rsidRDefault="00A91BAD" w:rsidP="00A91BAD">
      <w:pPr>
        <w:pStyle w:val="NormalWeb"/>
        <w:spacing w:before="0" w:beforeAutospacing="0" w:after="240" w:afterAutospacing="0" w:line="360" w:lineRule="auto"/>
      </w:pPr>
      <w:r>
        <w:t xml:space="preserve">Welsh Government (2023b). </w:t>
      </w:r>
      <w:r>
        <w:rPr>
          <w:i/>
          <w:iCs/>
        </w:rPr>
        <w:t>Teaching and Learning in the outdoors: the Current State of Outdoor Learning in Schools in Wales Research</w:t>
      </w:r>
      <w:r>
        <w:t>. [online] Available at: https://hwb.gov.wales/api/storage/177a33a6-7c70-4843-bb63-903e70a04154/teaching-and-learning-in-the-outdoors-the-current-state-of-outdoor-learning-in-schools-in-wales.pdf [Accessed 4 Mar. 2026].</w:t>
      </w:r>
    </w:p>
    <w:p w14:paraId="79D34761" w14:textId="77777777" w:rsidR="00A91BAD" w:rsidRDefault="00A91BAD" w:rsidP="00A91BAD">
      <w:pPr>
        <w:pStyle w:val="NormalWeb"/>
        <w:spacing w:before="0" w:beforeAutospacing="0" w:after="240" w:afterAutospacing="0" w:line="360" w:lineRule="auto"/>
      </w:pPr>
      <w:proofErr w:type="gramStart"/>
      <w:r>
        <w:t>Williams ,</w:t>
      </w:r>
      <w:proofErr w:type="gramEnd"/>
      <w:r>
        <w:t xml:space="preserve"> S. (2022). </w:t>
      </w:r>
      <w:r>
        <w:rPr>
          <w:i/>
          <w:iCs/>
        </w:rPr>
        <w:t>Natural Resources Wales / Increased role for outdoor learning and natural environment in new school curriculum</w:t>
      </w:r>
      <w:r>
        <w:t xml:space="preserve">. [online] </w:t>
      </w:r>
      <w:proofErr w:type="spellStart"/>
      <w:proofErr w:type="gramStart"/>
      <w:r>
        <w:t>naturalresources.wales</w:t>
      </w:r>
      <w:proofErr w:type="spellEnd"/>
      <w:proofErr w:type="gramEnd"/>
      <w:r>
        <w:t>. Available at: https://naturalresources.wales/about-us/news-and-blogs/blogs/increased-role-for-outdoor-learning-and-natural-environment-in-new-school-curriculum/?lang=en [Accessed 13 Mar. 2026].</w:t>
      </w:r>
    </w:p>
    <w:p w14:paraId="35BB4F88" w14:textId="6F798C61" w:rsidR="00B77824" w:rsidRPr="00B77824" w:rsidRDefault="00B77824">
      <w:pPr>
        <w:rPr>
          <w:rFonts w:ascii="Times New Roman" w:hAnsi="Times New Roman" w:cs="Times New Roman"/>
          <w:sz w:val="24"/>
          <w:szCs w:val="24"/>
        </w:rPr>
      </w:pPr>
    </w:p>
    <w:p w14:paraId="45FCCFA8" w14:textId="3CD3D59A" w:rsidR="00ED01B0" w:rsidRPr="00591F32" w:rsidRDefault="00534EAF">
      <w:pPr>
        <w:rPr>
          <w:rFonts w:ascii="Times New Roman" w:eastAsiaTheme="majorEastAsia" w:hAnsi="Times New Roman" w:cs="Times New Roman"/>
          <w:sz w:val="24"/>
          <w:szCs w:val="24"/>
        </w:rPr>
      </w:pPr>
      <w:r>
        <w:rPr>
          <w:rFonts w:ascii="Times New Roman" w:hAnsi="Times New Roman" w:cs="Times New Roman"/>
          <w:sz w:val="24"/>
          <w:szCs w:val="24"/>
        </w:rPr>
        <w:br w:type="page"/>
      </w:r>
    </w:p>
    <w:p w14:paraId="60B6A0E5" w14:textId="77777777" w:rsidR="003739AE" w:rsidRDefault="00ED01B0" w:rsidP="003739AE">
      <w:pPr>
        <w:pStyle w:val="Heading1"/>
        <w:jc w:val="center"/>
        <w:rPr>
          <w:rFonts w:ascii="Times New Roman" w:hAnsi="Times New Roman" w:cs="Times New Roman"/>
          <w:b/>
          <w:bCs/>
          <w:color w:val="auto"/>
          <w:sz w:val="28"/>
          <w:szCs w:val="28"/>
        </w:rPr>
      </w:pPr>
      <w:bookmarkStart w:id="2" w:name="_Toc224849952"/>
      <w:r w:rsidRPr="00591F32">
        <w:rPr>
          <w:rFonts w:ascii="Times New Roman" w:hAnsi="Times New Roman" w:cs="Times New Roman"/>
          <w:b/>
          <w:bCs/>
          <w:noProof/>
          <w:color w:val="auto"/>
          <w:sz w:val="28"/>
          <w:szCs w:val="28"/>
        </w:rPr>
        <w:drawing>
          <wp:anchor distT="0" distB="0" distL="114300" distR="114300" simplePos="0" relativeHeight="251662336" behindDoc="0" locked="0" layoutInCell="1" allowOverlap="1" wp14:anchorId="36E86B1A" wp14:editId="770C6136">
            <wp:simplePos x="0" y="0"/>
            <wp:positionH relativeFrom="margin">
              <wp:align>right</wp:align>
            </wp:positionH>
            <wp:positionV relativeFrom="paragraph">
              <wp:posOffset>485775</wp:posOffset>
            </wp:positionV>
            <wp:extent cx="5731510" cy="8107045"/>
            <wp:effectExtent l="0" t="0" r="2540" b="825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anchor>
        </w:drawing>
      </w:r>
      <w:r w:rsidR="00584721" w:rsidRPr="00591F32">
        <w:rPr>
          <w:rFonts w:ascii="Times New Roman" w:hAnsi="Times New Roman" w:cs="Times New Roman"/>
          <w:b/>
          <w:bCs/>
          <w:color w:val="auto"/>
          <w:sz w:val="28"/>
          <w:szCs w:val="28"/>
        </w:rPr>
        <w:t>Outdoor Learning Flyer</w:t>
      </w:r>
      <w:bookmarkEnd w:id="2"/>
    </w:p>
    <w:p w14:paraId="47A09DCC" w14:textId="77777777" w:rsidR="003739AE" w:rsidRPr="003739AE" w:rsidRDefault="003739AE" w:rsidP="003739AE"/>
    <w:p w14:paraId="49A0A93E" w14:textId="0A291781" w:rsidR="003739AE" w:rsidRDefault="003739AE">
      <w:r>
        <w:br w:type="page"/>
      </w:r>
    </w:p>
    <w:p w14:paraId="4F10AE36" w14:textId="77777777" w:rsidR="008B32E1" w:rsidRDefault="008B32E1">
      <w:pPr>
        <w:sectPr w:rsidR="008B32E1" w:rsidSect="00000CC0">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pPr>
    </w:p>
    <w:p w14:paraId="3FF646E3" w14:textId="77777777" w:rsidR="00A84A23" w:rsidRPr="00AD3FAE" w:rsidRDefault="00A84A23" w:rsidP="00AD3FAE">
      <w:pPr>
        <w:pStyle w:val="Heading1"/>
        <w:rPr>
          <w:rFonts w:ascii="Calibri" w:eastAsia="MS Mincho" w:hAnsi="Calibri" w:cs="Calibri"/>
          <w:b/>
          <w:bCs/>
          <w:color w:val="auto"/>
          <w:sz w:val="44"/>
          <w:szCs w:val="44"/>
        </w:rPr>
      </w:pPr>
      <w:bookmarkStart w:id="3" w:name="_Toc224849953"/>
      <w:r w:rsidRPr="00AD3FAE">
        <w:rPr>
          <w:rFonts w:ascii="Calibri" w:eastAsia="MS Mincho" w:hAnsi="Calibri" w:cs="Calibri"/>
          <w:b/>
          <w:bCs/>
          <w:color w:val="auto"/>
          <w:sz w:val="44"/>
          <w:szCs w:val="44"/>
        </w:rPr>
        <w:t>RISK BENEFIT ASSESSMENT</w:t>
      </w:r>
      <w:bookmarkEnd w:id="3"/>
    </w:p>
    <w:p w14:paraId="660A50B9" w14:textId="77777777" w:rsidR="00A84A23" w:rsidRPr="00117C97" w:rsidRDefault="00A84A23" w:rsidP="00A84A23">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197"/>
        <w:gridCol w:w="7247"/>
        <w:gridCol w:w="1653"/>
        <w:gridCol w:w="2743"/>
      </w:tblGrid>
      <w:tr w:rsidR="00A84A23" w:rsidRPr="00117C97" w14:paraId="3F862C91" w14:textId="77777777" w:rsidTr="00BE769C">
        <w:tc>
          <w:tcPr>
            <w:tcW w:w="2268" w:type="dxa"/>
            <w:shd w:val="clear" w:color="auto" w:fill="D9D9D9"/>
          </w:tcPr>
          <w:p w14:paraId="34C7B661" w14:textId="77777777" w:rsidR="00A84A23" w:rsidRPr="00117C97" w:rsidRDefault="00A84A23" w:rsidP="00BE769C">
            <w:pPr>
              <w:rPr>
                <w:rFonts w:ascii="Calibri" w:hAnsi="Calibri"/>
                <w:sz w:val="24"/>
                <w:szCs w:val="24"/>
              </w:rPr>
            </w:pPr>
            <w:r w:rsidRPr="00117C97">
              <w:rPr>
                <w:rFonts w:ascii="Calibri" w:hAnsi="Calibri"/>
                <w:b/>
                <w:sz w:val="24"/>
                <w:szCs w:val="24"/>
              </w:rPr>
              <w:t>Location / Activity:</w:t>
            </w:r>
          </w:p>
        </w:tc>
        <w:tc>
          <w:tcPr>
            <w:tcW w:w="7655" w:type="dxa"/>
          </w:tcPr>
          <w:p w14:paraId="6CAC73AA" w14:textId="77777777" w:rsidR="00A84A23" w:rsidRPr="00117C97" w:rsidRDefault="00A84A23" w:rsidP="00BE769C">
            <w:pPr>
              <w:rPr>
                <w:rFonts w:ascii="Calibri" w:hAnsi="Calibri"/>
                <w:sz w:val="24"/>
                <w:szCs w:val="24"/>
              </w:rPr>
            </w:pPr>
            <w:r>
              <w:rPr>
                <w:rFonts w:ascii="Calibri" w:hAnsi="Calibri"/>
                <w:sz w:val="24"/>
                <w:szCs w:val="24"/>
              </w:rPr>
              <w:t>Any school, Pembroke</w:t>
            </w:r>
          </w:p>
        </w:tc>
        <w:tc>
          <w:tcPr>
            <w:tcW w:w="1701" w:type="dxa"/>
            <w:shd w:val="clear" w:color="auto" w:fill="D9D9D9"/>
          </w:tcPr>
          <w:p w14:paraId="2EDE2517" w14:textId="77777777" w:rsidR="00A84A23" w:rsidRPr="00117C97" w:rsidRDefault="00A84A23" w:rsidP="00BE769C">
            <w:pPr>
              <w:rPr>
                <w:rFonts w:ascii="Calibri" w:hAnsi="Calibri"/>
                <w:sz w:val="24"/>
                <w:szCs w:val="24"/>
              </w:rPr>
            </w:pPr>
            <w:r w:rsidRPr="00117C97">
              <w:rPr>
                <w:rFonts w:ascii="Calibri" w:hAnsi="Calibri"/>
                <w:b/>
                <w:sz w:val="24"/>
                <w:szCs w:val="24"/>
              </w:rPr>
              <w:t>Date:</w:t>
            </w:r>
          </w:p>
        </w:tc>
        <w:tc>
          <w:tcPr>
            <w:tcW w:w="2835" w:type="dxa"/>
          </w:tcPr>
          <w:p w14:paraId="1B419F3A" w14:textId="77777777" w:rsidR="00A84A23" w:rsidRPr="00117C97" w:rsidRDefault="00A84A23" w:rsidP="00BE769C">
            <w:pPr>
              <w:rPr>
                <w:rFonts w:ascii="Calibri" w:hAnsi="Calibri"/>
                <w:sz w:val="24"/>
                <w:szCs w:val="24"/>
              </w:rPr>
            </w:pPr>
            <w:r>
              <w:rPr>
                <w:rFonts w:ascii="Calibri" w:hAnsi="Calibri"/>
                <w:sz w:val="24"/>
                <w:szCs w:val="24"/>
              </w:rPr>
              <w:t>17/03/2026</w:t>
            </w:r>
          </w:p>
        </w:tc>
      </w:tr>
      <w:tr w:rsidR="00A84A23" w:rsidRPr="00117C97" w14:paraId="1184E459" w14:textId="77777777" w:rsidTr="00BE769C">
        <w:tc>
          <w:tcPr>
            <w:tcW w:w="2268" w:type="dxa"/>
            <w:shd w:val="clear" w:color="auto" w:fill="D9D9D9"/>
          </w:tcPr>
          <w:p w14:paraId="19688EDE" w14:textId="77777777" w:rsidR="00A84A23" w:rsidRPr="00117C97" w:rsidRDefault="00A84A23" w:rsidP="00BE769C">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5B3DAC78" w14:textId="77777777" w:rsidR="00A84A23" w:rsidRPr="00117C97" w:rsidRDefault="00A84A23" w:rsidP="00BE769C">
            <w:pPr>
              <w:rPr>
                <w:rFonts w:ascii="Calibri" w:hAnsi="Calibri"/>
                <w:sz w:val="24"/>
                <w:szCs w:val="24"/>
              </w:rPr>
            </w:pPr>
            <w:r>
              <w:rPr>
                <w:rFonts w:ascii="Calibri" w:hAnsi="Calibri"/>
                <w:sz w:val="24"/>
                <w:szCs w:val="24"/>
              </w:rPr>
              <w:t>Shelley Holmes</w:t>
            </w:r>
          </w:p>
        </w:tc>
        <w:tc>
          <w:tcPr>
            <w:tcW w:w="1701" w:type="dxa"/>
            <w:shd w:val="clear" w:color="auto" w:fill="D9D9D9"/>
          </w:tcPr>
          <w:p w14:paraId="680E5EEB" w14:textId="77777777" w:rsidR="00A84A23" w:rsidRPr="00117C97" w:rsidRDefault="00A84A23" w:rsidP="00BE769C">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0A5C49B9" w14:textId="77777777" w:rsidR="00A84A23" w:rsidRPr="00117C97" w:rsidRDefault="00A84A23" w:rsidP="00BE769C">
            <w:pPr>
              <w:rPr>
                <w:rFonts w:ascii="Calibri" w:hAnsi="Calibri"/>
                <w:sz w:val="24"/>
                <w:szCs w:val="24"/>
              </w:rPr>
            </w:pPr>
            <w:r>
              <w:rPr>
                <w:rFonts w:ascii="Calibri" w:hAnsi="Calibri"/>
                <w:sz w:val="24"/>
                <w:szCs w:val="24"/>
              </w:rPr>
              <w:t xml:space="preserve">Each session </w:t>
            </w:r>
          </w:p>
        </w:tc>
      </w:tr>
    </w:tbl>
    <w:p w14:paraId="3238EF44" w14:textId="77777777" w:rsidR="00A84A23" w:rsidRPr="00117C97" w:rsidRDefault="00A84A23" w:rsidP="00A84A23">
      <w:pPr>
        <w:spacing w:after="0" w:line="240" w:lineRule="auto"/>
        <w:rPr>
          <w:rFonts w:ascii="Calibri" w:eastAsia="MS Mincho" w:hAnsi="Calibri" w:cs="Times New Roman"/>
          <w:sz w:val="16"/>
          <w:szCs w:val="16"/>
        </w:rPr>
      </w:pPr>
    </w:p>
    <w:p w14:paraId="4D3FE1BD" w14:textId="77777777" w:rsidR="00A84A23" w:rsidRPr="00117C97" w:rsidRDefault="00A84A23" w:rsidP="00A84A23">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 xml:space="preserve">The boxes in the table below will expand as you type into them; pre-entered text is simply for </w:t>
      </w:r>
      <w:proofErr w:type="gramStart"/>
      <w:r w:rsidRPr="00117C97">
        <w:rPr>
          <w:rFonts w:ascii="Calibri" w:eastAsia="MS Mincho" w:hAnsi="Calibri" w:cs="Times New Roman"/>
          <w:sz w:val="16"/>
          <w:szCs w:val="16"/>
        </w:rPr>
        <w:t>illustration  You</w:t>
      </w:r>
      <w:proofErr w:type="gramEnd"/>
      <w:r w:rsidRPr="00117C97">
        <w:rPr>
          <w:rFonts w:ascii="Calibri" w:eastAsia="MS Mincho" w:hAnsi="Calibri" w:cs="Times New Roman"/>
          <w:sz w:val="16"/>
          <w:szCs w:val="16"/>
        </w:rPr>
        <w:t xml:space="preserve"> should delete irrelevant items and replace with text relevant to your circumstances</w:t>
      </w:r>
    </w:p>
    <w:p w14:paraId="26C3E7ED" w14:textId="77777777" w:rsidR="00A84A23" w:rsidRPr="00117C97" w:rsidRDefault="00A84A23" w:rsidP="00A84A23">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44A547E3" w14:textId="77777777" w:rsidR="00A84A23" w:rsidRPr="00117C97" w:rsidRDefault="00A84A23" w:rsidP="00A84A23">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60"/>
        <w:gridCol w:w="2976"/>
        <w:gridCol w:w="2268"/>
        <w:gridCol w:w="993"/>
        <w:gridCol w:w="5670"/>
        <w:gridCol w:w="1134"/>
      </w:tblGrid>
      <w:tr w:rsidR="00A84A23" w:rsidRPr="00117C97" w14:paraId="386C2E10" w14:textId="77777777" w:rsidTr="00BE769C">
        <w:trPr>
          <w:cantSplit/>
          <w:tblHeader/>
        </w:trPr>
        <w:tc>
          <w:tcPr>
            <w:tcW w:w="1560" w:type="dxa"/>
            <w:shd w:val="clear" w:color="auto" w:fill="D9D9D9"/>
            <w:vAlign w:val="center"/>
          </w:tcPr>
          <w:p w14:paraId="13C3B2AC" w14:textId="77777777" w:rsidR="00A84A23" w:rsidRPr="00117C97" w:rsidRDefault="00A84A23" w:rsidP="00BE769C">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976" w:type="dxa"/>
            <w:shd w:val="clear" w:color="auto" w:fill="D9D9D9"/>
            <w:vAlign w:val="center"/>
          </w:tcPr>
          <w:p w14:paraId="55AA36D7" w14:textId="77777777" w:rsidR="00A84A23" w:rsidRPr="00117C97" w:rsidRDefault="00A84A23" w:rsidP="00BE769C">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8" w:type="dxa"/>
            <w:shd w:val="clear" w:color="auto" w:fill="D9D9D9"/>
            <w:vAlign w:val="center"/>
          </w:tcPr>
          <w:p w14:paraId="7E06C572" w14:textId="77777777" w:rsidR="00A84A23" w:rsidRPr="00117C97" w:rsidRDefault="00A84A23" w:rsidP="00BE769C">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93" w:type="dxa"/>
            <w:shd w:val="clear" w:color="auto" w:fill="D9D9D9"/>
            <w:vAlign w:val="center"/>
          </w:tcPr>
          <w:p w14:paraId="64D1A378" w14:textId="77777777" w:rsidR="00A84A23" w:rsidRPr="00117C97" w:rsidRDefault="00A84A23" w:rsidP="00BE769C">
            <w:pPr>
              <w:rPr>
                <w:rFonts w:ascii="Calibri" w:hAnsi="Calibri" w:cs="Helvetica"/>
                <w:b/>
                <w:sz w:val="24"/>
                <w:szCs w:val="24"/>
              </w:rPr>
            </w:pPr>
            <w:r w:rsidRPr="00117C97">
              <w:rPr>
                <w:rFonts w:ascii="Calibri" w:hAnsi="Calibri" w:cs="Helvetica"/>
                <w:b/>
                <w:sz w:val="24"/>
                <w:szCs w:val="24"/>
              </w:rPr>
              <w:t>Who is at risk?</w:t>
            </w:r>
          </w:p>
        </w:tc>
        <w:tc>
          <w:tcPr>
            <w:tcW w:w="5670" w:type="dxa"/>
            <w:shd w:val="clear" w:color="auto" w:fill="D9D9D9"/>
            <w:vAlign w:val="center"/>
          </w:tcPr>
          <w:p w14:paraId="59791293" w14:textId="77777777" w:rsidR="00A84A23" w:rsidRPr="00117C97" w:rsidRDefault="00A84A23" w:rsidP="00BE769C">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14CA8565" w14:textId="77777777" w:rsidR="00A84A23" w:rsidRPr="00117C97" w:rsidRDefault="00A84A23" w:rsidP="00BE769C">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092C2B" w:rsidRPr="00117C97" w14:paraId="3B146DB1" w14:textId="77777777" w:rsidTr="00BE769C">
        <w:trPr>
          <w:cantSplit/>
          <w:trHeight w:val="1361"/>
        </w:trPr>
        <w:tc>
          <w:tcPr>
            <w:tcW w:w="1560" w:type="dxa"/>
            <w:vAlign w:val="center"/>
          </w:tcPr>
          <w:p w14:paraId="292FE266" w14:textId="77777777" w:rsidR="00A84A23" w:rsidRPr="00117C97" w:rsidRDefault="00A84A23" w:rsidP="00BE769C">
            <w:pPr>
              <w:autoSpaceDE w:val="0"/>
              <w:autoSpaceDN w:val="0"/>
              <w:adjustRightInd w:val="0"/>
              <w:rPr>
                <w:rFonts w:ascii="Calibri" w:hAnsi="Calibri" w:cs="Helvetica"/>
                <w:sz w:val="18"/>
                <w:szCs w:val="18"/>
              </w:rPr>
            </w:pPr>
            <w:r w:rsidRPr="00A0191A">
              <w:rPr>
                <w:rFonts w:ascii="Times New Roman" w:hAnsi="Times New Roman"/>
                <w:sz w:val="20"/>
                <w:szCs w:val="20"/>
              </w:rPr>
              <w:t xml:space="preserve">Fire </w:t>
            </w:r>
            <w:r>
              <w:rPr>
                <w:rFonts w:ascii="Times New Roman" w:hAnsi="Times New Roman"/>
                <w:sz w:val="20"/>
                <w:szCs w:val="20"/>
              </w:rPr>
              <w:t>Lighting: Using flint and steel to create a fire</w:t>
            </w:r>
          </w:p>
        </w:tc>
        <w:tc>
          <w:tcPr>
            <w:tcW w:w="2976" w:type="dxa"/>
            <w:vAlign w:val="center"/>
          </w:tcPr>
          <w:p w14:paraId="2D0D1A94" w14:textId="77777777" w:rsidR="00A84A23" w:rsidRPr="002F33BE" w:rsidRDefault="00A84A23" w:rsidP="00A84A23">
            <w:pPr>
              <w:pStyle w:val="ListParagraph"/>
              <w:numPr>
                <w:ilvl w:val="0"/>
                <w:numId w:val="5"/>
              </w:numPr>
              <w:autoSpaceDE w:val="0"/>
              <w:autoSpaceDN w:val="0"/>
              <w:adjustRightInd w:val="0"/>
              <w:rPr>
                <w:rFonts w:ascii="Times New Roman" w:hAnsi="Times New Roman"/>
                <w:sz w:val="20"/>
                <w:szCs w:val="20"/>
              </w:rPr>
            </w:pPr>
            <w:r w:rsidRPr="002F33BE">
              <w:rPr>
                <w:rFonts w:ascii="Times New Roman" w:hAnsi="Times New Roman"/>
                <w:sz w:val="20"/>
                <w:szCs w:val="20"/>
              </w:rPr>
              <w:t xml:space="preserve">Fire lighting can support the development of practical outdoor skills, safe fire skills and an understanding of combustion and combustion materials </w:t>
            </w:r>
          </w:p>
          <w:p w14:paraId="6AC16A18" w14:textId="77777777" w:rsidR="00A84A23" w:rsidRPr="002F33BE" w:rsidRDefault="00A84A23" w:rsidP="00A84A23">
            <w:pPr>
              <w:pStyle w:val="ListParagraph"/>
              <w:numPr>
                <w:ilvl w:val="0"/>
                <w:numId w:val="5"/>
              </w:numPr>
              <w:autoSpaceDE w:val="0"/>
              <w:autoSpaceDN w:val="0"/>
              <w:adjustRightInd w:val="0"/>
              <w:rPr>
                <w:rFonts w:ascii="Times New Roman" w:hAnsi="Times New Roman"/>
                <w:sz w:val="20"/>
                <w:szCs w:val="20"/>
              </w:rPr>
            </w:pPr>
            <w:r w:rsidRPr="002F33BE">
              <w:rPr>
                <w:rFonts w:ascii="Times New Roman" w:hAnsi="Times New Roman"/>
                <w:sz w:val="20"/>
                <w:szCs w:val="20"/>
              </w:rPr>
              <w:t xml:space="preserve">Promotes fire safety rules </w:t>
            </w:r>
          </w:p>
          <w:p w14:paraId="190FFBC1" w14:textId="77777777" w:rsidR="00A84A23" w:rsidRPr="002F33BE" w:rsidRDefault="00A84A23" w:rsidP="00A84A23">
            <w:pPr>
              <w:pStyle w:val="ListParagraph"/>
              <w:numPr>
                <w:ilvl w:val="0"/>
                <w:numId w:val="5"/>
              </w:numPr>
              <w:autoSpaceDE w:val="0"/>
              <w:autoSpaceDN w:val="0"/>
              <w:adjustRightInd w:val="0"/>
              <w:rPr>
                <w:rFonts w:ascii="Times New Roman" w:hAnsi="Times New Roman"/>
                <w:sz w:val="20"/>
                <w:szCs w:val="20"/>
              </w:rPr>
            </w:pPr>
            <w:r w:rsidRPr="002F33BE">
              <w:rPr>
                <w:rFonts w:ascii="Times New Roman" w:hAnsi="Times New Roman"/>
                <w:sz w:val="20"/>
                <w:szCs w:val="20"/>
              </w:rPr>
              <w:t xml:space="preserve">Builds persistence, resilience and problem-solving skills </w:t>
            </w:r>
          </w:p>
          <w:p w14:paraId="1539D735" w14:textId="77777777" w:rsidR="00A84A23" w:rsidRPr="002F33BE" w:rsidRDefault="00A84A23" w:rsidP="00A84A23">
            <w:pPr>
              <w:pStyle w:val="ListParagraph"/>
              <w:numPr>
                <w:ilvl w:val="0"/>
                <w:numId w:val="5"/>
              </w:numPr>
              <w:autoSpaceDE w:val="0"/>
              <w:autoSpaceDN w:val="0"/>
              <w:adjustRightInd w:val="0"/>
              <w:rPr>
                <w:rFonts w:ascii="Times New Roman" w:hAnsi="Times New Roman"/>
                <w:sz w:val="20"/>
                <w:szCs w:val="20"/>
              </w:rPr>
            </w:pPr>
            <w:r w:rsidRPr="002F33BE">
              <w:rPr>
                <w:rFonts w:ascii="Times New Roman" w:hAnsi="Times New Roman"/>
                <w:sz w:val="20"/>
                <w:szCs w:val="20"/>
              </w:rPr>
              <w:t>Promotes a sense of achievement</w:t>
            </w:r>
          </w:p>
          <w:p w14:paraId="6701D9A7" w14:textId="051865EB" w:rsidR="00A84A23" w:rsidRPr="002F33BE" w:rsidRDefault="00A84A23" w:rsidP="00A84A23">
            <w:pPr>
              <w:pStyle w:val="ListParagraph"/>
              <w:numPr>
                <w:ilvl w:val="0"/>
                <w:numId w:val="5"/>
              </w:numPr>
              <w:autoSpaceDE w:val="0"/>
              <w:autoSpaceDN w:val="0"/>
              <w:adjustRightInd w:val="0"/>
              <w:rPr>
                <w:rFonts w:ascii="Times New Roman" w:hAnsi="Times New Roman"/>
                <w:sz w:val="20"/>
                <w:szCs w:val="20"/>
              </w:rPr>
            </w:pPr>
            <w:r w:rsidRPr="002F33BE">
              <w:rPr>
                <w:rFonts w:ascii="Times New Roman" w:hAnsi="Times New Roman"/>
                <w:sz w:val="20"/>
                <w:szCs w:val="20"/>
              </w:rPr>
              <w:t>Fosters personal and social skills such as communication, confidence</w:t>
            </w:r>
            <w:r w:rsidR="00F67ED4">
              <w:rPr>
                <w:rFonts w:ascii="Times New Roman" w:hAnsi="Times New Roman"/>
                <w:sz w:val="20"/>
                <w:szCs w:val="20"/>
              </w:rPr>
              <w:t xml:space="preserve"> and </w:t>
            </w:r>
            <w:r w:rsidRPr="002F33BE">
              <w:rPr>
                <w:rFonts w:ascii="Times New Roman" w:hAnsi="Times New Roman"/>
                <w:sz w:val="20"/>
                <w:szCs w:val="20"/>
              </w:rPr>
              <w:t>concentration</w:t>
            </w:r>
          </w:p>
          <w:p w14:paraId="4D07CDDC" w14:textId="77777777" w:rsidR="00A84A23" w:rsidRPr="005C4BD9" w:rsidRDefault="00A84A23" w:rsidP="00A84A23">
            <w:pPr>
              <w:pStyle w:val="ListParagraph"/>
              <w:numPr>
                <w:ilvl w:val="0"/>
                <w:numId w:val="5"/>
              </w:numPr>
              <w:autoSpaceDE w:val="0"/>
              <w:autoSpaceDN w:val="0"/>
              <w:adjustRightInd w:val="0"/>
              <w:rPr>
                <w:rFonts w:ascii="Calibri" w:hAnsi="Calibri" w:cs="Helvetica"/>
                <w:sz w:val="18"/>
                <w:szCs w:val="18"/>
              </w:rPr>
            </w:pPr>
            <w:r w:rsidRPr="005C4BD9">
              <w:rPr>
                <w:rFonts w:ascii="Times New Roman" w:hAnsi="Times New Roman"/>
                <w:sz w:val="20"/>
                <w:szCs w:val="20"/>
              </w:rPr>
              <w:t>Promotes environmental awareness</w:t>
            </w:r>
          </w:p>
        </w:tc>
        <w:tc>
          <w:tcPr>
            <w:tcW w:w="2268" w:type="dxa"/>
            <w:vAlign w:val="center"/>
          </w:tcPr>
          <w:p w14:paraId="3F7143DE" w14:textId="77777777" w:rsidR="00A84A23" w:rsidRPr="00A0191A" w:rsidRDefault="00A84A23" w:rsidP="00BE769C">
            <w:pPr>
              <w:contextualSpacing/>
              <w:rPr>
                <w:rFonts w:ascii="Times New Roman" w:hAnsi="Times New Roman"/>
                <w:sz w:val="20"/>
                <w:szCs w:val="20"/>
              </w:rPr>
            </w:pPr>
            <w:r w:rsidRPr="00A0191A">
              <w:rPr>
                <w:rFonts w:ascii="Times New Roman" w:hAnsi="Times New Roman"/>
                <w:sz w:val="20"/>
                <w:szCs w:val="20"/>
              </w:rPr>
              <w:t>Burns</w:t>
            </w:r>
            <w:r>
              <w:rPr>
                <w:rFonts w:ascii="Times New Roman" w:hAnsi="Times New Roman"/>
                <w:sz w:val="20"/>
                <w:szCs w:val="20"/>
              </w:rPr>
              <w:t xml:space="preserve"> to skin</w:t>
            </w:r>
          </w:p>
          <w:p w14:paraId="77457868" w14:textId="77777777" w:rsidR="00A84A23" w:rsidRPr="00A0191A" w:rsidRDefault="00A84A23" w:rsidP="00BE769C">
            <w:pPr>
              <w:contextualSpacing/>
              <w:rPr>
                <w:rFonts w:ascii="Times New Roman" w:hAnsi="Times New Roman"/>
                <w:sz w:val="20"/>
                <w:szCs w:val="20"/>
              </w:rPr>
            </w:pPr>
            <w:r w:rsidRPr="00A0191A">
              <w:rPr>
                <w:rFonts w:ascii="Times New Roman" w:hAnsi="Times New Roman"/>
                <w:sz w:val="20"/>
                <w:szCs w:val="20"/>
              </w:rPr>
              <w:t>Clothing or hair catching fire</w:t>
            </w:r>
          </w:p>
          <w:p w14:paraId="3F29290A" w14:textId="77777777" w:rsidR="00A84A23" w:rsidRDefault="00A84A23" w:rsidP="00BE769C">
            <w:pPr>
              <w:contextualSpacing/>
              <w:rPr>
                <w:rFonts w:ascii="Times New Roman" w:hAnsi="Times New Roman"/>
                <w:sz w:val="20"/>
                <w:szCs w:val="20"/>
              </w:rPr>
            </w:pPr>
            <w:r w:rsidRPr="00A0191A">
              <w:rPr>
                <w:rFonts w:ascii="Times New Roman" w:hAnsi="Times New Roman"/>
                <w:sz w:val="20"/>
                <w:szCs w:val="20"/>
              </w:rPr>
              <w:t>Smoke inhalation</w:t>
            </w:r>
          </w:p>
          <w:p w14:paraId="291836D5" w14:textId="77777777" w:rsidR="00A84A23" w:rsidRDefault="00A84A23" w:rsidP="00BE769C">
            <w:pPr>
              <w:contextualSpacing/>
              <w:rPr>
                <w:rFonts w:ascii="Times New Roman" w:hAnsi="Times New Roman"/>
                <w:sz w:val="20"/>
                <w:szCs w:val="20"/>
              </w:rPr>
            </w:pPr>
            <w:r>
              <w:rPr>
                <w:rFonts w:ascii="Times New Roman" w:hAnsi="Times New Roman"/>
                <w:sz w:val="20"/>
                <w:szCs w:val="20"/>
              </w:rPr>
              <w:t xml:space="preserve">Slips, trips and falls into the fire </w:t>
            </w:r>
          </w:p>
          <w:p w14:paraId="20FC46D3" w14:textId="77777777" w:rsidR="00A84A23" w:rsidRDefault="00A84A23" w:rsidP="00BE769C">
            <w:pPr>
              <w:contextualSpacing/>
              <w:rPr>
                <w:rFonts w:ascii="Times New Roman" w:hAnsi="Times New Roman"/>
                <w:sz w:val="20"/>
                <w:szCs w:val="20"/>
              </w:rPr>
            </w:pPr>
            <w:r>
              <w:rPr>
                <w:rFonts w:ascii="Times New Roman" w:hAnsi="Times New Roman"/>
                <w:sz w:val="20"/>
                <w:szCs w:val="20"/>
              </w:rPr>
              <w:t>Risk to life</w:t>
            </w:r>
          </w:p>
          <w:p w14:paraId="0935BE09" w14:textId="77777777" w:rsidR="00A84A23" w:rsidRDefault="00A84A23" w:rsidP="00BE769C">
            <w:pPr>
              <w:rPr>
                <w:rFonts w:ascii="Times New Roman" w:hAnsi="Times New Roman"/>
                <w:sz w:val="20"/>
                <w:szCs w:val="20"/>
              </w:rPr>
            </w:pPr>
            <w:r>
              <w:rPr>
                <w:rFonts w:ascii="Times New Roman" w:hAnsi="Times New Roman"/>
                <w:sz w:val="20"/>
                <w:szCs w:val="20"/>
              </w:rPr>
              <w:t xml:space="preserve">Environmental damage </w:t>
            </w:r>
          </w:p>
          <w:p w14:paraId="6DC80747" w14:textId="77777777" w:rsidR="00A84A23" w:rsidRDefault="00A84A23" w:rsidP="00BE769C">
            <w:pPr>
              <w:contextualSpacing/>
              <w:rPr>
                <w:rFonts w:ascii="Times New Roman" w:hAnsi="Times New Roman"/>
                <w:sz w:val="20"/>
                <w:szCs w:val="20"/>
              </w:rPr>
            </w:pPr>
            <w:r>
              <w:rPr>
                <w:rFonts w:ascii="Times New Roman" w:hAnsi="Times New Roman"/>
                <w:sz w:val="20"/>
                <w:szCs w:val="20"/>
              </w:rPr>
              <w:t>Splinters from wood and kindling</w:t>
            </w:r>
          </w:p>
          <w:p w14:paraId="2DCC2ED9" w14:textId="77777777" w:rsidR="00A84A23" w:rsidRPr="00117C97" w:rsidRDefault="00A84A23" w:rsidP="00BE769C">
            <w:pPr>
              <w:rPr>
                <w:rFonts w:ascii="Calibri" w:hAnsi="Calibri"/>
                <w:sz w:val="18"/>
                <w:szCs w:val="18"/>
              </w:rPr>
            </w:pPr>
          </w:p>
        </w:tc>
        <w:tc>
          <w:tcPr>
            <w:tcW w:w="993" w:type="dxa"/>
            <w:vAlign w:val="center"/>
          </w:tcPr>
          <w:p w14:paraId="0D2DFEA5" w14:textId="77777777" w:rsidR="00A84A23" w:rsidRPr="00117C97" w:rsidRDefault="00A84A23" w:rsidP="00BE769C">
            <w:pPr>
              <w:rPr>
                <w:rFonts w:ascii="Calibri" w:hAnsi="Calibri"/>
                <w:sz w:val="18"/>
                <w:szCs w:val="18"/>
              </w:rPr>
            </w:pPr>
            <w:r>
              <w:rPr>
                <w:rFonts w:ascii="Times New Roman" w:hAnsi="Times New Roman"/>
                <w:sz w:val="20"/>
                <w:szCs w:val="20"/>
              </w:rPr>
              <w:t>Children, Adults and Staff</w:t>
            </w:r>
          </w:p>
        </w:tc>
        <w:tc>
          <w:tcPr>
            <w:tcW w:w="5670" w:type="dxa"/>
            <w:vAlign w:val="center"/>
          </w:tcPr>
          <w:p w14:paraId="388EC22E" w14:textId="53F50D16" w:rsidR="00A84A23" w:rsidRDefault="00A84A23" w:rsidP="00A84A23">
            <w:pPr>
              <w:pStyle w:val="ListParagraph"/>
              <w:numPr>
                <w:ilvl w:val="0"/>
                <w:numId w:val="4"/>
              </w:numPr>
              <w:autoSpaceDE w:val="0"/>
              <w:autoSpaceDN w:val="0"/>
              <w:adjustRightInd w:val="0"/>
              <w:rPr>
                <w:rFonts w:ascii="Times New Roman" w:hAnsi="Times New Roman"/>
                <w:sz w:val="20"/>
                <w:szCs w:val="20"/>
              </w:rPr>
            </w:pPr>
            <w:r>
              <w:rPr>
                <w:rFonts w:ascii="Times New Roman" w:hAnsi="Times New Roman"/>
                <w:sz w:val="20"/>
                <w:szCs w:val="20"/>
              </w:rPr>
              <w:t xml:space="preserve">Ensure </w:t>
            </w:r>
            <w:r w:rsidR="00F67ED4">
              <w:rPr>
                <w:rFonts w:ascii="Times New Roman" w:hAnsi="Times New Roman"/>
                <w:sz w:val="20"/>
                <w:szCs w:val="20"/>
              </w:rPr>
              <w:t xml:space="preserve">the </w:t>
            </w:r>
            <w:r>
              <w:rPr>
                <w:rFonts w:ascii="Times New Roman" w:hAnsi="Times New Roman"/>
                <w:sz w:val="20"/>
                <w:szCs w:val="20"/>
              </w:rPr>
              <w:t>area is free from debris before the session</w:t>
            </w:r>
          </w:p>
          <w:p w14:paraId="57BC2811" w14:textId="77777777" w:rsidR="00A84A23" w:rsidRPr="002468E0" w:rsidRDefault="00A84A23" w:rsidP="00A84A23">
            <w:pPr>
              <w:pStyle w:val="ListParagraph"/>
              <w:numPr>
                <w:ilvl w:val="0"/>
                <w:numId w:val="4"/>
              </w:numPr>
              <w:autoSpaceDE w:val="0"/>
              <w:autoSpaceDN w:val="0"/>
              <w:adjustRightInd w:val="0"/>
              <w:rPr>
                <w:rFonts w:ascii="Times New Roman" w:hAnsi="Times New Roman"/>
                <w:sz w:val="20"/>
                <w:szCs w:val="20"/>
              </w:rPr>
            </w:pPr>
            <w:r>
              <w:rPr>
                <w:rFonts w:ascii="Times New Roman" w:hAnsi="Times New Roman"/>
                <w:sz w:val="20"/>
                <w:szCs w:val="20"/>
              </w:rPr>
              <w:t>Demonstration of fire lighting</w:t>
            </w:r>
            <w:r w:rsidRPr="002468E0">
              <w:rPr>
                <w:rFonts w:ascii="Times New Roman" w:hAnsi="Times New Roman"/>
                <w:sz w:val="20"/>
                <w:szCs w:val="20"/>
              </w:rPr>
              <w:t xml:space="preserve"> techniques</w:t>
            </w:r>
          </w:p>
          <w:p w14:paraId="6859E758" w14:textId="12BA8F52" w:rsidR="00A84A23" w:rsidRDefault="00A84A23" w:rsidP="00A84A23">
            <w:pPr>
              <w:pStyle w:val="ListParagraph"/>
              <w:numPr>
                <w:ilvl w:val="0"/>
                <w:numId w:val="4"/>
              </w:numPr>
              <w:autoSpaceDE w:val="0"/>
              <w:autoSpaceDN w:val="0"/>
              <w:adjustRightInd w:val="0"/>
              <w:rPr>
                <w:rFonts w:ascii="Times New Roman" w:hAnsi="Times New Roman"/>
                <w:sz w:val="20"/>
                <w:szCs w:val="20"/>
              </w:rPr>
            </w:pPr>
            <w:r>
              <w:rPr>
                <w:rFonts w:ascii="Times New Roman" w:hAnsi="Times New Roman"/>
                <w:sz w:val="20"/>
                <w:szCs w:val="20"/>
              </w:rPr>
              <w:t xml:space="preserve">Full safety briefing with explanation of how to use </w:t>
            </w:r>
            <w:r w:rsidR="00F67ED4">
              <w:rPr>
                <w:rFonts w:ascii="Times New Roman" w:hAnsi="Times New Roman"/>
                <w:sz w:val="20"/>
                <w:szCs w:val="20"/>
              </w:rPr>
              <w:t xml:space="preserve">the </w:t>
            </w:r>
            <w:r>
              <w:rPr>
                <w:rFonts w:ascii="Times New Roman" w:hAnsi="Times New Roman"/>
                <w:sz w:val="20"/>
                <w:szCs w:val="20"/>
              </w:rPr>
              <w:t xml:space="preserve">equipment, with behaviour </w:t>
            </w:r>
            <w:r w:rsidR="00F67ED4">
              <w:rPr>
                <w:rFonts w:ascii="Times New Roman" w:hAnsi="Times New Roman"/>
                <w:sz w:val="20"/>
                <w:szCs w:val="20"/>
              </w:rPr>
              <w:t>expectations</w:t>
            </w:r>
            <w:r>
              <w:rPr>
                <w:rFonts w:ascii="Times New Roman" w:hAnsi="Times New Roman"/>
                <w:sz w:val="20"/>
                <w:szCs w:val="20"/>
              </w:rPr>
              <w:t xml:space="preserve"> set out to all families</w:t>
            </w:r>
          </w:p>
          <w:p w14:paraId="5C0D0CA2" w14:textId="77777777" w:rsidR="00A84A23" w:rsidRDefault="00A84A23" w:rsidP="00A84A23">
            <w:pPr>
              <w:pStyle w:val="ListParagraph"/>
              <w:numPr>
                <w:ilvl w:val="0"/>
                <w:numId w:val="4"/>
              </w:numPr>
              <w:autoSpaceDE w:val="0"/>
              <w:autoSpaceDN w:val="0"/>
              <w:adjustRightInd w:val="0"/>
              <w:rPr>
                <w:rFonts w:ascii="Times New Roman" w:hAnsi="Times New Roman"/>
                <w:sz w:val="20"/>
                <w:szCs w:val="20"/>
              </w:rPr>
            </w:pPr>
            <w:r w:rsidRPr="00A0191A">
              <w:rPr>
                <w:rFonts w:ascii="Times New Roman" w:hAnsi="Times New Roman"/>
                <w:sz w:val="20"/>
                <w:szCs w:val="20"/>
              </w:rPr>
              <w:t xml:space="preserve">Fire pit </w:t>
            </w:r>
            <w:r>
              <w:rPr>
                <w:rFonts w:ascii="Times New Roman" w:hAnsi="Times New Roman"/>
                <w:sz w:val="20"/>
                <w:szCs w:val="20"/>
              </w:rPr>
              <w:t>or fire circle to be used to minimise fire spreading with a 1.5m perimeter</w:t>
            </w:r>
          </w:p>
          <w:p w14:paraId="7BAA91BE" w14:textId="77777777" w:rsidR="00A84A23" w:rsidRDefault="00A84A23" w:rsidP="00A84A23">
            <w:pPr>
              <w:pStyle w:val="ListParagraph"/>
              <w:numPr>
                <w:ilvl w:val="0"/>
                <w:numId w:val="4"/>
              </w:numPr>
              <w:autoSpaceDE w:val="0"/>
              <w:autoSpaceDN w:val="0"/>
              <w:adjustRightInd w:val="0"/>
              <w:rPr>
                <w:rFonts w:ascii="Times New Roman" w:hAnsi="Times New Roman"/>
                <w:sz w:val="20"/>
                <w:szCs w:val="20"/>
              </w:rPr>
            </w:pPr>
            <w:r>
              <w:rPr>
                <w:rFonts w:ascii="Times New Roman" w:hAnsi="Times New Roman"/>
                <w:sz w:val="20"/>
                <w:szCs w:val="20"/>
              </w:rPr>
              <w:t>Families to be made aware of the risks and what to do in case of fire spreading or burns</w:t>
            </w:r>
          </w:p>
          <w:p w14:paraId="59A61FA1" w14:textId="77777777" w:rsidR="00A84A23" w:rsidRPr="005A24C6" w:rsidRDefault="00A84A23" w:rsidP="00A84A23">
            <w:pPr>
              <w:pStyle w:val="ListParagraph"/>
              <w:numPr>
                <w:ilvl w:val="0"/>
                <w:numId w:val="4"/>
              </w:numPr>
              <w:autoSpaceDE w:val="0"/>
              <w:autoSpaceDN w:val="0"/>
              <w:adjustRightInd w:val="0"/>
              <w:rPr>
                <w:rFonts w:ascii="Times New Roman" w:hAnsi="Times New Roman"/>
                <w:sz w:val="20"/>
                <w:szCs w:val="20"/>
              </w:rPr>
            </w:pPr>
            <w:r>
              <w:rPr>
                <w:rFonts w:ascii="Times New Roman" w:hAnsi="Times New Roman"/>
                <w:sz w:val="20"/>
                <w:szCs w:val="20"/>
              </w:rPr>
              <w:t xml:space="preserve">Adult and child to work together - children to be supervised at all times </w:t>
            </w:r>
          </w:p>
          <w:p w14:paraId="55185C32" w14:textId="77777777" w:rsidR="00A84A23" w:rsidRPr="00A0191A" w:rsidRDefault="00A84A23" w:rsidP="00A84A23">
            <w:pPr>
              <w:pStyle w:val="ListParagraph"/>
              <w:numPr>
                <w:ilvl w:val="0"/>
                <w:numId w:val="4"/>
              </w:numPr>
              <w:autoSpaceDE w:val="0"/>
              <w:autoSpaceDN w:val="0"/>
              <w:adjustRightInd w:val="0"/>
              <w:rPr>
                <w:rFonts w:ascii="Times New Roman" w:hAnsi="Times New Roman"/>
                <w:sz w:val="20"/>
                <w:szCs w:val="20"/>
              </w:rPr>
            </w:pPr>
            <w:r w:rsidRPr="00A0191A">
              <w:rPr>
                <w:rFonts w:ascii="Times New Roman" w:hAnsi="Times New Roman"/>
                <w:sz w:val="20"/>
                <w:szCs w:val="20"/>
              </w:rPr>
              <w:t>Coats to be fastened and loose clothing to be secured</w:t>
            </w:r>
            <w:r>
              <w:rPr>
                <w:rFonts w:ascii="Times New Roman" w:hAnsi="Times New Roman"/>
                <w:sz w:val="20"/>
                <w:szCs w:val="20"/>
              </w:rPr>
              <w:t>.</w:t>
            </w:r>
            <w:r w:rsidRPr="00A0191A">
              <w:rPr>
                <w:rFonts w:ascii="Times New Roman" w:hAnsi="Times New Roman"/>
                <w:sz w:val="20"/>
                <w:szCs w:val="20"/>
              </w:rPr>
              <w:t xml:space="preserve"> Long hair to be tied back </w:t>
            </w:r>
          </w:p>
          <w:p w14:paraId="2295DBE8" w14:textId="77777777" w:rsidR="00A84A23" w:rsidRPr="00A0191A" w:rsidRDefault="00A84A23" w:rsidP="00A84A23">
            <w:pPr>
              <w:pStyle w:val="ListParagraph"/>
              <w:numPr>
                <w:ilvl w:val="0"/>
                <w:numId w:val="4"/>
              </w:numPr>
              <w:autoSpaceDE w:val="0"/>
              <w:autoSpaceDN w:val="0"/>
              <w:adjustRightInd w:val="0"/>
              <w:rPr>
                <w:rFonts w:ascii="Times New Roman" w:hAnsi="Times New Roman"/>
                <w:sz w:val="20"/>
                <w:szCs w:val="20"/>
              </w:rPr>
            </w:pPr>
            <w:r w:rsidRPr="00A0191A">
              <w:rPr>
                <w:rFonts w:ascii="Times New Roman" w:hAnsi="Times New Roman"/>
                <w:sz w:val="20"/>
                <w:szCs w:val="20"/>
              </w:rPr>
              <w:t>Water bucket and fire blanket available</w:t>
            </w:r>
          </w:p>
          <w:p w14:paraId="6A2222C7" w14:textId="08013349" w:rsidR="00A84A23" w:rsidRPr="00A0191A" w:rsidRDefault="00A84A23" w:rsidP="00A84A23">
            <w:pPr>
              <w:pStyle w:val="ListParagraph"/>
              <w:numPr>
                <w:ilvl w:val="0"/>
                <w:numId w:val="4"/>
              </w:numPr>
              <w:autoSpaceDE w:val="0"/>
              <w:autoSpaceDN w:val="0"/>
              <w:adjustRightInd w:val="0"/>
              <w:rPr>
                <w:rFonts w:ascii="Times New Roman" w:hAnsi="Times New Roman"/>
                <w:sz w:val="20"/>
                <w:szCs w:val="20"/>
              </w:rPr>
            </w:pPr>
            <w:r w:rsidRPr="00A0191A">
              <w:rPr>
                <w:rFonts w:ascii="Times New Roman" w:hAnsi="Times New Roman"/>
                <w:sz w:val="20"/>
                <w:szCs w:val="20"/>
              </w:rPr>
              <w:t>First Aid kit</w:t>
            </w:r>
            <w:r>
              <w:rPr>
                <w:rFonts w:ascii="Times New Roman" w:hAnsi="Times New Roman"/>
                <w:sz w:val="20"/>
                <w:szCs w:val="20"/>
              </w:rPr>
              <w:t xml:space="preserve"> with </w:t>
            </w:r>
            <w:r w:rsidR="00F67ED4">
              <w:rPr>
                <w:rFonts w:ascii="Times New Roman" w:hAnsi="Times New Roman"/>
                <w:sz w:val="20"/>
                <w:szCs w:val="20"/>
              </w:rPr>
              <w:t>burn</w:t>
            </w:r>
            <w:r>
              <w:rPr>
                <w:rFonts w:ascii="Times New Roman" w:hAnsi="Times New Roman"/>
                <w:sz w:val="20"/>
                <w:szCs w:val="20"/>
              </w:rPr>
              <w:t xml:space="preserve"> packs available</w:t>
            </w:r>
          </w:p>
          <w:p w14:paraId="3A9D21C8" w14:textId="77777777" w:rsidR="00A84A23" w:rsidRDefault="00A84A23" w:rsidP="00A84A23">
            <w:pPr>
              <w:pStyle w:val="ListParagraph"/>
              <w:numPr>
                <w:ilvl w:val="0"/>
                <w:numId w:val="4"/>
              </w:numPr>
              <w:autoSpaceDE w:val="0"/>
              <w:autoSpaceDN w:val="0"/>
              <w:adjustRightInd w:val="0"/>
              <w:rPr>
                <w:rFonts w:ascii="Times New Roman" w:hAnsi="Times New Roman"/>
                <w:sz w:val="20"/>
                <w:szCs w:val="20"/>
              </w:rPr>
            </w:pPr>
            <w:r w:rsidRPr="00A0191A">
              <w:rPr>
                <w:rFonts w:ascii="Times New Roman" w:hAnsi="Times New Roman"/>
                <w:sz w:val="20"/>
                <w:szCs w:val="20"/>
              </w:rPr>
              <w:t>Keep fires small and stand out of the smoke</w:t>
            </w:r>
          </w:p>
          <w:p w14:paraId="3925C84E" w14:textId="77777777" w:rsidR="00A84A23" w:rsidRDefault="00A84A23" w:rsidP="00A84A23">
            <w:pPr>
              <w:pStyle w:val="ListParagraph"/>
              <w:numPr>
                <w:ilvl w:val="0"/>
                <w:numId w:val="4"/>
              </w:numPr>
              <w:autoSpaceDE w:val="0"/>
              <w:autoSpaceDN w:val="0"/>
              <w:adjustRightInd w:val="0"/>
              <w:rPr>
                <w:rFonts w:ascii="Times New Roman" w:hAnsi="Times New Roman"/>
                <w:sz w:val="20"/>
                <w:szCs w:val="20"/>
              </w:rPr>
            </w:pPr>
            <w:r>
              <w:rPr>
                <w:rFonts w:ascii="Times New Roman" w:hAnsi="Times New Roman"/>
                <w:sz w:val="20"/>
                <w:szCs w:val="20"/>
              </w:rPr>
              <w:t>Flint and steel to be collected after use</w:t>
            </w:r>
          </w:p>
          <w:p w14:paraId="79821938" w14:textId="2EA112F4" w:rsidR="00A84A23" w:rsidRPr="00117C97" w:rsidRDefault="00A84A23" w:rsidP="00A84A23">
            <w:pPr>
              <w:numPr>
                <w:ilvl w:val="0"/>
                <w:numId w:val="2"/>
              </w:numPr>
              <w:contextualSpacing/>
              <w:rPr>
                <w:rFonts w:ascii="Cambria" w:hAnsi="Cambria" w:cs="Helvetica"/>
                <w:sz w:val="18"/>
                <w:szCs w:val="18"/>
              </w:rPr>
            </w:pPr>
            <w:r>
              <w:rPr>
                <w:rFonts w:ascii="Times New Roman" w:hAnsi="Times New Roman"/>
                <w:sz w:val="20"/>
                <w:szCs w:val="20"/>
              </w:rPr>
              <w:t xml:space="preserve">Fire to be extinguished before leaving </w:t>
            </w:r>
            <w:r w:rsidR="00F67ED4">
              <w:rPr>
                <w:rFonts w:ascii="Times New Roman" w:hAnsi="Times New Roman"/>
                <w:sz w:val="20"/>
                <w:szCs w:val="20"/>
              </w:rPr>
              <w:t xml:space="preserve">the </w:t>
            </w:r>
            <w:r>
              <w:rPr>
                <w:rFonts w:ascii="Times New Roman" w:hAnsi="Times New Roman"/>
                <w:sz w:val="20"/>
                <w:szCs w:val="20"/>
              </w:rPr>
              <w:t>site</w:t>
            </w:r>
          </w:p>
        </w:tc>
        <w:tc>
          <w:tcPr>
            <w:tcW w:w="1134" w:type="dxa"/>
            <w:vAlign w:val="center"/>
          </w:tcPr>
          <w:p w14:paraId="0F0E8517" w14:textId="77777777" w:rsidR="00A84A23" w:rsidRPr="00117C97" w:rsidRDefault="00A84A23" w:rsidP="00BE769C">
            <w:pPr>
              <w:rPr>
                <w:rFonts w:ascii="Calibri" w:hAnsi="Calibri"/>
                <w:sz w:val="20"/>
                <w:szCs w:val="20"/>
              </w:rPr>
            </w:pPr>
            <w:r>
              <w:rPr>
                <w:rFonts w:ascii="Calibri" w:hAnsi="Calibri"/>
                <w:sz w:val="24"/>
                <w:szCs w:val="24"/>
              </w:rPr>
              <w:t>Medium</w:t>
            </w:r>
          </w:p>
        </w:tc>
      </w:tr>
      <w:tr w:rsidR="00092C2B" w:rsidRPr="00117C97" w14:paraId="5A734C12" w14:textId="77777777" w:rsidTr="00BE769C">
        <w:trPr>
          <w:cantSplit/>
          <w:trHeight w:val="1284"/>
        </w:trPr>
        <w:tc>
          <w:tcPr>
            <w:tcW w:w="1560" w:type="dxa"/>
            <w:vAlign w:val="center"/>
          </w:tcPr>
          <w:p w14:paraId="19C0EAD5" w14:textId="77777777" w:rsidR="00A84A23" w:rsidRPr="00A0191A" w:rsidRDefault="00A84A23" w:rsidP="00BE769C">
            <w:pPr>
              <w:autoSpaceDE w:val="0"/>
              <w:autoSpaceDN w:val="0"/>
              <w:adjustRightInd w:val="0"/>
              <w:rPr>
                <w:rFonts w:ascii="Times New Roman" w:hAnsi="Times New Roman"/>
                <w:sz w:val="20"/>
                <w:szCs w:val="20"/>
              </w:rPr>
            </w:pPr>
            <w:r w:rsidRPr="00A0191A">
              <w:rPr>
                <w:rFonts w:ascii="Times New Roman" w:hAnsi="Times New Roman"/>
                <w:sz w:val="20"/>
                <w:szCs w:val="20"/>
              </w:rPr>
              <w:t xml:space="preserve">Kelly Kettle: Making a hot drink </w:t>
            </w:r>
            <w:r>
              <w:rPr>
                <w:rFonts w:ascii="Times New Roman" w:hAnsi="Times New Roman"/>
                <w:sz w:val="20"/>
                <w:szCs w:val="20"/>
              </w:rPr>
              <w:t>using Kelly Kettles</w:t>
            </w:r>
          </w:p>
        </w:tc>
        <w:tc>
          <w:tcPr>
            <w:tcW w:w="2976" w:type="dxa"/>
            <w:vAlign w:val="center"/>
          </w:tcPr>
          <w:p w14:paraId="18FDA474" w14:textId="77777777" w:rsidR="00A84A23" w:rsidRPr="002F33BE" w:rsidRDefault="00A84A23" w:rsidP="00A84A23">
            <w:pPr>
              <w:pStyle w:val="ListParagraph"/>
              <w:numPr>
                <w:ilvl w:val="0"/>
                <w:numId w:val="5"/>
              </w:numPr>
              <w:autoSpaceDE w:val="0"/>
              <w:autoSpaceDN w:val="0"/>
              <w:adjustRightInd w:val="0"/>
              <w:rPr>
                <w:rFonts w:ascii="Times New Roman" w:hAnsi="Times New Roman"/>
                <w:sz w:val="20"/>
                <w:szCs w:val="20"/>
              </w:rPr>
            </w:pPr>
            <w:r w:rsidRPr="002F33BE">
              <w:rPr>
                <w:rFonts w:ascii="Times New Roman" w:hAnsi="Times New Roman"/>
                <w:sz w:val="20"/>
                <w:szCs w:val="20"/>
              </w:rPr>
              <w:t xml:space="preserve">Promotes fire safety rules </w:t>
            </w:r>
          </w:p>
          <w:p w14:paraId="559ABD06" w14:textId="77777777" w:rsidR="00A84A23" w:rsidRPr="002F33BE" w:rsidRDefault="00A84A23" w:rsidP="00A84A23">
            <w:pPr>
              <w:pStyle w:val="ListParagraph"/>
              <w:numPr>
                <w:ilvl w:val="0"/>
                <w:numId w:val="5"/>
              </w:numPr>
              <w:autoSpaceDE w:val="0"/>
              <w:autoSpaceDN w:val="0"/>
              <w:adjustRightInd w:val="0"/>
              <w:rPr>
                <w:rFonts w:ascii="Times New Roman" w:hAnsi="Times New Roman"/>
                <w:sz w:val="20"/>
                <w:szCs w:val="20"/>
              </w:rPr>
            </w:pPr>
            <w:r w:rsidRPr="002F33BE">
              <w:rPr>
                <w:rFonts w:ascii="Times New Roman" w:hAnsi="Times New Roman"/>
                <w:sz w:val="20"/>
                <w:szCs w:val="20"/>
              </w:rPr>
              <w:t>Promotes a sense of achievement</w:t>
            </w:r>
          </w:p>
          <w:p w14:paraId="2C526294" w14:textId="77777777" w:rsidR="00A84A23" w:rsidRDefault="00A84A23" w:rsidP="00A84A23">
            <w:pPr>
              <w:pStyle w:val="ListParagraph"/>
              <w:numPr>
                <w:ilvl w:val="0"/>
                <w:numId w:val="5"/>
              </w:numPr>
              <w:autoSpaceDE w:val="0"/>
              <w:autoSpaceDN w:val="0"/>
              <w:adjustRightInd w:val="0"/>
              <w:rPr>
                <w:rFonts w:ascii="Times New Roman" w:hAnsi="Times New Roman"/>
                <w:sz w:val="20"/>
                <w:szCs w:val="20"/>
              </w:rPr>
            </w:pPr>
            <w:r w:rsidRPr="002F33BE">
              <w:rPr>
                <w:rFonts w:ascii="Times New Roman" w:hAnsi="Times New Roman"/>
                <w:sz w:val="20"/>
                <w:szCs w:val="20"/>
              </w:rPr>
              <w:t>Fosters personal and social skills such as communication, confidence</w:t>
            </w:r>
            <w:r>
              <w:rPr>
                <w:rFonts w:ascii="Times New Roman" w:hAnsi="Times New Roman"/>
                <w:sz w:val="20"/>
                <w:szCs w:val="20"/>
              </w:rPr>
              <w:t xml:space="preserve"> and </w:t>
            </w:r>
            <w:r w:rsidRPr="002F33BE">
              <w:rPr>
                <w:rFonts w:ascii="Times New Roman" w:hAnsi="Times New Roman"/>
                <w:sz w:val="20"/>
                <w:szCs w:val="20"/>
              </w:rPr>
              <w:t>concentration</w:t>
            </w:r>
          </w:p>
          <w:p w14:paraId="6F9C819C" w14:textId="77777777" w:rsidR="00A84A23" w:rsidRDefault="00A84A23" w:rsidP="00A84A23">
            <w:pPr>
              <w:pStyle w:val="ListParagraph"/>
              <w:numPr>
                <w:ilvl w:val="0"/>
                <w:numId w:val="5"/>
              </w:numPr>
              <w:autoSpaceDE w:val="0"/>
              <w:autoSpaceDN w:val="0"/>
              <w:adjustRightInd w:val="0"/>
              <w:rPr>
                <w:rFonts w:ascii="Times New Roman" w:hAnsi="Times New Roman"/>
                <w:sz w:val="20"/>
                <w:szCs w:val="20"/>
              </w:rPr>
            </w:pPr>
            <w:r>
              <w:rPr>
                <w:rFonts w:ascii="Times New Roman" w:hAnsi="Times New Roman"/>
                <w:sz w:val="20"/>
                <w:szCs w:val="20"/>
              </w:rPr>
              <w:t>Promotes independence and life skills</w:t>
            </w:r>
          </w:p>
          <w:p w14:paraId="62252033" w14:textId="77777777" w:rsidR="00A84A23" w:rsidRDefault="00A84A23" w:rsidP="00A84A23">
            <w:pPr>
              <w:pStyle w:val="ListParagraph"/>
              <w:numPr>
                <w:ilvl w:val="0"/>
                <w:numId w:val="5"/>
              </w:numPr>
              <w:autoSpaceDE w:val="0"/>
              <w:autoSpaceDN w:val="0"/>
              <w:adjustRightInd w:val="0"/>
              <w:rPr>
                <w:rFonts w:ascii="Times New Roman" w:hAnsi="Times New Roman"/>
                <w:sz w:val="20"/>
                <w:szCs w:val="20"/>
              </w:rPr>
            </w:pPr>
            <w:r>
              <w:rPr>
                <w:rFonts w:ascii="Times New Roman" w:hAnsi="Times New Roman"/>
                <w:sz w:val="20"/>
                <w:szCs w:val="20"/>
              </w:rPr>
              <w:t>Motor skills development</w:t>
            </w:r>
          </w:p>
          <w:p w14:paraId="45513F56" w14:textId="77777777" w:rsidR="00A84A23" w:rsidRPr="002F33BE" w:rsidRDefault="00A84A23" w:rsidP="00A84A23">
            <w:pPr>
              <w:pStyle w:val="ListParagraph"/>
              <w:numPr>
                <w:ilvl w:val="0"/>
                <w:numId w:val="5"/>
              </w:numPr>
              <w:autoSpaceDE w:val="0"/>
              <w:autoSpaceDN w:val="0"/>
              <w:adjustRightInd w:val="0"/>
              <w:rPr>
                <w:rFonts w:ascii="Times New Roman" w:hAnsi="Times New Roman"/>
                <w:sz w:val="20"/>
                <w:szCs w:val="20"/>
              </w:rPr>
            </w:pPr>
            <w:r>
              <w:rPr>
                <w:rFonts w:ascii="Times New Roman" w:hAnsi="Times New Roman"/>
                <w:sz w:val="20"/>
                <w:szCs w:val="20"/>
              </w:rPr>
              <w:t>Promotes risk awareness and how to manage hazards</w:t>
            </w:r>
            <w:r w:rsidRPr="002F33BE">
              <w:rPr>
                <w:rFonts w:ascii="Times New Roman" w:hAnsi="Times New Roman"/>
                <w:sz w:val="20"/>
                <w:szCs w:val="20"/>
              </w:rPr>
              <w:t xml:space="preserve"> </w:t>
            </w:r>
          </w:p>
          <w:p w14:paraId="58F794EA" w14:textId="77777777" w:rsidR="00A84A23" w:rsidRDefault="00A84A23" w:rsidP="00A84A23">
            <w:pPr>
              <w:pStyle w:val="ListParagraph"/>
              <w:numPr>
                <w:ilvl w:val="0"/>
                <w:numId w:val="5"/>
              </w:numPr>
              <w:autoSpaceDE w:val="0"/>
              <w:autoSpaceDN w:val="0"/>
              <w:adjustRightInd w:val="0"/>
              <w:rPr>
                <w:rFonts w:ascii="Times New Roman" w:hAnsi="Times New Roman"/>
                <w:sz w:val="20"/>
                <w:szCs w:val="20"/>
              </w:rPr>
            </w:pPr>
            <w:r w:rsidRPr="005C4BD9">
              <w:rPr>
                <w:rFonts w:ascii="Times New Roman" w:hAnsi="Times New Roman"/>
                <w:sz w:val="20"/>
                <w:szCs w:val="20"/>
              </w:rPr>
              <w:t>Promotes environmental awareness</w:t>
            </w:r>
          </w:p>
          <w:p w14:paraId="2D18CA92" w14:textId="77777777" w:rsidR="00A84A23" w:rsidRPr="003D73E5" w:rsidRDefault="00A84A23" w:rsidP="00BE769C">
            <w:pPr>
              <w:autoSpaceDE w:val="0"/>
              <w:autoSpaceDN w:val="0"/>
              <w:adjustRightInd w:val="0"/>
              <w:ind w:left="360"/>
              <w:rPr>
                <w:rFonts w:ascii="Times New Roman" w:hAnsi="Times New Roman"/>
                <w:sz w:val="20"/>
                <w:szCs w:val="20"/>
              </w:rPr>
            </w:pPr>
          </w:p>
        </w:tc>
        <w:tc>
          <w:tcPr>
            <w:tcW w:w="2268" w:type="dxa"/>
            <w:vAlign w:val="center"/>
          </w:tcPr>
          <w:p w14:paraId="2B201CA8" w14:textId="77777777" w:rsidR="00A84A23" w:rsidRDefault="00A84A23" w:rsidP="00BE769C">
            <w:pPr>
              <w:contextualSpacing/>
              <w:rPr>
                <w:rFonts w:ascii="Times New Roman" w:hAnsi="Times New Roman"/>
                <w:sz w:val="20"/>
                <w:szCs w:val="20"/>
              </w:rPr>
            </w:pPr>
            <w:r w:rsidRPr="00A0191A">
              <w:rPr>
                <w:rFonts w:ascii="Times New Roman" w:hAnsi="Times New Roman"/>
                <w:sz w:val="20"/>
                <w:szCs w:val="20"/>
              </w:rPr>
              <w:t>Burns, scalds from steam</w:t>
            </w:r>
            <w:r>
              <w:rPr>
                <w:rFonts w:ascii="Times New Roman" w:hAnsi="Times New Roman"/>
                <w:sz w:val="20"/>
                <w:szCs w:val="20"/>
              </w:rPr>
              <w:t xml:space="preserve"> and hot water</w:t>
            </w:r>
          </w:p>
          <w:p w14:paraId="09F815CD" w14:textId="77777777" w:rsidR="00A84A23" w:rsidRPr="00A0191A" w:rsidRDefault="00A84A23" w:rsidP="00BE769C">
            <w:pPr>
              <w:contextualSpacing/>
              <w:rPr>
                <w:rFonts w:ascii="Times New Roman" w:hAnsi="Times New Roman"/>
                <w:sz w:val="20"/>
                <w:szCs w:val="20"/>
              </w:rPr>
            </w:pPr>
            <w:r w:rsidRPr="00A0191A">
              <w:rPr>
                <w:rFonts w:ascii="Times New Roman" w:hAnsi="Times New Roman"/>
                <w:sz w:val="20"/>
                <w:szCs w:val="20"/>
              </w:rPr>
              <w:t>Clothing or hair catching fire</w:t>
            </w:r>
          </w:p>
          <w:p w14:paraId="0D6918DE" w14:textId="77777777" w:rsidR="00A84A23" w:rsidRDefault="00A84A23" w:rsidP="00BE769C">
            <w:pPr>
              <w:contextualSpacing/>
              <w:rPr>
                <w:rFonts w:ascii="Times New Roman" w:hAnsi="Times New Roman"/>
                <w:sz w:val="20"/>
                <w:szCs w:val="20"/>
              </w:rPr>
            </w:pPr>
            <w:r w:rsidRPr="00A0191A">
              <w:rPr>
                <w:rFonts w:ascii="Times New Roman" w:hAnsi="Times New Roman"/>
                <w:sz w:val="20"/>
                <w:szCs w:val="20"/>
              </w:rPr>
              <w:t>Smoke inhalation</w:t>
            </w:r>
          </w:p>
          <w:p w14:paraId="13EBA364" w14:textId="77777777" w:rsidR="00A84A23" w:rsidRDefault="00A84A23" w:rsidP="00BE769C">
            <w:pPr>
              <w:contextualSpacing/>
              <w:rPr>
                <w:rFonts w:ascii="Times New Roman" w:hAnsi="Times New Roman"/>
                <w:sz w:val="20"/>
                <w:szCs w:val="20"/>
              </w:rPr>
            </w:pPr>
            <w:r>
              <w:rPr>
                <w:rFonts w:ascii="Times New Roman" w:hAnsi="Times New Roman"/>
                <w:sz w:val="20"/>
                <w:szCs w:val="20"/>
              </w:rPr>
              <w:t xml:space="preserve">Slips, trips and falls </w:t>
            </w:r>
          </w:p>
          <w:p w14:paraId="51E7E348" w14:textId="77777777" w:rsidR="00A84A23" w:rsidRDefault="00A84A23" w:rsidP="00BE769C">
            <w:pPr>
              <w:contextualSpacing/>
              <w:rPr>
                <w:rFonts w:ascii="Times New Roman" w:hAnsi="Times New Roman"/>
                <w:sz w:val="20"/>
                <w:szCs w:val="20"/>
              </w:rPr>
            </w:pPr>
            <w:r>
              <w:rPr>
                <w:rFonts w:ascii="Times New Roman" w:hAnsi="Times New Roman"/>
                <w:sz w:val="20"/>
                <w:szCs w:val="20"/>
              </w:rPr>
              <w:t>Environmental damage</w:t>
            </w:r>
          </w:p>
          <w:p w14:paraId="48072496" w14:textId="77777777" w:rsidR="00A84A23" w:rsidRDefault="00A84A23" w:rsidP="00BE769C">
            <w:pPr>
              <w:contextualSpacing/>
              <w:rPr>
                <w:rFonts w:ascii="Times New Roman" w:hAnsi="Times New Roman"/>
                <w:sz w:val="20"/>
                <w:szCs w:val="20"/>
              </w:rPr>
            </w:pPr>
            <w:r>
              <w:rPr>
                <w:rFonts w:ascii="Times New Roman" w:hAnsi="Times New Roman"/>
                <w:sz w:val="20"/>
                <w:szCs w:val="20"/>
              </w:rPr>
              <w:t>Splinters from wood and kindling</w:t>
            </w:r>
          </w:p>
          <w:p w14:paraId="551369C1" w14:textId="77777777" w:rsidR="00A84A23" w:rsidRDefault="00A84A23" w:rsidP="00BE769C">
            <w:pPr>
              <w:contextualSpacing/>
              <w:rPr>
                <w:rFonts w:ascii="Times New Roman" w:hAnsi="Times New Roman"/>
                <w:sz w:val="20"/>
                <w:szCs w:val="20"/>
              </w:rPr>
            </w:pPr>
          </w:p>
          <w:p w14:paraId="64CCF417" w14:textId="77777777" w:rsidR="00A84A23" w:rsidRDefault="00A84A23" w:rsidP="00BE769C">
            <w:pPr>
              <w:contextualSpacing/>
              <w:rPr>
                <w:rFonts w:ascii="Times New Roman" w:hAnsi="Times New Roman"/>
                <w:sz w:val="20"/>
                <w:szCs w:val="20"/>
              </w:rPr>
            </w:pPr>
          </w:p>
          <w:p w14:paraId="25BD1489" w14:textId="77777777" w:rsidR="00A84A23" w:rsidRDefault="00A84A23" w:rsidP="00BE769C">
            <w:pPr>
              <w:contextualSpacing/>
              <w:rPr>
                <w:rFonts w:ascii="Times New Roman" w:hAnsi="Times New Roman"/>
                <w:sz w:val="20"/>
                <w:szCs w:val="20"/>
              </w:rPr>
            </w:pPr>
          </w:p>
          <w:p w14:paraId="61C9A11C" w14:textId="77777777" w:rsidR="00A84A23" w:rsidRPr="00A0191A" w:rsidRDefault="00A84A23" w:rsidP="00BE769C">
            <w:pPr>
              <w:contextualSpacing/>
              <w:rPr>
                <w:rFonts w:ascii="Times New Roman" w:hAnsi="Times New Roman"/>
                <w:sz w:val="20"/>
                <w:szCs w:val="20"/>
              </w:rPr>
            </w:pPr>
          </w:p>
        </w:tc>
        <w:tc>
          <w:tcPr>
            <w:tcW w:w="993" w:type="dxa"/>
            <w:vAlign w:val="center"/>
          </w:tcPr>
          <w:p w14:paraId="0F36AB1B" w14:textId="77777777" w:rsidR="00A84A23" w:rsidRPr="00A0191A" w:rsidRDefault="00A84A23" w:rsidP="00BE769C">
            <w:pPr>
              <w:autoSpaceDE w:val="0"/>
              <w:autoSpaceDN w:val="0"/>
              <w:adjustRightInd w:val="0"/>
              <w:rPr>
                <w:rFonts w:ascii="Times New Roman" w:hAnsi="Times New Roman"/>
                <w:sz w:val="20"/>
                <w:szCs w:val="20"/>
              </w:rPr>
            </w:pPr>
            <w:r>
              <w:rPr>
                <w:rFonts w:ascii="Times New Roman" w:hAnsi="Times New Roman"/>
                <w:sz w:val="20"/>
                <w:szCs w:val="20"/>
              </w:rPr>
              <w:t>Adults, Children and Staff</w:t>
            </w:r>
          </w:p>
        </w:tc>
        <w:tc>
          <w:tcPr>
            <w:tcW w:w="5670" w:type="dxa"/>
            <w:vAlign w:val="center"/>
          </w:tcPr>
          <w:p w14:paraId="3F4EEEEB" w14:textId="0EBA20B0"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 xml:space="preserve">Ensure </w:t>
            </w:r>
            <w:r w:rsidR="00C30A84">
              <w:rPr>
                <w:rFonts w:ascii="Times New Roman" w:hAnsi="Times New Roman"/>
                <w:sz w:val="20"/>
                <w:szCs w:val="20"/>
              </w:rPr>
              <w:t xml:space="preserve">the </w:t>
            </w:r>
            <w:r>
              <w:rPr>
                <w:rFonts w:ascii="Times New Roman" w:hAnsi="Times New Roman"/>
                <w:sz w:val="20"/>
                <w:szCs w:val="20"/>
              </w:rPr>
              <w:t>area is free from debris before the session</w:t>
            </w:r>
          </w:p>
          <w:p w14:paraId="52308B7B" w14:textId="77777777" w:rsidR="00A84A23" w:rsidRPr="000370B3" w:rsidRDefault="00A84A23" w:rsidP="00A84A23">
            <w:pPr>
              <w:pStyle w:val="ListParagraph"/>
              <w:numPr>
                <w:ilvl w:val="0"/>
                <w:numId w:val="3"/>
              </w:numPr>
              <w:autoSpaceDE w:val="0"/>
              <w:autoSpaceDN w:val="0"/>
              <w:adjustRightInd w:val="0"/>
              <w:rPr>
                <w:rFonts w:ascii="Times New Roman" w:hAnsi="Times New Roman"/>
                <w:sz w:val="20"/>
                <w:szCs w:val="20"/>
              </w:rPr>
            </w:pPr>
            <w:r w:rsidRPr="00A0191A">
              <w:rPr>
                <w:rFonts w:ascii="Times New Roman" w:hAnsi="Times New Roman"/>
                <w:sz w:val="20"/>
                <w:szCs w:val="20"/>
              </w:rPr>
              <w:t>Coats to be fastened and loose clothing to be secured</w:t>
            </w:r>
            <w:r>
              <w:rPr>
                <w:rFonts w:ascii="Times New Roman" w:hAnsi="Times New Roman"/>
                <w:sz w:val="20"/>
                <w:szCs w:val="20"/>
              </w:rPr>
              <w:t>.</w:t>
            </w:r>
            <w:r w:rsidRPr="00A0191A">
              <w:rPr>
                <w:rFonts w:ascii="Times New Roman" w:hAnsi="Times New Roman"/>
                <w:sz w:val="20"/>
                <w:szCs w:val="20"/>
              </w:rPr>
              <w:t xml:space="preserve"> Long hair to be tied back </w:t>
            </w:r>
          </w:p>
          <w:p w14:paraId="2B63CCEB" w14:textId="691FACB8"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 xml:space="preserve">Full safety briefing with explanation of how to use </w:t>
            </w:r>
            <w:r w:rsidR="00F67ED4">
              <w:rPr>
                <w:rFonts w:ascii="Times New Roman" w:hAnsi="Times New Roman"/>
                <w:sz w:val="20"/>
                <w:szCs w:val="20"/>
              </w:rPr>
              <w:t xml:space="preserve">the </w:t>
            </w:r>
            <w:r>
              <w:rPr>
                <w:rFonts w:ascii="Times New Roman" w:hAnsi="Times New Roman"/>
                <w:sz w:val="20"/>
                <w:szCs w:val="20"/>
              </w:rPr>
              <w:t xml:space="preserve">equipment, with behaviour </w:t>
            </w:r>
            <w:r w:rsidR="00C30A84">
              <w:rPr>
                <w:rFonts w:ascii="Times New Roman" w:hAnsi="Times New Roman"/>
                <w:sz w:val="20"/>
                <w:szCs w:val="20"/>
              </w:rPr>
              <w:t>expectations</w:t>
            </w:r>
            <w:r>
              <w:rPr>
                <w:rFonts w:ascii="Times New Roman" w:hAnsi="Times New Roman"/>
                <w:sz w:val="20"/>
                <w:szCs w:val="20"/>
              </w:rPr>
              <w:t xml:space="preserve"> set out to all families</w:t>
            </w:r>
          </w:p>
          <w:p w14:paraId="2EB9280B" w14:textId="3FCBACCA"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Families to spread out</w:t>
            </w:r>
            <w:r w:rsidR="00C30A84">
              <w:rPr>
                <w:rFonts w:ascii="Times New Roman" w:hAnsi="Times New Roman"/>
                <w:sz w:val="20"/>
                <w:szCs w:val="20"/>
              </w:rPr>
              <w:t>,</w:t>
            </w:r>
            <w:r>
              <w:rPr>
                <w:rFonts w:ascii="Times New Roman" w:hAnsi="Times New Roman"/>
                <w:sz w:val="20"/>
                <w:szCs w:val="20"/>
              </w:rPr>
              <w:t xml:space="preserve"> keeping 1.5m distance </w:t>
            </w:r>
          </w:p>
          <w:p w14:paraId="1041EB37" w14:textId="77777777"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Families to be made aware of the risks and what to do in case of fire spreading, burns, scalds</w:t>
            </w:r>
          </w:p>
          <w:p w14:paraId="4BE95FD1" w14:textId="77777777"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 xml:space="preserve">Adult and child to work together - children to be supervised at all times </w:t>
            </w:r>
          </w:p>
          <w:p w14:paraId="530DAFAA" w14:textId="220EF52E"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 xml:space="preserve">Families to wear </w:t>
            </w:r>
            <w:r w:rsidR="00C30A84">
              <w:rPr>
                <w:rFonts w:ascii="Times New Roman" w:hAnsi="Times New Roman"/>
                <w:sz w:val="20"/>
                <w:szCs w:val="20"/>
              </w:rPr>
              <w:t>heat-resistant</w:t>
            </w:r>
            <w:r>
              <w:rPr>
                <w:rFonts w:ascii="Times New Roman" w:hAnsi="Times New Roman"/>
                <w:sz w:val="20"/>
                <w:szCs w:val="20"/>
              </w:rPr>
              <w:t xml:space="preserve"> gloves when pouring hot water </w:t>
            </w:r>
          </w:p>
          <w:p w14:paraId="4F18E553" w14:textId="77777777"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Kelly Kettles to be used in situ – not carried</w:t>
            </w:r>
          </w:p>
          <w:p w14:paraId="09226F75" w14:textId="77777777"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 xml:space="preserve">Drinks to be topped up with cold water or milk and consumed away from the Kelly kettles </w:t>
            </w:r>
          </w:p>
          <w:p w14:paraId="091A87DD" w14:textId="77777777" w:rsidR="00A84A23" w:rsidRPr="000370B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Families to stand out of smoke</w:t>
            </w:r>
          </w:p>
          <w:p w14:paraId="59DAF124" w14:textId="77777777" w:rsidR="00A84A23" w:rsidRPr="005A24C6"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Staff to empty hot water from kettles straight after use</w:t>
            </w:r>
          </w:p>
          <w:p w14:paraId="3F61D356" w14:textId="77777777" w:rsidR="00A84A23" w:rsidRPr="00A0191A" w:rsidRDefault="00A84A23" w:rsidP="00A84A23">
            <w:pPr>
              <w:pStyle w:val="ListParagraph"/>
              <w:numPr>
                <w:ilvl w:val="0"/>
                <w:numId w:val="3"/>
              </w:numPr>
              <w:autoSpaceDE w:val="0"/>
              <w:autoSpaceDN w:val="0"/>
              <w:adjustRightInd w:val="0"/>
              <w:rPr>
                <w:rFonts w:ascii="Times New Roman" w:hAnsi="Times New Roman"/>
                <w:sz w:val="20"/>
                <w:szCs w:val="20"/>
              </w:rPr>
            </w:pPr>
            <w:r w:rsidRPr="00A0191A">
              <w:rPr>
                <w:rFonts w:ascii="Times New Roman" w:hAnsi="Times New Roman"/>
                <w:sz w:val="20"/>
                <w:szCs w:val="20"/>
              </w:rPr>
              <w:t>Water bucket and fire blanket available</w:t>
            </w:r>
          </w:p>
          <w:p w14:paraId="26F55B3E" w14:textId="5BC7F038" w:rsidR="00A84A23" w:rsidRPr="000370B3" w:rsidRDefault="00A84A23" w:rsidP="00A84A23">
            <w:pPr>
              <w:pStyle w:val="ListParagraph"/>
              <w:numPr>
                <w:ilvl w:val="0"/>
                <w:numId w:val="3"/>
              </w:numPr>
              <w:autoSpaceDE w:val="0"/>
              <w:autoSpaceDN w:val="0"/>
              <w:adjustRightInd w:val="0"/>
              <w:rPr>
                <w:rFonts w:ascii="Times New Roman" w:hAnsi="Times New Roman"/>
                <w:sz w:val="20"/>
                <w:szCs w:val="20"/>
              </w:rPr>
            </w:pPr>
            <w:r w:rsidRPr="00A0191A">
              <w:rPr>
                <w:rFonts w:ascii="Times New Roman" w:hAnsi="Times New Roman"/>
                <w:sz w:val="20"/>
                <w:szCs w:val="20"/>
              </w:rPr>
              <w:t>First Aid kit</w:t>
            </w:r>
            <w:r>
              <w:rPr>
                <w:rFonts w:ascii="Times New Roman" w:hAnsi="Times New Roman"/>
                <w:sz w:val="20"/>
                <w:szCs w:val="20"/>
              </w:rPr>
              <w:t xml:space="preserve"> with </w:t>
            </w:r>
            <w:r w:rsidR="00C30A84">
              <w:rPr>
                <w:rFonts w:ascii="Times New Roman" w:hAnsi="Times New Roman"/>
                <w:sz w:val="20"/>
                <w:szCs w:val="20"/>
              </w:rPr>
              <w:t>burn</w:t>
            </w:r>
            <w:r>
              <w:rPr>
                <w:rFonts w:ascii="Times New Roman" w:hAnsi="Times New Roman"/>
                <w:sz w:val="20"/>
                <w:szCs w:val="20"/>
              </w:rPr>
              <w:t xml:space="preserve"> packs available</w:t>
            </w:r>
          </w:p>
          <w:p w14:paraId="2DBA1A90" w14:textId="77777777"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Flint and steel to be collected after use</w:t>
            </w:r>
          </w:p>
          <w:p w14:paraId="5799D343" w14:textId="77777777" w:rsidR="00A84A23" w:rsidRDefault="00A84A23" w:rsidP="00A84A23">
            <w:pPr>
              <w:pStyle w:val="ListParagraph"/>
              <w:numPr>
                <w:ilvl w:val="0"/>
                <w:numId w:val="3"/>
              </w:numPr>
              <w:autoSpaceDE w:val="0"/>
              <w:autoSpaceDN w:val="0"/>
              <w:adjustRightInd w:val="0"/>
              <w:rPr>
                <w:rFonts w:ascii="Times New Roman" w:hAnsi="Times New Roman"/>
                <w:sz w:val="20"/>
                <w:szCs w:val="20"/>
              </w:rPr>
            </w:pPr>
            <w:r>
              <w:rPr>
                <w:rFonts w:ascii="Times New Roman" w:hAnsi="Times New Roman"/>
                <w:sz w:val="20"/>
                <w:szCs w:val="20"/>
              </w:rPr>
              <w:t>Kelly Kettle fires to be extinguished after use</w:t>
            </w:r>
          </w:p>
          <w:p w14:paraId="434AA015" w14:textId="77777777" w:rsidR="00A84A23" w:rsidRPr="000370B3" w:rsidRDefault="00A84A23" w:rsidP="00BE769C">
            <w:pPr>
              <w:autoSpaceDE w:val="0"/>
              <w:autoSpaceDN w:val="0"/>
              <w:adjustRightInd w:val="0"/>
              <w:rPr>
                <w:rFonts w:ascii="Times New Roman" w:hAnsi="Times New Roman"/>
                <w:sz w:val="20"/>
                <w:szCs w:val="20"/>
              </w:rPr>
            </w:pPr>
          </w:p>
          <w:p w14:paraId="20EC314E" w14:textId="77777777" w:rsidR="00A84A23" w:rsidRPr="000370B3" w:rsidRDefault="00A84A23" w:rsidP="00BE769C">
            <w:pPr>
              <w:autoSpaceDE w:val="0"/>
              <w:autoSpaceDN w:val="0"/>
              <w:adjustRightInd w:val="0"/>
              <w:rPr>
                <w:rFonts w:ascii="Times New Roman" w:hAnsi="Times New Roman"/>
                <w:sz w:val="20"/>
                <w:szCs w:val="20"/>
              </w:rPr>
            </w:pPr>
          </w:p>
        </w:tc>
        <w:tc>
          <w:tcPr>
            <w:tcW w:w="1134" w:type="dxa"/>
            <w:vAlign w:val="center"/>
          </w:tcPr>
          <w:p w14:paraId="202C317D" w14:textId="77777777" w:rsidR="00A84A23" w:rsidRPr="00117C97" w:rsidRDefault="00A84A23" w:rsidP="00BE769C">
            <w:pPr>
              <w:rPr>
                <w:rFonts w:ascii="Calibri" w:hAnsi="Calibri"/>
                <w:sz w:val="24"/>
                <w:szCs w:val="24"/>
              </w:rPr>
            </w:pPr>
            <w:r>
              <w:rPr>
                <w:rFonts w:ascii="Calibri" w:hAnsi="Calibri"/>
                <w:sz w:val="24"/>
                <w:szCs w:val="24"/>
              </w:rPr>
              <w:t>Medium</w:t>
            </w:r>
          </w:p>
        </w:tc>
      </w:tr>
    </w:tbl>
    <w:p w14:paraId="143A2935" w14:textId="77777777" w:rsidR="00A84A23" w:rsidRPr="00117C97" w:rsidRDefault="00A84A23" w:rsidP="00A84A23">
      <w:pPr>
        <w:widowControl w:val="0"/>
        <w:autoSpaceDE w:val="0"/>
        <w:autoSpaceDN w:val="0"/>
        <w:adjustRightInd w:val="0"/>
        <w:spacing w:after="0" w:line="240" w:lineRule="auto"/>
        <w:rPr>
          <w:rFonts w:ascii="Calibri" w:eastAsia="MS Mincho" w:hAnsi="Calibri" w:cs="Geneva"/>
          <w:sz w:val="2"/>
          <w:szCs w:val="2"/>
          <w:lang w:val="en-US"/>
        </w:rPr>
      </w:pPr>
    </w:p>
    <w:p w14:paraId="164B817E" w14:textId="77777777" w:rsidR="00A84A23" w:rsidRDefault="00A84A23" w:rsidP="00A84A23"/>
    <w:p w14:paraId="6A7CDE06" w14:textId="77777777" w:rsidR="00D81C1B" w:rsidRDefault="00D81C1B" w:rsidP="00F71EBA">
      <w:pPr>
        <w:pStyle w:val="Heading1"/>
        <w:jc w:val="center"/>
        <w:rPr>
          <w:rFonts w:ascii="Times New Roman" w:hAnsi="Times New Roman" w:cs="Times New Roman"/>
          <w:b/>
          <w:bCs/>
          <w:color w:val="auto"/>
          <w:sz w:val="28"/>
          <w:szCs w:val="28"/>
        </w:rPr>
        <w:sectPr w:rsidR="00D81C1B" w:rsidSect="008577AB">
          <w:headerReference w:type="first" r:id="rId16"/>
          <w:pgSz w:w="16838" w:h="11906" w:orient="landscape"/>
          <w:pgMar w:top="1440" w:right="1440" w:bottom="1440" w:left="1440" w:header="708" w:footer="708" w:gutter="0"/>
          <w:cols w:space="708"/>
          <w:docGrid w:linePitch="360"/>
        </w:sectPr>
      </w:pPr>
    </w:p>
    <w:p w14:paraId="2EC8EEAD" w14:textId="5EB1EA78" w:rsidR="00B17E0A" w:rsidRPr="00AB5830" w:rsidRDefault="003739AE" w:rsidP="00F71EBA">
      <w:pPr>
        <w:pStyle w:val="Heading1"/>
        <w:jc w:val="center"/>
        <w:rPr>
          <w:rFonts w:ascii="Times New Roman" w:hAnsi="Times New Roman" w:cs="Times New Roman"/>
          <w:b/>
          <w:bCs/>
          <w:color w:val="auto"/>
          <w:sz w:val="28"/>
          <w:szCs w:val="28"/>
        </w:rPr>
      </w:pPr>
      <w:bookmarkStart w:id="4" w:name="_Toc224849954"/>
      <w:r>
        <w:rPr>
          <w:rFonts w:ascii="Times New Roman" w:hAnsi="Times New Roman" w:cs="Times New Roman"/>
          <w:b/>
          <w:bCs/>
          <w:color w:val="auto"/>
          <w:sz w:val="28"/>
          <w:szCs w:val="28"/>
        </w:rPr>
        <w:t>Literature</w:t>
      </w:r>
      <w:r w:rsidR="00AB5830">
        <w:rPr>
          <w:rFonts w:ascii="Times New Roman" w:hAnsi="Times New Roman" w:cs="Times New Roman"/>
          <w:b/>
          <w:bCs/>
          <w:color w:val="auto"/>
          <w:sz w:val="28"/>
          <w:szCs w:val="28"/>
        </w:rPr>
        <w:t xml:space="preserve"> Review - </w:t>
      </w:r>
      <w:r w:rsidR="008861AC" w:rsidRPr="00AB5830">
        <w:rPr>
          <w:rFonts w:ascii="Times New Roman" w:hAnsi="Times New Roman" w:cs="Times New Roman"/>
          <w:b/>
          <w:bCs/>
          <w:color w:val="auto"/>
          <w:sz w:val="28"/>
          <w:szCs w:val="28"/>
        </w:rPr>
        <w:t>The role of Outdoor Education</w:t>
      </w:r>
      <w:bookmarkEnd w:id="4"/>
    </w:p>
    <w:p w14:paraId="3F0D323F" w14:textId="77777777" w:rsidR="006F1151" w:rsidRPr="006F1151" w:rsidRDefault="006F1151" w:rsidP="006F1151">
      <w:pPr>
        <w:rPr>
          <w:rFonts w:ascii="Times New Roman" w:hAnsi="Times New Roman" w:cs="Times New Roman"/>
          <w:sz w:val="24"/>
          <w:szCs w:val="24"/>
        </w:rPr>
      </w:pPr>
    </w:p>
    <w:p w14:paraId="5094254C" w14:textId="458F8CA6" w:rsidR="00E42D98" w:rsidRPr="006F1151" w:rsidRDefault="00E948D2" w:rsidP="001C5905">
      <w:pPr>
        <w:spacing w:line="360" w:lineRule="auto"/>
        <w:rPr>
          <w:rFonts w:ascii="Times New Roman" w:eastAsia="Times New Roman" w:hAnsi="Times New Roman" w:cs="Times New Roman"/>
          <w:sz w:val="24"/>
          <w:szCs w:val="24"/>
          <w:lang w:eastAsia="en-GB"/>
        </w:rPr>
      </w:pPr>
      <w:r w:rsidRPr="006F1151">
        <w:rPr>
          <w:rFonts w:ascii="Times New Roman" w:hAnsi="Times New Roman" w:cs="Times New Roman"/>
          <w:sz w:val="24"/>
          <w:szCs w:val="24"/>
        </w:rPr>
        <w:t xml:space="preserve">In recent years, outdoor learning has </w:t>
      </w:r>
      <w:r w:rsidR="00C70F71" w:rsidRPr="006F1151">
        <w:rPr>
          <w:rFonts w:ascii="Times New Roman" w:hAnsi="Times New Roman" w:cs="Times New Roman"/>
          <w:sz w:val="24"/>
          <w:szCs w:val="24"/>
        </w:rPr>
        <w:t>gained momentum</w:t>
      </w:r>
      <w:r w:rsidR="00C95E7B" w:rsidRPr="006F1151">
        <w:rPr>
          <w:rFonts w:ascii="Times New Roman" w:hAnsi="Times New Roman" w:cs="Times New Roman"/>
          <w:sz w:val="24"/>
          <w:szCs w:val="24"/>
        </w:rPr>
        <w:t xml:space="preserve"> as</w:t>
      </w:r>
      <w:r w:rsidR="00FE538F" w:rsidRPr="006F1151">
        <w:rPr>
          <w:rFonts w:ascii="Times New Roman" w:hAnsi="Times New Roman" w:cs="Times New Roman"/>
          <w:sz w:val="24"/>
          <w:szCs w:val="24"/>
        </w:rPr>
        <w:t xml:space="preserve"> educators, researchers and policymakers </w:t>
      </w:r>
      <w:r w:rsidR="00E161C7" w:rsidRPr="006F1151">
        <w:rPr>
          <w:rFonts w:ascii="Times New Roman" w:hAnsi="Times New Roman" w:cs="Times New Roman"/>
          <w:sz w:val="24"/>
          <w:szCs w:val="24"/>
        </w:rPr>
        <w:t xml:space="preserve">increasingly </w:t>
      </w:r>
      <w:r w:rsidR="006A0A05" w:rsidRPr="006F1151">
        <w:rPr>
          <w:rFonts w:ascii="Times New Roman" w:hAnsi="Times New Roman" w:cs="Times New Roman"/>
          <w:sz w:val="24"/>
          <w:szCs w:val="24"/>
        </w:rPr>
        <w:t>acknowledg</w:t>
      </w:r>
      <w:r w:rsidR="00A26D33" w:rsidRPr="006F1151">
        <w:rPr>
          <w:rFonts w:ascii="Times New Roman" w:hAnsi="Times New Roman" w:cs="Times New Roman"/>
          <w:sz w:val="24"/>
          <w:szCs w:val="24"/>
        </w:rPr>
        <w:t>e</w:t>
      </w:r>
      <w:r w:rsidR="006A0A05" w:rsidRPr="006F1151">
        <w:rPr>
          <w:rFonts w:ascii="Times New Roman" w:hAnsi="Times New Roman" w:cs="Times New Roman"/>
          <w:sz w:val="24"/>
          <w:szCs w:val="24"/>
        </w:rPr>
        <w:t xml:space="preserve"> </w:t>
      </w:r>
      <w:r w:rsidR="00E161C7" w:rsidRPr="006F1151">
        <w:rPr>
          <w:rFonts w:ascii="Times New Roman" w:hAnsi="Times New Roman" w:cs="Times New Roman"/>
          <w:sz w:val="24"/>
          <w:szCs w:val="24"/>
        </w:rPr>
        <w:t xml:space="preserve">its benefits for children's </w:t>
      </w:r>
      <w:r w:rsidR="009678DB" w:rsidRPr="006F1151">
        <w:rPr>
          <w:rFonts w:ascii="Times New Roman" w:hAnsi="Times New Roman" w:cs="Times New Roman"/>
          <w:sz w:val="24"/>
          <w:szCs w:val="24"/>
        </w:rPr>
        <w:t xml:space="preserve">holistic </w:t>
      </w:r>
      <w:r w:rsidR="00E46ADA" w:rsidRPr="006F1151">
        <w:rPr>
          <w:rFonts w:ascii="Times New Roman" w:hAnsi="Times New Roman" w:cs="Times New Roman"/>
          <w:sz w:val="24"/>
          <w:szCs w:val="24"/>
        </w:rPr>
        <w:t>development</w:t>
      </w:r>
      <w:r w:rsidR="00D9732B" w:rsidRPr="006F1151">
        <w:rPr>
          <w:rFonts w:ascii="Times New Roman" w:hAnsi="Times New Roman" w:cs="Times New Roman"/>
          <w:sz w:val="24"/>
          <w:szCs w:val="24"/>
        </w:rPr>
        <w:t xml:space="preserve"> </w:t>
      </w:r>
      <w:r w:rsidR="00186997" w:rsidRPr="006F1151">
        <w:rPr>
          <w:rFonts w:ascii="Times New Roman" w:eastAsia="Times New Roman" w:hAnsi="Times New Roman" w:cs="Times New Roman"/>
          <w:sz w:val="24"/>
          <w:szCs w:val="24"/>
          <w:lang w:eastAsia="en-GB"/>
        </w:rPr>
        <w:t xml:space="preserve">(Ellis et al., 2024; </w:t>
      </w:r>
      <w:r w:rsidR="00D9732B" w:rsidRPr="006F1151">
        <w:rPr>
          <w:rFonts w:ascii="Times New Roman" w:eastAsia="Times New Roman" w:hAnsi="Times New Roman" w:cs="Times New Roman"/>
          <w:sz w:val="24"/>
          <w:szCs w:val="24"/>
          <w:lang w:eastAsia="en-GB"/>
        </w:rPr>
        <w:t>Mann et al., 2022</w:t>
      </w:r>
      <w:r w:rsidR="00F82D5B" w:rsidRPr="006F1151">
        <w:rPr>
          <w:rFonts w:ascii="Times New Roman" w:eastAsia="Times New Roman" w:hAnsi="Times New Roman" w:cs="Times New Roman"/>
          <w:sz w:val="24"/>
          <w:szCs w:val="24"/>
          <w:lang w:eastAsia="en-GB"/>
        </w:rPr>
        <w:t>; Welsh Government, 2023</w:t>
      </w:r>
      <w:r w:rsidR="00186997" w:rsidRPr="006F1151">
        <w:rPr>
          <w:rFonts w:ascii="Times New Roman" w:eastAsia="Times New Roman" w:hAnsi="Times New Roman" w:cs="Times New Roman"/>
          <w:sz w:val="24"/>
          <w:szCs w:val="24"/>
          <w:lang w:eastAsia="en-GB"/>
        </w:rPr>
        <w:t>)</w:t>
      </w:r>
      <w:r w:rsidR="00E46ADA" w:rsidRPr="006F1151">
        <w:rPr>
          <w:rFonts w:ascii="Times New Roman" w:hAnsi="Times New Roman" w:cs="Times New Roman"/>
          <w:sz w:val="24"/>
          <w:szCs w:val="24"/>
        </w:rPr>
        <w:t xml:space="preserve">. </w:t>
      </w:r>
      <w:r w:rsidR="00201119" w:rsidRPr="006F1151">
        <w:rPr>
          <w:rFonts w:ascii="Times New Roman" w:hAnsi="Times New Roman" w:cs="Times New Roman"/>
          <w:sz w:val="24"/>
          <w:szCs w:val="24"/>
        </w:rPr>
        <w:t>Article 31 of t</w:t>
      </w:r>
      <w:r w:rsidR="006757F3" w:rsidRPr="006F1151">
        <w:rPr>
          <w:rFonts w:ascii="Times New Roman" w:hAnsi="Times New Roman" w:cs="Times New Roman"/>
          <w:sz w:val="24"/>
          <w:szCs w:val="24"/>
        </w:rPr>
        <w:t xml:space="preserve">he </w:t>
      </w:r>
      <w:r w:rsidR="006757F3" w:rsidRPr="006F1151">
        <w:rPr>
          <w:rFonts w:ascii="Times New Roman" w:hAnsi="Times New Roman" w:cs="Times New Roman"/>
          <w:i/>
          <w:iCs/>
          <w:sz w:val="24"/>
          <w:szCs w:val="24"/>
        </w:rPr>
        <w:t>U</w:t>
      </w:r>
      <w:r w:rsidR="007A5611" w:rsidRPr="006F1151">
        <w:rPr>
          <w:rFonts w:ascii="Times New Roman" w:hAnsi="Times New Roman" w:cs="Times New Roman"/>
          <w:i/>
          <w:iCs/>
          <w:sz w:val="24"/>
          <w:szCs w:val="24"/>
        </w:rPr>
        <w:t>nited Nations Convention on the Rights of the Child</w:t>
      </w:r>
      <w:r w:rsidR="008C7103" w:rsidRPr="006F1151">
        <w:rPr>
          <w:rFonts w:ascii="Times New Roman" w:eastAsia="Times New Roman" w:hAnsi="Times New Roman" w:cs="Times New Roman"/>
          <w:sz w:val="24"/>
          <w:szCs w:val="24"/>
          <w:lang w:eastAsia="en-GB"/>
        </w:rPr>
        <w:t xml:space="preserve"> enshrines</w:t>
      </w:r>
      <w:r w:rsidR="00201119" w:rsidRPr="006F1151">
        <w:rPr>
          <w:rFonts w:ascii="Times New Roman" w:eastAsia="Times New Roman" w:hAnsi="Times New Roman" w:cs="Times New Roman"/>
          <w:sz w:val="24"/>
          <w:szCs w:val="24"/>
          <w:lang w:eastAsia="en-GB"/>
        </w:rPr>
        <w:t xml:space="preserve"> </w:t>
      </w:r>
      <w:r w:rsidR="002D2773" w:rsidRPr="006F1151">
        <w:rPr>
          <w:rFonts w:ascii="Times New Roman" w:eastAsia="Times New Roman" w:hAnsi="Times New Roman" w:cs="Times New Roman"/>
          <w:sz w:val="24"/>
          <w:szCs w:val="24"/>
          <w:lang w:eastAsia="en-GB"/>
        </w:rPr>
        <w:t xml:space="preserve">children’s rights to </w:t>
      </w:r>
      <w:r w:rsidR="00993583" w:rsidRPr="006F1151">
        <w:rPr>
          <w:rFonts w:ascii="Times New Roman" w:eastAsia="Times New Roman" w:hAnsi="Times New Roman" w:cs="Times New Roman"/>
          <w:sz w:val="24"/>
          <w:szCs w:val="24"/>
          <w:lang w:eastAsia="en-GB"/>
        </w:rPr>
        <w:t>rest</w:t>
      </w:r>
      <w:r w:rsidR="008C7103" w:rsidRPr="006F1151">
        <w:rPr>
          <w:rFonts w:ascii="Times New Roman" w:eastAsia="Times New Roman" w:hAnsi="Times New Roman" w:cs="Times New Roman"/>
          <w:sz w:val="24"/>
          <w:szCs w:val="24"/>
          <w:lang w:eastAsia="en-GB"/>
        </w:rPr>
        <w:t xml:space="preserve">, </w:t>
      </w:r>
      <w:r w:rsidR="001E5919" w:rsidRPr="006F1151">
        <w:rPr>
          <w:rFonts w:ascii="Times New Roman" w:eastAsia="Times New Roman" w:hAnsi="Times New Roman" w:cs="Times New Roman"/>
          <w:sz w:val="24"/>
          <w:szCs w:val="24"/>
          <w:lang w:eastAsia="en-GB"/>
        </w:rPr>
        <w:t>leisure</w:t>
      </w:r>
      <w:r w:rsidR="00020C9E" w:rsidRPr="006F1151">
        <w:rPr>
          <w:rFonts w:ascii="Times New Roman" w:eastAsia="Times New Roman" w:hAnsi="Times New Roman" w:cs="Times New Roman"/>
          <w:sz w:val="24"/>
          <w:szCs w:val="24"/>
          <w:lang w:eastAsia="en-GB"/>
        </w:rPr>
        <w:t>, play and</w:t>
      </w:r>
      <w:r w:rsidR="001E5919" w:rsidRPr="006F1151">
        <w:rPr>
          <w:rFonts w:ascii="Times New Roman" w:eastAsia="Times New Roman" w:hAnsi="Times New Roman" w:cs="Times New Roman"/>
          <w:sz w:val="24"/>
          <w:szCs w:val="24"/>
          <w:lang w:eastAsia="en-GB"/>
        </w:rPr>
        <w:t xml:space="preserve"> recreation</w:t>
      </w:r>
      <w:r w:rsidR="00020C9E" w:rsidRPr="006F1151">
        <w:rPr>
          <w:rFonts w:ascii="Times New Roman" w:eastAsia="Times New Roman" w:hAnsi="Times New Roman" w:cs="Times New Roman"/>
          <w:sz w:val="24"/>
          <w:szCs w:val="24"/>
          <w:lang w:eastAsia="en-GB"/>
        </w:rPr>
        <w:t xml:space="preserve"> (UNICEF, 1989)</w:t>
      </w:r>
      <w:r w:rsidR="000C1AF0">
        <w:rPr>
          <w:rFonts w:ascii="Times New Roman" w:eastAsia="Times New Roman" w:hAnsi="Times New Roman" w:cs="Times New Roman"/>
          <w:sz w:val="24"/>
          <w:szCs w:val="24"/>
          <w:lang w:eastAsia="en-GB"/>
        </w:rPr>
        <w:t>. Reflecting</w:t>
      </w:r>
      <w:r w:rsidR="00F83B98" w:rsidRPr="006F1151">
        <w:rPr>
          <w:rFonts w:ascii="Times New Roman" w:eastAsia="Times New Roman" w:hAnsi="Times New Roman" w:cs="Times New Roman"/>
          <w:sz w:val="24"/>
          <w:szCs w:val="24"/>
          <w:lang w:eastAsia="en-GB"/>
        </w:rPr>
        <w:t xml:space="preserve"> these principles,</w:t>
      </w:r>
      <w:r w:rsidR="002E2742" w:rsidRPr="006F1151">
        <w:rPr>
          <w:rFonts w:ascii="Times New Roman" w:eastAsia="Times New Roman" w:hAnsi="Times New Roman" w:cs="Times New Roman"/>
          <w:sz w:val="24"/>
          <w:szCs w:val="24"/>
          <w:lang w:eastAsia="en-GB"/>
        </w:rPr>
        <w:t xml:space="preserve"> the Welsh Government became the first country to legislate for play through </w:t>
      </w:r>
      <w:r w:rsidR="00751572" w:rsidRPr="006F1151">
        <w:rPr>
          <w:rFonts w:ascii="Times New Roman" w:eastAsia="Times New Roman" w:hAnsi="Times New Roman" w:cs="Times New Roman"/>
          <w:sz w:val="24"/>
          <w:szCs w:val="24"/>
          <w:lang w:eastAsia="en-GB"/>
        </w:rPr>
        <w:t xml:space="preserve">the </w:t>
      </w:r>
      <w:r w:rsidR="00C076C0" w:rsidRPr="006F1151">
        <w:rPr>
          <w:rFonts w:ascii="Times New Roman" w:eastAsia="Times New Roman" w:hAnsi="Times New Roman" w:cs="Times New Roman"/>
          <w:i/>
          <w:iCs/>
          <w:sz w:val="24"/>
          <w:szCs w:val="24"/>
          <w:lang w:eastAsia="en-GB"/>
        </w:rPr>
        <w:t xml:space="preserve">Children and Families (Wales) Measure </w:t>
      </w:r>
      <w:r w:rsidR="00C54D55" w:rsidRPr="006F1151">
        <w:rPr>
          <w:rFonts w:ascii="Times New Roman" w:eastAsia="Times New Roman" w:hAnsi="Times New Roman" w:cs="Times New Roman"/>
          <w:sz w:val="24"/>
          <w:szCs w:val="24"/>
          <w:lang w:eastAsia="en-GB"/>
        </w:rPr>
        <w:t>(</w:t>
      </w:r>
      <w:r w:rsidR="00C076C0" w:rsidRPr="006F1151">
        <w:rPr>
          <w:rFonts w:ascii="Times New Roman" w:eastAsia="Times New Roman" w:hAnsi="Times New Roman" w:cs="Times New Roman"/>
          <w:sz w:val="24"/>
          <w:szCs w:val="24"/>
          <w:lang w:eastAsia="en-GB"/>
        </w:rPr>
        <w:t>2010</w:t>
      </w:r>
      <w:r w:rsidR="00C54D55" w:rsidRPr="006F1151">
        <w:rPr>
          <w:rFonts w:ascii="Times New Roman" w:eastAsia="Times New Roman" w:hAnsi="Times New Roman" w:cs="Times New Roman"/>
          <w:sz w:val="24"/>
          <w:szCs w:val="24"/>
          <w:lang w:eastAsia="en-GB"/>
        </w:rPr>
        <w:t>)</w:t>
      </w:r>
      <w:r w:rsidR="002E2742" w:rsidRPr="006F1151">
        <w:rPr>
          <w:rFonts w:ascii="Times New Roman" w:eastAsia="Times New Roman" w:hAnsi="Times New Roman" w:cs="Times New Roman"/>
          <w:sz w:val="24"/>
          <w:szCs w:val="24"/>
          <w:lang w:eastAsia="en-GB"/>
        </w:rPr>
        <w:t>,</w:t>
      </w:r>
      <w:r w:rsidR="00F273C8" w:rsidRPr="006F1151">
        <w:rPr>
          <w:rFonts w:ascii="Times New Roman" w:eastAsia="Times New Roman" w:hAnsi="Times New Roman" w:cs="Times New Roman"/>
          <w:sz w:val="24"/>
          <w:szCs w:val="24"/>
          <w:lang w:eastAsia="en-GB"/>
        </w:rPr>
        <w:t xml:space="preserve"> </w:t>
      </w:r>
      <w:r w:rsidR="00A34305" w:rsidRPr="006F1151">
        <w:rPr>
          <w:rFonts w:ascii="Times New Roman" w:eastAsia="Times New Roman" w:hAnsi="Times New Roman" w:cs="Times New Roman"/>
          <w:sz w:val="24"/>
          <w:szCs w:val="24"/>
          <w:lang w:eastAsia="en-GB"/>
        </w:rPr>
        <w:t>placing</w:t>
      </w:r>
      <w:r w:rsidR="002E2742" w:rsidRPr="006F1151">
        <w:rPr>
          <w:rFonts w:ascii="Times New Roman" w:eastAsia="Times New Roman" w:hAnsi="Times New Roman" w:cs="Times New Roman"/>
          <w:sz w:val="24"/>
          <w:szCs w:val="24"/>
          <w:lang w:eastAsia="en-GB"/>
        </w:rPr>
        <w:t xml:space="preserve"> a duty on</w:t>
      </w:r>
      <w:r w:rsidR="006B53A1" w:rsidRPr="006F1151">
        <w:rPr>
          <w:rFonts w:ascii="Times New Roman" w:eastAsia="Times New Roman" w:hAnsi="Times New Roman" w:cs="Times New Roman"/>
          <w:sz w:val="24"/>
          <w:szCs w:val="24"/>
          <w:lang w:eastAsia="en-GB"/>
        </w:rPr>
        <w:t xml:space="preserve"> </w:t>
      </w:r>
      <w:r w:rsidR="000D66BA" w:rsidRPr="006F1151">
        <w:rPr>
          <w:rFonts w:ascii="Times New Roman" w:eastAsia="Times New Roman" w:hAnsi="Times New Roman" w:cs="Times New Roman"/>
          <w:sz w:val="24"/>
          <w:szCs w:val="24"/>
          <w:lang w:eastAsia="en-GB"/>
        </w:rPr>
        <w:t xml:space="preserve">local </w:t>
      </w:r>
      <w:r w:rsidR="006B53A1" w:rsidRPr="006F1151">
        <w:rPr>
          <w:rFonts w:ascii="Times New Roman" w:eastAsia="Times New Roman" w:hAnsi="Times New Roman" w:cs="Times New Roman"/>
          <w:sz w:val="24"/>
          <w:szCs w:val="24"/>
          <w:lang w:eastAsia="en-GB"/>
        </w:rPr>
        <w:t xml:space="preserve">authorities to provide </w:t>
      </w:r>
      <w:r w:rsidR="00E26087" w:rsidRPr="006F1151">
        <w:rPr>
          <w:rFonts w:ascii="Times New Roman" w:eastAsia="Times New Roman" w:hAnsi="Times New Roman" w:cs="Times New Roman"/>
          <w:sz w:val="24"/>
          <w:szCs w:val="24"/>
          <w:lang w:eastAsia="en-GB"/>
        </w:rPr>
        <w:t xml:space="preserve">opportunities for </w:t>
      </w:r>
      <w:r w:rsidR="006B53A1" w:rsidRPr="006F1151">
        <w:rPr>
          <w:rFonts w:ascii="Times New Roman" w:eastAsia="Times New Roman" w:hAnsi="Times New Roman" w:cs="Times New Roman"/>
          <w:sz w:val="24"/>
          <w:szCs w:val="24"/>
          <w:lang w:eastAsia="en-GB"/>
        </w:rPr>
        <w:t>play</w:t>
      </w:r>
      <w:r w:rsidR="00C2089B" w:rsidRPr="006F1151">
        <w:rPr>
          <w:rFonts w:ascii="Times New Roman" w:eastAsia="Times New Roman" w:hAnsi="Times New Roman" w:cs="Times New Roman"/>
          <w:sz w:val="24"/>
          <w:szCs w:val="24"/>
          <w:lang w:eastAsia="en-GB"/>
        </w:rPr>
        <w:t xml:space="preserve">. </w:t>
      </w:r>
      <w:r w:rsidR="00A34305" w:rsidRPr="006F1151">
        <w:rPr>
          <w:rFonts w:ascii="Times New Roman" w:eastAsia="Times New Roman" w:hAnsi="Times New Roman" w:cs="Times New Roman"/>
          <w:sz w:val="24"/>
          <w:szCs w:val="24"/>
          <w:lang w:eastAsia="en-GB"/>
        </w:rPr>
        <w:t xml:space="preserve"> Building on this commitment</w:t>
      </w:r>
      <w:r w:rsidR="00B833E8" w:rsidRPr="006F1151">
        <w:rPr>
          <w:rFonts w:ascii="Times New Roman" w:eastAsia="Times New Roman" w:hAnsi="Times New Roman" w:cs="Times New Roman"/>
          <w:sz w:val="24"/>
          <w:szCs w:val="24"/>
          <w:lang w:eastAsia="en-GB"/>
        </w:rPr>
        <w:t>,</w:t>
      </w:r>
      <w:r w:rsidR="00A34305" w:rsidRPr="006F1151">
        <w:rPr>
          <w:rFonts w:ascii="Times New Roman" w:eastAsia="Times New Roman" w:hAnsi="Times New Roman" w:cs="Times New Roman"/>
          <w:sz w:val="24"/>
          <w:szCs w:val="24"/>
          <w:lang w:eastAsia="en-GB"/>
        </w:rPr>
        <w:t xml:space="preserve"> the </w:t>
      </w:r>
      <w:r w:rsidR="00C2089B" w:rsidRPr="006F1151">
        <w:rPr>
          <w:rFonts w:ascii="Times New Roman" w:hAnsi="Times New Roman" w:cs="Times New Roman"/>
          <w:sz w:val="24"/>
          <w:szCs w:val="24"/>
        </w:rPr>
        <w:t xml:space="preserve">Welsh Government (2023) </w:t>
      </w:r>
      <w:r w:rsidR="00430CCD" w:rsidRPr="006F1151">
        <w:rPr>
          <w:rFonts w:ascii="Times New Roman" w:hAnsi="Times New Roman" w:cs="Times New Roman"/>
          <w:sz w:val="24"/>
          <w:szCs w:val="24"/>
        </w:rPr>
        <w:t>highlights</w:t>
      </w:r>
      <w:r w:rsidR="00C2089B" w:rsidRPr="006F1151">
        <w:rPr>
          <w:rFonts w:ascii="Times New Roman" w:hAnsi="Times New Roman" w:cs="Times New Roman"/>
          <w:sz w:val="24"/>
          <w:szCs w:val="24"/>
        </w:rPr>
        <w:t xml:space="preserve"> outdoor learning as an important pedagogical approach within the </w:t>
      </w:r>
      <w:r w:rsidR="00C2089B" w:rsidRPr="006F1151">
        <w:rPr>
          <w:rFonts w:ascii="Times New Roman" w:hAnsi="Times New Roman" w:cs="Times New Roman"/>
          <w:i/>
          <w:iCs/>
          <w:sz w:val="24"/>
          <w:szCs w:val="24"/>
        </w:rPr>
        <w:t>Curriculum for Wales</w:t>
      </w:r>
      <w:r w:rsidR="00C2089B" w:rsidRPr="006F1151">
        <w:rPr>
          <w:rFonts w:ascii="Times New Roman" w:hAnsi="Times New Roman" w:cs="Times New Roman"/>
          <w:sz w:val="24"/>
          <w:szCs w:val="24"/>
        </w:rPr>
        <w:t xml:space="preserve">, supporting the four purposes and encouraging learners to make meaningful, real-world connections </w:t>
      </w:r>
      <w:r w:rsidR="00C2089B" w:rsidRPr="006F1151">
        <w:rPr>
          <w:rFonts w:ascii="Times New Roman" w:eastAsia="Times New Roman" w:hAnsi="Times New Roman" w:cs="Times New Roman"/>
          <w:sz w:val="24"/>
          <w:szCs w:val="24"/>
          <w:lang w:eastAsia="en-GB"/>
        </w:rPr>
        <w:t xml:space="preserve">(Welsh Government, 2022). </w:t>
      </w:r>
      <w:r w:rsidR="00403BB8" w:rsidRPr="006F1151">
        <w:rPr>
          <w:rFonts w:ascii="Times New Roman" w:eastAsia="Times New Roman" w:hAnsi="Times New Roman" w:cs="Times New Roman"/>
          <w:sz w:val="24"/>
          <w:szCs w:val="24"/>
          <w:lang w:eastAsia="en-GB"/>
        </w:rPr>
        <w:t>This</w:t>
      </w:r>
      <w:r w:rsidR="00A26D33" w:rsidRPr="006F1151">
        <w:rPr>
          <w:rFonts w:ascii="Times New Roman" w:eastAsia="Times New Roman" w:hAnsi="Times New Roman" w:cs="Times New Roman"/>
          <w:sz w:val="24"/>
          <w:szCs w:val="24"/>
          <w:lang w:eastAsia="en-GB"/>
        </w:rPr>
        <w:t xml:space="preserve"> form of</w:t>
      </w:r>
      <w:r w:rsidR="00403BB8" w:rsidRPr="006F1151">
        <w:rPr>
          <w:rFonts w:ascii="Times New Roman" w:eastAsia="Times New Roman" w:hAnsi="Times New Roman" w:cs="Times New Roman"/>
          <w:sz w:val="24"/>
          <w:szCs w:val="24"/>
          <w:lang w:eastAsia="en-GB"/>
        </w:rPr>
        <w:t xml:space="preserve"> experiential learning </w:t>
      </w:r>
      <w:r w:rsidR="003C0291" w:rsidRPr="006F1151">
        <w:rPr>
          <w:rFonts w:ascii="Times New Roman" w:eastAsia="Times New Roman" w:hAnsi="Times New Roman" w:cs="Times New Roman"/>
          <w:sz w:val="24"/>
          <w:szCs w:val="24"/>
          <w:lang w:eastAsia="en-GB"/>
        </w:rPr>
        <w:t xml:space="preserve">aligns with </w:t>
      </w:r>
      <w:r w:rsidR="0023587F" w:rsidRPr="006F1151">
        <w:rPr>
          <w:rFonts w:ascii="Times New Roman" w:eastAsia="Times New Roman" w:hAnsi="Times New Roman" w:cs="Times New Roman"/>
          <w:sz w:val="24"/>
          <w:szCs w:val="24"/>
          <w:lang w:eastAsia="en-GB"/>
        </w:rPr>
        <w:t>Dewey's</w:t>
      </w:r>
      <w:r w:rsidR="00F928F6" w:rsidRPr="006F1151">
        <w:rPr>
          <w:rFonts w:ascii="Times New Roman" w:eastAsia="Times New Roman" w:hAnsi="Times New Roman" w:cs="Times New Roman"/>
          <w:sz w:val="24"/>
          <w:szCs w:val="24"/>
          <w:lang w:eastAsia="en-GB"/>
        </w:rPr>
        <w:t xml:space="preserve"> </w:t>
      </w:r>
      <w:r w:rsidR="00842EAD" w:rsidRPr="006F1151">
        <w:rPr>
          <w:rFonts w:ascii="Times New Roman" w:eastAsia="Times New Roman" w:hAnsi="Times New Roman" w:cs="Times New Roman"/>
          <w:sz w:val="24"/>
          <w:szCs w:val="24"/>
          <w:lang w:eastAsia="en-GB"/>
        </w:rPr>
        <w:t>(</w:t>
      </w:r>
      <w:r w:rsidR="00F928F6" w:rsidRPr="006F1151">
        <w:rPr>
          <w:rFonts w:ascii="Times New Roman" w:eastAsia="Times New Roman" w:hAnsi="Times New Roman" w:cs="Times New Roman"/>
          <w:sz w:val="24"/>
          <w:szCs w:val="24"/>
          <w:lang w:eastAsia="en-GB"/>
        </w:rPr>
        <w:t xml:space="preserve">1938) </w:t>
      </w:r>
      <w:r w:rsidR="00A26D33" w:rsidRPr="006F1151">
        <w:rPr>
          <w:rFonts w:ascii="Times New Roman" w:eastAsia="Times New Roman" w:hAnsi="Times New Roman" w:cs="Times New Roman"/>
          <w:sz w:val="24"/>
          <w:szCs w:val="24"/>
          <w:lang w:eastAsia="en-GB"/>
        </w:rPr>
        <w:t xml:space="preserve">principle of </w:t>
      </w:r>
      <w:r w:rsidR="00122D6D" w:rsidRPr="006F1151">
        <w:rPr>
          <w:rFonts w:ascii="Times New Roman" w:eastAsia="Times New Roman" w:hAnsi="Times New Roman" w:cs="Times New Roman"/>
          <w:sz w:val="24"/>
          <w:szCs w:val="24"/>
          <w:lang w:eastAsia="en-GB"/>
        </w:rPr>
        <w:t>“</w:t>
      </w:r>
      <w:r w:rsidR="00C66314" w:rsidRPr="006F1151">
        <w:rPr>
          <w:rFonts w:ascii="Times New Roman" w:eastAsia="Times New Roman" w:hAnsi="Times New Roman" w:cs="Times New Roman"/>
          <w:sz w:val="24"/>
          <w:szCs w:val="24"/>
          <w:lang w:eastAsia="en-GB"/>
        </w:rPr>
        <w:t>learning by doing</w:t>
      </w:r>
      <w:r w:rsidR="00122D6D" w:rsidRPr="006F1151">
        <w:rPr>
          <w:rFonts w:ascii="Times New Roman" w:eastAsia="Times New Roman" w:hAnsi="Times New Roman" w:cs="Times New Roman"/>
          <w:sz w:val="24"/>
          <w:szCs w:val="24"/>
          <w:lang w:eastAsia="en-GB"/>
        </w:rPr>
        <w:t>”, where learn</w:t>
      </w:r>
      <w:r w:rsidR="00A26D33" w:rsidRPr="006F1151">
        <w:rPr>
          <w:rFonts w:ascii="Times New Roman" w:eastAsia="Times New Roman" w:hAnsi="Times New Roman" w:cs="Times New Roman"/>
          <w:sz w:val="24"/>
          <w:szCs w:val="24"/>
          <w:lang w:eastAsia="en-GB"/>
        </w:rPr>
        <w:t>ers construct understanding t</w:t>
      </w:r>
      <w:r w:rsidR="00122D6D" w:rsidRPr="006F1151">
        <w:rPr>
          <w:rFonts w:ascii="Times New Roman" w:eastAsia="Times New Roman" w:hAnsi="Times New Roman" w:cs="Times New Roman"/>
          <w:sz w:val="24"/>
          <w:szCs w:val="24"/>
          <w:lang w:eastAsia="en-GB"/>
        </w:rPr>
        <w:t xml:space="preserve">hrough hands-on interaction with their </w:t>
      </w:r>
      <w:r w:rsidR="00BB5C6D" w:rsidRPr="006F1151">
        <w:rPr>
          <w:rFonts w:ascii="Times New Roman" w:eastAsia="Times New Roman" w:hAnsi="Times New Roman" w:cs="Times New Roman"/>
          <w:sz w:val="24"/>
          <w:szCs w:val="24"/>
          <w:lang w:eastAsia="en-GB"/>
        </w:rPr>
        <w:t>environment</w:t>
      </w:r>
      <w:r w:rsidR="00DD2124" w:rsidRPr="006F1151">
        <w:rPr>
          <w:rFonts w:ascii="Times New Roman" w:eastAsia="Times New Roman" w:hAnsi="Times New Roman" w:cs="Times New Roman"/>
          <w:sz w:val="24"/>
          <w:szCs w:val="24"/>
          <w:lang w:eastAsia="en-GB"/>
        </w:rPr>
        <w:t xml:space="preserve"> and </w:t>
      </w:r>
      <w:r w:rsidR="009B1B35" w:rsidRPr="006F1151">
        <w:rPr>
          <w:rFonts w:ascii="Times New Roman" w:eastAsia="Times New Roman" w:hAnsi="Times New Roman" w:cs="Times New Roman"/>
          <w:sz w:val="24"/>
          <w:szCs w:val="24"/>
          <w:lang w:eastAsia="en-GB"/>
        </w:rPr>
        <w:t xml:space="preserve">with </w:t>
      </w:r>
      <w:r w:rsidR="00DD2124" w:rsidRPr="006F1151">
        <w:rPr>
          <w:rFonts w:ascii="Times New Roman" w:eastAsia="Times New Roman" w:hAnsi="Times New Roman" w:cs="Times New Roman"/>
          <w:sz w:val="24"/>
          <w:szCs w:val="24"/>
          <w:lang w:eastAsia="en-GB"/>
        </w:rPr>
        <w:t xml:space="preserve">Piaget’s (1952) </w:t>
      </w:r>
      <w:r w:rsidR="009B1B35" w:rsidRPr="006F1151">
        <w:rPr>
          <w:rFonts w:ascii="Times New Roman" w:eastAsia="Times New Roman" w:hAnsi="Times New Roman" w:cs="Times New Roman"/>
          <w:sz w:val="24"/>
          <w:szCs w:val="24"/>
          <w:lang w:eastAsia="en-GB"/>
        </w:rPr>
        <w:t xml:space="preserve">theory </w:t>
      </w:r>
      <w:r w:rsidR="00C64925" w:rsidRPr="006F1151">
        <w:rPr>
          <w:rFonts w:ascii="Times New Roman" w:eastAsia="Times New Roman" w:hAnsi="Times New Roman" w:cs="Times New Roman"/>
          <w:sz w:val="24"/>
          <w:szCs w:val="24"/>
          <w:lang w:eastAsia="en-GB"/>
        </w:rPr>
        <w:t xml:space="preserve">of </w:t>
      </w:r>
      <w:r w:rsidR="009B1B35" w:rsidRPr="006F1151">
        <w:rPr>
          <w:rFonts w:ascii="Times New Roman" w:eastAsia="Times New Roman" w:hAnsi="Times New Roman" w:cs="Times New Roman"/>
          <w:sz w:val="24"/>
          <w:szCs w:val="24"/>
          <w:lang w:eastAsia="en-GB"/>
        </w:rPr>
        <w:t>c</w:t>
      </w:r>
      <w:r w:rsidR="00DD2124" w:rsidRPr="006F1151">
        <w:rPr>
          <w:rFonts w:ascii="Times New Roman" w:eastAsia="Times New Roman" w:hAnsi="Times New Roman" w:cs="Times New Roman"/>
          <w:sz w:val="24"/>
          <w:szCs w:val="24"/>
          <w:lang w:eastAsia="en-GB"/>
        </w:rPr>
        <w:t xml:space="preserve">ognitive </w:t>
      </w:r>
      <w:r w:rsidR="009B1B35" w:rsidRPr="006F1151">
        <w:rPr>
          <w:rFonts w:ascii="Times New Roman" w:eastAsia="Times New Roman" w:hAnsi="Times New Roman" w:cs="Times New Roman"/>
          <w:sz w:val="24"/>
          <w:szCs w:val="24"/>
          <w:lang w:eastAsia="en-GB"/>
        </w:rPr>
        <w:t>d</w:t>
      </w:r>
      <w:r w:rsidR="00DD2124" w:rsidRPr="006F1151">
        <w:rPr>
          <w:rFonts w:ascii="Times New Roman" w:eastAsia="Times New Roman" w:hAnsi="Times New Roman" w:cs="Times New Roman"/>
          <w:sz w:val="24"/>
          <w:szCs w:val="24"/>
          <w:lang w:eastAsia="en-GB"/>
        </w:rPr>
        <w:t>evelopment</w:t>
      </w:r>
      <w:r w:rsidR="009B1B35" w:rsidRPr="006F1151">
        <w:rPr>
          <w:rFonts w:ascii="Times New Roman" w:eastAsia="Times New Roman" w:hAnsi="Times New Roman" w:cs="Times New Roman"/>
          <w:sz w:val="24"/>
          <w:szCs w:val="24"/>
          <w:lang w:eastAsia="en-GB"/>
        </w:rPr>
        <w:t>, in which</w:t>
      </w:r>
      <w:r w:rsidR="00621A46" w:rsidRPr="006F1151">
        <w:rPr>
          <w:rFonts w:ascii="Times New Roman" w:eastAsia="Times New Roman" w:hAnsi="Times New Roman" w:cs="Times New Roman"/>
          <w:sz w:val="24"/>
          <w:szCs w:val="24"/>
          <w:lang w:eastAsia="en-GB"/>
        </w:rPr>
        <w:t>,</w:t>
      </w:r>
      <w:r w:rsidR="00C64925" w:rsidRPr="006F1151">
        <w:rPr>
          <w:rFonts w:ascii="Times New Roman" w:eastAsia="Times New Roman" w:hAnsi="Times New Roman" w:cs="Times New Roman"/>
          <w:sz w:val="24"/>
          <w:szCs w:val="24"/>
          <w:lang w:eastAsia="en-GB"/>
        </w:rPr>
        <w:t xml:space="preserve"> through play and exploration</w:t>
      </w:r>
      <w:r w:rsidR="00621A46" w:rsidRPr="006F1151">
        <w:rPr>
          <w:rFonts w:ascii="Times New Roman" w:eastAsia="Times New Roman" w:hAnsi="Times New Roman" w:cs="Times New Roman"/>
          <w:sz w:val="24"/>
          <w:szCs w:val="24"/>
          <w:lang w:eastAsia="en-GB"/>
        </w:rPr>
        <w:t>,</w:t>
      </w:r>
      <w:r w:rsidR="00DD2124" w:rsidRPr="006F1151">
        <w:rPr>
          <w:rFonts w:ascii="Times New Roman" w:eastAsia="Times New Roman" w:hAnsi="Times New Roman" w:cs="Times New Roman"/>
          <w:sz w:val="24"/>
          <w:szCs w:val="24"/>
          <w:lang w:eastAsia="en-GB"/>
        </w:rPr>
        <w:t xml:space="preserve"> children build </w:t>
      </w:r>
      <w:r w:rsidR="009B1B35" w:rsidRPr="006F1151">
        <w:rPr>
          <w:rFonts w:ascii="Times New Roman" w:eastAsia="Times New Roman" w:hAnsi="Times New Roman" w:cs="Times New Roman"/>
          <w:sz w:val="24"/>
          <w:szCs w:val="24"/>
          <w:lang w:eastAsia="en-GB"/>
        </w:rPr>
        <w:t xml:space="preserve">and adapt </w:t>
      </w:r>
      <w:r w:rsidR="00C64925" w:rsidRPr="006F1151">
        <w:rPr>
          <w:rFonts w:ascii="Times New Roman" w:eastAsia="Times New Roman" w:hAnsi="Times New Roman" w:cs="Times New Roman"/>
          <w:sz w:val="24"/>
          <w:szCs w:val="24"/>
          <w:lang w:eastAsia="en-GB"/>
        </w:rPr>
        <w:t>schemas</w:t>
      </w:r>
      <w:r w:rsidR="00DD2124" w:rsidRPr="006F1151">
        <w:rPr>
          <w:rFonts w:ascii="Times New Roman" w:eastAsia="Times New Roman" w:hAnsi="Times New Roman" w:cs="Times New Roman"/>
          <w:sz w:val="24"/>
          <w:szCs w:val="24"/>
          <w:lang w:eastAsia="en-GB"/>
        </w:rPr>
        <w:t xml:space="preserve"> to make sense of the world around them. </w:t>
      </w:r>
      <w:r w:rsidR="00A76EEC" w:rsidRPr="006F1151">
        <w:rPr>
          <w:rFonts w:ascii="Times New Roman" w:eastAsia="Times New Roman" w:hAnsi="Times New Roman" w:cs="Times New Roman"/>
          <w:sz w:val="24"/>
          <w:szCs w:val="24"/>
          <w:lang w:eastAsia="en-GB"/>
        </w:rPr>
        <w:t xml:space="preserve"> </w:t>
      </w:r>
    </w:p>
    <w:p w14:paraId="7AF671F6" w14:textId="567DE6BD" w:rsidR="00E07E90" w:rsidRPr="006F1151" w:rsidRDefault="00B208DE" w:rsidP="001C5905">
      <w:pPr>
        <w:spacing w:line="360" w:lineRule="auto"/>
        <w:rPr>
          <w:rFonts w:ascii="Times New Roman" w:eastAsia="Times New Roman" w:hAnsi="Times New Roman" w:cs="Times New Roman"/>
          <w:sz w:val="24"/>
          <w:szCs w:val="24"/>
          <w:lang w:eastAsia="en-GB"/>
        </w:rPr>
      </w:pPr>
      <w:r w:rsidRPr="006F1151">
        <w:rPr>
          <w:rFonts w:ascii="Times New Roman" w:eastAsia="Times New Roman" w:hAnsi="Times New Roman" w:cs="Times New Roman"/>
          <w:sz w:val="24"/>
          <w:szCs w:val="24"/>
          <w:lang w:eastAsia="en-GB"/>
        </w:rPr>
        <w:t>N</w:t>
      </w:r>
      <w:r w:rsidR="00DA235A" w:rsidRPr="006F1151">
        <w:rPr>
          <w:rFonts w:ascii="Times New Roman" w:eastAsia="Times New Roman" w:hAnsi="Times New Roman" w:cs="Times New Roman"/>
          <w:sz w:val="24"/>
          <w:szCs w:val="24"/>
          <w:lang w:eastAsia="en-GB"/>
        </w:rPr>
        <w:t xml:space="preserve">o standardised definition </w:t>
      </w:r>
      <w:r w:rsidR="00A26D33" w:rsidRPr="006F1151">
        <w:rPr>
          <w:rFonts w:ascii="Times New Roman" w:eastAsia="Times New Roman" w:hAnsi="Times New Roman" w:cs="Times New Roman"/>
          <w:sz w:val="24"/>
          <w:szCs w:val="24"/>
          <w:lang w:eastAsia="en-GB"/>
        </w:rPr>
        <w:t>of</w:t>
      </w:r>
      <w:r w:rsidR="00DA235A" w:rsidRPr="006F1151">
        <w:rPr>
          <w:rFonts w:ascii="Times New Roman" w:eastAsia="Times New Roman" w:hAnsi="Times New Roman" w:cs="Times New Roman"/>
          <w:sz w:val="24"/>
          <w:szCs w:val="24"/>
          <w:lang w:eastAsia="en-GB"/>
        </w:rPr>
        <w:t xml:space="preserve"> </w:t>
      </w:r>
      <w:r w:rsidR="00621A46" w:rsidRPr="006F1151">
        <w:rPr>
          <w:rFonts w:ascii="Times New Roman" w:eastAsia="Times New Roman" w:hAnsi="Times New Roman" w:cs="Times New Roman"/>
          <w:sz w:val="24"/>
          <w:szCs w:val="24"/>
          <w:lang w:eastAsia="en-GB"/>
        </w:rPr>
        <w:t xml:space="preserve">outdoor learning </w:t>
      </w:r>
      <w:proofErr w:type="gramStart"/>
      <w:r w:rsidR="00621A46" w:rsidRPr="006F1151">
        <w:rPr>
          <w:rFonts w:ascii="Times New Roman" w:eastAsia="Times New Roman" w:hAnsi="Times New Roman" w:cs="Times New Roman"/>
          <w:sz w:val="24"/>
          <w:szCs w:val="24"/>
          <w:lang w:eastAsia="en-GB"/>
        </w:rPr>
        <w:t>exists,</w:t>
      </w:r>
      <w:proofErr w:type="gramEnd"/>
      <w:r w:rsidR="00621A46" w:rsidRPr="006F1151">
        <w:rPr>
          <w:rFonts w:ascii="Times New Roman" w:eastAsia="Times New Roman" w:hAnsi="Times New Roman" w:cs="Times New Roman"/>
          <w:sz w:val="24"/>
          <w:szCs w:val="24"/>
          <w:lang w:eastAsia="en-GB"/>
        </w:rPr>
        <w:t xml:space="preserve"> </w:t>
      </w:r>
      <w:r w:rsidRPr="006F1151">
        <w:rPr>
          <w:rFonts w:ascii="Times New Roman" w:eastAsia="Times New Roman" w:hAnsi="Times New Roman" w:cs="Times New Roman"/>
          <w:sz w:val="24"/>
          <w:szCs w:val="24"/>
          <w:lang w:eastAsia="en-GB"/>
        </w:rPr>
        <w:t xml:space="preserve">however, many </w:t>
      </w:r>
      <w:r w:rsidR="00621A46" w:rsidRPr="006F1151">
        <w:rPr>
          <w:rFonts w:ascii="Times New Roman" w:eastAsia="Times New Roman" w:hAnsi="Times New Roman" w:cs="Times New Roman"/>
          <w:sz w:val="24"/>
          <w:szCs w:val="24"/>
          <w:lang w:eastAsia="en-GB"/>
        </w:rPr>
        <w:t>sources describe it as curriculum-based learning delivered through planned activities that take place in outdoor</w:t>
      </w:r>
      <w:r w:rsidR="00C401B0" w:rsidRPr="006F1151">
        <w:rPr>
          <w:rFonts w:ascii="Times New Roman" w:eastAsia="Times New Roman" w:hAnsi="Times New Roman" w:cs="Times New Roman"/>
          <w:sz w:val="24"/>
          <w:szCs w:val="24"/>
          <w:lang w:eastAsia="en-GB"/>
        </w:rPr>
        <w:t xml:space="preserve"> environments. </w:t>
      </w:r>
      <w:r w:rsidR="0017374C" w:rsidRPr="006F1151">
        <w:rPr>
          <w:rFonts w:ascii="Times New Roman" w:eastAsia="Times New Roman" w:hAnsi="Times New Roman" w:cs="Times New Roman"/>
          <w:sz w:val="24"/>
          <w:szCs w:val="24"/>
          <w:lang w:eastAsia="en-GB"/>
        </w:rPr>
        <w:t>(Goldenberg, 2024</w:t>
      </w:r>
      <w:r w:rsidR="00621A46" w:rsidRPr="006F1151">
        <w:rPr>
          <w:rFonts w:ascii="Times New Roman" w:eastAsia="Times New Roman" w:hAnsi="Times New Roman" w:cs="Times New Roman"/>
          <w:sz w:val="24"/>
          <w:szCs w:val="24"/>
          <w:lang w:eastAsia="en-GB"/>
        </w:rPr>
        <w:t xml:space="preserve">; </w:t>
      </w:r>
      <w:r w:rsidRPr="006F1151">
        <w:rPr>
          <w:rFonts w:ascii="Times New Roman" w:eastAsia="Times New Roman" w:hAnsi="Times New Roman" w:cs="Times New Roman"/>
          <w:sz w:val="24"/>
          <w:szCs w:val="24"/>
          <w:lang w:eastAsia="en-GB"/>
        </w:rPr>
        <w:t xml:space="preserve">Learning Through Landscapes, </w:t>
      </w:r>
      <w:r w:rsidR="00901EDD" w:rsidRPr="006F1151">
        <w:rPr>
          <w:rFonts w:ascii="Times New Roman" w:eastAsia="Times New Roman" w:hAnsi="Times New Roman" w:cs="Times New Roman"/>
          <w:sz w:val="24"/>
          <w:szCs w:val="24"/>
          <w:lang w:eastAsia="en-GB"/>
        </w:rPr>
        <w:t>2024</w:t>
      </w:r>
      <w:r w:rsidRPr="006F1151">
        <w:rPr>
          <w:rFonts w:ascii="Times New Roman" w:eastAsia="Times New Roman" w:hAnsi="Times New Roman" w:cs="Times New Roman"/>
          <w:sz w:val="24"/>
          <w:szCs w:val="24"/>
          <w:lang w:eastAsia="en-GB"/>
        </w:rPr>
        <w:t xml:space="preserve">; </w:t>
      </w:r>
      <w:r w:rsidR="00621A46" w:rsidRPr="006F1151">
        <w:rPr>
          <w:rFonts w:ascii="Times New Roman" w:eastAsia="Times New Roman" w:hAnsi="Times New Roman" w:cs="Times New Roman"/>
          <w:sz w:val="24"/>
          <w:szCs w:val="24"/>
          <w:lang w:eastAsia="en-GB"/>
        </w:rPr>
        <w:t>The Muddy Puddle Teacher, 2025</w:t>
      </w:r>
      <w:r w:rsidR="00D33059" w:rsidRPr="006F1151">
        <w:rPr>
          <w:rFonts w:ascii="Times New Roman" w:eastAsia="Times New Roman" w:hAnsi="Times New Roman" w:cs="Times New Roman"/>
          <w:sz w:val="24"/>
          <w:szCs w:val="24"/>
          <w:lang w:eastAsia="en-GB"/>
        </w:rPr>
        <w:t>b</w:t>
      </w:r>
      <w:r w:rsidR="00D91FC5" w:rsidRPr="006F1151">
        <w:rPr>
          <w:rFonts w:ascii="Times New Roman" w:eastAsia="Times New Roman" w:hAnsi="Times New Roman" w:cs="Times New Roman"/>
          <w:sz w:val="24"/>
          <w:szCs w:val="24"/>
          <w:lang w:eastAsia="en-GB"/>
        </w:rPr>
        <w:t>; Welsh Government, 2023)</w:t>
      </w:r>
      <w:r w:rsidR="00FC1143" w:rsidRPr="006F1151">
        <w:rPr>
          <w:rFonts w:ascii="Times New Roman" w:eastAsia="Times New Roman" w:hAnsi="Times New Roman" w:cs="Times New Roman"/>
          <w:sz w:val="24"/>
          <w:szCs w:val="24"/>
          <w:lang w:eastAsia="en-GB"/>
        </w:rPr>
        <w:t xml:space="preserve">. </w:t>
      </w:r>
      <w:r w:rsidR="008F647A" w:rsidRPr="006F1151">
        <w:rPr>
          <w:rFonts w:ascii="Times New Roman" w:eastAsia="Times New Roman" w:hAnsi="Times New Roman" w:cs="Times New Roman"/>
          <w:sz w:val="24"/>
          <w:szCs w:val="24"/>
          <w:lang w:eastAsia="en-GB"/>
        </w:rPr>
        <w:t xml:space="preserve"> In </w:t>
      </w:r>
      <w:r w:rsidR="006A0076" w:rsidRPr="006F1151">
        <w:rPr>
          <w:rFonts w:ascii="Times New Roman" w:eastAsia="Times New Roman" w:hAnsi="Times New Roman" w:cs="Times New Roman"/>
          <w:sz w:val="24"/>
          <w:szCs w:val="24"/>
          <w:lang w:eastAsia="en-GB"/>
        </w:rPr>
        <w:t>contrast</w:t>
      </w:r>
      <w:r w:rsidR="00840377" w:rsidRPr="006F1151">
        <w:rPr>
          <w:rFonts w:ascii="Times New Roman" w:eastAsia="Times New Roman" w:hAnsi="Times New Roman" w:cs="Times New Roman"/>
          <w:sz w:val="24"/>
          <w:szCs w:val="24"/>
          <w:lang w:eastAsia="en-GB"/>
        </w:rPr>
        <w:t xml:space="preserve">, </w:t>
      </w:r>
      <w:r w:rsidR="00483835" w:rsidRPr="00215742">
        <w:rPr>
          <w:rFonts w:ascii="Times New Roman" w:eastAsia="Times New Roman" w:hAnsi="Times New Roman" w:cs="Times New Roman"/>
          <w:sz w:val="24"/>
          <w:szCs w:val="24"/>
          <w:lang w:eastAsia="en-GB"/>
        </w:rPr>
        <w:t>T</w:t>
      </w:r>
      <w:r w:rsidR="00840377" w:rsidRPr="00215742">
        <w:rPr>
          <w:rFonts w:ascii="Times New Roman" w:eastAsia="Times New Roman" w:hAnsi="Times New Roman" w:cs="Times New Roman"/>
          <w:sz w:val="24"/>
          <w:szCs w:val="24"/>
          <w:lang w:eastAsia="en-GB"/>
        </w:rPr>
        <w:t>he</w:t>
      </w:r>
      <w:r w:rsidR="00E07E90" w:rsidRPr="00215742">
        <w:rPr>
          <w:rFonts w:ascii="Times New Roman" w:eastAsia="Times New Roman" w:hAnsi="Times New Roman" w:cs="Times New Roman"/>
          <w:sz w:val="24"/>
          <w:szCs w:val="24"/>
          <w:lang w:eastAsia="en-GB"/>
        </w:rPr>
        <w:t xml:space="preserve"> Institute of Outdoor Learning </w:t>
      </w:r>
      <w:r w:rsidR="00E07E90" w:rsidRPr="006F1151">
        <w:rPr>
          <w:rFonts w:ascii="Times New Roman" w:eastAsia="Times New Roman" w:hAnsi="Times New Roman" w:cs="Times New Roman"/>
          <w:sz w:val="24"/>
          <w:szCs w:val="24"/>
          <w:lang w:eastAsia="en-GB"/>
        </w:rPr>
        <w:t>(Harvey, 2012) suggest</w:t>
      </w:r>
      <w:r w:rsidR="00132395" w:rsidRPr="006F1151">
        <w:rPr>
          <w:rFonts w:ascii="Times New Roman" w:eastAsia="Times New Roman" w:hAnsi="Times New Roman" w:cs="Times New Roman"/>
          <w:sz w:val="24"/>
          <w:szCs w:val="24"/>
          <w:lang w:eastAsia="en-GB"/>
        </w:rPr>
        <w:t>:</w:t>
      </w:r>
    </w:p>
    <w:p w14:paraId="07F172F1" w14:textId="3C5744C8" w:rsidR="007F2C9B" w:rsidRPr="006F1151" w:rsidRDefault="00E07E90" w:rsidP="001C5905">
      <w:pPr>
        <w:spacing w:line="360" w:lineRule="auto"/>
        <w:ind w:left="720"/>
        <w:rPr>
          <w:rFonts w:ascii="Times New Roman" w:hAnsi="Times New Roman" w:cs="Times New Roman"/>
          <w:sz w:val="24"/>
          <w:szCs w:val="24"/>
        </w:rPr>
      </w:pPr>
      <w:r w:rsidRPr="006F1151">
        <w:rPr>
          <w:rFonts w:ascii="Times New Roman" w:eastAsia="Times New Roman" w:hAnsi="Times New Roman" w:cs="Times New Roman"/>
          <w:sz w:val="24"/>
          <w:szCs w:val="24"/>
          <w:lang w:eastAsia="en-GB"/>
        </w:rPr>
        <w:t>“</w:t>
      </w:r>
      <w:r w:rsidR="007F2C9B" w:rsidRPr="006F1151">
        <w:rPr>
          <w:rFonts w:ascii="Times New Roman" w:hAnsi="Times New Roman" w:cs="Times New Roman"/>
          <w:sz w:val="24"/>
          <w:szCs w:val="24"/>
        </w:rPr>
        <w:t>Outdoor learning is an active, experiential approach to learning, that involves being outdoors as a central part of the experience. It seeks to use the outdoor environment as a vehicle for transforming the experience into changes in knowledge, skills, behaviours or attitudes</w:t>
      </w:r>
      <w:r w:rsidRPr="006F1151">
        <w:rPr>
          <w:rFonts w:ascii="Times New Roman" w:hAnsi="Times New Roman" w:cs="Times New Roman"/>
          <w:sz w:val="24"/>
          <w:szCs w:val="24"/>
        </w:rPr>
        <w:t>”.</w:t>
      </w:r>
    </w:p>
    <w:p w14:paraId="39233E34" w14:textId="7329F30A" w:rsidR="00C2393D" w:rsidRPr="006F1151" w:rsidRDefault="003A72B0" w:rsidP="001C5905">
      <w:pPr>
        <w:spacing w:line="360" w:lineRule="auto"/>
        <w:rPr>
          <w:rFonts w:ascii="Times New Roman" w:eastAsia="Times New Roman" w:hAnsi="Times New Roman" w:cs="Times New Roman"/>
          <w:sz w:val="24"/>
          <w:szCs w:val="24"/>
          <w:lang w:eastAsia="en-GB"/>
        </w:rPr>
      </w:pPr>
      <w:r w:rsidRPr="006F1151">
        <w:rPr>
          <w:rFonts w:ascii="Times New Roman" w:hAnsi="Times New Roman" w:cs="Times New Roman"/>
          <w:sz w:val="24"/>
          <w:szCs w:val="24"/>
        </w:rPr>
        <w:t xml:space="preserve">This suggested definition aligns closely with </w:t>
      </w:r>
      <w:r w:rsidRPr="006F1151">
        <w:rPr>
          <w:rFonts w:ascii="Times New Roman" w:eastAsia="Times New Roman" w:hAnsi="Times New Roman" w:cs="Times New Roman"/>
          <w:sz w:val="24"/>
          <w:szCs w:val="24"/>
          <w:lang w:eastAsia="en-GB"/>
        </w:rPr>
        <w:t>Froebel’s</w:t>
      </w:r>
      <w:r w:rsidR="00DD01DA" w:rsidRPr="006F1151">
        <w:rPr>
          <w:rFonts w:ascii="Times New Roman" w:eastAsia="Times New Roman" w:hAnsi="Times New Roman" w:cs="Times New Roman"/>
          <w:sz w:val="24"/>
          <w:szCs w:val="24"/>
          <w:lang w:eastAsia="en-GB"/>
        </w:rPr>
        <w:t xml:space="preserve"> </w:t>
      </w:r>
      <w:r w:rsidRPr="006F1151">
        <w:rPr>
          <w:rFonts w:ascii="Times New Roman" w:eastAsia="Times New Roman" w:hAnsi="Times New Roman" w:cs="Times New Roman"/>
          <w:sz w:val="24"/>
          <w:szCs w:val="24"/>
          <w:lang w:eastAsia="en-GB"/>
        </w:rPr>
        <w:t>principles</w:t>
      </w:r>
      <w:r w:rsidR="00C12667" w:rsidRPr="006F1151">
        <w:rPr>
          <w:rFonts w:ascii="Times New Roman" w:eastAsia="Times New Roman" w:hAnsi="Times New Roman" w:cs="Times New Roman"/>
          <w:sz w:val="24"/>
          <w:szCs w:val="24"/>
          <w:lang w:eastAsia="en-GB"/>
        </w:rPr>
        <w:t>,</w:t>
      </w:r>
      <w:r w:rsidR="00D97205" w:rsidRPr="006F1151">
        <w:rPr>
          <w:rFonts w:ascii="Times New Roman" w:eastAsia="Times New Roman" w:hAnsi="Times New Roman" w:cs="Times New Roman"/>
          <w:sz w:val="24"/>
          <w:szCs w:val="24"/>
          <w:lang w:eastAsia="en-GB"/>
        </w:rPr>
        <w:t xml:space="preserve"> which view </w:t>
      </w:r>
      <w:r w:rsidR="005419AA" w:rsidRPr="006F1151">
        <w:rPr>
          <w:rFonts w:ascii="Times New Roman" w:eastAsia="Times New Roman" w:hAnsi="Times New Roman" w:cs="Times New Roman"/>
          <w:sz w:val="24"/>
          <w:szCs w:val="24"/>
          <w:lang w:eastAsia="en-GB"/>
        </w:rPr>
        <w:t xml:space="preserve">learning through </w:t>
      </w:r>
      <w:r w:rsidRPr="006F1151">
        <w:rPr>
          <w:rFonts w:ascii="Times New Roman" w:eastAsia="Times New Roman" w:hAnsi="Times New Roman" w:cs="Times New Roman"/>
          <w:sz w:val="24"/>
          <w:szCs w:val="24"/>
          <w:lang w:eastAsia="en-GB"/>
        </w:rPr>
        <w:t xml:space="preserve">nature and the outdoors as </w:t>
      </w:r>
      <w:r w:rsidR="006007EB" w:rsidRPr="006F1151">
        <w:rPr>
          <w:rFonts w:ascii="Times New Roman" w:eastAsia="Times New Roman" w:hAnsi="Times New Roman" w:cs="Times New Roman"/>
          <w:sz w:val="24"/>
          <w:szCs w:val="24"/>
          <w:lang w:eastAsia="en-GB"/>
        </w:rPr>
        <w:t xml:space="preserve">fundamental to </w:t>
      </w:r>
      <w:r w:rsidRPr="006F1151">
        <w:rPr>
          <w:rFonts w:ascii="Times New Roman" w:eastAsia="Times New Roman" w:hAnsi="Times New Roman" w:cs="Times New Roman"/>
          <w:sz w:val="24"/>
          <w:szCs w:val="24"/>
          <w:lang w:eastAsia="en-GB"/>
        </w:rPr>
        <w:t>children's development</w:t>
      </w:r>
      <w:r w:rsidR="00D97205" w:rsidRPr="006F1151">
        <w:rPr>
          <w:rFonts w:ascii="Times New Roman" w:eastAsia="Times New Roman" w:hAnsi="Times New Roman" w:cs="Times New Roman"/>
          <w:sz w:val="24"/>
          <w:szCs w:val="24"/>
          <w:lang w:eastAsia="en-GB"/>
        </w:rPr>
        <w:t>. Froebel</w:t>
      </w:r>
      <w:r w:rsidRPr="006F1151">
        <w:rPr>
          <w:rFonts w:ascii="Times New Roman" w:eastAsia="Times New Roman" w:hAnsi="Times New Roman" w:cs="Times New Roman"/>
          <w:sz w:val="24"/>
          <w:szCs w:val="24"/>
          <w:lang w:eastAsia="en-GB"/>
        </w:rPr>
        <w:t xml:space="preserve"> </w:t>
      </w:r>
      <w:r w:rsidR="006007EB" w:rsidRPr="006F1151">
        <w:rPr>
          <w:rFonts w:ascii="Times New Roman" w:eastAsia="Times New Roman" w:hAnsi="Times New Roman" w:cs="Times New Roman"/>
          <w:sz w:val="24"/>
          <w:szCs w:val="24"/>
          <w:lang w:eastAsia="en-GB"/>
        </w:rPr>
        <w:t>established the first</w:t>
      </w:r>
      <w:r w:rsidRPr="006F1151">
        <w:rPr>
          <w:rFonts w:ascii="Times New Roman" w:eastAsia="Times New Roman" w:hAnsi="Times New Roman" w:cs="Times New Roman"/>
          <w:sz w:val="24"/>
          <w:szCs w:val="24"/>
          <w:lang w:eastAsia="en-GB"/>
        </w:rPr>
        <w:t xml:space="preserve"> Kindergarten</w:t>
      </w:r>
      <w:r w:rsidR="00C12667" w:rsidRPr="006F1151">
        <w:rPr>
          <w:rFonts w:ascii="Times New Roman" w:eastAsia="Times New Roman" w:hAnsi="Times New Roman" w:cs="Times New Roman"/>
          <w:sz w:val="24"/>
          <w:szCs w:val="24"/>
          <w:lang w:eastAsia="en-GB"/>
        </w:rPr>
        <w:t xml:space="preserve"> </w:t>
      </w:r>
      <w:r w:rsidR="005475B4" w:rsidRPr="006F1151">
        <w:rPr>
          <w:rFonts w:ascii="Times New Roman" w:eastAsia="Times New Roman" w:hAnsi="Times New Roman" w:cs="Times New Roman"/>
          <w:sz w:val="24"/>
          <w:szCs w:val="24"/>
          <w:lang w:eastAsia="en-GB"/>
        </w:rPr>
        <w:t xml:space="preserve">in 1837 </w:t>
      </w:r>
      <w:r w:rsidR="00C12667" w:rsidRPr="006F1151">
        <w:rPr>
          <w:rFonts w:ascii="Times New Roman" w:eastAsia="Times New Roman" w:hAnsi="Times New Roman" w:cs="Times New Roman"/>
          <w:sz w:val="24"/>
          <w:szCs w:val="24"/>
          <w:lang w:eastAsia="en-GB"/>
        </w:rPr>
        <w:t xml:space="preserve">and strongly </w:t>
      </w:r>
      <w:r w:rsidRPr="006F1151">
        <w:rPr>
          <w:rFonts w:ascii="Times New Roman" w:eastAsia="Times New Roman" w:hAnsi="Times New Roman" w:cs="Times New Roman"/>
          <w:sz w:val="24"/>
          <w:szCs w:val="24"/>
          <w:lang w:eastAsia="en-GB"/>
        </w:rPr>
        <w:t xml:space="preserve">advocated </w:t>
      </w:r>
      <w:r w:rsidR="00C12667" w:rsidRPr="006F1151">
        <w:rPr>
          <w:rFonts w:ascii="Times New Roman" w:eastAsia="Times New Roman" w:hAnsi="Times New Roman" w:cs="Times New Roman"/>
          <w:sz w:val="24"/>
          <w:szCs w:val="24"/>
          <w:lang w:eastAsia="en-GB"/>
        </w:rPr>
        <w:t xml:space="preserve">self-directed </w:t>
      </w:r>
      <w:r w:rsidRPr="006F1151">
        <w:rPr>
          <w:rFonts w:ascii="Times New Roman" w:eastAsia="Times New Roman" w:hAnsi="Times New Roman" w:cs="Times New Roman"/>
          <w:sz w:val="24"/>
          <w:szCs w:val="24"/>
          <w:lang w:eastAsia="en-GB"/>
        </w:rPr>
        <w:t xml:space="preserve">outdoor play </w:t>
      </w:r>
      <w:r w:rsidR="005B3F37" w:rsidRPr="006F1151">
        <w:rPr>
          <w:rFonts w:ascii="Times New Roman" w:eastAsia="Times New Roman" w:hAnsi="Times New Roman" w:cs="Times New Roman"/>
          <w:sz w:val="24"/>
          <w:szCs w:val="24"/>
          <w:lang w:eastAsia="en-GB"/>
        </w:rPr>
        <w:t>as</w:t>
      </w:r>
      <w:r w:rsidRPr="006F1151">
        <w:rPr>
          <w:rFonts w:ascii="Times New Roman" w:eastAsia="Times New Roman" w:hAnsi="Times New Roman" w:cs="Times New Roman"/>
          <w:sz w:val="24"/>
          <w:szCs w:val="24"/>
          <w:lang w:eastAsia="en-GB"/>
        </w:rPr>
        <w:t xml:space="preserve"> essential for holistic development</w:t>
      </w:r>
      <w:r w:rsidR="00467C3A" w:rsidRPr="006F1151">
        <w:rPr>
          <w:rFonts w:ascii="Times New Roman" w:eastAsia="Times New Roman" w:hAnsi="Times New Roman" w:cs="Times New Roman"/>
          <w:sz w:val="24"/>
          <w:szCs w:val="24"/>
          <w:lang w:eastAsia="en-GB"/>
        </w:rPr>
        <w:t xml:space="preserve">, </w:t>
      </w:r>
      <w:r w:rsidR="007A10BD" w:rsidRPr="006F1151">
        <w:rPr>
          <w:rFonts w:ascii="Times New Roman" w:eastAsia="Times New Roman" w:hAnsi="Times New Roman" w:cs="Times New Roman"/>
          <w:sz w:val="24"/>
          <w:szCs w:val="24"/>
          <w:lang w:eastAsia="en-GB"/>
        </w:rPr>
        <w:t>promoting curiosity and a sense of connection with the world</w:t>
      </w:r>
      <w:r w:rsidR="00360FD5">
        <w:rPr>
          <w:rFonts w:ascii="Times New Roman" w:eastAsia="Times New Roman" w:hAnsi="Times New Roman" w:cs="Times New Roman"/>
          <w:sz w:val="24"/>
          <w:szCs w:val="24"/>
          <w:lang w:eastAsia="en-GB"/>
        </w:rPr>
        <w:t xml:space="preserve"> </w:t>
      </w:r>
      <w:r w:rsidR="00360FD5" w:rsidRPr="00360FD5">
        <w:rPr>
          <w:rFonts w:ascii="Times New Roman" w:eastAsia="Times New Roman" w:hAnsi="Times New Roman" w:cs="Times New Roman"/>
          <w:sz w:val="24"/>
          <w:szCs w:val="24"/>
          <w:lang w:eastAsia="en-GB"/>
        </w:rPr>
        <w:t>(Froebel Trust, 2022)</w:t>
      </w:r>
      <w:r w:rsidR="007A10BD" w:rsidRPr="006F1151">
        <w:rPr>
          <w:rFonts w:ascii="Times New Roman" w:eastAsia="Times New Roman" w:hAnsi="Times New Roman" w:cs="Times New Roman"/>
          <w:sz w:val="24"/>
          <w:szCs w:val="24"/>
          <w:lang w:eastAsia="en-GB"/>
        </w:rPr>
        <w:t xml:space="preserve">. </w:t>
      </w:r>
      <w:r w:rsidR="00A77E82" w:rsidRPr="006F1151">
        <w:rPr>
          <w:rFonts w:ascii="Times New Roman" w:eastAsia="Times New Roman" w:hAnsi="Times New Roman" w:cs="Times New Roman"/>
          <w:sz w:val="24"/>
          <w:szCs w:val="24"/>
          <w:lang w:eastAsia="en-GB"/>
        </w:rPr>
        <w:t>Th</w:t>
      </w:r>
      <w:r w:rsidR="00563C12" w:rsidRPr="006F1151">
        <w:rPr>
          <w:rFonts w:ascii="Times New Roman" w:eastAsia="Times New Roman" w:hAnsi="Times New Roman" w:cs="Times New Roman"/>
          <w:sz w:val="24"/>
          <w:szCs w:val="24"/>
          <w:lang w:eastAsia="en-GB"/>
        </w:rPr>
        <w:t xml:space="preserve">ese </w:t>
      </w:r>
      <w:r w:rsidR="003F7EB6" w:rsidRPr="006F1151">
        <w:rPr>
          <w:rFonts w:ascii="Times New Roman" w:eastAsia="Times New Roman" w:hAnsi="Times New Roman" w:cs="Times New Roman"/>
          <w:sz w:val="24"/>
          <w:szCs w:val="24"/>
          <w:lang w:eastAsia="en-GB"/>
        </w:rPr>
        <w:t>ideas</w:t>
      </w:r>
      <w:r w:rsidR="00563C12" w:rsidRPr="006F1151">
        <w:rPr>
          <w:rFonts w:ascii="Times New Roman" w:eastAsia="Times New Roman" w:hAnsi="Times New Roman" w:cs="Times New Roman"/>
          <w:sz w:val="24"/>
          <w:szCs w:val="24"/>
          <w:lang w:eastAsia="en-GB"/>
        </w:rPr>
        <w:t xml:space="preserve"> </w:t>
      </w:r>
      <w:r w:rsidR="003F7EB6" w:rsidRPr="006F1151">
        <w:rPr>
          <w:rFonts w:ascii="Times New Roman" w:eastAsia="Times New Roman" w:hAnsi="Times New Roman" w:cs="Times New Roman"/>
          <w:sz w:val="24"/>
          <w:szCs w:val="24"/>
          <w:lang w:eastAsia="en-GB"/>
        </w:rPr>
        <w:t xml:space="preserve">align with </w:t>
      </w:r>
      <w:r w:rsidR="00A77E82" w:rsidRPr="006F1151">
        <w:rPr>
          <w:rFonts w:ascii="Times New Roman" w:eastAsia="Times New Roman" w:hAnsi="Times New Roman" w:cs="Times New Roman"/>
          <w:sz w:val="24"/>
          <w:szCs w:val="24"/>
          <w:lang w:eastAsia="en-GB"/>
        </w:rPr>
        <w:t>the</w:t>
      </w:r>
      <w:r w:rsidR="00C8580B" w:rsidRPr="006F1151">
        <w:rPr>
          <w:rFonts w:ascii="Times New Roman" w:eastAsia="Times New Roman" w:hAnsi="Times New Roman" w:cs="Times New Roman"/>
          <w:sz w:val="24"/>
          <w:szCs w:val="24"/>
          <w:lang w:eastAsia="en-GB"/>
        </w:rPr>
        <w:t xml:space="preserve"> statutory</w:t>
      </w:r>
      <w:r w:rsidR="00A77E82" w:rsidRPr="006F1151">
        <w:rPr>
          <w:rFonts w:ascii="Times New Roman" w:eastAsia="Times New Roman" w:hAnsi="Times New Roman" w:cs="Times New Roman"/>
          <w:sz w:val="24"/>
          <w:szCs w:val="24"/>
          <w:lang w:eastAsia="en-GB"/>
        </w:rPr>
        <w:t xml:space="preserve"> Foundation </w:t>
      </w:r>
      <w:r w:rsidR="00C609FB" w:rsidRPr="006F1151">
        <w:rPr>
          <w:rFonts w:ascii="Times New Roman" w:eastAsia="Times New Roman" w:hAnsi="Times New Roman" w:cs="Times New Roman"/>
          <w:sz w:val="24"/>
          <w:szCs w:val="24"/>
          <w:lang w:eastAsia="en-GB"/>
        </w:rPr>
        <w:t>P</w:t>
      </w:r>
      <w:r w:rsidR="00A77E82" w:rsidRPr="006F1151">
        <w:rPr>
          <w:rFonts w:ascii="Times New Roman" w:eastAsia="Times New Roman" w:hAnsi="Times New Roman" w:cs="Times New Roman"/>
          <w:sz w:val="24"/>
          <w:szCs w:val="24"/>
          <w:lang w:eastAsia="en-GB"/>
        </w:rPr>
        <w:t>hase curriculum in Wales</w:t>
      </w:r>
      <w:r w:rsidR="00C56AD3" w:rsidRPr="006F1151">
        <w:rPr>
          <w:rFonts w:ascii="Times New Roman" w:eastAsia="Times New Roman" w:hAnsi="Times New Roman" w:cs="Times New Roman"/>
          <w:sz w:val="24"/>
          <w:szCs w:val="24"/>
          <w:lang w:eastAsia="en-GB"/>
        </w:rPr>
        <w:t xml:space="preserve">, which </w:t>
      </w:r>
      <w:r w:rsidR="000C1E20" w:rsidRPr="006F1151">
        <w:rPr>
          <w:rFonts w:ascii="Times New Roman" w:eastAsia="Times New Roman" w:hAnsi="Times New Roman" w:cs="Times New Roman"/>
          <w:sz w:val="24"/>
          <w:szCs w:val="24"/>
          <w:lang w:eastAsia="en-GB"/>
        </w:rPr>
        <w:t>mandates</w:t>
      </w:r>
      <w:r w:rsidR="00C56AD3" w:rsidRPr="006F1151">
        <w:rPr>
          <w:rFonts w:ascii="Times New Roman" w:eastAsia="Times New Roman" w:hAnsi="Times New Roman" w:cs="Times New Roman"/>
          <w:sz w:val="24"/>
          <w:szCs w:val="24"/>
          <w:lang w:eastAsia="en-GB"/>
        </w:rPr>
        <w:t xml:space="preserve"> child-</w:t>
      </w:r>
      <w:r w:rsidR="000C1E20" w:rsidRPr="006F1151">
        <w:rPr>
          <w:rFonts w:ascii="Times New Roman" w:eastAsia="Times New Roman" w:hAnsi="Times New Roman" w:cs="Times New Roman"/>
          <w:sz w:val="24"/>
          <w:szCs w:val="24"/>
          <w:lang w:eastAsia="en-GB"/>
        </w:rPr>
        <w:t>led</w:t>
      </w:r>
      <w:r w:rsidR="00EF6100" w:rsidRPr="006F1151">
        <w:rPr>
          <w:rFonts w:ascii="Times New Roman" w:eastAsia="Times New Roman" w:hAnsi="Times New Roman" w:cs="Times New Roman"/>
          <w:sz w:val="24"/>
          <w:szCs w:val="24"/>
          <w:lang w:eastAsia="en-GB"/>
        </w:rPr>
        <w:t>,</w:t>
      </w:r>
      <w:r w:rsidR="00C56AD3" w:rsidRPr="006F1151">
        <w:rPr>
          <w:rFonts w:ascii="Times New Roman" w:eastAsia="Times New Roman" w:hAnsi="Times New Roman" w:cs="Times New Roman"/>
          <w:sz w:val="24"/>
          <w:szCs w:val="24"/>
          <w:lang w:eastAsia="en-GB"/>
        </w:rPr>
        <w:t xml:space="preserve"> play</w:t>
      </w:r>
      <w:r w:rsidR="00E21099" w:rsidRPr="006F1151">
        <w:rPr>
          <w:rFonts w:ascii="Times New Roman" w:eastAsia="Times New Roman" w:hAnsi="Times New Roman" w:cs="Times New Roman"/>
          <w:sz w:val="24"/>
          <w:szCs w:val="24"/>
          <w:lang w:eastAsia="en-GB"/>
        </w:rPr>
        <w:t xml:space="preserve">-based learning </w:t>
      </w:r>
      <w:r w:rsidR="0021750B" w:rsidRPr="006F1151">
        <w:rPr>
          <w:rFonts w:ascii="Times New Roman" w:eastAsia="Times New Roman" w:hAnsi="Times New Roman" w:cs="Times New Roman"/>
          <w:sz w:val="24"/>
          <w:szCs w:val="24"/>
          <w:lang w:eastAsia="en-GB"/>
        </w:rPr>
        <w:t>using the</w:t>
      </w:r>
      <w:r w:rsidR="00EF6100" w:rsidRPr="006F1151">
        <w:rPr>
          <w:rFonts w:ascii="Times New Roman" w:eastAsia="Times New Roman" w:hAnsi="Times New Roman" w:cs="Times New Roman"/>
          <w:sz w:val="24"/>
          <w:szCs w:val="24"/>
          <w:lang w:eastAsia="en-GB"/>
        </w:rPr>
        <w:t xml:space="preserve"> outdoors as </w:t>
      </w:r>
      <w:r w:rsidR="00E76363" w:rsidRPr="006F1151">
        <w:rPr>
          <w:rFonts w:ascii="Times New Roman" w:eastAsia="Times New Roman" w:hAnsi="Times New Roman" w:cs="Times New Roman"/>
          <w:sz w:val="24"/>
          <w:szCs w:val="24"/>
          <w:lang w:eastAsia="en-GB"/>
        </w:rPr>
        <w:t xml:space="preserve">an integral learning </w:t>
      </w:r>
      <w:r w:rsidR="008D3640" w:rsidRPr="006F1151">
        <w:rPr>
          <w:rFonts w:ascii="Times New Roman" w:eastAsia="Times New Roman" w:hAnsi="Times New Roman" w:cs="Times New Roman"/>
          <w:sz w:val="24"/>
          <w:szCs w:val="24"/>
          <w:lang w:eastAsia="en-GB"/>
        </w:rPr>
        <w:t>space (</w:t>
      </w:r>
      <w:r w:rsidR="008F3223" w:rsidRPr="006F1151">
        <w:rPr>
          <w:rFonts w:ascii="Times New Roman" w:eastAsia="Times New Roman" w:hAnsi="Times New Roman" w:cs="Times New Roman"/>
          <w:sz w:val="24"/>
          <w:szCs w:val="24"/>
          <w:lang w:eastAsia="en-GB"/>
        </w:rPr>
        <w:t>Welsh Government, 2015a)</w:t>
      </w:r>
      <w:r w:rsidR="00B068CC" w:rsidRPr="006F1151">
        <w:rPr>
          <w:rFonts w:ascii="Times New Roman" w:eastAsia="Times New Roman" w:hAnsi="Times New Roman" w:cs="Times New Roman"/>
          <w:sz w:val="24"/>
          <w:szCs w:val="24"/>
          <w:lang w:eastAsia="en-GB"/>
        </w:rPr>
        <w:t xml:space="preserve">. </w:t>
      </w:r>
      <w:r w:rsidR="007A10BD" w:rsidRPr="006F1151">
        <w:rPr>
          <w:rFonts w:ascii="Times New Roman" w:eastAsia="Times New Roman" w:hAnsi="Times New Roman" w:cs="Times New Roman"/>
          <w:sz w:val="24"/>
          <w:szCs w:val="24"/>
          <w:lang w:eastAsia="en-GB"/>
        </w:rPr>
        <w:t>T</w:t>
      </w:r>
      <w:r w:rsidR="005419AA" w:rsidRPr="006F1151">
        <w:rPr>
          <w:rFonts w:ascii="Times New Roman" w:eastAsia="Times New Roman" w:hAnsi="Times New Roman" w:cs="Times New Roman"/>
          <w:sz w:val="24"/>
          <w:szCs w:val="24"/>
          <w:lang w:eastAsia="en-GB"/>
        </w:rPr>
        <w:t>hrough</w:t>
      </w:r>
      <w:r w:rsidR="00986B4D" w:rsidRPr="006F1151">
        <w:rPr>
          <w:rFonts w:ascii="Times New Roman" w:eastAsia="Times New Roman" w:hAnsi="Times New Roman" w:cs="Times New Roman"/>
          <w:sz w:val="24"/>
          <w:szCs w:val="24"/>
          <w:lang w:eastAsia="en-GB"/>
        </w:rPr>
        <w:t xml:space="preserve"> </w:t>
      </w:r>
      <w:r w:rsidR="00BB5C42" w:rsidRPr="006F1151">
        <w:rPr>
          <w:rFonts w:ascii="Times New Roman" w:eastAsia="Times New Roman" w:hAnsi="Times New Roman" w:cs="Times New Roman"/>
          <w:sz w:val="24"/>
          <w:szCs w:val="24"/>
          <w:lang w:eastAsia="en-GB"/>
        </w:rPr>
        <w:t xml:space="preserve">hands-on, </w:t>
      </w:r>
      <w:r w:rsidR="00264A82" w:rsidRPr="006F1151">
        <w:rPr>
          <w:rFonts w:ascii="Times New Roman" w:eastAsia="Times New Roman" w:hAnsi="Times New Roman" w:cs="Times New Roman"/>
          <w:sz w:val="24"/>
          <w:szCs w:val="24"/>
          <w:lang w:eastAsia="en-GB"/>
        </w:rPr>
        <w:t>experiential</w:t>
      </w:r>
      <w:r w:rsidR="007A10BD" w:rsidRPr="006F1151">
        <w:rPr>
          <w:rFonts w:ascii="Times New Roman" w:eastAsia="Times New Roman" w:hAnsi="Times New Roman" w:cs="Times New Roman"/>
          <w:sz w:val="24"/>
          <w:szCs w:val="24"/>
          <w:lang w:eastAsia="en-GB"/>
        </w:rPr>
        <w:t xml:space="preserve"> outdoor play and </w:t>
      </w:r>
      <w:r w:rsidR="00AD74F8" w:rsidRPr="006F1151">
        <w:rPr>
          <w:rFonts w:ascii="Times New Roman" w:eastAsia="Times New Roman" w:hAnsi="Times New Roman" w:cs="Times New Roman"/>
          <w:sz w:val="24"/>
          <w:szCs w:val="24"/>
          <w:lang w:eastAsia="en-GB"/>
        </w:rPr>
        <w:t>interaction with the environment</w:t>
      </w:r>
      <w:r w:rsidR="007A10BD" w:rsidRPr="006F1151">
        <w:rPr>
          <w:rFonts w:ascii="Times New Roman" w:eastAsia="Times New Roman" w:hAnsi="Times New Roman" w:cs="Times New Roman"/>
          <w:sz w:val="24"/>
          <w:szCs w:val="24"/>
          <w:lang w:eastAsia="en-GB"/>
        </w:rPr>
        <w:t>, children actively construct knowledge</w:t>
      </w:r>
      <w:r w:rsidR="00C645F5" w:rsidRPr="006F1151">
        <w:rPr>
          <w:rFonts w:ascii="Times New Roman" w:eastAsia="Times New Roman" w:hAnsi="Times New Roman" w:cs="Times New Roman"/>
          <w:sz w:val="24"/>
          <w:szCs w:val="24"/>
          <w:lang w:eastAsia="en-GB"/>
        </w:rPr>
        <w:t>, de</w:t>
      </w:r>
      <w:r w:rsidR="007A10BD" w:rsidRPr="006F1151">
        <w:rPr>
          <w:rFonts w:ascii="Times New Roman" w:eastAsia="Times New Roman" w:hAnsi="Times New Roman" w:cs="Times New Roman"/>
          <w:sz w:val="24"/>
          <w:szCs w:val="24"/>
          <w:lang w:eastAsia="en-GB"/>
        </w:rPr>
        <w:t xml:space="preserve">velop </w:t>
      </w:r>
      <w:r w:rsidR="00C645F5" w:rsidRPr="006F1151">
        <w:rPr>
          <w:rFonts w:ascii="Times New Roman" w:eastAsia="Times New Roman" w:hAnsi="Times New Roman" w:cs="Times New Roman"/>
          <w:sz w:val="24"/>
          <w:szCs w:val="24"/>
          <w:lang w:eastAsia="en-GB"/>
        </w:rPr>
        <w:t xml:space="preserve">meaningful </w:t>
      </w:r>
      <w:r w:rsidR="007A10BD" w:rsidRPr="006F1151">
        <w:rPr>
          <w:rFonts w:ascii="Times New Roman" w:eastAsia="Times New Roman" w:hAnsi="Times New Roman" w:cs="Times New Roman"/>
          <w:sz w:val="24"/>
          <w:szCs w:val="24"/>
          <w:lang w:eastAsia="en-GB"/>
        </w:rPr>
        <w:t>connections</w:t>
      </w:r>
      <w:r w:rsidR="001C3D16" w:rsidRPr="006F1151">
        <w:rPr>
          <w:rFonts w:ascii="Times New Roman" w:eastAsia="Times New Roman" w:hAnsi="Times New Roman" w:cs="Times New Roman"/>
          <w:sz w:val="24"/>
          <w:szCs w:val="24"/>
          <w:lang w:eastAsia="en-GB"/>
        </w:rPr>
        <w:t xml:space="preserve"> and</w:t>
      </w:r>
      <w:r w:rsidR="00FC1143" w:rsidRPr="006F1151">
        <w:rPr>
          <w:rFonts w:ascii="Times New Roman" w:eastAsia="Times New Roman" w:hAnsi="Times New Roman" w:cs="Times New Roman"/>
          <w:sz w:val="24"/>
          <w:szCs w:val="24"/>
          <w:lang w:eastAsia="en-GB"/>
        </w:rPr>
        <w:t xml:space="preserve"> build skills for lifelong learning and well-being (Froebel Trust</w:t>
      </w:r>
      <w:r w:rsidR="00C2393D" w:rsidRPr="006F1151">
        <w:rPr>
          <w:rFonts w:ascii="Times New Roman" w:eastAsia="Times New Roman" w:hAnsi="Times New Roman" w:cs="Times New Roman"/>
          <w:sz w:val="24"/>
          <w:szCs w:val="24"/>
          <w:lang w:eastAsia="en-GB"/>
        </w:rPr>
        <w:t>, 2022</w:t>
      </w:r>
      <w:r w:rsidR="002C40DB" w:rsidRPr="006F1151">
        <w:rPr>
          <w:rFonts w:ascii="Times New Roman" w:eastAsia="Times New Roman" w:hAnsi="Times New Roman" w:cs="Times New Roman"/>
          <w:sz w:val="24"/>
          <w:szCs w:val="24"/>
          <w:lang w:eastAsia="en-GB"/>
        </w:rPr>
        <w:t>; Pound, 2014</w:t>
      </w:r>
      <w:r w:rsidR="00E0462C" w:rsidRPr="006F1151">
        <w:rPr>
          <w:rFonts w:ascii="Times New Roman" w:eastAsia="Times New Roman" w:hAnsi="Times New Roman" w:cs="Times New Roman"/>
          <w:sz w:val="24"/>
          <w:szCs w:val="24"/>
          <w:lang w:eastAsia="en-GB"/>
        </w:rPr>
        <w:t>; Ryan, 2025).</w:t>
      </w:r>
    </w:p>
    <w:p w14:paraId="6DAE3E47" w14:textId="6614575C" w:rsidR="007C7CA1" w:rsidRPr="006F1151" w:rsidRDefault="00B14C99" w:rsidP="001C5905">
      <w:pPr>
        <w:spacing w:line="360" w:lineRule="auto"/>
        <w:rPr>
          <w:rFonts w:ascii="Times New Roman" w:eastAsia="Times New Roman" w:hAnsi="Times New Roman" w:cs="Times New Roman"/>
          <w:color w:val="FF0000"/>
          <w:sz w:val="24"/>
          <w:szCs w:val="24"/>
          <w:lang w:eastAsia="en-GB"/>
        </w:rPr>
      </w:pPr>
      <w:r w:rsidRPr="006F1151">
        <w:rPr>
          <w:rFonts w:ascii="Times New Roman" w:eastAsia="Times New Roman" w:hAnsi="Times New Roman" w:cs="Times New Roman"/>
          <w:sz w:val="24"/>
          <w:szCs w:val="24"/>
          <w:lang w:eastAsia="en-GB"/>
        </w:rPr>
        <w:t>Despite varying</w:t>
      </w:r>
      <w:r w:rsidR="00A208B1" w:rsidRPr="006F1151">
        <w:rPr>
          <w:rFonts w:ascii="Times New Roman" w:eastAsia="Times New Roman" w:hAnsi="Times New Roman" w:cs="Times New Roman"/>
          <w:sz w:val="24"/>
          <w:szCs w:val="24"/>
          <w:lang w:eastAsia="en-GB"/>
        </w:rPr>
        <w:t xml:space="preserve"> definitions, </w:t>
      </w:r>
      <w:r w:rsidR="003C68B4" w:rsidRPr="006F1151">
        <w:rPr>
          <w:rFonts w:ascii="Times New Roman" w:eastAsia="Times New Roman" w:hAnsi="Times New Roman" w:cs="Times New Roman"/>
          <w:sz w:val="24"/>
          <w:szCs w:val="24"/>
          <w:lang w:eastAsia="en-GB"/>
        </w:rPr>
        <w:t>these theoretical</w:t>
      </w:r>
      <w:r w:rsidRPr="006F1151">
        <w:rPr>
          <w:rFonts w:ascii="Times New Roman" w:eastAsia="Times New Roman" w:hAnsi="Times New Roman" w:cs="Times New Roman"/>
          <w:sz w:val="24"/>
          <w:szCs w:val="24"/>
          <w:lang w:eastAsia="en-GB"/>
        </w:rPr>
        <w:t xml:space="preserve"> </w:t>
      </w:r>
      <w:r w:rsidR="003C68B4" w:rsidRPr="006F1151">
        <w:rPr>
          <w:rFonts w:ascii="Times New Roman" w:eastAsia="Times New Roman" w:hAnsi="Times New Roman" w:cs="Times New Roman"/>
          <w:sz w:val="24"/>
          <w:szCs w:val="24"/>
          <w:lang w:eastAsia="en-GB"/>
        </w:rPr>
        <w:t>frameworks</w:t>
      </w:r>
      <w:r w:rsidR="00C91C26" w:rsidRPr="006F1151">
        <w:rPr>
          <w:rFonts w:ascii="Times New Roman" w:eastAsia="Times New Roman" w:hAnsi="Times New Roman" w:cs="Times New Roman"/>
          <w:sz w:val="24"/>
          <w:szCs w:val="24"/>
          <w:lang w:eastAsia="en-GB"/>
        </w:rPr>
        <w:t>, along with a growing body of evidence,</w:t>
      </w:r>
      <w:r w:rsidR="000B60C3" w:rsidRPr="006F1151">
        <w:rPr>
          <w:rFonts w:ascii="Times New Roman" w:eastAsia="Times New Roman" w:hAnsi="Times New Roman" w:cs="Times New Roman"/>
          <w:sz w:val="24"/>
          <w:szCs w:val="24"/>
          <w:lang w:eastAsia="en-GB"/>
        </w:rPr>
        <w:t xml:space="preserve"> suggest that outdoor </w:t>
      </w:r>
      <w:r w:rsidR="00C91C26" w:rsidRPr="006F1151">
        <w:rPr>
          <w:rFonts w:ascii="Times New Roman" w:eastAsia="Times New Roman" w:hAnsi="Times New Roman" w:cs="Times New Roman"/>
          <w:sz w:val="24"/>
          <w:szCs w:val="24"/>
          <w:lang w:eastAsia="en-GB"/>
        </w:rPr>
        <w:t xml:space="preserve">learning </w:t>
      </w:r>
      <w:r w:rsidR="003C68B4" w:rsidRPr="006F1151">
        <w:rPr>
          <w:rFonts w:ascii="Times New Roman" w:eastAsia="Times New Roman" w:hAnsi="Times New Roman" w:cs="Times New Roman"/>
          <w:sz w:val="24"/>
          <w:szCs w:val="24"/>
          <w:lang w:eastAsia="en-GB"/>
        </w:rPr>
        <w:t xml:space="preserve">has wide-ranging benefits for children's cognitive, social, emotional and physical </w:t>
      </w:r>
      <w:r w:rsidR="00C91C26" w:rsidRPr="006F1151">
        <w:rPr>
          <w:rFonts w:ascii="Times New Roman" w:eastAsia="Times New Roman" w:hAnsi="Times New Roman" w:cs="Times New Roman"/>
          <w:sz w:val="24"/>
          <w:szCs w:val="24"/>
          <w:lang w:eastAsia="en-GB"/>
        </w:rPr>
        <w:t>development</w:t>
      </w:r>
      <w:r w:rsidR="00A72919" w:rsidRPr="006F1151">
        <w:rPr>
          <w:rFonts w:ascii="Times New Roman" w:eastAsia="Times New Roman" w:hAnsi="Times New Roman" w:cs="Times New Roman"/>
          <w:sz w:val="24"/>
          <w:szCs w:val="24"/>
          <w:lang w:eastAsia="en-GB"/>
        </w:rPr>
        <w:t xml:space="preserve"> </w:t>
      </w:r>
      <w:r w:rsidR="005B5C49" w:rsidRPr="006F1151">
        <w:rPr>
          <w:rFonts w:ascii="Times New Roman" w:eastAsia="Times New Roman" w:hAnsi="Times New Roman" w:cs="Times New Roman"/>
          <w:sz w:val="24"/>
          <w:szCs w:val="24"/>
          <w:lang w:eastAsia="en-GB"/>
        </w:rPr>
        <w:t xml:space="preserve">(Kelly, Whelan and Coulter, 2025; </w:t>
      </w:r>
      <w:proofErr w:type="spellStart"/>
      <w:r w:rsidR="004D6355" w:rsidRPr="006F1151">
        <w:rPr>
          <w:rFonts w:ascii="Times New Roman" w:eastAsia="Times New Roman" w:hAnsi="Times New Roman" w:cs="Times New Roman"/>
          <w:sz w:val="24"/>
          <w:szCs w:val="24"/>
          <w:lang w:eastAsia="en-GB"/>
        </w:rPr>
        <w:t>Papadopoulou</w:t>
      </w:r>
      <w:proofErr w:type="spellEnd"/>
      <w:r w:rsidR="004D6355" w:rsidRPr="006F1151">
        <w:rPr>
          <w:rFonts w:ascii="Times New Roman" w:eastAsia="Times New Roman" w:hAnsi="Times New Roman" w:cs="Times New Roman"/>
          <w:sz w:val="24"/>
          <w:szCs w:val="24"/>
          <w:lang w:eastAsia="en-GB"/>
        </w:rPr>
        <w:t xml:space="preserve"> and Vincent, 2025; </w:t>
      </w:r>
      <w:r w:rsidR="00A72919" w:rsidRPr="006F1151">
        <w:rPr>
          <w:rFonts w:ascii="Times New Roman" w:eastAsia="Times New Roman" w:hAnsi="Times New Roman" w:cs="Times New Roman"/>
          <w:sz w:val="24"/>
          <w:szCs w:val="24"/>
          <w:lang w:eastAsia="en-GB"/>
        </w:rPr>
        <w:t>Prince and Diggory, 2023</w:t>
      </w:r>
      <w:r w:rsidR="00E42D98" w:rsidRPr="006F1151">
        <w:rPr>
          <w:rFonts w:ascii="Times New Roman" w:eastAsia="Times New Roman" w:hAnsi="Times New Roman" w:cs="Times New Roman"/>
          <w:sz w:val="24"/>
          <w:szCs w:val="24"/>
          <w:lang w:eastAsia="en-GB"/>
        </w:rPr>
        <w:t xml:space="preserve">). </w:t>
      </w:r>
      <w:r w:rsidR="00983DD3" w:rsidRPr="006F1151">
        <w:rPr>
          <w:rFonts w:ascii="Times New Roman" w:eastAsia="Times New Roman" w:hAnsi="Times New Roman" w:cs="Times New Roman"/>
          <w:sz w:val="24"/>
          <w:szCs w:val="24"/>
          <w:lang w:eastAsia="en-GB"/>
        </w:rPr>
        <w:t xml:space="preserve">The holistic benefits </w:t>
      </w:r>
      <w:r w:rsidR="00A100AC" w:rsidRPr="006F1151">
        <w:rPr>
          <w:rFonts w:ascii="Times New Roman" w:eastAsia="Times New Roman" w:hAnsi="Times New Roman" w:cs="Times New Roman"/>
          <w:sz w:val="24"/>
          <w:szCs w:val="24"/>
          <w:lang w:eastAsia="en-GB"/>
        </w:rPr>
        <w:t xml:space="preserve">of spending time outdoors </w:t>
      </w:r>
      <w:r w:rsidR="00FD79B1" w:rsidRPr="006F1151">
        <w:rPr>
          <w:rFonts w:ascii="Times New Roman" w:eastAsia="Times New Roman" w:hAnsi="Times New Roman" w:cs="Times New Roman"/>
          <w:sz w:val="24"/>
          <w:szCs w:val="24"/>
          <w:lang w:eastAsia="en-GB"/>
        </w:rPr>
        <w:t>are</w:t>
      </w:r>
      <w:r w:rsidR="00A100AC" w:rsidRPr="006F1151">
        <w:rPr>
          <w:rFonts w:ascii="Times New Roman" w:eastAsia="Times New Roman" w:hAnsi="Times New Roman" w:cs="Times New Roman"/>
          <w:sz w:val="24"/>
          <w:szCs w:val="24"/>
          <w:lang w:eastAsia="en-GB"/>
        </w:rPr>
        <w:t xml:space="preserve"> widely documented</w:t>
      </w:r>
      <w:r w:rsidR="00FD79B1" w:rsidRPr="006F1151">
        <w:rPr>
          <w:rFonts w:ascii="Times New Roman" w:eastAsia="Times New Roman" w:hAnsi="Times New Roman" w:cs="Times New Roman"/>
          <w:sz w:val="24"/>
          <w:szCs w:val="24"/>
          <w:lang w:eastAsia="en-GB"/>
        </w:rPr>
        <w:t>,</w:t>
      </w:r>
      <w:r w:rsidR="00254685" w:rsidRPr="006F1151">
        <w:rPr>
          <w:rFonts w:ascii="Times New Roman" w:eastAsia="Times New Roman" w:hAnsi="Times New Roman" w:cs="Times New Roman"/>
          <w:sz w:val="24"/>
          <w:szCs w:val="24"/>
          <w:lang w:eastAsia="en-GB"/>
        </w:rPr>
        <w:t xml:space="preserve"> with research highlighting the </w:t>
      </w:r>
      <w:r w:rsidR="00AD6DBC" w:rsidRPr="006F1151">
        <w:rPr>
          <w:rFonts w:ascii="Times New Roman" w:eastAsia="Times New Roman" w:hAnsi="Times New Roman" w:cs="Times New Roman"/>
          <w:sz w:val="24"/>
          <w:szCs w:val="24"/>
          <w:lang w:eastAsia="en-GB"/>
        </w:rPr>
        <w:t>positive</w:t>
      </w:r>
      <w:r w:rsidR="006B086E" w:rsidRPr="006F1151">
        <w:rPr>
          <w:rFonts w:ascii="Times New Roman" w:eastAsia="Times New Roman" w:hAnsi="Times New Roman" w:cs="Times New Roman"/>
          <w:sz w:val="24"/>
          <w:szCs w:val="24"/>
          <w:lang w:eastAsia="en-GB"/>
        </w:rPr>
        <w:t xml:space="preserve"> </w:t>
      </w:r>
      <w:r w:rsidR="00A100AC" w:rsidRPr="006F1151">
        <w:rPr>
          <w:rFonts w:ascii="Times New Roman" w:eastAsia="Times New Roman" w:hAnsi="Times New Roman" w:cs="Times New Roman"/>
          <w:sz w:val="24"/>
          <w:szCs w:val="24"/>
          <w:lang w:eastAsia="en-GB"/>
        </w:rPr>
        <w:t xml:space="preserve">impacts on physical </w:t>
      </w:r>
      <w:r w:rsidR="00254685" w:rsidRPr="006F1151">
        <w:rPr>
          <w:rFonts w:ascii="Times New Roman" w:eastAsia="Times New Roman" w:hAnsi="Times New Roman" w:cs="Times New Roman"/>
          <w:sz w:val="24"/>
          <w:szCs w:val="24"/>
          <w:lang w:eastAsia="en-GB"/>
        </w:rPr>
        <w:t>health,</w:t>
      </w:r>
      <w:r w:rsidR="001242B5" w:rsidRPr="006F1151">
        <w:rPr>
          <w:rFonts w:ascii="Times New Roman" w:eastAsia="Times New Roman" w:hAnsi="Times New Roman" w:cs="Times New Roman"/>
          <w:sz w:val="24"/>
          <w:szCs w:val="24"/>
          <w:lang w:eastAsia="en-GB"/>
        </w:rPr>
        <w:t xml:space="preserve"> mental health and</w:t>
      </w:r>
      <w:r w:rsidR="00A100AC" w:rsidRPr="006F1151">
        <w:rPr>
          <w:rFonts w:ascii="Times New Roman" w:eastAsia="Times New Roman" w:hAnsi="Times New Roman" w:cs="Times New Roman"/>
          <w:sz w:val="24"/>
          <w:szCs w:val="24"/>
          <w:lang w:eastAsia="en-GB"/>
        </w:rPr>
        <w:t xml:space="preserve"> </w:t>
      </w:r>
      <w:r w:rsidR="002D550B" w:rsidRPr="006F1151">
        <w:rPr>
          <w:rFonts w:ascii="Times New Roman" w:eastAsia="Times New Roman" w:hAnsi="Times New Roman" w:cs="Times New Roman"/>
          <w:sz w:val="24"/>
          <w:szCs w:val="24"/>
          <w:lang w:eastAsia="en-GB"/>
        </w:rPr>
        <w:t>well-being</w:t>
      </w:r>
      <w:r w:rsidR="00254685" w:rsidRPr="006F1151">
        <w:rPr>
          <w:rFonts w:ascii="Times New Roman" w:eastAsia="Times New Roman" w:hAnsi="Times New Roman" w:cs="Times New Roman"/>
          <w:sz w:val="24"/>
          <w:szCs w:val="24"/>
          <w:lang w:eastAsia="en-GB"/>
        </w:rPr>
        <w:t xml:space="preserve"> (Learning Through Landscapes, 202</w:t>
      </w:r>
      <w:r w:rsidR="00B10172" w:rsidRPr="006F1151">
        <w:rPr>
          <w:rFonts w:ascii="Times New Roman" w:eastAsia="Times New Roman" w:hAnsi="Times New Roman" w:cs="Times New Roman"/>
          <w:sz w:val="24"/>
          <w:szCs w:val="24"/>
          <w:lang w:eastAsia="en-GB"/>
        </w:rPr>
        <w:t>3</w:t>
      </w:r>
      <w:r w:rsidR="001F777B" w:rsidRPr="006F1151">
        <w:rPr>
          <w:rFonts w:ascii="Times New Roman" w:eastAsia="Times New Roman" w:hAnsi="Times New Roman" w:cs="Times New Roman"/>
          <w:sz w:val="24"/>
          <w:szCs w:val="24"/>
          <w:lang w:eastAsia="en-GB"/>
        </w:rPr>
        <w:t>b</w:t>
      </w:r>
      <w:r w:rsidR="002C506A" w:rsidRPr="006F1151">
        <w:rPr>
          <w:rFonts w:ascii="Times New Roman" w:eastAsia="Times New Roman" w:hAnsi="Times New Roman" w:cs="Times New Roman"/>
          <w:sz w:val="24"/>
          <w:szCs w:val="24"/>
          <w:lang w:eastAsia="en-GB"/>
        </w:rPr>
        <w:t xml:space="preserve">; </w:t>
      </w:r>
      <w:r w:rsidR="00D73D70" w:rsidRPr="006F1151">
        <w:rPr>
          <w:rFonts w:ascii="Times New Roman" w:eastAsia="Times New Roman" w:hAnsi="Times New Roman" w:cs="Times New Roman"/>
          <w:sz w:val="24"/>
          <w:szCs w:val="24"/>
          <w:lang w:eastAsia="en-GB"/>
        </w:rPr>
        <w:t xml:space="preserve">Mental Health Foundation, 2022; </w:t>
      </w:r>
      <w:r w:rsidR="00662537" w:rsidRPr="006F1151">
        <w:rPr>
          <w:rFonts w:ascii="Times New Roman" w:eastAsia="Times New Roman" w:hAnsi="Times New Roman" w:cs="Times New Roman"/>
          <w:sz w:val="24"/>
          <w:szCs w:val="24"/>
          <w:lang w:eastAsia="en-GB"/>
        </w:rPr>
        <w:t>UNICEF, 2025)</w:t>
      </w:r>
      <w:r w:rsidR="00BE12A9" w:rsidRPr="006F1151">
        <w:rPr>
          <w:rFonts w:ascii="Times New Roman" w:eastAsia="Times New Roman" w:hAnsi="Times New Roman" w:cs="Times New Roman"/>
          <w:sz w:val="24"/>
          <w:szCs w:val="24"/>
          <w:lang w:eastAsia="en-GB"/>
        </w:rPr>
        <w:t xml:space="preserve">.  </w:t>
      </w:r>
      <w:r w:rsidR="007C4E81" w:rsidRPr="007C4E81">
        <w:rPr>
          <w:rFonts w:ascii="Times New Roman" w:eastAsia="Times New Roman" w:hAnsi="Times New Roman" w:cs="Times New Roman"/>
          <w:sz w:val="24"/>
          <w:szCs w:val="24"/>
          <w:lang w:eastAsia="en-GB"/>
        </w:rPr>
        <w:t xml:space="preserve">Mann, </w:t>
      </w:r>
      <w:r w:rsidR="00425B1E" w:rsidRPr="006F1151">
        <w:rPr>
          <w:rFonts w:ascii="Times New Roman" w:eastAsia="Times New Roman" w:hAnsi="Times New Roman" w:cs="Times New Roman"/>
          <w:sz w:val="24"/>
          <w:szCs w:val="24"/>
          <w:lang w:eastAsia="en-GB"/>
        </w:rPr>
        <w:t>Grey</w:t>
      </w:r>
      <w:r w:rsidR="001C3D16" w:rsidRPr="006F1151">
        <w:rPr>
          <w:rFonts w:ascii="Times New Roman" w:eastAsia="Times New Roman" w:hAnsi="Times New Roman" w:cs="Times New Roman"/>
          <w:sz w:val="24"/>
          <w:szCs w:val="24"/>
          <w:lang w:eastAsia="en-GB"/>
        </w:rPr>
        <w:t xml:space="preserve"> and</w:t>
      </w:r>
      <w:r w:rsidR="00425B1E" w:rsidRPr="006F1151">
        <w:rPr>
          <w:rFonts w:ascii="Times New Roman" w:eastAsia="Times New Roman" w:hAnsi="Times New Roman" w:cs="Times New Roman"/>
          <w:sz w:val="24"/>
          <w:szCs w:val="24"/>
          <w:lang w:eastAsia="en-GB"/>
        </w:rPr>
        <w:t xml:space="preserve"> Truong (2022) highlight that outdoor</w:t>
      </w:r>
      <w:r w:rsidR="003E7CDC" w:rsidRPr="006F1151">
        <w:rPr>
          <w:rFonts w:ascii="Times New Roman" w:eastAsia="Times New Roman" w:hAnsi="Times New Roman" w:cs="Times New Roman"/>
          <w:sz w:val="24"/>
          <w:szCs w:val="24"/>
          <w:lang w:eastAsia="en-GB"/>
        </w:rPr>
        <w:t xml:space="preserve"> learning</w:t>
      </w:r>
      <w:r w:rsidR="00425B1E" w:rsidRPr="006F1151">
        <w:rPr>
          <w:rFonts w:ascii="Times New Roman" w:eastAsia="Times New Roman" w:hAnsi="Times New Roman" w:cs="Times New Roman"/>
          <w:sz w:val="24"/>
          <w:szCs w:val="24"/>
          <w:lang w:eastAsia="en-GB"/>
        </w:rPr>
        <w:t xml:space="preserve"> greatly e</w:t>
      </w:r>
      <w:r w:rsidR="000C4B05" w:rsidRPr="006F1151">
        <w:rPr>
          <w:rFonts w:ascii="Times New Roman" w:eastAsia="Times New Roman" w:hAnsi="Times New Roman" w:cs="Times New Roman"/>
          <w:sz w:val="24"/>
          <w:szCs w:val="24"/>
          <w:lang w:eastAsia="en-GB"/>
        </w:rPr>
        <w:t>nhance</w:t>
      </w:r>
      <w:r w:rsidR="003E7CDC" w:rsidRPr="006F1151">
        <w:rPr>
          <w:rFonts w:ascii="Times New Roman" w:eastAsia="Times New Roman" w:hAnsi="Times New Roman" w:cs="Times New Roman"/>
          <w:sz w:val="24"/>
          <w:szCs w:val="24"/>
          <w:lang w:eastAsia="en-GB"/>
        </w:rPr>
        <w:t>s</w:t>
      </w:r>
      <w:r w:rsidR="000C4B05" w:rsidRPr="006F1151">
        <w:rPr>
          <w:rFonts w:ascii="Times New Roman" w:eastAsia="Times New Roman" w:hAnsi="Times New Roman" w:cs="Times New Roman"/>
          <w:sz w:val="24"/>
          <w:szCs w:val="24"/>
          <w:lang w:eastAsia="en-GB"/>
        </w:rPr>
        <w:t xml:space="preserve"> psychosocial</w:t>
      </w:r>
      <w:r w:rsidR="004364FF" w:rsidRPr="006F1151">
        <w:rPr>
          <w:rFonts w:ascii="Times New Roman" w:eastAsia="Times New Roman" w:hAnsi="Times New Roman" w:cs="Times New Roman"/>
          <w:sz w:val="24"/>
          <w:szCs w:val="24"/>
          <w:lang w:eastAsia="en-GB"/>
        </w:rPr>
        <w:t xml:space="preserve"> </w:t>
      </w:r>
      <w:r w:rsidR="007C4E81" w:rsidRPr="006F1151">
        <w:rPr>
          <w:rFonts w:ascii="Times New Roman" w:eastAsia="Times New Roman" w:hAnsi="Times New Roman" w:cs="Times New Roman"/>
          <w:sz w:val="24"/>
          <w:szCs w:val="24"/>
          <w:lang w:eastAsia="en-GB"/>
        </w:rPr>
        <w:t>skills such</w:t>
      </w:r>
      <w:r w:rsidR="00364ECD" w:rsidRPr="006F1151">
        <w:rPr>
          <w:rFonts w:ascii="Times New Roman" w:eastAsia="Times New Roman" w:hAnsi="Times New Roman" w:cs="Times New Roman"/>
          <w:sz w:val="24"/>
          <w:szCs w:val="24"/>
          <w:lang w:eastAsia="en-GB"/>
        </w:rPr>
        <w:t xml:space="preserve"> as confidence, </w:t>
      </w:r>
      <w:r w:rsidR="009447E1" w:rsidRPr="006F1151">
        <w:rPr>
          <w:rFonts w:ascii="Times New Roman" w:eastAsia="Times New Roman" w:hAnsi="Times New Roman" w:cs="Times New Roman"/>
          <w:sz w:val="24"/>
          <w:szCs w:val="24"/>
          <w:lang w:eastAsia="en-GB"/>
        </w:rPr>
        <w:t>problem-solving, communication</w:t>
      </w:r>
      <w:r w:rsidR="001668EE" w:rsidRPr="006F1151">
        <w:rPr>
          <w:rFonts w:ascii="Times New Roman" w:eastAsia="Times New Roman" w:hAnsi="Times New Roman" w:cs="Times New Roman"/>
          <w:sz w:val="24"/>
          <w:szCs w:val="24"/>
          <w:lang w:eastAsia="en-GB"/>
        </w:rPr>
        <w:t xml:space="preserve"> and </w:t>
      </w:r>
      <w:r w:rsidR="009447E1" w:rsidRPr="006F1151">
        <w:rPr>
          <w:rFonts w:ascii="Times New Roman" w:eastAsia="Times New Roman" w:hAnsi="Times New Roman" w:cs="Times New Roman"/>
          <w:sz w:val="24"/>
          <w:szCs w:val="24"/>
          <w:lang w:eastAsia="en-GB"/>
        </w:rPr>
        <w:t>empathy</w:t>
      </w:r>
      <w:r w:rsidR="005D20EB" w:rsidRPr="006F1151">
        <w:rPr>
          <w:rFonts w:ascii="Times New Roman" w:eastAsia="Times New Roman" w:hAnsi="Times New Roman" w:cs="Times New Roman"/>
          <w:sz w:val="24"/>
          <w:szCs w:val="24"/>
          <w:lang w:eastAsia="en-GB"/>
        </w:rPr>
        <w:t>, promoting</w:t>
      </w:r>
      <w:r w:rsidR="003D37EC" w:rsidRPr="006F1151">
        <w:rPr>
          <w:rFonts w:ascii="Times New Roman" w:eastAsia="Times New Roman" w:hAnsi="Times New Roman" w:cs="Times New Roman"/>
          <w:sz w:val="24"/>
          <w:szCs w:val="24"/>
          <w:lang w:eastAsia="en-GB"/>
        </w:rPr>
        <w:t xml:space="preserve"> </w:t>
      </w:r>
      <w:r w:rsidR="009447E1" w:rsidRPr="006F1151">
        <w:rPr>
          <w:rFonts w:ascii="Times New Roman" w:eastAsia="Times New Roman" w:hAnsi="Times New Roman" w:cs="Times New Roman"/>
          <w:sz w:val="24"/>
          <w:szCs w:val="24"/>
          <w:lang w:eastAsia="en-GB"/>
        </w:rPr>
        <w:t>prosocial behaviours such as co-operation, sharing</w:t>
      </w:r>
      <w:r w:rsidR="00E96B21" w:rsidRPr="006F1151">
        <w:rPr>
          <w:rFonts w:ascii="Times New Roman" w:eastAsia="Times New Roman" w:hAnsi="Times New Roman" w:cs="Times New Roman"/>
          <w:sz w:val="24"/>
          <w:szCs w:val="24"/>
          <w:lang w:eastAsia="en-GB"/>
        </w:rPr>
        <w:t xml:space="preserve"> and conflict resolution </w:t>
      </w:r>
      <w:r w:rsidR="00F00F80" w:rsidRPr="006F1151">
        <w:rPr>
          <w:rFonts w:ascii="Times New Roman" w:eastAsia="Times New Roman" w:hAnsi="Times New Roman" w:cs="Times New Roman"/>
          <w:sz w:val="24"/>
          <w:szCs w:val="24"/>
          <w:lang w:eastAsia="en-GB"/>
        </w:rPr>
        <w:t xml:space="preserve">through unstructured play and interaction </w:t>
      </w:r>
      <w:r w:rsidR="00E96B21" w:rsidRPr="006F1151">
        <w:rPr>
          <w:rFonts w:ascii="Times New Roman" w:eastAsia="Times New Roman" w:hAnsi="Times New Roman" w:cs="Times New Roman"/>
          <w:sz w:val="24"/>
          <w:szCs w:val="24"/>
          <w:lang w:eastAsia="en-GB"/>
        </w:rPr>
        <w:t>(</w:t>
      </w:r>
      <w:proofErr w:type="spellStart"/>
      <w:r w:rsidR="00E96B21" w:rsidRPr="006F1151">
        <w:rPr>
          <w:rFonts w:ascii="Times New Roman" w:eastAsia="Times New Roman" w:hAnsi="Times New Roman" w:cs="Times New Roman"/>
          <w:sz w:val="24"/>
          <w:szCs w:val="24"/>
          <w:lang w:eastAsia="en-GB"/>
        </w:rPr>
        <w:t>Pirchio</w:t>
      </w:r>
      <w:proofErr w:type="spellEnd"/>
      <w:r w:rsidR="00E96B21" w:rsidRPr="006F1151">
        <w:rPr>
          <w:rFonts w:ascii="Times New Roman" w:eastAsia="Times New Roman" w:hAnsi="Times New Roman" w:cs="Times New Roman"/>
          <w:sz w:val="24"/>
          <w:szCs w:val="24"/>
          <w:lang w:eastAsia="en-GB"/>
        </w:rPr>
        <w:t xml:space="preserve"> et al., 2021)</w:t>
      </w:r>
      <w:r w:rsidR="0050654A" w:rsidRPr="006F1151">
        <w:rPr>
          <w:rFonts w:ascii="Times New Roman" w:eastAsia="Times New Roman" w:hAnsi="Times New Roman" w:cs="Times New Roman"/>
          <w:sz w:val="24"/>
          <w:szCs w:val="24"/>
          <w:lang w:eastAsia="en-GB"/>
        </w:rPr>
        <w:t xml:space="preserve">. </w:t>
      </w:r>
      <w:r w:rsidR="00692F1C" w:rsidRPr="006F1151">
        <w:rPr>
          <w:rFonts w:ascii="Times New Roman" w:eastAsia="Times New Roman" w:hAnsi="Times New Roman" w:cs="Times New Roman"/>
          <w:sz w:val="24"/>
          <w:szCs w:val="24"/>
          <w:lang w:eastAsia="en-GB"/>
        </w:rPr>
        <w:t xml:space="preserve">It </w:t>
      </w:r>
      <w:r w:rsidR="00405305" w:rsidRPr="006F1151">
        <w:rPr>
          <w:rFonts w:ascii="Times New Roman" w:eastAsia="Times New Roman" w:hAnsi="Times New Roman" w:cs="Times New Roman"/>
          <w:sz w:val="24"/>
          <w:szCs w:val="24"/>
          <w:lang w:eastAsia="en-GB"/>
        </w:rPr>
        <w:t xml:space="preserve">also </w:t>
      </w:r>
      <w:r w:rsidR="0050654A" w:rsidRPr="006F1151">
        <w:rPr>
          <w:rFonts w:ascii="Times New Roman" w:eastAsia="Times New Roman" w:hAnsi="Times New Roman" w:cs="Times New Roman"/>
          <w:sz w:val="24"/>
          <w:szCs w:val="24"/>
          <w:lang w:eastAsia="en-GB"/>
        </w:rPr>
        <w:t>builds resilience and self-efficacy (Bandura, 1977)</w:t>
      </w:r>
      <w:r w:rsidR="00092C63" w:rsidRPr="006F1151">
        <w:rPr>
          <w:rFonts w:ascii="Times New Roman" w:eastAsia="Times New Roman" w:hAnsi="Times New Roman" w:cs="Times New Roman"/>
          <w:sz w:val="24"/>
          <w:szCs w:val="24"/>
          <w:lang w:eastAsia="en-GB"/>
        </w:rPr>
        <w:t xml:space="preserve">, </w:t>
      </w:r>
      <w:r w:rsidR="00C86122" w:rsidRPr="006F1151">
        <w:rPr>
          <w:rFonts w:ascii="Times New Roman" w:eastAsia="Times New Roman" w:hAnsi="Times New Roman" w:cs="Times New Roman"/>
          <w:sz w:val="24"/>
          <w:szCs w:val="24"/>
          <w:lang w:eastAsia="en-GB"/>
        </w:rPr>
        <w:t>encourages creativit</w:t>
      </w:r>
      <w:r w:rsidR="00092C63" w:rsidRPr="006F1151">
        <w:rPr>
          <w:rFonts w:ascii="Times New Roman" w:eastAsia="Times New Roman" w:hAnsi="Times New Roman" w:cs="Times New Roman"/>
          <w:sz w:val="24"/>
          <w:szCs w:val="24"/>
          <w:lang w:eastAsia="en-GB"/>
        </w:rPr>
        <w:t>y</w:t>
      </w:r>
      <w:r w:rsidR="00F81FC0" w:rsidRPr="006F1151">
        <w:rPr>
          <w:rFonts w:ascii="Times New Roman" w:eastAsia="Times New Roman" w:hAnsi="Times New Roman" w:cs="Times New Roman"/>
          <w:sz w:val="24"/>
          <w:szCs w:val="24"/>
          <w:lang w:eastAsia="en-GB"/>
        </w:rPr>
        <w:t xml:space="preserve"> and fosters a connection with nature and the environment (Learning Through Landscapes, 2022b; Welsh Government, 2023; Williams</w:t>
      </w:r>
      <w:r w:rsidR="003F16D1" w:rsidRPr="006F1151">
        <w:rPr>
          <w:rFonts w:ascii="Times New Roman" w:eastAsia="Times New Roman" w:hAnsi="Times New Roman" w:cs="Times New Roman"/>
          <w:sz w:val="24"/>
          <w:szCs w:val="24"/>
          <w:lang w:eastAsia="en-GB"/>
        </w:rPr>
        <w:t>, 2022</w:t>
      </w:r>
      <w:r w:rsidR="00CD42D9" w:rsidRPr="006F1151">
        <w:rPr>
          <w:rFonts w:ascii="Times New Roman" w:eastAsia="Times New Roman" w:hAnsi="Times New Roman" w:cs="Times New Roman"/>
          <w:sz w:val="24"/>
          <w:szCs w:val="24"/>
          <w:lang w:eastAsia="en-GB"/>
        </w:rPr>
        <w:t>)</w:t>
      </w:r>
      <w:r w:rsidR="006316AE" w:rsidRPr="006F1151">
        <w:rPr>
          <w:rFonts w:ascii="Times New Roman" w:eastAsia="Times New Roman" w:hAnsi="Times New Roman" w:cs="Times New Roman"/>
          <w:sz w:val="24"/>
          <w:szCs w:val="24"/>
          <w:lang w:eastAsia="en-GB"/>
        </w:rPr>
        <w:t>.</w:t>
      </w:r>
      <w:r w:rsidR="00EB00E4" w:rsidRPr="006F1151">
        <w:rPr>
          <w:rFonts w:ascii="Times New Roman" w:eastAsia="Times New Roman" w:hAnsi="Times New Roman" w:cs="Times New Roman"/>
          <w:sz w:val="24"/>
          <w:szCs w:val="24"/>
          <w:lang w:eastAsia="en-GB"/>
        </w:rPr>
        <w:t xml:space="preserve">  T</w:t>
      </w:r>
      <w:r w:rsidR="006316AE" w:rsidRPr="006F1151">
        <w:rPr>
          <w:rFonts w:ascii="Times New Roman" w:eastAsia="Times New Roman" w:hAnsi="Times New Roman" w:cs="Times New Roman"/>
          <w:sz w:val="24"/>
          <w:szCs w:val="24"/>
          <w:lang w:eastAsia="en-GB"/>
        </w:rPr>
        <w:t xml:space="preserve">hese skills are </w:t>
      </w:r>
      <w:r w:rsidR="00255290" w:rsidRPr="006F1151">
        <w:rPr>
          <w:rFonts w:ascii="Times New Roman" w:eastAsia="Times New Roman" w:hAnsi="Times New Roman" w:cs="Times New Roman"/>
          <w:sz w:val="24"/>
          <w:szCs w:val="24"/>
          <w:lang w:eastAsia="en-GB"/>
        </w:rPr>
        <w:t xml:space="preserve">central to the </w:t>
      </w:r>
      <w:r w:rsidR="001F468B" w:rsidRPr="006F1151">
        <w:rPr>
          <w:rFonts w:ascii="Times New Roman" w:eastAsia="Times New Roman" w:hAnsi="Times New Roman" w:cs="Times New Roman"/>
          <w:sz w:val="24"/>
          <w:szCs w:val="24"/>
          <w:lang w:eastAsia="en-GB"/>
        </w:rPr>
        <w:t>Welsh Government (2022</w:t>
      </w:r>
      <w:r w:rsidR="00E536CF" w:rsidRPr="006F1151">
        <w:rPr>
          <w:rFonts w:ascii="Times New Roman" w:eastAsia="Times New Roman" w:hAnsi="Times New Roman" w:cs="Times New Roman"/>
          <w:sz w:val="24"/>
          <w:szCs w:val="24"/>
          <w:lang w:eastAsia="en-GB"/>
        </w:rPr>
        <w:t>) Curriculum</w:t>
      </w:r>
      <w:r w:rsidR="00123B8B" w:rsidRPr="006F1151">
        <w:rPr>
          <w:rFonts w:ascii="Times New Roman" w:eastAsia="Times New Roman" w:hAnsi="Times New Roman" w:cs="Times New Roman"/>
          <w:i/>
          <w:iCs/>
          <w:sz w:val="24"/>
          <w:szCs w:val="24"/>
          <w:lang w:eastAsia="en-GB"/>
        </w:rPr>
        <w:t xml:space="preserve"> for Wales</w:t>
      </w:r>
      <w:r w:rsidR="0092586E" w:rsidRPr="006F1151">
        <w:rPr>
          <w:rFonts w:ascii="Times New Roman" w:eastAsia="Times New Roman" w:hAnsi="Times New Roman" w:cs="Times New Roman"/>
          <w:i/>
          <w:iCs/>
          <w:sz w:val="24"/>
          <w:szCs w:val="24"/>
          <w:lang w:eastAsia="en-GB"/>
        </w:rPr>
        <w:t>,</w:t>
      </w:r>
      <w:r w:rsidR="00123B8B" w:rsidRPr="006F1151">
        <w:rPr>
          <w:rFonts w:ascii="Times New Roman" w:eastAsia="Times New Roman" w:hAnsi="Times New Roman" w:cs="Times New Roman"/>
          <w:sz w:val="24"/>
          <w:szCs w:val="24"/>
          <w:lang w:eastAsia="en-GB"/>
        </w:rPr>
        <w:t xml:space="preserve"> </w:t>
      </w:r>
      <w:r w:rsidR="003373A1" w:rsidRPr="006F1151">
        <w:rPr>
          <w:rFonts w:ascii="Times New Roman" w:eastAsia="Times New Roman" w:hAnsi="Times New Roman" w:cs="Times New Roman"/>
          <w:sz w:val="24"/>
          <w:szCs w:val="24"/>
          <w:lang w:eastAsia="en-GB"/>
        </w:rPr>
        <w:t xml:space="preserve">which aims to </w:t>
      </w:r>
      <w:r w:rsidR="002023DF" w:rsidRPr="006F1151">
        <w:rPr>
          <w:rFonts w:ascii="Times New Roman" w:eastAsia="Times New Roman" w:hAnsi="Times New Roman" w:cs="Times New Roman"/>
          <w:sz w:val="24"/>
          <w:szCs w:val="24"/>
          <w:lang w:eastAsia="en-GB"/>
        </w:rPr>
        <w:t xml:space="preserve">equip children with the </w:t>
      </w:r>
      <w:r w:rsidR="003373A1" w:rsidRPr="006F1151">
        <w:rPr>
          <w:rFonts w:ascii="Times New Roman" w:eastAsia="Times New Roman" w:hAnsi="Times New Roman" w:cs="Times New Roman"/>
          <w:sz w:val="24"/>
          <w:szCs w:val="24"/>
          <w:lang w:eastAsia="en-GB"/>
        </w:rPr>
        <w:t xml:space="preserve">skills needed to support </w:t>
      </w:r>
      <w:r w:rsidR="00123B8B" w:rsidRPr="006F1151">
        <w:rPr>
          <w:rFonts w:ascii="Times New Roman" w:eastAsia="Times New Roman" w:hAnsi="Times New Roman" w:cs="Times New Roman"/>
          <w:sz w:val="24"/>
          <w:szCs w:val="24"/>
          <w:lang w:eastAsia="en-GB"/>
        </w:rPr>
        <w:t xml:space="preserve">the </w:t>
      </w:r>
      <w:r w:rsidR="0092586E" w:rsidRPr="006F1151">
        <w:rPr>
          <w:rFonts w:ascii="Times New Roman" w:eastAsia="Times New Roman" w:hAnsi="Times New Roman" w:cs="Times New Roman"/>
          <w:i/>
          <w:iCs/>
          <w:sz w:val="24"/>
          <w:szCs w:val="24"/>
          <w:lang w:eastAsia="en-GB"/>
        </w:rPr>
        <w:t>Well-being of Future Generations</w:t>
      </w:r>
      <w:r w:rsidR="002023DF" w:rsidRPr="006F1151">
        <w:rPr>
          <w:rFonts w:ascii="Times New Roman" w:eastAsia="Times New Roman" w:hAnsi="Times New Roman" w:cs="Times New Roman"/>
          <w:i/>
          <w:iCs/>
          <w:sz w:val="24"/>
          <w:szCs w:val="24"/>
          <w:lang w:eastAsia="en-GB"/>
        </w:rPr>
        <w:t xml:space="preserve"> Act</w:t>
      </w:r>
      <w:r w:rsidR="00ED46C1" w:rsidRPr="006F1151">
        <w:rPr>
          <w:rFonts w:ascii="Times New Roman" w:eastAsia="Times New Roman" w:hAnsi="Times New Roman" w:cs="Times New Roman"/>
          <w:i/>
          <w:iCs/>
          <w:sz w:val="24"/>
          <w:szCs w:val="24"/>
          <w:lang w:eastAsia="en-GB"/>
        </w:rPr>
        <w:t xml:space="preserve"> </w:t>
      </w:r>
      <w:r w:rsidR="00ED46C1" w:rsidRPr="006F1151">
        <w:rPr>
          <w:rFonts w:ascii="Times New Roman" w:eastAsia="Times New Roman" w:hAnsi="Times New Roman" w:cs="Times New Roman"/>
          <w:sz w:val="24"/>
          <w:szCs w:val="24"/>
          <w:lang w:eastAsia="en-GB"/>
        </w:rPr>
        <w:t>(Welsh Government, 2015</w:t>
      </w:r>
      <w:r w:rsidR="00195AF5" w:rsidRPr="006F1151">
        <w:rPr>
          <w:rFonts w:ascii="Times New Roman" w:eastAsia="Times New Roman" w:hAnsi="Times New Roman" w:cs="Times New Roman"/>
          <w:sz w:val="24"/>
          <w:szCs w:val="24"/>
          <w:lang w:eastAsia="en-GB"/>
        </w:rPr>
        <w:t>c</w:t>
      </w:r>
      <w:r w:rsidR="00ED46C1" w:rsidRPr="006F1151">
        <w:rPr>
          <w:rFonts w:ascii="Times New Roman" w:eastAsia="Times New Roman" w:hAnsi="Times New Roman" w:cs="Times New Roman"/>
          <w:sz w:val="24"/>
          <w:szCs w:val="24"/>
          <w:lang w:eastAsia="en-GB"/>
        </w:rPr>
        <w:t>)</w:t>
      </w:r>
      <w:r w:rsidR="002023DF" w:rsidRPr="006F1151">
        <w:rPr>
          <w:rFonts w:ascii="Times New Roman" w:eastAsia="Times New Roman" w:hAnsi="Times New Roman" w:cs="Times New Roman"/>
          <w:sz w:val="24"/>
          <w:szCs w:val="24"/>
          <w:lang w:eastAsia="en-GB"/>
        </w:rPr>
        <w:t>,</w:t>
      </w:r>
      <w:r w:rsidR="002D570F" w:rsidRPr="006F1151">
        <w:rPr>
          <w:rFonts w:ascii="Times New Roman" w:eastAsia="Times New Roman" w:hAnsi="Times New Roman" w:cs="Times New Roman"/>
          <w:sz w:val="24"/>
          <w:szCs w:val="24"/>
          <w:lang w:eastAsia="en-GB"/>
        </w:rPr>
        <w:t xml:space="preserve"> </w:t>
      </w:r>
      <w:r w:rsidR="002023DF" w:rsidRPr="006F1151">
        <w:rPr>
          <w:rFonts w:ascii="Times New Roman" w:eastAsia="Times New Roman" w:hAnsi="Times New Roman" w:cs="Times New Roman"/>
          <w:sz w:val="24"/>
          <w:szCs w:val="24"/>
          <w:lang w:eastAsia="en-GB"/>
        </w:rPr>
        <w:t>fostering a</w:t>
      </w:r>
      <w:r w:rsidR="002D570F" w:rsidRPr="006F1151">
        <w:rPr>
          <w:rFonts w:ascii="Times New Roman" w:eastAsia="Times New Roman" w:hAnsi="Times New Roman" w:cs="Times New Roman"/>
          <w:sz w:val="24"/>
          <w:szCs w:val="24"/>
          <w:lang w:eastAsia="en-GB"/>
        </w:rPr>
        <w:t xml:space="preserve"> </w:t>
      </w:r>
      <w:r w:rsidR="00A809BB" w:rsidRPr="006F1151">
        <w:rPr>
          <w:rFonts w:ascii="Times New Roman" w:eastAsia="Times New Roman" w:hAnsi="Times New Roman" w:cs="Times New Roman"/>
          <w:sz w:val="24"/>
          <w:szCs w:val="24"/>
          <w:lang w:eastAsia="en-GB"/>
        </w:rPr>
        <w:t xml:space="preserve">healthier, </w:t>
      </w:r>
      <w:r w:rsidR="002023DF" w:rsidRPr="006F1151">
        <w:rPr>
          <w:rFonts w:ascii="Times New Roman" w:eastAsia="Times New Roman" w:hAnsi="Times New Roman" w:cs="Times New Roman"/>
          <w:sz w:val="24"/>
          <w:szCs w:val="24"/>
          <w:lang w:eastAsia="en-GB"/>
        </w:rPr>
        <w:t xml:space="preserve">more </w:t>
      </w:r>
      <w:r w:rsidR="00A809BB" w:rsidRPr="006F1151">
        <w:rPr>
          <w:rFonts w:ascii="Times New Roman" w:eastAsia="Times New Roman" w:hAnsi="Times New Roman" w:cs="Times New Roman"/>
          <w:sz w:val="24"/>
          <w:szCs w:val="24"/>
          <w:lang w:eastAsia="en-GB"/>
        </w:rPr>
        <w:t>resilient</w:t>
      </w:r>
      <w:r w:rsidR="00862221" w:rsidRPr="006F1151">
        <w:rPr>
          <w:rFonts w:ascii="Times New Roman" w:eastAsia="Times New Roman" w:hAnsi="Times New Roman" w:cs="Times New Roman"/>
          <w:sz w:val="24"/>
          <w:szCs w:val="24"/>
          <w:lang w:eastAsia="en-GB"/>
        </w:rPr>
        <w:t xml:space="preserve"> and</w:t>
      </w:r>
      <w:r w:rsidR="00A809BB" w:rsidRPr="006F1151">
        <w:rPr>
          <w:rFonts w:ascii="Times New Roman" w:eastAsia="Times New Roman" w:hAnsi="Times New Roman" w:cs="Times New Roman"/>
          <w:sz w:val="24"/>
          <w:szCs w:val="24"/>
          <w:lang w:eastAsia="en-GB"/>
        </w:rPr>
        <w:t xml:space="preserve"> sustainable Wales</w:t>
      </w:r>
      <w:r w:rsidR="003B6A78" w:rsidRPr="006F1151">
        <w:rPr>
          <w:rFonts w:ascii="Times New Roman" w:eastAsia="Times New Roman" w:hAnsi="Times New Roman" w:cs="Times New Roman"/>
          <w:sz w:val="24"/>
          <w:szCs w:val="24"/>
          <w:lang w:eastAsia="en-GB"/>
        </w:rPr>
        <w:t xml:space="preserve"> (Learning Through Landscapes, 2022</w:t>
      </w:r>
      <w:r w:rsidR="00954EF4" w:rsidRPr="006F1151">
        <w:rPr>
          <w:rFonts w:ascii="Times New Roman" w:eastAsia="Times New Roman" w:hAnsi="Times New Roman" w:cs="Times New Roman"/>
          <w:sz w:val="24"/>
          <w:szCs w:val="24"/>
          <w:lang w:eastAsia="en-GB"/>
        </w:rPr>
        <w:t>b</w:t>
      </w:r>
      <w:r w:rsidR="00EB31B0" w:rsidRPr="006F1151">
        <w:rPr>
          <w:rFonts w:ascii="Times New Roman" w:eastAsia="Times New Roman" w:hAnsi="Times New Roman" w:cs="Times New Roman"/>
          <w:sz w:val="24"/>
          <w:szCs w:val="24"/>
          <w:lang w:eastAsia="en-GB"/>
        </w:rPr>
        <w:t xml:space="preserve">; </w:t>
      </w:r>
      <w:r w:rsidR="00EB31B0" w:rsidRPr="008D3640">
        <w:rPr>
          <w:rFonts w:ascii="Times New Roman" w:eastAsia="Times New Roman" w:hAnsi="Times New Roman" w:cs="Times New Roman"/>
          <w:sz w:val="24"/>
          <w:szCs w:val="24"/>
          <w:lang w:eastAsia="en-GB"/>
        </w:rPr>
        <w:t>Welsh Government, 2023).</w:t>
      </w:r>
      <w:r w:rsidR="00BE10E5" w:rsidRPr="008D3640">
        <w:rPr>
          <w:rFonts w:ascii="Times New Roman" w:eastAsia="Times New Roman" w:hAnsi="Times New Roman" w:cs="Times New Roman"/>
          <w:sz w:val="24"/>
          <w:szCs w:val="24"/>
          <w:lang w:eastAsia="en-GB"/>
        </w:rPr>
        <w:t xml:space="preserve">  </w:t>
      </w:r>
      <w:r w:rsidR="005A548A" w:rsidRPr="008D3640">
        <w:rPr>
          <w:rFonts w:ascii="Times New Roman" w:eastAsia="Times New Roman" w:hAnsi="Times New Roman" w:cs="Times New Roman"/>
          <w:sz w:val="24"/>
          <w:szCs w:val="24"/>
          <w:lang w:eastAsia="en-GB"/>
        </w:rPr>
        <w:t>In addition to these holistic benefits</w:t>
      </w:r>
      <w:r w:rsidR="00A423CC" w:rsidRPr="008D3640">
        <w:rPr>
          <w:rFonts w:ascii="Times New Roman" w:eastAsia="Times New Roman" w:hAnsi="Times New Roman" w:cs="Times New Roman"/>
          <w:sz w:val="24"/>
          <w:szCs w:val="24"/>
          <w:lang w:eastAsia="en-GB"/>
        </w:rPr>
        <w:t>, Federico (2020)</w:t>
      </w:r>
      <w:r w:rsidR="00E22CE7" w:rsidRPr="008D3640">
        <w:rPr>
          <w:rFonts w:ascii="Times New Roman" w:eastAsia="Times New Roman" w:hAnsi="Times New Roman" w:cs="Times New Roman"/>
          <w:sz w:val="24"/>
          <w:szCs w:val="24"/>
          <w:lang w:eastAsia="en-GB"/>
        </w:rPr>
        <w:t xml:space="preserve">, </w:t>
      </w:r>
      <w:proofErr w:type="spellStart"/>
      <w:r w:rsidR="00E22CE7" w:rsidRPr="008D3640">
        <w:rPr>
          <w:rFonts w:ascii="Times New Roman" w:eastAsia="Times New Roman" w:hAnsi="Times New Roman" w:cs="Times New Roman"/>
          <w:sz w:val="24"/>
          <w:szCs w:val="24"/>
          <w:lang w:eastAsia="en-GB"/>
        </w:rPr>
        <w:t>Pirchio</w:t>
      </w:r>
      <w:proofErr w:type="spellEnd"/>
      <w:r w:rsidR="00E22CE7" w:rsidRPr="008D3640">
        <w:rPr>
          <w:rFonts w:ascii="Times New Roman" w:eastAsia="Times New Roman" w:hAnsi="Times New Roman" w:cs="Times New Roman"/>
          <w:sz w:val="24"/>
          <w:szCs w:val="24"/>
          <w:lang w:eastAsia="en-GB"/>
        </w:rPr>
        <w:t xml:space="preserve"> et al. (2021) and</w:t>
      </w:r>
      <w:r w:rsidR="00160086" w:rsidRPr="008D3640">
        <w:rPr>
          <w:rFonts w:ascii="Times New Roman" w:eastAsia="Times New Roman" w:hAnsi="Times New Roman" w:cs="Times New Roman"/>
          <w:sz w:val="24"/>
          <w:szCs w:val="24"/>
          <w:lang w:eastAsia="en-GB"/>
        </w:rPr>
        <w:t xml:space="preserve"> </w:t>
      </w:r>
      <w:r w:rsidR="00954EF4" w:rsidRPr="008D3640">
        <w:rPr>
          <w:rFonts w:ascii="Times New Roman" w:eastAsia="Times New Roman" w:hAnsi="Times New Roman" w:cs="Times New Roman"/>
          <w:sz w:val="24"/>
          <w:szCs w:val="24"/>
          <w:lang w:eastAsia="en-GB"/>
        </w:rPr>
        <w:t>Learning Through Landscapes (2022a)</w:t>
      </w:r>
      <w:r w:rsidR="00D74EDC" w:rsidRPr="008D3640">
        <w:rPr>
          <w:rFonts w:ascii="Times New Roman" w:eastAsia="Times New Roman" w:hAnsi="Times New Roman" w:cs="Times New Roman"/>
          <w:sz w:val="24"/>
          <w:szCs w:val="24"/>
          <w:lang w:eastAsia="en-GB"/>
        </w:rPr>
        <w:t xml:space="preserve"> </w:t>
      </w:r>
      <w:r w:rsidR="00E22CE7" w:rsidRPr="008D3640">
        <w:rPr>
          <w:rFonts w:ascii="Times New Roman" w:eastAsia="Times New Roman" w:hAnsi="Times New Roman" w:cs="Times New Roman"/>
          <w:sz w:val="24"/>
          <w:szCs w:val="24"/>
          <w:lang w:eastAsia="en-GB"/>
        </w:rPr>
        <w:t xml:space="preserve">all </w:t>
      </w:r>
      <w:r w:rsidR="00A423CC" w:rsidRPr="008D3640">
        <w:rPr>
          <w:rFonts w:ascii="Times New Roman" w:eastAsia="Times New Roman" w:hAnsi="Times New Roman" w:cs="Times New Roman"/>
          <w:sz w:val="24"/>
          <w:szCs w:val="24"/>
          <w:lang w:eastAsia="en-GB"/>
        </w:rPr>
        <w:t xml:space="preserve">highlight that outdoor learning improves physical fitness, academic outcomes, attention span, executive function and </w:t>
      </w:r>
      <w:r w:rsidR="00BA2777" w:rsidRPr="008D3640">
        <w:rPr>
          <w:rFonts w:ascii="Times New Roman" w:eastAsia="Times New Roman" w:hAnsi="Times New Roman" w:cs="Times New Roman"/>
          <w:sz w:val="24"/>
          <w:szCs w:val="24"/>
          <w:lang w:eastAsia="en-GB"/>
        </w:rPr>
        <w:t>c</w:t>
      </w:r>
      <w:r w:rsidR="00AA2066" w:rsidRPr="008D3640">
        <w:rPr>
          <w:rFonts w:ascii="Times New Roman" w:eastAsia="Times New Roman" w:hAnsi="Times New Roman" w:cs="Times New Roman"/>
          <w:sz w:val="24"/>
          <w:szCs w:val="24"/>
          <w:lang w:eastAsia="en-GB"/>
        </w:rPr>
        <w:t>ogniti</w:t>
      </w:r>
      <w:r w:rsidR="00BA2777" w:rsidRPr="008D3640">
        <w:rPr>
          <w:rFonts w:ascii="Times New Roman" w:eastAsia="Times New Roman" w:hAnsi="Times New Roman" w:cs="Times New Roman"/>
          <w:sz w:val="24"/>
          <w:szCs w:val="24"/>
          <w:lang w:eastAsia="en-GB"/>
        </w:rPr>
        <w:t>ve function.</w:t>
      </w:r>
      <w:r w:rsidR="00072226" w:rsidRPr="008D3640">
        <w:rPr>
          <w:rFonts w:ascii="Times New Roman" w:eastAsia="Times New Roman" w:hAnsi="Times New Roman" w:cs="Times New Roman"/>
          <w:sz w:val="24"/>
          <w:szCs w:val="24"/>
          <w:lang w:eastAsia="en-GB"/>
        </w:rPr>
        <w:t xml:space="preserve">  </w:t>
      </w:r>
      <w:r w:rsidR="005669A3" w:rsidRPr="008D3640">
        <w:rPr>
          <w:rFonts w:ascii="Times New Roman" w:eastAsia="Times New Roman" w:hAnsi="Times New Roman" w:cs="Times New Roman"/>
          <w:sz w:val="24"/>
          <w:szCs w:val="24"/>
          <w:lang w:eastAsia="en-GB"/>
        </w:rPr>
        <w:t xml:space="preserve">This research review will </w:t>
      </w:r>
      <w:r w:rsidR="00B447C5" w:rsidRPr="008D3640">
        <w:rPr>
          <w:rFonts w:ascii="Times New Roman" w:eastAsia="Times New Roman" w:hAnsi="Times New Roman" w:cs="Times New Roman"/>
          <w:sz w:val="24"/>
          <w:szCs w:val="24"/>
          <w:lang w:eastAsia="en-GB"/>
        </w:rPr>
        <w:t>focus on</w:t>
      </w:r>
      <w:r w:rsidR="00EE750D" w:rsidRPr="008D3640">
        <w:rPr>
          <w:rFonts w:ascii="Times New Roman" w:eastAsia="Times New Roman" w:hAnsi="Times New Roman" w:cs="Times New Roman"/>
          <w:sz w:val="24"/>
          <w:szCs w:val="24"/>
          <w:lang w:eastAsia="en-GB"/>
        </w:rPr>
        <w:t xml:space="preserve"> </w:t>
      </w:r>
      <w:r w:rsidR="000E454F" w:rsidRPr="008D3640">
        <w:rPr>
          <w:rFonts w:ascii="Times New Roman" w:eastAsia="Times New Roman" w:hAnsi="Times New Roman" w:cs="Times New Roman"/>
          <w:sz w:val="24"/>
          <w:szCs w:val="24"/>
          <w:lang w:eastAsia="en-GB"/>
        </w:rPr>
        <w:t xml:space="preserve">how outdoor learning </w:t>
      </w:r>
      <w:r w:rsidR="00EE750D" w:rsidRPr="008D3640">
        <w:rPr>
          <w:rFonts w:ascii="Times New Roman" w:eastAsia="Times New Roman" w:hAnsi="Times New Roman" w:cs="Times New Roman"/>
          <w:sz w:val="24"/>
          <w:szCs w:val="24"/>
          <w:lang w:eastAsia="en-GB"/>
        </w:rPr>
        <w:t>impact</w:t>
      </w:r>
      <w:r w:rsidR="009F1D3C" w:rsidRPr="008D3640">
        <w:rPr>
          <w:rFonts w:ascii="Times New Roman" w:eastAsia="Times New Roman" w:hAnsi="Times New Roman" w:cs="Times New Roman"/>
          <w:sz w:val="24"/>
          <w:szCs w:val="24"/>
          <w:lang w:eastAsia="en-GB"/>
        </w:rPr>
        <w:t>s</w:t>
      </w:r>
      <w:r w:rsidR="00EE750D" w:rsidRPr="008D3640">
        <w:rPr>
          <w:rFonts w:ascii="Times New Roman" w:eastAsia="Times New Roman" w:hAnsi="Times New Roman" w:cs="Times New Roman"/>
          <w:sz w:val="24"/>
          <w:szCs w:val="24"/>
          <w:lang w:eastAsia="en-GB"/>
        </w:rPr>
        <w:t xml:space="preserve"> mental health and wellbeing and</w:t>
      </w:r>
      <w:r w:rsidR="009F1D3C" w:rsidRPr="008D3640">
        <w:rPr>
          <w:rFonts w:ascii="Times New Roman" w:eastAsia="Times New Roman" w:hAnsi="Times New Roman" w:cs="Times New Roman"/>
          <w:sz w:val="24"/>
          <w:szCs w:val="24"/>
          <w:lang w:eastAsia="en-GB"/>
        </w:rPr>
        <w:t xml:space="preserve"> </w:t>
      </w:r>
      <w:r w:rsidR="001B2BEB" w:rsidRPr="008D3640">
        <w:rPr>
          <w:rFonts w:ascii="Times New Roman" w:eastAsia="Times New Roman" w:hAnsi="Times New Roman" w:cs="Times New Roman"/>
          <w:sz w:val="24"/>
          <w:szCs w:val="24"/>
          <w:lang w:eastAsia="en-GB"/>
        </w:rPr>
        <w:t xml:space="preserve">the development of environmental awareness, both of which are key </w:t>
      </w:r>
      <w:r w:rsidR="00937044" w:rsidRPr="008D3640">
        <w:rPr>
          <w:rFonts w:ascii="Times New Roman" w:eastAsia="Times New Roman" w:hAnsi="Times New Roman" w:cs="Times New Roman"/>
          <w:sz w:val="24"/>
          <w:szCs w:val="24"/>
          <w:lang w:eastAsia="en-GB"/>
        </w:rPr>
        <w:t>priorities</w:t>
      </w:r>
      <w:r w:rsidR="001B2BEB" w:rsidRPr="008D3640">
        <w:rPr>
          <w:rFonts w:ascii="Times New Roman" w:eastAsia="Times New Roman" w:hAnsi="Times New Roman" w:cs="Times New Roman"/>
          <w:sz w:val="24"/>
          <w:szCs w:val="24"/>
          <w:lang w:eastAsia="en-GB"/>
        </w:rPr>
        <w:t xml:space="preserve"> for the </w:t>
      </w:r>
      <w:r w:rsidR="00F702F9" w:rsidRPr="008D3640">
        <w:rPr>
          <w:rFonts w:ascii="Times New Roman" w:eastAsia="Times New Roman" w:hAnsi="Times New Roman" w:cs="Times New Roman"/>
          <w:sz w:val="24"/>
          <w:szCs w:val="24"/>
          <w:lang w:eastAsia="en-GB"/>
        </w:rPr>
        <w:t>Curriculum</w:t>
      </w:r>
      <w:r w:rsidR="00F702F9" w:rsidRPr="008D3640">
        <w:rPr>
          <w:rFonts w:ascii="Times New Roman" w:eastAsia="Times New Roman" w:hAnsi="Times New Roman" w:cs="Times New Roman"/>
          <w:i/>
          <w:iCs/>
          <w:sz w:val="24"/>
          <w:szCs w:val="24"/>
          <w:lang w:eastAsia="en-GB"/>
        </w:rPr>
        <w:t xml:space="preserve"> for Wales </w:t>
      </w:r>
      <w:r w:rsidR="00F702F9" w:rsidRPr="008D3640">
        <w:rPr>
          <w:rFonts w:ascii="Times New Roman" w:eastAsia="Times New Roman" w:hAnsi="Times New Roman" w:cs="Times New Roman"/>
          <w:sz w:val="24"/>
          <w:szCs w:val="24"/>
          <w:lang w:eastAsia="en-GB"/>
        </w:rPr>
        <w:t xml:space="preserve">(Welsh Government, 2022) and the </w:t>
      </w:r>
      <w:r w:rsidR="00937044" w:rsidRPr="008D3640">
        <w:rPr>
          <w:rFonts w:ascii="Times New Roman" w:eastAsia="Times New Roman" w:hAnsi="Times New Roman" w:cs="Times New Roman"/>
          <w:i/>
          <w:iCs/>
          <w:sz w:val="24"/>
          <w:szCs w:val="24"/>
          <w:lang w:eastAsia="en-GB"/>
        </w:rPr>
        <w:t xml:space="preserve">Well-being of Future Generations Act </w:t>
      </w:r>
      <w:r w:rsidR="00937044" w:rsidRPr="008D3640">
        <w:rPr>
          <w:rFonts w:ascii="Times New Roman" w:eastAsia="Times New Roman" w:hAnsi="Times New Roman" w:cs="Times New Roman"/>
          <w:sz w:val="24"/>
          <w:szCs w:val="24"/>
          <w:lang w:eastAsia="en-GB"/>
        </w:rPr>
        <w:t>(Welsh Government, 2015</w:t>
      </w:r>
      <w:r w:rsidR="00120FC9" w:rsidRPr="008D3640">
        <w:rPr>
          <w:rFonts w:ascii="Times New Roman" w:eastAsia="Times New Roman" w:hAnsi="Times New Roman" w:cs="Times New Roman"/>
          <w:sz w:val="24"/>
          <w:szCs w:val="24"/>
          <w:lang w:eastAsia="en-GB"/>
        </w:rPr>
        <w:t>c</w:t>
      </w:r>
      <w:r w:rsidR="00937044" w:rsidRPr="008D3640">
        <w:rPr>
          <w:rFonts w:ascii="Times New Roman" w:eastAsia="Times New Roman" w:hAnsi="Times New Roman" w:cs="Times New Roman"/>
          <w:sz w:val="24"/>
          <w:szCs w:val="24"/>
          <w:lang w:eastAsia="en-GB"/>
        </w:rPr>
        <w:t>)</w:t>
      </w:r>
      <w:r w:rsidR="00F702F9" w:rsidRPr="008D3640">
        <w:rPr>
          <w:rFonts w:ascii="Times New Roman" w:eastAsia="Times New Roman" w:hAnsi="Times New Roman" w:cs="Times New Roman"/>
          <w:sz w:val="24"/>
          <w:szCs w:val="24"/>
          <w:lang w:eastAsia="en-GB"/>
        </w:rPr>
        <w:t xml:space="preserve">. </w:t>
      </w:r>
    </w:p>
    <w:p w14:paraId="552FAC01" w14:textId="2E2E1173" w:rsidR="00F60275" w:rsidRPr="006F1151" w:rsidRDefault="005D58CA" w:rsidP="001C5905">
      <w:pPr>
        <w:spacing w:line="360" w:lineRule="auto"/>
        <w:rPr>
          <w:rFonts w:ascii="Times New Roman" w:eastAsia="Times New Roman" w:hAnsi="Times New Roman" w:cs="Times New Roman"/>
          <w:sz w:val="24"/>
          <w:szCs w:val="24"/>
          <w:lang w:eastAsia="en-GB"/>
        </w:rPr>
      </w:pPr>
      <w:r w:rsidRPr="006F1151">
        <w:rPr>
          <w:rFonts w:ascii="Times New Roman" w:eastAsia="Times New Roman" w:hAnsi="Times New Roman" w:cs="Times New Roman"/>
          <w:sz w:val="24"/>
          <w:szCs w:val="24"/>
          <w:lang w:eastAsia="en-GB"/>
        </w:rPr>
        <w:t xml:space="preserve">Through the Health and </w:t>
      </w:r>
      <w:r w:rsidR="008E1DAE" w:rsidRPr="006F1151">
        <w:rPr>
          <w:rFonts w:ascii="Times New Roman" w:eastAsia="Times New Roman" w:hAnsi="Times New Roman" w:cs="Times New Roman"/>
          <w:sz w:val="24"/>
          <w:szCs w:val="24"/>
          <w:lang w:eastAsia="en-GB"/>
        </w:rPr>
        <w:t>Well-being</w:t>
      </w:r>
      <w:r w:rsidRPr="006F1151">
        <w:rPr>
          <w:rFonts w:ascii="Times New Roman" w:eastAsia="Times New Roman" w:hAnsi="Times New Roman" w:cs="Times New Roman"/>
          <w:sz w:val="24"/>
          <w:szCs w:val="24"/>
          <w:lang w:eastAsia="en-GB"/>
        </w:rPr>
        <w:t xml:space="preserve"> area of learning and experience (</w:t>
      </w:r>
      <w:proofErr w:type="spellStart"/>
      <w:r w:rsidRPr="006F1151">
        <w:rPr>
          <w:rFonts w:ascii="Times New Roman" w:eastAsia="Times New Roman" w:hAnsi="Times New Roman" w:cs="Times New Roman"/>
          <w:sz w:val="24"/>
          <w:szCs w:val="24"/>
          <w:lang w:eastAsia="en-GB"/>
        </w:rPr>
        <w:t>AoLE</w:t>
      </w:r>
      <w:proofErr w:type="spellEnd"/>
      <w:r w:rsidRPr="006F1151">
        <w:rPr>
          <w:rFonts w:ascii="Times New Roman" w:eastAsia="Times New Roman" w:hAnsi="Times New Roman" w:cs="Times New Roman"/>
          <w:sz w:val="24"/>
          <w:szCs w:val="24"/>
          <w:lang w:eastAsia="en-GB"/>
        </w:rPr>
        <w:t xml:space="preserve">), </w:t>
      </w:r>
      <w:r w:rsidR="0038652D" w:rsidRPr="006F1151">
        <w:rPr>
          <w:rFonts w:ascii="Times New Roman" w:eastAsia="Times New Roman" w:hAnsi="Times New Roman" w:cs="Times New Roman"/>
          <w:sz w:val="24"/>
          <w:szCs w:val="24"/>
          <w:lang w:eastAsia="en-GB"/>
        </w:rPr>
        <w:t xml:space="preserve">the </w:t>
      </w:r>
      <w:r w:rsidR="00BB63DB" w:rsidRPr="006F1151">
        <w:rPr>
          <w:rFonts w:ascii="Times New Roman" w:eastAsia="Times New Roman" w:hAnsi="Times New Roman" w:cs="Times New Roman"/>
          <w:i/>
          <w:iCs/>
          <w:sz w:val="24"/>
          <w:szCs w:val="24"/>
          <w:lang w:eastAsia="en-GB"/>
        </w:rPr>
        <w:t xml:space="preserve">Curriculum for Wales </w:t>
      </w:r>
      <w:r w:rsidR="00BB63DB" w:rsidRPr="006F1151">
        <w:rPr>
          <w:rFonts w:ascii="Times New Roman" w:eastAsia="Times New Roman" w:hAnsi="Times New Roman" w:cs="Times New Roman"/>
          <w:sz w:val="24"/>
          <w:szCs w:val="24"/>
          <w:lang w:eastAsia="en-GB"/>
        </w:rPr>
        <w:t xml:space="preserve">(Welsh Government, 2022) emphasises mental health and </w:t>
      </w:r>
      <w:r w:rsidR="00086B8C" w:rsidRPr="006F1151">
        <w:rPr>
          <w:rFonts w:ascii="Times New Roman" w:eastAsia="Times New Roman" w:hAnsi="Times New Roman" w:cs="Times New Roman"/>
          <w:sz w:val="24"/>
          <w:szCs w:val="24"/>
          <w:lang w:eastAsia="en-GB"/>
        </w:rPr>
        <w:t>well-</w:t>
      </w:r>
      <w:r w:rsidR="008077B3" w:rsidRPr="006F1151">
        <w:rPr>
          <w:rFonts w:ascii="Times New Roman" w:eastAsia="Times New Roman" w:hAnsi="Times New Roman" w:cs="Times New Roman"/>
          <w:sz w:val="24"/>
          <w:szCs w:val="24"/>
          <w:lang w:eastAsia="en-GB"/>
        </w:rPr>
        <w:t>being</w:t>
      </w:r>
      <w:r w:rsidR="0059160E" w:rsidRPr="006F1151">
        <w:rPr>
          <w:rFonts w:ascii="Times New Roman" w:eastAsia="Times New Roman" w:hAnsi="Times New Roman" w:cs="Times New Roman"/>
          <w:sz w:val="24"/>
          <w:szCs w:val="24"/>
          <w:lang w:eastAsia="en-GB"/>
        </w:rPr>
        <w:t xml:space="preserve"> </w:t>
      </w:r>
      <w:r w:rsidR="00C75DFA" w:rsidRPr="006F1151">
        <w:rPr>
          <w:rFonts w:ascii="Times New Roman" w:eastAsia="Times New Roman" w:hAnsi="Times New Roman" w:cs="Times New Roman"/>
          <w:sz w:val="24"/>
          <w:szCs w:val="24"/>
          <w:lang w:eastAsia="en-GB"/>
        </w:rPr>
        <w:t>as a foundation</w:t>
      </w:r>
      <w:r w:rsidR="00F06A44" w:rsidRPr="006F1151">
        <w:rPr>
          <w:rFonts w:ascii="Times New Roman" w:eastAsia="Times New Roman" w:hAnsi="Times New Roman" w:cs="Times New Roman"/>
          <w:sz w:val="24"/>
          <w:szCs w:val="24"/>
          <w:lang w:eastAsia="en-GB"/>
        </w:rPr>
        <w:t xml:space="preserve"> for </w:t>
      </w:r>
      <w:r w:rsidR="00C75DFA" w:rsidRPr="006F1151">
        <w:rPr>
          <w:rFonts w:ascii="Times New Roman" w:eastAsia="Times New Roman" w:hAnsi="Times New Roman" w:cs="Times New Roman"/>
          <w:sz w:val="24"/>
          <w:szCs w:val="24"/>
          <w:lang w:eastAsia="en-GB"/>
        </w:rPr>
        <w:t>children’s</w:t>
      </w:r>
      <w:r w:rsidR="004D45FF" w:rsidRPr="006F1151">
        <w:rPr>
          <w:rFonts w:ascii="Times New Roman" w:eastAsia="Times New Roman" w:hAnsi="Times New Roman" w:cs="Times New Roman"/>
          <w:sz w:val="24"/>
          <w:szCs w:val="24"/>
          <w:lang w:eastAsia="en-GB"/>
        </w:rPr>
        <w:t xml:space="preserve"> holistic development</w:t>
      </w:r>
      <w:r w:rsidR="00C75DFA" w:rsidRPr="006F1151">
        <w:rPr>
          <w:rFonts w:ascii="Times New Roman" w:eastAsia="Times New Roman" w:hAnsi="Times New Roman" w:cs="Times New Roman"/>
          <w:sz w:val="24"/>
          <w:szCs w:val="24"/>
          <w:lang w:eastAsia="en-GB"/>
        </w:rPr>
        <w:t xml:space="preserve">. </w:t>
      </w:r>
      <w:r w:rsidR="002D48B2" w:rsidRPr="006F1151">
        <w:rPr>
          <w:rFonts w:ascii="Times New Roman" w:eastAsia="Times New Roman" w:hAnsi="Times New Roman" w:cs="Times New Roman"/>
          <w:sz w:val="24"/>
          <w:szCs w:val="24"/>
          <w:lang w:eastAsia="en-GB"/>
        </w:rPr>
        <w:t>With</w:t>
      </w:r>
      <w:r w:rsidR="00BF262B" w:rsidRPr="006F1151">
        <w:rPr>
          <w:rFonts w:ascii="Times New Roman" w:eastAsia="Times New Roman" w:hAnsi="Times New Roman" w:cs="Times New Roman"/>
          <w:sz w:val="24"/>
          <w:szCs w:val="24"/>
          <w:lang w:eastAsia="en-GB"/>
        </w:rPr>
        <w:t xml:space="preserve"> </w:t>
      </w:r>
      <w:r w:rsidR="00B01DC5" w:rsidRPr="006F1151">
        <w:rPr>
          <w:rFonts w:ascii="Times New Roman" w:eastAsia="Times New Roman" w:hAnsi="Times New Roman" w:cs="Times New Roman"/>
          <w:sz w:val="24"/>
          <w:szCs w:val="24"/>
          <w:lang w:eastAsia="en-GB"/>
        </w:rPr>
        <w:t>1 in 5 children</w:t>
      </w:r>
      <w:r w:rsidR="00EE693F" w:rsidRPr="006F1151">
        <w:rPr>
          <w:rFonts w:ascii="Times New Roman" w:eastAsia="Times New Roman" w:hAnsi="Times New Roman" w:cs="Times New Roman"/>
          <w:sz w:val="24"/>
          <w:szCs w:val="24"/>
          <w:lang w:eastAsia="en-GB"/>
        </w:rPr>
        <w:t xml:space="preserve"> in Wales</w:t>
      </w:r>
      <w:r w:rsidR="00B01DC5" w:rsidRPr="006F1151">
        <w:rPr>
          <w:rFonts w:ascii="Times New Roman" w:eastAsia="Times New Roman" w:hAnsi="Times New Roman" w:cs="Times New Roman"/>
          <w:sz w:val="24"/>
          <w:szCs w:val="24"/>
          <w:lang w:eastAsia="en-GB"/>
        </w:rPr>
        <w:t xml:space="preserve"> </w:t>
      </w:r>
      <w:r w:rsidR="00F5665A" w:rsidRPr="006F1151">
        <w:rPr>
          <w:rFonts w:ascii="Times New Roman" w:eastAsia="Times New Roman" w:hAnsi="Times New Roman" w:cs="Times New Roman"/>
          <w:sz w:val="24"/>
          <w:szCs w:val="24"/>
          <w:lang w:eastAsia="en-GB"/>
        </w:rPr>
        <w:t>ha</w:t>
      </w:r>
      <w:r w:rsidR="00761817" w:rsidRPr="006F1151">
        <w:rPr>
          <w:rFonts w:ascii="Times New Roman" w:eastAsia="Times New Roman" w:hAnsi="Times New Roman" w:cs="Times New Roman"/>
          <w:sz w:val="24"/>
          <w:szCs w:val="24"/>
          <w:lang w:eastAsia="en-GB"/>
        </w:rPr>
        <w:t xml:space="preserve">ving </w:t>
      </w:r>
      <w:r w:rsidR="00B01DC5" w:rsidRPr="006F1151">
        <w:rPr>
          <w:rFonts w:ascii="Times New Roman" w:eastAsia="Times New Roman" w:hAnsi="Times New Roman" w:cs="Times New Roman"/>
          <w:sz w:val="24"/>
          <w:szCs w:val="24"/>
          <w:lang w:eastAsia="en-GB"/>
        </w:rPr>
        <w:t xml:space="preserve">a </w:t>
      </w:r>
      <w:r w:rsidR="00A068E8" w:rsidRPr="006F1151">
        <w:rPr>
          <w:rFonts w:ascii="Times New Roman" w:eastAsia="Times New Roman" w:hAnsi="Times New Roman" w:cs="Times New Roman"/>
          <w:sz w:val="24"/>
          <w:szCs w:val="24"/>
          <w:lang w:eastAsia="en-GB"/>
        </w:rPr>
        <w:t xml:space="preserve">diagnosable </w:t>
      </w:r>
      <w:r w:rsidR="00B01DC5" w:rsidRPr="006F1151">
        <w:rPr>
          <w:rFonts w:ascii="Times New Roman" w:eastAsia="Times New Roman" w:hAnsi="Times New Roman" w:cs="Times New Roman"/>
          <w:sz w:val="24"/>
          <w:szCs w:val="24"/>
          <w:lang w:eastAsia="en-GB"/>
        </w:rPr>
        <w:t xml:space="preserve">mental health </w:t>
      </w:r>
      <w:r w:rsidR="00EE693F" w:rsidRPr="006F1151">
        <w:rPr>
          <w:rFonts w:ascii="Times New Roman" w:eastAsia="Times New Roman" w:hAnsi="Times New Roman" w:cs="Times New Roman"/>
          <w:sz w:val="24"/>
          <w:szCs w:val="24"/>
          <w:lang w:eastAsia="en-GB"/>
        </w:rPr>
        <w:t>condition</w:t>
      </w:r>
      <w:r w:rsidR="00A068E8" w:rsidRPr="006F1151">
        <w:rPr>
          <w:rFonts w:ascii="Times New Roman" w:eastAsia="Times New Roman" w:hAnsi="Times New Roman" w:cs="Times New Roman"/>
          <w:sz w:val="24"/>
          <w:szCs w:val="24"/>
          <w:lang w:eastAsia="en-GB"/>
        </w:rPr>
        <w:t xml:space="preserve"> </w:t>
      </w:r>
      <w:r w:rsidR="00714F4B" w:rsidRPr="006F1151">
        <w:rPr>
          <w:rFonts w:ascii="Times New Roman" w:eastAsia="Times New Roman" w:hAnsi="Times New Roman" w:cs="Times New Roman"/>
          <w:sz w:val="24"/>
          <w:szCs w:val="24"/>
          <w:lang w:eastAsia="en-GB"/>
        </w:rPr>
        <w:t>(Public Health Wales, 2024</w:t>
      </w:r>
      <w:r w:rsidR="0044687A" w:rsidRPr="006F1151">
        <w:rPr>
          <w:rFonts w:ascii="Times New Roman" w:eastAsia="Times New Roman" w:hAnsi="Times New Roman" w:cs="Times New Roman"/>
          <w:sz w:val="24"/>
          <w:szCs w:val="24"/>
          <w:lang w:eastAsia="en-GB"/>
        </w:rPr>
        <w:t xml:space="preserve">), </w:t>
      </w:r>
      <w:r w:rsidR="00761817" w:rsidRPr="006F1151">
        <w:rPr>
          <w:rFonts w:ascii="Times New Roman" w:eastAsia="Times New Roman" w:hAnsi="Times New Roman" w:cs="Times New Roman"/>
          <w:sz w:val="24"/>
          <w:szCs w:val="24"/>
          <w:lang w:eastAsia="en-GB"/>
        </w:rPr>
        <w:t xml:space="preserve">there is an urgent need to </w:t>
      </w:r>
      <w:r w:rsidR="0073091C" w:rsidRPr="006F1151">
        <w:rPr>
          <w:rFonts w:ascii="Times New Roman" w:eastAsia="Times New Roman" w:hAnsi="Times New Roman" w:cs="Times New Roman"/>
          <w:sz w:val="24"/>
          <w:szCs w:val="24"/>
          <w:lang w:eastAsia="en-GB"/>
        </w:rPr>
        <w:t xml:space="preserve">equip children with the </w:t>
      </w:r>
      <w:r w:rsidR="0044687A" w:rsidRPr="006F1151">
        <w:rPr>
          <w:rFonts w:ascii="Times New Roman" w:eastAsia="Times New Roman" w:hAnsi="Times New Roman" w:cs="Times New Roman"/>
          <w:sz w:val="24"/>
          <w:szCs w:val="24"/>
          <w:lang w:eastAsia="en-GB"/>
        </w:rPr>
        <w:t>knowledge, skills and attitudes to</w:t>
      </w:r>
      <w:r w:rsidR="00291D66" w:rsidRPr="006F1151">
        <w:rPr>
          <w:rFonts w:ascii="Times New Roman" w:eastAsia="Times New Roman" w:hAnsi="Times New Roman" w:cs="Times New Roman"/>
          <w:sz w:val="24"/>
          <w:szCs w:val="24"/>
          <w:lang w:eastAsia="en-GB"/>
        </w:rPr>
        <w:t xml:space="preserve"> support their wellbeing now and in the future</w:t>
      </w:r>
      <w:r w:rsidR="001F4EEC" w:rsidRPr="006F1151">
        <w:rPr>
          <w:rFonts w:ascii="Times New Roman" w:eastAsia="Times New Roman" w:hAnsi="Times New Roman" w:cs="Times New Roman"/>
          <w:sz w:val="24"/>
          <w:szCs w:val="24"/>
          <w:lang w:eastAsia="en-GB"/>
        </w:rPr>
        <w:t xml:space="preserve">, </w:t>
      </w:r>
      <w:r w:rsidR="008F12EF" w:rsidRPr="006F1151">
        <w:rPr>
          <w:rFonts w:ascii="Times New Roman" w:eastAsia="Times New Roman" w:hAnsi="Times New Roman" w:cs="Times New Roman"/>
          <w:sz w:val="24"/>
          <w:szCs w:val="24"/>
          <w:lang w:eastAsia="en-GB"/>
        </w:rPr>
        <w:t>aligning with</w:t>
      </w:r>
      <w:r w:rsidR="001F4EEC" w:rsidRPr="006F1151">
        <w:rPr>
          <w:rFonts w:ascii="Times New Roman" w:eastAsia="Times New Roman" w:hAnsi="Times New Roman" w:cs="Times New Roman"/>
          <w:sz w:val="24"/>
          <w:szCs w:val="24"/>
          <w:lang w:eastAsia="en-GB"/>
        </w:rPr>
        <w:t xml:space="preserve"> the needs of th</w:t>
      </w:r>
      <w:r w:rsidR="00291D66" w:rsidRPr="006F1151">
        <w:rPr>
          <w:rFonts w:ascii="Times New Roman" w:eastAsia="Times New Roman" w:hAnsi="Times New Roman" w:cs="Times New Roman"/>
          <w:sz w:val="24"/>
          <w:szCs w:val="24"/>
          <w:lang w:eastAsia="en-GB"/>
        </w:rPr>
        <w:t xml:space="preserve">e </w:t>
      </w:r>
      <w:r w:rsidR="00291D66" w:rsidRPr="006F1151">
        <w:rPr>
          <w:rFonts w:ascii="Times New Roman" w:eastAsia="Times New Roman" w:hAnsi="Times New Roman" w:cs="Times New Roman"/>
          <w:i/>
          <w:iCs/>
          <w:sz w:val="24"/>
          <w:szCs w:val="24"/>
          <w:lang w:eastAsia="en-GB"/>
        </w:rPr>
        <w:t xml:space="preserve">Well-being of Future Generations Act </w:t>
      </w:r>
      <w:r w:rsidR="00291D66" w:rsidRPr="006F1151">
        <w:rPr>
          <w:rFonts w:ascii="Times New Roman" w:eastAsia="Times New Roman" w:hAnsi="Times New Roman" w:cs="Times New Roman"/>
          <w:sz w:val="24"/>
          <w:szCs w:val="24"/>
          <w:lang w:eastAsia="en-GB"/>
        </w:rPr>
        <w:t>(Welsh Government, 2015</w:t>
      </w:r>
      <w:r w:rsidR="00120FC9" w:rsidRPr="006F1151">
        <w:rPr>
          <w:rFonts w:ascii="Times New Roman" w:eastAsia="Times New Roman" w:hAnsi="Times New Roman" w:cs="Times New Roman"/>
          <w:sz w:val="24"/>
          <w:szCs w:val="24"/>
          <w:lang w:eastAsia="en-GB"/>
        </w:rPr>
        <w:t>c</w:t>
      </w:r>
      <w:r w:rsidR="00291D66" w:rsidRPr="006F1151">
        <w:rPr>
          <w:rFonts w:ascii="Times New Roman" w:eastAsia="Times New Roman" w:hAnsi="Times New Roman" w:cs="Times New Roman"/>
          <w:sz w:val="24"/>
          <w:szCs w:val="24"/>
          <w:lang w:eastAsia="en-GB"/>
        </w:rPr>
        <w:t>)</w:t>
      </w:r>
      <w:r w:rsidR="001F4EEC" w:rsidRPr="006F1151">
        <w:rPr>
          <w:rFonts w:ascii="Times New Roman" w:eastAsia="Times New Roman" w:hAnsi="Times New Roman" w:cs="Times New Roman"/>
          <w:sz w:val="24"/>
          <w:szCs w:val="24"/>
          <w:lang w:eastAsia="en-GB"/>
        </w:rPr>
        <w:t xml:space="preserve">. </w:t>
      </w:r>
      <w:r w:rsidR="00F06A44" w:rsidRPr="006F1151">
        <w:rPr>
          <w:rFonts w:ascii="Times New Roman" w:eastAsia="Times New Roman" w:hAnsi="Times New Roman" w:cs="Times New Roman"/>
          <w:sz w:val="24"/>
          <w:szCs w:val="24"/>
          <w:lang w:eastAsia="en-GB"/>
        </w:rPr>
        <w:t>T</w:t>
      </w:r>
      <w:r w:rsidR="000E7A98" w:rsidRPr="006F1151">
        <w:rPr>
          <w:rFonts w:ascii="Times New Roman" w:eastAsia="Times New Roman" w:hAnsi="Times New Roman" w:cs="Times New Roman"/>
          <w:sz w:val="24"/>
          <w:szCs w:val="24"/>
          <w:lang w:eastAsia="en-GB"/>
        </w:rPr>
        <w:t>he</w:t>
      </w:r>
      <w:r w:rsidR="00E760FD" w:rsidRPr="006F1151">
        <w:rPr>
          <w:rFonts w:ascii="Times New Roman" w:eastAsia="Times New Roman" w:hAnsi="Times New Roman" w:cs="Times New Roman"/>
          <w:sz w:val="24"/>
          <w:szCs w:val="24"/>
          <w:lang w:eastAsia="en-GB"/>
        </w:rPr>
        <w:t xml:space="preserve"> </w:t>
      </w:r>
      <w:r w:rsidR="00EE693F" w:rsidRPr="006F1151">
        <w:rPr>
          <w:rFonts w:ascii="Times New Roman" w:eastAsia="Times New Roman" w:hAnsi="Times New Roman" w:cs="Times New Roman"/>
          <w:sz w:val="24"/>
          <w:szCs w:val="24"/>
          <w:lang w:eastAsia="en-GB"/>
        </w:rPr>
        <w:t xml:space="preserve">Welsh government </w:t>
      </w:r>
      <w:r w:rsidR="007E6A1E" w:rsidRPr="006F1151">
        <w:rPr>
          <w:rFonts w:ascii="Times New Roman" w:eastAsia="Times New Roman" w:hAnsi="Times New Roman" w:cs="Times New Roman"/>
          <w:sz w:val="24"/>
          <w:szCs w:val="24"/>
          <w:lang w:eastAsia="en-GB"/>
        </w:rPr>
        <w:t>prioritise</w:t>
      </w:r>
      <w:r w:rsidR="001742EA" w:rsidRPr="006F1151">
        <w:rPr>
          <w:rFonts w:ascii="Times New Roman" w:eastAsia="Times New Roman" w:hAnsi="Times New Roman" w:cs="Times New Roman"/>
          <w:sz w:val="24"/>
          <w:szCs w:val="24"/>
          <w:lang w:eastAsia="en-GB"/>
        </w:rPr>
        <w:t>s</w:t>
      </w:r>
      <w:r w:rsidR="00E760FD" w:rsidRPr="006F1151">
        <w:rPr>
          <w:rFonts w:ascii="Times New Roman" w:eastAsia="Times New Roman" w:hAnsi="Times New Roman" w:cs="Times New Roman"/>
          <w:sz w:val="24"/>
          <w:szCs w:val="24"/>
          <w:lang w:eastAsia="en-GB"/>
        </w:rPr>
        <w:t xml:space="preserve"> </w:t>
      </w:r>
      <w:r w:rsidR="00454248" w:rsidRPr="006F1151">
        <w:rPr>
          <w:rFonts w:ascii="Times New Roman" w:eastAsia="Times New Roman" w:hAnsi="Times New Roman" w:cs="Times New Roman"/>
          <w:i/>
          <w:iCs/>
          <w:sz w:val="24"/>
          <w:szCs w:val="24"/>
          <w:lang w:eastAsia="en-GB"/>
        </w:rPr>
        <w:t>Person-centred practice in education</w:t>
      </w:r>
      <w:r w:rsidR="00D01931" w:rsidRPr="006F1151">
        <w:rPr>
          <w:rFonts w:ascii="Times New Roman" w:eastAsia="Times New Roman" w:hAnsi="Times New Roman" w:cs="Times New Roman"/>
          <w:i/>
          <w:iCs/>
          <w:sz w:val="24"/>
          <w:szCs w:val="24"/>
          <w:lang w:eastAsia="en-GB"/>
        </w:rPr>
        <w:t>,</w:t>
      </w:r>
      <w:r w:rsidR="00454248" w:rsidRPr="006F1151">
        <w:rPr>
          <w:rFonts w:ascii="Times New Roman" w:eastAsia="Times New Roman" w:hAnsi="Times New Roman" w:cs="Times New Roman"/>
          <w:sz w:val="24"/>
          <w:szCs w:val="24"/>
          <w:lang w:eastAsia="en-GB"/>
        </w:rPr>
        <w:t xml:space="preserve"> </w:t>
      </w:r>
      <w:r w:rsidR="00E760FD" w:rsidRPr="006F1151">
        <w:rPr>
          <w:rFonts w:ascii="Times New Roman" w:eastAsia="Times New Roman" w:hAnsi="Times New Roman" w:cs="Times New Roman"/>
          <w:sz w:val="24"/>
          <w:szCs w:val="24"/>
          <w:lang w:eastAsia="en-GB"/>
        </w:rPr>
        <w:t xml:space="preserve">supporting </w:t>
      </w:r>
      <w:r w:rsidR="00F039A7" w:rsidRPr="006F1151">
        <w:rPr>
          <w:rFonts w:ascii="Times New Roman" w:eastAsia="Times New Roman" w:hAnsi="Times New Roman" w:cs="Times New Roman"/>
          <w:sz w:val="24"/>
          <w:szCs w:val="24"/>
          <w:lang w:eastAsia="en-GB"/>
        </w:rPr>
        <w:t xml:space="preserve">the whole child </w:t>
      </w:r>
      <w:r w:rsidR="002B1599" w:rsidRPr="006F1151">
        <w:rPr>
          <w:rFonts w:ascii="Times New Roman" w:eastAsia="Times New Roman" w:hAnsi="Times New Roman" w:cs="Times New Roman"/>
          <w:sz w:val="24"/>
          <w:szCs w:val="24"/>
          <w:lang w:eastAsia="en-GB"/>
        </w:rPr>
        <w:t>(Welsh Government, 2015</w:t>
      </w:r>
      <w:r w:rsidR="00120FC9" w:rsidRPr="006F1151">
        <w:rPr>
          <w:rFonts w:ascii="Times New Roman" w:eastAsia="Times New Roman" w:hAnsi="Times New Roman" w:cs="Times New Roman"/>
          <w:sz w:val="24"/>
          <w:szCs w:val="24"/>
          <w:lang w:eastAsia="en-GB"/>
        </w:rPr>
        <w:t>b</w:t>
      </w:r>
      <w:r w:rsidR="002B1599" w:rsidRPr="006F1151">
        <w:rPr>
          <w:rFonts w:ascii="Times New Roman" w:eastAsia="Times New Roman" w:hAnsi="Times New Roman" w:cs="Times New Roman"/>
          <w:sz w:val="24"/>
          <w:szCs w:val="24"/>
          <w:lang w:eastAsia="en-GB"/>
        </w:rPr>
        <w:t>)</w:t>
      </w:r>
      <w:r w:rsidR="001C3D16" w:rsidRPr="006F1151">
        <w:rPr>
          <w:rFonts w:ascii="Times New Roman" w:eastAsia="Times New Roman" w:hAnsi="Times New Roman" w:cs="Times New Roman"/>
          <w:sz w:val="24"/>
          <w:szCs w:val="24"/>
          <w:lang w:eastAsia="en-GB"/>
        </w:rPr>
        <w:t>,</w:t>
      </w:r>
      <w:r w:rsidR="00E760FD" w:rsidRPr="006F1151">
        <w:rPr>
          <w:rFonts w:ascii="Times New Roman" w:eastAsia="Times New Roman" w:hAnsi="Times New Roman" w:cs="Times New Roman"/>
          <w:sz w:val="24"/>
          <w:szCs w:val="24"/>
          <w:lang w:eastAsia="en-GB"/>
        </w:rPr>
        <w:t xml:space="preserve"> </w:t>
      </w:r>
      <w:r w:rsidR="00D01931" w:rsidRPr="006F1151">
        <w:rPr>
          <w:rFonts w:ascii="Times New Roman" w:eastAsia="Times New Roman" w:hAnsi="Times New Roman" w:cs="Times New Roman"/>
          <w:sz w:val="24"/>
          <w:szCs w:val="24"/>
          <w:lang w:eastAsia="en-GB"/>
        </w:rPr>
        <w:t xml:space="preserve">which aligns </w:t>
      </w:r>
      <w:r w:rsidR="00E760FD" w:rsidRPr="006F1151">
        <w:rPr>
          <w:rFonts w:ascii="Times New Roman" w:eastAsia="Times New Roman" w:hAnsi="Times New Roman" w:cs="Times New Roman"/>
          <w:sz w:val="24"/>
          <w:szCs w:val="24"/>
          <w:lang w:eastAsia="en-GB"/>
        </w:rPr>
        <w:t xml:space="preserve">with </w:t>
      </w:r>
      <w:r w:rsidR="00E760FD" w:rsidRPr="002328FE">
        <w:rPr>
          <w:rFonts w:ascii="Times New Roman" w:eastAsia="Times New Roman" w:hAnsi="Times New Roman" w:cs="Times New Roman"/>
          <w:sz w:val="24"/>
          <w:szCs w:val="24"/>
          <w:lang w:eastAsia="en-GB"/>
        </w:rPr>
        <w:t>Maslow</w:t>
      </w:r>
      <w:r w:rsidR="00E760FD" w:rsidRPr="006F1151">
        <w:rPr>
          <w:rFonts w:ascii="Times New Roman" w:eastAsia="Times New Roman" w:hAnsi="Times New Roman" w:cs="Times New Roman"/>
          <w:sz w:val="24"/>
          <w:szCs w:val="24"/>
          <w:lang w:eastAsia="en-GB"/>
        </w:rPr>
        <w:t>’s</w:t>
      </w:r>
      <w:r w:rsidR="00E760FD" w:rsidRPr="002328FE">
        <w:rPr>
          <w:rFonts w:ascii="Times New Roman" w:eastAsia="Times New Roman" w:hAnsi="Times New Roman" w:cs="Times New Roman"/>
          <w:sz w:val="24"/>
          <w:szCs w:val="24"/>
          <w:lang w:eastAsia="en-GB"/>
        </w:rPr>
        <w:t xml:space="preserve"> </w:t>
      </w:r>
      <w:r w:rsidR="00E760FD" w:rsidRPr="006F1151">
        <w:rPr>
          <w:rFonts w:ascii="Times New Roman" w:eastAsia="Times New Roman" w:hAnsi="Times New Roman" w:cs="Times New Roman"/>
          <w:sz w:val="24"/>
          <w:szCs w:val="24"/>
          <w:lang w:eastAsia="en-GB"/>
        </w:rPr>
        <w:t>(</w:t>
      </w:r>
      <w:r w:rsidR="00E760FD" w:rsidRPr="002328FE">
        <w:rPr>
          <w:rFonts w:ascii="Times New Roman" w:eastAsia="Times New Roman" w:hAnsi="Times New Roman" w:cs="Times New Roman"/>
          <w:sz w:val="24"/>
          <w:szCs w:val="24"/>
          <w:lang w:eastAsia="en-GB"/>
        </w:rPr>
        <w:t>1943)</w:t>
      </w:r>
      <w:r w:rsidR="00E760FD" w:rsidRPr="006F1151">
        <w:rPr>
          <w:rFonts w:ascii="Times New Roman" w:eastAsia="Times New Roman" w:hAnsi="Times New Roman" w:cs="Times New Roman"/>
          <w:sz w:val="24"/>
          <w:szCs w:val="24"/>
          <w:lang w:eastAsia="en-GB"/>
        </w:rPr>
        <w:t xml:space="preserve"> hierarchy of needs </w:t>
      </w:r>
      <w:r w:rsidR="00D01931" w:rsidRPr="006F1151">
        <w:rPr>
          <w:rFonts w:ascii="Times New Roman" w:eastAsia="Times New Roman" w:hAnsi="Times New Roman" w:cs="Times New Roman"/>
          <w:sz w:val="24"/>
          <w:szCs w:val="24"/>
          <w:lang w:eastAsia="en-GB"/>
        </w:rPr>
        <w:t xml:space="preserve">by </w:t>
      </w:r>
      <w:r w:rsidR="00E760FD" w:rsidRPr="006F1151">
        <w:rPr>
          <w:rFonts w:ascii="Times New Roman" w:eastAsia="Times New Roman" w:hAnsi="Times New Roman" w:cs="Times New Roman"/>
          <w:sz w:val="24"/>
          <w:szCs w:val="24"/>
          <w:lang w:eastAsia="en-GB"/>
        </w:rPr>
        <w:t>ensuring that</w:t>
      </w:r>
      <w:r w:rsidR="00D01931" w:rsidRPr="006F1151">
        <w:rPr>
          <w:rFonts w:ascii="Times New Roman" w:eastAsia="Times New Roman" w:hAnsi="Times New Roman" w:cs="Times New Roman"/>
          <w:sz w:val="24"/>
          <w:szCs w:val="24"/>
          <w:lang w:eastAsia="en-GB"/>
        </w:rPr>
        <w:t xml:space="preserve"> foundational needs</w:t>
      </w:r>
      <w:r w:rsidR="00C60212" w:rsidRPr="006F1151">
        <w:rPr>
          <w:rFonts w:ascii="Times New Roman" w:eastAsia="Times New Roman" w:hAnsi="Times New Roman" w:cs="Times New Roman"/>
          <w:sz w:val="24"/>
          <w:szCs w:val="24"/>
          <w:lang w:eastAsia="en-GB"/>
        </w:rPr>
        <w:t>, such as safety, belonging and emotional safety,</w:t>
      </w:r>
      <w:r w:rsidR="00D01931" w:rsidRPr="006F1151">
        <w:rPr>
          <w:rFonts w:ascii="Times New Roman" w:eastAsia="Times New Roman" w:hAnsi="Times New Roman" w:cs="Times New Roman"/>
          <w:sz w:val="24"/>
          <w:szCs w:val="24"/>
          <w:lang w:eastAsia="en-GB"/>
        </w:rPr>
        <w:t xml:space="preserve"> are met before effective le</w:t>
      </w:r>
      <w:r w:rsidR="00E760FD" w:rsidRPr="006F1151">
        <w:rPr>
          <w:rFonts w:ascii="Times New Roman" w:eastAsia="Times New Roman" w:hAnsi="Times New Roman" w:cs="Times New Roman"/>
          <w:sz w:val="24"/>
          <w:szCs w:val="24"/>
          <w:lang w:eastAsia="en-GB"/>
        </w:rPr>
        <w:t>arning can take place. Outdoor Lea</w:t>
      </w:r>
      <w:r w:rsidR="00F60275" w:rsidRPr="006F1151">
        <w:rPr>
          <w:rFonts w:ascii="Times New Roman" w:eastAsia="Times New Roman" w:hAnsi="Times New Roman" w:cs="Times New Roman"/>
          <w:sz w:val="24"/>
          <w:szCs w:val="24"/>
          <w:lang w:eastAsia="en-GB"/>
        </w:rPr>
        <w:t>rning is increasingly recognised as an important pedagogical approach</w:t>
      </w:r>
      <w:r w:rsidR="00E760FD" w:rsidRPr="006F1151">
        <w:rPr>
          <w:rFonts w:ascii="Times New Roman" w:eastAsia="Times New Roman" w:hAnsi="Times New Roman" w:cs="Times New Roman"/>
          <w:sz w:val="24"/>
          <w:szCs w:val="24"/>
          <w:lang w:eastAsia="en-GB"/>
        </w:rPr>
        <w:t xml:space="preserve"> to meeting these needs</w:t>
      </w:r>
      <w:r w:rsidR="008368F8" w:rsidRPr="006F1151">
        <w:rPr>
          <w:rFonts w:ascii="Times New Roman" w:eastAsia="Times New Roman" w:hAnsi="Times New Roman" w:cs="Times New Roman"/>
          <w:sz w:val="24"/>
          <w:szCs w:val="24"/>
          <w:lang w:eastAsia="en-GB"/>
        </w:rPr>
        <w:t>,</w:t>
      </w:r>
      <w:r w:rsidR="00E760FD" w:rsidRPr="006F1151">
        <w:rPr>
          <w:rFonts w:ascii="Times New Roman" w:eastAsia="Times New Roman" w:hAnsi="Times New Roman" w:cs="Times New Roman"/>
          <w:sz w:val="24"/>
          <w:szCs w:val="24"/>
          <w:lang w:eastAsia="en-GB"/>
        </w:rPr>
        <w:t xml:space="preserve"> building resilience, supporting emotional </w:t>
      </w:r>
      <w:r w:rsidR="00CD623D" w:rsidRPr="006F1151">
        <w:rPr>
          <w:rFonts w:ascii="Times New Roman" w:eastAsia="Times New Roman" w:hAnsi="Times New Roman" w:cs="Times New Roman"/>
          <w:sz w:val="24"/>
          <w:szCs w:val="24"/>
          <w:lang w:eastAsia="en-GB"/>
        </w:rPr>
        <w:t>regulation</w:t>
      </w:r>
      <w:r w:rsidR="00E760FD" w:rsidRPr="006F1151">
        <w:rPr>
          <w:rFonts w:ascii="Times New Roman" w:eastAsia="Times New Roman" w:hAnsi="Times New Roman" w:cs="Times New Roman"/>
          <w:sz w:val="24"/>
          <w:szCs w:val="24"/>
          <w:lang w:eastAsia="en-GB"/>
        </w:rPr>
        <w:t xml:space="preserve"> and </w:t>
      </w:r>
      <w:r w:rsidR="008368F8" w:rsidRPr="006F1151">
        <w:rPr>
          <w:rFonts w:ascii="Times New Roman" w:eastAsia="Times New Roman" w:hAnsi="Times New Roman" w:cs="Times New Roman"/>
          <w:sz w:val="24"/>
          <w:szCs w:val="24"/>
          <w:lang w:eastAsia="en-GB"/>
        </w:rPr>
        <w:t xml:space="preserve">promoting </w:t>
      </w:r>
      <w:r w:rsidR="00CD623D" w:rsidRPr="006F1151">
        <w:rPr>
          <w:rFonts w:ascii="Times New Roman" w:eastAsia="Times New Roman" w:hAnsi="Times New Roman" w:cs="Times New Roman"/>
          <w:sz w:val="24"/>
          <w:szCs w:val="24"/>
          <w:lang w:eastAsia="en-GB"/>
        </w:rPr>
        <w:t xml:space="preserve">the social </w:t>
      </w:r>
      <w:r w:rsidR="00E760FD" w:rsidRPr="006F1151">
        <w:rPr>
          <w:rFonts w:ascii="Times New Roman" w:eastAsia="Times New Roman" w:hAnsi="Times New Roman" w:cs="Times New Roman"/>
          <w:sz w:val="24"/>
          <w:szCs w:val="24"/>
          <w:lang w:eastAsia="en-GB"/>
        </w:rPr>
        <w:t xml:space="preserve">connections </w:t>
      </w:r>
      <w:r w:rsidR="00CD623D" w:rsidRPr="006F1151">
        <w:rPr>
          <w:rFonts w:ascii="Times New Roman" w:eastAsia="Times New Roman" w:hAnsi="Times New Roman" w:cs="Times New Roman"/>
          <w:sz w:val="24"/>
          <w:szCs w:val="24"/>
          <w:lang w:eastAsia="en-GB"/>
        </w:rPr>
        <w:t>that can</w:t>
      </w:r>
      <w:r w:rsidR="00E760FD" w:rsidRPr="006F1151">
        <w:rPr>
          <w:rFonts w:ascii="Times New Roman" w:eastAsia="Times New Roman" w:hAnsi="Times New Roman" w:cs="Times New Roman"/>
          <w:sz w:val="24"/>
          <w:szCs w:val="24"/>
          <w:lang w:eastAsia="en-GB"/>
        </w:rPr>
        <w:t xml:space="preserve"> support mental health and wellbeing. </w:t>
      </w:r>
    </w:p>
    <w:p w14:paraId="2B8F925A" w14:textId="44DEA644" w:rsidR="00D10876" w:rsidRPr="006F1151" w:rsidRDefault="003D103B" w:rsidP="001C5905">
      <w:pPr>
        <w:spacing w:line="360" w:lineRule="auto"/>
        <w:rPr>
          <w:rFonts w:ascii="Times New Roman" w:eastAsia="Times New Roman" w:hAnsi="Times New Roman" w:cs="Times New Roman"/>
          <w:sz w:val="24"/>
          <w:szCs w:val="24"/>
          <w:lang w:eastAsia="en-GB"/>
        </w:rPr>
      </w:pPr>
      <w:r w:rsidRPr="006F1151">
        <w:rPr>
          <w:rFonts w:ascii="Times New Roman" w:eastAsia="Times New Roman" w:hAnsi="Times New Roman" w:cs="Times New Roman"/>
          <w:sz w:val="24"/>
          <w:szCs w:val="24"/>
          <w:lang w:eastAsia="en-GB"/>
        </w:rPr>
        <w:t xml:space="preserve">It is widely </w:t>
      </w:r>
      <w:r w:rsidR="00C11E22" w:rsidRPr="006F1151">
        <w:rPr>
          <w:rFonts w:ascii="Times New Roman" w:eastAsia="Times New Roman" w:hAnsi="Times New Roman" w:cs="Times New Roman"/>
          <w:sz w:val="24"/>
          <w:szCs w:val="24"/>
          <w:lang w:eastAsia="en-GB"/>
        </w:rPr>
        <w:t xml:space="preserve">recognised </w:t>
      </w:r>
      <w:r w:rsidR="00AB6F95" w:rsidRPr="006F1151">
        <w:rPr>
          <w:rFonts w:ascii="Times New Roman" w:eastAsia="Times New Roman" w:hAnsi="Times New Roman" w:cs="Times New Roman"/>
          <w:sz w:val="24"/>
          <w:szCs w:val="24"/>
          <w:lang w:eastAsia="en-GB"/>
        </w:rPr>
        <w:t xml:space="preserve">that </w:t>
      </w:r>
      <w:r w:rsidR="00C11E22" w:rsidRPr="006F1151">
        <w:rPr>
          <w:rFonts w:ascii="Times New Roman" w:eastAsia="Times New Roman" w:hAnsi="Times New Roman" w:cs="Times New Roman"/>
          <w:sz w:val="24"/>
          <w:szCs w:val="24"/>
          <w:lang w:eastAsia="en-GB"/>
        </w:rPr>
        <w:t>the outdoors and green spaces have a positive effect on mental health and wellbeing</w:t>
      </w:r>
      <w:r w:rsidR="00AB6F95" w:rsidRPr="006F1151">
        <w:rPr>
          <w:rFonts w:ascii="Times New Roman" w:eastAsia="Times New Roman" w:hAnsi="Times New Roman" w:cs="Times New Roman"/>
          <w:sz w:val="24"/>
          <w:szCs w:val="24"/>
          <w:lang w:eastAsia="en-GB"/>
        </w:rPr>
        <w:t xml:space="preserve"> </w:t>
      </w:r>
      <w:r w:rsidR="00DD482A" w:rsidRPr="006F1151">
        <w:rPr>
          <w:rFonts w:ascii="Times New Roman" w:eastAsia="Times New Roman" w:hAnsi="Times New Roman" w:cs="Times New Roman"/>
          <w:sz w:val="24"/>
          <w:szCs w:val="24"/>
          <w:lang w:eastAsia="en-GB"/>
        </w:rPr>
        <w:t xml:space="preserve">(Mann, Gray and Truong, 2022; </w:t>
      </w:r>
      <w:r w:rsidR="00AB6F95" w:rsidRPr="006F1151">
        <w:rPr>
          <w:rFonts w:ascii="Times New Roman" w:eastAsia="Times New Roman" w:hAnsi="Times New Roman" w:cs="Times New Roman"/>
          <w:sz w:val="24"/>
          <w:szCs w:val="24"/>
          <w:lang w:eastAsia="en-GB"/>
        </w:rPr>
        <w:t>Parker, 2022</w:t>
      </w:r>
      <w:r w:rsidR="0031270F" w:rsidRPr="006F1151">
        <w:rPr>
          <w:rFonts w:ascii="Times New Roman" w:eastAsia="Times New Roman" w:hAnsi="Times New Roman" w:cs="Times New Roman"/>
          <w:sz w:val="24"/>
          <w:szCs w:val="24"/>
          <w:lang w:eastAsia="en-GB"/>
        </w:rPr>
        <w:t xml:space="preserve">; </w:t>
      </w:r>
      <w:proofErr w:type="spellStart"/>
      <w:r w:rsidR="0031270F" w:rsidRPr="006F1151">
        <w:rPr>
          <w:rFonts w:ascii="Times New Roman" w:eastAsia="Times New Roman" w:hAnsi="Times New Roman" w:cs="Times New Roman"/>
          <w:sz w:val="24"/>
          <w:szCs w:val="24"/>
          <w:lang w:eastAsia="en-GB"/>
        </w:rPr>
        <w:t>Pirchio</w:t>
      </w:r>
      <w:proofErr w:type="spellEnd"/>
      <w:r w:rsidR="0031270F" w:rsidRPr="006F1151">
        <w:rPr>
          <w:rFonts w:ascii="Times New Roman" w:eastAsia="Times New Roman" w:hAnsi="Times New Roman" w:cs="Times New Roman"/>
          <w:sz w:val="24"/>
          <w:szCs w:val="24"/>
          <w:lang w:eastAsia="en-GB"/>
        </w:rPr>
        <w:t xml:space="preserve"> et al., 2021; </w:t>
      </w:r>
      <w:proofErr w:type="spellStart"/>
      <w:r w:rsidR="005B5BD8" w:rsidRPr="006F1151">
        <w:rPr>
          <w:rFonts w:ascii="Times New Roman" w:eastAsia="Times New Roman" w:hAnsi="Times New Roman" w:cs="Times New Roman"/>
          <w:sz w:val="24"/>
          <w:szCs w:val="24"/>
          <w:lang w:eastAsia="en-GB"/>
        </w:rPr>
        <w:t>Papadopoulou</w:t>
      </w:r>
      <w:proofErr w:type="spellEnd"/>
      <w:r w:rsidR="005B5BD8" w:rsidRPr="006F1151">
        <w:rPr>
          <w:rFonts w:ascii="Times New Roman" w:eastAsia="Times New Roman" w:hAnsi="Times New Roman" w:cs="Times New Roman"/>
          <w:sz w:val="24"/>
          <w:szCs w:val="24"/>
          <w:lang w:eastAsia="en-GB"/>
        </w:rPr>
        <w:t xml:space="preserve"> and Vincent, 2025)</w:t>
      </w:r>
      <w:r w:rsidR="00D42ABF" w:rsidRPr="006F1151">
        <w:rPr>
          <w:rFonts w:ascii="Times New Roman" w:eastAsia="Times New Roman" w:hAnsi="Times New Roman" w:cs="Times New Roman"/>
          <w:sz w:val="24"/>
          <w:szCs w:val="24"/>
          <w:lang w:eastAsia="en-GB"/>
        </w:rPr>
        <w:t>.</w:t>
      </w:r>
      <w:r w:rsidR="00753CE6" w:rsidRPr="006F1151">
        <w:rPr>
          <w:rFonts w:ascii="Times New Roman" w:eastAsia="Times New Roman" w:hAnsi="Times New Roman" w:cs="Times New Roman"/>
          <w:sz w:val="24"/>
          <w:szCs w:val="24"/>
          <w:lang w:eastAsia="en-GB"/>
        </w:rPr>
        <w:t xml:space="preserve"> </w:t>
      </w:r>
      <w:r w:rsidR="00912785" w:rsidRPr="006F1151">
        <w:rPr>
          <w:rFonts w:ascii="Times New Roman" w:eastAsia="Times New Roman" w:hAnsi="Times New Roman" w:cs="Times New Roman"/>
          <w:sz w:val="24"/>
          <w:szCs w:val="24"/>
          <w:lang w:eastAsia="en-GB"/>
        </w:rPr>
        <w:t>Many studies</w:t>
      </w:r>
      <w:r w:rsidR="00962DDD" w:rsidRPr="006F1151">
        <w:rPr>
          <w:rFonts w:ascii="Times New Roman" w:eastAsia="Times New Roman" w:hAnsi="Times New Roman" w:cs="Times New Roman"/>
          <w:sz w:val="24"/>
          <w:szCs w:val="24"/>
          <w:lang w:eastAsia="en-GB"/>
        </w:rPr>
        <w:t>,</w:t>
      </w:r>
      <w:r w:rsidR="00912785" w:rsidRPr="006F1151">
        <w:rPr>
          <w:rFonts w:ascii="Times New Roman" w:eastAsia="Times New Roman" w:hAnsi="Times New Roman" w:cs="Times New Roman"/>
          <w:sz w:val="24"/>
          <w:szCs w:val="24"/>
          <w:lang w:eastAsia="en-GB"/>
        </w:rPr>
        <w:t xml:space="preserve"> including</w:t>
      </w:r>
      <w:r w:rsidR="00D33059" w:rsidRPr="00D33059">
        <w:rPr>
          <w:rFonts w:ascii="Times New Roman" w:eastAsia="Times New Roman" w:hAnsi="Times New Roman" w:cs="Times New Roman"/>
          <w:sz w:val="24"/>
          <w:szCs w:val="24"/>
          <w:lang w:eastAsia="en-GB"/>
        </w:rPr>
        <w:t xml:space="preserve"> </w:t>
      </w:r>
      <w:r w:rsidR="00B84C97" w:rsidRPr="006F1151">
        <w:rPr>
          <w:rFonts w:ascii="Times New Roman" w:eastAsia="Times New Roman" w:hAnsi="Times New Roman" w:cs="Times New Roman"/>
          <w:sz w:val="24"/>
          <w:szCs w:val="24"/>
          <w:lang w:eastAsia="en-GB"/>
        </w:rPr>
        <w:t xml:space="preserve">Lomax et al. (2024), The </w:t>
      </w:r>
      <w:r w:rsidR="00D33059" w:rsidRPr="00D33059">
        <w:rPr>
          <w:rFonts w:ascii="Times New Roman" w:eastAsia="Times New Roman" w:hAnsi="Times New Roman" w:cs="Times New Roman"/>
          <w:sz w:val="24"/>
          <w:szCs w:val="24"/>
          <w:lang w:eastAsia="en-GB"/>
        </w:rPr>
        <w:t xml:space="preserve">Muddy Puddle Teacher </w:t>
      </w:r>
      <w:r w:rsidR="003A39FD" w:rsidRPr="006F1151">
        <w:rPr>
          <w:rFonts w:ascii="Times New Roman" w:eastAsia="Times New Roman" w:hAnsi="Times New Roman" w:cs="Times New Roman"/>
          <w:sz w:val="24"/>
          <w:szCs w:val="24"/>
          <w:lang w:eastAsia="en-GB"/>
        </w:rPr>
        <w:t>(</w:t>
      </w:r>
      <w:r w:rsidR="00D33059" w:rsidRPr="00D33059">
        <w:rPr>
          <w:rFonts w:ascii="Times New Roman" w:eastAsia="Times New Roman" w:hAnsi="Times New Roman" w:cs="Times New Roman"/>
          <w:sz w:val="24"/>
          <w:szCs w:val="24"/>
          <w:lang w:eastAsia="en-GB"/>
        </w:rPr>
        <w:t>2025a</w:t>
      </w:r>
      <w:r w:rsidR="003A39FD" w:rsidRPr="006F1151">
        <w:rPr>
          <w:rFonts w:ascii="Times New Roman" w:eastAsia="Times New Roman" w:hAnsi="Times New Roman" w:cs="Times New Roman"/>
          <w:sz w:val="24"/>
          <w:szCs w:val="24"/>
          <w:lang w:eastAsia="en-GB"/>
        </w:rPr>
        <w:t>)</w:t>
      </w:r>
      <w:r w:rsidR="0030301B" w:rsidRPr="006F1151">
        <w:rPr>
          <w:rFonts w:ascii="Times New Roman" w:eastAsia="Times New Roman" w:hAnsi="Times New Roman" w:cs="Times New Roman"/>
          <w:sz w:val="24"/>
          <w:szCs w:val="24"/>
          <w:lang w:eastAsia="en-GB"/>
        </w:rPr>
        <w:t xml:space="preserve">, </w:t>
      </w:r>
      <w:r w:rsidR="00912785" w:rsidRPr="006F1151">
        <w:rPr>
          <w:rFonts w:ascii="Times New Roman" w:eastAsia="Times New Roman" w:hAnsi="Times New Roman" w:cs="Times New Roman"/>
          <w:sz w:val="24"/>
          <w:szCs w:val="24"/>
          <w:lang w:eastAsia="en-GB"/>
        </w:rPr>
        <w:t xml:space="preserve">Marchant (2019), </w:t>
      </w:r>
      <w:r w:rsidR="006704E0" w:rsidRPr="006F1151">
        <w:rPr>
          <w:rFonts w:ascii="Times New Roman" w:eastAsia="Times New Roman" w:hAnsi="Times New Roman" w:cs="Times New Roman"/>
          <w:sz w:val="24"/>
          <w:szCs w:val="24"/>
          <w:lang w:eastAsia="en-GB"/>
        </w:rPr>
        <w:t>Learning Through Landscapes (2023</w:t>
      </w:r>
      <w:r w:rsidR="00852BCD" w:rsidRPr="006F1151">
        <w:rPr>
          <w:rFonts w:ascii="Times New Roman" w:eastAsia="Times New Roman" w:hAnsi="Times New Roman" w:cs="Times New Roman"/>
          <w:sz w:val="24"/>
          <w:szCs w:val="24"/>
          <w:lang w:eastAsia="en-GB"/>
        </w:rPr>
        <w:t>c</w:t>
      </w:r>
      <w:r w:rsidR="006704E0" w:rsidRPr="006F1151">
        <w:rPr>
          <w:rFonts w:ascii="Times New Roman" w:eastAsia="Times New Roman" w:hAnsi="Times New Roman" w:cs="Times New Roman"/>
          <w:sz w:val="24"/>
          <w:szCs w:val="24"/>
          <w:lang w:eastAsia="en-GB"/>
        </w:rPr>
        <w:t>)</w:t>
      </w:r>
      <w:r w:rsidR="00C351A2" w:rsidRPr="006F1151">
        <w:rPr>
          <w:rFonts w:ascii="Times New Roman" w:eastAsia="Times New Roman" w:hAnsi="Times New Roman" w:cs="Times New Roman"/>
          <w:sz w:val="24"/>
          <w:szCs w:val="24"/>
          <w:lang w:eastAsia="en-GB"/>
        </w:rPr>
        <w:t xml:space="preserve"> </w:t>
      </w:r>
      <w:r w:rsidR="00912785" w:rsidRPr="006F1151">
        <w:rPr>
          <w:rFonts w:ascii="Times New Roman" w:eastAsia="Times New Roman" w:hAnsi="Times New Roman" w:cs="Times New Roman"/>
          <w:sz w:val="24"/>
          <w:szCs w:val="24"/>
          <w:lang w:eastAsia="en-GB"/>
        </w:rPr>
        <w:t xml:space="preserve">and the Welsh Government (2023), </w:t>
      </w:r>
      <w:r w:rsidR="00C351A2" w:rsidRPr="006F1151">
        <w:rPr>
          <w:rFonts w:ascii="Times New Roman" w:eastAsia="Times New Roman" w:hAnsi="Times New Roman" w:cs="Times New Roman"/>
          <w:sz w:val="24"/>
          <w:szCs w:val="24"/>
          <w:lang w:eastAsia="en-GB"/>
        </w:rPr>
        <w:t xml:space="preserve">highlight </w:t>
      </w:r>
      <w:r w:rsidR="003D2FA6" w:rsidRPr="006F1151">
        <w:rPr>
          <w:rFonts w:ascii="Times New Roman" w:eastAsia="Times New Roman" w:hAnsi="Times New Roman" w:cs="Times New Roman"/>
          <w:sz w:val="24"/>
          <w:szCs w:val="24"/>
          <w:lang w:eastAsia="en-GB"/>
        </w:rPr>
        <w:t xml:space="preserve">the positive </w:t>
      </w:r>
      <w:r w:rsidR="005F1100" w:rsidRPr="006F1151">
        <w:rPr>
          <w:rFonts w:ascii="Times New Roman" w:eastAsia="Times New Roman" w:hAnsi="Times New Roman" w:cs="Times New Roman"/>
          <w:sz w:val="24"/>
          <w:szCs w:val="24"/>
          <w:lang w:eastAsia="en-GB"/>
        </w:rPr>
        <w:t>effects</w:t>
      </w:r>
      <w:r w:rsidR="003D2FA6" w:rsidRPr="006F1151">
        <w:rPr>
          <w:rFonts w:ascii="Times New Roman" w:eastAsia="Times New Roman" w:hAnsi="Times New Roman" w:cs="Times New Roman"/>
          <w:sz w:val="24"/>
          <w:szCs w:val="24"/>
          <w:lang w:eastAsia="en-GB"/>
        </w:rPr>
        <w:t xml:space="preserve"> </w:t>
      </w:r>
      <w:r w:rsidR="00CD642D" w:rsidRPr="006F1151">
        <w:rPr>
          <w:rFonts w:ascii="Times New Roman" w:eastAsia="Times New Roman" w:hAnsi="Times New Roman" w:cs="Times New Roman"/>
          <w:sz w:val="24"/>
          <w:szCs w:val="24"/>
          <w:lang w:eastAsia="en-GB"/>
        </w:rPr>
        <w:t xml:space="preserve">of </w:t>
      </w:r>
      <w:r w:rsidR="00912785" w:rsidRPr="006F1151">
        <w:rPr>
          <w:rFonts w:ascii="Times New Roman" w:eastAsia="Times New Roman" w:hAnsi="Times New Roman" w:cs="Times New Roman"/>
          <w:sz w:val="24"/>
          <w:szCs w:val="24"/>
          <w:lang w:eastAsia="en-GB"/>
        </w:rPr>
        <w:t>outdoor lea</w:t>
      </w:r>
      <w:r w:rsidR="00CD642D" w:rsidRPr="006F1151">
        <w:rPr>
          <w:rFonts w:ascii="Times New Roman" w:eastAsia="Times New Roman" w:hAnsi="Times New Roman" w:cs="Times New Roman"/>
          <w:sz w:val="24"/>
          <w:szCs w:val="24"/>
          <w:lang w:eastAsia="en-GB"/>
        </w:rPr>
        <w:t>rning</w:t>
      </w:r>
      <w:r w:rsidR="00FB2FDD" w:rsidRPr="006F1151">
        <w:rPr>
          <w:rFonts w:ascii="Times New Roman" w:eastAsia="Times New Roman" w:hAnsi="Times New Roman" w:cs="Times New Roman"/>
          <w:sz w:val="24"/>
          <w:szCs w:val="24"/>
          <w:lang w:eastAsia="en-GB"/>
        </w:rPr>
        <w:t xml:space="preserve">.  These studies </w:t>
      </w:r>
      <w:r w:rsidR="009E74C4" w:rsidRPr="006F1151">
        <w:rPr>
          <w:rFonts w:ascii="Times New Roman" w:eastAsia="Times New Roman" w:hAnsi="Times New Roman" w:cs="Times New Roman"/>
          <w:sz w:val="24"/>
          <w:szCs w:val="24"/>
          <w:lang w:eastAsia="en-GB"/>
        </w:rPr>
        <w:t>report reduced stress and anxiety, improved mood, calmer children, enhanced concentration and emotional functioning, alongside noticeable improvements in social skills, collaboration, teamwork, confidence, independence</w:t>
      </w:r>
      <w:r w:rsidR="00817942">
        <w:rPr>
          <w:rFonts w:ascii="Times New Roman" w:eastAsia="Times New Roman" w:hAnsi="Times New Roman" w:cs="Times New Roman"/>
          <w:sz w:val="24"/>
          <w:szCs w:val="24"/>
          <w:lang w:eastAsia="en-GB"/>
        </w:rPr>
        <w:t xml:space="preserve"> and</w:t>
      </w:r>
      <w:r w:rsidR="002B4D3E">
        <w:rPr>
          <w:rFonts w:ascii="Times New Roman" w:eastAsia="Times New Roman" w:hAnsi="Times New Roman" w:cs="Times New Roman"/>
          <w:sz w:val="24"/>
          <w:szCs w:val="24"/>
          <w:lang w:eastAsia="en-GB"/>
        </w:rPr>
        <w:t xml:space="preserve"> problem-solving</w:t>
      </w:r>
      <w:r w:rsidR="003C7B55" w:rsidRPr="006F1151">
        <w:rPr>
          <w:rFonts w:ascii="Times New Roman" w:hAnsi="Times New Roman" w:cs="Times New Roman"/>
          <w:sz w:val="24"/>
          <w:szCs w:val="24"/>
        </w:rPr>
        <w:t xml:space="preserve">. </w:t>
      </w:r>
      <w:r w:rsidR="00F950A5" w:rsidRPr="006F1151">
        <w:rPr>
          <w:rFonts w:ascii="Times New Roman" w:hAnsi="Times New Roman" w:cs="Times New Roman"/>
          <w:sz w:val="24"/>
          <w:szCs w:val="24"/>
        </w:rPr>
        <w:t xml:space="preserve">Although spending time outdoors lowers cortisol levels and increases endorphins, it is worth noting that, </w:t>
      </w:r>
      <w:r w:rsidR="00630EA6" w:rsidRPr="006F1151">
        <w:rPr>
          <w:rFonts w:ascii="Times New Roman" w:hAnsi="Times New Roman" w:cs="Times New Roman"/>
          <w:sz w:val="24"/>
          <w:szCs w:val="24"/>
        </w:rPr>
        <w:t>while</w:t>
      </w:r>
      <w:r w:rsidR="00F950A5" w:rsidRPr="006F1151">
        <w:rPr>
          <w:rFonts w:ascii="Times New Roman" w:hAnsi="Times New Roman" w:cs="Times New Roman"/>
          <w:sz w:val="24"/>
          <w:szCs w:val="24"/>
        </w:rPr>
        <w:t xml:space="preserve"> </w:t>
      </w:r>
      <w:proofErr w:type="spellStart"/>
      <w:r w:rsidR="00F950A5" w:rsidRPr="006F1151">
        <w:rPr>
          <w:rFonts w:ascii="Times New Roman" w:hAnsi="Times New Roman" w:cs="Times New Roman"/>
          <w:sz w:val="24"/>
          <w:szCs w:val="24"/>
        </w:rPr>
        <w:t>Stavrianos</w:t>
      </w:r>
      <w:proofErr w:type="spellEnd"/>
      <w:r w:rsidR="00F950A5" w:rsidRPr="006F1151">
        <w:rPr>
          <w:rFonts w:ascii="Times New Roman" w:hAnsi="Times New Roman" w:cs="Times New Roman"/>
          <w:sz w:val="24"/>
          <w:szCs w:val="24"/>
        </w:rPr>
        <w:t xml:space="preserve"> and Pratt-Adams (2022) suggest outdoor learning promotes a more inclusive learning environment, Godwin et al. (2025) highlight </w:t>
      </w:r>
      <w:r w:rsidR="00CA5C9E" w:rsidRPr="006F1151">
        <w:rPr>
          <w:rFonts w:ascii="Times New Roman" w:hAnsi="Times New Roman" w:cs="Times New Roman"/>
          <w:sz w:val="24"/>
          <w:szCs w:val="24"/>
        </w:rPr>
        <w:t>potential challenges and limitations for some learners</w:t>
      </w:r>
      <w:r w:rsidR="00F950A5" w:rsidRPr="006F1151">
        <w:rPr>
          <w:rFonts w:ascii="Times New Roman" w:hAnsi="Times New Roman" w:cs="Times New Roman"/>
          <w:sz w:val="24"/>
          <w:szCs w:val="24"/>
        </w:rPr>
        <w:t>.  T</w:t>
      </w:r>
      <w:r w:rsidR="00BD7B0B" w:rsidRPr="006F1151">
        <w:rPr>
          <w:rFonts w:ascii="Times New Roman" w:hAnsi="Times New Roman" w:cs="Times New Roman"/>
          <w:sz w:val="24"/>
          <w:szCs w:val="24"/>
        </w:rPr>
        <w:t>he</w:t>
      </w:r>
      <w:r w:rsidR="00D76197" w:rsidRPr="006F1151">
        <w:rPr>
          <w:rFonts w:ascii="Times New Roman" w:hAnsi="Times New Roman" w:cs="Times New Roman"/>
          <w:sz w:val="24"/>
          <w:szCs w:val="24"/>
        </w:rPr>
        <w:t>se</w:t>
      </w:r>
      <w:r w:rsidR="00BD7B0B" w:rsidRPr="006F1151">
        <w:rPr>
          <w:rFonts w:ascii="Times New Roman" w:hAnsi="Times New Roman" w:cs="Times New Roman"/>
          <w:sz w:val="24"/>
          <w:szCs w:val="24"/>
        </w:rPr>
        <w:t xml:space="preserve"> may </w:t>
      </w:r>
      <w:r w:rsidR="00D76197" w:rsidRPr="006F1151">
        <w:rPr>
          <w:rFonts w:ascii="Times New Roman" w:hAnsi="Times New Roman" w:cs="Times New Roman"/>
          <w:sz w:val="24"/>
          <w:szCs w:val="24"/>
        </w:rPr>
        <w:t>include</w:t>
      </w:r>
      <w:r w:rsidR="00BD7B0B" w:rsidRPr="006F1151">
        <w:rPr>
          <w:rFonts w:ascii="Times New Roman" w:hAnsi="Times New Roman" w:cs="Times New Roman"/>
          <w:sz w:val="24"/>
          <w:szCs w:val="24"/>
        </w:rPr>
        <w:t xml:space="preserve"> </w:t>
      </w:r>
      <w:r w:rsidR="00436F12" w:rsidRPr="006F1151">
        <w:rPr>
          <w:rFonts w:ascii="Times New Roman" w:hAnsi="Times New Roman" w:cs="Times New Roman"/>
          <w:sz w:val="24"/>
          <w:szCs w:val="24"/>
        </w:rPr>
        <w:t>physical barriers, accessibility</w:t>
      </w:r>
      <w:r w:rsidR="00BD7B0B" w:rsidRPr="006F1151">
        <w:rPr>
          <w:rFonts w:ascii="Times New Roman" w:hAnsi="Times New Roman" w:cs="Times New Roman"/>
          <w:sz w:val="24"/>
          <w:szCs w:val="24"/>
        </w:rPr>
        <w:t xml:space="preserve"> issues</w:t>
      </w:r>
      <w:r w:rsidR="00D76197" w:rsidRPr="006F1151">
        <w:rPr>
          <w:rFonts w:ascii="Times New Roman" w:hAnsi="Times New Roman" w:cs="Times New Roman"/>
          <w:sz w:val="24"/>
          <w:szCs w:val="24"/>
        </w:rPr>
        <w:t xml:space="preserve">, </w:t>
      </w:r>
      <w:r w:rsidR="000B4872" w:rsidRPr="006F1151">
        <w:rPr>
          <w:rFonts w:ascii="Times New Roman" w:hAnsi="Times New Roman" w:cs="Times New Roman"/>
          <w:sz w:val="24"/>
          <w:szCs w:val="24"/>
        </w:rPr>
        <w:t xml:space="preserve">sensory </w:t>
      </w:r>
      <w:r w:rsidR="001C3D16" w:rsidRPr="006F1151">
        <w:rPr>
          <w:rFonts w:ascii="Times New Roman" w:hAnsi="Times New Roman" w:cs="Times New Roman"/>
          <w:sz w:val="24"/>
          <w:szCs w:val="24"/>
        </w:rPr>
        <w:t>challenges</w:t>
      </w:r>
      <w:r w:rsidR="006E501A" w:rsidRPr="006F1151">
        <w:rPr>
          <w:rFonts w:ascii="Times New Roman" w:hAnsi="Times New Roman" w:cs="Times New Roman"/>
          <w:sz w:val="24"/>
          <w:szCs w:val="24"/>
        </w:rPr>
        <w:t xml:space="preserve"> with being outdoors</w:t>
      </w:r>
      <w:r w:rsidR="005B0A02" w:rsidRPr="006F1151">
        <w:rPr>
          <w:rFonts w:ascii="Times New Roman" w:hAnsi="Times New Roman" w:cs="Times New Roman"/>
          <w:sz w:val="24"/>
          <w:szCs w:val="24"/>
        </w:rPr>
        <w:t xml:space="preserve">, </w:t>
      </w:r>
      <w:r w:rsidR="00D76197" w:rsidRPr="006F1151">
        <w:rPr>
          <w:rFonts w:ascii="Times New Roman" w:hAnsi="Times New Roman" w:cs="Times New Roman"/>
          <w:sz w:val="24"/>
          <w:szCs w:val="24"/>
        </w:rPr>
        <w:t xml:space="preserve">a need for </w:t>
      </w:r>
      <w:r w:rsidR="001C3D16" w:rsidRPr="006F1151">
        <w:rPr>
          <w:rFonts w:ascii="Times New Roman" w:hAnsi="Times New Roman" w:cs="Times New Roman"/>
          <w:sz w:val="24"/>
          <w:szCs w:val="24"/>
        </w:rPr>
        <w:t>structure or routine</w:t>
      </w:r>
      <w:r w:rsidR="00D76197" w:rsidRPr="006F1151">
        <w:rPr>
          <w:rFonts w:ascii="Times New Roman" w:hAnsi="Times New Roman" w:cs="Times New Roman"/>
          <w:sz w:val="24"/>
          <w:szCs w:val="24"/>
        </w:rPr>
        <w:t>,</w:t>
      </w:r>
      <w:r w:rsidR="005B0A02" w:rsidRPr="006F1151">
        <w:rPr>
          <w:rFonts w:ascii="Times New Roman" w:hAnsi="Times New Roman" w:cs="Times New Roman"/>
          <w:sz w:val="24"/>
          <w:szCs w:val="24"/>
        </w:rPr>
        <w:t xml:space="preserve"> or</w:t>
      </w:r>
      <w:r w:rsidR="00D76197" w:rsidRPr="006F1151">
        <w:rPr>
          <w:rFonts w:ascii="Times New Roman" w:hAnsi="Times New Roman" w:cs="Times New Roman"/>
          <w:sz w:val="24"/>
          <w:szCs w:val="24"/>
        </w:rPr>
        <w:t xml:space="preserve"> </w:t>
      </w:r>
      <w:r w:rsidR="005B0A02" w:rsidRPr="006F1151">
        <w:rPr>
          <w:rFonts w:ascii="Times New Roman" w:hAnsi="Times New Roman" w:cs="Times New Roman"/>
          <w:sz w:val="24"/>
          <w:szCs w:val="24"/>
        </w:rPr>
        <w:t>anxiety in unpredictable,</w:t>
      </w:r>
      <w:r w:rsidR="001C3D16" w:rsidRPr="006F1151">
        <w:rPr>
          <w:rFonts w:ascii="Times New Roman" w:hAnsi="Times New Roman" w:cs="Times New Roman"/>
          <w:sz w:val="24"/>
          <w:szCs w:val="24"/>
        </w:rPr>
        <w:t xml:space="preserve"> </w:t>
      </w:r>
      <w:r w:rsidR="000B4872" w:rsidRPr="006F1151">
        <w:rPr>
          <w:rFonts w:ascii="Times New Roman" w:hAnsi="Times New Roman" w:cs="Times New Roman"/>
          <w:sz w:val="24"/>
          <w:szCs w:val="24"/>
        </w:rPr>
        <w:t>unfamiliar spaces</w:t>
      </w:r>
      <w:r w:rsidR="00437D5D" w:rsidRPr="006F1151">
        <w:rPr>
          <w:rFonts w:ascii="Times New Roman" w:hAnsi="Times New Roman" w:cs="Times New Roman"/>
          <w:sz w:val="24"/>
          <w:szCs w:val="24"/>
        </w:rPr>
        <w:t xml:space="preserve"> </w:t>
      </w:r>
      <w:r w:rsidR="00437D5D" w:rsidRPr="006F1151">
        <w:rPr>
          <w:rFonts w:ascii="Times New Roman" w:eastAsia="Times New Roman" w:hAnsi="Times New Roman" w:cs="Times New Roman"/>
          <w:sz w:val="24"/>
          <w:szCs w:val="24"/>
          <w:lang w:eastAsia="en-GB"/>
        </w:rPr>
        <w:t>(Learning Through Landscapes, 2023a).</w:t>
      </w:r>
      <w:r w:rsidR="00D10876" w:rsidRPr="006F1151">
        <w:rPr>
          <w:rFonts w:ascii="Times New Roman" w:eastAsia="Times New Roman" w:hAnsi="Times New Roman" w:cs="Times New Roman"/>
          <w:sz w:val="24"/>
          <w:szCs w:val="24"/>
          <w:lang w:eastAsia="en-GB"/>
        </w:rPr>
        <w:t xml:space="preserve">  </w:t>
      </w:r>
    </w:p>
    <w:p w14:paraId="2643C4CF" w14:textId="5B64E86E" w:rsidR="002834F0" w:rsidRPr="006F1151" w:rsidRDefault="00996040" w:rsidP="001C5905">
      <w:pPr>
        <w:spacing w:line="360" w:lineRule="auto"/>
        <w:rPr>
          <w:rFonts w:ascii="Times New Roman" w:eastAsia="Times New Roman" w:hAnsi="Times New Roman" w:cs="Times New Roman"/>
          <w:sz w:val="24"/>
          <w:szCs w:val="24"/>
          <w:lang w:eastAsia="en-GB"/>
        </w:rPr>
      </w:pPr>
      <w:r w:rsidRPr="006F1151">
        <w:rPr>
          <w:rFonts w:ascii="Times New Roman" w:hAnsi="Times New Roman" w:cs="Times New Roman"/>
          <w:sz w:val="24"/>
          <w:szCs w:val="24"/>
        </w:rPr>
        <w:t>I</w:t>
      </w:r>
      <w:r w:rsidR="00290924" w:rsidRPr="006F1151">
        <w:rPr>
          <w:rFonts w:ascii="Times New Roman" w:hAnsi="Times New Roman" w:cs="Times New Roman"/>
          <w:sz w:val="24"/>
          <w:szCs w:val="24"/>
        </w:rPr>
        <w:t>n addition to</w:t>
      </w:r>
      <w:r w:rsidR="00454302" w:rsidRPr="006F1151">
        <w:rPr>
          <w:rFonts w:ascii="Times New Roman" w:hAnsi="Times New Roman" w:cs="Times New Roman"/>
          <w:sz w:val="24"/>
          <w:szCs w:val="24"/>
        </w:rPr>
        <w:t xml:space="preserve"> supporting mental health and </w:t>
      </w:r>
      <w:r w:rsidR="00882A41" w:rsidRPr="006F1151">
        <w:rPr>
          <w:rFonts w:ascii="Times New Roman" w:hAnsi="Times New Roman" w:cs="Times New Roman"/>
          <w:sz w:val="24"/>
          <w:szCs w:val="24"/>
        </w:rPr>
        <w:t xml:space="preserve">well-being, </w:t>
      </w:r>
      <w:r w:rsidR="00601704" w:rsidRPr="006F1151">
        <w:rPr>
          <w:rFonts w:ascii="Times New Roman" w:hAnsi="Times New Roman" w:cs="Times New Roman"/>
          <w:sz w:val="24"/>
          <w:szCs w:val="24"/>
        </w:rPr>
        <w:t xml:space="preserve">research indicates </w:t>
      </w:r>
      <w:r w:rsidR="00882A41" w:rsidRPr="006F1151">
        <w:rPr>
          <w:rFonts w:ascii="Times New Roman" w:hAnsi="Times New Roman" w:cs="Times New Roman"/>
          <w:sz w:val="24"/>
          <w:szCs w:val="24"/>
        </w:rPr>
        <w:t xml:space="preserve">that </w:t>
      </w:r>
      <w:r w:rsidR="00005BCA" w:rsidRPr="006F1151">
        <w:rPr>
          <w:rFonts w:ascii="Times New Roman" w:hAnsi="Times New Roman" w:cs="Times New Roman"/>
          <w:sz w:val="24"/>
          <w:szCs w:val="24"/>
        </w:rPr>
        <w:t xml:space="preserve">outdoor learning </w:t>
      </w:r>
      <w:r w:rsidR="003A4802" w:rsidRPr="006F1151">
        <w:rPr>
          <w:rFonts w:ascii="Times New Roman" w:hAnsi="Times New Roman" w:cs="Times New Roman"/>
          <w:sz w:val="24"/>
          <w:szCs w:val="24"/>
        </w:rPr>
        <w:t>plays</w:t>
      </w:r>
      <w:r w:rsidR="00882A41" w:rsidRPr="006F1151">
        <w:rPr>
          <w:rFonts w:ascii="Times New Roman" w:hAnsi="Times New Roman" w:cs="Times New Roman"/>
          <w:sz w:val="24"/>
          <w:szCs w:val="24"/>
        </w:rPr>
        <w:t xml:space="preserve"> a crucial role in developing environmental awareness and promoting sustainable </w:t>
      </w:r>
      <w:r w:rsidR="00482840" w:rsidRPr="006F1151">
        <w:rPr>
          <w:rFonts w:ascii="Times New Roman" w:hAnsi="Times New Roman" w:cs="Times New Roman"/>
          <w:sz w:val="24"/>
          <w:szCs w:val="24"/>
        </w:rPr>
        <w:t>behaviours</w:t>
      </w:r>
      <w:r w:rsidR="004B66E4" w:rsidRPr="006F1151">
        <w:rPr>
          <w:rFonts w:ascii="Times New Roman" w:hAnsi="Times New Roman" w:cs="Times New Roman"/>
          <w:sz w:val="24"/>
          <w:szCs w:val="24"/>
        </w:rPr>
        <w:t xml:space="preserve"> </w:t>
      </w:r>
      <w:r w:rsidR="004B66E4" w:rsidRPr="006F1151">
        <w:rPr>
          <w:rFonts w:ascii="Times New Roman" w:eastAsia="Times New Roman" w:hAnsi="Times New Roman" w:cs="Times New Roman"/>
          <w:sz w:val="24"/>
          <w:szCs w:val="24"/>
          <w:lang w:eastAsia="en-GB"/>
        </w:rPr>
        <w:t>(Jones, 2022</w:t>
      </w:r>
      <w:r w:rsidR="00B163A2" w:rsidRPr="006F1151">
        <w:rPr>
          <w:rFonts w:ascii="Times New Roman" w:eastAsia="Times New Roman" w:hAnsi="Times New Roman" w:cs="Times New Roman"/>
          <w:sz w:val="24"/>
          <w:szCs w:val="24"/>
          <w:lang w:eastAsia="en-GB"/>
        </w:rPr>
        <w:t xml:space="preserve">; Mann, Gray and Truong, 2022). </w:t>
      </w:r>
      <w:r w:rsidR="00290924" w:rsidRPr="006F1151">
        <w:rPr>
          <w:rFonts w:ascii="Times New Roman" w:hAnsi="Times New Roman" w:cs="Times New Roman"/>
          <w:sz w:val="24"/>
          <w:szCs w:val="24"/>
        </w:rPr>
        <w:t xml:space="preserve"> </w:t>
      </w:r>
      <w:r w:rsidR="00D914F6" w:rsidRPr="006F1151">
        <w:rPr>
          <w:rFonts w:ascii="Times New Roman" w:hAnsi="Times New Roman" w:cs="Times New Roman"/>
          <w:sz w:val="24"/>
          <w:szCs w:val="24"/>
        </w:rPr>
        <w:t>Through the</w:t>
      </w:r>
      <w:r w:rsidR="00882A41" w:rsidRPr="006F1151">
        <w:rPr>
          <w:rFonts w:ascii="Times New Roman" w:hAnsi="Times New Roman" w:cs="Times New Roman"/>
          <w:sz w:val="24"/>
          <w:szCs w:val="24"/>
        </w:rPr>
        <w:t xml:space="preserve"> </w:t>
      </w:r>
      <w:r w:rsidR="00E258B7" w:rsidRPr="006F1151">
        <w:rPr>
          <w:rFonts w:ascii="Times New Roman" w:eastAsia="Times New Roman" w:hAnsi="Times New Roman" w:cs="Times New Roman"/>
          <w:i/>
          <w:iCs/>
          <w:sz w:val="24"/>
          <w:szCs w:val="24"/>
          <w:lang w:eastAsia="en-GB"/>
        </w:rPr>
        <w:t>Curriculum</w:t>
      </w:r>
      <w:r w:rsidR="007E1CCB" w:rsidRPr="006F1151">
        <w:rPr>
          <w:rFonts w:ascii="Times New Roman" w:eastAsia="Times New Roman" w:hAnsi="Times New Roman" w:cs="Times New Roman"/>
          <w:i/>
          <w:iCs/>
          <w:sz w:val="24"/>
          <w:szCs w:val="24"/>
          <w:lang w:eastAsia="en-GB"/>
        </w:rPr>
        <w:t xml:space="preserve"> for Wale</w:t>
      </w:r>
      <w:r w:rsidR="00417437" w:rsidRPr="006F1151">
        <w:rPr>
          <w:rFonts w:ascii="Times New Roman" w:eastAsia="Times New Roman" w:hAnsi="Times New Roman" w:cs="Times New Roman"/>
          <w:i/>
          <w:iCs/>
          <w:sz w:val="24"/>
          <w:szCs w:val="24"/>
          <w:lang w:eastAsia="en-GB"/>
        </w:rPr>
        <w:t>s</w:t>
      </w:r>
      <w:r w:rsidR="00D914F6" w:rsidRPr="006F1151">
        <w:rPr>
          <w:rFonts w:ascii="Times New Roman" w:eastAsia="Times New Roman" w:hAnsi="Times New Roman" w:cs="Times New Roman"/>
          <w:i/>
          <w:iCs/>
          <w:sz w:val="24"/>
          <w:szCs w:val="24"/>
          <w:lang w:eastAsia="en-GB"/>
        </w:rPr>
        <w:t xml:space="preserve">, </w:t>
      </w:r>
      <w:r w:rsidR="00D914F6" w:rsidRPr="006F1151">
        <w:rPr>
          <w:rFonts w:ascii="Times New Roman" w:eastAsia="Times New Roman" w:hAnsi="Times New Roman" w:cs="Times New Roman"/>
          <w:sz w:val="24"/>
          <w:szCs w:val="24"/>
          <w:lang w:eastAsia="en-GB"/>
        </w:rPr>
        <w:t xml:space="preserve">the </w:t>
      </w:r>
      <w:r w:rsidR="00417437" w:rsidRPr="006F1151">
        <w:rPr>
          <w:rFonts w:ascii="Times New Roman" w:eastAsia="Times New Roman" w:hAnsi="Times New Roman" w:cs="Times New Roman"/>
          <w:sz w:val="24"/>
          <w:szCs w:val="24"/>
          <w:lang w:eastAsia="en-GB"/>
        </w:rPr>
        <w:t>Welsh Government</w:t>
      </w:r>
      <w:r w:rsidR="00E0437B" w:rsidRPr="006F1151">
        <w:rPr>
          <w:rFonts w:ascii="Times New Roman" w:eastAsia="Times New Roman" w:hAnsi="Times New Roman" w:cs="Times New Roman"/>
          <w:sz w:val="24"/>
          <w:szCs w:val="24"/>
          <w:lang w:eastAsia="en-GB"/>
        </w:rPr>
        <w:t xml:space="preserve"> (</w:t>
      </w:r>
      <w:r w:rsidR="00417437" w:rsidRPr="006F1151">
        <w:rPr>
          <w:rFonts w:ascii="Times New Roman" w:eastAsia="Times New Roman" w:hAnsi="Times New Roman" w:cs="Times New Roman"/>
          <w:sz w:val="24"/>
          <w:szCs w:val="24"/>
          <w:lang w:eastAsia="en-GB"/>
        </w:rPr>
        <w:t>2022</w:t>
      </w:r>
      <w:r w:rsidR="00E0437B" w:rsidRPr="006F1151">
        <w:rPr>
          <w:rFonts w:ascii="Times New Roman" w:eastAsia="Times New Roman" w:hAnsi="Times New Roman" w:cs="Times New Roman"/>
          <w:sz w:val="24"/>
          <w:szCs w:val="24"/>
          <w:lang w:eastAsia="en-GB"/>
        </w:rPr>
        <w:t>)</w:t>
      </w:r>
      <w:r w:rsidR="00D914F6" w:rsidRPr="006F1151">
        <w:rPr>
          <w:rFonts w:ascii="Times New Roman" w:eastAsia="Times New Roman" w:hAnsi="Times New Roman" w:cs="Times New Roman"/>
          <w:sz w:val="24"/>
          <w:szCs w:val="24"/>
          <w:lang w:eastAsia="en-GB"/>
        </w:rPr>
        <w:t xml:space="preserve"> </w:t>
      </w:r>
      <w:r w:rsidR="0000323C" w:rsidRPr="006F1151">
        <w:rPr>
          <w:rFonts w:ascii="Times New Roman" w:eastAsia="Times New Roman" w:hAnsi="Times New Roman" w:cs="Times New Roman"/>
          <w:sz w:val="24"/>
          <w:szCs w:val="24"/>
          <w:lang w:eastAsia="en-GB"/>
        </w:rPr>
        <w:t xml:space="preserve">aims to </w:t>
      </w:r>
      <w:r w:rsidR="00E0437B" w:rsidRPr="006F1151">
        <w:rPr>
          <w:rFonts w:ascii="Times New Roman" w:eastAsia="Times New Roman" w:hAnsi="Times New Roman" w:cs="Times New Roman"/>
          <w:sz w:val="24"/>
          <w:szCs w:val="24"/>
          <w:lang w:eastAsia="en-GB"/>
        </w:rPr>
        <w:t>develop “ethical</w:t>
      </w:r>
      <w:r w:rsidR="009B4C91" w:rsidRPr="006F1151">
        <w:rPr>
          <w:rFonts w:ascii="Times New Roman" w:eastAsia="Times New Roman" w:hAnsi="Times New Roman" w:cs="Times New Roman"/>
          <w:sz w:val="24"/>
          <w:szCs w:val="24"/>
          <w:lang w:eastAsia="en-GB"/>
        </w:rPr>
        <w:t>ly</w:t>
      </w:r>
      <w:r w:rsidR="00E0437B" w:rsidRPr="006F1151">
        <w:rPr>
          <w:rFonts w:ascii="Times New Roman" w:eastAsia="Times New Roman" w:hAnsi="Times New Roman" w:cs="Times New Roman"/>
          <w:sz w:val="24"/>
          <w:szCs w:val="24"/>
          <w:lang w:eastAsia="en-GB"/>
        </w:rPr>
        <w:t xml:space="preserve"> informed </w:t>
      </w:r>
      <w:r w:rsidR="003653A4" w:rsidRPr="006F1151">
        <w:rPr>
          <w:rFonts w:ascii="Times New Roman" w:eastAsia="Times New Roman" w:hAnsi="Times New Roman" w:cs="Times New Roman"/>
          <w:sz w:val="24"/>
          <w:szCs w:val="24"/>
          <w:lang w:eastAsia="en-GB"/>
        </w:rPr>
        <w:t>citizens</w:t>
      </w:r>
      <w:r w:rsidR="00E0437B" w:rsidRPr="006F1151">
        <w:rPr>
          <w:rFonts w:ascii="Times New Roman" w:eastAsia="Times New Roman" w:hAnsi="Times New Roman" w:cs="Times New Roman"/>
          <w:sz w:val="24"/>
          <w:szCs w:val="24"/>
          <w:lang w:eastAsia="en-GB"/>
        </w:rPr>
        <w:t>”</w:t>
      </w:r>
      <w:r w:rsidR="0039246E" w:rsidRPr="006F1151">
        <w:rPr>
          <w:rFonts w:ascii="Times New Roman" w:eastAsia="Times New Roman" w:hAnsi="Times New Roman" w:cs="Times New Roman"/>
          <w:sz w:val="24"/>
          <w:szCs w:val="24"/>
          <w:lang w:eastAsia="en-GB"/>
        </w:rPr>
        <w:t xml:space="preserve"> who </w:t>
      </w:r>
      <w:r w:rsidR="007D24D3" w:rsidRPr="006F1151">
        <w:rPr>
          <w:rFonts w:ascii="Times New Roman" w:eastAsia="Times New Roman" w:hAnsi="Times New Roman" w:cs="Times New Roman"/>
          <w:sz w:val="24"/>
          <w:szCs w:val="24"/>
          <w:lang w:eastAsia="en-GB"/>
        </w:rPr>
        <w:t xml:space="preserve">are </w:t>
      </w:r>
      <w:r w:rsidR="00EF6370" w:rsidRPr="006F1151">
        <w:rPr>
          <w:rFonts w:ascii="Times New Roman" w:eastAsia="Times New Roman" w:hAnsi="Times New Roman" w:cs="Times New Roman"/>
          <w:sz w:val="24"/>
          <w:szCs w:val="24"/>
          <w:lang w:eastAsia="en-GB"/>
        </w:rPr>
        <w:t xml:space="preserve">ready </w:t>
      </w:r>
      <w:r w:rsidR="003F233F" w:rsidRPr="006F1151">
        <w:rPr>
          <w:rFonts w:ascii="Times New Roman" w:eastAsia="Times New Roman" w:hAnsi="Times New Roman" w:cs="Times New Roman"/>
          <w:sz w:val="24"/>
          <w:szCs w:val="24"/>
          <w:lang w:eastAsia="en-GB"/>
        </w:rPr>
        <w:t xml:space="preserve">to </w:t>
      </w:r>
      <w:r w:rsidR="00EF6370" w:rsidRPr="006F1151">
        <w:rPr>
          <w:rFonts w:ascii="Times New Roman" w:eastAsia="Times New Roman" w:hAnsi="Times New Roman" w:cs="Times New Roman"/>
          <w:sz w:val="24"/>
          <w:szCs w:val="24"/>
          <w:lang w:eastAsia="en-GB"/>
        </w:rPr>
        <w:t xml:space="preserve">be responsible </w:t>
      </w:r>
      <w:r w:rsidR="001310B7" w:rsidRPr="006F1151">
        <w:rPr>
          <w:rFonts w:ascii="Times New Roman" w:eastAsia="Times New Roman" w:hAnsi="Times New Roman" w:cs="Times New Roman"/>
          <w:sz w:val="24"/>
          <w:szCs w:val="24"/>
          <w:lang w:eastAsia="en-GB"/>
        </w:rPr>
        <w:t>members of society</w:t>
      </w:r>
      <w:r w:rsidR="00EF6370" w:rsidRPr="006F1151">
        <w:rPr>
          <w:rFonts w:ascii="Times New Roman" w:eastAsia="Times New Roman" w:hAnsi="Times New Roman" w:cs="Times New Roman"/>
          <w:sz w:val="24"/>
          <w:szCs w:val="24"/>
          <w:lang w:eastAsia="en-GB"/>
        </w:rPr>
        <w:t xml:space="preserve">. </w:t>
      </w:r>
      <w:r w:rsidR="0028331D" w:rsidRPr="006F1151">
        <w:rPr>
          <w:rFonts w:ascii="Times New Roman" w:eastAsia="Times New Roman" w:hAnsi="Times New Roman" w:cs="Times New Roman"/>
          <w:sz w:val="24"/>
          <w:szCs w:val="24"/>
          <w:lang w:eastAsia="en-GB"/>
        </w:rPr>
        <w:t xml:space="preserve">Outdoor learning </w:t>
      </w:r>
      <w:r w:rsidR="00254158" w:rsidRPr="006F1151">
        <w:rPr>
          <w:rFonts w:ascii="Times New Roman" w:eastAsia="Times New Roman" w:hAnsi="Times New Roman" w:cs="Times New Roman"/>
          <w:sz w:val="24"/>
          <w:szCs w:val="24"/>
          <w:lang w:eastAsia="en-GB"/>
        </w:rPr>
        <w:t>supports</w:t>
      </w:r>
      <w:r w:rsidR="00B0721C" w:rsidRPr="006F1151">
        <w:rPr>
          <w:rFonts w:ascii="Times New Roman" w:eastAsia="Times New Roman" w:hAnsi="Times New Roman" w:cs="Times New Roman"/>
          <w:sz w:val="24"/>
          <w:szCs w:val="24"/>
          <w:lang w:eastAsia="en-GB"/>
        </w:rPr>
        <w:t xml:space="preserve"> this</w:t>
      </w:r>
      <w:r w:rsidR="00254158" w:rsidRPr="006F1151">
        <w:rPr>
          <w:rFonts w:ascii="Times New Roman" w:eastAsia="Times New Roman" w:hAnsi="Times New Roman" w:cs="Times New Roman"/>
          <w:sz w:val="24"/>
          <w:szCs w:val="24"/>
          <w:lang w:eastAsia="en-GB"/>
        </w:rPr>
        <w:t xml:space="preserve"> aim</w:t>
      </w:r>
      <w:r w:rsidR="00B0721C" w:rsidRPr="006F1151">
        <w:rPr>
          <w:rFonts w:ascii="Times New Roman" w:eastAsia="Times New Roman" w:hAnsi="Times New Roman" w:cs="Times New Roman"/>
          <w:sz w:val="24"/>
          <w:szCs w:val="24"/>
          <w:lang w:eastAsia="en-GB"/>
        </w:rPr>
        <w:t xml:space="preserve"> through </w:t>
      </w:r>
      <w:r w:rsidR="00BA4AC6" w:rsidRPr="006F1151">
        <w:rPr>
          <w:rFonts w:ascii="Times New Roman" w:eastAsia="Times New Roman" w:hAnsi="Times New Roman" w:cs="Times New Roman"/>
          <w:sz w:val="24"/>
          <w:szCs w:val="24"/>
          <w:lang w:eastAsia="en-GB"/>
        </w:rPr>
        <w:t>hands-on</w:t>
      </w:r>
      <w:r w:rsidR="00456517" w:rsidRPr="006F1151">
        <w:rPr>
          <w:rFonts w:ascii="Times New Roman" w:eastAsia="Times New Roman" w:hAnsi="Times New Roman" w:cs="Times New Roman"/>
          <w:sz w:val="24"/>
          <w:szCs w:val="24"/>
          <w:lang w:eastAsia="en-GB"/>
        </w:rPr>
        <w:t>, experiential learning, reflecting the work of Dewey (1938), Froebel (Froebel Trust, 2022) and Steiner (1997), who emphasise the benefits of learning through experience and interaction with the natural world (</w:t>
      </w:r>
      <w:proofErr w:type="spellStart"/>
      <w:r w:rsidR="00456517" w:rsidRPr="006F1151">
        <w:rPr>
          <w:rFonts w:ascii="Times New Roman" w:eastAsia="Times New Roman" w:hAnsi="Times New Roman" w:cs="Times New Roman"/>
          <w:sz w:val="24"/>
          <w:szCs w:val="24"/>
          <w:lang w:eastAsia="en-GB"/>
        </w:rPr>
        <w:t>Pirchio</w:t>
      </w:r>
      <w:proofErr w:type="spellEnd"/>
      <w:r w:rsidR="00456517" w:rsidRPr="006F1151">
        <w:rPr>
          <w:rFonts w:ascii="Times New Roman" w:eastAsia="Times New Roman" w:hAnsi="Times New Roman" w:cs="Times New Roman"/>
          <w:sz w:val="24"/>
          <w:szCs w:val="24"/>
          <w:lang w:eastAsia="en-GB"/>
        </w:rPr>
        <w:t xml:space="preserve"> et al., </w:t>
      </w:r>
      <w:r w:rsidR="003E1E61" w:rsidRPr="0038272E">
        <w:rPr>
          <w:rFonts w:ascii="Times New Roman" w:eastAsia="Times New Roman" w:hAnsi="Times New Roman" w:cs="Times New Roman"/>
          <w:sz w:val="24"/>
          <w:szCs w:val="24"/>
          <w:lang w:eastAsia="en-GB"/>
        </w:rPr>
        <w:t>2021</w:t>
      </w:r>
      <w:r w:rsidR="003E1E61" w:rsidRPr="006F1151">
        <w:rPr>
          <w:rFonts w:ascii="Times New Roman" w:eastAsia="Times New Roman" w:hAnsi="Times New Roman" w:cs="Times New Roman"/>
          <w:sz w:val="24"/>
          <w:szCs w:val="24"/>
          <w:lang w:eastAsia="en-GB"/>
        </w:rPr>
        <w:t>)</w:t>
      </w:r>
      <w:r w:rsidR="00A01FFF" w:rsidRPr="006F1151">
        <w:rPr>
          <w:rFonts w:ascii="Times New Roman" w:eastAsia="Times New Roman" w:hAnsi="Times New Roman" w:cs="Times New Roman"/>
          <w:sz w:val="24"/>
          <w:szCs w:val="24"/>
          <w:lang w:eastAsia="en-GB"/>
        </w:rPr>
        <w:t>.</w:t>
      </w:r>
      <w:r w:rsidR="005D34E9" w:rsidRPr="006F1151">
        <w:rPr>
          <w:rFonts w:ascii="Times New Roman" w:eastAsia="Times New Roman" w:hAnsi="Times New Roman" w:cs="Times New Roman"/>
          <w:sz w:val="24"/>
          <w:szCs w:val="24"/>
          <w:lang w:eastAsia="en-GB"/>
        </w:rPr>
        <w:t xml:space="preserve">  </w:t>
      </w:r>
      <w:r w:rsidR="00A01FFF" w:rsidRPr="006F1151">
        <w:rPr>
          <w:rFonts w:ascii="Times New Roman" w:eastAsia="Times New Roman" w:hAnsi="Times New Roman" w:cs="Times New Roman"/>
          <w:sz w:val="24"/>
          <w:szCs w:val="24"/>
          <w:lang w:eastAsia="en-GB"/>
        </w:rPr>
        <w:t>T</w:t>
      </w:r>
      <w:r w:rsidR="003E1E61" w:rsidRPr="006F1151">
        <w:rPr>
          <w:rFonts w:ascii="Times New Roman" w:eastAsia="Times New Roman" w:hAnsi="Times New Roman" w:cs="Times New Roman"/>
          <w:sz w:val="24"/>
          <w:szCs w:val="24"/>
          <w:lang w:eastAsia="en-GB"/>
        </w:rPr>
        <w:t xml:space="preserve">he </w:t>
      </w:r>
      <w:r w:rsidR="00E03D77" w:rsidRPr="006F1151">
        <w:rPr>
          <w:rFonts w:ascii="Times New Roman" w:eastAsia="Times New Roman" w:hAnsi="Times New Roman" w:cs="Times New Roman"/>
          <w:sz w:val="24"/>
          <w:szCs w:val="24"/>
          <w:lang w:eastAsia="en-GB"/>
        </w:rPr>
        <w:t>W</w:t>
      </w:r>
      <w:r w:rsidR="00572BFD" w:rsidRPr="002236FA">
        <w:rPr>
          <w:rFonts w:ascii="Times New Roman" w:eastAsia="Times New Roman" w:hAnsi="Times New Roman" w:cs="Times New Roman"/>
          <w:sz w:val="24"/>
          <w:szCs w:val="24"/>
          <w:lang w:eastAsia="en-GB"/>
        </w:rPr>
        <w:t>elsh Council for Outdoor Learning (2018)</w:t>
      </w:r>
      <w:r w:rsidR="00C13592" w:rsidRPr="006F1151">
        <w:rPr>
          <w:rFonts w:ascii="Times New Roman" w:eastAsia="Times New Roman" w:hAnsi="Times New Roman" w:cs="Times New Roman"/>
          <w:sz w:val="24"/>
          <w:szCs w:val="24"/>
          <w:lang w:eastAsia="en-GB"/>
        </w:rPr>
        <w:t xml:space="preserve"> and </w:t>
      </w:r>
      <w:r w:rsidR="005D3103" w:rsidRPr="006F1151">
        <w:rPr>
          <w:rFonts w:ascii="Times New Roman" w:eastAsia="Times New Roman" w:hAnsi="Times New Roman" w:cs="Times New Roman"/>
          <w:sz w:val="24"/>
          <w:szCs w:val="24"/>
          <w:lang w:eastAsia="en-GB"/>
        </w:rPr>
        <w:t xml:space="preserve">the </w:t>
      </w:r>
      <w:r w:rsidR="00136AE2" w:rsidRPr="006F1151">
        <w:rPr>
          <w:rFonts w:ascii="Times New Roman" w:eastAsia="Times New Roman" w:hAnsi="Times New Roman" w:cs="Times New Roman"/>
          <w:sz w:val="24"/>
          <w:szCs w:val="24"/>
          <w:lang w:eastAsia="en-GB"/>
        </w:rPr>
        <w:t xml:space="preserve">Welsh Government (2023) </w:t>
      </w:r>
      <w:r w:rsidR="00D5113D" w:rsidRPr="006F1151">
        <w:rPr>
          <w:rFonts w:ascii="Times New Roman" w:eastAsia="Times New Roman" w:hAnsi="Times New Roman" w:cs="Times New Roman"/>
          <w:sz w:val="24"/>
          <w:szCs w:val="24"/>
          <w:lang w:eastAsia="en-GB"/>
        </w:rPr>
        <w:t xml:space="preserve">emphasise </w:t>
      </w:r>
      <w:r w:rsidR="00136AE2" w:rsidRPr="006F1151">
        <w:rPr>
          <w:rFonts w:ascii="Times New Roman" w:eastAsia="Times New Roman" w:hAnsi="Times New Roman" w:cs="Times New Roman"/>
          <w:sz w:val="24"/>
          <w:szCs w:val="24"/>
          <w:lang w:eastAsia="en-GB"/>
        </w:rPr>
        <w:t>that</w:t>
      </w:r>
      <w:r w:rsidR="00D40FE6" w:rsidRPr="006F1151">
        <w:rPr>
          <w:rFonts w:ascii="Times New Roman" w:eastAsia="Times New Roman" w:hAnsi="Times New Roman" w:cs="Times New Roman"/>
          <w:sz w:val="24"/>
          <w:szCs w:val="24"/>
          <w:lang w:eastAsia="en-GB"/>
        </w:rPr>
        <w:t xml:space="preserve"> </w:t>
      </w:r>
      <w:r w:rsidR="00572BFD" w:rsidRPr="006F1151">
        <w:rPr>
          <w:rFonts w:ascii="Times New Roman" w:eastAsia="Times New Roman" w:hAnsi="Times New Roman" w:cs="Times New Roman"/>
          <w:sz w:val="24"/>
          <w:szCs w:val="24"/>
          <w:lang w:eastAsia="en-GB"/>
        </w:rPr>
        <w:t>through outdoor learning, children develop meaningful connections with the world around them, deepen their understanding of</w:t>
      </w:r>
      <w:r w:rsidR="00D226A7" w:rsidRPr="006F1151">
        <w:rPr>
          <w:rFonts w:ascii="Times New Roman" w:eastAsia="Times New Roman" w:hAnsi="Times New Roman" w:cs="Times New Roman"/>
          <w:sz w:val="24"/>
          <w:szCs w:val="24"/>
          <w:lang w:eastAsia="en-GB"/>
        </w:rPr>
        <w:t xml:space="preserve"> how</w:t>
      </w:r>
      <w:r w:rsidR="00572BFD" w:rsidRPr="006F1151">
        <w:rPr>
          <w:rFonts w:ascii="Times New Roman" w:eastAsia="Times New Roman" w:hAnsi="Times New Roman" w:cs="Times New Roman"/>
          <w:sz w:val="24"/>
          <w:szCs w:val="24"/>
          <w:lang w:eastAsia="en-GB"/>
        </w:rPr>
        <w:t xml:space="preserve"> human activity impacts the environment, increase their environmental awareness and learn ways to conserve and protect local ecosystems.  </w:t>
      </w:r>
      <w:proofErr w:type="spellStart"/>
      <w:r w:rsidR="00447C6D" w:rsidRPr="006F1151">
        <w:rPr>
          <w:rFonts w:ascii="Times New Roman" w:eastAsia="Times New Roman" w:hAnsi="Times New Roman" w:cs="Times New Roman"/>
          <w:sz w:val="24"/>
          <w:szCs w:val="24"/>
          <w:lang w:eastAsia="en-GB"/>
        </w:rPr>
        <w:t>Kuo</w:t>
      </w:r>
      <w:proofErr w:type="spellEnd"/>
      <w:r w:rsidR="00447C6D" w:rsidRPr="006F1151">
        <w:rPr>
          <w:rFonts w:ascii="Times New Roman" w:eastAsia="Times New Roman" w:hAnsi="Times New Roman" w:cs="Times New Roman"/>
          <w:sz w:val="24"/>
          <w:szCs w:val="24"/>
          <w:lang w:eastAsia="en-GB"/>
        </w:rPr>
        <w:t xml:space="preserve">, Barnes and Jordan (2019) </w:t>
      </w:r>
      <w:r w:rsidR="009E0D54" w:rsidRPr="006F1151">
        <w:rPr>
          <w:rFonts w:ascii="Times New Roman" w:eastAsia="Times New Roman" w:hAnsi="Times New Roman" w:cs="Times New Roman"/>
          <w:sz w:val="24"/>
          <w:szCs w:val="24"/>
          <w:lang w:eastAsia="en-GB"/>
        </w:rPr>
        <w:t>highlight</w:t>
      </w:r>
      <w:r w:rsidR="005D3103" w:rsidRPr="006F1151">
        <w:rPr>
          <w:rFonts w:ascii="Times New Roman" w:eastAsia="Times New Roman" w:hAnsi="Times New Roman" w:cs="Times New Roman"/>
          <w:sz w:val="24"/>
          <w:szCs w:val="24"/>
          <w:lang w:eastAsia="en-GB"/>
        </w:rPr>
        <w:t xml:space="preserve"> that this approach </w:t>
      </w:r>
      <w:r w:rsidR="00572BFD" w:rsidRPr="006F1151">
        <w:rPr>
          <w:rFonts w:ascii="Times New Roman" w:eastAsia="Times New Roman" w:hAnsi="Times New Roman" w:cs="Times New Roman"/>
          <w:sz w:val="24"/>
          <w:szCs w:val="24"/>
          <w:lang w:eastAsia="en-GB"/>
        </w:rPr>
        <w:t>promotes shared responsibility and positive environmental behaviours that support current and future sustainable practices</w:t>
      </w:r>
      <w:r w:rsidR="00A749C1" w:rsidRPr="006F1151">
        <w:rPr>
          <w:rFonts w:ascii="Times New Roman" w:eastAsia="Times New Roman" w:hAnsi="Times New Roman" w:cs="Times New Roman"/>
          <w:sz w:val="24"/>
          <w:szCs w:val="24"/>
          <w:lang w:eastAsia="en-GB"/>
        </w:rPr>
        <w:t>,</w:t>
      </w:r>
      <w:r w:rsidR="004B5D0B" w:rsidRPr="006F1151">
        <w:rPr>
          <w:rFonts w:ascii="Times New Roman" w:eastAsia="Times New Roman" w:hAnsi="Times New Roman" w:cs="Times New Roman"/>
          <w:sz w:val="24"/>
          <w:szCs w:val="24"/>
          <w:lang w:eastAsia="en-GB"/>
        </w:rPr>
        <w:t xml:space="preserve"> </w:t>
      </w:r>
      <w:r w:rsidR="002834F0" w:rsidRPr="006F1151">
        <w:rPr>
          <w:rFonts w:ascii="Times New Roman" w:eastAsia="Times New Roman" w:hAnsi="Times New Roman" w:cs="Times New Roman"/>
          <w:sz w:val="24"/>
          <w:szCs w:val="24"/>
          <w:lang w:eastAsia="en-GB"/>
        </w:rPr>
        <w:t>aligning</w:t>
      </w:r>
      <w:r w:rsidR="007408DB" w:rsidRPr="006F1151">
        <w:rPr>
          <w:rFonts w:ascii="Times New Roman" w:eastAsia="Times New Roman" w:hAnsi="Times New Roman" w:cs="Times New Roman"/>
          <w:sz w:val="24"/>
          <w:szCs w:val="24"/>
          <w:lang w:eastAsia="en-GB"/>
        </w:rPr>
        <w:t xml:space="preserve"> with</w:t>
      </w:r>
      <w:r w:rsidR="004B5D0B" w:rsidRPr="006F1151">
        <w:rPr>
          <w:rFonts w:ascii="Times New Roman" w:eastAsia="Times New Roman" w:hAnsi="Times New Roman" w:cs="Times New Roman"/>
          <w:sz w:val="24"/>
          <w:szCs w:val="24"/>
          <w:lang w:eastAsia="en-GB"/>
        </w:rPr>
        <w:t xml:space="preserve"> the </w:t>
      </w:r>
      <w:r w:rsidR="00A749C1" w:rsidRPr="006F1151">
        <w:rPr>
          <w:rFonts w:ascii="Times New Roman" w:eastAsia="Times New Roman" w:hAnsi="Times New Roman" w:cs="Times New Roman"/>
          <w:i/>
          <w:iCs/>
          <w:sz w:val="24"/>
          <w:szCs w:val="24"/>
          <w:lang w:eastAsia="en-GB"/>
        </w:rPr>
        <w:t>Environment (Wales) Act</w:t>
      </w:r>
      <w:r w:rsidR="00A749C1" w:rsidRPr="006F1151">
        <w:rPr>
          <w:rFonts w:ascii="Times New Roman" w:eastAsia="Times New Roman" w:hAnsi="Times New Roman" w:cs="Times New Roman"/>
          <w:sz w:val="24"/>
          <w:szCs w:val="24"/>
          <w:lang w:eastAsia="en-GB"/>
        </w:rPr>
        <w:t xml:space="preserve"> (2016)</w:t>
      </w:r>
      <w:r w:rsidR="003717FC" w:rsidRPr="006F1151">
        <w:rPr>
          <w:rFonts w:ascii="Times New Roman" w:eastAsia="Times New Roman" w:hAnsi="Times New Roman" w:cs="Times New Roman"/>
          <w:sz w:val="24"/>
          <w:szCs w:val="24"/>
          <w:lang w:eastAsia="en-GB"/>
        </w:rPr>
        <w:t xml:space="preserve"> and the </w:t>
      </w:r>
      <w:r w:rsidR="00EA3922" w:rsidRPr="006F1151">
        <w:rPr>
          <w:rFonts w:ascii="Times New Roman" w:eastAsia="Times New Roman" w:hAnsi="Times New Roman" w:cs="Times New Roman"/>
          <w:i/>
          <w:iCs/>
          <w:sz w:val="24"/>
          <w:szCs w:val="24"/>
          <w:lang w:eastAsia="en-GB"/>
        </w:rPr>
        <w:t>Well-being of Future Generations</w:t>
      </w:r>
      <w:r w:rsidR="002834F0" w:rsidRPr="006F1151">
        <w:rPr>
          <w:rFonts w:ascii="Times New Roman" w:eastAsia="Times New Roman" w:hAnsi="Times New Roman" w:cs="Times New Roman"/>
          <w:i/>
          <w:iCs/>
          <w:sz w:val="24"/>
          <w:szCs w:val="24"/>
          <w:lang w:eastAsia="en-GB"/>
        </w:rPr>
        <w:t xml:space="preserve"> Act </w:t>
      </w:r>
      <w:r w:rsidR="002834F0" w:rsidRPr="006F1151">
        <w:rPr>
          <w:rFonts w:ascii="Times New Roman" w:eastAsia="Times New Roman" w:hAnsi="Times New Roman" w:cs="Times New Roman"/>
          <w:sz w:val="24"/>
          <w:szCs w:val="24"/>
          <w:lang w:eastAsia="en-GB"/>
        </w:rPr>
        <w:t>(Welsh Government, 2015</w:t>
      </w:r>
      <w:r w:rsidR="00120FC9" w:rsidRPr="006F1151">
        <w:rPr>
          <w:rFonts w:ascii="Times New Roman" w:eastAsia="Times New Roman" w:hAnsi="Times New Roman" w:cs="Times New Roman"/>
          <w:sz w:val="24"/>
          <w:szCs w:val="24"/>
          <w:lang w:eastAsia="en-GB"/>
        </w:rPr>
        <w:t>c</w:t>
      </w:r>
      <w:r w:rsidR="002834F0" w:rsidRPr="006F1151">
        <w:rPr>
          <w:rFonts w:ascii="Times New Roman" w:eastAsia="Times New Roman" w:hAnsi="Times New Roman" w:cs="Times New Roman"/>
          <w:sz w:val="24"/>
          <w:szCs w:val="24"/>
          <w:lang w:eastAsia="en-GB"/>
        </w:rPr>
        <w:t>).</w:t>
      </w:r>
    </w:p>
    <w:p w14:paraId="0CF43EBB" w14:textId="3F254505" w:rsidR="00456517" w:rsidRPr="006F1151" w:rsidRDefault="006878C4" w:rsidP="001C5905">
      <w:pPr>
        <w:spacing w:line="360" w:lineRule="auto"/>
        <w:rPr>
          <w:rFonts w:ascii="Times New Roman" w:eastAsia="Times New Roman" w:hAnsi="Times New Roman" w:cs="Times New Roman"/>
          <w:sz w:val="24"/>
          <w:szCs w:val="24"/>
          <w:lang w:eastAsia="en-GB"/>
        </w:rPr>
      </w:pPr>
      <w:r w:rsidRPr="006F1151">
        <w:rPr>
          <w:rFonts w:ascii="Times New Roman" w:eastAsia="Times New Roman" w:hAnsi="Times New Roman" w:cs="Times New Roman"/>
          <w:sz w:val="24"/>
          <w:szCs w:val="24"/>
          <w:lang w:eastAsia="en-GB"/>
        </w:rPr>
        <w:t xml:space="preserve">Research by </w:t>
      </w:r>
      <w:r w:rsidR="006D62BE" w:rsidRPr="006F1151">
        <w:rPr>
          <w:rFonts w:ascii="Times New Roman" w:eastAsia="Times New Roman" w:hAnsi="Times New Roman" w:cs="Times New Roman"/>
          <w:sz w:val="24"/>
          <w:szCs w:val="24"/>
          <w:lang w:eastAsia="en-GB"/>
        </w:rPr>
        <w:t>Ellis et al. (2024)</w:t>
      </w:r>
      <w:r w:rsidR="00A54560" w:rsidRPr="006F1151">
        <w:rPr>
          <w:rFonts w:ascii="Times New Roman" w:eastAsia="Times New Roman" w:hAnsi="Times New Roman" w:cs="Times New Roman"/>
          <w:sz w:val="24"/>
          <w:szCs w:val="24"/>
          <w:lang w:eastAsia="en-GB"/>
        </w:rPr>
        <w:t xml:space="preserve">, </w:t>
      </w:r>
      <w:proofErr w:type="spellStart"/>
      <w:r w:rsidR="00BF5900" w:rsidRPr="00BF5900">
        <w:rPr>
          <w:rFonts w:ascii="Times New Roman" w:eastAsia="Times New Roman" w:hAnsi="Times New Roman" w:cs="Times New Roman"/>
          <w:sz w:val="24"/>
          <w:szCs w:val="24"/>
          <w:lang w:eastAsia="en-GB"/>
        </w:rPr>
        <w:t>Gessiou</w:t>
      </w:r>
      <w:proofErr w:type="spellEnd"/>
      <w:r w:rsidR="00BF5900" w:rsidRPr="00BF5900">
        <w:rPr>
          <w:rFonts w:ascii="Times New Roman" w:eastAsia="Times New Roman" w:hAnsi="Times New Roman" w:cs="Times New Roman"/>
          <w:sz w:val="24"/>
          <w:szCs w:val="24"/>
          <w:lang w:eastAsia="en-GB"/>
        </w:rPr>
        <w:t xml:space="preserve"> and Mart </w:t>
      </w:r>
      <w:r w:rsidR="006D62BE" w:rsidRPr="006F1151">
        <w:rPr>
          <w:rFonts w:ascii="Times New Roman" w:eastAsia="Times New Roman" w:hAnsi="Times New Roman" w:cs="Times New Roman"/>
          <w:sz w:val="24"/>
          <w:szCs w:val="24"/>
          <w:lang w:eastAsia="en-GB"/>
        </w:rPr>
        <w:t>(</w:t>
      </w:r>
      <w:r w:rsidR="00BF5900" w:rsidRPr="00BF5900">
        <w:rPr>
          <w:rFonts w:ascii="Times New Roman" w:eastAsia="Times New Roman" w:hAnsi="Times New Roman" w:cs="Times New Roman"/>
          <w:sz w:val="24"/>
          <w:szCs w:val="24"/>
          <w:lang w:eastAsia="en-GB"/>
        </w:rPr>
        <w:t>2023)</w:t>
      </w:r>
      <w:r w:rsidR="00712EDF" w:rsidRPr="006F1151">
        <w:rPr>
          <w:rFonts w:ascii="Times New Roman" w:eastAsia="Times New Roman" w:hAnsi="Times New Roman" w:cs="Times New Roman"/>
          <w:sz w:val="24"/>
          <w:szCs w:val="24"/>
          <w:lang w:eastAsia="en-GB"/>
        </w:rPr>
        <w:t xml:space="preserve"> and</w:t>
      </w:r>
      <w:r w:rsidR="00526FBB" w:rsidRPr="006F1151">
        <w:rPr>
          <w:rFonts w:ascii="Times New Roman" w:eastAsia="Times New Roman" w:hAnsi="Times New Roman" w:cs="Times New Roman"/>
          <w:sz w:val="24"/>
          <w:szCs w:val="24"/>
          <w:lang w:eastAsia="en-GB"/>
        </w:rPr>
        <w:t xml:space="preserve"> </w:t>
      </w:r>
      <w:proofErr w:type="spellStart"/>
      <w:r w:rsidR="00526FBB" w:rsidRPr="006F1151">
        <w:rPr>
          <w:rFonts w:ascii="Times New Roman" w:eastAsia="Times New Roman" w:hAnsi="Times New Roman" w:cs="Times New Roman"/>
          <w:sz w:val="24"/>
          <w:szCs w:val="24"/>
          <w:lang w:eastAsia="en-GB"/>
        </w:rPr>
        <w:t>Kuo</w:t>
      </w:r>
      <w:proofErr w:type="spellEnd"/>
      <w:r w:rsidR="00526FBB" w:rsidRPr="006F1151">
        <w:rPr>
          <w:rFonts w:ascii="Times New Roman" w:eastAsia="Times New Roman" w:hAnsi="Times New Roman" w:cs="Times New Roman"/>
          <w:sz w:val="24"/>
          <w:szCs w:val="24"/>
          <w:lang w:eastAsia="en-GB"/>
        </w:rPr>
        <w:t>, Barnes</w:t>
      </w:r>
      <w:r w:rsidR="00712EDF" w:rsidRPr="006F1151">
        <w:rPr>
          <w:rFonts w:ascii="Times New Roman" w:eastAsia="Times New Roman" w:hAnsi="Times New Roman" w:cs="Times New Roman"/>
          <w:sz w:val="24"/>
          <w:szCs w:val="24"/>
          <w:lang w:eastAsia="en-GB"/>
        </w:rPr>
        <w:t xml:space="preserve"> and</w:t>
      </w:r>
      <w:r w:rsidR="00526FBB" w:rsidRPr="006F1151">
        <w:rPr>
          <w:rFonts w:ascii="Times New Roman" w:eastAsia="Times New Roman" w:hAnsi="Times New Roman" w:cs="Times New Roman"/>
          <w:sz w:val="24"/>
          <w:szCs w:val="24"/>
          <w:lang w:eastAsia="en-GB"/>
        </w:rPr>
        <w:t xml:space="preserve"> Jordan (2019) </w:t>
      </w:r>
      <w:r w:rsidR="00CA7BE3">
        <w:rPr>
          <w:rFonts w:ascii="Times New Roman" w:eastAsia="Times New Roman" w:hAnsi="Times New Roman" w:cs="Times New Roman"/>
          <w:sz w:val="24"/>
          <w:szCs w:val="24"/>
          <w:lang w:eastAsia="en-GB"/>
        </w:rPr>
        <w:t>demonstrate</w:t>
      </w:r>
      <w:r w:rsidR="00526FBB" w:rsidRPr="006F1151">
        <w:rPr>
          <w:rFonts w:ascii="Times New Roman" w:eastAsia="Times New Roman" w:hAnsi="Times New Roman" w:cs="Times New Roman"/>
          <w:sz w:val="24"/>
          <w:szCs w:val="24"/>
          <w:lang w:eastAsia="en-GB"/>
        </w:rPr>
        <w:t xml:space="preserve"> that sensory experiences </w:t>
      </w:r>
      <w:r w:rsidR="003A0735" w:rsidRPr="006F1151">
        <w:rPr>
          <w:rFonts w:ascii="Times New Roman" w:eastAsia="Times New Roman" w:hAnsi="Times New Roman" w:cs="Times New Roman"/>
          <w:sz w:val="24"/>
          <w:szCs w:val="24"/>
          <w:lang w:eastAsia="en-GB"/>
        </w:rPr>
        <w:t>in</w:t>
      </w:r>
      <w:r w:rsidR="00526FBB" w:rsidRPr="006F1151">
        <w:rPr>
          <w:rFonts w:ascii="Times New Roman" w:eastAsia="Times New Roman" w:hAnsi="Times New Roman" w:cs="Times New Roman"/>
          <w:sz w:val="24"/>
          <w:szCs w:val="24"/>
          <w:lang w:eastAsia="en-GB"/>
        </w:rPr>
        <w:t xml:space="preserve"> outdoor learning </w:t>
      </w:r>
      <w:r w:rsidR="003A0735" w:rsidRPr="006F1151">
        <w:rPr>
          <w:rFonts w:ascii="Times New Roman" w:eastAsia="Times New Roman" w:hAnsi="Times New Roman" w:cs="Times New Roman"/>
          <w:sz w:val="24"/>
          <w:szCs w:val="24"/>
          <w:lang w:eastAsia="en-GB"/>
        </w:rPr>
        <w:t xml:space="preserve">environments </w:t>
      </w:r>
      <w:r w:rsidR="00526FBB" w:rsidRPr="006F1151">
        <w:rPr>
          <w:rFonts w:ascii="Times New Roman" w:eastAsia="Times New Roman" w:hAnsi="Times New Roman" w:cs="Times New Roman"/>
          <w:sz w:val="24"/>
          <w:szCs w:val="24"/>
          <w:lang w:eastAsia="en-GB"/>
        </w:rPr>
        <w:t xml:space="preserve">foster knowledge and curiosity more </w:t>
      </w:r>
      <w:r w:rsidR="003A0735" w:rsidRPr="006F1151">
        <w:rPr>
          <w:rFonts w:ascii="Times New Roman" w:eastAsia="Times New Roman" w:hAnsi="Times New Roman" w:cs="Times New Roman"/>
          <w:sz w:val="24"/>
          <w:szCs w:val="24"/>
          <w:lang w:eastAsia="en-GB"/>
        </w:rPr>
        <w:t>effectively than</w:t>
      </w:r>
      <w:r w:rsidR="00D96831">
        <w:rPr>
          <w:rFonts w:ascii="Times New Roman" w:eastAsia="Times New Roman" w:hAnsi="Times New Roman" w:cs="Times New Roman"/>
          <w:sz w:val="24"/>
          <w:szCs w:val="24"/>
          <w:lang w:eastAsia="en-GB"/>
        </w:rPr>
        <w:t xml:space="preserve"> in</w:t>
      </w:r>
      <w:r w:rsidR="003A0735" w:rsidRPr="006F1151">
        <w:rPr>
          <w:rFonts w:ascii="Times New Roman" w:eastAsia="Times New Roman" w:hAnsi="Times New Roman" w:cs="Times New Roman"/>
          <w:sz w:val="24"/>
          <w:szCs w:val="24"/>
          <w:lang w:eastAsia="en-GB"/>
        </w:rPr>
        <w:t xml:space="preserve"> </w:t>
      </w:r>
      <w:r w:rsidR="005747FF" w:rsidRPr="006F1151">
        <w:rPr>
          <w:rFonts w:ascii="Times New Roman" w:eastAsia="Times New Roman" w:hAnsi="Times New Roman" w:cs="Times New Roman"/>
          <w:sz w:val="24"/>
          <w:szCs w:val="24"/>
          <w:lang w:eastAsia="en-GB"/>
        </w:rPr>
        <w:t>traditional classroom</w:t>
      </w:r>
      <w:r w:rsidR="003A0735" w:rsidRPr="006F1151">
        <w:rPr>
          <w:rFonts w:ascii="Times New Roman" w:eastAsia="Times New Roman" w:hAnsi="Times New Roman" w:cs="Times New Roman"/>
          <w:sz w:val="24"/>
          <w:szCs w:val="24"/>
          <w:lang w:eastAsia="en-GB"/>
        </w:rPr>
        <w:t>s. These experiences help</w:t>
      </w:r>
      <w:r w:rsidR="00DA6528" w:rsidRPr="006F1151">
        <w:rPr>
          <w:rFonts w:ascii="Times New Roman" w:eastAsia="Times New Roman" w:hAnsi="Times New Roman" w:cs="Times New Roman"/>
          <w:sz w:val="24"/>
          <w:szCs w:val="24"/>
          <w:lang w:eastAsia="en-GB"/>
        </w:rPr>
        <w:t xml:space="preserve"> </w:t>
      </w:r>
      <w:r w:rsidR="005747FF" w:rsidRPr="006F1151">
        <w:rPr>
          <w:rFonts w:ascii="Times New Roman" w:eastAsia="Times New Roman" w:hAnsi="Times New Roman" w:cs="Times New Roman"/>
          <w:sz w:val="24"/>
          <w:szCs w:val="24"/>
          <w:lang w:eastAsia="en-GB"/>
        </w:rPr>
        <w:t>children</w:t>
      </w:r>
      <w:r w:rsidR="00DA6528" w:rsidRPr="006F1151">
        <w:rPr>
          <w:rFonts w:ascii="Times New Roman" w:eastAsia="Times New Roman" w:hAnsi="Times New Roman" w:cs="Times New Roman"/>
          <w:sz w:val="24"/>
          <w:szCs w:val="24"/>
          <w:lang w:eastAsia="en-GB"/>
        </w:rPr>
        <w:t xml:space="preserve"> </w:t>
      </w:r>
      <w:r w:rsidR="003A0735" w:rsidRPr="006F1151">
        <w:rPr>
          <w:rFonts w:ascii="Times New Roman" w:eastAsia="Times New Roman" w:hAnsi="Times New Roman" w:cs="Times New Roman"/>
          <w:sz w:val="24"/>
          <w:szCs w:val="24"/>
          <w:lang w:eastAsia="en-GB"/>
        </w:rPr>
        <w:t xml:space="preserve">develop both </w:t>
      </w:r>
      <w:r w:rsidR="00DA6528" w:rsidRPr="006F1151">
        <w:rPr>
          <w:rFonts w:ascii="Times New Roman" w:eastAsia="Times New Roman" w:hAnsi="Times New Roman" w:cs="Times New Roman"/>
          <w:sz w:val="24"/>
          <w:szCs w:val="24"/>
          <w:lang w:eastAsia="en-GB"/>
        </w:rPr>
        <w:t>scientific understanding</w:t>
      </w:r>
      <w:r w:rsidR="003A0735" w:rsidRPr="006F1151">
        <w:rPr>
          <w:rFonts w:ascii="Times New Roman" w:eastAsia="Times New Roman" w:hAnsi="Times New Roman" w:cs="Times New Roman"/>
          <w:sz w:val="24"/>
          <w:szCs w:val="24"/>
          <w:lang w:eastAsia="en-GB"/>
        </w:rPr>
        <w:t>s</w:t>
      </w:r>
      <w:r w:rsidR="00DA6528" w:rsidRPr="006F1151">
        <w:rPr>
          <w:rFonts w:ascii="Times New Roman" w:eastAsia="Times New Roman" w:hAnsi="Times New Roman" w:cs="Times New Roman"/>
          <w:sz w:val="24"/>
          <w:szCs w:val="24"/>
          <w:lang w:eastAsia="en-GB"/>
        </w:rPr>
        <w:t xml:space="preserve"> and practical skills</w:t>
      </w:r>
      <w:r w:rsidR="00285D8F" w:rsidRPr="006F1151">
        <w:rPr>
          <w:rFonts w:ascii="Times New Roman" w:eastAsia="Times New Roman" w:hAnsi="Times New Roman" w:cs="Times New Roman"/>
          <w:sz w:val="24"/>
          <w:szCs w:val="24"/>
          <w:lang w:eastAsia="en-GB"/>
        </w:rPr>
        <w:t xml:space="preserve"> </w:t>
      </w:r>
      <w:r w:rsidR="003A0735" w:rsidRPr="006F1151">
        <w:rPr>
          <w:rFonts w:ascii="Times New Roman" w:eastAsia="Times New Roman" w:hAnsi="Times New Roman" w:cs="Times New Roman"/>
          <w:sz w:val="24"/>
          <w:szCs w:val="24"/>
          <w:lang w:eastAsia="en-GB"/>
        </w:rPr>
        <w:t xml:space="preserve">that support </w:t>
      </w:r>
      <w:r w:rsidR="00A25835" w:rsidRPr="006F1151">
        <w:rPr>
          <w:rFonts w:ascii="Times New Roman" w:eastAsia="Times New Roman" w:hAnsi="Times New Roman" w:cs="Times New Roman"/>
          <w:sz w:val="24"/>
          <w:szCs w:val="24"/>
          <w:lang w:eastAsia="en-GB"/>
        </w:rPr>
        <w:t>s</w:t>
      </w:r>
      <w:r w:rsidR="005200B0" w:rsidRPr="006F1151">
        <w:rPr>
          <w:rFonts w:ascii="Times New Roman" w:eastAsia="Times New Roman" w:hAnsi="Times New Roman" w:cs="Times New Roman"/>
          <w:sz w:val="24"/>
          <w:szCs w:val="24"/>
          <w:lang w:eastAsia="en-GB"/>
        </w:rPr>
        <w:t>ustainab</w:t>
      </w:r>
      <w:r w:rsidR="00A25835" w:rsidRPr="006F1151">
        <w:rPr>
          <w:rFonts w:ascii="Times New Roman" w:eastAsia="Times New Roman" w:hAnsi="Times New Roman" w:cs="Times New Roman"/>
          <w:sz w:val="24"/>
          <w:szCs w:val="24"/>
          <w:lang w:eastAsia="en-GB"/>
        </w:rPr>
        <w:t>le behaviours.</w:t>
      </w:r>
      <w:r w:rsidR="00937529" w:rsidRPr="006F1151">
        <w:rPr>
          <w:rFonts w:ascii="Times New Roman" w:eastAsia="Times New Roman" w:hAnsi="Times New Roman" w:cs="Times New Roman"/>
          <w:sz w:val="24"/>
          <w:szCs w:val="24"/>
          <w:lang w:eastAsia="en-GB"/>
        </w:rPr>
        <w:t xml:space="preserve"> </w:t>
      </w:r>
      <w:r w:rsidR="003229A3" w:rsidRPr="006F1151">
        <w:rPr>
          <w:rFonts w:ascii="Times New Roman" w:eastAsia="Times New Roman" w:hAnsi="Times New Roman" w:cs="Times New Roman"/>
          <w:sz w:val="24"/>
          <w:szCs w:val="24"/>
          <w:lang w:eastAsia="en-GB"/>
        </w:rPr>
        <w:t xml:space="preserve">Similarly, </w:t>
      </w:r>
      <w:r w:rsidR="00937529" w:rsidRPr="006F1151">
        <w:rPr>
          <w:rFonts w:ascii="Times New Roman" w:eastAsia="Times New Roman" w:hAnsi="Times New Roman" w:cs="Times New Roman"/>
          <w:sz w:val="24"/>
          <w:szCs w:val="24"/>
          <w:lang w:eastAsia="en-GB"/>
        </w:rPr>
        <w:t>Skivington (2023) highlights that</w:t>
      </w:r>
      <w:r w:rsidR="00280A18" w:rsidRPr="006F1151">
        <w:rPr>
          <w:rFonts w:ascii="Times New Roman" w:eastAsia="Times New Roman" w:hAnsi="Times New Roman" w:cs="Times New Roman"/>
          <w:sz w:val="24"/>
          <w:szCs w:val="24"/>
          <w:lang w:eastAsia="en-GB"/>
        </w:rPr>
        <w:t xml:space="preserve"> by observing human impact on the environment and forming an emotional connection with nature, children are more likely to develop a love of the outdoors,</w:t>
      </w:r>
      <w:r w:rsidR="00684FF8" w:rsidRPr="006F1151">
        <w:rPr>
          <w:rFonts w:ascii="Times New Roman" w:eastAsia="Times New Roman" w:hAnsi="Times New Roman" w:cs="Times New Roman"/>
          <w:sz w:val="24"/>
          <w:szCs w:val="24"/>
          <w:lang w:eastAsia="en-GB"/>
        </w:rPr>
        <w:t xml:space="preserve"> environmental awareness, </w:t>
      </w:r>
      <w:r w:rsidR="00280A18" w:rsidRPr="006F1151">
        <w:rPr>
          <w:rFonts w:ascii="Times New Roman" w:eastAsia="Times New Roman" w:hAnsi="Times New Roman" w:cs="Times New Roman"/>
          <w:sz w:val="24"/>
          <w:szCs w:val="24"/>
          <w:lang w:eastAsia="en-GB"/>
        </w:rPr>
        <w:t>a commitment to sustainability</w:t>
      </w:r>
      <w:r w:rsidR="00937529" w:rsidRPr="006F1151">
        <w:rPr>
          <w:rFonts w:ascii="Times New Roman" w:eastAsia="Times New Roman" w:hAnsi="Times New Roman" w:cs="Times New Roman"/>
          <w:sz w:val="24"/>
          <w:szCs w:val="24"/>
          <w:lang w:eastAsia="en-GB"/>
        </w:rPr>
        <w:t xml:space="preserve"> and </w:t>
      </w:r>
      <w:r w:rsidR="00684FF8" w:rsidRPr="006F1151">
        <w:rPr>
          <w:rFonts w:ascii="Times New Roman" w:eastAsia="Times New Roman" w:hAnsi="Times New Roman" w:cs="Times New Roman"/>
          <w:sz w:val="24"/>
          <w:szCs w:val="24"/>
          <w:lang w:eastAsia="en-GB"/>
        </w:rPr>
        <w:t xml:space="preserve">the </w:t>
      </w:r>
      <w:r w:rsidR="00937529" w:rsidRPr="006F1151">
        <w:rPr>
          <w:rFonts w:ascii="Times New Roman" w:eastAsia="Times New Roman" w:hAnsi="Times New Roman" w:cs="Times New Roman"/>
          <w:sz w:val="24"/>
          <w:szCs w:val="24"/>
          <w:lang w:eastAsia="en-GB"/>
        </w:rPr>
        <w:t xml:space="preserve">motivation to protect the environment for future generations. </w:t>
      </w:r>
      <w:r w:rsidR="00456517" w:rsidRPr="006F1151">
        <w:rPr>
          <w:rFonts w:ascii="Times New Roman" w:eastAsia="Times New Roman" w:hAnsi="Times New Roman" w:cs="Times New Roman"/>
          <w:sz w:val="24"/>
          <w:szCs w:val="24"/>
          <w:lang w:eastAsia="en-GB"/>
        </w:rPr>
        <w:t xml:space="preserve">Despite these </w:t>
      </w:r>
      <w:r w:rsidR="00A17F97" w:rsidRPr="006F1151">
        <w:rPr>
          <w:rFonts w:ascii="Times New Roman" w:eastAsia="Times New Roman" w:hAnsi="Times New Roman" w:cs="Times New Roman"/>
          <w:sz w:val="24"/>
          <w:szCs w:val="24"/>
          <w:lang w:eastAsia="en-GB"/>
        </w:rPr>
        <w:t>benefits</w:t>
      </w:r>
      <w:r w:rsidR="00456517" w:rsidRPr="006F1151">
        <w:rPr>
          <w:rFonts w:ascii="Times New Roman" w:eastAsia="Times New Roman" w:hAnsi="Times New Roman" w:cs="Times New Roman"/>
          <w:sz w:val="24"/>
          <w:szCs w:val="24"/>
          <w:lang w:eastAsia="en-GB"/>
        </w:rPr>
        <w:t xml:space="preserve">, </w:t>
      </w:r>
      <w:r w:rsidR="00DF6AD5" w:rsidRPr="006F1151">
        <w:rPr>
          <w:rFonts w:ascii="Times New Roman" w:eastAsia="Times New Roman" w:hAnsi="Times New Roman" w:cs="Times New Roman"/>
          <w:sz w:val="24"/>
          <w:szCs w:val="24"/>
          <w:lang w:eastAsia="en-GB"/>
        </w:rPr>
        <w:t>evidence shows some limitations</w:t>
      </w:r>
      <w:r w:rsidR="00390CB3" w:rsidRPr="006F1151">
        <w:rPr>
          <w:rFonts w:ascii="Times New Roman" w:eastAsia="Times New Roman" w:hAnsi="Times New Roman" w:cs="Times New Roman"/>
          <w:sz w:val="24"/>
          <w:szCs w:val="24"/>
          <w:lang w:eastAsia="en-GB"/>
        </w:rPr>
        <w:t xml:space="preserve">. </w:t>
      </w:r>
      <w:proofErr w:type="spellStart"/>
      <w:r w:rsidR="00390CB3" w:rsidRPr="006F1151">
        <w:rPr>
          <w:rFonts w:ascii="Times New Roman" w:eastAsia="Times New Roman" w:hAnsi="Times New Roman" w:cs="Times New Roman"/>
          <w:sz w:val="24"/>
          <w:szCs w:val="24"/>
          <w:lang w:eastAsia="en-GB"/>
        </w:rPr>
        <w:t>Pirchio</w:t>
      </w:r>
      <w:proofErr w:type="spellEnd"/>
      <w:r w:rsidR="00390CB3" w:rsidRPr="006F1151">
        <w:rPr>
          <w:rFonts w:ascii="Times New Roman" w:eastAsia="Times New Roman" w:hAnsi="Times New Roman" w:cs="Times New Roman"/>
          <w:sz w:val="24"/>
          <w:szCs w:val="24"/>
          <w:lang w:eastAsia="en-GB"/>
        </w:rPr>
        <w:t xml:space="preserve"> et al. (2021) </w:t>
      </w:r>
      <w:r w:rsidR="00A77E0E" w:rsidRPr="006F1151">
        <w:rPr>
          <w:rFonts w:ascii="Times New Roman" w:eastAsia="Times New Roman" w:hAnsi="Times New Roman" w:cs="Times New Roman"/>
          <w:sz w:val="24"/>
          <w:szCs w:val="24"/>
          <w:lang w:eastAsia="en-GB"/>
        </w:rPr>
        <w:t>argue</w:t>
      </w:r>
      <w:r w:rsidR="00390CB3" w:rsidRPr="006F1151">
        <w:rPr>
          <w:rFonts w:ascii="Times New Roman" w:eastAsia="Times New Roman" w:hAnsi="Times New Roman" w:cs="Times New Roman"/>
          <w:sz w:val="24"/>
          <w:szCs w:val="24"/>
          <w:lang w:eastAsia="en-GB"/>
        </w:rPr>
        <w:t xml:space="preserve"> that long-term behavioural change requires regular outdoor learning opportunities, as occasional sessions are insufficient</w:t>
      </w:r>
      <w:r w:rsidR="00EE631A" w:rsidRPr="006F1151">
        <w:rPr>
          <w:rFonts w:ascii="Times New Roman" w:eastAsia="Times New Roman" w:hAnsi="Times New Roman" w:cs="Times New Roman"/>
          <w:sz w:val="24"/>
          <w:szCs w:val="24"/>
          <w:lang w:eastAsia="en-GB"/>
        </w:rPr>
        <w:t xml:space="preserve"> to</w:t>
      </w:r>
      <w:r w:rsidR="00DF6AD5" w:rsidRPr="006F1151">
        <w:rPr>
          <w:rFonts w:ascii="Times New Roman" w:eastAsia="Times New Roman" w:hAnsi="Times New Roman" w:cs="Times New Roman"/>
          <w:sz w:val="24"/>
          <w:szCs w:val="24"/>
          <w:lang w:eastAsia="en-GB"/>
        </w:rPr>
        <w:t xml:space="preserve"> change pro-environmental habits</w:t>
      </w:r>
      <w:r w:rsidR="00795D0E" w:rsidRPr="006F1151">
        <w:rPr>
          <w:rFonts w:ascii="Times New Roman" w:eastAsia="Times New Roman" w:hAnsi="Times New Roman" w:cs="Times New Roman"/>
          <w:sz w:val="24"/>
          <w:szCs w:val="24"/>
          <w:lang w:eastAsia="en-GB"/>
        </w:rPr>
        <w:t>.</w:t>
      </w:r>
      <w:r w:rsidR="003358C1" w:rsidRPr="006F1151">
        <w:rPr>
          <w:rFonts w:ascii="Times New Roman" w:eastAsia="Times New Roman" w:hAnsi="Times New Roman" w:cs="Times New Roman"/>
          <w:sz w:val="24"/>
          <w:szCs w:val="24"/>
          <w:lang w:eastAsia="en-GB"/>
        </w:rPr>
        <w:t xml:space="preserve"> </w:t>
      </w:r>
      <w:proofErr w:type="spellStart"/>
      <w:r w:rsidR="002B6B9A" w:rsidRPr="006F1151">
        <w:rPr>
          <w:rFonts w:ascii="Times New Roman" w:eastAsia="Times New Roman" w:hAnsi="Times New Roman" w:cs="Times New Roman"/>
          <w:sz w:val="24"/>
          <w:szCs w:val="24"/>
          <w:lang w:eastAsia="en-GB"/>
        </w:rPr>
        <w:t>Rusitoru</w:t>
      </w:r>
      <w:proofErr w:type="spellEnd"/>
      <w:r w:rsidR="002B6B9A" w:rsidRPr="006F1151">
        <w:rPr>
          <w:rFonts w:ascii="Times New Roman" w:eastAsia="Times New Roman" w:hAnsi="Times New Roman" w:cs="Times New Roman"/>
          <w:sz w:val="24"/>
          <w:szCs w:val="24"/>
          <w:lang w:eastAsia="en-GB"/>
        </w:rPr>
        <w:t xml:space="preserve"> (2023)</w:t>
      </w:r>
      <w:r w:rsidR="00D032DB" w:rsidRPr="006F1151">
        <w:rPr>
          <w:rFonts w:ascii="Times New Roman" w:eastAsia="Times New Roman" w:hAnsi="Times New Roman" w:cs="Times New Roman"/>
          <w:sz w:val="24"/>
          <w:szCs w:val="24"/>
          <w:lang w:eastAsia="en-GB"/>
        </w:rPr>
        <w:t xml:space="preserve"> </w:t>
      </w:r>
      <w:r w:rsidR="00795D0E" w:rsidRPr="006F1151">
        <w:rPr>
          <w:rFonts w:ascii="Times New Roman" w:eastAsia="Times New Roman" w:hAnsi="Times New Roman" w:cs="Times New Roman"/>
          <w:sz w:val="24"/>
          <w:szCs w:val="24"/>
          <w:lang w:eastAsia="en-GB"/>
        </w:rPr>
        <w:t xml:space="preserve">highlights </w:t>
      </w:r>
      <w:r w:rsidR="00FA608C" w:rsidRPr="006F1151">
        <w:rPr>
          <w:rFonts w:ascii="Times New Roman" w:eastAsia="Times New Roman" w:hAnsi="Times New Roman" w:cs="Times New Roman"/>
          <w:sz w:val="24"/>
          <w:szCs w:val="24"/>
          <w:lang w:eastAsia="en-GB"/>
        </w:rPr>
        <w:t xml:space="preserve">teacher related barriers, noting that many teachers feel inadequately trained and lack the confidence </w:t>
      </w:r>
      <w:r w:rsidR="00335B4F" w:rsidRPr="006F1151">
        <w:rPr>
          <w:rFonts w:ascii="Times New Roman" w:eastAsia="Times New Roman" w:hAnsi="Times New Roman" w:cs="Times New Roman"/>
          <w:sz w:val="24"/>
          <w:szCs w:val="24"/>
          <w:lang w:eastAsia="en-GB"/>
        </w:rPr>
        <w:t>to effectively engage children in discussions about environmental issues</w:t>
      </w:r>
      <w:r w:rsidR="00F53FD2" w:rsidRPr="006F1151">
        <w:rPr>
          <w:rFonts w:ascii="Times New Roman" w:eastAsia="Times New Roman" w:hAnsi="Times New Roman" w:cs="Times New Roman"/>
          <w:sz w:val="24"/>
          <w:szCs w:val="24"/>
          <w:lang w:eastAsia="en-GB"/>
        </w:rPr>
        <w:t>.</w:t>
      </w:r>
      <w:r w:rsidR="003D130E" w:rsidRPr="006F1151">
        <w:rPr>
          <w:rFonts w:ascii="Times New Roman" w:eastAsia="Times New Roman" w:hAnsi="Times New Roman" w:cs="Times New Roman"/>
          <w:sz w:val="24"/>
          <w:szCs w:val="24"/>
          <w:lang w:eastAsia="en-GB"/>
        </w:rPr>
        <w:t xml:space="preserve"> </w:t>
      </w:r>
      <w:r w:rsidR="00604DE3" w:rsidRPr="006F1151">
        <w:rPr>
          <w:rFonts w:ascii="Times New Roman" w:eastAsia="Times New Roman" w:hAnsi="Times New Roman" w:cs="Times New Roman"/>
          <w:sz w:val="24"/>
          <w:szCs w:val="24"/>
          <w:lang w:eastAsia="en-GB"/>
        </w:rPr>
        <w:t>These findings are supported by</w:t>
      </w:r>
      <w:r w:rsidR="003D130E" w:rsidRPr="006F1151">
        <w:rPr>
          <w:rFonts w:ascii="Times New Roman" w:eastAsia="Times New Roman" w:hAnsi="Times New Roman" w:cs="Times New Roman"/>
          <w:sz w:val="24"/>
          <w:szCs w:val="24"/>
          <w:lang w:eastAsia="en-GB"/>
        </w:rPr>
        <w:t xml:space="preserve"> </w:t>
      </w:r>
      <w:r w:rsidR="00D032DB" w:rsidRPr="006F1151">
        <w:rPr>
          <w:rFonts w:ascii="Times New Roman" w:eastAsia="Times New Roman" w:hAnsi="Times New Roman" w:cs="Times New Roman"/>
          <w:sz w:val="24"/>
          <w:szCs w:val="24"/>
          <w:lang w:eastAsia="en-GB"/>
        </w:rPr>
        <w:t>Mann et al. (2022)</w:t>
      </w:r>
      <w:r w:rsidR="00BA060B" w:rsidRPr="006F1151">
        <w:rPr>
          <w:rFonts w:ascii="Times New Roman" w:eastAsia="Times New Roman" w:hAnsi="Times New Roman" w:cs="Times New Roman"/>
          <w:sz w:val="24"/>
          <w:szCs w:val="24"/>
          <w:lang w:eastAsia="en-GB"/>
        </w:rPr>
        <w:t xml:space="preserve">, </w:t>
      </w:r>
      <w:r w:rsidR="00992E82" w:rsidRPr="006F1151">
        <w:rPr>
          <w:rFonts w:ascii="Times New Roman" w:eastAsia="Times New Roman" w:hAnsi="Times New Roman" w:cs="Times New Roman"/>
          <w:sz w:val="24"/>
          <w:szCs w:val="24"/>
          <w:lang w:eastAsia="en-GB"/>
        </w:rPr>
        <w:t>Ellis et al. (2024)</w:t>
      </w:r>
      <w:r w:rsidR="00BA060B" w:rsidRPr="006F1151">
        <w:rPr>
          <w:rFonts w:ascii="Times New Roman" w:eastAsia="Times New Roman" w:hAnsi="Times New Roman" w:cs="Times New Roman"/>
          <w:sz w:val="24"/>
          <w:szCs w:val="24"/>
          <w:lang w:eastAsia="en-GB"/>
        </w:rPr>
        <w:t xml:space="preserve"> and </w:t>
      </w:r>
      <w:r w:rsidR="00BA060B" w:rsidRPr="0073308F">
        <w:rPr>
          <w:rFonts w:ascii="Times New Roman" w:eastAsia="Times New Roman" w:hAnsi="Times New Roman" w:cs="Times New Roman"/>
          <w:sz w:val="24"/>
          <w:szCs w:val="24"/>
          <w:lang w:eastAsia="en-GB"/>
        </w:rPr>
        <w:t>Wang, Abdul Rahman and Yahya</w:t>
      </w:r>
      <w:r w:rsidR="00BA060B" w:rsidRPr="006F1151">
        <w:rPr>
          <w:rFonts w:ascii="Times New Roman" w:eastAsia="Times New Roman" w:hAnsi="Times New Roman" w:cs="Times New Roman"/>
          <w:sz w:val="24"/>
          <w:szCs w:val="24"/>
          <w:lang w:eastAsia="en-GB"/>
        </w:rPr>
        <w:t xml:space="preserve"> (</w:t>
      </w:r>
      <w:r w:rsidR="00BA060B" w:rsidRPr="0073308F">
        <w:rPr>
          <w:rFonts w:ascii="Times New Roman" w:eastAsia="Times New Roman" w:hAnsi="Times New Roman" w:cs="Times New Roman"/>
          <w:sz w:val="24"/>
          <w:szCs w:val="24"/>
          <w:lang w:eastAsia="en-GB"/>
        </w:rPr>
        <w:t>2025</w:t>
      </w:r>
      <w:r w:rsidR="00BA060B" w:rsidRPr="006F1151">
        <w:rPr>
          <w:rFonts w:ascii="Times New Roman" w:eastAsia="Times New Roman" w:hAnsi="Times New Roman" w:cs="Times New Roman"/>
          <w:sz w:val="24"/>
          <w:szCs w:val="24"/>
          <w:lang w:eastAsia="en-GB"/>
        </w:rPr>
        <w:t>)</w:t>
      </w:r>
      <w:r w:rsidR="00CC6B56" w:rsidRPr="006F1151">
        <w:rPr>
          <w:rFonts w:ascii="Times New Roman" w:eastAsia="Times New Roman" w:hAnsi="Times New Roman" w:cs="Times New Roman"/>
          <w:sz w:val="24"/>
          <w:szCs w:val="24"/>
          <w:lang w:eastAsia="en-GB"/>
        </w:rPr>
        <w:t xml:space="preserve">, who </w:t>
      </w:r>
      <w:r w:rsidR="0073308F" w:rsidRPr="006F1151">
        <w:rPr>
          <w:rFonts w:ascii="Times New Roman" w:eastAsia="Times New Roman" w:hAnsi="Times New Roman" w:cs="Times New Roman"/>
          <w:sz w:val="24"/>
          <w:szCs w:val="24"/>
          <w:lang w:eastAsia="en-GB"/>
        </w:rPr>
        <w:t xml:space="preserve">also </w:t>
      </w:r>
      <w:r w:rsidR="003737B4" w:rsidRPr="006F1151">
        <w:rPr>
          <w:rFonts w:ascii="Times New Roman" w:eastAsia="Times New Roman" w:hAnsi="Times New Roman" w:cs="Times New Roman"/>
          <w:sz w:val="24"/>
          <w:szCs w:val="24"/>
          <w:lang w:eastAsia="en-GB"/>
        </w:rPr>
        <w:t>report</w:t>
      </w:r>
      <w:r w:rsidR="005141E8" w:rsidRPr="006F1151">
        <w:rPr>
          <w:rFonts w:ascii="Times New Roman" w:eastAsia="Times New Roman" w:hAnsi="Times New Roman" w:cs="Times New Roman"/>
          <w:sz w:val="24"/>
          <w:szCs w:val="24"/>
          <w:lang w:eastAsia="en-GB"/>
        </w:rPr>
        <w:t xml:space="preserve"> </w:t>
      </w:r>
      <w:r w:rsidR="003737B4" w:rsidRPr="006F1151">
        <w:rPr>
          <w:rFonts w:ascii="Times New Roman" w:eastAsia="Times New Roman" w:hAnsi="Times New Roman" w:cs="Times New Roman"/>
          <w:sz w:val="24"/>
          <w:szCs w:val="24"/>
          <w:lang w:eastAsia="en-GB"/>
        </w:rPr>
        <w:t xml:space="preserve">a </w:t>
      </w:r>
      <w:r w:rsidR="005141E8" w:rsidRPr="006F1151">
        <w:rPr>
          <w:rFonts w:ascii="Times New Roman" w:eastAsia="Times New Roman" w:hAnsi="Times New Roman" w:cs="Times New Roman"/>
          <w:sz w:val="24"/>
          <w:szCs w:val="24"/>
          <w:lang w:eastAsia="en-GB"/>
        </w:rPr>
        <w:t xml:space="preserve">lack of space and equipment, prioritisation of indoor academic </w:t>
      </w:r>
      <w:r w:rsidR="00F5054B" w:rsidRPr="006F1151">
        <w:rPr>
          <w:rFonts w:ascii="Times New Roman" w:eastAsia="Times New Roman" w:hAnsi="Times New Roman" w:cs="Times New Roman"/>
          <w:sz w:val="24"/>
          <w:szCs w:val="24"/>
          <w:lang w:eastAsia="en-GB"/>
        </w:rPr>
        <w:t>studies, excessive</w:t>
      </w:r>
      <w:r w:rsidR="00992E82" w:rsidRPr="006F1151">
        <w:rPr>
          <w:rFonts w:ascii="Times New Roman" w:eastAsia="Times New Roman" w:hAnsi="Times New Roman" w:cs="Times New Roman"/>
          <w:sz w:val="24"/>
          <w:szCs w:val="24"/>
          <w:lang w:eastAsia="en-GB"/>
        </w:rPr>
        <w:t xml:space="preserve"> </w:t>
      </w:r>
      <w:r w:rsidR="005141E8" w:rsidRPr="006F1151">
        <w:rPr>
          <w:rFonts w:ascii="Times New Roman" w:eastAsia="Times New Roman" w:hAnsi="Times New Roman" w:cs="Times New Roman"/>
          <w:sz w:val="24"/>
          <w:szCs w:val="24"/>
          <w:lang w:eastAsia="en-GB"/>
        </w:rPr>
        <w:t xml:space="preserve">teacher </w:t>
      </w:r>
      <w:r w:rsidR="00992E82" w:rsidRPr="006F1151">
        <w:rPr>
          <w:rFonts w:ascii="Times New Roman" w:eastAsia="Times New Roman" w:hAnsi="Times New Roman" w:cs="Times New Roman"/>
          <w:sz w:val="24"/>
          <w:szCs w:val="24"/>
          <w:lang w:eastAsia="en-GB"/>
        </w:rPr>
        <w:t xml:space="preserve">workload, </w:t>
      </w:r>
      <w:r w:rsidR="00CC6B56" w:rsidRPr="006F1151">
        <w:rPr>
          <w:rFonts w:ascii="Times New Roman" w:eastAsia="Times New Roman" w:hAnsi="Times New Roman" w:cs="Times New Roman"/>
          <w:sz w:val="24"/>
          <w:szCs w:val="24"/>
          <w:lang w:eastAsia="en-GB"/>
        </w:rPr>
        <w:t xml:space="preserve">limited </w:t>
      </w:r>
      <w:r w:rsidR="00992E82" w:rsidRPr="006F1151">
        <w:rPr>
          <w:rFonts w:ascii="Times New Roman" w:eastAsia="Times New Roman" w:hAnsi="Times New Roman" w:cs="Times New Roman"/>
          <w:sz w:val="24"/>
          <w:szCs w:val="24"/>
          <w:lang w:eastAsia="en-GB"/>
        </w:rPr>
        <w:t xml:space="preserve">funding and </w:t>
      </w:r>
      <w:r w:rsidR="00CC6B56" w:rsidRPr="006F1151">
        <w:rPr>
          <w:rFonts w:ascii="Times New Roman" w:eastAsia="Times New Roman" w:hAnsi="Times New Roman" w:cs="Times New Roman"/>
          <w:sz w:val="24"/>
          <w:szCs w:val="24"/>
          <w:lang w:eastAsia="en-GB"/>
        </w:rPr>
        <w:t xml:space="preserve">risk management concerns </w:t>
      </w:r>
      <w:r w:rsidR="005141E8" w:rsidRPr="006F1151">
        <w:rPr>
          <w:rFonts w:ascii="Times New Roman" w:eastAsia="Times New Roman" w:hAnsi="Times New Roman" w:cs="Times New Roman"/>
          <w:sz w:val="24"/>
          <w:szCs w:val="24"/>
          <w:lang w:eastAsia="en-GB"/>
        </w:rPr>
        <w:t>also</w:t>
      </w:r>
      <w:r w:rsidR="00483327" w:rsidRPr="006F1151">
        <w:rPr>
          <w:rFonts w:ascii="Times New Roman" w:eastAsia="Times New Roman" w:hAnsi="Times New Roman" w:cs="Times New Roman"/>
          <w:sz w:val="24"/>
          <w:szCs w:val="24"/>
          <w:lang w:eastAsia="en-GB"/>
        </w:rPr>
        <w:t xml:space="preserve"> restrict the successful implementation of outdoor learning</w:t>
      </w:r>
      <w:r w:rsidR="00E918B2" w:rsidRPr="006F1151">
        <w:rPr>
          <w:rFonts w:ascii="Times New Roman" w:eastAsia="Times New Roman" w:hAnsi="Times New Roman" w:cs="Times New Roman"/>
          <w:sz w:val="24"/>
          <w:szCs w:val="24"/>
          <w:lang w:eastAsia="en-GB"/>
        </w:rPr>
        <w:t xml:space="preserve">. </w:t>
      </w:r>
    </w:p>
    <w:p w14:paraId="030C720D" w14:textId="07C5CFB0" w:rsidR="00B5152C" w:rsidRPr="006F1151" w:rsidRDefault="00367479" w:rsidP="001C5905">
      <w:pPr>
        <w:spacing w:line="360" w:lineRule="auto"/>
        <w:rPr>
          <w:rFonts w:ascii="Times New Roman" w:eastAsia="Times New Roman" w:hAnsi="Times New Roman" w:cs="Times New Roman"/>
          <w:sz w:val="24"/>
          <w:szCs w:val="24"/>
          <w:lang w:eastAsia="en-GB"/>
        </w:rPr>
      </w:pPr>
      <w:r w:rsidRPr="006F1151">
        <w:rPr>
          <w:rFonts w:ascii="Times New Roman" w:eastAsia="Times New Roman" w:hAnsi="Times New Roman" w:cs="Times New Roman"/>
          <w:sz w:val="24"/>
          <w:szCs w:val="24"/>
          <w:lang w:eastAsia="en-GB"/>
        </w:rPr>
        <w:t xml:space="preserve">Outdoor learning is increasingly recognised as a powerful tool to </w:t>
      </w:r>
      <w:r w:rsidR="0053405F" w:rsidRPr="006F1151">
        <w:rPr>
          <w:rFonts w:ascii="Times New Roman" w:eastAsia="Times New Roman" w:hAnsi="Times New Roman" w:cs="Times New Roman"/>
          <w:sz w:val="24"/>
          <w:szCs w:val="24"/>
          <w:lang w:eastAsia="en-GB"/>
        </w:rPr>
        <w:t>address the challenges</w:t>
      </w:r>
      <w:r w:rsidR="006041D8" w:rsidRPr="006F1151">
        <w:rPr>
          <w:rFonts w:ascii="Times New Roman" w:eastAsia="Times New Roman" w:hAnsi="Times New Roman" w:cs="Times New Roman"/>
          <w:sz w:val="24"/>
          <w:szCs w:val="24"/>
          <w:lang w:eastAsia="en-GB"/>
        </w:rPr>
        <w:t xml:space="preserve"> of children's health, wellbeing and education</w:t>
      </w:r>
      <w:r w:rsidR="0053405F" w:rsidRPr="006F1151">
        <w:rPr>
          <w:rFonts w:ascii="Times New Roman" w:eastAsia="Times New Roman" w:hAnsi="Times New Roman" w:cs="Times New Roman"/>
          <w:sz w:val="24"/>
          <w:szCs w:val="24"/>
          <w:lang w:eastAsia="en-GB"/>
        </w:rPr>
        <w:t>. The benefits of spending time outdoors for children's holistic development are well documented</w:t>
      </w:r>
      <w:r w:rsidR="00394696" w:rsidRPr="006F1151">
        <w:rPr>
          <w:rFonts w:ascii="Times New Roman" w:eastAsia="Times New Roman" w:hAnsi="Times New Roman" w:cs="Times New Roman"/>
          <w:sz w:val="24"/>
          <w:szCs w:val="24"/>
          <w:lang w:eastAsia="en-GB"/>
        </w:rPr>
        <w:t>,</w:t>
      </w:r>
      <w:r w:rsidR="00F620B7" w:rsidRPr="006F1151">
        <w:rPr>
          <w:rFonts w:ascii="Times New Roman" w:eastAsia="Times New Roman" w:hAnsi="Times New Roman" w:cs="Times New Roman"/>
          <w:sz w:val="24"/>
          <w:szCs w:val="24"/>
          <w:lang w:eastAsia="en-GB"/>
        </w:rPr>
        <w:t xml:space="preserve"> </w:t>
      </w:r>
      <w:r w:rsidR="00C5714A" w:rsidRPr="006F1151">
        <w:rPr>
          <w:rFonts w:ascii="Times New Roman" w:eastAsia="Times New Roman" w:hAnsi="Times New Roman" w:cs="Times New Roman"/>
          <w:sz w:val="24"/>
          <w:szCs w:val="24"/>
          <w:lang w:eastAsia="en-GB"/>
        </w:rPr>
        <w:t xml:space="preserve">however, </w:t>
      </w:r>
      <w:r w:rsidR="00394696" w:rsidRPr="006F1151">
        <w:rPr>
          <w:rFonts w:ascii="Times New Roman" w:eastAsia="Times New Roman" w:hAnsi="Times New Roman" w:cs="Times New Roman"/>
          <w:sz w:val="24"/>
          <w:szCs w:val="24"/>
          <w:lang w:eastAsia="en-GB"/>
        </w:rPr>
        <w:t>r</w:t>
      </w:r>
      <w:r w:rsidR="00AF39AF" w:rsidRPr="006F1151">
        <w:rPr>
          <w:rFonts w:ascii="Times New Roman" w:eastAsia="Times New Roman" w:hAnsi="Times New Roman" w:cs="Times New Roman"/>
          <w:sz w:val="24"/>
          <w:szCs w:val="24"/>
          <w:lang w:eastAsia="en-GB"/>
        </w:rPr>
        <w:t>esearch</w:t>
      </w:r>
      <w:r w:rsidR="003A473F" w:rsidRPr="006F1151">
        <w:rPr>
          <w:rFonts w:ascii="Times New Roman" w:eastAsia="Times New Roman" w:hAnsi="Times New Roman" w:cs="Times New Roman"/>
          <w:sz w:val="24"/>
          <w:szCs w:val="24"/>
          <w:lang w:eastAsia="en-GB"/>
        </w:rPr>
        <w:t xml:space="preserve"> suggests that</w:t>
      </w:r>
      <w:r w:rsidR="00475ECF" w:rsidRPr="006F1151">
        <w:rPr>
          <w:rFonts w:ascii="Times New Roman" w:eastAsia="Times New Roman" w:hAnsi="Times New Roman" w:cs="Times New Roman"/>
          <w:sz w:val="24"/>
          <w:szCs w:val="24"/>
          <w:lang w:eastAsia="en-GB"/>
        </w:rPr>
        <w:t xml:space="preserve"> children </w:t>
      </w:r>
      <w:r w:rsidR="00A22C10" w:rsidRPr="006F1151">
        <w:rPr>
          <w:rFonts w:ascii="Times New Roman" w:eastAsia="Times New Roman" w:hAnsi="Times New Roman" w:cs="Times New Roman"/>
          <w:sz w:val="24"/>
          <w:szCs w:val="24"/>
          <w:lang w:eastAsia="en-GB"/>
        </w:rPr>
        <w:t xml:space="preserve">today </w:t>
      </w:r>
      <w:r w:rsidR="00475ECF" w:rsidRPr="006F1151">
        <w:rPr>
          <w:rFonts w:ascii="Times New Roman" w:eastAsia="Times New Roman" w:hAnsi="Times New Roman" w:cs="Times New Roman"/>
          <w:sz w:val="24"/>
          <w:szCs w:val="24"/>
          <w:lang w:eastAsia="en-GB"/>
        </w:rPr>
        <w:t xml:space="preserve">spend </w:t>
      </w:r>
      <w:r w:rsidR="00A22C10" w:rsidRPr="006F1151">
        <w:rPr>
          <w:rFonts w:ascii="Times New Roman" w:eastAsia="Times New Roman" w:hAnsi="Times New Roman" w:cs="Times New Roman"/>
          <w:sz w:val="24"/>
          <w:szCs w:val="24"/>
          <w:lang w:eastAsia="en-GB"/>
        </w:rPr>
        <w:t>significantly</w:t>
      </w:r>
      <w:r w:rsidR="00822728" w:rsidRPr="006F1151">
        <w:rPr>
          <w:rFonts w:ascii="Times New Roman" w:eastAsia="Times New Roman" w:hAnsi="Times New Roman" w:cs="Times New Roman"/>
          <w:sz w:val="24"/>
          <w:szCs w:val="24"/>
          <w:lang w:eastAsia="en-GB"/>
        </w:rPr>
        <w:t xml:space="preserve"> more time on screens and</w:t>
      </w:r>
      <w:r w:rsidR="00475ECF" w:rsidRPr="006F1151">
        <w:rPr>
          <w:rFonts w:ascii="Times New Roman" w:eastAsia="Times New Roman" w:hAnsi="Times New Roman" w:cs="Times New Roman"/>
          <w:sz w:val="24"/>
          <w:szCs w:val="24"/>
          <w:lang w:eastAsia="en-GB"/>
        </w:rPr>
        <w:t xml:space="preserve"> less time outdoors than previous generations</w:t>
      </w:r>
      <w:r w:rsidR="00A14F74" w:rsidRPr="006F1151">
        <w:rPr>
          <w:rFonts w:ascii="Times New Roman" w:eastAsia="Times New Roman" w:hAnsi="Times New Roman" w:cs="Times New Roman"/>
          <w:sz w:val="24"/>
          <w:szCs w:val="24"/>
          <w:lang w:eastAsia="en-GB"/>
        </w:rPr>
        <w:t xml:space="preserve"> </w:t>
      </w:r>
      <w:r w:rsidR="00FD7869" w:rsidRPr="006F1151">
        <w:rPr>
          <w:rFonts w:ascii="Times New Roman" w:eastAsia="Times New Roman" w:hAnsi="Times New Roman" w:cs="Times New Roman"/>
          <w:sz w:val="24"/>
          <w:szCs w:val="24"/>
          <w:lang w:eastAsia="en-GB"/>
        </w:rPr>
        <w:t xml:space="preserve">(Ferguson et al., 2025; </w:t>
      </w:r>
      <w:proofErr w:type="spellStart"/>
      <w:r w:rsidR="00A14F74" w:rsidRPr="006F1151">
        <w:rPr>
          <w:rFonts w:ascii="Times New Roman" w:eastAsia="Times New Roman" w:hAnsi="Times New Roman" w:cs="Times New Roman"/>
          <w:sz w:val="24"/>
          <w:szCs w:val="24"/>
          <w:lang w:eastAsia="en-GB"/>
        </w:rPr>
        <w:t>Weale</w:t>
      </w:r>
      <w:proofErr w:type="spellEnd"/>
      <w:r w:rsidR="00A14F74" w:rsidRPr="006F1151">
        <w:rPr>
          <w:rFonts w:ascii="Times New Roman" w:eastAsia="Times New Roman" w:hAnsi="Times New Roman" w:cs="Times New Roman"/>
          <w:sz w:val="24"/>
          <w:szCs w:val="24"/>
          <w:lang w:eastAsia="en-GB"/>
        </w:rPr>
        <w:t xml:space="preserve">, 2025).  </w:t>
      </w:r>
      <w:r w:rsidR="00475ECF" w:rsidRPr="006F1151">
        <w:rPr>
          <w:rFonts w:ascii="Times New Roman" w:eastAsia="Times New Roman" w:hAnsi="Times New Roman" w:cs="Times New Roman"/>
          <w:sz w:val="24"/>
          <w:szCs w:val="24"/>
          <w:lang w:eastAsia="en-GB"/>
        </w:rPr>
        <w:t xml:space="preserve">Scott et al. (2022) </w:t>
      </w:r>
      <w:r w:rsidR="00580DFE" w:rsidRPr="006F1151">
        <w:rPr>
          <w:rFonts w:ascii="Times New Roman" w:eastAsia="Times New Roman" w:hAnsi="Times New Roman" w:cs="Times New Roman"/>
          <w:sz w:val="24"/>
          <w:szCs w:val="24"/>
          <w:lang w:eastAsia="en-GB"/>
        </w:rPr>
        <w:t>report that children</w:t>
      </w:r>
      <w:r w:rsidR="00744BDC" w:rsidRPr="006F1151">
        <w:rPr>
          <w:rFonts w:ascii="Times New Roman" w:eastAsia="Times New Roman" w:hAnsi="Times New Roman" w:cs="Times New Roman"/>
          <w:sz w:val="24"/>
          <w:szCs w:val="24"/>
          <w:lang w:eastAsia="en-GB"/>
        </w:rPr>
        <w:t xml:space="preserve"> spend</w:t>
      </w:r>
      <w:r w:rsidR="00A14F74" w:rsidRPr="006F1151">
        <w:rPr>
          <w:rFonts w:ascii="Times New Roman" w:eastAsia="Times New Roman" w:hAnsi="Times New Roman" w:cs="Times New Roman"/>
          <w:sz w:val="24"/>
          <w:szCs w:val="24"/>
          <w:lang w:eastAsia="en-GB"/>
        </w:rPr>
        <w:t>, on average,</w:t>
      </w:r>
      <w:r w:rsidR="00744BDC" w:rsidRPr="006F1151">
        <w:rPr>
          <w:rFonts w:ascii="Times New Roman" w:eastAsia="Times New Roman" w:hAnsi="Times New Roman" w:cs="Times New Roman"/>
          <w:sz w:val="24"/>
          <w:szCs w:val="24"/>
          <w:lang w:eastAsia="en-GB"/>
        </w:rPr>
        <w:t xml:space="preserve"> just </w:t>
      </w:r>
      <w:r w:rsidR="00580DFE" w:rsidRPr="006F1151">
        <w:rPr>
          <w:rFonts w:ascii="Times New Roman" w:eastAsia="Times New Roman" w:hAnsi="Times New Roman" w:cs="Times New Roman"/>
          <w:sz w:val="24"/>
          <w:szCs w:val="24"/>
          <w:lang w:eastAsia="en-GB"/>
        </w:rPr>
        <w:t>1</w:t>
      </w:r>
      <w:r w:rsidR="001D09FF" w:rsidRPr="006F1151">
        <w:rPr>
          <w:rFonts w:ascii="Times New Roman" w:eastAsia="Times New Roman" w:hAnsi="Times New Roman" w:cs="Times New Roman"/>
          <w:sz w:val="24"/>
          <w:szCs w:val="24"/>
          <w:lang w:eastAsia="en-GB"/>
        </w:rPr>
        <w:t xml:space="preserve"> hour </w:t>
      </w:r>
      <w:r w:rsidR="00580DFE" w:rsidRPr="006F1151">
        <w:rPr>
          <w:rFonts w:ascii="Times New Roman" w:eastAsia="Times New Roman" w:hAnsi="Times New Roman" w:cs="Times New Roman"/>
          <w:sz w:val="24"/>
          <w:szCs w:val="24"/>
          <w:lang w:eastAsia="en-GB"/>
        </w:rPr>
        <w:t xml:space="preserve">a </w:t>
      </w:r>
      <w:r w:rsidR="001D09FF" w:rsidRPr="006F1151">
        <w:rPr>
          <w:rFonts w:ascii="Times New Roman" w:eastAsia="Times New Roman" w:hAnsi="Times New Roman" w:cs="Times New Roman"/>
          <w:sz w:val="24"/>
          <w:szCs w:val="24"/>
          <w:lang w:eastAsia="en-GB"/>
        </w:rPr>
        <w:t xml:space="preserve">day </w:t>
      </w:r>
      <w:r w:rsidR="00580DFE" w:rsidRPr="006F1151">
        <w:rPr>
          <w:rFonts w:ascii="Times New Roman" w:eastAsia="Times New Roman" w:hAnsi="Times New Roman" w:cs="Times New Roman"/>
          <w:sz w:val="24"/>
          <w:szCs w:val="24"/>
          <w:lang w:eastAsia="en-GB"/>
        </w:rPr>
        <w:t xml:space="preserve">outside, </w:t>
      </w:r>
      <w:r w:rsidR="00C5714A" w:rsidRPr="006F1151">
        <w:rPr>
          <w:rFonts w:ascii="Times New Roman" w:eastAsia="Times New Roman" w:hAnsi="Times New Roman" w:cs="Times New Roman"/>
          <w:sz w:val="24"/>
          <w:szCs w:val="24"/>
          <w:lang w:eastAsia="en-GB"/>
        </w:rPr>
        <w:t>fewer</w:t>
      </w:r>
      <w:r w:rsidR="00BC6C0B" w:rsidRPr="006F1151">
        <w:rPr>
          <w:rFonts w:ascii="Times New Roman" w:eastAsia="Times New Roman" w:hAnsi="Times New Roman" w:cs="Times New Roman"/>
          <w:sz w:val="24"/>
          <w:szCs w:val="24"/>
          <w:lang w:eastAsia="en-GB"/>
        </w:rPr>
        <w:t xml:space="preserve"> hours than many prison inmates</w:t>
      </w:r>
      <w:r w:rsidR="00553BA0" w:rsidRPr="006F1151">
        <w:rPr>
          <w:rFonts w:ascii="Times New Roman" w:eastAsia="Times New Roman" w:hAnsi="Times New Roman" w:cs="Times New Roman"/>
          <w:sz w:val="24"/>
          <w:szCs w:val="24"/>
          <w:lang w:eastAsia="en-GB"/>
        </w:rPr>
        <w:t>.</w:t>
      </w:r>
      <w:r w:rsidR="00475ECF" w:rsidRPr="006F1151">
        <w:rPr>
          <w:rFonts w:ascii="Times New Roman" w:eastAsia="Times New Roman" w:hAnsi="Times New Roman" w:cs="Times New Roman"/>
          <w:sz w:val="24"/>
          <w:szCs w:val="24"/>
          <w:lang w:eastAsia="en-GB"/>
        </w:rPr>
        <w:t xml:space="preserve"> </w:t>
      </w:r>
      <w:r w:rsidR="00580DFE" w:rsidRPr="006F1151">
        <w:rPr>
          <w:rFonts w:ascii="Times New Roman" w:eastAsia="Times New Roman" w:hAnsi="Times New Roman" w:cs="Times New Roman"/>
          <w:sz w:val="24"/>
          <w:szCs w:val="24"/>
          <w:lang w:eastAsia="en-GB"/>
        </w:rPr>
        <w:t xml:space="preserve">This decline </w:t>
      </w:r>
      <w:r w:rsidR="00DA771E" w:rsidRPr="006F1151">
        <w:rPr>
          <w:rFonts w:ascii="Times New Roman" w:eastAsia="Times New Roman" w:hAnsi="Times New Roman" w:cs="Times New Roman"/>
          <w:sz w:val="24"/>
          <w:szCs w:val="24"/>
          <w:lang w:eastAsia="en-GB"/>
        </w:rPr>
        <w:t>is</w:t>
      </w:r>
      <w:r w:rsidR="00A51BBF" w:rsidRPr="006F1151">
        <w:rPr>
          <w:rFonts w:ascii="Times New Roman" w:eastAsia="Times New Roman" w:hAnsi="Times New Roman" w:cs="Times New Roman"/>
          <w:sz w:val="24"/>
          <w:szCs w:val="24"/>
          <w:lang w:eastAsia="en-GB"/>
        </w:rPr>
        <w:t xml:space="preserve"> </w:t>
      </w:r>
      <w:r w:rsidR="00DA771E" w:rsidRPr="006F1151">
        <w:rPr>
          <w:rFonts w:ascii="Times New Roman" w:eastAsia="Times New Roman" w:hAnsi="Times New Roman" w:cs="Times New Roman"/>
          <w:sz w:val="24"/>
          <w:szCs w:val="24"/>
          <w:lang w:eastAsia="en-GB"/>
        </w:rPr>
        <w:t>associated with</w:t>
      </w:r>
      <w:r w:rsidR="00B61A59" w:rsidRPr="006F1151">
        <w:rPr>
          <w:rFonts w:ascii="Times New Roman" w:eastAsia="Times New Roman" w:hAnsi="Times New Roman" w:cs="Times New Roman"/>
          <w:sz w:val="24"/>
          <w:szCs w:val="24"/>
          <w:lang w:eastAsia="en-GB"/>
        </w:rPr>
        <w:t xml:space="preserve"> higher obesity rates, increased anxiety and reduced resilience</w:t>
      </w:r>
      <w:r w:rsidR="0008570C" w:rsidRPr="006F1151">
        <w:rPr>
          <w:rFonts w:ascii="Times New Roman" w:eastAsia="Times New Roman" w:hAnsi="Times New Roman" w:cs="Times New Roman"/>
          <w:sz w:val="24"/>
          <w:szCs w:val="24"/>
          <w:lang w:eastAsia="en-GB"/>
        </w:rPr>
        <w:t xml:space="preserve"> (Gregory, 2024)</w:t>
      </w:r>
      <w:r w:rsidR="006C0C08" w:rsidRPr="006F1151">
        <w:rPr>
          <w:rFonts w:ascii="Times New Roman" w:eastAsia="Times New Roman" w:hAnsi="Times New Roman" w:cs="Times New Roman"/>
          <w:sz w:val="24"/>
          <w:szCs w:val="24"/>
          <w:lang w:eastAsia="en-GB"/>
        </w:rPr>
        <w:t>.</w:t>
      </w:r>
      <w:r w:rsidR="00CD3B08" w:rsidRPr="006F1151">
        <w:rPr>
          <w:rFonts w:ascii="Times New Roman" w:eastAsia="Times New Roman" w:hAnsi="Times New Roman" w:cs="Times New Roman"/>
          <w:sz w:val="24"/>
          <w:szCs w:val="24"/>
          <w:lang w:eastAsia="en-GB"/>
        </w:rPr>
        <w:t xml:space="preserve">  </w:t>
      </w:r>
      <w:r w:rsidR="006C0C08" w:rsidRPr="006F1151">
        <w:rPr>
          <w:rFonts w:ascii="Times New Roman" w:eastAsia="Times New Roman" w:hAnsi="Times New Roman" w:cs="Times New Roman"/>
          <w:sz w:val="24"/>
          <w:szCs w:val="24"/>
          <w:lang w:eastAsia="en-GB"/>
        </w:rPr>
        <w:t xml:space="preserve">Outdoor learning </w:t>
      </w:r>
      <w:r w:rsidR="00150D81" w:rsidRPr="006F1151">
        <w:rPr>
          <w:rFonts w:ascii="Times New Roman" w:eastAsia="Times New Roman" w:hAnsi="Times New Roman" w:cs="Times New Roman"/>
          <w:sz w:val="24"/>
          <w:szCs w:val="24"/>
          <w:lang w:eastAsia="en-GB"/>
        </w:rPr>
        <w:t xml:space="preserve">has the potential to </w:t>
      </w:r>
      <w:r w:rsidR="008963B7" w:rsidRPr="006F1151">
        <w:rPr>
          <w:rFonts w:ascii="Times New Roman" w:eastAsia="Times New Roman" w:hAnsi="Times New Roman" w:cs="Times New Roman"/>
          <w:sz w:val="24"/>
          <w:szCs w:val="24"/>
          <w:lang w:eastAsia="en-GB"/>
        </w:rPr>
        <w:t xml:space="preserve">address these challenges by </w:t>
      </w:r>
      <w:r w:rsidR="001D53D6" w:rsidRPr="006F1151">
        <w:rPr>
          <w:rFonts w:ascii="Times New Roman" w:eastAsia="Times New Roman" w:hAnsi="Times New Roman" w:cs="Times New Roman"/>
          <w:sz w:val="24"/>
          <w:szCs w:val="24"/>
          <w:lang w:eastAsia="en-GB"/>
        </w:rPr>
        <w:t>increasing</w:t>
      </w:r>
      <w:r w:rsidR="008963B7" w:rsidRPr="006F1151">
        <w:rPr>
          <w:rFonts w:ascii="Times New Roman" w:eastAsia="Times New Roman" w:hAnsi="Times New Roman" w:cs="Times New Roman"/>
          <w:sz w:val="24"/>
          <w:szCs w:val="24"/>
          <w:lang w:eastAsia="en-GB"/>
        </w:rPr>
        <w:t xml:space="preserve"> physical activity through </w:t>
      </w:r>
      <w:r w:rsidR="00CC70CD" w:rsidRPr="006F1151">
        <w:rPr>
          <w:rFonts w:ascii="Times New Roman" w:eastAsia="Times New Roman" w:hAnsi="Times New Roman" w:cs="Times New Roman"/>
          <w:sz w:val="24"/>
          <w:szCs w:val="24"/>
          <w:lang w:eastAsia="en-GB"/>
        </w:rPr>
        <w:t>exploratory play,</w:t>
      </w:r>
      <w:r w:rsidR="001D53D6" w:rsidRPr="006F1151">
        <w:rPr>
          <w:rFonts w:ascii="Times New Roman" w:eastAsia="Times New Roman" w:hAnsi="Times New Roman" w:cs="Times New Roman"/>
          <w:sz w:val="24"/>
          <w:szCs w:val="24"/>
          <w:lang w:eastAsia="en-GB"/>
        </w:rPr>
        <w:t xml:space="preserve"> supporting </w:t>
      </w:r>
      <w:r w:rsidR="00CC70CD" w:rsidRPr="006F1151">
        <w:rPr>
          <w:rFonts w:ascii="Times New Roman" w:eastAsia="Times New Roman" w:hAnsi="Times New Roman" w:cs="Times New Roman"/>
          <w:sz w:val="24"/>
          <w:szCs w:val="24"/>
          <w:lang w:eastAsia="en-GB"/>
        </w:rPr>
        <w:t>motor skills</w:t>
      </w:r>
      <w:r w:rsidR="001D53D6" w:rsidRPr="006F1151">
        <w:rPr>
          <w:rFonts w:ascii="Times New Roman" w:eastAsia="Times New Roman" w:hAnsi="Times New Roman" w:cs="Times New Roman"/>
          <w:sz w:val="24"/>
          <w:szCs w:val="24"/>
          <w:lang w:eastAsia="en-GB"/>
        </w:rPr>
        <w:t xml:space="preserve"> development</w:t>
      </w:r>
      <w:r w:rsidR="00E63F3B" w:rsidRPr="006F1151">
        <w:rPr>
          <w:rFonts w:ascii="Times New Roman" w:eastAsia="Times New Roman" w:hAnsi="Times New Roman" w:cs="Times New Roman"/>
          <w:sz w:val="24"/>
          <w:szCs w:val="24"/>
          <w:lang w:eastAsia="en-GB"/>
        </w:rPr>
        <w:t xml:space="preserve">, </w:t>
      </w:r>
      <w:r w:rsidR="00CC70CD" w:rsidRPr="006F1151">
        <w:rPr>
          <w:rFonts w:ascii="Times New Roman" w:eastAsia="Times New Roman" w:hAnsi="Times New Roman" w:cs="Times New Roman"/>
          <w:sz w:val="24"/>
          <w:szCs w:val="24"/>
          <w:lang w:eastAsia="en-GB"/>
        </w:rPr>
        <w:t>reducing</w:t>
      </w:r>
      <w:r w:rsidR="00952CCD" w:rsidRPr="006F1151">
        <w:rPr>
          <w:rFonts w:ascii="Times New Roman" w:eastAsia="Times New Roman" w:hAnsi="Times New Roman" w:cs="Times New Roman"/>
          <w:sz w:val="24"/>
          <w:szCs w:val="24"/>
          <w:lang w:eastAsia="en-GB"/>
        </w:rPr>
        <w:t xml:space="preserve"> stress and anxiety</w:t>
      </w:r>
      <w:r w:rsidR="002E36F3" w:rsidRPr="006F1151">
        <w:rPr>
          <w:rFonts w:ascii="Times New Roman" w:eastAsia="Times New Roman" w:hAnsi="Times New Roman" w:cs="Times New Roman"/>
          <w:sz w:val="24"/>
          <w:szCs w:val="24"/>
          <w:lang w:eastAsia="en-GB"/>
        </w:rPr>
        <w:t xml:space="preserve">, </w:t>
      </w:r>
      <w:r w:rsidR="00E63F3B" w:rsidRPr="006F1151">
        <w:rPr>
          <w:rFonts w:ascii="Times New Roman" w:eastAsia="Times New Roman" w:hAnsi="Times New Roman" w:cs="Times New Roman"/>
          <w:sz w:val="24"/>
          <w:szCs w:val="24"/>
          <w:lang w:eastAsia="en-GB"/>
        </w:rPr>
        <w:t>improving sleep, emotional regulation and overall wellbeing</w:t>
      </w:r>
      <w:r w:rsidR="006008FC" w:rsidRPr="006F1151">
        <w:rPr>
          <w:rFonts w:ascii="Times New Roman" w:eastAsia="Times New Roman" w:hAnsi="Times New Roman" w:cs="Times New Roman"/>
          <w:sz w:val="24"/>
          <w:szCs w:val="24"/>
          <w:lang w:eastAsia="en-GB"/>
        </w:rPr>
        <w:t xml:space="preserve"> (Learning Through Landscapes, 2023b; Lomax et al., 2024; </w:t>
      </w:r>
      <w:r w:rsidR="00FE444E" w:rsidRPr="006F1151">
        <w:rPr>
          <w:rFonts w:ascii="Times New Roman" w:eastAsia="Times New Roman" w:hAnsi="Times New Roman" w:cs="Times New Roman"/>
          <w:sz w:val="24"/>
          <w:szCs w:val="24"/>
          <w:lang w:eastAsia="en-GB"/>
        </w:rPr>
        <w:t>Mental Health Foundation, 2022).</w:t>
      </w:r>
      <w:r w:rsidR="00B20F50" w:rsidRPr="006F1151">
        <w:rPr>
          <w:rFonts w:ascii="Times New Roman" w:eastAsia="Times New Roman" w:hAnsi="Times New Roman" w:cs="Times New Roman"/>
          <w:sz w:val="24"/>
          <w:szCs w:val="24"/>
          <w:lang w:eastAsia="en-GB"/>
        </w:rPr>
        <w:t xml:space="preserve">  </w:t>
      </w:r>
      <w:r w:rsidR="00CD3B08" w:rsidRPr="006F1151">
        <w:rPr>
          <w:rFonts w:ascii="Times New Roman" w:eastAsia="Times New Roman" w:hAnsi="Times New Roman" w:cs="Times New Roman"/>
          <w:sz w:val="24"/>
          <w:szCs w:val="24"/>
          <w:lang w:eastAsia="en-GB"/>
        </w:rPr>
        <w:t>Beyond physical and emotional benefits, outdoor learning</w:t>
      </w:r>
      <w:r w:rsidR="008963B7" w:rsidRPr="006F1151">
        <w:rPr>
          <w:rFonts w:ascii="Times New Roman" w:eastAsia="Times New Roman" w:hAnsi="Times New Roman" w:cs="Times New Roman"/>
          <w:sz w:val="24"/>
          <w:szCs w:val="24"/>
          <w:lang w:eastAsia="en-GB"/>
        </w:rPr>
        <w:t xml:space="preserve"> strengthens</w:t>
      </w:r>
      <w:r w:rsidR="00CD3B08" w:rsidRPr="006F1151">
        <w:rPr>
          <w:rFonts w:ascii="Times New Roman" w:eastAsia="Times New Roman" w:hAnsi="Times New Roman" w:cs="Times New Roman"/>
          <w:sz w:val="24"/>
          <w:szCs w:val="24"/>
          <w:lang w:eastAsia="en-GB"/>
        </w:rPr>
        <w:t xml:space="preserve"> children’s </w:t>
      </w:r>
      <w:r w:rsidR="008963B7" w:rsidRPr="006F1151">
        <w:rPr>
          <w:rFonts w:ascii="Times New Roman" w:eastAsia="Times New Roman" w:hAnsi="Times New Roman" w:cs="Times New Roman"/>
          <w:sz w:val="24"/>
          <w:szCs w:val="24"/>
          <w:lang w:eastAsia="en-GB"/>
        </w:rPr>
        <w:t xml:space="preserve">social-emotional </w:t>
      </w:r>
      <w:r w:rsidR="00622E1E" w:rsidRPr="006F1151">
        <w:rPr>
          <w:rFonts w:ascii="Times New Roman" w:eastAsia="Times New Roman" w:hAnsi="Times New Roman" w:cs="Times New Roman"/>
          <w:sz w:val="24"/>
          <w:szCs w:val="24"/>
          <w:lang w:eastAsia="en-GB"/>
        </w:rPr>
        <w:t>skills</w:t>
      </w:r>
      <w:r w:rsidR="00E15B55" w:rsidRPr="006F1151">
        <w:rPr>
          <w:rFonts w:ascii="Times New Roman" w:eastAsia="Times New Roman" w:hAnsi="Times New Roman" w:cs="Times New Roman"/>
          <w:sz w:val="24"/>
          <w:szCs w:val="24"/>
          <w:lang w:eastAsia="en-GB"/>
        </w:rPr>
        <w:t>, such as confidence, resilience, self-regulation, empathy</w:t>
      </w:r>
      <w:r w:rsidR="00712EDF" w:rsidRPr="006F1151">
        <w:rPr>
          <w:rFonts w:ascii="Times New Roman" w:eastAsia="Times New Roman" w:hAnsi="Times New Roman" w:cs="Times New Roman"/>
          <w:sz w:val="24"/>
          <w:szCs w:val="24"/>
          <w:lang w:eastAsia="en-GB"/>
        </w:rPr>
        <w:t xml:space="preserve"> and</w:t>
      </w:r>
      <w:r w:rsidR="00E15B55" w:rsidRPr="006F1151">
        <w:rPr>
          <w:rFonts w:ascii="Times New Roman" w:eastAsia="Times New Roman" w:hAnsi="Times New Roman" w:cs="Times New Roman"/>
          <w:sz w:val="24"/>
          <w:szCs w:val="24"/>
          <w:lang w:eastAsia="en-GB"/>
        </w:rPr>
        <w:t xml:space="preserve"> self-awareness, while fostering prosocial behaviours, such as sharing, teamwork, communication and conflict </w:t>
      </w:r>
      <w:r w:rsidR="00CB71D7" w:rsidRPr="006F1151">
        <w:rPr>
          <w:rFonts w:ascii="Times New Roman" w:eastAsia="Times New Roman" w:hAnsi="Times New Roman" w:cs="Times New Roman"/>
          <w:sz w:val="24"/>
          <w:szCs w:val="24"/>
          <w:lang w:eastAsia="en-GB"/>
        </w:rPr>
        <w:t>management</w:t>
      </w:r>
      <w:r w:rsidR="00E15B55" w:rsidRPr="006F1151">
        <w:rPr>
          <w:rFonts w:ascii="Times New Roman" w:eastAsia="Times New Roman" w:hAnsi="Times New Roman" w:cs="Times New Roman"/>
          <w:sz w:val="24"/>
          <w:szCs w:val="24"/>
          <w:lang w:eastAsia="en-GB"/>
        </w:rPr>
        <w:t xml:space="preserve"> </w:t>
      </w:r>
      <w:r w:rsidR="00537D13" w:rsidRPr="006F1151">
        <w:rPr>
          <w:rFonts w:ascii="Times New Roman" w:eastAsia="Times New Roman" w:hAnsi="Times New Roman" w:cs="Times New Roman"/>
          <w:sz w:val="24"/>
          <w:szCs w:val="24"/>
          <w:lang w:eastAsia="en-GB"/>
        </w:rPr>
        <w:t>(</w:t>
      </w:r>
      <w:r w:rsidR="006F5684" w:rsidRPr="006F1151">
        <w:rPr>
          <w:rFonts w:ascii="Times New Roman" w:eastAsia="Times New Roman" w:hAnsi="Times New Roman" w:cs="Times New Roman"/>
          <w:sz w:val="24"/>
          <w:szCs w:val="24"/>
          <w:lang w:eastAsia="en-GB"/>
        </w:rPr>
        <w:t xml:space="preserve">Learning Through Landscapes, 2025; Mann et al., 2022; The Muddy Puddle Teacher, 2025a). </w:t>
      </w:r>
      <w:r w:rsidR="00DE59B9" w:rsidRPr="006F1151">
        <w:rPr>
          <w:rFonts w:ascii="Times New Roman" w:eastAsia="Times New Roman" w:hAnsi="Times New Roman" w:cs="Times New Roman"/>
          <w:sz w:val="24"/>
          <w:szCs w:val="24"/>
          <w:lang w:eastAsia="en-GB"/>
        </w:rPr>
        <w:t>T</w:t>
      </w:r>
      <w:r w:rsidR="004B37C0" w:rsidRPr="006F1151">
        <w:rPr>
          <w:rFonts w:ascii="Times New Roman" w:eastAsia="Times New Roman" w:hAnsi="Times New Roman" w:cs="Times New Roman"/>
          <w:sz w:val="24"/>
          <w:szCs w:val="24"/>
          <w:lang w:eastAsia="en-GB"/>
        </w:rPr>
        <w:t xml:space="preserve">hese </w:t>
      </w:r>
      <w:r w:rsidR="00F86765" w:rsidRPr="006F1151">
        <w:rPr>
          <w:rFonts w:ascii="Times New Roman" w:eastAsia="Times New Roman" w:hAnsi="Times New Roman" w:cs="Times New Roman"/>
          <w:sz w:val="24"/>
          <w:szCs w:val="24"/>
          <w:lang w:eastAsia="en-GB"/>
        </w:rPr>
        <w:t>experiences</w:t>
      </w:r>
      <w:r w:rsidR="004E3112" w:rsidRPr="006F1151">
        <w:rPr>
          <w:rFonts w:ascii="Times New Roman" w:eastAsia="Times New Roman" w:hAnsi="Times New Roman" w:cs="Times New Roman"/>
          <w:sz w:val="24"/>
          <w:szCs w:val="24"/>
          <w:lang w:eastAsia="en-GB"/>
        </w:rPr>
        <w:t xml:space="preserve"> also </w:t>
      </w:r>
      <w:r w:rsidR="007C16B7" w:rsidRPr="006F1151">
        <w:rPr>
          <w:rFonts w:ascii="Times New Roman" w:eastAsia="Times New Roman" w:hAnsi="Times New Roman" w:cs="Times New Roman"/>
          <w:sz w:val="24"/>
          <w:szCs w:val="24"/>
          <w:lang w:eastAsia="en-GB"/>
        </w:rPr>
        <w:t>enhance</w:t>
      </w:r>
      <w:r w:rsidR="004E3112" w:rsidRPr="006F1151">
        <w:rPr>
          <w:rFonts w:ascii="Times New Roman" w:eastAsia="Times New Roman" w:hAnsi="Times New Roman" w:cs="Times New Roman"/>
          <w:sz w:val="24"/>
          <w:szCs w:val="24"/>
          <w:lang w:eastAsia="en-GB"/>
        </w:rPr>
        <w:t xml:space="preserve"> </w:t>
      </w:r>
      <w:r w:rsidR="00D10C81" w:rsidRPr="006F1151">
        <w:rPr>
          <w:rFonts w:ascii="Times New Roman" w:eastAsia="Times New Roman" w:hAnsi="Times New Roman" w:cs="Times New Roman"/>
          <w:sz w:val="24"/>
          <w:szCs w:val="24"/>
          <w:lang w:eastAsia="en-GB"/>
        </w:rPr>
        <w:t xml:space="preserve">cognitive function, improve attention, memory, executive function and </w:t>
      </w:r>
      <w:r w:rsidR="006F5AD5" w:rsidRPr="006F1151">
        <w:rPr>
          <w:rFonts w:ascii="Times New Roman" w:eastAsia="Times New Roman" w:hAnsi="Times New Roman" w:cs="Times New Roman"/>
          <w:sz w:val="24"/>
          <w:szCs w:val="24"/>
          <w:lang w:eastAsia="en-GB"/>
        </w:rPr>
        <w:t xml:space="preserve">problem-solving skills, with hands-on tasks fostering </w:t>
      </w:r>
      <w:r w:rsidR="005F2434" w:rsidRPr="006F1151">
        <w:rPr>
          <w:rFonts w:ascii="Times New Roman" w:eastAsia="Times New Roman" w:hAnsi="Times New Roman" w:cs="Times New Roman"/>
          <w:sz w:val="24"/>
          <w:szCs w:val="24"/>
          <w:lang w:eastAsia="en-GB"/>
        </w:rPr>
        <w:t xml:space="preserve">a </w:t>
      </w:r>
      <w:r w:rsidR="006F5AD5" w:rsidRPr="006F1151">
        <w:rPr>
          <w:rFonts w:ascii="Times New Roman" w:eastAsia="Times New Roman" w:hAnsi="Times New Roman" w:cs="Times New Roman"/>
          <w:sz w:val="24"/>
          <w:szCs w:val="24"/>
          <w:lang w:eastAsia="en-GB"/>
        </w:rPr>
        <w:t>deeper understanding than traditional classroom-based</w:t>
      </w:r>
      <w:r w:rsidR="00D10C81" w:rsidRPr="006F1151">
        <w:rPr>
          <w:rFonts w:ascii="Times New Roman" w:eastAsia="Times New Roman" w:hAnsi="Times New Roman" w:cs="Times New Roman"/>
          <w:sz w:val="24"/>
          <w:szCs w:val="24"/>
          <w:lang w:eastAsia="en-GB"/>
        </w:rPr>
        <w:t xml:space="preserve"> learning</w:t>
      </w:r>
      <w:r w:rsidR="004E475F" w:rsidRPr="006F1151">
        <w:rPr>
          <w:rFonts w:ascii="Times New Roman" w:eastAsia="Times New Roman" w:hAnsi="Times New Roman" w:cs="Times New Roman"/>
          <w:sz w:val="24"/>
          <w:szCs w:val="24"/>
          <w:lang w:eastAsia="en-GB"/>
        </w:rPr>
        <w:t xml:space="preserve"> (Ellis et al., 2024</w:t>
      </w:r>
      <w:r w:rsidR="005F61DE" w:rsidRPr="006F1151">
        <w:rPr>
          <w:rFonts w:ascii="Times New Roman" w:eastAsia="Times New Roman" w:hAnsi="Times New Roman" w:cs="Times New Roman"/>
          <w:sz w:val="24"/>
          <w:szCs w:val="24"/>
          <w:lang w:eastAsia="en-GB"/>
        </w:rPr>
        <w:t xml:space="preserve">; </w:t>
      </w:r>
      <w:r w:rsidR="000251DE" w:rsidRPr="006F1151">
        <w:rPr>
          <w:rFonts w:ascii="Times New Roman" w:eastAsia="Times New Roman" w:hAnsi="Times New Roman" w:cs="Times New Roman"/>
          <w:sz w:val="24"/>
          <w:szCs w:val="24"/>
          <w:lang w:eastAsia="en-GB"/>
        </w:rPr>
        <w:t xml:space="preserve">Federico, 2020; </w:t>
      </w:r>
      <w:proofErr w:type="spellStart"/>
      <w:r w:rsidR="005B5B96" w:rsidRPr="006F1151">
        <w:rPr>
          <w:rFonts w:ascii="Times New Roman" w:eastAsia="Times New Roman" w:hAnsi="Times New Roman" w:cs="Times New Roman"/>
          <w:sz w:val="24"/>
          <w:szCs w:val="24"/>
          <w:lang w:eastAsia="en-GB"/>
        </w:rPr>
        <w:t>Papadopoulou</w:t>
      </w:r>
      <w:proofErr w:type="spellEnd"/>
      <w:r w:rsidR="005B5B96" w:rsidRPr="006F1151">
        <w:rPr>
          <w:rFonts w:ascii="Times New Roman" w:eastAsia="Times New Roman" w:hAnsi="Times New Roman" w:cs="Times New Roman"/>
          <w:sz w:val="24"/>
          <w:szCs w:val="24"/>
          <w:lang w:eastAsia="en-GB"/>
        </w:rPr>
        <w:t xml:space="preserve"> and Vincent, 2025</w:t>
      </w:r>
      <w:r w:rsidR="008C6930" w:rsidRPr="006F1151">
        <w:rPr>
          <w:rFonts w:ascii="Times New Roman" w:eastAsia="Times New Roman" w:hAnsi="Times New Roman" w:cs="Times New Roman"/>
          <w:sz w:val="24"/>
          <w:szCs w:val="24"/>
          <w:lang w:eastAsia="en-GB"/>
        </w:rPr>
        <w:t xml:space="preserve">). </w:t>
      </w:r>
      <w:r w:rsidR="00377F2A" w:rsidRPr="006F1151">
        <w:rPr>
          <w:rFonts w:ascii="Times New Roman" w:eastAsia="Times New Roman" w:hAnsi="Times New Roman" w:cs="Times New Roman"/>
          <w:sz w:val="24"/>
          <w:szCs w:val="24"/>
          <w:lang w:eastAsia="en-GB"/>
        </w:rPr>
        <w:t xml:space="preserve"> </w:t>
      </w:r>
      <w:r w:rsidR="00A921E1" w:rsidRPr="006F1151">
        <w:rPr>
          <w:rFonts w:ascii="Times New Roman" w:eastAsia="Times New Roman" w:hAnsi="Times New Roman" w:cs="Times New Roman"/>
          <w:sz w:val="24"/>
          <w:szCs w:val="24"/>
          <w:lang w:eastAsia="en-GB"/>
        </w:rPr>
        <w:t>Marchant (2019) suggests</w:t>
      </w:r>
      <w:r w:rsidR="000C0A92" w:rsidRPr="006F1151">
        <w:rPr>
          <w:rFonts w:ascii="Times New Roman" w:eastAsia="Times New Roman" w:hAnsi="Times New Roman" w:cs="Times New Roman"/>
          <w:sz w:val="24"/>
          <w:szCs w:val="24"/>
          <w:lang w:eastAsia="en-GB"/>
        </w:rPr>
        <w:t xml:space="preserve"> that outdoor learning</w:t>
      </w:r>
      <w:r w:rsidR="005F2434" w:rsidRPr="006F1151">
        <w:rPr>
          <w:rFonts w:ascii="Times New Roman" w:eastAsia="Times New Roman" w:hAnsi="Times New Roman" w:cs="Times New Roman"/>
          <w:sz w:val="24"/>
          <w:szCs w:val="24"/>
          <w:lang w:eastAsia="en-GB"/>
        </w:rPr>
        <w:t xml:space="preserve"> positive</w:t>
      </w:r>
      <w:r w:rsidR="007543F0" w:rsidRPr="006F1151">
        <w:rPr>
          <w:rFonts w:ascii="Times New Roman" w:eastAsia="Times New Roman" w:hAnsi="Times New Roman" w:cs="Times New Roman"/>
          <w:sz w:val="24"/>
          <w:szCs w:val="24"/>
          <w:lang w:eastAsia="en-GB"/>
        </w:rPr>
        <w:t>ly</w:t>
      </w:r>
      <w:r w:rsidR="005F2434" w:rsidRPr="006F1151">
        <w:rPr>
          <w:rFonts w:ascii="Times New Roman" w:eastAsia="Times New Roman" w:hAnsi="Times New Roman" w:cs="Times New Roman"/>
          <w:sz w:val="24"/>
          <w:szCs w:val="24"/>
          <w:lang w:eastAsia="en-GB"/>
        </w:rPr>
        <w:t xml:space="preserve"> impact</w:t>
      </w:r>
      <w:r w:rsidR="007543F0" w:rsidRPr="006F1151">
        <w:rPr>
          <w:rFonts w:ascii="Times New Roman" w:eastAsia="Times New Roman" w:hAnsi="Times New Roman" w:cs="Times New Roman"/>
          <w:sz w:val="24"/>
          <w:szCs w:val="24"/>
          <w:lang w:eastAsia="en-GB"/>
        </w:rPr>
        <w:t>s</w:t>
      </w:r>
      <w:r w:rsidR="005F2434" w:rsidRPr="006F1151">
        <w:rPr>
          <w:rFonts w:ascii="Times New Roman" w:eastAsia="Times New Roman" w:hAnsi="Times New Roman" w:cs="Times New Roman"/>
          <w:sz w:val="24"/>
          <w:szCs w:val="24"/>
          <w:lang w:eastAsia="en-GB"/>
        </w:rPr>
        <w:t xml:space="preserve"> behaviour and academic </w:t>
      </w:r>
      <w:r w:rsidR="001C6D80" w:rsidRPr="006F1151">
        <w:rPr>
          <w:rFonts w:ascii="Times New Roman" w:eastAsia="Times New Roman" w:hAnsi="Times New Roman" w:cs="Times New Roman"/>
          <w:sz w:val="24"/>
          <w:szCs w:val="24"/>
          <w:lang w:eastAsia="en-GB"/>
        </w:rPr>
        <w:t xml:space="preserve">attainment, </w:t>
      </w:r>
      <w:r w:rsidR="008F7F8B" w:rsidRPr="006F1151">
        <w:rPr>
          <w:rFonts w:ascii="Times New Roman" w:eastAsia="Times New Roman" w:hAnsi="Times New Roman" w:cs="Times New Roman"/>
          <w:sz w:val="24"/>
          <w:szCs w:val="24"/>
          <w:lang w:eastAsia="en-GB"/>
        </w:rPr>
        <w:t xml:space="preserve">with pupils being more engaged, motivated and focused. </w:t>
      </w:r>
      <w:r w:rsidR="00A921E1" w:rsidRPr="006F1151">
        <w:rPr>
          <w:rFonts w:ascii="Times New Roman" w:eastAsia="Times New Roman" w:hAnsi="Times New Roman" w:cs="Times New Roman"/>
          <w:sz w:val="24"/>
          <w:szCs w:val="24"/>
          <w:lang w:eastAsia="en-GB"/>
        </w:rPr>
        <w:t xml:space="preserve"> </w:t>
      </w:r>
      <w:r w:rsidR="0036326E" w:rsidRPr="006F1151">
        <w:rPr>
          <w:rFonts w:ascii="Times New Roman" w:eastAsia="Times New Roman" w:hAnsi="Times New Roman" w:cs="Times New Roman"/>
          <w:sz w:val="24"/>
          <w:szCs w:val="24"/>
          <w:lang w:eastAsia="en-GB"/>
        </w:rPr>
        <w:t>Jones (2022)</w:t>
      </w:r>
      <w:r w:rsidR="00A378B1" w:rsidRPr="006F1151">
        <w:rPr>
          <w:rFonts w:ascii="Times New Roman" w:eastAsia="Times New Roman" w:hAnsi="Times New Roman" w:cs="Times New Roman"/>
          <w:sz w:val="24"/>
          <w:szCs w:val="24"/>
          <w:lang w:eastAsia="en-GB"/>
        </w:rPr>
        <w:t>,</w:t>
      </w:r>
      <w:r w:rsidR="00B5152C" w:rsidRPr="006F1151">
        <w:rPr>
          <w:rFonts w:ascii="Times New Roman" w:eastAsia="Times New Roman" w:hAnsi="Times New Roman" w:cs="Times New Roman"/>
          <w:sz w:val="24"/>
          <w:szCs w:val="24"/>
          <w:lang w:eastAsia="en-GB"/>
        </w:rPr>
        <w:t xml:space="preserve"> </w:t>
      </w:r>
      <w:proofErr w:type="spellStart"/>
      <w:r w:rsidR="00B5152C" w:rsidRPr="006F1151">
        <w:rPr>
          <w:rFonts w:ascii="Times New Roman" w:eastAsia="Times New Roman" w:hAnsi="Times New Roman" w:cs="Times New Roman"/>
          <w:sz w:val="24"/>
          <w:szCs w:val="24"/>
          <w:lang w:eastAsia="en-GB"/>
        </w:rPr>
        <w:t>Kuo</w:t>
      </w:r>
      <w:proofErr w:type="spellEnd"/>
      <w:r w:rsidR="00B5152C" w:rsidRPr="006F1151">
        <w:rPr>
          <w:rFonts w:ascii="Times New Roman" w:eastAsia="Times New Roman" w:hAnsi="Times New Roman" w:cs="Times New Roman"/>
          <w:sz w:val="24"/>
          <w:szCs w:val="24"/>
          <w:lang w:eastAsia="en-GB"/>
        </w:rPr>
        <w:t xml:space="preserve">, Barnes and Jordan (2019) and </w:t>
      </w:r>
      <w:proofErr w:type="spellStart"/>
      <w:r w:rsidR="00B5152C" w:rsidRPr="006F1151">
        <w:rPr>
          <w:rFonts w:ascii="Times New Roman" w:eastAsia="Times New Roman" w:hAnsi="Times New Roman" w:cs="Times New Roman"/>
          <w:sz w:val="24"/>
          <w:szCs w:val="24"/>
          <w:lang w:eastAsia="en-GB"/>
        </w:rPr>
        <w:t>Pirchio</w:t>
      </w:r>
      <w:proofErr w:type="spellEnd"/>
      <w:r w:rsidR="00B5152C" w:rsidRPr="006F1151">
        <w:rPr>
          <w:rFonts w:ascii="Times New Roman" w:eastAsia="Times New Roman" w:hAnsi="Times New Roman" w:cs="Times New Roman"/>
          <w:sz w:val="24"/>
          <w:szCs w:val="24"/>
          <w:lang w:eastAsia="en-GB"/>
        </w:rPr>
        <w:t xml:space="preserve"> et al. (2021) all repor</w:t>
      </w:r>
      <w:r w:rsidR="00A74D5D" w:rsidRPr="006F1151">
        <w:rPr>
          <w:rFonts w:ascii="Times New Roman" w:eastAsia="Times New Roman" w:hAnsi="Times New Roman" w:cs="Times New Roman"/>
          <w:sz w:val="24"/>
          <w:szCs w:val="24"/>
          <w:lang w:eastAsia="en-GB"/>
        </w:rPr>
        <w:t>t</w:t>
      </w:r>
      <w:r w:rsidR="00B5152C" w:rsidRPr="006F1151">
        <w:rPr>
          <w:rFonts w:ascii="Times New Roman" w:eastAsia="Times New Roman" w:hAnsi="Times New Roman" w:cs="Times New Roman"/>
          <w:sz w:val="24"/>
          <w:szCs w:val="24"/>
          <w:lang w:eastAsia="en-GB"/>
        </w:rPr>
        <w:t xml:space="preserve"> that meaningful outdoor experiences strengthen children’s environmental awareness, supporting the development of sustainable attitudes and behaviours</w:t>
      </w:r>
      <w:r w:rsidR="005A2AAC" w:rsidRPr="006F1151">
        <w:rPr>
          <w:rFonts w:ascii="Times New Roman" w:eastAsia="Times New Roman" w:hAnsi="Times New Roman" w:cs="Times New Roman"/>
          <w:sz w:val="24"/>
          <w:szCs w:val="24"/>
          <w:lang w:eastAsia="en-GB"/>
        </w:rPr>
        <w:t>,</w:t>
      </w:r>
      <w:r w:rsidR="00B5152C" w:rsidRPr="006F1151">
        <w:rPr>
          <w:rFonts w:ascii="Times New Roman" w:eastAsia="Times New Roman" w:hAnsi="Times New Roman" w:cs="Times New Roman"/>
          <w:sz w:val="24"/>
          <w:szCs w:val="24"/>
          <w:lang w:eastAsia="en-GB"/>
        </w:rPr>
        <w:t xml:space="preserve"> </w:t>
      </w:r>
      <w:r w:rsidR="00160AAE" w:rsidRPr="006F1151">
        <w:rPr>
          <w:rFonts w:ascii="Times New Roman" w:eastAsia="Times New Roman" w:hAnsi="Times New Roman" w:cs="Times New Roman"/>
          <w:sz w:val="24"/>
          <w:szCs w:val="24"/>
          <w:lang w:eastAsia="en-GB"/>
        </w:rPr>
        <w:t>however</w:t>
      </w:r>
      <w:r w:rsidR="00455B74" w:rsidRPr="006F1151">
        <w:rPr>
          <w:rFonts w:ascii="Times New Roman" w:eastAsia="Times New Roman" w:hAnsi="Times New Roman" w:cs="Times New Roman"/>
          <w:sz w:val="24"/>
          <w:szCs w:val="24"/>
          <w:lang w:eastAsia="en-GB"/>
        </w:rPr>
        <w:t>,</w:t>
      </w:r>
      <w:r w:rsidR="00160AAE" w:rsidRPr="006F1151">
        <w:rPr>
          <w:rFonts w:ascii="Times New Roman" w:eastAsia="Times New Roman" w:hAnsi="Times New Roman" w:cs="Times New Roman"/>
          <w:sz w:val="24"/>
          <w:szCs w:val="24"/>
          <w:lang w:eastAsia="en-GB"/>
        </w:rPr>
        <w:t xml:space="preserve"> as</w:t>
      </w:r>
      <w:r w:rsidR="005A2AAC" w:rsidRPr="006F1151">
        <w:rPr>
          <w:rFonts w:ascii="Times New Roman" w:eastAsia="Times New Roman" w:hAnsi="Times New Roman" w:cs="Times New Roman"/>
          <w:sz w:val="24"/>
          <w:szCs w:val="24"/>
          <w:lang w:eastAsia="en-GB"/>
        </w:rPr>
        <w:t xml:space="preserve"> </w:t>
      </w:r>
      <w:proofErr w:type="spellStart"/>
      <w:r w:rsidR="00026B77" w:rsidRPr="006F1151">
        <w:rPr>
          <w:rFonts w:ascii="Times New Roman" w:eastAsia="Times New Roman" w:hAnsi="Times New Roman" w:cs="Times New Roman"/>
          <w:sz w:val="24"/>
          <w:szCs w:val="24"/>
          <w:lang w:eastAsia="en-GB"/>
        </w:rPr>
        <w:t>Pirchio</w:t>
      </w:r>
      <w:proofErr w:type="spellEnd"/>
      <w:r w:rsidR="00026B77" w:rsidRPr="006F1151">
        <w:rPr>
          <w:rFonts w:ascii="Times New Roman" w:eastAsia="Times New Roman" w:hAnsi="Times New Roman" w:cs="Times New Roman"/>
          <w:sz w:val="24"/>
          <w:szCs w:val="24"/>
          <w:lang w:eastAsia="en-GB"/>
        </w:rPr>
        <w:t xml:space="preserve"> et al. (2021) </w:t>
      </w:r>
      <w:r w:rsidR="00455B74" w:rsidRPr="006F1151">
        <w:rPr>
          <w:rFonts w:ascii="Times New Roman" w:eastAsia="Times New Roman" w:hAnsi="Times New Roman" w:cs="Times New Roman"/>
          <w:sz w:val="24"/>
          <w:szCs w:val="24"/>
          <w:lang w:eastAsia="en-GB"/>
        </w:rPr>
        <w:t xml:space="preserve">emphasise, </w:t>
      </w:r>
      <w:r w:rsidR="00026B77" w:rsidRPr="006F1151">
        <w:rPr>
          <w:rFonts w:ascii="Times New Roman" w:eastAsia="Times New Roman" w:hAnsi="Times New Roman" w:cs="Times New Roman"/>
          <w:sz w:val="24"/>
          <w:szCs w:val="24"/>
          <w:lang w:eastAsia="en-GB"/>
        </w:rPr>
        <w:t xml:space="preserve">these </w:t>
      </w:r>
      <w:r w:rsidR="00455B74" w:rsidRPr="006F1151">
        <w:rPr>
          <w:rFonts w:ascii="Times New Roman" w:eastAsia="Times New Roman" w:hAnsi="Times New Roman" w:cs="Times New Roman"/>
          <w:sz w:val="24"/>
          <w:szCs w:val="24"/>
          <w:lang w:eastAsia="en-GB"/>
        </w:rPr>
        <w:t xml:space="preserve">pro-environmental </w:t>
      </w:r>
      <w:r w:rsidR="00026B77" w:rsidRPr="006F1151">
        <w:rPr>
          <w:rFonts w:ascii="Times New Roman" w:eastAsia="Times New Roman" w:hAnsi="Times New Roman" w:cs="Times New Roman"/>
          <w:sz w:val="24"/>
          <w:szCs w:val="24"/>
          <w:lang w:eastAsia="en-GB"/>
        </w:rPr>
        <w:t xml:space="preserve">behaviours require </w:t>
      </w:r>
      <w:r w:rsidR="00455B74" w:rsidRPr="006F1151">
        <w:rPr>
          <w:rFonts w:ascii="Times New Roman" w:eastAsia="Times New Roman" w:hAnsi="Times New Roman" w:cs="Times New Roman"/>
          <w:sz w:val="24"/>
          <w:szCs w:val="24"/>
          <w:lang w:eastAsia="en-GB"/>
        </w:rPr>
        <w:t xml:space="preserve">regular, sustained outdoor </w:t>
      </w:r>
      <w:r w:rsidR="006743B2" w:rsidRPr="006F1151">
        <w:rPr>
          <w:rFonts w:ascii="Times New Roman" w:eastAsia="Times New Roman" w:hAnsi="Times New Roman" w:cs="Times New Roman"/>
          <w:sz w:val="24"/>
          <w:szCs w:val="24"/>
          <w:lang w:eastAsia="en-GB"/>
        </w:rPr>
        <w:t xml:space="preserve">sessions </w:t>
      </w:r>
      <w:r w:rsidR="001A1B30" w:rsidRPr="006F1151">
        <w:rPr>
          <w:rFonts w:ascii="Times New Roman" w:eastAsia="Times New Roman" w:hAnsi="Times New Roman" w:cs="Times New Roman"/>
          <w:sz w:val="24"/>
          <w:szCs w:val="24"/>
          <w:lang w:eastAsia="en-GB"/>
        </w:rPr>
        <w:t>to</w:t>
      </w:r>
      <w:r w:rsidR="006743B2" w:rsidRPr="006F1151">
        <w:rPr>
          <w:rFonts w:ascii="Times New Roman" w:eastAsia="Times New Roman" w:hAnsi="Times New Roman" w:cs="Times New Roman"/>
          <w:sz w:val="24"/>
          <w:szCs w:val="24"/>
          <w:lang w:eastAsia="en-GB"/>
        </w:rPr>
        <w:t xml:space="preserve"> have a long-term impact. </w:t>
      </w:r>
    </w:p>
    <w:p w14:paraId="671101F3" w14:textId="0E0C0A93" w:rsidR="00D75E28" w:rsidRDefault="004373AE" w:rsidP="001C5905">
      <w:pPr>
        <w:spacing w:line="360" w:lineRule="auto"/>
        <w:rPr>
          <w:rFonts w:ascii="Times New Roman" w:eastAsia="Times New Roman" w:hAnsi="Times New Roman" w:cs="Times New Roman"/>
          <w:sz w:val="24"/>
          <w:szCs w:val="24"/>
          <w:lang w:eastAsia="en-GB"/>
        </w:rPr>
      </w:pPr>
      <w:r w:rsidRPr="006F1151">
        <w:rPr>
          <w:rFonts w:ascii="Times New Roman" w:eastAsia="Times New Roman" w:hAnsi="Times New Roman" w:cs="Times New Roman"/>
          <w:sz w:val="24"/>
          <w:szCs w:val="24"/>
          <w:lang w:eastAsia="en-GB"/>
        </w:rPr>
        <w:t>The</w:t>
      </w:r>
      <w:r w:rsidR="00AD1128" w:rsidRPr="006F1151">
        <w:rPr>
          <w:rFonts w:ascii="Times New Roman" w:eastAsia="Times New Roman" w:hAnsi="Times New Roman" w:cs="Times New Roman"/>
          <w:sz w:val="24"/>
          <w:szCs w:val="24"/>
          <w:lang w:eastAsia="en-GB"/>
        </w:rPr>
        <w:t xml:space="preserve"> </w:t>
      </w:r>
      <w:r w:rsidR="00AD1128" w:rsidRPr="00EC15FC">
        <w:rPr>
          <w:rFonts w:ascii="Times New Roman" w:eastAsia="Times New Roman" w:hAnsi="Times New Roman" w:cs="Times New Roman"/>
          <w:sz w:val="24"/>
          <w:szCs w:val="24"/>
          <w:lang w:eastAsia="en-GB"/>
        </w:rPr>
        <w:t>Welsh Council for Outdoor Learning</w:t>
      </w:r>
      <w:r w:rsidR="00074DEB" w:rsidRPr="006F1151">
        <w:rPr>
          <w:rFonts w:ascii="Times New Roman" w:eastAsia="Times New Roman" w:hAnsi="Times New Roman" w:cs="Times New Roman"/>
          <w:sz w:val="24"/>
          <w:szCs w:val="24"/>
          <w:lang w:eastAsia="en-GB"/>
        </w:rPr>
        <w:t xml:space="preserve"> (</w:t>
      </w:r>
      <w:r w:rsidR="00AD1128" w:rsidRPr="00EC15FC">
        <w:rPr>
          <w:rFonts w:ascii="Times New Roman" w:eastAsia="Times New Roman" w:hAnsi="Times New Roman" w:cs="Times New Roman"/>
          <w:sz w:val="24"/>
          <w:szCs w:val="24"/>
          <w:lang w:eastAsia="en-GB"/>
        </w:rPr>
        <w:t>2018</w:t>
      </w:r>
      <w:r w:rsidR="00074DEB" w:rsidRPr="006F1151">
        <w:rPr>
          <w:rFonts w:ascii="Times New Roman" w:eastAsia="Times New Roman" w:hAnsi="Times New Roman" w:cs="Times New Roman"/>
          <w:sz w:val="24"/>
          <w:szCs w:val="24"/>
          <w:lang w:eastAsia="en-GB"/>
        </w:rPr>
        <w:t>)</w:t>
      </w:r>
      <w:r w:rsidR="00AD1128" w:rsidRPr="006F1151">
        <w:rPr>
          <w:rFonts w:ascii="Times New Roman" w:eastAsia="Times New Roman" w:hAnsi="Times New Roman" w:cs="Times New Roman"/>
          <w:sz w:val="24"/>
          <w:szCs w:val="24"/>
          <w:lang w:eastAsia="en-GB"/>
        </w:rPr>
        <w:t xml:space="preserve"> and </w:t>
      </w:r>
      <w:r w:rsidR="00B20F50" w:rsidRPr="006F1151">
        <w:rPr>
          <w:rFonts w:ascii="Times New Roman" w:eastAsia="Times New Roman" w:hAnsi="Times New Roman" w:cs="Times New Roman"/>
          <w:sz w:val="24"/>
          <w:szCs w:val="24"/>
          <w:lang w:eastAsia="en-GB"/>
        </w:rPr>
        <w:t xml:space="preserve">the </w:t>
      </w:r>
      <w:r w:rsidRPr="006F1151">
        <w:rPr>
          <w:rFonts w:ascii="Times New Roman" w:eastAsia="Times New Roman" w:hAnsi="Times New Roman" w:cs="Times New Roman"/>
          <w:sz w:val="24"/>
          <w:szCs w:val="24"/>
          <w:lang w:eastAsia="en-GB"/>
        </w:rPr>
        <w:t xml:space="preserve">Welsh Government (2023) emphasise that </w:t>
      </w:r>
      <w:r w:rsidR="00AD1128" w:rsidRPr="006F1151">
        <w:rPr>
          <w:rFonts w:ascii="Times New Roman" w:eastAsia="Times New Roman" w:hAnsi="Times New Roman" w:cs="Times New Roman"/>
          <w:sz w:val="24"/>
          <w:szCs w:val="24"/>
          <w:lang w:eastAsia="en-GB"/>
        </w:rPr>
        <w:t xml:space="preserve">outdoor learning </w:t>
      </w:r>
      <w:r w:rsidR="00533C60" w:rsidRPr="006F1151">
        <w:rPr>
          <w:rFonts w:ascii="Times New Roman" w:eastAsia="Times New Roman" w:hAnsi="Times New Roman" w:cs="Times New Roman"/>
          <w:sz w:val="24"/>
          <w:szCs w:val="24"/>
          <w:lang w:eastAsia="en-GB"/>
        </w:rPr>
        <w:t xml:space="preserve">aligns with </w:t>
      </w:r>
      <w:r w:rsidR="00AD1128" w:rsidRPr="006F1151">
        <w:rPr>
          <w:rFonts w:ascii="Times New Roman" w:eastAsia="Times New Roman" w:hAnsi="Times New Roman" w:cs="Times New Roman"/>
          <w:sz w:val="24"/>
          <w:szCs w:val="24"/>
          <w:lang w:eastAsia="en-GB"/>
        </w:rPr>
        <w:t xml:space="preserve">all areas of the </w:t>
      </w:r>
      <w:r w:rsidR="00562FD2" w:rsidRPr="006F1151">
        <w:rPr>
          <w:rFonts w:ascii="Times New Roman" w:eastAsia="Times New Roman" w:hAnsi="Times New Roman" w:cs="Times New Roman"/>
          <w:sz w:val="24"/>
          <w:szCs w:val="24"/>
          <w:lang w:eastAsia="en-GB"/>
        </w:rPr>
        <w:t xml:space="preserve">Curriculum for Wales (Welsh Government, 2022) </w:t>
      </w:r>
      <w:r w:rsidR="00074DEB" w:rsidRPr="006F1151">
        <w:rPr>
          <w:rFonts w:ascii="Times New Roman" w:eastAsia="Times New Roman" w:hAnsi="Times New Roman" w:cs="Times New Roman"/>
          <w:sz w:val="24"/>
          <w:szCs w:val="24"/>
          <w:lang w:eastAsia="en-GB"/>
        </w:rPr>
        <w:t xml:space="preserve">and </w:t>
      </w:r>
      <w:r w:rsidR="006C5A0E" w:rsidRPr="006F1151">
        <w:rPr>
          <w:rFonts w:ascii="Times New Roman" w:eastAsia="Times New Roman" w:hAnsi="Times New Roman" w:cs="Times New Roman"/>
          <w:sz w:val="24"/>
          <w:szCs w:val="24"/>
          <w:lang w:eastAsia="en-GB"/>
        </w:rPr>
        <w:t>support</w:t>
      </w:r>
      <w:r w:rsidR="00533C60" w:rsidRPr="006F1151">
        <w:rPr>
          <w:rFonts w:ascii="Times New Roman" w:eastAsia="Times New Roman" w:hAnsi="Times New Roman" w:cs="Times New Roman"/>
          <w:sz w:val="24"/>
          <w:szCs w:val="24"/>
          <w:lang w:eastAsia="en-GB"/>
        </w:rPr>
        <w:t>s</w:t>
      </w:r>
      <w:r w:rsidR="00074DEB" w:rsidRPr="006F1151">
        <w:rPr>
          <w:rFonts w:ascii="Times New Roman" w:eastAsia="Times New Roman" w:hAnsi="Times New Roman" w:cs="Times New Roman"/>
          <w:sz w:val="24"/>
          <w:szCs w:val="24"/>
          <w:lang w:eastAsia="en-GB"/>
        </w:rPr>
        <w:t xml:space="preserve"> the </w:t>
      </w:r>
      <w:r w:rsidR="005C1C3E" w:rsidRPr="006F1151">
        <w:rPr>
          <w:rFonts w:ascii="Times New Roman" w:eastAsia="Times New Roman" w:hAnsi="Times New Roman" w:cs="Times New Roman"/>
          <w:sz w:val="24"/>
          <w:szCs w:val="24"/>
          <w:lang w:eastAsia="en-GB"/>
        </w:rPr>
        <w:t xml:space="preserve">aims </w:t>
      </w:r>
      <w:r w:rsidR="00074DEB" w:rsidRPr="006F1151">
        <w:rPr>
          <w:rFonts w:ascii="Times New Roman" w:eastAsia="Times New Roman" w:hAnsi="Times New Roman" w:cs="Times New Roman"/>
          <w:sz w:val="24"/>
          <w:szCs w:val="24"/>
          <w:lang w:eastAsia="en-GB"/>
        </w:rPr>
        <w:t xml:space="preserve">of </w:t>
      </w:r>
      <w:r w:rsidR="004209DF" w:rsidRPr="006F1151">
        <w:rPr>
          <w:rFonts w:ascii="Times New Roman" w:eastAsia="Times New Roman" w:hAnsi="Times New Roman" w:cs="Times New Roman"/>
          <w:sz w:val="24"/>
          <w:szCs w:val="24"/>
          <w:lang w:eastAsia="en-GB"/>
        </w:rPr>
        <w:t xml:space="preserve">the </w:t>
      </w:r>
      <w:r w:rsidR="004209DF" w:rsidRPr="006F1151">
        <w:rPr>
          <w:rFonts w:ascii="Times New Roman" w:eastAsia="Times New Roman" w:hAnsi="Times New Roman" w:cs="Times New Roman"/>
          <w:i/>
          <w:iCs/>
          <w:sz w:val="24"/>
          <w:szCs w:val="24"/>
          <w:lang w:eastAsia="en-GB"/>
        </w:rPr>
        <w:t>Environment (Wales) Act</w:t>
      </w:r>
      <w:r w:rsidR="004209DF" w:rsidRPr="006F1151">
        <w:rPr>
          <w:rFonts w:ascii="Times New Roman" w:eastAsia="Times New Roman" w:hAnsi="Times New Roman" w:cs="Times New Roman"/>
          <w:sz w:val="24"/>
          <w:szCs w:val="24"/>
          <w:lang w:eastAsia="en-GB"/>
        </w:rPr>
        <w:t xml:space="preserve"> (2016) and the </w:t>
      </w:r>
      <w:r w:rsidR="004209DF" w:rsidRPr="006F1151">
        <w:rPr>
          <w:rFonts w:ascii="Times New Roman" w:eastAsia="Times New Roman" w:hAnsi="Times New Roman" w:cs="Times New Roman"/>
          <w:i/>
          <w:iCs/>
          <w:sz w:val="24"/>
          <w:szCs w:val="24"/>
          <w:lang w:eastAsia="en-GB"/>
        </w:rPr>
        <w:t xml:space="preserve">Well-being of Future Generations Act </w:t>
      </w:r>
      <w:r w:rsidR="004209DF" w:rsidRPr="006F1151">
        <w:rPr>
          <w:rFonts w:ascii="Times New Roman" w:eastAsia="Times New Roman" w:hAnsi="Times New Roman" w:cs="Times New Roman"/>
          <w:sz w:val="24"/>
          <w:szCs w:val="24"/>
          <w:lang w:eastAsia="en-GB"/>
        </w:rPr>
        <w:t>(Welsh Government, 2015</w:t>
      </w:r>
      <w:r w:rsidR="00195AF5" w:rsidRPr="006F1151">
        <w:rPr>
          <w:rFonts w:ascii="Times New Roman" w:eastAsia="Times New Roman" w:hAnsi="Times New Roman" w:cs="Times New Roman"/>
          <w:sz w:val="24"/>
          <w:szCs w:val="24"/>
          <w:lang w:eastAsia="en-GB"/>
        </w:rPr>
        <w:t>c</w:t>
      </w:r>
      <w:r w:rsidR="004209DF" w:rsidRPr="006F1151">
        <w:rPr>
          <w:rFonts w:ascii="Times New Roman" w:eastAsia="Times New Roman" w:hAnsi="Times New Roman" w:cs="Times New Roman"/>
          <w:sz w:val="24"/>
          <w:szCs w:val="24"/>
          <w:lang w:eastAsia="en-GB"/>
        </w:rPr>
        <w:t>)</w:t>
      </w:r>
      <w:r w:rsidR="00CA0365" w:rsidRPr="006F1151">
        <w:rPr>
          <w:rFonts w:ascii="Times New Roman" w:eastAsia="Times New Roman" w:hAnsi="Times New Roman" w:cs="Times New Roman"/>
          <w:sz w:val="24"/>
          <w:szCs w:val="24"/>
          <w:lang w:eastAsia="en-GB"/>
        </w:rPr>
        <w:t xml:space="preserve">. </w:t>
      </w:r>
      <w:r w:rsidR="006F2CC8" w:rsidRPr="006F1151">
        <w:rPr>
          <w:rFonts w:ascii="Times New Roman" w:eastAsia="Times New Roman" w:hAnsi="Times New Roman" w:cs="Times New Roman"/>
          <w:sz w:val="24"/>
          <w:szCs w:val="24"/>
          <w:lang w:eastAsia="en-GB"/>
        </w:rPr>
        <w:t xml:space="preserve">However, </w:t>
      </w:r>
      <w:r w:rsidR="006E5529" w:rsidRPr="006F1151">
        <w:rPr>
          <w:rFonts w:ascii="Times New Roman" w:eastAsia="Times New Roman" w:hAnsi="Times New Roman" w:cs="Times New Roman"/>
          <w:sz w:val="24"/>
          <w:szCs w:val="24"/>
          <w:lang w:eastAsia="en-GB"/>
        </w:rPr>
        <w:t>Parker (2022)</w:t>
      </w:r>
      <w:r w:rsidR="00192381" w:rsidRPr="006F1151">
        <w:rPr>
          <w:rFonts w:ascii="Times New Roman" w:eastAsia="Times New Roman" w:hAnsi="Times New Roman" w:cs="Times New Roman"/>
          <w:sz w:val="24"/>
          <w:szCs w:val="24"/>
          <w:lang w:eastAsia="en-GB"/>
        </w:rPr>
        <w:t xml:space="preserve">, </w:t>
      </w:r>
      <w:proofErr w:type="spellStart"/>
      <w:r w:rsidR="005213D2" w:rsidRPr="006F1151">
        <w:rPr>
          <w:rFonts w:ascii="Times New Roman" w:eastAsia="Times New Roman" w:hAnsi="Times New Roman" w:cs="Times New Roman"/>
          <w:sz w:val="24"/>
          <w:szCs w:val="24"/>
          <w:lang w:eastAsia="en-GB"/>
        </w:rPr>
        <w:t>Rusitoru</w:t>
      </w:r>
      <w:proofErr w:type="spellEnd"/>
      <w:r w:rsidR="005213D2" w:rsidRPr="006F1151">
        <w:rPr>
          <w:rFonts w:ascii="Times New Roman" w:eastAsia="Times New Roman" w:hAnsi="Times New Roman" w:cs="Times New Roman"/>
          <w:sz w:val="24"/>
          <w:szCs w:val="24"/>
          <w:lang w:eastAsia="en-GB"/>
        </w:rPr>
        <w:t xml:space="preserve"> (2023)</w:t>
      </w:r>
      <w:r w:rsidR="00712EDF" w:rsidRPr="006F1151">
        <w:rPr>
          <w:rFonts w:ascii="Times New Roman" w:eastAsia="Times New Roman" w:hAnsi="Times New Roman" w:cs="Times New Roman"/>
          <w:sz w:val="24"/>
          <w:szCs w:val="24"/>
          <w:lang w:eastAsia="en-GB"/>
        </w:rPr>
        <w:t xml:space="preserve"> and</w:t>
      </w:r>
      <w:r w:rsidR="00CA0365" w:rsidRPr="006F1151">
        <w:rPr>
          <w:rFonts w:ascii="Times New Roman" w:eastAsia="Times New Roman" w:hAnsi="Times New Roman" w:cs="Times New Roman"/>
          <w:sz w:val="24"/>
          <w:szCs w:val="24"/>
          <w:lang w:eastAsia="en-GB"/>
        </w:rPr>
        <w:t xml:space="preserve"> Mann, Grey</w:t>
      </w:r>
      <w:r w:rsidR="00712EDF" w:rsidRPr="006F1151">
        <w:rPr>
          <w:rFonts w:ascii="Times New Roman" w:eastAsia="Times New Roman" w:hAnsi="Times New Roman" w:cs="Times New Roman"/>
          <w:sz w:val="24"/>
          <w:szCs w:val="24"/>
          <w:lang w:eastAsia="en-GB"/>
        </w:rPr>
        <w:t xml:space="preserve"> and</w:t>
      </w:r>
      <w:r w:rsidR="00CA0365" w:rsidRPr="006F1151">
        <w:rPr>
          <w:rFonts w:ascii="Times New Roman" w:eastAsia="Times New Roman" w:hAnsi="Times New Roman" w:cs="Times New Roman"/>
          <w:sz w:val="24"/>
          <w:szCs w:val="24"/>
          <w:lang w:eastAsia="en-GB"/>
        </w:rPr>
        <w:t xml:space="preserve"> Truong (2022) highlight that it is often seen a</w:t>
      </w:r>
      <w:r w:rsidR="008D34A4" w:rsidRPr="006F1151">
        <w:rPr>
          <w:rFonts w:ascii="Times New Roman" w:eastAsia="Times New Roman" w:hAnsi="Times New Roman" w:cs="Times New Roman"/>
          <w:sz w:val="24"/>
          <w:szCs w:val="24"/>
          <w:lang w:eastAsia="en-GB"/>
        </w:rPr>
        <w:t>s an optional a</w:t>
      </w:r>
      <w:r w:rsidR="00CA0365" w:rsidRPr="006F1151">
        <w:rPr>
          <w:rFonts w:ascii="Times New Roman" w:eastAsia="Times New Roman" w:hAnsi="Times New Roman" w:cs="Times New Roman"/>
          <w:sz w:val="24"/>
          <w:szCs w:val="24"/>
          <w:lang w:eastAsia="en-GB"/>
        </w:rPr>
        <w:t xml:space="preserve">dd-on </w:t>
      </w:r>
      <w:r w:rsidR="008D34A4" w:rsidRPr="006F1151">
        <w:rPr>
          <w:rFonts w:ascii="Times New Roman" w:eastAsia="Times New Roman" w:hAnsi="Times New Roman" w:cs="Times New Roman"/>
          <w:sz w:val="24"/>
          <w:szCs w:val="24"/>
          <w:lang w:eastAsia="en-GB"/>
        </w:rPr>
        <w:t>rather t</w:t>
      </w:r>
      <w:r w:rsidR="00CA0365" w:rsidRPr="006F1151">
        <w:rPr>
          <w:rFonts w:ascii="Times New Roman" w:eastAsia="Times New Roman" w:hAnsi="Times New Roman" w:cs="Times New Roman"/>
          <w:sz w:val="24"/>
          <w:szCs w:val="24"/>
          <w:lang w:eastAsia="en-GB"/>
        </w:rPr>
        <w:t>han an integral part of the curriculum</w:t>
      </w:r>
      <w:r w:rsidR="00003CA8" w:rsidRPr="006F1151">
        <w:rPr>
          <w:rFonts w:ascii="Times New Roman" w:eastAsia="Times New Roman" w:hAnsi="Times New Roman" w:cs="Times New Roman"/>
          <w:sz w:val="24"/>
          <w:szCs w:val="24"/>
          <w:lang w:eastAsia="en-GB"/>
        </w:rPr>
        <w:t xml:space="preserve">, </w:t>
      </w:r>
      <w:r w:rsidR="00514648" w:rsidRPr="006F1151">
        <w:rPr>
          <w:rFonts w:ascii="Times New Roman" w:eastAsia="Times New Roman" w:hAnsi="Times New Roman" w:cs="Times New Roman"/>
          <w:sz w:val="24"/>
          <w:szCs w:val="24"/>
          <w:lang w:eastAsia="en-GB"/>
        </w:rPr>
        <w:t xml:space="preserve">with some schools being </w:t>
      </w:r>
      <w:r w:rsidR="007A6F1B" w:rsidRPr="006F1151">
        <w:rPr>
          <w:rFonts w:ascii="Times New Roman" w:eastAsia="Times New Roman" w:hAnsi="Times New Roman" w:cs="Times New Roman"/>
          <w:sz w:val="24"/>
          <w:szCs w:val="24"/>
          <w:lang w:eastAsia="en-GB"/>
        </w:rPr>
        <w:t>risk-averse</w:t>
      </w:r>
      <w:r w:rsidR="00796055" w:rsidRPr="006F1151">
        <w:rPr>
          <w:rFonts w:ascii="Times New Roman" w:eastAsia="Times New Roman" w:hAnsi="Times New Roman" w:cs="Times New Roman"/>
          <w:sz w:val="24"/>
          <w:szCs w:val="24"/>
          <w:lang w:eastAsia="en-GB"/>
        </w:rPr>
        <w:t xml:space="preserve"> </w:t>
      </w:r>
      <w:r w:rsidR="007A6F1B" w:rsidRPr="006F1151">
        <w:rPr>
          <w:rFonts w:ascii="Times New Roman" w:eastAsia="Times New Roman" w:hAnsi="Times New Roman" w:cs="Times New Roman"/>
          <w:sz w:val="24"/>
          <w:szCs w:val="24"/>
          <w:lang w:eastAsia="en-GB"/>
        </w:rPr>
        <w:t xml:space="preserve">and </w:t>
      </w:r>
      <w:r w:rsidR="00CA0365" w:rsidRPr="006F1151">
        <w:rPr>
          <w:rFonts w:ascii="Times New Roman" w:eastAsia="Times New Roman" w:hAnsi="Times New Roman" w:cs="Times New Roman"/>
          <w:sz w:val="24"/>
          <w:szCs w:val="24"/>
          <w:lang w:eastAsia="en-GB"/>
        </w:rPr>
        <w:t>prioritising indoor lessons over</w:t>
      </w:r>
      <w:r w:rsidR="00D12AD6" w:rsidRPr="006F1151">
        <w:rPr>
          <w:rFonts w:ascii="Times New Roman" w:eastAsia="Times New Roman" w:hAnsi="Times New Roman" w:cs="Times New Roman"/>
          <w:sz w:val="24"/>
          <w:szCs w:val="24"/>
          <w:lang w:eastAsia="en-GB"/>
        </w:rPr>
        <w:t xml:space="preserve"> outdoor experiences.</w:t>
      </w:r>
      <w:r w:rsidR="006F2CC8" w:rsidRPr="006F1151">
        <w:rPr>
          <w:rFonts w:ascii="Times New Roman" w:eastAsia="Times New Roman" w:hAnsi="Times New Roman" w:cs="Times New Roman"/>
          <w:sz w:val="24"/>
          <w:szCs w:val="24"/>
          <w:lang w:eastAsia="en-GB"/>
        </w:rPr>
        <w:t xml:space="preserve"> </w:t>
      </w:r>
      <w:r w:rsidR="00DF33D1" w:rsidRPr="006F1151">
        <w:rPr>
          <w:rFonts w:ascii="Times New Roman" w:eastAsia="Times New Roman" w:hAnsi="Times New Roman" w:cs="Times New Roman"/>
          <w:sz w:val="24"/>
          <w:szCs w:val="24"/>
          <w:lang w:eastAsia="en-GB"/>
        </w:rPr>
        <w:t>Additional barriers include t</w:t>
      </w:r>
      <w:r w:rsidR="00A26727" w:rsidRPr="006F1151">
        <w:rPr>
          <w:rFonts w:ascii="Times New Roman" w:eastAsia="Times New Roman" w:hAnsi="Times New Roman" w:cs="Times New Roman"/>
          <w:sz w:val="24"/>
          <w:szCs w:val="24"/>
          <w:lang w:eastAsia="en-GB"/>
        </w:rPr>
        <w:t xml:space="preserve">ime pressures, </w:t>
      </w:r>
      <w:r w:rsidR="00DF33D1" w:rsidRPr="006F1151">
        <w:rPr>
          <w:rFonts w:ascii="Times New Roman" w:eastAsia="Times New Roman" w:hAnsi="Times New Roman" w:cs="Times New Roman"/>
          <w:sz w:val="24"/>
          <w:szCs w:val="24"/>
          <w:lang w:eastAsia="en-GB"/>
        </w:rPr>
        <w:t xml:space="preserve">teacher confidence, </w:t>
      </w:r>
      <w:r w:rsidR="000F0261" w:rsidRPr="006F1151">
        <w:rPr>
          <w:rFonts w:ascii="Times New Roman" w:eastAsia="Times New Roman" w:hAnsi="Times New Roman" w:cs="Times New Roman"/>
          <w:sz w:val="24"/>
          <w:szCs w:val="24"/>
          <w:lang w:eastAsia="en-GB"/>
        </w:rPr>
        <w:t xml:space="preserve">inadequate </w:t>
      </w:r>
      <w:r w:rsidR="00A26727" w:rsidRPr="006F1151">
        <w:rPr>
          <w:rFonts w:ascii="Times New Roman" w:eastAsia="Times New Roman" w:hAnsi="Times New Roman" w:cs="Times New Roman"/>
          <w:sz w:val="24"/>
          <w:szCs w:val="24"/>
          <w:lang w:eastAsia="en-GB"/>
        </w:rPr>
        <w:t>training and equipment</w:t>
      </w:r>
      <w:r w:rsidR="004C6541" w:rsidRPr="006F1151">
        <w:rPr>
          <w:rFonts w:ascii="Times New Roman" w:eastAsia="Times New Roman" w:hAnsi="Times New Roman" w:cs="Times New Roman"/>
          <w:sz w:val="24"/>
          <w:szCs w:val="24"/>
          <w:lang w:eastAsia="en-GB"/>
        </w:rPr>
        <w:t xml:space="preserve">, weather </w:t>
      </w:r>
      <w:r w:rsidR="000F0261" w:rsidRPr="006F1151">
        <w:rPr>
          <w:rFonts w:ascii="Times New Roman" w:eastAsia="Times New Roman" w:hAnsi="Times New Roman" w:cs="Times New Roman"/>
          <w:sz w:val="24"/>
          <w:szCs w:val="24"/>
          <w:lang w:eastAsia="en-GB"/>
        </w:rPr>
        <w:t>challenges</w:t>
      </w:r>
      <w:r w:rsidR="00712EDF" w:rsidRPr="006F1151">
        <w:rPr>
          <w:rFonts w:ascii="Times New Roman" w:eastAsia="Times New Roman" w:hAnsi="Times New Roman" w:cs="Times New Roman"/>
          <w:sz w:val="24"/>
          <w:szCs w:val="24"/>
          <w:lang w:eastAsia="en-GB"/>
        </w:rPr>
        <w:t xml:space="preserve"> and</w:t>
      </w:r>
      <w:r w:rsidR="004541CA" w:rsidRPr="006F1151">
        <w:rPr>
          <w:rFonts w:ascii="Times New Roman" w:eastAsia="Times New Roman" w:hAnsi="Times New Roman" w:cs="Times New Roman"/>
          <w:sz w:val="24"/>
          <w:szCs w:val="24"/>
          <w:lang w:eastAsia="en-GB"/>
        </w:rPr>
        <w:t xml:space="preserve"> confusion over what constitutes outdoor learning, with some seeing it as just outdoor play </w:t>
      </w:r>
      <w:r w:rsidR="003C4849" w:rsidRPr="006F1151">
        <w:rPr>
          <w:rFonts w:ascii="Times New Roman" w:eastAsia="Times New Roman" w:hAnsi="Times New Roman" w:cs="Times New Roman"/>
          <w:sz w:val="24"/>
          <w:szCs w:val="24"/>
          <w:lang w:eastAsia="en-GB"/>
        </w:rPr>
        <w:t xml:space="preserve">(Goldenberg, 2024).  Parker (2022), </w:t>
      </w:r>
      <w:r w:rsidR="00D13F6D" w:rsidRPr="006F1151">
        <w:rPr>
          <w:rFonts w:ascii="Times New Roman" w:eastAsia="Times New Roman" w:hAnsi="Times New Roman" w:cs="Times New Roman"/>
          <w:sz w:val="24"/>
          <w:szCs w:val="24"/>
          <w:lang w:eastAsia="en-GB"/>
        </w:rPr>
        <w:t>Wang, Abdul Rahman and Yahya (2025)</w:t>
      </w:r>
      <w:r w:rsidR="00EC495A" w:rsidRPr="006F1151">
        <w:rPr>
          <w:rFonts w:ascii="Times New Roman" w:eastAsia="Times New Roman" w:hAnsi="Times New Roman" w:cs="Times New Roman"/>
          <w:sz w:val="24"/>
          <w:szCs w:val="24"/>
          <w:lang w:eastAsia="en-GB"/>
        </w:rPr>
        <w:t>,</w:t>
      </w:r>
      <w:r w:rsidR="006324D3" w:rsidRPr="006F1151">
        <w:rPr>
          <w:rFonts w:ascii="Times New Roman" w:eastAsia="Times New Roman" w:hAnsi="Times New Roman" w:cs="Times New Roman"/>
          <w:sz w:val="24"/>
          <w:szCs w:val="24"/>
          <w:lang w:eastAsia="en-GB"/>
        </w:rPr>
        <w:t xml:space="preserve"> Learning Through Landscapes (2023b)</w:t>
      </w:r>
      <w:r w:rsidR="00895005" w:rsidRPr="006F1151">
        <w:rPr>
          <w:rFonts w:ascii="Times New Roman" w:eastAsia="Times New Roman" w:hAnsi="Times New Roman" w:cs="Times New Roman"/>
          <w:sz w:val="24"/>
          <w:szCs w:val="24"/>
          <w:lang w:eastAsia="en-GB"/>
        </w:rPr>
        <w:t xml:space="preserve">, The Muddy Puddle Teacher (2025b) </w:t>
      </w:r>
      <w:r w:rsidR="00B70BAA" w:rsidRPr="006F1151">
        <w:rPr>
          <w:rFonts w:ascii="Times New Roman" w:eastAsia="Times New Roman" w:hAnsi="Times New Roman" w:cs="Times New Roman"/>
          <w:sz w:val="24"/>
          <w:szCs w:val="24"/>
          <w:lang w:eastAsia="en-GB"/>
        </w:rPr>
        <w:t>and the Welsh Council for Outdoor Learning (2018) all ar</w:t>
      </w:r>
      <w:r w:rsidR="00D13F6D" w:rsidRPr="006F1151">
        <w:rPr>
          <w:rFonts w:ascii="Times New Roman" w:eastAsia="Times New Roman" w:hAnsi="Times New Roman" w:cs="Times New Roman"/>
          <w:sz w:val="24"/>
          <w:szCs w:val="24"/>
          <w:lang w:eastAsia="en-GB"/>
        </w:rPr>
        <w:t>gue that</w:t>
      </w:r>
      <w:r w:rsidR="004541CA" w:rsidRPr="006F1151">
        <w:rPr>
          <w:rFonts w:ascii="Times New Roman" w:eastAsia="Times New Roman" w:hAnsi="Times New Roman" w:cs="Times New Roman"/>
          <w:sz w:val="24"/>
          <w:szCs w:val="24"/>
          <w:lang w:eastAsia="en-GB"/>
        </w:rPr>
        <w:t xml:space="preserve"> </w:t>
      </w:r>
      <w:r w:rsidR="00526EBC" w:rsidRPr="006F1151">
        <w:rPr>
          <w:rFonts w:ascii="Times New Roman" w:eastAsia="Times New Roman" w:hAnsi="Times New Roman" w:cs="Times New Roman"/>
          <w:sz w:val="24"/>
          <w:szCs w:val="24"/>
          <w:lang w:eastAsia="en-GB"/>
        </w:rPr>
        <w:t>for</w:t>
      </w:r>
      <w:r w:rsidR="00D13F6D" w:rsidRPr="006F1151">
        <w:rPr>
          <w:rFonts w:ascii="Times New Roman" w:eastAsia="Times New Roman" w:hAnsi="Times New Roman" w:cs="Times New Roman"/>
          <w:sz w:val="24"/>
          <w:szCs w:val="24"/>
          <w:lang w:eastAsia="en-GB"/>
        </w:rPr>
        <w:t xml:space="preserve"> outdoor learning </w:t>
      </w:r>
      <w:r w:rsidR="005B1D4D" w:rsidRPr="006F1151">
        <w:rPr>
          <w:rFonts w:ascii="Times New Roman" w:eastAsia="Times New Roman" w:hAnsi="Times New Roman" w:cs="Times New Roman"/>
          <w:sz w:val="24"/>
          <w:szCs w:val="24"/>
          <w:lang w:eastAsia="en-GB"/>
        </w:rPr>
        <w:t>to reach its full potential</w:t>
      </w:r>
      <w:r w:rsidR="0014096A" w:rsidRPr="006F1151">
        <w:rPr>
          <w:rFonts w:ascii="Times New Roman" w:eastAsia="Times New Roman" w:hAnsi="Times New Roman" w:cs="Times New Roman"/>
          <w:sz w:val="24"/>
          <w:szCs w:val="24"/>
          <w:lang w:eastAsia="en-GB"/>
        </w:rPr>
        <w:t>,</w:t>
      </w:r>
      <w:r w:rsidR="005B1D4D" w:rsidRPr="006F1151">
        <w:rPr>
          <w:rFonts w:ascii="Times New Roman" w:eastAsia="Times New Roman" w:hAnsi="Times New Roman" w:cs="Times New Roman"/>
          <w:sz w:val="24"/>
          <w:szCs w:val="24"/>
          <w:lang w:eastAsia="en-GB"/>
        </w:rPr>
        <w:t xml:space="preserve"> it </w:t>
      </w:r>
      <w:r w:rsidR="000367AA" w:rsidRPr="006F1151">
        <w:rPr>
          <w:rFonts w:ascii="Times New Roman" w:eastAsia="Times New Roman" w:hAnsi="Times New Roman" w:cs="Times New Roman"/>
          <w:sz w:val="24"/>
          <w:szCs w:val="24"/>
          <w:lang w:eastAsia="en-GB"/>
        </w:rPr>
        <w:t xml:space="preserve">requires a </w:t>
      </w:r>
      <w:r w:rsidR="00036371" w:rsidRPr="006F1151">
        <w:rPr>
          <w:rFonts w:ascii="Times New Roman" w:eastAsia="Times New Roman" w:hAnsi="Times New Roman" w:cs="Times New Roman"/>
          <w:sz w:val="24"/>
          <w:szCs w:val="24"/>
          <w:lang w:eastAsia="en-GB"/>
        </w:rPr>
        <w:t>systemic change</w:t>
      </w:r>
      <w:r w:rsidR="005B1D4D" w:rsidRPr="006F1151">
        <w:rPr>
          <w:rFonts w:ascii="Times New Roman" w:eastAsia="Times New Roman" w:hAnsi="Times New Roman" w:cs="Times New Roman"/>
          <w:sz w:val="24"/>
          <w:szCs w:val="24"/>
          <w:lang w:eastAsia="en-GB"/>
        </w:rPr>
        <w:t xml:space="preserve">. </w:t>
      </w:r>
      <w:r w:rsidR="00C70FEC">
        <w:rPr>
          <w:rFonts w:ascii="Times New Roman" w:eastAsia="Times New Roman" w:hAnsi="Times New Roman" w:cs="Times New Roman"/>
          <w:sz w:val="24"/>
          <w:szCs w:val="24"/>
          <w:lang w:eastAsia="en-GB"/>
        </w:rPr>
        <w:t xml:space="preserve">To </w:t>
      </w:r>
      <w:r w:rsidR="00F70C04">
        <w:rPr>
          <w:rFonts w:ascii="Times New Roman" w:eastAsia="Times New Roman" w:hAnsi="Times New Roman" w:cs="Times New Roman"/>
          <w:sz w:val="24"/>
          <w:szCs w:val="24"/>
          <w:lang w:eastAsia="en-GB"/>
        </w:rPr>
        <w:t>prevent</w:t>
      </w:r>
      <w:r w:rsidR="00C70FEC">
        <w:rPr>
          <w:rFonts w:ascii="Times New Roman" w:eastAsia="Times New Roman" w:hAnsi="Times New Roman" w:cs="Times New Roman"/>
          <w:sz w:val="24"/>
          <w:szCs w:val="24"/>
          <w:lang w:eastAsia="en-GB"/>
        </w:rPr>
        <w:t xml:space="preserve"> it </w:t>
      </w:r>
      <w:r w:rsidR="00F70C04">
        <w:rPr>
          <w:rFonts w:ascii="Times New Roman" w:eastAsia="Times New Roman" w:hAnsi="Times New Roman" w:cs="Times New Roman"/>
          <w:sz w:val="24"/>
          <w:szCs w:val="24"/>
          <w:lang w:eastAsia="en-GB"/>
        </w:rPr>
        <w:t xml:space="preserve">from </w:t>
      </w:r>
      <w:r w:rsidR="00C70FEC">
        <w:rPr>
          <w:rFonts w:ascii="Times New Roman" w:eastAsia="Times New Roman" w:hAnsi="Times New Roman" w:cs="Times New Roman"/>
          <w:sz w:val="24"/>
          <w:szCs w:val="24"/>
          <w:lang w:eastAsia="en-GB"/>
        </w:rPr>
        <w:t xml:space="preserve">becoming a geographical or socioeconomic lottery, it </w:t>
      </w:r>
      <w:r w:rsidR="006E0F97">
        <w:rPr>
          <w:rFonts w:ascii="Times New Roman" w:eastAsia="Times New Roman" w:hAnsi="Times New Roman" w:cs="Times New Roman"/>
          <w:sz w:val="24"/>
          <w:szCs w:val="24"/>
          <w:lang w:eastAsia="en-GB"/>
        </w:rPr>
        <w:t>needs to be</w:t>
      </w:r>
      <w:r w:rsidR="00F70C04">
        <w:rPr>
          <w:rFonts w:ascii="Times New Roman" w:eastAsia="Times New Roman" w:hAnsi="Times New Roman" w:cs="Times New Roman"/>
          <w:sz w:val="24"/>
          <w:szCs w:val="24"/>
          <w:lang w:eastAsia="en-GB"/>
        </w:rPr>
        <w:t xml:space="preserve"> enshrined as a statutory </w:t>
      </w:r>
      <w:r w:rsidR="005377D7">
        <w:rPr>
          <w:rFonts w:ascii="Times New Roman" w:eastAsia="Times New Roman" w:hAnsi="Times New Roman" w:cs="Times New Roman"/>
          <w:sz w:val="24"/>
          <w:szCs w:val="24"/>
          <w:lang w:eastAsia="en-GB"/>
        </w:rPr>
        <w:t xml:space="preserve">requirement and </w:t>
      </w:r>
      <w:r w:rsidR="006E0F97">
        <w:rPr>
          <w:rFonts w:ascii="Times New Roman" w:eastAsia="Times New Roman" w:hAnsi="Times New Roman" w:cs="Times New Roman"/>
          <w:sz w:val="24"/>
          <w:szCs w:val="24"/>
          <w:lang w:eastAsia="en-GB"/>
        </w:rPr>
        <w:t>embedded into the curriculum as a core pedagogical approach, with a clear definition</w:t>
      </w:r>
      <w:r w:rsidR="006E0F97" w:rsidRPr="006F1151">
        <w:rPr>
          <w:rFonts w:ascii="Times New Roman" w:eastAsia="Times New Roman" w:hAnsi="Times New Roman" w:cs="Times New Roman"/>
          <w:sz w:val="24"/>
          <w:szCs w:val="24"/>
          <w:lang w:eastAsia="en-GB"/>
        </w:rPr>
        <w:t>, allocated time, appropriate resources and ongoing professional development to build teacher confidence</w:t>
      </w:r>
      <w:r w:rsidR="000E6691">
        <w:rPr>
          <w:rFonts w:ascii="Times New Roman" w:eastAsia="Times New Roman" w:hAnsi="Times New Roman" w:cs="Times New Roman"/>
          <w:sz w:val="24"/>
          <w:szCs w:val="24"/>
          <w:lang w:eastAsia="en-GB"/>
        </w:rPr>
        <w:t xml:space="preserve">. </w:t>
      </w:r>
      <w:r w:rsidR="00FE40FF" w:rsidRPr="00C70FEC">
        <w:rPr>
          <w:rFonts w:ascii="Times New Roman" w:eastAsia="Times New Roman" w:hAnsi="Times New Roman" w:cs="Times New Roman"/>
          <w:sz w:val="24"/>
          <w:szCs w:val="24"/>
          <w:lang w:eastAsia="en-GB"/>
        </w:rPr>
        <w:t xml:space="preserve">Without this systemic change, we risk outdoor learning being confined to just </w:t>
      </w:r>
      <w:r w:rsidR="00A32EE3">
        <w:rPr>
          <w:rFonts w:ascii="Times New Roman" w:eastAsia="Times New Roman" w:hAnsi="Times New Roman" w:cs="Times New Roman"/>
          <w:sz w:val="24"/>
          <w:szCs w:val="24"/>
          <w:lang w:eastAsia="en-GB"/>
        </w:rPr>
        <w:t>F</w:t>
      </w:r>
      <w:r w:rsidR="00FE40FF" w:rsidRPr="00C70FEC">
        <w:rPr>
          <w:rFonts w:ascii="Times New Roman" w:eastAsia="Times New Roman" w:hAnsi="Times New Roman" w:cs="Times New Roman"/>
          <w:sz w:val="24"/>
          <w:szCs w:val="24"/>
          <w:lang w:eastAsia="en-GB"/>
        </w:rPr>
        <w:t xml:space="preserve">oundation </w:t>
      </w:r>
      <w:r w:rsidR="00A32EE3">
        <w:rPr>
          <w:rFonts w:ascii="Times New Roman" w:eastAsia="Times New Roman" w:hAnsi="Times New Roman" w:cs="Times New Roman"/>
          <w:sz w:val="24"/>
          <w:szCs w:val="24"/>
          <w:lang w:eastAsia="en-GB"/>
        </w:rPr>
        <w:t>P</w:t>
      </w:r>
      <w:r w:rsidR="00FE40FF" w:rsidRPr="00C70FEC">
        <w:rPr>
          <w:rFonts w:ascii="Times New Roman" w:eastAsia="Times New Roman" w:hAnsi="Times New Roman" w:cs="Times New Roman"/>
          <w:sz w:val="24"/>
          <w:szCs w:val="24"/>
          <w:lang w:eastAsia="en-GB"/>
        </w:rPr>
        <w:t xml:space="preserve">hase children or, as Parker (2022) warns, </w:t>
      </w:r>
      <w:r w:rsidR="00B83536">
        <w:rPr>
          <w:rFonts w:ascii="Times New Roman" w:eastAsia="Times New Roman" w:hAnsi="Times New Roman" w:cs="Times New Roman"/>
          <w:sz w:val="24"/>
          <w:szCs w:val="24"/>
          <w:lang w:eastAsia="en-GB"/>
        </w:rPr>
        <w:t>reducing it to</w:t>
      </w:r>
      <w:r w:rsidR="00B83536" w:rsidRPr="006F1151">
        <w:rPr>
          <w:rFonts w:ascii="Times New Roman" w:eastAsia="Times New Roman" w:hAnsi="Times New Roman" w:cs="Times New Roman"/>
          <w:sz w:val="24"/>
          <w:szCs w:val="24"/>
          <w:lang w:eastAsia="en-GB"/>
        </w:rPr>
        <w:t xml:space="preserve"> “just another gimmick”. </w:t>
      </w:r>
    </w:p>
    <w:p w14:paraId="7EFE5B60" w14:textId="77777777" w:rsidR="00D75E28" w:rsidRDefault="00D75E28">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05569AEC" w14:textId="28A13FD9" w:rsidR="001C5905" w:rsidRPr="00CA7BE3" w:rsidRDefault="001C5905" w:rsidP="00CA7BE3">
      <w:pPr>
        <w:pStyle w:val="Heading1"/>
        <w:jc w:val="center"/>
        <w:rPr>
          <w:rFonts w:ascii="Times New Roman" w:hAnsi="Times New Roman" w:cs="Times New Roman"/>
          <w:color w:val="auto"/>
          <w:sz w:val="28"/>
          <w:szCs w:val="28"/>
        </w:rPr>
      </w:pPr>
      <w:bookmarkStart w:id="5" w:name="_Toc224849955"/>
      <w:r w:rsidRPr="00D81C1B">
        <w:rPr>
          <w:rFonts w:ascii="Times New Roman" w:hAnsi="Times New Roman" w:cs="Times New Roman"/>
          <w:b/>
          <w:bCs/>
          <w:color w:val="auto"/>
          <w:sz w:val="28"/>
          <w:szCs w:val="28"/>
        </w:rPr>
        <w:t xml:space="preserve">Reference list - </w:t>
      </w:r>
      <w:r w:rsidRPr="00CA7BE3">
        <w:rPr>
          <w:rFonts w:ascii="Times New Roman" w:hAnsi="Times New Roman" w:cs="Times New Roman"/>
          <w:color w:val="auto"/>
          <w:sz w:val="28"/>
          <w:szCs w:val="28"/>
        </w:rPr>
        <w:t>The role of Outdoor Education</w:t>
      </w:r>
      <w:bookmarkEnd w:id="5"/>
    </w:p>
    <w:p w14:paraId="1F97E1CB" w14:textId="77777777" w:rsidR="00D81C1B" w:rsidRDefault="00D81C1B" w:rsidP="001C5905">
      <w:pPr>
        <w:pStyle w:val="NormalWeb"/>
        <w:spacing w:before="0" w:beforeAutospacing="0" w:after="240" w:afterAutospacing="0" w:line="360" w:lineRule="auto"/>
      </w:pPr>
    </w:p>
    <w:p w14:paraId="7E06DDAF" w14:textId="59A4BA9C" w:rsidR="001C5905" w:rsidRDefault="001C5905" w:rsidP="001C5905">
      <w:pPr>
        <w:pStyle w:val="NormalWeb"/>
        <w:spacing w:before="0" w:beforeAutospacing="0" w:after="240" w:afterAutospacing="0" w:line="360" w:lineRule="auto"/>
      </w:pPr>
      <w:r>
        <w:t xml:space="preserve">Bandura, A. (1977). </w:t>
      </w:r>
      <w:r>
        <w:rPr>
          <w:i/>
          <w:iCs/>
        </w:rPr>
        <w:t>Social learning theory</w:t>
      </w:r>
      <w:r>
        <w:t>. Englewood Cliffs, N.J. Prentice-Hall.</w:t>
      </w:r>
    </w:p>
    <w:p w14:paraId="68738193" w14:textId="77777777" w:rsidR="001C5905" w:rsidRDefault="001C5905" w:rsidP="001C5905">
      <w:pPr>
        <w:pStyle w:val="NormalWeb"/>
        <w:spacing w:before="0" w:beforeAutospacing="0" w:after="240" w:afterAutospacing="0" w:line="360" w:lineRule="auto"/>
      </w:pPr>
      <w:r>
        <w:rPr>
          <w:i/>
          <w:iCs/>
        </w:rPr>
        <w:t>Children and Families (Wales) Measure 2010</w:t>
      </w:r>
      <w:r>
        <w:t>.Legislation.gov.uk. [online] Available at: https://www.legislation.gov.uk/mwa/2010/1/contents [Accessed 7 Apr. 2025].</w:t>
      </w:r>
    </w:p>
    <w:p w14:paraId="323EE01C" w14:textId="77777777" w:rsidR="001C5905" w:rsidRDefault="001C5905" w:rsidP="001C5905">
      <w:pPr>
        <w:pStyle w:val="NormalWeb"/>
        <w:spacing w:before="0" w:beforeAutospacing="0" w:after="240" w:afterAutospacing="0" w:line="360" w:lineRule="auto"/>
      </w:pPr>
      <w:r>
        <w:t xml:space="preserve">Dewey, J. (1938). </w:t>
      </w:r>
      <w:r>
        <w:rPr>
          <w:i/>
          <w:iCs/>
        </w:rPr>
        <w:t>Experience and Education</w:t>
      </w:r>
      <w:r>
        <w:t>. New York: Macmillan.</w:t>
      </w:r>
    </w:p>
    <w:p w14:paraId="312867BE" w14:textId="77777777" w:rsidR="001C5905" w:rsidRDefault="001C5905" w:rsidP="001C5905">
      <w:pPr>
        <w:pStyle w:val="NormalWeb"/>
        <w:spacing w:before="0" w:beforeAutospacing="0" w:after="240" w:afterAutospacing="0" w:line="360" w:lineRule="auto"/>
      </w:pPr>
      <w:r>
        <w:t>Ellis, C., Ellis, R., Dobson, L., O’Leary, S. and Williams, A. (2024). The ‘Welsh way’, outdoor learning within the primary curriculum: a ‘fringe add-on or mainstream pedagogical practice</w:t>
      </w:r>
      <w:proofErr w:type="gramStart"/>
      <w:r>
        <w:t>’?.</w:t>
      </w:r>
      <w:proofErr w:type="gramEnd"/>
      <w:r>
        <w:t xml:space="preserve"> </w:t>
      </w:r>
      <w:proofErr w:type="spellStart"/>
      <w:r>
        <w:rPr>
          <w:i/>
          <w:iCs/>
        </w:rPr>
        <w:t>Cylchgrawn</w:t>
      </w:r>
      <w:proofErr w:type="spellEnd"/>
      <w:r>
        <w:rPr>
          <w:i/>
          <w:iCs/>
        </w:rPr>
        <w:t xml:space="preserve"> </w:t>
      </w:r>
      <w:proofErr w:type="spellStart"/>
      <w:r>
        <w:rPr>
          <w:i/>
          <w:iCs/>
        </w:rPr>
        <w:t>Addysg</w:t>
      </w:r>
      <w:proofErr w:type="spellEnd"/>
      <w:r>
        <w:rPr>
          <w:i/>
          <w:iCs/>
        </w:rPr>
        <w:t xml:space="preserve"> Cymru / Wales Journal of Education</w:t>
      </w:r>
      <w:r>
        <w:t xml:space="preserve">, 26(2). </w:t>
      </w:r>
      <w:proofErr w:type="spellStart"/>
      <w:proofErr w:type="gramStart"/>
      <w:r>
        <w:t>doi:https</w:t>
      </w:r>
      <w:proofErr w:type="spellEnd"/>
      <w:r>
        <w:t>://doi.org/10.16922/wje.26.2.10</w:t>
      </w:r>
      <w:proofErr w:type="gramEnd"/>
      <w:r>
        <w:t>.</w:t>
      </w:r>
    </w:p>
    <w:p w14:paraId="7620A821" w14:textId="77777777" w:rsidR="001C5905" w:rsidRDefault="001C5905" w:rsidP="001C5905">
      <w:pPr>
        <w:pStyle w:val="NormalWeb"/>
        <w:spacing w:before="0" w:beforeAutospacing="0" w:after="240" w:afterAutospacing="0" w:line="360" w:lineRule="auto"/>
      </w:pPr>
      <w:r>
        <w:rPr>
          <w:i/>
          <w:iCs/>
        </w:rPr>
        <w:t>Environment (Wales) Act 2016</w:t>
      </w:r>
      <w:r>
        <w:t>.Legislation.gov.uk. [online] Available at: https://www.legislation.gov.uk/anaw/2016/3/contents [Accessed 7 Mar. 2026].</w:t>
      </w:r>
    </w:p>
    <w:p w14:paraId="5DDEFE76" w14:textId="77777777" w:rsidR="001C5905" w:rsidRDefault="001C5905" w:rsidP="001C5905">
      <w:pPr>
        <w:pStyle w:val="NormalWeb"/>
        <w:spacing w:before="0" w:beforeAutospacing="0" w:after="240" w:afterAutospacing="0" w:line="360" w:lineRule="auto"/>
      </w:pPr>
      <w:r>
        <w:t xml:space="preserve">Federico, F. (2020). Natural Environment and Social Relationship in the Development of Attentional Network. </w:t>
      </w:r>
      <w:r>
        <w:rPr>
          <w:i/>
          <w:iCs/>
        </w:rPr>
        <w:t>Frontiers in Psychology</w:t>
      </w:r>
      <w:r>
        <w:t xml:space="preserve">, [online] 11. </w:t>
      </w:r>
      <w:proofErr w:type="spellStart"/>
      <w:proofErr w:type="gramStart"/>
      <w:r>
        <w:t>doi:https</w:t>
      </w:r>
      <w:proofErr w:type="spellEnd"/>
      <w:r>
        <w:t>://doi.org/10.3389/fpsyg.2020.01345</w:t>
      </w:r>
      <w:proofErr w:type="gramEnd"/>
      <w:r>
        <w:t>.</w:t>
      </w:r>
    </w:p>
    <w:p w14:paraId="4ED4D41A" w14:textId="77777777" w:rsidR="001C5905" w:rsidRDefault="001C5905" w:rsidP="001C5905">
      <w:pPr>
        <w:pStyle w:val="NormalWeb"/>
        <w:spacing w:before="0" w:beforeAutospacing="0" w:after="240" w:afterAutospacing="0" w:line="360" w:lineRule="auto"/>
      </w:pPr>
      <w:r>
        <w:t xml:space="preserve">Ferguson, M., </w:t>
      </w:r>
      <w:proofErr w:type="spellStart"/>
      <w:r>
        <w:t>Teyhan</w:t>
      </w:r>
      <w:proofErr w:type="spellEnd"/>
      <w:r>
        <w:t xml:space="preserve">, A., Lovell, R., Dodd, H., Wheeler, B. and </w:t>
      </w:r>
      <w:proofErr w:type="spellStart"/>
      <w:r>
        <w:t>McEachan</w:t>
      </w:r>
      <w:proofErr w:type="spellEnd"/>
      <w:r>
        <w:t xml:space="preserve">, R. (2025). The association between park visits, outdoor play and child social-emotional competency in a multi-ethnic, urban cohort. </w:t>
      </w:r>
      <w:r>
        <w:rPr>
          <w:i/>
          <w:iCs/>
        </w:rPr>
        <w:t>Wellbeing, Space and Society</w:t>
      </w:r>
      <w:r>
        <w:t xml:space="preserve">, [online] 9, p.100293. </w:t>
      </w:r>
      <w:proofErr w:type="spellStart"/>
      <w:proofErr w:type="gramStart"/>
      <w:r>
        <w:t>doi:https</w:t>
      </w:r>
      <w:proofErr w:type="spellEnd"/>
      <w:r>
        <w:t>://doi.org/10.1016/j.wss.2025.100293</w:t>
      </w:r>
      <w:proofErr w:type="gramEnd"/>
      <w:r>
        <w:t>.</w:t>
      </w:r>
    </w:p>
    <w:p w14:paraId="55D9BE1D" w14:textId="77777777" w:rsidR="001C5905" w:rsidRDefault="001C5905" w:rsidP="001C5905">
      <w:pPr>
        <w:pStyle w:val="NormalWeb"/>
        <w:spacing w:before="0" w:beforeAutospacing="0" w:after="240" w:afterAutospacing="0" w:line="360" w:lineRule="auto"/>
      </w:pPr>
      <w:r>
        <w:t xml:space="preserve">Froebel Trust (2022). </w:t>
      </w:r>
      <w:r>
        <w:rPr>
          <w:i/>
          <w:iCs/>
        </w:rPr>
        <w:t>Froebelian principles</w:t>
      </w:r>
      <w:r>
        <w:t>. [online] Froebel Trust. Available at: https://www.froebel.org.uk/about-us/froebelian-principles [Accessed 5 Mar. 2026].</w:t>
      </w:r>
    </w:p>
    <w:p w14:paraId="1D5F421E" w14:textId="77777777" w:rsidR="001C5905" w:rsidRDefault="001C5905" w:rsidP="001C5905">
      <w:pPr>
        <w:pStyle w:val="NormalWeb"/>
        <w:spacing w:before="0" w:beforeAutospacing="0" w:after="240" w:afterAutospacing="0" w:line="360" w:lineRule="auto"/>
      </w:pPr>
      <w:proofErr w:type="spellStart"/>
      <w:r>
        <w:t>Gessiou</w:t>
      </w:r>
      <w:proofErr w:type="spellEnd"/>
      <w:r>
        <w:t xml:space="preserve">, G. and Mart, M. (2023). Outdoor play and learning practices from a comparative case study perspective. </w:t>
      </w:r>
      <w:r>
        <w:rPr>
          <w:i/>
          <w:iCs/>
        </w:rPr>
        <w:t>Journal of Childhood, Education &amp; Society</w:t>
      </w:r>
      <w:r>
        <w:t xml:space="preserve">, [online] 4(3), pp.338–353. </w:t>
      </w:r>
      <w:proofErr w:type="spellStart"/>
      <w:proofErr w:type="gramStart"/>
      <w:r>
        <w:t>doi:https</w:t>
      </w:r>
      <w:proofErr w:type="spellEnd"/>
      <w:r>
        <w:t>://doi.org/10.37291/2717638x.202343283</w:t>
      </w:r>
      <w:proofErr w:type="gramEnd"/>
      <w:r>
        <w:t>.</w:t>
      </w:r>
    </w:p>
    <w:p w14:paraId="6A783BBB" w14:textId="77777777" w:rsidR="001C5905" w:rsidRDefault="001C5905" w:rsidP="001C5905">
      <w:pPr>
        <w:pStyle w:val="NormalWeb"/>
        <w:spacing w:before="0" w:beforeAutospacing="0" w:after="240" w:afterAutospacing="0" w:line="360" w:lineRule="auto"/>
      </w:pPr>
      <w:r>
        <w:t xml:space="preserve">Godwin, E., Jarvis, L., Parkin, N., </w:t>
      </w:r>
      <w:proofErr w:type="spellStart"/>
      <w:r>
        <w:t>Poortinga</w:t>
      </w:r>
      <w:proofErr w:type="spellEnd"/>
      <w:r>
        <w:t xml:space="preserve">, W., Hobson, K., Stead, M., Reeves, J., Marshall, M. and </w:t>
      </w:r>
      <w:proofErr w:type="spellStart"/>
      <w:r>
        <w:t>Gattis</w:t>
      </w:r>
      <w:proofErr w:type="spellEnd"/>
      <w:r>
        <w:t xml:space="preserve">, M. (2025). Making outdoor learning accessible and inclusive for children with special educational needs and disabilities (SEND): a case study. </w:t>
      </w:r>
      <w:r>
        <w:rPr>
          <w:i/>
          <w:iCs/>
        </w:rPr>
        <w:t xml:space="preserve">Journal of </w:t>
      </w:r>
      <w:r>
        <w:rPr>
          <w:i/>
          <w:iCs/>
        </w:rPr>
        <w:lastRenderedPageBreak/>
        <w:t>Adventure Education and Outdoor Learning</w:t>
      </w:r>
      <w:r>
        <w:t xml:space="preserve">, pp.1–20. </w:t>
      </w:r>
      <w:proofErr w:type="spellStart"/>
      <w:proofErr w:type="gramStart"/>
      <w:r>
        <w:t>doi:https</w:t>
      </w:r>
      <w:proofErr w:type="spellEnd"/>
      <w:r>
        <w:t>://doi.org/10.1080/14729679.2025.2601844</w:t>
      </w:r>
      <w:proofErr w:type="gramEnd"/>
      <w:r>
        <w:t>.</w:t>
      </w:r>
    </w:p>
    <w:p w14:paraId="2198760A" w14:textId="77777777" w:rsidR="001C5905" w:rsidRDefault="001C5905" w:rsidP="001C5905">
      <w:pPr>
        <w:pStyle w:val="NormalWeb"/>
        <w:spacing w:before="0" w:beforeAutospacing="0" w:after="240" w:afterAutospacing="0" w:line="360" w:lineRule="auto"/>
      </w:pPr>
      <w:r>
        <w:t xml:space="preserve">Goldenberg, G. (2024). </w:t>
      </w:r>
      <w:r>
        <w:rPr>
          <w:i/>
          <w:iCs/>
        </w:rPr>
        <w:t>Outdoor learning: Exploring the evidence-</w:t>
      </w:r>
      <w:proofErr w:type="gramStart"/>
      <w:r>
        <w:rPr>
          <w:i/>
          <w:iCs/>
        </w:rPr>
        <w:t>base :</w:t>
      </w:r>
      <w:proofErr w:type="gramEnd"/>
      <w:r>
        <w:rPr>
          <w:i/>
          <w:iCs/>
        </w:rPr>
        <w:t xml:space="preserve"> My College</w:t>
      </w:r>
      <w:r>
        <w:t>. [online] My College. Available at: https://my.chartered.college/research-hub/outdoor-learning-exploring-the-evidence-base/ [Accessed 5 Mar. 2026].</w:t>
      </w:r>
    </w:p>
    <w:p w14:paraId="70F50FD5" w14:textId="77777777" w:rsidR="001C5905" w:rsidRDefault="001C5905" w:rsidP="001C5905">
      <w:pPr>
        <w:pStyle w:val="NormalWeb"/>
        <w:spacing w:before="0" w:beforeAutospacing="0" w:after="240" w:afterAutospacing="0" w:line="360" w:lineRule="auto"/>
      </w:pPr>
      <w:r>
        <w:t xml:space="preserve">Gregory, A. (2024). Alarming lack of access to green space fuelling UK child obesity crisis, doctors warn. </w:t>
      </w:r>
      <w:r>
        <w:rPr>
          <w:i/>
          <w:iCs/>
        </w:rPr>
        <w:t>the Guardian</w:t>
      </w:r>
      <w:r>
        <w:t>. [online] 18 Jun. Available at: https://www.theguardian.com/environment/article/2024/jun/18/alarming-lack-of-access-to-green-space-fuelling-uk-child-obesity-crisis-doctors-warn [Accessed 8 Mar. 2026].</w:t>
      </w:r>
    </w:p>
    <w:p w14:paraId="046D530C" w14:textId="77777777" w:rsidR="001C5905" w:rsidRDefault="001C5905" w:rsidP="001C5905">
      <w:pPr>
        <w:pStyle w:val="NormalWeb"/>
        <w:spacing w:before="0" w:beforeAutospacing="0" w:after="240" w:afterAutospacing="0" w:line="360" w:lineRule="auto"/>
      </w:pPr>
      <w:r>
        <w:t xml:space="preserve">Harvey, D. (2012). What is Outdoor Learning? </w:t>
      </w:r>
      <w:r>
        <w:rPr>
          <w:i/>
          <w:iCs/>
        </w:rPr>
        <w:t>The Institute of Outdoor Learning</w:t>
      </w:r>
      <w:r>
        <w:t>, [online] 57. Available at: https://www.outdoor-learning-research.org/Portals/0/Research%20Documents/Horizons%20Archive/H57.WhatIsOutdoorLearning.pdf [Accessed 5 Mar. 2026].</w:t>
      </w:r>
    </w:p>
    <w:p w14:paraId="71179FCA" w14:textId="77777777" w:rsidR="001C5905" w:rsidRDefault="001C5905" w:rsidP="001C5905">
      <w:pPr>
        <w:pStyle w:val="NormalWeb"/>
        <w:spacing w:before="0" w:beforeAutospacing="0" w:after="240" w:afterAutospacing="0" w:line="360" w:lineRule="auto"/>
      </w:pPr>
      <w:r>
        <w:t xml:space="preserve">Jones, V. (2022). Environmental Education and the new curriculum for Wales: an evaluation of how a family of schools in a rural area used a Theory of Change approach. </w:t>
      </w:r>
      <w:r>
        <w:rPr>
          <w:i/>
          <w:iCs/>
        </w:rPr>
        <w:t>Environmental Education Research</w:t>
      </w:r>
      <w:r>
        <w:t xml:space="preserve">, 29(3), pp.1–18. </w:t>
      </w:r>
      <w:proofErr w:type="spellStart"/>
      <w:proofErr w:type="gramStart"/>
      <w:r>
        <w:t>doi:https</w:t>
      </w:r>
      <w:proofErr w:type="spellEnd"/>
      <w:r>
        <w:t>://doi.org/10.1080/13504622.2022.2137470</w:t>
      </w:r>
      <w:proofErr w:type="gramEnd"/>
      <w:r>
        <w:t>.</w:t>
      </w:r>
    </w:p>
    <w:p w14:paraId="3259FD92" w14:textId="77777777" w:rsidR="001C5905" w:rsidRDefault="001C5905" w:rsidP="001C5905">
      <w:pPr>
        <w:pStyle w:val="NormalWeb"/>
        <w:spacing w:before="0" w:beforeAutospacing="0" w:after="240" w:afterAutospacing="0" w:line="360" w:lineRule="auto"/>
      </w:pPr>
      <w:r>
        <w:t xml:space="preserve">Kelly, O., Whelan, J. and Coulter, M. (2025). A pedagogy of outdoor learning in the primary school – Insights from outdoor educators in Ireland. </w:t>
      </w:r>
      <w:r>
        <w:rPr>
          <w:i/>
          <w:iCs/>
        </w:rPr>
        <w:t>Journal of Adventure Education &amp; Outdoor Learning</w:t>
      </w:r>
      <w:r>
        <w:t xml:space="preserve">, 26(1), pp.1–19. </w:t>
      </w:r>
      <w:proofErr w:type="spellStart"/>
      <w:proofErr w:type="gramStart"/>
      <w:r>
        <w:t>doi:https</w:t>
      </w:r>
      <w:proofErr w:type="spellEnd"/>
      <w:r>
        <w:t>://doi.org/10.1080/14729679.2025.2477982</w:t>
      </w:r>
      <w:proofErr w:type="gramEnd"/>
      <w:r>
        <w:t>.</w:t>
      </w:r>
    </w:p>
    <w:p w14:paraId="4161A72D" w14:textId="77777777" w:rsidR="001C5905" w:rsidRDefault="001C5905" w:rsidP="001C5905">
      <w:pPr>
        <w:pStyle w:val="NormalWeb"/>
        <w:spacing w:before="0" w:beforeAutospacing="0" w:after="240" w:afterAutospacing="0" w:line="360" w:lineRule="auto"/>
      </w:pPr>
      <w:proofErr w:type="spellStart"/>
      <w:r>
        <w:t>Kuo</w:t>
      </w:r>
      <w:proofErr w:type="spellEnd"/>
      <w:r>
        <w:t xml:space="preserve">, M., Barnes, M. and Jordan, C. (2019). Do Experiences </w:t>
      </w:r>
      <w:proofErr w:type="gramStart"/>
      <w:r>
        <w:t>With</w:t>
      </w:r>
      <w:proofErr w:type="gramEnd"/>
      <w:r>
        <w:t xml:space="preserve"> Nature Promote Learning? Converging Evidence of a Cause-and-Effect Relationship. </w:t>
      </w:r>
      <w:r>
        <w:rPr>
          <w:i/>
          <w:iCs/>
        </w:rPr>
        <w:t>Frontiers in Psychology</w:t>
      </w:r>
      <w:r>
        <w:t xml:space="preserve">, [online] 10(305). </w:t>
      </w:r>
      <w:proofErr w:type="spellStart"/>
      <w:proofErr w:type="gramStart"/>
      <w:r>
        <w:t>doi:https</w:t>
      </w:r>
      <w:proofErr w:type="spellEnd"/>
      <w:r>
        <w:t>://doi.org/10.3389/fpsyg.2019.00305</w:t>
      </w:r>
      <w:proofErr w:type="gramEnd"/>
      <w:r>
        <w:t>.</w:t>
      </w:r>
    </w:p>
    <w:p w14:paraId="5A573AB8" w14:textId="77777777" w:rsidR="001C5905" w:rsidRDefault="001C5905" w:rsidP="001C5905">
      <w:pPr>
        <w:pStyle w:val="NormalWeb"/>
        <w:spacing w:before="0" w:beforeAutospacing="0" w:after="240" w:afterAutospacing="0" w:line="360" w:lineRule="auto"/>
      </w:pPr>
      <w:r>
        <w:t xml:space="preserve">Learning Through Landscapes (2022a). </w:t>
      </w:r>
      <w:r>
        <w:rPr>
          <w:i/>
          <w:iCs/>
        </w:rPr>
        <w:t>5 key benefits of outdoor learning</w:t>
      </w:r>
      <w:r>
        <w:t>. [online] Learning through Landscapes. Available at: https://ltl.org.uk/news/5-key-benefits-of-outdoor-learning/ [Accessed 6 Mar. 2026].</w:t>
      </w:r>
    </w:p>
    <w:p w14:paraId="5F7488B9" w14:textId="77777777" w:rsidR="001C5905" w:rsidRDefault="001C5905" w:rsidP="001C5905">
      <w:pPr>
        <w:pStyle w:val="NormalWeb"/>
        <w:spacing w:before="0" w:beforeAutospacing="0" w:after="240" w:afterAutospacing="0" w:line="360" w:lineRule="auto"/>
      </w:pPr>
      <w:r>
        <w:t xml:space="preserve">Learning Through Landscapes (2022b). </w:t>
      </w:r>
      <w:proofErr w:type="spellStart"/>
      <w:r>
        <w:rPr>
          <w:i/>
          <w:iCs/>
        </w:rPr>
        <w:t>LtL</w:t>
      </w:r>
      <w:proofErr w:type="spellEnd"/>
      <w:r>
        <w:rPr>
          <w:i/>
          <w:iCs/>
        </w:rPr>
        <w:t xml:space="preserve"> Cymru </w:t>
      </w:r>
      <w:proofErr w:type="spellStart"/>
      <w:r>
        <w:rPr>
          <w:i/>
          <w:iCs/>
        </w:rPr>
        <w:t>yw</w:t>
      </w:r>
      <w:proofErr w:type="spellEnd"/>
      <w:r>
        <w:rPr>
          <w:i/>
          <w:iCs/>
        </w:rPr>
        <w:t xml:space="preserve"> </w:t>
      </w:r>
      <w:proofErr w:type="spellStart"/>
      <w:r>
        <w:rPr>
          <w:i/>
          <w:iCs/>
        </w:rPr>
        <w:t>rhaglen</w:t>
      </w:r>
      <w:proofErr w:type="spellEnd"/>
      <w:r>
        <w:rPr>
          <w:i/>
          <w:iCs/>
        </w:rPr>
        <w:t xml:space="preserve"> </w:t>
      </w:r>
      <w:proofErr w:type="spellStart"/>
      <w:r>
        <w:rPr>
          <w:i/>
          <w:iCs/>
        </w:rPr>
        <w:t>Gymraeg</w:t>
      </w:r>
      <w:proofErr w:type="spellEnd"/>
      <w:r>
        <w:rPr>
          <w:i/>
          <w:iCs/>
        </w:rPr>
        <w:t xml:space="preserve"> </w:t>
      </w:r>
      <w:proofErr w:type="spellStart"/>
      <w:r>
        <w:rPr>
          <w:i/>
          <w:iCs/>
        </w:rPr>
        <w:t>LtL</w:t>
      </w:r>
      <w:proofErr w:type="spellEnd"/>
      <w:r>
        <w:t>. [online] Learning through Landscapes. Available at: https://ltl.org.uk/cymru/ [Accessed 6 Mar. 2026].</w:t>
      </w:r>
    </w:p>
    <w:p w14:paraId="14ADFFEB" w14:textId="77777777" w:rsidR="001C5905" w:rsidRDefault="001C5905" w:rsidP="001C5905">
      <w:pPr>
        <w:pStyle w:val="NormalWeb"/>
        <w:spacing w:before="0" w:beforeAutospacing="0" w:after="240" w:afterAutospacing="0" w:line="360" w:lineRule="auto"/>
      </w:pPr>
      <w:r>
        <w:lastRenderedPageBreak/>
        <w:t xml:space="preserve">Learning Through Landscapes (2023a). </w:t>
      </w:r>
      <w:r>
        <w:rPr>
          <w:i/>
          <w:iCs/>
        </w:rPr>
        <w:t>5 barriers to outdoor learning at primary school and how to overcome them</w:t>
      </w:r>
      <w:r>
        <w:t>. [online] Learning through Landscapes. Available at: https://ltl.org.uk/news/overcome-outdoor-learning-barriers-primary-school/ [Accessed 7 Mar. 2026].</w:t>
      </w:r>
    </w:p>
    <w:p w14:paraId="723FA49F" w14:textId="77777777" w:rsidR="001C5905" w:rsidRDefault="001C5905" w:rsidP="001C5905">
      <w:pPr>
        <w:pStyle w:val="NormalWeb"/>
        <w:spacing w:before="0" w:beforeAutospacing="0" w:after="240" w:afterAutospacing="0" w:line="360" w:lineRule="auto"/>
      </w:pPr>
      <w:r>
        <w:t xml:space="preserve">Learning Through Landscapes (2023b). </w:t>
      </w:r>
      <w:r>
        <w:rPr>
          <w:i/>
          <w:iCs/>
        </w:rPr>
        <w:t>How outdoor learning and play supports children’s mental health</w:t>
      </w:r>
      <w:r>
        <w:t>. [online] Learning through Landscapes. Available at: https://ltl.org.uk/news/evidence-shows-outdoor-learning-supports-childrens-mental-health/.</w:t>
      </w:r>
    </w:p>
    <w:p w14:paraId="0E9B6831" w14:textId="77777777" w:rsidR="001C5905" w:rsidRDefault="001C5905" w:rsidP="001C5905">
      <w:pPr>
        <w:pStyle w:val="NormalWeb"/>
        <w:spacing w:before="0" w:beforeAutospacing="0" w:after="240" w:afterAutospacing="0" w:line="360" w:lineRule="auto"/>
      </w:pPr>
      <w:r>
        <w:t xml:space="preserve">Learning Through Landscapes (2023c). </w:t>
      </w:r>
      <w:r>
        <w:rPr>
          <w:i/>
          <w:iCs/>
        </w:rPr>
        <w:t>Outdoor learning for Health and Wellbeing</w:t>
      </w:r>
      <w:r>
        <w:t>. [online] Learning through Landscapes. Available at: https://ltl.org.uk/outdoor-learning-health-and-wellbeing/ [Accessed 6 Mar. 2026].</w:t>
      </w:r>
    </w:p>
    <w:p w14:paraId="7AF8E029" w14:textId="77777777" w:rsidR="001C5905" w:rsidRDefault="001C5905" w:rsidP="001C5905">
      <w:pPr>
        <w:pStyle w:val="NormalWeb"/>
        <w:spacing w:before="0" w:beforeAutospacing="0" w:after="240" w:afterAutospacing="0" w:line="360" w:lineRule="auto"/>
      </w:pPr>
      <w:r>
        <w:t xml:space="preserve">Learning Through Landscapes (2024). </w:t>
      </w:r>
      <w:r>
        <w:rPr>
          <w:i/>
          <w:iCs/>
        </w:rPr>
        <w:t>Learn more about our outdoor learning charity</w:t>
      </w:r>
      <w:r>
        <w:t>. [online] Learning through Landscapes. Available at: https://ltl.org.uk/outdoor-learning-evidence/ [Accessed 5 Mar. 2026].</w:t>
      </w:r>
    </w:p>
    <w:p w14:paraId="38BC8639" w14:textId="77777777" w:rsidR="001C5905" w:rsidRDefault="001C5905" w:rsidP="001C5905">
      <w:pPr>
        <w:pStyle w:val="NormalWeb"/>
        <w:spacing w:before="0" w:beforeAutospacing="0" w:after="240" w:afterAutospacing="0" w:line="360" w:lineRule="auto"/>
      </w:pPr>
      <w:r>
        <w:t xml:space="preserve">Learning Through Landscapes (2025). </w:t>
      </w:r>
      <w:r>
        <w:rPr>
          <w:i/>
          <w:iCs/>
        </w:rPr>
        <w:t>Wellbeing: The Impacts of Outdoor Learning and Play | Learning through Landscapes</w:t>
      </w:r>
      <w:r>
        <w:t>. [online] Learning through Landscapes. Available at: https://ltl.org.uk/news/wellbeing-impacts-of-outdoor-learning-and-play/.</w:t>
      </w:r>
    </w:p>
    <w:p w14:paraId="3375FFF7" w14:textId="77777777" w:rsidR="001C5905" w:rsidRDefault="001C5905" w:rsidP="001C5905">
      <w:pPr>
        <w:pStyle w:val="NormalWeb"/>
        <w:spacing w:before="0" w:beforeAutospacing="0" w:after="240" w:afterAutospacing="0" w:line="360" w:lineRule="auto"/>
      </w:pPr>
      <w:r>
        <w:t xml:space="preserve">Lomax, T., Butler, J., Cipriani, A. and Singh, I. (2024). Effect of nature on the mental health and well-being of children and adolescents: meta-review. </w:t>
      </w:r>
      <w:r>
        <w:rPr>
          <w:i/>
          <w:iCs/>
        </w:rPr>
        <w:t>The British Journal of Psychiatry</w:t>
      </w:r>
      <w:r>
        <w:t xml:space="preserve">, [online] 225(3), pp.1–9. </w:t>
      </w:r>
      <w:proofErr w:type="spellStart"/>
      <w:proofErr w:type="gramStart"/>
      <w:r>
        <w:t>doi:https</w:t>
      </w:r>
      <w:proofErr w:type="spellEnd"/>
      <w:r>
        <w:t>://doi.org/10.1192/bjp.2024.109</w:t>
      </w:r>
      <w:proofErr w:type="gramEnd"/>
      <w:r>
        <w:t>.</w:t>
      </w:r>
    </w:p>
    <w:p w14:paraId="50E9769A" w14:textId="77777777" w:rsidR="001C5905" w:rsidRDefault="001C5905" w:rsidP="001C5905">
      <w:pPr>
        <w:pStyle w:val="NormalWeb"/>
        <w:spacing w:before="0" w:beforeAutospacing="0" w:after="240" w:afterAutospacing="0" w:line="360" w:lineRule="auto"/>
      </w:pPr>
      <w:r>
        <w:t xml:space="preserve">Mann, J., Gray, T. and Truong, S. (2022). Rediscovering the Potential of Outdoor Learning for Developing 21st Century Competencies. In: </w:t>
      </w:r>
      <w:r>
        <w:rPr>
          <w:i/>
          <w:iCs/>
        </w:rPr>
        <w:t>High-Quality Outdoor Learning</w:t>
      </w:r>
      <w:r>
        <w:t xml:space="preserve">. [online] pp.211–229. </w:t>
      </w:r>
      <w:proofErr w:type="spellStart"/>
      <w:proofErr w:type="gramStart"/>
      <w:r>
        <w:t>doi:https</w:t>
      </w:r>
      <w:proofErr w:type="spellEnd"/>
      <w:r>
        <w:t>://doi.org/10.1007/978-3-031-04108-2_12</w:t>
      </w:r>
      <w:proofErr w:type="gramEnd"/>
      <w:r>
        <w:t>.</w:t>
      </w:r>
    </w:p>
    <w:p w14:paraId="2777E3EA" w14:textId="77777777" w:rsidR="001C5905" w:rsidRDefault="001C5905" w:rsidP="001C5905">
      <w:pPr>
        <w:pStyle w:val="NormalWeb"/>
        <w:spacing w:before="0" w:beforeAutospacing="0" w:after="240" w:afterAutospacing="0" w:line="360" w:lineRule="auto"/>
      </w:pPr>
      <w:r>
        <w:t xml:space="preserve">Mann, J., Gray, T., Truong, S., </w:t>
      </w:r>
      <w:proofErr w:type="spellStart"/>
      <w:r>
        <w:t>Brymer</w:t>
      </w:r>
      <w:proofErr w:type="spellEnd"/>
      <w:r>
        <w:t xml:space="preserve">, E., Passy, R., Ho, S., </w:t>
      </w:r>
      <w:proofErr w:type="spellStart"/>
      <w:r>
        <w:t>Sahlberg</w:t>
      </w:r>
      <w:proofErr w:type="spellEnd"/>
      <w:r>
        <w:t xml:space="preserve">, P., Ward, K., Bentsen, P., Curry, C. and Cowper, R. (2022). Getting out of the </w:t>
      </w:r>
      <w:proofErr w:type="gramStart"/>
      <w:r>
        <w:t>Classroom</w:t>
      </w:r>
      <w:proofErr w:type="gramEnd"/>
      <w:r>
        <w:t xml:space="preserve"> and into Nature: a Systematic Review of Nature-Specific Outdoor Learning on School Children’s Learning and Development. </w:t>
      </w:r>
      <w:r>
        <w:rPr>
          <w:i/>
          <w:iCs/>
        </w:rPr>
        <w:t>Frontiers in Public Health</w:t>
      </w:r>
      <w:r>
        <w:t xml:space="preserve">, [online] 10(10). </w:t>
      </w:r>
      <w:proofErr w:type="spellStart"/>
      <w:proofErr w:type="gramStart"/>
      <w:r>
        <w:t>doi:https</w:t>
      </w:r>
      <w:proofErr w:type="spellEnd"/>
      <w:r>
        <w:t>://doi.org/10.3389/fpubh.2022.877058</w:t>
      </w:r>
      <w:proofErr w:type="gramEnd"/>
      <w:r>
        <w:t>.</w:t>
      </w:r>
    </w:p>
    <w:p w14:paraId="3D6F460D" w14:textId="77777777" w:rsidR="001C5905" w:rsidRDefault="001C5905" w:rsidP="001C5905">
      <w:pPr>
        <w:pStyle w:val="NormalWeb"/>
        <w:spacing w:before="0" w:beforeAutospacing="0" w:after="240" w:afterAutospacing="0" w:line="360" w:lineRule="auto"/>
      </w:pPr>
      <w:r>
        <w:lastRenderedPageBreak/>
        <w:t xml:space="preserve">Marchant, E. (2019). Curriculum-based Outdoor Learning for Children Aged 9-11: a Qualitative Analysis of Pupils’ and Teachers’ Views. </w:t>
      </w:r>
      <w:r>
        <w:rPr>
          <w:i/>
          <w:iCs/>
        </w:rPr>
        <w:t>PLOS ONE</w:t>
      </w:r>
      <w:r>
        <w:t xml:space="preserve">, [online] 14(5), pp.1–24. </w:t>
      </w:r>
      <w:proofErr w:type="spellStart"/>
      <w:proofErr w:type="gramStart"/>
      <w:r>
        <w:t>doi:https</w:t>
      </w:r>
      <w:proofErr w:type="spellEnd"/>
      <w:r>
        <w:t>://doi.org/10.1371/journal.pone.0212242</w:t>
      </w:r>
      <w:proofErr w:type="gramEnd"/>
      <w:r>
        <w:t>.</w:t>
      </w:r>
    </w:p>
    <w:p w14:paraId="70DF237B" w14:textId="77777777" w:rsidR="001C5905" w:rsidRDefault="001C5905" w:rsidP="001C5905">
      <w:pPr>
        <w:pStyle w:val="NormalWeb"/>
        <w:spacing w:before="0" w:beforeAutospacing="0" w:after="240" w:afterAutospacing="0" w:line="360" w:lineRule="auto"/>
      </w:pPr>
      <w:r>
        <w:t xml:space="preserve">Maslow, A.H. (1943). </w:t>
      </w:r>
      <w:r>
        <w:rPr>
          <w:i/>
          <w:iCs/>
        </w:rPr>
        <w:t>A theory of human motivation</w:t>
      </w:r>
      <w:r>
        <w:t>. Lanham: Start Publishing LLC.</w:t>
      </w:r>
    </w:p>
    <w:p w14:paraId="3B611FD1" w14:textId="77777777" w:rsidR="001C5905" w:rsidRDefault="001C5905" w:rsidP="001C5905">
      <w:pPr>
        <w:pStyle w:val="NormalWeb"/>
        <w:spacing w:before="0" w:beforeAutospacing="0" w:after="240" w:afterAutospacing="0" w:line="360" w:lineRule="auto"/>
      </w:pPr>
      <w:r>
        <w:t xml:space="preserve">Mental Health Foundation (2022). </w:t>
      </w:r>
      <w:r>
        <w:rPr>
          <w:i/>
          <w:iCs/>
        </w:rPr>
        <w:t>Nature: How Connecting with Nature Benefits Our Mental Health</w:t>
      </w:r>
      <w:r>
        <w:t>. [online] Mental Health Foundation. Available at: https://www.mentalhealth.org.uk/our-work/research/nature-how-connecting-nature-benefits-our-mental-health [Accessed 6 Mar. 2026].</w:t>
      </w:r>
    </w:p>
    <w:p w14:paraId="180E71C4" w14:textId="77777777" w:rsidR="001C5905" w:rsidRDefault="001C5905" w:rsidP="001C5905">
      <w:pPr>
        <w:pStyle w:val="NormalWeb"/>
        <w:spacing w:before="0" w:beforeAutospacing="0" w:after="240" w:afterAutospacing="0" w:line="360" w:lineRule="auto"/>
      </w:pPr>
      <w:proofErr w:type="spellStart"/>
      <w:r>
        <w:t>Papadopoulou</w:t>
      </w:r>
      <w:proofErr w:type="spellEnd"/>
      <w:r>
        <w:t xml:space="preserve">, M. and Vincent, K. (2025). Making the invisible visible: the pedagogical affordances of outdoor learning in a nursery and a primary school. </w:t>
      </w:r>
      <w:r>
        <w:rPr>
          <w:i/>
          <w:iCs/>
        </w:rPr>
        <w:t>Education 3-13</w:t>
      </w:r>
      <w:r>
        <w:t xml:space="preserve">, pp.1–15. </w:t>
      </w:r>
      <w:proofErr w:type="spellStart"/>
      <w:proofErr w:type="gramStart"/>
      <w:r>
        <w:t>doi:https</w:t>
      </w:r>
      <w:proofErr w:type="spellEnd"/>
      <w:r>
        <w:t>://doi.org/10.1080/03004279.2025.2469724</w:t>
      </w:r>
      <w:proofErr w:type="gramEnd"/>
      <w:r>
        <w:t>.</w:t>
      </w:r>
    </w:p>
    <w:p w14:paraId="7D2F21B3" w14:textId="77777777" w:rsidR="001C5905" w:rsidRDefault="001C5905" w:rsidP="001C5905">
      <w:pPr>
        <w:pStyle w:val="NormalWeb"/>
        <w:spacing w:before="0" w:beforeAutospacing="0" w:after="240" w:afterAutospacing="0" w:line="360" w:lineRule="auto"/>
      </w:pPr>
      <w:r>
        <w:t xml:space="preserve">Parker, L. (2022). Outdoor Learning, A Pathway to Transformational Learning? Or Another Educational Gimmick? </w:t>
      </w:r>
      <w:r>
        <w:rPr>
          <w:i/>
          <w:iCs/>
        </w:rPr>
        <w:t>International Journal for Cross-Disciplinary Subjects in Education</w:t>
      </w:r>
      <w:r>
        <w:t xml:space="preserve">, [online] 13(1), pp.4600–4611. </w:t>
      </w:r>
      <w:proofErr w:type="spellStart"/>
      <w:proofErr w:type="gramStart"/>
      <w:r>
        <w:t>doi:https</w:t>
      </w:r>
      <w:proofErr w:type="spellEnd"/>
      <w:r>
        <w:t>://doi.org/10.20533/ijcdse.2042.6364.2022.0565</w:t>
      </w:r>
      <w:proofErr w:type="gramEnd"/>
      <w:r>
        <w:t>.</w:t>
      </w:r>
    </w:p>
    <w:p w14:paraId="142CC465" w14:textId="77777777" w:rsidR="001C5905" w:rsidRDefault="001C5905" w:rsidP="001C5905">
      <w:pPr>
        <w:pStyle w:val="NormalWeb"/>
        <w:spacing w:before="0" w:beforeAutospacing="0" w:after="240" w:afterAutospacing="0" w:line="360" w:lineRule="auto"/>
      </w:pPr>
      <w:r>
        <w:t xml:space="preserve">Piaget, J. (1952). </w:t>
      </w:r>
      <w:r>
        <w:rPr>
          <w:i/>
          <w:iCs/>
        </w:rPr>
        <w:t>The origins of intelligence in children</w:t>
      </w:r>
      <w:r>
        <w:t>. New York: International Universities Press.</w:t>
      </w:r>
    </w:p>
    <w:p w14:paraId="14770D9E" w14:textId="77777777" w:rsidR="001C5905" w:rsidRDefault="001C5905" w:rsidP="001C5905">
      <w:pPr>
        <w:pStyle w:val="NormalWeb"/>
        <w:spacing w:before="0" w:beforeAutospacing="0" w:after="240" w:afterAutospacing="0" w:line="360" w:lineRule="auto"/>
      </w:pPr>
      <w:proofErr w:type="spellStart"/>
      <w:r>
        <w:t>Pirchio</w:t>
      </w:r>
      <w:proofErr w:type="spellEnd"/>
      <w:r>
        <w:t xml:space="preserve">, S., </w:t>
      </w:r>
      <w:proofErr w:type="spellStart"/>
      <w:r>
        <w:t>Passiatore</w:t>
      </w:r>
      <w:proofErr w:type="spellEnd"/>
      <w:r>
        <w:t xml:space="preserve">, Y., </w:t>
      </w:r>
      <w:proofErr w:type="spellStart"/>
      <w:r>
        <w:t>Panno</w:t>
      </w:r>
      <w:proofErr w:type="spellEnd"/>
      <w:r>
        <w:t xml:space="preserve">, A., </w:t>
      </w:r>
      <w:proofErr w:type="spellStart"/>
      <w:r>
        <w:t>Cipparone</w:t>
      </w:r>
      <w:proofErr w:type="spellEnd"/>
      <w:r>
        <w:t xml:space="preserve">, M. and </w:t>
      </w:r>
      <w:proofErr w:type="spellStart"/>
      <w:r>
        <w:t>Carrus</w:t>
      </w:r>
      <w:proofErr w:type="spellEnd"/>
      <w:r>
        <w:t xml:space="preserve">, G. (2021). The Effects of Contact </w:t>
      </w:r>
      <w:proofErr w:type="gramStart"/>
      <w:r>
        <w:t>With</w:t>
      </w:r>
      <w:proofErr w:type="gramEnd"/>
      <w:r>
        <w:t xml:space="preserve"> Nature During Outdoor Environmental Education on Students’ Wellbeing, Connectedness to Nature and Pro-sociality. </w:t>
      </w:r>
      <w:r>
        <w:rPr>
          <w:i/>
          <w:iCs/>
        </w:rPr>
        <w:t>Frontiers in Psychology</w:t>
      </w:r>
      <w:r>
        <w:t xml:space="preserve">, 12(12). </w:t>
      </w:r>
      <w:proofErr w:type="spellStart"/>
      <w:proofErr w:type="gramStart"/>
      <w:r>
        <w:t>doi:https</w:t>
      </w:r>
      <w:proofErr w:type="spellEnd"/>
      <w:r>
        <w:t>://doi.org/10.3389/fpsyg.2021.648458</w:t>
      </w:r>
      <w:proofErr w:type="gramEnd"/>
      <w:r>
        <w:t>.</w:t>
      </w:r>
    </w:p>
    <w:p w14:paraId="36521F58" w14:textId="77777777" w:rsidR="001C5905" w:rsidRDefault="001C5905" w:rsidP="001C5905">
      <w:pPr>
        <w:pStyle w:val="NormalWeb"/>
        <w:spacing w:before="0" w:beforeAutospacing="0" w:after="240" w:afterAutospacing="0" w:line="360" w:lineRule="auto"/>
      </w:pPr>
      <w:r>
        <w:t xml:space="preserve">Pound, L. (2014). </w:t>
      </w:r>
      <w:r>
        <w:rPr>
          <w:i/>
          <w:iCs/>
        </w:rPr>
        <w:t xml:space="preserve">How children </w:t>
      </w:r>
      <w:proofErr w:type="gramStart"/>
      <w:r>
        <w:rPr>
          <w:i/>
          <w:iCs/>
        </w:rPr>
        <w:t>learn :</w:t>
      </w:r>
      <w:proofErr w:type="gramEnd"/>
      <w:r>
        <w:rPr>
          <w:i/>
          <w:iCs/>
        </w:rPr>
        <w:t xml:space="preserve"> educational theories and approaches - from </w:t>
      </w:r>
      <w:proofErr w:type="spellStart"/>
      <w:r>
        <w:rPr>
          <w:i/>
          <w:iCs/>
        </w:rPr>
        <w:t>comenius</w:t>
      </w:r>
      <w:proofErr w:type="spellEnd"/>
      <w:r>
        <w:rPr>
          <w:i/>
          <w:iCs/>
        </w:rPr>
        <w:t xml:space="preserve"> the father of modern education to giants such as Piaget, Vygotsky and Malaguzzi</w:t>
      </w:r>
      <w:r>
        <w:t>. London: Practical Pre-School Books.</w:t>
      </w:r>
    </w:p>
    <w:p w14:paraId="07894E9C" w14:textId="77777777" w:rsidR="001C5905" w:rsidRDefault="001C5905" w:rsidP="001C5905">
      <w:pPr>
        <w:pStyle w:val="NormalWeb"/>
        <w:spacing w:before="0" w:beforeAutospacing="0" w:after="240" w:afterAutospacing="0" w:line="360" w:lineRule="auto"/>
      </w:pPr>
      <w:r>
        <w:t xml:space="preserve">Prince, H. and Diggory, O. (2023). Recognition and reporting of outdoor learning in primary schools in England. </w:t>
      </w:r>
      <w:r>
        <w:rPr>
          <w:i/>
          <w:iCs/>
        </w:rPr>
        <w:t>Journal of Adventure Education and Outdoor Learning</w:t>
      </w:r>
      <w:r>
        <w:t xml:space="preserve">, [online] 24(4), pp.1–13. </w:t>
      </w:r>
      <w:proofErr w:type="spellStart"/>
      <w:proofErr w:type="gramStart"/>
      <w:r>
        <w:t>doi:https</w:t>
      </w:r>
      <w:proofErr w:type="spellEnd"/>
      <w:r>
        <w:t>://doi.org/10.1080/14729679.2023.2166544</w:t>
      </w:r>
      <w:proofErr w:type="gramEnd"/>
      <w:r>
        <w:t>.</w:t>
      </w:r>
    </w:p>
    <w:p w14:paraId="39996FC5" w14:textId="77777777" w:rsidR="001C5905" w:rsidRDefault="001C5905" w:rsidP="001C5905">
      <w:pPr>
        <w:pStyle w:val="NormalWeb"/>
        <w:spacing w:before="0" w:beforeAutospacing="0" w:after="240" w:afterAutospacing="0" w:line="360" w:lineRule="auto"/>
      </w:pPr>
      <w:r>
        <w:t xml:space="preserve">Public Health Wales (2024). </w:t>
      </w:r>
      <w:r>
        <w:rPr>
          <w:i/>
          <w:iCs/>
        </w:rPr>
        <w:t>Rise in mental health difficulties among children and young people highlight need for early action</w:t>
      </w:r>
      <w:r>
        <w:t xml:space="preserve">. [online] Public Health Wales. Available at: </w:t>
      </w:r>
      <w:r>
        <w:lastRenderedPageBreak/>
        <w:t>https://phw.nhs.wales/news/rise-in-mental-health-difficulties-among-children-and-young-people-highlight-need-for-early-action/ [Accessed 6 Mar. 2026].</w:t>
      </w:r>
    </w:p>
    <w:p w14:paraId="4E619BC7" w14:textId="77777777" w:rsidR="001C5905" w:rsidRDefault="001C5905" w:rsidP="001C5905">
      <w:pPr>
        <w:pStyle w:val="NormalWeb"/>
        <w:spacing w:before="0" w:beforeAutospacing="0" w:after="240" w:afterAutospacing="0" w:line="360" w:lineRule="auto"/>
      </w:pPr>
      <w:proofErr w:type="spellStart"/>
      <w:r>
        <w:t>Rusitoru</w:t>
      </w:r>
      <w:proofErr w:type="spellEnd"/>
      <w:r>
        <w:t xml:space="preserve">, M. (2023). Barriers to outdoor education. </w:t>
      </w:r>
      <w:r>
        <w:rPr>
          <w:i/>
          <w:iCs/>
        </w:rPr>
        <w:t>Otter-project.eu</w:t>
      </w:r>
      <w:r>
        <w:t>. Available at: https://otter-project.eu/blog/post/16/barriers-to-outdoor-education [Accessed 7 Mar. 2026].</w:t>
      </w:r>
    </w:p>
    <w:p w14:paraId="11A1F883" w14:textId="299A3258" w:rsidR="001C5905" w:rsidRDefault="001C5905" w:rsidP="001C5905">
      <w:pPr>
        <w:pStyle w:val="NormalWeb"/>
        <w:spacing w:before="0" w:beforeAutospacing="0" w:after="240" w:afterAutospacing="0" w:line="360" w:lineRule="auto"/>
      </w:pPr>
      <w:r>
        <w:t xml:space="preserve">Ryan, P. (2025). </w:t>
      </w:r>
      <w:r>
        <w:rPr>
          <w:i/>
          <w:iCs/>
        </w:rPr>
        <w:t>Friedrich Froebel: His Principles, Play Theory</w:t>
      </w:r>
      <w:r w:rsidR="00817942">
        <w:rPr>
          <w:i/>
          <w:iCs/>
        </w:rPr>
        <w:t xml:space="preserve"> and</w:t>
      </w:r>
      <w:r>
        <w:rPr>
          <w:i/>
          <w:iCs/>
        </w:rPr>
        <w:t xml:space="preserve"> Legacy in Education</w:t>
      </w:r>
      <w:r>
        <w:t>. [online] Early Excellence. Available at: https://earlyexcellence.com/practice-and-pedagogy/friedrich-froebel-theory/ [Accessed 5 Mar. 2026].</w:t>
      </w:r>
    </w:p>
    <w:p w14:paraId="0DC77D8E" w14:textId="77777777" w:rsidR="001C5905" w:rsidRDefault="001C5905" w:rsidP="001C5905">
      <w:pPr>
        <w:pStyle w:val="NormalWeb"/>
        <w:spacing w:before="0" w:beforeAutospacing="0" w:after="240" w:afterAutospacing="0" w:line="360" w:lineRule="auto"/>
      </w:pPr>
      <w:r>
        <w:t xml:space="preserve">Scott, S., Gray, T., Charlton, J. and Millard, S. (2022). The Impact of Time Spent in Natural Outdoor Spaces on Children’s Language, Communication and Social Skills: </w:t>
      </w:r>
      <w:proofErr w:type="gramStart"/>
      <w:r>
        <w:t>a</w:t>
      </w:r>
      <w:proofErr w:type="gramEnd"/>
      <w:r>
        <w:t xml:space="preserve"> Systematic Review Protocol. </w:t>
      </w:r>
      <w:r>
        <w:rPr>
          <w:i/>
          <w:iCs/>
        </w:rPr>
        <w:t>International Journal of Environmental Research and Public Health</w:t>
      </w:r>
      <w:r>
        <w:t xml:space="preserve">, [online] 19(19), p.12038. </w:t>
      </w:r>
      <w:proofErr w:type="spellStart"/>
      <w:proofErr w:type="gramStart"/>
      <w:r>
        <w:t>doi:https</w:t>
      </w:r>
      <w:proofErr w:type="spellEnd"/>
      <w:r>
        <w:t>://doi.org/10.3390/ijerph191912038</w:t>
      </w:r>
      <w:proofErr w:type="gramEnd"/>
      <w:r>
        <w:t>.</w:t>
      </w:r>
    </w:p>
    <w:p w14:paraId="39285A66" w14:textId="77777777" w:rsidR="001C5905" w:rsidRDefault="001C5905" w:rsidP="001C5905">
      <w:pPr>
        <w:pStyle w:val="NormalWeb"/>
        <w:spacing w:before="0" w:beforeAutospacing="0" w:after="240" w:afterAutospacing="0" w:line="360" w:lineRule="auto"/>
      </w:pPr>
      <w:r>
        <w:t xml:space="preserve">Skivington, E. (2023). How outdoor education can promote environmental awareness. </w:t>
      </w:r>
      <w:r>
        <w:rPr>
          <w:i/>
          <w:iCs/>
        </w:rPr>
        <w:t>Active Learning Centres</w:t>
      </w:r>
      <w:r>
        <w:t>. Available at: https://activelearningcentres.co.uk/blog/how-outdoor-education-can-promote-environmental-awareness/.</w:t>
      </w:r>
    </w:p>
    <w:p w14:paraId="5C20BC2A" w14:textId="77777777" w:rsidR="001C5905" w:rsidRDefault="001C5905" w:rsidP="001C5905">
      <w:pPr>
        <w:pStyle w:val="NormalWeb"/>
        <w:spacing w:before="0" w:beforeAutospacing="0" w:after="240" w:afterAutospacing="0" w:line="360" w:lineRule="auto"/>
      </w:pPr>
      <w:proofErr w:type="spellStart"/>
      <w:r>
        <w:t>Stavrianos</w:t>
      </w:r>
      <w:proofErr w:type="spellEnd"/>
      <w:r>
        <w:t xml:space="preserve">, A. and Pratt-Adams, S. (2022). Representations of the Benefits of Outdoor Education for Students with Learning Disabilities: A Thematic Analysis of Newspapers. </w:t>
      </w:r>
      <w:r>
        <w:rPr>
          <w:i/>
          <w:iCs/>
        </w:rPr>
        <w:t>Open Journal of Social Sciences</w:t>
      </w:r>
      <w:r>
        <w:t xml:space="preserve">, 10(06), pp.256–268. </w:t>
      </w:r>
      <w:proofErr w:type="spellStart"/>
      <w:proofErr w:type="gramStart"/>
      <w:r>
        <w:t>doi:https</w:t>
      </w:r>
      <w:proofErr w:type="spellEnd"/>
      <w:r>
        <w:t>://doi.org/10.4236/jss.2022.106020</w:t>
      </w:r>
      <w:proofErr w:type="gramEnd"/>
      <w:r>
        <w:t>.</w:t>
      </w:r>
    </w:p>
    <w:p w14:paraId="6EDF918A" w14:textId="77777777" w:rsidR="001C5905" w:rsidRDefault="001C5905" w:rsidP="001C5905">
      <w:pPr>
        <w:pStyle w:val="NormalWeb"/>
        <w:spacing w:before="0" w:beforeAutospacing="0" w:after="240" w:afterAutospacing="0" w:line="360" w:lineRule="auto"/>
      </w:pPr>
      <w:r>
        <w:t xml:space="preserve">Steiner, R. (1997). </w:t>
      </w:r>
      <w:r>
        <w:rPr>
          <w:i/>
          <w:iCs/>
        </w:rPr>
        <w:t>THE ROOTS OF EDUCATION</w:t>
      </w:r>
      <w:r>
        <w:t>. [online] Available at: https://www.rudolfsteinerelib.org/Download/Roots_of_Education-Rudolf_Steiner-309.pdf [Accessed 6 Mar. 2026].</w:t>
      </w:r>
    </w:p>
    <w:p w14:paraId="11DF45C2" w14:textId="77777777" w:rsidR="001C5905" w:rsidRDefault="001C5905" w:rsidP="001C5905">
      <w:pPr>
        <w:pStyle w:val="NormalWeb"/>
        <w:spacing w:before="0" w:beforeAutospacing="0" w:after="240" w:afterAutospacing="0" w:line="360" w:lineRule="auto"/>
      </w:pPr>
      <w:r>
        <w:t xml:space="preserve">The Muddy Puddle Teacher (2025a). </w:t>
      </w:r>
      <w:r>
        <w:rPr>
          <w:i/>
          <w:iCs/>
        </w:rPr>
        <w:t>How Outdoor Learning Supports Mental Health and Wellbeing in Children</w:t>
      </w:r>
      <w:r>
        <w:t>. [online] Muddy Puddle Teacher. Available at: https://themuddypuddleteacher.co.uk/how-outdoor-learning-supports-mental-health-and-wellbeing-in-children/ [Accessed 6 Mar. 2026].</w:t>
      </w:r>
    </w:p>
    <w:p w14:paraId="3D83E93C" w14:textId="77777777" w:rsidR="001C5905" w:rsidRDefault="001C5905" w:rsidP="001C5905">
      <w:pPr>
        <w:pStyle w:val="NormalWeb"/>
        <w:spacing w:before="0" w:beforeAutospacing="0" w:after="240" w:afterAutospacing="0" w:line="360" w:lineRule="auto"/>
      </w:pPr>
      <w:r>
        <w:t xml:space="preserve">The Muddy Puddle Teacher (2025b). </w:t>
      </w:r>
      <w:r>
        <w:rPr>
          <w:i/>
          <w:iCs/>
        </w:rPr>
        <w:t>What Is Outdoor Learning in Schools?</w:t>
      </w:r>
      <w:r>
        <w:t xml:space="preserve"> [online] Muddy Puddle Teacher. Available at: https://themuddypuddleteacher.co.uk/what-is-outdoor-learning-in-schools/ [Accessed 5 Mar. 2026].</w:t>
      </w:r>
    </w:p>
    <w:p w14:paraId="089780C3" w14:textId="77777777" w:rsidR="001C5905" w:rsidRDefault="001C5905" w:rsidP="001C5905">
      <w:pPr>
        <w:pStyle w:val="NormalWeb"/>
        <w:spacing w:before="0" w:beforeAutospacing="0" w:after="240" w:afterAutospacing="0" w:line="360" w:lineRule="auto"/>
      </w:pPr>
      <w:r>
        <w:lastRenderedPageBreak/>
        <w:t xml:space="preserve">UNICEF (1989). </w:t>
      </w:r>
      <w:r>
        <w:rPr>
          <w:i/>
          <w:iCs/>
        </w:rPr>
        <w:t>UN Convention on the Rights of the Child (UNCRC)</w:t>
      </w:r>
      <w:r>
        <w:t>. [online] UNICEF. Available at: https://www.unicef.org.uk/what-we-do/un-convention-child-rights/ [Accessed 16 Feb. 2025].</w:t>
      </w:r>
    </w:p>
    <w:p w14:paraId="373363C6" w14:textId="77777777" w:rsidR="001C5905" w:rsidRDefault="001C5905" w:rsidP="001C5905">
      <w:pPr>
        <w:pStyle w:val="NormalWeb"/>
        <w:spacing w:before="0" w:beforeAutospacing="0" w:after="240" w:afterAutospacing="0" w:line="360" w:lineRule="auto"/>
      </w:pPr>
      <w:r>
        <w:t xml:space="preserve">UNICEF (2025). </w:t>
      </w:r>
      <w:r>
        <w:rPr>
          <w:i/>
          <w:iCs/>
        </w:rPr>
        <w:t>The importance of outdoor play (and how to support it)</w:t>
      </w:r>
      <w:r>
        <w:t>. [online] Unicef.org. Available at: https://www.unicef.org/eca/stories/importance-outdoor-play-and-how-support-it [Accessed 6 Mar. 2026].</w:t>
      </w:r>
    </w:p>
    <w:p w14:paraId="49877FD7" w14:textId="77777777" w:rsidR="001C5905" w:rsidRDefault="001C5905" w:rsidP="001C5905">
      <w:pPr>
        <w:pStyle w:val="NormalWeb"/>
        <w:spacing w:before="0" w:beforeAutospacing="0" w:after="240" w:afterAutospacing="0" w:line="360" w:lineRule="auto"/>
      </w:pPr>
      <w:r>
        <w:t xml:space="preserve">Wang, Q., Abdul Rahman, M.N. and Yahya, A.N. (2025). THEORETICAL FOUNDATIONS OF OUTDOOR ENVIRONMENTAL EDUCATION: INTEGRATING EXPERIENTIAL LEARNING AND ECOLOGICAL LITERACY. </w:t>
      </w:r>
      <w:r>
        <w:rPr>
          <w:i/>
          <w:iCs/>
        </w:rPr>
        <w:t xml:space="preserve">International Journal of Education, Psychology and </w:t>
      </w:r>
      <w:proofErr w:type="spellStart"/>
      <w:r>
        <w:rPr>
          <w:i/>
          <w:iCs/>
        </w:rPr>
        <w:t>Counseling</w:t>
      </w:r>
      <w:proofErr w:type="spellEnd"/>
      <w:r>
        <w:t xml:space="preserve">, 10(58), pp.1230–1245. </w:t>
      </w:r>
      <w:proofErr w:type="spellStart"/>
      <w:proofErr w:type="gramStart"/>
      <w:r>
        <w:t>doi:https</w:t>
      </w:r>
      <w:proofErr w:type="spellEnd"/>
      <w:r>
        <w:t>://doi.org/10.35631/ijepc.1058079</w:t>
      </w:r>
      <w:proofErr w:type="gramEnd"/>
      <w:r>
        <w:t>.</w:t>
      </w:r>
    </w:p>
    <w:p w14:paraId="6E403DEF" w14:textId="77777777" w:rsidR="001C5905" w:rsidRDefault="001C5905" w:rsidP="001C5905">
      <w:pPr>
        <w:pStyle w:val="NormalWeb"/>
        <w:spacing w:before="0" w:beforeAutospacing="0" w:after="240" w:afterAutospacing="0" w:line="360" w:lineRule="auto"/>
      </w:pPr>
      <w:proofErr w:type="spellStart"/>
      <w:r>
        <w:t>Weale</w:t>
      </w:r>
      <w:proofErr w:type="spellEnd"/>
      <w:r>
        <w:t xml:space="preserve">, S. (2025). </w:t>
      </w:r>
      <w:r>
        <w:rPr>
          <w:i/>
          <w:iCs/>
        </w:rPr>
        <w:t>Third of children do not play outdoors after school, UK research finds</w:t>
      </w:r>
      <w:r>
        <w:t>. [online] the Guardian. Available at: https://www.theguardian.com/society/2025/aug/29/children-uk-outdoors-play-society-school-research [Accessed 8 Mar. 2026].</w:t>
      </w:r>
    </w:p>
    <w:p w14:paraId="3194EA11" w14:textId="77777777" w:rsidR="001C5905" w:rsidRDefault="001C5905" w:rsidP="001C5905">
      <w:pPr>
        <w:pStyle w:val="NormalWeb"/>
        <w:spacing w:before="0" w:beforeAutospacing="0" w:after="240" w:afterAutospacing="0" w:line="360" w:lineRule="auto"/>
      </w:pPr>
      <w:r>
        <w:t xml:space="preserve">Welsh Council for Outdoor Learning (2018). </w:t>
      </w:r>
      <w:r>
        <w:rPr>
          <w:i/>
          <w:iCs/>
        </w:rPr>
        <w:t>High Quality Outdoor Learning for Wales</w:t>
      </w:r>
      <w:r>
        <w:t>. [online] Available at: https://307c988e-a61d-4330-85b2-796e488fe419.filesusr.com/ugd/d00a84_df6d54796525493188ed3183949cd01f.pdf [Accessed 6 Mar. 2026].</w:t>
      </w:r>
    </w:p>
    <w:p w14:paraId="38E46BE9" w14:textId="77777777" w:rsidR="001C5905" w:rsidRDefault="001C5905" w:rsidP="001C5905">
      <w:pPr>
        <w:pStyle w:val="NormalWeb"/>
        <w:spacing w:before="0" w:beforeAutospacing="0" w:after="240" w:afterAutospacing="0" w:line="360" w:lineRule="auto"/>
      </w:pPr>
      <w:r>
        <w:t xml:space="preserve">Welsh Government (2015a). </w:t>
      </w:r>
      <w:r>
        <w:rPr>
          <w:i/>
          <w:iCs/>
        </w:rPr>
        <w:t>Foundation Phase Framework - Hwb</w:t>
      </w:r>
      <w:r>
        <w:t xml:space="preserve">. [online] </w:t>
      </w:r>
      <w:proofErr w:type="spellStart"/>
      <w:proofErr w:type="gramStart"/>
      <w:r>
        <w:t>hwb.gov.wales</w:t>
      </w:r>
      <w:proofErr w:type="spellEnd"/>
      <w:proofErr w:type="gramEnd"/>
      <w:r>
        <w:t>. Available at: https://hwb.gov.wales/curriculum-2008/foundation-phase/foundation-phase-framework/ [Accessed 7 Mar. 2026].</w:t>
      </w:r>
    </w:p>
    <w:p w14:paraId="2E0CAC67" w14:textId="77777777" w:rsidR="001C5905" w:rsidRDefault="001C5905" w:rsidP="001C5905">
      <w:pPr>
        <w:pStyle w:val="NormalWeb"/>
        <w:spacing w:before="0" w:beforeAutospacing="0" w:after="240" w:afterAutospacing="0" w:line="360" w:lineRule="auto"/>
      </w:pPr>
      <w:r>
        <w:t xml:space="preserve">Welsh Government (2015b). </w:t>
      </w:r>
      <w:r>
        <w:rPr>
          <w:i/>
          <w:iCs/>
        </w:rPr>
        <w:t>Person-centred practice in education</w:t>
      </w:r>
      <w:r>
        <w:t>. [online] GOV.WALES. Available at: https://www.gov.wales/person-centred-practice-education [Accessed 5 Oct. 2025].</w:t>
      </w:r>
    </w:p>
    <w:p w14:paraId="373EAE54" w14:textId="77777777" w:rsidR="001C5905" w:rsidRDefault="001C5905" w:rsidP="001C5905">
      <w:pPr>
        <w:pStyle w:val="NormalWeb"/>
        <w:spacing w:before="0" w:beforeAutospacing="0" w:after="240" w:afterAutospacing="0" w:line="360" w:lineRule="auto"/>
      </w:pPr>
      <w:r>
        <w:t xml:space="preserve">Welsh Government (2015c). </w:t>
      </w:r>
      <w:r>
        <w:rPr>
          <w:i/>
          <w:iCs/>
        </w:rPr>
        <w:t>The Well-being of Future Generations</w:t>
      </w:r>
      <w:r>
        <w:t>. [online] GOV.WALES. Available at: https://www.gov.wales/well-being-of-future-generations-wales [Accessed 12 Sep. 2025].</w:t>
      </w:r>
    </w:p>
    <w:p w14:paraId="7AB2AE38" w14:textId="77777777" w:rsidR="001C5905" w:rsidRDefault="001C5905" w:rsidP="001C5905">
      <w:pPr>
        <w:pStyle w:val="NormalWeb"/>
        <w:spacing w:before="0" w:beforeAutospacing="0" w:after="240" w:afterAutospacing="0" w:line="360" w:lineRule="auto"/>
      </w:pPr>
      <w:r>
        <w:lastRenderedPageBreak/>
        <w:t xml:space="preserve">Welsh Government (2022). </w:t>
      </w:r>
      <w:r>
        <w:rPr>
          <w:i/>
          <w:iCs/>
        </w:rPr>
        <w:t xml:space="preserve">Curriculum for </w:t>
      </w:r>
      <w:proofErr w:type="gramStart"/>
      <w:r>
        <w:rPr>
          <w:i/>
          <w:iCs/>
        </w:rPr>
        <w:t xml:space="preserve">Wales </w:t>
      </w:r>
      <w:r>
        <w:t>.</w:t>
      </w:r>
      <w:proofErr w:type="gramEnd"/>
      <w:r>
        <w:t xml:space="preserve"> [online] </w:t>
      </w:r>
      <w:proofErr w:type="spellStart"/>
      <w:proofErr w:type="gramStart"/>
      <w:r>
        <w:t>hwb.gov.wales</w:t>
      </w:r>
      <w:proofErr w:type="spellEnd"/>
      <w:proofErr w:type="gramEnd"/>
      <w:r>
        <w:t>. Available at: https://hwb.gov.wales/curriculum-for-wales [Accessed 25 Nov. 2025].</w:t>
      </w:r>
    </w:p>
    <w:p w14:paraId="33D29527" w14:textId="77777777" w:rsidR="001C5905" w:rsidRDefault="001C5905" w:rsidP="001C5905">
      <w:pPr>
        <w:pStyle w:val="NormalWeb"/>
        <w:spacing w:before="0" w:beforeAutospacing="0" w:after="240" w:afterAutospacing="0" w:line="360" w:lineRule="auto"/>
      </w:pPr>
      <w:r>
        <w:t xml:space="preserve">Welsh Government (2023). </w:t>
      </w:r>
      <w:r>
        <w:rPr>
          <w:i/>
          <w:iCs/>
        </w:rPr>
        <w:t>Teaching and Learning in the outdoors: the Current State of Outdoor Learning in Schools in Wales Research</w:t>
      </w:r>
      <w:r>
        <w:t>. [online] Available at: https://hwb.gov.wales/api/storage/177a33a6-7c70-4843-bb63-903e70a04154/teaching-and-learning-in-the-outdoors-the-current-state-of-outdoor-learning-in-schools-in-wales.pdf [Accessed 4 Mar. 2026].</w:t>
      </w:r>
    </w:p>
    <w:p w14:paraId="30B0C7EB" w14:textId="77777777" w:rsidR="001C5905" w:rsidRDefault="001C5905" w:rsidP="001C5905">
      <w:pPr>
        <w:pStyle w:val="NormalWeb"/>
        <w:spacing w:before="0" w:beforeAutospacing="0" w:after="240" w:afterAutospacing="0" w:line="360" w:lineRule="auto"/>
      </w:pPr>
      <w:proofErr w:type="gramStart"/>
      <w:r>
        <w:t>Williams ,</w:t>
      </w:r>
      <w:proofErr w:type="gramEnd"/>
      <w:r>
        <w:t xml:space="preserve"> S. (2022). </w:t>
      </w:r>
      <w:r>
        <w:rPr>
          <w:i/>
          <w:iCs/>
        </w:rPr>
        <w:t>Natural Resources Wales / Increased role for outdoor learning and natural environment in new school curriculum</w:t>
      </w:r>
      <w:r>
        <w:t xml:space="preserve">. [online] </w:t>
      </w:r>
      <w:proofErr w:type="spellStart"/>
      <w:proofErr w:type="gramStart"/>
      <w:r>
        <w:t>naturalresources.wales</w:t>
      </w:r>
      <w:proofErr w:type="spellEnd"/>
      <w:proofErr w:type="gramEnd"/>
      <w:r>
        <w:t>. Available at: https://naturalresources.wales/about-us/news-and-blogs/blogs/increased-role-for-outdoor-learning-and-natural-environment-in-new-school-curriculum/?lang=en [Accessed 6 Mar. 2026].</w:t>
      </w:r>
    </w:p>
    <w:p w14:paraId="0A3AD50D" w14:textId="77777777" w:rsidR="006F1151" w:rsidRPr="006F1151" w:rsidRDefault="006F1151" w:rsidP="00895005">
      <w:pPr>
        <w:rPr>
          <w:rFonts w:ascii="Times New Roman" w:eastAsia="Times New Roman" w:hAnsi="Times New Roman" w:cs="Times New Roman"/>
          <w:sz w:val="24"/>
          <w:szCs w:val="24"/>
          <w:lang w:eastAsia="en-GB"/>
        </w:rPr>
      </w:pPr>
    </w:p>
    <w:sectPr w:rsidR="006F1151" w:rsidRPr="006F1151" w:rsidSect="005734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7F2E4" w14:textId="77777777" w:rsidR="00132331" w:rsidRDefault="00132331" w:rsidP="00EB3116">
      <w:pPr>
        <w:spacing w:after="0" w:line="240" w:lineRule="auto"/>
      </w:pPr>
      <w:r>
        <w:separator/>
      </w:r>
    </w:p>
  </w:endnote>
  <w:endnote w:type="continuationSeparator" w:id="0">
    <w:p w14:paraId="3AD7C05E" w14:textId="77777777" w:rsidR="00132331" w:rsidRDefault="00132331" w:rsidP="00EB3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eneva">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A9059" w14:textId="77777777" w:rsidR="00000CC0" w:rsidRDefault="00000C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BA27F" w14:textId="77777777" w:rsidR="00A83293" w:rsidRDefault="00A83293">
    <w:pPr>
      <w:pStyle w:val="Footer"/>
      <w:jc w:val="center"/>
      <w:rPr>
        <w:color w:val="5B9BD5" w:themeColor="accent1"/>
      </w:rPr>
    </w:pPr>
    <w:r>
      <w:rPr>
        <w:color w:val="5B9BD5" w:themeColor="accent1"/>
      </w:rPr>
      <w:t xml:space="preserve">Page </w:t>
    </w:r>
    <w:r>
      <w:rPr>
        <w:color w:val="5B9BD5" w:themeColor="accent1"/>
      </w:rPr>
      <w:fldChar w:fldCharType="begin"/>
    </w:r>
    <w:r>
      <w:rPr>
        <w:color w:val="5B9BD5" w:themeColor="accent1"/>
      </w:rPr>
      <w:instrText>PAGE  \* Arabic  \* MERGEFORMAT</w:instrText>
    </w:r>
    <w:r>
      <w:rPr>
        <w:color w:val="5B9BD5" w:themeColor="accent1"/>
      </w:rPr>
      <w:fldChar w:fldCharType="separate"/>
    </w:r>
    <w:r>
      <w:rPr>
        <w:color w:val="5B9BD5" w:themeColor="accent1"/>
      </w:rPr>
      <w:t>2</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NUMPAGES  \* Arabic  \* MERGEFORMAT</w:instrText>
    </w:r>
    <w:r>
      <w:rPr>
        <w:color w:val="5B9BD5" w:themeColor="accent1"/>
      </w:rPr>
      <w:fldChar w:fldCharType="separate"/>
    </w:r>
    <w:r>
      <w:rPr>
        <w:color w:val="5B9BD5" w:themeColor="accent1"/>
      </w:rPr>
      <w:t>2</w:t>
    </w:r>
    <w:r>
      <w:rPr>
        <w:color w:val="5B9BD5" w:themeColor="accent1"/>
      </w:rPr>
      <w:fldChar w:fldCharType="end"/>
    </w:r>
  </w:p>
  <w:p w14:paraId="14C8A2BF" w14:textId="77777777" w:rsidR="003470C9" w:rsidRDefault="003470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21AD9" w14:textId="77777777" w:rsidR="003470C9" w:rsidRDefault="00347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66616" w14:textId="77777777" w:rsidR="00132331" w:rsidRDefault="00132331" w:rsidP="00EB3116">
      <w:pPr>
        <w:spacing w:after="0" w:line="240" w:lineRule="auto"/>
      </w:pPr>
      <w:r>
        <w:separator/>
      </w:r>
    </w:p>
  </w:footnote>
  <w:footnote w:type="continuationSeparator" w:id="0">
    <w:p w14:paraId="086290BA" w14:textId="77777777" w:rsidR="00132331" w:rsidRDefault="00132331" w:rsidP="00EB31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35F8A" w14:textId="77777777" w:rsidR="00000CC0" w:rsidRDefault="00000C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9DB22" w14:textId="1443A2D0" w:rsidR="00EB3116" w:rsidRDefault="00EB3116">
    <w:pPr>
      <w:pStyle w:val="Header"/>
    </w:pPr>
    <w:r>
      <w:t>Shelley Holmes 2217784</w:t>
    </w:r>
    <w:r>
      <w:ptab w:relativeTo="margin" w:alignment="right" w:leader="none"/>
    </w:r>
    <w:r w:rsidRPr="00EB3116">
      <w:rPr>
        <w:rFonts w:ascii="Arial" w:hAnsi="Arial" w:cs="Arial"/>
        <w:b/>
      </w:rPr>
      <w:t xml:space="preserve"> </w:t>
    </w:r>
    <w:r>
      <w:rPr>
        <w:rFonts w:ascii="Arial" w:hAnsi="Arial" w:cs="Arial"/>
        <w:b/>
      </w:rPr>
      <w:t xml:space="preserve"> </w:t>
    </w:r>
    <w:r w:rsidRPr="00EB3116">
      <w:rPr>
        <w:rFonts w:ascii="Arial" w:hAnsi="Arial" w:cs="Arial"/>
        <w:bCs/>
      </w:rPr>
      <w:t>ECIE6001</w:t>
    </w:r>
    <w:r>
      <w:rPr>
        <w:rFonts w:ascii="Arial" w:hAnsi="Arial" w:cs="Arial"/>
        <w:bCs/>
      </w:rPr>
      <w:t>-</w:t>
    </w:r>
    <w:r w:rsidRPr="00EB3116">
      <w:rPr>
        <w:rFonts w:ascii="Arial" w:hAnsi="Arial" w:cs="Arial"/>
        <w:bCs/>
        <w:sz w:val="20"/>
        <w:szCs w:val="20"/>
      </w:rPr>
      <w:t xml:space="preserve"> Outdoor education and learning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FE97E" w14:textId="77777777" w:rsidR="00000CC0" w:rsidRDefault="00000CC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BD465" w14:textId="77777777" w:rsidR="00CA4D65" w:rsidRDefault="00CA4D65" w:rsidP="00CA4D65">
    <w:pPr>
      <w:pStyle w:val="Header"/>
    </w:pPr>
    <w:r>
      <w:t>Shelley Holmes 2217784</w:t>
    </w:r>
    <w:r>
      <w:ptab w:relativeTo="margin" w:alignment="right" w:leader="none"/>
    </w:r>
    <w:r w:rsidRPr="00EB3116">
      <w:rPr>
        <w:rFonts w:ascii="Arial" w:hAnsi="Arial" w:cs="Arial"/>
        <w:b/>
      </w:rPr>
      <w:t xml:space="preserve"> </w:t>
    </w:r>
    <w:r>
      <w:rPr>
        <w:rFonts w:ascii="Arial" w:hAnsi="Arial" w:cs="Arial"/>
        <w:b/>
      </w:rPr>
      <w:t xml:space="preserve"> </w:t>
    </w:r>
    <w:r w:rsidRPr="00EB3116">
      <w:rPr>
        <w:rFonts w:ascii="Arial" w:hAnsi="Arial" w:cs="Arial"/>
        <w:bCs/>
      </w:rPr>
      <w:t>ECIE6001</w:t>
    </w:r>
    <w:r>
      <w:rPr>
        <w:rFonts w:ascii="Arial" w:hAnsi="Arial" w:cs="Arial"/>
        <w:bCs/>
      </w:rPr>
      <w:t>-</w:t>
    </w:r>
    <w:r w:rsidRPr="00EB3116">
      <w:rPr>
        <w:rFonts w:ascii="Arial" w:hAnsi="Arial" w:cs="Arial"/>
        <w:bCs/>
        <w:sz w:val="20"/>
        <w:szCs w:val="20"/>
      </w:rPr>
      <w:t xml:space="preserve"> Outdoor education and learning </w:t>
    </w:r>
  </w:p>
  <w:p w14:paraId="5B494465" w14:textId="77777777" w:rsidR="00CA4D65" w:rsidRDefault="00CA4D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66FB4"/>
    <w:multiLevelType w:val="hybridMultilevel"/>
    <w:tmpl w:val="563CB9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3A917FA"/>
    <w:multiLevelType w:val="hybridMultilevel"/>
    <w:tmpl w:val="E20A5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FE44BD"/>
    <w:multiLevelType w:val="multilevel"/>
    <w:tmpl w:val="9F168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335288"/>
    <w:multiLevelType w:val="hybridMultilevel"/>
    <w:tmpl w:val="D2FCC3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116"/>
    <w:rsid w:val="00000CC0"/>
    <w:rsid w:val="000030D3"/>
    <w:rsid w:val="0000323C"/>
    <w:rsid w:val="00003CA8"/>
    <w:rsid w:val="000044B7"/>
    <w:rsid w:val="00005244"/>
    <w:rsid w:val="00005BCA"/>
    <w:rsid w:val="000070A4"/>
    <w:rsid w:val="00007449"/>
    <w:rsid w:val="00007854"/>
    <w:rsid w:val="000160D0"/>
    <w:rsid w:val="00020C9E"/>
    <w:rsid w:val="00021952"/>
    <w:rsid w:val="00022524"/>
    <w:rsid w:val="000251DE"/>
    <w:rsid w:val="00026B77"/>
    <w:rsid w:val="00026CC2"/>
    <w:rsid w:val="00031DAD"/>
    <w:rsid w:val="00036371"/>
    <w:rsid w:val="000367AA"/>
    <w:rsid w:val="00047A0F"/>
    <w:rsid w:val="00050E99"/>
    <w:rsid w:val="00053BEE"/>
    <w:rsid w:val="00053FBB"/>
    <w:rsid w:val="000550A6"/>
    <w:rsid w:val="000571C7"/>
    <w:rsid w:val="00060F0F"/>
    <w:rsid w:val="00063CAC"/>
    <w:rsid w:val="00064C02"/>
    <w:rsid w:val="00067425"/>
    <w:rsid w:val="000676B7"/>
    <w:rsid w:val="00072226"/>
    <w:rsid w:val="00073C37"/>
    <w:rsid w:val="00074DEB"/>
    <w:rsid w:val="00082614"/>
    <w:rsid w:val="00083EE5"/>
    <w:rsid w:val="0008570C"/>
    <w:rsid w:val="00086B8C"/>
    <w:rsid w:val="00092C2B"/>
    <w:rsid w:val="00092C63"/>
    <w:rsid w:val="000A16A6"/>
    <w:rsid w:val="000A4478"/>
    <w:rsid w:val="000A4759"/>
    <w:rsid w:val="000B1EAF"/>
    <w:rsid w:val="000B34C1"/>
    <w:rsid w:val="000B4872"/>
    <w:rsid w:val="000B60C3"/>
    <w:rsid w:val="000B7783"/>
    <w:rsid w:val="000C0A92"/>
    <w:rsid w:val="000C1AF0"/>
    <w:rsid w:val="000C1E20"/>
    <w:rsid w:val="000C2177"/>
    <w:rsid w:val="000C4B05"/>
    <w:rsid w:val="000C6AF7"/>
    <w:rsid w:val="000D02C6"/>
    <w:rsid w:val="000D1291"/>
    <w:rsid w:val="000D2340"/>
    <w:rsid w:val="000D4CE4"/>
    <w:rsid w:val="000D66BA"/>
    <w:rsid w:val="000E454F"/>
    <w:rsid w:val="000E6691"/>
    <w:rsid w:val="000E7A98"/>
    <w:rsid w:val="000F0261"/>
    <w:rsid w:val="000F331A"/>
    <w:rsid w:val="000F6CAD"/>
    <w:rsid w:val="001005A1"/>
    <w:rsid w:val="001018FE"/>
    <w:rsid w:val="001055C7"/>
    <w:rsid w:val="00105AB2"/>
    <w:rsid w:val="00113871"/>
    <w:rsid w:val="00120FC9"/>
    <w:rsid w:val="001216F6"/>
    <w:rsid w:val="00122D6D"/>
    <w:rsid w:val="00123B8B"/>
    <w:rsid w:val="001242B5"/>
    <w:rsid w:val="00124DF0"/>
    <w:rsid w:val="001271B1"/>
    <w:rsid w:val="001310B7"/>
    <w:rsid w:val="00132331"/>
    <w:rsid w:val="00132395"/>
    <w:rsid w:val="001333B0"/>
    <w:rsid w:val="00135BAA"/>
    <w:rsid w:val="00136AE2"/>
    <w:rsid w:val="001402A6"/>
    <w:rsid w:val="0014096A"/>
    <w:rsid w:val="00140A42"/>
    <w:rsid w:val="001425A3"/>
    <w:rsid w:val="00146DF4"/>
    <w:rsid w:val="00150802"/>
    <w:rsid w:val="00150D81"/>
    <w:rsid w:val="00153D83"/>
    <w:rsid w:val="001550D2"/>
    <w:rsid w:val="00157F54"/>
    <w:rsid w:val="00160086"/>
    <w:rsid w:val="001601BE"/>
    <w:rsid w:val="00160AAE"/>
    <w:rsid w:val="00160BAC"/>
    <w:rsid w:val="00161227"/>
    <w:rsid w:val="0016201E"/>
    <w:rsid w:val="001668EE"/>
    <w:rsid w:val="0017374C"/>
    <w:rsid w:val="001742EA"/>
    <w:rsid w:val="00181948"/>
    <w:rsid w:val="00186997"/>
    <w:rsid w:val="001878B5"/>
    <w:rsid w:val="00192381"/>
    <w:rsid w:val="00194CA3"/>
    <w:rsid w:val="00195AF5"/>
    <w:rsid w:val="001A1B30"/>
    <w:rsid w:val="001A22EE"/>
    <w:rsid w:val="001A4141"/>
    <w:rsid w:val="001A6B0A"/>
    <w:rsid w:val="001B04BD"/>
    <w:rsid w:val="001B1629"/>
    <w:rsid w:val="001B1A2D"/>
    <w:rsid w:val="001B2158"/>
    <w:rsid w:val="001B2BEB"/>
    <w:rsid w:val="001B30F8"/>
    <w:rsid w:val="001B4772"/>
    <w:rsid w:val="001B4FFE"/>
    <w:rsid w:val="001B7931"/>
    <w:rsid w:val="001B7D54"/>
    <w:rsid w:val="001C2456"/>
    <w:rsid w:val="001C3476"/>
    <w:rsid w:val="001C3D16"/>
    <w:rsid w:val="001C4D3C"/>
    <w:rsid w:val="001C4E2A"/>
    <w:rsid w:val="001C5905"/>
    <w:rsid w:val="001C62D9"/>
    <w:rsid w:val="001C6D80"/>
    <w:rsid w:val="001D09FF"/>
    <w:rsid w:val="001D53D6"/>
    <w:rsid w:val="001E0328"/>
    <w:rsid w:val="001E54DD"/>
    <w:rsid w:val="001E5919"/>
    <w:rsid w:val="001E5C0E"/>
    <w:rsid w:val="001E6446"/>
    <w:rsid w:val="001F19AB"/>
    <w:rsid w:val="001F468B"/>
    <w:rsid w:val="001F4EEC"/>
    <w:rsid w:val="001F543B"/>
    <w:rsid w:val="001F777B"/>
    <w:rsid w:val="00200BB8"/>
    <w:rsid w:val="00201119"/>
    <w:rsid w:val="002023DF"/>
    <w:rsid w:val="00203EBB"/>
    <w:rsid w:val="00205E6F"/>
    <w:rsid w:val="00212ADD"/>
    <w:rsid w:val="00213D01"/>
    <w:rsid w:val="00214CCB"/>
    <w:rsid w:val="00215742"/>
    <w:rsid w:val="0021750B"/>
    <w:rsid w:val="002215A3"/>
    <w:rsid w:val="002227F4"/>
    <w:rsid w:val="002236FA"/>
    <w:rsid w:val="0022695E"/>
    <w:rsid w:val="002271EE"/>
    <w:rsid w:val="00227CD3"/>
    <w:rsid w:val="002328FE"/>
    <w:rsid w:val="00234366"/>
    <w:rsid w:val="0023587F"/>
    <w:rsid w:val="00250ECD"/>
    <w:rsid w:val="00254158"/>
    <w:rsid w:val="00254251"/>
    <w:rsid w:val="00254685"/>
    <w:rsid w:val="00255290"/>
    <w:rsid w:val="00261E14"/>
    <w:rsid w:val="00264490"/>
    <w:rsid w:val="00264A82"/>
    <w:rsid w:val="00274F70"/>
    <w:rsid w:val="00276905"/>
    <w:rsid w:val="002804E8"/>
    <w:rsid w:val="00280A18"/>
    <w:rsid w:val="00282AF2"/>
    <w:rsid w:val="0028331D"/>
    <w:rsid w:val="002834F0"/>
    <w:rsid w:val="00285D8F"/>
    <w:rsid w:val="00286890"/>
    <w:rsid w:val="00290924"/>
    <w:rsid w:val="00291D66"/>
    <w:rsid w:val="00294FA4"/>
    <w:rsid w:val="002A0181"/>
    <w:rsid w:val="002B1599"/>
    <w:rsid w:val="002B4D3E"/>
    <w:rsid w:val="002B5FBC"/>
    <w:rsid w:val="002B6B9A"/>
    <w:rsid w:val="002B6CD2"/>
    <w:rsid w:val="002C0AB4"/>
    <w:rsid w:val="002C40DB"/>
    <w:rsid w:val="002C506A"/>
    <w:rsid w:val="002C5A36"/>
    <w:rsid w:val="002D2773"/>
    <w:rsid w:val="002D48B2"/>
    <w:rsid w:val="002D5017"/>
    <w:rsid w:val="002D550B"/>
    <w:rsid w:val="002D570F"/>
    <w:rsid w:val="002D5FFE"/>
    <w:rsid w:val="002E00A8"/>
    <w:rsid w:val="002E1A4E"/>
    <w:rsid w:val="002E2742"/>
    <w:rsid w:val="002E36F3"/>
    <w:rsid w:val="002E3D95"/>
    <w:rsid w:val="002E4763"/>
    <w:rsid w:val="002F008E"/>
    <w:rsid w:val="002F19B0"/>
    <w:rsid w:val="0030301B"/>
    <w:rsid w:val="00304E0D"/>
    <w:rsid w:val="0030501C"/>
    <w:rsid w:val="003054DB"/>
    <w:rsid w:val="0030748E"/>
    <w:rsid w:val="0031270F"/>
    <w:rsid w:val="003148A1"/>
    <w:rsid w:val="00317010"/>
    <w:rsid w:val="00320276"/>
    <w:rsid w:val="00320B5E"/>
    <w:rsid w:val="003229A3"/>
    <w:rsid w:val="00323170"/>
    <w:rsid w:val="0032603F"/>
    <w:rsid w:val="00326DEF"/>
    <w:rsid w:val="00326E04"/>
    <w:rsid w:val="00326F5D"/>
    <w:rsid w:val="00333F06"/>
    <w:rsid w:val="003358C1"/>
    <w:rsid w:val="00335B4F"/>
    <w:rsid w:val="003373A1"/>
    <w:rsid w:val="00341055"/>
    <w:rsid w:val="00342FCE"/>
    <w:rsid w:val="003470C9"/>
    <w:rsid w:val="00354472"/>
    <w:rsid w:val="003566AE"/>
    <w:rsid w:val="00356DA0"/>
    <w:rsid w:val="00357304"/>
    <w:rsid w:val="00360FD5"/>
    <w:rsid w:val="00361B0C"/>
    <w:rsid w:val="00361DDC"/>
    <w:rsid w:val="0036326E"/>
    <w:rsid w:val="00364ECD"/>
    <w:rsid w:val="003653A4"/>
    <w:rsid w:val="00367479"/>
    <w:rsid w:val="003717FC"/>
    <w:rsid w:val="003737B4"/>
    <w:rsid w:val="003739AE"/>
    <w:rsid w:val="0037712C"/>
    <w:rsid w:val="00377F2A"/>
    <w:rsid w:val="00380DA9"/>
    <w:rsid w:val="0038272E"/>
    <w:rsid w:val="003840EF"/>
    <w:rsid w:val="003841C0"/>
    <w:rsid w:val="0038652D"/>
    <w:rsid w:val="00390CB3"/>
    <w:rsid w:val="0039246E"/>
    <w:rsid w:val="003930CE"/>
    <w:rsid w:val="00394696"/>
    <w:rsid w:val="003A0735"/>
    <w:rsid w:val="003A1B1C"/>
    <w:rsid w:val="003A39FD"/>
    <w:rsid w:val="003A3E6B"/>
    <w:rsid w:val="003A473F"/>
    <w:rsid w:val="003A4802"/>
    <w:rsid w:val="003A72B0"/>
    <w:rsid w:val="003A7CAB"/>
    <w:rsid w:val="003B120F"/>
    <w:rsid w:val="003B6A78"/>
    <w:rsid w:val="003C0291"/>
    <w:rsid w:val="003C1C0E"/>
    <w:rsid w:val="003C4849"/>
    <w:rsid w:val="003C4B39"/>
    <w:rsid w:val="003C68B4"/>
    <w:rsid w:val="003C7B55"/>
    <w:rsid w:val="003D103B"/>
    <w:rsid w:val="003D130E"/>
    <w:rsid w:val="003D245C"/>
    <w:rsid w:val="003D2FA6"/>
    <w:rsid w:val="003D37EC"/>
    <w:rsid w:val="003D7173"/>
    <w:rsid w:val="003D74A6"/>
    <w:rsid w:val="003E1E61"/>
    <w:rsid w:val="003E2C77"/>
    <w:rsid w:val="003E5B58"/>
    <w:rsid w:val="003E7890"/>
    <w:rsid w:val="003E7CDC"/>
    <w:rsid w:val="003F16D1"/>
    <w:rsid w:val="003F233F"/>
    <w:rsid w:val="003F7EB6"/>
    <w:rsid w:val="003F7F16"/>
    <w:rsid w:val="00403BB8"/>
    <w:rsid w:val="00405305"/>
    <w:rsid w:val="00410116"/>
    <w:rsid w:val="00410F0E"/>
    <w:rsid w:val="00413381"/>
    <w:rsid w:val="00417437"/>
    <w:rsid w:val="004209DF"/>
    <w:rsid w:val="004219D6"/>
    <w:rsid w:val="0042554E"/>
    <w:rsid w:val="00425B1E"/>
    <w:rsid w:val="00430CCD"/>
    <w:rsid w:val="00432EE2"/>
    <w:rsid w:val="00433EA9"/>
    <w:rsid w:val="00434525"/>
    <w:rsid w:val="0043487C"/>
    <w:rsid w:val="00434C71"/>
    <w:rsid w:val="00434CE6"/>
    <w:rsid w:val="004358A4"/>
    <w:rsid w:val="004364FF"/>
    <w:rsid w:val="00436F12"/>
    <w:rsid w:val="004373AE"/>
    <w:rsid w:val="00437D5D"/>
    <w:rsid w:val="004400F7"/>
    <w:rsid w:val="0044687A"/>
    <w:rsid w:val="00447BE3"/>
    <w:rsid w:val="00447C6D"/>
    <w:rsid w:val="004541CA"/>
    <w:rsid w:val="00454248"/>
    <w:rsid w:val="00454302"/>
    <w:rsid w:val="00455B74"/>
    <w:rsid w:val="00456517"/>
    <w:rsid w:val="00457A29"/>
    <w:rsid w:val="00463E75"/>
    <w:rsid w:val="00467044"/>
    <w:rsid w:val="00467C3A"/>
    <w:rsid w:val="0047139F"/>
    <w:rsid w:val="004722C5"/>
    <w:rsid w:val="00475E0F"/>
    <w:rsid w:val="00475ECF"/>
    <w:rsid w:val="00482840"/>
    <w:rsid w:val="00483327"/>
    <w:rsid w:val="00483835"/>
    <w:rsid w:val="0048414E"/>
    <w:rsid w:val="0048424A"/>
    <w:rsid w:val="00484513"/>
    <w:rsid w:val="0049127A"/>
    <w:rsid w:val="0049423E"/>
    <w:rsid w:val="00496C6D"/>
    <w:rsid w:val="004A3967"/>
    <w:rsid w:val="004B0C8D"/>
    <w:rsid w:val="004B37C0"/>
    <w:rsid w:val="004B4122"/>
    <w:rsid w:val="004B480D"/>
    <w:rsid w:val="004B5D0B"/>
    <w:rsid w:val="004B66E4"/>
    <w:rsid w:val="004C2425"/>
    <w:rsid w:val="004C6541"/>
    <w:rsid w:val="004D0256"/>
    <w:rsid w:val="004D45FF"/>
    <w:rsid w:val="004D6355"/>
    <w:rsid w:val="004E1EF4"/>
    <w:rsid w:val="004E3112"/>
    <w:rsid w:val="004E475F"/>
    <w:rsid w:val="004E5B9D"/>
    <w:rsid w:val="004F1483"/>
    <w:rsid w:val="004F614C"/>
    <w:rsid w:val="0050654A"/>
    <w:rsid w:val="00513189"/>
    <w:rsid w:val="00514039"/>
    <w:rsid w:val="005141E8"/>
    <w:rsid w:val="00514648"/>
    <w:rsid w:val="00516114"/>
    <w:rsid w:val="005178A1"/>
    <w:rsid w:val="005200B0"/>
    <w:rsid w:val="005213D2"/>
    <w:rsid w:val="00526CEA"/>
    <w:rsid w:val="00526EBC"/>
    <w:rsid w:val="00526FBB"/>
    <w:rsid w:val="00527121"/>
    <w:rsid w:val="00532879"/>
    <w:rsid w:val="0053311B"/>
    <w:rsid w:val="00533C60"/>
    <w:rsid w:val="0053405F"/>
    <w:rsid w:val="00534EAF"/>
    <w:rsid w:val="005377D7"/>
    <w:rsid w:val="00537D13"/>
    <w:rsid w:val="0054042F"/>
    <w:rsid w:val="005419AA"/>
    <w:rsid w:val="00545262"/>
    <w:rsid w:val="0054572B"/>
    <w:rsid w:val="005463A5"/>
    <w:rsid w:val="005475B4"/>
    <w:rsid w:val="00553BA0"/>
    <w:rsid w:val="00554EB9"/>
    <w:rsid w:val="005569FF"/>
    <w:rsid w:val="00562FD2"/>
    <w:rsid w:val="00563C12"/>
    <w:rsid w:val="0056431C"/>
    <w:rsid w:val="0056682B"/>
    <w:rsid w:val="005669A3"/>
    <w:rsid w:val="00572BFD"/>
    <w:rsid w:val="005734B0"/>
    <w:rsid w:val="00574700"/>
    <w:rsid w:val="005747FF"/>
    <w:rsid w:val="00574FF1"/>
    <w:rsid w:val="00575FA1"/>
    <w:rsid w:val="00580DFE"/>
    <w:rsid w:val="00583324"/>
    <w:rsid w:val="00584721"/>
    <w:rsid w:val="005862EC"/>
    <w:rsid w:val="00587A84"/>
    <w:rsid w:val="0059160E"/>
    <w:rsid w:val="00591F32"/>
    <w:rsid w:val="00597092"/>
    <w:rsid w:val="005A08C3"/>
    <w:rsid w:val="005A12D8"/>
    <w:rsid w:val="005A2AAC"/>
    <w:rsid w:val="005A3A25"/>
    <w:rsid w:val="005A548A"/>
    <w:rsid w:val="005A5BBB"/>
    <w:rsid w:val="005B0A02"/>
    <w:rsid w:val="005B0C9C"/>
    <w:rsid w:val="005B1D4D"/>
    <w:rsid w:val="005B3F37"/>
    <w:rsid w:val="005B5B96"/>
    <w:rsid w:val="005B5BD8"/>
    <w:rsid w:val="005B5C49"/>
    <w:rsid w:val="005C04CB"/>
    <w:rsid w:val="005C1C3E"/>
    <w:rsid w:val="005D20EB"/>
    <w:rsid w:val="005D3103"/>
    <w:rsid w:val="005D34E9"/>
    <w:rsid w:val="005D4228"/>
    <w:rsid w:val="005D58CA"/>
    <w:rsid w:val="005D632B"/>
    <w:rsid w:val="005D6620"/>
    <w:rsid w:val="005E00DB"/>
    <w:rsid w:val="005E030F"/>
    <w:rsid w:val="005E1DB2"/>
    <w:rsid w:val="005E7495"/>
    <w:rsid w:val="005F1100"/>
    <w:rsid w:val="005F2434"/>
    <w:rsid w:val="005F56D1"/>
    <w:rsid w:val="005F5700"/>
    <w:rsid w:val="005F61DE"/>
    <w:rsid w:val="006007EB"/>
    <w:rsid w:val="006008FC"/>
    <w:rsid w:val="00601474"/>
    <w:rsid w:val="00601704"/>
    <w:rsid w:val="00601733"/>
    <w:rsid w:val="0060224A"/>
    <w:rsid w:val="00602C3B"/>
    <w:rsid w:val="00602CF8"/>
    <w:rsid w:val="006041D8"/>
    <w:rsid w:val="006044C8"/>
    <w:rsid w:val="00604D34"/>
    <w:rsid w:val="00604DE3"/>
    <w:rsid w:val="00607FF6"/>
    <w:rsid w:val="006119E5"/>
    <w:rsid w:val="006140C5"/>
    <w:rsid w:val="00621A46"/>
    <w:rsid w:val="00622409"/>
    <w:rsid w:val="00622E02"/>
    <w:rsid w:val="00622E1E"/>
    <w:rsid w:val="00624E11"/>
    <w:rsid w:val="006255D6"/>
    <w:rsid w:val="0063025F"/>
    <w:rsid w:val="00630EA6"/>
    <w:rsid w:val="006312E0"/>
    <w:rsid w:val="006316AE"/>
    <w:rsid w:val="006324D3"/>
    <w:rsid w:val="006409C5"/>
    <w:rsid w:val="0064111A"/>
    <w:rsid w:val="006413AC"/>
    <w:rsid w:val="00642AB5"/>
    <w:rsid w:val="00654309"/>
    <w:rsid w:val="006555BE"/>
    <w:rsid w:val="00662537"/>
    <w:rsid w:val="00664245"/>
    <w:rsid w:val="006663A6"/>
    <w:rsid w:val="006704E0"/>
    <w:rsid w:val="00672A7E"/>
    <w:rsid w:val="006743B2"/>
    <w:rsid w:val="00674D42"/>
    <w:rsid w:val="006757F3"/>
    <w:rsid w:val="0067648F"/>
    <w:rsid w:val="0067774A"/>
    <w:rsid w:val="00680A2B"/>
    <w:rsid w:val="00680C63"/>
    <w:rsid w:val="00681D1D"/>
    <w:rsid w:val="00684FF8"/>
    <w:rsid w:val="006878C4"/>
    <w:rsid w:val="00691944"/>
    <w:rsid w:val="00692F1C"/>
    <w:rsid w:val="00692FF9"/>
    <w:rsid w:val="006931DD"/>
    <w:rsid w:val="00695E0B"/>
    <w:rsid w:val="006967A9"/>
    <w:rsid w:val="006A0076"/>
    <w:rsid w:val="006A0699"/>
    <w:rsid w:val="006A0A05"/>
    <w:rsid w:val="006A2C0A"/>
    <w:rsid w:val="006B086E"/>
    <w:rsid w:val="006B0ACA"/>
    <w:rsid w:val="006B1500"/>
    <w:rsid w:val="006B21C9"/>
    <w:rsid w:val="006B2BF4"/>
    <w:rsid w:val="006B53A1"/>
    <w:rsid w:val="006C0C08"/>
    <w:rsid w:val="006C3AD1"/>
    <w:rsid w:val="006C5A0E"/>
    <w:rsid w:val="006C5D70"/>
    <w:rsid w:val="006C5ED5"/>
    <w:rsid w:val="006D5246"/>
    <w:rsid w:val="006D6128"/>
    <w:rsid w:val="006D62BE"/>
    <w:rsid w:val="006E0B05"/>
    <w:rsid w:val="006E0F97"/>
    <w:rsid w:val="006E397F"/>
    <w:rsid w:val="006E501A"/>
    <w:rsid w:val="006E5529"/>
    <w:rsid w:val="006E581C"/>
    <w:rsid w:val="006F1151"/>
    <w:rsid w:val="006F13C2"/>
    <w:rsid w:val="006F2CC8"/>
    <w:rsid w:val="006F3233"/>
    <w:rsid w:val="006F42F1"/>
    <w:rsid w:val="006F5684"/>
    <w:rsid w:val="006F570B"/>
    <w:rsid w:val="006F5AD5"/>
    <w:rsid w:val="007017C8"/>
    <w:rsid w:val="00712EDF"/>
    <w:rsid w:val="00714B8C"/>
    <w:rsid w:val="00714F4B"/>
    <w:rsid w:val="0071760D"/>
    <w:rsid w:val="0073091C"/>
    <w:rsid w:val="00732F41"/>
    <w:rsid w:val="0073308F"/>
    <w:rsid w:val="00740862"/>
    <w:rsid w:val="007408DB"/>
    <w:rsid w:val="00743222"/>
    <w:rsid w:val="00744BDC"/>
    <w:rsid w:val="00751572"/>
    <w:rsid w:val="00753185"/>
    <w:rsid w:val="00753CE6"/>
    <w:rsid w:val="007543F0"/>
    <w:rsid w:val="00754D13"/>
    <w:rsid w:val="00761817"/>
    <w:rsid w:val="00765644"/>
    <w:rsid w:val="00765BF9"/>
    <w:rsid w:val="00767518"/>
    <w:rsid w:val="00767EB9"/>
    <w:rsid w:val="007759B5"/>
    <w:rsid w:val="00780181"/>
    <w:rsid w:val="00782725"/>
    <w:rsid w:val="00784E38"/>
    <w:rsid w:val="00787479"/>
    <w:rsid w:val="00790255"/>
    <w:rsid w:val="0079308F"/>
    <w:rsid w:val="00795D0E"/>
    <w:rsid w:val="00796055"/>
    <w:rsid w:val="007A0710"/>
    <w:rsid w:val="007A10BD"/>
    <w:rsid w:val="007A11F2"/>
    <w:rsid w:val="007A1613"/>
    <w:rsid w:val="007A297C"/>
    <w:rsid w:val="007A48C5"/>
    <w:rsid w:val="007A4ADC"/>
    <w:rsid w:val="007A5611"/>
    <w:rsid w:val="007A6F1B"/>
    <w:rsid w:val="007A7A24"/>
    <w:rsid w:val="007B11C2"/>
    <w:rsid w:val="007B508D"/>
    <w:rsid w:val="007B7BA5"/>
    <w:rsid w:val="007C16B7"/>
    <w:rsid w:val="007C485F"/>
    <w:rsid w:val="007C4E81"/>
    <w:rsid w:val="007C66E9"/>
    <w:rsid w:val="007C7CA1"/>
    <w:rsid w:val="007D029E"/>
    <w:rsid w:val="007D24D3"/>
    <w:rsid w:val="007D3C17"/>
    <w:rsid w:val="007D5382"/>
    <w:rsid w:val="007E1B6C"/>
    <w:rsid w:val="007E1CCB"/>
    <w:rsid w:val="007E26BF"/>
    <w:rsid w:val="007E2C36"/>
    <w:rsid w:val="007E4BFF"/>
    <w:rsid w:val="007E6A1E"/>
    <w:rsid w:val="007F007F"/>
    <w:rsid w:val="007F05A0"/>
    <w:rsid w:val="007F2C9B"/>
    <w:rsid w:val="007F555F"/>
    <w:rsid w:val="00802116"/>
    <w:rsid w:val="008077B3"/>
    <w:rsid w:val="00816261"/>
    <w:rsid w:val="0081665E"/>
    <w:rsid w:val="00817942"/>
    <w:rsid w:val="00822728"/>
    <w:rsid w:val="00824085"/>
    <w:rsid w:val="008243D4"/>
    <w:rsid w:val="008271E0"/>
    <w:rsid w:val="008346D7"/>
    <w:rsid w:val="008368F8"/>
    <w:rsid w:val="00837B08"/>
    <w:rsid w:val="00840377"/>
    <w:rsid w:val="00842685"/>
    <w:rsid w:val="00842EAD"/>
    <w:rsid w:val="00845F07"/>
    <w:rsid w:val="00847400"/>
    <w:rsid w:val="0085131A"/>
    <w:rsid w:val="008525F3"/>
    <w:rsid w:val="00852BCD"/>
    <w:rsid w:val="0085389E"/>
    <w:rsid w:val="0085554A"/>
    <w:rsid w:val="008577AB"/>
    <w:rsid w:val="00861C88"/>
    <w:rsid w:val="00862221"/>
    <w:rsid w:val="008626CA"/>
    <w:rsid w:val="008629BD"/>
    <w:rsid w:val="00863EAC"/>
    <w:rsid w:val="008771BD"/>
    <w:rsid w:val="00881757"/>
    <w:rsid w:val="00882A41"/>
    <w:rsid w:val="0088326D"/>
    <w:rsid w:val="00883E5E"/>
    <w:rsid w:val="008861AC"/>
    <w:rsid w:val="008868D4"/>
    <w:rsid w:val="008874A3"/>
    <w:rsid w:val="00890E01"/>
    <w:rsid w:val="00895005"/>
    <w:rsid w:val="008963B7"/>
    <w:rsid w:val="008A0C05"/>
    <w:rsid w:val="008A2133"/>
    <w:rsid w:val="008A5107"/>
    <w:rsid w:val="008B198F"/>
    <w:rsid w:val="008B22F1"/>
    <w:rsid w:val="008B32E1"/>
    <w:rsid w:val="008B5AFE"/>
    <w:rsid w:val="008B6666"/>
    <w:rsid w:val="008C05E7"/>
    <w:rsid w:val="008C2C58"/>
    <w:rsid w:val="008C452E"/>
    <w:rsid w:val="008C6930"/>
    <w:rsid w:val="008C7103"/>
    <w:rsid w:val="008D34A4"/>
    <w:rsid w:val="008D3640"/>
    <w:rsid w:val="008E1DAE"/>
    <w:rsid w:val="008E2523"/>
    <w:rsid w:val="008E3898"/>
    <w:rsid w:val="008F001C"/>
    <w:rsid w:val="008F12EF"/>
    <w:rsid w:val="008F3223"/>
    <w:rsid w:val="008F647A"/>
    <w:rsid w:val="008F7F8B"/>
    <w:rsid w:val="009009FA"/>
    <w:rsid w:val="00900B55"/>
    <w:rsid w:val="00901EDD"/>
    <w:rsid w:val="00904820"/>
    <w:rsid w:val="00904B23"/>
    <w:rsid w:val="00912785"/>
    <w:rsid w:val="00914D51"/>
    <w:rsid w:val="00916B9C"/>
    <w:rsid w:val="0091727B"/>
    <w:rsid w:val="00917E37"/>
    <w:rsid w:val="00922F0B"/>
    <w:rsid w:val="0092403B"/>
    <w:rsid w:val="0092586E"/>
    <w:rsid w:val="00925C1E"/>
    <w:rsid w:val="00931794"/>
    <w:rsid w:val="00932678"/>
    <w:rsid w:val="009328FF"/>
    <w:rsid w:val="00937044"/>
    <w:rsid w:val="00937529"/>
    <w:rsid w:val="00941D3A"/>
    <w:rsid w:val="009447E1"/>
    <w:rsid w:val="00944A64"/>
    <w:rsid w:val="00952CCD"/>
    <w:rsid w:val="00954EF4"/>
    <w:rsid w:val="0095511D"/>
    <w:rsid w:val="009553C1"/>
    <w:rsid w:val="0095611E"/>
    <w:rsid w:val="009574E6"/>
    <w:rsid w:val="0096015B"/>
    <w:rsid w:val="009623D4"/>
    <w:rsid w:val="00962DDD"/>
    <w:rsid w:val="0096489F"/>
    <w:rsid w:val="009674F6"/>
    <w:rsid w:val="009678DB"/>
    <w:rsid w:val="00970CD8"/>
    <w:rsid w:val="00975D90"/>
    <w:rsid w:val="00983DD3"/>
    <w:rsid w:val="00983F01"/>
    <w:rsid w:val="00986B4D"/>
    <w:rsid w:val="00987301"/>
    <w:rsid w:val="009909CB"/>
    <w:rsid w:val="00992E82"/>
    <w:rsid w:val="00993583"/>
    <w:rsid w:val="00996040"/>
    <w:rsid w:val="009A27D8"/>
    <w:rsid w:val="009A43D0"/>
    <w:rsid w:val="009A7CB8"/>
    <w:rsid w:val="009B0F17"/>
    <w:rsid w:val="009B1B35"/>
    <w:rsid w:val="009B21A0"/>
    <w:rsid w:val="009B3971"/>
    <w:rsid w:val="009B4C91"/>
    <w:rsid w:val="009C0412"/>
    <w:rsid w:val="009E0D54"/>
    <w:rsid w:val="009E74C4"/>
    <w:rsid w:val="009F1D3C"/>
    <w:rsid w:val="00A0002B"/>
    <w:rsid w:val="00A01FFF"/>
    <w:rsid w:val="00A068E8"/>
    <w:rsid w:val="00A06C0C"/>
    <w:rsid w:val="00A100AC"/>
    <w:rsid w:val="00A13D96"/>
    <w:rsid w:val="00A14D31"/>
    <w:rsid w:val="00A14F74"/>
    <w:rsid w:val="00A178D5"/>
    <w:rsid w:val="00A17F97"/>
    <w:rsid w:val="00A208B1"/>
    <w:rsid w:val="00A2251E"/>
    <w:rsid w:val="00A22C10"/>
    <w:rsid w:val="00A25835"/>
    <w:rsid w:val="00A26727"/>
    <w:rsid w:val="00A26D33"/>
    <w:rsid w:val="00A275EF"/>
    <w:rsid w:val="00A322E2"/>
    <w:rsid w:val="00A32EE3"/>
    <w:rsid w:val="00A34305"/>
    <w:rsid w:val="00A362F5"/>
    <w:rsid w:val="00A378B1"/>
    <w:rsid w:val="00A41A12"/>
    <w:rsid w:val="00A41A53"/>
    <w:rsid w:val="00A423CC"/>
    <w:rsid w:val="00A430CC"/>
    <w:rsid w:val="00A500DA"/>
    <w:rsid w:val="00A51BBF"/>
    <w:rsid w:val="00A536AA"/>
    <w:rsid w:val="00A54560"/>
    <w:rsid w:val="00A62302"/>
    <w:rsid w:val="00A72919"/>
    <w:rsid w:val="00A749C1"/>
    <w:rsid w:val="00A74D5D"/>
    <w:rsid w:val="00A76EEC"/>
    <w:rsid w:val="00A77892"/>
    <w:rsid w:val="00A77E0E"/>
    <w:rsid w:val="00A77E82"/>
    <w:rsid w:val="00A77EAE"/>
    <w:rsid w:val="00A809BB"/>
    <w:rsid w:val="00A83293"/>
    <w:rsid w:val="00A84A23"/>
    <w:rsid w:val="00A91BAD"/>
    <w:rsid w:val="00A921E1"/>
    <w:rsid w:val="00A9785A"/>
    <w:rsid w:val="00AA2066"/>
    <w:rsid w:val="00AA314C"/>
    <w:rsid w:val="00AA530D"/>
    <w:rsid w:val="00AA6089"/>
    <w:rsid w:val="00AB2DE9"/>
    <w:rsid w:val="00AB5830"/>
    <w:rsid w:val="00AB6F95"/>
    <w:rsid w:val="00AC087E"/>
    <w:rsid w:val="00AC17E4"/>
    <w:rsid w:val="00AC2EE5"/>
    <w:rsid w:val="00AD011C"/>
    <w:rsid w:val="00AD1128"/>
    <w:rsid w:val="00AD3FAE"/>
    <w:rsid w:val="00AD6DBC"/>
    <w:rsid w:val="00AD724F"/>
    <w:rsid w:val="00AD74F8"/>
    <w:rsid w:val="00AD7B9A"/>
    <w:rsid w:val="00AE1337"/>
    <w:rsid w:val="00AE64EA"/>
    <w:rsid w:val="00AE6976"/>
    <w:rsid w:val="00AF2AA6"/>
    <w:rsid w:val="00AF2B15"/>
    <w:rsid w:val="00AF39AF"/>
    <w:rsid w:val="00AF7C9A"/>
    <w:rsid w:val="00B01555"/>
    <w:rsid w:val="00B01DC5"/>
    <w:rsid w:val="00B01F6F"/>
    <w:rsid w:val="00B0333F"/>
    <w:rsid w:val="00B068CC"/>
    <w:rsid w:val="00B0721C"/>
    <w:rsid w:val="00B10172"/>
    <w:rsid w:val="00B1319E"/>
    <w:rsid w:val="00B14C99"/>
    <w:rsid w:val="00B163A2"/>
    <w:rsid w:val="00B17282"/>
    <w:rsid w:val="00B17E0A"/>
    <w:rsid w:val="00B208DE"/>
    <w:rsid w:val="00B20F50"/>
    <w:rsid w:val="00B21CD2"/>
    <w:rsid w:val="00B229F8"/>
    <w:rsid w:val="00B23D44"/>
    <w:rsid w:val="00B27174"/>
    <w:rsid w:val="00B27412"/>
    <w:rsid w:val="00B3065A"/>
    <w:rsid w:val="00B30955"/>
    <w:rsid w:val="00B3154C"/>
    <w:rsid w:val="00B3286D"/>
    <w:rsid w:val="00B32FD3"/>
    <w:rsid w:val="00B34A41"/>
    <w:rsid w:val="00B402C9"/>
    <w:rsid w:val="00B447C5"/>
    <w:rsid w:val="00B5152C"/>
    <w:rsid w:val="00B526F0"/>
    <w:rsid w:val="00B547BE"/>
    <w:rsid w:val="00B5663F"/>
    <w:rsid w:val="00B57100"/>
    <w:rsid w:val="00B60D1F"/>
    <w:rsid w:val="00B60EC7"/>
    <w:rsid w:val="00B61A59"/>
    <w:rsid w:val="00B63E05"/>
    <w:rsid w:val="00B678FD"/>
    <w:rsid w:val="00B70BAA"/>
    <w:rsid w:val="00B70FAD"/>
    <w:rsid w:val="00B710AE"/>
    <w:rsid w:val="00B74B81"/>
    <w:rsid w:val="00B74EA9"/>
    <w:rsid w:val="00B76773"/>
    <w:rsid w:val="00B77824"/>
    <w:rsid w:val="00B833E8"/>
    <w:rsid w:val="00B83536"/>
    <w:rsid w:val="00B839AF"/>
    <w:rsid w:val="00B84C97"/>
    <w:rsid w:val="00B94BFF"/>
    <w:rsid w:val="00B95ACE"/>
    <w:rsid w:val="00BA060B"/>
    <w:rsid w:val="00BA2777"/>
    <w:rsid w:val="00BA3304"/>
    <w:rsid w:val="00BA4AC6"/>
    <w:rsid w:val="00BA6990"/>
    <w:rsid w:val="00BB20DF"/>
    <w:rsid w:val="00BB2CE0"/>
    <w:rsid w:val="00BB5C42"/>
    <w:rsid w:val="00BB5C6D"/>
    <w:rsid w:val="00BB63DB"/>
    <w:rsid w:val="00BC2AB2"/>
    <w:rsid w:val="00BC2FFD"/>
    <w:rsid w:val="00BC39A1"/>
    <w:rsid w:val="00BC6C0B"/>
    <w:rsid w:val="00BC6F06"/>
    <w:rsid w:val="00BC6F07"/>
    <w:rsid w:val="00BD086A"/>
    <w:rsid w:val="00BD1638"/>
    <w:rsid w:val="00BD68F2"/>
    <w:rsid w:val="00BD7556"/>
    <w:rsid w:val="00BD7B0B"/>
    <w:rsid w:val="00BE10E5"/>
    <w:rsid w:val="00BE12A9"/>
    <w:rsid w:val="00BE3C2A"/>
    <w:rsid w:val="00BE4A42"/>
    <w:rsid w:val="00BE5D6E"/>
    <w:rsid w:val="00BE6460"/>
    <w:rsid w:val="00BF262B"/>
    <w:rsid w:val="00BF26B5"/>
    <w:rsid w:val="00BF2B84"/>
    <w:rsid w:val="00BF519B"/>
    <w:rsid w:val="00BF5900"/>
    <w:rsid w:val="00BF632F"/>
    <w:rsid w:val="00BF6591"/>
    <w:rsid w:val="00BF74DF"/>
    <w:rsid w:val="00C0190D"/>
    <w:rsid w:val="00C052C6"/>
    <w:rsid w:val="00C076C0"/>
    <w:rsid w:val="00C1073A"/>
    <w:rsid w:val="00C11E22"/>
    <w:rsid w:val="00C12667"/>
    <w:rsid w:val="00C12E93"/>
    <w:rsid w:val="00C13592"/>
    <w:rsid w:val="00C17718"/>
    <w:rsid w:val="00C17DEE"/>
    <w:rsid w:val="00C2014F"/>
    <w:rsid w:val="00C2089B"/>
    <w:rsid w:val="00C2393D"/>
    <w:rsid w:val="00C25F5E"/>
    <w:rsid w:val="00C30A84"/>
    <w:rsid w:val="00C321FD"/>
    <w:rsid w:val="00C32285"/>
    <w:rsid w:val="00C342C0"/>
    <w:rsid w:val="00C351A2"/>
    <w:rsid w:val="00C35EC5"/>
    <w:rsid w:val="00C401B0"/>
    <w:rsid w:val="00C423DB"/>
    <w:rsid w:val="00C508F3"/>
    <w:rsid w:val="00C509C4"/>
    <w:rsid w:val="00C50D4B"/>
    <w:rsid w:val="00C54D55"/>
    <w:rsid w:val="00C55001"/>
    <w:rsid w:val="00C55363"/>
    <w:rsid w:val="00C56AD3"/>
    <w:rsid w:val="00C5714A"/>
    <w:rsid w:val="00C60212"/>
    <w:rsid w:val="00C609FB"/>
    <w:rsid w:val="00C635FD"/>
    <w:rsid w:val="00C64597"/>
    <w:rsid w:val="00C645F5"/>
    <w:rsid w:val="00C64925"/>
    <w:rsid w:val="00C66314"/>
    <w:rsid w:val="00C67747"/>
    <w:rsid w:val="00C70F71"/>
    <w:rsid w:val="00C70FEC"/>
    <w:rsid w:val="00C71B52"/>
    <w:rsid w:val="00C720E2"/>
    <w:rsid w:val="00C722C8"/>
    <w:rsid w:val="00C72FA3"/>
    <w:rsid w:val="00C74DF3"/>
    <w:rsid w:val="00C754DC"/>
    <w:rsid w:val="00C75DFA"/>
    <w:rsid w:val="00C75FFC"/>
    <w:rsid w:val="00C82115"/>
    <w:rsid w:val="00C83B52"/>
    <w:rsid w:val="00C8580B"/>
    <w:rsid w:val="00C86122"/>
    <w:rsid w:val="00C91C26"/>
    <w:rsid w:val="00C95E7B"/>
    <w:rsid w:val="00CA0365"/>
    <w:rsid w:val="00CA4D65"/>
    <w:rsid w:val="00CA5C9E"/>
    <w:rsid w:val="00CA5D8F"/>
    <w:rsid w:val="00CA6F32"/>
    <w:rsid w:val="00CA7BE3"/>
    <w:rsid w:val="00CB18DB"/>
    <w:rsid w:val="00CB25B2"/>
    <w:rsid w:val="00CB3653"/>
    <w:rsid w:val="00CB71D7"/>
    <w:rsid w:val="00CC25D3"/>
    <w:rsid w:val="00CC6B56"/>
    <w:rsid w:val="00CC70CD"/>
    <w:rsid w:val="00CC7CCA"/>
    <w:rsid w:val="00CD19DF"/>
    <w:rsid w:val="00CD3B08"/>
    <w:rsid w:val="00CD42D9"/>
    <w:rsid w:val="00CD4810"/>
    <w:rsid w:val="00CD623D"/>
    <w:rsid w:val="00CD642D"/>
    <w:rsid w:val="00CD7733"/>
    <w:rsid w:val="00CE5AD0"/>
    <w:rsid w:val="00CF0A14"/>
    <w:rsid w:val="00CF3C86"/>
    <w:rsid w:val="00D01931"/>
    <w:rsid w:val="00D02593"/>
    <w:rsid w:val="00D02B7A"/>
    <w:rsid w:val="00D032DB"/>
    <w:rsid w:val="00D067E7"/>
    <w:rsid w:val="00D10574"/>
    <w:rsid w:val="00D10876"/>
    <w:rsid w:val="00D10C81"/>
    <w:rsid w:val="00D1145F"/>
    <w:rsid w:val="00D12AD6"/>
    <w:rsid w:val="00D13F6D"/>
    <w:rsid w:val="00D2116E"/>
    <w:rsid w:val="00D226A7"/>
    <w:rsid w:val="00D23E4C"/>
    <w:rsid w:val="00D27338"/>
    <w:rsid w:val="00D31091"/>
    <w:rsid w:val="00D33059"/>
    <w:rsid w:val="00D40FE6"/>
    <w:rsid w:val="00D42ABF"/>
    <w:rsid w:val="00D46BAE"/>
    <w:rsid w:val="00D5113D"/>
    <w:rsid w:val="00D55B7F"/>
    <w:rsid w:val="00D60B8F"/>
    <w:rsid w:val="00D6699C"/>
    <w:rsid w:val="00D674B8"/>
    <w:rsid w:val="00D72983"/>
    <w:rsid w:val="00D73D70"/>
    <w:rsid w:val="00D74EDC"/>
    <w:rsid w:val="00D75577"/>
    <w:rsid w:val="00D75E28"/>
    <w:rsid w:val="00D76197"/>
    <w:rsid w:val="00D81C1B"/>
    <w:rsid w:val="00D82773"/>
    <w:rsid w:val="00D914F6"/>
    <w:rsid w:val="00D91FC5"/>
    <w:rsid w:val="00D945C1"/>
    <w:rsid w:val="00D9615E"/>
    <w:rsid w:val="00D963A1"/>
    <w:rsid w:val="00D96831"/>
    <w:rsid w:val="00D97205"/>
    <w:rsid w:val="00D9732B"/>
    <w:rsid w:val="00DA235A"/>
    <w:rsid w:val="00DA6528"/>
    <w:rsid w:val="00DA771E"/>
    <w:rsid w:val="00DB2A71"/>
    <w:rsid w:val="00DB431B"/>
    <w:rsid w:val="00DB45C5"/>
    <w:rsid w:val="00DB658D"/>
    <w:rsid w:val="00DB77A9"/>
    <w:rsid w:val="00DC08E7"/>
    <w:rsid w:val="00DC622F"/>
    <w:rsid w:val="00DD01DA"/>
    <w:rsid w:val="00DD0665"/>
    <w:rsid w:val="00DD2124"/>
    <w:rsid w:val="00DD3155"/>
    <w:rsid w:val="00DD482A"/>
    <w:rsid w:val="00DD4E1F"/>
    <w:rsid w:val="00DE0ABA"/>
    <w:rsid w:val="00DE59B9"/>
    <w:rsid w:val="00DF1671"/>
    <w:rsid w:val="00DF33D1"/>
    <w:rsid w:val="00DF41D8"/>
    <w:rsid w:val="00DF6AD5"/>
    <w:rsid w:val="00E01099"/>
    <w:rsid w:val="00E01D44"/>
    <w:rsid w:val="00E03D77"/>
    <w:rsid w:val="00E0437B"/>
    <w:rsid w:val="00E0462C"/>
    <w:rsid w:val="00E0696E"/>
    <w:rsid w:val="00E07719"/>
    <w:rsid w:val="00E07E90"/>
    <w:rsid w:val="00E15B55"/>
    <w:rsid w:val="00E161C7"/>
    <w:rsid w:val="00E21099"/>
    <w:rsid w:val="00E21996"/>
    <w:rsid w:val="00E22CE7"/>
    <w:rsid w:val="00E24C42"/>
    <w:rsid w:val="00E258B7"/>
    <w:rsid w:val="00E26087"/>
    <w:rsid w:val="00E27DF3"/>
    <w:rsid w:val="00E359DE"/>
    <w:rsid w:val="00E35E89"/>
    <w:rsid w:val="00E42D98"/>
    <w:rsid w:val="00E44223"/>
    <w:rsid w:val="00E46ADA"/>
    <w:rsid w:val="00E536CF"/>
    <w:rsid w:val="00E63F3B"/>
    <w:rsid w:val="00E64329"/>
    <w:rsid w:val="00E654C0"/>
    <w:rsid w:val="00E65E42"/>
    <w:rsid w:val="00E66A52"/>
    <w:rsid w:val="00E67477"/>
    <w:rsid w:val="00E760FD"/>
    <w:rsid w:val="00E76363"/>
    <w:rsid w:val="00E817BC"/>
    <w:rsid w:val="00E83B55"/>
    <w:rsid w:val="00E90D73"/>
    <w:rsid w:val="00E918B2"/>
    <w:rsid w:val="00E948D2"/>
    <w:rsid w:val="00E96243"/>
    <w:rsid w:val="00E96B21"/>
    <w:rsid w:val="00EA3922"/>
    <w:rsid w:val="00EA4324"/>
    <w:rsid w:val="00EA5B1B"/>
    <w:rsid w:val="00EA5DAD"/>
    <w:rsid w:val="00EB00E4"/>
    <w:rsid w:val="00EB3116"/>
    <w:rsid w:val="00EB31B0"/>
    <w:rsid w:val="00EB5895"/>
    <w:rsid w:val="00EC15FC"/>
    <w:rsid w:val="00EC256D"/>
    <w:rsid w:val="00EC495A"/>
    <w:rsid w:val="00ED01B0"/>
    <w:rsid w:val="00ED3421"/>
    <w:rsid w:val="00ED46C1"/>
    <w:rsid w:val="00EE2165"/>
    <w:rsid w:val="00EE2B4C"/>
    <w:rsid w:val="00EE31CB"/>
    <w:rsid w:val="00EE5422"/>
    <w:rsid w:val="00EE631A"/>
    <w:rsid w:val="00EE693F"/>
    <w:rsid w:val="00EE750D"/>
    <w:rsid w:val="00EF3C6F"/>
    <w:rsid w:val="00EF52CF"/>
    <w:rsid w:val="00EF5F3F"/>
    <w:rsid w:val="00EF6100"/>
    <w:rsid w:val="00EF6370"/>
    <w:rsid w:val="00EF7A0B"/>
    <w:rsid w:val="00F0001A"/>
    <w:rsid w:val="00F00F80"/>
    <w:rsid w:val="00F03265"/>
    <w:rsid w:val="00F039A7"/>
    <w:rsid w:val="00F06A44"/>
    <w:rsid w:val="00F105A7"/>
    <w:rsid w:val="00F13713"/>
    <w:rsid w:val="00F155C5"/>
    <w:rsid w:val="00F17967"/>
    <w:rsid w:val="00F211F7"/>
    <w:rsid w:val="00F273C8"/>
    <w:rsid w:val="00F27653"/>
    <w:rsid w:val="00F318CD"/>
    <w:rsid w:val="00F320AA"/>
    <w:rsid w:val="00F32AEC"/>
    <w:rsid w:val="00F377D0"/>
    <w:rsid w:val="00F43AF9"/>
    <w:rsid w:val="00F44704"/>
    <w:rsid w:val="00F472A2"/>
    <w:rsid w:val="00F5054B"/>
    <w:rsid w:val="00F51199"/>
    <w:rsid w:val="00F53A37"/>
    <w:rsid w:val="00F53F4F"/>
    <w:rsid w:val="00F53FD2"/>
    <w:rsid w:val="00F5542C"/>
    <w:rsid w:val="00F5665A"/>
    <w:rsid w:val="00F60275"/>
    <w:rsid w:val="00F604B2"/>
    <w:rsid w:val="00F620B7"/>
    <w:rsid w:val="00F63CE4"/>
    <w:rsid w:val="00F67ED4"/>
    <w:rsid w:val="00F702F9"/>
    <w:rsid w:val="00F70AF0"/>
    <w:rsid w:val="00F70C04"/>
    <w:rsid w:val="00F71EBA"/>
    <w:rsid w:val="00F74465"/>
    <w:rsid w:val="00F75A07"/>
    <w:rsid w:val="00F76AD0"/>
    <w:rsid w:val="00F77EA6"/>
    <w:rsid w:val="00F804C0"/>
    <w:rsid w:val="00F81053"/>
    <w:rsid w:val="00F81CA6"/>
    <w:rsid w:val="00F81FC0"/>
    <w:rsid w:val="00F82D5B"/>
    <w:rsid w:val="00F83B98"/>
    <w:rsid w:val="00F86765"/>
    <w:rsid w:val="00F91693"/>
    <w:rsid w:val="00F928F6"/>
    <w:rsid w:val="00F950A5"/>
    <w:rsid w:val="00F97379"/>
    <w:rsid w:val="00FA08E7"/>
    <w:rsid w:val="00FA3052"/>
    <w:rsid w:val="00FA54C9"/>
    <w:rsid w:val="00FA608C"/>
    <w:rsid w:val="00FA6A40"/>
    <w:rsid w:val="00FB2FDD"/>
    <w:rsid w:val="00FB4936"/>
    <w:rsid w:val="00FB4F34"/>
    <w:rsid w:val="00FB5834"/>
    <w:rsid w:val="00FC1143"/>
    <w:rsid w:val="00FC6046"/>
    <w:rsid w:val="00FC6AA6"/>
    <w:rsid w:val="00FC7408"/>
    <w:rsid w:val="00FC798C"/>
    <w:rsid w:val="00FD0FA1"/>
    <w:rsid w:val="00FD4344"/>
    <w:rsid w:val="00FD54B3"/>
    <w:rsid w:val="00FD54E5"/>
    <w:rsid w:val="00FD7869"/>
    <w:rsid w:val="00FD79B1"/>
    <w:rsid w:val="00FE40FF"/>
    <w:rsid w:val="00FE444E"/>
    <w:rsid w:val="00FE4698"/>
    <w:rsid w:val="00FE538F"/>
    <w:rsid w:val="00FE5762"/>
    <w:rsid w:val="00FF3456"/>
    <w:rsid w:val="00FF592C"/>
    <w:rsid w:val="00FF6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D06B99"/>
  <w15:chartTrackingRefBased/>
  <w15:docId w15:val="{AF81C58A-933B-466D-B701-A5B1673D5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89B"/>
  </w:style>
  <w:style w:type="paragraph" w:styleId="Heading1">
    <w:name w:val="heading 1"/>
    <w:basedOn w:val="Normal"/>
    <w:next w:val="Normal"/>
    <w:link w:val="Heading1Char"/>
    <w:uiPriority w:val="9"/>
    <w:qFormat/>
    <w:rsid w:val="008861AC"/>
    <w:pPr>
      <w:keepNext/>
      <w:keepLines/>
      <w:spacing w:before="320" w:after="0" w:line="240" w:lineRule="auto"/>
      <w:outlineLvl w:val="0"/>
    </w:pPr>
    <w:rPr>
      <w:rFonts w:asciiTheme="majorHAnsi" w:eastAsiaTheme="majorEastAsia" w:hAnsiTheme="majorHAnsi" w:cstheme="majorBidi"/>
      <w:color w:val="2E74B5" w:themeColor="accent1" w:themeShade="BF"/>
      <w:sz w:val="30"/>
      <w:szCs w:val="30"/>
    </w:rPr>
  </w:style>
  <w:style w:type="paragraph" w:styleId="Heading2">
    <w:name w:val="heading 2"/>
    <w:basedOn w:val="Normal"/>
    <w:next w:val="Normal"/>
    <w:link w:val="Heading2Char"/>
    <w:uiPriority w:val="9"/>
    <w:semiHidden/>
    <w:unhideWhenUsed/>
    <w:qFormat/>
    <w:rsid w:val="008861AC"/>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8861AC"/>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8861AC"/>
    <w:pPr>
      <w:keepNext/>
      <w:keepLines/>
      <w:spacing w:before="40" w:after="0"/>
      <w:outlineLvl w:val="3"/>
    </w:pPr>
    <w:rPr>
      <w:rFonts w:asciiTheme="majorHAnsi" w:eastAsiaTheme="majorEastAsia" w:hAnsiTheme="majorHAnsi" w:cstheme="majorBidi"/>
      <w:i/>
      <w:iCs/>
      <w:color w:val="2F5496" w:themeColor="accent5" w:themeShade="BF"/>
      <w:sz w:val="25"/>
      <w:szCs w:val="25"/>
    </w:rPr>
  </w:style>
  <w:style w:type="paragraph" w:styleId="Heading5">
    <w:name w:val="heading 5"/>
    <w:basedOn w:val="Normal"/>
    <w:next w:val="Normal"/>
    <w:link w:val="Heading5Char"/>
    <w:uiPriority w:val="9"/>
    <w:semiHidden/>
    <w:unhideWhenUsed/>
    <w:qFormat/>
    <w:rsid w:val="008861AC"/>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8861AC"/>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8861AC"/>
    <w:pPr>
      <w:keepNext/>
      <w:keepLines/>
      <w:spacing w:before="40" w:after="0"/>
      <w:outlineLvl w:val="6"/>
    </w:pPr>
    <w:rPr>
      <w:rFonts w:asciiTheme="majorHAnsi" w:eastAsiaTheme="majorEastAsia" w:hAnsiTheme="majorHAnsi" w:cstheme="majorBidi"/>
      <w:color w:val="1F4E79" w:themeColor="accent1" w:themeShade="80"/>
    </w:rPr>
  </w:style>
  <w:style w:type="paragraph" w:styleId="Heading8">
    <w:name w:val="heading 8"/>
    <w:basedOn w:val="Normal"/>
    <w:next w:val="Normal"/>
    <w:link w:val="Heading8Char"/>
    <w:uiPriority w:val="9"/>
    <w:semiHidden/>
    <w:unhideWhenUsed/>
    <w:qFormat/>
    <w:rsid w:val="008861AC"/>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8861AC"/>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1AC"/>
    <w:rPr>
      <w:rFonts w:asciiTheme="majorHAnsi" w:eastAsiaTheme="majorEastAsia" w:hAnsiTheme="majorHAnsi" w:cstheme="majorBidi"/>
      <w:color w:val="2E74B5" w:themeColor="accent1" w:themeShade="BF"/>
      <w:sz w:val="30"/>
      <w:szCs w:val="30"/>
    </w:rPr>
  </w:style>
  <w:style w:type="character" w:customStyle="1" w:styleId="Heading2Char">
    <w:name w:val="Heading 2 Char"/>
    <w:basedOn w:val="DefaultParagraphFont"/>
    <w:link w:val="Heading2"/>
    <w:uiPriority w:val="9"/>
    <w:semiHidden/>
    <w:rsid w:val="008861AC"/>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8861AC"/>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8861AC"/>
    <w:rPr>
      <w:rFonts w:asciiTheme="majorHAnsi" w:eastAsiaTheme="majorEastAsia" w:hAnsiTheme="majorHAnsi" w:cstheme="majorBidi"/>
      <w:i/>
      <w:iCs/>
      <w:color w:val="2F5496" w:themeColor="accent5" w:themeShade="BF"/>
      <w:sz w:val="25"/>
      <w:szCs w:val="25"/>
    </w:rPr>
  </w:style>
  <w:style w:type="character" w:customStyle="1" w:styleId="Heading5Char">
    <w:name w:val="Heading 5 Char"/>
    <w:basedOn w:val="DefaultParagraphFont"/>
    <w:link w:val="Heading5"/>
    <w:uiPriority w:val="9"/>
    <w:semiHidden/>
    <w:rsid w:val="008861AC"/>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8861AC"/>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8861AC"/>
    <w:rPr>
      <w:rFonts w:asciiTheme="majorHAnsi" w:eastAsiaTheme="majorEastAsia" w:hAnsiTheme="majorHAnsi" w:cstheme="majorBidi"/>
      <w:color w:val="1F4E79" w:themeColor="accent1" w:themeShade="80"/>
    </w:rPr>
  </w:style>
  <w:style w:type="character" w:customStyle="1" w:styleId="Heading8Char">
    <w:name w:val="Heading 8 Char"/>
    <w:basedOn w:val="DefaultParagraphFont"/>
    <w:link w:val="Heading8"/>
    <w:uiPriority w:val="9"/>
    <w:semiHidden/>
    <w:rsid w:val="008861AC"/>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8861AC"/>
    <w:rPr>
      <w:rFonts w:asciiTheme="majorHAnsi" w:eastAsiaTheme="majorEastAsia" w:hAnsiTheme="majorHAnsi" w:cstheme="majorBidi"/>
      <w:color w:val="385623" w:themeColor="accent6" w:themeShade="80"/>
    </w:rPr>
  </w:style>
  <w:style w:type="paragraph" w:styleId="Title">
    <w:name w:val="Title"/>
    <w:basedOn w:val="Normal"/>
    <w:next w:val="Normal"/>
    <w:link w:val="TitleChar"/>
    <w:uiPriority w:val="10"/>
    <w:qFormat/>
    <w:rsid w:val="008861AC"/>
    <w:pPr>
      <w:spacing w:after="0" w:line="240" w:lineRule="auto"/>
      <w:contextualSpacing/>
    </w:pPr>
    <w:rPr>
      <w:rFonts w:asciiTheme="majorHAnsi" w:eastAsiaTheme="majorEastAsia" w:hAnsiTheme="majorHAnsi" w:cstheme="majorBidi"/>
      <w:color w:val="2E74B5" w:themeColor="accent1" w:themeShade="BF"/>
      <w:spacing w:val="-10"/>
      <w:sz w:val="52"/>
      <w:szCs w:val="52"/>
    </w:rPr>
  </w:style>
  <w:style w:type="character" w:customStyle="1" w:styleId="TitleChar">
    <w:name w:val="Title Char"/>
    <w:basedOn w:val="DefaultParagraphFont"/>
    <w:link w:val="Title"/>
    <w:uiPriority w:val="10"/>
    <w:rsid w:val="008861AC"/>
    <w:rPr>
      <w:rFonts w:asciiTheme="majorHAnsi" w:eastAsiaTheme="majorEastAsia" w:hAnsiTheme="majorHAnsi" w:cstheme="majorBidi"/>
      <w:color w:val="2E74B5" w:themeColor="accent1" w:themeShade="BF"/>
      <w:spacing w:val="-10"/>
      <w:sz w:val="52"/>
      <w:szCs w:val="52"/>
    </w:rPr>
  </w:style>
  <w:style w:type="paragraph" w:styleId="Subtitle">
    <w:name w:val="Subtitle"/>
    <w:basedOn w:val="Normal"/>
    <w:next w:val="Normal"/>
    <w:link w:val="SubtitleChar"/>
    <w:uiPriority w:val="11"/>
    <w:qFormat/>
    <w:rsid w:val="008861AC"/>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8861AC"/>
    <w:rPr>
      <w:rFonts w:asciiTheme="majorHAnsi" w:eastAsiaTheme="majorEastAsia" w:hAnsiTheme="majorHAnsi" w:cstheme="majorBidi"/>
    </w:rPr>
  </w:style>
  <w:style w:type="paragraph" w:styleId="Quote">
    <w:name w:val="Quote"/>
    <w:basedOn w:val="Normal"/>
    <w:next w:val="Normal"/>
    <w:link w:val="QuoteChar"/>
    <w:uiPriority w:val="29"/>
    <w:qFormat/>
    <w:rsid w:val="008861AC"/>
    <w:pPr>
      <w:spacing w:before="120"/>
      <w:ind w:left="720" w:right="720"/>
      <w:jc w:val="center"/>
    </w:pPr>
    <w:rPr>
      <w:i/>
      <w:iCs/>
    </w:rPr>
  </w:style>
  <w:style w:type="character" w:customStyle="1" w:styleId="QuoteChar">
    <w:name w:val="Quote Char"/>
    <w:basedOn w:val="DefaultParagraphFont"/>
    <w:link w:val="Quote"/>
    <w:uiPriority w:val="29"/>
    <w:rsid w:val="008861AC"/>
    <w:rPr>
      <w:i/>
      <w:iCs/>
    </w:rPr>
  </w:style>
  <w:style w:type="paragraph" w:styleId="ListParagraph">
    <w:name w:val="List Paragraph"/>
    <w:basedOn w:val="Normal"/>
    <w:uiPriority w:val="34"/>
    <w:qFormat/>
    <w:rsid w:val="00EB3116"/>
    <w:pPr>
      <w:ind w:left="720"/>
      <w:contextualSpacing/>
    </w:pPr>
  </w:style>
  <w:style w:type="character" w:styleId="IntenseEmphasis">
    <w:name w:val="Intense Emphasis"/>
    <w:basedOn w:val="DefaultParagraphFont"/>
    <w:uiPriority w:val="21"/>
    <w:qFormat/>
    <w:rsid w:val="008861AC"/>
    <w:rPr>
      <w:b w:val="0"/>
      <w:bCs w:val="0"/>
      <w:i/>
      <w:iCs/>
      <w:color w:val="5B9BD5" w:themeColor="accent1"/>
    </w:rPr>
  </w:style>
  <w:style w:type="paragraph" w:styleId="IntenseQuote">
    <w:name w:val="Intense Quote"/>
    <w:basedOn w:val="Normal"/>
    <w:next w:val="Normal"/>
    <w:link w:val="IntenseQuoteChar"/>
    <w:uiPriority w:val="30"/>
    <w:qFormat/>
    <w:rsid w:val="008861AC"/>
    <w:pPr>
      <w:spacing w:before="120" w:line="300" w:lineRule="auto"/>
      <w:ind w:left="576" w:right="576"/>
      <w:jc w:val="center"/>
    </w:pPr>
    <w:rPr>
      <w:rFonts w:asciiTheme="majorHAnsi" w:eastAsiaTheme="majorEastAsia" w:hAnsiTheme="majorHAnsi" w:cstheme="majorBidi"/>
      <w:color w:val="5B9BD5" w:themeColor="accent1"/>
      <w:sz w:val="24"/>
      <w:szCs w:val="24"/>
    </w:rPr>
  </w:style>
  <w:style w:type="character" w:customStyle="1" w:styleId="IntenseQuoteChar">
    <w:name w:val="Intense Quote Char"/>
    <w:basedOn w:val="DefaultParagraphFont"/>
    <w:link w:val="IntenseQuote"/>
    <w:uiPriority w:val="30"/>
    <w:rsid w:val="008861AC"/>
    <w:rPr>
      <w:rFonts w:asciiTheme="majorHAnsi" w:eastAsiaTheme="majorEastAsia" w:hAnsiTheme="majorHAnsi" w:cstheme="majorBidi"/>
      <w:color w:val="5B9BD5" w:themeColor="accent1"/>
      <w:sz w:val="24"/>
      <w:szCs w:val="24"/>
    </w:rPr>
  </w:style>
  <w:style w:type="character" w:styleId="IntenseReference">
    <w:name w:val="Intense Reference"/>
    <w:basedOn w:val="DefaultParagraphFont"/>
    <w:uiPriority w:val="32"/>
    <w:qFormat/>
    <w:rsid w:val="008861AC"/>
    <w:rPr>
      <w:b/>
      <w:bCs/>
      <w:smallCaps/>
      <w:color w:val="5B9BD5" w:themeColor="accent1"/>
      <w:spacing w:val="5"/>
      <w:u w:val="single"/>
    </w:rPr>
  </w:style>
  <w:style w:type="paragraph" w:styleId="Header">
    <w:name w:val="header"/>
    <w:basedOn w:val="Normal"/>
    <w:link w:val="HeaderChar"/>
    <w:uiPriority w:val="99"/>
    <w:unhideWhenUsed/>
    <w:rsid w:val="00EB31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116"/>
  </w:style>
  <w:style w:type="paragraph" w:styleId="Footer">
    <w:name w:val="footer"/>
    <w:basedOn w:val="Normal"/>
    <w:link w:val="FooterChar"/>
    <w:uiPriority w:val="99"/>
    <w:unhideWhenUsed/>
    <w:rsid w:val="00EB31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116"/>
  </w:style>
  <w:style w:type="paragraph" w:styleId="NoSpacing">
    <w:name w:val="No Spacing"/>
    <w:link w:val="NoSpacingChar"/>
    <w:uiPriority w:val="1"/>
    <w:qFormat/>
    <w:rsid w:val="008861AC"/>
    <w:pPr>
      <w:spacing w:after="0" w:line="240" w:lineRule="auto"/>
    </w:pPr>
  </w:style>
  <w:style w:type="character" w:customStyle="1" w:styleId="NoSpacingChar">
    <w:name w:val="No Spacing Char"/>
    <w:basedOn w:val="DefaultParagraphFont"/>
    <w:link w:val="NoSpacing"/>
    <w:uiPriority w:val="1"/>
    <w:rsid w:val="00EB3116"/>
  </w:style>
  <w:style w:type="paragraph" w:styleId="Caption">
    <w:name w:val="caption"/>
    <w:basedOn w:val="Normal"/>
    <w:next w:val="Normal"/>
    <w:uiPriority w:val="35"/>
    <w:semiHidden/>
    <w:unhideWhenUsed/>
    <w:qFormat/>
    <w:rsid w:val="008861AC"/>
    <w:pPr>
      <w:spacing w:line="240" w:lineRule="auto"/>
    </w:pPr>
    <w:rPr>
      <w:b/>
      <w:bCs/>
      <w:smallCaps/>
      <w:color w:val="5B9BD5" w:themeColor="accent1"/>
      <w:spacing w:val="6"/>
    </w:rPr>
  </w:style>
  <w:style w:type="character" w:styleId="Strong">
    <w:name w:val="Strong"/>
    <w:basedOn w:val="DefaultParagraphFont"/>
    <w:uiPriority w:val="22"/>
    <w:qFormat/>
    <w:rsid w:val="008861AC"/>
    <w:rPr>
      <w:b/>
      <w:bCs/>
    </w:rPr>
  </w:style>
  <w:style w:type="character" w:styleId="Emphasis">
    <w:name w:val="Emphasis"/>
    <w:basedOn w:val="DefaultParagraphFont"/>
    <w:uiPriority w:val="20"/>
    <w:qFormat/>
    <w:rsid w:val="008861AC"/>
    <w:rPr>
      <w:i/>
      <w:iCs/>
    </w:rPr>
  </w:style>
  <w:style w:type="character" w:styleId="SubtleEmphasis">
    <w:name w:val="Subtle Emphasis"/>
    <w:basedOn w:val="DefaultParagraphFont"/>
    <w:uiPriority w:val="19"/>
    <w:qFormat/>
    <w:rsid w:val="008861AC"/>
    <w:rPr>
      <w:i/>
      <w:iCs/>
      <w:color w:val="404040" w:themeColor="text1" w:themeTint="BF"/>
    </w:rPr>
  </w:style>
  <w:style w:type="character" w:styleId="SubtleReference">
    <w:name w:val="Subtle Reference"/>
    <w:basedOn w:val="DefaultParagraphFont"/>
    <w:uiPriority w:val="31"/>
    <w:qFormat/>
    <w:rsid w:val="008861AC"/>
    <w:rPr>
      <w:smallCaps/>
      <w:color w:val="404040" w:themeColor="text1" w:themeTint="BF"/>
      <w:u w:val="single" w:color="7F7F7F" w:themeColor="text1" w:themeTint="80"/>
    </w:rPr>
  </w:style>
  <w:style w:type="character" w:styleId="BookTitle">
    <w:name w:val="Book Title"/>
    <w:basedOn w:val="DefaultParagraphFont"/>
    <w:uiPriority w:val="33"/>
    <w:qFormat/>
    <w:rsid w:val="008861AC"/>
    <w:rPr>
      <w:b/>
      <w:bCs/>
      <w:smallCaps/>
    </w:rPr>
  </w:style>
  <w:style w:type="paragraph" w:styleId="TOCHeading">
    <w:name w:val="TOC Heading"/>
    <w:basedOn w:val="Heading1"/>
    <w:next w:val="Normal"/>
    <w:uiPriority w:val="39"/>
    <w:unhideWhenUsed/>
    <w:qFormat/>
    <w:rsid w:val="008861AC"/>
    <w:pPr>
      <w:outlineLvl w:val="9"/>
    </w:pPr>
  </w:style>
  <w:style w:type="paragraph" w:styleId="NormalWeb">
    <w:name w:val="Normal (Web)"/>
    <w:basedOn w:val="Normal"/>
    <w:uiPriority w:val="99"/>
    <w:semiHidden/>
    <w:unhideWhenUsed/>
    <w:rsid w:val="007D3C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41A12"/>
    <w:rPr>
      <w:color w:val="0563C1" w:themeColor="hyperlink"/>
      <w:u w:val="single"/>
    </w:rPr>
  </w:style>
  <w:style w:type="character" w:styleId="UnresolvedMention">
    <w:name w:val="Unresolved Mention"/>
    <w:basedOn w:val="DefaultParagraphFont"/>
    <w:uiPriority w:val="99"/>
    <w:semiHidden/>
    <w:unhideWhenUsed/>
    <w:rsid w:val="00A41A12"/>
    <w:rPr>
      <w:color w:val="605E5C"/>
      <w:shd w:val="clear" w:color="auto" w:fill="E1DFDD"/>
    </w:rPr>
  </w:style>
  <w:style w:type="character" w:styleId="FollowedHyperlink">
    <w:name w:val="FollowedHyperlink"/>
    <w:basedOn w:val="DefaultParagraphFont"/>
    <w:uiPriority w:val="99"/>
    <w:semiHidden/>
    <w:unhideWhenUsed/>
    <w:rsid w:val="00326DEF"/>
    <w:rPr>
      <w:color w:val="954F72" w:themeColor="followedHyperlink"/>
      <w:u w:val="single"/>
    </w:rPr>
  </w:style>
  <w:style w:type="character" w:customStyle="1" w:styleId="normaltextrun">
    <w:name w:val="normaltextrun"/>
    <w:basedOn w:val="DefaultParagraphFont"/>
    <w:rsid w:val="0043487C"/>
  </w:style>
  <w:style w:type="paragraph" w:styleId="TOC1">
    <w:name w:val="toc 1"/>
    <w:basedOn w:val="Normal"/>
    <w:next w:val="Normal"/>
    <w:autoRedefine/>
    <w:uiPriority w:val="39"/>
    <w:unhideWhenUsed/>
    <w:rsid w:val="00457A29"/>
    <w:pPr>
      <w:spacing w:after="100"/>
    </w:pPr>
  </w:style>
  <w:style w:type="table" w:customStyle="1" w:styleId="TableGrid1">
    <w:name w:val="Table Grid1"/>
    <w:basedOn w:val="TableNormal"/>
    <w:next w:val="TableGrid"/>
    <w:uiPriority w:val="59"/>
    <w:rsid w:val="00AC17E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C1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3670">
      <w:bodyDiv w:val="1"/>
      <w:marLeft w:val="0"/>
      <w:marRight w:val="0"/>
      <w:marTop w:val="0"/>
      <w:marBottom w:val="0"/>
      <w:divBdr>
        <w:top w:val="none" w:sz="0" w:space="0" w:color="auto"/>
        <w:left w:val="none" w:sz="0" w:space="0" w:color="auto"/>
        <w:bottom w:val="none" w:sz="0" w:space="0" w:color="auto"/>
        <w:right w:val="none" w:sz="0" w:space="0" w:color="auto"/>
      </w:divBdr>
    </w:div>
    <w:div w:id="36854410">
      <w:bodyDiv w:val="1"/>
      <w:marLeft w:val="0"/>
      <w:marRight w:val="0"/>
      <w:marTop w:val="0"/>
      <w:marBottom w:val="0"/>
      <w:divBdr>
        <w:top w:val="none" w:sz="0" w:space="0" w:color="auto"/>
        <w:left w:val="none" w:sz="0" w:space="0" w:color="auto"/>
        <w:bottom w:val="none" w:sz="0" w:space="0" w:color="auto"/>
        <w:right w:val="none" w:sz="0" w:space="0" w:color="auto"/>
      </w:divBdr>
      <w:divsChild>
        <w:div w:id="834957203">
          <w:marLeft w:val="630"/>
          <w:marRight w:val="630"/>
          <w:marTop w:val="0"/>
          <w:marBottom w:val="0"/>
          <w:divBdr>
            <w:top w:val="none" w:sz="0" w:space="0" w:color="auto"/>
            <w:left w:val="none" w:sz="0" w:space="0" w:color="auto"/>
            <w:bottom w:val="none" w:sz="0" w:space="0" w:color="auto"/>
            <w:right w:val="none" w:sz="0" w:space="0" w:color="auto"/>
          </w:divBdr>
          <w:divsChild>
            <w:div w:id="997922936">
              <w:marLeft w:val="0"/>
              <w:marRight w:val="0"/>
              <w:marTop w:val="0"/>
              <w:marBottom w:val="0"/>
              <w:divBdr>
                <w:top w:val="none" w:sz="0" w:space="0" w:color="auto"/>
                <w:left w:val="none" w:sz="0" w:space="0" w:color="auto"/>
                <w:bottom w:val="none" w:sz="0" w:space="0" w:color="auto"/>
                <w:right w:val="none" w:sz="0" w:space="0" w:color="auto"/>
              </w:divBdr>
              <w:divsChild>
                <w:div w:id="2005544628">
                  <w:marLeft w:val="0"/>
                  <w:marRight w:val="0"/>
                  <w:marTop w:val="0"/>
                  <w:marBottom w:val="0"/>
                  <w:divBdr>
                    <w:top w:val="none" w:sz="0" w:space="0" w:color="auto"/>
                    <w:left w:val="none" w:sz="0" w:space="0" w:color="auto"/>
                    <w:bottom w:val="none" w:sz="0" w:space="0" w:color="auto"/>
                    <w:right w:val="none" w:sz="0" w:space="0" w:color="auto"/>
                  </w:divBdr>
                  <w:divsChild>
                    <w:div w:id="50425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15444">
      <w:bodyDiv w:val="1"/>
      <w:marLeft w:val="0"/>
      <w:marRight w:val="0"/>
      <w:marTop w:val="0"/>
      <w:marBottom w:val="0"/>
      <w:divBdr>
        <w:top w:val="none" w:sz="0" w:space="0" w:color="auto"/>
        <w:left w:val="none" w:sz="0" w:space="0" w:color="auto"/>
        <w:bottom w:val="none" w:sz="0" w:space="0" w:color="auto"/>
        <w:right w:val="none" w:sz="0" w:space="0" w:color="auto"/>
      </w:divBdr>
    </w:div>
    <w:div w:id="47464029">
      <w:bodyDiv w:val="1"/>
      <w:marLeft w:val="0"/>
      <w:marRight w:val="0"/>
      <w:marTop w:val="0"/>
      <w:marBottom w:val="0"/>
      <w:divBdr>
        <w:top w:val="none" w:sz="0" w:space="0" w:color="auto"/>
        <w:left w:val="none" w:sz="0" w:space="0" w:color="auto"/>
        <w:bottom w:val="none" w:sz="0" w:space="0" w:color="auto"/>
        <w:right w:val="none" w:sz="0" w:space="0" w:color="auto"/>
      </w:divBdr>
    </w:div>
    <w:div w:id="67268081">
      <w:bodyDiv w:val="1"/>
      <w:marLeft w:val="0"/>
      <w:marRight w:val="0"/>
      <w:marTop w:val="0"/>
      <w:marBottom w:val="0"/>
      <w:divBdr>
        <w:top w:val="none" w:sz="0" w:space="0" w:color="auto"/>
        <w:left w:val="none" w:sz="0" w:space="0" w:color="auto"/>
        <w:bottom w:val="none" w:sz="0" w:space="0" w:color="auto"/>
        <w:right w:val="none" w:sz="0" w:space="0" w:color="auto"/>
      </w:divBdr>
    </w:div>
    <w:div w:id="77750932">
      <w:bodyDiv w:val="1"/>
      <w:marLeft w:val="0"/>
      <w:marRight w:val="0"/>
      <w:marTop w:val="0"/>
      <w:marBottom w:val="0"/>
      <w:divBdr>
        <w:top w:val="none" w:sz="0" w:space="0" w:color="auto"/>
        <w:left w:val="none" w:sz="0" w:space="0" w:color="auto"/>
        <w:bottom w:val="none" w:sz="0" w:space="0" w:color="auto"/>
        <w:right w:val="none" w:sz="0" w:space="0" w:color="auto"/>
      </w:divBdr>
    </w:div>
    <w:div w:id="80299877">
      <w:bodyDiv w:val="1"/>
      <w:marLeft w:val="0"/>
      <w:marRight w:val="0"/>
      <w:marTop w:val="0"/>
      <w:marBottom w:val="0"/>
      <w:divBdr>
        <w:top w:val="none" w:sz="0" w:space="0" w:color="auto"/>
        <w:left w:val="none" w:sz="0" w:space="0" w:color="auto"/>
        <w:bottom w:val="none" w:sz="0" w:space="0" w:color="auto"/>
        <w:right w:val="none" w:sz="0" w:space="0" w:color="auto"/>
      </w:divBdr>
    </w:div>
    <w:div w:id="97409539">
      <w:bodyDiv w:val="1"/>
      <w:marLeft w:val="0"/>
      <w:marRight w:val="0"/>
      <w:marTop w:val="0"/>
      <w:marBottom w:val="0"/>
      <w:divBdr>
        <w:top w:val="none" w:sz="0" w:space="0" w:color="auto"/>
        <w:left w:val="none" w:sz="0" w:space="0" w:color="auto"/>
        <w:bottom w:val="none" w:sz="0" w:space="0" w:color="auto"/>
        <w:right w:val="none" w:sz="0" w:space="0" w:color="auto"/>
      </w:divBdr>
    </w:div>
    <w:div w:id="132411733">
      <w:bodyDiv w:val="1"/>
      <w:marLeft w:val="0"/>
      <w:marRight w:val="0"/>
      <w:marTop w:val="0"/>
      <w:marBottom w:val="0"/>
      <w:divBdr>
        <w:top w:val="none" w:sz="0" w:space="0" w:color="auto"/>
        <w:left w:val="none" w:sz="0" w:space="0" w:color="auto"/>
        <w:bottom w:val="none" w:sz="0" w:space="0" w:color="auto"/>
        <w:right w:val="none" w:sz="0" w:space="0" w:color="auto"/>
      </w:divBdr>
    </w:div>
    <w:div w:id="157888200">
      <w:bodyDiv w:val="1"/>
      <w:marLeft w:val="0"/>
      <w:marRight w:val="0"/>
      <w:marTop w:val="0"/>
      <w:marBottom w:val="0"/>
      <w:divBdr>
        <w:top w:val="none" w:sz="0" w:space="0" w:color="auto"/>
        <w:left w:val="none" w:sz="0" w:space="0" w:color="auto"/>
        <w:bottom w:val="none" w:sz="0" w:space="0" w:color="auto"/>
        <w:right w:val="none" w:sz="0" w:space="0" w:color="auto"/>
      </w:divBdr>
    </w:div>
    <w:div w:id="176577681">
      <w:bodyDiv w:val="1"/>
      <w:marLeft w:val="0"/>
      <w:marRight w:val="0"/>
      <w:marTop w:val="0"/>
      <w:marBottom w:val="0"/>
      <w:divBdr>
        <w:top w:val="none" w:sz="0" w:space="0" w:color="auto"/>
        <w:left w:val="none" w:sz="0" w:space="0" w:color="auto"/>
        <w:bottom w:val="none" w:sz="0" w:space="0" w:color="auto"/>
        <w:right w:val="none" w:sz="0" w:space="0" w:color="auto"/>
      </w:divBdr>
    </w:div>
    <w:div w:id="180751232">
      <w:bodyDiv w:val="1"/>
      <w:marLeft w:val="0"/>
      <w:marRight w:val="0"/>
      <w:marTop w:val="0"/>
      <w:marBottom w:val="0"/>
      <w:divBdr>
        <w:top w:val="none" w:sz="0" w:space="0" w:color="auto"/>
        <w:left w:val="none" w:sz="0" w:space="0" w:color="auto"/>
        <w:bottom w:val="none" w:sz="0" w:space="0" w:color="auto"/>
        <w:right w:val="none" w:sz="0" w:space="0" w:color="auto"/>
      </w:divBdr>
    </w:div>
    <w:div w:id="197400710">
      <w:bodyDiv w:val="1"/>
      <w:marLeft w:val="0"/>
      <w:marRight w:val="0"/>
      <w:marTop w:val="0"/>
      <w:marBottom w:val="0"/>
      <w:divBdr>
        <w:top w:val="none" w:sz="0" w:space="0" w:color="auto"/>
        <w:left w:val="none" w:sz="0" w:space="0" w:color="auto"/>
        <w:bottom w:val="none" w:sz="0" w:space="0" w:color="auto"/>
        <w:right w:val="none" w:sz="0" w:space="0" w:color="auto"/>
      </w:divBdr>
    </w:div>
    <w:div w:id="219754851">
      <w:bodyDiv w:val="1"/>
      <w:marLeft w:val="0"/>
      <w:marRight w:val="0"/>
      <w:marTop w:val="0"/>
      <w:marBottom w:val="0"/>
      <w:divBdr>
        <w:top w:val="none" w:sz="0" w:space="0" w:color="auto"/>
        <w:left w:val="none" w:sz="0" w:space="0" w:color="auto"/>
        <w:bottom w:val="none" w:sz="0" w:space="0" w:color="auto"/>
        <w:right w:val="none" w:sz="0" w:space="0" w:color="auto"/>
      </w:divBdr>
    </w:div>
    <w:div w:id="288896180">
      <w:bodyDiv w:val="1"/>
      <w:marLeft w:val="0"/>
      <w:marRight w:val="0"/>
      <w:marTop w:val="0"/>
      <w:marBottom w:val="0"/>
      <w:divBdr>
        <w:top w:val="none" w:sz="0" w:space="0" w:color="auto"/>
        <w:left w:val="none" w:sz="0" w:space="0" w:color="auto"/>
        <w:bottom w:val="none" w:sz="0" w:space="0" w:color="auto"/>
        <w:right w:val="none" w:sz="0" w:space="0" w:color="auto"/>
      </w:divBdr>
    </w:div>
    <w:div w:id="306008754">
      <w:bodyDiv w:val="1"/>
      <w:marLeft w:val="0"/>
      <w:marRight w:val="0"/>
      <w:marTop w:val="0"/>
      <w:marBottom w:val="0"/>
      <w:divBdr>
        <w:top w:val="none" w:sz="0" w:space="0" w:color="auto"/>
        <w:left w:val="none" w:sz="0" w:space="0" w:color="auto"/>
        <w:bottom w:val="none" w:sz="0" w:space="0" w:color="auto"/>
        <w:right w:val="none" w:sz="0" w:space="0" w:color="auto"/>
      </w:divBdr>
    </w:div>
    <w:div w:id="316299325">
      <w:bodyDiv w:val="1"/>
      <w:marLeft w:val="0"/>
      <w:marRight w:val="0"/>
      <w:marTop w:val="0"/>
      <w:marBottom w:val="0"/>
      <w:divBdr>
        <w:top w:val="none" w:sz="0" w:space="0" w:color="auto"/>
        <w:left w:val="none" w:sz="0" w:space="0" w:color="auto"/>
        <w:bottom w:val="none" w:sz="0" w:space="0" w:color="auto"/>
        <w:right w:val="none" w:sz="0" w:space="0" w:color="auto"/>
      </w:divBdr>
    </w:div>
    <w:div w:id="357198397">
      <w:bodyDiv w:val="1"/>
      <w:marLeft w:val="0"/>
      <w:marRight w:val="0"/>
      <w:marTop w:val="0"/>
      <w:marBottom w:val="0"/>
      <w:divBdr>
        <w:top w:val="none" w:sz="0" w:space="0" w:color="auto"/>
        <w:left w:val="none" w:sz="0" w:space="0" w:color="auto"/>
        <w:bottom w:val="none" w:sz="0" w:space="0" w:color="auto"/>
        <w:right w:val="none" w:sz="0" w:space="0" w:color="auto"/>
      </w:divBdr>
    </w:div>
    <w:div w:id="364257198">
      <w:bodyDiv w:val="1"/>
      <w:marLeft w:val="0"/>
      <w:marRight w:val="0"/>
      <w:marTop w:val="0"/>
      <w:marBottom w:val="0"/>
      <w:divBdr>
        <w:top w:val="none" w:sz="0" w:space="0" w:color="auto"/>
        <w:left w:val="none" w:sz="0" w:space="0" w:color="auto"/>
        <w:bottom w:val="none" w:sz="0" w:space="0" w:color="auto"/>
        <w:right w:val="none" w:sz="0" w:space="0" w:color="auto"/>
      </w:divBdr>
    </w:div>
    <w:div w:id="370958069">
      <w:bodyDiv w:val="1"/>
      <w:marLeft w:val="0"/>
      <w:marRight w:val="0"/>
      <w:marTop w:val="0"/>
      <w:marBottom w:val="0"/>
      <w:divBdr>
        <w:top w:val="none" w:sz="0" w:space="0" w:color="auto"/>
        <w:left w:val="none" w:sz="0" w:space="0" w:color="auto"/>
        <w:bottom w:val="none" w:sz="0" w:space="0" w:color="auto"/>
        <w:right w:val="none" w:sz="0" w:space="0" w:color="auto"/>
      </w:divBdr>
    </w:div>
    <w:div w:id="389232465">
      <w:bodyDiv w:val="1"/>
      <w:marLeft w:val="0"/>
      <w:marRight w:val="0"/>
      <w:marTop w:val="0"/>
      <w:marBottom w:val="0"/>
      <w:divBdr>
        <w:top w:val="none" w:sz="0" w:space="0" w:color="auto"/>
        <w:left w:val="none" w:sz="0" w:space="0" w:color="auto"/>
        <w:bottom w:val="none" w:sz="0" w:space="0" w:color="auto"/>
        <w:right w:val="none" w:sz="0" w:space="0" w:color="auto"/>
      </w:divBdr>
    </w:div>
    <w:div w:id="413404368">
      <w:bodyDiv w:val="1"/>
      <w:marLeft w:val="0"/>
      <w:marRight w:val="0"/>
      <w:marTop w:val="0"/>
      <w:marBottom w:val="0"/>
      <w:divBdr>
        <w:top w:val="none" w:sz="0" w:space="0" w:color="auto"/>
        <w:left w:val="none" w:sz="0" w:space="0" w:color="auto"/>
        <w:bottom w:val="none" w:sz="0" w:space="0" w:color="auto"/>
        <w:right w:val="none" w:sz="0" w:space="0" w:color="auto"/>
      </w:divBdr>
    </w:div>
    <w:div w:id="436024313">
      <w:bodyDiv w:val="1"/>
      <w:marLeft w:val="0"/>
      <w:marRight w:val="0"/>
      <w:marTop w:val="0"/>
      <w:marBottom w:val="0"/>
      <w:divBdr>
        <w:top w:val="none" w:sz="0" w:space="0" w:color="auto"/>
        <w:left w:val="none" w:sz="0" w:space="0" w:color="auto"/>
        <w:bottom w:val="none" w:sz="0" w:space="0" w:color="auto"/>
        <w:right w:val="none" w:sz="0" w:space="0" w:color="auto"/>
      </w:divBdr>
    </w:div>
    <w:div w:id="444425211">
      <w:bodyDiv w:val="1"/>
      <w:marLeft w:val="0"/>
      <w:marRight w:val="0"/>
      <w:marTop w:val="0"/>
      <w:marBottom w:val="0"/>
      <w:divBdr>
        <w:top w:val="none" w:sz="0" w:space="0" w:color="auto"/>
        <w:left w:val="none" w:sz="0" w:space="0" w:color="auto"/>
        <w:bottom w:val="none" w:sz="0" w:space="0" w:color="auto"/>
        <w:right w:val="none" w:sz="0" w:space="0" w:color="auto"/>
      </w:divBdr>
    </w:div>
    <w:div w:id="489717366">
      <w:bodyDiv w:val="1"/>
      <w:marLeft w:val="0"/>
      <w:marRight w:val="0"/>
      <w:marTop w:val="0"/>
      <w:marBottom w:val="0"/>
      <w:divBdr>
        <w:top w:val="none" w:sz="0" w:space="0" w:color="auto"/>
        <w:left w:val="none" w:sz="0" w:space="0" w:color="auto"/>
        <w:bottom w:val="none" w:sz="0" w:space="0" w:color="auto"/>
        <w:right w:val="none" w:sz="0" w:space="0" w:color="auto"/>
      </w:divBdr>
    </w:div>
    <w:div w:id="501700235">
      <w:bodyDiv w:val="1"/>
      <w:marLeft w:val="0"/>
      <w:marRight w:val="0"/>
      <w:marTop w:val="0"/>
      <w:marBottom w:val="0"/>
      <w:divBdr>
        <w:top w:val="none" w:sz="0" w:space="0" w:color="auto"/>
        <w:left w:val="none" w:sz="0" w:space="0" w:color="auto"/>
        <w:bottom w:val="none" w:sz="0" w:space="0" w:color="auto"/>
        <w:right w:val="none" w:sz="0" w:space="0" w:color="auto"/>
      </w:divBdr>
    </w:div>
    <w:div w:id="516966295">
      <w:bodyDiv w:val="1"/>
      <w:marLeft w:val="0"/>
      <w:marRight w:val="0"/>
      <w:marTop w:val="0"/>
      <w:marBottom w:val="0"/>
      <w:divBdr>
        <w:top w:val="none" w:sz="0" w:space="0" w:color="auto"/>
        <w:left w:val="none" w:sz="0" w:space="0" w:color="auto"/>
        <w:bottom w:val="none" w:sz="0" w:space="0" w:color="auto"/>
        <w:right w:val="none" w:sz="0" w:space="0" w:color="auto"/>
      </w:divBdr>
    </w:div>
    <w:div w:id="535124471">
      <w:bodyDiv w:val="1"/>
      <w:marLeft w:val="0"/>
      <w:marRight w:val="0"/>
      <w:marTop w:val="0"/>
      <w:marBottom w:val="0"/>
      <w:divBdr>
        <w:top w:val="none" w:sz="0" w:space="0" w:color="auto"/>
        <w:left w:val="none" w:sz="0" w:space="0" w:color="auto"/>
        <w:bottom w:val="none" w:sz="0" w:space="0" w:color="auto"/>
        <w:right w:val="none" w:sz="0" w:space="0" w:color="auto"/>
      </w:divBdr>
      <w:divsChild>
        <w:div w:id="142620763">
          <w:marLeft w:val="630"/>
          <w:marRight w:val="630"/>
          <w:marTop w:val="0"/>
          <w:marBottom w:val="0"/>
          <w:divBdr>
            <w:top w:val="none" w:sz="0" w:space="0" w:color="auto"/>
            <w:left w:val="none" w:sz="0" w:space="0" w:color="auto"/>
            <w:bottom w:val="none" w:sz="0" w:space="0" w:color="auto"/>
            <w:right w:val="none" w:sz="0" w:space="0" w:color="auto"/>
          </w:divBdr>
          <w:divsChild>
            <w:div w:id="1873610175">
              <w:marLeft w:val="0"/>
              <w:marRight w:val="0"/>
              <w:marTop w:val="0"/>
              <w:marBottom w:val="0"/>
              <w:divBdr>
                <w:top w:val="none" w:sz="0" w:space="0" w:color="auto"/>
                <w:left w:val="none" w:sz="0" w:space="0" w:color="auto"/>
                <w:bottom w:val="none" w:sz="0" w:space="0" w:color="auto"/>
                <w:right w:val="none" w:sz="0" w:space="0" w:color="auto"/>
              </w:divBdr>
              <w:divsChild>
                <w:div w:id="1485320005">
                  <w:marLeft w:val="0"/>
                  <w:marRight w:val="0"/>
                  <w:marTop w:val="0"/>
                  <w:marBottom w:val="0"/>
                  <w:divBdr>
                    <w:top w:val="none" w:sz="0" w:space="0" w:color="auto"/>
                    <w:left w:val="none" w:sz="0" w:space="0" w:color="auto"/>
                    <w:bottom w:val="none" w:sz="0" w:space="0" w:color="auto"/>
                    <w:right w:val="none" w:sz="0" w:space="0" w:color="auto"/>
                  </w:divBdr>
                  <w:divsChild>
                    <w:div w:id="202632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061980">
      <w:bodyDiv w:val="1"/>
      <w:marLeft w:val="0"/>
      <w:marRight w:val="0"/>
      <w:marTop w:val="0"/>
      <w:marBottom w:val="0"/>
      <w:divBdr>
        <w:top w:val="none" w:sz="0" w:space="0" w:color="auto"/>
        <w:left w:val="none" w:sz="0" w:space="0" w:color="auto"/>
        <w:bottom w:val="none" w:sz="0" w:space="0" w:color="auto"/>
        <w:right w:val="none" w:sz="0" w:space="0" w:color="auto"/>
      </w:divBdr>
    </w:div>
    <w:div w:id="570122275">
      <w:bodyDiv w:val="1"/>
      <w:marLeft w:val="0"/>
      <w:marRight w:val="0"/>
      <w:marTop w:val="0"/>
      <w:marBottom w:val="0"/>
      <w:divBdr>
        <w:top w:val="none" w:sz="0" w:space="0" w:color="auto"/>
        <w:left w:val="none" w:sz="0" w:space="0" w:color="auto"/>
        <w:bottom w:val="none" w:sz="0" w:space="0" w:color="auto"/>
        <w:right w:val="none" w:sz="0" w:space="0" w:color="auto"/>
      </w:divBdr>
    </w:div>
    <w:div w:id="577863562">
      <w:bodyDiv w:val="1"/>
      <w:marLeft w:val="0"/>
      <w:marRight w:val="0"/>
      <w:marTop w:val="0"/>
      <w:marBottom w:val="0"/>
      <w:divBdr>
        <w:top w:val="none" w:sz="0" w:space="0" w:color="auto"/>
        <w:left w:val="none" w:sz="0" w:space="0" w:color="auto"/>
        <w:bottom w:val="none" w:sz="0" w:space="0" w:color="auto"/>
        <w:right w:val="none" w:sz="0" w:space="0" w:color="auto"/>
      </w:divBdr>
    </w:div>
    <w:div w:id="590086173">
      <w:bodyDiv w:val="1"/>
      <w:marLeft w:val="0"/>
      <w:marRight w:val="0"/>
      <w:marTop w:val="0"/>
      <w:marBottom w:val="0"/>
      <w:divBdr>
        <w:top w:val="none" w:sz="0" w:space="0" w:color="auto"/>
        <w:left w:val="none" w:sz="0" w:space="0" w:color="auto"/>
        <w:bottom w:val="none" w:sz="0" w:space="0" w:color="auto"/>
        <w:right w:val="none" w:sz="0" w:space="0" w:color="auto"/>
      </w:divBdr>
    </w:div>
    <w:div w:id="600067332">
      <w:bodyDiv w:val="1"/>
      <w:marLeft w:val="0"/>
      <w:marRight w:val="0"/>
      <w:marTop w:val="0"/>
      <w:marBottom w:val="0"/>
      <w:divBdr>
        <w:top w:val="none" w:sz="0" w:space="0" w:color="auto"/>
        <w:left w:val="none" w:sz="0" w:space="0" w:color="auto"/>
        <w:bottom w:val="none" w:sz="0" w:space="0" w:color="auto"/>
        <w:right w:val="none" w:sz="0" w:space="0" w:color="auto"/>
      </w:divBdr>
    </w:div>
    <w:div w:id="610429927">
      <w:bodyDiv w:val="1"/>
      <w:marLeft w:val="0"/>
      <w:marRight w:val="0"/>
      <w:marTop w:val="0"/>
      <w:marBottom w:val="0"/>
      <w:divBdr>
        <w:top w:val="none" w:sz="0" w:space="0" w:color="auto"/>
        <w:left w:val="none" w:sz="0" w:space="0" w:color="auto"/>
        <w:bottom w:val="none" w:sz="0" w:space="0" w:color="auto"/>
        <w:right w:val="none" w:sz="0" w:space="0" w:color="auto"/>
      </w:divBdr>
    </w:div>
    <w:div w:id="627591043">
      <w:bodyDiv w:val="1"/>
      <w:marLeft w:val="0"/>
      <w:marRight w:val="0"/>
      <w:marTop w:val="0"/>
      <w:marBottom w:val="0"/>
      <w:divBdr>
        <w:top w:val="none" w:sz="0" w:space="0" w:color="auto"/>
        <w:left w:val="none" w:sz="0" w:space="0" w:color="auto"/>
        <w:bottom w:val="none" w:sz="0" w:space="0" w:color="auto"/>
        <w:right w:val="none" w:sz="0" w:space="0" w:color="auto"/>
      </w:divBdr>
    </w:div>
    <w:div w:id="642269212">
      <w:bodyDiv w:val="1"/>
      <w:marLeft w:val="0"/>
      <w:marRight w:val="0"/>
      <w:marTop w:val="0"/>
      <w:marBottom w:val="0"/>
      <w:divBdr>
        <w:top w:val="none" w:sz="0" w:space="0" w:color="auto"/>
        <w:left w:val="none" w:sz="0" w:space="0" w:color="auto"/>
        <w:bottom w:val="none" w:sz="0" w:space="0" w:color="auto"/>
        <w:right w:val="none" w:sz="0" w:space="0" w:color="auto"/>
      </w:divBdr>
    </w:div>
    <w:div w:id="658340006">
      <w:bodyDiv w:val="1"/>
      <w:marLeft w:val="0"/>
      <w:marRight w:val="0"/>
      <w:marTop w:val="0"/>
      <w:marBottom w:val="0"/>
      <w:divBdr>
        <w:top w:val="none" w:sz="0" w:space="0" w:color="auto"/>
        <w:left w:val="none" w:sz="0" w:space="0" w:color="auto"/>
        <w:bottom w:val="none" w:sz="0" w:space="0" w:color="auto"/>
        <w:right w:val="none" w:sz="0" w:space="0" w:color="auto"/>
      </w:divBdr>
    </w:div>
    <w:div w:id="664281181">
      <w:bodyDiv w:val="1"/>
      <w:marLeft w:val="0"/>
      <w:marRight w:val="0"/>
      <w:marTop w:val="0"/>
      <w:marBottom w:val="0"/>
      <w:divBdr>
        <w:top w:val="none" w:sz="0" w:space="0" w:color="auto"/>
        <w:left w:val="none" w:sz="0" w:space="0" w:color="auto"/>
        <w:bottom w:val="none" w:sz="0" w:space="0" w:color="auto"/>
        <w:right w:val="none" w:sz="0" w:space="0" w:color="auto"/>
      </w:divBdr>
    </w:div>
    <w:div w:id="687407292">
      <w:bodyDiv w:val="1"/>
      <w:marLeft w:val="0"/>
      <w:marRight w:val="0"/>
      <w:marTop w:val="0"/>
      <w:marBottom w:val="0"/>
      <w:divBdr>
        <w:top w:val="none" w:sz="0" w:space="0" w:color="auto"/>
        <w:left w:val="none" w:sz="0" w:space="0" w:color="auto"/>
        <w:bottom w:val="none" w:sz="0" w:space="0" w:color="auto"/>
        <w:right w:val="none" w:sz="0" w:space="0" w:color="auto"/>
      </w:divBdr>
    </w:div>
    <w:div w:id="716660804">
      <w:bodyDiv w:val="1"/>
      <w:marLeft w:val="0"/>
      <w:marRight w:val="0"/>
      <w:marTop w:val="0"/>
      <w:marBottom w:val="0"/>
      <w:divBdr>
        <w:top w:val="none" w:sz="0" w:space="0" w:color="auto"/>
        <w:left w:val="none" w:sz="0" w:space="0" w:color="auto"/>
        <w:bottom w:val="none" w:sz="0" w:space="0" w:color="auto"/>
        <w:right w:val="none" w:sz="0" w:space="0" w:color="auto"/>
      </w:divBdr>
    </w:div>
    <w:div w:id="718168969">
      <w:bodyDiv w:val="1"/>
      <w:marLeft w:val="0"/>
      <w:marRight w:val="0"/>
      <w:marTop w:val="0"/>
      <w:marBottom w:val="0"/>
      <w:divBdr>
        <w:top w:val="none" w:sz="0" w:space="0" w:color="auto"/>
        <w:left w:val="none" w:sz="0" w:space="0" w:color="auto"/>
        <w:bottom w:val="none" w:sz="0" w:space="0" w:color="auto"/>
        <w:right w:val="none" w:sz="0" w:space="0" w:color="auto"/>
      </w:divBdr>
    </w:div>
    <w:div w:id="726957213">
      <w:bodyDiv w:val="1"/>
      <w:marLeft w:val="0"/>
      <w:marRight w:val="0"/>
      <w:marTop w:val="0"/>
      <w:marBottom w:val="0"/>
      <w:divBdr>
        <w:top w:val="none" w:sz="0" w:space="0" w:color="auto"/>
        <w:left w:val="none" w:sz="0" w:space="0" w:color="auto"/>
        <w:bottom w:val="none" w:sz="0" w:space="0" w:color="auto"/>
        <w:right w:val="none" w:sz="0" w:space="0" w:color="auto"/>
      </w:divBdr>
    </w:div>
    <w:div w:id="795685573">
      <w:bodyDiv w:val="1"/>
      <w:marLeft w:val="0"/>
      <w:marRight w:val="0"/>
      <w:marTop w:val="0"/>
      <w:marBottom w:val="0"/>
      <w:divBdr>
        <w:top w:val="none" w:sz="0" w:space="0" w:color="auto"/>
        <w:left w:val="none" w:sz="0" w:space="0" w:color="auto"/>
        <w:bottom w:val="none" w:sz="0" w:space="0" w:color="auto"/>
        <w:right w:val="none" w:sz="0" w:space="0" w:color="auto"/>
      </w:divBdr>
    </w:div>
    <w:div w:id="796412402">
      <w:bodyDiv w:val="1"/>
      <w:marLeft w:val="0"/>
      <w:marRight w:val="0"/>
      <w:marTop w:val="0"/>
      <w:marBottom w:val="0"/>
      <w:divBdr>
        <w:top w:val="none" w:sz="0" w:space="0" w:color="auto"/>
        <w:left w:val="none" w:sz="0" w:space="0" w:color="auto"/>
        <w:bottom w:val="none" w:sz="0" w:space="0" w:color="auto"/>
        <w:right w:val="none" w:sz="0" w:space="0" w:color="auto"/>
      </w:divBdr>
    </w:div>
    <w:div w:id="800608757">
      <w:bodyDiv w:val="1"/>
      <w:marLeft w:val="0"/>
      <w:marRight w:val="0"/>
      <w:marTop w:val="0"/>
      <w:marBottom w:val="0"/>
      <w:divBdr>
        <w:top w:val="none" w:sz="0" w:space="0" w:color="auto"/>
        <w:left w:val="none" w:sz="0" w:space="0" w:color="auto"/>
        <w:bottom w:val="none" w:sz="0" w:space="0" w:color="auto"/>
        <w:right w:val="none" w:sz="0" w:space="0" w:color="auto"/>
      </w:divBdr>
    </w:div>
    <w:div w:id="840966672">
      <w:bodyDiv w:val="1"/>
      <w:marLeft w:val="0"/>
      <w:marRight w:val="0"/>
      <w:marTop w:val="0"/>
      <w:marBottom w:val="0"/>
      <w:divBdr>
        <w:top w:val="none" w:sz="0" w:space="0" w:color="auto"/>
        <w:left w:val="none" w:sz="0" w:space="0" w:color="auto"/>
        <w:bottom w:val="none" w:sz="0" w:space="0" w:color="auto"/>
        <w:right w:val="none" w:sz="0" w:space="0" w:color="auto"/>
      </w:divBdr>
    </w:div>
    <w:div w:id="855734545">
      <w:bodyDiv w:val="1"/>
      <w:marLeft w:val="0"/>
      <w:marRight w:val="0"/>
      <w:marTop w:val="0"/>
      <w:marBottom w:val="0"/>
      <w:divBdr>
        <w:top w:val="none" w:sz="0" w:space="0" w:color="auto"/>
        <w:left w:val="none" w:sz="0" w:space="0" w:color="auto"/>
        <w:bottom w:val="none" w:sz="0" w:space="0" w:color="auto"/>
        <w:right w:val="none" w:sz="0" w:space="0" w:color="auto"/>
      </w:divBdr>
    </w:div>
    <w:div w:id="883785400">
      <w:bodyDiv w:val="1"/>
      <w:marLeft w:val="0"/>
      <w:marRight w:val="0"/>
      <w:marTop w:val="0"/>
      <w:marBottom w:val="0"/>
      <w:divBdr>
        <w:top w:val="none" w:sz="0" w:space="0" w:color="auto"/>
        <w:left w:val="none" w:sz="0" w:space="0" w:color="auto"/>
        <w:bottom w:val="none" w:sz="0" w:space="0" w:color="auto"/>
        <w:right w:val="none" w:sz="0" w:space="0" w:color="auto"/>
      </w:divBdr>
      <w:divsChild>
        <w:div w:id="200173393">
          <w:marLeft w:val="0"/>
          <w:marRight w:val="0"/>
          <w:marTop w:val="0"/>
          <w:marBottom w:val="0"/>
          <w:divBdr>
            <w:top w:val="none" w:sz="0" w:space="0" w:color="auto"/>
            <w:left w:val="none" w:sz="0" w:space="0" w:color="auto"/>
            <w:bottom w:val="none" w:sz="0" w:space="0" w:color="auto"/>
            <w:right w:val="none" w:sz="0" w:space="0" w:color="auto"/>
          </w:divBdr>
        </w:div>
      </w:divsChild>
    </w:div>
    <w:div w:id="956331420">
      <w:bodyDiv w:val="1"/>
      <w:marLeft w:val="0"/>
      <w:marRight w:val="0"/>
      <w:marTop w:val="0"/>
      <w:marBottom w:val="0"/>
      <w:divBdr>
        <w:top w:val="none" w:sz="0" w:space="0" w:color="auto"/>
        <w:left w:val="none" w:sz="0" w:space="0" w:color="auto"/>
        <w:bottom w:val="none" w:sz="0" w:space="0" w:color="auto"/>
        <w:right w:val="none" w:sz="0" w:space="0" w:color="auto"/>
      </w:divBdr>
    </w:div>
    <w:div w:id="964428288">
      <w:bodyDiv w:val="1"/>
      <w:marLeft w:val="0"/>
      <w:marRight w:val="0"/>
      <w:marTop w:val="0"/>
      <w:marBottom w:val="0"/>
      <w:divBdr>
        <w:top w:val="none" w:sz="0" w:space="0" w:color="auto"/>
        <w:left w:val="none" w:sz="0" w:space="0" w:color="auto"/>
        <w:bottom w:val="none" w:sz="0" w:space="0" w:color="auto"/>
        <w:right w:val="none" w:sz="0" w:space="0" w:color="auto"/>
      </w:divBdr>
    </w:div>
    <w:div w:id="975719360">
      <w:bodyDiv w:val="1"/>
      <w:marLeft w:val="0"/>
      <w:marRight w:val="0"/>
      <w:marTop w:val="0"/>
      <w:marBottom w:val="0"/>
      <w:divBdr>
        <w:top w:val="none" w:sz="0" w:space="0" w:color="auto"/>
        <w:left w:val="none" w:sz="0" w:space="0" w:color="auto"/>
        <w:bottom w:val="none" w:sz="0" w:space="0" w:color="auto"/>
        <w:right w:val="none" w:sz="0" w:space="0" w:color="auto"/>
      </w:divBdr>
    </w:div>
    <w:div w:id="978412070">
      <w:bodyDiv w:val="1"/>
      <w:marLeft w:val="0"/>
      <w:marRight w:val="0"/>
      <w:marTop w:val="0"/>
      <w:marBottom w:val="0"/>
      <w:divBdr>
        <w:top w:val="none" w:sz="0" w:space="0" w:color="auto"/>
        <w:left w:val="none" w:sz="0" w:space="0" w:color="auto"/>
        <w:bottom w:val="none" w:sz="0" w:space="0" w:color="auto"/>
        <w:right w:val="none" w:sz="0" w:space="0" w:color="auto"/>
      </w:divBdr>
    </w:div>
    <w:div w:id="982081388">
      <w:bodyDiv w:val="1"/>
      <w:marLeft w:val="0"/>
      <w:marRight w:val="0"/>
      <w:marTop w:val="0"/>
      <w:marBottom w:val="0"/>
      <w:divBdr>
        <w:top w:val="none" w:sz="0" w:space="0" w:color="auto"/>
        <w:left w:val="none" w:sz="0" w:space="0" w:color="auto"/>
        <w:bottom w:val="none" w:sz="0" w:space="0" w:color="auto"/>
        <w:right w:val="none" w:sz="0" w:space="0" w:color="auto"/>
      </w:divBdr>
    </w:div>
    <w:div w:id="984048795">
      <w:bodyDiv w:val="1"/>
      <w:marLeft w:val="0"/>
      <w:marRight w:val="0"/>
      <w:marTop w:val="0"/>
      <w:marBottom w:val="0"/>
      <w:divBdr>
        <w:top w:val="none" w:sz="0" w:space="0" w:color="auto"/>
        <w:left w:val="none" w:sz="0" w:space="0" w:color="auto"/>
        <w:bottom w:val="none" w:sz="0" w:space="0" w:color="auto"/>
        <w:right w:val="none" w:sz="0" w:space="0" w:color="auto"/>
      </w:divBdr>
    </w:div>
    <w:div w:id="992833435">
      <w:bodyDiv w:val="1"/>
      <w:marLeft w:val="0"/>
      <w:marRight w:val="0"/>
      <w:marTop w:val="0"/>
      <w:marBottom w:val="0"/>
      <w:divBdr>
        <w:top w:val="none" w:sz="0" w:space="0" w:color="auto"/>
        <w:left w:val="none" w:sz="0" w:space="0" w:color="auto"/>
        <w:bottom w:val="none" w:sz="0" w:space="0" w:color="auto"/>
        <w:right w:val="none" w:sz="0" w:space="0" w:color="auto"/>
      </w:divBdr>
    </w:div>
    <w:div w:id="1010645203">
      <w:bodyDiv w:val="1"/>
      <w:marLeft w:val="0"/>
      <w:marRight w:val="0"/>
      <w:marTop w:val="0"/>
      <w:marBottom w:val="0"/>
      <w:divBdr>
        <w:top w:val="none" w:sz="0" w:space="0" w:color="auto"/>
        <w:left w:val="none" w:sz="0" w:space="0" w:color="auto"/>
        <w:bottom w:val="none" w:sz="0" w:space="0" w:color="auto"/>
        <w:right w:val="none" w:sz="0" w:space="0" w:color="auto"/>
      </w:divBdr>
    </w:div>
    <w:div w:id="1011178525">
      <w:bodyDiv w:val="1"/>
      <w:marLeft w:val="0"/>
      <w:marRight w:val="0"/>
      <w:marTop w:val="0"/>
      <w:marBottom w:val="0"/>
      <w:divBdr>
        <w:top w:val="none" w:sz="0" w:space="0" w:color="auto"/>
        <w:left w:val="none" w:sz="0" w:space="0" w:color="auto"/>
        <w:bottom w:val="none" w:sz="0" w:space="0" w:color="auto"/>
        <w:right w:val="none" w:sz="0" w:space="0" w:color="auto"/>
      </w:divBdr>
    </w:div>
    <w:div w:id="1029641998">
      <w:bodyDiv w:val="1"/>
      <w:marLeft w:val="0"/>
      <w:marRight w:val="0"/>
      <w:marTop w:val="0"/>
      <w:marBottom w:val="0"/>
      <w:divBdr>
        <w:top w:val="none" w:sz="0" w:space="0" w:color="auto"/>
        <w:left w:val="none" w:sz="0" w:space="0" w:color="auto"/>
        <w:bottom w:val="none" w:sz="0" w:space="0" w:color="auto"/>
        <w:right w:val="none" w:sz="0" w:space="0" w:color="auto"/>
      </w:divBdr>
    </w:div>
    <w:div w:id="1057432052">
      <w:bodyDiv w:val="1"/>
      <w:marLeft w:val="0"/>
      <w:marRight w:val="0"/>
      <w:marTop w:val="0"/>
      <w:marBottom w:val="0"/>
      <w:divBdr>
        <w:top w:val="none" w:sz="0" w:space="0" w:color="auto"/>
        <w:left w:val="none" w:sz="0" w:space="0" w:color="auto"/>
        <w:bottom w:val="none" w:sz="0" w:space="0" w:color="auto"/>
        <w:right w:val="none" w:sz="0" w:space="0" w:color="auto"/>
      </w:divBdr>
    </w:div>
    <w:div w:id="1059549733">
      <w:bodyDiv w:val="1"/>
      <w:marLeft w:val="0"/>
      <w:marRight w:val="0"/>
      <w:marTop w:val="0"/>
      <w:marBottom w:val="0"/>
      <w:divBdr>
        <w:top w:val="none" w:sz="0" w:space="0" w:color="auto"/>
        <w:left w:val="none" w:sz="0" w:space="0" w:color="auto"/>
        <w:bottom w:val="none" w:sz="0" w:space="0" w:color="auto"/>
        <w:right w:val="none" w:sz="0" w:space="0" w:color="auto"/>
      </w:divBdr>
    </w:div>
    <w:div w:id="1071539997">
      <w:bodyDiv w:val="1"/>
      <w:marLeft w:val="0"/>
      <w:marRight w:val="0"/>
      <w:marTop w:val="0"/>
      <w:marBottom w:val="0"/>
      <w:divBdr>
        <w:top w:val="none" w:sz="0" w:space="0" w:color="auto"/>
        <w:left w:val="none" w:sz="0" w:space="0" w:color="auto"/>
        <w:bottom w:val="none" w:sz="0" w:space="0" w:color="auto"/>
        <w:right w:val="none" w:sz="0" w:space="0" w:color="auto"/>
      </w:divBdr>
    </w:div>
    <w:div w:id="1137529940">
      <w:bodyDiv w:val="1"/>
      <w:marLeft w:val="0"/>
      <w:marRight w:val="0"/>
      <w:marTop w:val="0"/>
      <w:marBottom w:val="0"/>
      <w:divBdr>
        <w:top w:val="none" w:sz="0" w:space="0" w:color="auto"/>
        <w:left w:val="none" w:sz="0" w:space="0" w:color="auto"/>
        <w:bottom w:val="none" w:sz="0" w:space="0" w:color="auto"/>
        <w:right w:val="none" w:sz="0" w:space="0" w:color="auto"/>
      </w:divBdr>
    </w:div>
    <w:div w:id="1146817323">
      <w:bodyDiv w:val="1"/>
      <w:marLeft w:val="0"/>
      <w:marRight w:val="0"/>
      <w:marTop w:val="0"/>
      <w:marBottom w:val="0"/>
      <w:divBdr>
        <w:top w:val="none" w:sz="0" w:space="0" w:color="auto"/>
        <w:left w:val="none" w:sz="0" w:space="0" w:color="auto"/>
        <w:bottom w:val="none" w:sz="0" w:space="0" w:color="auto"/>
        <w:right w:val="none" w:sz="0" w:space="0" w:color="auto"/>
      </w:divBdr>
    </w:div>
    <w:div w:id="1169640450">
      <w:bodyDiv w:val="1"/>
      <w:marLeft w:val="0"/>
      <w:marRight w:val="0"/>
      <w:marTop w:val="0"/>
      <w:marBottom w:val="0"/>
      <w:divBdr>
        <w:top w:val="none" w:sz="0" w:space="0" w:color="auto"/>
        <w:left w:val="none" w:sz="0" w:space="0" w:color="auto"/>
        <w:bottom w:val="none" w:sz="0" w:space="0" w:color="auto"/>
        <w:right w:val="none" w:sz="0" w:space="0" w:color="auto"/>
      </w:divBdr>
    </w:div>
    <w:div w:id="1183321200">
      <w:bodyDiv w:val="1"/>
      <w:marLeft w:val="0"/>
      <w:marRight w:val="0"/>
      <w:marTop w:val="0"/>
      <w:marBottom w:val="0"/>
      <w:divBdr>
        <w:top w:val="none" w:sz="0" w:space="0" w:color="auto"/>
        <w:left w:val="none" w:sz="0" w:space="0" w:color="auto"/>
        <w:bottom w:val="none" w:sz="0" w:space="0" w:color="auto"/>
        <w:right w:val="none" w:sz="0" w:space="0" w:color="auto"/>
      </w:divBdr>
    </w:div>
    <w:div w:id="1194534255">
      <w:bodyDiv w:val="1"/>
      <w:marLeft w:val="0"/>
      <w:marRight w:val="0"/>
      <w:marTop w:val="0"/>
      <w:marBottom w:val="0"/>
      <w:divBdr>
        <w:top w:val="none" w:sz="0" w:space="0" w:color="auto"/>
        <w:left w:val="none" w:sz="0" w:space="0" w:color="auto"/>
        <w:bottom w:val="none" w:sz="0" w:space="0" w:color="auto"/>
        <w:right w:val="none" w:sz="0" w:space="0" w:color="auto"/>
      </w:divBdr>
    </w:div>
    <w:div w:id="1199778066">
      <w:bodyDiv w:val="1"/>
      <w:marLeft w:val="0"/>
      <w:marRight w:val="0"/>
      <w:marTop w:val="0"/>
      <w:marBottom w:val="0"/>
      <w:divBdr>
        <w:top w:val="none" w:sz="0" w:space="0" w:color="auto"/>
        <w:left w:val="none" w:sz="0" w:space="0" w:color="auto"/>
        <w:bottom w:val="none" w:sz="0" w:space="0" w:color="auto"/>
        <w:right w:val="none" w:sz="0" w:space="0" w:color="auto"/>
      </w:divBdr>
    </w:div>
    <w:div w:id="1219055834">
      <w:bodyDiv w:val="1"/>
      <w:marLeft w:val="0"/>
      <w:marRight w:val="0"/>
      <w:marTop w:val="0"/>
      <w:marBottom w:val="0"/>
      <w:divBdr>
        <w:top w:val="none" w:sz="0" w:space="0" w:color="auto"/>
        <w:left w:val="none" w:sz="0" w:space="0" w:color="auto"/>
        <w:bottom w:val="none" w:sz="0" w:space="0" w:color="auto"/>
        <w:right w:val="none" w:sz="0" w:space="0" w:color="auto"/>
      </w:divBdr>
    </w:div>
    <w:div w:id="1219440684">
      <w:bodyDiv w:val="1"/>
      <w:marLeft w:val="0"/>
      <w:marRight w:val="0"/>
      <w:marTop w:val="0"/>
      <w:marBottom w:val="0"/>
      <w:divBdr>
        <w:top w:val="none" w:sz="0" w:space="0" w:color="auto"/>
        <w:left w:val="none" w:sz="0" w:space="0" w:color="auto"/>
        <w:bottom w:val="none" w:sz="0" w:space="0" w:color="auto"/>
        <w:right w:val="none" w:sz="0" w:space="0" w:color="auto"/>
      </w:divBdr>
    </w:div>
    <w:div w:id="1223978320">
      <w:bodyDiv w:val="1"/>
      <w:marLeft w:val="0"/>
      <w:marRight w:val="0"/>
      <w:marTop w:val="0"/>
      <w:marBottom w:val="0"/>
      <w:divBdr>
        <w:top w:val="none" w:sz="0" w:space="0" w:color="auto"/>
        <w:left w:val="none" w:sz="0" w:space="0" w:color="auto"/>
        <w:bottom w:val="none" w:sz="0" w:space="0" w:color="auto"/>
        <w:right w:val="none" w:sz="0" w:space="0" w:color="auto"/>
      </w:divBdr>
    </w:div>
    <w:div w:id="1230732895">
      <w:bodyDiv w:val="1"/>
      <w:marLeft w:val="0"/>
      <w:marRight w:val="0"/>
      <w:marTop w:val="0"/>
      <w:marBottom w:val="0"/>
      <w:divBdr>
        <w:top w:val="none" w:sz="0" w:space="0" w:color="auto"/>
        <w:left w:val="none" w:sz="0" w:space="0" w:color="auto"/>
        <w:bottom w:val="none" w:sz="0" w:space="0" w:color="auto"/>
        <w:right w:val="none" w:sz="0" w:space="0" w:color="auto"/>
      </w:divBdr>
    </w:div>
    <w:div w:id="1254899265">
      <w:bodyDiv w:val="1"/>
      <w:marLeft w:val="0"/>
      <w:marRight w:val="0"/>
      <w:marTop w:val="0"/>
      <w:marBottom w:val="0"/>
      <w:divBdr>
        <w:top w:val="none" w:sz="0" w:space="0" w:color="auto"/>
        <w:left w:val="none" w:sz="0" w:space="0" w:color="auto"/>
        <w:bottom w:val="none" w:sz="0" w:space="0" w:color="auto"/>
        <w:right w:val="none" w:sz="0" w:space="0" w:color="auto"/>
      </w:divBdr>
    </w:div>
    <w:div w:id="1264074055">
      <w:bodyDiv w:val="1"/>
      <w:marLeft w:val="0"/>
      <w:marRight w:val="0"/>
      <w:marTop w:val="0"/>
      <w:marBottom w:val="0"/>
      <w:divBdr>
        <w:top w:val="none" w:sz="0" w:space="0" w:color="auto"/>
        <w:left w:val="none" w:sz="0" w:space="0" w:color="auto"/>
        <w:bottom w:val="none" w:sz="0" w:space="0" w:color="auto"/>
        <w:right w:val="none" w:sz="0" w:space="0" w:color="auto"/>
      </w:divBdr>
    </w:div>
    <w:div w:id="1279532446">
      <w:bodyDiv w:val="1"/>
      <w:marLeft w:val="0"/>
      <w:marRight w:val="0"/>
      <w:marTop w:val="0"/>
      <w:marBottom w:val="0"/>
      <w:divBdr>
        <w:top w:val="none" w:sz="0" w:space="0" w:color="auto"/>
        <w:left w:val="none" w:sz="0" w:space="0" w:color="auto"/>
        <w:bottom w:val="none" w:sz="0" w:space="0" w:color="auto"/>
        <w:right w:val="none" w:sz="0" w:space="0" w:color="auto"/>
      </w:divBdr>
    </w:div>
    <w:div w:id="1281912048">
      <w:bodyDiv w:val="1"/>
      <w:marLeft w:val="0"/>
      <w:marRight w:val="0"/>
      <w:marTop w:val="0"/>
      <w:marBottom w:val="0"/>
      <w:divBdr>
        <w:top w:val="none" w:sz="0" w:space="0" w:color="auto"/>
        <w:left w:val="none" w:sz="0" w:space="0" w:color="auto"/>
        <w:bottom w:val="none" w:sz="0" w:space="0" w:color="auto"/>
        <w:right w:val="none" w:sz="0" w:space="0" w:color="auto"/>
      </w:divBdr>
    </w:div>
    <w:div w:id="1300064090">
      <w:bodyDiv w:val="1"/>
      <w:marLeft w:val="0"/>
      <w:marRight w:val="0"/>
      <w:marTop w:val="0"/>
      <w:marBottom w:val="0"/>
      <w:divBdr>
        <w:top w:val="none" w:sz="0" w:space="0" w:color="auto"/>
        <w:left w:val="none" w:sz="0" w:space="0" w:color="auto"/>
        <w:bottom w:val="none" w:sz="0" w:space="0" w:color="auto"/>
        <w:right w:val="none" w:sz="0" w:space="0" w:color="auto"/>
      </w:divBdr>
    </w:div>
    <w:div w:id="1328745514">
      <w:bodyDiv w:val="1"/>
      <w:marLeft w:val="0"/>
      <w:marRight w:val="0"/>
      <w:marTop w:val="0"/>
      <w:marBottom w:val="0"/>
      <w:divBdr>
        <w:top w:val="none" w:sz="0" w:space="0" w:color="auto"/>
        <w:left w:val="none" w:sz="0" w:space="0" w:color="auto"/>
        <w:bottom w:val="none" w:sz="0" w:space="0" w:color="auto"/>
        <w:right w:val="none" w:sz="0" w:space="0" w:color="auto"/>
      </w:divBdr>
    </w:div>
    <w:div w:id="1341160245">
      <w:bodyDiv w:val="1"/>
      <w:marLeft w:val="0"/>
      <w:marRight w:val="0"/>
      <w:marTop w:val="0"/>
      <w:marBottom w:val="0"/>
      <w:divBdr>
        <w:top w:val="none" w:sz="0" w:space="0" w:color="auto"/>
        <w:left w:val="none" w:sz="0" w:space="0" w:color="auto"/>
        <w:bottom w:val="none" w:sz="0" w:space="0" w:color="auto"/>
        <w:right w:val="none" w:sz="0" w:space="0" w:color="auto"/>
      </w:divBdr>
    </w:div>
    <w:div w:id="1348369110">
      <w:bodyDiv w:val="1"/>
      <w:marLeft w:val="0"/>
      <w:marRight w:val="0"/>
      <w:marTop w:val="0"/>
      <w:marBottom w:val="0"/>
      <w:divBdr>
        <w:top w:val="none" w:sz="0" w:space="0" w:color="auto"/>
        <w:left w:val="none" w:sz="0" w:space="0" w:color="auto"/>
        <w:bottom w:val="none" w:sz="0" w:space="0" w:color="auto"/>
        <w:right w:val="none" w:sz="0" w:space="0" w:color="auto"/>
      </w:divBdr>
    </w:div>
    <w:div w:id="1380087491">
      <w:bodyDiv w:val="1"/>
      <w:marLeft w:val="0"/>
      <w:marRight w:val="0"/>
      <w:marTop w:val="0"/>
      <w:marBottom w:val="0"/>
      <w:divBdr>
        <w:top w:val="none" w:sz="0" w:space="0" w:color="auto"/>
        <w:left w:val="none" w:sz="0" w:space="0" w:color="auto"/>
        <w:bottom w:val="none" w:sz="0" w:space="0" w:color="auto"/>
        <w:right w:val="none" w:sz="0" w:space="0" w:color="auto"/>
      </w:divBdr>
    </w:div>
    <w:div w:id="1398943908">
      <w:bodyDiv w:val="1"/>
      <w:marLeft w:val="0"/>
      <w:marRight w:val="0"/>
      <w:marTop w:val="0"/>
      <w:marBottom w:val="0"/>
      <w:divBdr>
        <w:top w:val="none" w:sz="0" w:space="0" w:color="auto"/>
        <w:left w:val="none" w:sz="0" w:space="0" w:color="auto"/>
        <w:bottom w:val="none" w:sz="0" w:space="0" w:color="auto"/>
        <w:right w:val="none" w:sz="0" w:space="0" w:color="auto"/>
      </w:divBdr>
    </w:div>
    <w:div w:id="1409771178">
      <w:bodyDiv w:val="1"/>
      <w:marLeft w:val="0"/>
      <w:marRight w:val="0"/>
      <w:marTop w:val="0"/>
      <w:marBottom w:val="0"/>
      <w:divBdr>
        <w:top w:val="none" w:sz="0" w:space="0" w:color="auto"/>
        <w:left w:val="none" w:sz="0" w:space="0" w:color="auto"/>
        <w:bottom w:val="none" w:sz="0" w:space="0" w:color="auto"/>
        <w:right w:val="none" w:sz="0" w:space="0" w:color="auto"/>
      </w:divBdr>
    </w:div>
    <w:div w:id="1418745767">
      <w:bodyDiv w:val="1"/>
      <w:marLeft w:val="0"/>
      <w:marRight w:val="0"/>
      <w:marTop w:val="0"/>
      <w:marBottom w:val="0"/>
      <w:divBdr>
        <w:top w:val="none" w:sz="0" w:space="0" w:color="auto"/>
        <w:left w:val="none" w:sz="0" w:space="0" w:color="auto"/>
        <w:bottom w:val="none" w:sz="0" w:space="0" w:color="auto"/>
        <w:right w:val="none" w:sz="0" w:space="0" w:color="auto"/>
      </w:divBdr>
    </w:div>
    <w:div w:id="1456370896">
      <w:bodyDiv w:val="1"/>
      <w:marLeft w:val="0"/>
      <w:marRight w:val="0"/>
      <w:marTop w:val="0"/>
      <w:marBottom w:val="0"/>
      <w:divBdr>
        <w:top w:val="none" w:sz="0" w:space="0" w:color="auto"/>
        <w:left w:val="none" w:sz="0" w:space="0" w:color="auto"/>
        <w:bottom w:val="none" w:sz="0" w:space="0" w:color="auto"/>
        <w:right w:val="none" w:sz="0" w:space="0" w:color="auto"/>
      </w:divBdr>
    </w:div>
    <w:div w:id="1474523915">
      <w:bodyDiv w:val="1"/>
      <w:marLeft w:val="0"/>
      <w:marRight w:val="0"/>
      <w:marTop w:val="0"/>
      <w:marBottom w:val="0"/>
      <w:divBdr>
        <w:top w:val="none" w:sz="0" w:space="0" w:color="auto"/>
        <w:left w:val="none" w:sz="0" w:space="0" w:color="auto"/>
        <w:bottom w:val="none" w:sz="0" w:space="0" w:color="auto"/>
        <w:right w:val="none" w:sz="0" w:space="0" w:color="auto"/>
      </w:divBdr>
    </w:div>
    <w:div w:id="1483504516">
      <w:bodyDiv w:val="1"/>
      <w:marLeft w:val="0"/>
      <w:marRight w:val="0"/>
      <w:marTop w:val="0"/>
      <w:marBottom w:val="0"/>
      <w:divBdr>
        <w:top w:val="none" w:sz="0" w:space="0" w:color="auto"/>
        <w:left w:val="none" w:sz="0" w:space="0" w:color="auto"/>
        <w:bottom w:val="none" w:sz="0" w:space="0" w:color="auto"/>
        <w:right w:val="none" w:sz="0" w:space="0" w:color="auto"/>
      </w:divBdr>
    </w:div>
    <w:div w:id="1488979271">
      <w:bodyDiv w:val="1"/>
      <w:marLeft w:val="0"/>
      <w:marRight w:val="0"/>
      <w:marTop w:val="0"/>
      <w:marBottom w:val="0"/>
      <w:divBdr>
        <w:top w:val="none" w:sz="0" w:space="0" w:color="auto"/>
        <w:left w:val="none" w:sz="0" w:space="0" w:color="auto"/>
        <w:bottom w:val="none" w:sz="0" w:space="0" w:color="auto"/>
        <w:right w:val="none" w:sz="0" w:space="0" w:color="auto"/>
      </w:divBdr>
    </w:div>
    <w:div w:id="1507937238">
      <w:bodyDiv w:val="1"/>
      <w:marLeft w:val="0"/>
      <w:marRight w:val="0"/>
      <w:marTop w:val="0"/>
      <w:marBottom w:val="0"/>
      <w:divBdr>
        <w:top w:val="none" w:sz="0" w:space="0" w:color="auto"/>
        <w:left w:val="none" w:sz="0" w:space="0" w:color="auto"/>
        <w:bottom w:val="none" w:sz="0" w:space="0" w:color="auto"/>
        <w:right w:val="none" w:sz="0" w:space="0" w:color="auto"/>
      </w:divBdr>
    </w:div>
    <w:div w:id="1527402542">
      <w:bodyDiv w:val="1"/>
      <w:marLeft w:val="0"/>
      <w:marRight w:val="0"/>
      <w:marTop w:val="0"/>
      <w:marBottom w:val="0"/>
      <w:divBdr>
        <w:top w:val="none" w:sz="0" w:space="0" w:color="auto"/>
        <w:left w:val="none" w:sz="0" w:space="0" w:color="auto"/>
        <w:bottom w:val="none" w:sz="0" w:space="0" w:color="auto"/>
        <w:right w:val="none" w:sz="0" w:space="0" w:color="auto"/>
      </w:divBdr>
    </w:div>
    <w:div w:id="1572495921">
      <w:bodyDiv w:val="1"/>
      <w:marLeft w:val="0"/>
      <w:marRight w:val="0"/>
      <w:marTop w:val="0"/>
      <w:marBottom w:val="0"/>
      <w:divBdr>
        <w:top w:val="none" w:sz="0" w:space="0" w:color="auto"/>
        <w:left w:val="none" w:sz="0" w:space="0" w:color="auto"/>
        <w:bottom w:val="none" w:sz="0" w:space="0" w:color="auto"/>
        <w:right w:val="none" w:sz="0" w:space="0" w:color="auto"/>
      </w:divBdr>
    </w:div>
    <w:div w:id="1617324875">
      <w:bodyDiv w:val="1"/>
      <w:marLeft w:val="0"/>
      <w:marRight w:val="0"/>
      <w:marTop w:val="0"/>
      <w:marBottom w:val="0"/>
      <w:divBdr>
        <w:top w:val="none" w:sz="0" w:space="0" w:color="auto"/>
        <w:left w:val="none" w:sz="0" w:space="0" w:color="auto"/>
        <w:bottom w:val="none" w:sz="0" w:space="0" w:color="auto"/>
        <w:right w:val="none" w:sz="0" w:space="0" w:color="auto"/>
      </w:divBdr>
    </w:div>
    <w:div w:id="1629896067">
      <w:bodyDiv w:val="1"/>
      <w:marLeft w:val="0"/>
      <w:marRight w:val="0"/>
      <w:marTop w:val="0"/>
      <w:marBottom w:val="0"/>
      <w:divBdr>
        <w:top w:val="none" w:sz="0" w:space="0" w:color="auto"/>
        <w:left w:val="none" w:sz="0" w:space="0" w:color="auto"/>
        <w:bottom w:val="none" w:sz="0" w:space="0" w:color="auto"/>
        <w:right w:val="none" w:sz="0" w:space="0" w:color="auto"/>
      </w:divBdr>
    </w:div>
    <w:div w:id="1653482162">
      <w:bodyDiv w:val="1"/>
      <w:marLeft w:val="0"/>
      <w:marRight w:val="0"/>
      <w:marTop w:val="0"/>
      <w:marBottom w:val="0"/>
      <w:divBdr>
        <w:top w:val="none" w:sz="0" w:space="0" w:color="auto"/>
        <w:left w:val="none" w:sz="0" w:space="0" w:color="auto"/>
        <w:bottom w:val="none" w:sz="0" w:space="0" w:color="auto"/>
        <w:right w:val="none" w:sz="0" w:space="0" w:color="auto"/>
      </w:divBdr>
    </w:div>
    <w:div w:id="1664970587">
      <w:bodyDiv w:val="1"/>
      <w:marLeft w:val="0"/>
      <w:marRight w:val="0"/>
      <w:marTop w:val="0"/>
      <w:marBottom w:val="0"/>
      <w:divBdr>
        <w:top w:val="none" w:sz="0" w:space="0" w:color="auto"/>
        <w:left w:val="none" w:sz="0" w:space="0" w:color="auto"/>
        <w:bottom w:val="none" w:sz="0" w:space="0" w:color="auto"/>
        <w:right w:val="none" w:sz="0" w:space="0" w:color="auto"/>
      </w:divBdr>
    </w:div>
    <w:div w:id="1672681864">
      <w:bodyDiv w:val="1"/>
      <w:marLeft w:val="0"/>
      <w:marRight w:val="0"/>
      <w:marTop w:val="0"/>
      <w:marBottom w:val="0"/>
      <w:divBdr>
        <w:top w:val="none" w:sz="0" w:space="0" w:color="auto"/>
        <w:left w:val="none" w:sz="0" w:space="0" w:color="auto"/>
        <w:bottom w:val="none" w:sz="0" w:space="0" w:color="auto"/>
        <w:right w:val="none" w:sz="0" w:space="0" w:color="auto"/>
      </w:divBdr>
    </w:div>
    <w:div w:id="1688143556">
      <w:bodyDiv w:val="1"/>
      <w:marLeft w:val="0"/>
      <w:marRight w:val="0"/>
      <w:marTop w:val="0"/>
      <w:marBottom w:val="0"/>
      <w:divBdr>
        <w:top w:val="none" w:sz="0" w:space="0" w:color="auto"/>
        <w:left w:val="none" w:sz="0" w:space="0" w:color="auto"/>
        <w:bottom w:val="none" w:sz="0" w:space="0" w:color="auto"/>
        <w:right w:val="none" w:sz="0" w:space="0" w:color="auto"/>
      </w:divBdr>
    </w:div>
    <w:div w:id="1703902069">
      <w:bodyDiv w:val="1"/>
      <w:marLeft w:val="0"/>
      <w:marRight w:val="0"/>
      <w:marTop w:val="0"/>
      <w:marBottom w:val="0"/>
      <w:divBdr>
        <w:top w:val="none" w:sz="0" w:space="0" w:color="auto"/>
        <w:left w:val="none" w:sz="0" w:space="0" w:color="auto"/>
        <w:bottom w:val="none" w:sz="0" w:space="0" w:color="auto"/>
        <w:right w:val="none" w:sz="0" w:space="0" w:color="auto"/>
      </w:divBdr>
    </w:div>
    <w:div w:id="1733576855">
      <w:bodyDiv w:val="1"/>
      <w:marLeft w:val="0"/>
      <w:marRight w:val="0"/>
      <w:marTop w:val="0"/>
      <w:marBottom w:val="0"/>
      <w:divBdr>
        <w:top w:val="none" w:sz="0" w:space="0" w:color="auto"/>
        <w:left w:val="none" w:sz="0" w:space="0" w:color="auto"/>
        <w:bottom w:val="none" w:sz="0" w:space="0" w:color="auto"/>
        <w:right w:val="none" w:sz="0" w:space="0" w:color="auto"/>
      </w:divBdr>
    </w:div>
    <w:div w:id="1740901768">
      <w:bodyDiv w:val="1"/>
      <w:marLeft w:val="0"/>
      <w:marRight w:val="0"/>
      <w:marTop w:val="0"/>
      <w:marBottom w:val="0"/>
      <w:divBdr>
        <w:top w:val="none" w:sz="0" w:space="0" w:color="auto"/>
        <w:left w:val="none" w:sz="0" w:space="0" w:color="auto"/>
        <w:bottom w:val="none" w:sz="0" w:space="0" w:color="auto"/>
        <w:right w:val="none" w:sz="0" w:space="0" w:color="auto"/>
      </w:divBdr>
    </w:div>
    <w:div w:id="1743329017">
      <w:bodyDiv w:val="1"/>
      <w:marLeft w:val="0"/>
      <w:marRight w:val="0"/>
      <w:marTop w:val="0"/>
      <w:marBottom w:val="0"/>
      <w:divBdr>
        <w:top w:val="none" w:sz="0" w:space="0" w:color="auto"/>
        <w:left w:val="none" w:sz="0" w:space="0" w:color="auto"/>
        <w:bottom w:val="none" w:sz="0" w:space="0" w:color="auto"/>
        <w:right w:val="none" w:sz="0" w:space="0" w:color="auto"/>
      </w:divBdr>
      <w:divsChild>
        <w:div w:id="891159605">
          <w:marLeft w:val="0"/>
          <w:marRight w:val="0"/>
          <w:marTop w:val="0"/>
          <w:marBottom w:val="0"/>
          <w:divBdr>
            <w:top w:val="none" w:sz="0" w:space="0" w:color="auto"/>
            <w:left w:val="none" w:sz="0" w:space="0" w:color="auto"/>
            <w:bottom w:val="none" w:sz="0" w:space="0" w:color="auto"/>
            <w:right w:val="none" w:sz="0" w:space="0" w:color="auto"/>
          </w:divBdr>
        </w:div>
      </w:divsChild>
    </w:div>
    <w:div w:id="1753895596">
      <w:bodyDiv w:val="1"/>
      <w:marLeft w:val="0"/>
      <w:marRight w:val="0"/>
      <w:marTop w:val="0"/>
      <w:marBottom w:val="0"/>
      <w:divBdr>
        <w:top w:val="none" w:sz="0" w:space="0" w:color="auto"/>
        <w:left w:val="none" w:sz="0" w:space="0" w:color="auto"/>
        <w:bottom w:val="none" w:sz="0" w:space="0" w:color="auto"/>
        <w:right w:val="none" w:sz="0" w:space="0" w:color="auto"/>
      </w:divBdr>
    </w:div>
    <w:div w:id="1756629373">
      <w:bodyDiv w:val="1"/>
      <w:marLeft w:val="0"/>
      <w:marRight w:val="0"/>
      <w:marTop w:val="0"/>
      <w:marBottom w:val="0"/>
      <w:divBdr>
        <w:top w:val="none" w:sz="0" w:space="0" w:color="auto"/>
        <w:left w:val="none" w:sz="0" w:space="0" w:color="auto"/>
        <w:bottom w:val="none" w:sz="0" w:space="0" w:color="auto"/>
        <w:right w:val="none" w:sz="0" w:space="0" w:color="auto"/>
      </w:divBdr>
    </w:div>
    <w:div w:id="1760904641">
      <w:bodyDiv w:val="1"/>
      <w:marLeft w:val="0"/>
      <w:marRight w:val="0"/>
      <w:marTop w:val="0"/>
      <w:marBottom w:val="0"/>
      <w:divBdr>
        <w:top w:val="none" w:sz="0" w:space="0" w:color="auto"/>
        <w:left w:val="none" w:sz="0" w:space="0" w:color="auto"/>
        <w:bottom w:val="none" w:sz="0" w:space="0" w:color="auto"/>
        <w:right w:val="none" w:sz="0" w:space="0" w:color="auto"/>
      </w:divBdr>
    </w:div>
    <w:div w:id="1800954903">
      <w:bodyDiv w:val="1"/>
      <w:marLeft w:val="0"/>
      <w:marRight w:val="0"/>
      <w:marTop w:val="0"/>
      <w:marBottom w:val="0"/>
      <w:divBdr>
        <w:top w:val="none" w:sz="0" w:space="0" w:color="auto"/>
        <w:left w:val="none" w:sz="0" w:space="0" w:color="auto"/>
        <w:bottom w:val="none" w:sz="0" w:space="0" w:color="auto"/>
        <w:right w:val="none" w:sz="0" w:space="0" w:color="auto"/>
      </w:divBdr>
    </w:div>
    <w:div w:id="1808039640">
      <w:bodyDiv w:val="1"/>
      <w:marLeft w:val="0"/>
      <w:marRight w:val="0"/>
      <w:marTop w:val="0"/>
      <w:marBottom w:val="0"/>
      <w:divBdr>
        <w:top w:val="none" w:sz="0" w:space="0" w:color="auto"/>
        <w:left w:val="none" w:sz="0" w:space="0" w:color="auto"/>
        <w:bottom w:val="none" w:sz="0" w:space="0" w:color="auto"/>
        <w:right w:val="none" w:sz="0" w:space="0" w:color="auto"/>
      </w:divBdr>
    </w:div>
    <w:div w:id="1810004846">
      <w:bodyDiv w:val="1"/>
      <w:marLeft w:val="0"/>
      <w:marRight w:val="0"/>
      <w:marTop w:val="0"/>
      <w:marBottom w:val="0"/>
      <w:divBdr>
        <w:top w:val="none" w:sz="0" w:space="0" w:color="auto"/>
        <w:left w:val="none" w:sz="0" w:space="0" w:color="auto"/>
        <w:bottom w:val="none" w:sz="0" w:space="0" w:color="auto"/>
        <w:right w:val="none" w:sz="0" w:space="0" w:color="auto"/>
      </w:divBdr>
    </w:div>
    <w:div w:id="1810126377">
      <w:bodyDiv w:val="1"/>
      <w:marLeft w:val="0"/>
      <w:marRight w:val="0"/>
      <w:marTop w:val="0"/>
      <w:marBottom w:val="0"/>
      <w:divBdr>
        <w:top w:val="none" w:sz="0" w:space="0" w:color="auto"/>
        <w:left w:val="none" w:sz="0" w:space="0" w:color="auto"/>
        <w:bottom w:val="none" w:sz="0" w:space="0" w:color="auto"/>
        <w:right w:val="none" w:sz="0" w:space="0" w:color="auto"/>
      </w:divBdr>
    </w:div>
    <w:div w:id="1814129589">
      <w:bodyDiv w:val="1"/>
      <w:marLeft w:val="0"/>
      <w:marRight w:val="0"/>
      <w:marTop w:val="0"/>
      <w:marBottom w:val="0"/>
      <w:divBdr>
        <w:top w:val="none" w:sz="0" w:space="0" w:color="auto"/>
        <w:left w:val="none" w:sz="0" w:space="0" w:color="auto"/>
        <w:bottom w:val="none" w:sz="0" w:space="0" w:color="auto"/>
        <w:right w:val="none" w:sz="0" w:space="0" w:color="auto"/>
      </w:divBdr>
    </w:div>
    <w:div w:id="1832597304">
      <w:bodyDiv w:val="1"/>
      <w:marLeft w:val="0"/>
      <w:marRight w:val="0"/>
      <w:marTop w:val="0"/>
      <w:marBottom w:val="0"/>
      <w:divBdr>
        <w:top w:val="none" w:sz="0" w:space="0" w:color="auto"/>
        <w:left w:val="none" w:sz="0" w:space="0" w:color="auto"/>
        <w:bottom w:val="none" w:sz="0" w:space="0" w:color="auto"/>
        <w:right w:val="none" w:sz="0" w:space="0" w:color="auto"/>
      </w:divBdr>
    </w:div>
    <w:div w:id="1852722406">
      <w:bodyDiv w:val="1"/>
      <w:marLeft w:val="0"/>
      <w:marRight w:val="0"/>
      <w:marTop w:val="0"/>
      <w:marBottom w:val="0"/>
      <w:divBdr>
        <w:top w:val="none" w:sz="0" w:space="0" w:color="auto"/>
        <w:left w:val="none" w:sz="0" w:space="0" w:color="auto"/>
        <w:bottom w:val="none" w:sz="0" w:space="0" w:color="auto"/>
        <w:right w:val="none" w:sz="0" w:space="0" w:color="auto"/>
      </w:divBdr>
    </w:div>
    <w:div w:id="1855337330">
      <w:bodyDiv w:val="1"/>
      <w:marLeft w:val="0"/>
      <w:marRight w:val="0"/>
      <w:marTop w:val="0"/>
      <w:marBottom w:val="0"/>
      <w:divBdr>
        <w:top w:val="none" w:sz="0" w:space="0" w:color="auto"/>
        <w:left w:val="none" w:sz="0" w:space="0" w:color="auto"/>
        <w:bottom w:val="none" w:sz="0" w:space="0" w:color="auto"/>
        <w:right w:val="none" w:sz="0" w:space="0" w:color="auto"/>
      </w:divBdr>
    </w:div>
    <w:div w:id="1863322977">
      <w:bodyDiv w:val="1"/>
      <w:marLeft w:val="0"/>
      <w:marRight w:val="0"/>
      <w:marTop w:val="0"/>
      <w:marBottom w:val="0"/>
      <w:divBdr>
        <w:top w:val="none" w:sz="0" w:space="0" w:color="auto"/>
        <w:left w:val="none" w:sz="0" w:space="0" w:color="auto"/>
        <w:bottom w:val="none" w:sz="0" w:space="0" w:color="auto"/>
        <w:right w:val="none" w:sz="0" w:space="0" w:color="auto"/>
      </w:divBdr>
    </w:div>
    <w:div w:id="1873032474">
      <w:bodyDiv w:val="1"/>
      <w:marLeft w:val="0"/>
      <w:marRight w:val="0"/>
      <w:marTop w:val="0"/>
      <w:marBottom w:val="0"/>
      <w:divBdr>
        <w:top w:val="none" w:sz="0" w:space="0" w:color="auto"/>
        <w:left w:val="none" w:sz="0" w:space="0" w:color="auto"/>
        <w:bottom w:val="none" w:sz="0" w:space="0" w:color="auto"/>
        <w:right w:val="none" w:sz="0" w:space="0" w:color="auto"/>
      </w:divBdr>
    </w:div>
    <w:div w:id="1881631331">
      <w:bodyDiv w:val="1"/>
      <w:marLeft w:val="0"/>
      <w:marRight w:val="0"/>
      <w:marTop w:val="0"/>
      <w:marBottom w:val="0"/>
      <w:divBdr>
        <w:top w:val="none" w:sz="0" w:space="0" w:color="auto"/>
        <w:left w:val="none" w:sz="0" w:space="0" w:color="auto"/>
        <w:bottom w:val="none" w:sz="0" w:space="0" w:color="auto"/>
        <w:right w:val="none" w:sz="0" w:space="0" w:color="auto"/>
      </w:divBdr>
    </w:div>
    <w:div w:id="1889106944">
      <w:bodyDiv w:val="1"/>
      <w:marLeft w:val="0"/>
      <w:marRight w:val="0"/>
      <w:marTop w:val="0"/>
      <w:marBottom w:val="0"/>
      <w:divBdr>
        <w:top w:val="none" w:sz="0" w:space="0" w:color="auto"/>
        <w:left w:val="none" w:sz="0" w:space="0" w:color="auto"/>
        <w:bottom w:val="none" w:sz="0" w:space="0" w:color="auto"/>
        <w:right w:val="none" w:sz="0" w:space="0" w:color="auto"/>
      </w:divBdr>
    </w:div>
    <w:div w:id="1900943970">
      <w:bodyDiv w:val="1"/>
      <w:marLeft w:val="0"/>
      <w:marRight w:val="0"/>
      <w:marTop w:val="0"/>
      <w:marBottom w:val="0"/>
      <w:divBdr>
        <w:top w:val="none" w:sz="0" w:space="0" w:color="auto"/>
        <w:left w:val="none" w:sz="0" w:space="0" w:color="auto"/>
        <w:bottom w:val="none" w:sz="0" w:space="0" w:color="auto"/>
        <w:right w:val="none" w:sz="0" w:space="0" w:color="auto"/>
      </w:divBdr>
    </w:div>
    <w:div w:id="1954752552">
      <w:bodyDiv w:val="1"/>
      <w:marLeft w:val="0"/>
      <w:marRight w:val="0"/>
      <w:marTop w:val="0"/>
      <w:marBottom w:val="0"/>
      <w:divBdr>
        <w:top w:val="none" w:sz="0" w:space="0" w:color="auto"/>
        <w:left w:val="none" w:sz="0" w:space="0" w:color="auto"/>
        <w:bottom w:val="none" w:sz="0" w:space="0" w:color="auto"/>
        <w:right w:val="none" w:sz="0" w:space="0" w:color="auto"/>
      </w:divBdr>
    </w:div>
    <w:div w:id="1966228774">
      <w:bodyDiv w:val="1"/>
      <w:marLeft w:val="0"/>
      <w:marRight w:val="0"/>
      <w:marTop w:val="0"/>
      <w:marBottom w:val="0"/>
      <w:divBdr>
        <w:top w:val="none" w:sz="0" w:space="0" w:color="auto"/>
        <w:left w:val="none" w:sz="0" w:space="0" w:color="auto"/>
        <w:bottom w:val="none" w:sz="0" w:space="0" w:color="auto"/>
        <w:right w:val="none" w:sz="0" w:space="0" w:color="auto"/>
      </w:divBdr>
    </w:div>
    <w:div w:id="1966571348">
      <w:bodyDiv w:val="1"/>
      <w:marLeft w:val="0"/>
      <w:marRight w:val="0"/>
      <w:marTop w:val="0"/>
      <w:marBottom w:val="0"/>
      <w:divBdr>
        <w:top w:val="none" w:sz="0" w:space="0" w:color="auto"/>
        <w:left w:val="none" w:sz="0" w:space="0" w:color="auto"/>
        <w:bottom w:val="none" w:sz="0" w:space="0" w:color="auto"/>
        <w:right w:val="none" w:sz="0" w:space="0" w:color="auto"/>
      </w:divBdr>
    </w:div>
    <w:div w:id="1978532827">
      <w:bodyDiv w:val="1"/>
      <w:marLeft w:val="0"/>
      <w:marRight w:val="0"/>
      <w:marTop w:val="0"/>
      <w:marBottom w:val="0"/>
      <w:divBdr>
        <w:top w:val="none" w:sz="0" w:space="0" w:color="auto"/>
        <w:left w:val="none" w:sz="0" w:space="0" w:color="auto"/>
        <w:bottom w:val="none" w:sz="0" w:space="0" w:color="auto"/>
        <w:right w:val="none" w:sz="0" w:space="0" w:color="auto"/>
      </w:divBdr>
    </w:div>
    <w:div w:id="1992712318">
      <w:bodyDiv w:val="1"/>
      <w:marLeft w:val="0"/>
      <w:marRight w:val="0"/>
      <w:marTop w:val="0"/>
      <w:marBottom w:val="0"/>
      <w:divBdr>
        <w:top w:val="none" w:sz="0" w:space="0" w:color="auto"/>
        <w:left w:val="none" w:sz="0" w:space="0" w:color="auto"/>
        <w:bottom w:val="none" w:sz="0" w:space="0" w:color="auto"/>
        <w:right w:val="none" w:sz="0" w:space="0" w:color="auto"/>
      </w:divBdr>
    </w:div>
    <w:div w:id="2021269524">
      <w:bodyDiv w:val="1"/>
      <w:marLeft w:val="0"/>
      <w:marRight w:val="0"/>
      <w:marTop w:val="0"/>
      <w:marBottom w:val="0"/>
      <w:divBdr>
        <w:top w:val="none" w:sz="0" w:space="0" w:color="auto"/>
        <w:left w:val="none" w:sz="0" w:space="0" w:color="auto"/>
        <w:bottom w:val="none" w:sz="0" w:space="0" w:color="auto"/>
        <w:right w:val="none" w:sz="0" w:space="0" w:color="auto"/>
      </w:divBdr>
    </w:div>
    <w:div w:id="2085491788">
      <w:bodyDiv w:val="1"/>
      <w:marLeft w:val="0"/>
      <w:marRight w:val="0"/>
      <w:marTop w:val="0"/>
      <w:marBottom w:val="0"/>
      <w:divBdr>
        <w:top w:val="none" w:sz="0" w:space="0" w:color="auto"/>
        <w:left w:val="none" w:sz="0" w:space="0" w:color="auto"/>
        <w:bottom w:val="none" w:sz="0" w:space="0" w:color="auto"/>
        <w:right w:val="none" w:sz="0" w:space="0" w:color="auto"/>
      </w:divBdr>
    </w:div>
    <w:div w:id="2103064977">
      <w:bodyDiv w:val="1"/>
      <w:marLeft w:val="0"/>
      <w:marRight w:val="0"/>
      <w:marTop w:val="0"/>
      <w:marBottom w:val="0"/>
      <w:divBdr>
        <w:top w:val="none" w:sz="0" w:space="0" w:color="auto"/>
        <w:left w:val="none" w:sz="0" w:space="0" w:color="auto"/>
        <w:bottom w:val="none" w:sz="0" w:space="0" w:color="auto"/>
        <w:right w:val="none" w:sz="0" w:space="0" w:color="auto"/>
      </w:divBdr>
    </w:div>
    <w:div w:id="2130664841">
      <w:bodyDiv w:val="1"/>
      <w:marLeft w:val="0"/>
      <w:marRight w:val="0"/>
      <w:marTop w:val="0"/>
      <w:marBottom w:val="0"/>
      <w:divBdr>
        <w:top w:val="none" w:sz="0" w:space="0" w:color="auto"/>
        <w:left w:val="none" w:sz="0" w:space="0" w:color="auto"/>
        <w:bottom w:val="none" w:sz="0" w:space="0" w:color="auto"/>
        <w:right w:val="none" w:sz="0" w:space="0" w:color="auto"/>
      </w:divBdr>
    </w:div>
    <w:div w:id="2137135177">
      <w:bodyDiv w:val="1"/>
      <w:marLeft w:val="0"/>
      <w:marRight w:val="0"/>
      <w:marTop w:val="0"/>
      <w:marBottom w:val="0"/>
      <w:divBdr>
        <w:top w:val="none" w:sz="0" w:space="0" w:color="auto"/>
        <w:left w:val="none" w:sz="0" w:space="0" w:color="auto"/>
        <w:bottom w:val="none" w:sz="0" w:space="0" w:color="auto"/>
        <w:right w:val="none" w:sz="0" w:space="0" w:color="auto"/>
      </w:divBdr>
    </w:div>
    <w:div w:id="2137676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ECIE6001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45CF45-D1AD-40DE-B795-DED50B4A6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25</Pages>
  <Words>7108</Words>
  <Characters>40522</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Moving away from traditional education: Outdoor education and learning</vt:lpstr>
    </vt:vector>
  </TitlesOfParts>
  <Company>2217784</Company>
  <LinksUpToDate>false</LinksUpToDate>
  <CharactersWithSpaces>47535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Moving away from traditional education: Outdoor education and learning</dc:title>
  <dc:subject>Portfolio</dc:subject>
  <dc:creator>Shelley Holmes</dc:creator>
  <cp:keywords/>
  <dc:description/>
  <cp:lastModifiedBy>Shelley Holmes (2217784)</cp:lastModifiedBy>
  <cp:revision>113</cp:revision>
  <cp:lastPrinted>2026-03-08T13:32:00Z</cp:lastPrinted>
  <dcterms:created xsi:type="dcterms:W3CDTF">2026-03-09T12:51:00Z</dcterms:created>
  <dcterms:modified xsi:type="dcterms:W3CDTF">2026-03-19T22:00:00Z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cd3764b6-fd26-45df-aa3a-6e28adc040b2</vt:lpwstr>
  </property>
</Properties>
</file>