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761F6" w14:textId="76E85900" w:rsidR="00C6554A"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2F182025" wp14:editId="07511FAA">
            <wp:extent cx="3657600" cy="2549236"/>
            <wp:effectExtent l="0" t="0" r="0" b="381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2549236"/>
                    </a:xfrm>
                    <a:prstGeom prst="rect">
                      <a:avLst/>
                    </a:prstGeom>
                    <a:noFill/>
                    <a:ln w="254000" cap="rnd">
                      <a:noFill/>
                    </a:ln>
                    <a:effectLst/>
                  </pic:spPr>
                </pic:pic>
              </a:graphicData>
            </a:graphic>
          </wp:inline>
        </w:drawing>
      </w:r>
    </w:p>
    <w:p w14:paraId="4AAB5534" w14:textId="4036D4B3" w:rsidR="00835862" w:rsidRPr="008B5277" w:rsidRDefault="00835862" w:rsidP="00C6554A">
      <w:pPr>
        <w:pStyle w:val="Photo"/>
      </w:pPr>
      <w:sdt>
        <w:sdtPr>
          <w:id w:val="406580660"/>
          <w:citation/>
        </w:sdtPr>
        <w:sdtContent>
          <w:r>
            <w:fldChar w:fldCharType="begin"/>
          </w:r>
          <w:r>
            <w:rPr>
              <w:lang w:val="en-GB"/>
            </w:rPr>
            <w:instrText xml:space="preserve"> CITATION Ele20 \l 2057 </w:instrText>
          </w:r>
          <w:r>
            <w:fldChar w:fldCharType="separate"/>
          </w:r>
          <w:r w:rsidR="00461784" w:rsidRPr="00461784">
            <w:rPr>
              <w:noProof/>
              <w:lang w:val="en-GB"/>
            </w:rPr>
            <w:t>( Electric Motor Engineering, 2020)</w:t>
          </w:r>
          <w:r>
            <w:fldChar w:fldCharType="end"/>
          </w:r>
        </w:sdtContent>
      </w:sdt>
    </w:p>
    <w:bookmarkEnd w:id="0"/>
    <w:bookmarkEnd w:id="1"/>
    <w:bookmarkEnd w:id="2"/>
    <w:bookmarkEnd w:id="3"/>
    <w:bookmarkEnd w:id="4"/>
    <w:p w14:paraId="68F60C2E" w14:textId="4E2EFBE4" w:rsidR="00C6554A" w:rsidRDefault="000D1F3F" w:rsidP="00C6554A">
      <w:pPr>
        <w:pStyle w:val="Title"/>
      </w:pPr>
      <w:r>
        <w:t>Report “Environmental Impact of Electric Motor Analysis”</w:t>
      </w:r>
    </w:p>
    <w:p w14:paraId="423E3D9E" w14:textId="173A1E68" w:rsidR="00C6554A" w:rsidRDefault="00C6554A" w:rsidP="00C6554A">
      <w:pPr>
        <w:pStyle w:val="Subtitle"/>
      </w:pPr>
    </w:p>
    <w:p w14:paraId="2BAD2FDC" w14:textId="2E11C79D" w:rsidR="00835862" w:rsidRDefault="00835862" w:rsidP="00C6554A">
      <w:pPr>
        <w:pStyle w:val="Subtitle"/>
      </w:pPr>
    </w:p>
    <w:p w14:paraId="7B23B0D1" w14:textId="23433983" w:rsidR="00835862" w:rsidRDefault="00835862" w:rsidP="00C6554A">
      <w:pPr>
        <w:pStyle w:val="Subtitle"/>
      </w:pPr>
    </w:p>
    <w:p w14:paraId="65022C88" w14:textId="1F73445C" w:rsidR="00835862" w:rsidRDefault="00835862" w:rsidP="00C6554A">
      <w:pPr>
        <w:pStyle w:val="Subtitle"/>
      </w:pPr>
    </w:p>
    <w:p w14:paraId="241246EE" w14:textId="77777777" w:rsidR="00835862" w:rsidRPr="00D5413C" w:rsidRDefault="00835862" w:rsidP="00C6554A">
      <w:pPr>
        <w:pStyle w:val="Subtitle"/>
      </w:pPr>
    </w:p>
    <w:p w14:paraId="68CEA85E" w14:textId="4FA1B78B" w:rsidR="00C6554A" w:rsidRDefault="000D1F3F" w:rsidP="00C6554A">
      <w:pPr>
        <w:pStyle w:val="ContactInfo"/>
        <w:rPr>
          <w:rFonts w:ascii="Arial" w:hAnsi="Arial" w:cs="Arial"/>
          <w:sz w:val="32"/>
          <w:szCs w:val="32"/>
        </w:rPr>
      </w:pPr>
      <w:r w:rsidRPr="00835862">
        <w:rPr>
          <w:rFonts w:ascii="Arial" w:hAnsi="Arial" w:cs="Arial"/>
          <w:sz w:val="32"/>
          <w:szCs w:val="32"/>
        </w:rPr>
        <w:t>Oksana Gomzjakova</w:t>
      </w:r>
      <w:r w:rsidR="00B921F1">
        <w:rPr>
          <w:rFonts w:ascii="Arial" w:hAnsi="Arial" w:cs="Arial"/>
          <w:sz w:val="32"/>
          <w:szCs w:val="32"/>
        </w:rPr>
        <w:t xml:space="preserve"> </w:t>
      </w:r>
      <w:r w:rsidR="00835862" w:rsidRPr="00835862">
        <w:rPr>
          <w:rFonts w:ascii="Arial" w:hAnsi="Arial" w:cs="Arial"/>
          <w:sz w:val="32"/>
          <w:szCs w:val="32"/>
        </w:rPr>
        <w:t>/</w:t>
      </w:r>
      <w:r w:rsidR="00461784">
        <w:rPr>
          <w:rFonts w:ascii="Arial" w:hAnsi="Arial" w:cs="Arial"/>
          <w:sz w:val="32"/>
          <w:szCs w:val="32"/>
        </w:rPr>
        <w:t xml:space="preserve"> </w:t>
      </w:r>
      <w:r w:rsidR="00835862" w:rsidRPr="00835862">
        <w:rPr>
          <w:rFonts w:ascii="Arial" w:hAnsi="Arial" w:cs="Arial"/>
          <w:sz w:val="32"/>
          <w:szCs w:val="32"/>
        </w:rPr>
        <w:t>1706480</w:t>
      </w:r>
    </w:p>
    <w:p w14:paraId="3C2EC117" w14:textId="68B2758E" w:rsidR="00835862" w:rsidRDefault="00835862" w:rsidP="00C6554A">
      <w:pPr>
        <w:pStyle w:val="ContactInfo"/>
        <w:rPr>
          <w:rFonts w:ascii="Arial" w:hAnsi="Arial" w:cs="Arial"/>
          <w:sz w:val="32"/>
          <w:szCs w:val="32"/>
        </w:rPr>
      </w:pPr>
    </w:p>
    <w:p w14:paraId="2154BF80" w14:textId="4B434F17" w:rsidR="00835862" w:rsidRDefault="00835862" w:rsidP="00C6554A">
      <w:pPr>
        <w:pStyle w:val="ContactInfo"/>
        <w:rPr>
          <w:rFonts w:ascii="Arial" w:hAnsi="Arial" w:cs="Arial"/>
          <w:sz w:val="32"/>
          <w:szCs w:val="32"/>
        </w:rPr>
      </w:pPr>
    </w:p>
    <w:p w14:paraId="703E0B08" w14:textId="77777777" w:rsidR="00835862" w:rsidRPr="00835862" w:rsidRDefault="00835862" w:rsidP="00C6554A">
      <w:pPr>
        <w:pStyle w:val="ContactInfo"/>
        <w:rPr>
          <w:rFonts w:ascii="Arial" w:hAnsi="Arial" w:cs="Arial"/>
          <w:sz w:val="32"/>
          <w:szCs w:val="32"/>
        </w:rPr>
      </w:pPr>
    </w:p>
    <w:p w14:paraId="7EFC3C31" w14:textId="6A79CBB0" w:rsidR="000D1F3F" w:rsidRPr="00835862" w:rsidRDefault="000D1F3F" w:rsidP="00C6554A">
      <w:pPr>
        <w:pStyle w:val="ContactInfo"/>
        <w:rPr>
          <w:rFonts w:ascii="Arial" w:hAnsi="Arial" w:cs="Arial"/>
          <w:sz w:val="28"/>
          <w:szCs w:val="28"/>
        </w:rPr>
      </w:pPr>
      <w:r w:rsidRPr="00835862">
        <w:rPr>
          <w:rFonts w:ascii="Arial" w:hAnsi="Arial" w:cs="Arial"/>
          <w:sz w:val="28"/>
          <w:szCs w:val="28"/>
        </w:rPr>
        <w:t>Environmental Engineering Principles (ACEA 5000</w:t>
      </w:r>
      <w:r w:rsidR="00B921F1">
        <w:rPr>
          <w:rFonts w:ascii="Arial" w:hAnsi="Arial" w:cs="Arial"/>
          <w:sz w:val="28"/>
          <w:szCs w:val="28"/>
        </w:rPr>
        <w:t>)</w:t>
      </w:r>
    </w:p>
    <w:p w14:paraId="6A3896CA" w14:textId="3E355646" w:rsidR="000D1F3F" w:rsidRPr="00835862" w:rsidRDefault="000D1F3F" w:rsidP="00C6554A">
      <w:pPr>
        <w:pStyle w:val="ContactInfo"/>
        <w:rPr>
          <w:rFonts w:ascii="Arial" w:hAnsi="Arial" w:cs="Arial"/>
          <w:sz w:val="28"/>
          <w:szCs w:val="28"/>
        </w:rPr>
      </w:pPr>
      <w:r w:rsidRPr="00835862">
        <w:rPr>
          <w:rFonts w:ascii="Arial" w:hAnsi="Arial" w:cs="Arial"/>
          <w:sz w:val="28"/>
          <w:szCs w:val="28"/>
        </w:rPr>
        <w:t>0</w:t>
      </w:r>
      <w:r w:rsidR="00835862" w:rsidRPr="00835862">
        <w:rPr>
          <w:rFonts w:ascii="Arial" w:hAnsi="Arial" w:cs="Arial"/>
          <w:sz w:val="28"/>
          <w:szCs w:val="28"/>
        </w:rPr>
        <w:t>8</w:t>
      </w:r>
      <w:r w:rsidRPr="00835862">
        <w:rPr>
          <w:rFonts w:ascii="Arial" w:hAnsi="Arial" w:cs="Arial"/>
          <w:sz w:val="28"/>
          <w:szCs w:val="28"/>
        </w:rPr>
        <w:t>.03.2020</w:t>
      </w:r>
    </w:p>
    <w:p w14:paraId="7F79BA00" w14:textId="7BE1951F" w:rsidR="000D1F3F" w:rsidRDefault="000D1F3F" w:rsidP="00C6554A">
      <w:pPr>
        <w:pStyle w:val="ContactInfo"/>
      </w:pPr>
    </w:p>
    <w:p w14:paraId="1822C1AC" w14:textId="086C9D42" w:rsidR="000D1F3F" w:rsidRDefault="000D1F3F" w:rsidP="00C6554A">
      <w:pPr>
        <w:pStyle w:val="ContactInfo"/>
      </w:pPr>
    </w:p>
    <w:p w14:paraId="49D9A22D" w14:textId="3D2F70D7" w:rsidR="000D1F3F" w:rsidRDefault="000D1F3F" w:rsidP="00C6554A">
      <w:pPr>
        <w:pStyle w:val="ContactInfo"/>
      </w:pPr>
    </w:p>
    <w:p w14:paraId="6008AF70" w14:textId="483F3287" w:rsidR="000D1F3F" w:rsidRDefault="000D1F3F" w:rsidP="00C6554A">
      <w:pPr>
        <w:pStyle w:val="ContactInfo"/>
      </w:pPr>
    </w:p>
    <w:p w14:paraId="3B8252E3" w14:textId="11B2B33F" w:rsidR="000D1F3F" w:rsidRDefault="000D1F3F" w:rsidP="00C6554A">
      <w:pPr>
        <w:pStyle w:val="ContactInfo"/>
      </w:pPr>
    </w:p>
    <w:p w14:paraId="3A7310F0" w14:textId="6B5D9BDB" w:rsidR="00885BBC" w:rsidRDefault="00885BBC" w:rsidP="00835862">
      <w:pPr>
        <w:pStyle w:val="ContactInfo"/>
        <w:jc w:val="left"/>
      </w:pPr>
    </w:p>
    <w:sdt>
      <w:sdtPr>
        <w:rPr>
          <w:rFonts w:asciiTheme="minorHAnsi" w:eastAsiaTheme="minorHAnsi" w:hAnsiTheme="minorHAnsi" w:cstheme="minorBidi"/>
          <w:color w:val="595959" w:themeColor="text1" w:themeTint="A6"/>
          <w:sz w:val="22"/>
          <w:szCs w:val="22"/>
        </w:rPr>
        <w:id w:val="-34361080"/>
        <w:docPartObj>
          <w:docPartGallery w:val="Table of Contents"/>
          <w:docPartUnique/>
        </w:docPartObj>
      </w:sdtPr>
      <w:sdtEndPr>
        <w:rPr>
          <w:b/>
          <w:bCs/>
          <w:noProof/>
        </w:rPr>
      </w:sdtEndPr>
      <w:sdtContent>
        <w:p w14:paraId="6CFD4CC9" w14:textId="6C150F54" w:rsidR="00885BBC" w:rsidRDefault="00885BBC">
          <w:pPr>
            <w:pStyle w:val="TOCHeading"/>
          </w:pPr>
          <w:r>
            <w:t>Contents</w:t>
          </w:r>
        </w:p>
        <w:p w14:paraId="380F9614" w14:textId="6FF730B6" w:rsidR="0007185A" w:rsidRDefault="00885BBC">
          <w:pPr>
            <w:pStyle w:val="TOC1"/>
            <w:tabs>
              <w:tab w:val="left" w:pos="44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4393122" w:history="1">
            <w:r w:rsidR="0007185A" w:rsidRPr="00670B7B">
              <w:rPr>
                <w:rStyle w:val="Hyperlink"/>
                <w:rFonts w:ascii="Arial" w:hAnsi="Arial" w:cs="Arial"/>
                <w:noProof/>
              </w:rPr>
              <w:t>1.</w:t>
            </w:r>
            <w:r w:rsidR="0007185A">
              <w:rPr>
                <w:rFonts w:eastAsiaTheme="minorEastAsia"/>
                <w:noProof/>
                <w:color w:val="auto"/>
                <w:lang w:val="en-GB" w:eastAsia="en-GB"/>
              </w:rPr>
              <w:tab/>
            </w:r>
            <w:r w:rsidR="0007185A" w:rsidRPr="00670B7B">
              <w:rPr>
                <w:rStyle w:val="Hyperlink"/>
                <w:rFonts w:ascii="Arial" w:hAnsi="Arial" w:cs="Arial"/>
                <w:noProof/>
              </w:rPr>
              <w:t>Introduction</w:t>
            </w:r>
            <w:r w:rsidR="0007185A">
              <w:rPr>
                <w:noProof/>
                <w:webHidden/>
              </w:rPr>
              <w:tab/>
            </w:r>
            <w:r w:rsidR="0007185A">
              <w:rPr>
                <w:noProof/>
                <w:webHidden/>
              </w:rPr>
              <w:fldChar w:fldCharType="begin"/>
            </w:r>
            <w:r w:rsidR="0007185A">
              <w:rPr>
                <w:noProof/>
                <w:webHidden/>
              </w:rPr>
              <w:instrText xml:space="preserve"> PAGEREF _Toc34393122 \h </w:instrText>
            </w:r>
            <w:r w:rsidR="0007185A">
              <w:rPr>
                <w:noProof/>
                <w:webHidden/>
              </w:rPr>
            </w:r>
            <w:r w:rsidR="0007185A">
              <w:rPr>
                <w:noProof/>
                <w:webHidden/>
              </w:rPr>
              <w:fldChar w:fldCharType="separate"/>
            </w:r>
            <w:r w:rsidR="0007185A">
              <w:rPr>
                <w:noProof/>
                <w:webHidden/>
              </w:rPr>
              <w:t>1</w:t>
            </w:r>
            <w:r w:rsidR="0007185A">
              <w:rPr>
                <w:noProof/>
                <w:webHidden/>
              </w:rPr>
              <w:fldChar w:fldCharType="end"/>
            </w:r>
          </w:hyperlink>
        </w:p>
        <w:p w14:paraId="48FD5681" w14:textId="7EEE3D36" w:rsidR="0007185A" w:rsidRDefault="0007185A">
          <w:pPr>
            <w:pStyle w:val="TOC1"/>
            <w:tabs>
              <w:tab w:val="left" w:pos="440"/>
              <w:tab w:val="right" w:leader="dot" w:pos="8630"/>
            </w:tabs>
            <w:rPr>
              <w:rFonts w:eastAsiaTheme="minorEastAsia"/>
              <w:noProof/>
              <w:color w:val="auto"/>
              <w:lang w:val="en-GB" w:eastAsia="en-GB"/>
            </w:rPr>
          </w:pPr>
          <w:hyperlink w:anchor="_Toc34393123" w:history="1">
            <w:r w:rsidRPr="00670B7B">
              <w:rPr>
                <w:rStyle w:val="Hyperlink"/>
                <w:rFonts w:ascii="Arial" w:hAnsi="Arial" w:cs="Arial"/>
                <w:noProof/>
              </w:rPr>
              <w:t>2.</w:t>
            </w:r>
            <w:r>
              <w:rPr>
                <w:rFonts w:eastAsiaTheme="minorEastAsia"/>
                <w:noProof/>
                <w:color w:val="auto"/>
                <w:lang w:val="en-GB" w:eastAsia="en-GB"/>
              </w:rPr>
              <w:tab/>
            </w:r>
            <w:r w:rsidRPr="00670B7B">
              <w:rPr>
                <w:rStyle w:val="Hyperlink"/>
                <w:rFonts w:ascii="Arial" w:hAnsi="Arial" w:cs="Arial"/>
                <w:noProof/>
              </w:rPr>
              <w:t>Electrical Motor</w:t>
            </w:r>
            <w:r>
              <w:rPr>
                <w:noProof/>
                <w:webHidden/>
              </w:rPr>
              <w:tab/>
            </w:r>
            <w:r>
              <w:rPr>
                <w:noProof/>
                <w:webHidden/>
              </w:rPr>
              <w:fldChar w:fldCharType="begin"/>
            </w:r>
            <w:r>
              <w:rPr>
                <w:noProof/>
                <w:webHidden/>
              </w:rPr>
              <w:instrText xml:space="preserve"> PAGEREF _Toc34393123 \h </w:instrText>
            </w:r>
            <w:r>
              <w:rPr>
                <w:noProof/>
                <w:webHidden/>
              </w:rPr>
            </w:r>
            <w:r>
              <w:rPr>
                <w:noProof/>
                <w:webHidden/>
              </w:rPr>
              <w:fldChar w:fldCharType="separate"/>
            </w:r>
            <w:r>
              <w:rPr>
                <w:noProof/>
                <w:webHidden/>
              </w:rPr>
              <w:t>3</w:t>
            </w:r>
            <w:r>
              <w:rPr>
                <w:noProof/>
                <w:webHidden/>
              </w:rPr>
              <w:fldChar w:fldCharType="end"/>
            </w:r>
          </w:hyperlink>
        </w:p>
        <w:p w14:paraId="39EC7984" w14:textId="6B4AF6E8" w:rsidR="0007185A" w:rsidRDefault="0007185A">
          <w:pPr>
            <w:pStyle w:val="TOC1"/>
            <w:tabs>
              <w:tab w:val="left" w:pos="440"/>
              <w:tab w:val="right" w:leader="dot" w:pos="8630"/>
            </w:tabs>
            <w:rPr>
              <w:rFonts w:eastAsiaTheme="minorEastAsia"/>
              <w:noProof/>
              <w:color w:val="auto"/>
              <w:lang w:val="en-GB" w:eastAsia="en-GB"/>
            </w:rPr>
          </w:pPr>
          <w:hyperlink w:anchor="_Toc34393124" w:history="1">
            <w:r w:rsidRPr="00670B7B">
              <w:rPr>
                <w:rStyle w:val="Hyperlink"/>
                <w:rFonts w:ascii="Arial" w:hAnsi="Arial" w:cs="Arial"/>
                <w:noProof/>
              </w:rPr>
              <w:t>3.</w:t>
            </w:r>
            <w:r>
              <w:rPr>
                <w:rFonts w:eastAsiaTheme="minorEastAsia"/>
                <w:noProof/>
                <w:color w:val="auto"/>
                <w:lang w:val="en-GB" w:eastAsia="en-GB"/>
              </w:rPr>
              <w:tab/>
            </w:r>
            <w:r w:rsidRPr="00670B7B">
              <w:rPr>
                <w:rStyle w:val="Hyperlink"/>
                <w:rFonts w:ascii="Arial" w:hAnsi="Arial" w:cs="Arial"/>
                <w:noProof/>
              </w:rPr>
              <w:t>Environmental Impacts of the electrical motor</w:t>
            </w:r>
            <w:r>
              <w:rPr>
                <w:noProof/>
                <w:webHidden/>
              </w:rPr>
              <w:tab/>
            </w:r>
            <w:r>
              <w:rPr>
                <w:noProof/>
                <w:webHidden/>
              </w:rPr>
              <w:fldChar w:fldCharType="begin"/>
            </w:r>
            <w:r>
              <w:rPr>
                <w:noProof/>
                <w:webHidden/>
              </w:rPr>
              <w:instrText xml:space="preserve"> PAGEREF _Toc34393124 \h </w:instrText>
            </w:r>
            <w:r>
              <w:rPr>
                <w:noProof/>
                <w:webHidden/>
              </w:rPr>
            </w:r>
            <w:r>
              <w:rPr>
                <w:noProof/>
                <w:webHidden/>
              </w:rPr>
              <w:fldChar w:fldCharType="separate"/>
            </w:r>
            <w:r>
              <w:rPr>
                <w:noProof/>
                <w:webHidden/>
              </w:rPr>
              <w:t>5</w:t>
            </w:r>
            <w:r>
              <w:rPr>
                <w:noProof/>
                <w:webHidden/>
              </w:rPr>
              <w:fldChar w:fldCharType="end"/>
            </w:r>
          </w:hyperlink>
        </w:p>
        <w:p w14:paraId="3FFE90F3" w14:textId="5A535874" w:rsidR="0007185A" w:rsidRDefault="0007185A">
          <w:pPr>
            <w:pStyle w:val="TOC1"/>
            <w:tabs>
              <w:tab w:val="left" w:pos="440"/>
              <w:tab w:val="right" w:leader="dot" w:pos="8630"/>
            </w:tabs>
            <w:rPr>
              <w:rFonts w:eastAsiaTheme="minorEastAsia"/>
              <w:noProof/>
              <w:color w:val="auto"/>
              <w:lang w:val="en-GB" w:eastAsia="en-GB"/>
            </w:rPr>
          </w:pPr>
          <w:hyperlink w:anchor="_Toc34393125" w:history="1">
            <w:r w:rsidRPr="00670B7B">
              <w:rPr>
                <w:rStyle w:val="Hyperlink"/>
                <w:rFonts w:ascii="Arial" w:hAnsi="Arial" w:cs="Arial"/>
                <w:noProof/>
              </w:rPr>
              <w:t>4.</w:t>
            </w:r>
            <w:r>
              <w:rPr>
                <w:rFonts w:eastAsiaTheme="minorEastAsia"/>
                <w:noProof/>
                <w:color w:val="auto"/>
                <w:lang w:val="en-GB" w:eastAsia="en-GB"/>
              </w:rPr>
              <w:tab/>
            </w:r>
            <w:r w:rsidRPr="00670B7B">
              <w:rPr>
                <w:rStyle w:val="Hyperlink"/>
                <w:rFonts w:ascii="Arial" w:hAnsi="Arial" w:cs="Arial"/>
                <w:noProof/>
              </w:rPr>
              <w:t>Assessment of environmental impacts</w:t>
            </w:r>
            <w:r>
              <w:rPr>
                <w:noProof/>
                <w:webHidden/>
              </w:rPr>
              <w:tab/>
            </w:r>
            <w:r>
              <w:rPr>
                <w:noProof/>
                <w:webHidden/>
              </w:rPr>
              <w:fldChar w:fldCharType="begin"/>
            </w:r>
            <w:r>
              <w:rPr>
                <w:noProof/>
                <w:webHidden/>
              </w:rPr>
              <w:instrText xml:space="preserve"> PAGEREF _Toc34393125 \h </w:instrText>
            </w:r>
            <w:r>
              <w:rPr>
                <w:noProof/>
                <w:webHidden/>
              </w:rPr>
            </w:r>
            <w:r>
              <w:rPr>
                <w:noProof/>
                <w:webHidden/>
              </w:rPr>
              <w:fldChar w:fldCharType="separate"/>
            </w:r>
            <w:r>
              <w:rPr>
                <w:noProof/>
                <w:webHidden/>
              </w:rPr>
              <w:t>7</w:t>
            </w:r>
            <w:r>
              <w:rPr>
                <w:noProof/>
                <w:webHidden/>
              </w:rPr>
              <w:fldChar w:fldCharType="end"/>
            </w:r>
          </w:hyperlink>
        </w:p>
        <w:p w14:paraId="240B8582" w14:textId="76FBE8F9" w:rsidR="0007185A" w:rsidRDefault="0007185A">
          <w:pPr>
            <w:pStyle w:val="TOC1"/>
            <w:tabs>
              <w:tab w:val="left" w:pos="440"/>
              <w:tab w:val="right" w:leader="dot" w:pos="8630"/>
            </w:tabs>
            <w:rPr>
              <w:rFonts w:eastAsiaTheme="minorEastAsia"/>
              <w:noProof/>
              <w:color w:val="auto"/>
              <w:lang w:val="en-GB" w:eastAsia="en-GB"/>
            </w:rPr>
          </w:pPr>
          <w:hyperlink w:anchor="_Toc34393126" w:history="1">
            <w:r w:rsidRPr="00670B7B">
              <w:rPr>
                <w:rStyle w:val="Hyperlink"/>
                <w:rFonts w:ascii="Arial" w:hAnsi="Arial" w:cs="Arial"/>
                <w:noProof/>
              </w:rPr>
              <w:t>5.</w:t>
            </w:r>
            <w:r>
              <w:rPr>
                <w:rFonts w:eastAsiaTheme="minorEastAsia"/>
                <w:noProof/>
                <w:color w:val="auto"/>
                <w:lang w:val="en-GB" w:eastAsia="en-GB"/>
              </w:rPr>
              <w:tab/>
            </w:r>
            <w:r w:rsidRPr="00670B7B">
              <w:rPr>
                <w:rStyle w:val="Hyperlink"/>
                <w:rFonts w:ascii="Arial" w:hAnsi="Arial" w:cs="Arial"/>
                <w:noProof/>
              </w:rPr>
              <w:t>Reduction of Environmental Impacts</w:t>
            </w:r>
            <w:r>
              <w:rPr>
                <w:noProof/>
                <w:webHidden/>
              </w:rPr>
              <w:tab/>
            </w:r>
            <w:r>
              <w:rPr>
                <w:noProof/>
                <w:webHidden/>
              </w:rPr>
              <w:fldChar w:fldCharType="begin"/>
            </w:r>
            <w:r>
              <w:rPr>
                <w:noProof/>
                <w:webHidden/>
              </w:rPr>
              <w:instrText xml:space="preserve"> PAGEREF _Toc34393126 \h </w:instrText>
            </w:r>
            <w:r>
              <w:rPr>
                <w:noProof/>
                <w:webHidden/>
              </w:rPr>
            </w:r>
            <w:r>
              <w:rPr>
                <w:noProof/>
                <w:webHidden/>
              </w:rPr>
              <w:fldChar w:fldCharType="separate"/>
            </w:r>
            <w:r>
              <w:rPr>
                <w:noProof/>
                <w:webHidden/>
              </w:rPr>
              <w:t>13</w:t>
            </w:r>
            <w:r>
              <w:rPr>
                <w:noProof/>
                <w:webHidden/>
              </w:rPr>
              <w:fldChar w:fldCharType="end"/>
            </w:r>
          </w:hyperlink>
        </w:p>
        <w:p w14:paraId="690D8DC9" w14:textId="6AAACA85" w:rsidR="0007185A" w:rsidRDefault="0007185A">
          <w:pPr>
            <w:pStyle w:val="TOC1"/>
            <w:tabs>
              <w:tab w:val="left" w:pos="440"/>
              <w:tab w:val="right" w:leader="dot" w:pos="8630"/>
            </w:tabs>
            <w:rPr>
              <w:rFonts w:eastAsiaTheme="minorEastAsia"/>
              <w:noProof/>
              <w:color w:val="auto"/>
              <w:lang w:val="en-GB" w:eastAsia="en-GB"/>
            </w:rPr>
          </w:pPr>
          <w:hyperlink w:anchor="_Toc34393127" w:history="1">
            <w:r w:rsidRPr="00670B7B">
              <w:rPr>
                <w:rStyle w:val="Hyperlink"/>
                <w:rFonts w:ascii="Arial" w:hAnsi="Arial" w:cs="Arial"/>
                <w:noProof/>
              </w:rPr>
              <w:t>6.</w:t>
            </w:r>
            <w:r>
              <w:rPr>
                <w:rFonts w:eastAsiaTheme="minorEastAsia"/>
                <w:noProof/>
                <w:color w:val="auto"/>
                <w:lang w:val="en-GB" w:eastAsia="en-GB"/>
              </w:rPr>
              <w:tab/>
            </w:r>
            <w:r w:rsidRPr="00670B7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_Toc34393127 \h </w:instrText>
            </w:r>
            <w:r>
              <w:rPr>
                <w:noProof/>
                <w:webHidden/>
              </w:rPr>
            </w:r>
            <w:r>
              <w:rPr>
                <w:noProof/>
                <w:webHidden/>
              </w:rPr>
              <w:fldChar w:fldCharType="separate"/>
            </w:r>
            <w:r>
              <w:rPr>
                <w:noProof/>
                <w:webHidden/>
              </w:rPr>
              <w:t>15</w:t>
            </w:r>
            <w:r>
              <w:rPr>
                <w:noProof/>
                <w:webHidden/>
              </w:rPr>
              <w:fldChar w:fldCharType="end"/>
            </w:r>
          </w:hyperlink>
        </w:p>
        <w:p w14:paraId="480555C0" w14:textId="1F454CFA" w:rsidR="0007185A" w:rsidRDefault="0007185A">
          <w:pPr>
            <w:pStyle w:val="TOC1"/>
            <w:tabs>
              <w:tab w:val="right" w:leader="dot" w:pos="8630"/>
            </w:tabs>
            <w:rPr>
              <w:rFonts w:eastAsiaTheme="minorEastAsia"/>
              <w:noProof/>
              <w:color w:val="auto"/>
              <w:lang w:val="en-GB" w:eastAsia="en-GB"/>
            </w:rPr>
          </w:pPr>
          <w:hyperlink w:anchor="_Toc34393128" w:history="1">
            <w:r w:rsidRPr="00670B7B">
              <w:rPr>
                <w:rStyle w:val="Hyperlink"/>
                <w:noProof/>
              </w:rPr>
              <w:t>References</w:t>
            </w:r>
            <w:r>
              <w:rPr>
                <w:noProof/>
                <w:webHidden/>
              </w:rPr>
              <w:tab/>
            </w:r>
            <w:r>
              <w:rPr>
                <w:noProof/>
                <w:webHidden/>
              </w:rPr>
              <w:fldChar w:fldCharType="begin"/>
            </w:r>
            <w:r>
              <w:rPr>
                <w:noProof/>
                <w:webHidden/>
              </w:rPr>
              <w:instrText xml:space="preserve"> PAGEREF _Toc34393128 \h </w:instrText>
            </w:r>
            <w:r>
              <w:rPr>
                <w:noProof/>
                <w:webHidden/>
              </w:rPr>
            </w:r>
            <w:r>
              <w:rPr>
                <w:noProof/>
                <w:webHidden/>
              </w:rPr>
              <w:fldChar w:fldCharType="separate"/>
            </w:r>
            <w:r>
              <w:rPr>
                <w:noProof/>
                <w:webHidden/>
              </w:rPr>
              <w:t>16</w:t>
            </w:r>
            <w:r>
              <w:rPr>
                <w:noProof/>
                <w:webHidden/>
              </w:rPr>
              <w:fldChar w:fldCharType="end"/>
            </w:r>
          </w:hyperlink>
        </w:p>
        <w:p w14:paraId="4C77A20C" w14:textId="0FB778A6" w:rsidR="00885BBC" w:rsidRDefault="00885BBC">
          <w:r>
            <w:rPr>
              <w:b/>
              <w:bCs/>
              <w:noProof/>
            </w:rPr>
            <w:fldChar w:fldCharType="end"/>
          </w:r>
        </w:p>
      </w:sdtContent>
    </w:sdt>
    <w:p w14:paraId="01310424" w14:textId="75D01E28" w:rsidR="00885BBC" w:rsidRDefault="00885BBC" w:rsidP="00C6554A">
      <w:pPr>
        <w:pStyle w:val="ContactInfo"/>
      </w:pPr>
    </w:p>
    <w:p w14:paraId="4C21E75B" w14:textId="74795E26" w:rsidR="00885BBC" w:rsidRDefault="00885BBC" w:rsidP="00C6554A">
      <w:pPr>
        <w:pStyle w:val="ContactInfo"/>
      </w:pPr>
    </w:p>
    <w:p w14:paraId="6F1DC280" w14:textId="419EF951" w:rsidR="00885BBC" w:rsidRDefault="00885BBC" w:rsidP="00C6554A">
      <w:pPr>
        <w:pStyle w:val="ContactInfo"/>
      </w:pPr>
    </w:p>
    <w:p w14:paraId="0ACF6D53" w14:textId="21DEE98C" w:rsidR="00885BBC" w:rsidRDefault="00885BBC" w:rsidP="00C6554A">
      <w:pPr>
        <w:pStyle w:val="ContactInfo"/>
      </w:pPr>
    </w:p>
    <w:p w14:paraId="7FB26DDB" w14:textId="6D2CF422" w:rsidR="00885BBC" w:rsidRDefault="00885BBC" w:rsidP="00C6554A">
      <w:pPr>
        <w:pStyle w:val="ContactInfo"/>
      </w:pPr>
    </w:p>
    <w:p w14:paraId="709EA267" w14:textId="7B263742" w:rsidR="00885BBC" w:rsidRDefault="00885BBC" w:rsidP="00C6554A">
      <w:pPr>
        <w:pStyle w:val="ContactInfo"/>
      </w:pPr>
    </w:p>
    <w:p w14:paraId="0422CF26" w14:textId="709CE5FF" w:rsidR="00885BBC" w:rsidRDefault="00885BBC" w:rsidP="00C6554A">
      <w:pPr>
        <w:pStyle w:val="ContactInfo"/>
      </w:pPr>
    </w:p>
    <w:p w14:paraId="4E304C7D" w14:textId="0132B493" w:rsidR="00885BBC" w:rsidRDefault="00885BBC" w:rsidP="00C6554A">
      <w:pPr>
        <w:pStyle w:val="ContactInfo"/>
      </w:pPr>
    </w:p>
    <w:p w14:paraId="114624F3" w14:textId="00FD3A89" w:rsidR="00885BBC" w:rsidRDefault="00885BBC" w:rsidP="00C6554A">
      <w:pPr>
        <w:pStyle w:val="ContactInfo"/>
      </w:pPr>
    </w:p>
    <w:p w14:paraId="0DBB3E90" w14:textId="2CD8EB63" w:rsidR="00885BBC" w:rsidRDefault="00885BBC" w:rsidP="00C6554A">
      <w:pPr>
        <w:pStyle w:val="ContactInfo"/>
      </w:pPr>
    </w:p>
    <w:p w14:paraId="18CB0D3C" w14:textId="0C3CE15E" w:rsidR="008E7CE5" w:rsidRDefault="008E7CE5" w:rsidP="00C6554A">
      <w:pPr>
        <w:pStyle w:val="ContactInfo"/>
      </w:pPr>
    </w:p>
    <w:p w14:paraId="169E9C22" w14:textId="5DD874AE" w:rsidR="008E7CE5" w:rsidRDefault="008E7CE5" w:rsidP="00C6554A">
      <w:pPr>
        <w:pStyle w:val="ContactInfo"/>
      </w:pPr>
    </w:p>
    <w:p w14:paraId="5401171E" w14:textId="48E0C6EB" w:rsidR="008E7CE5" w:rsidRDefault="008E7CE5" w:rsidP="00C6554A">
      <w:pPr>
        <w:pStyle w:val="ContactInfo"/>
      </w:pPr>
    </w:p>
    <w:p w14:paraId="723C0A39" w14:textId="77777777" w:rsidR="008E7CE5" w:rsidRDefault="008E7CE5" w:rsidP="00C6554A">
      <w:pPr>
        <w:pStyle w:val="ContactInfo"/>
      </w:pPr>
    </w:p>
    <w:p w14:paraId="6DC7C1F5" w14:textId="724AD935" w:rsidR="00885BBC" w:rsidRDefault="00885BBC" w:rsidP="00C6554A">
      <w:pPr>
        <w:pStyle w:val="ContactInfo"/>
      </w:pPr>
    </w:p>
    <w:p w14:paraId="3C7BBD9D" w14:textId="2F2BF5DA" w:rsidR="00885BBC" w:rsidRDefault="00885BBC" w:rsidP="00C6554A">
      <w:pPr>
        <w:pStyle w:val="ContactInfo"/>
      </w:pPr>
    </w:p>
    <w:p w14:paraId="448371E1" w14:textId="54276251" w:rsidR="00885BBC" w:rsidRDefault="00885BBC" w:rsidP="00C6554A">
      <w:pPr>
        <w:pStyle w:val="ContactInfo"/>
      </w:pPr>
    </w:p>
    <w:p w14:paraId="05F3AC53" w14:textId="70269908" w:rsidR="00835862" w:rsidRDefault="00835862" w:rsidP="00C6554A">
      <w:pPr>
        <w:pStyle w:val="ContactInfo"/>
      </w:pPr>
    </w:p>
    <w:p w14:paraId="13C9C08B" w14:textId="2BF93373" w:rsidR="00835862" w:rsidRDefault="00835862" w:rsidP="00C6554A">
      <w:pPr>
        <w:pStyle w:val="ContactInfo"/>
      </w:pPr>
    </w:p>
    <w:p w14:paraId="1003AE0B" w14:textId="6883CA27" w:rsidR="00835862" w:rsidRDefault="00835862" w:rsidP="00B921F1">
      <w:pPr>
        <w:pStyle w:val="ContactInfo"/>
        <w:jc w:val="left"/>
      </w:pPr>
    </w:p>
    <w:p w14:paraId="22EF2731" w14:textId="4BBF414A" w:rsidR="00B921F1" w:rsidRDefault="00B921F1" w:rsidP="00B921F1">
      <w:pPr>
        <w:pStyle w:val="ContactInfo"/>
        <w:jc w:val="left"/>
      </w:pPr>
    </w:p>
    <w:p w14:paraId="0338A075" w14:textId="4901F1E8" w:rsidR="00B921F1" w:rsidRDefault="00B921F1" w:rsidP="00B921F1">
      <w:pPr>
        <w:pStyle w:val="ContactInfo"/>
        <w:jc w:val="left"/>
      </w:pPr>
    </w:p>
    <w:p w14:paraId="6AAA3C47" w14:textId="4F0109A3" w:rsidR="00B921F1" w:rsidRDefault="00B921F1" w:rsidP="00B921F1">
      <w:pPr>
        <w:pStyle w:val="ContactInfo"/>
        <w:jc w:val="left"/>
      </w:pPr>
    </w:p>
    <w:p w14:paraId="75DBA381" w14:textId="48BCD736" w:rsidR="00B921F1" w:rsidRDefault="00B921F1" w:rsidP="00B921F1">
      <w:pPr>
        <w:pStyle w:val="ContactInfo"/>
        <w:jc w:val="left"/>
      </w:pPr>
    </w:p>
    <w:p w14:paraId="0F990484" w14:textId="77777777" w:rsidR="00B921F1" w:rsidRDefault="00B921F1" w:rsidP="00B921F1">
      <w:pPr>
        <w:pStyle w:val="ContactInfo"/>
        <w:jc w:val="left"/>
      </w:pPr>
    </w:p>
    <w:p w14:paraId="5B1E1369" w14:textId="43879F6A" w:rsidR="00C6554A" w:rsidRDefault="000D1F3F" w:rsidP="000D1F3F">
      <w:pPr>
        <w:pStyle w:val="Heading1"/>
        <w:numPr>
          <w:ilvl w:val="0"/>
          <w:numId w:val="16"/>
        </w:numPr>
        <w:rPr>
          <w:rFonts w:ascii="Arial" w:hAnsi="Arial" w:cs="Arial"/>
        </w:rPr>
      </w:pPr>
      <w:bookmarkStart w:id="5" w:name="_Toc34393122"/>
      <w:r>
        <w:rPr>
          <w:rFonts w:ascii="Arial" w:hAnsi="Arial" w:cs="Arial"/>
        </w:rPr>
        <w:lastRenderedPageBreak/>
        <w:t>Introduction</w:t>
      </w:r>
      <w:bookmarkEnd w:id="5"/>
    </w:p>
    <w:p w14:paraId="2C394C40" w14:textId="77777777" w:rsidR="00835862" w:rsidRDefault="00835862" w:rsidP="007C5654"/>
    <w:p w14:paraId="548B2766" w14:textId="2A1036E3" w:rsidR="007C5654" w:rsidRDefault="007C5654" w:rsidP="007C5654">
      <w:pPr>
        <w:rPr>
          <w:rFonts w:ascii="Arial" w:hAnsi="Arial" w:cs="Arial"/>
        </w:rPr>
      </w:pPr>
      <w:r>
        <w:rPr>
          <w:rFonts w:ascii="Arial" w:hAnsi="Arial" w:cs="Arial"/>
        </w:rPr>
        <w:t xml:space="preserve">For the purpose to recognize and identify the environmental impacts life cycle assessment (LCA) </w:t>
      </w:r>
      <w:r w:rsidR="00835862">
        <w:rPr>
          <w:rFonts w:ascii="Arial" w:hAnsi="Arial" w:cs="Arial"/>
        </w:rPr>
        <w:t xml:space="preserve">tool </w:t>
      </w:r>
      <w:r>
        <w:rPr>
          <w:rFonts w:ascii="Arial" w:hAnsi="Arial" w:cs="Arial"/>
        </w:rPr>
        <w:t xml:space="preserve">has been used. LCA is a tool to assess environmental sustainability of a product or service (an electric motor in this report) from it’s so called “cradle” ( where raw materials are extruded) through production and use to </w:t>
      </w:r>
      <w:r w:rsidR="0002544C">
        <w:rPr>
          <w:rFonts w:ascii="Arial" w:hAnsi="Arial" w:cs="Arial"/>
        </w:rPr>
        <w:t>its</w:t>
      </w:r>
      <w:r>
        <w:rPr>
          <w:rFonts w:ascii="Arial" w:hAnsi="Arial" w:cs="Arial"/>
        </w:rPr>
        <w:t xml:space="preserve"> “grave” (end of its life, or disposal)</w:t>
      </w:r>
      <w:sdt>
        <w:sdtPr>
          <w:rPr>
            <w:rFonts w:ascii="Arial" w:hAnsi="Arial" w:cs="Arial"/>
          </w:rPr>
          <w:id w:val="-1758209685"/>
          <w:citation/>
        </w:sdtPr>
        <w:sdtContent>
          <w:r>
            <w:rPr>
              <w:rFonts w:ascii="Arial" w:hAnsi="Arial" w:cs="Arial"/>
            </w:rPr>
            <w:fldChar w:fldCharType="begin"/>
          </w:r>
          <w:r>
            <w:rPr>
              <w:rFonts w:ascii="Arial" w:hAnsi="Arial" w:cs="Arial"/>
              <w:lang w:val="en-GB"/>
            </w:rPr>
            <w:instrText xml:space="preserve">CITATION Bau \l 2057 </w:instrText>
          </w:r>
          <w:r>
            <w:rPr>
              <w:rFonts w:ascii="Arial" w:hAnsi="Arial" w:cs="Arial"/>
            </w:rPr>
            <w:fldChar w:fldCharType="separate"/>
          </w:r>
          <w:r w:rsidR="00461784">
            <w:rPr>
              <w:rFonts w:ascii="Arial" w:hAnsi="Arial" w:cs="Arial"/>
              <w:noProof/>
              <w:lang w:val="en-GB"/>
            </w:rPr>
            <w:t xml:space="preserve"> </w:t>
          </w:r>
          <w:r w:rsidR="00461784" w:rsidRPr="00461784">
            <w:rPr>
              <w:rFonts w:ascii="Arial" w:hAnsi="Arial" w:cs="Arial"/>
              <w:noProof/>
              <w:lang w:val="en-GB"/>
            </w:rPr>
            <w:t>(Bauman, H; Tillman, A M, 2004)</w:t>
          </w:r>
          <w:r>
            <w:rPr>
              <w:rFonts w:ascii="Arial" w:hAnsi="Arial" w:cs="Arial"/>
            </w:rPr>
            <w:fldChar w:fldCharType="end"/>
          </w:r>
        </w:sdtContent>
      </w:sdt>
    </w:p>
    <w:p w14:paraId="79734F50" w14:textId="531537A2" w:rsidR="007C5654" w:rsidRDefault="007C5654" w:rsidP="007C5654">
      <w:pPr>
        <w:rPr>
          <w:rFonts w:ascii="Arial" w:hAnsi="Arial" w:cs="Arial"/>
        </w:rPr>
      </w:pPr>
      <w:r>
        <w:rPr>
          <w:rFonts w:ascii="Arial" w:hAnsi="Arial" w:cs="Arial"/>
        </w:rPr>
        <w:t xml:space="preserve">LCA is helpful in detection of capacities for improvements with a purpose to reduce or mitigate the impact on the environment, on human health and also resource depletion  </w:t>
      </w:r>
      <w:sdt>
        <w:sdtPr>
          <w:rPr>
            <w:rFonts w:ascii="Arial" w:hAnsi="Arial" w:cs="Arial"/>
          </w:rPr>
          <w:id w:val="-1407371984"/>
          <w:citation/>
        </w:sdtPr>
        <w:sdtContent>
          <w:r>
            <w:rPr>
              <w:rFonts w:ascii="Arial" w:hAnsi="Arial" w:cs="Arial"/>
            </w:rPr>
            <w:fldChar w:fldCharType="begin"/>
          </w:r>
          <w:r>
            <w:rPr>
              <w:rFonts w:ascii="Arial" w:hAnsi="Arial" w:cs="Arial"/>
              <w:lang w:val="en-GB"/>
            </w:rPr>
            <w:instrText xml:space="preserve">CITATION Rud09 \l 2057 </w:instrText>
          </w:r>
          <w:r>
            <w:rPr>
              <w:rFonts w:ascii="Arial" w:hAnsi="Arial" w:cs="Arial"/>
            </w:rPr>
            <w:fldChar w:fldCharType="separate"/>
          </w:r>
          <w:r w:rsidR="00461784" w:rsidRPr="00461784">
            <w:rPr>
              <w:rFonts w:ascii="Arial" w:hAnsi="Arial" w:cs="Arial"/>
              <w:noProof/>
              <w:lang w:val="en-GB"/>
            </w:rPr>
            <w:t>(Rudnik, 2009)</w:t>
          </w:r>
          <w:r>
            <w:rPr>
              <w:rFonts w:ascii="Arial" w:hAnsi="Arial" w:cs="Arial"/>
            </w:rPr>
            <w:fldChar w:fldCharType="end"/>
          </w:r>
        </w:sdtContent>
      </w:sdt>
      <w:r>
        <w:rPr>
          <w:rFonts w:ascii="Arial" w:hAnsi="Arial" w:cs="Arial"/>
        </w:rPr>
        <w:t xml:space="preserve">. </w:t>
      </w:r>
    </w:p>
    <w:p w14:paraId="6976848B" w14:textId="4F8B77EF" w:rsidR="00792070" w:rsidRDefault="00F73440" w:rsidP="00792070">
      <w:pPr>
        <w:rPr>
          <w:rFonts w:ascii="Arial" w:hAnsi="Arial" w:cs="Arial"/>
        </w:rPr>
      </w:pPr>
      <w:r>
        <w:rPr>
          <w:rFonts w:ascii="Arial" w:hAnsi="Arial" w:cs="Arial"/>
        </w:rPr>
        <w:t>LCA is analysis a whole product system and complete chain of production and lifetime of an electric motor.</w:t>
      </w:r>
      <w:r w:rsidR="00FB55B8">
        <w:rPr>
          <w:rFonts w:ascii="Arial" w:hAnsi="Arial" w:cs="Arial"/>
        </w:rPr>
        <w:t xml:space="preserve"> </w:t>
      </w:r>
      <w:r w:rsidR="00792070">
        <w:rPr>
          <w:rFonts w:ascii="Arial" w:hAnsi="Arial" w:cs="Arial"/>
        </w:rPr>
        <w:t>LCA is</w:t>
      </w:r>
      <w:r w:rsidR="00FB55B8">
        <w:rPr>
          <w:rFonts w:ascii="Arial" w:hAnsi="Arial" w:cs="Arial"/>
        </w:rPr>
        <w:t xml:space="preserve"> standardized under the ISO 14040</w:t>
      </w:r>
      <w:r w:rsidR="0002544C">
        <w:rPr>
          <w:rFonts w:ascii="Arial" w:hAnsi="Arial" w:cs="Arial"/>
        </w:rPr>
        <w:t xml:space="preserve"> </w:t>
      </w:r>
      <w:r w:rsidR="00FB55B8">
        <w:rPr>
          <w:rFonts w:ascii="Arial" w:hAnsi="Arial" w:cs="Arial"/>
        </w:rPr>
        <w:t>and 14044 series</w:t>
      </w:r>
      <w:r w:rsidR="00792070">
        <w:rPr>
          <w:rFonts w:ascii="Arial" w:hAnsi="Arial" w:cs="Arial"/>
        </w:rPr>
        <w:t xml:space="preserve"> and it consists of 4 </w:t>
      </w:r>
      <w:r w:rsidR="0002544C">
        <w:rPr>
          <w:rFonts w:ascii="Arial" w:hAnsi="Arial" w:cs="Arial"/>
        </w:rPr>
        <w:t>sections</w:t>
      </w:r>
      <w:r w:rsidR="00792070">
        <w:rPr>
          <w:rFonts w:ascii="Arial" w:hAnsi="Arial" w:cs="Arial"/>
        </w:rPr>
        <w:t>:</w:t>
      </w:r>
    </w:p>
    <w:p w14:paraId="26A572CE" w14:textId="77777777" w:rsidR="00792070" w:rsidRDefault="00792070" w:rsidP="00792070">
      <w:pPr>
        <w:pStyle w:val="ListParagraph"/>
        <w:numPr>
          <w:ilvl w:val="0"/>
          <w:numId w:val="21"/>
        </w:numPr>
        <w:rPr>
          <w:rFonts w:ascii="Arial" w:hAnsi="Arial" w:cs="Arial"/>
        </w:rPr>
      </w:pPr>
      <w:r>
        <w:rPr>
          <w:rFonts w:ascii="Arial" w:hAnsi="Arial" w:cs="Arial"/>
        </w:rPr>
        <w:t>Goal and scope</w:t>
      </w:r>
    </w:p>
    <w:p w14:paraId="33F7CBAB" w14:textId="77777777" w:rsidR="00792070" w:rsidRDefault="00792070" w:rsidP="00792070">
      <w:pPr>
        <w:pStyle w:val="ListParagraph"/>
        <w:numPr>
          <w:ilvl w:val="0"/>
          <w:numId w:val="21"/>
        </w:numPr>
        <w:rPr>
          <w:rFonts w:ascii="Arial" w:hAnsi="Arial" w:cs="Arial"/>
        </w:rPr>
      </w:pPr>
      <w:r>
        <w:rPr>
          <w:rFonts w:ascii="Arial" w:hAnsi="Arial" w:cs="Arial"/>
        </w:rPr>
        <w:t>Life cycle inventory analysis</w:t>
      </w:r>
    </w:p>
    <w:p w14:paraId="11CA6718" w14:textId="77777777" w:rsidR="00792070" w:rsidRDefault="00792070" w:rsidP="00792070">
      <w:pPr>
        <w:pStyle w:val="ListParagraph"/>
        <w:numPr>
          <w:ilvl w:val="0"/>
          <w:numId w:val="21"/>
        </w:numPr>
        <w:rPr>
          <w:rFonts w:ascii="Arial" w:hAnsi="Arial" w:cs="Arial"/>
        </w:rPr>
      </w:pPr>
      <w:r>
        <w:rPr>
          <w:rFonts w:ascii="Arial" w:hAnsi="Arial" w:cs="Arial"/>
        </w:rPr>
        <w:t>Life cycle impact assessment</w:t>
      </w:r>
    </w:p>
    <w:p w14:paraId="2E252B6F" w14:textId="5C7F072E" w:rsidR="00792070" w:rsidRPr="00792070" w:rsidRDefault="00792070" w:rsidP="00792070">
      <w:pPr>
        <w:pStyle w:val="ListParagraph"/>
        <w:numPr>
          <w:ilvl w:val="0"/>
          <w:numId w:val="21"/>
        </w:numPr>
        <w:rPr>
          <w:rFonts w:ascii="Arial" w:hAnsi="Arial" w:cs="Arial"/>
        </w:rPr>
      </w:pPr>
      <w:r>
        <w:rPr>
          <w:rFonts w:ascii="Arial" w:hAnsi="Arial" w:cs="Arial"/>
        </w:rPr>
        <w:t>Interpretation</w:t>
      </w:r>
      <w:r w:rsidRPr="00792070">
        <w:rPr>
          <w:rFonts w:ascii="Arial" w:hAnsi="Arial" w:cs="Arial"/>
        </w:rPr>
        <w:t xml:space="preserve">    </w:t>
      </w:r>
      <w:sdt>
        <w:sdtPr>
          <w:id w:val="-1475825600"/>
          <w:citation/>
        </w:sdtPr>
        <w:sdtContent>
          <w:r w:rsidR="00FB55B8" w:rsidRPr="00792070">
            <w:rPr>
              <w:rFonts w:ascii="Arial" w:hAnsi="Arial" w:cs="Arial"/>
            </w:rPr>
            <w:fldChar w:fldCharType="begin"/>
          </w:r>
          <w:r w:rsidR="00FB55B8" w:rsidRPr="00792070">
            <w:rPr>
              <w:rFonts w:ascii="Arial" w:hAnsi="Arial" w:cs="Arial"/>
              <w:lang w:val="en-GB"/>
            </w:rPr>
            <w:instrText xml:space="preserve"> CITATION Rud09 \l 2057 </w:instrText>
          </w:r>
          <w:r w:rsidR="00FB55B8" w:rsidRPr="00792070">
            <w:rPr>
              <w:rFonts w:ascii="Arial" w:hAnsi="Arial" w:cs="Arial"/>
            </w:rPr>
            <w:fldChar w:fldCharType="separate"/>
          </w:r>
          <w:r w:rsidR="00461784" w:rsidRPr="00461784">
            <w:rPr>
              <w:rFonts w:ascii="Arial" w:hAnsi="Arial" w:cs="Arial"/>
              <w:noProof/>
              <w:lang w:val="en-GB"/>
            </w:rPr>
            <w:t>(Rudnik, 2009)</w:t>
          </w:r>
          <w:r w:rsidR="00FB55B8" w:rsidRPr="00792070">
            <w:rPr>
              <w:rFonts w:ascii="Arial" w:hAnsi="Arial" w:cs="Arial"/>
            </w:rPr>
            <w:fldChar w:fldCharType="end"/>
          </w:r>
        </w:sdtContent>
      </w:sdt>
      <w:r w:rsidRPr="00792070">
        <w:rPr>
          <w:rFonts w:ascii="Arial" w:hAnsi="Arial" w:cs="Arial"/>
        </w:rPr>
        <w:t xml:space="preserve"> </w:t>
      </w:r>
    </w:p>
    <w:p w14:paraId="0761FDFD" w14:textId="4B6CBC71" w:rsidR="00C6554A" w:rsidRDefault="00792070" w:rsidP="00885BBC">
      <w:pPr>
        <w:pStyle w:val="ListBullet"/>
        <w:numPr>
          <w:ilvl w:val="0"/>
          <w:numId w:val="0"/>
        </w:numPr>
        <w:rPr>
          <w:rFonts w:ascii="Arial" w:hAnsi="Arial" w:cs="Arial"/>
        </w:rPr>
      </w:pPr>
      <w:r w:rsidRPr="00792070">
        <w:rPr>
          <w:rFonts w:ascii="Arial" w:hAnsi="Arial" w:cs="Arial"/>
        </w:rPr>
        <w:t xml:space="preserve">Goal </w:t>
      </w:r>
      <w:r>
        <w:rPr>
          <w:rFonts w:ascii="Arial" w:hAnsi="Arial" w:cs="Arial"/>
        </w:rPr>
        <w:t>and scope mean establishing the environmental impacts of electrical motor from its cradle (raw material extraction) to grave (end of its life).</w:t>
      </w:r>
    </w:p>
    <w:p w14:paraId="5D9D0ED7" w14:textId="6747BF88" w:rsidR="00792070" w:rsidRDefault="00792070" w:rsidP="00885BBC">
      <w:pPr>
        <w:pStyle w:val="ListBullet"/>
        <w:numPr>
          <w:ilvl w:val="0"/>
          <w:numId w:val="0"/>
        </w:numPr>
        <w:rPr>
          <w:rFonts w:ascii="Arial" w:hAnsi="Arial" w:cs="Arial"/>
        </w:rPr>
      </w:pPr>
      <w:r>
        <w:rPr>
          <w:rFonts w:ascii="Arial" w:hAnsi="Arial" w:cs="Arial"/>
        </w:rPr>
        <w:t>Life cycle inventory analysis has been carried for each component of a motor, where it was possible to collect a dat</w:t>
      </w:r>
      <w:r w:rsidR="0002544C">
        <w:rPr>
          <w:rFonts w:ascii="Arial" w:hAnsi="Arial" w:cs="Arial"/>
        </w:rPr>
        <w:t xml:space="preserve">a to establish the inputs and outputs </w:t>
      </w:r>
    </w:p>
    <w:p w14:paraId="15F9F258" w14:textId="77777777" w:rsidR="0002544C" w:rsidRDefault="0002544C" w:rsidP="00885BBC">
      <w:pPr>
        <w:pStyle w:val="ListBullet"/>
        <w:numPr>
          <w:ilvl w:val="0"/>
          <w:numId w:val="0"/>
        </w:numPr>
        <w:rPr>
          <w:rFonts w:ascii="Arial" w:hAnsi="Arial" w:cs="Arial"/>
        </w:rPr>
      </w:pPr>
      <w:r>
        <w:rPr>
          <w:rFonts w:ascii="Arial" w:hAnsi="Arial" w:cs="Arial"/>
        </w:rPr>
        <w:t>Life cycle impact assessment has been carried out to determine potential environmental impacts.</w:t>
      </w:r>
    </w:p>
    <w:p w14:paraId="6DB20516" w14:textId="7A812B1B" w:rsidR="00792070" w:rsidRDefault="0002544C" w:rsidP="00885BBC">
      <w:pPr>
        <w:pStyle w:val="ListBullet"/>
        <w:numPr>
          <w:ilvl w:val="0"/>
          <w:numId w:val="0"/>
        </w:numPr>
      </w:pPr>
      <w:r>
        <w:rPr>
          <w:rFonts w:ascii="Arial" w:hAnsi="Arial" w:cs="Arial"/>
        </w:rPr>
        <w:t xml:space="preserve">Interpretation – or analyze has been carried out weighting the inputs and outputs of the product.  </w:t>
      </w:r>
    </w:p>
    <w:p w14:paraId="62FCA295" w14:textId="10F62C76" w:rsidR="00885BBC" w:rsidRDefault="00885BBC" w:rsidP="00885BBC">
      <w:pPr>
        <w:pStyle w:val="ListBullet"/>
        <w:numPr>
          <w:ilvl w:val="0"/>
          <w:numId w:val="0"/>
        </w:numPr>
      </w:pPr>
    </w:p>
    <w:p w14:paraId="4F1467C9" w14:textId="4D5F4CDE" w:rsidR="00885BBC" w:rsidRDefault="00885BBC" w:rsidP="00885BBC">
      <w:pPr>
        <w:pStyle w:val="ListBullet"/>
        <w:numPr>
          <w:ilvl w:val="0"/>
          <w:numId w:val="0"/>
        </w:numPr>
      </w:pPr>
    </w:p>
    <w:p w14:paraId="5C14BD09" w14:textId="55702EEF" w:rsidR="00885BBC" w:rsidRDefault="00885BBC" w:rsidP="00885BBC">
      <w:pPr>
        <w:pStyle w:val="ListBullet"/>
        <w:numPr>
          <w:ilvl w:val="0"/>
          <w:numId w:val="0"/>
        </w:numPr>
      </w:pPr>
    </w:p>
    <w:p w14:paraId="4BC5744B" w14:textId="08C50420" w:rsidR="00885BBC" w:rsidRDefault="00885BBC" w:rsidP="00885BBC">
      <w:pPr>
        <w:pStyle w:val="ListBullet"/>
        <w:numPr>
          <w:ilvl w:val="0"/>
          <w:numId w:val="0"/>
        </w:numPr>
      </w:pPr>
    </w:p>
    <w:p w14:paraId="093BEA0A" w14:textId="61A16292" w:rsidR="00885BBC" w:rsidRDefault="00885BBC" w:rsidP="00885BBC">
      <w:pPr>
        <w:pStyle w:val="ListBullet"/>
        <w:numPr>
          <w:ilvl w:val="0"/>
          <w:numId w:val="0"/>
        </w:numPr>
      </w:pPr>
    </w:p>
    <w:p w14:paraId="074F7148" w14:textId="587768D8" w:rsidR="00885BBC" w:rsidRDefault="00885BBC" w:rsidP="00885BBC">
      <w:pPr>
        <w:pStyle w:val="ListBullet"/>
        <w:numPr>
          <w:ilvl w:val="0"/>
          <w:numId w:val="0"/>
        </w:numPr>
      </w:pPr>
    </w:p>
    <w:p w14:paraId="1E551E9E" w14:textId="77777777" w:rsidR="00885BBC" w:rsidRPr="00514122" w:rsidRDefault="00885BBC" w:rsidP="00885BBC">
      <w:pPr>
        <w:pStyle w:val="ListBullet"/>
        <w:numPr>
          <w:ilvl w:val="0"/>
          <w:numId w:val="0"/>
        </w:numPr>
      </w:pPr>
    </w:p>
    <w:p w14:paraId="0FAE1C26" w14:textId="755B41C0" w:rsidR="000D1F3F" w:rsidRDefault="00835862" w:rsidP="000D1F3F">
      <w:pPr>
        <w:pStyle w:val="Heading1"/>
        <w:numPr>
          <w:ilvl w:val="0"/>
          <w:numId w:val="16"/>
        </w:numPr>
        <w:rPr>
          <w:rFonts w:ascii="Arial" w:hAnsi="Arial" w:cs="Arial"/>
        </w:rPr>
      </w:pPr>
      <w:bookmarkStart w:id="6" w:name="_Toc34393123"/>
      <w:r>
        <w:rPr>
          <w:rFonts w:ascii="Arial" w:hAnsi="Arial" w:cs="Arial"/>
        </w:rPr>
        <w:lastRenderedPageBreak/>
        <w:t xml:space="preserve">Electrical </w:t>
      </w:r>
      <w:r w:rsidR="000D1F3F">
        <w:rPr>
          <w:rFonts w:ascii="Arial" w:hAnsi="Arial" w:cs="Arial"/>
        </w:rPr>
        <w:t>Motor</w:t>
      </w:r>
      <w:bookmarkEnd w:id="6"/>
    </w:p>
    <w:p w14:paraId="555996DF" w14:textId="7494E8A6" w:rsidR="00C6554A" w:rsidRPr="00D5413C" w:rsidRDefault="00C6554A" w:rsidP="00C6554A">
      <w:pPr>
        <w:pStyle w:val="Heading2"/>
      </w:pPr>
    </w:p>
    <w:p w14:paraId="0EA29F39" w14:textId="5571F66E" w:rsidR="000309B3" w:rsidRDefault="00B878DE" w:rsidP="00B878DE">
      <w:pPr>
        <w:rPr>
          <w:rFonts w:ascii="Arial" w:hAnsi="Arial" w:cs="Arial"/>
        </w:rPr>
      </w:pPr>
      <w:r>
        <w:rPr>
          <w:rFonts w:ascii="Arial" w:hAnsi="Arial" w:cs="Arial"/>
        </w:rPr>
        <w:t xml:space="preserve">A three-phase AC induction motor with a squirrel cage </w:t>
      </w:r>
      <w:r w:rsidR="00921F1B">
        <w:rPr>
          <w:rFonts w:ascii="Arial" w:hAnsi="Arial" w:cs="Arial"/>
        </w:rPr>
        <w:t>rotor</w:t>
      </w:r>
      <w:r>
        <w:rPr>
          <w:rFonts w:ascii="Arial" w:hAnsi="Arial" w:cs="Arial"/>
        </w:rPr>
        <w:t xml:space="preserve"> </w:t>
      </w:r>
      <w:r w:rsidR="00835862">
        <w:rPr>
          <w:rFonts w:ascii="Arial" w:hAnsi="Arial" w:cs="Arial"/>
        </w:rPr>
        <w:t xml:space="preserve">(Fig 1) </w:t>
      </w:r>
      <w:r>
        <w:rPr>
          <w:rFonts w:ascii="Arial" w:hAnsi="Arial" w:cs="Arial"/>
        </w:rPr>
        <w:t>has been considered to analyze environmental impacts for the purpose of this report</w:t>
      </w:r>
      <w:r w:rsidR="00801EAC">
        <w:rPr>
          <w:rFonts w:ascii="Arial" w:hAnsi="Arial" w:cs="Arial"/>
        </w:rPr>
        <w:t xml:space="preserve">. </w:t>
      </w:r>
    </w:p>
    <w:p w14:paraId="576AB111" w14:textId="0666B8C0" w:rsidR="000309B3" w:rsidRDefault="00B878DE" w:rsidP="00591345">
      <w:pPr>
        <w:rPr>
          <w:rFonts w:ascii="Arial" w:hAnsi="Arial" w:cs="Arial"/>
        </w:rPr>
      </w:pPr>
      <w:r>
        <w:rPr>
          <w:rFonts w:ascii="Arial" w:hAnsi="Arial" w:cs="Arial"/>
          <w:noProof/>
        </w:rPr>
        <w:drawing>
          <wp:inline distT="0" distB="0" distL="0" distR="0" wp14:anchorId="4BF2ADD9" wp14:editId="690BD7E7">
            <wp:extent cx="4019550" cy="4000500"/>
            <wp:effectExtent l="0" t="0" r="0" b="0"/>
            <wp:docPr id="5" name="Picture 5"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named.gif"/>
                    <pic:cNvPicPr/>
                  </pic:nvPicPr>
                  <pic:blipFill rotWithShape="1">
                    <a:blip r:embed="rId9">
                      <a:extLst>
                        <a:ext uri="{28A0092B-C50C-407E-A947-70E740481C1C}">
                          <a14:useLocalDpi xmlns:a14="http://schemas.microsoft.com/office/drawing/2010/main" val="0"/>
                        </a:ext>
                      </a:extLst>
                    </a:blip>
                    <a:srcRect b="6666"/>
                    <a:stretch/>
                  </pic:blipFill>
                  <pic:spPr bwMode="auto">
                    <a:xfrm>
                      <a:off x="0" y="0"/>
                      <a:ext cx="4019550" cy="4000500"/>
                    </a:xfrm>
                    <a:prstGeom prst="rect">
                      <a:avLst/>
                    </a:prstGeom>
                    <a:ln>
                      <a:noFill/>
                    </a:ln>
                    <a:extLst>
                      <a:ext uri="{53640926-AAD7-44D8-BBD7-CCE9431645EC}">
                        <a14:shadowObscured xmlns:a14="http://schemas.microsoft.com/office/drawing/2010/main"/>
                      </a:ext>
                    </a:extLst>
                  </pic:spPr>
                </pic:pic>
              </a:graphicData>
            </a:graphic>
          </wp:inline>
        </w:drawing>
      </w:r>
    </w:p>
    <w:p w14:paraId="2DCA4C95" w14:textId="1F04FC3F" w:rsidR="00835862" w:rsidRDefault="00835862" w:rsidP="00591345">
      <w:pPr>
        <w:rPr>
          <w:rFonts w:ascii="Arial" w:hAnsi="Arial" w:cs="Arial"/>
          <w:i/>
          <w:iCs/>
          <w:sz w:val="20"/>
          <w:szCs w:val="20"/>
        </w:rPr>
      </w:pPr>
      <w:r w:rsidRPr="00835862">
        <w:rPr>
          <w:rFonts w:ascii="Arial" w:hAnsi="Arial" w:cs="Arial"/>
          <w:i/>
          <w:iCs/>
          <w:sz w:val="20"/>
          <w:szCs w:val="20"/>
        </w:rPr>
        <w:t>Figure 1: Squirrel Cage Rotor</w:t>
      </w:r>
      <w:r w:rsidRPr="00835862">
        <w:rPr>
          <w:rFonts w:ascii="Arial" w:hAnsi="Arial" w:cs="Arial"/>
          <w:i/>
          <w:iCs/>
          <w:sz w:val="20"/>
          <w:szCs w:val="20"/>
        </w:rPr>
        <w:t xml:space="preserve"> </w:t>
      </w:r>
      <w:sdt>
        <w:sdtPr>
          <w:rPr>
            <w:rFonts w:ascii="Arial" w:hAnsi="Arial" w:cs="Arial"/>
            <w:i/>
            <w:iCs/>
            <w:sz w:val="20"/>
            <w:szCs w:val="20"/>
          </w:rPr>
          <w:id w:val="-251284891"/>
          <w:citation/>
        </w:sdtPr>
        <w:sdtContent>
          <w:r w:rsidRPr="00835862">
            <w:rPr>
              <w:rFonts w:ascii="Arial" w:hAnsi="Arial" w:cs="Arial"/>
              <w:i/>
              <w:iCs/>
              <w:sz w:val="20"/>
              <w:szCs w:val="20"/>
            </w:rPr>
            <w:fldChar w:fldCharType="begin"/>
          </w:r>
          <w:r w:rsidRPr="00835862">
            <w:rPr>
              <w:rFonts w:ascii="Arial" w:hAnsi="Arial" w:cs="Arial"/>
              <w:i/>
              <w:iCs/>
              <w:sz w:val="20"/>
              <w:szCs w:val="20"/>
              <w:lang w:val="en-GB"/>
            </w:rPr>
            <w:instrText xml:space="preserve"> CITATION Ele10 \l 2057 </w:instrText>
          </w:r>
          <w:r w:rsidRPr="00835862">
            <w:rPr>
              <w:rFonts w:ascii="Arial" w:hAnsi="Arial" w:cs="Arial"/>
              <w:i/>
              <w:iCs/>
              <w:sz w:val="20"/>
              <w:szCs w:val="20"/>
            </w:rPr>
            <w:fldChar w:fldCharType="separate"/>
          </w:r>
          <w:r w:rsidR="00461784" w:rsidRPr="00461784">
            <w:rPr>
              <w:rFonts w:ascii="Arial" w:hAnsi="Arial" w:cs="Arial"/>
              <w:noProof/>
              <w:sz w:val="20"/>
              <w:szCs w:val="20"/>
              <w:lang w:val="en-GB"/>
            </w:rPr>
            <w:t>(Electrical Engineering, 2010)</w:t>
          </w:r>
          <w:r w:rsidRPr="00835862">
            <w:rPr>
              <w:rFonts w:ascii="Arial" w:hAnsi="Arial" w:cs="Arial"/>
              <w:i/>
              <w:iCs/>
              <w:sz w:val="20"/>
              <w:szCs w:val="20"/>
            </w:rPr>
            <w:fldChar w:fldCharType="end"/>
          </w:r>
        </w:sdtContent>
      </w:sdt>
    </w:p>
    <w:p w14:paraId="3FDA098D" w14:textId="77777777" w:rsidR="00835862" w:rsidRPr="00835862" w:rsidRDefault="00835862" w:rsidP="00591345">
      <w:pPr>
        <w:rPr>
          <w:rFonts w:ascii="Arial" w:hAnsi="Arial" w:cs="Arial"/>
          <w:i/>
          <w:iCs/>
          <w:sz w:val="20"/>
          <w:szCs w:val="20"/>
        </w:rPr>
      </w:pPr>
    </w:p>
    <w:p w14:paraId="57AAF986" w14:textId="40A6D50F" w:rsidR="00F527C0" w:rsidRDefault="00F527C0" w:rsidP="00591345">
      <w:pPr>
        <w:rPr>
          <w:rFonts w:ascii="Arial" w:hAnsi="Arial" w:cs="Arial"/>
        </w:rPr>
      </w:pPr>
      <w:r>
        <w:rPr>
          <w:rFonts w:ascii="Arial" w:hAnsi="Arial" w:cs="Arial"/>
        </w:rPr>
        <w:t xml:space="preserve">The function of this </w:t>
      </w:r>
      <w:r w:rsidR="00835862">
        <w:rPr>
          <w:rFonts w:ascii="Arial" w:hAnsi="Arial" w:cs="Arial"/>
        </w:rPr>
        <w:t xml:space="preserve">type of electrical </w:t>
      </w:r>
      <w:r>
        <w:rPr>
          <w:rFonts w:ascii="Arial" w:hAnsi="Arial" w:cs="Arial"/>
        </w:rPr>
        <w:t xml:space="preserve">motor is based on the principle of electromagnetism. And the name “squirrel cage” the motor has received because of the rotor inside of it which looks like a cage </w:t>
      </w:r>
      <w:sdt>
        <w:sdtPr>
          <w:rPr>
            <w:rFonts w:ascii="Arial" w:hAnsi="Arial" w:cs="Arial"/>
          </w:rPr>
          <w:id w:val="-1040578835"/>
          <w:citation/>
        </w:sdtPr>
        <w:sdtContent>
          <w:r>
            <w:rPr>
              <w:rFonts w:ascii="Arial" w:hAnsi="Arial" w:cs="Arial"/>
            </w:rPr>
            <w:fldChar w:fldCharType="begin"/>
          </w:r>
          <w:r>
            <w:rPr>
              <w:rFonts w:ascii="Arial" w:hAnsi="Arial" w:cs="Arial"/>
              <w:lang w:val="en-GB"/>
            </w:rPr>
            <w:instrText xml:space="preserve"> CITATION Ele19 \l 2057 </w:instrText>
          </w:r>
          <w:r>
            <w:rPr>
              <w:rFonts w:ascii="Arial" w:hAnsi="Arial" w:cs="Arial"/>
            </w:rPr>
            <w:fldChar w:fldCharType="separate"/>
          </w:r>
          <w:r w:rsidR="00461784" w:rsidRPr="00461784">
            <w:rPr>
              <w:rFonts w:ascii="Arial" w:hAnsi="Arial" w:cs="Arial"/>
              <w:noProof/>
              <w:lang w:val="en-GB"/>
            </w:rPr>
            <w:t>(Electrical4u, 2019)</w:t>
          </w:r>
          <w:r>
            <w:rPr>
              <w:rFonts w:ascii="Arial" w:hAnsi="Arial" w:cs="Arial"/>
            </w:rPr>
            <w:fldChar w:fldCharType="end"/>
          </w:r>
        </w:sdtContent>
      </w:sdt>
    </w:p>
    <w:p w14:paraId="5B4869CD" w14:textId="49AE0418" w:rsidR="0007185A" w:rsidRDefault="0007185A" w:rsidP="00591345">
      <w:pPr>
        <w:rPr>
          <w:rFonts w:ascii="Arial" w:hAnsi="Arial" w:cs="Arial"/>
        </w:rPr>
      </w:pPr>
    </w:p>
    <w:p w14:paraId="33DFF7A4" w14:textId="322C3023" w:rsidR="0007185A" w:rsidRDefault="0007185A" w:rsidP="00591345">
      <w:pPr>
        <w:rPr>
          <w:rFonts w:ascii="Arial" w:hAnsi="Arial" w:cs="Arial"/>
        </w:rPr>
      </w:pPr>
    </w:p>
    <w:p w14:paraId="643F7538" w14:textId="7180E29F" w:rsidR="0007185A" w:rsidRDefault="0007185A" w:rsidP="00591345">
      <w:pPr>
        <w:rPr>
          <w:rFonts w:ascii="Arial" w:hAnsi="Arial" w:cs="Arial"/>
        </w:rPr>
      </w:pPr>
    </w:p>
    <w:p w14:paraId="7882E292" w14:textId="503B0222" w:rsidR="0007185A" w:rsidRDefault="0007185A" w:rsidP="00591345">
      <w:pPr>
        <w:rPr>
          <w:rFonts w:ascii="Arial" w:hAnsi="Arial" w:cs="Arial"/>
        </w:rPr>
      </w:pPr>
    </w:p>
    <w:p w14:paraId="02CDBF60" w14:textId="77777777" w:rsidR="0007185A" w:rsidRDefault="0007185A" w:rsidP="00591345">
      <w:pPr>
        <w:rPr>
          <w:rFonts w:ascii="Arial" w:hAnsi="Arial" w:cs="Arial"/>
        </w:rPr>
      </w:pPr>
    </w:p>
    <w:p w14:paraId="661587ED" w14:textId="0A7E63D6" w:rsidR="00F527C0" w:rsidRPr="00591345" w:rsidRDefault="00F527C0" w:rsidP="00591345">
      <w:pPr>
        <w:rPr>
          <w:rFonts w:ascii="Arial" w:hAnsi="Arial" w:cs="Arial"/>
        </w:rPr>
      </w:pPr>
      <w:r>
        <w:rPr>
          <w:rFonts w:ascii="Arial" w:hAnsi="Arial" w:cs="Arial"/>
        </w:rPr>
        <w:lastRenderedPageBreak/>
        <w:t xml:space="preserve">It consists of 4 main parts: stator, rotor, fan and bearings as shown on </w:t>
      </w:r>
      <w:r w:rsidR="00835862">
        <w:rPr>
          <w:rFonts w:ascii="Arial" w:hAnsi="Arial" w:cs="Arial"/>
        </w:rPr>
        <w:t>Fig 2:</w:t>
      </w:r>
    </w:p>
    <w:p w14:paraId="75A3FFAE" w14:textId="25AD2545" w:rsidR="000D1F3F" w:rsidRDefault="00173583">
      <w:r>
        <w:rPr>
          <w:noProof/>
        </w:rPr>
        <w:drawing>
          <wp:inline distT="0" distB="0" distL="0" distR="0" wp14:anchorId="2CCD3F04" wp14:editId="593BC668">
            <wp:extent cx="5486400" cy="2308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 phase induction motor.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2308225"/>
                    </a:xfrm>
                    <a:prstGeom prst="rect">
                      <a:avLst/>
                    </a:prstGeom>
                  </pic:spPr>
                </pic:pic>
              </a:graphicData>
            </a:graphic>
          </wp:inline>
        </w:drawing>
      </w:r>
    </w:p>
    <w:p w14:paraId="7CE88A95" w14:textId="797B39B2" w:rsidR="00835862" w:rsidRPr="00835862" w:rsidRDefault="00835862" w:rsidP="00835862">
      <w:pPr>
        <w:rPr>
          <w:rFonts w:ascii="Arial" w:hAnsi="Arial" w:cs="Arial"/>
          <w:i/>
          <w:iCs/>
          <w:sz w:val="20"/>
          <w:szCs w:val="20"/>
        </w:rPr>
      </w:pPr>
      <w:r w:rsidRPr="00835862">
        <w:rPr>
          <w:rFonts w:ascii="Arial" w:hAnsi="Arial" w:cs="Arial"/>
          <w:i/>
          <w:iCs/>
          <w:sz w:val="20"/>
          <w:szCs w:val="20"/>
        </w:rPr>
        <w:t>Fig 2</w:t>
      </w:r>
      <w:r w:rsidRPr="00835862">
        <w:rPr>
          <w:rFonts w:ascii="Arial" w:hAnsi="Arial" w:cs="Arial"/>
          <w:i/>
          <w:iCs/>
          <w:sz w:val="20"/>
          <w:szCs w:val="20"/>
        </w:rPr>
        <w:t xml:space="preserve"> AC Induction Motor Scheme</w:t>
      </w:r>
      <w:r w:rsidRPr="00835862">
        <w:rPr>
          <w:rFonts w:ascii="Arial" w:hAnsi="Arial" w:cs="Arial"/>
          <w:i/>
          <w:iCs/>
          <w:sz w:val="20"/>
          <w:szCs w:val="20"/>
        </w:rPr>
        <w:t xml:space="preserve"> </w:t>
      </w:r>
      <w:sdt>
        <w:sdtPr>
          <w:rPr>
            <w:rFonts w:ascii="Arial" w:hAnsi="Arial" w:cs="Arial"/>
            <w:i/>
            <w:iCs/>
            <w:sz w:val="20"/>
            <w:szCs w:val="20"/>
          </w:rPr>
          <w:id w:val="1477264521"/>
          <w:citation/>
        </w:sdtPr>
        <w:sdtContent>
          <w:r w:rsidRPr="00835862">
            <w:rPr>
              <w:rFonts w:ascii="Arial" w:hAnsi="Arial" w:cs="Arial"/>
              <w:i/>
              <w:iCs/>
              <w:sz w:val="20"/>
              <w:szCs w:val="20"/>
            </w:rPr>
            <w:fldChar w:fldCharType="begin"/>
          </w:r>
          <w:r w:rsidRPr="00835862">
            <w:rPr>
              <w:rFonts w:ascii="Arial" w:hAnsi="Arial" w:cs="Arial"/>
              <w:i/>
              <w:iCs/>
              <w:sz w:val="20"/>
              <w:szCs w:val="20"/>
              <w:lang w:val="en-GB"/>
            </w:rPr>
            <w:instrText xml:space="preserve"> CITATION ELP20 \l 2057 </w:instrText>
          </w:r>
          <w:r w:rsidRPr="00835862">
            <w:rPr>
              <w:rFonts w:ascii="Arial" w:hAnsi="Arial" w:cs="Arial"/>
              <w:i/>
              <w:iCs/>
              <w:sz w:val="20"/>
              <w:szCs w:val="20"/>
            </w:rPr>
            <w:fldChar w:fldCharType="separate"/>
          </w:r>
          <w:r w:rsidR="00461784" w:rsidRPr="00461784">
            <w:rPr>
              <w:rFonts w:ascii="Arial" w:hAnsi="Arial" w:cs="Arial"/>
              <w:noProof/>
              <w:sz w:val="20"/>
              <w:szCs w:val="20"/>
              <w:lang w:val="en-GB"/>
            </w:rPr>
            <w:t>(ELPROCUS, 2013-2020)</w:t>
          </w:r>
          <w:r w:rsidRPr="00835862">
            <w:rPr>
              <w:rFonts w:ascii="Arial" w:hAnsi="Arial" w:cs="Arial"/>
              <w:i/>
              <w:iCs/>
              <w:sz w:val="20"/>
              <w:szCs w:val="20"/>
            </w:rPr>
            <w:fldChar w:fldCharType="end"/>
          </w:r>
        </w:sdtContent>
      </w:sdt>
    </w:p>
    <w:p w14:paraId="7E7B8667" w14:textId="77777777" w:rsidR="00835862" w:rsidRDefault="00835862"/>
    <w:p w14:paraId="401321B0" w14:textId="623E33D0" w:rsidR="00195A0E" w:rsidRDefault="00195A0E">
      <w:pPr>
        <w:rPr>
          <w:rFonts w:ascii="Arial" w:hAnsi="Arial" w:cs="Arial"/>
        </w:rPr>
      </w:pPr>
      <w:r>
        <w:rPr>
          <w:rFonts w:ascii="Arial" w:hAnsi="Arial" w:cs="Arial"/>
        </w:rPr>
        <w:t>Stator frame is made of cast iron and this component is stationary. Stator is made of thin insulated laminations of cast iron</w:t>
      </w:r>
      <w:r w:rsidR="000164EE">
        <w:rPr>
          <w:rFonts w:ascii="Arial" w:hAnsi="Arial" w:cs="Arial"/>
        </w:rPr>
        <w:t>. It consists</w:t>
      </w:r>
      <w:r w:rsidR="00667E54">
        <w:rPr>
          <w:rFonts w:ascii="Arial" w:hAnsi="Arial" w:cs="Arial"/>
        </w:rPr>
        <w:t xml:space="preserve"> of a three-phase winding which is mounted on the iron core.</w:t>
      </w:r>
      <w:r w:rsidR="00921F1B">
        <w:rPr>
          <w:rFonts w:ascii="Arial" w:hAnsi="Arial" w:cs="Arial"/>
        </w:rPr>
        <w:t xml:space="preserve"> Winding are copper wire insulated.</w:t>
      </w:r>
      <w:r w:rsidR="00667E54">
        <w:rPr>
          <w:rFonts w:ascii="Arial" w:hAnsi="Arial" w:cs="Arial"/>
        </w:rPr>
        <w:t xml:space="preserve"> Rotor consists of a </w:t>
      </w:r>
      <w:r w:rsidR="00F556AF">
        <w:rPr>
          <w:rFonts w:ascii="Arial" w:hAnsi="Arial" w:cs="Arial"/>
        </w:rPr>
        <w:t xml:space="preserve">steel </w:t>
      </w:r>
      <w:r w:rsidR="00667E54">
        <w:rPr>
          <w:rFonts w:ascii="Arial" w:hAnsi="Arial" w:cs="Arial"/>
        </w:rPr>
        <w:t>shaft, short – circuit copper bar and a core</w:t>
      </w:r>
      <w:r w:rsidR="00F556AF">
        <w:rPr>
          <w:rFonts w:ascii="Arial" w:hAnsi="Arial" w:cs="Arial"/>
        </w:rPr>
        <w:t>. A core is made of laminated steel with evenly spaced bars of copper</w:t>
      </w:r>
      <w:r w:rsidR="006424A3">
        <w:rPr>
          <w:rFonts w:ascii="Arial" w:hAnsi="Arial" w:cs="Arial"/>
        </w:rPr>
        <w:t xml:space="preserve"> (so called “squirrel cage”)</w:t>
      </w:r>
      <w:r w:rsidR="00F556AF">
        <w:rPr>
          <w:rFonts w:ascii="Arial" w:hAnsi="Arial" w:cs="Arial"/>
        </w:rPr>
        <w:t>. A fan is made of steel and it</w:t>
      </w:r>
      <w:r w:rsidR="0025132F">
        <w:rPr>
          <w:rFonts w:ascii="Arial" w:hAnsi="Arial" w:cs="Arial"/>
        </w:rPr>
        <w:t xml:space="preserve"> maintains the temperature o</w:t>
      </w:r>
      <w:r w:rsidR="006424A3">
        <w:rPr>
          <w:rFonts w:ascii="Arial" w:hAnsi="Arial" w:cs="Arial"/>
        </w:rPr>
        <w:t>f</w:t>
      </w:r>
      <w:r w:rsidR="0025132F">
        <w:rPr>
          <w:rFonts w:ascii="Arial" w:hAnsi="Arial" w:cs="Arial"/>
        </w:rPr>
        <w:t xml:space="preserve"> a motor under a limit. Bearing are made of cast iron and their purpose is to keep a smooth rotation of the motor. </w:t>
      </w:r>
      <w:sdt>
        <w:sdtPr>
          <w:rPr>
            <w:rFonts w:ascii="Arial" w:hAnsi="Arial" w:cs="Arial"/>
          </w:rPr>
          <w:id w:val="826322936"/>
          <w:citation/>
        </w:sdtPr>
        <w:sdtContent>
          <w:r w:rsidR="00B9189F">
            <w:rPr>
              <w:rFonts w:ascii="Arial" w:hAnsi="Arial" w:cs="Arial"/>
            </w:rPr>
            <w:fldChar w:fldCharType="begin"/>
          </w:r>
          <w:r w:rsidR="00B9189F">
            <w:rPr>
              <w:rFonts w:ascii="Arial" w:hAnsi="Arial" w:cs="Arial"/>
              <w:lang w:val="en-GB"/>
            </w:rPr>
            <w:instrText xml:space="preserve"> CITATION Par03 \l 2057 </w:instrText>
          </w:r>
          <w:r w:rsidR="00B9189F">
            <w:rPr>
              <w:rFonts w:ascii="Arial" w:hAnsi="Arial" w:cs="Arial"/>
            </w:rPr>
            <w:fldChar w:fldCharType="separate"/>
          </w:r>
          <w:r w:rsidR="00461784" w:rsidRPr="00461784">
            <w:rPr>
              <w:rFonts w:ascii="Arial" w:hAnsi="Arial" w:cs="Arial"/>
              <w:noProof/>
              <w:lang w:val="en-GB"/>
            </w:rPr>
            <w:t>(Parekh, 2003)</w:t>
          </w:r>
          <w:r w:rsidR="00B9189F">
            <w:rPr>
              <w:rFonts w:ascii="Arial" w:hAnsi="Arial" w:cs="Arial"/>
            </w:rPr>
            <w:fldChar w:fldCharType="end"/>
          </w:r>
        </w:sdtContent>
      </w:sdt>
    </w:p>
    <w:p w14:paraId="73C8790D" w14:textId="1F342D83" w:rsidR="000D1F3F" w:rsidRPr="00603768" w:rsidRDefault="00603768">
      <w:pPr>
        <w:rPr>
          <w:rFonts w:ascii="Arial" w:hAnsi="Arial" w:cs="Arial"/>
        </w:rPr>
      </w:pPr>
      <w:r>
        <w:rPr>
          <w:rFonts w:ascii="Arial" w:hAnsi="Arial" w:cs="Arial"/>
        </w:rPr>
        <w:t xml:space="preserve">This type of motor is widely used as industrial devices, such as centrifugal </w:t>
      </w:r>
      <w:r w:rsidR="00B9189F">
        <w:rPr>
          <w:rFonts w:ascii="Arial" w:hAnsi="Arial" w:cs="Arial"/>
        </w:rPr>
        <w:t xml:space="preserve">and water </w:t>
      </w:r>
      <w:r>
        <w:rPr>
          <w:rFonts w:ascii="Arial" w:hAnsi="Arial" w:cs="Arial"/>
        </w:rPr>
        <w:t xml:space="preserve">pumps, industrial drives (a run conveyor belt for instance), </w:t>
      </w:r>
      <w:r w:rsidR="00D375B4">
        <w:rPr>
          <w:rFonts w:ascii="Arial" w:hAnsi="Arial" w:cs="Arial"/>
        </w:rPr>
        <w:t>ventilation systems industrial fan controllers</w:t>
      </w:r>
      <w:r>
        <w:rPr>
          <w:rFonts w:ascii="Arial" w:hAnsi="Arial" w:cs="Arial"/>
        </w:rPr>
        <w:t xml:space="preserve"> </w:t>
      </w:r>
      <w:r w:rsidR="00B9189F">
        <w:rPr>
          <w:rFonts w:ascii="Arial" w:hAnsi="Arial" w:cs="Arial"/>
        </w:rPr>
        <w:t>etc</w:t>
      </w:r>
      <w:r>
        <w:rPr>
          <w:rFonts w:ascii="Arial" w:hAnsi="Arial" w:cs="Arial"/>
        </w:rPr>
        <w:t xml:space="preserve">. </w:t>
      </w:r>
      <w:sdt>
        <w:sdtPr>
          <w:rPr>
            <w:rFonts w:ascii="Arial" w:hAnsi="Arial" w:cs="Arial"/>
          </w:rPr>
          <w:id w:val="-1376000410"/>
          <w:citation/>
        </w:sdtPr>
        <w:sdtContent>
          <w:r>
            <w:rPr>
              <w:rFonts w:ascii="Arial" w:hAnsi="Arial" w:cs="Arial"/>
            </w:rPr>
            <w:fldChar w:fldCharType="begin"/>
          </w:r>
          <w:r>
            <w:rPr>
              <w:rFonts w:ascii="Arial" w:hAnsi="Arial" w:cs="Arial"/>
              <w:lang w:val="en-GB"/>
            </w:rPr>
            <w:instrText xml:space="preserve">CITATION Nas17 \l 2057 </w:instrText>
          </w:r>
          <w:r>
            <w:rPr>
              <w:rFonts w:ascii="Arial" w:hAnsi="Arial" w:cs="Arial"/>
            </w:rPr>
            <w:fldChar w:fldCharType="separate"/>
          </w:r>
          <w:r w:rsidR="00461784" w:rsidRPr="00461784">
            <w:rPr>
              <w:rFonts w:ascii="Arial" w:hAnsi="Arial" w:cs="Arial"/>
              <w:noProof/>
              <w:lang w:val="en-GB"/>
            </w:rPr>
            <w:t>(Nasir, 2017)</w:t>
          </w:r>
          <w:r>
            <w:rPr>
              <w:rFonts w:ascii="Arial" w:hAnsi="Arial" w:cs="Arial"/>
            </w:rPr>
            <w:fldChar w:fldCharType="end"/>
          </w:r>
        </w:sdtContent>
      </w:sdt>
      <w:r w:rsidR="00AC7FEF">
        <w:rPr>
          <w:rFonts w:ascii="Arial" w:hAnsi="Arial" w:cs="Arial"/>
        </w:rPr>
        <w:t>. AC induction motor is widely used because it is self-starting, easy to – adjust , reliable, require less maintenance and high efficiency in converting electrical energy to mechanical</w:t>
      </w:r>
      <w:r w:rsidR="007C0878">
        <w:rPr>
          <w:rFonts w:ascii="Arial" w:hAnsi="Arial" w:cs="Arial"/>
        </w:rPr>
        <w:t xml:space="preserve"> as well as it can withstand rugged environmental conditions</w:t>
      </w:r>
      <w:r w:rsidR="00AC7FEF">
        <w:rPr>
          <w:rFonts w:ascii="Arial" w:hAnsi="Arial" w:cs="Arial"/>
        </w:rPr>
        <w:t xml:space="preserve"> </w:t>
      </w:r>
      <w:sdt>
        <w:sdtPr>
          <w:rPr>
            <w:rFonts w:ascii="Arial" w:hAnsi="Arial" w:cs="Arial"/>
          </w:rPr>
          <w:id w:val="-1801140713"/>
          <w:citation/>
        </w:sdtPr>
        <w:sdtContent>
          <w:r w:rsidR="00AC7FEF">
            <w:rPr>
              <w:rFonts w:ascii="Arial" w:hAnsi="Arial" w:cs="Arial"/>
            </w:rPr>
            <w:fldChar w:fldCharType="begin"/>
          </w:r>
          <w:r w:rsidR="00AC7FEF">
            <w:rPr>
              <w:rFonts w:ascii="Arial" w:hAnsi="Arial" w:cs="Arial"/>
              <w:lang w:val="en-GB"/>
            </w:rPr>
            <w:instrText xml:space="preserve"> CITATION Ele19 \l 2057 </w:instrText>
          </w:r>
          <w:r w:rsidR="00AC7FEF">
            <w:rPr>
              <w:rFonts w:ascii="Arial" w:hAnsi="Arial" w:cs="Arial"/>
            </w:rPr>
            <w:fldChar w:fldCharType="separate"/>
          </w:r>
          <w:r w:rsidR="00461784" w:rsidRPr="00461784">
            <w:rPr>
              <w:rFonts w:ascii="Arial" w:hAnsi="Arial" w:cs="Arial"/>
              <w:noProof/>
              <w:lang w:val="en-GB"/>
            </w:rPr>
            <w:t>(Electrical4u, 2019)</w:t>
          </w:r>
          <w:r w:rsidR="00AC7FEF">
            <w:rPr>
              <w:rFonts w:ascii="Arial" w:hAnsi="Arial" w:cs="Arial"/>
            </w:rPr>
            <w:fldChar w:fldCharType="end"/>
          </w:r>
        </w:sdtContent>
      </w:sdt>
      <w:r w:rsidR="00450274">
        <w:rPr>
          <w:rFonts w:ascii="Arial" w:hAnsi="Arial" w:cs="Arial"/>
        </w:rPr>
        <w:t xml:space="preserve">. </w:t>
      </w:r>
    </w:p>
    <w:p w14:paraId="54CE08E1" w14:textId="7F378E8E" w:rsidR="000D1F3F" w:rsidRDefault="000D1F3F"/>
    <w:p w14:paraId="1164D03B" w14:textId="15019772" w:rsidR="000D1F3F" w:rsidRDefault="000D1F3F"/>
    <w:p w14:paraId="791BA084" w14:textId="33E9D952" w:rsidR="00885BBC" w:rsidRDefault="00885BBC"/>
    <w:p w14:paraId="2D42F1E3" w14:textId="7C4655CC" w:rsidR="00885BBC" w:rsidRDefault="00885BBC"/>
    <w:p w14:paraId="31566620" w14:textId="5A98AC92" w:rsidR="00885BBC" w:rsidRDefault="00885BBC"/>
    <w:p w14:paraId="2E2139CD" w14:textId="4BB3425E" w:rsidR="00885BBC" w:rsidRDefault="00885BBC"/>
    <w:p w14:paraId="30DDFBCB" w14:textId="77777777" w:rsidR="00885BBC" w:rsidRDefault="00885BBC"/>
    <w:p w14:paraId="47817FA0" w14:textId="5708C99E" w:rsidR="000D1F3F" w:rsidRDefault="000D1F3F" w:rsidP="000D1F3F">
      <w:pPr>
        <w:pStyle w:val="Heading1"/>
        <w:numPr>
          <w:ilvl w:val="0"/>
          <w:numId w:val="16"/>
        </w:numPr>
        <w:rPr>
          <w:rFonts w:ascii="Arial" w:hAnsi="Arial" w:cs="Arial"/>
        </w:rPr>
      </w:pPr>
      <w:bookmarkStart w:id="7" w:name="_Toc34393124"/>
      <w:r>
        <w:rPr>
          <w:rFonts w:ascii="Arial" w:hAnsi="Arial" w:cs="Arial"/>
        </w:rPr>
        <w:lastRenderedPageBreak/>
        <w:t>Environmental Impacts of the electrical motor</w:t>
      </w:r>
      <w:bookmarkEnd w:id="7"/>
    </w:p>
    <w:p w14:paraId="36F78B09" w14:textId="1569D05D" w:rsidR="00674E72" w:rsidRDefault="00674E72" w:rsidP="000D1F3F">
      <w:pPr>
        <w:rPr>
          <w:rFonts w:ascii="Arial" w:hAnsi="Arial" w:cs="Arial"/>
        </w:rPr>
      </w:pPr>
      <w:r>
        <w:rPr>
          <w:rFonts w:ascii="Arial" w:hAnsi="Arial" w:cs="Arial"/>
        </w:rPr>
        <w:t xml:space="preserve">The Life cycle of the electrical motor could be outlined </w:t>
      </w:r>
      <w:r w:rsidR="00835862">
        <w:rPr>
          <w:rFonts w:ascii="Arial" w:hAnsi="Arial" w:cs="Arial"/>
        </w:rPr>
        <w:t xml:space="preserve">schematically </w:t>
      </w:r>
      <w:r>
        <w:rPr>
          <w:rFonts w:ascii="Arial" w:hAnsi="Arial" w:cs="Arial"/>
        </w:rPr>
        <w:t xml:space="preserve">as it is shown at </w:t>
      </w:r>
      <w:r w:rsidR="00835862">
        <w:rPr>
          <w:rFonts w:ascii="Arial" w:hAnsi="Arial" w:cs="Arial"/>
        </w:rPr>
        <w:t>Fig</w:t>
      </w:r>
      <w:r w:rsidR="0007185A">
        <w:rPr>
          <w:rFonts w:ascii="Arial" w:hAnsi="Arial" w:cs="Arial"/>
        </w:rPr>
        <w:t xml:space="preserve"> </w:t>
      </w:r>
      <w:r w:rsidR="00835862">
        <w:rPr>
          <w:rFonts w:ascii="Arial" w:hAnsi="Arial" w:cs="Arial"/>
        </w:rPr>
        <w:t xml:space="preserve">3: </w:t>
      </w:r>
    </w:p>
    <w:p w14:paraId="12409D58" w14:textId="0F0E397C" w:rsidR="00674E72" w:rsidRDefault="00674E72" w:rsidP="000D1F3F">
      <w:pPr>
        <w:rPr>
          <w:rFonts w:ascii="Arial" w:hAnsi="Arial" w:cs="Arial"/>
        </w:rPr>
      </w:pPr>
      <w:r>
        <w:rPr>
          <w:rFonts w:ascii="Arial" w:hAnsi="Arial" w:cs="Arial"/>
          <w:noProof/>
        </w:rPr>
        <w:drawing>
          <wp:inline distT="0" distB="0" distL="0" distR="0" wp14:anchorId="65125D8D" wp14:editId="1E9429FD">
            <wp:extent cx="5486400" cy="41148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cycle-assessment-mc-slide2.png"/>
                    <pic:cNvPicPr/>
                  </pic:nvPicPr>
                  <pic:blipFill>
                    <a:blip r:embed="rId11">
                      <a:extLst>
                        <a:ext uri="{28A0092B-C50C-407E-A947-70E740481C1C}">
                          <a14:useLocalDpi xmlns:a14="http://schemas.microsoft.com/office/drawing/2010/main" val="0"/>
                        </a:ext>
                      </a:extLst>
                    </a:blip>
                    <a:stretch>
                      <a:fillRect/>
                    </a:stretch>
                  </pic:blipFill>
                  <pic:spPr>
                    <a:xfrm>
                      <a:off x="0" y="0"/>
                      <a:ext cx="5486400" cy="4114800"/>
                    </a:xfrm>
                    <a:prstGeom prst="rect">
                      <a:avLst/>
                    </a:prstGeom>
                  </pic:spPr>
                </pic:pic>
              </a:graphicData>
            </a:graphic>
          </wp:inline>
        </w:drawing>
      </w:r>
    </w:p>
    <w:p w14:paraId="2FBFF8E1" w14:textId="45951B3D" w:rsidR="00835862" w:rsidRDefault="00835862" w:rsidP="000D1F3F">
      <w:pPr>
        <w:rPr>
          <w:rFonts w:ascii="Arial" w:hAnsi="Arial" w:cs="Arial"/>
          <w:i/>
          <w:iCs/>
          <w:sz w:val="20"/>
          <w:szCs w:val="20"/>
        </w:rPr>
      </w:pPr>
      <w:r w:rsidRPr="00687204">
        <w:rPr>
          <w:rFonts w:ascii="Arial" w:hAnsi="Arial" w:cs="Arial"/>
          <w:i/>
          <w:iCs/>
          <w:sz w:val="20"/>
          <w:szCs w:val="20"/>
        </w:rPr>
        <w:t xml:space="preserve">Fig </w:t>
      </w:r>
      <w:r w:rsidRPr="00687204">
        <w:rPr>
          <w:rFonts w:ascii="Arial" w:hAnsi="Arial" w:cs="Arial"/>
          <w:i/>
          <w:iCs/>
          <w:sz w:val="20"/>
          <w:szCs w:val="20"/>
        </w:rPr>
        <w:t xml:space="preserve">3: </w:t>
      </w:r>
      <w:r w:rsidR="00687204" w:rsidRPr="00687204">
        <w:rPr>
          <w:rFonts w:ascii="Arial" w:hAnsi="Arial" w:cs="Arial"/>
          <w:i/>
          <w:iCs/>
          <w:sz w:val="20"/>
          <w:szCs w:val="20"/>
        </w:rPr>
        <w:t>Life Cycle Scheme</w:t>
      </w:r>
      <w:r w:rsidRPr="00687204">
        <w:rPr>
          <w:rFonts w:ascii="Arial" w:hAnsi="Arial" w:cs="Arial"/>
          <w:i/>
          <w:iCs/>
          <w:sz w:val="20"/>
          <w:szCs w:val="20"/>
        </w:rPr>
        <w:t xml:space="preserve"> </w:t>
      </w:r>
      <w:sdt>
        <w:sdtPr>
          <w:rPr>
            <w:rFonts w:ascii="Arial" w:hAnsi="Arial" w:cs="Arial"/>
            <w:i/>
            <w:iCs/>
            <w:sz w:val="20"/>
            <w:szCs w:val="20"/>
          </w:rPr>
          <w:id w:val="-1118136664"/>
          <w:citation/>
        </w:sdtPr>
        <w:sdtContent>
          <w:r w:rsidRPr="00687204">
            <w:rPr>
              <w:rFonts w:ascii="Arial" w:hAnsi="Arial" w:cs="Arial"/>
              <w:i/>
              <w:iCs/>
              <w:sz w:val="20"/>
              <w:szCs w:val="20"/>
            </w:rPr>
            <w:fldChar w:fldCharType="begin"/>
          </w:r>
          <w:r w:rsidRPr="00687204">
            <w:rPr>
              <w:rFonts w:ascii="Arial" w:hAnsi="Arial" w:cs="Arial"/>
              <w:i/>
              <w:iCs/>
              <w:sz w:val="20"/>
              <w:szCs w:val="20"/>
              <w:lang w:val="en-GB"/>
            </w:rPr>
            <w:instrText xml:space="preserve"> CITATION Sce15 \l 2057 </w:instrText>
          </w:r>
          <w:r w:rsidRPr="00687204">
            <w:rPr>
              <w:rFonts w:ascii="Arial" w:hAnsi="Arial" w:cs="Arial"/>
              <w:i/>
              <w:iCs/>
              <w:sz w:val="20"/>
              <w:szCs w:val="20"/>
            </w:rPr>
            <w:fldChar w:fldCharType="separate"/>
          </w:r>
          <w:r w:rsidR="00461784" w:rsidRPr="00461784">
            <w:rPr>
              <w:rFonts w:ascii="Arial" w:hAnsi="Arial" w:cs="Arial"/>
              <w:noProof/>
              <w:sz w:val="20"/>
              <w:szCs w:val="20"/>
              <w:lang w:val="en-GB"/>
            </w:rPr>
            <w:t>(Anon., 2015)</w:t>
          </w:r>
          <w:r w:rsidRPr="00687204">
            <w:rPr>
              <w:rFonts w:ascii="Arial" w:hAnsi="Arial" w:cs="Arial"/>
              <w:i/>
              <w:iCs/>
              <w:sz w:val="20"/>
              <w:szCs w:val="20"/>
            </w:rPr>
            <w:fldChar w:fldCharType="end"/>
          </w:r>
        </w:sdtContent>
      </w:sdt>
    </w:p>
    <w:p w14:paraId="7A76551F" w14:textId="77777777" w:rsidR="00687204" w:rsidRPr="00687204" w:rsidRDefault="00687204" w:rsidP="000D1F3F">
      <w:pPr>
        <w:rPr>
          <w:rFonts w:ascii="Arial" w:hAnsi="Arial" w:cs="Arial"/>
          <w:i/>
          <w:iCs/>
          <w:sz w:val="20"/>
          <w:szCs w:val="20"/>
        </w:rPr>
      </w:pPr>
    </w:p>
    <w:p w14:paraId="03952AC3" w14:textId="6C14711E" w:rsidR="000D1F3F" w:rsidRDefault="00FB55B8" w:rsidP="000D1F3F">
      <w:pPr>
        <w:rPr>
          <w:rFonts w:ascii="Arial" w:hAnsi="Arial" w:cs="Arial"/>
        </w:rPr>
      </w:pPr>
      <w:r w:rsidRPr="00FB55B8">
        <w:rPr>
          <w:rFonts w:ascii="Arial" w:hAnsi="Arial" w:cs="Arial"/>
        </w:rPr>
        <w:t>Life</w:t>
      </w:r>
      <w:r>
        <w:t xml:space="preserve"> </w:t>
      </w:r>
      <w:r>
        <w:rPr>
          <w:rFonts w:ascii="Arial" w:hAnsi="Arial" w:cs="Arial"/>
        </w:rPr>
        <w:t xml:space="preserve">cycle impacts have been grouped </w:t>
      </w:r>
      <w:r w:rsidR="00A219FF">
        <w:rPr>
          <w:rFonts w:ascii="Arial" w:hAnsi="Arial" w:cs="Arial"/>
        </w:rPr>
        <w:t xml:space="preserve">in this report </w:t>
      </w:r>
      <w:r>
        <w:rPr>
          <w:rFonts w:ascii="Arial" w:hAnsi="Arial" w:cs="Arial"/>
        </w:rPr>
        <w:t xml:space="preserve">in three categories- First impacts, Use impacts and End life impacts. This categorization has been made to understand the importance of environmental impacts deeper and to be able to </w:t>
      </w:r>
      <w:r w:rsidR="00686344">
        <w:rPr>
          <w:rFonts w:ascii="Arial" w:hAnsi="Arial" w:cs="Arial"/>
        </w:rPr>
        <w:t>weight</w:t>
      </w:r>
      <w:r>
        <w:rPr>
          <w:rFonts w:ascii="Arial" w:hAnsi="Arial" w:cs="Arial"/>
        </w:rPr>
        <w:t xml:space="preserve"> them.</w:t>
      </w:r>
    </w:p>
    <w:p w14:paraId="42F923A9" w14:textId="7D6C3BD2" w:rsidR="006D556E" w:rsidRDefault="006D556E" w:rsidP="006D556E">
      <w:pPr>
        <w:pStyle w:val="ListParagraph"/>
        <w:numPr>
          <w:ilvl w:val="0"/>
          <w:numId w:val="18"/>
        </w:numPr>
        <w:rPr>
          <w:rFonts w:ascii="Arial" w:hAnsi="Arial" w:cs="Arial"/>
        </w:rPr>
      </w:pPr>
      <w:r>
        <w:rPr>
          <w:rFonts w:ascii="Arial" w:hAnsi="Arial" w:cs="Arial"/>
        </w:rPr>
        <w:t>First Impacts</w:t>
      </w:r>
    </w:p>
    <w:p w14:paraId="3C3FD429" w14:textId="512BF70E" w:rsidR="006D556E" w:rsidRDefault="006D556E" w:rsidP="006D556E">
      <w:pPr>
        <w:rPr>
          <w:rFonts w:ascii="Arial" w:hAnsi="Arial" w:cs="Arial"/>
        </w:rPr>
      </w:pPr>
      <w:r>
        <w:rPr>
          <w:rFonts w:ascii="Arial" w:hAnsi="Arial" w:cs="Arial"/>
        </w:rPr>
        <w:t xml:space="preserve">This category includes extraction of raw materials, </w:t>
      </w:r>
      <w:r w:rsidR="007C0878">
        <w:rPr>
          <w:rFonts w:ascii="Arial" w:hAnsi="Arial" w:cs="Arial"/>
        </w:rPr>
        <w:t>materials processing</w:t>
      </w:r>
      <w:r w:rsidR="00D375B4">
        <w:rPr>
          <w:rFonts w:ascii="Arial" w:hAnsi="Arial" w:cs="Arial"/>
        </w:rPr>
        <w:t xml:space="preserve"> and </w:t>
      </w:r>
      <w:r>
        <w:rPr>
          <w:rFonts w:ascii="Arial" w:hAnsi="Arial" w:cs="Arial"/>
        </w:rPr>
        <w:t xml:space="preserve">manufacturing to make a product from a raw material, packaging, transportation of the product, installation </w:t>
      </w:r>
    </w:p>
    <w:p w14:paraId="1AD4D4FD" w14:textId="2E7A4179" w:rsidR="006D556E" w:rsidRDefault="006D556E" w:rsidP="006D556E">
      <w:pPr>
        <w:pStyle w:val="ListParagraph"/>
        <w:numPr>
          <w:ilvl w:val="0"/>
          <w:numId w:val="18"/>
        </w:numPr>
        <w:rPr>
          <w:rFonts w:ascii="Arial" w:hAnsi="Arial" w:cs="Arial"/>
        </w:rPr>
      </w:pPr>
      <w:r>
        <w:rPr>
          <w:rFonts w:ascii="Arial" w:hAnsi="Arial" w:cs="Arial"/>
        </w:rPr>
        <w:t>Use Impacts</w:t>
      </w:r>
    </w:p>
    <w:p w14:paraId="232E877D" w14:textId="469C0A81" w:rsidR="006D556E" w:rsidRDefault="006D556E" w:rsidP="006D556E">
      <w:pPr>
        <w:rPr>
          <w:rFonts w:ascii="Arial" w:hAnsi="Arial" w:cs="Arial"/>
        </w:rPr>
      </w:pPr>
      <w:r>
        <w:rPr>
          <w:rFonts w:ascii="Arial" w:hAnsi="Arial" w:cs="Arial"/>
        </w:rPr>
        <w:t>This includes physical impacts of the electric motor being used (for example energy), maintenance and repairs</w:t>
      </w:r>
    </w:p>
    <w:p w14:paraId="6B4BD319" w14:textId="566FCB6A" w:rsidR="006D556E" w:rsidRDefault="006D556E" w:rsidP="006D556E">
      <w:pPr>
        <w:pStyle w:val="ListParagraph"/>
        <w:numPr>
          <w:ilvl w:val="0"/>
          <w:numId w:val="18"/>
        </w:numPr>
        <w:rPr>
          <w:rFonts w:ascii="Arial" w:hAnsi="Arial" w:cs="Arial"/>
        </w:rPr>
      </w:pPr>
      <w:r>
        <w:rPr>
          <w:rFonts w:ascii="Arial" w:hAnsi="Arial" w:cs="Arial"/>
        </w:rPr>
        <w:lastRenderedPageBreak/>
        <w:t>End Life Impacts</w:t>
      </w:r>
    </w:p>
    <w:p w14:paraId="19DB737B" w14:textId="30C6577A" w:rsidR="006D556E" w:rsidRPr="006D556E" w:rsidRDefault="006D556E" w:rsidP="006D556E">
      <w:pPr>
        <w:rPr>
          <w:rFonts w:ascii="Arial" w:hAnsi="Arial" w:cs="Arial"/>
        </w:rPr>
      </w:pPr>
      <w:r>
        <w:rPr>
          <w:rFonts w:ascii="Arial" w:hAnsi="Arial" w:cs="Arial"/>
        </w:rPr>
        <w:t>This category contains reuse, recycle, processing of waste and disposal</w:t>
      </w:r>
      <w:r w:rsidR="008D5125">
        <w:rPr>
          <w:rFonts w:ascii="Arial" w:hAnsi="Arial" w:cs="Arial"/>
        </w:rPr>
        <w:t xml:space="preserve"> </w:t>
      </w:r>
      <w:sdt>
        <w:sdtPr>
          <w:rPr>
            <w:rFonts w:ascii="Arial" w:hAnsi="Arial" w:cs="Arial"/>
          </w:rPr>
          <w:id w:val="-941069314"/>
          <w:citation/>
        </w:sdtPr>
        <w:sdtContent>
          <w:r w:rsidR="008D5125">
            <w:rPr>
              <w:rFonts w:ascii="Arial" w:hAnsi="Arial" w:cs="Arial"/>
            </w:rPr>
            <w:fldChar w:fldCharType="begin"/>
          </w:r>
          <w:r w:rsidR="008D5125">
            <w:rPr>
              <w:rFonts w:ascii="Arial" w:hAnsi="Arial" w:cs="Arial"/>
              <w:lang w:val="en-GB"/>
            </w:rPr>
            <w:instrText xml:space="preserve"> CITATION ILO11 \l 2057 </w:instrText>
          </w:r>
          <w:r w:rsidR="008D5125">
            <w:rPr>
              <w:rFonts w:ascii="Arial" w:hAnsi="Arial" w:cs="Arial"/>
            </w:rPr>
            <w:fldChar w:fldCharType="separate"/>
          </w:r>
          <w:r w:rsidR="00461784" w:rsidRPr="00461784">
            <w:rPr>
              <w:rFonts w:ascii="Arial" w:hAnsi="Arial" w:cs="Arial"/>
              <w:noProof/>
              <w:lang w:val="en-GB"/>
            </w:rPr>
            <w:t>(ILO Content Manager, 2011)</w:t>
          </w:r>
          <w:r w:rsidR="008D5125">
            <w:rPr>
              <w:rFonts w:ascii="Arial" w:hAnsi="Arial" w:cs="Arial"/>
            </w:rPr>
            <w:fldChar w:fldCharType="end"/>
          </w:r>
        </w:sdtContent>
      </w:sdt>
      <w:r>
        <w:rPr>
          <w:rFonts w:ascii="Arial" w:hAnsi="Arial" w:cs="Arial"/>
        </w:rPr>
        <w:t xml:space="preserve"> </w:t>
      </w:r>
    </w:p>
    <w:p w14:paraId="79C35C5A" w14:textId="56BADF02" w:rsidR="000D1F3F" w:rsidRDefault="000D1F3F" w:rsidP="000D1F3F"/>
    <w:p w14:paraId="5A0A225F" w14:textId="365E09AF" w:rsidR="000D1F3F" w:rsidRDefault="000D1F3F" w:rsidP="000D1F3F"/>
    <w:p w14:paraId="50A65E68" w14:textId="1980A1D6" w:rsidR="00687204" w:rsidRDefault="00687204" w:rsidP="000D1F3F"/>
    <w:p w14:paraId="76CD515A" w14:textId="524A8FA7" w:rsidR="00687204" w:rsidRDefault="00687204" w:rsidP="000D1F3F"/>
    <w:p w14:paraId="1175D6F5" w14:textId="3E94568B" w:rsidR="00687204" w:rsidRDefault="00687204" w:rsidP="000D1F3F"/>
    <w:p w14:paraId="5BC8DCAC" w14:textId="3B518EE7" w:rsidR="00687204" w:rsidRDefault="00687204" w:rsidP="000D1F3F"/>
    <w:p w14:paraId="42E406CA" w14:textId="0B8DED89" w:rsidR="00687204" w:rsidRDefault="00687204" w:rsidP="000D1F3F"/>
    <w:p w14:paraId="5EDE5AC3" w14:textId="65325A78" w:rsidR="00687204" w:rsidRDefault="00687204" w:rsidP="000D1F3F"/>
    <w:p w14:paraId="57C5A03C" w14:textId="77004BE1" w:rsidR="00687204" w:rsidRDefault="00687204" w:rsidP="000D1F3F"/>
    <w:p w14:paraId="616C0074" w14:textId="6A40F3D6" w:rsidR="00687204" w:rsidRDefault="00687204" w:rsidP="000D1F3F"/>
    <w:p w14:paraId="58D758B8" w14:textId="6D7017B7" w:rsidR="00687204" w:rsidRDefault="00687204" w:rsidP="000D1F3F"/>
    <w:p w14:paraId="004AC42A" w14:textId="71DE2EDF" w:rsidR="00687204" w:rsidRDefault="00687204" w:rsidP="000D1F3F"/>
    <w:p w14:paraId="73B91A78" w14:textId="7487F12F" w:rsidR="00687204" w:rsidRDefault="00687204" w:rsidP="000D1F3F"/>
    <w:p w14:paraId="1E3C907D" w14:textId="321E81CA" w:rsidR="00687204" w:rsidRDefault="00687204" w:rsidP="000D1F3F"/>
    <w:p w14:paraId="5766037E" w14:textId="458E10E4" w:rsidR="00687204" w:rsidRDefault="00687204" w:rsidP="000D1F3F"/>
    <w:p w14:paraId="762AD124" w14:textId="4D1A2148" w:rsidR="00687204" w:rsidRDefault="00687204" w:rsidP="000D1F3F"/>
    <w:p w14:paraId="7E7B9AD9" w14:textId="30E952F6" w:rsidR="00687204" w:rsidRDefault="00687204" w:rsidP="000D1F3F"/>
    <w:p w14:paraId="0220828F" w14:textId="7BCDE449" w:rsidR="00687204" w:rsidRDefault="00687204" w:rsidP="000D1F3F"/>
    <w:p w14:paraId="24BBBAE9" w14:textId="5FF690A6" w:rsidR="00687204" w:rsidRDefault="00687204" w:rsidP="000D1F3F"/>
    <w:p w14:paraId="11182366" w14:textId="6386EAA7" w:rsidR="00687204" w:rsidRDefault="00687204" w:rsidP="000D1F3F"/>
    <w:p w14:paraId="49E4FD55" w14:textId="77777777" w:rsidR="00687204" w:rsidRDefault="00687204" w:rsidP="000D1F3F"/>
    <w:p w14:paraId="7D17DE40" w14:textId="7CC4CF82" w:rsidR="001F3077" w:rsidRPr="00A06EFC" w:rsidRDefault="000D1F3F" w:rsidP="000D1F3F">
      <w:pPr>
        <w:pStyle w:val="Heading1"/>
        <w:numPr>
          <w:ilvl w:val="0"/>
          <w:numId w:val="16"/>
        </w:numPr>
        <w:rPr>
          <w:rFonts w:ascii="Arial" w:hAnsi="Arial" w:cs="Arial"/>
        </w:rPr>
      </w:pPr>
      <w:bookmarkStart w:id="8" w:name="_Toc34393125"/>
      <w:r>
        <w:rPr>
          <w:rFonts w:ascii="Arial" w:hAnsi="Arial" w:cs="Arial"/>
        </w:rPr>
        <w:lastRenderedPageBreak/>
        <w:t>Assessment of environmental impacts</w:t>
      </w:r>
      <w:bookmarkEnd w:id="8"/>
    </w:p>
    <w:p w14:paraId="43DC4E46" w14:textId="58A7E272" w:rsidR="001F3077" w:rsidRDefault="001F3077" w:rsidP="000D1F3F">
      <w:pPr>
        <w:rPr>
          <w:rFonts w:ascii="Arial" w:hAnsi="Arial" w:cs="Arial"/>
        </w:rPr>
      </w:pPr>
    </w:p>
    <w:p w14:paraId="3D1E80A2" w14:textId="77777777" w:rsidR="00687204" w:rsidRDefault="00687204" w:rsidP="000D1F3F">
      <w:pPr>
        <w:rPr>
          <w:rFonts w:ascii="Arial" w:hAnsi="Arial" w:cs="Arial"/>
        </w:rPr>
      </w:pPr>
      <w:r>
        <w:rPr>
          <w:rFonts w:ascii="Arial" w:hAnsi="Arial" w:cs="Arial"/>
        </w:rPr>
        <w:t xml:space="preserve">To distinguish environmental impacts, separate materials used to produce an electrical motor has been assessed and evaluated. </w:t>
      </w:r>
    </w:p>
    <w:p w14:paraId="21A4FE59" w14:textId="77777777" w:rsidR="00687204" w:rsidRPr="00687204" w:rsidRDefault="00687204" w:rsidP="00687204">
      <w:pPr>
        <w:pStyle w:val="ListParagraph"/>
        <w:numPr>
          <w:ilvl w:val="1"/>
          <w:numId w:val="16"/>
        </w:numPr>
        <w:rPr>
          <w:rFonts w:ascii="Arial" w:hAnsi="Arial" w:cs="Arial"/>
          <w:sz w:val="28"/>
          <w:szCs w:val="28"/>
        </w:rPr>
      </w:pPr>
      <w:r w:rsidRPr="00687204">
        <w:rPr>
          <w:rFonts w:ascii="Arial" w:hAnsi="Arial" w:cs="Arial"/>
          <w:sz w:val="28"/>
          <w:szCs w:val="28"/>
        </w:rPr>
        <w:t>Copper</w:t>
      </w:r>
    </w:p>
    <w:p w14:paraId="73D88B14" w14:textId="60B3126D" w:rsidR="00F63D95" w:rsidRPr="00687204" w:rsidRDefault="00950F64" w:rsidP="00687204">
      <w:pPr>
        <w:rPr>
          <w:rFonts w:ascii="Arial" w:hAnsi="Arial" w:cs="Arial"/>
        </w:rPr>
      </w:pPr>
      <w:r w:rsidRPr="00687204">
        <w:rPr>
          <w:rFonts w:ascii="Arial" w:hAnsi="Arial" w:cs="Arial"/>
        </w:rPr>
        <w:t xml:space="preserve">Copper </w:t>
      </w:r>
      <w:r w:rsidR="00BB7900" w:rsidRPr="00687204">
        <w:rPr>
          <w:rFonts w:ascii="Arial" w:hAnsi="Arial" w:cs="Arial"/>
        </w:rPr>
        <w:t>is a metal which is deposited in the Earth’s crust and it consist</w:t>
      </w:r>
      <w:r w:rsidR="00A06EFC" w:rsidRPr="00687204">
        <w:rPr>
          <w:rFonts w:ascii="Arial" w:hAnsi="Arial" w:cs="Arial"/>
        </w:rPr>
        <w:t>s</w:t>
      </w:r>
      <w:r w:rsidR="00BB7900" w:rsidRPr="00687204">
        <w:rPr>
          <w:rFonts w:ascii="Arial" w:hAnsi="Arial" w:cs="Arial"/>
        </w:rPr>
        <w:t xml:space="preserve"> about 0.00068% of copper.</w:t>
      </w:r>
      <w:r w:rsidR="00A570F8" w:rsidRPr="00687204">
        <w:rPr>
          <w:rFonts w:ascii="Arial" w:hAnsi="Arial" w:cs="Arial"/>
        </w:rPr>
        <w:t xml:space="preserve"> Despite the reserve of copper will last for long, although this is a finite reserve.</w:t>
      </w:r>
      <w:r w:rsidR="00BB7900" w:rsidRPr="00687204">
        <w:rPr>
          <w:rFonts w:ascii="Arial" w:hAnsi="Arial" w:cs="Arial"/>
        </w:rPr>
        <w:t xml:space="preserve"> </w:t>
      </w:r>
      <w:sdt>
        <w:sdtPr>
          <w:id w:val="-413169721"/>
          <w:citation/>
        </w:sdtPr>
        <w:sdtContent>
          <w:r w:rsidRPr="00687204">
            <w:rPr>
              <w:rFonts w:ascii="Arial" w:hAnsi="Arial" w:cs="Arial"/>
            </w:rPr>
            <w:fldChar w:fldCharType="begin"/>
          </w:r>
          <w:r w:rsidRPr="00687204">
            <w:rPr>
              <w:rFonts w:ascii="Arial" w:hAnsi="Arial" w:cs="Arial"/>
              <w:lang w:val="en-GB"/>
            </w:rPr>
            <w:instrText xml:space="preserve"> CITATION Int18 \l 2057 </w:instrText>
          </w:r>
          <w:r w:rsidRPr="00687204">
            <w:rPr>
              <w:rFonts w:ascii="Arial" w:hAnsi="Arial" w:cs="Arial"/>
            </w:rPr>
            <w:fldChar w:fldCharType="separate"/>
          </w:r>
          <w:r w:rsidR="00461784" w:rsidRPr="00461784">
            <w:rPr>
              <w:rFonts w:ascii="Arial" w:hAnsi="Arial" w:cs="Arial"/>
              <w:noProof/>
              <w:lang w:val="en-GB"/>
            </w:rPr>
            <w:t>(International Copper Association , 2018)</w:t>
          </w:r>
          <w:r w:rsidRPr="00687204">
            <w:rPr>
              <w:rFonts w:ascii="Arial" w:hAnsi="Arial" w:cs="Arial"/>
            </w:rPr>
            <w:fldChar w:fldCharType="end"/>
          </w:r>
        </w:sdtContent>
      </w:sdt>
      <w:r w:rsidR="00BB7900" w:rsidRPr="00687204">
        <w:rPr>
          <w:rFonts w:ascii="Arial" w:hAnsi="Arial" w:cs="Arial"/>
        </w:rPr>
        <w:t xml:space="preserve"> </w:t>
      </w:r>
      <w:r w:rsidR="00F63D95" w:rsidRPr="00687204">
        <w:rPr>
          <w:rFonts w:ascii="Arial" w:hAnsi="Arial" w:cs="Arial"/>
        </w:rPr>
        <w:t xml:space="preserve"> T</w:t>
      </w:r>
      <w:r w:rsidR="00BB7900" w:rsidRPr="00687204">
        <w:rPr>
          <w:rFonts w:ascii="Arial" w:hAnsi="Arial" w:cs="Arial"/>
        </w:rPr>
        <w:t>he life cycle</w:t>
      </w:r>
      <w:r w:rsidR="00A56601" w:rsidRPr="00687204">
        <w:rPr>
          <w:rFonts w:ascii="Arial" w:hAnsi="Arial" w:cs="Arial"/>
        </w:rPr>
        <w:t xml:space="preserve"> stages</w:t>
      </w:r>
      <w:r w:rsidR="00BB7900" w:rsidRPr="00687204">
        <w:rPr>
          <w:rFonts w:ascii="Arial" w:hAnsi="Arial" w:cs="Arial"/>
        </w:rPr>
        <w:t xml:space="preserve"> of copper </w:t>
      </w:r>
      <w:r w:rsidR="00A56601" w:rsidRPr="00687204">
        <w:rPr>
          <w:rFonts w:ascii="Arial" w:hAnsi="Arial" w:cs="Arial"/>
        </w:rPr>
        <w:t>are</w:t>
      </w:r>
      <w:r w:rsidR="00BB7900" w:rsidRPr="00687204">
        <w:rPr>
          <w:rFonts w:ascii="Arial" w:hAnsi="Arial" w:cs="Arial"/>
        </w:rPr>
        <w:t xml:space="preserve"> categorized </w:t>
      </w:r>
      <w:r w:rsidR="00687204">
        <w:rPr>
          <w:rFonts w:ascii="Arial" w:hAnsi="Arial" w:cs="Arial"/>
        </w:rPr>
        <w:t>as follows:</w:t>
      </w:r>
    </w:p>
    <w:tbl>
      <w:tblPr>
        <w:tblStyle w:val="TableGrid"/>
        <w:tblW w:w="0" w:type="auto"/>
        <w:tblLook w:val="04A0" w:firstRow="1" w:lastRow="0" w:firstColumn="1" w:lastColumn="0" w:noHBand="0" w:noVBand="1"/>
      </w:tblPr>
      <w:tblGrid>
        <w:gridCol w:w="2876"/>
        <w:gridCol w:w="2877"/>
        <w:gridCol w:w="2877"/>
      </w:tblGrid>
      <w:tr w:rsidR="00F63D95" w14:paraId="684A5BBD" w14:textId="77777777" w:rsidTr="004904ED">
        <w:tc>
          <w:tcPr>
            <w:tcW w:w="8630" w:type="dxa"/>
            <w:gridSpan w:val="3"/>
          </w:tcPr>
          <w:p w14:paraId="1BE982C4" w14:textId="1B129137" w:rsidR="00F63D95" w:rsidRDefault="00F63D95" w:rsidP="000D1F3F">
            <w:pPr>
              <w:rPr>
                <w:rFonts w:ascii="Arial" w:hAnsi="Arial" w:cs="Arial"/>
              </w:rPr>
            </w:pPr>
            <w:r>
              <w:rPr>
                <w:rFonts w:ascii="Arial" w:hAnsi="Arial" w:cs="Arial"/>
              </w:rPr>
              <w:t>Copper (Cu)</w:t>
            </w:r>
          </w:p>
        </w:tc>
      </w:tr>
      <w:tr w:rsidR="00F63D95" w14:paraId="1AE003EC" w14:textId="77777777" w:rsidTr="00F63D95">
        <w:tc>
          <w:tcPr>
            <w:tcW w:w="2876" w:type="dxa"/>
          </w:tcPr>
          <w:p w14:paraId="07AE46E4" w14:textId="057B0E04" w:rsidR="00F63D95" w:rsidRDefault="00F63D95" w:rsidP="000D1F3F">
            <w:pPr>
              <w:rPr>
                <w:rFonts w:ascii="Arial" w:hAnsi="Arial" w:cs="Arial"/>
              </w:rPr>
            </w:pPr>
            <w:r>
              <w:rPr>
                <w:rFonts w:ascii="Arial" w:hAnsi="Arial" w:cs="Arial"/>
              </w:rPr>
              <w:t>First Impact</w:t>
            </w:r>
          </w:p>
        </w:tc>
        <w:tc>
          <w:tcPr>
            <w:tcW w:w="2877" w:type="dxa"/>
          </w:tcPr>
          <w:p w14:paraId="43E25B84" w14:textId="4EF7183F" w:rsidR="00F63D95" w:rsidRDefault="00F63D95" w:rsidP="000D1F3F">
            <w:pPr>
              <w:rPr>
                <w:rFonts w:ascii="Arial" w:hAnsi="Arial" w:cs="Arial"/>
              </w:rPr>
            </w:pPr>
            <w:r>
              <w:rPr>
                <w:rFonts w:ascii="Arial" w:hAnsi="Arial" w:cs="Arial"/>
              </w:rPr>
              <w:t>Use Impact</w:t>
            </w:r>
          </w:p>
        </w:tc>
        <w:tc>
          <w:tcPr>
            <w:tcW w:w="2877" w:type="dxa"/>
          </w:tcPr>
          <w:p w14:paraId="5DDDA3C1" w14:textId="3EE840DD" w:rsidR="00F63D95" w:rsidRDefault="00F63D95" w:rsidP="000D1F3F">
            <w:pPr>
              <w:rPr>
                <w:rFonts w:ascii="Arial" w:hAnsi="Arial" w:cs="Arial"/>
              </w:rPr>
            </w:pPr>
            <w:r>
              <w:rPr>
                <w:rFonts w:ascii="Arial" w:hAnsi="Arial" w:cs="Arial"/>
              </w:rPr>
              <w:t>End Life Impact</w:t>
            </w:r>
          </w:p>
        </w:tc>
      </w:tr>
      <w:tr w:rsidR="00F63D95" w14:paraId="10E63B39" w14:textId="77777777" w:rsidTr="004904ED">
        <w:trPr>
          <w:trHeight w:val="516"/>
        </w:trPr>
        <w:tc>
          <w:tcPr>
            <w:tcW w:w="2876" w:type="dxa"/>
          </w:tcPr>
          <w:p w14:paraId="62784C5E" w14:textId="77777777" w:rsidR="00F63D95" w:rsidRDefault="00F63D95" w:rsidP="00F63D95">
            <w:pPr>
              <w:pStyle w:val="ListParagraph"/>
              <w:numPr>
                <w:ilvl w:val="0"/>
                <w:numId w:val="21"/>
              </w:numPr>
              <w:rPr>
                <w:rFonts w:ascii="Arial" w:hAnsi="Arial" w:cs="Arial"/>
              </w:rPr>
            </w:pPr>
            <w:r>
              <w:rPr>
                <w:rFonts w:ascii="Arial" w:hAnsi="Arial" w:cs="Arial"/>
              </w:rPr>
              <w:t>Mining</w:t>
            </w:r>
          </w:p>
          <w:p w14:paraId="2C1597FD" w14:textId="77777777" w:rsidR="00F63D95" w:rsidRDefault="00F63D95" w:rsidP="00F63D95">
            <w:pPr>
              <w:pStyle w:val="ListParagraph"/>
              <w:numPr>
                <w:ilvl w:val="0"/>
                <w:numId w:val="21"/>
              </w:numPr>
              <w:rPr>
                <w:rFonts w:ascii="Arial" w:hAnsi="Arial" w:cs="Arial"/>
              </w:rPr>
            </w:pPr>
            <w:r>
              <w:rPr>
                <w:rFonts w:ascii="Arial" w:hAnsi="Arial" w:cs="Arial"/>
              </w:rPr>
              <w:t>Smelting and refining</w:t>
            </w:r>
          </w:p>
          <w:p w14:paraId="5BEAAB4D" w14:textId="77777777" w:rsidR="00F63D95" w:rsidRDefault="00F63D95" w:rsidP="00F63D95">
            <w:pPr>
              <w:pStyle w:val="ListParagraph"/>
              <w:numPr>
                <w:ilvl w:val="0"/>
                <w:numId w:val="21"/>
              </w:numPr>
              <w:rPr>
                <w:rFonts w:ascii="Arial" w:hAnsi="Arial" w:cs="Arial"/>
              </w:rPr>
            </w:pPr>
            <w:r>
              <w:rPr>
                <w:rFonts w:ascii="Arial" w:hAnsi="Arial" w:cs="Arial"/>
              </w:rPr>
              <w:t>Semi-fabrication</w:t>
            </w:r>
          </w:p>
          <w:p w14:paraId="1F03424A" w14:textId="5305523F" w:rsidR="00F63D95" w:rsidRPr="00F63D95" w:rsidRDefault="00F63D95" w:rsidP="00F63D95">
            <w:pPr>
              <w:pStyle w:val="ListParagraph"/>
              <w:numPr>
                <w:ilvl w:val="0"/>
                <w:numId w:val="21"/>
              </w:numPr>
              <w:rPr>
                <w:rFonts w:ascii="Arial" w:hAnsi="Arial" w:cs="Arial"/>
              </w:rPr>
            </w:pPr>
            <w:r>
              <w:rPr>
                <w:rFonts w:ascii="Arial" w:hAnsi="Arial" w:cs="Arial"/>
              </w:rPr>
              <w:t>Product manufacture</w:t>
            </w:r>
          </w:p>
        </w:tc>
        <w:tc>
          <w:tcPr>
            <w:tcW w:w="2877" w:type="dxa"/>
          </w:tcPr>
          <w:p w14:paraId="6F709D6B" w14:textId="77777777" w:rsidR="00F63D95" w:rsidRDefault="00F63D95" w:rsidP="00F63D95">
            <w:pPr>
              <w:pStyle w:val="ListParagraph"/>
              <w:numPr>
                <w:ilvl w:val="0"/>
                <w:numId w:val="21"/>
              </w:numPr>
              <w:rPr>
                <w:rFonts w:ascii="Arial" w:hAnsi="Arial" w:cs="Arial"/>
              </w:rPr>
            </w:pPr>
            <w:r>
              <w:rPr>
                <w:rFonts w:ascii="Arial" w:hAnsi="Arial" w:cs="Arial"/>
              </w:rPr>
              <w:t>Usage</w:t>
            </w:r>
          </w:p>
          <w:p w14:paraId="000FD424" w14:textId="77777777" w:rsidR="00F63D95" w:rsidRDefault="00F63D95" w:rsidP="00F63D95">
            <w:pPr>
              <w:pStyle w:val="ListParagraph"/>
              <w:numPr>
                <w:ilvl w:val="0"/>
                <w:numId w:val="21"/>
              </w:numPr>
              <w:rPr>
                <w:rFonts w:ascii="Arial" w:hAnsi="Arial" w:cs="Arial"/>
              </w:rPr>
            </w:pPr>
            <w:r>
              <w:rPr>
                <w:rFonts w:ascii="Arial" w:hAnsi="Arial" w:cs="Arial"/>
              </w:rPr>
              <w:t xml:space="preserve">Repair </w:t>
            </w:r>
          </w:p>
          <w:p w14:paraId="5B12C448" w14:textId="612ED243" w:rsidR="00F63D95" w:rsidRPr="00F63D95" w:rsidRDefault="00F63D95" w:rsidP="00F63D95">
            <w:pPr>
              <w:pStyle w:val="ListParagraph"/>
              <w:numPr>
                <w:ilvl w:val="0"/>
                <w:numId w:val="21"/>
              </w:numPr>
              <w:rPr>
                <w:rFonts w:ascii="Arial" w:hAnsi="Arial" w:cs="Arial"/>
              </w:rPr>
            </w:pPr>
            <w:r>
              <w:rPr>
                <w:rFonts w:ascii="Arial" w:hAnsi="Arial" w:cs="Arial"/>
              </w:rPr>
              <w:t xml:space="preserve">Maintenance </w:t>
            </w:r>
          </w:p>
        </w:tc>
        <w:tc>
          <w:tcPr>
            <w:tcW w:w="2877" w:type="dxa"/>
          </w:tcPr>
          <w:p w14:paraId="42FC03D2" w14:textId="7B2513C6" w:rsidR="00F63D95" w:rsidRDefault="00F63D95" w:rsidP="00F63D95">
            <w:pPr>
              <w:pStyle w:val="ListParagraph"/>
              <w:numPr>
                <w:ilvl w:val="0"/>
                <w:numId w:val="21"/>
              </w:numPr>
              <w:rPr>
                <w:rFonts w:ascii="Arial" w:hAnsi="Arial" w:cs="Arial"/>
              </w:rPr>
            </w:pPr>
            <w:r>
              <w:rPr>
                <w:rFonts w:ascii="Arial" w:hAnsi="Arial" w:cs="Arial"/>
              </w:rPr>
              <w:t>Recycling</w:t>
            </w:r>
          </w:p>
          <w:p w14:paraId="58748977" w14:textId="122B1B4B" w:rsidR="00D45DDC" w:rsidRDefault="00D45DDC" w:rsidP="00F63D95">
            <w:pPr>
              <w:pStyle w:val="ListParagraph"/>
              <w:numPr>
                <w:ilvl w:val="0"/>
                <w:numId w:val="21"/>
              </w:numPr>
              <w:rPr>
                <w:rFonts w:ascii="Arial" w:hAnsi="Arial" w:cs="Arial"/>
              </w:rPr>
            </w:pPr>
            <w:r>
              <w:rPr>
                <w:rFonts w:ascii="Arial" w:hAnsi="Arial" w:cs="Arial"/>
              </w:rPr>
              <w:t>Reuse</w:t>
            </w:r>
          </w:p>
          <w:p w14:paraId="7A00EF38" w14:textId="731E6F86" w:rsidR="00F63D95" w:rsidRPr="00F63D95" w:rsidRDefault="00A56601" w:rsidP="00F63D95">
            <w:pPr>
              <w:pStyle w:val="ListParagraph"/>
              <w:numPr>
                <w:ilvl w:val="0"/>
                <w:numId w:val="21"/>
              </w:numPr>
              <w:rPr>
                <w:rFonts w:ascii="Arial" w:hAnsi="Arial" w:cs="Arial"/>
              </w:rPr>
            </w:pPr>
            <w:r>
              <w:rPr>
                <w:rFonts w:ascii="Arial" w:hAnsi="Arial" w:cs="Arial"/>
              </w:rPr>
              <w:t>Disposal</w:t>
            </w:r>
          </w:p>
        </w:tc>
      </w:tr>
    </w:tbl>
    <w:p w14:paraId="5821D6B4" w14:textId="77777777" w:rsidR="00F63D95" w:rsidRDefault="00F63D95" w:rsidP="000D1F3F">
      <w:pPr>
        <w:rPr>
          <w:rFonts w:ascii="Arial" w:hAnsi="Arial" w:cs="Arial"/>
        </w:rPr>
      </w:pPr>
    </w:p>
    <w:p w14:paraId="3BA712D8" w14:textId="7B7DCE33" w:rsidR="009C545C" w:rsidRDefault="00F63D95" w:rsidP="000D1F3F">
      <w:pPr>
        <w:rPr>
          <w:rFonts w:ascii="Arial" w:hAnsi="Arial" w:cs="Arial"/>
        </w:rPr>
      </w:pPr>
      <w:r>
        <w:rPr>
          <w:rFonts w:ascii="Arial" w:hAnsi="Arial" w:cs="Arial"/>
        </w:rPr>
        <w:t xml:space="preserve">The main materials used to produce primary copper metal are copper cathode and copper concentrate. </w:t>
      </w:r>
      <w:r w:rsidR="00BB7900">
        <w:rPr>
          <w:rFonts w:ascii="Arial" w:hAnsi="Arial" w:cs="Arial"/>
        </w:rPr>
        <w:t xml:space="preserve">It gets extracted usually by an open-pit mining method. Mining has large </w:t>
      </w:r>
      <w:r w:rsidR="00584CA8">
        <w:rPr>
          <w:rFonts w:ascii="Arial" w:hAnsi="Arial" w:cs="Arial"/>
        </w:rPr>
        <w:t xml:space="preserve">permanent </w:t>
      </w:r>
      <w:r w:rsidR="00BB7900">
        <w:rPr>
          <w:rFonts w:ascii="Arial" w:hAnsi="Arial" w:cs="Arial"/>
        </w:rPr>
        <w:t xml:space="preserve">environmental impact </w:t>
      </w:r>
      <w:r w:rsidR="00584CA8">
        <w:rPr>
          <w:rFonts w:ascii="Arial" w:hAnsi="Arial" w:cs="Arial"/>
        </w:rPr>
        <w:t>due to resource depleti</w:t>
      </w:r>
      <w:r w:rsidR="0091630C">
        <w:rPr>
          <w:rFonts w:ascii="Arial" w:hAnsi="Arial" w:cs="Arial"/>
        </w:rPr>
        <w:t xml:space="preserve">on, </w:t>
      </w:r>
      <w:r w:rsidR="00584CA8">
        <w:rPr>
          <w:rFonts w:ascii="Arial" w:hAnsi="Arial" w:cs="Arial"/>
        </w:rPr>
        <w:t>biodiversity</w:t>
      </w:r>
      <w:r w:rsidR="0091630C">
        <w:rPr>
          <w:rFonts w:ascii="Arial" w:hAnsi="Arial" w:cs="Arial"/>
        </w:rPr>
        <w:t xml:space="preserve">, </w:t>
      </w:r>
      <w:r w:rsidR="00584CA8">
        <w:rPr>
          <w:rFonts w:ascii="Arial" w:hAnsi="Arial" w:cs="Arial"/>
        </w:rPr>
        <w:t xml:space="preserve">surface and groundwater are </w:t>
      </w:r>
      <w:r w:rsidR="0091630C">
        <w:rPr>
          <w:rFonts w:ascii="Arial" w:hAnsi="Arial" w:cs="Arial"/>
        </w:rPr>
        <w:t xml:space="preserve">being </w:t>
      </w:r>
      <w:r w:rsidR="00584CA8">
        <w:rPr>
          <w:rFonts w:ascii="Arial" w:hAnsi="Arial" w:cs="Arial"/>
        </w:rPr>
        <w:t xml:space="preserve">affected, as well as </w:t>
      </w:r>
      <w:r w:rsidR="0091630C">
        <w:rPr>
          <w:rFonts w:ascii="Arial" w:hAnsi="Arial" w:cs="Arial"/>
        </w:rPr>
        <w:t xml:space="preserve">energy consumption during extraction and thus, CO2 emissions are emitted. </w:t>
      </w:r>
      <w:r w:rsidR="00A570F8">
        <w:rPr>
          <w:rFonts w:ascii="Arial" w:hAnsi="Arial" w:cs="Arial"/>
        </w:rPr>
        <w:t xml:space="preserve">Extraction includes chemical, physical and electrochemical processes. </w:t>
      </w:r>
      <w:r w:rsidR="00A12BC9">
        <w:rPr>
          <w:rFonts w:ascii="Arial" w:hAnsi="Arial" w:cs="Arial"/>
        </w:rPr>
        <w:t xml:space="preserve">After mining there are either pyrometallurgical hydrometallurgical processes involved. </w:t>
      </w:r>
      <w:sdt>
        <w:sdtPr>
          <w:rPr>
            <w:rFonts w:ascii="Arial" w:hAnsi="Arial" w:cs="Arial"/>
          </w:rPr>
          <w:id w:val="795253183"/>
          <w:citation/>
        </w:sdtPr>
        <w:sdtContent>
          <w:r w:rsidR="00A12BC9">
            <w:rPr>
              <w:rFonts w:ascii="Arial" w:hAnsi="Arial" w:cs="Arial"/>
            </w:rPr>
            <w:fldChar w:fldCharType="begin"/>
          </w:r>
          <w:r w:rsidR="00A12BC9">
            <w:rPr>
              <w:rFonts w:ascii="Arial" w:hAnsi="Arial" w:cs="Arial"/>
              <w:lang w:val="en-GB"/>
            </w:rPr>
            <w:instrText xml:space="preserve"> CITATION Int18 \l 2057 </w:instrText>
          </w:r>
          <w:r w:rsidR="00A12BC9">
            <w:rPr>
              <w:rFonts w:ascii="Arial" w:hAnsi="Arial" w:cs="Arial"/>
            </w:rPr>
            <w:fldChar w:fldCharType="separate"/>
          </w:r>
          <w:r w:rsidR="00461784" w:rsidRPr="00461784">
            <w:rPr>
              <w:rFonts w:ascii="Arial" w:hAnsi="Arial" w:cs="Arial"/>
              <w:noProof/>
              <w:lang w:val="en-GB"/>
            </w:rPr>
            <w:t>(International Copper Association , 2018)</w:t>
          </w:r>
          <w:r w:rsidR="00A12BC9">
            <w:rPr>
              <w:rFonts w:ascii="Arial" w:hAnsi="Arial" w:cs="Arial"/>
            </w:rPr>
            <w:fldChar w:fldCharType="end"/>
          </w:r>
        </w:sdtContent>
      </w:sdt>
      <w:r w:rsidR="00A12BC9">
        <w:rPr>
          <w:rFonts w:ascii="Arial" w:hAnsi="Arial" w:cs="Arial"/>
        </w:rPr>
        <w:t>. Then follows</w:t>
      </w:r>
      <w:r w:rsidR="00A570F8">
        <w:rPr>
          <w:rFonts w:ascii="Arial" w:hAnsi="Arial" w:cs="Arial"/>
        </w:rPr>
        <w:t xml:space="preserve"> smelting and refining process. During the smelting, copper becomes 99%pure</w:t>
      </w:r>
      <w:r w:rsidR="002A52A8">
        <w:rPr>
          <w:rFonts w:ascii="Arial" w:hAnsi="Arial" w:cs="Arial"/>
        </w:rPr>
        <w:t xml:space="preserve">, and then refining process takes place. Smelting </w:t>
      </w:r>
      <w:r w:rsidR="005A0865">
        <w:rPr>
          <w:rFonts w:ascii="Arial" w:hAnsi="Arial" w:cs="Arial"/>
        </w:rPr>
        <w:t>and refining are</w:t>
      </w:r>
      <w:r w:rsidR="002A52A8">
        <w:rPr>
          <w:rFonts w:ascii="Arial" w:hAnsi="Arial" w:cs="Arial"/>
        </w:rPr>
        <w:t xml:space="preserve"> probably the most harmful process</w:t>
      </w:r>
      <w:r w:rsidR="005A0865">
        <w:rPr>
          <w:rFonts w:ascii="Arial" w:hAnsi="Arial" w:cs="Arial"/>
        </w:rPr>
        <w:t>es in the first impact stage</w:t>
      </w:r>
      <w:r w:rsidR="002A52A8">
        <w:rPr>
          <w:rFonts w:ascii="Arial" w:hAnsi="Arial" w:cs="Arial"/>
        </w:rPr>
        <w:t xml:space="preserve"> as </w:t>
      </w:r>
      <w:r w:rsidR="005A0865">
        <w:rPr>
          <w:rFonts w:ascii="Arial" w:hAnsi="Arial" w:cs="Arial"/>
        </w:rPr>
        <w:t>enormous</w:t>
      </w:r>
      <w:r w:rsidR="002A52A8">
        <w:rPr>
          <w:rFonts w:ascii="Arial" w:hAnsi="Arial" w:cs="Arial"/>
        </w:rPr>
        <w:t xml:space="preserve"> volumes of </w:t>
      </w:r>
      <w:r w:rsidR="005A0865">
        <w:rPr>
          <w:rFonts w:ascii="Arial" w:hAnsi="Arial" w:cs="Arial"/>
        </w:rPr>
        <w:t>sulfur</w:t>
      </w:r>
      <w:r w:rsidR="002A52A8">
        <w:rPr>
          <w:rFonts w:ascii="Arial" w:hAnsi="Arial" w:cs="Arial"/>
        </w:rPr>
        <w:t xml:space="preserve"> dioxide </w:t>
      </w:r>
      <w:r w:rsidR="005A0865">
        <w:rPr>
          <w:rFonts w:ascii="Arial" w:hAnsi="Arial" w:cs="Arial"/>
        </w:rPr>
        <w:t xml:space="preserve">are emitting </w:t>
      </w:r>
      <w:r w:rsidR="002A52A8">
        <w:rPr>
          <w:rFonts w:ascii="Arial" w:hAnsi="Arial" w:cs="Arial"/>
        </w:rPr>
        <w:t xml:space="preserve">which </w:t>
      </w:r>
      <w:r w:rsidR="005A0865">
        <w:rPr>
          <w:rFonts w:ascii="Arial" w:hAnsi="Arial" w:cs="Arial"/>
        </w:rPr>
        <w:t xml:space="preserve">are </w:t>
      </w:r>
      <w:r w:rsidR="002A52A8">
        <w:rPr>
          <w:rFonts w:ascii="Arial" w:hAnsi="Arial" w:cs="Arial"/>
        </w:rPr>
        <w:t xml:space="preserve">resulting an acid rain </w:t>
      </w:r>
      <w:sdt>
        <w:sdtPr>
          <w:rPr>
            <w:rFonts w:ascii="Arial" w:hAnsi="Arial" w:cs="Arial"/>
          </w:rPr>
          <w:id w:val="622506525"/>
          <w:citation/>
        </w:sdtPr>
        <w:sdtContent>
          <w:r w:rsidR="002A52A8">
            <w:rPr>
              <w:rFonts w:ascii="Arial" w:hAnsi="Arial" w:cs="Arial"/>
            </w:rPr>
            <w:fldChar w:fldCharType="begin"/>
          </w:r>
          <w:r w:rsidR="002A52A8">
            <w:rPr>
              <w:rFonts w:ascii="Arial" w:hAnsi="Arial" w:cs="Arial"/>
              <w:lang w:val="en-GB"/>
            </w:rPr>
            <w:instrText xml:space="preserve"> CITATION Gre20 \l 2057 </w:instrText>
          </w:r>
          <w:r w:rsidR="002A52A8">
            <w:rPr>
              <w:rFonts w:ascii="Arial" w:hAnsi="Arial" w:cs="Arial"/>
            </w:rPr>
            <w:fldChar w:fldCharType="separate"/>
          </w:r>
          <w:r w:rsidR="00461784" w:rsidRPr="00461784">
            <w:rPr>
              <w:rFonts w:ascii="Arial" w:hAnsi="Arial" w:cs="Arial"/>
              <w:noProof/>
              <w:lang w:val="en-GB"/>
            </w:rPr>
            <w:t>(GreenSpec, 2020)</w:t>
          </w:r>
          <w:r w:rsidR="002A52A8">
            <w:rPr>
              <w:rFonts w:ascii="Arial" w:hAnsi="Arial" w:cs="Arial"/>
            </w:rPr>
            <w:fldChar w:fldCharType="end"/>
          </w:r>
        </w:sdtContent>
      </w:sdt>
      <w:r w:rsidR="005A0865">
        <w:rPr>
          <w:rFonts w:ascii="Arial" w:hAnsi="Arial" w:cs="Arial"/>
        </w:rPr>
        <w:t>.</w:t>
      </w:r>
    </w:p>
    <w:p w14:paraId="1B0EA5A4" w14:textId="3D174BED" w:rsidR="005A0865" w:rsidRDefault="00B16FD5" w:rsidP="000D1F3F">
      <w:pPr>
        <w:rPr>
          <w:rFonts w:ascii="Arial" w:hAnsi="Arial" w:cs="Arial"/>
        </w:rPr>
      </w:pPr>
      <w:r>
        <w:rPr>
          <w:rFonts w:ascii="Arial" w:hAnsi="Arial" w:cs="Arial"/>
        </w:rPr>
        <w:t>To produce a copper wire further processes are involved. These include:</w:t>
      </w:r>
    </w:p>
    <w:p w14:paraId="722B4BF3" w14:textId="77698DF6" w:rsidR="00B16FD5" w:rsidRDefault="00B16FD5" w:rsidP="00B16FD5">
      <w:pPr>
        <w:pStyle w:val="ListParagraph"/>
        <w:numPr>
          <w:ilvl w:val="0"/>
          <w:numId w:val="19"/>
        </w:numPr>
        <w:rPr>
          <w:rFonts w:ascii="Arial" w:hAnsi="Arial" w:cs="Arial"/>
        </w:rPr>
      </w:pPr>
      <w:r>
        <w:rPr>
          <w:rFonts w:ascii="Arial" w:hAnsi="Arial" w:cs="Arial"/>
        </w:rPr>
        <w:t>Wire Drawing – the process in which a copper is pulled through of dies, where also lubrication and cooling systems are involved. This increases the life of the dies and prevents a wire from overheating</w:t>
      </w:r>
    </w:p>
    <w:p w14:paraId="27781021" w14:textId="52B00969" w:rsidR="00B16FD5" w:rsidRDefault="00B16FD5" w:rsidP="00B16FD5">
      <w:pPr>
        <w:pStyle w:val="ListParagraph"/>
        <w:numPr>
          <w:ilvl w:val="0"/>
          <w:numId w:val="19"/>
        </w:numPr>
        <w:rPr>
          <w:rFonts w:ascii="Arial" w:hAnsi="Arial" w:cs="Arial"/>
        </w:rPr>
      </w:pPr>
      <w:r>
        <w:rPr>
          <w:rFonts w:ascii="Arial" w:hAnsi="Arial" w:cs="Arial"/>
        </w:rPr>
        <w:t>Annealing – softening wire where wire is heated to its recrystallisation temperature</w:t>
      </w:r>
    </w:p>
    <w:p w14:paraId="4665F369" w14:textId="7460B157" w:rsidR="001704D3" w:rsidRDefault="001704D3" w:rsidP="00B16FD5">
      <w:pPr>
        <w:pStyle w:val="ListParagraph"/>
        <w:numPr>
          <w:ilvl w:val="0"/>
          <w:numId w:val="19"/>
        </w:numPr>
        <w:rPr>
          <w:rFonts w:ascii="Arial" w:hAnsi="Arial" w:cs="Arial"/>
        </w:rPr>
      </w:pPr>
      <w:r>
        <w:rPr>
          <w:rFonts w:ascii="Arial" w:hAnsi="Arial" w:cs="Arial"/>
        </w:rPr>
        <w:t>Extrusion – the stage where coating of plastic or other insulation material is applied</w:t>
      </w:r>
    </w:p>
    <w:p w14:paraId="10C8CA20" w14:textId="00E44A2C" w:rsidR="00B16FD5" w:rsidRDefault="00B16FD5" w:rsidP="00B16FD5">
      <w:pPr>
        <w:pStyle w:val="ListParagraph"/>
        <w:numPr>
          <w:ilvl w:val="0"/>
          <w:numId w:val="19"/>
        </w:numPr>
        <w:rPr>
          <w:rFonts w:ascii="Arial" w:hAnsi="Arial" w:cs="Arial"/>
        </w:rPr>
      </w:pPr>
      <w:r>
        <w:rPr>
          <w:rFonts w:ascii="Arial" w:hAnsi="Arial" w:cs="Arial"/>
        </w:rPr>
        <w:t xml:space="preserve">Tinning – when wire is coated and dipped in the chemical bath and then in the electric current presence </w:t>
      </w:r>
      <w:sdt>
        <w:sdtPr>
          <w:rPr>
            <w:rFonts w:ascii="Arial" w:hAnsi="Arial" w:cs="Arial"/>
          </w:rPr>
          <w:id w:val="-10065925"/>
          <w:citation/>
        </w:sdtPr>
        <w:sdtContent>
          <w:r w:rsidR="001704D3">
            <w:rPr>
              <w:rFonts w:ascii="Arial" w:hAnsi="Arial" w:cs="Arial"/>
            </w:rPr>
            <w:fldChar w:fldCharType="begin"/>
          </w:r>
          <w:r w:rsidR="001704D3">
            <w:rPr>
              <w:rFonts w:ascii="Arial" w:hAnsi="Arial" w:cs="Arial"/>
              <w:lang w:val="en-GB"/>
            </w:rPr>
            <w:instrText xml:space="preserve"> CITATION Sha08 \l 2057 </w:instrText>
          </w:r>
          <w:r w:rsidR="001704D3">
            <w:rPr>
              <w:rFonts w:ascii="Arial" w:hAnsi="Arial" w:cs="Arial"/>
            </w:rPr>
            <w:fldChar w:fldCharType="separate"/>
          </w:r>
          <w:r w:rsidR="00461784" w:rsidRPr="00461784">
            <w:rPr>
              <w:rFonts w:ascii="Arial" w:hAnsi="Arial" w:cs="Arial"/>
              <w:noProof/>
              <w:lang w:val="en-GB"/>
            </w:rPr>
            <w:t>(Sharma, 2008)</w:t>
          </w:r>
          <w:r w:rsidR="001704D3">
            <w:rPr>
              <w:rFonts w:ascii="Arial" w:hAnsi="Arial" w:cs="Arial"/>
            </w:rPr>
            <w:fldChar w:fldCharType="end"/>
          </w:r>
        </w:sdtContent>
      </w:sdt>
    </w:p>
    <w:p w14:paraId="3C1984CA" w14:textId="509A940A" w:rsidR="00A06EFC" w:rsidRPr="00A23A16" w:rsidRDefault="00A06EFC" w:rsidP="00A06EFC">
      <w:pPr>
        <w:ind w:left="360"/>
        <w:rPr>
          <w:rFonts w:ascii="Arial" w:hAnsi="Arial" w:cs="Arial"/>
        </w:rPr>
      </w:pPr>
      <w:r w:rsidRPr="00A06EFC">
        <w:rPr>
          <w:rFonts w:ascii="Arial" w:hAnsi="Arial" w:cs="Arial"/>
        </w:rPr>
        <w:lastRenderedPageBreak/>
        <w:t xml:space="preserve">During first impact stage the copper wires get insulated or coated (enameled). The enamel could be by polyurethane, polyester, </w:t>
      </w:r>
      <w:proofErr w:type="spellStart"/>
      <w:r w:rsidRPr="00A06EFC">
        <w:rPr>
          <w:rFonts w:ascii="Arial" w:hAnsi="Arial" w:cs="Arial"/>
        </w:rPr>
        <w:t>polyesterimide</w:t>
      </w:r>
      <w:proofErr w:type="spellEnd"/>
      <w:r w:rsidRPr="00A06EFC">
        <w:rPr>
          <w:rFonts w:ascii="Arial" w:hAnsi="Arial" w:cs="Arial"/>
        </w:rPr>
        <w:t xml:space="preserve">, polyimide, fiberglass etc. The coating may consist of single, triple or quadruple layers. The insulation build is directly correlated to dielectric strength </w:t>
      </w:r>
      <w:sdt>
        <w:sdtPr>
          <w:id w:val="512802838"/>
          <w:citation/>
        </w:sdtPr>
        <w:sdtContent>
          <w:r w:rsidRPr="00A06EFC">
            <w:rPr>
              <w:rFonts w:ascii="Arial" w:hAnsi="Arial" w:cs="Arial"/>
            </w:rPr>
            <w:fldChar w:fldCharType="begin"/>
          </w:r>
          <w:r w:rsidRPr="00A06EFC">
            <w:rPr>
              <w:rFonts w:ascii="Arial" w:hAnsi="Arial" w:cs="Arial"/>
              <w:lang w:val="en-GB"/>
            </w:rPr>
            <w:instrText xml:space="preserve"> CITATION MWS00 \l 2057 </w:instrText>
          </w:r>
          <w:r w:rsidRPr="00A06EFC">
            <w:rPr>
              <w:rFonts w:ascii="Arial" w:hAnsi="Arial" w:cs="Arial"/>
            </w:rPr>
            <w:fldChar w:fldCharType="separate"/>
          </w:r>
          <w:r w:rsidR="00461784" w:rsidRPr="00461784">
            <w:rPr>
              <w:rFonts w:ascii="Arial" w:hAnsi="Arial" w:cs="Arial"/>
              <w:noProof/>
              <w:lang w:val="en-GB"/>
            </w:rPr>
            <w:t>(MWS Wires Industries, 1998-2000)</w:t>
          </w:r>
          <w:r w:rsidRPr="00A06EFC">
            <w:rPr>
              <w:rFonts w:ascii="Arial" w:hAnsi="Arial" w:cs="Arial"/>
            </w:rPr>
            <w:fldChar w:fldCharType="end"/>
          </w:r>
        </w:sdtContent>
      </w:sdt>
      <w:r w:rsidR="00A23A16">
        <w:t xml:space="preserve"> . </w:t>
      </w:r>
      <w:r w:rsidR="00A23A16">
        <w:rPr>
          <w:rFonts w:ascii="Arial" w:hAnsi="Arial" w:cs="Arial"/>
        </w:rPr>
        <w:t>Polyimide is widely used as it has great thermal stability, superb electrical and mechanical properties and chemical resistance</w:t>
      </w:r>
      <w:r w:rsidR="00EE683F">
        <w:rPr>
          <w:rFonts w:ascii="Arial" w:hAnsi="Arial" w:cs="Arial"/>
        </w:rPr>
        <w:t xml:space="preserve"> </w:t>
      </w:r>
      <w:sdt>
        <w:sdtPr>
          <w:rPr>
            <w:rFonts w:ascii="Arial" w:hAnsi="Arial" w:cs="Arial"/>
          </w:rPr>
          <w:id w:val="-829295592"/>
          <w:citation/>
        </w:sdtPr>
        <w:sdtContent>
          <w:r w:rsidR="00EE683F">
            <w:rPr>
              <w:rFonts w:ascii="Arial" w:hAnsi="Arial" w:cs="Arial"/>
            </w:rPr>
            <w:fldChar w:fldCharType="begin"/>
          </w:r>
          <w:r w:rsidR="00EE683F">
            <w:rPr>
              <w:rFonts w:ascii="Arial" w:hAnsi="Arial" w:cs="Arial"/>
              <w:lang w:val="en-GB"/>
            </w:rPr>
            <w:instrText xml:space="preserve"> CITATION Fay95 \l 2057 </w:instrText>
          </w:r>
          <w:r w:rsidR="00EE683F">
            <w:rPr>
              <w:rFonts w:ascii="Arial" w:hAnsi="Arial" w:cs="Arial"/>
            </w:rPr>
            <w:fldChar w:fldCharType="separate"/>
          </w:r>
          <w:r w:rsidR="00461784" w:rsidRPr="00461784">
            <w:rPr>
              <w:rFonts w:ascii="Arial" w:hAnsi="Arial" w:cs="Arial"/>
              <w:noProof/>
              <w:lang w:val="en-GB"/>
            </w:rPr>
            <w:t>(Fay, 1995)</w:t>
          </w:r>
          <w:r w:rsidR="00EE683F">
            <w:rPr>
              <w:rFonts w:ascii="Arial" w:hAnsi="Arial" w:cs="Arial"/>
            </w:rPr>
            <w:fldChar w:fldCharType="end"/>
          </w:r>
        </w:sdtContent>
      </w:sdt>
      <w:r w:rsidR="00EE683F">
        <w:rPr>
          <w:rFonts w:ascii="Arial" w:hAnsi="Arial" w:cs="Arial"/>
        </w:rPr>
        <w:t xml:space="preserve">. </w:t>
      </w:r>
      <w:r w:rsidR="00A23A16">
        <w:rPr>
          <w:rFonts w:ascii="Arial" w:hAnsi="Arial" w:cs="Arial"/>
        </w:rPr>
        <w:t>The main disadvantage of such enamels is that they are chemically produced and are non-bio-degradable, as well as not recyclable.</w:t>
      </w:r>
    </w:p>
    <w:p w14:paraId="75B57DA2" w14:textId="77777777" w:rsidR="00A06EFC" w:rsidRDefault="00A06EFC" w:rsidP="00A06EFC">
      <w:pPr>
        <w:ind w:left="360"/>
        <w:rPr>
          <w:rFonts w:ascii="Arial" w:hAnsi="Arial" w:cs="Arial"/>
        </w:rPr>
      </w:pPr>
    </w:p>
    <w:p w14:paraId="7C69D406" w14:textId="192B42F6" w:rsidR="00A06EFC" w:rsidRDefault="00A06EFC" w:rsidP="00A06EFC">
      <w:pPr>
        <w:ind w:left="360"/>
        <w:rPr>
          <w:rFonts w:ascii="Arial" w:hAnsi="Arial" w:cs="Arial"/>
        </w:rPr>
      </w:pPr>
      <w:r>
        <w:rPr>
          <w:rFonts w:ascii="Arial" w:hAnsi="Arial" w:cs="Arial"/>
        </w:rPr>
        <w:t xml:space="preserve">Life cycle inventory </w:t>
      </w:r>
      <w:r w:rsidR="00A23A16">
        <w:rPr>
          <w:rFonts w:ascii="Arial" w:hAnsi="Arial" w:cs="Arial"/>
        </w:rPr>
        <w:t xml:space="preserve">for copper </w:t>
      </w:r>
      <w:r>
        <w:rPr>
          <w:rFonts w:ascii="Arial" w:hAnsi="Arial" w:cs="Arial"/>
        </w:rPr>
        <w:t xml:space="preserve">has been collected from  </w:t>
      </w:r>
      <w:sdt>
        <w:sdtPr>
          <w:rPr>
            <w:rFonts w:ascii="Arial" w:hAnsi="Arial" w:cs="Arial"/>
          </w:rPr>
          <w:id w:val="2125806452"/>
          <w:citation/>
        </w:sdtPr>
        <w:sdtContent>
          <w:r>
            <w:rPr>
              <w:rFonts w:ascii="Arial" w:hAnsi="Arial" w:cs="Arial"/>
            </w:rPr>
            <w:fldChar w:fldCharType="begin"/>
          </w:r>
          <w:r>
            <w:rPr>
              <w:rFonts w:ascii="Arial" w:hAnsi="Arial" w:cs="Arial"/>
              <w:lang w:val="en-GB"/>
            </w:rPr>
            <w:instrText xml:space="preserve"> CITATION Int18 \l 2057 </w:instrText>
          </w:r>
          <w:r>
            <w:rPr>
              <w:rFonts w:ascii="Arial" w:hAnsi="Arial" w:cs="Arial"/>
            </w:rPr>
            <w:fldChar w:fldCharType="separate"/>
          </w:r>
          <w:r w:rsidR="00461784" w:rsidRPr="00461784">
            <w:rPr>
              <w:rFonts w:ascii="Arial" w:hAnsi="Arial" w:cs="Arial"/>
              <w:noProof/>
              <w:lang w:val="en-GB"/>
            </w:rPr>
            <w:t>(International Copper Association , 2018)</w:t>
          </w:r>
          <w:r>
            <w:rPr>
              <w:rFonts w:ascii="Arial" w:hAnsi="Arial" w:cs="Arial"/>
            </w:rPr>
            <w:fldChar w:fldCharType="end"/>
          </w:r>
        </w:sdtContent>
      </w:sdt>
      <w:r>
        <w:rPr>
          <w:rFonts w:ascii="Arial" w:hAnsi="Arial" w:cs="Arial"/>
        </w:rPr>
        <w:t xml:space="preserve"> . In this </w:t>
      </w:r>
      <w:proofErr w:type="spellStart"/>
      <w:r>
        <w:rPr>
          <w:rFonts w:ascii="Arial" w:hAnsi="Arial" w:cs="Arial"/>
        </w:rPr>
        <w:t>f</w:t>
      </w:r>
      <w:r w:rsidR="00687204">
        <w:rPr>
          <w:rFonts w:ascii="Arial" w:hAnsi="Arial" w:cs="Arial"/>
        </w:rPr>
        <w:t>F</w:t>
      </w:r>
      <w:r>
        <w:rPr>
          <w:rFonts w:ascii="Arial" w:hAnsi="Arial" w:cs="Arial"/>
        </w:rPr>
        <w:t>gure</w:t>
      </w:r>
      <w:proofErr w:type="spellEnd"/>
      <w:r>
        <w:rPr>
          <w:rFonts w:ascii="Arial" w:hAnsi="Arial" w:cs="Arial"/>
        </w:rPr>
        <w:t xml:space="preserve"> </w:t>
      </w:r>
      <w:r w:rsidR="00687204">
        <w:rPr>
          <w:rFonts w:ascii="Arial" w:hAnsi="Arial" w:cs="Arial"/>
        </w:rPr>
        <w:t xml:space="preserve">4 </w:t>
      </w:r>
      <w:r>
        <w:rPr>
          <w:rFonts w:ascii="Arial" w:hAnsi="Arial" w:cs="Arial"/>
        </w:rPr>
        <w:t>the results are for 1 Metric ton cathode and concentrate:</w:t>
      </w:r>
    </w:p>
    <w:p w14:paraId="7AF930EE" w14:textId="5B17BE97" w:rsidR="00A06EFC" w:rsidRDefault="00A06EFC" w:rsidP="00A06EFC">
      <w:pPr>
        <w:ind w:left="360"/>
        <w:rPr>
          <w:rFonts w:ascii="Arial" w:hAnsi="Arial" w:cs="Arial"/>
        </w:rPr>
      </w:pPr>
      <w:r>
        <w:rPr>
          <w:noProof/>
        </w:rPr>
        <w:drawing>
          <wp:inline distT="0" distB="0" distL="0" distR="0" wp14:anchorId="00EF5AE6" wp14:editId="4567DFFC">
            <wp:extent cx="3848100" cy="5002849"/>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9028" t="14826" r="25830" b="3950"/>
                    <a:stretch/>
                  </pic:blipFill>
                  <pic:spPr bwMode="auto">
                    <a:xfrm>
                      <a:off x="0" y="0"/>
                      <a:ext cx="3848716" cy="5003649"/>
                    </a:xfrm>
                    <a:prstGeom prst="rect">
                      <a:avLst/>
                    </a:prstGeom>
                    <a:ln>
                      <a:noFill/>
                    </a:ln>
                    <a:extLst>
                      <a:ext uri="{53640926-AAD7-44D8-BBD7-CCE9431645EC}">
                        <a14:shadowObscured xmlns:a14="http://schemas.microsoft.com/office/drawing/2010/main"/>
                      </a:ext>
                    </a:extLst>
                  </pic:spPr>
                </pic:pic>
              </a:graphicData>
            </a:graphic>
          </wp:inline>
        </w:drawing>
      </w:r>
    </w:p>
    <w:p w14:paraId="38F79F45" w14:textId="3A058147" w:rsidR="00CB4A46" w:rsidRDefault="00CB4A46" w:rsidP="00A06EFC">
      <w:pPr>
        <w:ind w:left="360"/>
        <w:rPr>
          <w:rFonts w:ascii="Arial" w:hAnsi="Arial" w:cs="Arial"/>
        </w:rPr>
      </w:pPr>
      <w:r>
        <w:rPr>
          <w:noProof/>
        </w:rPr>
        <w:lastRenderedPageBreak/>
        <w:drawing>
          <wp:inline distT="0" distB="0" distL="0" distR="0" wp14:anchorId="003D51A5" wp14:editId="6F96B409">
            <wp:extent cx="3916403" cy="185039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9167" t="55541" r="25832" b="15061"/>
                    <a:stretch/>
                  </pic:blipFill>
                  <pic:spPr bwMode="auto">
                    <a:xfrm>
                      <a:off x="0" y="0"/>
                      <a:ext cx="3920949" cy="1852538"/>
                    </a:xfrm>
                    <a:prstGeom prst="rect">
                      <a:avLst/>
                    </a:prstGeom>
                    <a:ln>
                      <a:noFill/>
                    </a:ln>
                    <a:extLst>
                      <a:ext uri="{53640926-AAD7-44D8-BBD7-CCE9431645EC}">
                        <a14:shadowObscured xmlns:a14="http://schemas.microsoft.com/office/drawing/2010/main"/>
                      </a:ext>
                    </a:extLst>
                  </pic:spPr>
                </pic:pic>
              </a:graphicData>
            </a:graphic>
          </wp:inline>
        </w:drawing>
      </w:r>
    </w:p>
    <w:p w14:paraId="08656A84" w14:textId="6755D950" w:rsidR="00687204" w:rsidRPr="00687204" w:rsidRDefault="00687204" w:rsidP="00687204">
      <w:pPr>
        <w:ind w:left="360"/>
        <w:rPr>
          <w:rFonts w:ascii="Arial" w:hAnsi="Arial" w:cs="Arial"/>
          <w:i/>
          <w:iCs/>
          <w:sz w:val="20"/>
          <w:szCs w:val="20"/>
        </w:rPr>
      </w:pPr>
      <w:r w:rsidRPr="00687204">
        <w:rPr>
          <w:rFonts w:ascii="Arial" w:hAnsi="Arial" w:cs="Arial"/>
          <w:i/>
          <w:iCs/>
          <w:sz w:val="20"/>
          <w:szCs w:val="20"/>
        </w:rPr>
        <w:t>Fig 4: R</w:t>
      </w:r>
      <w:r w:rsidRPr="00687204">
        <w:rPr>
          <w:rFonts w:ascii="Arial" w:hAnsi="Arial" w:cs="Arial"/>
          <w:i/>
          <w:iCs/>
          <w:sz w:val="20"/>
          <w:szCs w:val="20"/>
        </w:rPr>
        <w:t>esults for 1 Metric ton cathode and concentrate</w:t>
      </w:r>
    </w:p>
    <w:p w14:paraId="79526117" w14:textId="77777777" w:rsidR="00A06EFC" w:rsidRDefault="00A06EFC" w:rsidP="00A06EFC">
      <w:pPr>
        <w:ind w:left="360"/>
        <w:rPr>
          <w:rFonts w:ascii="Arial" w:hAnsi="Arial" w:cs="Arial"/>
        </w:rPr>
      </w:pPr>
    </w:p>
    <w:p w14:paraId="529DD1D8" w14:textId="77777777" w:rsidR="00A06EFC" w:rsidRDefault="00A06EFC" w:rsidP="00A06EFC">
      <w:pPr>
        <w:ind w:left="360"/>
        <w:rPr>
          <w:rFonts w:ascii="Arial" w:hAnsi="Arial" w:cs="Arial"/>
        </w:rPr>
      </w:pPr>
    </w:p>
    <w:p w14:paraId="05140AF2" w14:textId="77777777" w:rsidR="00A06EFC" w:rsidRDefault="00A06EFC" w:rsidP="00A06EFC">
      <w:pPr>
        <w:ind w:left="360"/>
        <w:rPr>
          <w:rFonts w:ascii="Arial" w:hAnsi="Arial" w:cs="Arial"/>
        </w:rPr>
      </w:pPr>
    </w:p>
    <w:p w14:paraId="011D26F1" w14:textId="4CE3A018" w:rsidR="00A06EFC" w:rsidRDefault="00CB4A46" w:rsidP="00687204">
      <w:pPr>
        <w:rPr>
          <w:rFonts w:ascii="Arial" w:hAnsi="Arial" w:cs="Arial"/>
        </w:rPr>
      </w:pPr>
      <w:r>
        <w:rPr>
          <w:rFonts w:ascii="Arial" w:hAnsi="Arial" w:cs="Arial"/>
        </w:rPr>
        <w:t xml:space="preserve">The results </w:t>
      </w:r>
      <w:r w:rsidR="00687204">
        <w:rPr>
          <w:rFonts w:ascii="Arial" w:hAnsi="Arial" w:cs="Arial"/>
        </w:rPr>
        <w:t>demonstrate</w:t>
      </w:r>
      <w:r>
        <w:rPr>
          <w:rFonts w:ascii="Arial" w:hAnsi="Arial" w:cs="Arial"/>
        </w:rPr>
        <w:t xml:space="preserve"> clearly that the impact of copper extraction and production have enormous impact on the environment.</w:t>
      </w:r>
    </w:p>
    <w:p w14:paraId="4CFB8AEF" w14:textId="77777777" w:rsidR="00687204" w:rsidRDefault="00687204" w:rsidP="00CB4A46">
      <w:pPr>
        <w:rPr>
          <w:rFonts w:ascii="Arial" w:hAnsi="Arial" w:cs="Arial"/>
        </w:rPr>
      </w:pPr>
      <w:r>
        <w:rPr>
          <w:rFonts w:ascii="Arial" w:hAnsi="Arial" w:cs="Arial"/>
        </w:rPr>
        <w:t>Energy consumption is one of main criteria for environmental impact evaluation.</w:t>
      </w:r>
    </w:p>
    <w:p w14:paraId="03ACD431" w14:textId="683AD798" w:rsidR="00A06EFC" w:rsidRPr="00A06EFC" w:rsidRDefault="00A06EFC" w:rsidP="00CB4A46">
      <w:pPr>
        <w:rPr>
          <w:rFonts w:ascii="Arial" w:hAnsi="Arial" w:cs="Arial"/>
        </w:rPr>
      </w:pPr>
      <w:r w:rsidRPr="00A06EFC">
        <w:rPr>
          <w:rFonts w:ascii="Arial" w:hAnsi="Arial" w:cs="Arial"/>
        </w:rPr>
        <w:t xml:space="preserve">Energy consumption (in MJ/ton) at First Use stages has been defined by Pit C H and Wadsworth M E </w:t>
      </w:r>
      <w:sdt>
        <w:sdtPr>
          <w:id w:val="-866523650"/>
          <w:citation/>
        </w:sdtPr>
        <w:sdtContent>
          <w:r w:rsidRPr="00A06EFC">
            <w:rPr>
              <w:rFonts w:ascii="Arial" w:hAnsi="Arial" w:cs="Arial"/>
            </w:rPr>
            <w:fldChar w:fldCharType="begin"/>
          </w:r>
          <w:r w:rsidRPr="00A06EFC">
            <w:rPr>
              <w:rFonts w:ascii="Arial" w:hAnsi="Arial" w:cs="Arial"/>
              <w:lang w:val="en-GB"/>
            </w:rPr>
            <w:instrText xml:space="preserve"> CITATION Gre20 \l 2057 </w:instrText>
          </w:r>
          <w:r w:rsidRPr="00A06EFC">
            <w:rPr>
              <w:rFonts w:ascii="Arial" w:hAnsi="Arial" w:cs="Arial"/>
            </w:rPr>
            <w:fldChar w:fldCharType="separate"/>
          </w:r>
          <w:r w:rsidR="00461784" w:rsidRPr="00461784">
            <w:rPr>
              <w:rFonts w:ascii="Arial" w:hAnsi="Arial" w:cs="Arial"/>
              <w:noProof/>
              <w:lang w:val="en-GB"/>
            </w:rPr>
            <w:t>(GreenSpec, 2020)</w:t>
          </w:r>
          <w:r w:rsidRPr="00A06EFC">
            <w:rPr>
              <w:rFonts w:ascii="Arial" w:hAnsi="Arial" w:cs="Arial"/>
            </w:rPr>
            <w:fldChar w:fldCharType="end"/>
          </w:r>
        </w:sdtContent>
      </w:sdt>
      <w:r w:rsidR="00687204">
        <w:t xml:space="preserve"> (</w:t>
      </w:r>
      <w:r w:rsidR="00687204">
        <w:rPr>
          <w:rFonts w:ascii="Arial" w:hAnsi="Arial" w:cs="Arial"/>
          <w:sz w:val="20"/>
          <w:szCs w:val="20"/>
        </w:rPr>
        <w:t>Fig 5</w:t>
      </w:r>
      <w:r w:rsidR="00687204">
        <w:t>)</w:t>
      </w:r>
    </w:p>
    <w:p w14:paraId="7D2C3831" w14:textId="77777777" w:rsidR="00A06EFC" w:rsidRPr="00A06EFC" w:rsidRDefault="00A06EFC" w:rsidP="00A06EFC">
      <w:pPr>
        <w:ind w:left="360"/>
        <w:rPr>
          <w:rFonts w:ascii="Arial" w:hAnsi="Arial" w:cs="Arial"/>
        </w:rPr>
      </w:pPr>
    </w:p>
    <w:p w14:paraId="40E7B084" w14:textId="231D069A" w:rsidR="00C86F38" w:rsidRDefault="003D155A" w:rsidP="00C86F38">
      <w:pPr>
        <w:ind w:left="360"/>
        <w:rPr>
          <w:rFonts w:ascii="Arial" w:hAnsi="Arial" w:cs="Arial"/>
        </w:rPr>
      </w:pPr>
      <w:r>
        <w:rPr>
          <w:noProof/>
        </w:rPr>
        <w:drawing>
          <wp:inline distT="0" distB="0" distL="0" distR="0" wp14:anchorId="1C88CC78" wp14:editId="5DCC99A8">
            <wp:extent cx="5318125" cy="2331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576" t="13795" r="9429" b="20441"/>
                    <a:stretch/>
                  </pic:blipFill>
                  <pic:spPr bwMode="auto">
                    <a:xfrm>
                      <a:off x="0" y="0"/>
                      <a:ext cx="5345599" cy="2343766"/>
                    </a:xfrm>
                    <a:prstGeom prst="rect">
                      <a:avLst/>
                    </a:prstGeom>
                    <a:ln>
                      <a:noFill/>
                    </a:ln>
                    <a:extLst>
                      <a:ext uri="{53640926-AAD7-44D8-BBD7-CCE9431645EC}">
                        <a14:shadowObscured xmlns:a14="http://schemas.microsoft.com/office/drawing/2010/main"/>
                      </a:ext>
                    </a:extLst>
                  </pic:spPr>
                </pic:pic>
              </a:graphicData>
            </a:graphic>
          </wp:inline>
        </w:drawing>
      </w:r>
    </w:p>
    <w:p w14:paraId="2B92F4AC" w14:textId="425651D5" w:rsidR="00687204" w:rsidRPr="00687204" w:rsidRDefault="00687204" w:rsidP="00C86F38">
      <w:pPr>
        <w:ind w:left="360"/>
        <w:rPr>
          <w:rFonts w:ascii="Arial" w:hAnsi="Arial" w:cs="Arial"/>
          <w:i/>
          <w:iCs/>
          <w:sz w:val="20"/>
          <w:szCs w:val="20"/>
        </w:rPr>
      </w:pPr>
      <w:r w:rsidRPr="00687204">
        <w:rPr>
          <w:rFonts w:ascii="Arial" w:hAnsi="Arial" w:cs="Arial"/>
          <w:i/>
          <w:iCs/>
          <w:sz w:val="20"/>
          <w:szCs w:val="20"/>
        </w:rPr>
        <w:t>Fig 5: Energy Consumption at the First Impact stage</w:t>
      </w:r>
    </w:p>
    <w:p w14:paraId="7BFBAB49" w14:textId="77777777" w:rsidR="00A06EFC" w:rsidRDefault="00A06EFC" w:rsidP="00C86F38">
      <w:pPr>
        <w:ind w:left="360"/>
        <w:rPr>
          <w:rFonts w:ascii="Arial" w:hAnsi="Arial" w:cs="Arial"/>
        </w:rPr>
      </w:pPr>
    </w:p>
    <w:p w14:paraId="3C8C0C48" w14:textId="7C77D304" w:rsidR="00732D6C" w:rsidRDefault="00732D6C" w:rsidP="00C86F38">
      <w:pPr>
        <w:ind w:left="360"/>
        <w:rPr>
          <w:rFonts w:ascii="Arial" w:hAnsi="Arial" w:cs="Arial"/>
        </w:rPr>
      </w:pPr>
    </w:p>
    <w:p w14:paraId="7872550E" w14:textId="208CBAB3" w:rsidR="00732D6C" w:rsidRDefault="00732D6C" w:rsidP="00C86F38">
      <w:pPr>
        <w:ind w:left="360"/>
        <w:rPr>
          <w:rFonts w:ascii="Arial" w:hAnsi="Arial" w:cs="Arial"/>
        </w:rPr>
      </w:pPr>
      <w:r>
        <w:rPr>
          <w:rFonts w:ascii="Arial" w:hAnsi="Arial" w:cs="Arial"/>
        </w:rPr>
        <w:lastRenderedPageBreak/>
        <w:t xml:space="preserve">The environmental impacts such as global warming potential, eutrophication </w:t>
      </w:r>
      <w:proofErr w:type="spellStart"/>
      <w:r>
        <w:rPr>
          <w:rFonts w:ascii="Arial" w:hAnsi="Arial" w:cs="Arial"/>
        </w:rPr>
        <w:t>etc</w:t>
      </w:r>
      <w:proofErr w:type="spellEnd"/>
      <w:r>
        <w:rPr>
          <w:rFonts w:ascii="Arial" w:hAnsi="Arial" w:cs="Arial"/>
        </w:rPr>
        <w:t xml:space="preserve"> have been investigated and calculated by </w:t>
      </w:r>
      <w:sdt>
        <w:sdtPr>
          <w:rPr>
            <w:rFonts w:ascii="Arial" w:hAnsi="Arial" w:cs="Arial"/>
          </w:rPr>
          <w:id w:val="1263187105"/>
          <w:citation/>
        </w:sdtPr>
        <w:sdtContent>
          <w:r>
            <w:rPr>
              <w:rFonts w:ascii="Arial" w:hAnsi="Arial" w:cs="Arial"/>
            </w:rPr>
            <w:fldChar w:fldCharType="begin"/>
          </w:r>
          <w:r>
            <w:rPr>
              <w:rFonts w:ascii="Arial" w:hAnsi="Arial" w:cs="Arial"/>
              <w:lang w:val="en-GB"/>
            </w:rPr>
            <w:instrText xml:space="preserve"> CITATION Int18 \l 2057 </w:instrText>
          </w:r>
          <w:r>
            <w:rPr>
              <w:rFonts w:ascii="Arial" w:hAnsi="Arial" w:cs="Arial"/>
            </w:rPr>
            <w:fldChar w:fldCharType="separate"/>
          </w:r>
          <w:r w:rsidR="00461784" w:rsidRPr="00461784">
            <w:rPr>
              <w:rFonts w:ascii="Arial" w:hAnsi="Arial" w:cs="Arial"/>
              <w:noProof/>
              <w:lang w:val="en-GB"/>
            </w:rPr>
            <w:t>(International Copper Association , 2018)</w:t>
          </w:r>
          <w:r>
            <w:rPr>
              <w:rFonts w:ascii="Arial" w:hAnsi="Arial" w:cs="Arial"/>
            </w:rPr>
            <w:fldChar w:fldCharType="end"/>
          </w:r>
        </w:sdtContent>
      </w:sdt>
      <w:r w:rsidR="00AD33FA">
        <w:rPr>
          <w:rFonts w:ascii="Arial" w:hAnsi="Arial" w:cs="Arial"/>
        </w:rPr>
        <w:t xml:space="preserve"> (Fig 6) </w:t>
      </w:r>
      <w:r>
        <w:rPr>
          <w:rFonts w:ascii="Arial" w:hAnsi="Arial" w:cs="Arial"/>
        </w:rPr>
        <w:t>:</w:t>
      </w:r>
    </w:p>
    <w:p w14:paraId="3E4CAD08" w14:textId="2D8562DA" w:rsidR="00732D6C" w:rsidRDefault="00732D6C" w:rsidP="00C86F38">
      <w:pPr>
        <w:ind w:left="360"/>
        <w:rPr>
          <w:rFonts w:ascii="Arial" w:hAnsi="Arial" w:cs="Arial"/>
        </w:rPr>
      </w:pPr>
      <w:r>
        <w:rPr>
          <w:noProof/>
        </w:rPr>
        <w:drawing>
          <wp:inline distT="0" distB="0" distL="0" distR="0" wp14:anchorId="131005D9" wp14:editId="3572FF01">
            <wp:extent cx="4289224" cy="19735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299" t="49876" r="30274" b="6421"/>
                    <a:stretch/>
                  </pic:blipFill>
                  <pic:spPr bwMode="auto">
                    <a:xfrm>
                      <a:off x="0" y="0"/>
                      <a:ext cx="4312788" cy="1984423"/>
                    </a:xfrm>
                    <a:prstGeom prst="rect">
                      <a:avLst/>
                    </a:prstGeom>
                    <a:ln>
                      <a:noFill/>
                    </a:ln>
                    <a:extLst>
                      <a:ext uri="{53640926-AAD7-44D8-BBD7-CCE9431645EC}">
                        <a14:shadowObscured xmlns:a14="http://schemas.microsoft.com/office/drawing/2010/main"/>
                      </a:ext>
                    </a:extLst>
                  </pic:spPr>
                </pic:pic>
              </a:graphicData>
            </a:graphic>
          </wp:inline>
        </w:drawing>
      </w:r>
    </w:p>
    <w:p w14:paraId="712E15D1" w14:textId="751A7C5E" w:rsidR="00AD33FA" w:rsidRPr="00AD33FA" w:rsidRDefault="00AD33FA" w:rsidP="00C86F38">
      <w:pPr>
        <w:ind w:left="360"/>
        <w:rPr>
          <w:rFonts w:ascii="Arial" w:hAnsi="Arial" w:cs="Arial"/>
          <w:i/>
          <w:iCs/>
          <w:sz w:val="20"/>
          <w:szCs w:val="20"/>
        </w:rPr>
      </w:pPr>
      <w:r w:rsidRPr="00AD33FA">
        <w:rPr>
          <w:rFonts w:ascii="Arial" w:hAnsi="Arial" w:cs="Arial"/>
          <w:i/>
          <w:iCs/>
          <w:sz w:val="20"/>
          <w:szCs w:val="20"/>
        </w:rPr>
        <w:t>Fig 6: Environmental Impacts of copper</w:t>
      </w:r>
    </w:p>
    <w:p w14:paraId="29750E90" w14:textId="77777777" w:rsidR="00A06EFC" w:rsidRDefault="00A06EFC" w:rsidP="00C86F38">
      <w:pPr>
        <w:ind w:left="360"/>
        <w:rPr>
          <w:rFonts w:ascii="Arial" w:hAnsi="Arial" w:cs="Arial"/>
        </w:rPr>
      </w:pPr>
    </w:p>
    <w:p w14:paraId="48BEF1BF" w14:textId="7F3A2777" w:rsidR="0089385E" w:rsidRPr="00C86F38" w:rsidRDefault="00AD33FA" w:rsidP="00170A9C">
      <w:pPr>
        <w:ind w:left="360"/>
        <w:rPr>
          <w:rFonts w:ascii="Arial" w:hAnsi="Arial" w:cs="Arial"/>
        </w:rPr>
      </w:pPr>
      <w:r>
        <w:rPr>
          <w:rFonts w:ascii="Arial" w:hAnsi="Arial" w:cs="Arial"/>
        </w:rPr>
        <w:t>Despite t</w:t>
      </w:r>
      <w:r w:rsidR="00732D6C">
        <w:rPr>
          <w:rFonts w:ascii="Arial" w:hAnsi="Arial" w:cs="Arial"/>
        </w:rPr>
        <w:t>he environmental impacts of First impact stage are extensive, the use impact and end-of-life impact stages of the life cycle should be considered</w:t>
      </w:r>
      <w:r>
        <w:rPr>
          <w:rFonts w:ascii="Arial" w:hAnsi="Arial" w:cs="Arial"/>
        </w:rPr>
        <w:t xml:space="preserve"> as appropriately</w:t>
      </w:r>
      <w:r w:rsidR="00732D6C">
        <w:rPr>
          <w:rFonts w:ascii="Arial" w:hAnsi="Arial" w:cs="Arial"/>
        </w:rPr>
        <w:t xml:space="preserve">. Despite a copper is associated with relatively high impacts during it extraction and production, </w:t>
      </w:r>
      <w:r w:rsidR="0089385E">
        <w:rPr>
          <w:rFonts w:ascii="Arial" w:hAnsi="Arial" w:cs="Arial"/>
        </w:rPr>
        <w:t>the use stage and recycling of copper at the end of its life could offset production impacts. Copper is 100 percent recyclable and retains its physical and chemical properties</w:t>
      </w:r>
      <w:r>
        <w:rPr>
          <w:rFonts w:ascii="Arial" w:hAnsi="Arial" w:cs="Arial"/>
        </w:rPr>
        <w:t xml:space="preserve"> after recycling</w:t>
      </w:r>
      <w:r w:rsidR="0089385E">
        <w:rPr>
          <w:rFonts w:ascii="Arial" w:hAnsi="Arial" w:cs="Arial"/>
        </w:rPr>
        <w:t>. Thus, recycling copper gives many environmental benefits. It saves some amount of copper to be extracted, other words, it saves the energy, reduces air pollution and what is valuable- it saves a land from being landfilled.</w:t>
      </w:r>
      <w:sdt>
        <w:sdtPr>
          <w:rPr>
            <w:rFonts w:ascii="Arial" w:hAnsi="Arial" w:cs="Arial"/>
          </w:rPr>
          <w:id w:val="2031757142"/>
          <w:citation/>
        </w:sdtPr>
        <w:sdtContent>
          <w:r w:rsidR="0089385E">
            <w:rPr>
              <w:rFonts w:ascii="Arial" w:hAnsi="Arial" w:cs="Arial"/>
            </w:rPr>
            <w:fldChar w:fldCharType="begin"/>
          </w:r>
          <w:r w:rsidR="0089385E">
            <w:rPr>
              <w:rFonts w:ascii="Arial" w:hAnsi="Arial" w:cs="Arial"/>
              <w:lang w:val="en-GB"/>
            </w:rPr>
            <w:instrText xml:space="preserve"> CITATION Int18 \l 2057 </w:instrText>
          </w:r>
          <w:r w:rsidR="0089385E">
            <w:rPr>
              <w:rFonts w:ascii="Arial" w:hAnsi="Arial" w:cs="Arial"/>
            </w:rPr>
            <w:fldChar w:fldCharType="separate"/>
          </w:r>
          <w:r w:rsidR="00461784">
            <w:rPr>
              <w:rFonts w:ascii="Arial" w:hAnsi="Arial" w:cs="Arial"/>
              <w:noProof/>
              <w:lang w:val="en-GB"/>
            </w:rPr>
            <w:t xml:space="preserve"> </w:t>
          </w:r>
          <w:r w:rsidR="00461784" w:rsidRPr="00461784">
            <w:rPr>
              <w:rFonts w:ascii="Arial" w:hAnsi="Arial" w:cs="Arial"/>
              <w:noProof/>
              <w:lang w:val="en-GB"/>
            </w:rPr>
            <w:t>(International Copper Association , 2018)</w:t>
          </w:r>
          <w:r w:rsidR="0089385E">
            <w:rPr>
              <w:rFonts w:ascii="Arial" w:hAnsi="Arial" w:cs="Arial"/>
            </w:rPr>
            <w:fldChar w:fldCharType="end"/>
          </w:r>
        </w:sdtContent>
      </w:sdt>
      <w:r w:rsidR="0089385E">
        <w:rPr>
          <w:rFonts w:ascii="Arial" w:hAnsi="Arial" w:cs="Arial"/>
        </w:rPr>
        <w:t xml:space="preserve"> </w:t>
      </w:r>
    </w:p>
    <w:p w14:paraId="77B58903" w14:textId="77777777" w:rsidR="002A52A8" w:rsidRDefault="002A52A8" w:rsidP="000D1F3F">
      <w:pPr>
        <w:rPr>
          <w:rFonts w:ascii="Arial" w:hAnsi="Arial" w:cs="Arial"/>
        </w:rPr>
      </w:pPr>
    </w:p>
    <w:p w14:paraId="5B4722E3" w14:textId="5F3F1F94" w:rsidR="00AD33FA" w:rsidRPr="00687204" w:rsidRDefault="00AD33FA" w:rsidP="00AD33FA">
      <w:pPr>
        <w:pStyle w:val="ListParagraph"/>
        <w:numPr>
          <w:ilvl w:val="1"/>
          <w:numId w:val="16"/>
        </w:numPr>
        <w:rPr>
          <w:rFonts w:ascii="Arial" w:hAnsi="Arial" w:cs="Arial"/>
          <w:sz w:val="28"/>
          <w:szCs w:val="28"/>
        </w:rPr>
      </w:pPr>
      <w:r w:rsidRPr="00687204">
        <w:rPr>
          <w:rFonts w:ascii="Arial" w:hAnsi="Arial" w:cs="Arial"/>
          <w:sz w:val="28"/>
          <w:szCs w:val="28"/>
        </w:rPr>
        <w:t>C</w:t>
      </w:r>
      <w:r>
        <w:rPr>
          <w:rFonts w:ascii="Arial" w:hAnsi="Arial" w:cs="Arial"/>
          <w:sz w:val="28"/>
          <w:szCs w:val="28"/>
        </w:rPr>
        <w:t>ast Iron and Steel from Iron Ore</w:t>
      </w:r>
    </w:p>
    <w:p w14:paraId="2702AA25" w14:textId="20A5CE40" w:rsidR="00C11383" w:rsidRDefault="006560E3" w:rsidP="000D1F3F">
      <w:pPr>
        <w:rPr>
          <w:rFonts w:ascii="Arial" w:hAnsi="Arial" w:cs="Arial"/>
        </w:rPr>
      </w:pPr>
      <w:r>
        <w:rPr>
          <w:rFonts w:ascii="Arial" w:hAnsi="Arial" w:cs="Arial"/>
        </w:rPr>
        <w:t>Because of both cast iron and steel</w:t>
      </w:r>
      <w:r w:rsidR="00AD33FA">
        <w:rPr>
          <w:rFonts w:ascii="Arial" w:hAnsi="Arial" w:cs="Arial"/>
        </w:rPr>
        <w:t xml:space="preserve"> are </w:t>
      </w:r>
      <w:r>
        <w:rPr>
          <w:rFonts w:ascii="Arial" w:hAnsi="Arial" w:cs="Arial"/>
        </w:rPr>
        <w:t xml:space="preserve">used to </w:t>
      </w:r>
      <w:r w:rsidR="0014516B">
        <w:rPr>
          <w:rFonts w:ascii="Arial" w:hAnsi="Arial" w:cs="Arial"/>
        </w:rPr>
        <w:t xml:space="preserve">manufacture the parts of </w:t>
      </w:r>
      <w:r>
        <w:rPr>
          <w:rFonts w:ascii="Arial" w:hAnsi="Arial" w:cs="Arial"/>
        </w:rPr>
        <w:t xml:space="preserve">an electrical motor are </w:t>
      </w:r>
      <w:r w:rsidR="00D45DDC">
        <w:rPr>
          <w:rFonts w:ascii="Arial" w:hAnsi="Arial" w:cs="Arial"/>
        </w:rPr>
        <w:t>derived</w:t>
      </w:r>
      <w:r>
        <w:rPr>
          <w:rFonts w:ascii="Arial" w:hAnsi="Arial" w:cs="Arial"/>
        </w:rPr>
        <w:t xml:space="preserve"> from iron ore, these materials have been grouped in this section together. </w:t>
      </w:r>
      <w:r w:rsidR="001F7F60">
        <w:rPr>
          <w:rFonts w:ascii="Arial" w:hAnsi="Arial" w:cs="Arial"/>
        </w:rPr>
        <w:t xml:space="preserve">Iron (Fe) is the most abundant rock-forming element and </w:t>
      </w:r>
      <w:r>
        <w:rPr>
          <w:rFonts w:ascii="Arial" w:hAnsi="Arial" w:cs="Arial"/>
        </w:rPr>
        <w:t xml:space="preserve">it consists of around </w:t>
      </w:r>
      <w:r w:rsidR="0014516B">
        <w:rPr>
          <w:rFonts w:ascii="Arial" w:hAnsi="Arial" w:cs="Arial"/>
        </w:rPr>
        <w:t>5</w:t>
      </w:r>
      <w:r>
        <w:rPr>
          <w:rFonts w:ascii="Arial" w:hAnsi="Arial" w:cs="Arial"/>
        </w:rPr>
        <w:t>% o</w:t>
      </w:r>
      <w:r w:rsidR="0014516B">
        <w:rPr>
          <w:rFonts w:ascii="Arial" w:hAnsi="Arial" w:cs="Arial"/>
        </w:rPr>
        <w:t>f</w:t>
      </w:r>
      <w:r>
        <w:rPr>
          <w:rFonts w:ascii="Arial" w:hAnsi="Arial" w:cs="Arial"/>
        </w:rPr>
        <w:t xml:space="preserve"> Earth’s crust. </w:t>
      </w:r>
      <w:r w:rsidR="00C11383">
        <w:rPr>
          <w:rFonts w:ascii="Arial" w:hAnsi="Arial" w:cs="Arial"/>
        </w:rPr>
        <w:t xml:space="preserve">Cast Iron is alloy that contains 2-4% </w:t>
      </w:r>
      <w:r w:rsidR="001F7F60">
        <w:rPr>
          <w:rFonts w:ascii="Arial" w:hAnsi="Arial" w:cs="Arial"/>
        </w:rPr>
        <w:t>carbon</w:t>
      </w:r>
      <w:r>
        <w:rPr>
          <w:rFonts w:ascii="Arial" w:hAnsi="Arial" w:cs="Arial"/>
        </w:rPr>
        <w:t xml:space="preserve"> and steel, in turn, consists no more than 1% of carbon. </w:t>
      </w:r>
      <w:r w:rsidR="001F7F60">
        <w:rPr>
          <w:rFonts w:ascii="Arial" w:hAnsi="Arial" w:cs="Arial"/>
        </w:rPr>
        <w:t xml:space="preserve"> It is extracted from iron ore. </w:t>
      </w:r>
      <w:r w:rsidR="00D45DDC">
        <w:rPr>
          <w:rFonts w:ascii="Arial" w:hAnsi="Arial" w:cs="Arial"/>
        </w:rPr>
        <w:t>The principal i</w:t>
      </w:r>
      <w:r w:rsidR="001F7F60">
        <w:rPr>
          <w:rFonts w:ascii="Arial" w:hAnsi="Arial" w:cs="Arial"/>
        </w:rPr>
        <w:t>ron ore</w:t>
      </w:r>
      <w:r w:rsidR="00D45DDC">
        <w:rPr>
          <w:rFonts w:ascii="Arial" w:hAnsi="Arial" w:cs="Arial"/>
        </w:rPr>
        <w:t xml:space="preserve">s are hematite (Fe2O3) and magnetite (Fe3O4). </w:t>
      </w:r>
    </w:p>
    <w:p w14:paraId="13E6394E" w14:textId="023126D4" w:rsidR="00AD33FA" w:rsidRDefault="00AD33FA" w:rsidP="000D1F3F">
      <w:pPr>
        <w:rPr>
          <w:rFonts w:ascii="Arial" w:hAnsi="Arial" w:cs="Arial"/>
        </w:rPr>
      </w:pPr>
    </w:p>
    <w:p w14:paraId="32AB3D0D" w14:textId="6E51F1BD" w:rsidR="00AD33FA" w:rsidRDefault="00AD33FA" w:rsidP="000D1F3F">
      <w:pPr>
        <w:rPr>
          <w:rFonts w:ascii="Arial" w:hAnsi="Arial" w:cs="Arial"/>
        </w:rPr>
      </w:pPr>
    </w:p>
    <w:p w14:paraId="58B3E495" w14:textId="08550AF7" w:rsidR="00AD33FA" w:rsidRDefault="00AD33FA" w:rsidP="000D1F3F">
      <w:pPr>
        <w:rPr>
          <w:rFonts w:ascii="Arial" w:hAnsi="Arial" w:cs="Arial"/>
        </w:rPr>
      </w:pPr>
    </w:p>
    <w:p w14:paraId="4192493F" w14:textId="77777777" w:rsidR="00AD33FA" w:rsidRDefault="00AD33FA" w:rsidP="000D1F3F">
      <w:pPr>
        <w:rPr>
          <w:rFonts w:ascii="Arial" w:hAnsi="Arial" w:cs="Arial"/>
        </w:rPr>
      </w:pPr>
    </w:p>
    <w:p w14:paraId="18B8FCBD" w14:textId="2A0072DE" w:rsidR="00D45DDC" w:rsidRDefault="00D45DDC" w:rsidP="000D1F3F">
      <w:pPr>
        <w:rPr>
          <w:rFonts w:ascii="Arial" w:hAnsi="Arial" w:cs="Arial"/>
        </w:rPr>
      </w:pPr>
      <w:r>
        <w:rPr>
          <w:rFonts w:ascii="Arial" w:hAnsi="Arial" w:cs="Arial"/>
        </w:rPr>
        <w:lastRenderedPageBreak/>
        <w:t>The life cycle stages of iron and steel are</w:t>
      </w:r>
      <w:r w:rsidR="00B921F1">
        <w:rPr>
          <w:rFonts w:ascii="Arial" w:hAnsi="Arial" w:cs="Arial"/>
        </w:rPr>
        <w:t xml:space="preserve"> almost </w:t>
      </w:r>
      <w:proofErr w:type="gramStart"/>
      <w:r w:rsidR="00B921F1">
        <w:rPr>
          <w:rFonts w:ascii="Arial" w:hAnsi="Arial" w:cs="Arial"/>
        </w:rPr>
        <w:t>similar to</w:t>
      </w:r>
      <w:proofErr w:type="gramEnd"/>
      <w:r w:rsidR="00B921F1">
        <w:rPr>
          <w:rFonts w:ascii="Arial" w:hAnsi="Arial" w:cs="Arial"/>
        </w:rPr>
        <w:t xml:space="preserve"> copper cycle and are</w:t>
      </w:r>
      <w:r>
        <w:rPr>
          <w:rFonts w:ascii="Arial" w:hAnsi="Arial" w:cs="Arial"/>
        </w:rPr>
        <w:t xml:space="preserve"> listed below</w:t>
      </w:r>
      <w:r w:rsidR="008E415A">
        <w:rPr>
          <w:rFonts w:ascii="Arial" w:hAnsi="Arial" w:cs="Arial"/>
        </w:rPr>
        <w:t xml:space="preserve"> </w:t>
      </w:r>
      <w:sdt>
        <w:sdtPr>
          <w:rPr>
            <w:rFonts w:ascii="Arial" w:hAnsi="Arial" w:cs="Arial"/>
          </w:rPr>
          <w:id w:val="-914395218"/>
          <w:citation/>
        </w:sdtPr>
        <w:sdtContent>
          <w:r w:rsidR="008E415A">
            <w:rPr>
              <w:rFonts w:ascii="Arial" w:hAnsi="Arial" w:cs="Arial"/>
            </w:rPr>
            <w:fldChar w:fldCharType="begin"/>
          </w:r>
          <w:r w:rsidR="008E415A">
            <w:rPr>
              <w:rFonts w:ascii="Arial" w:hAnsi="Arial" w:cs="Arial"/>
              <w:lang w:val="en-GB"/>
            </w:rPr>
            <w:instrText xml:space="preserve"> CITATION Gre20 \l 2057 </w:instrText>
          </w:r>
          <w:r w:rsidR="008E415A">
            <w:rPr>
              <w:rFonts w:ascii="Arial" w:hAnsi="Arial" w:cs="Arial"/>
            </w:rPr>
            <w:fldChar w:fldCharType="separate"/>
          </w:r>
          <w:r w:rsidR="00461784" w:rsidRPr="00461784">
            <w:rPr>
              <w:rFonts w:ascii="Arial" w:hAnsi="Arial" w:cs="Arial"/>
              <w:noProof/>
              <w:lang w:val="en-GB"/>
            </w:rPr>
            <w:t>(GreenSpec, 2020)</w:t>
          </w:r>
          <w:r w:rsidR="008E415A">
            <w:rPr>
              <w:rFonts w:ascii="Arial" w:hAnsi="Arial" w:cs="Arial"/>
            </w:rPr>
            <w:fldChar w:fldCharType="end"/>
          </w:r>
        </w:sdtContent>
      </w:sdt>
      <w:r>
        <w:rPr>
          <w:rFonts w:ascii="Arial" w:hAnsi="Arial" w:cs="Arial"/>
        </w:rPr>
        <w:t>:</w:t>
      </w:r>
    </w:p>
    <w:tbl>
      <w:tblPr>
        <w:tblStyle w:val="TableGrid"/>
        <w:tblW w:w="0" w:type="auto"/>
        <w:tblLook w:val="04A0" w:firstRow="1" w:lastRow="0" w:firstColumn="1" w:lastColumn="0" w:noHBand="0" w:noVBand="1"/>
      </w:tblPr>
      <w:tblGrid>
        <w:gridCol w:w="3539"/>
        <w:gridCol w:w="2214"/>
        <w:gridCol w:w="2877"/>
      </w:tblGrid>
      <w:tr w:rsidR="00D45DDC" w14:paraId="1AD09C5A" w14:textId="77777777" w:rsidTr="004904ED">
        <w:tc>
          <w:tcPr>
            <w:tcW w:w="8630" w:type="dxa"/>
            <w:gridSpan w:val="3"/>
          </w:tcPr>
          <w:p w14:paraId="0297F64D" w14:textId="45F792C4" w:rsidR="00D45DDC" w:rsidRDefault="008E415A" w:rsidP="000D1F3F">
            <w:pPr>
              <w:rPr>
                <w:rFonts w:ascii="Arial" w:hAnsi="Arial" w:cs="Arial"/>
              </w:rPr>
            </w:pPr>
            <w:r>
              <w:rPr>
                <w:rFonts w:ascii="Arial" w:hAnsi="Arial" w:cs="Arial"/>
              </w:rPr>
              <w:t>Iron and Steel from Iron Ore</w:t>
            </w:r>
          </w:p>
        </w:tc>
      </w:tr>
      <w:tr w:rsidR="00D45DDC" w14:paraId="71099172" w14:textId="77777777" w:rsidTr="00DB3E0E">
        <w:tc>
          <w:tcPr>
            <w:tcW w:w="3539" w:type="dxa"/>
          </w:tcPr>
          <w:p w14:paraId="500ADAE6" w14:textId="18C0264F" w:rsidR="00D45DDC" w:rsidRDefault="008E415A" w:rsidP="000D1F3F">
            <w:pPr>
              <w:rPr>
                <w:rFonts w:ascii="Arial" w:hAnsi="Arial" w:cs="Arial"/>
              </w:rPr>
            </w:pPr>
            <w:r>
              <w:rPr>
                <w:rFonts w:ascii="Arial" w:hAnsi="Arial" w:cs="Arial"/>
              </w:rPr>
              <w:t>First Impact</w:t>
            </w:r>
          </w:p>
        </w:tc>
        <w:tc>
          <w:tcPr>
            <w:tcW w:w="2214" w:type="dxa"/>
          </w:tcPr>
          <w:p w14:paraId="4B7C8EDB" w14:textId="07B26472" w:rsidR="00D45DDC" w:rsidRDefault="008E415A" w:rsidP="000D1F3F">
            <w:pPr>
              <w:rPr>
                <w:rFonts w:ascii="Arial" w:hAnsi="Arial" w:cs="Arial"/>
              </w:rPr>
            </w:pPr>
            <w:r>
              <w:rPr>
                <w:rFonts w:ascii="Arial" w:hAnsi="Arial" w:cs="Arial"/>
              </w:rPr>
              <w:t>Use Impact</w:t>
            </w:r>
          </w:p>
        </w:tc>
        <w:tc>
          <w:tcPr>
            <w:tcW w:w="2877" w:type="dxa"/>
          </w:tcPr>
          <w:p w14:paraId="04815795" w14:textId="35254B06" w:rsidR="00D45DDC" w:rsidRDefault="008E415A" w:rsidP="000D1F3F">
            <w:pPr>
              <w:rPr>
                <w:rFonts w:ascii="Arial" w:hAnsi="Arial" w:cs="Arial"/>
              </w:rPr>
            </w:pPr>
            <w:r>
              <w:rPr>
                <w:rFonts w:ascii="Arial" w:hAnsi="Arial" w:cs="Arial"/>
              </w:rPr>
              <w:t>End of Life Impact</w:t>
            </w:r>
          </w:p>
        </w:tc>
      </w:tr>
      <w:tr w:rsidR="00D45DDC" w14:paraId="72E42EA1" w14:textId="77777777" w:rsidTr="00DB3E0E">
        <w:tc>
          <w:tcPr>
            <w:tcW w:w="3539" w:type="dxa"/>
          </w:tcPr>
          <w:p w14:paraId="26A136F6" w14:textId="77777777" w:rsidR="00D45DDC" w:rsidRDefault="008E415A" w:rsidP="008E415A">
            <w:pPr>
              <w:pStyle w:val="ListParagraph"/>
              <w:numPr>
                <w:ilvl w:val="0"/>
                <w:numId w:val="19"/>
              </w:numPr>
              <w:rPr>
                <w:rFonts w:ascii="Arial" w:hAnsi="Arial" w:cs="Arial"/>
              </w:rPr>
            </w:pPr>
            <w:r>
              <w:rPr>
                <w:rFonts w:ascii="Arial" w:hAnsi="Arial" w:cs="Arial"/>
              </w:rPr>
              <w:t>Mining</w:t>
            </w:r>
          </w:p>
          <w:p w14:paraId="592224F6" w14:textId="1211A7D8" w:rsidR="008E415A" w:rsidRDefault="008E415A" w:rsidP="008E415A">
            <w:pPr>
              <w:pStyle w:val="ListParagraph"/>
              <w:numPr>
                <w:ilvl w:val="0"/>
                <w:numId w:val="19"/>
              </w:numPr>
              <w:rPr>
                <w:rFonts w:ascii="Arial" w:hAnsi="Arial" w:cs="Arial"/>
              </w:rPr>
            </w:pPr>
            <w:r>
              <w:rPr>
                <w:rFonts w:ascii="Arial" w:hAnsi="Arial" w:cs="Arial"/>
              </w:rPr>
              <w:t>Metallurgy (usually blast furnace is used) to produce cast iron and manufacture of steel</w:t>
            </w:r>
          </w:p>
          <w:p w14:paraId="70DE3C2E" w14:textId="357CBCB1" w:rsidR="008E415A" w:rsidRDefault="008E415A" w:rsidP="008E415A">
            <w:pPr>
              <w:pStyle w:val="ListParagraph"/>
              <w:numPr>
                <w:ilvl w:val="0"/>
                <w:numId w:val="19"/>
              </w:numPr>
              <w:rPr>
                <w:rFonts w:ascii="Arial" w:hAnsi="Arial" w:cs="Arial"/>
              </w:rPr>
            </w:pPr>
            <w:r>
              <w:rPr>
                <w:rFonts w:ascii="Arial" w:hAnsi="Arial" w:cs="Arial"/>
              </w:rPr>
              <w:t xml:space="preserve">Then it goes through different processes, such as: shaping, machining, joining, coating etc. </w:t>
            </w:r>
          </w:p>
          <w:p w14:paraId="171DA399" w14:textId="6D7C6B02" w:rsidR="008E415A" w:rsidRPr="008E415A" w:rsidRDefault="008E415A" w:rsidP="008E415A">
            <w:pPr>
              <w:pStyle w:val="ListParagraph"/>
              <w:numPr>
                <w:ilvl w:val="0"/>
                <w:numId w:val="19"/>
              </w:numPr>
              <w:rPr>
                <w:rFonts w:ascii="Arial" w:hAnsi="Arial" w:cs="Arial"/>
              </w:rPr>
            </w:pPr>
          </w:p>
        </w:tc>
        <w:tc>
          <w:tcPr>
            <w:tcW w:w="2214" w:type="dxa"/>
          </w:tcPr>
          <w:p w14:paraId="4811CBC1" w14:textId="77777777" w:rsidR="00D45DDC" w:rsidRDefault="008E415A" w:rsidP="008E415A">
            <w:pPr>
              <w:pStyle w:val="ListParagraph"/>
              <w:numPr>
                <w:ilvl w:val="0"/>
                <w:numId w:val="19"/>
              </w:numPr>
              <w:rPr>
                <w:rFonts w:ascii="Arial" w:hAnsi="Arial" w:cs="Arial"/>
              </w:rPr>
            </w:pPr>
            <w:r>
              <w:rPr>
                <w:rFonts w:ascii="Arial" w:hAnsi="Arial" w:cs="Arial"/>
              </w:rPr>
              <w:t>Use phase</w:t>
            </w:r>
          </w:p>
          <w:p w14:paraId="2DFF4506" w14:textId="77777777" w:rsidR="008E415A" w:rsidRDefault="008E415A" w:rsidP="008E415A">
            <w:pPr>
              <w:pStyle w:val="ListParagraph"/>
              <w:numPr>
                <w:ilvl w:val="0"/>
                <w:numId w:val="19"/>
              </w:numPr>
              <w:rPr>
                <w:rFonts w:ascii="Arial" w:hAnsi="Arial" w:cs="Arial"/>
              </w:rPr>
            </w:pPr>
            <w:r>
              <w:rPr>
                <w:rFonts w:ascii="Arial" w:hAnsi="Arial" w:cs="Arial"/>
              </w:rPr>
              <w:t>Repair</w:t>
            </w:r>
          </w:p>
          <w:p w14:paraId="6719EEAF" w14:textId="512F05A1" w:rsidR="008E415A" w:rsidRPr="008E415A" w:rsidRDefault="008E415A" w:rsidP="008E415A">
            <w:pPr>
              <w:pStyle w:val="ListParagraph"/>
              <w:numPr>
                <w:ilvl w:val="0"/>
                <w:numId w:val="19"/>
              </w:numPr>
              <w:rPr>
                <w:rFonts w:ascii="Arial" w:hAnsi="Arial" w:cs="Arial"/>
              </w:rPr>
            </w:pPr>
            <w:r>
              <w:rPr>
                <w:rFonts w:ascii="Arial" w:hAnsi="Arial" w:cs="Arial"/>
              </w:rPr>
              <w:t>Maintenance</w:t>
            </w:r>
          </w:p>
        </w:tc>
        <w:tc>
          <w:tcPr>
            <w:tcW w:w="2877" w:type="dxa"/>
          </w:tcPr>
          <w:p w14:paraId="466AD0B7" w14:textId="77777777" w:rsidR="00D45DDC" w:rsidRDefault="008E415A" w:rsidP="008E415A">
            <w:pPr>
              <w:pStyle w:val="ListParagraph"/>
              <w:numPr>
                <w:ilvl w:val="0"/>
                <w:numId w:val="19"/>
              </w:numPr>
              <w:rPr>
                <w:rFonts w:ascii="Arial" w:hAnsi="Arial" w:cs="Arial"/>
              </w:rPr>
            </w:pPr>
            <w:r>
              <w:rPr>
                <w:rFonts w:ascii="Arial" w:hAnsi="Arial" w:cs="Arial"/>
              </w:rPr>
              <w:t>Re-use</w:t>
            </w:r>
          </w:p>
          <w:p w14:paraId="3E52DB58" w14:textId="77777777" w:rsidR="008E415A" w:rsidRDefault="008E415A" w:rsidP="008E415A">
            <w:pPr>
              <w:pStyle w:val="ListParagraph"/>
              <w:numPr>
                <w:ilvl w:val="0"/>
                <w:numId w:val="19"/>
              </w:numPr>
              <w:rPr>
                <w:rFonts w:ascii="Arial" w:hAnsi="Arial" w:cs="Arial"/>
              </w:rPr>
            </w:pPr>
            <w:r>
              <w:rPr>
                <w:rFonts w:ascii="Arial" w:hAnsi="Arial" w:cs="Arial"/>
              </w:rPr>
              <w:t>Recycle</w:t>
            </w:r>
          </w:p>
          <w:p w14:paraId="68E6A210" w14:textId="67B7009D" w:rsidR="008E415A" w:rsidRPr="008E415A" w:rsidRDefault="008E415A" w:rsidP="008E415A">
            <w:pPr>
              <w:pStyle w:val="ListParagraph"/>
              <w:numPr>
                <w:ilvl w:val="0"/>
                <w:numId w:val="19"/>
              </w:numPr>
              <w:rPr>
                <w:rFonts w:ascii="Arial" w:hAnsi="Arial" w:cs="Arial"/>
              </w:rPr>
            </w:pPr>
            <w:r>
              <w:rPr>
                <w:rFonts w:ascii="Arial" w:hAnsi="Arial" w:cs="Arial"/>
              </w:rPr>
              <w:t>Disposal</w:t>
            </w:r>
          </w:p>
        </w:tc>
      </w:tr>
    </w:tbl>
    <w:p w14:paraId="774FDF85" w14:textId="01649B04" w:rsidR="004D43B3" w:rsidRDefault="00A42644" w:rsidP="000D1F3F">
      <w:pPr>
        <w:rPr>
          <w:rFonts w:ascii="Arial" w:hAnsi="Arial" w:cs="Arial"/>
        </w:rPr>
      </w:pPr>
      <w:r>
        <w:rPr>
          <w:rFonts w:ascii="Arial" w:hAnsi="Arial" w:cs="Arial"/>
        </w:rPr>
        <w:t xml:space="preserve">The mining of iron ore is highly energy extensive process. It causes not only air pollution (such as CO2, SO2 </w:t>
      </w:r>
      <w:proofErr w:type="spellStart"/>
      <w:r>
        <w:rPr>
          <w:rFonts w:ascii="Arial" w:hAnsi="Arial" w:cs="Arial"/>
        </w:rPr>
        <w:t>etc</w:t>
      </w:r>
      <w:proofErr w:type="spellEnd"/>
      <w:r>
        <w:rPr>
          <w:rFonts w:ascii="Arial" w:hAnsi="Arial" w:cs="Arial"/>
        </w:rPr>
        <w:t>) but also water pollution of heavy metals</w:t>
      </w:r>
      <w:r w:rsidR="00AD33FA">
        <w:rPr>
          <w:rFonts w:ascii="Arial" w:hAnsi="Arial" w:cs="Arial"/>
        </w:rPr>
        <w:t xml:space="preserve"> among resulting the acid rain</w:t>
      </w:r>
      <w:r w:rsidR="00096B35">
        <w:rPr>
          <w:rFonts w:ascii="Arial" w:hAnsi="Arial" w:cs="Arial"/>
        </w:rPr>
        <w:t xml:space="preserve"> </w:t>
      </w:r>
      <w:sdt>
        <w:sdtPr>
          <w:rPr>
            <w:rFonts w:ascii="Arial" w:hAnsi="Arial" w:cs="Arial"/>
          </w:rPr>
          <w:id w:val="-948695875"/>
          <w:citation/>
        </w:sdtPr>
        <w:sdtContent>
          <w:r w:rsidR="00096B35">
            <w:rPr>
              <w:rFonts w:ascii="Arial" w:hAnsi="Arial" w:cs="Arial"/>
            </w:rPr>
            <w:fldChar w:fldCharType="begin"/>
          </w:r>
          <w:r w:rsidR="00096B35">
            <w:rPr>
              <w:rFonts w:ascii="Arial" w:hAnsi="Arial" w:cs="Arial"/>
              <w:lang w:val="en-GB"/>
            </w:rPr>
            <w:instrText xml:space="preserve"> CITATION Gre20 \l 2057 </w:instrText>
          </w:r>
          <w:r w:rsidR="00096B35">
            <w:rPr>
              <w:rFonts w:ascii="Arial" w:hAnsi="Arial" w:cs="Arial"/>
            </w:rPr>
            <w:fldChar w:fldCharType="separate"/>
          </w:r>
          <w:r w:rsidR="00461784" w:rsidRPr="00461784">
            <w:rPr>
              <w:rFonts w:ascii="Arial" w:hAnsi="Arial" w:cs="Arial"/>
              <w:noProof/>
              <w:lang w:val="en-GB"/>
            </w:rPr>
            <w:t>(GreenSpec, 2020)</w:t>
          </w:r>
          <w:r w:rsidR="00096B35">
            <w:rPr>
              <w:rFonts w:ascii="Arial" w:hAnsi="Arial" w:cs="Arial"/>
            </w:rPr>
            <w:fldChar w:fldCharType="end"/>
          </w:r>
        </w:sdtContent>
      </w:sdt>
    </w:p>
    <w:p w14:paraId="09C54333" w14:textId="176B2B79" w:rsidR="00722AE6" w:rsidRDefault="00DB3E0E" w:rsidP="008373DE">
      <w:pPr>
        <w:rPr>
          <w:rFonts w:ascii="Arial" w:hAnsi="Arial" w:cs="Arial"/>
        </w:rPr>
      </w:pPr>
      <w:r>
        <w:rPr>
          <w:rFonts w:ascii="Arial" w:hAnsi="Arial" w:cs="Arial"/>
        </w:rPr>
        <w:t>The main advantage to justify negative environmental impacts of mining is that copper, s</w:t>
      </w:r>
      <w:r>
        <w:rPr>
          <w:rFonts w:ascii="Arial" w:hAnsi="Arial" w:cs="Arial"/>
        </w:rPr>
        <w:t>teel and cast iron are 100% recyclable and they don’t lose their properties</w:t>
      </w:r>
      <w:r>
        <w:rPr>
          <w:rFonts w:ascii="Arial" w:hAnsi="Arial" w:cs="Arial"/>
        </w:rPr>
        <w:t xml:space="preserve"> </w:t>
      </w:r>
      <w:r w:rsidR="008373DE">
        <w:rPr>
          <w:rFonts w:ascii="Arial" w:hAnsi="Arial" w:cs="Arial"/>
        </w:rPr>
        <w:t>Steel and iron (copper at least extent) life cycle have benefits because of it high recyclability (and easy to separate from waste and</w:t>
      </w:r>
      <w:r w:rsidR="00AD33FA">
        <w:rPr>
          <w:rFonts w:ascii="Arial" w:hAnsi="Arial" w:cs="Arial"/>
        </w:rPr>
        <w:t xml:space="preserve"> </w:t>
      </w:r>
      <w:r w:rsidR="008373DE">
        <w:rPr>
          <w:rFonts w:ascii="Arial" w:hAnsi="Arial" w:cs="Arial"/>
        </w:rPr>
        <w:t>re-process</w:t>
      </w:r>
      <w:r w:rsidR="00AD33FA">
        <w:rPr>
          <w:rFonts w:ascii="Arial" w:hAnsi="Arial" w:cs="Arial"/>
        </w:rPr>
        <w:t xml:space="preserve"> further</w:t>
      </w:r>
      <w:r w:rsidR="008373DE">
        <w:rPr>
          <w:rFonts w:ascii="Arial" w:hAnsi="Arial" w:cs="Arial"/>
        </w:rPr>
        <w:t xml:space="preserve">), preservation of natural resources and the extensive re-use of by-products due to materials durability. </w:t>
      </w:r>
    </w:p>
    <w:p w14:paraId="187F6AC8" w14:textId="6FAFA2B6" w:rsidR="00DB3E0E" w:rsidRDefault="00DB3E0E" w:rsidP="008373DE">
      <w:pPr>
        <w:rPr>
          <w:rFonts w:ascii="Arial" w:hAnsi="Arial" w:cs="Arial"/>
        </w:rPr>
      </w:pPr>
      <w:r>
        <w:rPr>
          <w:rFonts w:ascii="Arial" w:hAnsi="Arial" w:cs="Arial"/>
        </w:rPr>
        <w:t>The life cycle is shown schematically at Fig 7:</w:t>
      </w:r>
    </w:p>
    <w:p w14:paraId="59C32353" w14:textId="77777777" w:rsidR="008373DE" w:rsidRDefault="008373DE" w:rsidP="008373DE">
      <w:pPr>
        <w:rPr>
          <w:rFonts w:ascii="Arial" w:hAnsi="Arial" w:cs="Arial"/>
        </w:rPr>
      </w:pPr>
    </w:p>
    <w:p w14:paraId="6AA30EBD" w14:textId="0C796292" w:rsidR="00722AE6" w:rsidRDefault="008373DE" w:rsidP="008373DE">
      <w:pPr>
        <w:rPr>
          <w:rFonts w:ascii="Arial" w:hAnsi="Arial" w:cs="Arial"/>
        </w:rPr>
      </w:pPr>
      <w:r>
        <w:rPr>
          <w:noProof/>
        </w:rPr>
        <w:drawing>
          <wp:inline distT="0" distB="0" distL="0" distR="0" wp14:anchorId="2B95EF09" wp14:editId="6DF49F77">
            <wp:extent cx="5242560" cy="28422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b="3238"/>
                    <a:stretch/>
                  </pic:blipFill>
                  <pic:spPr bwMode="auto">
                    <a:xfrm>
                      <a:off x="0" y="0"/>
                      <a:ext cx="5242560" cy="2842260"/>
                    </a:xfrm>
                    <a:prstGeom prst="rect">
                      <a:avLst/>
                    </a:prstGeom>
                    <a:noFill/>
                    <a:ln>
                      <a:noFill/>
                    </a:ln>
                    <a:extLst>
                      <a:ext uri="{53640926-AAD7-44D8-BBD7-CCE9431645EC}">
                        <a14:shadowObscured xmlns:a14="http://schemas.microsoft.com/office/drawing/2010/main"/>
                      </a:ext>
                    </a:extLst>
                  </pic:spPr>
                </pic:pic>
              </a:graphicData>
            </a:graphic>
          </wp:inline>
        </w:drawing>
      </w:r>
    </w:p>
    <w:p w14:paraId="42E96C6B" w14:textId="056F7077" w:rsidR="00722AE6" w:rsidRPr="00DB3E0E" w:rsidRDefault="008373DE">
      <w:pPr>
        <w:rPr>
          <w:rFonts w:ascii="Arial" w:hAnsi="Arial" w:cs="Arial"/>
          <w:i/>
          <w:iCs/>
          <w:sz w:val="20"/>
          <w:szCs w:val="20"/>
        </w:rPr>
      </w:pPr>
      <w:r w:rsidRPr="00DB3E0E">
        <w:rPr>
          <w:rFonts w:ascii="Arial" w:hAnsi="Arial" w:cs="Arial"/>
          <w:i/>
          <w:iCs/>
          <w:sz w:val="20"/>
          <w:szCs w:val="20"/>
        </w:rPr>
        <w:t xml:space="preserve">Figure </w:t>
      </w:r>
      <w:r w:rsidR="00DB3E0E" w:rsidRPr="00DB3E0E">
        <w:rPr>
          <w:rFonts w:ascii="Arial" w:hAnsi="Arial" w:cs="Arial"/>
          <w:i/>
          <w:iCs/>
          <w:sz w:val="20"/>
          <w:szCs w:val="20"/>
        </w:rPr>
        <w:t>7</w:t>
      </w:r>
      <w:r w:rsidRPr="00DB3E0E">
        <w:rPr>
          <w:rFonts w:ascii="Arial" w:hAnsi="Arial" w:cs="Arial"/>
          <w:i/>
          <w:iCs/>
          <w:sz w:val="20"/>
          <w:szCs w:val="20"/>
        </w:rPr>
        <w:t xml:space="preserve">: Life cycle of steel </w:t>
      </w:r>
      <w:sdt>
        <w:sdtPr>
          <w:rPr>
            <w:rFonts w:ascii="Arial" w:hAnsi="Arial" w:cs="Arial"/>
            <w:i/>
            <w:iCs/>
            <w:sz w:val="20"/>
            <w:szCs w:val="20"/>
          </w:rPr>
          <w:id w:val="1148717194"/>
          <w:citation/>
        </w:sdtPr>
        <w:sdtContent>
          <w:r w:rsidRPr="00DB3E0E">
            <w:rPr>
              <w:rFonts w:ascii="Arial" w:hAnsi="Arial" w:cs="Arial"/>
              <w:i/>
              <w:iCs/>
              <w:sz w:val="20"/>
              <w:szCs w:val="20"/>
            </w:rPr>
            <w:fldChar w:fldCharType="begin"/>
          </w:r>
          <w:r w:rsidRPr="00DB3E0E">
            <w:rPr>
              <w:rFonts w:ascii="Arial" w:hAnsi="Arial" w:cs="Arial"/>
              <w:i/>
              <w:iCs/>
              <w:sz w:val="20"/>
              <w:szCs w:val="20"/>
              <w:lang w:val="en-GB"/>
            </w:rPr>
            <w:instrText xml:space="preserve"> CITATION TAT20 \l 2057 </w:instrText>
          </w:r>
          <w:r w:rsidRPr="00DB3E0E">
            <w:rPr>
              <w:rFonts w:ascii="Arial" w:hAnsi="Arial" w:cs="Arial"/>
              <w:i/>
              <w:iCs/>
              <w:sz w:val="20"/>
              <w:szCs w:val="20"/>
            </w:rPr>
            <w:fldChar w:fldCharType="separate"/>
          </w:r>
          <w:r w:rsidR="00461784" w:rsidRPr="00461784">
            <w:rPr>
              <w:rFonts w:ascii="Arial" w:hAnsi="Arial" w:cs="Arial"/>
              <w:noProof/>
              <w:sz w:val="20"/>
              <w:szCs w:val="20"/>
              <w:lang w:val="en-GB"/>
            </w:rPr>
            <w:t>(TATA Steel, 2020)</w:t>
          </w:r>
          <w:r w:rsidRPr="00DB3E0E">
            <w:rPr>
              <w:rFonts w:ascii="Arial" w:hAnsi="Arial" w:cs="Arial"/>
              <w:i/>
              <w:iCs/>
              <w:sz w:val="20"/>
              <w:szCs w:val="20"/>
            </w:rPr>
            <w:fldChar w:fldCharType="end"/>
          </w:r>
        </w:sdtContent>
      </w:sdt>
      <w:bookmarkStart w:id="9" w:name="_GoBack"/>
      <w:bookmarkEnd w:id="9"/>
    </w:p>
    <w:p w14:paraId="4F8BC396" w14:textId="0DC97E14" w:rsidR="000D1F3F" w:rsidRDefault="000D1F3F" w:rsidP="000D1F3F">
      <w:pPr>
        <w:pStyle w:val="Heading1"/>
        <w:numPr>
          <w:ilvl w:val="0"/>
          <w:numId w:val="16"/>
        </w:numPr>
        <w:rPr>
          <w:rFonts w:ascii="Arial" w:hAnsi="Arial" w:cs="Arial"/>
        </w:rPr>
      </w:pPr>
      <w:bookmarkStart w:id="10" w:name="_Toc34393126"/>
      <w:r>
        <w:rPr>
          <w:rFonts w:ascii="Arial" w:hAnsi="Arial" w:cs="Arial"/>
        </w:rPr>
        <w:lastRenderedPageBreak/>
        <w:t>Reduction</w:t>
      </w:r>
      <w:r w:rsidR="00DB3E0E">
        <w:rPr>
          <w:rFonts w:ascii="Arial" w:hAnsi="Arial" w:cs="Arial"/>
        </w:rPr>
        <w:t xml:space="preserve"> of Environmental Impacts</w:t>
      </w:r>
      <w:bookmarkEnd w:id="10"/>
    </w:p>
    <w:p w14:paraId="4D252724" w14:textId="1D0537F3" w:rsidR="000D1F3F" w:rsidRDefault="00FB59CF" w:rsidP="000D1F3F">
      <w:pPr>
        <w:rPr>
          <w:rFonts w:ascii="Arial" w:hAnsi="Arial" w:cs="Arial"/>
        </w:rPr>
      </w:pPr>
      <w:r>
        <w:rPr>
          <w:rFonts w:ascii="Arial" w:hAnsi="Arial" w:cs="Arial"/>
        </w:rPr>
        <w:t>There are different metals that could be used for wire</w:t>
      </w:r>
      <w:r w:rsidR="00722AE6">
        <w:rPr>
          <w:rFonts w:ascii="Arial" w:hAnsi="Arial" w:cs="Arial"/>
        </w:rPr>
        <w:t xml:space="preserve"> fabrication</w:t>
      </w:r>
      <w:r>
        <w:rPr>
          <w:rFonts w:ascii="Arial" w:hAnsi="Arial" w:cs="Arial"/>
        </w:rPr>
        <w:t xml:space="preserve">, such as silver, aluminum and iron. Silver is precious metal and barely could be used for wire production for electric motor. Firstly, it is expensive, as well as its reserves aren’t so widely </w:t>
      </w:r>
      <w:r w:rsidR="00DB3E0E">
        <w:rPr>
          <w:rFonts w:ascii="Arial" w:hAnsi="Arial" w:cs="Arial"/>
        </w:rPr>
        <w:t xml:space="preserve">distributed </w:t>
      </w:r>
      <w:r>
        <w:rPr>
          <w:rFonts w:ascii="Arial" w:hAnsi="Arial" w:cs="Arial"/>
        </w:rPr>
        <w:t xml:space="preserve">as copper is. Aluminum and iron don’t have high electrical conductivity and therefore require a larger cross section for the same current carrying capacity </w:t>
      </w:r>
      <w:sdt>
        <w:sdtPr>
          <w:rPr>
            <w:rFonts w:ascii="Arial" w:hAnsi="Arial" w:cs="Arial"/>
          </w:rPr>
          <w:id w:val="2011791061"/>
          <w:citation/>
        </w:sdtPr>
        <w:sdtContent>
          <w:r>
            <w:rPr>
              <w:rFonts w:ascii="Arial" w:hAnsi="Arial" w:cs="Arial"/>
            </w:rPr>
            <w:fldChar w:fldCharType="begin"/>
          </w:r>
          <w:r>
            <w:rPr>
              <w:rFonts w:ascii="Arial" w:hAnsi="Arial" w:cs="Arial"/>
              <w:lang w:val="en-GB"/>
            </w:rPr>
            <w:instrText xml:space="preserve"> CITATION Eur18 \l 2057 </w:instrText>
          </w:r>
          <w:r>
            <w:rPr>
              <w:rFonts w:ascii="Arial" w:hAnsi="Arial" w:cs="Arial"/>
            </w:rPr>
            <w:fldChar w:fldCharType="separate"/>
          </w:r>
          <w:r w:rsidR="00461784" w:rsidRPr="00461784">
            <w:rPr>
              <w:rFonts w:ascii="Arial" w:hAnsi="Arial" w:cs="Arial"/>
              <w:noProof/>
              <w:lang w:val="en-GB"/>
            </w:rPr>
            <w:t>(European Copper Institute , 2018)</w:t>
          </w:r>
          <w:r>
            <w:rPr>
              <w:rFonts w:ascii="Arial" w:hAnsi="Arial" w:cs="Arial"/>
            </w:rPr>
            <w:fldChar w:fldCharType="end"/>
          </w:r>
        </w:sdtContent>
      </w:sdt>
      <w:r>
        <w:rPr>
          <w:rFonts w:ascii="Arial" w:hAnsi="Arial" w:cs="Arial"/>
        </w:rPr>
        <w:t xml:space="preserve">. </w:t>
      </w:r>
      <w:r w:rsidR="00C41162">
        <w:rPr>
          <w:rFonts w:ascii="Arial" w:hAnsi="Arial" w:cs="Arial"/>
        </w:rPr>
        <w:t xml:space="preserve">Moreover, CO2 emissions from aluminum are greater than those from steel (Fig 7). </w:t>
      </w:r>
      <w:r>
        <w:rPr>
          <w:rFonts w:ascii="Arial" w:hAnsi="Arial" w:cs="Arial"/>
        </w:rPr>
        <w:t>Thus, copper</w:t>
      </w:r>
      <w:r w:rsidR="00C41162">
        <w:rPr>
          <w:rFonts w:ascii="Arial" w:hAnsi="Arial" w:cs="Arial"/>
        </w:rPr>
        <w:t xml:space="preserve"> is </w:t>
      </w:r>
      <w:r w:rsidR="00C41162">
        <w:rPr>
          <w:rFonts w:ascii="Arial" w:hAnsi="Arial" w:cs="Arial"/>
        </w:rPr>
        <w:t>the optimal material</w:t>
      </w:r>
      <w:r w:rsidR="00C40F82">
        <w:rPr>
          <w:rFonts w:ascii="Arial" w:hAnsi="Arial" w:cs="Arial"/>
        </w:rPr>
        <w:t>.</w:t>
      </w:r>
    </w:p>
    <w:p w14:paraId="1F8FD536" w14:textId="6996AE18" w:rsidR="00C40F82" w:rsidRPr="004618D5" w:rsidRDefault="00C40F82" w:rsidP="000D1F3F">
      <w:pPr>
        <w:rPr>
          <w:rFonts w:ascii="Arial" w:hAnsi="Arial" w:cs="Arial"/>
        </w:rPr>
      </w:pPr>
      <w:r>
        <w:rPr>
          <w:rFonts w:ascii="Arial" w:hAnsi="Arial" w:cs="Arial"/>
        </w:rPr>
        <w:t xml:space="preserve">The use of polymers as insolation </w:t>
      </w:r>
      <w:r w:rsidR="008E7CE5">
        <w:rPr>
          <w:rFonts w:ascii="Arial" w:hAnsi="Arial" w:cs="Arial"/>
        </w:rPr>
        <w:t>cannot</w:t>
      </w:r>
      <w:r>
        <w:rPr>
          <w:rFonts w:ascii="Arial" w:hAnsi="Arial" w:cs="Arial"/>
        </w:rPr>
        <w:t xml:space="preserve"> be avoided</w:t>
      </w:r>
      <w:r w:rsidR="00054360">
        <w:rPr>
          <w:rFonts w:ascii="Arial" w:hAnsi="Arial" w:cs="Arial"/>
        </w:rPr>
        <w:t xml:space="preserve"> or reduced</w:t>
      </w:r>
      <w:r>
        <w:rPr>
          <w:rFonts w:ascii="Arial" w:hAnsi="Arial" w:cs="Arial"/>
        </w:rPr>
        <w:t xml:space="preserve">. As some researchers discovered </w:t>
      </w:r>
      <w:sdt>
        <w:sdtPr>
          <w:rPr>
            <w:rFonts w:ascii="Arial" w:hAnsi="Arial" w:cs="Arial"/>
          </w:rPr>
          <w:id w:val="-1035350263"/>
          <w:citation/>
        </w:sdtPr>
        <w:sdtContent>
          <w:r>
            <w:rPr>
              <w:rFonts w:ascii="Arial" w:hAnsi="Arial" w:cs="Arial"/>
            </w:rPr>
            <w:fldChar w:fldCharType="begin"/>
          </w:r>
          <w:r>
            <w:rPr>
              <w:rFonts w:ascii="Arial" w:hAnsi="Arial" w:cs="Arial"/>
              <w:lang w:val="en-GB"/>
            </w:rPr>
            <w:instrText xml:space="preserve"> CITATION Par19 \l 2057 </w:instrText>
          </w:r>
          <w:r>
            <w:rPr>
              <w:rFonts w:ascii="Arial" w:hAnsi="Arial" w:cs="Arial"/>
            </w:rPr>
            <w:fldChar w:fldCharType="separate"/>
          </w:r>
          <w:r w:rsidR="00461784" w:rsidRPr="00461784">
            <w:rPr>
              <w:rFonts w:ascii="Arial" w:hAnsi="Arial" w:cs="Arial"/>
              <w:noProof/>
              <w:lang w:val="en-GB"/>
            </w:rPr>
            <w:t>(Park, S U; Jeon, H; Kim, H; Shin, S; Choy, S, 2019)</w:t>
          </w:r>
          <w:r>
            <w:rPr>
              <w:rFonts w:ascii="Arial" w:hAnsi="Arial" w:cs="Arial"/>
            </w:rPr>
            <w:fldChar w:fldCharType="end"/>
          </w:r>
        </w:sdtContent>
      </w:sdt>
      <w:r>
        <w:rPr>
          <w:rFonts w:ascii="Arial" w:hAnsi="Arial" w:cs="Arial"/>
        </w:rPr>
        <w:t xml:space="preserve"> there are sustainable super engineering plastics (SEPs) that use bio-derived cyclic monomers. Despite this new and environmental beneficial technology, this can not be used as bio-derived thermoplastics don’t have good thermal and mechanical properties and will </w:t>
      </w:r>
      <w:r w:rsidR="006324EE">
        <w:rPr>
          <w:rFonts w:ascii="Arial" w:hAnsi="Arial" w:cs="Arial"/>
        </w:rPr>
        <w:t xml:space="preserve">lead to impacts in Use Stage of motor’s life cycle, as their </w:t>
      </w:r>
      <w:r w:rsidR="00DB3E0E">
        <w:rPr>
          <w:rFonts w:ascii="Arial" w:hAnsi="Arial" w:cs="Arial"/>
        </w:rPr>
        <w:t xml:space="preserve">will </w:t>
      </w:r>
      <w:r w:rsidR="006324EE">
        <w:rPr>
          <w:rFonts w:ascii="Arial" w:hAnsi="Arial" w:cs="Arial"/>
        </w:rPr>
        <w:t>increase outputs in maintenance phase.</w:t>
      </w:r>
    </w:p>
    <w:p w14:paraId="14E5DBA7" w14:textId="349C5A42" w:rsidR="00E51548" w:rsidRDefault="00DC47B8" w:rsidP="000D1F3F">
      <w:pPr>
        <w:rPr>
          <w:rFonts w:ascii="Arial" w:hAnsi="Arial" w:cs="Arial"/>
        </w:rPr>
      </w:pPr>
      <w:r>
        <w:rPr>
          <w:rFonts w:ascii="Arial" w:hAnsi="Arial" w:cs="Arial"/>
        </w:rPr>
        <w:t>In LCA all factors need to be assessed and considered. Mining of copper and iron ore requires enormous consumption of energy, as well all it has great negative impacts on the environment. But going further to the Use Impact</w:t>
      </w:r>
      <w:r w:rsidR="00DB3E0E">
        <w:rPr>
          <w:rFonts w:ascii="Arial" w:hAnsi="Arial" w:cs="Arial"/>
        </w:rPr>
        <w:t xml:space="preserve"> phase</w:t>
      </w:r>
      <w:r>
        <w:rPr>
          <w:rFonts w:ascii="Arial" w:hAnsi="Arial" w:cs="Arial"/>
        </w:rPr>
        <w:t>, it is clearly that electric motor generate</w:t>
      </w:r>
      <w:r w:rsidR="00DB3E0E">
        <w:rPr>
          <w:rFonts w:ascii="Arial" w:hAnsi="Arial" w:cs="Arial"/>
        </w:rPr>
        <w:t>s</w:t>
      </w:r>
      <w:r>
        <w:rPr>
          <w:rFonts w:ascii="Arial" w:hAnsi="Arial" w:cs="Arial"/>
        </w:rPr>
        <w:t xml:space="preserve"> energy, as well as motor is used to produce renewable energy, such as wind energy by wind turbine, or a motor is used for production of wave energy devices, used to obtain </w:t>
      </w:r>
      <w:r w:rsidR="004D22AB">
        <w:rPr>
          <w:rFonts w:ascii="Arial" w:hAnsi="Arial" w:cs="Arial"/>
        </w:rPr>
        <w:t xml:space="preserve">an energy from </w:t>
      </w:r>
      <w:r>
        <w:rPr>
          <w:rFonts w:ascii="Arial" w:hAnsi="Arial" w:cs="Arial"/>
        </w:rPr>
        <w:t xml:space="preserve">wave and tidal </w:t>
      </w:r>
      <w:r w:rsidR="004D22AB">
        <w:rPr>
          <w:rFonts w:ascii="Arial" w:hAnsi="Arial" w:cs="Arial"/>
        </w:rPr>
        <w:t>renewable resources.</w:t>
      </w:r>
      <w:r w:rsidR="001C5616">
        <w:rPr>
          <w:rFonts w:ascii="Arial" w:hAnsi="Arial" w:cs="Arial"/>
        </w:rPr>
        <w:t xml:space="preserve"> In a larger extent </w:t>
      </w:r>
      <w:r>
        <w:rPr>
          <w:rFonts w:ascii="Arial" w:hAnsi="Arial" w:cs="Arial"/>
        </w:rPr>
        <w:t xml:space="preserve">when </w:t>
      </w:r>
      <w:r w:rsidR="001C5616">
        <w:rPr>
          <w:rFonts w:ascii="Arial" w:hAnsi="Arial" w:cs="Arial"/>
        </w:rPr>
        <w:t>copper and iron/steel material</w:t>
      </w:r>
      <w:r w:rsidR="00DB3E0E">
        <w:rPr>
          <w:rFonts w:ascii="Arial" w:hAnsi="Arial" w:cs="Arial"/>
        </w:rPr>
        <w:t>s</w:t>
      </w:r>
      <w:r>
        <w:rPr>
          <w:rFonts w:ascii="Arial" w:hAnsi="Arial" w:cs="Arial"/>
        </w:rPr>
        <w:t xml:space="preserve"> go to the end-of life </w:t>
      </w:r>
      <w:r w:rsidR="001C5616">
        <w:rPr>
          <w:rFonts w:ascii="Arial" w:hAnsi="Arial" w:cs="Arial"/>
        </w:rPr>
        <w:t>cycle</w:t>
      </w:r>
      <w:r>
        <w:rPr>
          <w:rFonts w:ascii="Arial" w:hAnsi="Arial" w:cs="Arial"/>
        </w:rPr>
        <w:t xml:space="preserve"> – these materials are 100% recyclable</w:t>
      </w:r>
      <w:r w:rsidR="001C5616">
        <w:rPr>
          <w:rFonts w:ascii="Arial" w:hAnsi="Arial" w:cs="Arial"/>
        </w:rPr>
        <w:t xml:space="preserve"> and thus they are used </w:t>
      </w:r>
      <w:r w:rsidR="004D43B3">
        <w:rPr>
          <w:rFonts w:ascii="Arial" w:hAnsi="Arial" w:cs="Arial"/>
        </w:rPr>
        <w:t>infinitely</w:t>
      </w:r>
      <w:r w:rsidR="001C5616">
        <w:rPr>
          <w:rFonts w:ascii="Arial" w:hAnsi="Arial" w:cs="Arial"/>
        </w:rPr>
        <w:t xml:space="preserve">. No doubt, recycling process consumes a lot of energy and uses the chemicals in this process, but once again, it doesn’t require such </w:t>
      </w:r>
      <w:r w:rsidR="00DB3E0E">
        <w:rPr>
          <w:rFonts w:ascii="Arial" w:hAnsi="Arial" w:cs="Arial"/>
        </w:rPr>
        <w:t>extensive</w:t>
      </w:r>
      <w:r w:rsidR="001C5616">
        <w:rPr>
          <w:rFonts w:ascii="Arial" w:hAnsi="Arial" w:cs="Arial"/>
        </w:rPr>
        <w:t xml:space="preserve"> energy as mining does, as well as it saves deposits of minerals in the Earth’s crust. As </w:t>
      </w:r>
      <w:sdt>
        <w:sdtPr>
          <w:rPr>
            <w:rFonts w:ascii="Arial" w:hAnsi="Arial" w:cs="Arial"/>
          </w:rPr>
          <w:id w:val="1684776684"/>
          <w:citation/>
        </w:sdtPr>
        <w:sdtContent>
          <w:r w:rsidR="001C5616">
            <w:rPr>
              <w:rFonts w:ascii="Arial" w:hAnsi="Arial" w:cs="Arial"/>
            </w:rPr>
            <w:fldChar w:fldCharType="begin"/>
          </w:r>
          <w:r w:rsidR="001C5616">
            <w:rPr>
              <w:rFonts w:ascii="Arial" w:hAnsi="Arial" w:cs="Arial"/>
              <w:lang w:val="en-GB"/>
            </w:rPr>
            <w:instrText xml:space="preserve"> CITATION Gov19 \l 2057 </w:instrText>
          </w:r>
          <w:r w:rsidR="001C5616">
            <w:rPr>
              <w:rFonts w:ascii="Arial" w:hAnsi="Arial" w:cs="Arial"/>
            </w:rPr>
            <w:fldChar w:fldCharType="separate"/>
          </w:r>
          <w:r w:rsidR="00461784" w:rsidRPr="00461784">
            <w:rPr>
              <w:rFonts w:ascii="Arial" w:hAnsi="Arial" w:cs="Arial"/>
              <w:noProof/>
              <w:lang w:val="en-GB"/>
            </w:rPr>
            <w:t>(Government of Canada, 2019)</w:t>
          </w:r>
          <w:r w:rsidR="001C5616">
            <w:rPr>
              <w:rFonts w:ascii="Arial" w:hAnsi="Arial" w:cs="Arial"/>
            </w:rPr>
            <w:fldChar w:fldCharType="end"/>
          </w:r>
        </w:sdtContent>
      </w:sdt>
      <w:r w:rsidR="001C5616">
        <w:rPr>
          <w:rFonts w:ascii="Arial" w:hAnsi="Arial" w:cs="Arial"/>
        </w:rPr>
        <w:t xml:space="preserve"> assessed</w:t>
      </w:r>
      <w:r w:rsidR="00E51548">
        <w:rPr>
          <w:rFonts w:ascii="Arial" w:hAnsi="Arial" w:cs="Arial"/>
        </w:rPr>
        <w:t xml:space="preserve"> : “ Each recycled ton of scrap steel saves more than 1400 kg of iron ore, 740 kg of cooking coal and 120 kg of </w:t>
      </w:r>
      <w:r w:rsidR="00EE4003">
        <w:rPr>
          <w:rFonts w:ascii="Arial" w:hAnsi="Arial" w:cs="Arial"/>
        </w:rPr>
        <w:t>limestone”. To</w:t>
      </w:r>
      <w:r w:rsidR="00E51548">
        <w:rPr>
          <w:rFonts w:ascii="Arial" w:hAnsi="Arial" w:cs="Arial"/>
        </w:rPr>
        <w:t xml:space="preserve"> reduce the impact of recycling of these materials,</w:t>
      </w:r>
      <w:r w:rsidR="00DB3E0E">
        <w:rPr>
          <w:rFonts w:ascii="Arial" w:hAnsi="Arial" w:cs="Arial"/>
        </w:rPr>
        <w:t xml:space="preserve"> renewable energy, for instance</w:t>
      </w:r>
      <w:r w:rsidR="00E51548">
        <w:rPr>
          <w:rFonts w:ascii="Arial" w:hAnsi="Arial" w:cs="Arial"/>
        </w:rPr>
        <w:t xml:space="preserve"> nuclear energy</w:t>
      </w:r>
      <w:r w:rsidR="00DB3E0E">
        <w:rPr>
          <w:rFonts w:ascii="Arial" w:hAnsi="Arial" w:cs="Arial"/>
        </w:rPr>
        <w:t xml:space="preserve"> </w:t>
      </w:r>
      <w:r w:rsidR="00E51548">
        <w:rPr>
          <w:rFonts w:ascii="Arial" w:hAnsi="Arial" w:cs="Arial"/>
        </w:rPr>
        <w:t xml:space="preserve">could be used to obtain the energy from. </w:t>
      </w:r>
      <w:sdt>
        <w:sdtPr>
          <w:rPr>
            <w:rFonts w:ascii="Arial" w:hAnsi="Arial" w:cs="Arial"/>
          </w:rPr>
          <w:id w:val="-1072733351"/>
          <w:citation/>
        </w:sdtPr>
        <w:sdtContent>
          <w:r w:rsidR="00EE4003">
            <w:rPr>
              <w:rFonts w:ascii="Arial" w:hAnsi="Arial" w:cs="Arial"/>
            </w:rPr>
            <w:fldChar w:fldCharType="begin"/>
          </w:r>
          <w:r w:rsidR="00EE4003">
            <w:rPr>
              <w:rFonts w:ascii="Arial" w:hAnsi="Arial" w:cs="Arial"/>
              <w:lang w:val="en-GB"/>
            </w:rPr>
            <w:instrText xml:space="preserve"> CITATION Wor204 \l 2057 </w:instrText>
          </w:r>
          <w:r w:rsidR="00EE4003">
            <w:rPr>
              <w:rFonts w:ascii="Arial" w:hAnsi="Arial" w:cs="Arial"/>
            </w:rPr>
            <w:fldChar w:fldCharType="separate"/>
          </w:r>
          <w:r w:rsidR="00461784" w:rsidRPr="00461784">
            <w:rPr>
              <w:rFonts w:ascii="Arial" w:hAnsi="Arial" w:cs="Arial"/>
              <w:noProof/>
              <w:lang w:val="en-GB"/>
            </w:rPr>
            <w:t>(World Steel Asscocaiation , 2020)</w:t>
          </w:r>
          <w:r w:rsidR="00EE4003">
            <w:rPr>
              <w:rFonts w:ascii="Arial" w:hAnsi="Arial" w:cs="Arial"/>
            </w:rPr>
            <w:fldChar w:fldCharType="end"/>
          </w:r>
        </w:sdtContent>
      </w:sdt>
    </w:p>
    <w:p w14:paraId="2C4BB906" w14:textId="4B04D467" w:rsidR="00AD33FA" w:rsidRDefault="00AD33FA" w:rsidP="00AD33FA">
      <w:pPr>
        <w:rPr>
          <w:rFonts w:ascii="Arial" w:hAnsi="Arial" w:cs="Arial"/>
        </w:rPr>
      </w:pPr>
      <w:r>
        <w:rPr>
          <w:rFonts w:ascii="Arial" w:hAnsi="Arial" w:cs="Arial"/>
        </w:rPr>
        <w:t>The First impact of steel with no doubts resulting immense CO2 emissions but once again, it could be comparative with other materials such as aluminum to manufacture the parts for an electric motor (Fig 7):</w:t>
      </w:r>
    </w:p>
    <w:p w14:paraId="7005EEF2" w14:textId="77777777" w:rsidR="00AD33FA" w:rsidRDefault="00AD33FA" w:rsidP="00AD33FA">
      <w:pPr>
        <w:rPr>
          <w:rFonts w:ascii="Arial" w:hAnsi="Arial" w:cs="Arial"/>
        </w:rPr>
      </w:pPr>
      <w:r>
        <w:rPr>
          <w:noProof/>
        </w:rPr>
        <w:lastRenderedPageBreak/>
        <w:drawing>
          <wp:inline distT="0" distB="0" distL="0" distR="0" wp14:anchorId="33DA1DBB" wp14:editId="51B36C25">
            <wp:extent cx="5486400" cy="2164080"/>
            <wp:effectExtent l="0" t="0" r="0" b="7620"/>
            <wp:docPr id="4" name="Picture 4" descr="Global warming potential of materials (LCA) CO2 equival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warming potential of materials (LCA) CO2 equivalent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2839" b="17038"/>
                    <a:stretch/>
                  </pic:blipFill>
                  <pic:spPr bwMode="auto">
                    <a:xfrm>
                      <a:off x="0" y="0"/>
                      <a:ext cx="5486400" cy="2164080"/>
                    </a:xfrm>
                    <a:prstGeom prst="rect">
                      <a:avLst/>
                    </a:prstGeom>
                    <a:noFill/>
                    <a:ln>
                      <a:noFill/>
                    </a:ln>
                    <a:extLst>
                      <a:ext uri="{53640926-AAD7-44D8-BBD7-CCE9431645EC}">
                        <a14:shadowObscured xmlns:a14="http://schemas.microsoft.com/office/drawing/2010/main"/>
                      </a:ext>
                    </a:extLst>
                  </pic:spPr>
                </pic:pic>
              </a:graphicData>
            </a:graphic>
          </wp:inline>
        </w:drawing>
      </w:r>
    </w:p>
    <w:p w14:paraId="2EACBCF7" w14:textId="293E7122" w:rsidR="00AD33FA" w:rsidRPr="00AD33FA" w:rsidRDefault="00AD33FA" w:rsidP="00AD33FA">
      <w:pPr>
        <w:rPr>
          <w:rFonts w:ascii="Arial" w:hAnsi="Arial" w:cs="Arial"/>
          <w:i/>
          <w:iCs/>
          <w:sz w:val="20"/>
          <w:szCs w:val="20"/>
        </w:rPr>
      </w:pPr>
      <w:r w:rsidRPr="00AD33FA">
        <w:rPr>
          <w:rFonts w:ascii="Arial" w:hAnsi="Arial" w:cs="Arial"/>
          <w:i/>
          <w:iCs/>
          <w:sz w:val="20"/>
          <w:szCs w:val="20"/>
        </w:rPr>
        <w:t xml:space="preserve">Figure 7: Global Warming Potential </w:t>
      </w:r>
      <w:sdt>
        <w:sdtPr>
          <w:rPr>
            <w:rFonts w:ascii="Arial" w:hAnsi="Arial" w:cs="Arial"/>
            <w:i/>
            <w:iCs/>
            <w:sz w:val="20"/>
            <w:szCs w:val="20"/>
          </w:rPr>
          <w:id w:val="-340477816"/>
          <w:citation/>
        </w:sdtPr>
        <w:sdtContent>
          <w:r w:rsidRPr="00AD33FA">
            <w:rPr>
              <w:rFonts w:ascii="Arial" w:hAnsi="Arial" w:cs="Arial"/>
              <w:i/>
              <w:iCs/>
              <w:sz w:val="20"/>
              <w:szCs w:val="20"/>
            </w:rPr>
            <w:fldChar w:fldCharType="begin"/>
          </w:r>
          <w:r w:rsidRPr="00AD33FA">
            <w:rPr>
              <w:rFonts w:ascii="Arial" w:hAnsi="Arial" w:cs="Arial"/>
              <w:i/>
              <w:iCs/>
              <w:sz w:val="20"/>
              <w:szCs w:val="20"/>
              <w:lang w:val="en-GB"/>
            </w:rPr>
            <w:instrText xml:space="preserve"> CITATION Hel18 \l 2057 </w:instrText>
          </w:r>
          <w:r w:rsidRPr="00AD33FA">
            <w:rPr>
              <w:rFonts w:ascii="Arial" w:hAnsi="Arial" w:cs="Arial"/>
              <w:i/>
              <w:iCs/>
              <w:sz w:val="20"/>
              <w:szCs w:val="20"/>
            </w:rPr>
            <w:fldChar w:fldCharType="separate"/>
          </w:r>
          <w:r w:rsidR="00461784" w:rsidRPr="00461784">
            <w:rPr>
              <w:rFonts w:ascii="Arial" w:hAnsi="Arial" w:cs="Arial"/>
              <w:noProof/>
              <w:sz w:val="20"/>
              <w:szCs w:val="20"/>
              <w:lang w:val="en-GB"/>
            </w:rPr>
            <w:t>(Held, 2018)</w:t>
          </w:r>
          <w:r w:rsidRPr="00AD33FA">
            <w:rPr>
              <w:rFonts w:ascii="Arial" w:hAnsi="Arial" w:cs="Arial"/>
              <w:i/>
              <w:iCs/>
              <w:sz w:val="20"/>
              <w:szCs w:val="20"/>
            </w:rPr>
            <w:fldChar w:fldCharType="end"/>
          </w:r>
        </w:sdtContent>
      </w:sdt>
    </w:p>
    <w:p w14:paraId="4FB04AAA" w14:textId="77777777" w:rsidR="00AD33FA" w:rsidRDefault="00AD33FA" w:rsidP="000D1F3F">
      <w:pPr>
        <w:rPr>
          <w:rFonts w:ascii="Arial" w:hAnsi="Arial" w:cs="Arial"/>
        </w:rPr>
      </w:pPr>
    </w:p>
    <w:p w14:paraId="546795ED" w14:textId="027B53C0" w:rsidR="008373DE" w:rsidRPr="00DC47B8" w:rsidRDefault="008373DE" w:rsidP="000D1F3F">
      <w:pPr>
        <w:rPr>
          <w:rFonts w:ascii="Arial" w:hAnsi="Arial" w:cs="Arial"/>
        </w:rPr>
      </w:pPr>
      <w:r>
        <w:rPr>
          <w:rFonts w:ascii="Arial" w:hAnsi="Arial" w:cs="Arial"/>
        </w:rPr>
        <w:t xml:space="preserve">Any grade of steel and iron could be recycled </w:t>
      </w:r>
      <w:r w:rsidR="002E4CC0">
        <w:rPr>
          <w:rFonts w:ascii="Arial" w:hAnsi="Arial" w:cs="Arial"/>
        </w:rPr>
        <w:t>to great quality new metal, as the properties of materials do not downgrade.</w:t>
      </w:r>
    </w:p>
    <w:p w14:paraId="39342725" w14:textId="1C748E75" w:rsidR="000D1F3F" w:rsidRDefault="000D1F3F" w:rsidP="000D1F3F"/>
    <w:p w14:paraId="3E89E503" w14:textId="4B237B02" w:rsidR="002A60A0" w:rsidRDefault="002A60A0" w:rsidP="000D1F3F"/>
    <w:p w14:paraId="2B32CA2E" w14:textId="4238109D" w:rsidR="002A60A0" w:rsidRDefault="002A60A0" w:rsidP="000D1F3F"/>
    <w:p w14:paraId="7BE220FC" w14:textId="053A84BC" w:rsidR="002A60A0" w:rsidRDefault="002A60A0" w:rsidP="000D1F3F"/>
    <w:p w14:paraId="3102CF21" w14:textId="0864A1E6" w:rsidR="002A60A0" w:rsidRDefault="002A60A0" w:rsidP="000D1F3F"/>
    <w:p w14:paraId="17A3B479" w14:textId="29B9C57E" w:rsidR="002A60A0" w:rsidRDefault="002A60A0" w:rsidP="000D1F3F"/>
    <w:p w14:paraId="56DA3C5A" w14:textId="4A0266AA" w:rsidR="002A60A0" w:rsidRDefault="002A60A0" w:rsidP="000D1F3F"/>
    <w:p w14:paraId="592976E0" w14:textId="2DFFA52D" w:rsidR="002A60A0" w:rsidRDefault="002A60A0" w:rsidP="000D1F3F"/>
    <w:p w14:paraId="43707867" w14:textId="02573C1F" w:rsidR="002A60A0" w:rsidRDefault="002A60A0" w:rsidP="000D1F3F"/>
    <w:p w14:paraId="67AA2C3A" w14:textId="3A3C67DE" w:rsidR="002A60A0" w:rsidRDefault="002A60A0" w:rsidP="000D1F3F"/>
    <w:p w14:paraId="3A697555" w14:textId="247D4C80" w:rsidR="002A60A0" w:rsidRDefault="002A60A0" w:rsidP="000D1F3F"/>
    <w:p w14:paraId="75EC8A7C" w14:textId="77777777" w:rsidR="002A60A0" w:rsidRDefault="002A60A0" w:rsidP="000D1F3F"/>
    <w:p w14:paraId="6D64317C" w14:textId="0748CD99" w:rsidR="00BC76DA" w:rsidRDefault="000D1F3F" w:rsidP="00BC76DA">
      <w:pPr>
        <w:pStyle w:val="Heading1"/>
        <w:numPr>
          <w:ilvl w:val="0"/>
          <w:numId w:val="16"/>
        </w:numPr>
        <w:rPr>
          <w:rFonts w:ascii="Arial" w:hAnsi="Arial" w:cs="Arial"/>
        </w:rPr>
      </w:pPr>
      <w:bookmarkStart w:id="11" w:name="_Toc34393127"/>
      <w:r>
        <w:rPr>
          <w:rFonts w:ascii="Arial" w:hAnsi="Arial" w:cs="Arial"/>
        </w:rPr>
        <w:lastRenderedPageBreak/>
        <w:t>Recommendations</w:t>
      </w:r>
      <w:bookmarkEnd w:id="11"/>
      <w:r>
        <w:rPr>
          <w:rFonts w:ascii="Arial" w:hAnsi="Arial" w:cs="Arial"/>
        </w:rPr>
        <w:t xml:space="preserve"> </w:t>
      </w:r>
    </w:p>
    <w:p w14:paraId="5252A6F9" w14:textId="0A4238D1" w:rsidR="002A60A0" w:rsidRPr="002A60A0" w:rsidRDefault="002A60A0" w:rsidP="002A60A0">
      <w:pPr>
        <w:rPr>
          <w:rFonts w:ascii="Arial" w:hAnsi="Arial" w:cs="Arial"/>
        </w:rPr>
      </w:pPr>
      <w:r w:rsidRPr="002A60A0">
        <w:rPr>
          <w:rFonts w:ascii="Arial" w:hAnsi="Arial" w:cs="Arial"/>
        </w:rPr>
        <w:t xml:space="preserve">The life expectancy of AC induction motor is about 15 years assuming the motor will operate under normal conditions </w:t>
      </w:r>
      <w:sdt>
        <w:sdtPr>
          <w:id w:val="-61181347"/>
          <w:citation/>
        </w:sdtPr>
        <w:sdtContent>
          <w:r w:rsidRPr="002A60A0">
            <w:rPr>
              <w:rFonts w:ascii="Arial" w:hAnsi="Arial" w:cs="Arial"/>
            </w:rPr>
            <w:fldChar w:fldCharType="begin"/>
          </w:r>
          <w:r w:rsidRPr="002A60A0">
            <w:rPr>
              <w:rFonts w:ascii="Arial" w:hAnsi="Arial" w:cs="Arial"/>
              <w:lang w:val="en-GB"/>
            </w:rPr>
            <w:instrText xml:space="preserve"> CITATION Car01 \l 2057 </w:instrText>
          </w:r>
          <w:r w:rsidRPr="002A60A0">
            <w:rPr>
              <w:rFonts w:ascii="Arial" w:hAnsi="Arial" w:cs="Arial"/>
            </w:rPr>
            <w:fldChar w:fldCharType="separate"/>
          </w:r>
          <w:r w:rsidR="00461784" w:rsidRPr="00461784">
            <w:rPr>
              <w:rFonts w:ascii="Arial" w:hAnsi="Arial" w:cs="Arial"/>
              <w:noProof/>
              <w:lang w:val="en-GB"/>
            </w:rPr>
            <w:t>(Carrow, 2001)</w:t>
          </w:r>
          <w:r w:rsidRPr="002A60A0">
            <w:rPr>
              <w:rFonts w:ascii="Arial" w:hAnsi="Arial" w:cs="Arial"/>
            </w:rPr>
            <w:fldChar w:fldCharType="end"/>
          </w:r>
        </w:sdtContent>
      </w:sdt>
      <w:r w:rsidRPr="002A60A0">
        <w:rPr>
          <w:rFonts w:ascii="Arial" w:hAnsi="Arial" w:cs="Arial"/>
        </w:rPr>
        <w:t xml:space="preserve">. </w:t>
      </w:r>
    </w:p>
    <w:p w14:paraId="0F041454" w14:textId="6B6A777E" w:rsidR="0021079B" w:rsidRPr="0021079B" w:rsidRDefault="0021079B" w:rsidP="0021079B">
      <w:pPr>
        <w:rPr>
          <w:rFonts w:ascii="Arial" w:hAnsi="Arial" w:cs="Arial"/>
        </w:rPr>
      </w:pPr>
      <w:r>
        <w:rPr>
          <w:rFonts w:ascii="Arial" w:hAnsi="Arial" w:cs="Arial"/>
        </w:rPr>
        <w:t>Majority of environmental issues are associated with mining</w:t>
      </w:r>
      <w:r w:rsidR="004904ED">
        <w:rPr>
          <w:rFonts w:ascii="Arial" w:hAnsi="Arial" w:cs="Arial"/>
        </w:rPr>
        <w:t xml:space="preserve"> associated </w:t>
      </w:r>
      <w:r>
        <w:rPr>
          <w:rFonts w:ascii="Arial" w:hAnsi="Arial" w:cs="Arial"/>
        </w:rPr>
        <w:t xml:space="preserve">with </w:t>
      </w:r>
      <w:r w:rsidR="004904ED">
        <w:rPr>
          <w:rFonts w:ascii="Arial" w:hAnsi="Arial" w:cs="Arial"/>
        </w:rPr>
        <w:t xml:space="preserve">natural </w:t>
      </w:r>
      <w:r>
        <w:rPr>
          <w:rFonts w:ascii="Arial" w:hAnsi="Arial" w:cs="Arial"/>
        </w:rPr>
        <w:t xml:space="preserve">resource depletion and in a greater extent with emissions which are emitted during the mining and refining. It is hard to measure resource depletion and as </w:t>
      </w:r>
      <w:sdt>
        <w:sdtPr>
          <w:rPr>
            <w:rFonts w:ascii="Arial" w:hAnsi="Arial" w:cs="Arial"/>
          </w:rPr>
          <w:id w:val="1268515213"/>
          <w:citation/>
        </w:sdtPr>
        <w:sdtContent>
          <w:r>
            <w:rPr>
              <w:rFonts w:ascii="Arial" w:hAnsi="Arial" w:cs="Arial"/>
            </w:rPr>
            <w:fldChar w:fldCharType="begin"/>
          </w:r>
          <w:r>
            <w:rPr>
              <w:rFonts w:ascii="Arial" w:hAnsi="Arial" w:cs="Arial"/>
              <w:lang w:val="en-GB"/>
            </w:rPr>
            <w:instrText xml:space="preserve"> CITATION Dri16 \l 2057 </w:instrText>
          </w:r>
          <w:r>
            <w:rPr>
              <w:rFonts w:ascii="Arial" w:hAnsi="Arial" w:cs="Arial"/>
            </w:rPr>
            <w:fldChar w:fldCharType="separate"/>
          </w:r>
          <w:r w:rsidR="00461784" w:rsidRPr="00461784">
            <w:rPr>
              <w:rFonts w:ascii="Arial" w:hAnsi="Arial" w:cs="Arial"/>
              <w:noProof/>
              <w:lang w:val="en-GB"/>
            </w:rPr>
            <w:t>(Drielsma, A; Russell-Vaccari, A; Drnek, T; Brady, T; Weihed, P; Mistry, M; Simbor, L, 2016)</w:t>
          </w:r>
          <w:r>
            <w:rPr>
              <w:rFonts w:ascii="Arial" w:hAnsi="Arial" w:cs="Arial"/>
            </w:rPr>
            <w:fldChar w:fldCharType="end"/>
          </w:r>
        </w:sdtContent>
      </w:sdt>
      <w:r>
        <w:rPr>
          <w:rFonts w:ascii="Arial" w:hAnsi="Arial" w:cs="Arial"/>
        </w:rPr>
        <w:t xml:space="preserve"> argue, there is no uniform globally accepted set of characterization models and factors of copper </w:t>
      </w:r>
      <w:r w:rsidR="004904ED">
        <w:rPr>
          <w:rFonts w:ascii="Arial" w:hAnsi="Arial" w:cs="Arial"/>
        </w:rPr>
        <w:t xml:space="preserve">and iron ore </w:t>
      </w:r>
      <w:r>
        <w:rPr>
          <w:rFonts w:ascii="Arial" w:hAnsi="Arial" w:cs="Arial"/>
        </w:rPr>
        <w:t xml:space="preserve">depletion. </w:t>
      </w:r>
      <w:r w:rsidR="004904ED">
        <w:rPr>
          <w:rFonts w:ascii="Arial" w:hAnsi="Arial" w:cs="Arial"/>
        </w:rPr>
        <w:t xml:space="preserve">Nevertheless, these are natural </w:t>
      </w:r>
      <w:r w:rsidR="008668F6">
        <w:rPr>
          <w:rFonts w:ascii="Arial" w:hAnsi="Arial" w:cs="Arial"/>
        </w:rPr>
        <w:t>finite</w:t>
      </w:r>
      <w:r w:rsidR="004904ED">
        <w:rPr>
          <w:rFonts w:ascii="Arial" w:hAnsi="Arial" w:cs="Arial"/>
        </w:rPr>
        <w:t xml:space="preserve"> resources</w:t>
      </w:r>
      <w:r w:rsidR="008668F6">
        <w:rPr>
          <w:rFonts w:ascii="Arial" w:hAnsi="Arial" w:cs="Arial"/>
        </w:rPr>
        <w:t xml:space="preserve">. Environmental impacts </w:t>
      </w:r>
      <w:r w:rsidR="004904ED">
        <w:rPr>
          <w:rFonts w:ascii="Arial" w:hAnsi="Arial" w:cs="Arial"/>
        </w:rPr>
        <w:t>of</w:t>
      </w:r>
      <w:r w:rsidR="008668F6">
        <w:rPr>
          <w:rFonts w:ascii="Arial" w:hAnsi="Arial" w:cs="Arial"/>
        </w:rPr>
        <w:t xml:space="preserve"> mining and </w:t>
      </w:r>
      <w:r w:rsidR="004904ED">
        <w:rPr>
          <w:rFonts w:ascii="Arial" w:hAnsi="Arial" w:cs="Arial"/>
        </w:rPr>
        <w:t xml:space="preserve">product making </w:t>
      </w:r>
      <w:r w:rsidR="008668F6">
        <w:rPr>
          <w:rFonts w:ascii="Arial" w:hAnsi="Arial" w:cs="Arial"/>
        </w:rPr>
        <w:t>are enormous as they contribute to</w:t>
      </w:r>
      <w:r w:rsidR="004904ED">
        <w:rPr>
          <w:rFonts w:ascii="Arial" w:hAnsi="Arial" w:cs="Arial"/>
        </w:rPr>
        <w:t xml:space="preserve"> air pollution, ozone depletion, resulting</w:t>
      </w:r>
      <w:r w:rsidR="008668F6">
        <w:rPr>
          <w:rFonts w:ascii="Arial" w:hAnsi="Arial" w:cs="Arial"/>
        </w:rPr>
        <w:t xml:space="preserve"> acid rain, smog</w:t>
      </w:r>
      <w:r w:rsidR="004904ED">
        <w:rPr>
          <w:rFonts w:ascii="Arial" w:hAnsi="Arial" w:cs="Arial"/>
        </w:rPr>
        <w:t xml:space="preserve">, </w:t>
      </w:r>
      <w:r w:rsidR="008668F6">
        <w:rPr>
          <w:rFonts w:ascii="Arial" w:hAnsi="Arial" w:cs="Arial"/>
        </w:rPr>
        <w:t>eutrophication</w:t>
      </w:r>
      <w:r w:rsidR="004904ED">
        <w:rPr>
          <w:rFonts w:ascii="Arial" w:hAnsi="Arial" w:cs="Arial"/>
        </w:rPr>
        <w:t xml:space="preserve"> and so on. </w:t>
      </w:r>
    </w:p>
    <w:p w14:paraId="5F23238C" w14:textId="121B1C62" w:rsidR="007D2053" w:rsidRPr="002A60A0" w:rsidRDefault="002A60A0" w:rsidP="00D539FA">
      <w:pPr>
        <w:rPr>
          <w:rFonts w:ascii="Arial" w:hAnsi="Arial" w:cs="Arial"/>
        </w:rPr>
      </w:pPr>
      <w:r>
        <w:rPr>
          <w:rFonts w:ascii="Arial" w:hAnsi="Arial" w:cs="Arial"/>
        </w:rPr>
        <w:t>Even though environmental impacts are extensive in the First Impact stage (such as mining, refining, metallurgy, manufacturing etc.), the Use and End-of life phases balancing these out. An electrical motor is reliable and durable due to the structure of the materials it is made of, the only minimal maintenance it requires (such as winding replacement for instance). By the end-of its life almost all parts of the engine could be recyclable – copper, iron, steel which offsets impacts of First Impact stage</w:t>
      </w:r>
      <w:r w:rsidR="00461784">
        <w:rPr>
          <w:rFonts w:ascii="Arial" w:hAnsi="Arial" w:cs="Arial"/>
        </w:rPr>
        <w:t xml:space="preserve">. </w:t>
      </w:r>
    </w:p>
    <w:p w14:paraId="2410C9DA" w14:textId="54AB97D2" w:rsidR="007D2053" w:rsidRDefault="007D2053" w:rsidP="00D539FA"/>
    <w:p w14:paraId="55EC2689" w14:textId="5F8F280A" w:rsidR="005C6BF8" w:rsidRDefault="005C6BF8" w:rsidP="00D539FA"/>
    <w:p w14:paraId="11D88C1E" w14:textId="11B164D7" w:rsidR="00A277BB" w:rsidRDefault="00A277BB" w:rsidP="00D539FA"/>
    <w:p w14:paraId="29692B89" w14:textId="42B7F6B8" w:rsidR="00D539FA" w:rsidRDefault="00D539FA" w:rsidP="00D539FA"/>
    <w:p w14:paraId="2680C36B" w14:textId="34D599CB" w:rsidR="00D539FA" w:rsidRDefault="00D539FA" w:rsidP="00D539FA"/>
    <w:p w14:paraId="0179C3E3" w14:textId="7231C6E3" w:rsidR="00D539FA" w:rsidRDefault="00D539FA" w:rsidP="00D539FA"/>
    <w:p w14:paraId="7AA7E0E8" w14:textId="156C1A99" w:rsidR="00950F64" w:rsidRDefault="00950F64" w:rsidP="00D539FA"/>
    <w:p w14:paraId="6F450BDD" w14:textId="46E50489" w:rsidR="00950F64" w:rsidRDefault="00950F64" w:rsidP="00D539FA"/>
    <w:p w14:paraId="5AEBE14C" w14:textId="262EFF2C" w:rsidR="00950F64" w:rsidRDefault="00950F64" w:rsidP="00D539FA"/>
    <w:p w14:paraId="73FFF74C" w14:textId="3DBF2747" w:rsidR="00950F64" w:rsidRDefault="00950F64" w:rsidP="00D539FA"/>
    <w:p w14:paraId="6952B49E" w14:textId="24E80BD5" w:rsidR="00950F64" w:rsidRDefault="00950F64" w:rsidP="00D539FA"/>
    <w:p w14:paraId="751ABC93" w14:textId="1DC13736" w:rsidR="00950F64" w:rsidRDefault="00950F64" w:rsidP="00D539FA"/>
    <w:p w14:paraId="186FC3FF" w14:textId="77777777" w:rsidR="00950F64" w:rsidRDefault="00950F64" w:rsidP="00D539FA"/>
    <w:p w14:paraId="737495C6" w14:textId="5AA2CE8E" w:rsidR="00D539FA" w:rsidRDefault="00D539FA" w:rsidP="00D539FA"/>
    <w:bookmarkStart w:id="12" w:name="_Toc34393128" w:displacedByCustomXml="next"/>
    <w:sdt>
      <w:sdtPr>
        <w:rPr>
          <w:rFonts w:asciiTheme="minorHAnsi" w:eastAsiaTheme="minorHAnsi" w:hAnsiTheme="minorHAnsi" w:cstheme="minorBidi"/>
          <w:color w:val="595959" w:themeColor="text1" w:themeTint="A6"/>
          <w:sz w:val="22"/>
        </w:rPr>
        <w:id w:val="1502310309"/>
        <w:docPartObj>
          <w:docPartGallery w:val="Bibliographies"/>
          <w:docPartUnique/>
        </w:docPartObj>
      </w:sdtPr>
      <w:sdtContent>
        <w:p w14:paraId="38BDA5EB" w14:textId="6B58125F" w:rsidR="00D539FA" w:rsidRDefault="00D539FA">
          <w:pPr>
            <w:pStyle w:val="Heading1"/>
          </w:pPr>
          <w:r>
            <w:t>References</w:t>
          </w:r>
          <w:bookmarkEnd w:id="12"/>
        </w:p>
        <w:sdt>
          <w:sdtPr>
            <w:id w:val="-573587230"/>
            <w:bibliography/>
          </w:sdtPr>
          <w:sdtContent>
            <w:p w14:paraId="2EB1B8FA" w14:textId="77777777" w:rsidR="00461784" w:rsidRDefault="00D539FA" w:rsidP="00461784">
              <w:pPr>
                <w:pStyle w:val="Bibliography"/>
                <w:rPr>
                  <w:noProof/>
                  <w:sz w:val="24"/>
                  <w:szCs w:val="24"/>
                </w:rPr>
              </w:pPr>
              <w:r>
                <w:fldChar w:fldCharType="begin"/>
              </w:r>
              <w:r>
                <w:instrText xml:space="preserve"> BIBLIOGRAPHY </w:instrText>
              </w:r>
              <w:r>
                <w:fldChar w:fldCharType="separate"/>
              </w:r>
              <w:r w:rsidR="00461784">
                <w:rPr>
                  <w:noProof/>
                </w:rPr>
                <w:t xml:space="preserve">Electric Motor Engineering, 2020. </w:t>
              </w:r>
              <w:r w:rsidR="00461784">
                <w:rPr>
                  <w:i/>
                  <w:iCs/>
                  <w:noProof/>
                </w:rPr>
                <w:t xml:space="preserve">Electric Motor Engineering. </w:t>
              </w:r>
              <w:r w:rsidR="00461784">
                <w:rPr>
                  <w:noProof/>
                </w:rPr>
                <w:t xml:space="preserve">[Online] </w:t>
              </w:r>
              <w:r w:rsidR="00461784">
                <w:rPr>
                  <w:noProof/>
                </w:rPr>
                <w:br/>
                <w:t xml:space="preserve">Available at: </w:t>
              </w:r>
              <w:r w:rsidR="00461784">
                <w:rPr>
                  <w:noProof/>
                  <w:u w:val="single"/>
                </w:rPr>
                <w:t>https://www.electricmotorengineering.com/an-electric-motor-works-car/</w:t>
              </w:r>
              <w:r w:rsidR="00461784">
                <w:rPr>
                  <w:noProof/>
                </w:rPr>
                <w:br/>
                <w:t>[Accessed 11 02 2020].</w:t>
              </w:r>
            </w:p>
            <w:p w14:paraId="7312249C" w14:textId="77777777" w:rsidR="00461784" w:rsidRDefault="00461784" w:rsidP="00461784">
              <w:pPr>
                <w:pStyle w:val="Bibliography"/>
                <w:rPr>
                  <w:noProof/>
                </w:rPr>
              </w:pPr>
              <w:r>
                <w:rPr>
                  <w:noProof/>
                </w:rPr>
                <w:t xml:space="preserve">Anon., 2015. </w:t>
              </w:r>
              <w:r>
                <w:rPr>
                  <w:i/>
                  <w:iCs/>
                  <w:noProof/>
                </w:rPr>
                <w:t xml:space="preserve">Scetch Bubble. </w:t>
              </w:r>
              <w:r>
                <w:rPr>
                  <w:noProof/>
                </w:rPr>
                <w:t xml:space="preserve">[Online] </w:t>
              </w:r>
              <w:r>
                <w:rPr>
                  <w:noProof/>
                </w:rPr>
                <w:br/>
                <w:t xml:space="preserve">Available at: </w:t>
              </w:r>
              <w:r>
                <w:rPr>
                  <w:noProof/>
                  <w:u w:val="single"/>
                </w:rPr>
                <w:t>https://www.sketchbubble.com/en/powerpoint-life-cycle-assessment.html</w:t>
              </w:r>
              <w:r>
                <w:rPr>
                  <w:noProof/>
                </w:rPr>
                <w:br/>
                <w:t>[Accessed 28 02 2020].</w:t>
              </w:r>
            </w:p>
            <w:p w14:paraId="1A13740D" w14:textId="77777777" w:rsidR="00461784" w:rsidRDefault="00461784" w:rsidP="00461784">
              <w:pPr>
                <w:pStyle w:val="Bibliography"/>
                <w:rPr>
                  <w:noProof/>
                </w:rPr>
              </w:pPr>
              <w:r>
                <w:rPr>
                  <w:noProof/>
                </w:rPr>
                <w:t xml:space="preserve">Bauman, H; Tillman, A M, 2004. </w:t>
              </w:r>
              <w:r>
                <w:rPr>
                  <w:i/>
                  <w:iCs/>
                  <w:noProof/>
                </w:rPr>
                <w:t xml:space="preserve">The Hitch Hiker's Guide to LCA. </w:t>
              </w:r>
              <w:r>
                <w:rPr>
                  <w:noProof/>
                </w:rPr>
                <w:t>Lund: Studentlitteratur AB.</w:t>
              </w:r>
            </w:p>
            <w:p w14:paraId="7757E877" w14:textId="77777777" w:rsidR="00461784" w:rsidRDefault="00461784" w:rsidP="00461784">
              <w:pPr>
                <w:pStyle w:val="Bibliography"/>
                <w:rPr>
                  <w:noProof/>
                </w:rPr>
              </w:pPr>
              <w:r>
                <w:rPr>
                  <w:noProof/>
                </w:rPr>
                <w:t xml:space="preserve">Carrow, R., 2001. </w:t>
              </w:r>
              <w:r>
                <w:rPr>
                  <w:i/>
                  <w:iCs/>
                  <w:noProof/>
                </w:rPr>
                <w:t xml:space="preserve">Electrician's Technical Reference: Variable Frequency Drives. </w:t>
              </w:r>
              <w:r>
                <w:rPr>
                  <w:noProof/>
                </w:rPr>
                <w:t>s.l.:Delmar.</w:t>
              </w:r>
            </w:p>
            <w:p w14:paraId="027E23F5" w14:textId="77777777" w:rsidR="00461784" w:rsidRDefault="00461784" w:rsidP="00461784">
              <w:pPr>
                <w:pStyle w:val="Bibliography"/>
                <w:rPr>
                  <w:noProof/>
                </w:rPr>
              </w:pPr>
              <w:r>
                <w:rPr>
                  <w:noProof/>
                </w:rPr>
                <w:t xml:space="preserve">Drielsma, A; Russell-Vaccari, A; Drnek, T; Brady, T; Weihed, P; Mistry, M; Simbor, L, 2016. Mineral resources in life cycle impact assessment—defining the path forward. </w:t>
              </w:r>
              <w:r>
                <w:rPr>
                  <w:i/>
                  <w:iCs/>
                  <w:noProof/>
                </w:rPr>
                <w:t xml:space="preserve">The International Journal of Life Cycle Assessment volume, </w:t>
              </w:r>
              <w:r>
                <w:rPr>
                  <w:noProof/>
                </w:rPr>
                <w:t>Issue 21, pp. 85-105.</w:t>
              </w:r>
            </w:p>
            <w:p w14:paraId="3C3611E5" w14:textId="77777777" w:rsidR="00461784" w:rsidRDefault="00461784" w:rsidP="00461784">
              <w:pPr>
                <w:pStyle w:val="Bibliography"/>
                <w:rPr>
                  <w:noProof/>
                </w:rPr>
              </w:pPr>
              <w:r>
                <w:rPr>
                  <w:noProof/>
                </w:rPr>
                <w:t xml:space="preserve">Electrical Engineering, 2010. </w:t>
              </w:r>
              <w:r>
                <w:rPr>
                  <w:i/>
                  <w:iCs/>
                  <w:noProof/>
                </w:rPr>
                <w:t xml:space="preserve">Electrical Engineering. </w:t>
              </w:r>
              <w:r>
                <w:rPr>
                  <w:noProof/>
                </w:rPr>
                <w:t xml:space="preserve">[Online] </w:t>
              </w:r>
              <w:r>
                <w:rPr>
                  <w:noProof/>
                </w:rPr>
                <w:br/>
                <w:t xml:space="preserve">Available at: </w:t>
              </w:r>
              <w:r>
                <w:rPr>
                  <w:noProof/>
                  <w:u w:val="single"/>
                </w:rPr>
                <w:t>http://electricalengineeringbasics.blogspot.com/2010/01/squirrel-cage-motors-majoritory-of-3.html</w:t>
              </w:r>
              <w:r>
                <w:rPr>
                  <w:noProof/>
                </w:rPr>
                <w:br/>
                <w:t>[Accessed 29 02 2020].</w:t>
              </w:r>
            </w:p>
            <w:p w14:paraId="01595843" w14:textId="77777777" w:rsidR="00461784" w:rsidRDefault="00461784" w:rsidP="00461784">
              <w:pPr>
                <w:pStyle w:val="Bibliography"/>
                <w:rPr>
                  <w:noProof/>
                </w:rPr>
              </w:pPr>
              <w:r>
                <w:rPr>
                  <w:noProof/>
                </w:rPr>
                <w:t xml:space="preserve">Electrical4u, 2019. </w:t>
              </w:r>
              <w:r>
                <w:rPr>
                  <w:i/>
                  <w:iCs/>
                  <w:noProof/>
                </w:rPr>
                <w:t xml:space="preserve">Electrical4u. </w:t>
              </w:r>
              <w:r>
                <w:rPr>
                  <w:noProof/>
                </w:rPr>
                <w:t xml:space="preserve">[Online] </w:t>
              </w:r>
              <w:r>
                <w:rPr>
                  <w:noProof/>
                </w:rPr>
                <w:br/>
                <w:t xml:space="preserve">Available at: </w:t>
              </w:r>
              <w:r>
                <w:rPr>
                  <w:noProof/>
                  <w:u w:val="single"/>
                </w:rPr>
                <w:t>https://www.electrical4u.com/squirrel-cage-induction-motor/</w:t>
              </w:r>
              <w:r>
                <w:rPr>
                  <w:noProof/>
                </w:rPr>
                <w:br/>
                <w:t>[Accessed 29 02 2020].</w:t>
              </w:r>
            </w:p>
            <w:p w14:paraId="5B9BB331" w14:textId="77777777" w:rsidR="00461784" w:rsidRDefault="00461784" w:rsidP="00461784">
              <w:pPr>
                <w:pStyle w:val="Bibliography"/>
                <w:rPr>
                  <w:noProof/>
                </w:rPr>
              </w:pPr>
              <w:r>
                <w:rPr>
                  <w:noProof/>
                </w:rPr>
                <w:t xml:space="preserve">ELPROCUS, 2013-2020. </w:t>
              </w:r>
              <w:r>
                <w:rPr>
                  <w:i/>
                  <w:iCs/>
                  <w:noProof/>
                </w:rPr>
                <w:t xml:space="preserve">ELPROCUS. </w:t>
              </w:r>
              <w:r>
                <w:rPr>
                  <w:noProof/>
                </w:rPr>
                <w:t xml:space="preserve">[Online] </w:t>
              </w:r>
              <w:r>
                <w:rPr>
                  <w:noProof/>
                </w:rPr>
                <w:br/>
                <w:t xml:space="preserve">Available at: </w:t>
              </w:r>
              <w:r>
                <w:rPr>
                  <w:noProof/>
                  <w:u w:val="single"/>
                </w:rPr>
                <w:t>https://www.elprocus.com/three-phase-ac-induction-motor-control-using-svpwm/</w:t>
              </w:r>
              <w:r>
                <w:rPr>
                  <w:noProof/>
                </w:rPr>
                <w:br/>
                <w:t>[Accessed 28 02 2020].</w:t>
              </w:r>
            </w:p>
            <w:p w14:paraId="7F36491F" w14:textId="77777777" w:rsidR="00461784" w:rsidRDefault="00461784" w:rsidP="00461784">
              <w:pPr>
                <w:pStyle w:val="Bibliography"/>
                <w:rPr>
                  <w:noProof/>
                </w:rPr>
              </w:pPr>
              <w:r>
                <w:rPr>
                  <w:noProof/>
                </w:rPr>
                <w:t xml:space="preserve">European Copper Institute , 2018. </w:t>
              </w:r>
              <w:r>
                <w:rPr>
                  <w:i/>
                  <w:iCs/>
                  <w:noProof/>
                </w:rPr>
                <w:t xml:space="preserve">European Copper Institute. </w:t>
              </w:r>
              <w:r>
                <w:rPr>
                  <w:noProof/>
                </w:rPr>
                <w:t xml:space="preserve">[Online] </w:t>
              </w:r>
              <w:r>
                <w:rPr>
                  <w:noProof/>
                </w:rPr>
                <w:br/>
                <w:t xml:space="preserve">Available at: </w:t>
              </w:r>
              <w:r>
                <w:rPr>
                  <w:noProof/>
                  <w:u w:val="single"/>
                </w:rPr>
                <w:t>https://copperalliance.eu/benefits-of-copper/circular-economy/lca-copper-wire/</w:t>
              </w:r>
              <w:r>
                <w:rPr>
                  <w:noProof/>
                </w:rPr>
                <w:br/>
                <w:t>[Accessed 28 02 2020].</w:t>
              </w:r>
            </w:p>
            <w:p w14:paraId="60A02C43" w14:textId="77777777" w:rsidR="00461784" w:rsidRDefault="00461784" w:rsidP="00461784">
              <w:pPr>
                <w:pStyle w:val="Bibliography"/>
                <w:rPr>
                  <w:noProof/>
                </w:rPr>
              </w:pPr>
              <w:r>
                <w:rPr>
                  <w:noProof/>
                </w:rPr>
                <w:t xml:space="preserve">Fay, C. C., 1995. </w:t>
              </w:r>
              <w:r>
                <w:rPr>
                  <w:i/>
                  <w:iCs/>
                  <w:noProof/>
                </w:rPr>
                <w:t xml:space="preserve">The synthesis, characterization, and application of ether-containing polymides, </w:t>
              </w:r>
              <w:r>
                <w:rPr>
                  <w:noProof/>
                </w:rPr>
                <w:t>s.l.: s.n.</w:t>
              </w:r>
            </w:p>
            <w:p w14:paraId="7BCEE5DF" w14:textId="77777777" w:rsidR="00461784" w:rsidRDefault="00461784" w:rsidP="00461784">
              <w:pPr>
                <w:pStyle w:val="Bibliography"/>
                <w:rPr>
                  <w:noProof/>
                </w:rPr>
              </w:pPr>
              <w:r>
                <w:rPr>
                  <w:noProof/>
                </w:rPr>
                <w:t xml:space="preserve">Government of Canada, 2019. </w:t>
              </w:r>
              <w:r>
                <w:rPr>
                  <w:i/>
                  <w:iCs/>
                  <w:noProof/>
                </w:rPr>
                <w:t xml:space="preserve">Natural Resources Canada. </w:t>
              </w:r>
              <w:r>
                <w:rPr>
                  <w:noProof/>
                </w:rPr>
                <w:t xml:space="preserve">[Online] </w:t>
              </w:r>
              <w:r>
                <w:rPr>
                  <w:noProof/>
                </w:rPr>
                <w:br/>
                <w:t xml:space="preserve">Available at: </w:t>
              </w:r>
              <w:r>
                <w:rPr>
                  <w:noProof/>
                  <w:u w:val="single"/>
                </w:rPr>
                <w:t>https://www.nrcan.gc.ca/our-natural-resources/minerals-mining/minerals-metals-facts/iron-ore-facts/20517</w:t>
              </w:r>
              <w:r>
                <w:rPr>
                  <w:noProof/>
                </w:rPr>
                <w:br/>
                <w:t>[Accessed 05 03 2020].</w:t>
              </w:r>
            </w:p>
            <w:p w14:paraId="4B558C8E" w14:textId="77777777" w:rsidR="00461784" w:rsidRDefault="00461784" w:rsidP="00461784">
              <w:pPr>
                <w:pStyle w:val="Bibliography"/>
                <w:rPr>
                  <w:noProof/>
                </w:rPr>
              </w:pPr>
              <w:r>
                <w:rPr>
                  <w:noProof/>
                </w:rPr>
                <w:lastRenderedPageBreak/>
                <w:t xml:space="preserve">GreenSpec, 2020. </w:t>
              </w:r>
              <w:r>
                <w:rPr>
                  <w:i/>
                  <w:iCs/>
                  <w:noProof/>
                </w:rPr>
                <w:t xml:space="preserve">GreenSpec. </w:t>
              </w:r>
              <w:r>
                <w:rPr>
                  <w:noProof/>
                </w:rPr>
                <w:t xml:space="preserve">[Online] </w:t>
              </w:r>
              <w:r>
                <w:rPr>
                  <w:noProof/>
                </w:rPr>
                <w:br/>
                <w:t xml:space="preserve">Available at: </w:t>
              </w:r>
              <w:r>
                <w:rPr>
                  <w:noProof/>
                  <w:u w:val="single"/>
                </w:rPr>
                <w:t>http://www.greenspec.co.uk/building-design/copper-production-environmental-impact/</w:t>
              </w:r>
              <w:r>
                <w:rPr>
                  <w:noProof/>
                </w:rPr>
                <w:br/>
                <w:t>[Accessed 02 03 2020].</w:t>
              </w:r>
            </w:p>
            <w:p w14:paraId="2BFDF6D5" w14:textId="77777777" w:rsidR="00461784" w:rsidRDefault="00461784" w:rsidP="00461784">
              <w:pPr>
                <w:pStyle w:val="Bibliography"/>
                <w:rPr>
                  <w:noProof/>
                </w:rPr>
              </w:pPr>
              <w:r>
                <w:rPr>
                  <w:noProof/>
                </w:rPr>
                <w:t xml:space="preserve">Held, V., 2018. </w:t>
              </w:r>
              <w:r>
                <w:rPr>
                  <w:i/>
                  <w:iCs/>
                  <w:noProof/>
                </w:rPr>
                <w:t xml:space="preserve">Voesstalpine. </w:t>
              </w:r>
              <w:r>
                <w:rPr>
                  <w:noProof/>
                </w:rPr>
                <w:t xml:space="preserve">[Online] </w:t>
              </w:r>
              <w:r>
                <w:rPr>
                  <w:noProof/>
                </w:rPr>
                <w:br/>
                <w:t xml:space="preserve">Available at: </w:t>
              </w:r>
              <w:r>
                <w:rPr>
                  <w:noProof/>
                  <w:u w:val="single"/>
                </w:rPr>
                <w:t>https://www.voestalpine.com/blog/en/innovation-en/lca-the-steel-cycle/</w:t>
              </w:r>
              <w:r>
                <w:rPr>
                  <w:noProof/>
                </w:rPr>
                <w:br/>
                <w:t>[Accessed 03 03 2020].</w:t>
              </w:r>
            </w:p>
            <w:p w14:paraId="48F31BA6" w14:textId="77777777" w:rsidR="00461784" w:rsidRDefault="00461784" w:rsidP="00461784">
              <w:pPr>
                <w:pStyle w:val="Bibliography"/>
                <w:rPr>
                  <w:noProof/>
                </w:rPr>
              </w:pPr>
              <w:r>
                <w:rPr>
                  <w:noProof/>
                </w:rPr>
                <w:t xml:space="preserve">ILO Content Manager, 2011. </w:t>
              </w:r>
              <w:r>
                <w:rPr>
                  <w:i/>
                  <w:iCs/>
                  <w:noProof/>
                </w:rPr>
                <w:t xml:space="preserve">ILO Encyclopaedia of Occupational Health and Safety. </w:t>
              </w:r>
              <w:r>
                <w:rPr>
                  <w:noProof/>
                </w:rPr>
                <w:t xml:space="preserve">[Online] </w:t>
              </w:r>
              <w:r>
                <w:rPr>
                  <w:noProof/>
                </w:rPr>
                <w:br/>
                <w:t xml:space="preserve">Available at: </w:t>
              </w:r>
              <w:r>
                <w:rPr>
                  <w:noProof/>
                  <w:u w:val="single"/>
                </w:rPr>
                <w:t>https://www.iloencyclopaedia.org/part-vii-86401/environmental-policy/item/746-life-cycle-assessment-cradle-to-grave</w:t>
              </w:r>
              <w:r>
                <w:rPr>
                  <w:noProof/>
                </w:rPr>
                <w:br/>
                <w:t>[Accessed 25 02 2020].</w:t>
              </w:r>
            </w:p>
            <w:p w14:paraId="31789A14" w14:textId="77777777" w:rsidR="00461784" w:rsidRDefault="00461784" w:rsidP="00461784">
              <w:pPr>
                <w:pStyle w:val="Bibliography"/>
                <w:rPr>
                  <w:noProof/>
                </w:rPr>
              </w:pPr>
              <w:r>
                <w:rPr>
                  <w:noProof/>
                </w:rPr>
                <w:t xml:space="preserve">International Copper Association , 2018. </w:t>
              </w:r>
              <w:r>
                <w:rPr>
                  <w:i/>
                  <w:iCs/>
                  <w:noProof/>
                </w:rPr>
                <w:t xml:space="preserve">International Copper Association. </w:t>
              </w:r>
              <w:r>
                <w:rPr>
                  <w:noProof/>
                </w:rPr>
                <w:t xml:space="preserve">[Online] </w:t>
              </w:r>
              <w:r>
                <w:rPr>
                  <w:noProof/>
                </w:rPr>
                <w:br/>
                <w:t xml:space="preserve">Available at: </w:t>
              </w:r>
              <w:r>
                <w:rPr>
                  <w:noProof/>
                  <w:u w:val="single"/>
                </w:rPr>
                <w:t>https://copperalliance.org/wp-content/uploads/2018/02/ICA-EnvironmentalProfileHESD-201803-FINAL-LOWRES-1.pdf</w:t>
              </w:r>
              <w:r>
                <w:rPr>
                  <w:noProof/>
                </w:rPr>
                <w:br/>
                <w:t>[Accessed 01 03 2020].</w:t>
              </w:r>
            </w:p>
            <w:p w14:paraId="7ABBC4E2" w14:textId="77777777" w:rsidR="00461784" w:rsidRDefault="00461784" w:rsidP="00461784">
              <w:pPr>
                <w:pStyle w:val="Bibliography"/>
                <w:rPr>
                  <w:noProof/>
                </w:rPr>
              </w:pPr>
              <w:r>
                <w:rPr>
                  <w:noProof/>
                </w:rPr>
                <w:t xml:space="preserve">MWS Wires Industries, 1998-2000. </w:t>
              </w:r>
              <w:r>
                <w:rPr>
                  <w:i/>
                  <w:iCs/>
                  <w:noProof/>
                </w:rPr>
                <w:t xml:space="preserve">MWS Wires Industries. </w:t>
              </w:r>
              <w:r>
                <w:rPr>
                  <w:noProof/>
                </w:rPr>
                <w:t xml:space="preserve">[Online] </w:t>
              </w:r>
              <w:r>
                <w:rPr>
                  <w:noProof/>
                </w:rPr>
                <w:br/>
                <w:t xml:space="preserve">Available at: </w:t>
              </w:r>
              <w:r>
                <w:rPr>
                  <w:noProof/>
                  <w:u w:val="single"/>
                </w:rPr>
                <w:t>https://mwswire.com/frequently-asked-questions/</w:t>
              </w:r>
              <w:r>
                <w:rPr>
                  <w:noProof/>
                </w:rPr>
                <w:br/>
                <w:t>[Accessed 05 03 2020].</w:t>
              </w:r>
            </w:p>
            <w:p w14:paraId="107D0738" w14:textId="77777777" w:rsidR="00461784" w:rsidRDefault="00461784" w:rsidP="00461784">
              <w:pPr>
                <w:pStyle w:val="Bibliography"/>
                <w:rPr>
                  <w:noProof/>
                </w:rPr>
              </w:pPr>
              <w:r>
                <w:rPr>
                  <w:noProof/>
                </w:rPr>
                <w:t xml:space="preserve">Nasir, S., 2017. </w:t>
              </w:r>
              <w:r>
                <w:rPr>
                  <w:i/>
                  <w:iCs/>
                  <w:noProof/>
                </w:rPr>
                <w:t xml:space="preserve">The Engineering Projects. </w:t>
              </w:r>
              <w:r>
                <w:rPr>
                  <w:noProof/>
                </w:rPr>
                <w:t xml:space="preserve">[Online] </w:t>
              </w:r>
              <w:r>
                <w:rPr>
                  <w:noProof/>
                </w:rPr>
                <w:br/>
                <w:t xml:space="preserve">Available at: </w:t>
              </w:r>
              <w:r>
                <w:rPr>
                  <w:noProof/>
                  <w:u w:val="single"/>
                </w:rPr>
                <w:t>https://www.theengineeringprojects.com/2016/10/squirrel-cage-induction-motor.html</w:t>
              </w:r>
              <w:r>
                <w:rPr>
                  <w:noProof/>
                </w:rPr>
                <w:br/>
                <w:t>[Accessed 29 02 2020].</w:t>
              </w:r>
            </w:p>
            <w:p w14:paraId="278A9F3A" w14:textId="77777777" w:rsidR="00461784" w:rsidRDefault="00461784" w:rsidP="00461784">
              <w:pPr>
                <w:pStyle w:val="Bibliography"/>
                <w:rPr>
                  <w:noProof/>
                </w:rPr>
              </w:pPr>
              <w:r>
                <w:rPr>
                  <w:noProof/>
                </w:rPr>
                <w:t xml:space="preserve">Parekh, R., 2003. </w:t>
              </w:r>
              <w:r>
                <w:rPr>
                  <w:i/>
                  <w:iCs/>
                  <w:noProof/>
                </w:rPr>
                <w:t xml:space="preserve">AC Induction Motor Fundamentals. </w:t>
              </w:r>
              <w:r>
                <w:rPr>
                  <w:noProof/>
                </w:rPr>
                <w:t xml:space="preserve">[Online] </w:t>
              </w:r>
              <w:r>
                <w:rPr>
                  <w:noProof/>
                </w:rPr>
                <w:br/>
                <w:t xml:space="preserve">Available at: </w:t>
              </w:r>
              <w:r>
                <w:rPr>
                  <w:noProof/>
                  <w:u w:val="single"/>
                </w:rPr>
                <w:t>http://ww1.microchip.com/downloads/en/AppNotes/00887a.pdf</w:t>
              </w:r>
              <w:r>
                <w:rPr>
                  <w:noProof/>
                </w:rPr>
                <w:br/>
                <w:t>[Accessed 01 03 2020].</w:t>
              </w:r>
            </w:p>
            <w:p w14:paraId="0C0B2A2C" w14:textId="77777777" w:rsidR="00461784" w:rsidRDefault="00461784" w:rsidP="00461784">
              <w:pPr>
                <w:pStyle w:val="Bibliography"/>
                <w:rPr>
                  <w:noProof/>
                </w:rPr>
              </w:pPr>
              <w:r>
                <w:rPr>
                  <w:noProof/>
                </w:rPr>
                <w:t xml:space="preserve">Park, S U; Jeon, H; Kim, H; Shin, S; Choy, S, 2019. Sustainable and recyclable super engineering thermoplastic from biorenewable monomer. </w:t>
              </w:r>
              <w:r>
                <w:rPr>
                  <w:i/>
                  <w:iCs/>
                  <w:noProof/>
                </w:rPr>
                <w:t xml:space="preserve">Nature Communications, </w:t>
              </w:r>
              <w:r>
                <w:rPr>
                  <w:noProof/>
                </w:rPr>
                <w:t>Volume 10.</w:t>
              </w:r>
            </w:p>
            <w:p w14:paraId="235D9302" w14:textId="77777777" w:rsidR="00461784" w:rsidRDefault="00461784" w:rsidP="00461784">
              <w:pPr>
                <w:pStyle w:val="Bibliography"/>
                <w:rPr>
                  <w:noProof/>
                </w:rPr>
              </w:pPr>
              <w:r>
                <w:rPr>
                  <w:noProof/>
                </w:rPr>
                <w:t xml:space="preserve">Performance Wire &amp; Cable INC, 2018. </w:t>
              </w:r>
              <w:r>
                <w:rPr>
                  <w:i/>
                  <w:iCs/>
                  <w:noProof/>
                </w:rPr>
                <w:t xml:space="preserve">Performance Wire &amp; Cable INC. </w:t>
              </w:r>
              <w:r>
                <w:rPr>
                  <w:noProof/>
                </w:rPr>
                <w:t xml:space="preserve">[Online] </w:t>
              </w:r>
              <w:r>
                <w:rPr>
                  <w:noProof/>
                </w:rPr>
                <w:br/>
                <w:t xml:space="preserve">Available at: </w:t>
              </w:r>
              <w:r>
                <w:rPr>
                  <w:noProof/>
                  <w:u w:val="single"/>
                </w:rPr>
                <w:t>https://www.performancewire.com/insulated-wire-protection/</w:t>
              </w:r>
              <w:r>
                <w:rPr>
                  <w:noProof/>
                </w:rPr>
                <w:br/>
                <w:t>[Accessed 02 03 2020].</w:t>
              </w:r>
            </w:p>
            <w:p w14:paraId="57DD6FF8" w14:textId="77777777" w:rsidR="00461784" w:rsidRDefault="00461784" w:rsidP="00461784">
              <w:pPr>
                <w:pStyle w:val="Bibliography"/>
                <w:rPr>
                  <w:noProof/>
                </w:rPr>
              </w:pPr>
              <w:r>
                <w:rPr>
                  <w:noProof/>
                </w:rPr>
                <w:t xml:space="preserve">Rudnik, E., 2009. </w:t>
              </w:r>
              <w:r>
                <w:rPr>
                  <w:i/>
                  <w:iCs/>
                  <w:noProof/>
                </w:rPr>
                <w:t xml:space="preserve">Compostable Polymer Materials. </w:t>
              </w:r>
              <w:r>
                <w:rPr>
                  <w:noProof/>
                </w:rPr>
                <w:t>1st ed. Oxford: Elsevier.</w:t>
              </w:r>
            </w:p>
            <w:p w14:paraId="651D586E" w14:textId="77777777" w:rsidR="00461784" w:rsidRDefault="00461784" w:rsidP="00461784">
              <w:pPr>
                <w:pStyle w:val="Bibliography"/>
                <w:rPr>
                  <w:noProof/>
                </w:rPr>
              </w:pPr>
              <w:r>
                <w:rPr>
                  <w:noProof/>
                </w:rPr>
                <w:t xml:space="preserve">Sharma, P. C., 2008. </w:t>
              </w:r>
              <w:r>
                <w:rPr>
                  <w:i/>
                  <w:iCs/>
                  <w:noProof/>
                </w:rPr>
                <w:t xml:space="preserve">Production Technology (Manufacturing Processes). </w:t>
              </w:r>
              <w:r>
                <w:rPr>
                  <w:noProof/>
                </w:rPr>
                <w:t>New Delhi: S.Chand.</w:t>
              </w:r>
            </w:p>
            <w:p w14:paraId="31D65DE9" w14:textId="77777777" w:rsidR="00461784" w:rsidRDefault="00461784" w:rsidP="00461784">
              <w:pPr>
                <w:pStyle w:val="Bibliography"/>
                <w:rPr>
                  <w:noProof/>
                </w:rPr>
              </w:pPr>
              <w:r>
                <w:rPr>
                  <w:noProof/>
                </w:rPr>
                <w:lastRenderedPageBreak/>
                <w:t xml:space="preserve">TATA Steel, 2020. </w:t>
              </w:r>
              <w:r>
                <w:rPr>
                  <w:i/>
                  <w:iCs/>
                  <w:noProof/>
                </w:rPr>
                <w:t xml:space="preserve">TATA Steel. </w:t>
              </w:r>
              <w:r>
                <w:rPr>
                  <w:noProof/>
                </w:rPr>
                <w:t xml:space="preserve">[Online] </w:t>
              </w:r>
              <w:r>
                <w:rPr>
                  <w:noProof/>
                </w:rPr>
                <w:br/>
                <w:t xml:space="preserve">Available at: </w:t>
              </w:r>
              <w:r>
                <w:rPr>
                  <w:noProof/>
                  <w:u w:val="single"/>
                </w:rPr>
                <w:t>https://www.tatasteeleurope.com/en/sustainability/steel%E2%80%93for%E2%80%93a%E2%80%93sustainable%E2%80%93future/the-life-cycle-of-steel</w:t>
              </w:r>
              <w:r>
                <w:rPr>
                  <w:noProof/>
                </w:rPr>
                <w:br/>
                <w:t>[Accessed 05 03 2020].</w:t>
              </w:r>
            </w:p>
            <w:p w14:paraId="07DD8758" w14:textId="77777777" w:rsidR="00461784" w:rsidRDefault="00461784" w:rsidP="00461784">
              <w:pPr>
                <w:pStyle w:val="Bibliography"/>
                <w:rPr>
                  <w:noProof/>
                </w:rPr>
              </w:pPr>
              <w:r>
                <w:rPr>
                  <w:noProof/>
                </w:rPr>
                <w:t xml:space="preserve">World Steel Asscocaiation , 2020. </w:t>
              </w:r>
              <w:r>
                <w:rPr>
                  <w:i/>
                  <w:iCs/>
                  <w:noProof/>
                </w:rPr>
                <w:t xml:space="preserve">World Steel Asscocaiation. </w:t>
              </w:r>
              <w:r>
                <w:rPr>
                  <w:noProof/>
                </w:rPr>
                <w:t xml:space="preserve">[Online] </w:t>
              </w:r>
              <w:r>
                <w:rPr>
                  <w:noProof/>
                </w:rPr>
                <w:br/>
                <w:t xml:space="preserve">Available at: </w:t>
              </w:r>
              <w:r>
                <w:rPr>
                  <w:noProof/>
                  <w:u w:val="single"/>
                </w:rPr>
                <w:t>https://www.worldsteel.org/steel-by-topic/steel-markets/energy.html</w:t>
              </w:r>
              <w:r>
                <w:rPr>
                  <w:noProof/>
                </w:rPr>
                <w:br/>
                <w:t>[Accessed 02 03 2020].</w:t>
              </w:r>
            </w:p>
            <w:p w14:paraId="5E92E822" w14:textId="248462A9" w:rsidR="00D539FA" w:rsidRDefault="00D539FA" w:rsidP="00461784">
              <w:r>
                <w:rPr>
                  <w:b/>
                  <w:bCs/>
                  <w:noProof/>
                </w:rPr>
                <w:fldChar w:fldCharType="end"/>
              </w:r>
            </w:p>
          </w:sdtContent>
        </w:sdt>
      </w:sdtContent>
    </w:sdt>
    <w:p w14:paraId="32DB00B8" w14:textId="77777777" w:rsidR="00D539FA" w:rsidRPr="00D539FA" w:rsidRDefault="00D539FA" w:rsidP="00D539FA"/>
    <w:p w14:paraId="403CC7B4" w14:textId="77777777" w:rsidR="000D1F3F" w:rsidRDefault="000D1F3F" w:rsidP="000D1F3F"/>
    <w:p w14:paraId="2DB040C8" w14:textId="77777777" w:rsidR="000D1F3F" w:rsidRPr="000D1F3F" w:rsidRDefault="000D1F3F" w:rsidP="000D1F3F"/>
    <w:p w14:paraId="770D2D32" w14:textId="77777777" w:rsidR="000D1F3F" w:rsidRDefault="000D1F3F"/>
    <w:sectPr w:rsidR="000D1F3F">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0DB43" w14:textId="77777777" w:rsidR="005238AE" w:rsidRDefault="005238AE" w:rsidP="00C6554A">
      <w:pPr>
        <w:spacing w:before="0" w:after="0" w:line="240" w:lineRule="auto"/>
      </w:pPr>
      <w:r>
        <w:separator/>
      </w:r>
    </w:p>
  </w:endnote>
  <w:endnote w:type="continuationSeparator" w:id="0">
    <w:p w14:paraId="271C592C" w14:textId="77777777" w:rsidR="005238AE" w:rsidRDefault="005238A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7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A09CD" w14:textId="77777777" w:rsidR="004904ED" w:rsidRDefault="004904E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FBFACD" w14:textId="77777777" w:rsidR="005238AE" w:rsidRDefault="005238AE" w:rsidP="00C6554A">
      <w:pPr>
        <w:spacing w:before="0" w:after="0" w:line="240" w:lineRule="auto"/>
      </w:pPr>
      <w:r>
        <w:separator/>
      </w:r>
    </w:p>
  </w:footnote>
  <w:footnote w:type="continuationSeparator" w:id="0">
    <w:p w14:paraId="19CBB0B4" w14:textId="77777777" w:rsidR="005238AE" w:rsidRDefault="005238A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912EE8"/>
    <w:multiLevelType w:val="multilevel"/>
    <w:tmpl w:val="AD5AEE8A"/>
    <w:lvl w:ilvl="0">
      <w:start w:val="1"/>
      <w:numFmt w:val="decimal"/>
      <w:lvlText w:val="%1."/>
      <w:lvlJc w:val="left"/>
      <w:pPr>
        <w:ind w:left="720" w:hanging="360"/>
      </w:pPr>
      <w:rPr>
        <w:rFonts w:ascii="Arial" w:hAnsi="Arial" w:cs="Aria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FF30ABB"/>
    <w:multiLevelType w:val="hybridMultilevel"/>
    <w:tmpl w:val="1ED8A4D6"/>
    <w:lvl w:ilvl="0" w:tplc="31EA545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97E2B0E"/>
    <w:multiLevelType w:val="hybridMultilevel"/>
    <w:tmpl w:val="8A58F178"/>
    <w:lvl w:ilvl="0" w:tplc="7BECA96E">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F66015"/>
    <w:multiLevelType w:val="hybridMultilevel"/>
    <w:tmpl w:val="7C4E1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CA2BA9"/>
    <w:multiLevelType w:val="hybridMultilevel"/>
    <w:tmpl w:val="4EC08F64"/>
    <w:lvl w:ilvl="0" w:tplc="39583A3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1D86D4E"/>
    <w:multiLevelType w:val="hybridMultilevel"/>
    <w:tmpl w:val="B4AA750C"/>
    <w:lvl w:ilvl="0" w:tplc="22D25ABE">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3"/>
  </w:num>
  <w:num w:numId="18">
    <w:abstractNumId w:val="15"/>
  </w:num>
  <w:num w:numId="19">
    <w:abstractNumId w:val="16"/>
  </w:num>
  <w:num w:numId="20">
    <w:abstractNumId w:val="1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F5"/>
    <w:rsid w:val="000164EE"/>
    <w:rsid w:val="0002544C"/>
    <w:rsid w:val="000309B3"/>
    <w:rsid w:val="00040959"/>
    <w:rsid w:val="00054360"/>
    <w:rsid w:val="0007185A"/>
    <w:rsid w:val="00096B35"/>
    <w:rsid w:val="000A7C01"/>
    <w:rsid w:val="000D1F3F"/>
    <w:rsid w:val="000D5DA0"/>
    <w:rsid w:val="001276BC"/>
    <w:rsid w:val="0014516B"/>
    <w:rsid w:val="00146413"/>
    <w:rsid w:val="001704D3"/>
    <w:rsid w:val="00170A9C"/>
    <w:rsid w:val="00173583"/>
    <w:rsid w:val="00195A0E"/>
    <w:rsid w:val="001C5616"/>
    <w:rsid w:val="001F3077"/>
    <w:rsid w:val="001F7F60"/>
    <w:rsid w:val="0021079B"/>
    <w:rsid w:val="0025132F"/>
    <w:rsid w:val="002554CD"/>
    <w:rsid w:val="00293B83"/>
    <w:rsid w:val="002A52A8"/>
    <w:rsid w:val="002A60A0"/>
    <w:rsid w:val="002B4294"/>
    <w:rsid w:val="002E4CC0"/>
    <w:rsid w:val="00333D0D"/>
    <w:rsid w:val="003D155A"/>
    <w:rsid w:val="003F6645"/>
    <w:rsid w:val="00450274"/>
    <w:rsid w:val="00461784"/>
    <w:rsid w:val="004618D5"/>
    <w:rsid w:val="004904ED"/>
    <w:rsid w:val="004C049F"/>
    <w:rsid w:val="004D22AB"/>
    <w:rsid w:val="004D43B3"/>
    <w:rsid w:val="005000E2"/>
    <w:rsid w:val="005238AE"/>
    <w:rsid w:val="00574021"/>
    <w:rsid w:val="00584CA8"/>
    <w:rsid w:val="00591345"/>
    <w:rsid w:val="005A0865"/>
    <w:rsid w:val="005B6C72"/>
    <w:rsid w:val="005C6BF8"/>
    <w:rsid w:val="00603768"/>
    <w:rsid w:val="00631293"/>
    <w:rsid w:val="006324EE"/>
    <w:rsid w:val="006424A3"/>
    <w:rsid w:val="006560E3"/>
    <w:rsid w:val="00667E54"/>
    <w:rsid w:val="00674E72"/>
    <w:rsid w:val="00686344"/>
    <w:rsid w:val="00687204"/>
    <w:rsid w:val="006A3CE7"/>
    <w:rsid w:val="006A3F56"/>
    <w:rsid w:val="006D556E"/>
    <w:rsid w:val="00722AE6"/>
    <w:rsid w:val="00732D6C"/>
    <w:rsid w:val="00736569"/>
    <w:rsid w:val="00792070"/>
    <w:rsid w:val="007C0878"/>
    <w:rsid w:val="007C5654"/>
    <w:rsid w:val="007D2053"/>
    <w:rsid w:val="00801EAC"/>
    <w:rsid w:val="00802909"/>
    <w:rsid w:val="00814A33"/>
    <w:rsid w:val="00835862"/>
    <w:rsid w:val="008373DE"/>
    <w:rsid w:val="0086136C"/>
    <w:rsid w:val="008668F6"/>
    <w:rsid w:val="00885BBC"/>
    <w:rsid w:val="0089385E"/>
    <w:rsid w:val="008D5125"/>
    <w:rsid w:val="008E415A"/>
    <w:rsid w:val="008E7CE5"/>
    <w:rsid w:val="0091630C"/>
    <w:rsid w:val="00921F1B"/>
    <w:rsid w:val="00940B41"/>
    <w:rsid w:val="00950F64"/>
    <w:rsid w:val="009935F1"/>
    <w:rsid w:val="00995A79"/>
    <w:rsid w:val="009C545C"/>
    <w:rsid w:val="00A06EFC"/>
    <w:rsid w:val="00A12BC9"/>
    <w:rsid w:val="00A219FF"/>
    <w:rsid w:val="00A23A16"/>
    <w:rsid w:val="00A277BB"/>
    <w:rsid w:val="00A42644"/>
    <w:rsid w:val="00A56601"/>
    <w:rsid w:val="00A570F8"/>
    <w:rsid w:val="00AC7FEF"/>
    <w:rsid w:val="00AD23D0"/>
    <w:rsid w:val="00AD33FA"/>
    <w:rsid w:val="00B16FD5"/>
    <w:rsid w:val="00B878DE"/>
    <w:rsid w:val="00B9189F"/>
    <w:rsid w:val="00B91BA1"/>
    <w:rsid w:val="00B921F1"/>
    <w:rsid w:val="00BB7900"/>
    <w:rsid w:val="00BC76DA"/>
    <w:rsid w:val="00BF1FF5"/>
    <w:rsid w:val="00C11383"/>
    <w:rsid w:val="00C24CF9"/>
    <w:rsid w:val="00C40F82"/>
    <w:rsid w:val="00C41162"/>
    <w:rsid w:val="00C6554A"/>
    <w:rsid w:val="00C86F38"/>
    <w:rsid w:val="00CB4A46"/>
    <w:rsid w:val="00D375B4"/>
    <w:rsid w:val="00D45DDC"/>
    <w:rsid w:val="00D539FA"/>
    <w:rsid w:val="00DA0F8A"/>
    <w:rsid w:val="00DB3E0E"/>
    <w:rsid w:val="00DC47B8"/>
    <w:rsid w:val="00DE2A8F"/>
    <w:rsid w:val="00E51548"/>
    <w:rsid w:val="00ED7C44"/>
    <w:rsid w:val="00EE4003"/>
    <w:rsid w:val="00EE683F"/>
    <w:rsid w:val="00F24373"/>
    <w:rsid w:val="00F50FFD"/>
    <w:rsid w:val="00F527C0"/>
    <w:rsid w:val="00F556AF"/>
    <w:rsid w:val="00F63D95"/>
    <w:rsid w:val="00F720F5"/>
    <w:rsid w:val="00F73440"/>
    <w:rsid w:val="00FB55B8"/>
    <w:rsid w:val="00FB59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5F56B0"/>
  <w15:chartTrackingRefBased/>
  <w15:docId w15:val="{308F7CC0-2645-4724-B958-F348C432F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D539FA"/>
  </w:style>
  <w:style w:type="character" w:customStyle="1" w:styleId="titleauthoretc">
    <w:name w:val="titleauthoretc"/>
    <w:basedOn w:val="DefaultParagraphFont"/>
    <w:rsid w:val="00BC76DA"/>
  </w:style>
  <w:style w:type="character" w:styleId="Strong">
    <w:name w:val="Strong"/>
    <w:basedOn w:val="DefaultParagraphFont"/>
    <w:uiPriority w:val="22"/>
    <w:qFormat/>
    <w:rsid w:val="007D2053"/>
    <w:rPr>
      <w:b/>
      <w:bCs/>
    </w:rPr>
  </w:style>
  <w:style w:type="character" w:customStyle="1" w:styleId="title-text">
    <w:name w:val="title-text"/>
    <w:basedOn w:val="DefaultParagraphFont"/>
    <w:rsid w:val="00AD23D0"/>
  </w:style>
  <w:style w:type="character" w:customStyle="1" w:styleId="sr-only">
    <w:name w:val="sr-only"/>
    <w:basedOn w:val="DefaultParagraphFont"/>
    <w:rsid w:val="00AD23D0"/>
  </w:style>
  <w:style w:type="character" w:customStyle="1" w:styleId="text">
    <w:name w:val="text"/>
    <w:basedOn w:val="DefaultParagraphFont"/>
    <w:rsid w:val="00AD23D0"/>
  </w:style>
  <w:style w:type="character" w:customStyle="1" w:styleId="author-ref">
    <w:name w:val="author-ref"/>
    <w:basedOn w:val="DefaultParagraphFont"/>
    <w:rsid w:val="00AD23D0"/>
  </w:style>
  <w:style w:type="paragraph" w:styleId="ListParagraph">
    <w:name w:val="List Paragraph"/>
    <w:basedOn w:val="Normal"/>
    <w:uiPriority w:val="34"/>
    <w:unhideWhenUsed/>
    <w:qFormat/>
    <w:rsid w:val="006D556E"/>
    <w:pPr>
      <w:ind w:left="720"/>
      <w:contextualSpacing/>
    </w:pPr>
  </w:style>
  <w:style w:type="paragraph" w:styleId="TOCHeading">
    <w:name w:val="TOC Heading"/>
    <w:basedOn w:val="Heading1"/>
    <w:next w:val="Normal"/>
    <w:uiPriority w:val="39"/>
    <w:unhideWhenUsed/>
    <w:qFormat/>
    <w:rsid w:val="00885BB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85BBC"/>
    <w:pPr>
      <w:spacing w:after="100"/>
    </w:pPr>
  </w:style>
  <w:style w:type="paragraph" w:styleId="TOC2">
    <w:name w:val="toc 2"/>
    <w:basedOn w:val="Normal"/>
    <w:next w:val="Normal"/>
    <w:autoRedefine/>
    <w:uiPriority w:val="39"/>
    <w:unhideWhenUsed/>
    <w:rsid w:val="00885BBC"/>
    <w:pPr>
      <w:spacing w:after="100"/>
      <w:ind w:left="220"/>
    </w:pPr>
  </w:style>
  <w:style w:type="table" w:styleId="TableGrid">
    <w:name w:val="Table Grid"/>
    <w:basedOn w:val="TableNormal"/>
    <w:uiPriority w:val="39"/>
    <w:rsid w:val="009C545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1761">
      <w:bodyDiv w:val="1"/>
      <w:marLeft w:val="0"/>
      <w:marRight w:val="0"/>
      <w:marTop w:val="0"/>
      <w:marBottom w:val="0"/>
      <w:divBdr>
        <w:top w:val="none" w:sz="0" w:space="0" w:color="auto"/>
        <w:left w:val="none" w:sz="0" w:space="0" w:color="auto"/>
        <w:bottom w:val="none" w:sz="0" w:space="0" w:color="auto"/>
        <w:right w:val="none" w:sz="0" w:space="0" w:color="auto"/>
      </w:divBdr>
    </w:div>
    <w:div w:id="9333121">
      <w:bodyDiv w:val="1"/>
      <w:marLeft w:val="0"/>
      <w:marRight w:val="0"/>
      <w:marTop w:val="0"/>
      <w:marBottom w:val="0"/>
      <w:divBdr>
        <w:top w:val="none" w:sz="0" w:space="0" w:color="auto"/>
        <w:left w:val="none" w:sz="0" w:space="0" w:color="auto"/>
        <w:bottom w:val="none" w:sz="0" w:space="0" w:color="auto"/>
        <w:right w:val="none" w:sz="0" w:space="0" w:color="auto"/>
      </w:divBdr>
    </w:div>
    <w:div w:id="9916235">
      <w:bodyDiv w:val="1"/>
      <w:marLeft w:val="0"/>
      <w:marRight w:val="0"/>
      <w:marTop w:val="0"/>
      <w:marBottom w:val="0"/>
      <w:divBdr>
        <w:top w:val="none" w:sz="0" w:space="0" w:color="auto"/>
        <w:left w:val="none" w:sz="0" w:space="0" w:color="auto"/>
        <w:bottom w:val="none" w:sz="0" w:space="0" w:color="auto"/>
        <w:right w:val="none" w:sz="0" w:space="0" w:color="auto"/>
      </w:divBdr>
    </w:div>
    <w:div w:id="18750352">
      <w:bodyDiv w:val="1"/>
      <w:marLeft w:val="0"/>
      <w:marRight w:val="0"/>
      <w:marTop w:val="0"/>
      <w:marBottom w:val="0"/>
      <w:divBdr>
        <w:top w:val="none" w:sz="0" w:space="0" w:color="auto"/>
        <w:left w:val="none" w:sz="0" w:space="0" w:color="auto"/>
        <w:bottom w:val="none" w:sz="0" w:space="0" w:color="auto"/>
        <w:right w:val="none" w:sz="0" w:space="0" w:color="auto"/>
      </w:divBdr>
    </w:div>
    <w:div w:id="35399541">
      <w:bodyDiv w:val="1"/>
      <w:marLeft w:val="0"/>
      <w:marRight w:val="0"/>
      <w:marTop w:val="0"/>
      <w:marBottom w:val="0"/>
      <w:divBdr>
        <w:top w:val="none" w:sz="0" w:space="0" w:color="auto"/>
        <w:left w:val="none" w:sz="0" w:space="0" w:color="auto"/>
        <w:bottom w:val="none" w:sz="0" w:space="0" w:color="auto"/>
        <w:right w:val="none" w:sz="0" w:space="0" w:color="auto"/>
      </w:divBdr>
    </w:div>
    <w:div w:id="38214105">
      <w:bodyDiv w:val="1"/>
      <w:marLeft w:val="0"/>
      <w:marRight w:val="0"/>
      <w:marTop w:val="0"/>
      <w:marBottom w:val="0"/>
      <w:divBdr>
        <w:top w:val="none" w:sz="0" w:space="0" w:color="auto"/>
        <w:left w:val="none" w:sz="0" w:space="0" w:color="auto"/>
        <w:bottom w:val="none" w:sz="0" w:space="0" w:color="auto"/>
        <w:right w:val="none" w:sz="0" w:space="0" w:color="auto"/>
      </w:divBdr>
    </w:div>
    <w:div w:id="59443885">
      <w:bodyDiv w:val="1"/>
      <w:marLeft w:val="0"/>
      <w:marRight w:val="0"/>
      <w:marTop w:val="0"/>
      <w:marBottom w:val="0"/>
      <w:divBdr>
        <w:top w:val="none" w:sz="0" w:space="0" w:color="auto"/>
        <w:left w:val="none" w:sz="0" w:space="0" w:color="auto"/>
        <w:bottom w:val="none" w:sz="0" w:space="0" w:color="auto"/>
        <w:right w:val="none" w:sz="0" w:space="0" w:color="auto"/>
      </w:divBdr>
    </w:div>
    <w:div w:id="76442060">
      <w:bodyDiv w:val="1"/>
      <w:marLeft w:val="0"/>
      <w:marRight w:val="0"/>
      <w:marTop w:val="0"/>
      <w:marBottom w:val="0"/>
      <w:divBdr>
        <w:top w:val="none" w:sz="0" w:space="0" w:color="auto"/>
        <w:left w:val="none" w:sz="0" w:space="0" w:color="auto"/>
        <w:bottom w:val="none" w:sz="0" w:space="0" w:color="auto"/>
        <w:right w:val="none" w:sz="0" w:space="0" w:color="auto"/>
      </w:divBdr>
    </w:div>
    <w:div w:id="77097973">
      <w:bodyDiv w:val="1"/>
      <w:marLeft w:val="0"/>
      <w:marRight w:val="0"/>
      <w:marTop w:val="0"/>
      <w:marBottom w:val="0"/>
      <w:divBdr>
        <w:top w:val="none" w:sz="0" w:space="0" w:color="auto"/>
        <w:left w:val="none" w:sz="0" w:space="0" w:color="auto"/>
        <w:bottom w:val="none" w:sz="0" w:space="0" w:color="auto"/>
        <w:right w:val="none" w:sz="0" w:space="0" w:color="auto"/>
      </w:divBdr>
    </w:div>
    <w:div w:id="83495718">
      <w:bodyDiv w:val="1"/>
      <w:marLeft w:val="0"/>
      <w:marRight w:val="0"/>
      <w:marTop w:val="0"/>
      <w:marBottom w:val="0"/>
      <w:divBdr>
        <w:top w:val="none" w:sz="0" w:space="0" w:color="auto"/>
        <w:left w:val="none" w:sz="0" w:space="0" w:color="auto"/>
        <w:bottom w:val="none" w:sz="0" w:space="0" w:color="auto"/>
        <w:right w:val="none" w:sz="0" w:space="0" w:color="auto"/>
      </w:divBdr>
    </w:div>
    <w:div w:id="93600811">
      <w:bodyDiv w:val="1"/>
      <w:marLeft w:val="0"/>
      <w:marRight w:val="0"/>
      <w:marTop w:val="0"/>
      <w:marBottom w:val="0"/>
      <w:divBdr>
        <w:top w:val="none" w:sz="0" w:space="0" w:color="auto"/>
        <w:left w:val="none" w:sz="0" w:space="0" w:color="auto"/>
        <w:bottom w:val="none" w:sz="0" w:space="0" w:color="auto"/>
        <w:right w:val="none" w:sz="0" w:space="0" w:color="auto"/>
      </w:divBdr>
    </w:div>
    <w:div w:id="94643646">
      <w:bodyDiv w:val="1"/>
      <w:marLeft w:val="0"/>
      <w:marRight w:val="0"/>
      <w:marTop w:val="0"/>
      <w:marBottom w:val="0"/>
      <w:divBdr>
        <w:top w:val="none" w:sz="0" w:space="0" w:color="auto"/>
        <w:left w:val="none" w:sz="0" w:space="0" w:color="auto"/>
        <w:bottom w:val="none" w:sz="0" w:space="0" w:color="auto"/>
        <w:right w:val="none" w:sz="0" w:space="0" w:color="auto"/>
      </w:divBdr>
    </w:div>
    <w:div w:id="100272358">
      <w:bodyDiv w:val="1"/>
      <w:marLeft w:val="0"/>
      <w:marRight w:val="0"/>
      <w:marTop w:val="0"/>
      <w:marBottom w:val="0"/>
      <w:divBdr>
        <w:top w:val="none" w:sz="0" w:space="0" w:color="auto"/>
        <w:left w:val="none" w:sz="0" w:space="0" w:color="auto"/>
        <w:bottom w:val="none" w:sz="0" w:space="0" w:color="auto"/>
        <w:right w:val="none" w:sz="0" w:space="0" w:color="auto"/>
      </w:divBdr>
    </w:div>
    <w:div w:id="113062247">
      <w:bodyDiv w:val="1"/>
      <w:marLeft w:val="0"/>
      <w:marRight w:val="0"/>
      <w:marTop w:val="0"/>
      <w:marBottom w:val="0"/>
      <w:divBdr>
        <w:top w:val="none" w:sz="0" w:space="0" w:color="auto"/>
        <w:left w:val="none" w:sz="0" w:space="0" w:color="auto"/>
        <w:bottom w:val="none" w:sz="0" w:space="0" w:color="auto"/>
        <w:right w:val="none" w:sz="0" w:space="0" w:color="auto"/>
      </w:divBdr>
    </w:div>
    <w:div w:id="133375600">
      <w:bodyDiv w:val="1"/>
      <w:marLeft w:val="0"/>
      <w:marRight w:val="0"/>
      <w:marTop w:val="0"/>
      <w:marBottom w:val="0"/>
      <w:divBdr>
        <w:top w:val="none" w:sz="0" w:space="0" w:color="auto"/>
        <w:left w:val="none" w:sz="0" w:space="0" w:color="auto"/>
        <w:bottom w:val="none" w:sz="0" w:space="0" w:color="auto"/>
        <w:right w:val="none" w:sz="0" w:space="0" w:color="auto"/>
      </w:divBdr>
    </w:div>
    <w:div w:id="180319650">
      <w:bodyDiv w:val="1"/>
      <w:marLeft w:val="0"/>
      <w:marRight w:val="0"/>
      <w:marTop w:val="0"/>
      <w:marBottom w:val="0"/>
      <w:divBdr>
        <w:top w:val="none" w:sz="0" w:space="0" w:color="auto"/>
        <w:left w:val="none" w:sz="0" w:space="0" w:color="auto"/>
        <w:bottom w:val="none" w:sz="0" w:space="0" w:color="auto"/>
        <w:right w:val="none" w:sz="0" w:space="0" w:color="auto"/>
      </w:divBdr>
    </w:div>
    <w:div w:id="192767498">
      <w:bodyDiv w:val="1"/>
      <w:marLeft w:val="0"/>
      <w:marRight w:val="0"/>
      <w:marTop w:val="0"/>
      <w:marBottom w:val="0"/>
      <w:divBdr>
        <w:top w:val="none" w:sz="0" w:space="0" w:color="auto"/>
        <w:left w:val="none" w:sz="0" w:space="0" w:color="auto"/>
        <w:bottom w:val="none" w:sz="0" w:space="0" w:color="auto"/>
        <w:right w:val="none" w:sz="0" w:space="0" w:color="auto"/>
      </w:divBdr>
    </w:div>
    <w:div w:id="229580690">
      <w:bodyDiv w:val="1"/>
      <w:marLeft w:val="0"/>
      <w:marRight w:val="0"/>
      <w:marTop w:val="0"/>
      <w:marBottom w:val="0"/>
      <w:divBdr>
        <w:top w:val="none" w:sz="0" w:space="0" w:color="auto"/>
        <w:left w:val="none" w:sz="0" w:space="0" w:color="auto"/>
        <w:bottom w:val="none" w:sz="0" w:space="0" w:color="auto"/>
        <w:right w:val="none" w:sz="0" w:space="0" w:color="auto"/>
      </w:divBdr>
    </w:div>
    <w:div w:id="253323214">
      <w:bodyDiv w:val="1"/>
      <w:marLeft w:val="0"/>
      <w:marRight w:val="0"/>
      <w:marTop w:val="0"/>
      <w:marBottom w:val="0"/>
      <w:divBdr>
        <w:top w:val="none" w:sz="0" w:space="0" w:color="auto"/>
        <w:left w:val="none" w:sz="0" w:space="0" w:color="auto"/>
        <w:bottom w:val="none" w:sz="0" w:space="0" w:color="auto"/>
        <w:right w:val="none" w:sz="0" w:space="0" w:color="auto"/>
      </w:divBdr>
    </w:div>
    <w:div w:id="272133818">
      <w:bodyDiv w:val="1"/>
      <w:marLeft w:val="0"/>
      <w:marRight w:val="0"/>
      <w:marTop w:val="0"/>
      <w:marBottom w:val="0"/>
      <w:divBdr>
        <w:top w:val="none" w:sz="0" w:space="0" w:color="auto"/>
        <w:left w:val="none" w:sz="0" w:space="0" w:color="auto"/>
        <w:bottom w:val="none" w:sz="0" w:space="0" w:color="auto"/>
        <w:right w:val="none" w:sz="0" w:space="0" w:color="auto"/>
      </w:divBdr>
    </w:div>
    <w:div w:id="284427225">
      <w:bodyDiv w:val="1"/>
      <w:marLeft w:val="0"/>
      <w:marRight w:val="0"/>
      <w:marTop w:val="0"/>
      <w:marBottom w:val="0"/>
      <w:divBdr>
        <w:top w:val="none" w:sz="0" w:space="0" w:color="auto"/>
        <w:left w:val="none" w:sz="0" w:space="0" w:color="auto"/>
        <w:bottom w:val="none" w:sz="0" w:space="0" w:color="auto"/>
        <w:right w:val="none" w:sz="0" w:space="0" w:color="auto"/>
      </w:divBdr>
    </w:div>
    <w:div w:id="285278281">
      <w:bodyDiv w:val="1"/>
      <w:marLeft w:val="0"/>
      <w:marRight w:val="0"/>
      <w:marTop w:val="0"/>
      <w:marBottom w:val="0"/>
      <w:divBdr>
        <w:top w:val="none" w:sz="0" w:space="0" w:color="auto"/>
        <w:left w:val="none" w:sz="0" w:space="0" w:color="auto"/>
        <w:bottom w:val="none" w:sz="0" w:space="0" w:color="auto"/>
        <w:right w:val="none" w:sz="0" w:space="0" w:color="auto"/>
      </w:divBdr>
    </w:div>
    <w:div w:id="288246237">
      <w:bodyDiv w:val="1"/>
      <w:marLeft w:val="0"/>
      <w:marRight w:val="0"/>
      <w:marTop w:val="0"/>
      <w:marBottom w:val="0"/>
      <w:divBdr>
        <w:top w:val="none" w:sz="0" w:space="0" w:color="auto"/>
        <w:left w:val="none" w:sz="0" w:space="0" w:color="auto"/>
        <w:bottom w:val="none" w:sz="0" w:space="0" w:color="auto"/>
        <w:right w:val="none" w:sz="0" w:space="0" w:color="auto"/>
      </w:divBdr>
    </w:div>
    <w:div w:id="294408151">
      <w:bodyDiv w:val="1"/>
      <w:marLeft w:val="0"/>
      <w:marRight w:val="0"/>
      <w:marTop w:val="0"/>
      <w:marBottom w:val="0"/>
      <w:divBdr>
        <w:top w:val="none" w:sz="0" w:space="0" w:color="auto"/>
        <w:left w:val="none" w:sz="0" w:space="0" w:color="auto"/>
        <w:bottom w:val="none" w:sz="0" w:space="0" w:color="auto"/>
        <w:right w:val="none" w:sz="0" w:space="0" w:color="auto"/>
      </w:divBdr>
    </w:div>
    <w:div w:id="313726776">
      <w:bodyDiv w:val="1"/>
      <w:marLeft w:val="0"/>
      <w:marRight w:val="0"/>
      <w:marTop w:val="0"/>
      <w:marBottom w:val="0"/>
      <w:divBdr>
        <w:top w:val="none" w:sz="0" w:space="0" w:color="auto"/>
        <w:left w:val="none" w:sz="0" w:space="0" w:color="auto"/>
        <w:bottom w:val="none" w:sz="0" w:space="0" w:color="auto"/>
        <w:right w:val="none" w:sz="0" w:space="0" w:color="auto"/>
      </w:divBdr>
    </w:div>
    <w:div w:id="315183291">
      <w:bodyDiv w:val="1"/>
      <w:marLeft w:val="0"/>
      <w:marRight w:val="0"/>
      <w:marTop w:val="0"/>
      <w:marBottom w:val="0"/>
      <w:divBdr>
        <w:top w:val="none" w:sz="0" w:space="0" w:color="auto"/>
        <w:left w:val="none" w:sz="0" w:space="0" w:color="auto"/>
        <w:bottom w:val="none" w:sz="0" w:space="0" w:color="auto"/>
        <w:right w:val="none" w:sz="0" w:space="0" w:color="auto"/>
      </w:divBdr>
    </w:div>
    <w:div w:id="318193441">
      <w:bodyDiv w:val="1"/>
      <w:marLeft w:val="0"/>
      <w:marRight w:val="0"/>
      <w:marTop w:val="0"/>
      <w:marBottom w:val="0"/>
      <w:divBdr>
        <w:top w:val="none" w:sz="0" w:space="0" w:color="auto"/>
        <w:left w:val="none" w:sz="0" w:space="0" w:color="auto"/>
        <w:bottom w:val="none" w:sz="0" w:space="0" w:color="auto"/>
        <w:right w:val="none" w:sz="0" w:space="0" w:color="auto"/>
      </w:divBdr>
    </w:div>
    <w:div w:id="324670064">
      <w:bodyDiv w:val="1"/>
      <w:marLeft w:val="0"/>
      <w:marRight w:val="0"/>
      <w:marTop w:val="0"/>
      <w:marBottom w:val="0"/>
      <w:divBdr>
        <w:top w:val="none" w:sz="0" w:space="0" w:color="auto"/>
        <w:left w:val="none" w:sz="0" w:space="0" w:color="auto"/>
        <w:bottom w:val="none" w:sz="0" w:space="0" w:color="auto"/>
        <w:right w:val="none" w:sz="0" w:space="0" w:color="auto"/>
      </w:divBdr>
    </w:div>
    <w:div w:id="327053054">
      <w:bodyDiv w:val="1"/>
      <w:marLeft w:val="0"/>
      <w:marRight w:val="0"/>
      <w:marTop w:val="0"/>
      <w:marBottom w:val="0"/>
      <w:divBdr>
        <w:top w:val="none" w:sz="0" w:space="0" w:color="auto"/>
        <w:left w:val="none" w:sz="0" w:space="0" w:color="auto"/>
        <w:bottom w:val="none" w:sz="0" w:space="0" w:color="auto"/>
        <w:right w:val="none" w:sz="0" w:space="0" w:color="auto"/>
      </w:divBdr>
    </w:div>
    <w:div w:id="372312617">
      <w:bodyDiv w:val="1"/>
      <w:marLeft w:val="0"/>
      <w:marRight w:val="0"/>
      <w:marTop w:val="0"/>
      <w:marBottom w:val="0"/>
      <w:divBdr>
        <w:top w:val="none" w:sz="0" w:space="0" w:color="auto"/>
        <w:left w:val="none" w:sz="0" w:space="0" w:color="auto"/>
        <w:bottom w:val="none" w:sz="0" w:space="0" w:color="auto"/>
        <w:right w:val="none" w:sz="0" w:space="0" w:color="auto"/>
      </w:divBdr>
    </w:div>
    <w:div w:id="395276205">
      <w:bodyDiv w:val="1"/>
      <w:marLeft w:val="0"/>
      <w:marRight w:val="0"/>
      <w:marTop w:val="0"/>
      <w:marBottom w:val="0"/>
      <w:divBdr>
        <w:top w:val="none" w:sz="0" w:space="0" w:color="auto"/>
        <w:left w:val="none" w:sz="0" w:space="0" w:color="auto"/>
        <w:bottom w:val="none" w:sz="0" w:space="0" w:color="auto"/>
        <w:right w:val="none" w:sz="0" w:space="0" w:color="auto"/>
      </w:divBdr>
    </w:div>
    <w:div w:id="435565587">
      <w:bodyDiv w:val="1"/>
      <w:marLeft w:val="0"/>
      <w:marRight w:val="0"/>
      <w:marTop w:val="0"/>
      <w:marBottom w:val="0"/>
      <w:divBdr>
        <w:top w:val="none" w:sz="0" w:space="0" w:color="auto"/>
        <w:left w:val="none" w:sz="0" w:space="0" w:color="auto"/>
        <w:bottom w:val="none" w:sz="0" w:space="0" w:color="auto"/>
        <w:right w:val="none" w:sz="0" w:space="0" w:color="auto"/>
      </w:divBdr>
    </w:div>
    <w:div w:id="441071795">
      <w:bodyDiv w:val="1"/>
      <w:marLeft w:val="0"/>
      <w:marRight w:val="0"/>
      <w:marTop w:val="0"/>
      <w:marBottom w:val="0"/>
      <w:divBdr>
        <w:top w:val="none" w:sz="0" w:space="0" w:color="auto"/>
        <w:left w:val="none" w:sz="0" w:space="0" w:color="auto"/>
        <w:bottom w:val="none" w:sz="0" w:space="0" w:color="auto"/>
        <w:right w:val="none" w:sz="0" w:space="0" w:color="auto"/>
      </w:divBdr>
    </w:div>
    <w:div w:id="455294428">
      <w:bodyDiv w:val="1"/>
      <w:marLeft w:val="0"/>
      <w:marRight w:val="0"/>
      <w:marTop w:val="0"/>
      <w:marBottom w:val="0"/>
      <w:divBdr>
        <w:top w:val="none" w:sz="0" w:space="0" w:color="auto"/>
        <w:left w:val="none" w:sz="0" w:space="0" w:color="auto"/>
        <w:bottom w:val="none" w:sz="0" w:space="0" w:color="auto"/>
        <w:right w:val="none" w:sz="0" w:space="0" w:color="auto"/>
      </w:divBdr>
    </w:div>
    <w:div w:id="459540193">
      <w:bodyDiv w:val="1"/>
      <w:marLeft w:val="0"/>
      <w:marRight w:val="0"/>
      <w:marTop w:val="0"/>
      <w:marBottom w:val="0"/>
      <w:divBdr>
        <w:top w:val="none" w:sz="0" w:space="0" w:color="auto"/>
        <w:left w:val="none" w:sz="0" w:space="0" w:color="auto"/>
        <w:bottom w:val="none" w:sz="0" w:space="0" w:color="auto"/>
        <w:right w:val="none" w:sz="0" w:space="0" w:color="auto"/>
      </w:divBdr>
    </w:div>
    <w:div w:id="471679817">
      <w:bodyDiv w:val="1"/>
      <w:marLeft w:val="0"/>
      <w:marRight w:val="0"/>
      <w:marTop w:val="0"/>
      <w:marBottom w:val="0"/>
      <w:divBdr>
        <w:top w:val="none" w:sz="0" w:space="0" w:color="auto"/>
        <w:left w:val="none" w:sz="0" w:space="0" w:color="auto"/>
        <w:bottom w:val="none" w:sz="0" w:space="0" w:color="auto"/>
        <w:right w:val="none" w:sz="0" w:space="0" w:color="auto"/>
      </w:divBdr>
    </w:div>
    <w:div w:id="474033510">
      <w:bodyDiv w:val="1"/>
      <w:marLeft w:val="0"/>
      <w:marRight w:val="0"/>
      <w:marTop w:val="0"/>
      <w:marBottom w:val="0"/>
      <w:divBdr>
        <w:top w:val="none" w:sz="0" w:space="0" w:color="auto"/>
        <w:left w:val="none" w:sz="0" w:space="0" w:color="auto"/>
        <w:bottom w:val="none" w:sz="0" w:space="0" w:color="auto"/>
        <w:right w:val="none" w:sz="0" w:space="0" w:color="auto"/>
      </w:divBdr>
    </w:div>
    <w:div w:id="480079584">
      <w:bodyDiv w:val="1"/>
      <w:marLeft w:val="0"/>
      <w:marRight w:val="0"/>
      <w:marTop w:val="0"/>
      <w:marBottom w:val="0"/>
      <w:divBdr>
        <w:top w:val="none" w:sz="0" w:space="0" w:color="auto"/>
        <w:left w:val="none" w:sz="0" w:space="0" w:color="auto"/>
        <w:bottom w:val="none" w:sz="0" w:space="0" w:color="auto"/>
        <w:right w:val="none" w:sz="0" w:space="0" w:color="auto"/>
      </w:divBdr>
    </w:div>
    <w:div w:id="489447621">
      <w:bodyDiv w:val="1"/>
      <w:marLeft w:val="0"/>
      <w:marRight w:val="0"/>
      <w:marTop w:val="0"/>
      <w:marBottom w:val="0"/>
      <w:divBdr>
        <w:top w:val="none" w:sz="0" w:space="0" w:color="auto"/>
        <w:left w:val="none" w:sz="0" w:space="0" w:color="auto"/>
        <w:bottom w:val="none" w:sz="0" w:space="0" w:color="auto"/>
        <w:right w:val="none" w:sz="0" w:space="0" w:color="auto"/>
      </w:divBdr>
    </w:div>
    <w:div w:id="501437044">
      <w:bodyDiv w:val="1"/>
      <w:marLeft w:val="0"/>
      <w:marRight w:val="0"/>
      <w:marTop w:val="0"/>
      <w:marBottom w:val="0"/>
      <w:divBdr>
        <w:top w:val="none" w:sz="0" w:space="0" w:color="auto"/>
        <w:left w:val="none" w:sz="0" w:space="0" w:color="auto"/>
        <w:bottom w:val="none" w:sz="0" w:space="0" w:color="auto"/>
        <w:right w:val="none" w:sz="0" w:space="0" w:color="auto"/>
      </w:divBdr>
    </w:div>
    <w:div w:id="505633111">
      <w:bodyDiv w:val="1"/>
      <w:marLeft w:val="0"/>
      <w:marRight w:val="0"/>
      <w:marTop w:val="0"/>
      <w:marBottom w:val="0"/>
      <w:divBdr>
        <w:top w:val="none" w:sz="0" w:space="0" w:color="auto"/>
        <w:left w:val="none" w:sz="0" w:space="0" w:color="auto"/>
        <w:bottom w:val="none" w:sz="0" w:space="0" w:color="auto"/>
        <w:right w:val="none" w:sz="0" w:space="0" w:color="auto"/>
      </w:divBdr>
    </w:div>
    <w:div w:id="511727499">
      <w:bodyDiv w:val="1"/>
      <w:marLeft w:val="0"/>
      <w:marRight w:val="0"/>
      <w:marTop w:val="0"/>
      <w:marBottom w:val="0"/>
      <w:divBdr>
        <w:top w:val="none" w:sz="0" w:space="0" w:color="auto"/>
        <w:left w:val="none" w:sz="0" w:space="0" w:color="auto"/>
        <w:bottom w:val="none" w:sz="0" w:space="0" w:color="auto"/>
        <w:right w:val="none" w:sz="0" w:space="0" w:color="auto"/>
      </w:divBdr>
    </w:div>
    <w:div w:id="519972658">
      <w:bodyDiv w:val="1"/>
      <w:marLeft w:val="0"/>
      <w:marRight w:val="0"/>
      <w:marTop w:val="0"/>
      <w:marBottom w:val="0"/>
      <w:divBdr>
        <w:top w:val="none" w:sz="0" w:space="0" w:color="auto"/>
        <w:left w:val="none" w:sz="0" w:space="0" w:color="auto"/>
        <w:bottom w:val="none" w:sz="0" w:space="0" w:color="auto"/>
        <w:right w:val="none" w:sz="0" w:space="0" w:color="auto"/>
      </w:divBdr>
    </w:div>
    <w:div w:id="524171307">
      <w:bodyDiv w:val="1"/>
      <w:marLeft w:val="0"/>
      <w:marRight w:val="0"/>
      <w:marTop w:val="0"/>
      <w:marBottom w:val="0"/>
      <w:divBdr>
        <w:top w:val="none" w:sz="0" w:space="0" w:color="auto"/>
        <w:left w:val="none" w:sz="0" w:space="0" w:color="auto"/>
        <w:bottom w:val="none" w:sz="0" w:space="0" w:color="auto"/>
        <w:right w:val="none" w:sz="0" w:space="0" w:color="auto"/>
      </w:divBdr>
    </w:div>
    <w:div w:id="543444798">
      <w:bodyDiv w:val="1"/>
      <w:marLeft w:val="0"/>
      <w:marRight w:val="0"/>
      <w:marTop w:val="0"/>
      <w:marBottom w:val="0"/>
      <w:divBdr>
        <w:top w:val="none" w:sz="0" w:space="0" w:color="auto"/>
        <w:left w:val="none" w:sz="0" w:space="0" w:color="auto"/>
        <w:bottom w:val="none" w:sz="0" w:space="0" w:color="auto"/>
        <w:right w:val="none" w:sz="0" w:space="0" w:color="auto"/>
      </w:divBdr>
    </w:div>
    <w:div w:id="545339395">
      <w:bodyDiv w:val="1"/>
      <w:marLeft w:val="0"/>
      <w:marRight w:val="0"/>
      <w:marTop w:val="0"/>
      <w:marBottom w:val="0"/>
      <w:divBdr>
        <w:top w:val="none" w:sz="0" w:space="0" w:color="auto"/>
        <w:left w:val="none" w:sz="0" w:space="0" w:color="auto"/>
        <w:bottom w:val="none" w:sz="0" w:space="0" w:color="auto"/>
        <w:right w:val="none" w:sz="0" w:space="0" w:color="auto"/>
      </w:divBdr>
    </w:div>
    <w:div w:id="571113403">
      <w:bodyDiv w:val="1"/>
      <w:marLeft w:val="0"/>
      <w:marRight w:val="0"/>
      <w:marTop w:val="0"/>
      <w:marBottom w:val="0"/>
      <w:divBdr>
        <w:top w:val="none" w:sz="0" w:space="0" w:color="auto"/>
        <w:left w:val="none" w:sz="0" w:space="0" w:color="auto"/>
        <w:bottom w:val="none" w:sz="0" w:space="0" w:color="auto"/>
        <w:right w:val="none" w:sz="0" w:space="0" w:color="auto"/>
      </w:divBdr>
    </w:div>
    <w:div w:id="591469583">
      <w:bodyDiv w:val="1"/>
      <w:marLeft w:val="0"/>
      <w:marRight w:val="0"/>
      <w:marTop w:val="0"/>
      <w:marBottom w:val="0"/>
      <w:divBdr>
        <w:top w:val="none" w:sz="0" w:space="0" w:color="auto"/>
        <w:left w:val="none" w:sz="0" w:space="0" w:color="auto"/>
        <w:bottom w:val="none" w:sz="0" w:space="0" w:color="auto"/>
        <w:right w:val="none" w:sz="0" w:space="0" w:color="auto"/>
      </w:divBdr>
    </w:div>
    <w:div w:id="601106293">
      <w:bodyDiv w:val="1"/>
      <w:marLeft w:val="0"/>
      <w:marRight w:val="0"/>
      <w:marTop w:val="0"/>
      <w:marBottom w:val="0"/>
      <w:divBdr>
        <w:top w:val="none" w:sz="0" w:space="0" w:color="auto"/>
        <w:left w:val="none" w:sz="0" w:space="0" w:color="auto"/>
        <w:bottom w:val="none" w:sz="0" w:space="0" w:color="auto"/>
        <w:right w:val="none" w:sz="0" w:space="0" w:color="auto"/>
      </w:divBdr>
    </w:div>
    <w:div w:id="604388998">
      <w:bodyDiv w:val="1"/>
      <w:marLeft w:val="0"/>
      <w:marRight w:val="0"/>
      <w:marTop w:val="0"/>
      <w:marBottom w:val="0"/>
      <w:divBdr>
        <w:top w:val="none" w:sz="0" w:space="0" w:color="auto"/>
        <w:left w:val="none" w:sz="0" w:space="0" w:color="auto"/>
        <w:bottom w:val="none" w:sz="0" w:space="0" w:color="auto"/>
        <w:right w:val="none" w:sz="0" w:space="0" w:color="auto"/>
      </w:divBdr>
    </w:div>
    <w:div w:id="606274982">
      <w:bodyDiv w:val="1"/>
      <w:marLeft w:val="0"/>
      <w:marRight w:val="0"/>
      <w:marTop w:val="0"/>
      <w:marBottom w:val="0"/>
      <w:divBdr>
        <w:top w:val="none" w:sz="0" w:space="0" w:color="auto"/>
        <w:left w:val="none" w:sz="0" w:space="0" w:color="auto"/>
        <w:bottom w:val="none" w:sz="0" w:space="0" w:color="auto"/>
        <w:right w:val="none" w:sz="0" w:space="0" w:color="auto"/>
      </w:divBdr>
    </w:div>
    <w:div w:id="607663152">
      <w:bodyDiv w:val="1"/>
      <w:marLeft w:val="0"/>
      <w:marRight w:val="0"/>
      <w:marTop w:val="0"/>
      <w:marBottom w:val="0"/>
      <w:divBdr>
        <w:top w:val="none" w:sz="0" w:space="0" w:color="auto"/>
        <w:left w:val="none" w:sz="0" w:space="0" w:color="auto"/>
        <w:bottom w:val="none" w:sz="0" w:space="0" w:color="auto"/>
        <w:right w:val="none" w:sz="0" w:space="0" w:color="auto"/>
      </w:divBdr>
    </w:div>
    <w:div w:id="620652858">
      <w:bodyDiv w:val="1"/>
      <w:marLeft w:val="0"/>
      <w:marRight w:val="0"/>
      <w:marTop w:val="0"/>
      <w:marBottom w:val="0"/>
      <w:divBdr>
        <w:top w:val="none" w:sz="0" w:space="0" w:color="auto"/>
        <w:left w:val="none" w:sz="0" w:space="0" w:color="auto"/>
        <w:bottom w:val="none" w:sz="0" w:space="0" w:color="auto"/>
        <w:right w:val="none" w:sz="0" w:space="0" w:color="auto"/>
      </w:divBdr>
    </w:div>
    <w:div w:id="632367409">
      <w:bodyDiv w:val="1"/>
      <w:marLeft w:val="0"/>
      <w:marRight w:val="0"/>
      <w:marTop w:val="0"/>
      <w:marBottom w:val="0"/>
      <w:divBdr>
        <w:top w:val="none" w:sz="0" w:space="0" w:color="auto"/>
        <w:left w:val="none" w:sz="0" w:space="0" w:color="auto"/>
        <w:bottom w:val="none" w:sz="0" w:space="0" w:color="auto"/>
        <w:right w:val="none" w:sz="0" w:space="0" w:color="auto"/>
      </w:divBdr>
    </w:div>
    <w:div w:id="633876681">
      <w:bodyDiv w:val="1"/>
      <w:marLeft w:val="0"/>
      <w:marRight w:val="0"/>
      <w:marTop w:val="0"/>
      <w:marBottom w:val="0"/>
      <w:divBdr>
        <w:top w:val="none" w:sz="0" w:space="0" w:color="auto"/>
        <w:left w:val="none" w:sz="0" w:space="0" w:color="auto"/>
        <w:bottom w:val="none" w:sz="0" w:space="0" w:color="auto"/>
        <w:right w:val="none" w:sz="0" w:space="0" w:color="auto"/>
      </w:divBdr>
    </w:div>
    <w:div w:id="641345028">
      <w:bodyDiv w:val="1"/>
      <w:marLeft w:val="0"/>
      <w:marRight w:val="0"/>
      <w:marTop w:val="0"/>
      <w:marBottom w:val="0"/>
      <w:divBdr>
        <w:top w:val="none" w:sz="0" w:space="0" w:color="auto"/>
        <w:left w:val="none" w:sz="0" w:space="0" w:color="auto"/>
        <w:bottom w:val="none" w:sz="0" w:space="0" w:color="auto"/>
        <w:right w:val="none" w:sz="0" w:space="0" w:color="auto"/>
      </w:divBdr>
    </w:div>
    <w:div w:id="645205911">
      <w:bodyDiv w:val="1"/>
      <w:marLeft w:val="0"/>
      <w:marRight w:val="0"/>
      <w:marTop w:val="0"/>
      <w:marBottom w:val="0"/>
      <w:divBdr>
        <w:top w:val="none" w:sz="0" w:space="0" w:color="auto"/>
        <w:left w:val="none" w:sz="0" w:space="0" w:color="auto"/>
        <w:bottom w:val="none" w:sz="0" w:space="0" w:color="auto"/>
        <w:right w:val="none" w:sz="0" w:space="0" w:color="auto"/>
      </w:divBdr>
    </w:div>
    <w:div w:id="646934602">
      <w:bodyDiv w:val="1"/>
      <w:marLeft w:val="0"/>
      <w:marRight w:val="0"/>
      <w:marTop w:val="0"/>
      <w:marBottom w:val="0"/>
      <w:divBdr>
        <w:top w:val="none" w:sz="0" w:space="0" w:color="auto"/>
        <w:left w:val="none" w:sz="0" w:space="0" w:color="auto"/>
        <w:bottom w:val="none" w:sz="0" w:space="0" w:color="auto"/>
        <w:right w:val="none" w:sz="0" w:space="0" w:color="auto"/>
      </w:divBdr>
    </w:div>
    <w:div w:id="665207423">
      <w:bodyDiv w:val="1"/>
      <w:marLeft w:val="0"/>
      <w:marRight w:val="0"/>
      <w:marTop w:val="0"/>
      <w:marBottom w:val="0"/>
      <w:divBdr>
        <w:top w:val="none" w:sz="0" w:space="0" w:color="auto"/>
        <w:left w:val="none" w:sz="0" w:space="0" w:color="auto"/>
        <w:bottom w:val="none" w:sz="0" w:space="0" w:color="auto"/>
        <w:right w:val="none" w:sz="0" w:space="0" w:color="auto"/>
      </w:divBdr>
    </w:div>
    <w:div w:id="722103173">
      <w:bodyDiv w:val="1"/>
      <w:marLeft w:val="0"/>
      <w:marRight w:val="0"/>
      <w:marTop w:val="0"/>
      <w:marBottom w:val="0"/>
      <w:divBdr>
        <w:top w:val="none" w:sz="0" w:space="0" w:color="auto"/>
        <w:left w:val="none" w:sz="0" w:space="0" w:color="auto"/>
        <w:bottom w:val="none" w:sz="0" w:space="0" w:color="auto"/>
        <w:right w:val="none" w:sz="0" w:space="0" w:color="auto"/>
      </w:divBdr>
    </w:div>
    <w:div w:id="753237707">
      <w:bodyDiv w:val="1"/>
      <w:marLeft w:val="0"/>
      <w:marRight w:val="0"/>
      <w:marTop w:val="0"/>
      <w:marBottom w:val="0"/>
      <w:divBdr>
        <w:top w:val="none" w:sz="0" w:space="0" w:color="auto"/>
        <w:left w:val="none" w:sz="0" w:space="0" w:color="auto"/>
        <w:bottom w:val="none" w:sz="0" w:space="0" w:color="auto"/>
        <w:right w:val="none" w:sz="0" w:space="0" w:color="auto"/>
      </w:divBdr>
    </w:div>
    <w:div w:id="760957351">
      <w:bodyDiv w:val="1"/>
      <w:marLeft w:val="0"/>
      <w:marRight w:val="0"/>
      <w:marTop w:val="0"/>
      <w:marBottom w:val="0"/>
      <w:divBdr>
        <w:top w:val="none" w:sz="0" w:space="0" w:color="auto"/>
        <w:left w:val="none" w:sz="0" w:space="0" w:color="auto"/>
        <w:bottom w:val="none" w:sz="0" w:space="0" w:color="auto"/>
        <w:right w:val="none" w:sz="0" w:space="0" w:color="auto"/>
      </w:divBdr>
    </w:div>
    <w:div w:id="772361102">
      <w:bodyDiv w:val="1"/>
      <w:marLeft w:val="0"/>
      <w:marRight w:val="0"/>
      <w:marTop w:val="0"/>
      <w:marBottom w:val="0"/>
      <w:divBdr>
        <w:top w:val="none" w:sz="0" w:space="0" w:color="auto"/>
        <w:left w:val="none" w:sz="0" w:space="0" w:color="auto"/>
        <w:bottom w:val="none" w:sz="0" w:space="0" w:color="auto"/>
        <w:right w:val="none" w:sz="0" w:space="0" w:color="auto"/>
      </w:divBdr>
    </w:div>
    <w:div w:id="809636696">
      <w:bodyDiv w:val="1"/>
      <w:marLeft w:val="0"/>
      <w:marRight w:val="0"/>
      <w:marTop w:val="0"/>
      <w:marBottom w:val="0"/>
      <w:divBdr>
        <w:top w:val="none" w:sz="0" w:space="0" w:color="auto"/>
        <w:left w:val="none" w:sz="0" w:space="0" w:color="auto"/>
        <w:bottom w:val="none" w:sz="0" w:space="0" w:color="auto"/>
        <w:right w:val="none" w:sz="0" w:space="0" w:color="auto"/>
      </w:divBdr>
    </w:div>
    <w:div w:id="813329174">
      <w:bodyDiv w:val="1"/>
      <w:marLeft w:val="0"/>
      <w:marRight w:val="0"/>
      <w:marTop w:val="0"/>
      <w:marBottom w:val="0"/>
      <w:divBdr>
        <w:top w:val="none" w:sz="0" w:space="0" w:color="auto"/>
        <w:left w:val="none" w:sz="0" w:space="0" w:color="auto"/>
        <w:bottom w:val="none" w:sz="0" w:space="0" w:color="auto"/>
        <w:right w:val="none" w:sz="0" w:space="0" w:color="auto"/>
      </w:divBdr>
    </w:div>
    <w:div w:id="817304151">
      <w:bodyDiv w:val="1"/>
      <w:marLeft w:val="0"/>
      <w:marRight w:val="0"/>
      <w:marTop w:val="0"/>
      <w:marBottom w:val="0"/>
      <w:divBdr>
        <w:top w:val="none" w:sz="0" w:space="0" w:color="auto"/>
        <w:left w:val="none" w:sz="0" w:space="0" w:color="auto"/>
        <w:bottom w:val="none" w:sz="0" w:space="0" w:color="auto"/>
        <w:right w:val="none" w:sz="0" w:space="0" w:color="auto"/>
      </w:divBdr>
    </w:div>
    <w:div w:id="823005840">
      <w:bodyDiv w:val="1"/>
      <w:marLeft w:val="0"/>
      <w:marRight w:val="0"/>
      <w:marTop w:val="0"/>
      <w:marBottom w:val="0"/>
      <w:divBdr>
        <w:top w:val="none" w:sz="0" w:space="0" w:color="auto"/>
        <w:left w:val="none" w:sz="0" w:space="0" w:color="auto"/>
        <w:bottom w:val="none" w:sz="0" w:space="0" w:color="auto"/>
        <w:right w:val="none" w:sz="0" w:space="0" w:color="auto"/>
      </w:divBdr>
    </w:div>
    <w:div w:id="829754333">
      <w:bodyDiv w:val="1"/>
      <w:marLeft w:val="0"/>
      <w:marRight w:val="0"/>
      <w:marTop w:val="0"/>
      <w:marBottom w:val="0"/>
      <w:divBdr>
        <w:top w:val="none" w:sz="0" w:space="0" w:color="auto"/>
        <w:left w:val="none" w:sz="0" w:space="0" w:color="auto"/>
        <w:bottom w:val="none" w:sz="0" w:space="0" w:color="auto"/>
        <w:right w:val="none" w:sz="0" w:space="0" w:color="auto"/>
      </w:divBdr>
    </w:div>
    <w:div w:id="833838464">
      <w:bodyDiv w:val="1"/>
      <w:marLeft w:val="0"/>
      <w:marRight w:val="0"/>
      <w:marTop w:val="0"/>
      <w:marBottom w:val="0"/>
      <w:divBdr>
        <w:top w:val="none" w:sz="0" w:space="0" w:color="auto"/>
        <w:left w:val="none" w:sz="0" w:space="0" w:color="auto"/>
        <w:bottom w:val="none" w:sz="0" w:space="0" w:color="auto"/>
        <w:right w:val="none" w:sz="0" w:space="0" w:color="auto"/>
      </w:divBdr>
    </w:div>
    <w:div w:id="852183308">
      <w:bodyDiv w:val="1"/>
      <w:marLeft w:val="0"/>
      <w:marRight w:val="0"/>
      <w:marTop w:val="0"/>
      <w:marBottom w:val="0"/>
      <w:divBdr>
        <w:top w:val="none" w:sz="0" w:space="0" w:color="auto"/>
        <w:left w:val="none" w:sz="0" w:space="0" w:color="auto"/>
        <w:bottom w:val="none" w:sz="0" w:space="0" w:color="auto"/>
        <w:right w:val="none" w:sz="0" w:space="0" w:color="auto"/>
      </w:divBdr>
    </w:div>
    <w:div w:id="883323937">
      <w:bodyDiv w:val="1"/>
      <w:marLeft w:val="0"/>
      <w:marRight w:val="0"/>
      <w:marTop w:val="0"/>
      <w:marBottom w:val="0"/>
      <w:divBdr>
        <w:top w:val="none" w:sz="0" w:space="0" w:color="auto"/>
        <w:left w:val="none" w:sz="0" w:space="0" w:color="auto"/>
        <w:bottom w:val="none" w:sz="0" w:space="0" w:color="auto"/>
        <w:right w:val="none" w:sz="0" w:space="0" w:color="auto"/>
      </w:divBdr>
    </w:div>
    <w:div w:id="884176326">
      <w:bodyDiv w:val="1"/>
      <w:marLeft w:val="0"/>
      <w:marRight w:val="0"/>
      <w:marTop w:val="0"/>
      <w:marBottom w:val="0"/>
      <w:divBdr>
        <w:top w:val="none" w:sz="0" w:space="0" w:color="auto"/>
        <w:left w:val="none" w:sz="0" w:space="0" w:color="auto"/>
        <w:bottom w:val="none" w:sz="0" w:space="0" w:color="auto"/>
        <w:right w:val="none" w:sz="0" w:space="0" w:color="auto"/>
      </w:divBdr>
    </w:div>
    <w:div w:id="884410465">
      <w:bodyDiv w:val="1"/>
      <w:marLeft w:val="0"/>
      <w:marRight w:val="0"/>
      <w:marTop w:val="0"/>
      <w:marBottom w:val="0"/>
      <w:divBdr>
        <w:top w:val="none" w:sz="0" w:space="0" w:color="auto"/>
        <w:left w:val="none" w:sz="0" w:space="0" w:color="auto"/>
        <w:bottom w:val="none" w:sz="0" w:space="0" w:color="auto"/>
        <w:right w:val="none" w:sz="0" w:space="0" w:color="auto"/>
      </w:divBdr>
    </w:div>
    <w:div w:id="886456748">
      <w:bodyDiv w:val="1"/>
      <w:marLeft w:val="0"/>
      <w:marRight w:val="0"/>
      <w:marTop w:val="0"/>
      <w:marBottom w:val="0"/>
      <w:divBdr>
        <w:top w:val="none" w:sz="0" w:space="0" w:color="auto"/>
        <w:left w:val="none" w:sz="0" w:space="0" w:color="auto"/>
        <w:bottom w:val="none" w:sz="0" w:space="0" w:color="auto"/>
        <w:right w:val="none" w:sz="0" w:space="0" w:color="auto"/>
      </w:divBdr>
    </w:div>
    <w:div w:id="891037233">
      <w:bodyDiv w:val="1"/>
      <w:marLeft w:val="0"/>
      <w:marRight w:val="0"/>
      <w:marTop w:val="0"/>
      <w:marBottom w:val="0"/>
      <w:divBdr>
        <w:top w:val="none" w:sz="0" w:space="0" w:color="auto"/>
        <w:left w:val="none" w:sz="0" w:space="0" w:color="auto"/>
        <w:bottom w:val="none" w:sz="0" w:space="0" w:color="auto"/>
        <w:right w:val="none" w:sz="0" w:space="0" w:color="auto"/>
      </w:divBdr>
    </w:div>
    <w:div w:id="926842769">
      <w:bodyDiv w:val="1"/>
      <w:marLeft w:val="0"/>
      <w:marRight w:val="0"/>
      <w:marTop w:val="0"/>
      <w:marBottom w:val="0"/>
      <w:divBdr>
        <w:top w:val="none" w:sz="0" w:space="0" w:color="auto"/>
        <w:left w:val="none" w:sz="0" w:space="0" w:color="auto"/>
        <w:bottom w:val="none" w:sz="0" w:space="0" w:color="auto"/>
        <w:right w:val="none" w:sz="0" w:space="0" w:color="auto"/>
      </w:divBdr>
    </w:div>
    <w:div w:id="985624561">
      <w:bodyDiv w:val="1"/>
      <w:marLeft w:val="0"/>
      <w:marRight w:val="0"/>
      <w:marTop w:val="0"/>
      <w:marBottom w:val="0"/>
      <w:divBdr>
        <w:top w:val="none" w:sz="0" w:space="0" w:color="auto"/>
        <w:left w:val="none" w:sz="0" w:space="0" w:color="auto"/>
        <w:bottom w:val="none" w:sz="0" w:space="0" w:color="auto"/>
        <w:right w:val="none" w:sz="0" w:space="0" w:color="auto"/>
      </w:divBdr>
    </w:div>
    <w:div w:id="988830298">
      <w:bodyDiv w:val="1"/>
      <w:marLeft w:val="0"/>
      <w:marRight w:val="0"/>
      <w:marTop w:val="0"/>
      <w:marBottom w:val="0"/>
      <w:divBdr>
        <w:top w:val="none" w:sz="0" w:space="0" w:color="auto"/>
        <w:left w:val="none" w:sz="0" w:space="0" w:color="auto"/>
        <w:bottom w:val="none" w:sz="0" w:space="0" w:color="auto"/>
        <w:right w:val="none" w:sz="0" w:space="0" w:color="auto"/>
      </w:divBdr>
    </w:div>
    <w:div w:id="997460217">
      <w:bodyDiv w:val="1"/>
      <w:marLeft w:val="0"/>
      <w:marRight w:val="0"/>
      <w:marTop w:val="0"/>
      <w:marBottom w:val="0"/>
      <w:divBdr>
        <w:top w:val="none" w:sz="0" w:space="0" w:color="auto"/>
        <w:left w:val="none" w:sz="0" w:space="0" w:color="auto"/>
        <w:bottom w:val="none" w:sz="0" w:space="0" w:color="auto"/>
        <w:right w:val="none" w:sz="0" w:space="0" w:color="auto"/>
      </w:divBdr>
    </w:div>
    <w:div w:id="998845815">
      <w:bodyDiv w:val="1"/>
      <w:marLeft w:val="0"/>
      <w:marRight w:val="0"/>
      <w:marTop w:val="0"/>
      <w:marBottom w:val="0"/>
      <w:divBdr>
        <w:top w:val="none" w:sz="0" w:space="0" w:color="auto"/>
        <w:left w:val="none" w:sz="0" w:space="0" w:color="auto"/>
        <w:bottom w:val="none" w:sz="0" w:space="0" w:color="auto"/>
        <w:right w:val="none" w:sz="0" w:space="0" w:color="auto"/>
      </w:divBdr>
      <w:divsChild>
        <w:div w:id="1667854506">
          <w:marLeft w:val="0"/>
          <w:marRight w:val="0"/>
          <w:marTop w:val="0"/>
          <w:marBottom w:val="0"/>
          <w:divBdr>
            <w:top w:val="none" w:sz="0" w:space="0" w:color="auto"/>
            <w:left w:val="none" w:sz="0" w:space="0" w:color="auto"/>
            <w:bottom w:val="none" w:sz="0" w:space="0" w:color="auto"/>
            <w:right w:val="none" w:sz="0" w:space="0" w:color="auto"/>
          </w:divBdr>
        </w:div>
        <w:div w:id="1512908537">
          <w:marLeft w:val="0"/>
          <w:marRight w:val="0"/>
          <w:marTop w:val="0"/>
          <w:marBottom w:val="0"/>
          <w:divBdr>
            <w:top w:val="none" w:sz="0" w:space="0" w:color="auto"/>
            <w:left w:val="none" w:sz="0" w:space="0" w:color="auto"/>
            <w:bottom w:val="none" w:sz="0" w:space="0" w:color="auto"/>
            <w:right w:val="none" w:sz="0" w:space="0" w:color="auto"/>
          </w:divBdr>
        </w:div>
      </w:divsChild>
    </w:div>
    <w:div w:id="1011686470">
      <w:bodyDiv w:val="1"/>
      <w:marLeft w:val="0"/>
      <w:marRight w:val="0"/>
      <w:marTop w:val="0"/>
      <w:marBottom w:val="0"/>
      <w:divBdr>
        <w:top w:val="none" w:sz="0" w:space="0" w:color="auto"/>
        <w:left w:val="none" w:sz="0" w:space="0" w:color="auto"/>
        <w:bottom w:val="none" w:sz="0" w:space="0" w:color="auto"/>
        <w:right w:val="none" w:sz="0" w:space="0" w:color="auto"/>
      </w:divBdr>
    </w:div>
    <w:div w:id="1025643476">
      <w:bodyDiv w:val="1"/>
      <w:marLeft w:val="0"/>
      <w:marRight w:val="0"/>
      <w:marTop w:val="0"/>
      <w:marBottom w:val="0"/>
      <w:divBdr>
        <w:top w:val="none" w:sz="0" w:space="0" w:color="auto"/>
        <w:left w:val="none" w:sz="0" w:space="0" w:color="auto"/>
        <w:bottom w:val="none" w:sz="0" w:space="0" w:color="auto"/>
        <w:right w:val="none" w:sz="0" w:space="0" w:color="auto"/>
      </w:divBdr>
    </w:div>
    <w:div w:id="1039552728">
      <w:bodyDiv w:val="1"/>
      <w:marLeft w:val="0"/>
      <w:marRight w:val="0"/>
      <w:marTop w:val="0"/>
      <w:marBottom w:val="0"/>
      <w:divBdr>
        <w:top w:val="none" w:sz="0" w:space="0" w:color="auto"/>
        <w:left w:val="none" w:sz="0" w:space="0" w:color="auto"/>
        <w:bottom w:val="none" w:sz="0" w:space="0" w:color="auto"/>
        <w:right w:val="none" w:sz="0" w:space="0" w:color="auto"/>
      </w:divBdr>
    </w:div>
    <w:div w:id="1041710042">
      <w:bodyDiv w:val="1"/>
      <w:marLeft w:val="0"/>
      <w:marRight w:val="0"/>
      <w:marTop w:val="0"/>
      <w:marBottom w:val="0"/>
      <w:divBdr>
        <w:top w:val="none" w:sz="0" w:space="0" w:color="auto"/>
        <w:left w:val="none" w:sz="0" w:space="0" w:color="auto"/>
        <w:bottom w:val="none" w:sz="0" w:space="0" w:color="auto"/>
        <w:right w:val="none" w:sz="0" w:space="0" w:color="auto"/>
      </w:divBdr>
    </w:div>
    <w:div w:id="1050612975">
      <w:bodyDiv w:val="1"/>
      <w:marLeft w:val="0"/>
      <w:marRight w:val="0"/>
      <w:marTop w:val="0"/>
      <w:marBottom w:val="0"/>
      <w:divBdr>
        <w:top w:val="none" w:sz="0" w:space="0" w:color="auto"/>
        <w:left w:val="none" w:sz="0" w:space="0" w:color="auto"/>
        <w:bottom w:val="none" w:sz="0" w:space="0" w:color="auto"/>
        <w:right w:val="none" w:sz="0" w:space="0" w:color="auto"/>
      </w:divBdr>
    </w:div>
    <w:div w:id="1050694038">
      <w:bodyDiv w:val="1"/>
      <w:marLeft w:val="0"/>
      <w:marRight w:val="0"/>
      <w:marTop w:val="0"/>
      <w:marBottom w:val="0"/>
      <w:divBdr>
        <w:top w:val="none" w:sz="0" w:space="0" w:color="auto"/>
        <w:left w:val="none" w:sz="0" w:space="0" w:color="auto"/>
        <w:bottom w:val="none" w:sz="0" w:space="0" w:color="auto"/>
        <w:right w:val="none" w:sz="0" w:space="0" w:color="auto"/>
      </w:divBdr>
    </w:div>
    <w:div w:id="1058550935">
      <w:bodyDiv w:val="1"/>
      <w:marLeft w:val="0"/>
      <w:marRight w:val="0"/>
      <w:marTop w:val="0"/>
      <w:marBottom w:val="0"/>
      <w:divBdr>
        <w:top w:val="none" w:sz="0" w:space="0" w:color="auto"/>
        <w:left w:val="none" w:sz="0" w:space="0" w:color="auto"/>
        <w:bottom w:val="none" w:sz="0" w:space="0" w:color="auto"/>
        <w:right w:val="none" w:sz="0" w:space="0" w:color="auto"/>
      </w:divBdr>
    </w:div>
    <w:div w:id="1061060458">
      <w:bodyDiv w:val="1"/>
      <w:marLeft w:val="0"/>
      <w:marRight w:val="0"/>
      <w:marTop w:val="0"/>
      <w:marBottom w:val="0"/>
      <w:divBdr>
        <w:top w:val="none" w:sz="0" w:space="0" w:color="auto"/>
        <w:left w:val="none" w:sz="0" w:space="0" w:color="auto"/>
        <w:bottom w:val="none" w:sz="0" w:space="0" w:color="auto"/>
        <w:right w:val="none" w:sz="0" w:space="0" w:color="auto"/>
      </w:divBdr>
    </w:div>
    <w:div w:id="1070150378">
      <w:bodyDiv w:val="1"/>
      <w:marLeft w:val="0"/>
      <w:marRight w:val="0"/>
      <w:marTop w:val="0"/>
      <w:marBottom w:val="0"/>
      <w:divBdr>
        <w:top w:val="none" w:sz="0" w:space="0" w:color="auto"/>
        <w:left w:val="none" w:sz="0" w:space="0" w:color="auto"/>
        <w:bottom w:val="none" w:sz="0" w:space="0" w:color="auto"/>
        <w:right w:val="none" w:sz="0" w:space="0" w:color="auto"/>
      </w:divBdr>
    </w:div>
    <w:div w:id="1074858516">
      <w:bodyDiv w:val="1"/>
      <w:marLeft w:val="0"/>
      <w:marRight w:val="0"/>
      <w:marTop w:val="0"/>
      <w:marBottom w:val="0"/>
      <w:divBdr>
        <w:top w:val="none" w:sz="0" w:space="0" w:color="auto"/>
        <w:left w:val="none" w:sz="0" w:space="0" w:color="auto"/>
        <w:bottom w:val="none" w:sz="0" w:space="0" w:color="auto"/>
        <w:right w:val="none" w:sz="0" w:space="0" w:color="auto"/>
      </w:divBdr>
    </w:div>
    <w:div w:id="1087841945">
      <w:bodyDiv w:val="1"/>
      <w:marLeft w:val="0"/>
      <w:marRight w:val="0"/>
      <w:marTop w:val="0"/>
      <w:marBottom w:val="0"/>
      <w:divBdr>
        <w:top w:val="none" w:sz="0" w:space="0" w:color="auto"/>
        <w:left w:val="none" w:sz="0" w:space="0" w:color="auto"/>
        <w:bottom w:val="none" w:sz="0" w:space="0" w:color="auto"/>
        <w:right w:val="none" w:sz="0" w:space="0" w:color="auto"/>
      </w:divBdr>
    </w:div>
    <w:div w:id="1089539579">
      <w:bodyDiv w:val="1"/>
      <w:marLeft w:val="0"/>
      <w:marRight w:val="0"/>
      <w:marTop w:val="0"/>
      <w:marBottom w:val="0"/>
      <w:divBdr>
        <w:top w:val="none" w:sz="0" w:space="0" w:color="auto"/>
        <w:left w:val="none" w:sz="0" w:space="0" w:color="auto"/>
        <w:bottom w:val="none" w:sz="0" w:space="0" w:color="auto"/>
        <w:right w:val="none" w:sz="0" w:space="0" w:color="auto"/>
      </w:divBdr>
    </w:div>
    <w:div w:id="1101877183">
      <w:bodyDiv w:val="1"/>
      <w:marLeft w:val="0"/>
      <w:marRight w:val="0"/>
      <w:marTop w:val="0"/>
      <w:marBottom w:val="0"/>
      <w:divBdr>
        <w:top w:val="none" w:sz="0" w:space="0" w:color="auto"/>
        <w:left w:val="none" w:sz="0" w:space="0" w:color="auto"/>
        <w:bottom w:val="none" w:sz="0" w:space="0" w:color="auto"/>
        <w:right w:val="none" w:sz="0" w:space="0" w:color="auto"/>
      </w:divBdr>
    </w:div>
    <w:div w:id="1144197790">
      <w:bodyDiv w:val="1"/>
      <w:marLeft w:val="0"/>
      <w:marRight w:val="0"/>
      <w:marTop w:val="0"/>
      <w:marBottom w:val="0"/>
      <w:divBdr>
        <w:top w:val="none" w:sz="0" w:space="0" w:color="auto"/>
        <w:left w:val="none" w:sz="0" w:space="0" w:color="auto"/>
        <w:bottom w:val="none" w:sz="0" w:space="0" w:color="auto"/>
        <w:right w:val="none" w:sz="0" w:space="0" w:color="auto"/>
      </w:divBdr>
    </w:div>
    <w:div w:id="1173304118">
      <w:bodyDiv w:val="1"/>
      <w:marLeft w:val="0"/>
      <w:marRight w:val="0"/>
      <w:marTop w:val="0"/>
      <w:marBottom w:val="0"/>
      <w:divBdr>
        <w:top w:val="none" w:sz="0" w:space="0" w:color="auto"/>
        <w:left w:val="none" w:sz="0" w:space="0" w:color="auto"/>
        <w:bottom w:val="none" w:sz="0" w:space="0" w:color="auto"/>
        <w:right w:val="none" w:sz="0" w:space="0" w:color="auto"/>
      </w:divBdr>
    </w:div>
    <w:div w:id="1186209941">
      <w:bodyDiv w:val="1"/>
      <w:marLeft w:val="0"/>
      <w:marRight w:val="0"/>
      <w:marTop w:val="0"/>
      <w:marBottom w:val="0"/>
      <w:divBdr>
        <w:top w:val="none" w:sz="0" w:space="0" w:color="auto"/>
        <w:left w:val="none" w:sz="0" w:space="0" w:color="auto"/>
        <w:bottom w:val="none" w:sz="0" w:space="0" w:color="auto"/>
        <w:right w:val="none" w:sz="0" w:space="0" w:color="auto"/>
      </w:divBdr>
    </w:div>
    <w:div w:id="1189485199">
      <w:bodyDiv w:val="1"/>
      <w:marLeft w:val="0"/>
      <w:marRight w:val="0"/>
      <w:marTop w:val="0"/>
      <w:marBottom w:val="0"/>
      <w:divBdr>
        <w:top w:val="none" w:sz="0" w:space="0" w:color="auto"/>
        <w:left w:val="none" w:sz="0" w:space="0" w:color="auto"/>
        <w:bottom w:val="none" w:sz="0" w:space="0" w:color="auto"/>
        <w:right w:val="none" w:sz="0" w:space="0" w:color="auto"/>
      </w:divBdr>
    </w:div>
    <w:div w:id="1189638127">
      <w:bodyDiv w:val="1"/>
      <w:marLeft w:val="0"/>
      <w:marRight w:val="0"/>
      <w:marTop w:val="0"/>
      <w:marBottom w:val="0"/>
      <w:divBdr>
        <w:top w:val="none" w:sz="0" w:space="0" w:color="auto"/>
        <w:left w:val="none" w:sz="0" w:space="0" w:color="auto"/>
        <w:bottom w:val="none" w:sz="0" w:space="0" w:color="auto"/>
        <w:right w:val="none" w:sz="0" w:space="0" w:color="auto"/>
      </w:divBdr>
    </w:div>
    <w:div w:id="1196969739">
      <w:bodyDiv w:val="1"/>
      <w:marLeft w:val="0"/>
      <w:marRight w:val="0"/>
      <w:marTop w:val="0"/>
      <w:marBottom w:val="0"/>
      <w:divBdr>
        <w:top w:val="none" w:sz="0" w:space="0" w:color="auto"/>
        <w:left w:val="none" w:sz="0" w:space="0" w:color="auto"/>
        <w:bottom w:val="none" w:sz="0" w:space="0" w:color="auto"/>
        <w:right w:val="none" w:sz="0" w:space="0" w:color="auto"/>
      </w:divBdr>
    </w:div>
    <w:div w:id="1221554068">
      <w:bodyDiv w:val="1"/>
      <w:marLeft w:val="0"/>
      <w:marRight w:val="0"/>
      <w:marTop w:val="0"/>
      <w:marBottom w:val="0"/>
      <w:divBdr>
        <w:top w:val="none" w:sz="0" w:space="0" w:color="auto"/>
        <w:left w:val="none" w:sz="0" w:space="0" w:color="auto"/>
        <w:bottom w:val="none" w:sz="0" w:space="0" w:color="auto"/>
        <w:right w:val="none" w:sz="0" w:space="0" w:color="auto"/>
      </w:divBdr>
    </w:div>
    <w:div w:id="1233465225">
      <w:bodyDiv w:val="1"/>
      <w:marLeft w:val="0"/>
      <w:marRight w:val="0"/>
      <w:marTop w:val="0"/>
      <w:marBottom w:val="0"/>
      <w:divBdr>
        <w:top w:val="none" w:sz="0" w:space="0" w:color="auto"/>
        <w:left w:val="none" w:sz="0" w:space="0" w:color="auto"/>
        <w:bottom w:val="none" w:sz="0" w:space="0" w:color="auto"/>
        <w:right w:val="none" w:sz="0" w:space="0" w:color="auto"/>
      </w:divBdr>
    </w:div>
    <w:div w:id="1239902878">
      <w:bodyDiv w:val="1"/>
      <w:marLeft w:val="0"/>
      <w:marRight w:val="0"/>
      <w:marTop w:val="0"/>
      <w:marBottom w:val="0"/>
      <w:divBdr>
        <w:top w:val="none" w:sz="0" w:space="0" w:color="auto"/>
        <w:left w:val="none" w:sz="0" w:space="0" w:color="auto"/>
        <w:bottom w:val="none" w:sz="0" w:space="0" w:color="auto"/>
        <w:right w:val="none" w:sz="0" w:space="0" w:color="auto"/>
      </w:divBdr>
    </w:div>
    <w:div w:id="1249385271">
      <w:bodyDiv w:val="1"/>
      <w:marLeft w:val="0"/>
      <w:marRight w:val="0"/>
      <w:marTop w:val="0"/>
      <w:marBottom w:val="0"/>
      <w:divBdr>
        <w:top w:val="none" w:sz="0" w:space="0" w:color="auto"/>
        <w:left w:val="none" w:sz="0" w:space="0" w:color="auto"/>
        <w:bottom w:val="none" w:sz="0" w:space="0" w:color="auto"/>
        <w:right w:val="none" w:sz="0" w:space="0" w:color="auto"/>
      </w:divBdr>
    </w:div>
    <w:div w:id="1252618156">
      <w:bodyDiv w:val="1"/>
      <w:marLeft w:val="0"/>
      <w:marRight w:val="0"/>
      <w:marTop w:val="0"/>
      <w:marBottom w:val="0"/>
      <w:divBdr>
        <w:top w:val="none" w:sz="0" w:space="0" w:color="auto"/>
        <w:left w:val="none" w:sz="0" w:space="0" w:color="auto"/>
        <w:bottom w:val="none" w:sz="0" w:space="0" w:color="auto"/>
        <w:right w:val="none" w:sz="0" w:space="0" w:color="auto"/>
      </w:divBdr>
    </w:div>
    <w:div w:id="1256398829">
      <w:bodyDiv w:val="1"/>
      <w:marLeft w:val="0"/>
      <w:marRight w:val="0"/>
      <w:marTop w:val="0"/>
      <w:marBottom w:val="0"/>
      <w:divBdr>
        <w:top w:val="none" w:sz="0" w:space="0" w:color="auto"/>
        <w:left w:val="none" w:sz="0" w:space="0" w:color="auto"/>
        <w:bottom w:val="none" w:sz="0" w:space="0" w:color="auto"/>
        <w:right w:val="none" w:sz="0" w:space="0" w:color="auto"/>
      </w:divBdr>
    </w:div>
    <w:div w:id="1259212921">
      <w:bodyDiv w:val="1"/>
      <w:marLeft w:val="0"/>
      <w:marRight w:val="0"/>
      <w:marTop w:val="0"/>
      <w:marBottom w:val="0"/>
      <w:divBdr>
        <w:top w:val="none" w:sz="0" w:space="0" w:color="auto"/>
        <w:left w:val="none" w:sz="0" w:space="0" w:color="auto"/>
        <w:bottom w:val="none" w:sz="0" w:space="0" w:color="auto"/>
        <w:right w:val="none" w:sz="0" w:space="0" w:color="auto"/>
      </w:divBdr>
    </w:div>
    <w:div w:id="1278869908">
      <w:bodyDiv w:val="1"/>
      <w:marLeft w:val="0"/>
      <w:marRight w:val="0"/>
      <w:marTop w:val="0"/>
      <w:marBottom w:val="0"/>
      <w:divBdr>
        <w:top w:val="none" w:sz="0" w:space="0" w:color="auto"/>
        <w:left w:val="none" w:sz="0" w:space="0" w:color="auto"/>
        <w:bottom w:val="none" w:sz="0" w:space="0" w:color="auto"/>
        <w:right w:val="none" w:sz="0" w:space="0" w:color="auto"/>
      </w:divBdr>
    </w:div>
    <w:div w:id="1289162532">
      <w:bodyDiv w:val="1"/>
      <w:marLeft w:val="0"/>
      <w:marRight w:val="0"/>
      <w:marTop w:val="0"/>
      <w:marBottom w:val="0"/>
      <w:divBdr>
        <w:top w:val="none" w:sz="0" w:space="0" w:color="auto"/>
        <w:left w:val="none" w:sz="0" w:space="0" w:color="auto"/>
        <w:bottom w:val="none" w:sz="0" w:space="0" w:color="auto"/>
        <w:right w:val="none" w:sz="0" w:space="0" w:color="auto"/>
      </w:divBdr>
    </w:div>
    <w:div w:id="1361929967">
      <w:bodyDiv w:val="1"/>
      <w:marLeft w:val="0"/>
      <w:marRight w:val="0"/>
      <w:marTop w:val="0"/>
      <w:marBottom w:val="0"/>
      <w:divBdr>
        <w:top w:val="none" w:sz="0" w:space="0" w:color="auto"/>
        <w:left w:val="none" w:sz="0" w:space="0" w:color="auto"/>
        <w:bottom w:val="none" w:sz="0" w:space="0" w:color="auto"/>
        <w:right w:val="none" w:sz="0" w:space="0" w:color="auto"/>
      </w:divBdr>
    </w:div>
    <w:div w:id="1370647108">
      <w:bodyDiv w:val="1"/>
      <w:marLeft w:val="0"/>
      <w:marRight w:val="0"/>
      <w:marTop w:val="0"/>
      <w:marBottom w:val="0"/>
      <w:divBdr>
        <w:top w:val="none" w:sz="0" w:space="0" w:color="auto"/>
        <w:left w:val="none" w:sz="0" w:space="0" w:color="auto"/>
        <w:bottom w:val="none" w:sz="0" w:space="0" w:color="auto"/>
        <w:right w:val="none" w:sz="0" w:space="0" w:color="auto"/>
      </w:divBdr>
    </w:div>
    <w:div w:id="1373845594">
      <w:bodyDiv w:val="1"/>
      <w:marLeft w:val="0"/>
      <w:marRight w:val="0"/>
      <w:marTop w:val="0"/>
      <w:marBottom w:val="0"/>
      <w:divBdr>
        <w:top w:val="none" w:sz="0" w:space="0" w:color="auto"/>
        <w:left w:val="none" w:sz="0" w:space="0" w:color="auto"/>
        <w:bottom w:val="none" w:sz="0" w:space="0" w:color="auto"/>
        <w:right w:val="none" w:sz="0" w:space="0" w:color="auto"/>
      </w:divBdr>
    </w:div>
    <w:div w:id="1402407258">
      <w:bodyDiv w:val="1"/>
      <w:marLeft w:val="0"/>
      <w:marRight w:val="0"/>
      <w:marTop w:val="0"/>
      <w:marBottom w:val="0"/>
      <w:divBdr>
        <w:top w:val="none" w:sz="0" w:space="0" w:color="auto"/>
        <w:left w:val="none" w:sz="0" w:space="0" w:color="auto"/>
        <w:bottom w:val="none" w:sz="0" w:space="0" w:color="auto"/>
        <w:right w:val="none" w:sz="0" w:space="0" w:color="auto"/>
      </w:divBdr>
    </w:div>
    <w:div w:id="1405950229">
      <w:bodyDiv w:val="1"/>
      <w:marLeft w:val="0"/>
      <w:marRight w:val="0"/>
      <w:marTop w:val="0"/>
      <w:marBottom w:val="0"/>
      <w:divBdr>
        <w:top w:val="none" w:sz="0" w:space="0" w:color="auto"/>
        <w:left w:val="none" w:sz="0" w:space="0" w:color="auto"/>
        <w:bottom w:val="none" w:sz="0" w:space="0" w:color="auto"/>
        <w:right w:val="none" w:sz="0" w:space="0" w:color="auto"/>
      </w:divBdr>
    </w:div>
    <w:div w:id="1407218130">
      <w:bodyDiv w:val="1"/>
      <w:marLeft w:val="0"/>
      <w:marRight w:val="0"/>
      <w:marTop w:val="0"/>
      <w:marBottom w:val="0"/>
      <w:divBdr>
        <w:top w:val="none" w:sz="0" w:space="0" w:color="auto"/>
        <w:left w:val="none" w:sz="0" w:space="0" w:color="auto"/>
        <w:bottom w:val="none" w:sz="0" w:space="0" w:color="auto"/>
        <w:right w:val="none" w:sz="0" w:space="0" w:color="auto"/>
      </w:divBdr>
    </w:div>
    <w:div w:id="1419862982">
      <w:bodyDiv w:val="1"/>
      <w:marLeft w:val="0"/>
      <w:marRight w:val="0"/>
      <w:marTop w:val="0"/>
      <w:marBottom w:val="0"/>
      <w:divBdr>
        <w:top w:val="none" w:sz="0" w:space="0" w:color="auto"/>
        <w:left w:val="none" w:sz="0" w:space="0" w:color="auto"/>
        <w:bottom w:val="none" w:sz="0" w:space="0" w:color="auto"/>
        <w:right w:val="none" w:sz="0" w:space="0" w:color="auto"/>
      </w:divBdr>
    </w:div>
    <w:div w:id="1439518687">
      <w:bodyDiv w:val="1"/>
      <w:marLeft w:val="0"/>
      <w:marRight w:val="0"/>
      <w:marTop w:val="0"/>
      <w:marBottom w:val="0"/>
      <w:divBdr>
        <w:top w:val="none" w:sz="0" w:space="0" w:color="auto"/>
        <w:left w:val="none" w:sz="0" w:space="0" w:color="auto"/>
        <w:bottom w:val="none" w:sz="0" w:space="0" w:color="auto"/>
        <w:right w:val="none" w:sz="0" w:space="0" w:color="auto"/>
      </w:divBdr>
    </w:div>
    <w:div w:id="1442527075">
      <w:bodyDiv w:val="1"/>
      <w:marLeft w:val="0"/>
      <w:marRight w:val="0"/>
      <w:marTop w:val="0"/>
      <w:marBottom w:val="0"/>
      <w:divBdr>
        <w:top w:val="none" w:sz="0" w:space="0" w:color="auto"/>
        <w:left w:val="none" w:sz="0" w:space="0" w:color="auto"/>
        <w:bottom w:val="none" w:sz="0" w:space="0" w:color="auto"/>
        <w:right w:val="none" w:sz="0" w:space="0" w:color="auto"/>
      </w:divBdr>
    </w:div>
    <w:div w:id="1484394724">
      <w:bodyDiv w:val="1"/>
      <w:marLeft w:val="0"/>
      <w:marRight w:val="0"/>
      <w:marTop w:val="0"/>
      <w:marBottom w:val="0"/>
      <w:divBdr>
        <w:top w:val="none" w:sz="0" w:space="0" w:color="auto"/>
        <w:left w:val="none" w:sz="0" w:space="0" w:color="auto"/>
        <w:bottom w:val="none" w:sz="0" w:space="0" w:color="auto"/>
        <w:right w:val="none" w:sz="0" w:space="0" w:color="auto"/>
      </w:divBdr>
    </w:div>
    <w:div w:id="1497649562">
      <w:bodyDiv w:val="1"/>
      <w:marLeft w:val="0"/>
      <w:marRight w:val="0"/>
      <w:marTop w:val="0"/>
      <w:marBottom w:val="0"/>
      <w:divBdr>
        <w:top w:val="none" w:sz="0" w:space="0" w:color="auto"/>
        <w:left w:val="none" w:sz="0" w:space="0" w:color="auto"/>
        <w:bottom w:val="none" w:sz="0" w:space="0" w:color="auto"/>
        <w:right w:val="none" w:sz="0" w:space="0" w:color="auto"/>
      </w:divBdr>
    </w:div>
    <w:div w:id="1507133105">
      <w:bodyDiv w:val="1"/>
      <w:marLeft w:val="0"/>
      <w:marRight w:val="0"/>
      <w:marTop w:val="0"/>
      <w:marBottom w:val="0"/>
      <w:divBdr>
        <w:top w:val="none" w:sz="0" w:space="0" w:color="auto"/>
        <w:left w:val="none" w:sz="0" w:space="0" w:color="auto"/>
        <w:bottom w:val="none" w:sz="0" w:space="0" w:color="auto"/>
        <w:right w:val="none" w:sz="0" w:space="0" w:color="auto"/>
      </w:divBdr>
    </w:div>
    <w:div w:id="1514758185">
      <w:bodyDiv w:val="1"/>
      <w:marLeft w:val="0"/>
      <w:marRight w:val="0"/>
      <w:marTop w:val="0"/>
      <w:marBottom w:val="0"/>
      <w:divBdr>
        <w:top w:val="none" w:sz="0" w:space="0" w:color="auto"/>
        <w:left w:val="none" w:sz="0" w:space="0" w:color="auto"/>
        <w:bottom w:val="none" w:sz="0" w:space="0" w:color="auto"/>
        <w:right w:val="none" w:sz="0" w:space="0" w:color="auto"/>
      </w:divBdr>
    </w:div>
    <w:div w:id="1517111605">
      <w:bodyDiv w:val="1"/>
      <w:marLeft w:val="0"/>
      <w:marRight w:val="0"/>
      <w:marTop w:val="0"/>
      <w:marBottom w:val="0"/>
      <w:divBdr>
        <w:top w:val="none" w:sz="0" w:space="0" w:color="auto"/>
        <w:left w:val="none" w:sz="0" w:space="0" w:color="auto"/>
        <w:bottom w:val="none" w:sz="0" w:space="0" w:color="auto"/>
        <w:right w:val="none" w:sz="0" w:space="0" w:color="auto"/>
      </w:divBdr>
    </w:div>
    <w:div w:id="1562669808">
      <w:bodyDiv w:val="1"/>
      <w:marLeft w:val="0"/>
      <w:marRight w:val="0"/>
      <w:marTop w:val="0"/>
      <w:marBottom w:val="0"/>
      <w:divBdr>
        <w:top w:val="none" w:sz="0" w:space="0" w:color="auto"/>
        <w:left w:val="none" w:sz="0" w:space="0" w:color="auto"/>
        <w:bottom w:val="none" w:sz="0" w:space="0" w:color="auto"/>
        <w:right w:val="none" w:sz="0" w:space="0" w:color="auto"/>
      </w:divBdr>
    </w:div>
    <w:div w:id="1565532035">
      <w:bodyDiv w:val="1"/>
      <w:marLeft w:val="0"/>
      <w:marRight w:val="0"/>
      <w:marTop w:val="0"/>
      <w:marBottom w:val="0"/>
      <w:divBdr>
        <w:top w:val="none" w:sz="0" w:space="0" w:color="auto"/>
        <w:left w:val="none" w:sz="0" w:space="0" w:color="auto"/>
        <w:bottom w:val="none" w:sz="0" w:space="0" w:color="auto"/>
        <w:right w:val="none" w:sz="0" w:space="0" w:color="auto"/>
      </w:divBdr>
    </w:div>
    <w:div w:id="1575817483">
      <w:bodyDiv w:val="1"/>
      <w:marLeft w:val="0"/>
      <w:marRight w:val="0"/>
      <w:marTop w:val="0"/>
      <w:marBottom w:val="0"/>
      <w:divBdr>
        <w:top w:val="none" w:sz="0" w:space="0" w:color="auto"/>
        <w:left w:val="none" w:sz="0" w:space="0" w:color="auto"/>
        <w:bottom w:val="none" w:sz="0" w:space="0" w:color="auto"/>
        <w:right w:val="none" w:sz="0" w:space="0" w:color="auto"/>
      </w:divBdr>
    </w:div>
    <w:div w:id="1609505277">
      <w:bodyDiv w:val="1"/>
      <w:marLeft w:val="0"/>
      <w:marRight w:val="0"/>
      <w:marTop w:val="0"/>
      <w:marBottom w:val="0"/>
      <w:divBdr>
        <w:top w:val="none" w:sz="0" w:space="0" w:color="auto"/>
        <w:left w:val="none" w:sz="0" w:space="0" w:color="auto"/>
        <w:bottom w:val="none" w:sz="0" w:space="0" w:color="auto"/>
        <w:right w:val="none" w:sz="0" w:space="0" w:color="auto"/>
      </w:divBdr>
    </w:div>
    <w:div w:id="1615358844">
      <w:bodyDiv w:val="1"/>
      <w:marLeft w:val="0"/>
      <w:marRight w:val="0"/>
      <w:marTop w:val="0"/>
      <w:marBottom w:val="0"/>
      <w:divBdr>
        <w:top w:val="none" w:sz="0" w:space="0" w:color="auto"/>
        <w:left w:val="none" w:sz="0" w:space="0" w:color="auto"/>
        <w:bottom w:val="none" w:sz="0" w:space="0" w:color="auto"/>
        <w:right w:val="none" w:sz="0" w:space="0" w:color="auto"/>
      </w:divBdr>
    </w:div>
    <w:div w:id="1624770433">
      <w:bodyDiv w:val="1"/>
      <w:marLeft w:val="0"/>
      <w:marRight w:val="0"/>
      <w:marTop w:val="0"/>
      <w:marBottom w:val="0"/>
      <w:divBdr>
        <w:top w:val="none" w:sz="0" w:space="0" w:color="auto"/>
        <w:left w:val="none" w:sz="0" w:space="0" w:color="auto"/>
        <w:bottom w:val="none" w:sz="0" w:space="0" w:color="auto"/>
        <w:right w:val="none" w:sz="0" w:space="0" w:color="auto"/>
      </w:divBdr>
    </w:div>
    <w:div w:id="1638223166">
      <w:bodyDiv w:val="1"/>
      <w:marLeft w:val="0"/>
      <w:marRight w:val="0"/>
      <w:marTop w:val="0"/>
      <w:marBottom w:val="0"/>
      <w:divBdr>
        <w:top w:val="none" w:sz="0" w:space="0" w:color="auto"/>
        <w:left w:val="none" w:sz="0" w:space="0" w:color="auto"/>
        <w:bottom w:val="none" w:sz="0" w:space="0" w:color="auto"/>
        <w:right w:val="none" w:sz="0" w:space="0" w:color="auto"/>
      </w:divBdr>
    </w:div>
    <w:div w:id="1651711351">
      <w:bodyDiv w:val="1"/>
      <w:marLeft w:val="0"/>
      <w:marRight w:val="0"/>
      <w:marTop w:val="0"/>
      <w:marBottom w:val="0"/>
      <w:divBdr>
        <w:top w:val="none" w:sz="0" w:space="0" w:color="auto"/>
        <w:left w:val="none" w:sz="0" w:space="0" w:color="auto"/>
        <w:bottom w:val="none" w:sz="0" w:space="0" w:color="auto"/>
        <w:right w:val="none" w:sz="0" w:space="0" w:color="auto"/>
      </w:divBdr>
    </w:div>
    <w:div w:id="1653632834">
      <w:bodyDiv w:val="1"/>
      <w:marLeft w:val="0"/>
      <w:marRight w:val="0"/>
      <w:marTop w:val="0"/>
      <w:marBottom w:val="0"/>
      <w:divBdr>
        <w:top w:val="none" w:sz="0" w:space="0" w:color="auto"/>
        <w:left w:val="none" w:sz="0" w:space="0" w:color="auto"/>
        <w:bottom w:val="none" w:sz="0" w:space="0" w:color="auto"/>
        <w:right w:val="none" w:sz="0" w:space="0" w:color="auto"/>
      </w:divBdr>
    </w:div>
    <w:div w:id="1686403042">
      <w:bodyDiv w:val="1"/>
      <w:marLeft w:val="0"/>
      <w:marRight w:val="0"/>
      <w:marTop w:val="0"/>
      <w:marBottom w:val="0"/>
      <w:divBdr>
        <w:top w:val="none" w:sz="0" w:space="0" w:color="auto"/>
        <w:left w:val="none" w:sz="0" w:space="0" w:color="auto"/>
        <w:bottom w:val="none" w:sz="0" w:space="0" w:color="auto"/>
        <w:right w:val="none" w:sz="0" w:space="0" w:color="auto"/>
      </w:divBdr>
      <w:divsChild>
        <w:div w:id="500003279">
          <w:marLeft w:val="0"/>
          <w:marRight w:val="0"/>
          <w:marTop w:val="0"/>
          <w:marBottom w:val="120"/>
          <w:divBdr>
            <w:top w:val="none" w:sz="0" w:space="0" w:color="auto"/>
            <w:left w:val="none" w:sz="0" w:space="0" w:color="auto"/>
            <w:bottom w:val="single" w:sz="12" w:space="9" w:color="EBEBEB"/>
            <w:right w:val="none" w:sz="0" w:space="0" w:color="auto"/>
          </w:divBdr>
          <w:divsChild>
            <w:div w:id="2114473229">
              <w:marLeft w:val="0"/>
              <w:marRight w:val="0"/>
              <w:marTop w:val="100"/>
              <w:marBottom w:val="100"/>
              <w:divBdr>
                <w:top w:val="none" w:sz="0" w:space="0" w:color="auto"/>
                <w:left w:val="none" w:sz="0" w:space="0" w:color="auto"/>
                <w:bottom w:val="none" w:sz="0" w:space="0" w:color="auto"/>
                <w:right w:val="none" w:sz="0" w:space="0" w:color="auto"/>
              </w:divBdr>
              <w:divsChild>
                <w:div w:id="20516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38101">
          <w:marLeft w:val="0"/>
          <w:marRight w:val="0"/>
          <w:marTop w:val="0"/>
          <w:marBottom w:val="120"/>
          <w:divBdr>
            <w:top w:val="none" w:sz="0" w:space="0" w:color="auto"/>
            <w:left w:val="none" w:sz="0" w:space="0" w:color="auto"/>
            <w:bottom w:val="none" w:sz="0" w:space="0" w:color="auto"/>
            <w:right w:val="none" w:sz="0" w:space="0" w:color="auto"/>
          </w:divBdr>
          <w:divsChild>
            <w:div w:id="1804813019">
              <w:marLeft w:val="0"/>
              <w:marRight w:val="0"/>
              <w:marTop w:val="0"/>
              <w:marBottom w:val="0"/>
              <w:divBdr>
                <w:top w:val="none" w:sz="0" w:space="0" w:color="auto"/>
                <w:left w:val="none" w:sz="0" w:space="0" w:color="auto"/>
                <w:bottom w:val="none" w:sz="0" w:space="0" w:color="auto"/>
                <w:right w:val="none" w:sz="0" w:space="0" w:color="auto"/>
              </w:divBdr>
              <w:divsChild>
                <w:div w:id="1226260517">
                  <w:marLeft w:val="0"/>
                  <w:marRight w:val="0"/>
                  <w:marTop w:val="0"/>
                  <w:marBottom w:val="0"/>
                  <w:divBdr>
                    <w:top w:val="none" w:sz="0" w:space="0" w:color="auto"/>
                    <w:left w:val="none" w:sz="0" w:space="0" w:color="auto"/>
                    <w:bottom w:val="none" w:sz="0" w:space="0" w:color="auto"/>
                    <w:right w:val="none" w:sz="0" w:space="0" w:color="auto"/>
                  </w:divBdr>
                  <w:divsChild>
                    <w:div w:id="70309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1491">
      <w:bodyDiv w:val="1"/>
      <w:marLeft w:val="0"/>
      <w:marRight w:val="0"/>
      <w:marTop w:val="0"/>
      <w:marBottom w:val="0"/>
      <w:divBdr>
        <w:top w:val="none" w:sz="0" w:space="0" w:color="auto"/>
        <w:left w:val="none" w:sz="0" w:space="0" w:color="auto"/>
        <w:bottom w:val="none" w:sz="0" w:space="0" w:color="auto"/>
        <w:right w:val="none" w:sz="0" w:space="0" w:color="auto"/>
      </w:divBdr>
    </w:div>
    <w:div w:id="1709648540">
      <w:bodyDiv w:val="1"/>
      <w:marLeft w:val="0"/>
      <w:marRight w:val="0"/>
      <w:marTop w:val="0"/>
      <w:marBottom w:val="0"/>
      <w:divBdr>
        <w:top w:val="none" w:sz="0" w:space="0" w:color="auto"/>
        <w:left w:val="none" w:sz="0" w:space="0" w:color="auto"/>
        <w:bottom w:val="none" w:sz="0" w:space="0" w:color="auto"/>
        <w:right w:val="none" w:sz="0" w:space="0" w:color="auto"/>
      </w:divBdr>
    </w:div>
    <w:div w:id="1723749670">
      <w:bodyDiv w:val="1"/>
      <w:marLeft w:val="0"/>
      <w:marRight w:val="0"/>
      <w:marTop w:val="0"/>
      <w:marBottom w:val="0"/>
      <w:divBdr>
        <w:top w:val="none" w:sz="0" w:space="0" w:color="auto"/>
        <w:left w:val="none" w:sz="0" w:space="0" w:color="auto"/>
        <w:bottom w:val="none" w:sz="0" w:space="0" w:color="auto"/>
        <w:right w:val="none" w:sz="0" w:space="0" w:color="auto"/>
      </w:divBdr>
    </w:div>
    <w:div w:id="1742631709">
      <w:bodyDiv w:val="1"/>
      <w:marLeft w:val="0"/>
      <w:marRight w:val="0"/>
      <w:marTop w:val="0"/>
      <w:marBottom w:val="0"/>
      <w:divBdr>
        <w:top w:val="none" w:sz="0" w:space="0" w:color="auto"/>
        <w:left w:val="none" w:sz="0" w:space="0" w:color="auto"/>
        <w:bottom w:val="none" w:sz="0" w:space="0" w:color="auto"/>
        <w:right w:val="none" w:sz="0" w:space="0" w:color="auto"/>
      </w:divBdr>
      <w:divsChild>
        <w:div w:id="685834408">
          <w:marLeft w:val="0"/>
          <w:marRight w:val="0"/>
          <w:marTop w:val="0"/>
          <w:marBottom w:val="0"/>
          <w:divBdr>
            <w:top w:val="none" w:sz="0" w:space="0" w:color="auto"/>
            <w:left w:val="none" w:sz="0" w:space="0" w:color="auto"/>
            <w:bottom w:val="none" w:sz="0" w:space="0" w:color="auto"/>
            <w:right w:val="none" w:sz="0" w:space="0" w:color="auto"/>
          </w:divBdr>
        </w:div>
        <w:div w:id="648285608">
          <w:marLeft w:val="0"/>
          <w:marRight w:val="0"/>
          <w:marTop w:val="0"/>
          <w:marBottom w:val="0"/>
          <w:divBdr>
            <w:top w:val="none" w:sz="0" w:space="0" w:color="auto"/>
            <w:left w:val="none" w:sz="0" w:space="0" w:color="auto"/>
            <w:bottom w:val="none" w:sz="0" w:space="0" w:color="auto"/>
            <w:right w:val="none" w:sz="0" w:space="0" w:color="auto"/>
          </w:divBdr>
        </w:div>
      </w:divsChild>
    </w:div>
    <w:div w:id="1746296767">
      <w:bodyDiv w:val="1"/>
      <w:marLeft w:val="0"/>
      <w:marRight w:val="0"/>
      <w:marTop w:val="0"/>
      <w:marBottom w:val="0"/>
      <w:divBdr>
        <w:top w:val="none" w:sz="0" w:space="0" w:color="auto"/>
        <w:left w:val="none" w:sz="0" w:space="0" w:color="auto"/>
        <w:bottom w:val="none" w:sz="0" w:space="0" w:color="auto"/>
        <w:right w:val="none" w:sz="0" w:space="0" w:color="auto"/>
      </w:divBdr>
    </w:div>
    <w:div w:id="1747454992">
      <w:bodyDiv w:val="1"/>
      <w:marLeft w:val="0"/>
      <w:marRight w:val="0"/>
      <w:marTop w:val="0"/>
      <w:marBottom w:val="0"/>
      <w:divBdr>
        <w:top w:val="none" w:sz="0" w:space="0" w:color="auto"/>
        <w:left w:val="none" w:sz="0" w:space="0" w:color="auto"/>
        <w:bottom w:val="none" w:sz="0" w:space="0" w:color="auto"/>
        <w:right w:val="none" w:sz="0" w:space="0" w:color="auto"/>
      </w:divBdr>
    </w:div>
    <w:div w:id="1750888505">
      <w:bodyDiv w:val="1"/>
      <w:marLeft w:val="0"/>
      <w:marRight w:val="0"/>
      <w:marTop w:val="0"/>
      <w:marBottom w:val="0"/>
      <w:divBdr>
        <w:top w:val="none" w:sz="0" w:space="0" w:color="auto"/>
        <w:left w:val="none" w:sz="0" w:space="0" w:color="auto"/>
        <w:bottom w:val="none" w:sz="0" w:space="0" w:color="auto"/>
        <w:right w:val="none" w:sz="0" w:space="0" w:color="auto"/>
      </w:divBdr>
    </w:div>
    <w:div w:id="1755317318">
      <w:bodyDiv w:val="1"/>
      <w:marLeft w:val="0"/>
      <w:marRight w:val="0"/>
      <w:marTop w:val="0"/>
      <w:marBottom w:val="0"/>
      <w:divBdr>
        <w:top w:val="none" w:sz="0" w:space="0" w:color="auto"/>
        <w:left w:val="none" w:sz="0" w:space="0" w:color="auto"/>
        <w:bottom w:val="none" w:sz="0" w:space="0" w:color="auto"/>
        <w:right w:val="none" w:sz="0" w:space="0" w:color="auto"/>
      </w:divBdr>
    </w:div>
    <w:div w:id="1774400017">
      <w:bodyDiv w:val="1"/>
      <w:marLeft w:val="0"/>
      <w:marRight w:val="0"/>
      <w:marTop w:val="0"/>
      <w:marBottom w:val="0"/>
      <w:divBdr>
        <w:top w:val="none" w:sz="0" w:space="0" w:color="auto"/>
        <w:left w:val="none" w:sz="0" w:space="0" w:color="auto"/>
        <w:bottom w:val="none" w:sz="0" w:space="0" w:color="auto"/>
        <w:right w:val="none" w:sz="0" w:space="0" w:color="auto"/>
      </w:divBdr>
    </w:div>
    <w:div w:id="1796364162">
      <w:bodyDiv w:val="1"/>
      <w:marLeft w:val="0"/>
      <w:marRight w:val="0"/>
      <w:marTop w:val="0"/>
      <w:marBottom w:val="0"/>
      <w:divBdr>
        <w:top w:val="none" w:sz="0" w:space="0" w:color="auto"/>
        <w:left w:val="none" w:sz="0" w:space="0" w:color="auto"/>
        <w:bottom w:val="none" w:sz="0" w:space="0" w:color="auto"/>
        <w:right w:val="none" w:sz="0" w:space="0" w:color="auto"/>
      </w:divBdr>
    </w:div>
    <w:div w:id="1810318534">
      <w:bodyDiv w:val="1"/>
      <w:marLeft w:val="0"/>
      <w:marRight w:val="0"/>
      <w:marTop w:val="0"/>
      <w:marBottom w:val="0"/>
      <w:divBdr>
        <w:top w:val="none" w:sz="0" w:space="0" w:color="auto"/>
        <w:left w:val="none" w:sz="0" w:space="0" w:color="auto"/>
        <w:bottom w:val="none" w:sz="0" w:space="0" w:color="auto"/>
        <w:right w:val="none" w:sz="0" w:space="0" w:color="auto"/>
      </w:divBdr>
    </w:div>
    <w:div w:id="1840657841">
      <w:bodyDiv w:val="1"/>
      <w:marLeft w:val="0"/>
      <w:marRight w:val="0"/>
      <w:marTop w:val="0"/>
      <w:marBottom w:val="0"/>
      <w:divBdr>
        <w:top w:val="none" w:sz="0" w:space="0" w:color="auto"/>
        <w:left w:val="none" w:sz="0" w:space="0" w:color="auto"/>
        <w:bottom w:val="none" w:sz="0" w:space="0" w:color="auto"/>
        <w:right w:val="none" w:sz="0" w:space="0" w:color="auto"/>
      </w:divBdr>
    </w:div>
    <w:div w:id="1852336370">
      <w:bodyDiv w:val="1"/>
      <w:marLeft w:val="0"/>
      <w:marRight w:val="0"/>
      <w:marTop w:val="0"/>
      <w:marBottom w:val="0"/>
      <w:divBdr>
        <w:top w:val="none" w:sz="0" w:space="0" w:color="auto"/>
        <w:left w:val="none" w:sz="0" w:space="0" w:color="auto"/>
        <w:bottom w:val="none" w:sz="0" w:space="0" w:color="auto"/>
        <w:right w:val="none" w:sz="0" w:space="0" w:color="auto"/>
      </w:divBdr>
    </w:div>
    <w:div w:id="1857964471">
      <w:bodyDiv w:val="1"/>
      <w:marLeft w:val="0"/>
      <w:marRight w:val="0"/>
      <w:marTop w:val="0"/>
      <w:marBottom w:val="0"/>
      <w:divBdr>
        <w:top w:val="none" w:sz="0" w:space="0" w:color="auto"/>
        <w:left w:val="none" w:sz="0" w:space="0" w:color="auto"/>
        <w:bottom w:val="none" w:sz="0" w:space="0" w:color="auto"/>
        <w:right w:val="none" w:sz="0" w:space="0" w:color="auto"/>
      </w:divBdr>
    </w:div>
    <w:div w:id="1863009766">
      <w:bodyDiv w:val="1"/>
      <w:marLeft w:val="0"/>
      <w:marRight w:val="0"/>
      <w:marTop w:val="0"/>
      <w:marBottom w:val="0"/>
      <w:divBdr>
        <w:top w:val="none" w:sz="0" w:space="0" w:color="auto"/>
        <w:left w:val="none" w:sz="0" w:space="0" w:color="auto"/>
        <w:bottom w:val="none" w:sz="0" w:space="0" w:color="auto"/>
        <w:right w:val="none" w:sz="0" w:space="0" w:color="auto"/>
      </w:divBdr>
    </w:div>
    <w:div w:id="1868134053">
      <w:bodyDiv w:val="1"/>
      <w:marLeft w:val="0"/>
      <w:marRight w:val="0"/>
      <w:marTop w:val="0"/>
      <w:marBottom w:val="0"/>
      <w:divBdr>
        <w:top w:val="none" w:sz="0" w:space="0" w:color="auto"/>
        <w:left w:val="none" w:sz="0" w:space="0" w:color="auto"/>
        <w:bottom w:val="none" w:sz="0" w:space="0" w:color="auto"/>
        <w:right w:val="none" w:sz="0" w:space="0" w:color="auto"/>
      </w:divBdr>
    </w:div>
    <w:div w:id="1877816066">
      <w:bodyDiv w:val="1"/>
      <w:marLeft w:val="0"/>
      <w:marRight w:val="0"/>
      <w:marTop w:val="0"/>
      <w:marBottom w:val="0"/>
      <w:divBdr>
        <w:top w:val="none" w:sz="0" w:space="0" w:color="auto"/>
        <w:left w:val="none" w:sz="0" w:space="0" w:color="auto"/>
        <w:bottom w:val="none" w:sz="0" w:space="0" w:color="auto"/>
        <w:right w:val="none" w:sz="0" w:space="0" w:color="auto"/>
      </w:divBdr>
    </w:div>
    <w:div w:id="1883397226">
      <w:bodyDiv w:val="1"/>
      <w:marLeft w:val="0"/>
      <w:marRight w:val="0"/>
      <w:marTop w:val="0"/>
      <w:marBottom w:val="0"/>
      <w:divBdr>
        <w:top w:val="none" w:sz="0" w:space="0" w:color="auto"/>
        <w:left w:val="none" w:sz="0" w:space="0" w:color="auto"/>
        <w:bottom w:val="none" w:sz="0" w:space="0" w:color="auto"/>
        <w:right w:val="none" w:sz="0" w:space="0" w:color="auto"/>
      </w:divBdr>
    </w:div>
    <w:div w:id="1886135939">
      <w:bodyDiv w:val="1"/>
      <w:marLeft w:val="0"/>
      <w:marRight w:val="0"/>
      <w:marTop w:val="0"/>
      <w:marBottom w:val="0"/>
      <w:divBdr>
        <w:top w:val="none" w:sz="0" w:space="0" w:color="auto"/>
        <w:left w:val="none" w:sz="0" w:space="0" w:color="auto"/>
        <w:bottom w:val="none" w:sz="0" w:space="0" w:color="auto"/>
        <w:right w:val="none" w:sz="0" w:space="0" w:color="auto"/>
      </w:divBdr>
    </w:div>
    <w:div w:id="1890147816">
      <w:bodyDiv w:val="1"/>
      <w:marLeft w:val="0"/>
      <w:marRight w:val="0"/>
      <w:marTop w:val="0"/>
      <w:marBottom w:val="0"/>
      <w:divBdr>
        <w:top w:val="none" w:sz="0" w:space="0" w:color="auto"/>
        <w:left w:val="none" w:sz="0" w:space="0" w:color="auto"/>
        <w:bottom w:val="none" w:sz="0" w:space="0" w:color="auto"/>
        <w:right w:val="none" w:sz="0" w:space="0" w:color="auto"/>
      </w:divBdr>
    </w:div>
    <w:div w:id="1908567457">
      <w:bodyDiv w:val="1"/>
      <w:marLeft w:val="0"/>
      <w:marRight w:val="0"/>
      <w:marTop w:val="0"/>
      <w:marBottom w:val="0"/>
      <w:divBdr>
        <w:top w:val="none" w:sz="0" w:space="0" w:color="auto"/>
        <w:left w:val="none" w:sz="0" w:space="0" w:color="auto"/>
        <w:bottom w:val="none" w:sz="0" w:space="0" w:color="auto"/>
        <w:right w:val="none" w:sz="0" w:space="0" w:color="auto"/>
      </w:divBdr>
    </w:div>
    <w:div w:id="1908807449">
      <w:bodyDiv w:val="1"/>
      <w:marLeft w:val="0"/>
      <w:marRight w:val="0"/>
      <w:marTop w:val="0"/>
      <w:marBottom w:val="0"/>
      <w:divBdr>
        <w:top w:val="none" w:sz="0" w:space="0" w:color="auto"/>
        <w:left w:val="none" w:sz="0" w:space="0" w:color="auto"/>
        <w:bottom w:val="none" w:sz="0" w:space="0" w:color="auto"/>
        <w:right w:val="none" w:sz="0" w:space="0" w:color="auto"/>
      </w:divBdr>
    </w:div>
    <w:div w:id="1910381883">
      <w:bodyDiv w:val="1"/>
      <w:marLeft w:val="0"/>
      <w:marRight w:val="0"/>
      <w:marTop w:val="0"/>
      <w:marBottom w:val="0"/>
      <w:divBdr>
        <w:top w:val="none" w:sz="0" w:space="0" w:color="auto"/>
        <w:left w:val="none" w:sz="0" w:space="0" w:color="auto"/>
        <w:bottom w:val="none" w:sz="0" w:space="0" w:color="auto"/>
        <w:right w:val="none" w:sz="0" w:space="0" w:color="auto"/>
      </w:divBdr>
    </w:div>
    <w:div w:id="1951011032">
      <w:bodyDiv w:val="1"/>
      <w:marLeft w:val="0"/>
      <w:marRight w:val="0"/>
      <w:marTop w:val="0"/>
      <w:marBottom w:val="0"/>
      <w:divBdr>
        <w:top w:val="none" w:sz="0" w:space="0" w:color="auto"/>
        <w:left w:val="none" w:sz="0" w:space="0" w:color="auto"/>
        <w:bottom w:val="none" w:sz="0" w:space="0" w:color="auto"/>
        <w:right w:val="none" w:sz="0" w:space="0" w:color="auto"/>
      </w:divBdr>
    </w:div>
    <w:div w:id="1956280626">
      <w:bodyDiv w:val="1"/>
      <w:marLeft w:val="0"/>
      <w:marRight w:val="0"/>
      <w:marTop w:val="0"/>
      <w:marBottom w:val="0"/>
      <w:divBdr>
        <w:top w:val="none" w:sz="0" w:space="0" w:color="auto"/>
        <w:left w:val="none" w:sz="0" w:space="0" w:color="auto"/>
        <w:bottom w:val="none" w:sz="0" w:space="0" w:color="auto"/>
        <w:right w:val="none" w:sz="0" w:space="0" w:color="auto"/>
      </w:divBdr>
    </w:div>
    <w:div w:id="1959794247">
      <w:bodyDiv w:val="1"/>
      <w:marLeft w:val="0"/>
      <w:marRight w:val="0"/>
      <w:marTop w:val="0"/>
      <w:marBottom w:val="0"/>
      <w:divBdr>
        <w:top w:val="none" w:sz="0" w:space="0" w:color="auto"/>
        <w:left w:val="none" w:sz="0" w:space="0" w:color="auto"/>
        <w:bottom w:val="none" w:sz="0" w:space="0" w:color="auto"/>
        <w:right w:val="none" w:sz="0" w:space="0" w:color="auto"/>
      </w:divBdr>
    </w:div>
    <w:div w:id="1962228427">
      <w:bodyDiv w:val="1"/>
      <w:marLeft w:val="0"/>
      <w:marRight w:val="0"/>
      <w:marTop w:val="0"/>
      <w:marBottom w:val="0"/>
      <w:divBdr>
        <w:top w:val="none" w:sz="0" w:space="0" w:color="auto"/>
        <w:left w:val="none" w:sz="0" w:space="0" w:color="auto"/>
        <w:bottom w:val="none" w:sz="0" w:space="0" w:color="auto"/>
        <w:right w:val="none" w:sz="0" w:space="0" w:color="auto"/>
      </w:divBdr>
    </w:div>
    <w:div w:id="1963884046">
      <w:bodyDiv w:val="1"/>
      <w:marLeft w:val="0"/>
      <w:marRight w:val="0"/>
      <w:marTop w:val="0"/>
      <w:marBottom w:val="0"/>
      <w:divBdr>
        <w:top w:val="none" w:sz="0" w:space="0" w:color="auto"/>
        <w:left w:val="none" w:sz="0" w:space="0" w:color="auto"/>
        <w:bottom w:val="none" w:sz="0" w:space="0" w:color="auto"/>
        <w:right w:val="none" w:sz="0" w:space="0" w:color="auto"/>
      </w:divBdr>
    </w:div>
    <w:div w:id="2014724399">
      <w:bodyDiv w:val="1"/>
      <w:marLeft w:val="0"/>
      <w:marRight w:val="0"/>
      <w:marTop w:val="0"/>
      <w:marBottom w:val="0"/>
      <w:divBdr>
        <w:top w:val="none" w:sz="0" w:space="0" w:color="auto"/>
        <w:left w:val="none" w:sz="0" w:space="0" w:color="auto"/>
        <w:bottom w:val="none" w:sz="0" w:space="0" w:color="auto"/>
        <w:right w:val="none" w:sz="0" w:space="0" w:color="auto"/>
      </w:divBdr>
    </w:div>
    <w:div w:id="2032298285">
      <w:bodyDiv w:val="1"/>
      <w:marLeft w:val="0"/>
      <w:marRight w:val="0"/>
      <w:marTop w:val="0"/>
      <w:marBottom w:val="0"/>
      <w:divBdr>
        <w:top w:val="none" w:sz="0" w:space="0" w:color="auto"/>
        <w:left w:val="none" w:sz="0" w:space="0" w:color="auto"/>
        <w:bottom w:val="none" w:sz="0" w:space="0" w:color="auto"/>
        <w:right w:val="none" w:sz="0" w:space="0" w:color="auto"/>
      </w:divBdr>
    </w:div>
    <w:div w:id="2034914952">
      <w:bodyDiv w:val="1"/>
      <w:marLeft w:val="0"/>
      <w:marRight w:val="0"/>
      <w:marTop w:val="0"/>
      <w:marBottom w:val="0"/>
      <w:divBdr>
        <w:top w:val="none" w:sz="0" w:space="0" w:color="auto"/>
        <w:left w:val="none" w:sz="0" w:space="0" w:color="auto"/>
        <w:bottom w:val="none" w:sz="0" w:space="0" w:color="auto"/>
        <w:right w:val="none" w:sz="0" w:space="0" w:color="auto"/>
      </w:divBdr>
    </w:div>
    <w:div w:id="2039433000">
      <w:bodyDiv w:val="1"/>
      <w:marLeft w:val="0"/>
      <w:marRight w:val="0"/>
      <w:marTop w:val="0"/>
      <w:marBottom w:val="0"/>
      <w:divBdr>
        <w:top w:val="none" w:sz="0" w:space="0" w:color="auto"/>
        <w:left w:val="none" w:sz="0" w:space="0" w:color="auto"/>
        <w:bottom w:val="none" w:sz="0" w:space="0" w:color="auto"/>
        <w:right w:val="none" w:sz="0" w:space="0" w:color="auto"/>
      </w:divBdr>
    </w:div>
    <w:div w:id="2051875219">
      <w:bodyDiv w:val="1"/>
      <w:marLeft w:val="0"/>
      <w:marRight w:val="0"/>
      <w:marTop w:val="0"/>
      <w:marBottom w:val="0"/>
      <w:divBdr>
        <w:top w:val="none" w:sz="0" w:space="0" w:color="auto"/>
        <w:left w:val="none" w:sz="0" w:space="0" w:color="auto"/>
        <w:bottom w:val="none" w:sz="0" w:space="0" w:color="auto"/>
        <w:right w:val="none" w:sz="0" w:space="0" w:color="auto"/>
      </w:divBdr>
    </w:div>
    <w:div w:id="2054688598">
      <w:bodyDiv w:val="1"/>
      <w:marLeft w:val="0"/>
      <w:marRight w:val="0"/>
      <w:marTop w:val="0"/>
      <w:marBottom w:val="0"/>
      <w:divBdr>
        <w:top w:val="none" w:sz="0" w:space="0" w:color="auto"/>
        <w:left w:val="none" w:sz="0" w:space="0" w:color="auto"/>
        <w:bottom w:val="none" w:sz="0" w:space="0" w:color="auto"/>
        <w:right w:val="none" w:sz="0" w:space="0" w:color="auto"/>
      </w:divBdr>
    </w:div>
    <w:div w:id="2062513356">
      <w:bodyDiv w:val="1"/>
      <w:marLeft w:val="0"/>
      <w:marRight w:val="0"/>
      <w:marTop w:val="0"/>
      <w:marBottom w:val="0"/>
      <w:divBdr>
        <w:top w:val="none" w:sz="0" w:space="0" w:color="auto"/>
        <w:left w:val="none" w:sz="0" w:space="0" w:color="auto"/>
        <w:bottom w:val="none" w:sz="0" w:space="0" w:color="auto"/>
        <w:right w:val="none" w:sz="0" w:space="0" w:color="auto"/>
      </w:divBdr>
    </w:div>
    <w:div w:id="2063139318">
      <w:bodyDiv w:val="1"/>
      <w:marLeft w:val="0"/>
      <w:marRight w:val="0"/>
      <w:marTop w:val="0"/>
      <w:marBottom w:val="0"/>
      <w:divBdr>
        <w:top w:val="none" w:sz="0" w:space="0" w:color="auto"/>
        <w:left w:val="none" w:sz="0" w:space="0" w:color="auto"/>
        <w:bottom w:val="none" w:sz="0" w:space="0" w:color="auto"/>
        <w:right w:val="none" w:sz="0" w:space="0" w:color="auto"/>
      </w:divBdr>
    </w:div>
    <w:div w:id="2081558484">
      <w:bodyDiv w:val="1"/>
      <w:marLeft w:val="0"/>
      <w:marRight w:val="0"/>
      <w:marTop w:val="0"/>
      <w:marBottom w:val="0"/>
      <w:divBdr>
        <w:top w:val="none" w:sz="0" w:space="0" w:color="auto"/>
        <w:left w:val="none" w:sz="0" w:space="0" w:color="auto"/>
        <w:bottom w:val="none" w:sz="0" w:space="0" w:color="auto"/>
        <w:right w:val="none" w:sz="0" w:space="0" w:color="auto"/>
      </w:divBdr>
    </w:div>
    <w:div w:id="2084837194">
      <w:bodyDiv w:val="1"/>
      <w:marLeft w:val="0"/>
      <w:marRight w:val="0"/>
      <w:marTop w:val="0"/>
      <w:marBottom w:val="0"/>
      <w:divBdr>
        <w:top w:val="none" w:sz="0" w:space="0" w:color="auto"/>
        <w:left w:val="none" w:sz="0" w:space="0" w:color="auto"/>
        <w:bottom w:val="none" w:sz="0" w:space="0" w:color="auto"/>
        <w:right w:val="none" w:sz="0" w:space="0" w:color="auto"/>
      </w:divBdr>
    </w:div>
    <w:div w:id="2091417398">
      <w:bodyDiv w:val="1"/>
      <w:marLeft w:val="0"/>
      <w:marRight w:val="0"/>
      <w:marTop w:val="0"/>
      <w:marBottom w:val="0"/>
      <w:divBdr>
        <w:top w:val="none" w:sz="0" w:space="0" w:color="auto"/>
        <w:left w:val="none" w:sz="0" w:space="0" w:color="auto"/>
        <w:bottom w:val="none" w:sz="0" w:space="0" w:color="auto"/>
        <w:right w:val="none" w:sz="0" w:space="0" w:color="auto"/>
      </w:divBdr>
    </w:div>
    <w:div w:id="2124762740">
      <w:bodyDiv w:val="1"/>
      <w:marLeft w:val="0"/>
      <w:marRight w:val="0"/>
      <w:marTop w:val="0"/>
      <w:marBottom w:val="0"/>
      <w:divBdr>
        <w:top w:val="none" w:sz="0" w:space="0" w:color="auto"/>
        <w:left w:val="none" w:sz="0" w:space="0" w:color="auto"/>
        <w:bottom w:val="none" w:sz="0" w:space="0" w:color="auto"/>
        <w:right w:val="none" w:sz="0" w:space="0" w:color="auto"/>
      </w:divBdr>
    </w:div>
    <w:div w:id="212580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ksan\AppData\Local\Microsoft\Office\16.0\DTS\en-US%7bBA1F46BC-63FD-4574-90F5-8755B530F48A%7d\%7b9DC53833-69B5-4D3C-976C-6697B1B2036E%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Ele20</b:Tag>
    <b:SourceType>InternetSite</b:SourceType>
    <b:Guid>{DC5A00D2-20E4-499C-B828-2F555F388CD7}</b:Guid>
    <b:Title> Electric Motor Engineering</b:Title>
    <b:Year>2020</b:Year>
    <b:YearAccessed>2020</b:YearAccessed>
    <b:MonthAccessed>02</b:MonthAccessed>
    <b:DayAccessed>11</b:DayAccessed>
    <b:URL>https://www.electricmotorengineering.com/an-electric-motor-works-car/</b:URL>
    <b:Author>
      <b:Author>
        <b:Corporate> Electric Motor Engineering</b:Corporate>
      </b:Author>
    </b:Author>
    <b:RefOrder>1</b:RefOrder>
  </b:Source>
  <b:Source>
    <b:Tag>Rud09</b:Tag>
    <b:SourceType>Book</b:SourceType>
    <b:Guid>{8C9CA027-9DA9-49CF-A008-D68D27FE2E6D}</b:Guid>
    <b:Title>Compostable Polymer Materials</b:Title>
    <b:Year>2009</b:Year>
    <b:Author>
      <b:Author>
        <b:NameList>
          <b:Person>
            <b:Last>Rudnik</b:Last>
            <b:First>Ewa</b:First>
          </b:Person>
        </b:NameList>
      </b:Author>
    </b:Author>
    <b:City>Oxford</b:City>
    <b:Publisher>Elsevier</b:Publisher>
    <b:Edition>1st</b:Edition>
    <b:RefOrder>3</b:RefOrder>
  </b:Source>
  <b:Source>
    <b:Tag>Bau</b:Tag>
    <b:SourceType>Book</b:SourceType>
    <b:Guid>{8A3C075C-6323-40C1-BDA8-C1831FE51F8D}</b:Guid>
    <b:Author>
      <b:Author>
        <b:Corporate>Bauman, H; Tillman, A M</b:Corporate>
      </b:Author>
    </b:Author>
    <b:Title>The Hitch Hiker's Guide to LCA</b:Title>
    <b:Year>2004</b:Year>
    <b:City>Lund</b:City>
    <b:Publisher>Studentlitteratur AB</b:Publisher>
    <b:RefOrder>2</b:RefOrder>
  </b:Source>
  <b:Source>
    <b:Tag>ILO11</b:Tag>
    <b:SourceType>InternetSite</b:SourceType>
    <b:Guid>{2960E6A8-5A18-464A-8B69-71F573F3E8B9}</b:Guid>
    <b:Title>ILO Encyclopaedia of Occupational Health and Safety</b:Title>
    <b:Year>2011</b:Year>
    <b:Author>
      <b:Author>
        <b:Corporate>ILO Content Manager</b:Corporate>
      </b:Author>
    </b:Author>
    <b:YearAccessed>2020</b:YearAccessed>
    <b:MonthAccessed>02</b:MonthAccessed>
    <b:DayAccessed>25</b:DayAccessed>
    <b:URL>https://www.iloencyclopaedia.org/part-vii-86401/environmental-policy/item/746-life-cycle-assessment-cradle-to-grave</b:URL>
    <b:RefOrder>10</b:RefOrder>
  </b:Source>
  <b:Source>
    <b:Tag>Car01</b:Tag>
    <b:SourceType>Book</b:SourceType>
    <b:Guid>{A325B628-94C2-4DF8-8884-FFAD7911BE34}</b:Guid>
    <b:Title>Electrician's Technical Reference: Variable Frequency Drives</b:Title>
    <b:Year>2001</b:Year>
    <b:Author>
      <b:Author>
        <b:NameList>
          <b:Person>
            <b:Last>Carrow</b:Last>
            <b:First>R</b:First>
          </b:Person>
        </b:NameList>
      </b:Author>
    </b:Author>
    <b:Publisher>Delmar</b:Publisher>
    <b:RefOrder>22</b:RefOrder>
  </b:Source>
  <b:Source>
    <b:Tag>Sce15</b:Tag>
    <b:SourceType>InternetSite</b:SourceType>
    <b:Guid>{E68AA980-1345-4602-BB0A-E830F8F6D8F9}</b:Guid>
    <b:Title>Scetch Bubble</b:Title>
    <b:Year>2015</b:Year>
    <b:YearAccessed>2020</b:YearAccessed>
    <b:MonthAccessed>02</b:MonthAccessed>
    <b:DayAccessed>28</b:DayAccessed>
    <b:URL>https://www.sketchbubble.com/en/powerpoint-life-cycle-assessment.html</b:URL>
    <b:RefOrder>9</b:RefOrder>
  </b:Source>
  <b:Source>
    <b:Tag>ELP20</b:Tag>
    <b:SourceType>InternetSite</b:SourceType>
    <b:Guid>{DC87F920-61DB-4A53-BDF7-BC2AB43B9589}</b:Guid>
    <b:Author>
      <b:Author>
        <b:Corporate>ELPROCUS</b:Corporate>
      </b:Author>
    </b:Author>
    <b:Title>ELPROCUS</b:Title>
    <b:Year>2013-2020</b:Year>
    <b:YearAccessed>2020</b:YearAccessed>
    <b:MonthAccessed>02</b:MonthAccessed>
    <b:DayAccessed>28</b:DayAccessed>
    <b:URL>https://www.elprocus.com/three-phase-ac-induction-motor-control-using-svpwm/</b:URL>
    <b:RefOrder>6</b:RefOrder>
  </b:Source>
  <b:Source>
    <b:Tag>Ele10</b:Tag>
    <b:SourceType>InternetSite</b:SourceType>
    <b:Guid>{391DFA3F-09C5-49A3-B4C5-549E726A6328}</b:Guid>
    <b:Author>
      <b:Author>
        <b:Corporate>Electrical Engineering</b:Corporate>
      </b:Author>
    </b:Author>
    <b:Title>Electrical Engineering</b:Title>
    <b:Year>2010</b:Year>
    <b:YearAccessed>2020</b:YearAccessed>
    <b:MonthAccessed>02</b:MonthAccessed>
    <b:DayAccessed>29</b:DayAccessed>
    <b:URL>http://electricalengineeringbasics.blogspot.com/2010/01/squirrel-cage-motors-majoritory-of-3.html</b:URL>
    <b:RefOrder>4</b:RefOrder>
  </b:Source>
  <b:Source>
    <b:Tag>Ele19</b:Tag>
    <b:SourceType>InternetSite</b:SourceType>
    <b:Guid>{FE51EB6D-CF2F-4F1E-9A0D-D8AC0B5FABAF}</b:Guid>
    <b:Author>
      <b:Author>
        <b:Corporate>Electrical4u</b:Corporate>
      </b:Author>
    </b:Author>
    <b:Title>Electrical4u</b:Title>
    <b:Year>2019</b:Year>
    <b:YearAccessed>2020</b:YearAccessed>
    <b:MonthAccessed>02</b:MonthAccessed>
    <b:DayAccessed>29</b:DayAccessed>
    <b:URL>https://www.electrical4u.com/squirrel-cage-induction-motor/</b:URL>
    <b:RefOrder>5</b:RefOrder>
  </b:Source>
  <b:Source>
    <b:Tag>Nas17</b:Tag>
    <b:SourceType>InternetSite</b:SourceType>
    <b:Guid>{B1612759-AFD0-4BAB-95D4-494AE8D459E2}</b:Guid>
    <b:Author>
      <b:Author>
        <b:NameList>
          <b:Person>
            <b:Last>Nasir</b:Last>
            <b:First>S</b:First>
          </b:Person>
        </b:NameList>
      </b:Author>
    </b:Author>
    <b:Title>The Engineering Projects</b:Title>
    <b:Year>2017</b:Year>
    <b:YearAccessed>2020</b:YearAccessed>
    <b:MonthAccessed>02</b:MonthAccessed>
    <b:DayAccessed>29</b:DayAccessed>
    <b:URL>https://www.theengineeringprojects.com/2016/10/squirrel-cage-induction-motor.html</b:URL>
    <b:RefOrder>8</b:RefOrder>
  </b:Source>
  <b:Source>
    <b:Tag>Par03</b:Tag>
    <b:SourceType>DocumentFromInternetSite</b:SourceType>
    <b:Guid>{A1CB9DEF-1149-4481-A48C-E031A7FA0DBC}</b:Guid>
    <b:Title>AC Induction Motor Fundamentals</b:Title>
    <b:Year>2003</b:Year>
    <b:YearAccessed>2020</b:YearAccessed>
    <b:MonthAccessed>03</b:MonthAccessed>
    <b:DayAccessed>01</b:DayAccessed>
    <b:URL>http://ww1.microchip.com/downloads/en/AppNotes/00887a.pdf</b:URL>
    <b:Author>
      <b:Author>
        <b:NameList>
          <b:Person>
            <b:Last>Parekh</b:Last>
            <b:First>Rakesh</b:First>
          </b:Person>
        </b:NameList>
      </b:Author>
    </b:Author>
    <b:RefOrder>7</b:RefOrder>
  </b:Source>
  <b:Source>
    <b:Tag>Int18</b:Tag>
    <b:SourceType>DocumentFromInternetSite</b:SourceType>
    <b:Guid>{C2179FB7-B645-4DB3-9F26-BE4A05674906}</b:Guid>
    <b:Author>
      <b:Author>
        <b:Corporate>International Copper Association </b:Corporate>
      </b:Author>
    </b:Author>
    <b:Title>International Copper Association </b:Title>
    <b:Year>2018</b:Year>
    <b:Month>02</b:Month>
    <b:YearAccessed>2020</b:YearAccessed>
    <b:MonthAccessed>03</b:MonthAccessed>
    <b:DayAccessed>01</b:DayAccessed>
    <b:URL>https://copperalliance.org/wp-content/uploads/2018/02/ICA-EnvironmentalProfileHESD-201803-FINAL-LOWRES-1.pdf</b:URL>
    <b:RefOrder>11</b:RefOrder>
  </b:Source>
  <b:Source>
    <b:Tag>Gre20</b:Tag>
    <b:SourceType>DocumentFromInternetSite</b:SourceType>
    <b:Guid>{33FB0AAD-3AD0-4279-8E9F-CC00F3D46B3C}</b:Guid>
    <b:Author>
      <b:Author>
        <b:Corporate>GreenSpec</b:Corporate>
      </b:Author>
    </b:Author>
    <b:Title>GreenSpec</b:Title>
    <b:Year>2020</b:Year>
    <b:YearAccessed>2020</b:YearAccessed>
    <b:MonthAccessed>03</b:MonthAccessed>
    <b:DayAccessed>02</b:DayAccessed>
    <b:URL>http://www.greenspec.co.uk/building-design/copper-production-environmental-impact/</b:URL>
    <b:RefOrder>12</b:RefOrder>
  </b:Source>
  <b:Source>
    <b:Tag>Sha08</b:Tag>
    <b:SourceType>Book</b:SourceType>
    <b:Guid>{07562EBE-5230-4F7D-9D70-004C55487F35}</b:Guid>
    <b:Title>Production Technology (Manufacturing Processes)</b:Title>
    <b:Year>2008</b:Year>
    <b:Author>
      <b:Author>
        <b:NameList>
          <b:Person>
            <b:Last>Sharma</b:Last>
            <b:First>P</b:First>
            <b:Middle>C</b:Middle>
          </b:Person>
        </b:NameList>
      </b:Author>
    </b:Author>
    <b:City>New Delhi</b:City>
    <b:Publisher>S.Chand</b:Publisher>
    <b:RefOrder>13</b:RefOrder>
  </b:Source>
  <b:Source>
    <b:Tag>Dri16</b:Tag>
    <b:SourceType>JournalArticle</b:SourceType>
    <b:Guid>{E5D57EEC-22F6-407B-9135-DB907F939EA7}</b:Guid>
    <b:Title>Mineral resources in life cycle impact assessment—defining the path forward</b:Title>
    <b:Year>2016</b:Year>
    <b:Author>
      <b:Author>
        <b:Corporate>Drielsma, A;  Russell-Vaccari, A; Drnek, T; Brady, T; Weihed, P;  Mistry, M; Simbor, L</b:Corporate>
      </b:Author>
    </b:Author>
    <b:JournalName>The International Journal of Life Cycle Assessment volume</b:JournalName>
    <b:Pages>85-105</b:Pages>
    <b:Issue>21</b:Issue>
    <b:RefOrder>23</b:RefOrder>
  </b:Source>
  <b:Source>
    <b:Tag>Per18</b:Tag>
    <b:SourceType>InternetSite</b:SourceType>
    <b:Guid>{00DDB5B5-ED54-473C-9724-0215CB9BF6A1}</b:Guid>
    <b:Title>Performance Wire &amp; Cable INC</b:Title>
    <b:Year>2018</b:Year>
    <b:Author>
      <b:Author>
        <b:Corporate>Performance Wire &amp; Cable INC</b:Corporate>
      </b:Author>
    </b:Author>
    <b:YearAccessed>2020</b:YearAccessed>
    <b:MonthAccessed>03</b:MonthAccessed>
    <b:DayAccessed>02</b:DayAccessed>
    <b:URL>https://www.performancewire.com/insulated-wire-protection/</b:URL>
    <b:RefOrder>24</b:RefOrder>
  </b:Source>
  <b:Source>
    <b:Tag>MWS00</b:Tag>
    <b:SourceType>InternetSite</b:SourceType>
    <b:Guid>{91495B56-8FFB-4840-AC7C-5DB000C23D7C}</b:Guid>
    <b:Author>
      <b:Author>
        <b:Corporate>MWS Wires Industries</b:Corporate>
      </b:Author>
    </b:Author>
    <b:Title>MWS Wires Industries</b:Title>
    <b:Year>1998-2000</b:Year>
    <b:YearAccessed>2020</b:YearAccessed>
    <b:MonthAccessed>03</b:MonthAccessed>
    <b:DayAccessed>05</b:DayAccessed>
    <b:URL>https://mwswire.com/frequently-asked-questions/</b:URL>
    <b:RefOrder>14</b:RefOrder>
  </b:Source>
  <b:Source>
    <b:Tag>Eur18</b:Tag>
    <b:SourceType>InternetSite</b:SourceType>
    <b:Guid>{18C0552D-C4DD-4BE0-B6BD-29F0420381E9}</b:Guid>
    <b:Author>
      <b:Author>
        <b:Corporate>European Copper Institute </b:Corporate>
      </b:Author>
    </b:Author>
    <b:Title>European Copper Institute </b:Title>
    <b:Year>2018</b:Year>
    <b:YearAccessed>2020</b:YearAccessed>
    <b:MonthAccessed>02</b:MonthAccessed>
    <b:DayAccessed>28</b:DayAccessed>
    <b:URL>https://copperalliance.eu/benefits-of-copper/circular-economy/lca-copper-wire/</b:URL>
    <b:RefOrder>17</b:RefOrder>
  </b:Source>
  <b:Source>
    <b:Tag>Par19</b:Tag>
    <b:SourceType>JournalArticle</b:SourceType>
    <b:Guid>{A9A22246-8E6C-4F0A-B2AB-F07BF038FF28}</b:Guid>
    <b:Title>Sustainable and recyclable super engineering thermoplastic from biorenewable monomer</b:Title>
    <b:Year>2019</b:Year>
    <b:URL>https://search-proquest-com.ezproxy.uwtsd.ac.uk/docview/2239633355?accountid=130472&amp;rfr_id=info%3Axri%2Fsid%3Aprimo</b:URL>
    <b:Author>
      <b:Author>
        <b:Corporate>Park, S U; Jeon, H; Kim, H; Shin, S; Choy, S</b:Corporate>
      </b:Author>
    </b:Author>
    <b:JournalName>Nature Communications</b:JournalName>
    <b:Volume>10</b:Volume>
    <b:City>London</b:City>
    <b:RefOrder>18</b:RefOrder>
  </b:Source>
  <b:Source>
    <b:Tag>Fay95</b:Tag>
    <b:SourceType>Report</b:SourceType>
    <b:Guid>{6196019D-4F1E-40F5-BE54-9721258F87F1}</b:Guid>
    <b:Title>The synthesis, characterization, and application of ether-containing polymides</b:Title>
    <b:Year>1995</b:Year>
    <b:Author>
      <b:Author>
        <b:NameList>
          <b:Person>
            <b:Last>Fay</b:Last>
            <b:First>C</b:First>
            <b:Middle>C</b:Middle>
          </b:Person>
        </b:NameList>
      </b:Author>
    </b:Author>
    <b:URL>https://search-proquest-com.ezproxy.uwtsd.ac.uk/docview/304252557/7A2460C89650435EPQ/15?accountid=130472</b:URL>
    <b:RefOrder>15</b:RefOrder>
  </b:Source>
  <b:Source>
    <b:Tag>TAT20</b:Tag>
    <b:SourceType>InternetSite</b:SourceType>
    <b:Guid>{84CAB9DB-C3E9-4B59-B09A-045E26BD4D63}</b:Guid>
    <b:Title>TATA Steel</b:Title>
    <b:Year>2020</b:Year>
    <b:Author>
      <b:Author>
        <b:Corporate>TATA Steel</b:Corporate>
      </b:Author>
    </b:Author>
    <b:YearAccessed>2020</b:YearAccessed>
    <b:MonthAccessed>03</b:MonthAccessed>
    <b:DayAccessed>05</b:DayAccessed>
    <b:URL>https://www.tatasteeleurope.com/en/sustainability/steel%E2%80%93for%E2%80%93a%E2%80%93sustainable%E2%80%93future/the-life-cycle-of-steel</b:URL>
    <b:RefOrder>16</b:RefOrder>
  </b:Source>
  <b:Source>
    <b:Tag>Gov19</b:Tag>
    <b:SourceType>InternetSite</b:SourceType>
    <b:Guid>{CF5891B5-50A6-4EB9-BE51-C364257C3888}</b:Guid>
    <b:Author>
      <b:Author>
        <b:Corporate>Government of Canada</b:Corporate>
      </b:Author>
    </b:Author>
    <b:Title>Natural Resources Canada</b:Title>
    <b:Year>2019</b:Year>
    <b:YearAccessed>2020</b:YearAccessed>
    <b:MonthAccessed>03</b:MonthAccessed>
    <b:DayAccessed>05</b:DayAccessed>
    <b:URL>https://www.nrcan.gc.ca/our-natural-resources/minerals-mining/minerals-metals-facts/iron-ore-facts/20517</b:URL>
    <b:RefOrder>19</b:RefOrder>
  </b:Source>
  <b:Source>
    <b:Tag>Wor204</b:Tag>
    <b:SourceType>InternetSite</b:SourceType>
    <b:Guid>{2A1A21B4-F3E3-4D11-A2CD-BF7429EC472D}</b:Guid>
    <b:Author>
      <b:Author>
        <b:Corporate>World Steel Asscocaiation </b:Corporate>
      </b:Author>
    </b:Author>
    <b:Title>World Steel Asscocaiation </b:Title>
    <b:Year>2020</b:Year>
    <b:YearAccessed>2020</b:YearAccessed>
    <b:MonthAccessed>03</b:MonthAccessed>
    <b:DayAccessed>02</b:DayAccessed>
    <b:URL>https://www.worldsteel.org/steel-by-topic/steel-markets/energy.html</b:URL>
    <b:RefOrder>20</b:RefOrder>
  </b:Source>
  <b:Source>
    <b:Tag>Hel18</b:Tag>
    <b:SourceType>InternetSite</b:SourceType>
    <b:Guid>{6BD8B9DD-F8E4-437F-B5D5-1A5735C745A2}</b:Guid>
    <b:Author>
      <b:Author>
        <b:NameList>
          <b:Person>
            <b:Last>Held</b:Last>
            <b:First>V</b:First>
          </b:Person>
        </b:NameList>
      </b:Author>
    </b:Author>
    <b:Title>Voesstalpine</b:Title>
    <b:Year>2018</b:Year>
    <b:YearAccessed>2020</b:YearAccessed>
    <b:MonthAccessed>03</b:MonthAccessed>
    <b:DayAccessed>03</b:DayAccessed>
    <b:URL>https://www.voestalpine.com/blog/en/innovation-en/lca-the-steel-cycle/</b:URL>
    <b:RefOrder>21</b:RefOrder>
  </b:Source>
</b:Sources>
</file>

<file path=customXml/itemProps1.xml><?xml version="1.0" encoding="utf-8"?>
<ds:datastoreItem xmlns:ds="http://schemas.openxmlformats.org/officeDocument/2006/customXml" ds:itemID="{CDD845D3-B7FB-44B3-BAE2-8FBA9FDD9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{9DC53833-69B5-4D3C-976C-6697B1B2036E}tf02835058</Template>
  <TotalTime>11719</TotalTime>
  <Pages>18</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gomzjakova</dc:creator>
  <cp:keywords/>
  <dc:description/>
  <cp:lastModifiedBy>oksana gomzjakova</cp:lastModifiedBy>
  <cp:revision>87</cp:revision>
  <dcterms:created xsi:type="dcterms:W3CDTF">2020-02-25T12:22:00Z</dcterms:created>
  <dcterms:modified xsi:type="dcterms:W3CDTF">2020-03-06T13:20:00Z</dcterms:modified>
</cp:coreProperties>
</file>