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Communicating and Signposting Early Help:</w:t>
      </w:r>
    </w:p>
    <w:p w:rsidR="00000000" w:rsidDel="00000000" w:rsidP="00000000" w:rsidRDefault="00000000" w:rsidRPr="00000000" w14:paraId="00000002">
      <w:pPr>
        <w:jc w:val="center"/>
        <w:rPr>
          <w:b w:val="1"/>
          <w:bCs w:val="1"/>
        </w:rPr>
      </w:pPr>
      <w:r w:rsidDel="00000000" w:rsidR="00000000" w:rsidRPr="00000000">
        <w:rPr>
          <w:b w:val="1"/>
          <w:bCs w:val="1"/>
          <w:rtl w:val="0"/>
        </w:rPr>
        <w:t xml:space="preserve">A Comparative Evaluation of Norfolk County Council, Leeds City Council and Southwark Council Websites</w:t>
      </w:r>
    </w:p>
    <w:p w:rsidR="00000000" w:rsidDel="00000000" w:rsidP="00000000" w:rsidRDefault="00000000" w:rsidRPr="00000000" w14:paraId="00000003">
      <w:pPr>
        <w:jc w:val="center"/>
        <w:rPr/>
      </w:pPr>
      <w:r w:rsidDel="00000000" w:rsidR="00000000" w:rsidRPr="00000000">
        <w:rPr>
          <w:b w:val="1"/>
          <w:bCs w:val="1"/>
          <w:rtl w:val="0"/>
        </w:rPr>
        <w:t xml:space="preserve">Module Title:</w:t>
      </w:r>
      <w:r w:rsidDel="00000000" w:rsidR="00000000" w:rsidRPr="00000000">
        <w:rPr>
          <w:rtl w:val="0"/>
        </w:rPr>
        <w:t xml:space="preserve"> Protecting and Supporting Families in Health and Care</w:t>
      </w:r>
    </w:p>
    <w:p w:rsidR="00000000" w:rsidDel="00000000" w:rsidP="00000000" w:rsidRDefault="00000000" w:rsidRPr="00000000" w14:paraId="00000004">
      <w:pPr>
        <w:jc w:val="center"/>
        <w:rPr/>
      </w:pPr>
      <w:r w:rsidDel="00000000" w:rsidR="00000000" w:rsidRPr="00000000">
        <w:rPr>
          <w:b w:val="1"/>
          <w:bCs w:val="1"/>
          <w:rtl w:val="0"/>
        </w:rPr>
        <w:t xml:space="preserve">Module Code:</w:t>
      </w:r>
      <w:r w:rsidDel="00000000" w:rsidR="00000000" w:rsidRPr="00000000">
        <w:rPr>
          <w:rtl w:val="0"/>
        </w:rPr>
        <w:t xml:space="preserve"> BMHP5021</w:t>
      </w:r>
    </w:p>
    <w:p w:rsidR="00000000" w:rsidDel="00000000" w:rsidP="00000000" w:rsidRDefault="00000000" w:rsidRPr="00000000" w14:paraId="00000005">
      <w:pPr>
        <w:jc w:val="center"/>
        <w:rPr/>
      </w:pPr>
      <w:r w:rsidDel="00000000" w:rsidR="00000000" w:rsidRPr="00000000">
        <w:rPr>
          <w:b w:val="1"/>
          <w:bCs w:val="1"/>
          <w:rtl w:val="0"/>
        </w:rPr>
        <w:t xml:space="preserve">Assessment:</w:t>
      </w:r>
      <w:r w:rsidDel="00000000" w:rsidR="00000000" w:rsidRPr="00000000">
        <w:rPr>
          <w:rtl w:val="0"/>
        </w:rPr>
        <w:t xml:space="preserve"> Component 2 – Comparative Report</w:t>
      </w:r>
    </w:p>
    <w:p w:rsidR="00000000" w:rsidDel="00000000" w:rsidP="00000000" w:rsidRDefault="00000000" w:rsidRPr="00000000" w14:paraId="00000006">
      <w:pPr>
        <w:jc w:val="center"/>
        <w:rPr/>
      </w:pPr>
      <w:r w:rsidDel="00000000" w:rsidR="00000000" w:rsidRPr="00000000">
        <w:rPr>
          <w:b w:val="1"/>
          <w:bCs w:val="1"/>
          <w:rtl w:val="0"/>
        </w:rPr>
        <w:t xml:space="preserve">Student Name:</w:t>
      </w:r>
      <w:r w:rsidDel="00000000" w:rsidR="00000000" w:rsidRPr="00000000">
        <w:rPr>
          <w:rtl w:val="0"/>
        </w:rPr>
        <w:t xml:space="preserve"> Jaqueline Marisa Silva marques </w:t>
      </w:r>
    </w:p>
    <w:p w:rsidR="00000000" w:rsidDel="00000000" w:rsidP="00000000" w:rsidRDefault="00000000" w:rsidRPr="00000000" w14:paraId="00000007">
      <w:pPr>
        <w:jc w:val="center"/>
        <w:rPr/>
      </w:pPr>
      <w:r w:rsidDel="00000000" w:rsidR="00000000" w:rsidRPr="00000000">
        <w:rPr>
          <w:b w:val="1"/>
          <w:bCs w:val="1"/>
          <w:rtl w:val="0"/>
        </w:rPr>
        <w:t xml:space="preserve">Student ID:</w:t>
      </w:r>
      <w:r w:rsidDel="00000000" w:rsidR="00000000" w:rsidRPr="00000000">
        <w:rPr>
          <w:rtl w:val="0"/>
        </w:rPr>
        <w:t xml:space="preserve"> 2425635</w:t>
      </w:r>
    </w:p>
    <w:p w:rsidR="00000000" w:rsidDel="00000000" w:rsidP="00000000" w:rsidRDefault="00000000" w:rsidRPr="00000000" w14:paraId="00000008">
      <w:pPr>
        <w:jc w:val="center"/>
        <w:rPr/>
      </w:pPr>
      <w:r w:rsidDel="00000000" w:rsidR="00000000" w:rsidRPr="00000000">
        <w:rPr>
          <w:b w:val="1"/>
          <w:bCs w:val="1"/>
          <w:rtl w:val="0"/>
        </w:rPr>
        <w:t xml:space="preserve">Module Lecturer:</w:t>
      </w:r>
      <w:r w:rsidDel="00000000" w:rsidR="00000000" w:rsidRPr="00000000">
        <w:rPr>
          <w:rtl w:val="0"/>
        </w:rPr>
        <w:t xml:space="preserve"> Amanda jones</w:t>
      </w:r>
    </w:p>
    <w:p w:rsidR="00000000" w:rsidDel="00000000" w:rsidP="00000000" w:rsidRDefault="00000000" w:rsidRPr="00000000" w14:paraId="00000009">
      <w:pPr>
        <w:jc w:val="center"/>
        <w:rPr/>
      </w:pPr>
      <w:r w:rsidDel="00000000" w:rsidR="00000000" w:rsidRPr="00000000">
        <w:rPr>
          <w:b w:val="1"/>
          <w:bCs w:val="1"/>
          <w:rtl w:val="0"/>
        </w:rPr>
        <w:t xml:space="preserve">Submission Date:</w:t>
      </w:r>
      <w:r w:rsidDel="00000000" w:rsidR="00000000" w:rsidRPr="00000000">
        <w:rPr>
          <w:rtl w:val="0"/>
        </w:rPr>
        <w:t xml:space="preserve"> 14/8/2026</w:t>
      </w:r>
    </w:p>
    <w:p w:rsidR="00000000" w:rsidDel="00000000" w:rsidP="00000000" w:rsidRDefault="00000000" w:rsidRPr="00000000" w14:paraId="0000000A">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40117284"/>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4y9rvxop25m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mymyllzg3n6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3yea2w8zpss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Early Help System</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siaus76k4l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Multi-Agency working and the importance of inter-disciplinary working</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6asm696vz9r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 of Norfolk County Council’s website</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4jsf0ccjpwa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 of Leeds City Council’s website</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u7rmxal9oit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 of Southwark Council’s website</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1fvqgrnuspl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Comparative Analysis of the Main Strengths and Weaknesses</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ed28fvvpc4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lrc338rvfho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lpeh5n28fke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jqbpp4865qs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15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tfkqn572smu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A. Norfolk’s family-facing Early Help pathway.</w:t>
              <w:tab/>
              <w:t xml:space="preserve">15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u9vtmy2obs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B. Leeds Family Hubs: locations and access routes.</w:t>
              <w:tab/>
              <w:t xml:space="preserve">16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egyi3ymw4bc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C. Leeds Family Information Service accessibility routes.</w:t>
              <w:tab/>
              <w:t xml:space="preserve">17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gs4fu3rtagl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D. Southwark’s standard and urgent referral routes.</w:t>
              <w:tab/>
              <w:t xml:space="preserve">18</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4y9rvxop25mn" w:id="0"/>
      <w:bookmarkEnd w:id="0"/>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Early Help is an interconnected system of universal, community and targeted support, not one discrete council service. Within the wider safeguarding system, it should address emerging difficulties while preserving statutory intervention when harm is suspected. This report examines and compares how Norfolk County Council, Leeds City Council and Southwark Council communicate and signpost Early Help and associated family-support services through their websites, determining which provides the most accessible and actionable information for families. These authorities are compared to a large county, a major metropolitan city and inner-London borough. The evaluation is about the communication of the website and not the quality of the operational service and is based on eight criteria: findability, clarity, actionability, and inclusivity, service breadth, safeguarding escalation, multi-agency visibility and currency. In the report, the system and collaborative practice are explained, it evaluates and compares each website and it ends with a conclusion. It suggests tentatively that Norfolk conveys the most explicit overall public pathway.</w:t>
      </w:r>
    </w:p>
    <w:p w:rsidR="00000000" w:rsidDel="00000000" w:rsidP="00000000" w:rsidRDefault="00000000" w:rsidRPr="00000000" w14:paraId="00000020">
      <w:pPr>
        <w:pStyle w:val="Heading1"/>
        <w:rPr/>
      </w:pPr>
      <w:bookmarkStart w:colFirst="0" w:colLast="0" w:name="_heading=h.mymyllzg3n6c" w:id="1"/>
      <w:bookmarkEnd w:id="1"/>
      <w:r w:rsidDel="00000000" w:rsidR="00000000" w:rsidRPr="00000000">
        <w:rPr>
          <w:rtl w:val="0"/>
        </w:rPr>
        <w:t xml:space="preserve">Main Body</w:t>
      </w:r>
    </w:p>
    <w:p w:rsidR="00000000" w:rsidDel="00000000" w:rsidP="00000000" w:rsidRDefault="00000000" w:rsidRPr="00000000" w14:paraId="00000021">
      <w:pPr>
        <w:pStyle w:val="Heading2"/>
        <w:rPr/>
      </w:pPr>
      <w:bookmarkStart w:colFirst="0" w:colLast="0" w:name="_heading=h.3yea2w8zpssy" w:id="2"/>
      <w:bookmarkEnd w:id="2"/>
      <w:r w:rsidDel="00000000" w:rsidR="00000000" w:rsidRPr="00000000">
        <w:rPr>
          <w:rtl w:val="0"/>
        </w:rPr>
        <w:t xml:space="preserve">The Early Help System</w:t>
      </w:r>
    </w:p>
    <w:p w:rsidR="00000000" w:rsidDel="00000000" w:rsidP="00000000" w:rsidRDefault="00000000" w:rsidRPr="00000000" w14:paraId="00000022">
      <w:pPr>
        <w:rPr/>
      </w:pPr>
      <w:r w:rsidDel="00000000" w:rsidR="00000000" w:rsidRPr="00000000">
        <w:rPr>
          <w:rtl w:val="0"/>
        </w:rPr>
        <w:t xml:space="preserve">Early Help is a combination of services, processes and relationships that are stimulated in advance of difficulties. It includes universal provision schools, GPs, maternity services, libraries and Family Hubs, family networks, voluntary and faith organisations, and online community support, combined with targeted and/or acute family support, mental-health services, housing, domestic abuse and substance misuse services and social-care services. The five dimensions to consider about system maturity are family voice and experience, workforce, communities, leaders and data. Most importantly, families need to know how to access services and seek assistance (Department for Education, 2022).</w:t>
      </w:r>
    </w:p>
    <w:p w:rsidR="00000000" w:rsidDel="00000000" w:rsidP="00000000" w:rsidRDefault="00000000" w:rsidRPr="00000000" w14:paraId="00000023">
      <w:pPr>
        <w:rPr/>
      </w:pPr>
      <w:r w:rsidDel="00000000" w:rsidR="00000000" w:rsidRPr="00000000">
        <w:rPr>
          <w:rtl w:val="0"/>
        </w:rPr>
        <w:t xml:space="preserve">Practice should be participatory, strengths-based and whole family: practitioners identify strengths as well as needs, seek consent, agree outcomes with children and carers. An Early Help assessment should result in a single plan, a lead practitioner and a Team around the Family, to avoid fragmenting referrals and repeating past histories. Parenting interventions need to be judged in the context as the needs and evidence are different from one situation to another (Vseteckova et al., 2022). Family Hubs can be integrated, though the value of the family hubs will rely on implementation and families' experience of the front door (Ecorys UK et al., 2022). Parental experience is also a part of judgement of relationship-based safeguarding (Buivydaite et al., 2025). During the 2026 transition, Families First integrates targeted Early Help and child-in-need work into Family Help multidisciplinary arrangements (Department for Education, 2026a). This cannot create 'blurring of thresholds' so that any SUSPECTED significant harm necessitates child-protection response and not a response of an Early Help alternative.</w:t>
      </w:r>
    </w:p>
    <w:p w:rsidR="00000000" w:rsidDel="00000000" w:rsidP="00000000" w:rsidRDefault="00000000" w:rsidRPr="00000000" w14:paraId="00000024">
      <w:pPr>
        <w:keepNext w:val="1"/>
        <w:rPr/>
      </w:pPr>
      <w:r w:rsidDel="00000000" w:rsidR="00000000" w:rsidRPr="00000000">
        <w:rPr/>
        <w:drawing>
          <wp:inline distB="0" distT="0" distL="0" distR="0">
            <wp:extent cx="5943600" cy="4205122"/>
            <wp:effectExtent b="0" l="0" r="0" t="0"/>
            <wp:docPr id="1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4205122"/>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0"/>
          <w:szCs w:val="20"/>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0"/>
          <w:szCs w:val="20"/>
          <w:u w:val="none"/>
          <w:shd w:fill="auto" w:val="clear"/>
          <w:vertAlign w:val="baseline"/>
          <w:rtl w:val="0"/>
        </w:rPr>
        <w:t xml:space="preserve">Figure 1: The Early Help vision and five dimensions of system maturity; </w:t>
      </w:r>
      <w:hyperlink r:id="rId8">
        <w:r w:rsidDel="00000000" w:rsidR="00000000" w:rsidRPr="00000000">
          <w:rPr>
            <w:rFonts w:ascii="Times New Roman" w:cs="Times New Roman" w:eastAsia="Times New Roman" w:hAnsi="Times New Roman"/>
            <w:b w:val="0"/>
            <w:bCs w:val="0"/>
            <w:i w:val="1"/>
            <w:iCs w:val="1"/>
            <w:smallCaps w:val="0"/>
            <w:strike w:val="0"/>
            <w:color w:val="0563c1"/>
            <w:sz w:val="20"/>
            <w:szCs w:val="20"/>
            <w:u w:val="single"/>
            <w:shd w:fill="auto" w:val="clear"/>
            <w:vertAlign w:val="baseline"/>
            <w:rtl w:val="0"/>
          </w:rPr>
          <w:t xml:space="preserve">https://assets.publishing.service.gov.uk/media/628de13be90e071f5f7e1bd2/Early_Help_System_Guide.pdf</w:t>
        </w:r>
      </w:hyperlink>
      <w:r w:rsidDel="00000000" w:rsidR="00000000" w:rsidRPr="00000000">
        <w:rPr>
          <w:rtl w:val="0"/>
        </w:rPr>
      </w:r>
    </w:p>
    <w:p w:rsidR="00000000" w:rsidDel="00000000" w:rsidP="00000000" w:rsidRDefault="00000000" w:rsidRPr="00000000" w14:paraId="00000026">
      <w:pPr>
        <w:keepNext w:val="1"/>
        <w:rPr/>
      </w:pPr>
      <w:r w:rsidDel="00000000" w:rsidR="00000000" w:rsidRPr="00000000">
        <w:rPr/>
        <w:drawing>
          <wp:inline distB="0" distT="0" distL="0" distR="0">
            <wp:extent cx="5943600" cy="4205122"/>
            <wp:effectExtent b="0" l="0" r="0" t="0"/>
            <wp:docPr id="16"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4205122"/>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0"/>
          <w:szCs w:val="20"/>
          <w:u w:val="none"/>
          <w:shd w:fill="auto" w:val="clear"/>
          <w:vertAlign w:val="baseline"/>
          <w:rtl w:val="0"/>
        </w:rPr>
        <w:t xml:space="preserve">Figure 2: Services comprising the Early Help System; https://assets.publishing.service.gov.uk/media/628de13be90e071f5f7e1bd2/Early_Help_System_Guide.pdf</w:t>
      </w:r>
    </w:p>
    <w:p w:rsidR="00000000" w:rsidDel="00000000" w:rsidP="00000000" w:rsidRDefault="00000000" w:rsidRPr="00000000" w14:paraId="00000028">
      <w:pPr>
        <w:pStyle w:val="Heading2"/>
        <w:rPr/>
      </w:pPr>
      <w:bookmarkStart w:colFirst="0" w:colLast="0" w:name="_heading=h.ysiaus76k4ld" w:id="3"/>
      <w:bookmarkEnd w:id="3"/>
      <w:r w:rsidDel="00000000" w:rsidR="00000000" w:rsidRPr="00000000">
        <w:rPr>
          <w:rtl w:val="0"/>
        </w:rPr>
        <w:t xml:space="preserve">Multi-Agency working and the importance of inter-disciplinary working</w:t>
      </w:r>
    </w:p>
    <w:p w:rsidR="00000000" w:rsidDel="00000000" w:rsidP="00000000" w:rsidRDefault="00000000" w:rsidRPr="00000000" w14:paraId="00000029">
      <w:pPr>
        <w:rPr/>
      </w:pPr>
      <w:r w:rsidDel="00000000" w:rsidR="00000000" w:rsidRPr="00000000">
        <w:rPr>
          <w:rtl w:val="0"/>
        </w:rPr>
        <w:t xml:space="preserve">Multi-agency working involves coordinating roles, responsibilities and duties between councils, NHS bodies, the police, schools and voluntary organisations; inter-disciplinary working involves inter-weaving professional expertise within one assessment and plan. Statutory safeguarding partners include the local authority, the relevant Integrated Care Board (ICB) and the police, with education, early-years, and housing, adult and community services. Children Act 1989 sections 17 and 47 identifies children in need of services and significant harm enquiries at a point of distinction; Children Act 2004 sections 10 and 11 have duties for cooperation and safeguarding; Children and Social Work Act 2017 covers local arrangements. To achieve Working Together 26, a multi-agency approach is necessary which is child-centred and is characterised by decisive escalation (Department for Education 2026b).</w:t>
      </w:r>
    </w:p>
    <w:p w:rsidR="00000000" w:rsidDel="00000000" w:rsidP="00000000" w:rsidRDefault="00000000" w:rsidRPr="00000000" w14:paraId="0000002A">
      <w:pPr>
        <w:rPr/>
      </w:pPr>
      <w:r w:rsidDel="00000000" w:rsidR="00000000" w:rsidRPr="00000000">
        <w:rPr>
          <w:rtl w:val="0"/>
        </w:rPr>
        <w:t xml:space="preserve">Advantages are early detection, comprehensive evaluation, reduced duplication of service, the coordination of intervention and holding of individuals accountable. Family-safeguarding data can indicate changes to social-care patterns, but routine data should be interpreted with care, and there is the potential for cause-and-effect relationships to be drawn from them (Irving et al., 2024). Systems and processes between housing and social care need to be aligned to support pressures that are interlinked (El-Hoss et al., 2025). Furthermore, incompatible thresholds, jargon, limited sharing of information, unclear leadership and delays cause distress to be retold by families over and over. As a result, learning across professions is crucial, as well as structures (Dixon et al., 2022). Websites should clarify the people who can help, how agencies connect, when consent applies, when safeguarding overrides Early Help.</w:t>
      </w:r>
    </w:p>
    <w:p w:rsidR="00000000" w:rsidDel="00000000" w:rsidP="00000000" w:rsidRDefault="00000000" w:rsidRPr="00000000" w14:paraId="0000002B">
      <w:pPr>
        <w:pStyle w:val="Heading2"/>
        <w:rPr/>
      </w:pPr>
      <w:bookmarkStart w:colFirst="0" w:colLast="0" w:name="_heading=h.6asm696vz9r2" w:id="4"/>
      <w:bookmarkEnd w:id="4"/>
      <w:r w:rsidDel="00000000" w:rsidR="00000000" w:rsidRPr="00000000">
        <w:rPr>
          <w:rtl w:val="0"/>
        </w:rPr>
        <w:t xml:space="preserve">Evaluation of Norfolk County Council’s website</w:t>
      </w:r>
    </w:p>
    <w:p w:rsidR="00000000" w:rsidDel="00000000" w:rsidP="00000000" w:rsidRDefault="00000000" w:rsidRPr="00000000" w14:paraId="0000002C">
      <w:pPr>
        <w:rPr/>
      </w:pPr>
      <w:r w:rsidDel="00000000" w:rsidR="00000000" w:rsidRPr="00000000">
        <w:rPr>
          <w:rtl w:val="0"/>
        </w:rPr>
        <w:t xml:space="preserve">Norfolk begins encouragingly, stating that if families are concerned or facing issues with children they can access support. A total of 18 (25 with SEND) are covered. There is an online request process, advisers triage the request and support available online, in communities and face to face. There are seven drop in Best Start Family Hubs with addresses and phone numbers. The wider hub offer covers the whole life of a conception to 19 (25 for SEND). This is a reflection of timely, coordinated, strengths-based support, not a single service (Norfolk County Council, 2026a).</w:t>
      </w:r>
    </w:p>
    <w:p w:rsidR="00000000" w:rsidDel="00000000" w:rsidP="00000000" w:rsidRDefault="00000000" w:rsidRPr="00000000" w14:paraId="0000002D">
      <w:pPr>
        <w:rPr/>
      </w:pPr>
      <w:r w:rsidDel="00000000" w:rsidR="00000000" w:rsidRPr="00000000">
        <w:rPr>
          <w:rtl w:val="0"/>
        </w:rPr>
        <w:t xml:space="preserve">The advantages of its using plain language, self-referral, multiple channels and identifiable locations. The 2026 CADS update makes clearer the triage towards Early Help in the community or Family Hubs or Family Help, but urgent child-protection calls continue to be available (Norfolk County Council, 2026b). The multi-agency governance places the emphasis on prevention within safeguarding (Norfolk Safeguarding Children Partnership, 2024a) and the family-networking policy enhances community involvement (Norfolk Safeguarding Children Partnership, 2024b).</w:t>
      </w:r>
    </w:p>
    <w:p w:rsidR="00000000" w:rsidDel="00000000" w:rsidP="00000000" w:rsidRDefault="00000000" w:rsidRPr="00000000" w14:paraId="0000002E">
      <w:pPr>
        <w:rPr/>
      </w:pPr>
      <w:r w:rsidDel="00000000" w:rsidR="00000000" w:rsidRPr="00000000">
        <w:rPr>
          <w:rtl w:val="0"/>
        </w:rPr>
        <w:t xml:space="preserve">However, the limit shifts from 18 on Early Help pages to 19 for hubs. There are no telephone, online or drop-in routes dispersed, and no explanation of the link to escalation on the request button for emergencies. With an estimated 916,200 folks spread throughout, additional navigation is important. However, Norfolk offers the best family holiday.</w:t>
      </w:r>
    </w:p>
    <w:p w:rsidR="00000000" w:rsidDel="00000000" w:rsidP="00000000" w:rsidRDefault="00000000" w:rsidRPr="00000000" w14:paraId="0000002F">
      <w:pPr>
        <w:spacing w:line="259" w:lineRule="auto"/>
        <w:jc w:val="left"/>
        <w:rPr>
          <w:b w:val="1"/>
          <w:bCs w:val="1"/>
          <w:i w:val="1"/>
          <w:iCs w:val="1"/>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2"/>
        <w:rPr/>
      </w:pPr>
      <w:bookmarkStart w:colFirst="0" w:colLast="0" w:name="_heading=h.4jsf0ccjpwad" w:id="5"/>
      <w:bookmarkEnd w:id="5"/>
      <w:r w:rsidDel="00000000" w:rsidR="00000000" w:rsidRPr="00000000">
        <w:rPr>
          <w:rtl w:val="0"/>
        </w:rPr>
        <w:t xml:space="preserve">Evaluation of Leeds City Council’s website</w:t>
      </w:r>
    </w:p>
    <w:p w:rsidR="00000000" w:rsidDel="00000000" w:rsidP="00000000" w:rsidRDefault="00000000" w:rsidRPr="00000000" w14:paraId="00000031">
      <w:pPr>
        <w:rPr/>
      </w:pPr>
      <w:r w:rsidDel="00000000" w:rsidR="00000000" w:rsidRPr="00000000">
        <w:rPr>
          <w:rtl w:val="0"/>
        </w:rPr>
        <w:t xml:space="preserve">There are seven Family Hubs across Leeds, in southern, eastern and western areas. Families are welcome to drop in, telephone the central team 01135350185 or e-mail a central team, and services are available for children from birth to age 19 and young people with SEND up to age 25. The Family Information Service provides with advice, translation and BSL video calling. There are over 20 locality clusters that link schools with health, social work and police and voluntary partners, with collaboration evident. The Leeds City Council model of a hub seeks to make access easier and to improve professional co-ordination (Leeds City Council, 2025b).</w:t>
      </w:r>
    </w:p>
    <w:p w:rsidR="00000000" w:rsidDel="00000000" w:rsidP="00000000" w:rsidRDefault="00000000" w:rsidRPr="00000000" w14:paraId="00000032">
      <w:pPr>
        <w:rPr/>
      </w:pPr>
      <w:r w:rsidDel="00000000" w:rsidR="00000000" w:rsidRPr="00000000">
        <w:rPr>
          <w:rtl w:val="0"/>
        </w:rPr>
        <w:t xml:space="preserve">These channels are important: In Leeds, there are roughly 845,200 people, with over 70,000 of those not speaking English as their primary language, and over 200 languages spoken (Leeds City Council, 2026). These are all therefore very inclusive to physical access, central contacts, and translation, BSL and locality partnerships. However, Family Hubs, Family Information Service and cluster material and One-Minute Guides break the journey. There is some language that is geared towards a practitioner audience and needs to be translated to a family audience. The guide has been updated March 2025 but still references Working Together 2023 instead of 2026 (Leeds City Council, 2025a). The opening hours do not appear centrally with the hub addresses. There is good access and visibility in Leeds, with less co-ordination than in Norfolk.</w:t>
      </w:r>
    </w:p>
    <w:p w:rsidR="00000000" w:rsidDel="00000000" w:rsidP="00000000" w:rsidRDefault="00000000" w:rsidRPr="00000000" w14:paraId="00000033">
      <w:pPr>
        <w:keepNext w:val="1"/>
        <w:rPr/>
      </w:pPr>
      <w:r w:rsidDel="00000000" w:rsidR="00000000" w:rsidRPr="00000000">
        <w:rPr/>
        <w:drawing>
          <wp:inline distB="0" distT="0" distL="0" distR="0">
            <wp:extent cx="5943600" cy="3345739"/>
            <wp:effectExtent b="0" l="0" r="0" t="0"/>
            <wp:docPr id="15" name="image8.jpg"/>
            <a:graphic>
              <a:graphicData uri="http://schemas.openxmlformats.org/drawingml/2006/picture">
                <pic:pic>
                  <pic:nvPicPr>
                    <pic:cNvPr id="0" name="image8.jpg"/>
                    <pic:cNvPicPr preferRelativeResize="0"/>
                  </pic:nvPicPr>
                  <pic:blipFill>
                    <a:blip r:embed="rId10"/>
                    <a:srcRect b="0" l="0" r="0" t="0"/>
                    <a:stretch>
                      <a:fillRect/>
                    </a:stretch>
                  </pic:blipFill>
                  <pic:spPr>
                    <a:xfrm>
                      <a:off x="0" y="0"/>
                      <a:ext cx="5943600" cy="3345739"/>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0"/>
          <w:szCs w:val="20"/>
          <w:u w:val="none"/>
          <w:shd w:fill="auto" w:val="clear"/>
          <w:vertAlign w:val="baseline"/>
          <w:rtl w:val="0"/>
        </w:rPr>
        <w:t xml:space="preserve">Figure 3: Launch of the seven Leeds Family Hubs;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hyperlink r:id="rId11">
        <w:r w:rsidDel="00000000" w:rsidR="00000000" w:rsidRPr="00000000">
          <w:rPr>
            <w:rFonts w:ascii="Times New Roman" w:cs="Times New Roman" w:eastAsia="Times New Roman" w:hAnsi="Times New Roman"/>
            <w:b w:val="0"/>
            <w:bCs w:val="0"/>
            <w:i w:val="1"/>
            <w:iCs w:val="1"/>
            <w:smallCaps w:val="0"/>
            <w:strike w:val="0"/>
            <w:color w:val="000000"/>
            <w:sz w:val="20"/>
            <w:szCs w:val="20"/>
            <w:u w:val="single"/>
            <w:shd w:fill="auto" w:val="clear"/>
            <w:vertAlign w:val="baseline"/>
            <w:rtl w:val="0"/>
          </w:rPr>
          <w:t xml:space="preserve">https://news.leeds.gov.uk/news/new-family-hubs-launched-in-leeds</w:t>
        </w:r>
      </w:hyperlink>
      <w:r w:rsidDel="00000000" w:rsidR="00000000" w:rsidRPr="00000000">
        <w:rPr>
          <w:rtl w:val="0"/>
        </w:rPr>
      </w:r>
    </w:p>
    <w:p w:rsidR="00000000" w:rsidDel="00000000" w:rsidP="00000000" w:rsidRDefault="00000000" w:rsidRPr="00000000" w14:paraId="00000036">
      <w:pPr>
        <w:keepNext w:val="1"/>
        <w:rPr/>
      </w:pPr>
      <w:r w:rsidDel="00000000" w:rsidR="00000000" w:rsidRPr="00000000">
        <w:rPr/>
        <w:drawing>
          <wp:inline distB="0" distT="0" distL="0" distR="0">
            <wp:extent cx="6026040" cy="3537150"/>
            <wp:effectExtent b="0" l="0" r="0" t="0"/>
            <wp:docPr id="18"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6026040" cy="353715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0"/>
          <w:szCs w:val="20"/>
          <w:u w:val="none"/>
          <w:shd w:fill="auto" w:val="clear"/>
          <w:vertAlign w:val="baseline"/>
          <w:rtl w:val="0"/>
        </w:rPr>
        <w:t xml:space="preserve">Figure 4: Life in Leeds: communities and assets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0"/>
          <w:szCs w:val="20"/>
          <w:u w:val="none"/>
          <w:shd w:fill="auto" w:val="clear"/>
          <w:vertAlign w:val="baseline"/>
          <w:rtl w:val="0"/>
        </w:rPr>
        <w:t xml:space="preserve">https://observatory.leeds.gov.uk/dph-report-accessible-version</w:t>
      </w:r>
    </w:p>
    <w:p w:rsidR="00000000" w:rsidDel="00000000" w:rsidP="00000000" w:rsidRDefault="00000000" w:rsidRPr="00000000" w14:paraId="00000039">
      <w:pPr>
        <w:pStyle w:val="Heading2"/>
        <w:rPr/>
      </w:pPr>
      <w:bookmarkStart w:colFirst="0" w:colLast="0" w:name="_heading=h.u7rmxal9oit0" w:id="6"/>
      <w:bookmarkEnd w:id="6"/>
      <w:r w:rsidDel="00000000" w:rsidR="00000000" w:rsidRPr="00000000">
        <w:rPr>
          <w:rtl w:val="0"/>
        </w:rPr>
        <w:t xml:space="preserve">Evaluation of Southwark Council’s website</w:t>
      </w:r>
    </w:p>
    <w:p w:rsidR="00000000" w:rsidDel="00000000" w:rsidP="00000000" w:rsidRDefault="00000000" w:rsidRPr="00000000" w14:paraId="0000003A">
      <w:pPr>
        <w:rPr/>
      </w:pPr>
      <w:r w:rsidDel="00000000" w:rsidR="00000000" w:rsidRPr="00000000">
        <w:rPr>
          <w:rtl w:val="0"/>
        </w:rPr>
        <w:t xml:space="preserve">The “Extra early help” section in Southwark gives a distinction between targeted help and universal provision and includes parenting, education inclusion, wellbeing, Family Centres and social-care partners. Referrals may be made by parents/carers; examples include attendance, financial, Domestic, Health and Behaviour. An urgent safeguarding number and advice line and embedded translation enhance safety and inclusion. Roles for partners are clearly identified but ‘Troubled Families' is still present, language that is inconsistent with current reform (Southwark Council, 2026).</w:t>
      </w:r>
    </w:p>
    <w:p w:rsidR="00000000" w:rsidDel="00000000" w:rsidP="00000000" w:rsidRDefault="00000000" w:rsidRPr="00000000" w14:paraId="0000003B">
      <w:pPr>
        <w:rPr/>
      </w:pPr>
      <w:r w:rsidDel="00000000" w:rsidR="00000000" w:rsidRPr="00000000">
        <w:rPr>
          <w:rtl w:val="0"/>
        </w:rPr>
        <w:t xml:space="preserve">The path has a lot of rough terrain. The standard referral is made by downloading and sending a DOCX form, rather than by completing an online application. Action is explained (with consent and urgent safeguarding issues) but forms and procedures relating to the services make action more difficult (Southwark Council, 2025). Information across the council site and separate Local Offer. Most critically, “Who schools can refer” shows admissions documents from 2025–26 where it should be showing the 'Early Help' criteria. This governance failure can cause practitioners to get sidetracked and keep support from happening. The dates range from 2024 to June 2026; and the detailed thresholds may even discourage "uncertain families. Southwark is an information-rich, less reliable, and less streamlined environment.</w:t>
      </w:r>
    </w:p>
    <w:p w:rsidR="00000000" w:rsidDel="00000000" w:rsidP="00000000" w:rsidRDefault="00000000" w:rsidRPr="00000000" w14:paraId="0000003C">
      <w:pPr>
        <w:pStyle w:val="Heading2"/>
        <w:rPr/>
      </w:pPr>
      <w:bookmarkStart w:colFirst="0" w:colLast="0" w:name="_heading=h.1fvqgrnuspl2" w:id="7"/>
      <w:bookmarkEnd w:id="7"/>
      <w:r w:rsidDel="00000000" w:rsidR="00000000" w:rsidRPr="00000000">
        <w:rPr>
          <w:rtl w:val="0"/>
        </w:rPr>
        <w:t xml:space="preserve">Comparative Analysis of the Main Strengths and Weaknesses</w:t>
      </w:r>
    </w:p>
    <w:p w:rsidR="00000000" w:rsidDel="00000000" w:rsidP="00000000" w:rsidRDefault="00000000" w:rsidRPr="00000000" w14:paraId="0000003D">
      <w:pPr>
        <w:rPr/>
      </w:pPr>
      <w:r w:rsidDel="00000000" w:rsidR="00000000" w:rsidRPr="00000000">
        <w:rPr>
          <w:rtl w:val="0"/>
        </w:rPr>
        <w:t xml:space="preserve">Norfolk best turns concern into action through a reassuring definition, visible request step and direct online route, against identical criteria. Leeds has telephone, e-mail and drop-in access while there is an expectation of DOCX-and-email referral in Southwark. Availability is not usability: digital social-care systems can reproduce exclusion when design assumes skills, confidence or resources (Rousaki et al., 2024). Norfolk's front door is less burdensome, although their navigation is imperfect. The number of hubs is also good in Norfolk (7) and Leeds (7) with physical access. Leeds is best at translation and BSL support which is relevant to its multilingual population. Southwark has a 0-25 SEND Local Offer and offers translation, but there is a lack of continuity because they are on separate platforms. In-depth findings show that e-government access is not only related to the availability of information online but also to the usability, capability and support (Sala and Kochergina, 2025). Accessibility is not necessarily provided in greater detail in Southwark.</w:t>
      </w:r>
    </w:p>
    <w:p w:rsidR="00000000" w:rsidDel="00000000" w:rsidP="00000000" w:rsidRDefault="00000000" w:rsidRPr="00000000" w14:paraId="0000003E">
      <w:pPr>
        <w:rPr/>
      </w:pPr>
      <w:r w:rsidDel="00000000" w:rsidR="00000000" w:rsidRPr="00000000">
        <w:rPr>
          <w:rtl w:val="0"/>
        </w:rPr>
        <w:t xml:space="preserve">The multi-agency visibility is strongest in Leeds, with clusters illustrating how schools, health, police, social care and voluntary organisations link up. Norfolk introduces a concept of triage and community routes which is adequate to foreshadow what is coming next. Southwark names partners but communicates a catalogue better than a seamless journey. Service breadth is wide in all places; pathway coherence is pivotal. The most obvious form of Safeguarding escalation is an urgent number, which is provided in Southwark, and detailed Duty and Advice, which is provided in Leeds. Norfolk will be linked to reporting of child safety issues but should have urgent instructions next to self-referral. On currency, Norfolk aligns with 2026 reform; Leeds retains a 2023 link; Southwark combines mixed dates, obsolete language and erroneous content. Errors slow decision-making and are a safeguarding need, hence technical currency.</w:t>
      </w:r>
    </w:p>
    <w:p w:rsidR="00000000" w:rsidDel="00000000" w:rsidP="00000000" w:rsidRDefault="00000000" w:rsidRPr="00000000" w14:paraId="0000003F">
      <w:pPr>
        <w:rPr/>
      </w:pPr>
      <w:r w:rsidDel="00000000" w:rsidR="00000000" w:rsidRPr="00000000">
        <w:rPr>
          <w:rtl w:val="0"/>
        </w:rPr>
        <w:t xml:space="preserve">Overall, Norfolk communicates Early Help most effectively, especially on clarity and self-referral. Leeds' strengths are inclusion and partnership visibility, Southwark's strengths are explanation of eligibility, and their weaknesses are actionability and reliability. This is only for communication. Equivalence is limited by county geography and the diversity and inner London configurations of the metros, while actual quality, waiting times and outcomes cannot be drawn. This hierarchy distinguishes useful information from the actual skill of making a safe rescue to help quickly.</w:t>
      </w:r>
    </w:p>
    <w:p w:rsidR="00000000" w:rsidDel="00000000" w:rsidP="00000000" w:rsidRDefault="00000000" w:rsidRPr="00000000" w14:paraId="00000040">
      <w:pPr>
        <w:pStyle w:val="Heading1"/>
        <w:rPr/>
      </w:pPr>
      <w:bookmarkStart w:colFirst="0" w:colLast="0" w:name="_heading=h.9ed28fvvpc44" w:id="8"/>
      <w:bookmarkEnd w:id="8"/>
      <w:r w:rsidDel="00000000" w:rsidR="00000000" w:rsidRPr="00000000">
        <w:rPr>
          <w:rtl w:val="0"/>
        </w:rPr>
        <w:t xml:space="preserve">Conclusion</w:t>
      </w:r>
    </w:p>
    <w:p w:rsidR="00000000" w:rsidDel="00000000" w:rsidP="00000000" w:rsidRDefault="00000000" w:rsidRPr="00000000" w14:paraId="00000041">
      <w:pPr>
        <w:rPr/>
      </w:pPr>
      <w:r w:rsidDel="00000000" w:rsidR="00000000" w:rsidRPr="00000000">
        <w:rPr>
          <w:rtl w:val="0"/>
        </w:rPr>
        <w:t xml:space="preserve">This report assessed the communication practices of three different contrasting authorities for Early Help delivered online. For effective communication, a clear and concise definition, accessible delivery, clear channels, connected service and agency visibility, clear escalation and current content is needed. Norfolk is strongest with reassuring pathway of moving families from concern to support, clear and supported by its explanation and online request. Coherence is strong in Leeds due to excellent physical access, translation, BSL partnerships and locality partnerships but decreased by fragmented and outdated guidance. Targeted services and eligibility explained and a Red Cross emergency number displayed, but downloadable form, splitting information, outdated terminology and incorrect school page are potential stressors. </w:t>
      </w:r>
    </w:p>
    <w:p w:rsidR="00000000" w:rsidDel="00000000" w:rsidP="00000000" w:rsidRDefault="00000000" w:rsidRPr="00000000" w14:paraId="00000042">
      <w:pPr>
        <w:pStyle w:val="Heading1"/>
        <w:rPr/>
      </w:pPr>
      <w:bookmarkStart w:colFirst="0" w:colLast="0" w:name="_heading=h.lrc338rvfhoy" w:id="9"/>
      <w:bookmarkEnd w:id="9"/>
      <w:r w:rsidDel="00000000" w:rsidR="00000000" w:rsidRPr="00000000">
        <w:rPr>
          <w:rtl w:val="0"/>
        </w:rPr>
        <w:t xml:space="preserve">Recommendations</w:t>
      </w:r>
    </w:p>
    <w:p w:rsidR="00000000" w:rsidDel="00000000" w:rsidP="00000000" w:rsidRDefault="00000000" w:rsidRPr="00000000" w14:paraId="00000043">
      <w:pPr>
        <w:rPr/>
      </w:pPr>
      <w:r w:rsidDel="00000000" w:rsidR="00000000" w:rsidRPr="00000000">
        <w:rPr>
          <w:rtl w:val="0"/>
        </w:rPr>
        <w:t xml:space="preserve">The Norfolk discrepancy with 18/19's should be brought into line and routes with online, telephone, drop-in and urgent should be combined. The references to Working Together 2023 should be removed from Leeds, the Early Help pages should be combined and the opening times of hubs published. Southwark should update the school-referral page, update DOCX-and-email referral to an accessible online form and remove outmoded language. Safeguarding contacts, dates and guidance should be audited by all councils. They should conduct tests with parents, young people, SEND families and translated or BSL content users and then report on their acknowledgement and response times. The results of the audit and corrective actions taken must be documented in a public manner to increase accountability and build trust.</w:t>
      </w:r>
    </w:p>
    <w:p w:rsidR="00000000" w:rsidDel="00000000" w:rsidP="00000000" w:rsidRDefault="00000000" w:rsidRPr="00000000" w14:paraId="00000044">
      <w:pPr>
        <w:rPr/>
      </w:pP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heading=h.lpeh5n28fkef" w:id="10"/>
      <w:bookmarkEnd w:id="10"/>
      <w:r w:rsidDel="00000000" w:rsidR="00000000" w:rsidRPr="00000000">
        <w:rPr>
          <w:rtl w:val="0"/>
        </w:rPr>
        <w:t xml:space="preserve">References</w:t>
      </w:r>
    </w:p>
    <w:p w:rsidR="00000000" w:rsidDel="00000000" w:rsidP="00000000" w:rsidRDefault="00000000" w:rsidRPr="00000000" w14:paraId="00000046">
      <w:pPr>
        <w:ind w:left="720" w:hanging="720"/>
        <w:rPr/>
      </w:pPr>
      <w:r w:rsidDel="00000000" w:rsidR="00000000" w:rsidRPr="00000000">
        <w:rPr>
          <w:rtl w:val="0"/>
        </w:rPr>
        <w:t xml:space="preserve">Buivydaite, R., Page, B., Carter, J., Mann, D. and Vincent, C. (2025) ‘Parents’ experience of a new approach to family safeguarding in Oxfordshire Children’s Social Care Services’, </w:t>
      </w:r>
      <w:r w:rsidDel="00000000" w:rsidR="00000000" w:rsidRPr="00000000">
        <w:rPr>
          <w:i w:val="1"/>
          <w:iCs w:val="1"/>
          <w:rtl w:val="0"/>
        </w:rPr>
        <w:t xml:space="preserve">Child &amp; Family Social Work</w:t>
      </w:r>
      <w:r w:rsidDel="00000000" w:rsidR="00000000" w:rsidRPr="00000000">
        <w:rPr>
          <w:rtl w:val="0"/>
        </w:rPr>
        <w:t xml:space="preserve">, 30(4), pp. 939–949. </w:t>
      </w:r>
    </w:p>
    <w:p w:rsidR="00000000" w:rsidDel="00000000" w:rsidP="00000000" w:rsidRDefault="00000000" w:rsidRPr="00000000" w14:paraId="00000047">
      <w:pPr>
        <w:ind w:left="720" w:hanging="720"/>
        <w:rPr/>
      </w:pPr>
      <w:r w:rsidDel="00000000" w:rsidR="00000000" w:rsidRPr="00000000">
        <w:rPr>
          <w:rtl w:val="0"/>
        </w:rPr>
        <w:t xml:space="preserve">Department for Education (2022) </w:t>
      </w:r>
      <w:r w:rsidDel="00000000" w:rsidR="00000000" w:rsidRPr="00000000">
        <w:rPr>
          <w:i w:val="1"/>
          <w:iCs w:val="1"/>
          <w:rtl w:val="0"/>
        </w:rPr>
        <w:t xml:space="preserve">Supporting Families: Early Help System Guide</w:t>
      </w:r>
      <w:r w:rsidDel="00000000" w:rsidR="00000000" w:rsidRPr="00000000">
        <w:rPr>
          <w:rtl w:val="0"/>
        </w:rPr>
        <w:t xml:space="preserve">. London: UK Government. Available at: </w:t>
      </w:r>
      <w:hyperlink r:id="rId13">
        <w:r w:rsidDel="00000000" w:rsidR="00000000" w:rsidRPr="00000000">
          <w:rPr>
            <w:color w:val="0563c1"/>
            <w:u w:val="single"/>
            <w:rtl w:val="0"/>
          </w:rPr>
          <w:t xml:space="preserve">https://assets.publishing.service.gov.uk/media/628de13be90e071f5f7e1bd2/Early_Help_System_Guide.pdf</w:t>
        </w:r>
      </w:hyperlink>
      <w:r w:rsidDel="00000000" w:rsidR="00000000" w:rsidRPr="00000000">
        <w:rPr>
          <w:rtl w:val="0"/>
        </w:rPr>
        <w:t xml:space="preserve">. </w:t>
      </w:r>
    </w:p>
    <w:p w:rsidR="00000000" w:rsidDel="00000000" w:rsidP="00000000" w:rsidRDefault="00000000" w:rsidRPr="00000000" w14:paraId="00000048">
      <w:pPr>
        <w:ind w:left="720" w:hanging="720"/>
        <w:rPr/>
      </w:pPr>
      <w:r w:rsidDel="00000000" w:rsidR="00000000" w:rsidRPr="00000000">
        <w:rPr>
          <w:rtl w:val="0"/>
        </w:rPr>
        <w:t xml:space="preserve">Department for Education (2026a) </w:t>
      </w:r>
      <w:r w:rsidDel="00000000" w:rsidR="00000000" w:rsidRPr="00000000">
        <w:rPr>
          <w:i w:val="1"/>
          <w:iCs w:val="1"/>
          <w:rtl w:val="0"/>
        </w:rPr>
        <w:t xml:space="preserve">The Families First Partnership Programme Guide</w:t>
      </w:r>
      <w:r w:rsidDel="00000000" w:rsidR="00000000" w:rsidRPr="00000000">
        <w:rPr>
          <w:rtl w:val="0"/>
        </w:rPr>
        <w:t xml:space="preserve">. London: Department for Education. Available at: </w:t>
      </w:r>
      <w:hyperlink r:id="rId14">
        <w:r w:rsidDel="00000000" w:rsidR="00000000" w:rsidRPr="00000000">
          <w:rPr>
            <w:color w:val="0563c1"/>
            <w:u w:val="single"/>
            <w:rtl w:val="0"/>
          </w:rPr>
          <w:t xml:space="preserve">https://www.gov.uk/government/publications/families-first-partnership-programme</w:t>
        </w:r>
      </w:hyperlink>
      <w:r w:rsidDel="00000000" w:rsidR="00000000" w:rsidRPr="00000000">
        <w:rPr>
          <w:rtl w:val="0"/>
        </w:rPr>
        <w:t xml:space="preserve">. </w:t>
      </w:r>
    </w:p>
    <w:p w:rsidR="00000000" w:rsidDel="00000000" w:rsidP="00000000" w:rsidRDefault="00000000" w:rsidRPr="00000000" w14:paraId="00000049">
      <w:pPr>
        <w:ind w:left="720" w:hanging="720"/>
        <w:rPr/>
      </w:pPr>
      <w:r w:rsidDel="00000000" w:rsidR="00000000" w:rsidRPr="00000000">
        <w:rPr>
          <w:rtl w:val="0"/>
        </w:rPr>
        <w:t xml:space="preserve">Department for Education (2026b) </w:t>
      </w:r>
      <w:r w:rsidDel="00000000" w:rsidR="00000000" w:rsidRPr="00000000">
        <w:rPr>
          <w:i w:val="1"/>
          <w:iCs w:val="1"/>
          <w:rtl w:val="0"/>
        </w:rPr>
        <w:t xml:space="preserve">Working Together to Safeguard Children 2026: A Guide to Multi-agency Working to Help, Protect and Promote the Welfare of Children</w:t>
      </w:r>
      <w:r w:rsidDel="00000000" w:rsidR="00000000" w:rsidRPr="00000000">
        <w:rPr>
          <w:rtl w:val="0"/>
        </w:rPr>
        <w:t xml:space="preserve">. London: Department for Education. Available at: </w:t>
      </w:r>
      <w:hyperlink r:id="rId15">
        <w:r w:rsidDel="00000000" w:rsidR="00000000" w:rsidRPr="00000000">
          <w:rPr>
            <w:color w:val="0563c1"/>
            <w:u w:val="single"/>
            <w:rtl w:val="0"/>
          </w:rPr>
          <w:t xml:space="preserve">https://assets.publishing.service.gov.uk/media/69fb1c28d0e316a40f269a5b/Working_together_to_safeguard_children_2026_a_guide_to_multi_agency_working.pdf</w:t>
        </w:r>
      </w:hyperlink>
      <w:r w:rsidDel="00000000" w:rsidR="00000000" w:rsidRPr="00000000">
        <w:rPr>
          <w:rtl w:val="0"/>
        </w:rPr>
        <w:t xml:space="preserve">. </w:t>
      </w:r>
    </w:p>
    <w:p w:rsidR="00000000" w:rsidDel="00000000" w:rsidP="00000000" w:rsidRDefault="00000000" w:rsidRPr="00000000" w14:paraId="0000004A">
      <w:pPr>
        <w:ind w:left="720" w:hanging="720"/>
        <w:rPr/>
      </w:pPr>
      <w:r w:rsidDel="00000000" w:rsidR="00000000" w:rsidRPr="00000000">
        <w:rPr>
          <w:rtl w:val="0"/>
        </w:rPr>
        <w:t xml:space="preserve">Dixon, S., Kendall, B., Driscoll, J. and Pope, C. (2022) ‘Supporting the “multi” in multi-agency working: Learning with and from each other could enable multi-agency safeguarding’, </w:t>
      </w:r>
      <w:r w:rsidDel="00000000" w:rsidR="00000000" w:rsidRPr="00000000">
        <w:rPr>
          <w:i w:val="1"/>
          <w:iCs w:val="1"/>
          <w:rtl w:val="0"/>
        </w:rPr>
        <w:t xml:space="preserve">British Journal of General Practice</w:t>
      </w:r>
      <w:r w:rsidDel="00000000" w:rsidR="00000000" w:rsidRPr="00000000">
        <w:rPr>
          <w:rtl w:val="0"/>
        </w:rPr>
        <w:t xml:space="preserve">, 72(722), pp. 438–439. </w:t>
      </w:r>
    </w:p>
    <w:p w:rsidR="00000000" w:rsidDel="00000000" w:rsidP="00000000" w:rsidRDefault="00000000" w:rsidRPr="00000000" w14:paraId="0000004B">
      <w:pPr>
        <w:ind w:left="720" w:hanging="720"/>
        <w:rPr/>
      </w:pPr>
      <w:r w:rsidDel="00000000" w:rsidR="00000000" w:rsidRPr="00000000">
        <w:rPr>
          <w:rtl w:val="0"/>
        </w:rPr>
        <w:t xml:space="preserve">Ecorys UK, Clarissa White Research and Starks Consulting (2022) </w:t>
      </w:r>
      <w:r w:rsidDel="00000000" w:rsidR="00000000" w:rsidRPr="00000000">
        <w:rPr>
          <w:i w:val="1"/>
          <w:iCs w:val="1"/>
          <w:rtl w:val="0"/>
        </w:rPr>
        <w:t xml:space="preserve">Family Hubs Innovation Fund Evaluation: Interim Research Report</w:t>
      </w:r>
      <w:r w:rsidDel="00000000" w:rsidR="00000000" w:rsidRPr="00000000">
        <w:rPr>
          <w:rtl w:val="0"/>
        </w:rPr>
        <w:t xml:space="preserve">. London: Department for Education. Available at: </w:t>
      </w:r>
      <w:hyperlink r:id="rId16">
        <w:r w:rsidDel="00000000" w:rsidR="00000000" w:rsidRPr="00000000">
          <w:rPr>
            <w:color w:val="0563c1"/>
            <w:u w:val="single"/>
            <w:rtl w:val="0"/>
          </w:rPr>
          <w:t xml:space="preserve">https://assets.publishing.service.gov.uk/media/639727268fa8f55304b07cbe/Family_hubs_evaluation_innovation_fund_Interim_report_.pdf</w:t>
        </w:r>
      </w:hyperlink>
      <w:r w:rsidDel="00000000" w:rsidR="00000000" w:rsidRPr="00000000">
        <w:rPr>
          <w:rtl w:val="0"/>
        </w:rPr>
        <w:t xml:space="preserve">. </w:t>
      </w:r>
    </w:p>
    <w:p w:rsidR="00000000" w:rsidDel="00000000" w:rsidP="00000000" w:rsidRDefault="00000000" w:rsidRPr="00000000" w14:paraId="0000004C">
      <w:pPr>
        <w:ind w:left="720" w:hanging="720"/>
        <w:rPr/>
      </w:pPr>
      <w:r w:rsidDel="00000000" w:rsidR="00000000" w:rsidRPr="00000000">
        <w:rPr>
          <w:rtl w:val="0"/>
        </w:rPr>
        <w:t xml:space="preserve">El-Hoss, T., Thomas, F., Gradinger, F. and Hughes, S. (2025) ‘Housing and children’s social care in England: Learning from embedded research’, </w:t>
      </w:r>
      <w:r w:rsidDel="00000000" w:rsidR="00000000" w:rsidRPr="00000000">
        <w:rPr>
          <w:i w:val="1"/>
          <w:iCs w:val="1"/>
          <w:rtl w:val="0"/>
        </w:rPr>
        <w:t xml:space="preserve">Housing Studies</w:t>
      </w:r>
      <w:r w:rsidDel="00000000" w:rsidR="00000000" w:rsidRPr="00000000">
        <w:rPr>
          <w:rtl w:val="0"/>
        </w:rPr>
        <w:t xml:space="preserve">, 40(12), pp. 2610–2635. </w:t>
      </w:r>
    </w:p>
    <w:p w:rsidR="00000000" w:rsidDel="00000000" w:rsidP="00000000" w:rsidRDefault="00000000" w:rsidRPr="00000000" w14:paraId="0000004D">
      <w:pPr>
        <w:ind w:left="720" w:hanging="720"/>
        <w:rPr/>
      </w:pPr>
      <w:r w:rsidDel="00000000" w:rsidR="00000000" w:rsidRPr="00000000">
        <w:rPr>
          <w:rtl w:val="0"/>
        </w:rPr>
        <w:t xml:space="preserve">Irving, D., Buivydaite, R., Tsiachristas, A., Thomas, S., Farncombe, H., Perera-Salazar, R. and Vincent, C. (2024) ‘The impact of a new approach to family safeguarding in social care: Initial findings from an analysis of routine data’, </w:t>
      </w:r>
      <w:r w:rsidDel="00000000" w:rsidR="00000000" w:rsidRPr="00000000">
        <w:rPr>
          <w:i w:val="1"/>
          <w:iCs w:val="1"/>
          <w:rtl w:val="0"/>
        </w:rPr>
        <w:t xml:space="preserve">Child &amp; Family Social Work</w:t>
      </w:r>
      <w:r w:rsidDel="00000000" w:rsidR="00000000" w:rsidRPr="00000000">
        <w:rPr>
          <w:rtl w:val="0"/>
        </w:rPr>
        <w:t xml:space="preserve">, 29(3), pp. 739–748. </w:t>
      </w:r>
    </w:p>
    <w:p w:rsidR="00000000" w:rsidDel="00000000" w:rsidP="00000000" w:rsidRDefault="00000000" w:rsidRPr="00000000" w14:paraId="0000004E">
      <w:pPr>
        <w:ind w:left="720" w:hanging="720"/>
        <w:rPr/>
      </w:pPr>
      <w:r w:rsidDel="00000000" w:rsidR="00000000" w:rsidRPr="00000000">
        <w:rPr>
          <w:rtl w:val="0"/>
        </w:rPr>
        <w:t xml:space="preserve">Leeds City Council (2025a) </w:t>
      </w:r>
      <w:r w:rsidDel="00000000" w:rsidR="00000000" w:rsidRPr="00000000">
        <w:rPr>
          <w:i w:val="1"/>
          <w:iCs w:val="1"/>
          <w:rtl w:val="0"/>
        </w:rPr>
        <w:t xml:space="preserve">One Minute Guide: Early Help</w:t>
      </w:r>
      <w:r w:rsidDel="00000000" w:rsidR="00000000" w:rsidRPr="00000000">
        <w:rPr>
          <w:rtl w:val="0"/>
        </w:rPr>
        <w:t xml:space="preserve">. Available at: </w:t>
      </w:r>
      <w:hyperlink r:id="rId17">
        <w:r w:rsidDel="00000000" w:rsidR="00000000" w:rsidRPr="00000000">
          <w:rPr>
            <w:color w:val="0563c1"/>
            <w:u w:val="single"/>
            <w:rtl w:val="0"/>
          </w:rPr>
          <w:t xml:space="preserve">https://www.leeds.gov.uk/one-minute-guides/early-help</w:t>
        </w:r>
      </w:hyperlink>
      <w:r w:rsidDel="00000000" w:rsidR="00000000" w:rsidRPr="00000000">
        <w:rPr>
          <w:rtl w:val="0"/>
        </w:rPr>
        <w:t xml:space="preserve">. </w:t>
      </w:r>
    </w:p>
    <w:p w:rsidR="00000000" w:rsidDel="00000000" w:rsidP="00000000" w:rsidRDefault="00000000" w:rsidRPr="00000000" w14:paraId="0000004F">
      <w:pPr>
        <w:ind w:left="720" w:hanging="720"/>
        <w:rPr/>
      </w:pPr>
      <w:r w:rsidDel="00000000" w:rsidR="00000000" w:rsidRPr="00000000">
        <w:rPr>
          <w:rtl w:val="0"/>
        </w:rPr>
        <w:t xml:space="preserve">Leeds City Council (2025b) ‘New family hubs launched in Leeds to boost support for those in need of early help’, 23 April. Available at: </w:t>
      </w:r>
      <w:hyperlink r:id="rId18">
        <w:r w:rsidDel="00000000" w:rsidR="00000000" w:rsidRPr="00000000">
          <w:rPr>
            <w:color w:val="0563c1"/>
            <w:u w:val="single"/>
            <w:rtl w:val="0"/>
          </w:rPr>
          <w:t xml:space="preserve">https://news.leeds.gov.uk/news/new-family-hubs-launched-in-leeds</w:t>
        </w:r>
      </w:hyperlink>
      <w:r w:rsidDel="00000000" w:rsidR="00000000" w:rsidRPr="00000000">
        <w:rPr>
          <w:rtl w:val="0"/>
        </w:rPr>
        <w:t xml:space="preserve">. </w:t>
      </w:r>
    </w:p>
    <w:p w:rsidR="00000000" w:rsidDel="00000000" w:rsidP="00000000" w:rsidRDefault="00000000" w:rsidRPr="00000000" w14:paraId="00000050">
      <w:pPr>
        <w:ind w:left="720" w:hanging="720"/>
        <w:rPr/>
      </w:pPr>
      <w:r w:rsidDel="00000000" w:rsidR="00000000" w:rsidRPr="00000000">
        <w:rPr>
          <w:rtl w:val="0"/>
        </w:rPr>
        <w:t xml:space="preserve">Leeds City Council (2026) </w:t>
      </w:r>
      <w:r w:rsidDel="00000000" w:rsidR="00000000" w:rsidRPr="00000000">
        <w:rPr>
          <w:i w:val="1"/>
          <w:iCs w:val="1"/>
          <w:rtl w:val="0"/>
        </w:rPr>
        <w:t xml:space="preserve">Communities at the Centre: Creating Better Health Together in Leeds – 2026 Director of Public Health Report</w:t>
      </w:r>
      <w:r w:rsidDel="00000000" w:rsidR="00000000" w:rsidRPr="00000000">
        <w:rPr>
          <w:rtl w:val="0"/>
        </w:rPr>
        <w:t xml:space="preserve">. Available at: </w:t>
      </w:r>
      <w:hyperlink r:id="rId19">
        <w:r w:rsidDel="00000000" w:rsidR="00000000" w:rsidRPr="00000000">
          <w:rPr>
            <w:color w:val="0563c1"/>
            <w:u w:val="single"/>
            <w:rtl w:val="0"/>
          </w:rPr>
          <w:t xml:space="preserve">https://observatory.leeds.gov.uk/dph-report/</w:t>
        </w:r>
      </w:hyperlink>
      <w:r w:rsidDel="00000000" w:rsidR="00000000" w:rsidRPr="00000000">
        <w:rPr>
          <w:rtl w:val="0"/>
        </w:rPr>
        <w:t xml:space="preserve">. </w:t>
      </w:r>
    </w:p>
    <w:p w:rsidR="00000000" w:rsidDel="00000000" w:rsidP="00000000" w:rsidRDefault="00000000" w:rsidRPr="00000000" w14:paraId="00000051">
      <w:pPr>
        <w:ind w:left="720" w:hanging="720"/>
        <w:rPr/>
      </w:pPr>
      <w:r w:rsidDel="00000000" w:rsidR="00000000" w:rsidRPr="00000000">
        <w:rPr>
          <w:rtl w:val="0"/>
        </w:rPr>
        <w:t xml:space="preserve">Norfolk County Council (2026a) </w:t>
      </w:r>
      <w:r w:rsidDel="00000000" w:rsidR="00000000" w:rsidRPr="00000000">
        <w:rPr>
          <w:i w:val="1"/>
          <w:iCs w:val="1"/>
          <w:rtl w:val="0"/>
        </w:rPr>
        <w:t xml:space="preserve">Prevention &amp; Early Help Strategy 2026–2030</w:t>
      </w:r>
      <w:r w:rsidDel="00000000" w:rsidR="00000000" w:rsidRPr="00000000">
        <w:rPr>
          <w:rtl w:val="0"/>
        </w:rPr>
        <w:t xml:space="preserve">. Available at: </w:t>
      </w:r>
      <w:hyperlink r:id="rId20">
        <w:r w:rsidDel="00000000" w:rsidR="00000000" w:rsidRPr="00000000">
          <w:rPr>
            <w:color w:val="0563c1"/>
            <w:u w:val="single"/>
            <w:rtl w:val="0"/>
          </w:rPr>
          <w:t xml:space="preserve">https://www.norfolk.gov.uk/media/21073/Prevention-and-Early-Help-Strategy/pdf/4gprevention-and-early-help-</w:t>
        </w:r>
      </w:hyperlink>
      <w:r w:rsidDel="00000000" w:rsidR="00000000" w:rsidRPr="00000000">
        <w:rPr>
          <w:rtl w:val="0"/>
        </w:rPr>
        <w:t xml:space="preserve">. </w:t>
      </w:r>
    </w:p>
    <w:p w:rsidR="00000000" w:rsidDel="00000000" w:rsidP="00000000" w:rsidRDefault="00000000" w:rsidRPr="00000000" w14:paraId="00000052">
      <w:pPr>
        <w:ind w:left="720" w:hanging="720"/>
        <w:rPr/>
      </w:pPr>
      <w:r w:rsidDel="00000000" w:rsidR="00000000" w:rsidRPr="00000000">
        <w:rPr>
          <w:rtl w:val="0"/>
        </w:rPr>
        <w:t xml:space="preserve">Norfolk County Council (2026b) ‘Update to CADS processes’, 2 June. Available at: </w:t>
      </w:r>
      <w:hyperlink r:id="rId21">
        <w:r w:rsidDel="00000000" w:rsidR="00000000" w:rsidRPr="00000000">
          <w:rPr>
            <w:color w:val="0563c1"/>
            <w:u w:val="single"/>
            <w:rtl w:val="0"/>
          </w:rPr>
          <w:t xml:space="preserve">https://www.schools.norfolk.gov.uk/article/78877/Update-to-CADS-Processes</w:t>
        </w:r>
      </w:hyperlink>
      <w:r w:rsidDel="00000000" w:rsidR="00000000" w:rsidRPr="00000000">
        <w:rPr>
          <w:rtl w:val="0"/>
        </w:rPr>
        <w:t xml:space="preserve">.</w:t>
      </w:r>
    </w:p>
    <w:p w:rsidR="00000000" w:rsidDel="00000000" w:rsidP="00000000" w:rsidRDefault="00000000" w:rsidRPr="00000000" w14:paraId="00000053">
      <w:pPr>
        <w:ind w:left="720" w:hanging="720"/>
        <w:rPr/>
      </w:pPr>
      <w:r w:rsidDel="00000000" w:rsidR="00000000" w:rsidRPr="00000000">
        <w:rPr>
          <w:rtl w:val="0"/>
        </w:rPr>
        <w:t xml:space="preserve">Norfolk Safeguarding Children Partnership (2024a) </w:t>
      </w:r>
      <w:r w:rsidDel="00000000" w:rsidR="00000000" w:rsidRPr="00000000">
        <w:rPr>
          <w:i w:val="1"/>
          <w:iCs w:val="1"/>
          <w:rtl w:val="0"/>
        </w:rPr>
        <w:t xml:space="preserve">MASA Plan: Local Plan for Multi-Agency Safeguarding Arrangements</w:t>
      </w:r>
      <w:r w:rsidDel="00000000" w:rsidR="00000000" w:rsidRPr="00000000">
        <w:rPr>
          <w:rtl w:val="0"/>
        </w:rPr>
        <w:t xml:space="preserve">. Available at: </w:t>
      </w:r>
      <w:hyperlink r:id="rId22">
        <w:r w:rsidDel="00000000" w:rsidR="00000000" w:rsidRPr="00000000">
          <w:rPr>
            <w:color w:val="0563c1"/>
            <w:u w:val="single"/>
            <w:rtl w:val="0"/>
          </w:rPr>
          <w:t xml:space="preserve">https://norfolklscp.org.uk/media/50jog4fo/nscp-masa-2024-hq-printable.pdf</w:t>
        </w:r>
      </w:hyperlink>
      <w:r w:rsidDel="00000000" w:rsidR="00000000" w:rsidRPr="00000000">
        <w:rPr>
          <w:rtl w:val="0"/>
        </w:rPr>
        <w:t xml:space="preserve">. </w:t>
      </w:r>
    </w:p>
    <w:p w:rsidR="00000000" w:rsidDel="00000000" w:rsidP="00000000" w:rsidRDefault="00000000" w:rsidRPr="00000000" w14:paraId="00000054">
      <w:pPr>
        <w:ind w:left="720" w:hanging="720"/>
        <w:rPr/>
      </w:pPr>
      <w:r w:rsidDel="00000000" w:rsidR="00000000" w:rsidRPr="00000000">
        <w:rPr>
          <w:rtl w:val="0"/>
        </w:rPr>
        <w:t xml:space="preserve">Norfolk Safeguarding Children Partnership (2024b) </w:t>
      </w:r>
      <w:r w:rsidDel="00000000" w:rsidR="00000000" w:rsidRPr="00000000">
        <w:rPr>
          <w:i w:val="1"/>
          <w:iCs w:val="1"/>
          <w:rtl w:val="0"/>
        </w:rPr>
        <w:t xml:space="preserve">Strategy to Develop and Improve Norfolk’s Approach to Family and Community Networking: Everybody Has Somebody</w:t>
      </w:r>
      <w:r w:rsidDel="00000000" w:rsidR="00000000" w:rsidRPr="00000000">
        <w:rPr>
          <w:rtl w:val="0"/>
        </w:rPr>
        <w:t xml:space="preserve">. Available at: </w:t>
      </w:r>
      <w:hyperlink r:id="rId23">
        <w:r w:rsidDel="00000000" w:rsidR="00000000" w:rsidRPr="00000000">
          <w:rPr>
            <w:color w:val="0563c1"/>
            <w:u w:val="single"/>
            <w:rtl w:val="0"/>
          </w:rPr>
          <w:t xml:space="preserve">https://norfolklscp.org.uk/media/c30bh1to/nscp-family-and-community-networking-strategy_final-signed-off-feb-2024.pdf</w:t>
        </w:r>
      </w:hyperlink>
      <w:r w:rsidDel="00000000" w:rsidR="00000000" w:rsidRPr="00000000">
        <w:rPr>
          <w:rtl w:val="0"/>
        </w:rPr>
        <w:t xml:space="preserve">. </w:t>
      </w:r>
    </w:p>
    <w:p w:rsidR="00000000" w:rsidDel="00000000" w:rsidP="00000000" w:rsidRDefault="00000000" w:rsidRPr="00000000" w14:paraId="00000055">
      <w:pPr>
        <w:ind w:left="720" w:hanging="720"/>
        <w:rPr/>
      </w:pPr>
      <w:r w:rsidDel="00000000" w:rsidR="00000000" w:rsidRPr="00000000">
        <w:rPr>
          <w:rtl w:val="0"/>
        </w:rPr>
        <w:t xml:space="preserve">Rousaki, A., Zamani, E.D., Sbaffi, L., Hamblin, K. and Black, R. (2024) ‘The digitalization of social care in England and implications for older, unpaid carers: Constructionist thematic analysis’, </w:t>
      </w:r>
      <w:r w:rsidDel="00000000" w:rsidR="00000000" w:rsidRPr="00000000">
        <w:rPr>
          <w:i w:val="1"/>
          <w:iCs w:val="1"/>
          <w:rtl w:val="0"/>
        </w:rPr>
        <w:t xml:space="preserve">Journal of Medical Internet Research</w:t>
      </w:r>
      <w:r w:rsidDel="00000000" w:rsidR="00000000" w:rsidRPr="00000000">
        <w:rPr>
          <w:rtl w:val="0"/>
        </w:rPr>
        <w:t xml:space="preserve">, 26, e60056. </w:t>
      </w:r>
    </w:p>
    <w:p w:rsidR="00000000" w:rsidDel="00000000" w:rsidP="00000000" w:rsidRDefault="00000000" w:rsidRPr="00000000" w14:paraId="00000056">
      <w:pPr>
        <w:ind w:left="720" w:hanging="720"/>
        <w:rPr/>
      </w:pPr>
      <w:r w:rsidDel="00000000" w:rsidR="00000000" w:rsidRPr="00000000">
        <w:rPr>
          <w:rtl w:val="0"/>
        </w:rPr>
        <w:t xml:space="preserve">Sala, E. and Kochergina, E. (2025) ‘Is E-government an opportunity for all? Identifying barriers and enablers of E-government use among older adults in Europe’, </w:t>
      </w:r>
      <w:r w:rsidDel="00000000" w:rsidR="00000000" w:rsidRPr="00000000">
        <w:rPr>
          <w:i w:val="1"/>
          <w:iCs w:val="1"/>
          <w:rtl w:val="0"/>
        </w:rPr>
        <w:t xml:space="preserve">Social Sciences &amp; Humanities Open</w:t>
      </w:r>
      <w:r w:rsidDel="00000000" w:rsidR="00000000" w:rsidRPr="00000000">
        <w:rPr>
          <w:rtl w:val="0"/>
        </w:rPr>
        <w:t xml:space="preserve">, 12, 102158. </w:t>
      </w:r>
    </w:p>
    <w:p w:rsidR="00000000" w:rsidDel="00000000" w:rsidP="00000000" w:rsidRDefault="00000000" w:rsidRPr="00000000" w14:paraId="00000057">
      <w:pPr>
        <w:ind w:left="720" w:hanging="720"/>
        <w:rPr/>
      </w:pPr>
      <w:r w:rsidDel="00000000" w:rsidR="00000000" w:rsidRPr="00000000">
        <w:rPr>
          <w:rtl w:val="0"/>
        </w:rPr>
        <w:t xml:space="preserve">Southwark Council (2025) </w:t>
      </w:r>
      <w:r w:rsidDel="00000000" w:rsidR="00000000" w:rsidRPr="00000000">
        <w:rPr>
          <w:i w:val="1"/>
          <w:iCs w:val="1"/>
          <w:rtl w:val="0"/>
        </w:rPr>
        <w:t xml:space="preserve">Make a Referral</w:t>
      </w:r>
      <w:r w:rsidDel="00000000" w:rsidR="00000000" w:rsidRPr="00000000">
        <w:rPr>
          <w:rtl w:val="0"/>
        </w:rPr>
        <w:t xml:space="preserve">. Available at: </w:t>
      </w:r>
      <w:hyperlink r:id="rId24">
        <w:r w:rsidDel="00000000" w:rsidR="00000000" w:rsidRPr="00000000">
          <w:rPr>
            <w:color w:val="0563c1"/>
            <w:u w:val="single"/>
            <w:rtl w:val="0"/>
          </w:rPr>
          <w:t xml:space="preserve">https://www.southwark.gov.uk/children-young-people-and-families/childrens-social-care/early-help/extra-early-help/make-referral</w:t>
        </w:r>
      </w:hyperlink>
      <w:r w:rsidDel="00000000" w:rsidR="00000000" w:rsidRPr="00000000">
        <w:rPr>
          <w:rtl w:val="0"/>
        </w:rPr>
        <w:t xml:space="preserve">. </w:t>
      </w:r>
    </w:p>
    <w:p w:rsidR="00000000" w:rsidDel="00000000" w:rsidP="00000000" w:rsidRDefault="00000000" w:rsidRPr="00000000" w14:paraId="00000058">
      <w:pPr>
        <w:ind w:left="720" w:hanging="720"/>
        <w:rPr/>
      </w:pPr>
      <w:r w:rsidDel="00000000" w:rsidR="00000000" w:rsidRPr="00000000">
        <w:rPr>
          <w:rtl w:val="0"/>
        </w:rPr>
        <w:t xml:space="preserve">Southwark Council (2026) </w:t>
      </w:r>
      <w:r w:rsidDel="00000000" w:rsidR="00000000" w:rsidRPr="00000000">
        <w:rPr>
          <w:i w:val="1"/>
          <w:iCs w:val="1"/>
          <w:rtl w:val="0"/>
        </w:rPr>
        <w:t xml:space="preserve">Extra Early Help</w:t>
      </w:r>
      <w:r w:rsidDel="00000000" w:rsidR="00000000" w:rsidRPr="00000000">
        <w:rPr>
          <w:rtl w:val="0"/>
        </w:rPr>
        <w:t xml:space="preserve">. Available at: </w:t>
      </w:r>
      <w:hyperlink r:id="rId25">
        <w:r w:rsidDel="00000000" w:rsidR="00000000" w:rsidRPr="00000000">
          <w:rPr>
            <w:color w:val="0563c1"/>
            <w:u w:val="single"/>
            <w:rtl w:val="0"/>
          </w:rPr>
          <w:t xml:space="preserve">https://www.southwark.gov.uk/children-young-people-and-families/childrens-social-care/early-help/extra-early-help</w:t>
        </w:r>
      </w:hyperlink>
      <w:r w:rsidDel="00000000" w:rsidR="00000000" w:rsidRPr="00000000">
        <w:rPr>
          <w:rtl w:val="0"/>
        </w:rPr>
        <w:t xml:space="preserve">. </w:t>
      </w:r>
    </w:p>
    <w:p w:rsidR="00000000" w:rsidDel="00000000" w:rsidP="00000000" w:rsidRDefault="00000000" w:rsidRPr="00000000" w14:paraId="00000059">
      <w:pPr>
        <w:ind w:left="720" w:hanging="720"/>
        <w:rPr/>
      </w:pPr>
      <w:r w:rsidDel="00000000" w:rsidR="00000000" w:rsidRPr="00000000">
        <w:rPr>
          <w:rtl w:val="0"/>
        </w:rPr>
        <w:t xml:space="preserve">Vseteckova, J., Boyle, S. and Higgins, M. (2022) ‘A systematic review of parenting interventions used by social workers to support vulnerable children’, </w:t>
      </w:r>
      <w:r w:rsidDel="00000000" w:rsidR="00000000" w:rsidRPr="00000000">
        <w:rPr>
          <w:i w:val="1"/>
          <w:iCs w:val="1"/>
          <w:rtl w:val="0"/>
        </w:rPr>
        <w:t xml:space="preserve">Journal of Social Work</w:t>
      </w:r>
      <w:r w:rsidDel="00000000" w:rsidR="00000000" w:rsidRPr="00000000">
        <w:rPr>
          <w:rtl w:val="0"/>
        </w:rPr>
        <w:t xml:space="preserve">, 22(4), pp. 992–1030. </w:t>
      </w:r>
    </w:p>
    <w:p w:rsidR="00000000" w:rsidDel="00000000" w:rsidP="00000000" w:rsidRDefault="00000000" w:rsidRPr="00000000" w14:paraId="0000005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heading=h.jqbpp4865qsd" w:id="11"/>
      <w:bookmarkEnd w:id="11"/>
      <w:r w:rsidDel="00000000" w:rsidR="00000000" w:rsidRPr="00000000">
        <w:rPr>
          <w:rtl w:val="0"/>
        </w:rPr>
        <w:t xml:space="preserve">Appendices</w:t>
      </w:r>
    </w:p>
    <w:p w:rsidR="00000000" w:rsidDel="00000000" w:rsidP="00000000" w:rsidRDefault="00000000" w:rsidRPr="00000000" w14:paraId="0000005C">
      <w:pPr>
        <w:pStyle w:val="Heading2"/>
        <w:rPr/>
      </w:pPr>
      <w:bookmarkStart w:colFirst="0" w:colLast="0" w:name="_heading=h.tfkqn572smu1" w:id="12"/>
      <w:bookmarkEnd w:id="12"/>
      <w:r w:rsidDel="00000000" w:rsidR="00000000" w:rsidRPr="00000000">
        <w:rPr>
          <w:rtl w:val="0"/>
        </w:rPr>
        <w:t xml:space="preserve">Appendix A. Norfolk’s family-facing Early Help pathway.</w:t>
      </w:r>
    </w:p>
    <w:p w:rsidR="00000000" w:rsidDel="00000000" w:rsidP="00000000" w:rsidRDefault="00000000" w:rsidRPr="00000000" w14:paraId="0000005D">
      <w:pPr>
        <w:rPr/>
      </w:pPr>
      <w:r w:rsidDel="00000000" w:rsidR="00000000" w:rsidRPr="00000000">
        <w:rPr/>
        <w:drawing>
          <wp:inline distB="0" distT="0" distL="0" distR="0">
            <wp:extent cx="6126480" cy="4333464"/>
            <wp:effectExtent b="0" l="0" r="0" t="0"/>
            <wp:docPr id="17" name="image6.png"/>
            <a:graphic>
              <a:graphicData uri="http://schemas.openxmlformats.org/drawingml/2006/picture">
                <pic:pic>
                  <pic:nvPicPr>
                    <pic:cNvPr id="0" name="image6.png"/>
                    <pic:cNvPicPr preferRelativeResize="0"/>
                  </pic:nvPicPr>
                  <pic:blipFill>
                    <a:blip r:embed="rId26"/>
                    <a:srcRect b="0" l="0" r="0" t="0"/>
                    <a:stretch>
                      <a:fillRect/>
                    </a:stretch>
                  </pic:blipFill>
                  <pic:spPr>
                    <a:xfrm>
                      <a:off x="0" y="0"/>
                      <a:ext cx="6126480" cy="4333464"/>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Purpose: Shows Norfolk’s public explanation, age coverage, request route and access channels.</w:t>
      </w:r>
    </w:p>
    <w:p w:rsidR="00000000" w:rsidDel="00000000" w:rsidP="00000000" w:rsidRDefault="00000000" w:rsidRPr="00000000" w14:paraId="0000005F">
      <w:pPr>
        <w:rPr/>
      </w:pPr>
      <w:r w:rsidDel="00000000" w:rsidR="00000000" w:rsidRPr="00000000">
        <w:rPr>
          <w:rtl w:val="0"/>
        </w:rPr>
        <w:t xml:space="preserve">Source: Evidence capture from the official Norfolk County Council Early Help webpage.</w:t>
      </w:r>
    </w:p>
    <w:p w:rsidR="00000000" w:rsidDel="00000000" w:rsidP="00000000" w:rsidRDefault="00000000" w:rsidRPr="00000000" w14:paraId="00000060">
      <w:pPr>
        <w:rPr/>
      </w:pPr>
      <w:r w:rsidDel="00000000" w:rsidR="00000000" w:rsidRPr="00000000">
        <w:rPr>
          <w:rtl w:val="0"/>
        </w:rPr>
        <w:t xml:space="preserve">Full URL: </w:t>
      </w:r>
      <w:hyperlink r:id="rId27">
        <w:r w:rsidDel="00000000" w:rsidR="00000000" w:rsidRPr="00000000">
          <w:rPr>
            <w:color w:val="0563c1"/>
            <w:u w:val="single"/>
            <w:rtl w:val="0"/>
          </w:rPr>
          <w:t xml:space="preserve">https://www.norfolk.gov.uk/article/40407/Early-help-for-children-and-familiesm</w:t>
        </w:r>
      </w:hyperlink>
      <w:r w:rsidDel="00000000" w:rsidR="00000000" w:rsidRPr="00000000">
        <w:rPr>
          <w:rtl w:val="0"/>
        </w:rPr>
        <w:t xml:space="preserve"> Accessed: 12 August 2026</w:t>
      </w:r>
    </w:p>
    <w:p w:rsidR="00000000" w:rsidDel="00000000" w:rsidP="00000000" w:rsidRDefault="00000000" w:rsidRPr="00000000" w14:paraId="00000061">
      <w:pPr>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2"/>
        <w:rPr/>
      </w:pPr>
      <w:bookmarkStart w:colFirst="0" w:colLast="0" w:name="_heading=h.9u9vtmy2obsm" w:id="13"/>
      <w:bookmarkEnd w:id="13"/>
      <w:r w:rsidDel="00000000" w:rsidR="00000000" w:rsidRPr="00000000">
        <w:rPr>
          <w:rtl w:val="0"/>
        </w:rPr>
        <w:t xml:space="preserve">Appendix B. Leeds Family Hubs: locations and access routes.</w:t>
      </w:r>
    </w:p>
    <w:p w:rsidR="00000000" w:rsidDel="00000000" w:rsidP="00000000" w:rsidRDefault="00000000" w:rsidRPr="00000000" w14:paraId="00000063">
      <w:pPr>
        <w:rPr/>
      </w:pPr>
      <w:r w:rsidDel="00000000" w:rsidR="00000000" w:rsidRPr="00000000">
        <w:rPr/>
        <w:drawing>
          <wp:inline distB="0" distT="0" distL="0" distR="0">
            <wp:extent cx="6126480" cy="4509089"/>
            <wp:effectExtent b="0" l="0" r="0" t="0"/>
            <wp:docPr id="12" name="image2.png"/>
            <a:graphic>
              <a:graphicData uri="http://schemas.openxmlformats.org/drawingml/2006/picture">
                <pic:pic>
                  <pic:nvPicPr>
                    <pic:cNvPr id="0" name="image2.png"/>
                    <pic:cNvPicPr preferRelativeResize="0"/>
                  </pic:nvPicPr>
                  <pic:blipFill>
                    <a:blip r:embed="rId28"/>
                    <a:srcRect b="0" l="0" r="0" t="0"/>
                    <a:stretch>
                      <a:fillRect/>
                    </a:stretch>
                  </pic:blipFill>
                  <pic:spPr>
                    <a:xfrm>
                      <a:off x="0" y="0"/>
                      <a:ext cx="6126480" cy="4509089"/>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Purpose: Shows seven Leeds locations and telephone, email and drop-in access.</w:t>
      </w:r>
    </w:p>
    <w:p w:rsidR="00000000" w:rsidDel="00000000" w:rsidP="00000000" w:rsidRDefault="00000000" w:rsidRPr="00000000" w14:paraId="00000065">
      <w:pPr>
        <w:rPr/>
      </w:pPr>
      <w:r w:rsidDel="00000000" w:rsidR="00000000" w:rsidRPr="00000000">
        <w:rPr>
          <w:rtl w:val="0"/>
        </w:rPr>
        <w:t xml:space="preserve">Source: Evidence capture from the official Leeds City Council Family Hubs webpage.</w:t>
      </w:r>
    </w:p>
    <w:p w:rsidR="00000000" w:rsidDel="00000000" w:rsidP="00000000" w:rsidRDefault="00000000" w:rsidRPr="00000000" w14:paraId="00000066">
      <w:pPr>
        <w:rPr/>
      </w:pPr>
      <w:r w:rsidDel="00000000" w:rsidR="00000000" w:rsidRPr="00000000">
        <w:rPr>
          <w:rtl w:val="0"/>
        </w:rPr>
        <w:t xml:space="preserve">Full URL: </w:t>
      </w:r>
      <w:hyperlink r:id="rId29">
        <w:r w:rsidDel="00000000" w:rsidR="00000000" w:rsidRPr="00000000">
          <w:rPr>
            <w:color w:val="0563c1"/>
            <w:u w:val="single"/>
            <w:rtl w:val="0"/>
          </w:rPr>
          <w:t xml:space="preserve">https://www.leeds.gov.uk/children-and-families/services-for-families/family-hubs</w:t>
        </w:r>
      </w:hyperlink>
      <w:r w:rsidDel="00000000" w:rsidR="00000000" w:rsidRPr="00000000">
        <w:rPr>
          <w:rtl w:val="0"/>
        </w:rPr>
        <w:t xml:space="preserve"> Accessed: 12 August 2026</w:t>
      </w:r>
    </w:p>
    <w:p w:rsidR="00000000" w:rsidDel="00000000" w:rsidP="00000000" w:rsidRDefault="00000000" w:rsidRPr="00000000" w14:paraId="00000067">
      <w:pPr>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2"/>
        <w:rPr/>
      </w:pPr>
      <w:bookmarkStart w:colFirst="0" w:colLast="0" w:name="_heading=h.egyi3ymw4bcs" w:id="14"/>
      <w:bookmarkEnd w:id="14"/>
      <w:r w:rsidDel="00000000" w:rsidR="00000000" w:rsidRPr="00000000">
        <w:rPr>
          <w:rtl w:val="0"/>
        </w:rPr>
        <w:t xml:space="preserve">Appendix C. Leeds Family Information Service accessibility routes.</w:t>
      </w:r>
    </w:p>
    <w:p w:rsidR="00000000" w:rsidDel="00000000" w:rsidP="00000000" w:rsidRDefault="00000000" w:rsidRPr="00000000" w14:paraId="00000069">
      <w:pPr>
        <w:rPr/>
      </w:pPr>
      <w:r w:rsidDel="00000000" w:rsidR="00000000" w:rsidRPr="00000000">
        <w:rPr/>
        <w:drawing>
          <wp:inline distB="0" distT="0" distL="0" distR="0">
            <wp:extent cx="6126480" cy="4157838"/>
            <wp:effectExtent b="0" l="0" r="0" t="0"/>
            <wp:docPr id="11" name="image7.png"/>
            <a:graphic>
              <a:graphicData uri="http://schemas.openxmlformats.org/drawingml/2006/picture">
                <pic:pic>
                  <pic:nvPicPr>
                    <pic:cNvPr id="0" name="image7.png"/>
                    <pic:cNvPicPr preferRelativeResize="0"/>
                  </pic:nvPicPr>
                  <pic:blipFill>
                    <a:blip r:embed="rId30"/>
                    <a:srcRect b="0" l="0" r="0" t="0"/>
                    <a:stretch>
                      <a:fillRect/>
                    </a:stretch>
                  </pic:blipFill>
                  <pic:spPr>
                    <a:xfrm>
                      <a:off x="0" y="0"/>
                      <a:ext cx="6126480" cy="4157838"/>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Purpose: Shows translation, BSL, telephone and email accessibility.</w:t>
      </w:r>
    </w:p>
    <w:p w:rsidR="00000000" w:rsidDel="00000000" w:rsidP="00000000" w:rsidRDefault="00000000" w:rsidRPr="00000000" w14:paraId="0000006B">
      <w:pPr>
        <w:rPr/>
      </w:pPr>
      <w:r w:rsidDel="00000000" w:rsidR="00000000" w:rsidRPr="00000000">
        <w:rPr>
          <w:rtl w:val="0"/>
        </w:rPr>
        <w:t xml:space="preserve">Source: Evidence capture from the official Leeds City Council Family Information Service webpage.</w:t>
      </w:r>
    </w:p>
    <w:p w:rsidR="00000000" w:rsidDel="00000000" w:rsidP="00000000" w:rsidRDefault="00000000" w:rsidRPr="00000000" w14:paraId="0000006C">
      <w:pPr>
        <w:rPr/>
      </w:pPr>
      <w:r w:rsidDel="00000000" w:rsidR="00000000" w:rsidRPr="00000000">
        <w:rPr>
          <w:rtl w:val="0"/>
        </w:rPr>
        <w:t xml:space="preserve">Full URL: </w:t>
      </w:r>
      <w:hyperlink r:id="rId31">
        <w:r w:rsidDel="00000000" w:rsidR="00000000" w:rsidRPr="00000000">
          <w:rPr>
            <w:color w:val="0563c1"/>
            <w:u w:val="single"/>
            <w:rtl w:val="0"/>
          </w:rPr>
          <w:t xml:space="preserve">https://www.leeds.gov.uk/children-and-families/family-information-service</w:t>
        </w:r>
      </w:hyperlink>
      <w:r w:rsidDel="00000000" w:rsidR="00000000" w:rsidRPr="00000000">
        <w:rPr>
          <w:rtl w:val="0"/>
        </w:rPr>
        <w:t xml:space="preserve"> Accessed: 12 August 2026</w:t>
      </w:r>
    </w:p>
    <w:p w:rsidR="00000000" w:rsidDel="00000000" w:rsidP="00000000" w:rsidRDefault="00000000" w:rsidRPr="00000000" w14:paraId="0000006D">
      <w:pPr>
        <w:rPr/>
      </w:pP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2"/>
        <w:rPr/>
      </w:pPr>
      <w:bookmarkStart w:colFirst="0" w:colLast="0" w:name="_heading=h.gs4fu3rtagln" w:id="15"/>
      <w:bookmarkEnd w:id="15"/>
      <w:r w:rsidDel="00000000" w:rsidR="00000000" w:rsidRPr="00000000">
        <w:rPr>
          <w:rtl w:val="0"/>
        </w:rPr>
        <w:t xml:space="preserve">Appendix D. Southwark’s standard and urgent referral routes.</w:t>
      </w:r>
    </w:p>
    <w:p w:rsidR="00000000" w:rsidDel="00000000" w:rsidP="00000000" w:rsidRDefault="00000000" w:rsidRPr="00000000" w14:paraId="0000006F">
      <w:pPr>
        <w:rPr/>
      </w:pPr>
      <w:r w:rsidDel="00000000" w:rsidR="00000000" w:rsidRPr="00000000">
        <w:rPr/>
        <w:drawing>
          <wp:inline distB="0" distT="0" distL="0" distR="0">
            <wp:extent cx="6126480" cy="4509089"/>
            <wp:effectExtent b="0" l="0" r="0" t="0"/>
            <wp:docPr id="13" name="image1.png"/>
            <a:graphic>
              <a:graphicData uri="http://schemas.openxmlformats.org/drawingml/2006/picture">
                <pic:pic>
                  <pic:nvPicPr>
                    <pic:cNvPr id="0" name="image1.png"/>
                    <pic:cNvPicPr preferRelativeResize="0"/>
                  </pic:nvPicPr>
                  <pic:blipFill>
                    <a:blip r:embed="rId32"/>
                    <a:srcRect b="0" l="0" r="0" t="0"/>
                    <a:stretch>
                      <a:fillRect/>
                    </a:stretch>
                  </pic:blipFill>
                  <pic:spPr>
                    <a:xfrm>
                      <a:off x="0" y="0"/>
                      <a:ext cx="6126480" cy="4509089"/>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Purpose: Shows the DOCX-and-email route, safeguarding number and consent instructions.</w:t>
      </w:r>
    </w:p>
    <w:p w:rsidR="00000000" w:rsidDel="00000000" w:rsidP="00000000" w:rsidRDefault="00000000" w:rsidRPr="00000000" w14:paraId="00000071">
      <w:pPr>
        <w:rPr/>
      </w:pPr>
      <w:r w:rsidDel="00000000" w:rsidR="00000000" w:rsidRPr="00000000">
        <w:rPr>
          <w:rtl w:val="0"/>
        </w:rPr>
        <w:t xml:space="preserve">Source: Evidence capture from the official Southwark Council referral webpage.</w:t>
      </w:r>
    </w:p>
    <w:p w:rsidR="00000000" w:rsidDel="00000000" w:rsidP="00000000" w:rsidRDefault="00000000" w:rsidRPr="00000000" w14:paraId="00000072">
      <w:pPr>
        <w:rPr/>
      </w:pPr>
      <w:r w:rsidDel="00000000" w:rsidR="00000000" w:rsidRPr="00000000">
        <w:rPr>
          <w:rtl w:val="0"/>
        </w:rPr>
        <w:t xml:space="preserve">Full URL: </w:t>
      </w:r>
      <w:hyperlink r:id="rId33">
        <w:r w:rsidDel="00000000" w:rsidR="00000000" w:rsidRPr="00000000">
          <w:rPr>
            <w:color w:val="0563c1"/>
            <w:u w:val="single"/>
            <w:rtl w:val="0"/>
          </w:rPr>
          <w:t xml:space="preserve">https://www.southwark.gov.uk/children-young-people-and-families/childrens-social-care/early-help/extra-early-help/make-referral</w:t>
        </w:r>
      </w:hyperlink>
      <w:r w:rsidDel="00000000" w:rsidR="00000000" w:rsidRPr="00000000">
        <w:rPr>
          <w:rtl w:val="0"/>
        </w:rPr>
        <w:t xml:space="preserve"> Accessed: 12 August 2026</w:t>
      </w:r>
    </w:p>
    <w:p w:rsidR="00000000" w:rsidDel="00000000" w:rsidP="00000000" w:rsidRDefault="00000000" w:rsidRPr="00000000" w14:paraId="00000073">
      <w:pPr>
        <w:rPr/>
      </w:pPr>
      <w:r w:rsidDel="00000000" w:rsidR="00000000" w:rsidRPr="00000000">
        <w:rPr>
          <w:rtl w:val="0"/>
        </w:rPr>
      </w:r>
    </w:p>
    <w:sectPr>
      <w:headerReference r:id="rId34"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rPr>
  </w:style>
  <w:style w:type="paragraph" w:styleId="Heading2">
    <w:name w:val="heading 2"/>
    <w:basedOn w:val="Normal"/>
    <w:next w:val="Normal"/>
    <w:pPr/>
    <w:rPr>
      <w:b w:val="1"/>
      <w:bCs w:val="1"/>
      <w:i w:val="1"/>
      <w:iCs w:val="1"/>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767A8"/>
    <w:rPr>
      <w:rFonts w:ascii="Times New Roman" w:hAnsi="Times New Roman"/>
      <w:b w:val="1"/>
      <w:bCs w:val="1"/>
      <w:sz w:val="24"/>
    </w:rPr>
  </w:style>
  <w:style w:type="character" w:styleId="Heading2Char" w:customStyle="1">
    <w:name w:val="Heading 2 Char"/>
    <w:basedOn w:val="DefaultParagraphFont"/>
    <w:link w:val="Heading2"/>
    <w:uiPriority w:val="9"/>
    <w:rsid w:val="00B62169"/>
    <w:rPr>
      <w:rFonts w:ascii="Times New Roman" w:hAnsi="Times New Roman"/>
      <w:b w:val="1"/>
      <w:bCs w:val="1"/>
      <w:i w:val="1"/>
      <w:sz w:val="24"/>
    </w:rPr>
  </w:style>
  <w:style w:type="character" w:styleId="Hyperlink">
    <w:name w:val="Hyperlink"/>
    <w:basedOn w:val="DefaultParagraphFont"/>
    <w:uiPriority w:val="99"/>
    <w:unhideWhenUsed w:val="1"/>
    <w:rsid w:val="009F53ED"/>
    <w:rPr>
      <w:color w:val="0563c1" w:themeColor="hyperlink"/>
      <w:u w:val="single"/>
    </w:rPr>
  </w:style>
  <w:style w:type="paragraph" w:styleId="ListParagraph">
    <w:name w:val="List Paragraph"/>
    <w:basedOn w:val="Normal"/>
    <w:uiPriority w:val="34"/>
    <w:qFormat w:val="1"/>
    <w:rsid w:val="009F53ED"/>
    <w:pPr>
      <w:ind w:left="720"/>
      <w:contextualSpacing w:val="1"/>
    </w:pPr>
  </w:style>
  <w:style w:type="paragraph" w:styleId="Caption">
    <w:name w:val="caption"/>
    <w:basedOn w:val="Normal"/>
    <w:next w:val="Normal"/>
    <w:uiPriority w:val="35"/>
    <w:unhideWhenUsed w:val="1"/>
    <w:qFormat w:val="1"/>
    <w:rsid w:val="00A131BA"/>
    <w:pPr>
      <w:spacing w:after="200" w:line="240" w:lineRule="auto"/>
    </w:pPr>
    <w:rPr>
      <w:i w:val="1"/>
      <w:iCs w:val="1"/>
      <w:color w:val="44546a" w:themeColor="text2"/>
      <w:sz w:val="18"/>
      <w:szCs w:val="18"/>
    </w:rPr>
  </w:style>
  <w:style w:type="paragraph" w:styleId="TOCHeading">
    <w:name w:val="TOC Heading"/>
    <w:basedOn w:val="Heading1"/>
    <w:next w:val="Normal"/>
    <w:uiPriority w:val="39"/>
    <w:unhideWhenUsed w:val="1"/>
    <w:qFormat w:val="1"/>
    <w:rsid w:val="00B41FFF"/>
    <w:pPr>
      <w:keepNext w:val="1"/>
      <w:keepLines w:val="1"/>
      <w:spacing w:after="0" w:before="240" w:line="259" w:lineRule="auto"/>
      <w:jc w:val="left"/>
      <w:outlineLvl w:val="9"/>
    </w:pPr>
    <w:rPr>
      <w:rFonts w:asciiTheme="majorHAnsi" w:cstheme="majorBidi" w:eastAsiaTheme="majorEastAsia" w:hAnsiTheme="majorHAnsi"/>
      <w:b w:val="0"/>
      <w:bCs w:val="0"/>
      <w:color w:val="2e74b5" w:themeColor="accent1" w:themeShade="0000BF"/>
      <w:sz w:val="32"/>
      <w:szCs w:val="32"/>
    </w:rPr>
  </w:style>
  <w:style w:type="paragraph" w:styleId="TOC1">
    <w:name w:val="toc 1"/>
    <w:basedOn w:val="Normal"/>
    <w:next w:val="Normal"/>
    <w:autoRedefine w:val="1"/>
    <w:uiPriority w:val="39"/>
    <w:unhideWhenUsed w:val="1"/>
    <w:rsid w:val="00B41FFF"/>
    <w:pPr>
      <w:spacing w:after="100"/>
    </w:pPr>
  </w:style>
  <w:style w:type="paragraph" w:styleId="TOC2">
    <w:name w:val="toc 2"/>
    <w:basedOn w:val="Normal"/>
    <w:next w:val="Normal"/>
    <w:autoRedefine w:val="1"/>
    <w:uiPriority w:val="39"/>
    <w:unhideWhenUsed w:val="1"/>
    <w:rsid w:val="00B41FFF"/>
    <w:pPr>
      <w:spacing w:after="100"/>
      <w:ind w:left="240"/>
    </w:pPr>
  </w:style>
  <w:style w:type="paragraph" w:styleId="Header">
    <w:name w:val="header"/>
    <w:basedOn w:val="Normal"/>
    <w:link w:val="HeaderChar"/>
    <w:uiPriority w:val="99"/>
    <w:unhideWhenUsed w:val="1"/>
    <w:rsid w:val="00B62169"/>
    <w:pPr>
      <w:tabs>
        <w:tab w:val="center" w:pos="4680"/>
        <w:tab w:val="right" w:pos="9360"/>
      </w:tabs>
      <w:spacing w:after="0" w:line="240" w:lineRule="auto"/>
    </w:pPr>
  </w:style>
  <w:style w:type="character" w:styleId="HeaderChar" w:customStyle="1">
    <w:name w:val="Header Char"/>
    <w:basedOn w:val="DefaultParagraphFont"/>
    <w:link w:val="Header"/>
    <w:uiPriority w:val="99"/>
    <w:rsid w:val="00B62169"/>
    <w:rPr>
      <w:rFonts w:ascii="Times New Roman" w:hAnsi="Times New Roman"/>
      <w:sz w:val="24"/>
    </w:rPr>
  </w:style>
  <w:style w:type="paragraph" w:styleId="Footer">
    <w:name w:val="footer"/>
    <w:basedOn w:val="Normal"/>
    <w:link w:val="FooterChar"/>
    <w:uiPriority w:val="99"/>
    <w:unhideWhenUsed w:val="1"/>
    <w:rsid w:val="00B62169"/>
    <w:pPr>
      <w:tabs>
        <w:tab w:val="center" w:pos="4680"/>
        <w:tab w:val="right" w:pos="9360"/>
      </w:tabs>
      <w:spacing w:after="0" w:line="240" w:lineRule="auto"/>
    </w:pPr>
  </w:style>
  <w:style w:type="character" w:styleId="FooterChar" w:customStyle="1">
    <w:name w:val="Footer Char"/>
    <w:basedOn w:val="DefaultParagraphFont"/>
    <w:link w:val="Footer"/>
    <w:uiPriority w:val="99"/>
    <w:rsid w:val="00B62169"/>
    <w:rPr>
      <w:rFonts w:ascii="Times New Roman" w:hAnsi="Times New Roman"/>
      <w:sz w:val="24"/>
    </w:rPr>
  </w:style>
  <w:style w:type="character" w:styleId="UnresolvedMention">
    <w:name w:val="Unresolved Mention"/>
    <w:basedOn w:val="DefaultParagraphFont"/>
    <w:uiPriority w:val="99"/>
    <w:semiHidden w:val="1"/>
    <w:unhideWhenUsed w:val="1"/>
    <w:rsid w:val="00B62169"/>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orfolk.gov.uk/media/21073/Prevention-and-Early-Help-Strategy/pdf/4gprevention-and-early-help-?utm_source=chatgpt.com" TargetMode="External"/><Relationship Id="rId22" Type="http://schemas.openxmlformats.org/officeDocument/2006/relationships/hyperlink" Target="https://norfolklscp.org.uk/media/50jog4fo/nscp-masa-2024-hq-printable.pdf?utm_source=chatgpt.com" TargetMode="External"/><Relationship Id="rId21" Type="http://schemas.openxmlformats.org/officeDocument/2006/relationships/hyperlink" Target="https://www.schools.norfolk.gov.uk/article/78877/Update-to-CADS-Processes?utm_source=chatgpt.com" TargetMode="External"/><Relationship Id="rId24" Type="http://schemas.openxmlformats.org/officeDocument/2006/relationships/hyperlink" Target="https://www.southwark.gov.uk/children-young-people-and-families/childrens-social-care/early-help/extra-early-help/make-referral?utm_source=chatgpt.com" TargetMode="External"/><Relationship Id="rId23" Type="http://schemas.openxmlformats.org/officeDocument/2006/relationships/hyperlink" Target="https://norfolklscp.org.uk/media/c30bh1to/nscp-family-and-community-networking-strategy_final-signed-off-feb-2024.pdf?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image" Target="media/image6.png"/><Relationship Id="rId25" Type="http://schemas.openxmlformats.org/officeDocument/2006/relationships/hyperlink" Target="https://www.southwark.gov.uk/children-young-people-and-families/childrens-social-care/early-help/extra-early-help?utm_source=chatgpt.com" TargetMode="External"/><Relationship Id="rId28" Type="http://schemas.openxmlformats.org/officeDocument/2006/relationships/image" Target="media/image2.png"/><Relationship Id="rId27" Type="http://schemas.openxmlformats.org/officeDocument/2006/relationships/hyperlink" Target="https://www.norfolk.gov.uk/article/40407/Early-help-for-children-and-familiesm"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leeds.gov.uk/children-and-families/services-for-families/family-hubs" TargetMode="External"/><Relationship Id="rId7" Type="http://schemas.openxmlformats.org/officeDocument/2006/relationships/image" Target="media/image4.png"/><Relationship Id="rId8" Type="http://schemas.openxmlformats.org/officeDocument/2006/relationships/hyperlink" Target="https://assets.publishing.service.gov.uk/media/628de13be90e071f5f7e1bd2/Early_Help_System_Guide.pdf" TargetMode="External"/><Relationship Id="rId31" Type="http://schemas.openxmlformats.org/officeDocument/2006/relationships/hyperlink" Target="https://www.leeds.gov.uk/children-and-families/family-information-service" TargetMode="External"/><Relationship Id="rId30" Type="http://schemas.openxmlformats.org/officeDocument/2006/relationships/image" Target="media/image7.png"/><Relationship Id="rId11" Type="http://schemas.openxmlformats.org/officeDocument/2006/relationships/hyperlink" Target="https://news.leeds.gov.uk/news/new-family-hubs-launched-in-leeds" TargetMode="External"/><Relationship Id="rId33" Type="http://schemas.openxmlformats.org/officeDocument/2006/relationships/hyperlink" Target="https://www.southwark.gov.uk/children-young-people-and-families/childrens-social-care/early-help/extra-early-help/make-referral" TargetMode="External"/><Relationship Id="rId10" Type="http://schemas.openxmlformats.org/officeDocument/2006/relationships/image" Target="media/image8.jpg"/><Relationship Id="rId32" Type="http://schemas.openxmlformats.org/officeDocument/2006/relationships/image" Target="media/image1.png"/><Relationship Id="rId13" Type="http://schemas.openxmlformats.org/officeDocument/2006/relationships/hyperlink" Target="https://assets.publishing.service.gov.uk/media/628de13be90e071f5f7e1bd2/Early_Help_System_Guide.pdf?utm_source=chatgpt.com" TargetMode="External"/><Relationship Id="rId12" Type="http://schemas.openxmlformats.org/officeDocument/2006/relationships/image" Target="media/image5.png"/><Relationship Id="rId34" Type="http://schemas.openxmlformats.org/officeDocument/2006/relationships/header" Target="header1.xml"/><Relationship Id="rId15" Type="http://schemas.openxmlformats.org/officeDocument/2006/relationships/hyperlink" Target="https://assets.publishing.service.gov.uk/media/69fb1c28d0e316a40f269a5b/Working_together_to_safeguard_children_2026_a_guide_to_multi_agency_working.pdf?utm_source=chatgpt.com" TargetMode="External"/><Relationship Id="rId14" Type="http://schemas.openxmlformats.org/officeDocument/2006/relationships/hyperlink" Target="https://www.gov.uk/government/publications/families-first-partnership-programme?utm_source=chatgpt.com" TargetMode="External"/><Relationship Id="rId17" Type="http://schemas.openxmlformats.org/officeDocument/2006/relationships/hyperlink" Target="https://www.leeds.gov.uk/one-minute-guides/early-help?utm_source=chatgpt.com" TargetMode="External"/><Relationship Id="rId16" Type="http://schemas.openxmlformats.org/officeDocument/2006/relationships/hyperlink" Target="https://assets.publishing.service.gov.uk/media/639727268fa8f55304b07cbe/Family_hubs_evaluation_innovation_fund_Interim_report_.pdf?utm_source=chatgpt.com" TargetMode="External"/><Relationship Id="rId19" Type="http://schemas.openxmlformats.org/officeDocument/2006/relationships/hyperlink" Target="https://observatory.leeds.gov.uk/dph-report/?utm_source=chatgpt.com" TargetMode="External"/><Relationship Id="rId18" Type="http://schemas.openxmlformats.org/officeDocument/2006/relationships/hyperlink" Target="https://news.leeds.gov.uk/news/new-family-hubs-launched-in-leed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gyuZ+dys3EQAtVCNZ35PwIKznA==">CgMxLjAyDmguNHk5cnZ4b3AyNW1uMg5oLm15bXlsbHpnM242YzIOaC4zeWVhMnc4enBzc3kyDmgueXNpYXVzNzZrNGxkMg5oLjZhc202OTZ2ejlyMjIOaC40anNmMGNjanB3YWQyDmgudTdybXhhbDlvaXQwMg5oLjFmdnFncm51c3BsMjIOaC45ZWQyOGZ2dnBjNDQyDmgubHJjMzM4cnZmaG95Mg5oLmxwZWg1bjI4ZmtlZjIOaC5qcWJwcDQ4NjVxc2QyDmgudGZrcW41NzJzbXUxMg5oLjl1OXZ0bXkyb2JzbTIOaC5lZ3lpM3ltdzRiY3MyDmguZ3M0ZnUzcnRhZ2xuOAByITE3SlR1Q3NCcnNDM0hpajI2dGZaanRJUUxadUJyNnd3M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2026-08-12T09:48:00Z</dcterms:created>
  <dc:creator>--</dc:creator>
</cp:coreProperties>
</file>