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820106F" w:rsidP="7820106F" w:rsidRDefault="7820106F" w14:paraId="4D7F5E98" w14:textId="7E271903">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6550C05E" w14:textId="083C0E7B">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r w:rsidRPr="7820106F" w:rsidR="7820106F">
        <w:rPr>
          <w:rFonts w:ascii="Arial" w:hAnsi="Arial" w:eastAsia="Arial" w:cs="Arial"/>
          <w:b w:val="1"/>
          <w:bCs w:val="1"/>
          <w:noProof w:val="0"/>
          <w:color w:val="000000" w:themeColor="text1" w:themeTint="FF" w:themeShade="FF"/>
          <w:sz w:val="32"/>
          <w:szCs w:val="32"/>
          <w:lang w:val="en-GB"/>
        </w:rPr>
        <w:t>Evidence-Based Policing and Decision Making</w:t>
      </w:r>
    </w:p>
    <w:p w:rsidR="7820106F" w:rsidP="7820106F" w:rsidRDefault="7820106F" w14:paraId="5C284F1C" w14:textId="43421475">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5A4D7658" w14:textId="4269A835">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380BC8AF" w14:textId="23AB7D0B">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58529496" w14:textId="6E62D849">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37E01F33" w14:textId="24A0A95E">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6D29A559" w14:textId="55CBEBA8">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28608146" w14:textId="4593E77F">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3795DE5B" w14:textId="096BF258">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14DECEF8" w14:textId="30225D48">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28478DB5" w14:textId="788011ED">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5590776E" w14:textId="6A0E318F">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74503F55" w14:textId="77C80380">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32B0E290" w14:textId="515D5813">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75D43862" w14:textId="433026A2">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48E92EB1" w14:textId="7EDBA5E4">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p>
    <w:p w:rsidR="7820106F" w:rsidP="7820106F" w:rsidRDefault="7820106F" w14:paraId="0575F853" w14:textId="504D8B3F">
      <w:pPr>
        <w:spacing w:line="360" w:lineRule="auto"/>
        <w:jc w:val="center"/>
        <w:rPr>
          <w:rFonts w:ascii="Times New Roman" w:hAnsi="Times New Roman" w:eastAsia="Times New Roman" w:cs="Times New Roman"/>
          <w:b w:val="1"/>
          <w:bCs w:val="1"/>
          <w:noProof w:val="0"/>
          <w:color w:val="000000" w:themeColor="text1" w:themeTint="FF" w:themeShade="FF"/>
          <w:sz w:val="32"/>
          <w:szCs w:val="32"/>
          <w:lang w:val="en-GB"/>
        </w:rPr>
      </w:pPr>
      <w:r>
        <w:br/>
      </w:r>
    </w:p>
    <w:p w:rsidR="7820106F" w:rsidP="7820106F" w:rsidRDefault="7820106F" w14:paraId="60549CE3" w14:textId="28FAE1B1">
      <w:pPr>
        <w:pStyle w:val="Normal"/>
        <w:rPr>
          <w:rFonts w:ascii="Arial" w:hAnsi="Arial" w:eastAsia="Arial" w:cs="Arial"/>
          <w:b w:val="1"/>
          <w:bCs w:val="1"/>
          <w:noProof w:val="0"/>
          <w:color w:val="auto"/>
          <w:sz w:val="24"/>
          <w:szCs w:val="24"/>
          <w:u w:val="none"/>
          <w:lang w:val="en-GB"/>
        </w:rPr>
      </w:pPr>
    </w:p>
    <w:p w:rsidR="7A9366CC" w:rsidP="7A9366CC" w:rsidRDefault="7A9366CC" w14:paraId="6C4926C4" w14:textId="05EE0242">
      <w:pPr>
        <w:pStyle w:val="Normal"/>
        <w:jc w:val="center"/>
        <w:rPr>
          <w:rFonts w:ascii="Arial" w:hAnsi="Arial" w:eastAsia="Arial" w:cs="Arial"/>
          <w:b w:val="1"/>
          <w:bCs w:val="1"/>
          <w:noProof w:val="0"/>
          <w:color w:val="auto"/>
          <w:sz w:val="24"/>
          <w:szCs w:val="24"/>
          <w:u w:val="none"/>
          <w:lang w:val="en-GB"/>
        </w:rPr>
      </w:pPr>
    </w:p>
    <w:p w:rsidR="7A9366CC" w:rsidP="7A9366CC" w:rsidRDefault="7A9366CC" w14:paraId="094ECDBC" w14:textId="16029121">
      <w:pPr>
        <w:pStyle w:val="Normal"/>
        <w:jc w:val="center"/>
        <w:rPr>
          <w:rFonts w:ascii="Arial" w:hAnsi="Arial" w:eastAsia="Arial" w:cs="Arial"/>
          <w:b w:val="1"/>
          <w:bCs w:val="1"/>
          <w:noProof w:val="0"/>
          <w:color w:val="auto"/>
          <w:sz w:val="24"/>
          <w:szCs w:val="24"/>
          <w:u w:val="none"/>
          <w:lang w:val="en-GB"/>
        </w:rPr>
      </w:pPr>
    </w:p>
    <w:p w:rsidR="7820106F" w:rsidP="7820106F" w:rsidRDefault="7820106F" w14:paraId="2506DDC4" w14:textId="5231FBB7">
      <w:pPr>
        <w:pStyle w:val="Normal"/>
        <w:jc w:val="center"/>
      </w:pPr>
      <w:r w:rsidRPr="7820106F" w:rsidR="7820106F">
        <w:rPr>
          <w:rFonts w:ascii="Arial" w:hAnsi="Arial" w:eastAsia="Arial" w:cs="Arial"/>
          <w:b w:val="1"/>
          <w:bCs w:val="1"/>
          <w:noProof w:val="0"/>
          <w:color w:val="auto"/>
          <w:sz w:val="24"/>
          <w:szCs w:val="24"/>
          <w:u w:val="none"/>
          <w:lang w:val="en-GB"/>
        </w:rPr>
        <w:t>Table of Contents</w:t>
      </w:r>
    </w:p>
    <w:p w:rsidR="7820106F" w:rsidP="7820106F" w:rsidRDefault="7820106F" w14:paraId="2EB68B3A" w14:textId="56A8B2D4">
      <w:pPr>
        <w:pStyle w:val="Normal"/>
        <w:spacing w:line="360" w:lineRule="auto"/>
        <w:jc w:val="center"/>
        <w:rPr>
          <w:rFonts w:ascii="Arial" w:hAnsi="Arial" w:eastAsia="Arial" w:cs="Arial"/>
          <w:b w:val="1"/>
          <w:bCs w:val="1"/>
          <w:noProof w:val="0"/>
          <w:color w:val="auto"/>
          <w:sz w:val="24"/>
          <w:szCs w:val="24"/>
          <w:u w:val="none"/>
          <w:lang w:val="en-GB"/>
        </w:rPr>
      </w:pPr>
    </w:p>
    <w:p w:rsidR="7820106F" w:rsidP="7820106F" w:rsidRDefault="7820106F" w14:paraId="0BF110ED" w14:textId="343803F8">
      <w:pPr>
        <w:pStyle w:val="Normal"/>
        <w:spacing w:line="360" w:lineRule="auto"/>
        <w:jc w:val="left"/>
        <w:rPr>
          <w:rFonts w:ascii="Arial" w:hAnsi="Arial" w:eastAsia="Arial" w:cs="Arial"/>
          <w:b w:val="0"/>
          <w:bCs w:val="0"/>
          <w:noProof w:val="0"/>
          <w:color w:val="auto"/>
          <w:sz w:val="24"/>
          <w:szCs w:val="24"/>
          <w:u w:val="none"/>
          <w:lang w:val="en-GB"/>
        </w:rPr>
      </w:pPr>
      <w:r w:rsidRPr="7820106F" w:rsidR="7820106F">
        <w:rPr>
          <w:rFonts w:ascii="Arial" w:hAnsi="Arial" w:eastAsia="Arial" w:cs="Arial"/>
          <w:b w:val="0"/>
          <w:bCs w:val="0"/>
          <w:noProof w:val="0"/>
          <w:color w:val="auto"/>
          <w:sz w:val="24"/>
          <w:szCs w:val="24"/>
          <w:u w:val="none"/>
          <w:lang w:val="en-GB"/>
        </w:rPr>
        <w:t>Introduction                                                                                                                 3</w:t>
      </w:r>
    </w:p>
    <w:p w:rsidR="7820106F" w:rsidP="7820106F" w:rsidRDefault="7820106F" w14:paraId="522F2218" w14:textId="0F2C38A4">
      <w:pPr>
        <w:pStyle w:val="Normal"/>
        <w:spacing w:line="360" w:lineRule="auto"/>
        <w:jc w:val="left"/>
        <w:rPr>
          <w:rFonts w:ascii="Arial" w:hAnsi="Arial" w:eastAsia="Arial" w:cs="Arial"/>
          <w:b w:val="0"/>
          <w:bCs w:val="0"/>
          <w:noProof w:val="0"/>
          <w:color w:val="auto"/>
          <w:sz w:val="24"/>
          <w:szCs w:val="24"/>
          <w:u w:val="none"/>
          <w:lang w:val="en-GB"/>
        </w:rPr>
      </w:pPr>
      <w:r w:rsidRPr="7A9366CC" w:rsidR="7A9366CC">
        <w:rPr>
          <w:rFonts w:ascii="Arial" w:hAnsi="Arial" w:eastAsia="Arial" w:cs="Arial"/>
          <w:b w:val="0"/>
          <w:bCs w:val="0"/>
          <w:noProof w:val="0"/>
          <w:color w:val="auto"/>
          <w:sz w:val="24"/>
          <w:szCs w:val="24"/>
          <w:u w:val="none"/>
          <w:lang w:val="en-GB"/>
        </w:rPr>
        <w:t>Outline the selected models in depth, including their strengths and weaknesses      4</w:t>
      </w:r>
    </w:p>
    <w:p w:rsidR="7820106F" w:rsidP="7820106F" w:rsidRDefault="7820106F" w14:paraId="152602F5" w14:textId="586D3480">
      <w:pPr>
        <w:pStyle w:val="Normal"/>
        <w:spacing w:line="360" w:lineRule="auto"/>
        <w:jc w:val="left"/>
        <w:rPr>
          <w:rFonts w:ascii="Arial" w:hAnsi="Arial" w:eastAsia="Arial" w:cs="Arial"/>
          <w:b w:val="0"/>
          <w:bCs w:val="0"/>
          <w:noProof w:val="0"/>
          <w:color w:val="auto"/>
          <w:sz w:val="24"/>
          <w:szCs w:val="24"/>
          <w:u w:val="none"/>
          <w:lang w:val="en-GB"/>
        </w:rPr>
      </w:pPr>
      <w:r w:rsidRPr="7A9366CC" w:rsidR="7A9366CC">
        <w:rPr>
          <w:rFonts w:ascii="Arial" w:hAnsi="Arial" w:eastAsia="Arial" w:cs="Arial"/>
          <w:b w:val="0"/>
          <w:bCs w:val="0"/>
          <w:noProof w:val="0"/>
          <w:color w:val="auto"/>
          <w:sz w:val="24"/>
          <w:szCs w:val="24"/>
          <w:u w:val="none"/>
          <w:lang w:val="en-GB"/>
        </w:rPr>
        <w:t>Select a real-life event and link it with the chosen models                                         7</w:t>
      </w:r>
    </w:p>
    <w:p w:rsidR="7820106F" w:rsidP="7820106F" w:rsidRDefault="7820106F" w14:paraId="6AE5673A" w14:textId="6FE4F076">
      <w:pPr>
        <w:pStyle w:val="Normal"/>
        <w:spacing w:line="360" w:lineRule="auto"/>
        <w:jc w:val="left"/>
        <w:rPr>
          <w:rFonts w:ascii="Arial" w:hAnsi="Arial" w:eastAsia="Arial" w:cs="Arial"/>
          <w:b w:val="0"/>
          <w:bCs w:val="0"/>
          <w:noProof w:val="0"/>
          <w:color w:val="auto"/>
          <w:sz w:val="24"/>
          <w:szCs w:val="24"/>
          <w:u w:val="none"/>
          <w:lang w:val="en-GB"/>
        </w:rPr>
      </w:pPr>
      <w:r w:rsidRPr="7A9366CC" w:rsidR="7A9366CC">
        <w:rPr>
          <w:rFonts w:ascii="Arial" w:hAnsi="Arial" w:eastAsia="Arial" w:cs="Arial"/>
          <w:b w:val="0"/>
          <w:bCs w:val="0"/>
          <w:noProof w:val="0"/>
          <w:color w:val="auto"/>
          <w:sz w:val="24"/>
          <w:szCs w:val="24"/>
          <w:u w:val="none"/>
          <w:lang w:val="en-GB"/>
        </w:rPr>
        <w:t>Compare the model to the event and assess what parts were used                          9</w:t>
      </w:r>
    </w:p>
    <w:p w:rsidR="7820106F" w:rsidP="7820106F" w:rsidRDefault="7820106F" w14:paraId="76A5A08A" w14:textId="4764C6B1">
      <w:pPr>
        <w:pStyle w:val="Normal"/>
        <w:spacing w:line="360" w:lineRule="auto"/>
        <w:jc w:val="left"/>
        <w:rPr>
          <w:rFonts w:ascii="Arial" w:hAnsi="Arial" w:eastAsia="Arial" w:cs="Arial"/>
          <w:b w:val="0"/>
          <w:bCs w:val="0"/>
          <w:noProof w:val="0"/>
          <w:color w:val="auto"/>
          <w:sz w:val="24"/>
          <w:szCs w:val="24"/>
          <w:u w:val="none"/>
          <w:lang w:val="en-GB"/>
        </w:rPr>
      </w:pPr>
      <w:r w:rsidRPr="7A9366CC" w:rsidR="7A9366CC">
        <w:rPr>
          <w:rFonts w:ascii="Arial" w:hAnsi="Arial" w:eastAsia="Arial" w:cs="Arial"/>
          <w:b w:val="0"/>
          <w:bCs w:val="0"/>
          <w:noProof w:val="0"/>
          <w:color w:val="auto"/>
          <w:sz w:val="24"/>
          <w:szCs w:val="24"/>
          <w:u w:val="none"/>
          <w:lang w:val="en-GB"/>
        </w:rPr>
        <w:t>Conclusion                                                                                                                 10</w:t>
      </w:r>
    </w:p>
    <w:p w:rsidR="7820106F" w:rsidP="7820106F" w:rsidRDefault="7820106F" w14:paraId="109B9822" w14:textId="5B22DD13">
      <w:pPr>
        <w:pStyle w:val="Normal"/>
        <w:spacing w:line="360" w:lineRule="auto"/>
        <w:jc w:val="left"/>
        <w:rPr>
          <w:rFonts w:ascii="Arial" w:hAnsi="Arial" w:eastAsia="Arial" w:cs="Arial"/>
          <w:b w:val="0"/>
          <w:bCs w:val="0"/>
          <w:noProof w:val="0"/>
          <w:color w:val="auto"/>
          <w:sz w:val="24"/>
          <w:szCs w:val="24"/>
          <w:u w:val="none"/>
          <w:lang w:val="en-GB"/>
        </w:rPr>
      </w:pPr>
      <w:r w:rsidRPr="7A9366CC" w:rsidR="7A9366CC">
        <w:rPr>
          <w:rFonts w:ascii="Arial" w:hAnsi="Arial" w:eastAsia="Arial" w:cs="Arial"/>
          <w:b w:val="0"/>
          <w:bCs w:val="0"/>
          <w:noProof w:val="0"/>
          <w:color w:val="auto"/>
          <w:sz w:val="24"/>
          <w:szCs w:val="24"/>
          <w:u w:val="none"/>
          <w:lang w:val="en-GB"/>
        </w:rPr>
        <w:t>Reference List                                                                                                          11</w:t>
      </w:r>
    </w:p>
    <w:p w:rsidR="7820106F" w:rsidP="7820106F" w:rsidRDefault="7820106F" w14:paraId="09D36D02" w14:textId="0FEACBB6">
      <w:pPr>
        <w:pStyle w:val="Normal"/>
        <w:spacing w:line="360" w:lineRule="auto"/>
        <w:jc w:val="left"/>
        <w:rPr>
          <w:rFonts w:ascii="Arial" w:hAnsi="Arial" w:eastAsia="Arial" w:cs="Arial"/>
          <w:b w:val="0"/>
          <w:bCs w:val="0"/>
          <w:noProof w:val="0"/>
          <w:color w:val="auto"/>
          <w:sz w:val="24"/>
          <w:szCs w:val="24"/>
          <w:u w:val="none"/>
          <w:lang w:val="en-GB"/>
        </w:rPr>
      </w:pPr>
    </w:p>
    <w:p w:rsidR="7820106F" w:rsidP="7820106F" w:rsidRDefault="7820106F" w14:paraId="23E09286" w14:textId="4A66675E">
      <w:pPr>
        <w:pStyle w:val="Normal"/>
        <w:spacing w:line="360" w:lineRule="auto"/>
        <w:jc w:val="center"/>
        <w:rPr>
          <w:rFonts w:ascii="Arial" w:hAnsi="Arial" w:eastAsia="Arial" w:cs="Arial"/>
          <w:b w:val="1"/>
          <w:bCs w:val="1"/>
          <w:noProof w:val="0"/>
          <w:color w:val="auto"/>
          <w:sz w:val="24"/>
          <w:szCs w:val="24"/>
          <w:u w:val="none"/>
          <w:lang w:val="en-GB"/>
        </w:rPr>
      </w:pPr>
    </w:p>
    <w:p w:rsidR="7820106F" w:rsidP="7820106F" w:rsidRDefault="7820106F" w14:paraId="19E36977" w14:textId="16C777FD">
      <w:pPr>
        <w:pStyle w:val="Normal"/>
        <w:rPr>
          <w:rFonts w:ascii="Arial" w:hAnsi="Arial" w:eastAsia="Arial" w:cs="Arial"/>
          <w:b w:val="0"/>
          <w:bCs w:val="0"/>
          <w:color w:val="auto"/>
          <w:sz w:val="24"/>
          <w:szCs w:val="24"/>
          <w:u w:val="none"/>
        </w:rPr>
      </w:pPr>
    </w:p>
    <w:p w:rsidR="7820106F" w:rsidP="7820106F" w:rsidRDefault="7820106F" w14:paraId="38F203C9" w14:textId="12EB0768">
      <w:pPr>
        <w:pStyle w:val="Normal"/>
        <w:rPr>
          <w:rFonts w:ascii="Arial" w:hAnsi="Arial" w:eastAsia="Arial" w:cs="Arial"/>
          <w:b w:val="0"/>
          <w:bCs w:val="0"/>
          <w:color w:val="auto"/>
          <w:sz w:val="24"/>
          <w:szCs w:val="24"/>
          <w:u w:val="none"/>
        </w:rPr>
      </w:pPr>
    </w:p>
    <w:p w:rsidR="7820106F" w:rsidP="7820106F" w:rsidRDefault="7820106F" w14:paraId="4FF7DB2F" w14:textId="6034E986">
      <w:pPr>
        <w:pStyle w:val="Normal"/>
        <w:rPr>
          <w:rFonts w:ascii="Arial" w:hAnsi="Arial" w:eastAsia="Arial" w:cs="Arial"/>
          <w:b w:val="0"/>
          <w:bCs w:val="0"/>
          <w:color w:val="auto"/>
          <w:sz w:val="24"/>
          <w:szCs w:val="24"/>
          <w:u w:val="none"/>
        </w:rPr>
      </w:pPr>
    </w:p>
    <w:p w:rsidR="7820106F" w:rsidP="7820106F" w:rsidRDefault="7820106F" w14:paraId="0D0E8AE4" w14:textId="03ACF90F">
      <w:pPr>
        <w:pStyle w:val="Normal"/>
        <w:rPr>
          <w:rFonts w:ascii="Arial" w:hAnsi="Arial" w:eastAsia="Arial" w:cs="Arial"/>
          <w:b w:val="0"/>
          <w:bCs w:val="0"/>
          <w:color w:val="auto"/>
          <w:sz w:val="24"/>
          <w:szCs w:val="24"/>
          <w:u w:val="none"/>
        </w:rPr>
      </w:pPr>
    </w:p>
    <w:p w:rsidR="7820106F" w:rsidP="7820106F" w:rsidRDefault="7820106F" w14:paraId="7A3B161C" w14:textId="4F7ACC6E">
      <w:pPr>
        <w:pStyle w:val="Normal"/>
        <w:rPr>
          <w:rFonts w:ascii="Arial" w:hAnsi="Arial" w:eastAsia="Arial" w:cs="Arial"/>
          <w:b w:val="0"/>
          <w:bCs w:val="0"/>
          <w:color w:val="auto"/>
          <w:sz w:val="24"/>
          <w:szCs w:val="24"/>
          <w:u w:val="none"/>
        </w:rPr>
      </w:pPr>
    </w:p>
    <w:p w:rsidR="7820106F" w:rsidP="7820106F" w:rsidRDefault="7820106F" w14:paraId="11F411FD" w14:textId="14A3B8A1">
      <w:pPr>
        <w:pStyle w:val="Normal"/>
        <w:rPr>
          <w:rFonts w:ascii="Arial" w:hAnsi="Arial" w:eastAsia="Arial" w:cs="Arial"/>
          <w:b w:val="0"/>
          <w:bCs w:val="0"/>
          <w:color w:val="auto"/>
          <w:sz w:val="24"/>
          <w:szCs w:val="24"/>
          <w:u w:val="none"/>
        </w:rPr>
      </w:pPr>
    </w:p>
    <w:p w:rsidR="7820106F" w:rsidP="7820106F" w:rsidRDefault="7820106F" w14:paraId="4A247C5F" w14:textId="773DCA58">
      <w:pPr>
        <w:pStyle w:val="Normal"/>
        <w:rPr>
          <w:rFonts w:ascii="Arial" w:hAnsi="Arial" w:eastAsia="Arial" w:cs="Arial"/>
          <w:b w:val="0"/>
          <w:bCs w:val="0"/>
          <w:color w:val="auto"/>
          <w:sz w:val="24"/>
          <w:szCs w:val="24"/>
          <w:u w:val="none"/>
        </w:rPr>
      </w:pPr>
    </w:p>
    <w:p w:rsidR="7820106F" w:rsidP="7820106F" w:rsidRDefault="7820106F" w14:paraId="75B5BEB0" w14:textId="0CD9A493">
      <w:pPr>
        <w:pStyle w:val="Normal"/>
        <w:rPr>
          <w:rFonts w:ascii="Arial" w:hAnsi="Arial" w:eastAsia="Arial" w:cs="Arial"/>
          <w:b w:val="0"/>
          <w:bCs w:val="0"/>
          <w:color w:val="auto"/>
          <w:sz w:val="24"/>
          <w:szCs w:val="24"/>
          <w:u w:val="none"/>
        </w:rPr>
      </w:pPr>
    </w:p>
    <w:p w:rsidR="7820106F" w:rsidP="7820106F" w:rsidRDefault="7820106F" w14:paraId="520AC991" w14:textId="00525CD5">
      <w:pPr>
        <w:pStyle w:val="Normal"/>
        <w:rPr>
          <w:rFonts w:ascii="Arial" w:hAnsi="Arial" w:eastAsia="Arial" w:cs="Arial"/>
          <w:b w:val="0"/>
          <w:bCs w:val="0"/>
          <w:color w:val="auto"/>
          <w:sz w:val="24"/>
          <w:szCs w:val="24"/>
          <w:u w:val="none"/>
        </w:rPr>
      </w:pPr>
    </w:p>
    <w:p w:rsidR="7820106F" w:rsidP="7820106F" w:rsidRDefault="7820106F" w14:paraId="4E3CF55E" w14:textId="6617DF15">
      <w:pPr>
        <w:pStyle w:val="Normal"/>
        <w:rPr>
          <w:rFonts w:ascii="Arial" w:hAnsi="Arial" w:eastAsia="Arial" w:cs="Arial"/>
          <w:b w:val="0"/>
          <w:bCs w:val="0"/>
          <w:color w:val="auto"/>
          <w:sz w:val="24"/>
          <w:szCs w:val="24"/>
          <w:u w:val="none"/>
        </w:rPr>
      </w:pPr>
    </w:p>
    <w:p w:rsidR="7820106F" w:rsidP="7820106F" w:rsidRDefault="7820106F" w14:paraId="1F4AAFC3" w14:textId="7437B37A">
      <w:pPr>
        <w:pStyle w:val="Normal"/>
        <w:rPr>
          <w:rFonts w:ascii="Arial" w:hAnsi="Arial" w:eastAsia="Arial" w:cs="Arial"/>
          <w:b w:val="0"/>
          <w:bCs w:val="0"/>
          <w:color w:val="auto"/>
          <w:sz w:val="24"/>
          <w:szCs w:val="24"/>
          <w:u w:val="none"/>
        </w:rPr>
      </w:pPr>
    </w:p>
    <w:p w:rsidR="7820106F" w:rsidP="7820106F" w:rsidRDefault="7820106F" w14:paraId="2F6941E3" w14:textId="2A82F02E">
      <w:pPr>
        <w:pStyle w:val="Normal"/>
        <w:rPr>
          <w:rFonts w:ascii="Arial" w:hAnsi="Arial" w:eastAsia="Arial" w:cs="Arial"/>
          <w:b w:val="0"/>
          <w:bCs w:val="0"/>
          <w:color w:val="auto"/>
          <w:sz w:val="24"/>
          <w:szCs w:val="24"/>
          <w:u w:val="none"/>
        </w:rPr>
      </w:pPr>
    </w:p>
    <w:p w:rsidR="7820106F" w:rsidP="7820106F" w:rsidRDefault="7820106F" w14:paraId="0E10CA55" w14:textId="0048990A">
      <w:pPr>
        <w:pStyle w:val="Normal"/>
        <w:rPr>
          <w:rFonts w:ascii="Arial" w:hAnsi="Arial" w:eastAsia="Arial" w:cs="Arial"/>
          <w:b w:val="0"/>
          <w:bCs w:val="0"/>
          <w:color w:val="auto"/>
          <w:sz w:val="24"/>
          <w:szCs w:val="24"/>
          <w:u w:val="none"/>
        </w:rPr>
      </w:pPr>
    </w:p>
    <w:p w:rsidR="7820106F" w:rsidP="7820106F" w:rsidRDefault="7820106F" w14:paraId="1DDFF59D" w14:textId="65C30155">
      <w:pPr>
        <w:pStyle w:val="Normal"/>
        <w:rPr>
          <w:rFonts w:ascii="Arial" w:hAnsi="Arial" w:eastAsia="Arial" w:cs="Arial"/>
          <w:b w:val="0"/>
          <w:bCs w:val="0"/>
          <w:color w:val="auto"/>
          <w:sz w:val="24"/>
          <w:szCs w:val="24"/>
          <w:u w:val="none"/>
        </w:rPr>
      </w:pPr>
    </w:p>
    <w:p w:rsidR="7820106F" w:rsidP="7820106F" w:rsidRDefault="7820106F" w14:paraId="06A0B7BB" w14:textId="5AA65632">
      <w:pPr>
        <w:pStyle w:val="Heading1"/>
        <w:jc w:val="center"/>
        <w:rPr>
          <w:rFonts w:ascii="Arial" w:hAnsi="Arial" w:eastAsia="Arial" w:cs="Arial"/>
          <w:b w:val="1"/>
          <w:bCs w:val="1"/>
          <w:noProof w:val="0"/>
          <w:color w:val="000000" w:themeColor="text1" w:themeTint="FF" w:themeShade="FF"/>
          <w:sz w:val="24"/>
          <w:szCs w:val="24"/>
          <w:lang w:val="en-GB"/>
        </w:rPr>
      </w:pPr>
    </w:p>
    <w:p w:rsidR="7820106F" w:rsidP="7820106F" w:rsidRDefault="7820106F" w14:paraId="1DDF5500" w14:textId="144623E9">
      <w:pPr>
        <w:pStyle w:val="Heading1"/>
        <w:jc w:val="center"/>
        <w:rPr>
          <w:rFonts w:ascii="Arial" w:hAnsi="Arial" w:eastAsia="Arial" w:cs="Arial"/>
          <w:b w:val="1"/>
          <w:bCs w:val="1"/>
          <w:noProof w:val="0"/>
          <w:color w:val="000000" w:themeColor="text1" w:themeTint="FF" w:themeShade="FF"/>
          <w:sz w:val="24"/>
          <w:szCs w:val="24"/>
          <w:lang w:val="en-GB"/>
        </w:rPr>
      </w:pPr>
    </w:p>
    <w:p w:rsidR="7820106F" w:rsidP="7820106F" w:rsidRDefault="7820106F" w14:paraId="1970033C" w14:textId="1E421047">
      <w:pPr>
        <w:pStyle w:val="Heading1"/>
        <w:jc w:val="center"/>
        <w:rPr>
          <w:rFonts w:ascii="Arial" w:hAnsi="Arial" w:eastAsia="Arial" w:cs="Arial"/>
          <w:b w:val="1"/>
          <w:bCs w:val="1"/>
          <w:noProof w:val="0"/>
          <w:color w:val="000000" w:themeColor="text1" w:themeTint="FF" w:themeShade="FF"/>
          <w:sz w:val="24"/>
          <w:szCs w:val="24"/>
          <w:lang w:val="en-GB"/>
        </w:rPr>
      </w:pPr>
    </w:p>
    <w:p w:rsidR="7820106F" w:rsidP="7820106F" w:rsidRDefault="7820106F" w14:paraId="0DF374BF" w14:textId="731ED26A">
      <w:pPr>
        <w:pStyle w:val="Heading1"/>
        <w:jc w:val="center"/>
        <w:rPr>
          <w:rFonts w:ascii="Arial" w:hAnsi="Arial" w:eastAsia="Arial" w:cs="Arial"/>
          <w:b w:val="1"/>
          <w:bCs w:val="1"/>
          <w:noProof w:val="0"/>
          <w:color w:val="000000" w:themeColor="text1" w:themeTint="FF" w:themeShade="FF"/>
          <w:sz w:val="24"/>
          <w:szCs w:val="24"/>
          <w:lang w:val="en-GB"/>
        </w:rPr>
      </w:pPr>
    </w:p>
    <w:p w:rsidR="7820106F" w:rsidP="7820106F" w:rsidRDefault="7820106F" w14:paraId="599F90B1" w14:textId="3721A9A6">
      <w:pPr>
        <w:pStyle w:val="Heading1"/>
        <w:jc w:val="center"/>
        <w:rPr>
          <w:rFonts w:ascii="Arial" w:hAnsi="Arial" w:eastAsia="Arial" w:cs="Arial"/>
          <w:b w:val="1"/>
          <w:bCs w:val="1"/>
          <w:noProof w:val="0"/>
          <w:color w:val="000000" w:themeColor="text1" w:themeTint="FF" w:themeShade="FF"/>
          <w:sz w:val="24"/>
          <w:szCs w:val="24"/>
          <w:lang w:val="en-GB"/>
        </w:rPr>
      </w:pPr>
    </w:p>
    <w:p w:rsidR="7820106F" w:rsidP="7820106F" w:rsidRDefault="7820106F" w14:paraId="5C6F3D6F" w14:textId="6C5882C8">
      <w:pPr>
        <w:pStyle w:val="Heading1"/>
        <w:jc w:val="center"/>
        <w:rPr>
          <w:rFonts w:ascii="Arial" w:hAnsi="Arial" w:eastAsia="Arial" w:cs="Arial"/>
          <w:b w:val="1"/>
          <w:bCs w:val="1"/>
          <w:noProof w:val="0"/>
          <w:color w:val="000000" w:themeColor="text1" w:themeTint="FF" w:themeShade="FF"/>
          <w:sz w:val="24"/>
          <w:szCs w:val="24"/>
          <w:lang w:val="en-GB"/>
        </w:rPr>
      </w:pPr>
      <w:r w:rsidRPr="7820106F" w:rsidR="7820106F">
        <w:rPr>
          <w:rFonts w:ascii="Arial" w:hAnsi="Arial" w:eastAsia="Arial" w:cs="Arial"/>
          <w:b w:val="1"/>
          <w:bCs w:val="1"/>
          <w:noProof w:val="0"/>
          <w:color w:val="000000" w:themeColor="text1" w:themeTint="FF" w:themeShade="FF"/>
          <w:sz w:val="24"/>
          <w:szCs w:val="24"/>
          <w:lang w:val="en-GB"/>
        </w:rPr>
        <w:t xml:space="preserve">Introduction </w:t>
      </w:r>
    </w:p>
    <w:p w:rsidR="7820106F" w:rsidP="7820106F" w:rsidRDefault="7820106F" w14:paraId="34A3D739" w14:textId="1B27BD9F">
      <w:pPr>
        <w:pStyle w:val="Normal"/>
        <w:rPr>
          <w:noProof w:val="0"/>
          <w:lang w:val="en-GB"/>
        </w:rPr>
      </w:pPr>
    </w:p>
    <w:p w:rsidR="7820106F" w:rsidP="7820106F" w:rsidRDefault="7820106F" w14:paraId="7D0DF870" w14:textId="1D9A737C">
      <w:pPr>
        <w:pStyle w:val="Normal"/>
        <w:rPr>
          <w:noProof w:val="0"/>
          <w:lang w:val="en-GB"/>
        </w:rPr>
      </w:pPr>
    </w:p>
    <w:p w:rsidR="7820106F" w:rsidP="7A9366CC" w:rsidRDefault="7820106F" w14:paraId="54E26B51" w14:textId="22576A3D">
      <w:pPr>
        <w:pStyle w:val="Normal"/>
        <w:jc w:val="left"/>
        <w:rPr>
          <w:noProof w:val="0"/>
          <w:lang w:val="en-GB"/>
        </w:rPr>
      </w:pPr>
    </w:p>
    <w:p w:rsidR="7820106F" w:rsidP="7A9366CC" w:rsidRDefault="7820106F" w14:paraId="48A8708B" w14:textId="7EA43AD5">
      <w:pPr>
        <w:spacing w:line="360" w:lineRule="auto"/>
        <w:jc w:val="left"/>
        <w:rPr>
          <w:rFonts w:ascii="Arial" w:hAnsi="Arial" w:eastAsia="Arial" w:cs="Arial"/>
          <w:b w:val="0"/>
          <w:bCs w:val="0"/>
          <w:noProof w:val="0"/>
          <w:color w:val="auto"/>
          <w:sz w:val="24"/>
          <w:szCs w:val="24"/>
          <w:u w:val="none"/>
          <w:lang w:val="en-GB"/>
        </w:rPr>
      </w:pPr>
      <w:r w:rsidRPr="7A9366CC" w:rsidR="7A9366CC">
        <w:rPr>
          <w:rFonts w:ascii="Arial" w:hAnsi="Arial" w:eastAsia="Arial" w:cs="Arial"/>
          <w:b w:val="0"/>
          <w:bCs w:val="0"/>
          <w:noProof w:val="0"/>
          <w:color w:val="auto"/>
          <w:sz w:val="24"/>
          <w:szCs w:val="24"/>
          <w:u w:val="none"/>
          <w:lang w:val="en-GB"/>
        </w:rPr>
        <w:t xml:space="preserve">Evidence-based police are the best remaining evidence utilised to inform and challenge police policing, </w:t>
      </w:r>
      <w:r w:rsidRPr="7A9366CC" w:rsidR="7A9366CC">
        <w:rPr>
          <w:rFonts w:ascii="Arial" w:hAnsi="Arial" w:eastAsia="Arial" w:cs="Arial"/>
          <w:b w:val="0"/>
          <w:bCs w:val="0"/>
          <w:noProof w:val="0"/>
          <w:color w:val="auto"/>
          <w:sz w:val="24"/>
          <w:szCs w:val="24"/>
          <w:u w:val="none"/>
          <w:lang w:val="en-GB"/>
        </w:rPr>
        <w:t>decisions</w:t>
      </w:r>
      <w:r w:rsidRPr="7A9366CC" w:rsidR="7A9366CC">
        <w:rPr>
          <w:rFonts w:ascii="Arial" w:hAnsi="Arial" w:eastAsia="Arial" w:cs="Arial"/>
          <w:b w:val="0"/>
          <w:bCs w:val="0"/>
          <w:noProof w:val="0"/>
          <w:color w:val="auto"/>
          <w:sz w:val="24"/>
          <w:szCs w:val="24"/>
          <w:u w:val="none"/>
          <w:lang w:val="en-GB"/>
        </w:rPr>
        <w:t xml:space="preserve"> and practices. Similarly, this evidence-based police approach is used by everyone in policing and can be supported by collaboration with other partners and academics (College, 2022). Evidence-based policing educates law enforcement in </w:t>
      </w:r>
      <w:r w:rsidRPr="7A9366CC" w:rsidR="7A9366CC">
        <w:rPr>
          <w:rFonts w:ascii="Arial" w:hAnsi="Arial" w:eastAsia="Arial" w:cs="Arial"/>
          <w:b w:val="0"/>
          <w:bCs w:val="0"/>
          <w:noProof w:val="0"/>
          <w:color w:val="auto"/>
          <w:sz w:val="24"/>
          <w:szCs w:val="24"/>
          <w:u w:val="none"/>
          <w:lang w:val="en-GB"/>
        </w:rPr>
        <w:t>an appropriate</w:t>
      </w:r>
      <w:r w:rsidRPr="7A9366CC" w:rsidR="7A9366CC">
        <w:rPr>
          <w:rFonts w:ascii="Arial" w:hAnsi="Arial" w:eastAsia="Arial" w:cs="Arial"/>
          <w:b w:val="0"/>
          <w:bCs w:val="0"/>
          <w:noProof w:val="0"/>
          <w:color w:val="auto"/>
          <w:sz w:val="24"/>
          <w:szCs w:val="24"/>
          <w:u w:val="none"/>
          <w:lang w:val="en-GB"/>
        </w:rPr>
        <w:t xml:space="preserve"> and well-researched manner and verifies the strategies. A prime approach that is adopted within policing is “ATLAS,” that is designed to encourage police practitioners to; ask questions that challenge current practices. Secondly, test and critically evaluate existing research and </w:t>
      </w:r>
      <w:r w:rsidRPr="7A9366CC" w:rsidR="7A9366CC">
        <w:rPr>
          <w:rFonts w:ascii="Arial" w:hAnsi="Arial" w:eastAsia="Arial" w:cs="Arial"/>
          <w:b w:val="0"/>
          <w:bCs w:val="0"/>
          <w:noProof w:val="0"/>
          <w:color w:val="auto"/>
          <w:sz w:val="24"/>
          <w:szCs w:val="24"/>
          <w:u w:val="none"/>
          <w:lang w:val="en-GB"/>
        </w:rPr>
        <w:t>new ideas</w:t>
      </w:r>
      <w:r w:rsidRPr="7A9366CC" w:rsidR="7A9366CC">
        <w:rPr>
          <w:rFonts w:ascii="Arial" w:hAnsi="Arial" w:eastAsia="Arial" w:cs="Arial"/>
          <w:b w:val="0"/>
          <w:bCs w:val="0"/>
          <w:noProof w:val="0"/>
          <w:color w:val="auto"/>
          <w:sz w:val="24"/>
          <w:szCs w:val="24"/>
          <w:u w:val="none"/>
          <w:lang w:val="en-GB"/>
        </w:rPr>
        <w:t xml:space="preserve">. The next is learn from existing approaches and </w:t>
      </w:r>
      <w:r w:rsidRPr="7A9366CC" w:rsidR="7A9366CC">
        <w:rPr>
          <w:rFonts w:ascii="Arial" w:hAnsi="Arial" w:eastAsia="Arial" w:cs="Arial"/>
          <w:b w:val="0"/>
          <w:bCs w:val="0"/>
          <w:noProof w:val="0"/>
          <w:color w:val="auto"/>
          <w:sz w:val="24"/>
          <w:szCs w:val="24"/>
          <w:u w:val="none"/>
          <w:lang w:val="en-GB"/>
        </w:rPr>
        <w:t>new ideas</w:t>
      </w:r>
      <w:r w:rsidRPr="7A9366CC" w:rsidR="7A9366CC">
        <w:rPr>
          <w:rFonts w:ascii="Arial" w:hAnsi="Arial" w:eastAsia="Arial" w:cs="Arial"/>
          <w:b w:val="0"/>
          <w:bCs w:val="0"/>
          <w:noProof w:val="0"/>
          <w:color w:val="auto"/>
          <w:sz w:val="24"/>
          <w:szCs w:val="24"/>
          <w:u w:val="none"/>
          <w:lang w:val="en-GB"/>
        </w:rPr>
        <w:t xml:space="preserve"> while considering how they work in workplace practices. Fourth is adapt practices and policies using the best evidence available. Lastly, share the outcomes across the service. (Pepper </w:t>
      </w:r>
      <w:r w:rsidRPr="7A9366CC" w:rsidR="7A9366CC">
        <w:rPr>
          <w:rFonts w:ascii="Arial" w:hAnsi="Arial" w:eastAsia="Arial" w:cs="Arial"/>
          <w:b w:val="0"/>
          <w:bCs w:val="0"/>
          <w:i w:val="1"/>
          <w:iCs w:val="1"/>
          <w:noProof w:val="0"/>
          <w:color w:val="auto"/>
          <w:sz w:val="24"/>
          <w:szCs w:val="24"/>
          <w:u w:val="none"/>
          <w:lang w:val="en-GB"/>
        </w:rPr>
        <w:t>et al.</w:t>
      </w:r>
      <w:r w:rsidRPr="7A9366CC" w:rsidR="7A9366CC">
        <w:rPr>
          <w:rFonts w:ascii="Arial" w:hAnsi="Arial" w:eastAsia="Arial" w:cs="Arial"/>
          <w:b w:val="0"/>
          <w:bCs w:val="0"/>
          <w:noProof w:val="0"/>
          <w:color w:val="auto"/>
          <w:sz w:val="24"/>
          <w:szCs w:val="24"/>
          <w:u w:val="none"/>
          <w:lang w:val="en-GB"/>
        </w:rPr>
        <w:t xml:space="preserve">, 2020). However, police agencies that utilise evidence-based policing </w:t>
      </w:r>
      <w:r w:rsidRPr="7A9366CC" w:rsidR="7A9366CC">
        <w:rPr>
          <w:rFonts w:ascii="Arial" w:hAnsi="Arial" w:eastAsia="Arial" w:cs="Arial"/>
          <w:b w:val="0"/>
          <w:bCs w:val="0"/>
          <w:noProof w:val="0"/>
          <w:color w:val="auto"/>
          <w:sz w:val="24"/>
          <w:szCs w:val="24"/>
          <w:u w:val="none"/>
          <w:lang w:val="en-GB"/>
        </w:rPr>
        <w:t>are able to</w:t>
      </w:r>
      <w:r w:rsidRPr="7A9366CC" w:rsidR="7A9366CC">
        <w:rPr>
          <w:rFonts w:ascii="Arial" w:hAnsi="Arial" w:eastAsia="Arial" w:cs="Arial"/>
          <w:b w:val="0"/>
          <w:bCs w:val="0"/>
          <w:noProof w:val="0"/>
          <w:color w:val="auto"/>
          <w:sz w:val="24"/>
          <w:szCs w:val="24"/>
          <w:u w:val="none"/>
          <w:lang w:val="en-GB"/>
        </w:rPr>
        <w:t xml:space="preserve"> make rational, evidence-based outcomes while patrolling, creating </w:t>
      </w:r>
      <w:r w:rsidRPr="7A9366CC" w:rsidR="7A9366CC">
        <w:rPr>
          <w:rFonts w:ascii="Arial" w:hAnsi="Arial" w:eastAsia="Arial" w:cs="Arial"/>
          <w:b w:val="0"/>
          <w:bCs w:val="0"/>
          <w:noProof w:val="0"/>
          <w:color w:val="auto"/>
          <w:sz w:val="24"/>
          <w:szCs w:val="24"/>
          <w:u w:val="none"/>
          <w:lang w:val="en-GB"/>
        </w:rPr>
        <w:t>policies</w:t>
      </w:r>
      <w:r w:rsidRPr="7A9366CC" w:rsidR="7A9366CC">
        <w:rPr>
          <w:rFonts w:ascii="Arial" w:hAnsi="Arial" w:eastAsia="Arial" w:cs="Arial"/>
          <w:b w:val="0"/>
          <w:bCs w:val="0"/>
          <w:noProof w:val="0"/>
          <w:color w:val="auto"/>
          <w:sz w:val="24"/>
          <w:szCs w:val="24"/>
          <w:u w:val="none"/>
          <w:lang w:val="en-GB"/>
        </w:rPr>
        <w:t xml:space="preserve"> and pursuing investigations (The IACP, 2022). The purpose of the report is to </w:t>
      </w:r>
      <w:r w:rsidRPr="7A9366CC" w:rsidR="7A9366CC">
        <w:rPr>
          <w:rFonts w:ascii="Arial" w:hAnsi="Arial" w:eastAsia="Arial" w:cs="Arial"/>
          <w:b w:val="0"/>
          <w:bCs w:val="0"/>
          <w:noProof w:val="0"/>
          <w:color w:val="auto"/>
          <w:sz w:val="24"/>
          <w:szCs w:val="24"/>
          <w:u w:val="none"/>
          <w:lang w:val="en-GB"/>
        </w:rPr>
        <w:t>determine</w:t>
      </w:r>
      <w:r w:rsidRPr="7A9366CC" w:rsidR="7A9366CC">
        <w:rPr>
          <w:rFonts w:ascii="Arial" w:hAnsi="Arial" w:eastAsia="Arial" w:cs="Arial"/>
          <w:b w:val="0"/>
          <w:bCs w:val="0"/>
          <w:noProof w:val="0"/>
          <w:color w:val="auto"/>
          <w:sz w:val="24"/>
          <w:szCs w:val="24"/>
          <w:u w:val="none"/>
          <w:lang w:val="en-GB"/>
        </w:rPr>
        <w:t xml:space="preserve"> the two models of evidence-based policing and </w:t>
      </w:r>
      <w:r w:rsidRPr="7A9366CC" w:rsidR="7A9366CC">
        <w:rPr>
          <w:rFonts w:ascii="Arial" w:hAnsi="Arial" w:eastAsia="Arial" w:cs="Arial"/>
          <w:b w:val="0"/>
          <w:bCs w:val="0"/>
          <w:noProof w:val="0"/>
          <w:color w:val="auto"/>
          <w:sz w:val="24"/>
          <w:szCs w:val="24"/>
          <w:u w:val="none"/>
          <w:lang w:val="en-GB"/>
        </w:rPr>
        <w:t>showcase</w:t>
      </w:r>
      <w:r w:rsidRPr="7A9366CC" w:rsidR="7A9366CC">
        <w:rPr>
          <w:rFonts w:ascii="Arial" w:hAnsi="Arial" w:eastAsia="Arial" w:cs="Arial"/>
          <w:b w:val="0"/>
          <w:bCs w:val="0"/>
          <w:noProof w:val="0"/>
          <w:color w:val="auto"/>
          <w:sz w:val="24"/>
          <w:szCs w:val="24"/>
          <w:u w:val="none"/>
          <w:lang w:val="en-GB"/>
        </w:rPr>
        <w:t xml:space="preserve"> their benefits and weaknesses. Similarly, the study will focus on presenting real-life events for an in-depth presentation of the evidence-based policing models. Lastly, it will </w:t>
      </w:r>
      <w:r w:rsidRPr="7A9366CC" w:rsidR="7A9366CC">
        <w:rPr>
          <w:rFonts w:ascii="Arial" w:hAnsi="Arial" w:eastAsia="Arial" w:cs="Arial"/>
          <w:b w:val="0"/>
          <w:bCs w:val="0"/>
          <w:noProof w:val="0"/>
          <w:color w:val="auto"/>
          <w:sz w:val="24"/>
          <w:szCs w:val="24"/>
          <w:u w:val="none"/>
          <w:lang w:val="en-GB"/>
        </w:rPr>
        <w:t>showcase</w:t>
      </w:r>
      <w:r w:rsidRPr="7A9366CC" w:rsidR="7A9366CC">
        <w:rPr>
          <w:rFonts w:ascii="Arial" w:hAnsi="Arial" w:eastAsia="Arial" w:cs="Arial"/>
          <w:b w:val="0"/>
          <w:bCs w:val="0"/>
          <w:noProof w:val="0"/>
          <w:color w:val="auto"/>
          <w:sz w:val="24"/>
          <w:szCs w:val="24"/>
          <w:u w:val="none"/>
          <w:lang w:val="en-GB"/>
        </w:rPr>
        <w:t xml:space="preserve"> a comparison of the model to the event and highlight what parts were utilised</w:t>
      </w:r>
      <w:r w:rsidRPr="7A9366CC" w:rsidR="7A9366CC">
        <w:rPr>
          <w:rFonts w:ascii="Arial" w:hAnsi="Arial" w:eastAsia="Arial" w:cs="Arial"/>
          <w:b w:val="0"/>
          <w:bCs w:val="0"/>
          <w:noProof w:val="0"/>
          <w:color w:val="auto"/>
          <w:sz w:val="24"/>
          <w:szCs w:val="24"/>
          <w:u w:val="none"/>
          <w:lang w:val="en-GB"/>
        </w:rPr>
        <w:t xml:space="preserve">.  </w:t>
      </w:r>
    </w:p>
    <w:p w:rsidR="7A9366CC" w:rsidP="7A9366CC" w:rsidRDefault="7A9366CC" w14:paraId="2A6DA61B" w14:textId="4C68F3DD">
      <w:pPr>
        <w:pStyle w:val="Heading1"/>
        <w:jc w:val="left"/>
        <w:rPr>
          <w:rFonts w:ascii="Arial" w:hAnsi="Arial" w:eastAsia="Arial" w:cs="Arial"/>
          <w:b w:val="1"/>
          <w:bCs w:val="1"/>
          <w:noProof w:val="0"/>
          <w:color w:val="auto"/>
          <w:sz w:val="24"/>
          <w:szCs w:val="24"/>
          <w:u w:val="none"/>
          <w:lang w:val="en-GB"/>
        </w:rPr>
      </w:pPr>
    </w:p>
    <w:p w:rsidR="7A9366CC" w:rsidP="7A9366CC" w:rsidRDefault="7A9366CC" w14:paraId="77F0478E" w14:textId="23372842">
      <w:pPr>
        <w:pStyle w:val="Heading1"/>
        <w:jc w:val="left"/>
        <w:rPr>
          <w:rFonts w:ascii="Arial" w:hAnsi="Arial" w:eastAsia="Arial" w:cs="Arial"/>
          <w:b w:val="1"/>
          <w:bCs w:val="1"/>
          <w:noProof w:val="0"/>
          <w:color w:val="auto"/>
          <w:sz w:val="24"/>
          <w:szCs w:val="24"/>
          <w:u w:val="none"/>
          <w:lang w:val="en-GB"/>
        </w:rPr>
      </w:pPr>
    </w:p>
    <w:p w:rsidR="7A9366CC" w:rsidP="7A9366CC" w:rsidRDefault="7A9366CC" w14:paraId="7B81C68E" w14:textId="72D0E591">
      <w:pPr>
        <w:pStyle w:val="Heading1"/>
        <w:jc w:val="left"/>
        <w:rPr>
          <w:rFonts w:ascii="Arial" w:hAnsi="Arial" w:eastAsia="Arial" w:cs="Arial"/>
          <w:b w:val="1"/>
          <w:bCs w:val="1"/>
          <w:noProof w:val="0"/>
          <w:color w:val="auto"/>
          <w:sz w:val="24"/>
          <w:szCs w:val="24"/>
          <w:u w:val="none"/>
          <w:lang w:val="en-GB"/>
        </w:rPr>
      </w:pPr>
    </w:p>
    <w:p w:rsidR="7A9366CC" w:rsidP="7A9366CC" w:rsidRDefault="7A9366CC" w14:paraId="7AD0490E" w14:textId="7810B373">
      <w:pPr>
        <w:pStyle w:val="Heading1"/>
        <w:jc w:val="left"/>
        <w:rPr>
          <w:rFonts w:ascii="Arial" w:hAnsi="Arial" w:eastAsia="Arial" w:cs="Arial"/>
          <w:b w:val="1"/>
          <w:bCs w:val="1"/>
          <w:noProof w:val="0"/>
          <w:color w:val="auto"/>
          <w:sz w:val="24"/>
          <w:szCs w:val="24"/>
          <w:u w:val="none"/>
          <w:lang w:val="en-GB"/>
        </w:rPr>
      </w:pPr>
    </w:p>
    <w:p w:rsidR="7820106F" w:rsidP="7A9366CC" w:rsidRDefault="7820106F" w14:paraId="36396359" w14:textId="12B3B1F8">
      <w:pPr>
        <w:pStyle w:val="Heading1"/>
        <w:jc w:val="left"/>
        <w:rPr>
          <w:rFonts w:ascii="Arial" w:hAnsi="Arial" w:eastAsia="Arial" w:cs="Arial"/>
          <w:b w:val="1"/>
          <w:bCs w:val="1"/>
          <w:noProof w:val="0"/>
          <w:color w:val="auto"/>
          <w:sz w:val="24"/>
          <w:szCs w:val="24"/>
          <w:u w:val="none"/>
          <w:lang w:val="en-GB"/>
        </w:rPr>
      </w:pPr>
      <w:r w:rsidRPr="7A9366CC" w:rsidR="7A9366CC">
        <w:rPr>
          <w:rFonts w:ascii="Arial" w:hAnsi="Arial" w:eastAsia="Arial" w:cs="Arial"/>
          <w:b w:val="1"/>
          <w:bCs w:val="1"/>
          <w:noProof w:val="0"/>
          <w:color w:val="auto"/>
          <w:sz w:val="24"/>
          <w:szCs w:val="24"/>
          <w:u w:val="none"/>
          <w:lang w:val="en-GB"/>
        </w:rPr>
        <w:t>Outline the selected models in depth, including their strengths and weaknesses</w:t>
      </w:r>
    </w:p>
    <w:p w:rsidR="7820106F" w:rsidP="7A9366CC" w:rsidRDefault="7820106F" w14:paraId="3E3FDCBB" w14:textId="1C79856F">
      <w:pPr>
        <w:spacing w:line="360" w:lineRule="auto"/>
        <w:jc w:val="left"/>
        <w:rPr>
          <w:rFonts w:ascii="Arial" w:hAnsi="Arial" w:eastAsia="Arial" w:cs="Arial"/>
          <w:b w:val="0"/>
          <w:bCs w:val="0"/>
          <w:noProof w:val="0"/>
          <w:color w:val="auto"/>
          <w:sz w:val="24"/>
          <w:szCs w:val="24"/>
          <w:u w:val="none"/>
          <w:lang w:val="en-GB"/>
        </w:rPr>
      </w:pPr>
      <w:r w:rsidRPr="7A9366CC" w:rsidR="7A9366CC">
        <w:rPr>
          <w:rFonts w:ascii="Arial" w:hAnsi="Arial" w:eastAsia="Arial" w:cs="Arial"/>
          <w:b w:val="0"/>
          <w:bCs w:val="0"/>
          <w:noProof w:val="0"/>
          <w:color w:val="auto"/>
          <w:sz w:val="24"/>
          <w:szCs w:val="24"/>
          <w:u w:val="none"/>
          <w:lang w:val="en-GB"/>
        </w:rPr>
        <w:t xml:space="preserve">Evidence-based policing is an essential and strategic process of investigating a case or a crime scenario. </w:t>
      </w:r>
      <w:r w:rsidRPr="7A9366CC" w:rsidR="7A9366CC">
        <w:rPr>
          <w:rFonts w:ascii="Arial" w:hAnsi="Arial" w:eastAsia="Arial" w:cs="Arial"/>
          <w:b w:val="0"/>
          <w:bCs w:val="0"/>
          <w:noProof w:val="0"/>
          <w:color w:val="auto"/>
          <w:sz w:val="24"/>
          <w:szCs w:val="24"/>
          <w:u w:val="none"/>
          <w:lang w:val="en-GB"/>
        </w:rPr>
        <w:t xml:space="preserve">It is significant as evidence-based policing supports proven methods and strategies to enhance crime control, internal </w:t>
      </w:r>
      <w:r w:rsidRPr="7A9366CC" w:rsidR="7A9366CC">
        <w:rPr>
          <w:rFonts w:ascii="Arial" w:hAnsi="Arial" w:eastAsia="Arial" w:cs="Arial"/>
          <w:b w:val="0"/>
          <w:bCs w:val="0"/>
          <w:noProof w:val="0"/>
          <w:color w:val="auto"/>
          <w:sz w:val="24"/>
          <w:szCs w:val="24"/>
          <w:u w:val="none"/>
          <w:lang w:val="en-GB"/>
        </w:rPr>
        <w:t>management</w:t>
      </w:r>
      <w:r w:rsidRPr="7A9366CC" w:rsidR="7A9366CC">
        <w:rPr>
          <w:rFonts w:ascii="Arial" w:hAnsi="Arial" w:eastAsia="Arial" w:cs="Arial"/>
          <w:b w:val="0"/>
          <w:bCs w:val="0"/>
          <w:noProof w:val="0"/>
          <w:color w:val="auto"/>
          <w:sz w:val="24"/>
          <w:szCs w:val="24"/>
          <w:u w:val="none"/>
          <w:lang w:val="en-GB"/>
        </w:rPr>
        <w:t xml:space="preserve"> and community relations. The evidence-based policing paradigm is </w:t>
      </w:r>
      <w:r w:rsidRPr="7A9366CC" w:rsidR="7A9366CC">
        <w:rPr>
          <w:rFonts w:ascii="Arial" w:hAnsi="Arial" w:eastAsia="Arial" w:cs="Arial"/>
          <w:b w:val="0"/>
          <w:bCs w:val="0"/>
          <w:noProof w:val="0"/>
          <w:color w:val="auto"/>
          <w:sz w:val="24"/>
          <w:szCs w:val="24"/>
          <w:u w:val="none"/>
          <w:lang w:val="en-GB"/>
        </w:rPr>
        <w:t>mainly focused</w:t>
      </w:r>
      <w:r w:rsidRPr="7A9366CC" w:rsidR="7A9366CC">
        <w:rPr>
          <w:rFonts w:ascii="Arial" w:hAnsi="Arial" w:eastAsia="Arial" w:cs="Arial"/>
          <w:b w:val="0"/>
          <w:bCs w:val="0"/>
          <w:noProof w:val="0"/>
          <w:color w:val="auto"/>
          <w:sz w:val="24"/>
          <w:szCs w:val="24"/>
          <w:u w:val="none"/>
          <w:lang w:val="en-GB"/>
        </w:rPr>
        <w:t xml:space="preserve"> on asking the question “what works in policing</w:t>
      </w:r>
      <w:r w:rsidRPr="7A9366CC" w:rsidR="7A9366CC">
        <w:rPr>
          <w:rFonts w:ascii="Arial" w:hAnsi="Arial" w:eastAsia="Arial" w:cs="Arial"/>
          <w:b w:val="0"/>
          <w:bCs w:val="0"/>
          <w:noProof w:val="0"/>
          <w:color w:val="auto"/>
          <w:sz w:val="24"/>
          <w:szCs w:val="24"/>
          <w:u w:val="none"/>
          <w:lang w:val="en-GB"/>
        </w:rPr>
        <w:t>”.</w:t>
      </w:r>
      <w:r w:rsidRPr="7A9366CC" w:rsidR="7A9366CC">
        <w:rPr>
          <w:rFonts w:ascii="Arial" w:hAnsi="Arial" w:eastAsia="Arial" w:cs="Arial"/>
          <w:b w:val="0"/>
          <w:bCs w:val="0"/>
          <w:noProof w:val="0"/>
          <w:color w:val="auto"/>
          <w:sz w:val="24"/>
          <w:szCs w:val="24"/>
          <w:u w:val="none"/>
          <w:lang w:val="en-GB"/>
        </w:rPr>
        <w:t xml:space="preserve"> Police institutions are mostly instructed to adopt a targeting, </w:t>
      </w:r>
      <w:r w:rsidRPr="7A9366CC" w:rsidR="7A9366CC">
        <w:rPr>
          <w:rFonts w:ascii="Arial" w:hAnsi="Arial" w:eastAsia="Arial" w:cs="Arial"/>
          <w:b w:val="0"/>
          <w:bCs w:val="0"/>
          <w:noProof w:val="0"/>
          <w:color w:val="auto"/>
          <w:sz w:val="24"/>
          <w:szCs w:val="24"/>
          <w:u w:val="none"/>
          <w:lang w:val="en-GB"/>
        </w:rPr>
        <w:t>testing</w:t>
      </w:r>
      <w:r w:rsidRPr="7A9366CC" w:rsidR="7A9366CC">
        <w:rPr>
          <w:rFonts w:ascii="Arial" w:hAnsi="Arial" w:eastAsia="Arial" w:cs="Arial"/>
          <w:b w:val="0"/>
          <w:bCs w:val="0"/>
          <w:noProof w:val="0"/>
          <w:color w:val="auto"/>
          <w:sz w:val="24"/>
          <w:szCs w:val="24"/>
          <w:u w:val="none"/>
          <w:lang w:val="en-GB"/>
        </w:rPr>
        <w:t xml:space="preserve"> and tracking approach through rigorous methodological standards (Staller and Koerner, 2021). </w:t>
      </w:r>
      <w:r w:rsidRPr="7A9366CC" w:rsidR="7A9366CC">
        <w:rPr>
          <w:rFonts w:ascii="Arial" w:hAnsi="Arial" w:eastAsia="Arial" w:cs="Arial"/>
          <w:b w:val="0"/>
          <w:bCs w:val="0"/>
          <w:noProof w:val="0"/>
          <w:color w:val="auto"/>
          <w:sz w:val="24"/>
          <w:szCs w:val="24"/>
          <w:u w:val="none"/>
          <w:lang w:val="en-GB"/>
        </w:rPr>
        <w:t>Similarly, it helps police agencies to obtain analytical skills, knowledge and especially crime analytics for creating self-studies for advancing the capability to decline crime in societies (</w:t>
      </w:r>
      <w:r w:rsidRPr="7A9366CC" w:rsidR="7A9366CC">
        <w:rPr>
          <w:rFonts w:ascii="Arial" w:hAnsi="Arial" w:eastAsia="Arial" w:cs="Arial"/>
          <w:b w:val="0"/>
          <w:bCs w:val="0"/>
          <w:noProof w:val="0"/>
          <w:color w:val="auto"/>
          <w:sz w:val="24"/>
          <w:szCs w:val="24"/>
          <w:u w:val="none"/>
          <w:lang w:val="en-GB"/>
        </w:rPr>
        <w:t xml:space="preserve">Brown </w:t>
      </w:r>
      <w:r w:rsidRPr="7A9366CC" w:rsidR="7A9366CC">
        <w:rPr>
          <w:rFonts w:ascii="Arial" w:hAnsi="Arial" w:eastAsia="Arial" w:cs="Arial"/>
          <w:b w:val="0"/>
          <w:bCs w:val="0"/>
          <w:i w:val="1"/>
          <w:iCs w:val="1"/>
          <w:noProof w:val="0"/>
          <w:color w:val="auto"/>
          <w:sz w:val="24"/>
          <w:szCs w:val="24"/>
          <w:u w:val="none"/>
          <w:lang w:val="en-GB"/>
        </w:rPr>
        <w:t>et al</w:t>
      </w:r>
      <w:r w:rsidRPr="7A9366CC" w:rsidR="7A9366CC">
        <w:rPr>
          <w:rFonts w:ascii="Arial" w:hAnsi="Arial" w:eastAsia="Arial" w:cs="Arial"/>
          <w:b w:val="0"/>
          <w:bCs w:val="0"/>
          <w:noProof w:val="0"/>
          <w:color w:val="auto"/>
          <w:sz w:val="24"/>
          <w:szCs w:val="24"/>
          <w:u w:val="none"/>
          <w:lang w:val="en-GB"/>
        </w:rPr>
        <w:t>., 2018</w:t>
      </w:r>
      <w:r w:rsidRPr="7A9366CC" w:rsidR="7A9366CC">
        <w:rPr>
          <w:rFonts w:ascii="Arial" w:hAnsi="Arial" w:eastAsia="Arial" w:cs="Arial"/>
          <w:b w:val="0"/>
          <w:bCs w:val="0"/>
          <w:noProof w:val="0"/>
          <w:color w:val="auto"/>
          <w:sz w:val="24"/>
          <w:szCs w:val="24"/>
          <w:u w:val="none"/>
          <w:lang w:val="en-GB"/>
        </w:rPr>
        <w:t xml:space="preserve">). There are various models related to evidence-based policing and the models which will be represented are the SARA model and the POP model. These two models are highly utilised to </w:t>
      </w:r>
      <w:r w:rsidRPr="7A9366CC" w:rsidR="7A9366CC">
        <w:rPr>
          <w:rFonts w:ascii="Arial" w:hAnsi="Arial" w:eastAsia="Arial" w:cs="Arial"/>
          <w:b w:val="0"/>
          <w:bCs w:val="0"/>
          <w:noProof w:val="0"/>
          <w:color w:val="auto"/>
          <w:sz w:val="24"/>
          <w:szCs w:val="24"/>
          <w:u w:val="none"/>
          <w:lang w:val="en-GB"/>
        </w:rPr>
        <w:t>identify</w:t>
      </w:r>
      <w:r w:rsidRPr="7A9366CC" w:rsidR="7A9366CC">
        <w:rPr>
          <w:rFonts w:ascii="Arial" w:hAnsi="Arial" w:eastAsia="Arial" w:cs="Arial"/>
          <w:b w:val="0"/>
          <w:bCs w:val="0"/>
          <w:noProof w:val="0"/>
          <w:color w:val="auto"/>
          <w:sz w:val="24"/>
          <w:szCs w:val="24"/>
          <w:u w:val="none"/>
          <w:lang w:val="en-GB"/>
        </w:rPr>
        <w:t xml:space="preserve"> and understand the core reason for an issue or condition. </w:t>
      </w:r>
      <w:r w:rsidRPr="7A9366CC" w:rsidR="7A9366CC">
        <w:rPr>
          <w:rFonts w:ascii="Arial" w:hAnsi="Arial" w:eastAsia="Arial" w:cs="Arial"/>
          <w:b w:val="0"/>
          <w:bCs w:val="0"/>
          <w:noProof w:val="0"/>
          <w:color w:val="auto"/>
          <w:sz w:val="24"/>
          <w:szCs w:val="24"/>
          <w:u w:val="none"/>
          <w:lang w:val="en-GB"/>
        </w:rPr>
        <w:t xml:space="preserve">Evidence based policing helps in </w:t>
      </w:r>
      <w:r w:rsidRPr="7A9366CC" w:rsidR="7A9366CC">
        <w:rPr>
          <w:rFonts w:ascii="Arial" w:hAnsi="Arial" w:eastAsia="Arial" w:cs="Arial"/>
          <w:b w:val="0"/>
          <w:bCs w:val="0"/>
          <w:noProof w:val="0"/>
          <w:color w:val="auto"/>
          <w:sz w:val="24"/>
          <w:szCs w:val="24"/>
          <w:u w:val="none"/>
          <w:lang w:val="en-GB"/>
        </w:rPr>
        <w:t>establishing</w:t>
      </w:r>
      <w:r w:rsidRPr="7A9366CC" w:rsidR="7A9366CC">
        <w:rPr>
          <w:rFonts w:ascii="Arial" w:hAnsi="Arial" w:eastAsia="Arial" w:cs="Arial"/>
          <w:b w:val="0"/>
          <w:bCs w:val="0"/>
          <w:noProof w:val="0"/>
          <w:color w:val="auto"/>
          <w:sz w:val="24"/>
          <w:szCs w:val="24"/>
          <w:u w:val="none"/>
          <w:lang w:val="en-GB"/>
        </w:rPr>
        <w:t xml:space="preserve"> what </w:t>
      </w:r>
      <w:r w:rsidRPr="7A9366CC" w:rsidR="7A9366CC">
        <w:rPr>
          <w:rFonts w:ascii="Arial" w:hAnsi="Arial" w:eastAsia="Arial" w:cs="Arial"/>
          <w:b w:val="0"/>
          <w:bCs w:val="0"/>
          <w:noProof w:val="0"/>
          <w:color w:val="auto"/>
          <w:sz w:val="24"/>
          <w:szCs w:val="24"/>
          <w:u w:val="none"/>
          <w:lang w:val="en-GB"/>
        </w:rPr>
        <w:t>actually works</w:t>
      </w:r>
      <w:r w:rsidRPr="7A9366CC" w:rsidR="7A9366CC">
        <w:rPr>
          <w:rFonts w:ascii="Arial" w:hAnsi="Arial" w:eastAsia="Arial" w:cs="Arial"/>
          <w:b w:val="0"/>
          <w:bCs w:val="0"/>
          <w:noProof w:val="0"/>
          <w:color w:val="auto"/>
          <w:sz w:val="24"/>
          <w:szCs w:val="24"/>
          <w:u w:val="none"/>
          <w:lang w:val="en-GB"/>
        </w:rPr>
        <w:t xml:space="preserve"> along with the on-going assessment as to when an intervention </w:t>
      </w:r>
      <w:r w:rsidRPr="7A9366CC" w:rsidR="7A9366CC">
        <w:rPr>
          <w:rFonts w:ascii="Arial" w:hAnsi="Arial" w:eastAsia="Arial" w:cs="Arial"/>
          <w:b w:val="0"/>
          <w:bCs w:val="0"/>
          <w:noProof w:val="0"/>
          <w:color w:val="auto"/>
          <w:sz w:val="24"/>
          <w:szCs w:val="24"/>
          <w:u w:val="none"/>
          <w:lang w:val="en-GB"/>
        </w:rPr>
        <w:t>actually achieved</w:t>
      </w:r>
      <w:r w:rsidRPr="7A9366CC" w:rsidR="7A9366CC">
        <w:rPr>
          <w:rFonts w:ascii="Arial" w:hAnsi="Arial" w:eastAsia="Arial" w:cs="Arial"/>
          <w:b w:val="0"/>
          <w:bCs w:val="0"/>
          <w:noProof w:val="0"/>
          <w:color w:val="auto"/>
          <w:sz w:val="24"/>
          <w:szCs w:val="24"/>
          <w:u w:val="none"/>
          <w:lang w:val="en-GB"/>
        </w:rPr>
        <w:t xml:space="preserve"> (Brown </w:t>
      </w:r>
      <w:r w:rsidRPr="7A9366CC" w:rsidR="7A9366CC">
        <w:rPr>
          <w:rFonts w:ascii="Arial" w:hAnsi="Arial" w:eastAsia="Arial" w:cs="Arial"/>
          <w:b w:val="0"/>
          <w:bCs w:val="0"/>
          <w:i w:val="1"/>
          <w:iCs w:val="1"/>
          <w:noProof w:val="0"/>
          <w:color w:val="auto"/>
          <w:sz w:val="24"/>
          <w:szCs w:val="24"/>
          <w:u w:val="none"/>
          <w:lang w:val="en-GB"/>
        </w:rPr>
        <w:t>et al.,</w:t>
      </w:r>
      <w:r w:rsidRPr="7A9366CC" w:rsidR="7A9366CC">
        <w:rPr>
          <w:rFonts w:ascii="Arial" w:hAnsi="Arial" w:eastAsia="Arial" w:cs="Arial"/>
          <w:b w:val="0"/>
          <w:bCs w:val="0"/>
          <w:noProof w:val="0"/>
          <w:color w:val="auto"/>
          <w:sz w:val="24"/>
          <w:szCs w:val="24"/>
          <w:u w:val="none"/>
          <w:lang w:val="en-GB"/>
        </w:rPr>
        <w:t xml:space="preserve"> 2020)</w:t>
      </w:r>
    </w:p>
    <w:p w:rsidR="7820106F" w:rsidP="7A9366CC" w:rsidRDefault="7820106F" w14:paraId="5BB8AFFC" w14:textId="3E70F847">
      <w:pPr>
        <w:spacing w:line="360" w:lineRule="auto"/>
        <w:jc w:val="left"/>
        <w:rPr>
          <w:rFonts w:ascii="Arial" w:hAnsi="Arial" w:eastAsia="Arial" w:cs="Arial"/>
          <w:b w:val="0"/>
          <w:bCs w:val="0"/>
          <w:noProof w:val="0"/>
          <w:color w:val="auto"/>
          <w:sz w:val="24"/>
          <w:szCs w:val="24"/>
          <w:u w:val="none"/>
          <w:lang w:val="en-GB"/>
        </w:rPr>
      </w:pPr>
      <w:r w:rsidRPr="7A9366CC" w:rsidR="7A9366CC">
        <w:rPr>
          <w:rFonts w:ascii="Arial" w:hAnsi="Arial" w:eastAsia="Arial" w:cs="Arial"/>
          <w:b w:val="0"/>
          <w:bCs w:val="0"/>
          <w:noProof w:val="0"/>
          <w:color w:val="auto"/>
          <w:sz w:val="24"/>
          <w:szCs w:val="24"/>
          <w:u w:val="none"/>
          <w:lang w:val="en-GB"/>
        </w:rPr>
        <w:t xml:space="preserve">It enables it to persist in the solution created to mitigate the issues in an effective manner. The SARA model is one of the decision-making </w:t>
      </w:r>
      <w:r w:rsidRPr="7A9366CC" w:rsidR="7A9366CC">
        <w:rPr>
          <w:rFonts w:ascii="Arial" w:hAnsi="Arial" w:eastAsia="Arial" w:cs="Arial"/>
          <w:b w:val="0"/>
          <w:bCs w:val="0"/>
          <w:noProof w:val="0"/>
          <w:color w:val="auto"/>
          <w:sz w:val="24"/>
          <w:szCs w:val="24"/>
          <w:u w:val="none"/>
          <w:lang w:val="en-GB"/>
        </w:rPr>
        <w:t>models</w:t>
      </w:r>
      <w:r w:rsidRPr="7A9366CC" w:rsidR="7A9366CC">
        <w:rPr>
          <w:rFonts w:ascii="Arial" w:hAnsi="Arial" w:eastAsia="Arial" w:cs="Arial"/>
          <w:b w:val="0"/>
          <w:bCs w:val="0"/>
          <w:noProof w:val="0"/>
          <w:color w:val="auto"/>
          <w:sz w:val="24"/>
          <w:szCs w:val="24"/>
          <w:u w:val="none"/>
          <w:lang w:val="en-GB"/>
        </w:rPr>
        <w:t xml:space="preserve">, which incorporates analysis and research, customising solutions to </w:t>
      </w:r>
      <w:r w:rsidRPr="7A9366CC" w:rsidR="7A9366CC">
        <w:rPr>
          <w:rFonts w:ascii="Arial" w:hAnsi="Arial" w:eastAsia="Arial" w:cs="Arial"/>
          <w:b w:val="0"/>
          <w:bCs w:val="0"/>
          <w:noProof w:val="0"/>
          <w:color w:val="auto"/>
          <w:sz w:val="24"/>
          <w:szCs w:val="24"/>
          <w:u w:val="none"/>
          <w:lang w:val="en-GB"/>
        </w:rPr>
        <w:t>particular issues</w:t>
      </w:r>
      <w:r w:rsidRPr="7A9366CC" w:rsidR="7A9366CC">
        <w:rPr>
          <w:rFonts w:ascii="Arial" w:hAnsi="Arial" w:eastAsia="Arial" w:cs="Arial"/>
          <w:b w:val="0"/>
          <w:bCs w:val="0"/>
          <w:noProof w:val="0"/>
          <w:color w:val="auto"/>
          <w:sz w:val="24"/>
          <w:szCs w:val="24"/>
          <w:u w:val="none"/>
          <w:lang w:val="en-GB"/>
        </w:rPr>
        <w:t xml:space="preserve">. Problem-oriented policing was first proposed by Herman Goldstein in 1979. The core of the model is to shift from police </w:t>
      </w:r>
      <w:r w:rsidRPr="7A9366CC" w:rsidR="7A9366CC">
        <w:rPr>
          <w:rFonts w:ascii="Arial" w:hAnsi="Arial" w:eastAsia="Arial" w:cs="Arial"/>
          <w:b w:val="0"/>
          <w:bCs w:val="0"/>
          <w:noProof w:val="0"/>
          <w:color w:val="auto"/>
          <w:sz w:val="24"/>
          <w:szCs w:val="24"/>
          <w:u w:val="none"/>
          <w:lang w:val="en-GB"/>
        </w:rPr>
        <w:t>operating</w:t>
      </w:r>
      <w:r w:rsidRPr="7A9366CC" w:rsidR="7A9366CC">
        <w:rPr>
          <w:rFonts w:ascii="Arial" w:hAnsi="Arial" w:eastAsia="Arial" w:cs="Arial"/>
          <w:b w:val="0"/>
          <w:bCs w:val="0"/>
          <w:noProof w:val="0"/>
          <w:color w:val="auto"/>
          <w:sz w:val="24"/>
          <w:szCs w:val="24"/>
          <w:u w:val="none"/>
          <w:lang w:val="en-GB"/>
        </w:rPr>
        <w:t xml:space="preserve"> in a reactive, incident-driven way (primarily responding to calls for service) to a model that requires the police to be proactive in </w:t>
      </w:r>
      <w:r w:rsidRPr="7A9366CC" w:rsidR="7A9366CC">
        <w:rPr>
          <w:rFonts w:ascii="Arial" w:hAnsi="Arial" w:eastAsia="Arial" w:cs="Arial"/>
          <w:b w:val="0"/>
          <w:bCs w:val="0"/>
          <w:noProof w:val="0"/>
          <w:color w:val="auto"/>
          <w:sz w:val="24"/>
          <w:szCs w:val="24"/>
          <w:u w:val="none"/>
          <w:lang w:val="en-GB"/>
        </w:rPr>
        <w:t>identifying</w:t>
      </w:r>
      <w:r w:rsidRPr="7A9366CC" w:rsidR="7A9366CC">
        <w:rPr>
          <w:rFonts w:ascii="Arial" w:hAnsi="Arial" w:eastAsia="Arial" w:cs="Arial"/>
          <w:b w:val="0"/>
          <w:bCs w:val="0"/>
          <w:noProof w:val="0"/>
          <w:color w:val="auto"/>
          <w:sz w:val="24"/>
          <w:szCs w:val="24"/>
          <w:u w:val="none"/>
          <w:lang w:val="en-GB"/>
        </w:rPr>
        <w:t xml:space="preserve"> underlying problems that can be targeted to alleviate crime and disorder at their roots. (Weisburd </w:t>
      </w:r>
      <w:r w:rsidRPr="7A9366CC" w:rsidR="7A9366CC">
        <w:rPr>
          <w:rFonts w:ascii="Arial" w:hAnsi="Arial" w:eastAsia="Arial" w:cs="Arial"/>
          <w:b w:val="0"/>
          <w:bCs w:val="0"/>
          <w:i w:val="1"/>
          <w:iCs w:val="1"/>
          <w:noProof w:val="0"/>
          <w:color w:val="auto"/>
          <w:sz w:val="24"/>
          <w:szCs w:val="24"/>
          <w:u w:val="none"/>
          <w:lang w:val="en-GB"/>
        </w:rPr>
        <w:t>et al.</w:t>
      </w:r>
      <w:r w:rsidRPr="7A9366CC" w:rsidR="7A9366CC">
        <w:rPr>
          <w:rFonts w:ascii="Arial" w:hAnsi="Arial" w:eastAsia="Arial" w:cs="Arial"/>
          <w:b w:val="0"/>
          <w:bCs w:val="0"/>
          <w:noProof w:val="0"/>
          <w:color w:val="auto"/>
          <w:sz w:val="24"/>
          <w:szCs w:val="24"/>
          <w:u w:val="none"/>
          <w:lang w:val="en-GB"/>
        </w:rPr>
        <w:t>, 2019). Similarly, evaluating the effectiveness of the feedback is the most significant part of this model. The SARA model is divided into four categories which are as follows:</w:t>
      </w:r>
    </w:p>
    <w:p w:rsidR="7820106F" w:rsidP="7A9366CC" w:rsidRDefault="7820106F" w14:paraId="57EFCFF2" w14:textId="0ED22D09">
      <w:pPr>
        <w:pStyle w:val="Normal"/>
        <w:spacing w:line="360" w:lineRule="auto"/>
        <w:jc w:val="left"/>
        <w:rPr>
          <w:rFonts w:ascii="Arial" w:hAnsi="Arial" w:eastAsia="Arial" w:cs="Arial"/>
          <w:noProof w:val="0"/>
          <w:color w:val="000000" w:themeColor="text1" w:themeTint="FF" w:themeShade="FF"/>
          <w:sz w:val="24"/>
          <w:szCs w:val="24"/>
          <w:lang w:val="en-GB"/>
        </w:rPr>
      </w:pPr>
      <w:r>
        <w:drawing>
          <wp:inline wp14:editId="4C10A819" wp14:anchorId="0BABA8BF">
            <wp:extent cx="1524000" cy="1021080"/>
            <wp:effectExtent l="0" t="0" r="0" b="0"/>
            <wp:docPr id="1292158208" name="" title=""/>
            <wp:cNvGraphicFramePr>
              <a:graphicFrameLocks noChangeAspect="1"/>
            </wp:cNvGraphicFramePr>
            <a:graphic>
              <a:graphicData uri="http://schemas.openxmlformats.org/drawingml/2006/picture">
                <pic:pic>
                  <pic:nvPicPr>
                    <pic:cNvPr id="0" name=""/>
                    <pic:cNvPicPr/>
                  </pic:nvPicPr>
                  <pic:blipFill>
                    <a:blip r:embed="R444fac8d48bc41d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24000" cy="1021080"/>
                    </a:xfrm>
                    <a:prstGeom prst="rect">
                      <a:avLst/>
                    </a:prstGeom>
                  </pic:spPr>
                </pic:pic>
              </a:graphicData>
            </a:graphic>
          </wp:inline>
        </w:drawing>
      </w:r>
      <w:r w:rsidRPr="7A9366CC" w:rsidR="7A9366CC">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7A9366CC" w:rsidR="7A9366CC">
        <w:rPr>
          <w:rFonts w:ascii="Arial" w:hAnsi="Arial" w:eastAsia="Arial" w:cs="Arial"/>
          <w:b w:val="1"/>
          <w:bCs w:val="1"/>
          <w:noProof w:val="0"/>
          <w:color w:val="000000" w:themeColor="text1" w:themeTint="FF" w:themeShade="FF"/>
          <w:sz w:val="24"/>
          <w:szCs w:val="24"/>
          <w:lang w:val="en-GB"/>
        </w:rPr>
        <w:t xml:space="preserve">Figure 1: SARA model </w:t>
      </w:r>
      <w:r w:rsidRPr="7A9366CC" w:rsidR="7A9366CC">
        <w:rPr>
          <w:rFonts w:ascii="Arial" w:hAnsi="Arial" w:eastAsia="Arial" w:cs="Arial"/>
          <w:noProof w:val="0"/>
          <w:color w:val="000000" w:themeColor="text1" w:themeTint="FF" w:themeShade="FF"/>
          <w:sz w:val="24"/>
          <w:szCs w:val="24"/>
          <w:lang w:val="en-GB"/>
        </w:rPr>
        <w:t>(Source: Oakland Unite, 2022)</w:t>
      </w:r>
    </w:p>
    <w:p w:rsidR="7A9366CC" w:rsidP="7A9366CC" w:rsidRDefault="7A9366CC" w14:paraId="11F9211C" w14:textId="5CB5ECC0">
      <w:pPr>
        <w:pStyle w:val="Normal"/>
        <w:spacing w:line="360" w:lineRule="auto"/>
        <w:jc w:val="center"/>
        <w:rPr>
          <w:rFonts w:ascii="Arial" w:hAnsi="Arial" w:eastAsia="Arial" w:cs="Arial"/>
          <w:noProof w:val="0"/>
          <w:color w:val="000000" w:themeColor="text1" w:themeTint="FF" w:themeShade="FF"/>
          <w:sz w:val="24"/>
          <w:szCs w:val="24"/>
          <w:lang w:val="en-GB"/>
        </w:rPr>
      </w:pPr>
    </w:p>
    <w:p w:rsidR="7A9366CC" w:rsidP="7A9366CC" w:rsidRDefault="7A9366CC" w14:paraId="425D3681" w14:textId="1A5AA285">
      <w:pPr>
        <w:pStyle w:val="Normal"/>
        <w:spacing w:line="360" w:lineRule="auto"/>
        <w:jc w:val="center"/>
        <w:rPr>
          <w:rFonts w:ascii="Arial" w:hAnsi="Arial" w:eastAsia="Arial" w:cs="Arial"/>
          <w:noProof w:val="0"/>
          <w:color w:val="000000" w:themeColor="text1" w:themeTint="FF" w:themeShade="FF"/>
          <w:sz w:val="24"/>
          <w:szCs w:val="24"/>
          <w:lang w:val="en-GB"/>
        </w:rPr>
      </w:pPr>
    </w:p>
    <w:p w:rsidR="7A9366CC" w:rsidP="7A9366CC" w:rsidRDefault="7A9366CC" w14:paraId="340979D4" w14:textId="4CF36E99">
      <w:pPr>
        <w:spacing w:line="360" w:lineRule="auto"/>
        <w:jc w:val="left"/>
        <w:rPr>
          <w:rFonts w:ascii="Arial" w:hAnsi="Arial" w:eastAsia="Arial" w:cs="Arial"/>
          <w:b w:val="0"/>
          <w:bCs w:val="0"/>
          <w:i w:val="0"/>
          <w:iCs w:val="0"/>
          <w:noProof w:val="0"/>
          <w:color w:val="auto"/>
          <w:sz w:val="24"/>
          <w:szCs w:val="24"/>
          <w:u w:val="none"/>
          <w:lang w:val="en-GB"/>
        </w:rPr>
      </w:pPr>
      <w:r w:rsidRPr="7A9366CC" w:rsidR="7A9366CC">
        <w:rPr>
          <w:rFonts w:ascii="Arial" w:hAnsi="Arial" w:eastAsia="Arial" w:cs="Arial"/>
          <w:b w:val="0"/>
          <w:bCs w:val="0"/>
          <w:i w:val="0"/>
          <w:iCs w:val="0"/>
          <w:noProof w:val="0"/>
          <w:color w:val="auto"/>
          <w:sz w:val="24"/>
          <w:szCs w:val="24"/>
          <w:u w:val="none"/>
          <w:lang w:val="en-GB"/>
        </w:rPr>
        <w:t xml:space="preserve">Scanning: It is the first step in identifying, prioritising and selecting the issues that need to be conveyed utilising both the data from the police and other resources or sources. It also includes community and citizens' input in the process (Evidence-Based policing, 2022). The collaborative work with the community supports law enforcement in a particular way to support the raised questions with the most adequate answers. In this context, the questions can be like relating to the caused incident but the questions raised are true or not to ensure the authenticity of the case or incident. In this stage, law enforcement or the police scanned the issue of the community and the identification; prioritisation has been done by questing the community individuals and their answers. </w:t>
      </w:r>
    </w:p>
    <w:p w:rsidR="7A9366CC" w:rsidP="7A9366CC" w:rsidRDefault="7A9366CC" w14:paraId="2695F5FD" w14:textId="4DFEE611">
      <w:pPr>
        <w:spacing w:line="360" w:lineRule="auto"/>
        <w:jc w:val="left"/>
        <w:rPr>
          <w:rFonts w:ascii="Arial" w:hAnsi="Arial" w:eastAsia="Arial" w:cs="Arial"/>
          <w:b w:val="0"/>
          <w:bCs w:val="0"/>
          <w:i w:val="0"/>
          <w:iCs w:val="0"/>
          <w:noProof w:val="0"/>
          <w:color w:val="auto"/>
          <w:sz w:val="24"/>
          <w:szCs w:val="24"/>
          <w:u w:val="none"/>
          <w:lang w:val="en-GB"/>
        </w:rPr>
      </w:pPr>
      <w:r w:rsidRPr="7A9366CC" w:rsidR="7A9366CC">
        <w:rPr>
          <w:rFonts w:ascii="Arial" w:hAnsi="Arial" w:eastAsia="Arial" w:cs="Arial"/>
          <w:b w:val="0"/>
          <w:bCs w:val="0"/>
          <w:i w:val="0"/>
          <w:iCs w:val="0"/>
          <w:noProof w:val="0"/>
          <w:color w:val="auto"/>
          <w:sz w:val="24"/>
          <w:szCs w:val="24"/>
          <w:u w:val="none"/>
          <w:lang w:val="en-GB"/>
        </w:rPr>
        <w:t xml:space="preserve">Analysis: In this stage when a community issue is analysed law enforcement or police utilise supportive data set for more detailed learning and knowledge regarding the particular issues. The main purpose of this stage is to be effective and decline or eliminate particular issues. Education is one of the prime factors required to reduce crime, but it requires the collaborative efforts of police and the community in order to be successful.  This collaboration between the police and community formed the foundation for current community policing practices (Frogge, 2018). Therefore, it is necessary to highlight the possible explanation for the reasons for the issues and their occurrence. For instance, sexual crimes are a community issue and it has been inclined high in the UK, particularly in England and Wales (Syal and Topping, 2022). The police or law enforcement can identify the reasons for this high number of sexual crimes with more explanation. It also can involve asking relevant questions. </w:t>
      </w:r>
    </w:p>
    <w:p w:rsidR="7A9366CC" w:rsidP="7A9366CC" w:rsidRDefault="7A9366CC" w14:paraId="6723EB45" w14:textId="54D69627">
      <w:pPr>
        <w:spacing w:line="360" w:lineRule="auto"/>
        <w:jc w:val="left"/>
        <w:rPr>
          <w:rFonts w:ascii="Arial" w:hAnsi="Arial" w:eastAsia="Arial" w:cs="Arial"/>
          <w:b w:val="0"/>
          <w:bCs w:val="0"/>
          <w:i w:val="0"/>
          <w:iCs w:val="0"/>
          <w:noProof w:val="0"/>
          <w:color w:val="auto"/>
          <w:sz w:val="24"/>
          <w:szCs w:val="24"/>
          <w:u w:val="none"/>
          <w:lang w:val="en-GB"/>
        </w:rPr>
      </w:pPr>
      <w:r w:rsidRPr="7A9366CC" w:rsidR="7A9366CC">
        <w:rPr>
          <w:rFonts w:ascii="Arial" w:hAnsi="Arial" w:eastAsia="Arial" w:cs="Arial"/>
          <w:b w:val="0"/>
          <w:bCs w:val="0"/>
          <w:i w:val="0"/>
          <w:iCs w:val="0"/>
          <w:noProof w:val="0"/>
          <w:color w:val="auto"/>
          <w:sz w:val="24"/>
          <w:szCs w:val="24"/>
          <w:u w:val="none"/>
          <w:lang w:val="en-GB"/>
        </w:rPr>
        <w:t xml:space="preserve">Response: In this stage of addressing the crime police or law enforcement and community individuals collaboratively work together to </w:t>
      </w:r>
      <w:r w:rsidRPr="7A9366CC" w:rsidR="7A9366CC">
        <w:rPr>
          <w:rFonts w:ascii="Arial" w:hAnsi="Arial" w:eastAsia="Arial" w:cs="Arial"/>
          <w:b w:val="0"/>
          <w:bCs w:val="0"/>
          <w:i w:val="0"/>
          <w:iCs w:val="0"/>
          <w:noProof w:val="0"/>
          <w:color w:val="auto"/>
          <w:sz w:val="24"/>
          <w:szCs w:val="24"/>
          <w:u w:val="none"/>
          <w:lang w:val="en-GB"/>
        </w:rPr>
        <w:t>identify</w:t>
      </w:r>
      <w:r w:rsidRPr="7A9366CC" w:rsidR="7A9366CC">
        <w:rPr>
          <w:rFonts w:ascii="Arial" w:hAnsi="Arial" w:eastAsia="Arial" w:cs="Arial"/>
          <w:b w:val="0"/>
          <w:bCs w:val="0"/>
          <w:i w:val="0"/>
          <w:iCs w:val="0"/>
          <w:noProof w:val="0"/>
          <w:color w:val="auto"/>
          <w:sz w:val="24"/>
          <w:szCs w:val="24"/>
          <w:u w:val="none"/>
          <w:lang w:val="en-GB"/>
        </w:rPr>
        <w:t xml:space="preserve"> and select reactions or interventions. It is similarly needed to require that it </w:t>
      </w:r>
      <w:r w:rsidRPr="7A9366CC" w:rsidR="7A9366CC">
        <w:rPr>
          <w:rFonts w:ascii="Arial" w:hAnsi="Arial" w:eastAsia="Arial" w:cs="Arial"/>
          <w:b w:val="0"/>
          <w:bCs w:val="0"/>
          <w:i w:val="0"/>
          <w:iCs w:val="0"/>
          <w:noProof w:val="0"/>
          <w:color w:val="auto"/>
          <w:sz w:val="24"/>
          <w:szCs w:val="24"/>
          <w:u w:val="none"/>
          <w:lang w:val="en-GB"/>
        </w:rPr>
        <w:t>led</w:t>
      </w:r>
      <w:r w:rsidRPr="7A9366CC" w:rsidR="7A9366CC">
        <w:rPr>
          <w:rFonts w:ascii="Arial" w:hAnsi="Arial" w:eastAsia="Arial" w:cs="Arial"/>
          <w:b w:val="0"/>
          <w:bCs w:val="0"/>
          <w:i w:val="0"/>
          <w:iCs w:val="0"/>
          <w:noProof w:val="0"/>
          <w:color w:val="auto"/>
          <w:sz w:val="24"/>
          <w:szCs w:val="24"/>
          <w:u w:val="none"/>
          <w:lang w:val="en-GB"/>
        </w:rPr>
        <w:t xml:space="preserve"> to long-term success in declining or </w:t>
      </w:r>
      <w:r w:rsidRPr="7A9366CC" w:rsidR="7A9366CC">
        <w:rPr>
          <w:rFonts w:ascii="Arial" w:hAnsi="Arial" w:eastAsia="Arial" w:cs="Arial"/>
          <w:b w:val="0"/>
          <w:bCs w:val="0"/>
          <w:i w:val="0"/>
          <w:iCs w:val="0"/>
          <w:noProof w:val="0"/>
          <w:color w:val="auto"/>
          <w:sz w:val="24"/>
          <w:szCs w:val="24"/>
          <w:u w:val="none"/>
          <w:lang w:val="en-GB"/>
        </w:rPr>
        <w:t>eliminating</w:t>
      </w:r>
      <w:r w:rsidRPr="7A9366CC" w:rsidR="7A9366CC">
        <w:rPr>
          <w:rFonts w:ascii="Arial" w:hAnsi="Arial" w:eastAsia="Arial" w:cs="Arial"/>
          <w:b w:val="0"/>
          <w:bCs w:val="0"/>
          <w:i w:val="0"/>
          <w:iCs w:val="0"/>
          <w:noProof w:val="0"/>
          <w:color w:val="auto"/>
          <w:sz w:val="24"/>
          <w:szCs w:val="24"/>
          <w:u w:val="none"/>
          <w:lang w:val="en-GB"/>
        </w:rPr>
        <w:t xml:space="preserve"> the community issues that have been examined in the </w:t>
      </w:r>
      <w:r w:rsidRPr="7A9366CC" w:rsidR="7A9366CC">
        <w:rPr>
          <w:rFonts w:ascii="Arial" w:hAnsi="Arial" w:eastAsia="Arial" w:cs="Arial"/>
          <w:b w:val="0"/>
          <w:bCs w:val="0"/>
          <w:i w:val="0"/>
          <w:iCs w:val="0"/>
          <w:noProof w:val="0"/>
          <w:color w:val="auto"/>
          <w:sz w:val="24"/>
          <w:szCs w:val="24"/>
          <w:u w:val="none"/>
          <w:lang w:val="en-GB"/>
        </w:rPr>
        <w:t>previous</w:t>
      </w:r>
      <w:r w:rsidRPr="7A9366CC" w:rsidR="7A9366CC">
        <w:rPr>
          <w:rFonts w:ascii="Arial" w:hAnsi="Arial" w:eastAsia="Arial" w:cs="Arial"/>
          <w:b w:val="0"/>
          <w:bCs w:val="0"/>
          <w:i w:val="0"/>
          <w:iCs w:val="0"/>
          <w:noProof w:val="0"/>
          <w:color w:val="auto"/>
          <w:sz w:val="24"/>
          <w:szCs w:val="24"/>
          <w:u w:val="none"/>
          <w:lang w:val="en-GB"/>
        </w:rPr>
        <w:t xml:space="preserve"> stages of analysed and scanned.</w:t>
      </w:r>
    </w:p>
    <w:p w:rsidR="7A9366CC" w:rsidP="7A9366CC" w:rsidRDefault="7A9366CC" w14:paraId="71AF911B" w14:textId="520298AA">
      <w:pPr>
        <w:spacing w:line="360" w:lineRule="auto"/>
        <w:jc w:val="left"/>
        <w:rPr>
          <w:rFonts w:ascii="Arial" w:hAnsi="Arial" w:eastAsia="Arial" w:cs="Arial"/>
          <w:b w:val="0"/>
          <w:bCs w:val="0"/>
          <w:i w:val="0"/>
          <w:iCs w:val="0"/>
          <w:noProof w:val="0"/>
          <w:color w:val="auto"/>
          <w:sz w:val="24"/>
          <w:szCs w:val="24"/>
          <w:u w:val="none"/>
          <w:lang w:val="en-GB"/>
        </w:rPr>
      </w:pPr>
      <w:r w:rsidRPr="7A9366CC" w:rsidR="7A9366CC">
        <w:rPr>
          <w:rFonts w:ascii="Arial" w:hAnsi="Arial" w:eastAsia="Arial" w:cs="Arial"/>
          <w:b w:val="0"/>
          <w:bCs w:val="0"/>
          <w:i w:val="0"/>
          <w:iCs w:val="0"/>
          <w:noProof w:val="0"/>
          <w:color w:val="auto"/>
          <w:sz w:val="24"/>
          <w:szCs w:val="24"/>
          <w:u w:val="none"/>
          <w:lang w:val="en-GB"/>
        </w:rPr>
        <w:t xml:space="preserve">Assessment: It is often the most ignored part of the SARA model as it requires examining and evaluating the influence of </w:t>
      </w:r>
      <w:r w:rsidRPr="7A9366CC" w:rsidR="7A9366CC">
        <w:rPr>
          <w:rFonts w:ascii="Arial" w:hAnsi="Arial" w:eastAsia="Arial" w:cs="Arial"/>
          <w:b w:val="0"/>
          <w:bCs w:val="0"/>
          <w:i w:val="0"/>
          <w:iCs w:val="0"/>
          <w:noProof w:val="0"/>
          <w:color w:val="auto"/>
          <w:sz w:val="24"/>
          <w:szCs w:val="24"/>
          <w:u w:val="none"/>
          <w:lang w:val="en-GB"/>
        </w:rPr>
        <w:t>particular reactions</w:t>
      </w:r>
      <w:r w:rsidRPr="7A9366CC" w:rsidR="7A9366CC">
        <w:rPr>
          <w:rFonts w:ascii="Arial" w:hAnsi="Arial" w:eastAsia="Arial" w:cs="Arial"/>
          <w:b w:val="0"/>
          <w:bCs w:val="0"/>
          <w:i w:val="0"/>
          <w:iCs w:val="0"/>
          <w:noProof w:val="0"/>
          <w:color w:val="auto"/>
          <w:sz w:val="24"/>
          <w:szCs w:val="24"/>
          <w:u w:val="none"/>
          <w:lang w:val="en-GB"/>
        </w:rPr>
        <w:t xml:space="preserve"> or responses (Evidence-based Policing, 2022). Similarly, it includes </w:t>
      </w:r>
      <w:r w:rsidRPr="7A9366CC" w:rsidR="7A9366CC">
        <w:rPr>
          <w:rFonts w:ascii="Arial" w:hAnsi="Arial" w:eastAsia="Arial" w:cs="Arial"/>
          <w:b w:val="0"/>
          <w:bCs w:val="0"/>
          <w:i w:val="0"/>
          <w:iCs w:val="0"/>
          <w:noProof w:val="0"/>
          <w:color w:val="auto"/>
          <w:sz w:val="24"/>
          <w:szCs w:val="24"/>
          <w:u w:val="none"/>
          <w:lang w:val="en-GB"/>
        </w:rPr>
        <w:t xml:space="preserve">a </w:t>
      </w:r>
      <w:r w:rsidRPr="7A9366CC" w:rsidR="7A9366CC">
        <w:rPr>
          <w:rFonts w:ascii="Arial" w:hAnsi="Arial" w:eastAsia="Arial" w:cs="Arial"/>
          <w:b w:val="0"/>
          <w:bCs w:val="0"/>
          <w:i w:val="0"/>
          <w:iCs w:val="0"/>
          <w:noProof w:val="0"/>
          <w:color w:val="auto"/>
          <w:sz w:val="24"/>
          <w:szCs w:val="24"/>
          <w:u w:val="none"/>
          <w:lang w:val="en-GB"/>
        </w:rPr>
        <w:t xml:space="preserve">willingness to do something different if the responses were not effective. </w:t>
      </w:r>
    </w:p>
    <w:p w:rsidR="7A9366CC" w:rsidP="7A9366CC" w:rsidRDefault="7A9366CC" w14:paraId="3D1FBC24" w14:textId="1E061721">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b w:val="0"/>
          <w:bCs w:val="0"/>
          <w:i w:val="0"/>
          <w:iCs w:val="0"/>
          <w:noProof w:val="0"/>
          <w:color w:val="auto"/>
          <w:sz w:val="24"/>
          <w:szCs w:val="24"/>
          <w:u w:val="none"/>
          <w:lang w:val="en-GB"/>
        </w:rPr>
        <w:t>The strength of the SARA model is that it is conducted in a systematic manner with standard stages. Similarly, it includes the support and collaboration of the community partners to seamlessly process each stage of this SARA model. However, this SARA model also has a weakness. It is pointed out that the model is an oversimplification of the process and too</w:t>
      </w:r>
      <w:r w:rsidRPr="7A9366CC" w:rsidR="7A9366CC">
        <w:rPr>
          <w:rFonts w:ascii="Arial" w:hAnsi="Arial" w:eastAsia="Arial" w:cs="Arial"/>
          <w:noProof w:val="0"/>
          <w:color w:val="auto"/>
          <w:sz w:val="24"/>
          <w:szCs w:val="24"/>
          <w:lang w:val="en-GB"/>
        </w:rPr>
        <w:t xml:space="preserve"> loose and flexible. Due to this weakness, the SARA model has been criticised for its use in any </w:t>
      </w:r>
      <w:r w:rsidRPr="7A9366CC" w:rsidR="7A9366CC">
        <w:rPr>
          <w:rFonts w:ascii="Arial" w:hAnsi="Arial" w:eastAsia="Arial" w:cs="Arial"/>
          <w:noProof w:val="0"/>
          <w:color w:val="auto"/>
          <w:sz w:val="24"/>
          <w:szCs w:val="24"/>
          <w:lang w:val="en-GB"/>
        </w:rPr>
        <w:t>particular issue</w:t>
      </w:r>
      <w:r w:rsidRPr="7A9366CC" w:rsidR="7A9366CC">
        <w:rPr>
          <w:rFonts w:ascii="Arial" w:hAnsi="Arial" w:eastAsia="Arial" w:cs="Arial"/>
          <w:noProof w:val="0"/>
          <w:color w:val="auto"/>
          <w:sz w:val="24"/>
          <w:szCs w:val="24"/>
          <w:lang w:val="en-GB"/>
        </w:rPr>
        <w:t>.</w:t>
      </w:r>
      <w:r w:rsidRPr="7A9366CC" w:rsidR="7A9366CC">
        <w:rPr>
          <w:rFonts w:ascii="Arial" w:hAnsi="Arial" w:eastAsia="Arial" w:cs="Arial"/>
          <w:noProof w:val="0"/>
          <w:color w:val="auto"/>
          <w:sz w:val="24"/>
          <w:szCs w:val="24"/>
          <w:lang w:val="en-GB"/>
        </w:rPr>
        <w:t xml:space="preserve"> </w:t>
      </w:r>
    </w:p>
    <w:p w:rsidR="7A9366CC" w:rsidP="7A9366CC" w:rsidRDefault="7A9366CC" w14:paraId="641F1379" w14:textId="3FE4D5F8">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The POP model is similarly used for investigating any crimes and it diagnoses and resolves issues that incline the possible risks of crimes. It is </w:t>
      </w:r>
      <w:r w:rsidRPr="7A9366CC" w:rsidR="7A9366CC">
        <w:rPr>
          <w:rFonts w:ascii="Arial" w:hAnsi="Arial" w:eastAsia="Arial" w:cs="Arial"/>
          <w:noProof w:val="0"/>
          <w:color w:val="auto"/>
          <w:sz w:val="24"/>
          <w:szCs w:val="24"/>
          <w:lang w:val="en-GB"/>
        </w:rPr>
        <w:t>mainly in</w:t>
      </w:r>
      <w:r w:rsidRPr="7A9366CC" w:rsidR="7A9366CC">
        <w:rPr>
          <w:rFonts w:ascii="Arial" w:hAnsi="Arial" w:eastAsia="Arial" w:cs="Arial"/>
          <w:noProof w:val="0"/>
          <w:color w:val="auto"/>
          <w:sz w:val="24"/>
          <w:szCs w:val="24"/>
          <w:lang w:val="en-GB"/>
        </w:rPr>
        <w:t xml:space="preserve"> those areas where the crime level can be </w:t>
      </w:r>
      <w:r w:rsidRPr="7A9366CC" w:rsidR="7A9366CC">
        <w:rPr>
          <w:rFonts w:ascii="Arial" w:hAnsi="Arial" w:eastAsia="Arial" w:cs="Arial"/>
          <w:noProof w:val="0"/>
          <w:color w:val="auto"/>
          <w:sz w:val="24"/>
          <w:szCs w:val="24"/>
          <w:lang w:val="en-GB"/>
        </w:rPr>
        <w:t>very high</w:t>
      </w:r>
      <w:r w:rsidRPr="7A9366CC" w:rsidR="7A9366CC">
        <w:rPr>
          <w:rFonts w:ascii="Arial" w:hAnsi="Arial" w:eastAsia="Arial" w:cs="Arial"/>
          <w:noProof w:val="0"/>
          <w:color w:val="auto"/>
          <w:sz w:val="24"/>
          <w:szCs w:val="24"/>
          <w:lang w:val="en-GB"/>
        </w:rPr>
        <w:t xml:space="preserve"> which are also referred to as “Hotspots” (Rand, 2022). It is challenging in that agency </w:t>
      </w:r>
      <w:r w:rsidRPr="7A9366CC" w:rsidR="7A9366CC">
        <w:rPr>
          <w:rFonts w:ascii="Arial" w:hAnsi="Arial" w:eastAsia="Arial" w:cs="Arial"/>
          <w:noProof w:val="0"/>
          <w:color w:val="auto"/>
          <w:sz w:val="24"/>
          <w:szCs w:val="24"/>
          <w:lang w:val="en-GB"/>
        </w:rPr>
        <w:t>is required to</w:t>
      </w:r>
      <w:r w:rsidRPr="7A9366CC" w:rsidR="7A9366CC">
        <w:rPr>
          <w:rFonts w:ascii="Arial" w:hAnsi="Arial" w:eastAsia="Arial" w:cs="Arial"/>
          <w:noProof w:val="0"/>
          <w:color w:val="auto"/>
          <w:sz w:val="24"/>
          <w:szCs w:val="24"/>
          <w:lang w:val="en-GB"/>
        </w:rPr>
        <w:t xml:space="preserve"> diagnose and resolve the broad range of crime-causing issues in the community. </w:t>
      </w:r>
      <w:r w:rsidRPr="7A9366CC" w:rsidR="7A9366CC">
        <w:rPr>
          <w:rFonts w:ascii="Arial" w:hAnsi="Arial" w:eastAsia="Arial" w:cs="Arial"/>
          <w:noProof w:val="0"/>
          <w:color w:val="auto"/>
          <w:sz w:val="24"/>
          <w:szCs w:val="24"/>
          <w:lang w:val="en-GB"/>
        </w:rPr>
        <w:t xml:space="preserve">The POP model is beneficial for declining crimes in locations at elevated risk. There are positive impacts for POP model across a wide variety of crime and disorder outcomes, among studies that targeted problem places and problem people, at a variety of different units of analysis and featuring a wide array of types of interventions (Hinkle </w:t>
      </w:r>
      <w:r w:rsidRPr="7A9366CC" w:rsidR="7A9366CC">
        <w:rPr>
          <w:rFonts w:ascii="Arial" w:hAnsi="Arial" w:eastAsia="Arial" w:cs="Arial"/>
          <w:i w:val="1"/>
          <w:iCs w:val="1"/>
          <w:noProof w:val="0"/>
          <w:color w:val="auto"/>
          <w:sz w:val="24"/>
          <w:szCs w:val="24"/>
          <w:lang w:val="en-GB"/>
        </w:rPr>
        <w:t xml:space="preserve">et al., </w:t>
      </w:r>
      <w:r w:rsidRPr="7A9366CC" w:rsidR="7A9366CC">
        <w:rPr>
          <w:rFonts w:ascii="Arial" w:hAnsi="Arial" w:eastAsia="Arial" w:cs="Arial"/>
          <w:noProof w:val="0"/>
          <w:color w:val="auto"/>
          <w:sz w:val="24"/>
          <w:szCs w:val="24"/>
          <w:lang w:val="en-GB"/>
        </w:rPr>
        <w:t>2020).</w:t>
      </w:r>
      <w:r w:rsidRPr="7A9366CC" w:rsidR="7A9366CC">
        <w:rPr>
          <w:rFonts w:ascii="Arial" w:hAnsi="Arial" w:eastAsia="Arial" w:cs="Arial"/>
          <w:noProof w:val="0"/>
          <w:color w:val="auto"/>
          <w:sz w:val="24"/>
          <w:szCs w:val="24"/>
          <w:lang w:val="en-GB"/>
        </w:rPr>
        <w:t xml:space="preserve"> Similarly, it provides efficiency for enhancing relationships with the community. It </w:t>
      </w:r>
      <w:r w:rsidRPr="7A9366CC" w:rsidR="7A9366CC">
        <w:rPr>
          <w:rFonts w:ascii="Arial" w:hAnsi="Arial" w:eastAsia="Arial" w:cs="Arial"/>
          <w:noProof w:val="0"/>
          <w:color w:val="auto"/>
          <w:sz w:val="24"/>
          <w:szCs w:val="24"/>
          <w:lang w:val="en-GB"/>
        </w:rPr>
        <w:t>mainly occurs</w:t>
      </w:r>
      <w:r w:rsidRPr="7A9366CC" w:rsidR="7A9366CC">
        <w:rPr>
          <w:rFonts w:ascii="Arial" w:hAnsi="Arial" w:eastAsia="Arial" w:cs="Arial"/>
          <w:noProof w:val="0"/>
          <w:color w:val="auto"/>
          <w:sz w:val="24"/>
          <w:szCs w:val="24"/>
          <w:lang w:val="en-GB"/>
        </w:rPr>
        <w:t xml:space="preserve"> when the investigation or examination is done in collaboration with the communities (College, 2021). </w:t>
      </w:r>
    </w:p>
    <w:p w:rsidR="7A9366CC" w:rsidP="7A9366CC" w:rsidRDefault="7A9366CC" w14:paraId="2CEFE90C" w14:textId="704C8DCA">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In terms of the sexual crimes used as the example above it can be </w:t>
      </w:r>
      <w:r w:rsidRPr="7A9366CC" w:rsidR="7A9366CC">
        <w:rPr>
          <w:rFonts w:ascii="Arial" w:hAnsi="Arial" w:eastAsia="Arial" w:cs="Arial"/>
          <w:noProof w:val="0"/>
          <w:color w:val="auto"/>
          <w:sz w:val="24"/>
          <w:szCs w:val="24"/>
          <w:lang w:val="en-GB"/>
        </w:rPr>
        <w:t>stated</w:t>
      </w:r>
      <w:r w:rsidRPr="7A9366CC" w:rsidR="7A9366CC">
        <w:rPr>
          <w:rFonts w:ascii="Arial" w:hAnsi="Arial" w:eastAsia="Arial" w:cs="Arial"/>
          <w:noProof w:val="0"/>
          <w:color w:val="auto"/>
          <w:sz w:val="24"/>
          <w:szCs w:val="24"/>
          <w:lang w:val="en-GB"/>
        </w:rPr>
        <w:t xml:space="preserve"> that the POP model will support to diagnosis and resolve the issues. </w:t>
      </w:r>
      <w:r w:rsidRPr="7A9366CC" w:rsidR="7A9366CC">
        <w:rPr>
          <w:rFonts w:ascii="Arial" w:hAnsi="Arial" w:eastAsia="Arial" w:cs="Arial"/>
          <w:noProof w:val="0"/>
          <w:color w:val="auto"/>
          <w:sz w:val="24"/>
          <w:szCs w:val="24"/>
          <w:lang w:val="en-GB"/>
        </w:rPr>
        <w:t xml:space="preserve">It includes the reasons of causing these sexual crimes in the community. </w:t>
      </w:r>
      <w:r w:rsidRPr="7A9366CC" w:rsidR="7A9366CC">
        <w:rPr>
          <w:rFonts w:ascii="Arial" w:hAnsi="Arial" w:eastAsia="Arial" w:cs="Arial"/>
          <w:noProof w:val="0"/>
          <w:color w:val="auto"/>
          <w:sz w:val="24"/>
          <w:szCs w:val="24"/>
          <w:lang w:val="en-GB"/>
        </w:rPr>
        <w:t xml:space="preserve">The POP model also has strengths and weaknesses in its process. </w:t>
      </w:r>
      <w:r w:rsidRPr="7A9366CC" w:rsidR="7A9366CC">
        <w:rPr>
          <w:rFonts w:ascii="Arial" w:hAnsi="Arial" w:eastAsia="Arial" w:cs="Arial"/>
          <w:noProof w:val="0"/>
          <w:color w:val="auto"/>
          <w:sz w:val="24"/>
          <w:szCs w:val="24"/>
          <w:lang w:val="en-GB"/>
        </w:rPr>
        <w:t xml:space="preserve">The strength of the POP model is that it can help to decrease crime in locations at elevated risk. It may include less cost for the community. POP is a model of policing proposed in 1979 by Herman Goldstein as an accompaniment to the traditional policing model (Dixon and Birks, 2021). </w:t>
      </w:r>
      <w:r w:rsidRPr="7A9366CC" w:rsidR="7A9366CC">
        <w:rPr>
          <w:rFonts w:ascii="Arial" w:hAnsi="Arial" w:eastAsia="Arial" w:cs="Arial"/>
          <w:noProof w:val="0"/>
          <w:color w:val="auto"/>
          <w:sz w:val="24"/>
          <w:szCs w:val="24"/>
          <w:lang w:val="en-GB"/>
        </w:rPr>
        <w:t>On the other hand, the weakness of this POP model is that it might detract from traditional police activity to arrest the culprits. Similarly, it includes basic or limited analysis and scanning in the process.</w:t>
      </w:r>
    </w:p>
    <w:p w:rsidR="7A9366CC" w:rsidP="7A9366CC" w:rsidRDefault="7A9366CC" w14:paraId="17FB17FE" w14:textId="618D0444">
      <w:pPr>
        <w:pStyle w:val="Normal"/>
        <w:spacing w:line="360" w:lineRule="auto"/>
        <w:jc w:val="left"/>
        <w:rPr>
          <w:rFonts w:ascii="Arial" w:hAnsi="Arial" w:eastAsia="Arial" w:cs="Arial"/>
          <w:noProof w:val="0"/>
          <w:color w:val="auto"/>
          <w:sz w:val="24"/>
          <w:szCs w:val="24"/>
          <w:lang w:val="en-GB"/>
        </w:rPr>
      </w:pPr>
    </w:p>
    <w:p w:rsidR="7A9366CC" w:rsidP="7A9366CC" w:rsidRDefault="7A9366CC" w14:paraId="672054A5" w14:textId="328741C7">
      <w:pPr>
        <w:pStyle w:val="Normal"/>
        <w:spacing w:line="360" w:lineRule="auto"/>
        <w:jc w:val="left"/>
        <w:rPr>
          <w:rFonts w:ascii="Arial" w:hAnsi="Arial" w:eastAsia="Arial" w:cs="Arial"/>
          <w:noProof w:val="0"/>
          <w:color w:val="auto"/>
          <w:sz w:val="24"/>
          <w:szCs w:val="24"/>
          <w:lang w:val="en-GB"/>
        </w:rPr>
      </w:pPr>
    </w:p>
    <w:p w:rsidR="7A9366CC" w:rsidP="7A9366CC" w:rsidRDefault="7A9366CC" w14:paraId="6BD0E920" w14:textId="40DD4262">
      <w:pPr>
        <w:pStyle w:val="Normal"/>
        <w:spacing w:line="360" w:lineRule="auto"/>
        <w:jc w:val="left"/>
        <w:rPr>
          <w:rFonts w:ascii="Arial" w:hAnsi="Arial" w:eastAsia="Arial" w:cs="Arial"/>
          <w:noProof w:val="0"/>
          <w:color w:val="auto"/>
          <w:sz w:val="24"/>
          <w:szCs w:val="24"/>
          <w:lang w:val="en-GB"/>
        </w:rPr>
      </w:pPr>
    </w:p>
    <w:p w:rsidR="7A9366CC" w:rsidP="7A9366CC" w:rsidRDefault="7A9366CC" w14:paraId="6DAD96C1" w14:textId="7B0EEF52">
      <w:pPr>
        <w:pStyle w:val="Normal"/>
        <w:spacing w:line="360" w:lineRule="auto"/>
        <w:jc w:val="left"/>
        <w:rPr>
          <w:rFonts w:ascii="Arial" w:hAnsi="Arial" w:eastAsia="Arial" w:cs="Arial"/>
          <w:noProof w:val="0"/>
          <w:color w:val="auto"/>
          <w:sz w:val="24"/>
          <w:szCs w:val="24"/>
          <w:lang w:val="en-GB"/>
        </w:rPr>
      </w:pPr>
    </w:p>
    <w:p w:rsidR="7A9366CC" w:rsidP="7A9366CC" w:rsidRDefault="7A9366CC" w14:paraId="5EFB1E59" w14:textId="44FA81A3">
      <w:pPr>
        <w:pStyle w:val="Normal"/>
        <w:spacing w:line="360" w:lineRule="auto"/>
        <w:jc w:val="left"/>
        <w:rPr>
          <w:rFonts w:ascii="Arial" w:hAnsi="Arial" w:eastAsia="Arial" w:cs="Arial"/>
          <w:noProof w:val="0"/>
          <w:color w:val="auto"/>
          <w:sz w:val="24"/>
          <w:szCs w:val="24"/>
          <w:lang w:val="en-GB"/>
        </w:rPr>
      </w:pPr>
    </w:p>
    <w:p w:rsidR="7A9366CC" w:rsidP="7A9366CC" w:rsidRDefault="7A9366CC" w14:paraId="3028F59F" w14:textId="412C2319">
      <w:pPr>
        <w:pStyle w:val="Normal"/>
        <w:spacing w:line="360" w:lineRule="auto"/>
        <w:jc w:val="left"/>
        <w:rPr>
          <w:rFonts w:ascii="Arial" w:hAnsi="Arial" w:eastAsia="Arial" w:cs="Arial"/>
          <w:noProof w:val="0"/>
          <w:color w:val="auto"/>
          <w:sz w:val="24"/>
          <w:szCs w:val="24"/>
          <w:lang w:val="en-GB"/>
        </w:rPr>
      </w:pPr>
    </w:p>
    <w:p w:rsidR="7A9366CC" w:rsidP="7A9366CC" w:rsidRDefault="7A9366CC" w14:paraId="78259592" w14:textId="4F4AF9FE">
      <w:pPr>
        <w:pStyle w:val="Normal"/>
        <w:spacing w:line="360" w:lineRule="auto"/>
        <w:jc w:val="left"/>
        <w:rPr>
          <w:rFonts w:ascii="Arial" w:hAnsi="Arial" w:eastAsia="Arial" w:cs="Arial"/>
          <w:noProof w:val="0"/>
          <w:color w:val="auto"/>
          <w:sz w:val="24"/>
          <w:szCs w:val="24"/>
          <w:lang w:val="en-GB"/>
        </w:rPr>
      </w:pPr>
    </w:p>
    <w:p w:rsidR="7A9366CC" w:rsidP="7A9366CC" w:rsidRDefault="7A9366CC" w14:paraId="73CC2957" w14:textId="27D8CDCC">
      <w:pPr>
        <w:pStyle w:val="Heading1"/>
        <w:jc w:val="left"/>
        <w:rPr>
          <w:rFonts w:ascii="Arial" w:hAnsi="Arial" w:eastAsia="Arial" w:cs="Arial"/>
          <w:b w:val="1"/>
          <w:bCs w:val="1"/>
          <w:i w:val="0"/>
          <w:iCs w:val="0"/>
          <w:noProof w:val="0"/>
          <w:color w:val="auto"/>
          <w:sz w:val="24"/>
          <w:szCs w:val="24"/>
          <w:lang w:val="en-GB"/>
        </w:rPr>
      </w:pPr>
      <w:r w:rsidRPr="7A9366CC" w:rsidR="7A9366CC">
        <w:rPr>
          <w:rFonts w:ascii="Arial" w:hAnsi="Arial" w:eastAsia="Arial" w:cs="Arial"/>
          <w:b w:val="1"/>
          <w:bCs w:val="1"/>
          <w:i w:val="0"/>
          <w:iCs w:val="0"/>
          <w:noProof w:val="0"/>
          <w:color w:val="auto"/>
          <w:sz w:val="24"/>
          <w:szCs w:val="24"/>
          <w:lang w:val="en-GB"/>
        </w:rPr>
        <w:t xml:space="preserve">Select a real-life event and link it with the chosen models </w:t>
      </w:r>
    </w:p>
    <w:p w:rsidR="7A9366CC" w:rsidP="7A9366CC" w:rsidRDefault="7A9366CC" w14:paraId="647D1E33" w14:textId="046EF07A">
      <w:pPr>
        <w:spacing w:line="360" w:lineRule="auto"/>
        <w:jc w:val="left"/>
        <w:rPr>
          <w:rFonts w:ascii="Arial" w:hAnsi="Arial" w:eastAsia="Arial" w:cs="Arial"/>
          <w:b w:val="0"/>
          <w:bCs w:val="0"/>
          <w:i w:val="0"/>
          <w:iCs w:val="0"/>
          <w:noProof w:val="0"/>
          <w:color w:val="auto"/>
          <w:sz w:val="24"/>
          <w:szCs w:val="24"/>
          <w:lang w:val="en-GB"/>
        </w:rPr>
      </w:pPr>
      <w:r w:rsidRPr="7A9366CC" w:rsidR="7A9366CC">
        <w:rPr>
          <w:rFonts w:ascii="Arial" w:hAnsi="Arial" w:eastAsia="Arial" w:cs="Arial"/>
          <w:b w:val="0"/>
          <w:bCs w:val="0"/>
          <w:i w:val="0"/>
          <w:iCs w:val="0"/>
          <w:noProof w:val="0"/>
          <w:color w:val="auto"/>
          <w:sz w:val="24"/>
          <w:szCs w:val="24"/>
          <w:lang w:val="en-GB"/>
        </w:rPr>
        <w:t xml:space="preserve">The above models are discussed with in-depth information but they will be more supportive and more practical by aligning with a real police case. However, a real-life incident or event will be beneficial to examine these two models in an accurate manner. Similarly, it will help to showcase every step of these two evidence-based policing models SARA and POP models. Problem-oriented policing (POP) and evidence-based policing (EBP) are the two kinds of police innovation, originated in 1979 and in 1998. The two have widespread popularity, and have been the subject of significant researcher, practitioner and policymaker attention (Bullock et al., 2022). However, these two evidence-based policing models are common in police agencies for analysing the issue causing crimes and mitigating the issues. On the other hand, the SARA and POP models are utilised for resolving crimes or issues causing crimes in the communities. Similarly, the selected incident is sexual crimes which is a community issue and include particular crimes like rapes or sexual assaults. </w:t>
      </w:r>
      <w:proofErr w:type="spellStart"/>
      <w:r w:rsidRPr="7A9366CC" w:rsidR="7A9366CC">
        <w:rPr>
          <w:rFonts w:ascii="Arial" w:hAnsi="Arial" w:eastAsia="Arial" w:cs="Arial"/>
          <w:b w:val="0"/>
          <w:bCs w:val="0"/>
          <w:i w:val="0"/>
          <w:iCs w:val="0"/>
          <w:noProof w:val="0"/>
          <w:color w:val="auto"/>
          <w:sz w:val="24"/>
          <w:szCs w:val="24"/>
          <w:lang w:val="en-GB"/>
        </w:rPr>
        <w:t>Reynhard</w:t>
      </w:r>
      <w:proofErr w:type="spellEnd"/>
      <w:r w:rsidRPr="7A9366CC" w:rsidR="7A9366CC">
        <w:rPr>
          <w:rFonts w:ascii="Arial" w:hAnsi="Arial" w:eastAsia="Arial" w:cs="Arial"/>
          <w:b w:val="0"/>
          <w:bCs w:val="0"/>
          <w:i w:val="0"/>
          <w:iCs w:val="0"/>
          <w:noProof w:val="0"/>
          <w:color w:val="auto"/>
          <w:sz w:val="24"/>
          <w:szCs w:val="24"/>
          <w:lang w:val="en-GB"/>
        </w:rPr>
        <w:t xml:space="preserve"> Sinaga who is sentenced to life imprisonment for 136 rapes (BBC, 2020). However, the culprit was convicted of 159 sex offences and also filmed the attacks that were committed by the accused. The culprit used to wait outside the nightclubs for attacking the victims. </w:t>
      </w:r>
    </w:p>
    <w:p w:rsidR="7A9366CC" w:rsidP="7A9366CC" w:rsidRDefault="7A9366CC" w14:paraId="4BA01033" w14:textId="57B7E95D">
      <w:pPr>
        <w:spacing w:line="360" w:lineRule="auto"/>
        <w:jc w:val="left"/>
        <w:rPr>
          <w:rFonts w:ascii="Arial" w:hAnsi="Arial" w:eastAsia="Arial" w:cs="Arial"/>
          <w:b w:val="0"/>
          <w:bCs w:val="0"/>
          <w:i w:val="0"/>
          <w:iCs w:val="0"/>
          <w:noProof w:val="0"/>
          <w:color w:val="auto"/>
          <w:sz w:val="24"/>
          <w:szCs w:val="24"/>
          <w:lang w:val="en-GB"/>
        </w:rPr>
      </w:pPr>
      <w:r w:rsidRPr="7A9366CC" w:rsidR="7A9366CC">
        <w:rPr>
          <w:rFonts w:ascii="Arial" w:hAnsi="Arial" w:eastAsia="Arial" w:cs="Arial"/>
          <w:b w:val="0"/>
          <w:bCs w:val="0"/>
          <w:i w:val="0"/>
          <w:iCs w:val="0"/>
          <w:noProof w:val="0"/>
          <w:color w:val="auto"/>
          <w:sz w:val="24"/>
          <w:szCs w:val="24"/>
          <w:lang w:val="en-GB"/>
        </w:rPr>
        <w:t xml:space="preserve">The culprit was also found guilty of luring 48 men outside the Manchester club to the flat of the culprit (BBC, 2020). On the other hand, the culprit has been considered an evil predator and sentenced to life imprisonment. In terms of the SARA model, all four stages will be applied in this case. In the first stage of scanning, the first task is to identify, prioritise and select the issues that are required to address by taking data from police and the community. Similarly, in the context of this case, the police or law enforcement will identify, prioritise and select the issues from the police database and communicate with community people. </w:t>
      </w:r>
    </w:p>
    <w:p w:rsidR="7A9366CC" w:rsidP="7A9366CC" w:rsidRDefault="7A9366CC" w14:paraId="25A483EF" w14:textId="1164E53A">
      <w:pPr>
        <w:spacing w:line="360" w:lineRule="auto"/>
        <w:jc w:val="left"/>
        <w:rPr>
          <w:rFonts w:ascii="Arial" w:hAnsi="Arial" w:eastAsia="Arial" w:cs="Arial"/>
          <w:b w:val="0"/>
          <w:bCs w:val="0"/>
          <w:i w:val="0"/>
          <w:iCs w:val="0"/>
          <w:noProof w:val="0"/>
          <w:color w:val="auto"/>
          <w:sz w:val="24"/>
          <w:szCs w:val="24"/>
          <w:lang w:val="en-GB"/>
        </w:rPr>
      </w:pPr>
      <w:r w:rsidRPr="7A9366CC" w:rsidR="7A9366CC">
        <w:rPr>
          <w:rFonts w:ascii="Arial" w:hAnsi="Arial" w:eastAsia="Arial" w:cs="Arial"/>
          <w:b w:val="0"/>
          <w:bCs w:val="0"/>
          <w:i w:val="0"/>
          <w:iCs w:val="0"/>
          <w:noProof w:val="0"/>
          <w:color w:val="auto"/>
          <w:sz w:val="24"/>
          <w:szCs w:val="24"/>
          <w:lang w:val="en-GB"/>
        </w:rPr>
        <w:t xml:space="preserve">It will support generating some details regarding the issue or culprit. In the next stage of analysis, the police will analyse the reasons for the issue relating to this case. In the next stage of the SARA model response, the police and community can collaboratively work together to identify the root cause relating to this case. Similarly, in the last stage of assessment, the police can practically react to the gathered information relating to this case. It will similarly allow the police to apply another initiative if the previous attempt was not effective. In terms of using the POP model, the police will diagnose and try to resolve the issues that are causing these sexual crimes in the community. </w:t>
      </w:r>
    </w:p>
    <w:p w:rsidR="7A9366CC" w:rsidP="7A9366CC" w:rsidRDefault="7A9366CC" w14:paraId="6E05890C" w14:textId="18D10D9A">
      <w:pPr>
        <w:spacing w:line="360" w:lineRule="auto"/>
        <w:jc w:val="left"/>
        <w:rPr>
          <w:rFonts w:ascii="Arial" w:hAnsi="Arial" w:eastAsia="Arial" w:cs="Arial"/>
          <w:b w:val="0"/>
          <w:bCs w:val="0"/>
          <w:i w:val="0"/>
          <w:iCs w:val="0"/>
          <w:noProof w:val="0"/>
          <w:color w:val="auto"/>
          <w:sz w:val="24"/>
          <w:szCs w:val="24"/>
          <w:lang w:val="en-GB"/>
        </w:rPr>
      </w:pPr>
      <w:r w:rsidRPr="7A9366CC" w:rsidR="7A9366CC">
        <w:rPr>
          <w:rFonts w:ascii="Arial" w:hAnsi="Arial" w:eastAsia="Arial" w:cs="Arial"/>
          <w:b w:val="0"/>
          <w:bCs w:val="0"/>
          <w:i w:val="0"/>
          <w:iCs w:val="0"/>
          <w:noProof w:val="0"/>
          <w:color w:val="auto"/>
          <w:sz w:val="24"/>
          <w:szCs w:val="24"/>
          <w:lang w:val="en-GB"/>
        </w:rPr>
        <w:t xml:space="preserve">It will support the police or law enforcement to generate relevant information regarding the issues causing these crimes. Similarly, finding the hotspots where these types of sexual crimes are high in number. However, this POP model will support police or law enforcement to build questionnaires regarding the issues causing sexual crimes. The answers from the community will support the police or law enforcement to make critical decisions regarding the issues of this sexual crime. It can be concluded that both evidence-based models are supportive of this heinous sexual crime. The strength that these SARA and POP models will provide is a deep analysis of the issues causing these sexual crimes. Similarly, taking inputs from the community will support the police and law enforcement to compare with the previous cases or culprits concerning resolving the crimes. Fear of crime has not been measured consistently across studies. Previous research has typically measured fear of crime in two ways. For </w:t>
      </w:r>
      <w:r w:rsidRPr="7A9366CC" w:rsidR="7A9366CC">
        <w:rPr>
          <w:rFonts w:ascii="Arial" w:hAnsi="Arial" w:eastAsia="Arial" w:cs="Arial"/>
          <w:b w:val="0"/>
          <w:bCs w:val="0"/>
          <w:i w:val="0"/>
          <w:iCs w:val="0"/>
          <w:noProof w:val="0"/>
          <w:color w:val="auto"/>
          <w:sz w:val="24"/>
          <w:szCs w:val="24"/>
          <w:lang w:val="en-GB"/>
        </w:rPr>
        <w:t>instance,</w:t>
      </w:r>
      <w:r w:rsidRPr="7A9366CC" w:rsidR="7A9366CC">
        <w:rPr>
          <w:rFonts w:ascii="Arial" w:hAnsi="Arial" w:eastAsia="Arial" w:cs="Arial"/>
          <w:b w:val="0"/>
          <w:bCs w:val="0"/>
          <w:i w:val="0"/>
          <w:iCs w:val="0"/>
          <w:noProof w:val="0"/>
          <w:color w:val="auto"/>
          <w:sz w:val="24"/>
          <w:szCs w:val="24"/>
          <w:lang w:val="en-GB"/>
        </w:rPr>
        <w:t xml:space="preserve"> fear of crime can be described as a feeling of anxiety or emotional reaction to crime (</w:t>
      </w:r>
      <w:proofErr w:type="spellStart"/>
      <w:r w:rsidRPr="7A9366CC" w:rsidR="7A9366CC">
        <w:rPr>
          <w:rFonts w:ascii="Arial" w:hAnsi="Arial" w:eastAsia="Arial" w:cs="Arial"/>
          <w:b w:val="0"/>
          <w:bCs w:val="0"/>
          <w:i w:val="0"/>
          <w:iCs w:val="0"/>
          <w:noProof w:val="0"/>
          <w:color w:val="auto"/>
          <w:sz w:val="24"/>
          <w:szCs w:val="24"/>
          <w:lang w:val="en-GB"/>
        </w:rPr>
        <w:t>Mrozla</w:t>
      </w:r>
      <w:proofErr w:type="spellEnd"/>
      <w:r w:rsidRPr="7A9366CC" w:rsidR="7A9366CC">
        <w:rPr>
          <w:rFonts w:ascii="Arial" w:hAnsi="Arial" w:eastAsia="Arial" w:cs="Arial"/>
          <w:b w:val="0"/>
          <w:bCs w:val="0"/>
          <w:i w:val="0"/>
          <w:iCs w:val="0"/>
          <w:noProof w:val="0"/>
          <w:color w:val="auto"/>
          <w:sz w:val="24"/>
          <w:szCs w:val="24"/>
          <w:lang w:val="en-GB"/>
        </w:rPr>
        <w:t>, 2022</w:t>
      </w:r>
      <w:r w:rsidRPr="7A9366CC" w:rsidR="7A9366CC">
        <w:rPr>
          <w:rFonts w:ascii="Arial" w:hAnsi="Arial" w:eastAsia="Arial" w:cs="Arial"/>
          <w:b w:val="0"/>
          <w:bCs w:val="0"/>
          <w:i w:val="0"/>
          <w:iCs w:val="0"/>
          <w:noProof w:val="0"/>
          <w:color w:val="auto"/>
          <w:sz w:val="24"/>
          <w:szCs w:val="24"/>
          <w:lang w:val="en-GB"/>
        </w:rPr>
        <w:t>). However</w:t>
      </w:r>
      <w:r w:rsidRPr="7A9366CC" w:rsidR="7A9366CC">
        <w:rPr>
          <w:rFonts w:ascii="Arial" w:hAnsi="Arial" w:eastAsia="Arial" w:cs="Arial"/>
          <w:b w:val="0"/>
          <w:bCs w:val="0"/>
          <w:i w:val="0"/>
          <w:iCs w:val="0"/>
          <w:noProof w:val="0"/>
          <w:color w:val="auto"/>
          <w:sz w:val="24"/>
          <w:szCs w:val="24"/>
          <w:lang w:val="en-GB"/>
        </w:rPr>
        <w:t xml:space="preserve">, the weakness of these evidence-based models can impact the investigation as well. Collaborative work with the community can mislead the police or law enforcement in a completely different direction to resolve the case. On the other hand, the oversimplification process of these two models can lack to investigate the case with more appropriate sources or resources. Due to this the investigation of the case can take longer time to get resolve or find the main culprit relating to the sexual crime. </w:t>
      </w:r>
    </w:p>
    <w:p w:rsidR="7A9366CC" w:rsidP="7A9366CC" w:rsidRDefault="7A9366CC" w14:paraId="4821A388" w14:textId="154BACC4">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484CD646" w14:textId="27215C7E">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5B84E7DE" w14:textId="227B7039">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76128897" w14:textId="69E39485">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37C3F109" w14:textId="73710F8E">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1C36B71C" w14:textId="3081FB6F">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6AD080AC" w14:textId="287A5D5E">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402FCCBF" w14:textId="62BAE32F">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6DE2AC73" w14:textId="2BF77B5A">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3C4D0932" w14:textId="2D3B4FF8">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09BCC212" w14:textId="7BCDA62B">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56B082A8" w14:textId="39B216EE">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6A5E0C14" w14:textId="4EE2CD92">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3FB22104" w14:textId="65F50421">
      <w:pPr>
        <w:pStyle w:val="Normal"/>
        <w:spacing w:line="360" w:lineRule="auto"/>
        <w:jc w:val="left"/>
        <w:rPr>
          <w:rFonts w:ascii="Arial" w:hAnsi="Arial" w:eastAsia="Arial" w:cs="Arial"/>
          <w:b w:val="0"/>
          <w:bCs w:val="0"/>
          <w:i w:val="0"/>
          <w:iCs w:val="0"/>
          <w:noProof w:val="0"/>
          <w:color w:val="auto"/>
          <w:sz w:val="24"/>
          <w:szCs w:val="24"/>
          <w:lang w:val="en-GB"/>
        </w:rPr>
      </w:pPr>
    </w:p>
    <w:p w:rsidR="7A9366CC" w:rsidP="7A9366CC" w:rsidRDefault="7A9366CC" w14:paraId="262B3B4C" w14:textId="47B7C433">
      <w:pPr>
        <w:pStyle w:val="Heading1"/>
        <w:jc w:val="left"/>
        <w:rPr>
          <w:rFonts w:ascii="Arial" w:hAnsi="Arial" w:eastAsia="Arial" w:cs="Arial"/>
          <w:b w:val="1"/>
          <w:bCs w:val="1"/>
          <w:i w:val="0"/>
          <w:iCs w:val="0"/>
          <w:noProof w:val="0"/>
          <w:color w:val="auto"/>
          <w:sz w:val="24"/>
          <w:szCs w:val="24"/>
          <w:lang w:val="en-GB"/>
        </w:rPr>
      </w:pPr>
      <w:r w:rsidRPr="7A9366CC" w:rsidR="7A9366CC">
        <w:rPr>
          <w:rFonts w:ascii="Arial" w:hAnsi="Arial" w:eastAsia="Arial" w:cs="Arial"/>
          <w:b w:val="1"/>
          <w:bCs w:val="1"/>
          <w:i w:val="0"/>
          <w:iCs w:val="0"/>
          <w:noProof w:val="0"/>
          <w:color w:val="auto"/>
          <w:sz w:val="24"/>
          <w:szCs w:val="24"/>
          <w:lang w:val="en-GB"/>
        </w:rPr>
        <w:t>Compare the model to the event and assess what parts were used</w:t>
      </w:r>
    </w:p>
    <w:p w:rsidR="7A9366CC" w:rsidP="7A9366CC" w:rsidRDefault="7A9366CC" w14:paraId="2618A7D7" w14:textId="5EA1555F">
      <w:pPr>
        <w:spacing w:line="360" w:lineRule="auto"/>
        <w:jc w:val="left"/>
        <w:rPr>
          <w:rFonts w:ascii="Arial" w:hAnsi="Arial" w:eastAsia="Arial" w:cs="Arial"/>
          <w:b w:val="0"/>
          <w:bCs w:val="0"/>
          <w:i w:val="0"/>
          <w:iCs w:val="0"/>
          <w:noProof w:val="0"/>
          <w:color w:val="auto"/>
          <w:sz w:val="24"/>
          <w:szCs w:val="24"/>
          <w:lang w:val="en-GB"/>
        </w:rPr>
      </w:pPr>
      <w:r w:rsidRPr="7A9366CC" w:rsidR="7A9366CC">
        <w:rPr>
          <w:rFonts w:ascii="Arial" w:hAnsi="Arial" w:eastAsia="Arial" w:cs="Arial"/>
          <w:b w:val="0"/>
          <w:bCs w:val="0"/>
          <w:i w:val="0"/>
          <w:iCs w:val="0"/>
          <w:noProof w:val="0"/>
          <w:color w:val="auto"/>
          <w:sz w:val="24"/>
          <w:szCs w:val="24"/>
          <w:lang w:val="en-GB"/>
        </w:rPr>
        <w:t xml:space="preserve">The two evidence-based models SARA model and the POP model are common in finding evidence concerning conducting an investigation regarding a particular case. It is because both the models SARA and POP support identifying and helping to understand the core reasons of the cause of the issue or any other particular condition (College, 2020). Similarly, it also supports finding solutions for resolving the issues or dealing with the issues in an effective manner. However, in the context of the sexual crime case both the evidence-based model helped to recognise and support understanding of the prime reasons for the occurrence of the sexual crime. Operational activities continue to be driven by a problem-solving process that is mainly based primarily on SARA as those do not demand the same level of </w:t>
      </w:r>
      <w:r w:rsidRPr="7A9366CC" w:rsidR="7A9366CC">
        <w:rPr>
          <w:rFonts w:ascii="Arial" w:hAnsi="Arial" w:eastAsia="Arial" w:cs="Arial"/>
          <w:b w:val="0"/>
          <w:bCs w:val="0"/>
          <w:i w:val="0"/>
          <w:iCs w:val="0"/>
          <w:noProof w:val="0"/>
          <w:color w:val="auto"/>
          <w:sz w:val="24"/>
          <w:szCs w:val="24"/>
          <w:lang w:val="en-GB"/>
        </w:rPr>
        <w:t>resource prioritisation</w:t>
      </w:r>
      <w:r w:rsidRPr="7A9366CC" w:rsidR="7A9366CC">
        <w:rPr>
          <w:rFonts w:ascii="Arial" w:hAnsi="Arial" w:eastAsia="Arial" w:cs="Arial"/>
          <w:b w:val="0"/>
          <w:bCs w:val="0"/>
          <w:i w:val="0"/>
          <w:iCs w:val="0"/>
          <w:noProof w:val="0"/>
          <w:color w:val="auto"/>
          <w:sz w:val="24"/>
          <w:szCs w:val="24"/>
          <w:lang w:val="en-GB"/>
        </w:rPr>
        <w:t xml:space="preserve"> and scale of evaluation, with a SPATIAL approach applied at a strategic level. (Burton and McGregor, 2018).</w:t>
      </w:r>
    </w:p>
    <w:p w:rsidR="7A9366CC" w:rsidP="7A9366CC" w:rsidRDefault="7A9366CC" w14:paraId="36A81EDA" w14:textId="6376C90A">
      <w:pPr>
        <w:spacing w:line="360" w:lineRule="auto"/>
        <w:jc w:val="left"/>
        <w:rPr>
          <w:rFonts w:ascii="Arial" w:hAnsi="Arial" w:eastAsia="Arial" w:cs="Arial"/>
          <w:b w:val="0"/>
          <w:bCs w:val="0"/>
          <w:noProof w:val="0"/>
          <w:color w:val="auto"/>
          <w:sz w:val="24"/>
          <w:szCs w:val="24"/>
          <w:lang w:val="en-GB"/>
        </w:rPr>
      </w:pPr>
      <w:r w:rsidRPr="7A9366CC" w:rsidR="7A9366CC">
        <w:rPr>
          <w:rFonts w:ascii="Arial" w:hAnsi="Arial" w:eastAsia="Arial" w:cs="Arial"/>
          <w:b w:val="0"/>
          <w:bCs w:val="0"/>
          <w:i w:val="0"/>
          <w:iCs w:val="0"/>
          <w:noProof w:val="0"/>
          <w:color w:val="auto"/>
          <w:sz w:val="24"/>
          <w:szCs w:val="24"/>
          <w:lang w:val="en-GB"/>
        </w:rPr>
        <w:t xml:space="preserve">In terms of this sexual crime, it is identified that every step of the SARA model has been applied to find the motive of this sexual crime by the culprit. Similarly, the POP model is also used in some parts to generate the appropriate information regarding this sexual crime. The first step of SARA model scanning has been utilised for prioritising and selecting the issues regarding the sexual crime committed by the culprit. However, the second stage of analysis and third-stage responses was also applied to this sexual crime. It is because the earlier victims of this sexual crime were contacted and recorded their statements (BBC, 2020). </w:t>
      </w:r>
    </w:p>
    <w:p w:rsidR="7A9366CC" w:rsidP="7A9366CC" w:rsidRDefault="7A9366CC" w14:paraId="142CCD88" w14:textId="7F73B510">
      <w:pPr>
        <w:spacing w:line="360" w:lineRule="auto"/>
        <w:jc w:val="left"/>
        <w:rPr>
          <w:rFonts w:ascii="Arial" w:hAnsi="Arial" w:eastAsia="Arial" w:cs="Arial"/>
          <w:b w:val="0"/>
          <w:bCs w:val="0"/>
          <w:noProof w:val="0"/>
          <w:color w:val="auto"/>
          <w:sz w:val="24"/>
          <w:szCs w:val="24"/>
          <w:lang w:val="en-GB"/>
        </w:rPr>
      </w:pPr>
      <w:r w:rsidRPr="7A9366CC" w:rsidR="7A9366CC">
        <w:rPr>
          <w:rFonts w:ascii="Arial" w:hAnsi="Arial" w:eastAsia="Arial" w:cs="Arial"/>
          <w:b w:val="0"/>
          <w:bCs w:val="0"/>
          <w:noProof w:val="0"/>
          <w:color w:val="auto"/>
          <w:sz w:val="24"/>
          <w:szCs w:val="24"/>
          <w:lang w:val="en-GB"/>
        </w:rPr>
        <w:t xml:space="preserve">It helped the police and law enforcement to be more capable of collecting evidence against the culprit relating to the sexual crime case. In terms of the POP model, the diagnosis has been done relating to the case. It is because the diagnosis part consists of asking the local people in the community regarding the case to generate information. Similarly, provide a specific number for contacting them for any further information or tips regarding this case. Likewise, in this case, the police authority has given a contact number to provide information regarding the culprit or the previous victims who were attacked by the culprit. </w:t>
      </w:r>
      <w:r w:rsidRPr="7A9366CC" w:rsidR="7A9366CC">
        <w:rPr>
          <w:rFonts w:ascii="Arial" w:hAnsi="Arial" w:eastAsia="Arial" w:cs="Arial"/>
          <w:b w:val="1"/>
          <w:bCs w:val="1"/>
          <w:noProof w:val="0"/>
          <w:color w:val="auto"/>
          <w:sz w:val="24"/>
          <w:szCs w:val="24"/>
          <w:lang w:val="en-GB"/>
        </w:rPr>
        <w:t xml:space="preserve"> </w:t>
      </w:r>
    </w:p>
    <w:p w:rsidR="7A9366CC" w:rsidP="7A9366CC" w:rsidRDefault="7A9366CC" w14:paraId="420AE320" w14:textId="477A4CF5">
      <w:pPr>
        <w:spacing w:line="360" w:lineRule="auto"/>
        <w:jc w:val="left"/>
        <w:rPr>
          <w:rFonts w:ascii="Arial" w:hAnsi="Arial" w:eastAsia="Arial" w:cs="Arial"/>
          <w:b w:val="0"/>
          <w:bCs w:val="0"/>
          <w:noProof w:val="0"/>
          <w:color w:val="auto"/>
          <w:sz w:val="24"/>
          <w:szCs w:val="24"/>
          <w:lang w:val="en-GB"/>
        </w:rPr>
      </w:pPr>
    </w:p>
    <w:p w:rsidR="7A9366CC" w:rsidP="7A9366CC" w:rsidRDefault="7A9366CC" w14:paraId="3A5A4277" w14:textId="3B6C30E2">
      <w:pPr>
        <w:spacing w:line="360" w:lineRule="auto"/>
        <w:jc w:val="left"/>
        <w:rPr>
          <w:rFonts w:ascii="Arial" w:hAnsi="Arial" w:eastAsia="Arial" w:cs="Arial"/>
          <w:b w:val="0"/>
          <w:bCs w:val="0"/>
          <w:noProof w:val="0"/>
          <w:color w:val="auto"/>
          <w:sz w:val="24"/>
          <w:szCs w:val="24"/>
          <w:lang w:val="en-GB"/>
        </w:rPr>
      </w:pPr>
    </w:p>
    <w:p w:rsidR="7A9366CC" w:rsidP="7A9366CC" w:rsidRDefault="7A9366CC" w14:paraId="7A5D2572" w14:textId="2A1401A3">
      <w:pPr>
        <w:spacing w:line="360" w:lineRule="auto"/>
        <w:jc w:val="left"/>
        <w:rPr>
          <w:rFonts w:ascii="Arial" w:hAnsi="Arial" w:eastAsia="Arial" w:cs="Arial"/>
          <w:b w:val="0"/>
          <w:bCs w:val="0"/>
          <w:noProof w:val="0"/>
          <w:color w:val="auto"/>
          <w:sz w:val="24"/>
          <w:szCs w:val="24"/>
          <w:lang w:val="en-GB"/>
        </w:rPr>
      </w:pPr>
      <w:r w:rsidRPr="7A9366CC" w:rsidR="7A9366CC">
        <w:rPr>
          <w:rFonts w:ascii="Arial" w:hAnsi="Arial" w:eastAsia="Arial" w:cs="Arial"/>
          <w:b w:val="1"/>
          <w:bCs w:val="1"/>
          <w:noProof w:val="0"/>
          <w:color w:val="auto"/>
          <w:sz w:val="24"/>
          <w:szCs w:val="24"/>
          <w:lang w:val="en-GB"/>
        </w:rPr>
        <w:t>Conclusion</w:t>
      </w:r>
    </w:p>
    <w:p w:rsidR="7A9366CC" w:rsidP="7A9366CC" w:rsidRDefault="7A9366CC" w14:paraId="6C0F46FF" w14:textId="6303B2E4">
      <w:pPr>
        <w:spacing w:line="360" w:lineRule="auto"/>
        <w:jc w:val="left"/>
        <w:rPr>
          <w:rFonts w:ascii="Arial" w:hAnsi="Arial" w:eastAsia="Arial" w:cs="Arial"/>
          <w:b w:val="0"/>
          <w:bCs w:val="0"/>
          <w:noProof w:val="0"/>
          <w:color w:val="auto"/>
          <w:sz w:val="24"/>
          <w:szCs w:val="24"/>
          <w:lang w:val="en-GB"/>
        </w:rPr>
      </w:pPr>
      <w:r w:rsidRPr="7A9366CC" w:rsidR="7A9366CC">
        <w:rPr>
          <w:rFonts w:ascii="Arial" w:hAnsi="Arial" w:eastAsia="Arial" w:cs="Arial"/>
          <w:b w:val="0"/>
          <w:bCs w:val="0"/>
          <w:noProof w:val="0"/>
          <w:color w:val="auto"/>
          <w:sz w:val="24"/>
          <w:szCs w:val="24"/>
          <w:lang w:val="en-GB"/>
        </w:rPr>
        <w:t>The above study concludes with a brief description of evidence-based policing and its impact on the investigation of crimes or cases. Similarly, it includes the benefits of evidence-based policing. The report highlights the SARA and POP models which are evidence-based policing models for benefiting an investigation of a crime or generating evidence. Likewise, the report also showcases the strengths and weaknesses of these evidence-based policing models to describe their effectiveness of these models. Moreover, the study focuses on aligning the two models with a real-life case involving sexual crimes in the community. It is because these models are mainly utilised for community crimes. Lastly, it points out the parts of the SARA and POP model that has been utilised in the investigation of sexual crime.</w:t>
      </w:r>
    </w:p>
    <w:p w:rsidR="7820106F" w:rsidP="7A9366CC" w:rsidRDefault="7820106F" w14:paraId="5D559941" w14:textId="700C38C0">
      <w:pPr>
        <w:pStyle w:val="Normal"/>
        <w:jc w:val="left"/>
        <w:rPr>
          <w:rFonts w:ascii="Arial" w:hAnsi="Arial" w:eastAsia="Arial" w:cs="Arial"/>
          <w:b w:val="0"/>
          <w:bCs w:val="0"/>
          <w:color w:val="auto"/>
          <w:sz w:val="24"/>
          <w:szCs w:val="24"/>
          <w:u w:val="none"/>
        </w:rPr>
      </w:pPr>
    </w:p>
    <w:p w:rsidR="7A9366CC" w:rsidP="7A9366CC" w:rsidRDefault="7A9366CC" w14:paraId="66A3B07D" w14:textId="1AE5216B">
      <w:pPr>
        <w:pStyle w:val="Normal"/>
        <w:jc w:val="left"/>
        <w:rPr>
          <w:rFonts w:ascii="Arial" w:hAnsi="Arial" w:eastAsia="Arial" w:cs="Arial"/>
          <w:b w:val="0"/>
          <w:bCs w:val="0"/>
          <w:color w:val="auto"/>
          <w:sz w:val="24"/>
          <w:szCs w:val="24"/>
          <w:u w:val="none"/>
        </w:rPr>
      </w:pPr>
    </w:p>
    <w:p w:rsidR="7A9366CC" w:rsidP="7A9366CC" w:rsidRDefault="7A9366CC" w14:paraId="26B5D3D3" w14:textId="1D0AF8AC">
      <w:pPr>
        <w:pStyle w:val="Normal"/>
        <w:jc w:val="left"/>
        <w:rPr>
          <w:rFonts w:ascii="Arial" w:hAnsi="Arial" w:eastAsia="Arial" w:cs="Arial"/>
          <w:b w:val="0"/>
          <w:bCs w:val="0"/>
          <w:color w:val="auto"/>
          <w:sz w:val="24"/>
          <w:szCs w:val="24"/>
          <w:u w:val="none"/>
        </w:rPr>
      </w:pPr>
    </w:p>
    <w:p w:rsidR="7A9366CC" w:rsidP="7A9366CC" w:rsidRDefault="7A9366CC" w14:paraId="3762E69C" w14:textId="0887FC92">
      <w:pPr>
        <w:pStyle w:val="Normal"/>
        <w:jc w:val="left"/>
        <w:rPr>
          <w:rFonts w:ascii="Arial" w:hAnsi="Arial" w:eastAsia="Arial" w:cs="Arial"/>
          <w:b w:val="0"/>
          <w:bCs w:val="0"/>
          <w:color w:val="auto"/>
          <w:sz w:val="24"/>
          <w:szCs w:val="24"/>
          <w:u w:val="none"/>
        </w:rPr>
      </w:pPr>
    </w:p>
    <w:p w:rsidR="7A9366CC" w:rsidP="7A9366CC" w:rsidRDefault="7A9366CC" w14:paraId="671F9DA1" w14:textId="065F52FB">
      <w:pPr>
        <w:pStyle w:val="Normal"/>
        <w:jc w:val="left"/>
        <w:rPr>
          <w:rFonts w:ascii="Arial" w:hAnsi="Arial" w:eastAsia="Arial" w:cs="Arial"/>
          <w:b w:val="0"/>
          <w:bCs w:val="0"/>
          <w:color w:val="auto"/>
          <w:sz w:val="24"/>
          <w:szCs w:val="24"/>
          <w:u w:val="none"/>
        </w:rPr>
      </w:pPr>
    </w:p>
    <w:p w:rsidR="7A9366CC" w:rsidP="7A9366CC" w:rsidRDefault="7A9366CC" w14:paraId="45259928" w14:textId="4D6DD117">
      <w:pPr>
        <w:pStyle w:val="Normal"/>
        <w:jc w:val="left"/>
        <w:rPr>
          <w:rFonts w:ascii="Arial" w:hAnsi="Arial" w:eastAsia="Arial" w:cs="Arial"/>
          <w:b w:val="0"/>
          <w:bCs w:val="0"/>
          <w:color w:val="auto"/>
          <w:sz w:val="24"/>
          <w:szCs w:val="24"/>
          <w:u w:val="none"/>
        </w:rPr>
      </w:pPr>
    </w:p>
    <w:p w:rsidR="7A9366CC" w:rsidP="7A9366CC" w:rsidRDefault="7A9366CC" w14:paraId="46DFA078" w14:textId="70B41D83">
      <w:pPr>
        <w:pStyle w:val="Normal"/>
        <w:jc w:val="left"/>
        <w:rPr>
          <w:rFonts w:ascii="Arial" w:hAnsi="Arial" w:eastAsia="Arial" w:cs="Arial"/>
          <w:b w:val="0"/>
          <w:bCs w:val="0"/>
          <w:color w:val="auto"/>
          <w:sz w:val="24"/>
          <w:szCs w:val="24"/>
          <w:u w:val="none"/>
        </w:rPr>
      </w:pPr>
    </w:p>
    <w:p w:rsidR="7A9366CC" w:rsidP="7A9366CC" w:rsidRDefault="7A9366CC" w14:paraId="0DE381A6" w14:textId="7AB2CFA5">
      <w:pPr>
        <w:pStyle w:val="Normal"/>
        <w:jc w:val="left"/>
        <w:rPr>
          <w:rFonts w:ascii="Arial" w:hAnsi="Arial" w:eastAsia="Arial" w:cs="Arial"/>
          <w:b w:val="0"/>
          <w:bCs w:val="0"/>
          <w:color w:val="auto"/>
          <w:sz w:val="24"/>
          <w:szCs w:val="24"/>
          <w:u w:val="none"/>
        </w:rPr>
      </w:pPr>
    </w:p>
    <w:p w:rsidR="7A9366CC" w:rsidP="7A9366CC" w:rsidRDefault="7A9366CC" w14:paraId="4E1498CA" w14:textId="0E90174F">
      <w:pPr>
        <w:pStyle w:val="Normal"/>
        <w:jc w:val="left"/>
        <w:rPr>
          <w:rFonts w:ascii="Arial" w:hAnsi="Arial" w:eastAsia="Arial" w:cs="Arial"/>
          <w:b w:val="0"/>
          <w:bCs w:val="0"/>
          <w:color w:val="auto"/>
          <w:sz w:val="24"/>
          <w:szCs w:val="24"/>
          <w:u w:val="none"/>
        </w:rPr>
      </w:pPr>
    </w:p>
    <w:p w:rsidR="7A9366CC" w:rsidP="7A9366CC" w:rsidRDefault="7A9366CC" w14:paraId="3612B49A" w14:textId="6249FC98">
      <w:pPr>
        <w:pStyle w:val="Normal"/>
        <w:jc w:val="left"/>
        <w:rPr>
          <w:rFonts w:ascii="Arial" w:hAnsi="Arial" w:eastAsia="Arial" w:cs="Arial"/>
          <w:b w:val="0"/>
          <w:bCs w:val="0"/>
          <w:color w:val="auto"/>
          <w:sz w:val="24"/>
          <w:szCs w:val="24"/>
          <w:u w:val="none"/>
        </w:rPr>
      </w:pPr>
    </w:p>
    <w:p w:rsidR="7A9366CC" w:rsidP="7A9366CC" w:rsidRDefault="7A9366CC" w14:paraId="1B851EE2" w14:textId="795C259C">
      <w:pPr>
        <w:pStyle w:val="Normal"/>
        <w:jc w:val="left"/>
        <w:rPr>
          <w:rFonts w:ascii="Arial" w:hAnsi="Arial" w:eastAsia="Arial" w:cs="Arial"/>
          <w:b w:val="0"/>
          <w:bCs w:val="0"/>
          <w:color w:val="auto"/>
          <w:sz w:val="24"/>
          <w:szCs w:val="24"/>
          <w:u w:val="none"/>
        </w:rPr>
      </w:pPr>
    </w:p>
    <w:p w:rsidR="7A9366CC" w:rsidP="7A9366CC" w:rsidRDefault="7A9366CC" w14:paraId="3B5DA1F8" w14:textId="2667F0E8">
      <w:pPr>
        <w:pStyle w:val="Normal"/>
        <w:jc w:val="left"/>
        <w:rPr>
          <w:rFonts w:ascii="Arial" w:hAnsi="Arial" w:eastAsia="Arial" w:cs="Arial"/>
          <w:b w:val="0"/>
          <w:bCs w:val="0"/>
          <w:color w:val="auto"/>
          <w:sz w:val="24"/>
          <w:szCs w:val="24"/>
          <w:u w:val="none"/>
        </w:rPr>
      </w:pPr>
    </w:p>
    <w:p w:rsidR="7A9366CC" w:rsidP="7A9366CC" w:rsidRDefault="7A9366CC" w14:paraId="7DA6D49D" w14:textId="47EC4041">
      <w:pPr>
        <w:pStyle w:val="Normal"/>
        <w:jc w:val="left"/>
        <w:rPr>
          <w:rFonts w:ascii="Arial" w:hAnsi="Arial" w:eastAsia="Arial" w:cs="Arial"/>
          <w:b w:val="0"/>
          <w:bCs w:val="0"/>
          <w:color w:val="auto"/>
          <w:sz w:val="24"/>
          <w:szCs w:val="24"/>
          <w:u w:val="none"/>
        </w:rPr>
      </w:pPr>
    </w:p>
    <w:p w:rsidR="7A9366CC" w:rsidP="7A9366CC" w:rsidRDefault="7A9366CC" w14:paraId="1865E26D" w14:textId="20D548FA">
      <w:pPr>
        <w:pStyle w:val="Normal"/>
        <w:jc w:val="left"/>
        <w:rPr>
          <w:rFonts w:ascii="Arial" w:hAnsi="Arial" w:eastAsia="Arial" w:cs="Arial"/>
          <w:b w:val="0"/>
          <w:bCs w:val="0"/>
          <w:color w:val="auto"/>
          <w:sz w:val="24"/>
          <w:szCs w:val="24"/>
          <w:u w:val="none"/>
        </w:rPr>
      </w:pPr>
    </w:p>
    <w:p w:rsidR="7A9366CC" w:rsidP="7A9366CC" w:rsidRDefault="7A9366CC" w14:paraId="145ED24C" w14:textId="59F3DFD9">
      <w:pPr>
        <w:pStyle w:val="Normal"/>
        <w:jc w:val="left"/>
        <w:rPr>
          <w:rFonts w:ascii="Arial" w:hAnsi="Arial" w:eastAsia="Arial" w:cs="Arial"/>
          <w:b w:val="0"/>
          <w:bCs w:val="0"/>
          <w:color w:val="auto"/>
          <w:sz w:val="24"/>
          <w:szCs w:val="24"/>
          <w:u w:val="none"/>
        </w:rPr>
      </w:pPr>
    </w:p>
    <w:p w:rsidR="7A9366CC" w:rsidP="7A9366CC" w:rsidRDefault="7A9366CC" w14:paraId="245962EF" w14:textId="041A7157">
      <w:pPr>
        <w:pStyle w:val="Normal"/>
        <w:jc w:val="left"/>
        <w:rPr>
          <w:rFonts w:ascii="Arial" w:hAnsi="Arial" w:eastAsia="Arial" w:cs="Arial"/>
          <w:b w:val="0"/>
          <w:bCs w:val="0"/>
          <w:color w:val="auto"/>
          <w:sz w:val="24"/>
          <w:szCs w:val="24"/>
          <w:u w:val="none"/>
        </w:rPr>
      </w:pPr>
    </w:p>
    <w:p w:rsidR="7A9366CC" w:rsidP="7A9366CC" w:rsidRDefault="7A9366CC" w14:paraId="24ABE86C" w14:textId="2F259F54">
      <w:pPr>
        <w:pStyle w:val="Normal"/>
        <w:jc w:val="left"/>
        <w:rPr>
          <w:rFonts w:ascii="Arial" w:hAnsi="Arial" w:eastAsia="Arial" w:cs="Arial"/>
          <w:b w:val="0"/>
          <w:bCs w:val="0"/>
          <w:color w:val="auto"/>
          <w:sz w:val="24"/>
          <w:szCs w:val="24"/>
          <w:u w:val="none"/>
        </w:rPr>
      </w:pPr>
    </w:p>
    <w:p w:rsidR="7A9366CC" w:rsidP="7A9366CC" w:rsidRDefault="7A9366CC" w14:paraId="668FE9DC" w14:textId="2447D592">
      <w:pPr>
        <w:pStyle w:val="Normal"/>
        <w:jc w:val="left"/>
        <w:rPr>
          <w:rFonts w:ascii="Arial" w:hAnsi="Arial" w:eastAsia="Arial" w:cs="Arial"/>
          <w:b w:val="0"/>
          <w:bCs w:val="0"/>
          <w:color w:val="auto"/>
          <w:sz w:val="24"/>
          <w:szCs w:val="24"/>
          <w:u w:val="none"/>
        </w:rPr>
      </w:pPr>
    </w:p>
    <w:p w:rsidR="7A9366CC" w:rsidP="7A9366CC" w:rsidRDefault="7A9366CC" w14:paraId="00F08676" w14:textId="61CC8785">
      <w:pPr>
        <w:pStyle w:val="Normal"/>
        <w:jc w:val="left"/>
        <w:rPr>
          <w:rFonts w:ascii="Arial" w:hAnsi="Arial" w:eastAsia="Arial" w:cs="Arial"/>
          <w:b w:val="0"/>
          <w:bCs w:val="0"/>
          <w:color w:val="auto"/>
          <w:sz w:val="24"/>
          <w:szCs w:val="24"/>
          <w:u w:val="none"/>
        </w:rPr>
      </w:pPr>
    </w:p>
    <w:p w:rsidR="7A9366CC" w:rsidP="7A9366CC" w:rsidRDefault="7A9366CC" w14:paraId="1B23B728" w14:textId="4A14F723">
      <w:pPr>
        <w:pStyle w:val="Normal"/>
        <w:jc w:val="left"/>
        <w:rPr>
          <w:rFonts w:ascii="Arial" w:hAnsi="Arial" w:eastAsia="Arial" w:cs="Arial"/>
          <w:b w:val="0"/>
          <w:bCs w:val="0"/>
          <w:color w:val="auto"/>
          <w:sz w:val="24"/>
          <w:szCs w:val="24"/>
          <w:u w:val="none"/>
        </w:rPr>
      </w:pPr>
    </w:p>
    <w:p w:rsidR="7A9366CC" w:rsidP="7A9366CC" w:rsidRDefault="7A9366CC" w14:paraId="0939E8B0" w14:textId="64F86E1A">
      <w:pPr>
        <w:pStyle w:val="Normal"/>
        <w:jc w:val="left"/>
        <w:rPr>
          <w:rFonts w:ascii="Arial" w:hAnsi="Arial" w:eastAsia="Arial" w:cs="Arial"/>
          <w:b w:val="0"/>
          <w:bCs w:val="0"/>
          <w:color w:val="auto"/>
          <w:sz w:val="24"/>
          <w:szCs w:val="24"/>
          <w:u w:val="none"/>
        </w:rPr>
      </w:pPr>
    </w:p>
    <w:p w:rsidR="7A9366CC" w:rsidP="7A9366CC" w:rsidRDefault="7A9366CC" w14:paraId="3172CABD" w14:textId="08A7E5FB">
      <w:pPr>
        <w:pStyle w:val="Normal"/>
        <w:jc w:val="left"/>
        <w:rPr>
          <w:rFonts w:ascii="Arial" w:hAnsi="Arial" w:eastAsia="Arial" w:cs="Arial"/>
          <w:b w:val="0"/>
          <w:bCs w:val="0"/>
          <w:color w:val="auto"/>
          <w:sz w:val="24"/>
          <w:szCs w:val="24"/>
          <w:u w:val="none"/>
        </w:rPr>
      </w:pPr>
    </w:p>
    <w:p w:rsidR="7A9366CC" w:rsidP="7A9366CC" w:rsidRDefault="7A9366CC" w14:paraId="631E26DA" w14:textId="148EB6A9">
      <w:pPr>
        <w:pStyle w:val="Normal"/>
        <w:jc w:val="left"/>
        <w:rPr>
          <w:rFonts w:ascii="Arial" w:hAnsi="Arial" w:eastAsia="Arial" w:cs="Arial"/>
          <w:b w:val="0"/>
          <w:bCs w:val="0"/>
          <w:color w:val="auto"/>
          <w:sz w:val="24"/>
          <w:szCs w:val="24"/>
          <w:u w:val="none"/>
        </w:rPr>
      </w:pPr>
    </w:p>
    <w:p w:rsidR="7A9366CC" w:rsidP="7A9366CC" w:rsidRDefault="7A9366CC" w14:paraId="46530739" w14:textId="316EEEB0">
      <w:pPr>
        <w:pStyle w:val="Normal"/>
        <w:jc w:val="left"/>
        <w:rPr>
          <w:rFonts w:ascii="Arial" w:hAnsi="Arial" w:eastAsia="Arial" w:cs="Arial"/>
          <w:b w:val="0"/>
          <w:bCs w:val="0"/>
          <w:color w:val="auto"/>
          <w:sz w:val="24"/>
          <w:szCs w:val="24"/>
          <w:u w:val="none"/>
        </w:rPr>
      </w:pPr>
    </w:p>
    <w:p w:rsidR="7A9366CC" w:rsidP="7A9366CC" w:rsidRDefault="7A9366CC" w14:paraId="6B49BD9C" w14:textId="621E1E27">
      <w:pPr>
        <w:pStyle w:val="Heading1"/>
        <w:rPr>
          <w:rFonts w:ascii="Arial" w:hAnsi="Arial" w:eastAsia="Arial" w:cs="Arial"/>
          <w:b w:val="1"/>
          <w:bCs w:val="1"/>
          <w:noProof w:val="0"/>
          <w:color w:val="000000" w:themeColor="text1" w:themeTint="FF" w:themeShade="FF"/>
          <w:sz w:val="24"/>
          <w:szCs w:val="24"/>
          <w:lang w:val="en-GB"/>
        </w:rPr>
      </w:pPr>
      <w:r w:rsidRPr="7A9366CC" w:rsidR="7A9366CC">
        <w:rPr>
          <w:rFonts w:ascii="Arial" w:hAnsi="Arial" w:eastAsia="Arial" w:cs="Arial"/>
          <w:b w:val="1"/>
          <w:bCs w:val="1"/>
          <w:noProof w:val="0"/>
          <w:color w:val="000000" w:themeColor="text1" w:themeTint="FF" w:themeShade="FF"/>
          <w:sz w:val="24"/>
          <w:szCs w:val="24"/>
          <w:lang w:val="en-GB"/>
        </w:rPr>
        <w:t xml:space="preserve">Reference List </w:t>
      </w:r>
    </w:p>
    <w:p w:rsidR="7A9366CC" w:rsidP="7A9366CC" w:rsidRDefault="7A9366CC" w14:paraId="0957301B" w14:textId="6260829E">
      <w:pPr>
        <w:pStyle w:val="Normal"/>
        <w:rPr>
          <w:noProof w:val="0"/>
          <w:color w:val="auto"/>
          <w:lang w:val="en-GB"/>
        </w:rPr>
      </w:pPr>
    </w:p>
    <w:p w:rsidR="7A9366CC" w:rsidP="7A9366CC" w:rsidRDefault="7A9366CC" w14:paraId="287EA92E" w14:textId="25EE2086">
      <w:pPr>
        <w:spacing w:line="360" w:lineRule="auto"/>
        <w:jc w:val="left"/>
        <w:rPr>
          <w:rFonts w:ascii="Arial" w:hAnsi="Arial" w:eastAsia="Arial" w:cs="Arial"/>
          <w:noProof w:val="0"/>
          <w:color w:val="auto"/>
          <w:sz w:val="24"/>
          <w:szCs w:val="24"/>
          <w:lang w:val="en-GB"/>
        </w:rPr>
      </w:pPr>
      <w:proofErr w:type="spellStart"/>
      <w:r w:rsidRPr="7A9366CC" w:rsidR="7A9366CC">
        <w:rPr>
          <w:rFonts w:ascii="Arial" w:hAnsi="Arial" w:eastAsia="Arial" w:cs="Arial"/>
          <w:noProof w:val="0"/>
          <w:color w:val="auto"/>
          <w:sz w:val="24"/>
          <w:szCs w:val="24"/>
          <w:lang w:val="en-GB"/>
        </w:rPr>
        <w:t>Bbc</w:t>
      </w:r>
      <w:proofErr w:type="spellEnd"/>
      <w:r w:rsidRPr="7A9366CC" w:rsidR="7A9366CC">
        <w:rPr>
          <w:rFonts w:ascii="Arial" w:hAnsi="Arial" w:eastAsia="Arial" w:cs="Arial"/>
          <w:noProof w:val="0"/>
          <w:color w:val="auto"/>
          <w:sz w:val="24"/>
          <w:szCs w:val="24"/>
          <w:lang w:val="en-GB"/>
        </w:rPr>
        <w:t xml:space="preserve">. 2020. </w:t>
      </w:r>
      <w:proofErr w:type="spellStart"/>
      <w:r w:rsidRPr="7A9366CC" w:rsidR="7A9366CC">
        <w:rPr>
          <w:rFonts w:ascii="Arial" w:hAnsi="Arial" w:eastAsia="Arial" w:cs="Arial"/>
          <w:i w:val="1"/>
          <w:iCs w:val="1"/>
          <w:noProof w:val="0"/>
          <w:color w:val="auto"/>
          <w:sz w:val="24"/>
          <w:szCs w:val="24"/>
          <w:lang w:val="en-GB"/>
        </w:rPr>
        <w:t>Reynhard</w:t>
      </w:r>
      <w:proofErr w:type="spellEnd"/>
      <w:r w:rsidRPr="7A9366CC" w:rsidR="7A9366CC">
        <w:rPr>
          <w:rFonts w:ascii="Arial" w:hAnsi="Arial" w:eastAsia="Arial" w:cs="Arial"/>
          <w:i w:val="1"/>
          <w:iCs w:val="1"/>
          <w:noProof w:val="0"/>
          <w:color w:val="auto"/>
          <w:sz w:val="24"/>
          <w:szCs w:val="24"/>
          <w:lang w:val="en-GB"/>
        </w:rPr>
        <w:t xml:space="preserve"> Sinaga: 'Evil sexual predator' jailed for life for 136 rapes. </w:t>
      </w:r>
      <w:r w:rsidRPr="7A9366CC" w:rsidR="7A9366CC">
        <w:rPr>
          <w:rFonts w:ascii="Arial" w:hAnsi="Arial" w:eastAsia="Arial" w:cs="Arial"/>
          <w:noProof w:val="0"/>
          <w:color w:val="auto"/>
          <w:sz w:val="24"/>
          <w:szCs w:val="24"/>
          <w:lang w:val="en-GB"/>
        </w:rPr>
        <w:t>[Online] Available at &lt;www.bbc.com/news/uk-50987823</w:t>
      </w:r>
      <w:r w:rsidRPr="7A9366CC" w:rsidR="7A9366CC">
        <w:rPr>
          <w:rFonts w:ascii="Arial" w:hAnsi="Arial" w:eastAsia="Arial" w:cs="Arial"/>
          <w:noProof w:val="0"/>
          <w:color w:val="auto"/>
          <w:sz w:val="24"/>
          <w:szCs w:val="24"/>
          <w:lang w:val="en-GB"/>
        </w:rPr>
        <w:t>&gt; [</w:t>
      </w:r>
      <w:r w:rsidRPr="7A9366CC" w:rsidR="7A9366CC">
        <w:rPr>
          <w:rFonts w:ascii="Arial" w:hAnsi="Arial" w:eastAsia="Arial" w:cs="Arial"/>
          <w:noProof w:val="0"/>
          <w:color w:val="auto"/>
          <w:sz w:val="24"/>
          <w:szCs w:val="24"/>
          <w:lang w:val="en-GB"/>
        </w:rPr>
        <w:t>Accessed on 11th October 2022]</w:t>
      </w:r>
    </w:p>
    <w:p w:rsidR="7A9366CC" w:rsidP="7A9366CC" w:rsidRDefault="7A9366CC" w14:paraId="2E60E6AA" w14:textId="1D0559BE">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Brown, J., Belur, J., Tompson, L., McDowall, A., Hunter, G. and May, T., 2018. Extending the remit of evidence-based policing. </w:t>
      </w:r>
      <w:r w:rsidRPr="7A9366CC" w:rsidR="7A9366CC">
        <w:rPr>
          <w:rFonts w:ascii="Arial" w:hAnsi="Arial" w:eastAsia="Arial" w:cs="Arial"/>
          <w:i w:val="1"/>
          <w:iCs w:val="1"/>
          <w:noProof w:val="0"/>
          <w:color w:val="auto"/>
          <w:sz w:val="24"/>
          <w:szCs w:val="24"/>
          <w:lang w:val="en-GB"/>
        </w:rPr>
        <w:t>International journal of police science &amp; management</w:t>
      </w:r>
      <w:r w:rsidRPr="7A9366CC" w:rsidR="7A9366CC">
        <w:rPr>
          <w:rFonts w:ascii="Arial" w:hAnsi="Arial" w:eastAsia="Arial" w:cs="Arial"/>
          <w:noProof w:val="0"/>
          <w:color w:val="auto"/>
          <w:sz w:val="24"/>
          <w:szCs w:val="24"/>
          <w:lang w:val="en-GB"/>
        </w:rPr>
        <w:t xml:space="preserve">, </w:t>
      </w:r>
      <w:r w:rsidRPr="7A9366CC" w:rsidR="7A9366CC">
        <w:rPr>
          <w:rFonts w:ascii="Arial" w:hAnsi="Arial" w:eastAsia="Arial" w:cs="Arial"/>
          <w:i w:val="1"/>
          <w:iCs w:val="1"/>
          <w:noProof w:val="0"/>
          <w:color w:val="auto"/>
          <w:sz w:val="24"/>
          <w:szCs w:val="24"/>
          <w:lang w:val="en-GB"/>
        </w:rPr>
        <w:t>20</w:t>
      </w:r>
      <w:r w:rsidRPr="7A9366CC" w:rsidR="7A9366CC">
        <w:rPr>
          <w:rFonts w:ascii="Arial" w:hAnsi="Arial" w:eastAsia="Arial" w:cs="Arial"/>
          <w:noProof w:val="0"/>
          <w:color w:val="auto"/>
          <w:sz w:val="24"/>
          <w:szCs w:val="24"/>
          <w:lang w:val="en-GB"/>
        </w:rPr>
        <w:t>(1), pp.38-51.</w:t>
      </w:r>
    </w:p>
    <w:p w:rsidR="7A9366CC" w:rsidP="7A9366CC" w:rsidRDefault="7A9366CC" w14:paraId="61FFE0A9" w14:textId="1B0DE844">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Brown, J., McDowall, A., Gamblin, D. and Fenn, L., 2020. Assessing transmission and translation of learning about evidence-based policing by graduate trainee police officers. </w:t>
      </w:r>
      <w:r w:rsidRPr="7A9366CC" w:rsidR="7A9366CC">
        <w:rPr>
          <w:rFonts w:ascii="Arial" w:hAnsi="Arial" w:eastAsia="Arial" w:cs="Arial"/>
          <w:i w:val="1"/>
          <w:iCs w:val="1"/>
          <w:noProof w:val="0"/>
          <w:color w:val="auto"/>
          <w:sz w:val="24"/>
          <w:szCs w:val="24"/>
          <w:lang w:val="en-GB"/>
        </w:rPr>
        <w:t>Policing: A Journal of Policy and Practice</w:t>
      </w:r>
      <w:r w:rsidRPr="7A9366CC" w:rsidR="7A9366CC">
        <w:rPr>
          <w:rFonts w:ascii="Arial" w:hAnsi="Arial" w:eastAsia="Arial" w:cs="Arial"/>
          <w:noProof w:val="0"/>
          <w:color w:val="auto"/>
          <w:sz w:val="24"/>
          <w:szCs w:val="24"/>
          <w:lang w:val="en-GB"/>
        </w:rPr>
        <w:t xml:space="preserve">, </w:t>
      </w:r>
      <w:r w:rsidRPr="7A9366CC" w:rsidR="7A9366CC">
        <w:rPr>
          <w:rFonts w:ascii="Arial" w:hAnsi="Arial" w:eastAsia="Arial" w:cs="Arial"/>
          <w:i w:val="1"/>
          <w:iCs w:val="1"/>
          <w:noProof w:val="0"/>
          <w:color w:val="auto"/>
          <w:sz w:val="24"/>
          <w:szCs w:val="24"/>
          <w:lang w:val="en-GB"/>
        </w:rPr>
        <w:t>14</w:t>
      </w:r>
      <w:r w:rsidRPr="7A9366CC" w:rsidR="7A9366CC">
        <w:rPr>
          <w:rFonts w:ascii="Arial" w:hAnsi="Arial" w:eastAsia="Arial" w:cs="Arial"/>
          <w:noProof w:val="0"/>
          <w:color w:val="auto"/>
          <w:sz w:val="24"/>
          <w:szCs w:val="24"/>
          <w:lang w:val="en-GB"/>
        </w:rPr>
        <w:t>(1), pp.119-134.</w:t>
      </w:r>
    </w:p>
    <w:p w:rsidR="7A9366CC" w:rsidP="7A9366CC" w:rsidRDefault="7A9366CC" w14:paraId="306F0545" w14:textId="52B1FE8F">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Bullock, K., Sidebottom, A., Armitage, R., Ashby, M.P., </w:t>
      </w:r>
      <w:proofErr w:type="spellStart"/>
      <w:r w:rsidRPr="7A9366CC" w:rsidR="7A9366CC">
        <w:rPr>
          <w:rFonts w:ascii="Arial" w:hAnsi="Arial" w:eastAsia="Arial" w:cs="Arial"/>
          <w:noProof w:val="0"/>
          <w:color w:val="auto"/>
          <w:sz w:val="24"/>
          <w:szCs w:val="24"/>
          <w:lang w:val="en-GB"/>
        </w:rPr>
        <w:t>Clemmow</w:t>
      </w:r>
      <w:proofErr w:type="spellEnd"/>
      <w:r w:rsidRPr="7A9366CC" w:rsidR="7A9366CC">
        <w:rPr>
          <w:rFonts w:ascii="Arial" w:hAnsi="Arial" w:eastAsia="Arial" w:cs="Arial"/>
          <w:noProof w:val="0"/>
          <w:color w:val="auto"/>
          <w:sz w:val="24"/>
          <w:szCs w:val="24"/>
          <w:lang w:val="en-GB"/>
        </w:rPr>
        <w:t>, C., Kirby, S., Laycock, G. and Tilley, N., 2022. Police perceptions of problem-oriented policing and evidence-based policing: evidence from England and Wales. Police Practice and Research, pp.1-18.</w:t>
      </w:r>
    </w:p>
    <w:p w:rsidR="7A9366CC" w:rsidP="7A9366CC" w:rsidRDefault="7A9366CC" w14:paraId="0B2A4F23" w14:textId="592A1926">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Burton, S. and McGregor, M., 2018. Enhancing SARA: a new approach in an increasingly complex world. Crime Science, 7(1), pp.1-5</w:t>
      </w:r>
    </w:p>
    <w:p w:rsidR="7A9366CC" w:rsidP="7A9366CC" w:rsidRDefault="7A9366CC" w14:paraId="7218C1A0" w14:textId="3CB5D073">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College. 2020. </w:t>
      </w:r>
      <w:r w:rsidRPr="7A9366CC" w:rsidR="7A9366CC">
        <w:rPr>
          <w:rFonts w:ascii="Arial" w:hAnsi="Arial" w:eastAsia="Arial" w:cs="Arial"/>
          <w:i w:val="1"/>
          <w:iCs w:val="1"/>
          <w:noProof w:val="0"/>
          <w:color w:val="auto"/>
          <w:sz w:val="24"/>
          <w:szCs w:val="24"/>
          <w:lang w:val="en-GB"/>
        </w:rPr>
        <w:t xml:space="preserve">Problem-oriented policing. </w:t>
      </w:r>
      <w:r w:rsidRPr="7A9366CC" w:rsidR="7A9366CC">
        <w:rPr>
          <w:rFonts w:ascii="Arial" w:hAnsi="Arial" w:eastAsia="Arial" w:cs="Arial"/>
          <w:noProof w:val="0"/>
          <w:color w:val="auto"/>
          <w:sz w:val="24"/>
          <w:szCs w:val="24"/>
          <w:lang w:val="en-GB"/>
        </w:rPr>
        <w:t>[Online] Available at &lt;www.college.police.uk/research/crime-reduction-toolkit/problem-oriented-policing#:~:text&gt; [Accessed on 11th October 2022]</w:t>
      </w:r>
    </w:p>
    <w:p w:rsidR="7A9366CC" w:rsidP="7A9366CC" w:rsidRDefault="7A9366CC" w14:paraId="62EB1498" w14:textId="3078E276">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College. 2021. </w:t>
      </w:r>
      <w:r w:rsidRPr="7A9366CC" w:rsidR="7A9366CC">
        <w:rPr>
          <w:rFonts w:ascii="Arial" w:hAnsi="Arial" w:eastAsia="Arial" w:cs="Arial"/>
          <w:i w:val="1"/>
          <w:iCs w:val="1"/>
          <w:noProof w:val="0"/>
          <w:color w:val="auto"/>
          <w:sz w:val="24"/>
          <w:szCs w:val="24"/>
          <w:lang w:val="en-GB"/>
        </w:rPr>
        <w:t xml:space="preserve">Problem-oriented policing. </w:t>
      </w:r>
      <w:r w:rsidRPr="7A9366CC" w:rsidR="7A9366CC">
        <w:rPr>
          <w:rFonts w:ascii="Arial" w:hAnsi="Arial" w:eastAsia="Arial" w:cs="Arial"/>
          <w:noProof w:val="0"/>
          <w:color w:val="auto"/>
          <w:sz w:val="24"/>
          <w:szCs w:val="24"/>
          <w:lang w:val="en-GB"/>
        </w:rPr>
        <w:t>[Online] Available at &lt;www.assets.college.police.uk/s3fs-public/2021-05/problem-solving-scope-of-practice-guidelines-250521.pdf&gt; [Accessed on 11th October 2022]</w:t>
      </w:r>
    </w:p>
    <w:p w:rsidR="7A9366CC" w:rsidP="7A9366CC" w:rsidRDefault="7A9366CC" w14:paraId="3E118876" w14:textId="52671E56">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College. 2022. </w:t>
      </w:r>
      <w:r w:rsidRPr="7A9366CC" w:rsidR="7A9366CC">
        <w:rPr>
          <w:rFonts w:ascii="Arial" w:hAnsi="Arial" w:eastAsia="Arial" w:cs="Arial"/>
          <w:i w:val="1"/>
          <w:iCs w:val="1"/>
          <w:noProof w:val="0"/>
          <w:color w:val="auto"/>
          <w:sz w:val="24"/>
          <w:szCs w:val="24"/>
          <w:lang w:val="en-GB"/>
        </w:rPr>
        <w:t>Evidence-based policing.</w:t>
      </w:r>
      <w:r w:rsidRPr="7A9366CC" w:rsidR="7A9366CC">
        <w:rPr>
          <w:rFonts w:ascii="Arial" w:hAnsi="Arial" w:eastAsia="Arial" w:cs="Arial"/>
          <w:noProof w:val="0"/>
          <w:color w:val="auto"/>
          <w:sz w:val="24"/>
          <w:szCs w:val="24"/>
          <w:lang w:val="en-GB"/>
        </w:rPr>
        <w:t xml:space="preserve"> [Online] Available at &lt;www.college.police.uk/research/evidence-based-policing-EBP#:~:text&gt; [Accessed on 11th October 2022]</w:t>
      </w:r>
    </w:p>
    <w:p w:rsidR="7A9366CC" w:rsidP="7A9366CC" w:rsidRDefault="7A9366CC" w14:paraId="2319410E" w14:textId="70932BEB">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Dixon, A. and Birks, D., 2021, August. Improving policing with Natural Language Processing. In Proceedings of the 1st Workshop on NLP for Positive Impact (pp. 115-124).</w:t>
      </w:r>
    </w:p>
    <w:p w:rsidR="7A9366CC" w:rsidP="7A9366CC" w:rsidRDefault="7A9366CC" w14:paraId="173B3F6D" w14:textId="4E5D7009">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Evidence-based policing. 2022. </w:t>
      </w:r>
      <w:r w:rsidRPr="7A9366CC" w:rsidR="7A9366CC">
        <w:rPr>
          <w:rFonts w:ascii="Arial" w:hAnsi="Arial" w:eastAsia="Arial" w:cs="Arial"/>
          <w:i w:val="1"/>
          <w:iCs w:val="1"/>
          <w:noProof w:val="0"/>
          <w:color w:val="auto"/>
          <w:sz w:val="24"/>
          <w:szCs w:val="24"/>
          <w:lang w:val="en-GB"/>
        </w:rPr>
        <w:t xml:space="preserve">SARA MODEL AND PROBLEM-ORIENTED POLICING. </w:t>
      </w:r>
      <w:r w:rsidRPr="7A9366CC" w:rsidR="7A9366CC">
        <w:rPr>
          <w:rFonts w:ascii="Arial" w:hAnsi="Arial" w:eastAsia="Arial" w:cs="Arial"/>
          <w:noProof w:val="0"/>
          <w:color w:val="auto"/>
          <w:sz w:val="24"/>
          <w:szCs w:val="24"/>
          <w:lang w:val="en-GB"/>
        </w:rPr>
        <w:t>[Online] Available at &lt;www.evidence-basedpolicing.org/refresher-sara-model-and-problem-oriented-policing&gt; [Accessed on 11th October 2022]</w:t>
      </w:r>
    </w:p>
    <w:p w:rsidR="7A9366CC" w:rsidP="7A9366CC" w:rsidRDefault="7A9366CC" w14:paraId="5436A5F7" w14:textId="58F34340">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Frogge, G., 2018. Revitalizing Problem Oriented Policing through SWOT Analysis Concepts.</w:t>
      </w:r>
    </w:p>
    <w:p w:rsidR="7A9366CC" w:rsidP="7A9366CC" w:rsidRDefault="7A9366CC" w14:paraId="238C70FF" w14:textId="007BFBD3">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Hinkle, J.C., Weisburd, D., Telep, C.W. and Petersen, K., 2020. Problem‐oriented policing for reducing crime and disorder: An updated systematic review and meta‐analysis. </w:t>
      </w:r>
      <w:r w:rsidRPr="7A9366CC" w:rsidR="7A9366CC">
        <w:rPr>
          <w:rFonts w:ascii="Arial" w:hAnsi="Arial" w:eastAsia="Arial" w:cs="Arial"/>
          <w:i w:val="1"/>
          <w:iCs w:val="1"/>
          <w:noProof w:val="0"/>
          <w:color w:val="auto"/>
          <w:sz w:val="24"/>
          <w:szCs w:val="24"/>
          <w:lang w:val="en-GB"/>
        </w:rPr>
        <w:t>Campbell Systematic Reviews</w:t>
      </w:r>
      <w:r w:rsidRPr="7A9366CC" w:rsidR="7A9366CC">
        <w:rPr>
          <w:rFonts w:ascii="Arial" w:hAnsi="Arial" w:eastAsia="Arial" w:cs="Arial"/>
          <w:noProof w:val="0"/>
          <w:color w:val="auto"/>
          <w:sz w:val="24"/>
          <w:szCs w:val="24"/>
          <w:lang w:val="en-GB"/>
        </w:rPr>
        <w:t xml:space="preserve">, </w:t>
      </w:r>
      <w:r w:rsidRPr="7A9366CC" w:rsidR="7A9366CC">
        <w:rPr>
          <w:rFonts w:ascii="Arial" w:hAnsi="Arial" w:eastAsia="Arial" w:cs="Arial"/>
          <w:i w:val="1"/>
          <w:iCs w:val="1"/>
          <w:noProof w:val="0"/>
          <w:color w:val="auto"/>
          <w:sz w:val="24"/>
          <w:szCs w:val="24"/>
          <w:lang w:val="en-GB"/>
        </w:rPr>
        <w:t>16</w:t>
      </w:r>
      <w:r w:rsidRPr="7A9366CC" w:rsidR="7A9366CC">
        <w:rPr>
          <w:rFonts w:ascii="Arial" w:hAnsi="Arial" w:eastAsia="Arial" w:cs="Arial"/>
          <w:noProof w:val="0"/>
          <w:color w:val="auto"/>
          <w:sz w:val="24"/>
          <w:szCs w:val="24"/>
          <w:lang w:val="en-GB"/>
        </w:rPr>
        <w:t>(2), p.e1089.</w:t>
      </w:r>
    </w:p>
    <w:p w:rsidR="7A9366CC" w:rsidP="7A9366CC" w:rsidRDefault="7A9366CC" w14:paraId="70F92CF9" w14:textId="62A62655">
      <w:pPr>
        <w:spacing w:line="360" w:lineRule="auto"/>
        <w:jc w:val="left"/>
        <w:rPr>
          <w:rFonts w:ascii="Arial" w:hAnsi="Arial" w:eastAsia="Arial" w:cs="Arial"/>
          <w:noProof w:val="0"/>
          <w:color w:val="auto"/>
          <w:sz w:val="24"/>
          <w:szCs w:val="24"/>
          <w:lang w:val="en-GB"/>
        </w:rPr>
      </w:pPr>
      <w:proofErr w:type="spellStart"/>
      <w:r w:rsidRPr="7A9366CC" w:rsidR="7A9366CC">
        <w:rPr>
          <w:rFonts w:ascii="Arial" w:hAnsi="Arial" w:eastAsia="Arial" w:cs="Arial"/>
          <w:noProof w:val="0"/>
          <w:color w:val="auto"/>
          <w:sz w:val="24"/>
          <w:szCs w:val="24"/>
          <w:lang w:val="en-GB"/>
        </w:rPr>
        <w:t>Mrozla</w:t>
      </w:r>
      <w:proofErr w:type="spellEnd"/>
      <w:r w:rsidRPr="7A9366CC" w:rsidR="7A9366CC">
        <w:rPr>
          <w:rFonts w:ascii="Arial" w:hAnsi="Arial" w:eastAsia="Arial" w:cs="Arial"/>
          <w:noProof w:val="0"/>
          <w:color w:val="auto"/>
          <w:sz w:val="24"/>
          <w:szCs w:val="24"/>
          <w:lang w:val="en-GB"/>
        </w:rPr>
        <w:t xml:space="preserve">, T., 2022. On and Off Campus: Examining Fear of Crime in a Rural College Town. </w:t>
      </w:r>
      <w:r w:rsidRPr="7A9366CC" w:rsidR="7A9366CC">
        <w:rPr>
          <w:rFonts w:ascii="Arial" w:hAnsi="Arial" w:eastAsia="Arial" w:cs="Arial"/>
          <w:i w:val="1"/>
          <w:iCs w:val="1"/>
          <w:noProof w:val="0"/>
          <w:color w:val="auto"/>
          <w:sz w:val="24"/>
          <w:szCs w:val="24"/>
          <w:lang w:val="en-GB"/>
        </w:rPr>
        <w:t>Journal of Criminal Justice Education</w:t>
      </w:r>
      <w:r w:rsidRPr="7A9366CC" w:rsidR="7A9366CC">
        <w:rPr>
          <w:rFonts w:ascii="Arial" w:hAnsi="Arial" w:eastAsia="Arial" w:cs="Arial"/>
          <w:noProof w:val="0"/>
          <w:color w:val="auto"/>
          <w:sz w:val="24"/>
          <w:szCs w:val="24"/>
          <w:lang w:val="en-GB"/>
        </w:rPr>
        <w:t xml:space="preserve">, </w:t>
      </w:r>
      <w:r w:rsidRPr="7A9366CC" w:rsidR="7A9366CC">
        <w:rPr>
          <w:rFonts w:ascii="Arial" w:hAnsi="Arial" w:eastAsia="Arial" w:cs="Arial"/>
          <w:i w:val="1"/>
          <w:iCs w:val="1"/>
          <w:noProof w:val="0"/>
          <w:color w:val="auto"/>
          <w:sz w:val="24"/>
          <w:szCs w:val="24"/>
          <w:lang w:val="en-GB"/>
        </w:rPr>
        <w:t>33</w:t>
      </w:r>
      <w:r w:rsidRPr="7A9366CC" w:rsidR="7A9366CC">
        <w:rPr>
          <w:rFonts w:ascii="Arial" w:hAnsi="Arial" w:eastAsia="Arial" w:cs="Arial"/>
          <w:noProof w:val="0"/>
          <w:color w:val="auto"/>
          <w:sz w:val="24"/>
          <w:szCs w:val="24"/>
          <w:lang w:val="en-GB"/>
        </w:rPr>
        <w:t>(1), pp.23-40.</w:t>
      </w:r>
    </w:p>
    <w:p w:rsidR="7A9366CC" w:rsidP="7A9366CC" w:rsidRDefault="7A9366CC" w14:paraId="67730654" w14:textId="58661DF7">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Oakland Unite. 2022. </w:t>
      </w:r>
      <w:r w:rsidRPr="7A9366CC" w:rsidR="7A9366CC">
        <w:rPr>
          <w:rFonts w:ascii="Arial" w:hAnsi="Arial" w:eastAsia="Arial" w:cs="Arial"/>
          <w:i w:val="1"/>
          <w:iCs w:val="1"/>
          <w:noProof w:val="0"/>
          <w:color w:val="auto"/>
          <w:sz w:val="24"/>
          <w:szCs w:val="24"/>
          <w:lang w:val="en-GB"/>
        </w:rPr>
        <w:t xml:space="preserve">The SARA Model. </w:t>
      </w:r>
      <w:r w:rsidRPr="7A9366CC" w:rsidR="7A9366CC">
        <w:rPr>
          <w:rFonts w:ascii="Arial" w:hAnsi="Arial" w:eastAsia="Arial" w:cs="Arial"/>
          <w:noProof w:val="0"/>
          <w:color w:val="auto"/>
          <w:sz w:val="24"/>
          <w:szCs w:val="24"/>
          <w:lang w:val="en-GB"/>
        </w:rPr>
        <w:t>[Online] Available at &lt;www.oaklandunite.org/wp-content/uploads/2012/11/The-SARA-Model.pdf&gt; [Accessed on 11th October 2022]</w:t>
      </w:r>
    </w:p>
    <w:p w:rsidR="7A9366CC" w:rsidP="7A9366CC" w:rsidRDefault="7A9366CC" w14:paraId="0FA22AC5" w14:textId="03BC5C7E">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Pepper, I., Rogers, C. and Martin, H., 2020. Evidence based policing: a view on its development within the police service. Journal of Work-Applied Management.</w:t>
      </w:r>
    </w:p>
    <w:p w:rsidR="7A9366CC" w:rsidP="7A9366CC" w:rsidRDefault="7A9366CC" w14:paraId="29EC9945" w14:textId="214AE725">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Rand. 2022. </w:t>
      </w:r>
      <w:r w:rsidRPr="7A9366CC" w:rsidR="7A9366CC">
        <w:rPr>
          <w:rFonts w:ascii="Arial" w:hAnsi="Arial" w:eastAsia="Arial" w:cs="Arial"/>
          <w:i w:val="1"/>
          <w:iCs w:val="1"/>
          <w:noProof w:val="0"/>
          <w:color w:val="auto"/>
          <w:sz w:val="24"/>
          <w:szCs w:val="24"/>
          <w:lang w:val="en-GB"/>
        </w:rPr>
        <w:t xml:space="preserve">Problem-Oriented Policing. </w:t>
      </w:r>
      <w:r w:rsidRPr="7A9366CC" w:rsidR="7A9366CC">
        <w:rPr>
          <w:rFonts w:ascii="Arial" w:hAnsi="Arial" w:eastAsia="Arial" w:cs="Arial"/>
          <w:noProof w:val="0"/>
          <w:color w:val="auto"/>
          <w:sz w:val="24"/>
          <w:szCs w:val="24"/>
          <w:lang w:val="en-GB"/>
        </w:rPr>
        <w:t>[Online] Available at &lt;www.rand.org/pubs/tools/TL261/better-policing-toolkit/all-strategies/problem-oriented-policing.html#:~:text&gt; [Accessed on 11th October 2022]</w:t>
      </w:r>
    </w:p>
    <w:p w:rsidR="7A9366CC" w:rsidP="7A9366CC" w:rsidRDefault="7A9366CC" w14:paraId="30AB39A3" w14:textId="5DB843E4">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Staller, M.S. and Koerner, S., 2021. Evidence-based policing or reflexive policing: a commentary on Koziarski and Huey. International Journal of Comparative and Applied Criminal Justice, 45(4), pp.423-426.</w:t>
      </w:r>
    </w:p>
    <w:p w:rsidR="7A9366CC" w:rsidP="7A9366CC" w:rsidRDefault="7A9366CC" w14:paraId="4986BD68" w14:textId="60BBBDA8">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Syal, R and Topping, A. 2022. </w:t>
      </w:r>
      <w:r w:rsidRPr="7A9366CC" w:rsidR="7A9366CC">
        <w:rPr>
          <w:rFonts w:ascii="Arial" w:hAnsi="Arial" w:eastAsia="Arial" w:cs="Arial"/>
          <w:i w:val="1"/>
          <w:iCs w:val="1"/>
          <w:noProof w:val="0"/>
          <w:color w:val="auto"/>
          <w:sz w:val="24"/>
          <w:szCs w:val="24"/>
          <w:lang w:val="en-GB"/>
        </w:rPr>
        <w:t xml:space="preserve">Recorded sex crimes reach record high in England and Wales. </w:t>
      </w:r>
      <w:r w:rsidRPr="7A9366CC" w:rsidR="7A9366CC">
        <w:rPr>
          <w:rFonts w:ascii="Arial" w:hAnsi="Arial" w:eastAsia="Arial" w:cs="Arial"/>
          <w:noProof w:val="0"/>
          <w:color w:val="auto"/>
          <w:sz w:val="24"/>
          <w:szCs w:val="24"/>
          <w:lang w:val="en-GB"/>
        </w:rPr>
        <w:t>[Online] Available at &lt;www.theguardian.com/uk-news/2022/apr/28/sex-crimes-record-high-england-wales-prosecution-levels&gt; [Accessed on 11th October 2022]</w:t>
      </w:r>
    </w:p>
    <w:p w:rsidR="7A9366CC" w:rsidP="7A9366CC" w:rsidRDefault="7A9366CC" w14:paraId="38554D92" w14:textId="4650A3A5">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The IACP. 2022. </w:t>
      </w:r>
      <w:r w:rsidRPr="7A9366CC" w:rsidR="7A9366CC">
        <w:rPr>
          <w:rFonts w:ascii="Arial" w:hAnsi="Arial" w:eastAsia="Arial" w:cs="Arial"/>
          <w:i w:val="1"/>
          <w:iCs w:val="1"/>
          <w:noProof w:val="0"/>
          <w:color w:val="auto"/>
          <w:sz w:val="24"/>
          <w:szCs w:val="24"/>
          <w:lang w:val="en-GB"/>
        </w:rPr>
        <w:t>Evidence-Based Policing</w:t>
      </w:r>
      <w:r w:rsidRPr="7A9366CC" w:rsidR="7A9366CC">
        <w:rPr>
          <w:rFonts w:ascii="Arial" w:hAnsi="Arial" w:eastAsia="Arial" w:cs="Arial"/>
          <w:noProof w:val="0"/>
          <w:color w:val="auto"/>
          <w:sz w:val="24"/>
          <w:szCs w:val="24"/>
          <w:lang w:val="en-GB"/>
        </w:rPr>
        <w:t>. [Online] Available at &lt;www.theiacp.org/sites/default/files/IACP_PI_EBP%20(1).pdf&gt; [Accessed on 11th October 2022]</w:t>
      </w:r>
    </w:p>
    <w:p w:rsidR="7A9366CC" w:rsidP="7A9366CC" w:rsidRDefault="7A9366CC" w14:paraId="385234E7" w14:textId="4ADBA8D9">
      <w:pPr>
        <w:spacing w:line="360" w:lineRule="auto"/>
        <w:jc w:val="left"/>
        <w:rPr>
          <w:rFonts w:ascii="Arial" w:hAnsi="Arial" w:eastAsia="Arial" w:cs="Arial"/>
          <w:noProof w:val="0"/>
          <w:color w:val="auto"/>
          <w:sz w:val="24"/>
          <w:szCs w:val="24"/>
          <w:lang w:val="en-GB"/>
        </w:rPr>
      </w:pPr>
      <w:r w:rsidRPr="7A9366CC" w:rsidR="7A9366CC">
        <w:rPr>
          <w:rFonts w:ascii="Arial" w:hAnsi="Arial" w:eastAsia="Arial" w:cs="Arial"/>
          <w:noProof w:val="0"/>
          <w:color w:val="auto"/>
          <w:sz w:val="24"/>
          <w:szCs w:val="24"/>
          <w:lang w:val="en-GB"/>
        </w:rPr>
        <w:t xml:space="preserve">Weisburd, D., Hinkle, J.C. and Telep, C., 2019. Updated protocol: The effects of problem‐oriented policing on crime and disorder: An updated systematic review. </w:t>
      </w:r>
      <w:r w:rsidRPr="7A9366CC" w:rsidR="7A9366CC">
        <w:rPr>
          <w:rFonts w:ascii="Arial" w:hAnsi="Arial" w:eastAsia="Arial" w:cs="Arial"/>
          <w:i w:val="1"/>
          <w:iCs w:val="1"/>
          <w:noProof w:val="0"/>
          <w:color w:val="auto"/>
          <w:sz w:val="24"/>
          <w:szCs w:val="24"/>
          <w:lang w:val="en-GB"/>
        </w:rPr>
        <w:t>Campbell Systematic Reviews</w:t>
      </w:r>
      <w:r w:rsidRPr="7A9366CC" w:rsidR="7A9366CC">
        <w:rPr>
          <w:rFonts w:ascii="Arial" w:hAnsi="Arial" w:eastAsia="Arial" w:cs="Arial"/>
          <w:noProof w:val="0"/>
          <w:color w:val="auto"/>
          <w:sz w:val="24"/>
          <w:szCs w:val="24"/>
          <w:lang w:val="en-GB"/>
        </w:rPr>
        <w:t xml:space="preserve">, </w:t>
      </w:r>
      <w:r w:rsidRPr="7A9366CC" w:rsidR="7A9366CC">
        <w:rPr>
          <w:rFonts w:ascii="Arial" w:hAnsi="Arial" w:eastAsia="Arial" w:cs="Arial"/>
          <w:i w:val="1"/>
          <w:iCs w:val="1"/>
          <w:noProof w:val="0"/>
          <w:color w:val="auto"/>
          <w:sz w:val="24"/>
          <w:szCs w:val="24"/>
          <w:lang w:val="en-GB"/>
        </w:rPr>
        <w:t>15</w:t>
      </w:r>
      <w:r w:rsidRPr="7A9366CC" w:rsidR="7A9366CC">
        <w:rPr>
          <w:rFonts w:ascii="Arial" w:hAnsi="Arial" w:eastAsia="Arial" w:cs="Arial"/>
          <w:noProof w:val="0"/>
          <w:color w:val="auto"/>
          <w:sz w:val="24"/>
          <w:szCs w:val="24"/>
          <w:lang w:val="en-GB"/>
        </w:rPr>
        <w:t>(1-2).</w:t>
      </w:r>
    </w:p>
    <w:p w:rsidR="7A9366CC" w:rsidP="7A9366CC" w:rsidRDefault="7A9366CC" w14:paraId="59BE8F5C" w14:textId="31CAA201">
      <w:pPr>
        <w:spacing w:line="360" w:lineRule="auto"/>
        <w:jc w:val="left"/>
        <w:rPr>
          <w:rFonts w:ascii="Arial" w:hAnsi="Arial" w:eastAsia="Arial" w:cs="Arial"/>
          <w:b w:val="1"/>
          <w:bCs w:val="1"/>
          <w:noProof w:val="0"/>
          <w:color w:val="auto"/>
          <w:sz w:val="24"/>
          <w:szCs w:val="24"/>
          <w:lang w:val="en-GB"/>
        </w:rPr>
      </w:pPr>
    </w:p>
    <w:p w:rsidR="7A9366CC" w:rsidP="7A9366CC" w:rsidRDefault="7A9366CC" w14:paraId="0EB03478" w14:textId="7DE58BB9">
      <w:pPr>
        <w:pStyle w:val="Normal"/>
        <w:jc w:val="left"/>
        <w:rPr>
          <w:rFonts w:ascii="Arial" w:hAnsi="Arial" w:eastAsia="Arial" w:cs="Arial"/>
          <w:b w:val="0"/>
          <w:bCs w:val="0"/>
          <w:color w:val="auto"/>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992225"/>
    <w:rsid w:val="5C992225"/>
    <w:rsid w:val="7820106F"/>
    <w:rsid w:val="7A936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92225"/>
  <w15:chartTrackingRefBased/>
  <w15:docId w15:val="{590DE88B-8B11-422C-AC52-8C05656C4F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444fac8d48bc41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Stefania Matei-Avirvarii</dc:creator>
  <keywords/>
  <dc:description/>
  <lastModifiedBy>Stefania Matei-Avirvarii</lastModifiedBy>
  <revision>3</revision>
  <dcterms:created xsi:type="dcterms:W3CDTF">2022-12-04T22:33:50.9955094Z</dcterms:created>
  <dcterms:modified xsi:type="dcterms:W3CDTF">2022-12-04T23:33:46.2589119Z</dcterms:modified>
</coreProperties>
</file>