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90C693" w14:textId="7D54B832" w:rsidR="004E0D39" w:rsidRDefault="004E0D39">
      <w:pPr>
        <w:rPr>
          <w:b/>
          <w:bCs/>
          <w:u w:val="single"/>
        </w:rPr>
      </w:pPr>
    </w:p>
    <w:p w14:paraId="5F8D0FCB" w14:textId="77777777" w:rsidR="002A34A5" w:rsidRDefault="002A34A5">
      <w:pPr>
        <w:rPr>
          <w:b/>
          <w:bCs/>
          <w:u w:val="single"/>
        </w:rPr>
      </w:pPr>
    </w:p>
    <w:p w14:paraId="45F7CA19" w14:textId="2C233802" w:rsidR="002A34A5" w:rsidRPr="00AC7398" w:rsidRDefault="008317FD">
      <w:pPr>
        <w:rPr>
          <w:sz w:val="32"/>
          <w:szCs w:val="32"/>
        </w:rPr>
      </w:pPr>
      <w:r w:rsidRPr="009C37EB">
        <w:rPr>
          <w:b/>
          <w:bCs/>
          <w:sz w:val="32"/>
          <w:szCs w:val="32"/>
        </w:rPr>
        <w:t>M</w:t>
      </w:r>
      <w:r w:rsidR="00E26BC1" w:rsidRPr="009C37EB">
        <w:rPr>
          <w:b/>
          <w:bCs/>
          <w:sz w:val="32"/>
          <w:szCs w:val="32"/>
        </w:rPr>
        <w:t>odu</w:t>
      </w:r>
      <w:r w:rsidR="009D0B80" w:rsidRPr="009C37EB">
        <w:rPr>
          <w:b/>
          <w:bCs/>
          <w:sz w:val="32"/>
          <w:szCs w:val="32"/>
        </w:rPr>
        <w:t>le name</w:t>
      </w:r>
      <w:r w:rsidR="00261729" w:rsidRPr="009C37EB">
        <w:rPr>
          <w:b/>
          <w:bCs/>
          <w:sz w:val="32"/>
          <w:szCs w:val="32"/>
        </w:rPr>
        <w:t>:</w:t>
      </w:r>
      <w:r w:rsidR="00261729">
        <w:rPr>
          <w:sz w:val="32"/>
          <w:szCs w:val="32"/>
        </w:rPr>
        <w:t xml:space="preserve"> </w:t>
      </w:r>
      <w:r w:rsidR="00CE5F03">
        <w:rPr>
          <w:sz w:val="32"/>
          <w:szCs w:val="32"/>
        </w:rPr>
        <w:t>in</w:t>
      </w:r>
      <w:r w:rsidR="0078150F">
        <w:rPr>
          <w:sz w:val="32"/>
          <w:szCs w:val="32"/>
        </w:rPr>
        <w:t>tr</w:t>
      </w:r>
      <w:r w:rsidR="00F44E7A">
        <w:rPr>
          <w:sz w:val="32"/>
          <w:szCs w:val="32"/>
        </w:rPr>
        <w:t>odu</w:t>
      </w:r>
      <w:r w:rsidR="000F137A">
        <w:rPr>
          <w:sz w:val="32"/>
          <w:szCs w:val="32"/>
        </w:rPr>
        <w:t>c</w:t>
      </w:r>
      <w:r w:rsidR="00882666">
        <w:rPr>
          <w:sz w:val="32"/>
          <w:szCs w:val="32"/>
        </w:rPr>
        <w:t>t</w:t>
      </w:r>
      <w:r w:rsidR="008A3DA6">
        <w:rPr>
          <w:sz w:val="32"/>
          <w:szCs w:val="32"/>
        </w:rPr>
        <w:t>io</w:t>
      </w:r>
      <w:r w:rsidR="00AB69E0">
        <w:rPr>
          <w:sz w:val="32"/>
          <w:szCs w:val="32"/>
        </w:rPr>
        <w:t xml:space="preserve">n </w:t>
      </w:r>
      <w:r w:rsidR="0029159C">
        <w:rPr>
          <w:sz w:val="32"/>
          <w:szCs w:val="32"/>
        </w:rPr>
        <w:t>to publi</w:t>
      </w:r>
      <w:r w:rsidR="006928A0">
        <w:rPr>
          <w:sz w:val="32"/>
          <w:szCs w:val="32"/>
        </w:rPr>
        <w:t xml:space="preserve">c </w:t>
      </w:r>
      <w:r w:rsidR="00CD44ED">
        <w:rPr>
          <w:sz w:val="32"/>
          <w:szCs w:val="32"/>
        </w:rPr>
        <w:t>health</w:t>
      </w:r>
    </w:p>
    <w:p w14:paraId="27793045" w14:textId="4D4A7F71" w:rsidR="002751DF" w:rsidRDefault="003C2561">
      <w:pPr>
        <w:rPr>
          <w:sz w:val="32"/>
          <w:szCs w:val="32"/>
        </w:rPr>
      </w:pPr>
      <w:r w:rsidRPr="00B063BD">
        <w:rPr>
          <w:b/>
          <w:bCs/>
          <w:sz w:val="32"/>
          <w:szCs w:val="32"/>
        </w:rPr>
        <w:t>M</w:t>
      </w:r>
      <w:r w:rsidR="0029067C" w:rsidRPr="00B063BD">
        <w:rPr>
          <w:b/>
          <w:bCs/>
          <w:sz w:val="32"/>
          <w:szCs w:val="32"/>
        </w:rPr>
        <w:t>odule</w:t>
      </w:r>
      <w:r w:rsidR="0044438F" w:rsidRPr="00B063BD">
        <w:rPr>
          <w:b/>
          <w:bCs/>
          <w:sz w:val="32"/>
          <w:szCs w:val="32"/>
        </w:rPr>
        <w:t xml:space="preserve"> </w:t>
      </w:r>
      <w:r w:rsidR="0076435A" w:rsidRPr="00B063BD">
        <w:rPr>
          <w:b/>
          <w:bCs/>
          <w:sz w:val="32"/>
          <w:szCs w:val="32"/>
        </w:rPr>
        <w:t>code</w:t>
      </w:r>
      <w:r w:rsidR="0052444F" w:rsidRPr="00B063BD">
        <w:rPr>
          <w:b/>
          <w:bCs/>
          <w:sz w:val="32"/>
          <w:szCs w:val="32"/>
        </w:rPr>
        <w:t>:</w:t>
      </w:r>
      <w:r w:rsidR="00D575D0">
        <w:rPr>
          <w:sz w:val="32"/>
          <w:szCs w:val="32"/>
        </w:rPr>
        <w:t xml:space="preserve"> </w:t>
      </w:r>
      <w:r w:rsidR="001E5DA7">
        <w:rPr>
          <w:sz w:val="32"/>
          <w:szCs w:val="32"/>
        </w:rPr>
        <w:t>L</w:t>
      </w:r>
      <w:r w:rsidR="00A308B2">
        <w:rPr>
          <w:sz w:val="32"/>
          <w:szCs w:val="32"/>
        </w:rPr>
        <w:t>CH</w:t>
      </w:r>
      <w:r w:rsidR="00206AC3">
        <w:rPr>
          <w:sz w:val="32"/>
          <w:szCs w:val="32"/>
        </w:rPr>
        <w:t>S</w:t>
      </w:r>
      <w:r w:rsidR="00AF4842">
        <w:rPr>
          <w:sz w:val="32"/>
          <w:szCs w:val="32"/>
        </w:rPr>
        <w:t xml:space="preserve"> </w:t>
      </w:r>
      <w:r w:rsidR="00B9026B">
        <w:rPr>
          <w:sz w:val="32"/>
          <w:szCs w:val="32"/>
        </w:rPr>
        <w:t>400</w:t>
      </w:r>
      <w:r w:rsidR="00EC7013">
        <w:rPr>
          <w:sz w:val="32"/>
          <w:szCs w:val="32"/>
        </w:rPr>
        <w:t>8</w:t>
      </w:r>
    </w:p>
    <w:p w14:paraId="4480A605" w14:textId="7B61EBE0" w:rsidR="00074FFF" w:rsidRDefault="00D91F8F">
      <w:pPr>
        <w:rPr>
          <w:sz w:val="32"/>
          <w:szCs w:val="32"/>
        </w:rPr>
      </w:pPr>
      <w:r w:rsidRPr="00B063BD">
        <w:rPr>
          <w:b/>
          <w:bCs/>
          <w:sz w:val="32"/>
          <w:szCs w:val="32"/>
        </w:rPr>
        <w:t>L</w:t>
      </w:r>
      <w:r w:rsidR="003C3FD6" w:rsidRPr="00B063BD">
        <w:rPr>
          <w:b/>
          <w:bCs/>
          <w:sz w:val="32"/>
          <w:szCs w:val="32"/>
        </w:rPr>
        <w:t>ec</w:t>
      </w:r>
      <w:r w:rsidR="003765E4" w:rsidRPr="00B063BD">
        <w:rPr>
          <w:b/>
          <w:bCs/>
          <w:sz w:val="32"/>
          <w:szCs w:val="32"/>
        </w:rPr>
        <w:t>tu</w:t>
      </w:r>
      <w:r w:rsidRPr="00B063BD">
        <w:rPr>
          <w:b/>
          <w:bCs/>
          <w:sz w:val="32"/>
          <w:szCs w:val="32"/>
        </w:rPr>
        <w:t xml:space="preserve">rer </w:t>
      </w:r>
      <w:r w:rsidR="00191D6F">
        <w:rPr>
          <w:sz w:val="32"/>
          <w:szCs w:val="32"/>
        </w:rPr>
        <w:t xml:space="preserve">: </w:t>
      </w:r>
      <w:r w:rsidR="008B2C38">
        <w:rPr>
          <w:sz w:val="32"/>
          <w:szCs w:val="32"/>
        </w:rPr>
        <w:t>O</w:t>
      </w:r>
      <w:r w:rsidR="0056028E">
        <w:rPr>
          <w:sz w:val="32"/>
          <w:szCs w:val="32"/>
        </w:rPr>
        <w:t xml:space="preserve">dette </w:t>
      </w:r>
      <w:r w:rsidR="001C3FC4">
        <w:rPr>
          <w:sz w:val="32"/>
          <w:szCs w:val="32"/>
        </w:rPr>
        <w:t>J</w:t>
      </w:r>
      <w:r w:rsidR="00E24E07">
        <w:rPr>
          <w:sz w:val="32"/>
          <w:szCs w:val="32"/>
        </w:rPr>
        <w:t>ack</w:t>
      </w:r>
    </w:p>
    <w:p w14:paraId="090B66DB" w14:textId="481B6BB7" w:rsidR="00A264C2" w:rsidRDefault="008E7E8C">
      <w:pPr>
        <w:rPr>
          <w:sz w:val="32"/>
          <w:szCs w:val="32"/>
        </w:rPr>
      </w:pPr>
      <w:r w:rsidRPr="00B063BD">
        <w:rPr>
          <w:b/>
          <w:bCs/>
          <w:sz w:val="32"/>
          <w:szCs w:val="32"/>
        </w:rPr>
        <w:t>A</w:t>
      </w:r>
      <w:r w:rsidR="00755A28" w:rsidRPr="00B063BD">
        <w:rPr>
          <w:b/>
          <w:bCs/>
          <w:sz w:val="32"/>
          <w:szCs w:val="32"/>
        </w:rPr>
        <w:t>s</w:t>
      </w:r>
      <w:r w:rsidRPr="00B063BD">
        <w:rPr>
          <w:b/>
          <w:bCs/>
          <w:sz w:val="32"/>
          <w:szCs w:val="32"/>
        </w:rPr>
        <w:t xml:space="preserve">sessment </w:t>
      </w:r>
      <w:r w:rsidR="009549BA" w:rsidRPr="00B063BD">
        <w:rPr>
          <w:b/>
          <w:bCs/>
          <w:sz w:val="32"/>
          <w:szCs w:val="32"/>
        </w:rPr>
        <w:t>title</w:t>
      </w:r>
      <w:r w:rsidR="00836317" w:rsidRPr="00B063BD">
        <w:rPr>
          <w:b/>
          <w:bCs/>
          <w:sz w:val="32"/>
          <w:szCs w:val="32"/>
        </w:rPr>
        <w:t>:</w:t>
      </w:r>
      <w:r w:rsidR="00836317">
        <w:rPr>
          <w:sz w:val="32"/>
          <w:szCs w:val="32"/>
        </w:rPr>
        <w:t xml:space="preserve"> </w:t>
      </w:r>
      <w:r w:rsidR="00966E69">
        <w:rPr>
          <w:sz w:val="32"/>
          <w:szCs w:val="32"/>
        </w:rPr>
        <w:t>as</w:t>
      </w:r>
      <w:r w:rsidR="00975018">
        <w:rPr>
          <w:sz w:val="32"/>
          <w:szCs w:val="32"/>
        </w:rPr>
        <w:t>sess</w:t>
      </w:r>
      <w:r w:rsidR="00F41643">
        <w:rPr>
          <w:sz w:val="32"/>
          <w:szCs w:val="32"/>
        </w:rPr>
        <w:t>men</w:t>
      </w:r>
      <w:r w:rsidR="00B24BBE">
        <w:rPr>
          <w:sz w:val="32"/>
          <w:szCs w:val="32"/>
        </w:rPr>
        <w:t xml:space="preserve">t </w:t>
      </w:r>
      <w:r w:rsidR="0062175D">
        <w:rPr>
          <w:sz w:val="32"/>
          <w:szCs w:val="32"/>
        </w:rPr>
        <w:t>2</w:t>
      </w:r>
      <w:r w:rsidR="009B50C9">
        <w:rPr>
          <w:sz w:val="32"/>
          <w:szCs w:val="32"/>
        </w:rPr>
        <w:t xml:space="preserve">-nreport </w:t>
      </w:r>
      <w:r w:rsidR="00576033">
        <w:rPr>
          <w:sz w:val="32"/>
          <w:szCs w:val="32"/>
        </w:rPr>
        <w:t xml:space="preserve">on </w:t>
      </w:r>
      <w:r w:rsidR="00C16CEE">
        <w:rPr>
          <w:sz w:val="32"/>
          <w:szCs w:val="32"/>
        </w:rPr>
        <w:t>a he</w:t>
      </w:r>
      <w:r w:rsidR="00DA7EA6">
        <w:rPr>
          <w:sz w:val="32"/>
          <w:szCs w:val="32"/>
        </w:rPr>
        <w:t>alth i</w:t>
      </w:r>
      <w:r w:rsidR="00486DAE">
        <w:rPr>
          <w:sz w:val="32"/>
          <w:szCs w:val="32"/>
        </w:rPr>
        <w:t>ssue</w:t>
      </w:r>
    </w:p>
    <w:p w14:paraId="1DB10973" w14:textId="039E6538" w:rsidR="00FF23D2" w:rsidRDefault="00C32206">
      <w:pPr>
        <w:rPr>
          <w:sz w:val="32"/>
          <w:szCs w:val="32"/>
        </w:rPr>
      </w:pPr>
      <w:r w:rsidRPr="00B063BD">
        <w:rPr>
          <w:b/>
          <w:bCs/>
          <w:sz w:val="32"/>
          <w:szCs w:val="32"/>
        </w:rPr>
        <w:t xml:space="preserve">Student </w:t>
      </w:r>
      <w:r w:rsidR="008C4F45" w:rsidRPr="00B063BD">
        <w:rPr>
          <w:b/>
          <w:bCs/>
          <w:sz w:val="32"/>
          <w:szCs w:val="32"/>
        </w:rPr>
        <w:t xml:space="preserve">name </w:t>
      </w:r>
      <w:r w:rsidR="00010A1D" w:rsidRPr="00B063BD">
        <w:rPr>
          <w:b/>
          <w:bCs/>
          <w:sz w:val="32"/>
          <w:szCs w:val="32"/>
        </w:rPr>
        <w:t>:</w:t>
      </w:r>
      <w:r w:rsidR="00010A1D">
        <w:rPr>
          <w:sz w:val="32"/>
          <w:szCs w:val="32"/>
        </w:rPr>
        <w:t xml:space="preserve"> </w:t>
      </w:r>
      <w:r w:rsidR="004C3BCE">
        <w:rPr>
          <w:sz w:val="32"/>
          <w:szCs w:val="32"/>
        </w:rPr>
        <w:t>A</w:t>
      </w:r>
      <w:r w:rsidR="00206DD1">
        <w:rPr>
          <w:sz w:val="32"/>
          <w:szCs w:val="32"/>
        </w:rPr>
        <w:t>yomide</w:t>
      </w:r>
      <w:r w:rsidR="00637E52">
        <w:rPr>
          <w:sz w:val="32"/>
          <w:szCs w:val="32"/>
        </w:rPr>
        <w:t xml:space="preserve"> D</w:t>
      </w:r>
      <w:r w:rsidR="00F674E3">
        <w:rPr>
          <w:sz w:val="32"/>
          <w:szCs w:val="32"/>
        </w:rPr>
        <w:t xml:space="preserve">ivine </w:t>
      </w:r>
      <w:r w:rsidR="00AF42C7">
        <w:rPr>
          <w:sz w:val="32"/>
          <w:szCs w:val="32"/>
        </w:rPr>
        <w:t>O</w:t>
      </w:r>
      <w:r w:rsidR="003F5934">
        <w:rPr>
          <w:sz w:val="32"/>
          <w:szCs w:val="32"/>
        </w:rPr>
        <w:t>pok</w:t>
      </w:r>
      <w:r w:rsidR="00513F5F">
        <w:rPr>
          <w:sz w:val="32"/>
          <w:szCs w:val="32"/>
        </w:rPr>
        <w:t>i</w:t>
      </w:r>
      <w:r w:rsidR="007C44EB">
        <w:rPr>
          <w:sz w:val="32"/>
          <w:szCs w:val="32"/>
        </w:rPr>
        <w:t>ti</w:t>
      </w:r>
    </w:p>
    <w:p w14:paraId="75325881" w14:textId="5F140281" w:rsidR="004E0D39" w:rsidRDefault="004E0D39">
      <w:pPr>
        <w:rPr>
          <w:b/>
          <w:bCs/>
          <w:u w:val="single"/>
        </w:rPr>
      </w:pPr>
    </w:p>
    <w:p w14:paraId="1853294A" w14:textId="77777777" w:rsidR="004E0D39" w:rsidRDefault="004E0D39">
      <w:pPr>
        <w:rPr>
          <w:b/>
          <w:bCs/>
          <w:u w:val="single"/>
        </w:rPr>
      </w:pPr>
    </w:p>
    <w:p w14:paraId="12BAF208" w14:textId="77777777" w:rsidR="004E0D39" w:rsidRDefault="004E0D39">
      <w:pPr>
        <w:rPr>
          <w:b/>
          <w:bCs/>
          <w:u w:val="single"/>
        </w:rPr>
      </w:pPr>
    </w:p>
    <w:p w14:paraId="4AA38466" w14:textId="77777777" w:rsidR="004E0D39" w:rsidRDefault="004E0D39">
      <w:pPr>
        <w:rPr>
          <w:b/>
          <w:bCs/>
          <w:u w:val="single"/>
        </w:rPr>
      </w:pPr>
    </w:p>
    <w:p w14:paraId="6EA393DF" w14:textId="77777777" w:rsidR="004E0D39" w:rsidRDefault="004E0D39">
      <w:pPr>
        <w:rPr>
          <w:b/>
          <w:bCs/>
          <w:u w:val="single"/>
        </w:rPr>
      </w:pPr>
    </w:p>
    <w:p w14:paraId="2C876837" w14:textId="77777777" w:rsidR="004E0D39" w:rsidRDefault="004E0D39">
      <w:pPr>
        <w:rPr>
          <w:b/>
          <w:bCs/>
          <w:u w:val="single"/>
        </w:rPr>
      </w:pPr>
    </w:p>
    <w:p w14:paraId="14C0A1DC" w14:textId="77777777" w:rsidR="004E0D39" w:rsidRDefault="004E0D39">
      <w:pPr>
        <w:rPr>
          <w:b/>
          <w:bCs/>
          <w:u w:val="single"/>
        </w:rPr>
      </w:pPr>
    </w:p>
    <w:p w14:paraId="62C087C5" w14:textId="77777777" w:rsidR="004E0D39" w:rsidRDefault="004E0D39">
      <w:pPr>
        <w:rPr>
          <w:b/>
          <w:bCs/>
          <w:u w:val="single"/>
        </w:rPr>
      </w:pPr>
    </w:p>
    <w:p w14:paraId="2A757DB0" w14:textId="77777777" w:rsidR="004E0D39" w:rsidRDefault="004E0D39">
      <w:pPr>
        <w:rPr>
          <w:b/>
          <w:bCs/>
          <w:u w:val="single"/>
        </w:rPr>
      </w:pPr>
    </w:p>
    <w:p w14:paraId="1CE21216" w14:textId="77777777" w:rsidR="004E0D39" w:rsidRDefault="004E0D39">
      <w:pPr>
        <w:rPr>
          <w:b/>
          <w:bCs/>
          <w:u w:val="single"/>
        </w:rPr>
      </w:pPr>
    </w:p>
    <w:p w14:paraId="54307FA4" w14:textId="77777777" w:rsidR="004E0D39" w:rsidRDefault="004E0D39">
      <w:pPr>
        <w:rPr>
          <w:b/>
          <w:bCs/>
          <w:u w:val="single"/>
        </w:rPr>
      </w:pPr>
    </w:p>
    <w:p w14:paraId="31B6C825" w14:textId="77777777" w:rsidR="004E0D39" w:rsidRDefault="004E0D39">
      <w:pPr>
        <w:rPr>
          <w:b/>
          <w:bCs/>
          <w:u w:val="single"/>
        </w:rPr>
      </w:pPr>
    </w:p>
    <w:p w14:paraId="5A90FBA0" w14:textId="77777777" w:rsidR="004E0D39" w:rsidRDefault="004E0D39">
      <w:pPr>
        <w:rPr>
          <w:b/>
          <w:bCs/>
          <w:u w:val="single"/>
        </w:rPr>
      </w:pPr>
    </w:p>
    <w:p w14:paraId="5A44C12D" w14:textId="77777777" w:rsidR="004E0D39" w:rsidRDefault="004E0D39">
      <w:pPr>
        <w:rPr>
          <w:b/>
          <w:bCs/>
          <w:u w:val="single"/>
        </w:rPr>
      </w:pPr>
    </w:p>
    <w:p w14:paraId="7C37B8BA" w14:textId="77777777" w:rsidR="004E0D39" w:rsidRDefault="004E0D39">
      <w:pPr>
        <w:rPr>
          <w:b/>
          <w:bCs/>
          <w:u w:val="single"/>
        </w:rPr>
      </w:pPr>
    </w:p>
    <w:p w14:paraId="7A08D774" w14:textId="77777777" w:rsidR="004E0D39" w:rsidRDefault="004E0D39">
      <w:pPr>
        <w:rPr>
          <w:b/>
          <w:bCs/>
          <w:u w:val="single"/>
        </w:rPr>
      </w:pPr>
    </w:p>
    <w:p w14:paraId="36D767A4" w14:textId="77777777" w:rsidR="004E0D39" w:rsidRDefault="004E0D39">
      <w:pPr>
        <w:rPr>
          <w:b/>
          <w:bCs/>
          <w:u w:val="single"/>
        </w:rPr>
      </w:pPr>
    </w:p>
    <w:p w14:paraId="71F7D61B" w14:textId="77777777" w:rsidR="004E0D39" w:rsidRDefault="004E0D39">
      <w:pPr>
        <w:rPr>
          <w:b/>
          <w:bCs/>
          <w:u w:val="single"/>
        </w:rPr>
      </w:pPr>
    </w:p>
    <w:p w14:paraId="13E6F179" w14:textId="77777777" w:rsidR="004E0D39" w:rsidRDefault="004E0D39">
      <w:pPr>
        <w:rPr>
          <w:b/>
          <w:bCs/>
          <w:u w:val="single"/>
        </w:rPr>
      </w:pPr>
    </w:p>
    <w:p w14:paraId="7751B7F3" w14:textId="77777777" w:rsidR="004E0D39" w:rsidRDefault="004E0D39">
      <w:pPr>
        <w:rPr>
          <w:b/>
          <w:bCs/>
          <w:u w:val="single"/>
        </w:rPr>
      </w:pPr>
    </w:p>
    <w:p w14:paraId="5F90C027" w14:textId="77777777" w:rsidR="004E0D39" w:rsidRDefault="004E0D39">
      <w:pPr>
        <w:rPr>
          <w:b/>
          <w:bCs/>
          <w:u w:val="single"/>
        </w:rPr>
      </w:pPr>
    </w:p>
    <w:p w14:paraId="61B279F8" w14:textId="77777777" w:rsidR="004E0D39" w:rsidRDefault="004E0D39">
      <w:pPr>
        <w:rPr>
          <w:b/>
          <w:bCs/>
          <w:u w:val="single"/>
        </w:rPr>
      </w:pPr>
    </w:p>
    <w:p w14:paraId="2AB37E6F" w14:textId="77777777" w:rsidR="004E0D39" w:rsidRDefault="004E0D39">
      <w:pPr>
        <w:rPr>
          <w:b/>
          <w:bCs/>
          <w:u w:val="single"/>
        </w:rPr>
      </w:pPr>
    </w:p>
    <w:p w14:paraId="604ACC44" w14:textId="77777777" w:rsidR="004E0D39" w:rsidRDefault="004E0D39">
      <w:pPr>
        <w:rPr>
          <w:b/>
          <w:bCs/>
          <w:u w:val="single"/>
        </w:rPr>
      </w:pPr>
    </w:p>
    <w:p w14:paraId="7B60EE52" w14:textId="77777777" w:rsidR="008A696A" w:rsidRDefault="008A696A">
      <w:pPr>
        <w:rPr>
          <w:b/>
          <w:bCs/>
          <w:u w:val="single"/>
        </w:rPr>
      </w:pPr>
    </w:p>
    <w:p w14:paraId="35C41C8A" w14:textId="77777777" w:rsidR="008A696A" w:rsidRDefault="008A696A">
      <w:pPr>
        <w:rPr>
          <w:b/>
          <w:bCs/>
          <w:u w:val="single"/>
        </w:rPr>
      </w:pPr>
    </w:p>
    <w:p w14:paraId="5418C8BD" w14:textId="77777777" w:rsidR="008A696A" w:rsidRDefault="008A696A">
      <w:pPr>
        <w:rPr>
          <w:b/>
          <w:bCs/>
          <w:u w:val="single"/>
        </w:rPr>
      </w:pPr>
    </w:p>
    <w:p w14:paraId="248E3813" w14:textId="77777777" w:rsidR="008A696A" w:rsidRDefault="008A696A">
      <w:pPr>
        <w:rPr>
          <w:b/>
          <w:bCs/>
          <w:u w:val="single"/>
        </w:rPr>
      </w:pPr>
    </w:p>
    <w:p w14:paraId="4D8E61AB" w14:textId="55D9EE0C" w:rsidR="002B309F" w:rsidRDefault="002B309F">
      <w:pPr>
        <w:rPr>
          <w:b/>
          <w:bCs/>
          <w:sz w:val="32"/>
          <w:szCs w:val="32"/>
          <w:u w:val="single"/>
        </w:rPr>
      </w:pPr>
      <w:r w:rsidRPr="00CE56A4">
        <w:rPr>
          <w:b/>
          <w:bCs/>
          <w:u w:val="single"/>
        </w:rPr>
        <w:t xml:space="preserve">   </w:t>
      </w:r>
      <w:r w:rsidR="00CE56A4" w:rsidRPr="00CE56A4">
        <w:rPr>
          <w:b/>
          <w:bCs/>
          <w:sz w:val="32"/>
          <w:szCs w:val="32"/>
          <w:u w:val="single"/>
        </w:rPr>
        <w:t xml:space="preserve">Assessment 2- Report on a health issue </w:t>
      </w:r>
    </w:p>
    <w:p w14:paraId="638425C1" w14:textId="77777777" w:rsidR="00CE56A4" w:rsidRDefault="00CE56A4">
      <w:pPr>
        <w:rPr>
          <w:b/>
          <w:bCs/>
          <w:sz w:val="32"/>
          <w:szCs w:val="32"/>
          <w:u w:val="single"/>
        </w:rPr>
      </w:pPr>
    </w:p>
    <w:p w14:paraId="7A3AD9F9" w14:textId="0F84DDED" w:rsidR="00CE56A4" w:rsidRDefault="00CE56A4">
      <w:pPr>
        <w:rPr>
          <w:b/>
          <w:bCs/>
          <w:sz w:val="32"/>
          <w:szCs w:val="32"/>
          <w:u w:val="single"/>
        </w:rPr>
      </w:pPr>
      <w:r>
        <w:rPr>
          <w:b/>
          <w:bCs/>
          <w:sz w:val="32"/>
          <w:szCs w:val="32"/>
          <w:u w:val="single"/>
        </w:rPr>
        <w:t>Introduction:</w:t>
      </w:r>
    </w:p>
    <w:p w14:paraId="5662F3AE" w14:textId="6566D9A3" w:rsidR="00823055" w:rsidRDefault="00D15E36">
      <w:pPr>
        <w:rPr>
          <w:sz w:val="32"/>
          <w:szCs w:val="32"/>
        </w:rPr>
      </w:pPr>
      <w:r>
        <w:rPr>
          <w:sz w:val="32"/>
          <w:szCs w:val="32"/>
        </w:rPr>
        <w:t>Dementia is a progressive neurological condition that affects memory, thinking and behaviour.</w:t>
      </w:r>
      <w:r w:rsidR="00F2557D">
        <w:rPr>
          <w:sz w:val="32"/>
          <w:szCs w:val="32"/>
        </w:rPr>
        <w:t xml:space="preserve"> It is most seen in older adults, although it is not a normal part of ageing. There are several types of dementia, with Alzheimer’s disease being the most common. Individuals with dementia </w:t>
      </w:r>
      <w:r w:rsidR="00FF6C93">
        <w:rPr>
          <w:sz w:val="32"/>
          <w:szCs w:val="32"/>
        </w:rPr>
        <w:t xml:space="preserve">may experience a range of symptoms, including memory loss, confusion and difficulty with communication. Common signs include problems with language, disorientation and changes in mood or behaviour. As the condition progresses, individuals may struggle to carry out everyday tasks independently. Dementia is a growing health concern </w:t>
      </w:r>
      <w:r w:rsidR="00755B54">
        <w:rPr>
          <w:sz w:val="32"/>
          <w:szCs w:val="32"/>
        </w:rPr>
        <w:t>affecting millions of people worldwide, in the UK, it is estimated that as of early 2026, an estimated 982,000 people are living with dementia in the UK and is expected to rise to 1.4 million by 2040</w:t>
      </w:r>
      <w:r w:rsidR="009C78A3">
        <w:rPr>
          <w:sz w:val="32"/>
          <w:szCs w:val="32"/>
        </w:rPr>
        <w:t xml:space="preserve"> and  as of 2021, an estimated 57 million </w:t>
      </w:r>
      <w:r w:rsidR="008B406E">
        <w:rPr>
          <w:sz w:val="32"/>
          <w:szCs w:val="32"/>
        </w:rPr>
        <w:t>people are living with dementia worldwide and is projected to rise to 78 million by 2030 and potentially reach 153 million by 2050</w:t>
      </w:r>
      <w:r w:rsidR="00755B54">
        <w:rPr>
          <w:sz w:val="32"/>
          <w:szCs w:val="32"/>
        </w:rPr>
        <w:t>. This report will explore the impact of dementia, how it is monitored and controlled, and the support available for individuals affected.</w:t>
      </w:r>
      <w:r w:rsidR="00D14DE3">
        <w:rPr>
          <w:sz w:val="32"/>
          <w:szCs w:val="32"/>
        </w:rPr>
        <w:t xml:space="preserve"> Early diagnosis is particularly important </w:t>
      </w:r>
      <w:r w:rsidR="00E61789">
        <w:rPr>
          <w:sz w:val="32"/>
          <w:szCs w:val="32"/>
        </w:rPr>
        <w:t xml:space="preserve">in the management of dementia, as it </w:t>
      </w:r>
      <w:r w:rsidR="00AD5E82">
        <w:rPr>
          <w:sz w:val="32"/>
          <w:szCs w:val="32"/>
        </w:rPr>
        <w:t>allows individuals and their famil</w:t>
      </w:r>
      <w:r w:rsidR="00D61ED8">
        <w:rPr>
          <w:sz w:val="32"/>
          <w:szCs w:val="32"/>
        </w:rPr>
        <w:t xml:space="preserve">ies to </w:t>
      </w:r>
      <w:r w:rsidR="000D1C6E">
        <w:rPr>
          <w:sz w:val="32"/>
          <w:szCs w:val="32"/>
        </w:rPr>
        <w:t>plan</w:t>
      </w:r>
      <w:r w:rsidR="00BA24C8">
        <w:rPr>
          <w:sz w:val="32"/>
          <w:szCs w:val="32"/>
        </w:rPr>
        <w:t xml:space="preserve"> </w:t>
      </w:r>
      <w:r w:rsidR="000D1C6E">
        <w:rPr>
          <w:sz w:val="32"/>
          <w:szCs w:val="32"/>
        </w:rPr>
        <w:t xml:space="preserve">for the future </w:t>
      </w:r>
      <w:r w:rsidR="00BA24C8">
        <w:rPr>
          <w:sz w:val="32"/>
          <w:szCs w:val="32"/>
        </w:rPr>
        <w:t>an</w:t>
      </w:r>
      <w:r w:rsidR="00757D89">
        <w:rPr>
          <w:sz w:val="32"/>
          <w:szCs w:val="32"/>
        </w:rPr>
        <w:t>d access appropriate support at an earlier</w:t>
      </w:r>
      <w:r w:rsidR="00D02919">
        <w:rPr>
          <w:sz w:val="32"/>
          <w:szCs w:val="32"/>
        </w:rPr>
        <w:t xml:space="preserve"> stage. It also enables healthcare professionals to implement </w:t>
      </w:r>
      <w:r w:rsidR="00021099">
        <w:rPr>
          <w:sz w:val="32"/>
          <w:szCs w:val="32"/>
        </w:rPr>
        <w:t>interventions that may help slow the progression of symptoms and main</w:t>
      </w:r>
      <w:r w:rsidR="000D1C6E">
        <w:rPr>
          <w:sz w:val="32"/>
          <w:szCs w:val="32"/>
        </w:rPr>
        <w:t>tain independence for as long as possible.</w:t>
      </w:r>
    </w:p>
    <w:p w14:paraId="0B0D085D" w14:textId="77777777" w:rsidR="008B406E" w:rsidRDefault="008B406E">
      <w:pPr>
        <w:rPr>
          <w:sz w:val="32"/>
          <w:szCs w:val="32"/>
        </w:rPr>
      </w:pPr>
    </w:p>
    <w:p w14:paraId="2AF14855" w14:textId="77777777" w:rsidR="008B406E" w:rsidRDefault="008B406E">
      <w:pPr>
        <w:rPr>
          <w:sz w:val="32"/>
          <w:szCs w:val="32"/>
        </w:rPr>
      </w:pPr>
    </w:p>
    <w:p w14:paraId="519F0706" w14:textId="3458953B" w:rsidR="008B406E" w:rsidRDefault="00A14381">
      <w:pPr>
        <w:rPr>
          <w:b/>
          <w:bCs/>
          <w:sz w:val="32"/>
          <w:szCs w:val="32"/>
          <w:u w:val="single"/>
        </w:rPr>
      </w:pPr>
      <w:r>
        <w:rPr>
          <w:b/>
          <w:bCs/>
          <w:sz w:val="32"/>
          <w:szCs w:val="32"/>
          <w:u w:val="single"/>
        </w:rPr>
        <w:t>Approaches used to measure and monitor dementia</w:t>
      </w:r>
    </w:p>
    <w:p w14:paraId="53EF430F" w14:textId="43B620DE" w:rsidR="00A14381" w:rsidRDefault="00A14381">
      <w:pPr>
        <w:rPr>
          <w:sz w:val="32"/>
          <w:szCs w:val="32"/>
        </w:rPr>
      </w:pPr>
      <w:r>
        <w:rPr>
          <w:sz w:val="32"/>
          <w:szCs w:val="32"/>
        </w:rPr>
        <w:t xml:space="preserve">Dementia is measured and monitored using a combination of clinical assessments, cognitive tests, and national data collection systems. One of the main tools used is cognitive screening, such as the mini-mental state examination (MMSE), which assesses memory, attention, language and orientation. These tests help healthcare professionals identify the severity and progression of the condition over </w:t>
      </w:r>
      <w:r w:rsidR="00F6095A">
        <w:rPr>
          <w:sz w:val="32"/>
          <w:szCs w:val="32"/>
        </w:rPr>
        <w:t>time.</w:t>
      </w:r>
    </w:p>
    <w:p w14:paraId="51F97E55" w14:textId="7EDA0729" w:rsidR="00F6095A" w:rsidRDefault="00F6095A">
      <w:pPr>
        <w:rPr>
          <w:sz w:val="32"/>
          <w:szCs w:val="32"/>
        </w:rPr>
      </w:pPr>
      <w:r>
        <w:rPr>
          <w:sz w:val="32"/>
          <w:szCs w:val="32"/>
        </w:rPr>
        <w:t xml:space="preserve">In addition, brain imaging techniques such as MRI and CT scans are used to detect structural changes in the brain, including shrinkage or </w:t>
      </w:r>
      <w:r w:rsidR="00F71D38">
        <w:rPr>
          <w:sz w:val="32"/>
          <w:szCs w:val="32"/>
        </w:rPr>
        <w:t xml:space="preserve">even </w:t>
      </w:r>
      <w:r>
        <w:rPr>
          <w:sz w:val="32"/>
          <w:szCs w:val="32"/>
        </w:rPr>
        <w:t>damage. Biomarker testing, including blood tests and cerebrospinal fluid analysis and is also becoming mire common to support diagnosis.</w:t>
      </w:r>
    </w:p>
    <w:p w14:paraId="0A662A4D" w14:textId="590BCA69" w:rsidR="00F6095A" w:rsidRDefault="00F6095A">
      <w:pPr>
        <w:rPr>
          <w:sz w:val="32"/>
          <w:szCs w:val="32"/>
        </w:rPr>
      </w:pPr>
      <w:r>
        <w:rPr>
          <w:sz w:val="32"/>
          <w:szCs w:val="32"/>
        </w:rPr>
        <w:t xml:space="preserve">On a wider scale, organisations such as NHS digital </w:t>
      </w:r>
      <w:r w:rsidR="0043207B">
        <w:rPr>
          <w:sz w:val="32"/>
          <w:szCs w:val="32"/>
        </w:rPr>
        <w:t>and the world health organisation (WHO) collect data on dementia incidence and prevalence. This helps monitor trends, identify at risk populations, and guide public health policies. Regular GP check-ups and memory clinic assessments also play a key role in ongoing monitoring.</w:t>
      </w:r>
    </w:p>
    <w:p w14:paraId="18BFB65D" w14:textId="11C42967" w:rsidR="00C21A7B" w:rsidRPr="00A14381" w:rsidRDefault="00C21A7B">
      <w:pPr>
        <w:rPr>
          <w:sz w:val="32"/>
          <w:szCs w:val="32"/>
        </w:rPr>
      </w:pPr>
      <w:r>
        <w:rPr>
          <w:sz w:val="32"/>
          <w:szCs w:val="32"/>
        </w:rPr>
        <w:t xml:space="preserve">Dementia </w:t>
      </w:r>
      <w:r w:rsidR="009F20D9">
        <w:rPr>
          <w:sz w:val="32"/>
          <w:szCs w:val="32"/>
        </w:rPr>
        <w:t xml:space="preserve">monitoring also involves tracking </w:t>
      </w:r>
      <w:r w:rsidR="00F56362">
        <w:rPr>
          <w:sz w:val="32"/>
          <w:szCs w:val="32"/>
        </w:rPr>
        <w:t xml:space="preserve">emotional wellbeing, not just memory loss. Individuals </w:t>
      </w:r>
      <w:r w:rsidR="00E8429A">
        <w:rPr>
          <w:sz w:val="32"/>
          <w:szCs w:val="32"/>
        </w:rPr>
        <w:t>may experience anxiety, confusion, aggression, or depressio</w:t>
      </w:r>
      <w:r w:rsidR="00B10E49">
        <w:rPr>
          <w:sz w:val="32"/>
          <w:szCs w:val="32"/>
        </w:rPr>
        <w:t>n, which can indicate progression. Technology such as elect</w:t>
      </w:r>
      <w:r w:rsidR="00BF590D">
        <w:rPr>
          <w:sz w:val="32"/>
          <w:szCs w:val="32"/>
        </w:rPr>
        <w:t xml:space="preserve">ronic health records and digital monitoring tools </w:t>
      </w:r>
      <w:r w:rsidR="00967B72">
        <w:rPr>
          <w:sz w:val="32"/>
          <w:szCs w:val="32"/>
        </w:rPr>
        <w:t xml:space="preserve">can help professionals share updates </w:t>
      </w:r>
      <w:r w:rsidR="00536752">
        <w:rPr>
          <w:sz w:val="32"/>
          <w:szCs w:val="32"/>
        </w:rPr>
        <w:t>and identify changes quickly</w:t>
      </w:r>
      <w:r w:rsidR="00B22AD8">
        <w:rPr>
          <w:sz w:val="32"/>
          <w:szCs w:val="32"/>
        </w:rPr>
        <w:t xml:space="preserve">. In more advanced stages, </w:t>
      </w:r>
      <w:r w:rsidR="007273E1">
        <w:rPr>
          <w:sz w:val="32"/>
          <w:szCs w:val="32"/>
        </w:rPr>
        <w:t xml:space="preserve">monitoring focuses on </w:t>
      </w:r>
      <w:r w:rsidR="000F6903">
        <w:rPr>
          <w:sz w:val="32"/>
          <w:szCs w:val="32"/>
        </w:rPr>
        <w:t>physical health</w:t>
      </w:r>
      <w:r w:rsidR="00F83455">
        <w:rPr>
          <w:sz w:val="32"/>
          <w:szCs w:val="32"/>
        </w:rPr>
        <w:t xml:space="preserve"> r</w:t>
      </w:r>
      <w:r w:rsidR="00A76432">
        <w:rPr>
          <w:sz w:val="32"/>
          <w:szCs w:val="32"/>
        </w:rPr>
        <w:t>isks like falls, dehydratio</w:t>
      </w:r>
      <w:r w:rsidR="00AF1FA9">
        <w:rPr>
          <w:sz w:val="32"/>
          <w:szCs w:val="32"/>
        </w:rPr>
        <w:t>n, and infections.</w:t>
      </w:r>
      <w:r w:rsidR="000F6903">
        <w:rPr>
          <w:sz w:val="32"/>
          <w:szCs w:val="32"/>
        </w:rPr>
        <w:t xml:space="preserve"> Regular multidisciplinary </w:t>
      </w:r>
      <w:r w:rsidR="00A74111">
        <w:rPr>
          <w:sz w:val="32"/>
          <w:szCs w:val="32"/>
        </w:rPr>
        <w:t xml:space="preserve">team meetings ensure care plans </w:t>
      </w:r>
      <w:r w:rsidR="00313077">
        <w:rPr>
          <w:sz w:val="32"/>
          <w:szCs w:val="32"/>
        </w:rPr>
        <w:t xml:space="preserve">are updated appropriately. Monitoring </w:t>
      </w:r>
      <w:r w:rsidR="00891B90">
        <w:rPr>
          <w:sz w:val="32"/>
          <w:szCs w:val="32"/>
        </w:rPr>
        <w:t>is important because dementia is progressive</w:t>
      </w:r>
      <w:r w:rsidR="00EB2CF7">
        <w:rPr>
          <w:sz w:val="32"/>
          <w:szCs w:val="32"/>
        </w:rPr>
        <w:t xml:space="preserve">, so needs change overtime. </w:t>
      </w:r>
      <w:r w:rsidR="002704AD">
        <w:rPr>
          <w:sz w:val="32"/>
          <w:szCs w:val="32"/>
        </w:rPr>
        <w:t xml:space="preserve">Early identification of </w:t>
      </w:r>
      <w:r w:rsidR="00FF54AB">
        <w:rPr>
          <w:sz w:val="32"/>
          <w:szCs w:val="32"/>
        </w:rPr>
        <w:t xml:space="preserve">deterioration allows quicker </w:t>
      </w:r>
      <w:r w:rsidR="002E55CB">
        <w:rPr>
          <w:sz w:val="32"/>
          <w:szCs w:val="32"/>
        </w:rPr>
        <w:t>interventions, improving comfort, dignity, and overall safety for the person living with dementia.</w:t>
      </w:r>
    </w:p>
    <w:p w14:paraId="71D19C24" w14:textId="77777777" w:rsidR="009C78A3" w:rsidRDefault="009C78A3">
      <w:pPr>
        <w:rPr>
          <w:sz w:val="32"/>
          <w:szCs w:val="32"/>
        </w:rPr>
      </w:pPr>
    </w:p>
    <w:p w14:paraId="2B0E4527" w14:textId="1E1297DC" w:rsidR="009C78A3" w:rsidRDefault="0043207B">
      <w:pPr>
        <w:rPr>
          <w:sz w:val="32"/>
          <w:szCs w:val="32"/>
        </w:rPr>
      </w:pPr>
      <w:r>
        <w:rPr>
          <w:b/>
          <w:bCs/>
          <w:sz w:val="32"/>
          <w:szCs w:val="32"/>
          <w:u w:val="single"/>
        </w:rPr>
        <w:t>How dementia is controlled</w:t>
      </w:r>
    </w:p>
    <w:p w14:paraId="76E96251" w14:textId="13EE17F8" w:rsidR="0043207B" w:rsidRPr="0043207B" w:rsidRDefault="0043207B">
      <w:pPr>
        <w:rPr>
          <w:sz w:val="32"/>
          <w:szCs w:val="32"/>
        </w:rPr>
      </w:pPr>
      <w:r>
        <w:rPr>
          <w:sz w:val="32"/>
          <w:szCs w:val="32"/>
        </w:rPr>
        <w:t>Although dementia cannot currently be cured, there are several ways to manage and control its progression. Treatment often includes medication such as cholinesterase inhibitors (e.g. donepezil), which can help improve symptoms like memory and thinking in some individuals.</w:t>
      </w:r>
    </w:p>
    <w:p w14:paraId="069D359B" w14:textId="6816E7D0" w:rsidR="009C78A3" w:rsidRDefault="0043207B">
      <w:pPr>
        <w:rPr>
          <w:sz w:val="32"/>
          <w:szCs w:val="32"/>
        </w:rPr>
      </w:pPr>
      <w:r>
        <w:rPr>
          <w:sz w:val="32"/>
          <w:szCs w:val="32"/>
        </w:rPr>
        <w:t xml:space="preserve">Non-pharmacological approaches are also important. These include cognitive stimulation therapy (CST), which involves activities </w:t>
      </w:r>
      <w:r w:rsidR="00743EA6">
        <w:rPr>
          <w:sz w:val="32"/>
          <w:szCs w:val="32"/>
        </w:rPr>
        <w:t>designed to improve mental functioning, and lifestyle interventions such as regular exercise, a healthy diet, and social engagement.</w:t>
      </w:r>
    </w:p>
    <w:p w14:paraId="0204A710" w14:textId="1274C4E4" w:rsidR="00743EA6" w:rsidRDefault="00743EA6">
      <w:pPr>
        <w:rPr>
          <w:sz w:val="32"/>
          <w:szCs w:val="32"/>
        </w:rPr>
      </w:pPr>
      <w:r>
        <w:rPr>
          <w:sz w:val="32"/>
          <w:szCs w:val="32"/>
        </w:rPr>
        <w:t>Public health strategies also aim to reduce risk factors linked to dementia, such as smoking, poor diet, and lack of physical activity. Early diagnosis is key, as it allows individuals to access support and treatment sooner, potentially slowing progression and improving quality of life.</w:t>
      </w:r>
    </w:p>
    <w:p w14:paraId="71EBA09E" w14:textId="15E19CF2" w:rsidR="000E2A58" w:rsidRDefault="000E660F">
      <w:pPr>
        <w:rPr>
          <w:sz w:val="32"/>
          <w:szCs w:val="32"/>
        </w:rPr>
      </w:pPr>
      <w:r>
        <w:rPr>
          <w:sz w:val="32"/>
          <w:szCs w:val="32"/>
        </w:rPr>
        <w:t xml:space="preserve">Although dementia </w:t>
      </w:r>
      <w:r w:rsidR="00D77B2F">
        <w:rPr>
          <w:sz w:val="32"/>
          <w:szCs w:val="32"/>
        </w:rPr>
        <w:t xml:space="preserve">cannot currently be cured, a combination of medical, psychological, and social approaches are used to control </w:t>
      </w:r>
      <w:r w:rsidR="00E20755">
        <w:rPr>
          <w:sz w:val="32"/>
          <w:szCs w:val="32"/>
        </w:rPr>
        <w:t>symptoms</w:t>
      </w:r>
      <w:r w:rsidR="00D77B2F">
        <w:rPr>
          <w:sz w:val="32"/>
          <w:szCs w:val="32"/>
        </w:rPr>
        <w:t xml:space="preserve"> </w:t>
      </w:r>
      <w:r w:rsidR="00E20755">
        <w:rPr>
          <w:sz w:val="32"/>
          <w:szCs w:val="32"/>
        </w:rPr>
        <w:t xml:space="preserve">and slow progression. </w:t>
      </w:r>
      <w:r w:rsidR="005B042F">
        <w:rPr>
          <w:sz w:val="32"/>
          <w:szCs w:val="32"/>
        </w:rPr>
        <w:t>P</w:t>
      </w:r>
      <w:r w:rsidR="00E20755">
        <w:rPr>
          <w:sz w:val="32"/>
          <w:szCs w:val="32"/>
        </w:rPr>
        <w:t>ha</w:t>
      </w:r>
      <w:r w:rsidR="005B042F">
        <w:rPr>
          <w:sz w:val="32"/>
          <w:szCs w:val="32"/>
        </w:rPr>
        <w:t>rmacol</w:t>
      </w:r>
      <w:r w:rsidR="001106AE">
        <w:rPr>
          <w:sz w:val="32"/>
          <w:szCs w:val="32"/>
        </w:rPr>
        <w:t>ogi</w:t>
      </w:r>
      <w:r w:rsidR="005B042F">
        <w:rPr>
          <w:sz w:val="32"/>
          <w:szCs w:val="32"/>
        </w:rPr>
        <w:t>cal</w:t>
      </w:r>
      <w:r w:rsidR="001106AE">
        <w:rPr>
          <w:sz w:val="32"/>
          <w:szCs w:val="32"/>
        </w:rPr>
        <w:t xml:space="preserve"> </w:t>
      </w:r>
      <w:r w:rsidR="005B042F">
        <w:rPr>
          <w:sz w:val="32"/>
          <w:szCs w:val="32"/>
        </w:rPr>
        <w:t xml:space="preserve">treatments </w:t>
      </w:r>
      <w:r w:rsidR="001106AE">
        <w:rPr>
          <w:sz w:val="32"/>
          <w:szCs w:val="32"/>
        </w:rPr>
        <w:t xml:space="preserve">are commonly </w:t>
      </w:r>
      <w:r w:rsidR="00C677C3">
        <w:rPr>
          <w:sz w:val="32"/>
          <w:szCs w:val="32"/>
        </w:rPr>
        <w:t xml:space="preserve">prescribed, particularly </w:t>
      </w:r>
      <w:r w:rsidR="00402990">
        <w:rPr>
          <w:sz w:val="32"/>
          <w:szCs w:val="32"/>
        </w:rPr>
        <w:t>for Alzheimer’s d</w:t>
      </w:r>
      <w:r w:rsidR="00162B62">
        <w:rPr>
          <w:sz w:val="32"/>
          <w:szCs w:val="32"/>
        </w:rPr>
        <w:t xml:space="preserve">isease. </w:t>
      </w:r>
      <w:r w:rsidR="00566532">
        <w:rPr>
          <w:sz w:val="32"/>
          <w:szCs w:val="32"/>
        </w:rPr>
        <w:t>M</w:t>
      </w:r>
      <w:r w:rsidR="00162B62">
        <w:rPr>
          <w:sz w:val="32"/>
          <w:szCs w:val="32"/>
        </w:rPr>
        <w:t>edica</w:t>
      </w:r>
      <w:r w:rsidR="00566532">
        <w:rPr>
          <w:sz w:val="32"/>
          <w:szCs w:val="32"/>
        </w:rPr>
        <w:t xml:space="preserve">tions such </w:t>
      </w:r>
      <w:r w:rsidR="000F7940">
        <w:rPr>
          <w:sz w:val="32"/>
          <w:szCs w:val="32"/>
        </w:rPr>
        <w:t xml:space="preserve">as </w:t>
      </w:r>
      <w:r w:rsidR="00112381">
        <w:rPr>
          <w:sz w:val="32"/>
          <w:szCs w:val="32"/>
        </w:rPr>
        <w:t>cholin</w:t>
      </w:r>
      <w:r w:rsidR="005F4970">
        <w:rPr>
          <w:sz w:val="32"/>
          <w:szCs w:val="32"/>
        </w:rPr>
        <w:t>esterase inhibitors (e.g</w:t>
      </w:r>
      <w:r w:rsidR="009458F8">
        <w:rPr>
          <w:sz w:val="32"/>
          <w:szCs w:val="32"/>
        </w:rPr>
        <w:t xml:space="preserve">. donepezil, </w:t>
      </w:r>
      <w:r w:rsidR="003C41E1">
        <w:rPr>
          <w:sz w:val="32"/>
          <w:szCs w:val="32"/>
        </w:rPr>
        <w:t>rivastigmine</w:t>
      </w:r>
      <w:r w:rsidR="005E0564">
        <w:rPr>
          <w:sz w:val="32"/>
          <w:szCs w:val="32"/>
        </w:rPr>
        <w:t xml:space="preserve">) work by </w:t>
      </w:r>
      <w:r w:rsidR="00DF20D7">
        <w:rPr>
          <w:sz w:val="32"/>
          <w:szCs w:val="32"/>
        </w:rPr>
        <w:t>increasing levels of acetyl</w:t>
      </w:r>
      <w:r w:rsidR="00885169">
        <w:rPr>
          <w:sz w:val="32"/>
          <w:szCs w:val="32"/>
        </w:rPr>
        <w:t xml:space="preserve">choline in the brain, which </w:t>
      </w:r>
      <w:r w:rsidR="00693265">
        <w:rPr>
          <w:sz w:val="32"/>
          <w:szCs w:val="32"/>
        </w:rPr>
        <w:t>can help improve memory, thinking, and communication</w:t>
      </w:r>
      <w:r w:rsidR="003C41E1">
        <w:rPr>
          <w:sz w:val="32"/>
          <w:szCs w:val="32"/>
        </w:rPr>
        <w:t xml:space="preserve"> in some individuals. Another medication, memantine, may be </w:t>
      </w:r>
      <w:r w:rsidR="00A91646">
        <w:rPr>
          <w:sz w:val="32"/>
          <w:szCs w:val="32"/>
        </w:rPr>
        <w:t xml:space="preserve">used in moderate to severe </w:t>
      </w:r>
      <w:r w:rsidR="0081244B">
        <w:rPr>
          <w:sz w:val="32"/>
          <w:szCs w:val="32"/>
        </w:rPr>
        <w:t xml:space="preserve">stages to regulate brain activity </w:t>
      </w:r>
      <w:r w:rsidR="00317E07">
        <w:rPr>
          <w:sz w:val="32"/>
          <w:szCs w:val="32"/>
        </w:rPr>
        <w:t>and reduce symptoms such as confusion agitation.</w:t>
      </w:r>
    </w:p>
    <w:p w14:paraId="33422059" w14:textId="4CFE3332" w:rsidR="006A5A74" w:rsidRDefault="005B4F5C">
      <w:pPr>
        <w:rPr>
          <w:sz w:val="32"/>
          <w:szCs w:val="32"/>
        </w:rPr>
      </w:pPr>
      <w:r>
        <w:rPr>
          <w:sz w:val="32"/>
          <w:szCs w:val="32"/>
        </w:rPr>
        <w:t>However, medication alone is not sufficient, and non-</w:t>
      </w:r>
      <w:r w:rsidR="00BE2F46">
        <w:rPr>
          <w:sz w:val="32"/>
          <w:szCs w:val="32"/>
        </w:rPr>
        <w:t xml:space="preserve">pharmacological interventions </w:t>
      </w:r>
      <w:r w:rsidR="007E7D06">
        <w:rPr>
          <w:sz w:val="32"/>
          <w:szCs w:val="32"/>
        </w:rPr>
        <w:t xml:space="preserve">play a crucial role in </w:t>
      </w:r>
      <w:r w:rsidR="00CD0771">
        <w:rPr>
          <w:sz w:val="32"/>
          <w:szCs w:val="32"/>
        </w:rPr>
        <w:t xml:space="preserve">managing dementia. Cognitive stimulation therapy </w:t>
      </w:r>
      <w:r w:rsidR="00552D73">
        <w:rPr>
          <w:sz w:val="32"/>
          <w:szCs w:val="32"/>
        </w:rPr>
        <w:t>(CST) is widel</w:t>
      </w:r>
      <w:r w:rsidR="000B7588">
        <w:rPr>
          <w:sz w:val="32"/>
          <w:szCs w:val="32"/>
        </w:rPr>
        <w:t xml:space="preserve">y used in the UK and </w:t>
      </w:r>
      <w:r w:rsidR="0096416F">
        <w:rPr>
          <w:sz w:val="32"/>
          <w:szCs w:val="32"/>
        </w:rPr>
        <w:t>involves str</w:t>
      </w:r>
      <w:r w:rsidR="00D57D02">
        <w:rPr>
          <w:sz w:val="32"/>
          <w:szCs w:val="32"/>
        </w:rPr>
        <w:t>uctured group activi</w:t>
      </w:r>
      <w:r w:rsidR="00454613">
        <w:rPr>
          <w:sz w:val="32"/>
          <w:szCs w:val="32"/>
        </w:rPr>
        <w:t>ties designed to improve memory and problem-</w:t>
      </w:r>
      <w:r w:rsidR="000F74BE">
        <w:rPr>
          <w:sz w:val="32"/>
          <w:szCs w:val="32"/>
        </w:rPr>
        <w:t>sol</w:t>
      </w:r>
      <w:r w:rsidR="00202AF6">
        <w:rPr>
          <w:sz w:val="32"/>
          <w:szCs w:val="32"/>
        </w:rPr>
        <w:t xml:space="preserve">ving skills. Reminiscence therapy, which encourages individuals to talk about past experiences, can </w:t>
      </w:r>
      <w:r w:rsidR="00D0653A">
        <w:rPr>
          <w:sz w:val="32"/>
          <w:szCs w:val="32"/>
        </w:rPr>
        <w:t xml:space="preserve">also support emotional </w:t>
      </w:r>
      <w:r w:rsidR="00196A55">
        <w:rPr>
          <w:sz w:val="32"/>
          <w:szCs w:val="32"/>
        </w:rPr>
        <w:t>wellbeing identity.</w:t>
      </w:r>
    </w:p>
    <w:p w14:paraId="6D5F9EA9" w14:textId="77777777" w:rsidR="00743EA6" w:rsidRDefault="00743EA6">
      <w:pPr>
        <w:rPr>
          <w:sz w:val="32"/>
          <w:szCs w:val="32"/>
        </w:rPr>
      </w:pPr>
    </w:p>
    <w:p w14:paraId="47D4FEE7" w14:textId="289ADDE0" w:rsidR="00743EA6" w:rsidRDefault="00743EA6">
      <w:pPr>
        <w:rPr>
          <w:b/>
          <w:bCs/>
          <w:sz w:val="32"/>
          <w:szCs w:val="32"/>
          <w:u w:val="single"/>
        </w:rPr>
      </w:pPr>
      <w:r>
        <w:rPr>
          <w:b/>
          <w:bCs/>
          <w:sz w:val="32"/>
          <w:szCs w:val="32"/>
          <w:u w:val="single"/>
        </w:rPr>
        <w:t xml:space="preserve">Consequences of dementia on people in the community </w:t>
      </w:r>
    </w:p>
    <w:p w14:paraId="7353302D" w14:textId="22158D2B" w:rsidR="00743EA6" w:rsidRPr="00743EA6" w:rsidRDefault="00743EA6">
      <w:pPr>
        <w:rPr>
          <w:sz w:val="32"/>
          <w:szCs w:val="32"/>
        </w:rPr>
      </w:pPr>
      <w:r>
        <w:rPr>
          <w:sz w:val="32"/>
          <w:szCs w:val="32"/>
        </w:rPr>
        <w:t>Dementia has significant physical, emotional, and social impacts on individuals and their communities. People with dementia often experience memory loss, confusion, difficulty communicating, and changes in b</w:t>
      </w:r>
      <w:r w:rsidR="00AA1ACF">
        <w:rPr>
          <w:sz w:val="32"/>
          <w:szCs w:val="32"/>
        </w:rPr>
        <w:t>ehaviour. This can lead to loss of independence and increased reliance on others.</w:t>
      </w:r>
    </w:p>
    <w:p w14:paraId="17719827" w14:textId="2C992C6C" w:rsidR="009C78A3" w:rsidRDefault="00AA1ACF">
      <w:pPr>
        <w:rPr>
          <w:sz w:val="32"/>
          <w:szCs w:val="32"/>
        </w:rPr>
      </w:pPr>
      <w:r>
        <w:rPr>
          <w:sz w:val="32"/>
          <w:szCs w:val="32"/>
        </w:rPr>
        <w:t>Emotionally, individuals may feel anxiety, frustration, or depression as they become aware of their cognitive decline. Socially, dementia can lead to isolation, as individuals may struggle to maintain relationships or participate in activities they once enjoyed.</w:t>
      </w:r>
    </w:p>
    <w:p w14:paraId="2E1F64B4" w14:textId="05E9FDEC" w:rsidR="00AA1ACF" w:rsidRDefault="00AA1ACF">
      <w:pPr>
        <w:rPr>
          <w:sz w:val="32"/>
          <w:szCs w:val="32"/>
        </w:rPr>
      </w:pPr>
      <w:r>
        <w:rPr>
          <w:sz w:val="32"/>
          <w:szCs w:val="32"/>
        </w:rPr>
        <w:t xml:space="preserve">The impact also extends to families and caregivers, who may experience stress, burnout, and </w:t>
      </w:r>
      <w:r w:rsidR="00FF7F8A">
        <w:rPr>
          <w:sz w:val="32"/>
          <w:szCs w:val="32"/>
        </w:rPr>
        <w:t>finan</w:t>
      </w:r>
      <w:r w:rsidR="00C25EFD">
        <w:rPr>
          <w:sz w:val="32"/>
          <w:szCs w:val="32"/>
        </w:rPr>
        <w:t>cial strain. Communities are affected as he</w:t>
      </w:r>
      <w:r w:rsidR="00B67DD3">
        <w:rPr>
          <w:sz w:val="32"/>
          <w:szCs w:val="32"/>
        </w:rPr>
        <w:t>althcare systems face increa</w:t>
      </w:r>
      <w:r w:rsidR="00721AE1">
        <w:rPr>
          <w:sz w:val="32"/>
          <w:szCs w:val="32"/>
        </w:rPr>
        <w:t xml:space="preserve">sed demand for services, including </w:t>
      </w:r>
      <w:r w:rsidR="00792B1A">
        <w:rPr>
          <w:sz w:val="32"/>
          <w:szCs w:val="32"/>
        </w:rPr>
        <w:t>long term care and suppo</w:t>
      </w:r>
      <w:r w:rsidR="003B613C">
        <w:rPr>
          <w:sz w:val="32"/>
          <w:szCs w:val="32"/>
        </w:rPr>
        <w:t>rt facilities.</w:t>
      </w:r>
    </w:p>
    <w:p w14:paraId="446108FF" w14:textId="77777777" w:rsidR="003B613C" w:rsidRDefault="003B613C">
      <w:pPr>
        <w:rPr>
          <w:sz w:val="32"/>
          <w:szCs w:val="32"/>
        </w:rPr>
      </w:pPr>
    </w:p>
    <w:p w14:paraId="5E4B1929" w14:textId="718A22DF" w:rsidR="003B613C" w:rsidRDefault="009E247F">
      <w:pPr>
        <w:rPr>
          <w:b/>
          <w:bCs/>
          <w:sz w:val="32"/>
          <w:szCs w:val="32"/>
          <w:u w:val="single"/>
        </w:rPr>
      </w:pPr>
      <w:r>
        <w:rPr>
          <w:b/>
          <w:bCs/>
          <w:sz w:val="32"/>
          <w:szCs w:val="32"/>
          <w:u w:val="single"/>
        </w:rPr>
        <w:t>Health and social care support serv</w:t>
      </w:r>
      <w:r w:rsidR="00A81288">
        <w:rPr>
          <w:b/>
          <w:bCs/>
          <w:sz w:val="32"/>
          <w:szCs w:val="32"/>
          <w:u w:val="single"/>
        </w:rPr>
        <w:t>ices</w:t>
      </w:r>
    </w:p>
    <w:p w14:paraId="19307927" w14:textId="6BCE406F" w:rsidR="00A81288" w:rsidRDefault="00A81288">
      <w:pPr>
        <w:rPr>
          <w:sz w:val="32"/>
          <w:szCs w:val="32"/>
        </w:rPr>
      </w:pPr>
      <w:r>
        <w:rPr>
          <w:sz w:val="32"/>
          <w:szCs w:val="32"/>
        </w:rPr>
        <w:t>A range of health and social care services are required to support individuals with dementia. In the UK</w:t>
      </w:r>
      <w:r w:rsidR="004F400A">
        <w:rPr>
          <w:sz w:val="32"/>
          <w:szCs w:val="32"/>
        </w:rPr>
        <w:t>, the NHS provides memory clinics, specialist nurses, and GP</w:t>
      </w:r>
      <w:r w:rsidR="000260E7">
        <w:rPr>
          <w:sz w:val="32"/>
          <w:szCs w:val="32"/>
        </w:rPr>
        <w:t xml:space="preserve"> services for diagnosis and </w:t>
      </w:r>
      <w:r w:rsidR="009D27A8">
        <w:rPr>
          <w:sz w:val="32"/>
          <w:szCs w:val="32"/>
        </w:rPr>
        <w:t xml:space="preserve">ongoing care. Social services offer home care support, </w:t>
      </w:r>
      <w:r w:rsidR="00A73DEA">
        <w:rPr>
          <w:sz w:val="32"/>
          <w:szCs w:val="32"/>
        </w:rPr>
        <w:t>day centres, and respite care for families.</w:t>
      </w:r>
    </w:p>
    <w:p w14:paraId="03B9D709" w14:textId="2598931B" w:rsidR="00A73DEA" w:rsidRDefault="007D242F">
      <w:pPr>
        <w:rPr>
          <w:sz w:val="32"/>
          <w:szCs w:val="32"/>
        </w:rPr>
      </w:pPr>
      <w:r>
        <w:rPr>
          <w:sz w:val="32"/>
          <w:szCs w:val="32"/>
        </w:rPr>
        <w:t xml:space="preserve">Charities such as </w:t>
      </w:r>
      <w:r w:rsidR="00B509A5">
        <w:rPr>
          <w:sz w:val="32"/>
          <w:szCs w:val="32"/>
        </w:rPr>
        <w:t>Alzheimer’s</w:t>
      </w:r>
      <w:r>
        <w:rPr>
          <w:sz w:val="32"/>
          <w:szCs w:val="32"/>
        </w:rPr>
        <w:t xml:space="preserve"> </w:t>
      </w:r>
      <w:r w:rsidR="00B509A5">
        <w:rPr>
          <w:sz w:val="32"/>
          <w:szCs w:val="32"/>
        </w:rPr>
        <w:t xml:space="preserve">society provide emotional support, advice, and </w:t>
      </w:r>
      <w:r w:rsidR="00FE2CEB">
        <w:rPr>
          <w:sz w:val="32"/>
          <w:szCs w:val="32"/>
        </w:rPr>
        <w:t xml:space="preserve">community programmes to help individuals live well with dementia. Care homes and assisted living facilities </w:t>
      </w:r>
      <w:r w:rsidR="004A0672">
        <w:rPr>
          <w:sz w:val="32"/>
          <w:szCs w:val="32"/>
        </w:rPr>
        <w:t>are also important for individuals with more advanced stages of the condition.</w:t>
      </w:r>
    </w:p>
    <w:p w14:paraId="45159675" w14:textId="5D69A2E4" w:rsidR="004A0672" w:rsidRDefault="00572DBA">
      <w:pPr>
        <w:rPr>
          <w:sz w:val="32"/>
          <w:szCs w:val="32"/>
        </w:rPr>
      </w:pPr>
      <w:r>
        <w:rPr>
          <w:sz w:val="32"/>
          <w:szCs w:val="32"/>
        </w:rPr>
        <w:t xml:space="preserve">Person centred care is </w:t>
      </w:r>
      <w:r w:rsidR="00504315">
        <w:rPr>
          <w:sz w:val="32"/>
          <w:szCs w:val="32"/>
        </w:rPr>
        <w:t>essential, meaning</w:t>
      </w:r>
      <w:r>
        <w:rPr>
          <w:sz w:val="32"/>
          <w:szCs w:val="32"/>
        </w:rPr>
        <w:t xml:space="preserve"> support</w:t>
      </w:r>
      <w:r w:rsidR="002B4A95">
        <w:rPr>
          <w:sz w:val="32"/>
          <w:szCs w:val="32"/>
        </w:rPr>
        <w:t xml:space="preserve"> is tailored to </w:t>
      </w:r>
      <w:r w:rsidR="00504315">
        <w:rPr>
          <w:sz w:val="32"/>
          <w:szCs w:val="32"/>
        </w:rPr>
        <w:t>individual’s</w:t>
      </w:r>
      <w:r w:rsidR="002B4A95">
        <w:rPr>
          <w:sz w:val="32"/>
          <w:szCs w:val="32"/>
        </w:rPr>
        <w:t xml:space="preserve"> needs</w:t>
      </w:r>
      <w:r w:rsidR="00765C0A">
        <w:rPr>
          <w:sz w:val="32"/>
          <w:szCs w:val="32"/>
        </w:rPr>
        <w:t xml:space="preserve">, preferences, and abilities. This includes help </w:t>
      </w:r>
      <w:r w:rsidR="00EA339F">
        <w:rPr>
          <w:sz w:val="32"/>
          <w:szCs w:val="32"/>
        </w:rPr>
        <w:t>with daily activities and quality of li</w:t>
      </w:r>
      <w:r w:rsidR="00504315">
        <w:rPr>
          <w:sz w:val="32"/>
          <w:szCs w:val="32"/>
        </w:rPr>
        <w:t>fe.</w:t>
      </w:r>
    </w:p>
    <w:p w14:paraId="11341522" w14:textId="6DADD43E" w:rsidR="00C55877" w:rsidRDefault="00151D6D">
      <w:pPr>
        <w:rPr>
          <w:sz w:val="32"/>
          <w:szCs w:val="32"/>
        </w:rPr>
      </w:pPr>
      <w:r>
        <w:rPr>
          <w:sz w:val="32"/>
          <w:szCs w:val="32"/>
        </w:rPr>
        <w:t xml:space="preserve">Individuals living with dementia require a wide range </w:t>
      </w:r>
      <w:r w:rsidR="00123975">
        <w:rPr>
          <w:sz w:val="32"/>
          <w:szCs w:val="32"/>
        </w:rPr>
        <w:t>of coordinated health and social care se</w:t>
      </w:r>
      <w:r w:rsidR="00E95B76">
        <w:rPr>
          <w:sz w:val="32"/>
          <w:szCs w:val="32"/>
        </w:rPr>
        <w:t>rvices to support</w:t>
      </w:r>
      <w:r w:rsidR="00444BA0">
        <w:rPr>
          <w:sz w:val="32"/>
          <w:szCs w:val="32"/>
        </w:rPr>
        <w:t xml:space="preserve"> their physical, emotional, and social needs.</w:t>
      </w:r>
      <w:r w:rsidR="00EB0B0C">
        <w:rPr>
          <w:sz w:val="32"/>
          <w:szCs w:val="32"/>
        </w:rPr>
        <w:t xml:space="preserve"> In the UK, the nationa</w:t>
      </w:r>
      <w:r w:rsidR="00F871A5">
        <w:rPr>
          <w:sz w:val="32"/>
          <w:szCs w:val="32"/>
        </w:rPr>
        <w:t xml:space="preserve">l health service (NHS) plays a central role in providing </w:t>
      </w:r>
      <w:r w:rsidR="003118C7">
        <w:rPr>
          <w:sz w:val="32"/>
          <w:szCs w:val="32"/>
        </w:rPr>
        <w:t>diagnosis, treatment</w:t>
      </w:r>
      <w:r w:rsidR="00BA6E60">
        <w:rPr>
          <w:sz w:val="32"/>
          <w:szCs w:val="32"/>
        </w:rPr>
        <w:t xml:space="preserve">, and ongoing monitoring. Memory clinics are </w:t>
      </w:r>
      <w:r w:rsidR="00A2411E">
        <w:rPr>
          <w:sz w:val="32"/>
          <w:szCs w:val="32"/>
        </w:rPr>
        <w:t>often the first point o</w:t>
      </w:r>
      <w:r w:rsidR="0000522F">
        <w:rPr>
          <w:sz w:val="32"/>
          <w:szCs w:val="32"/>
        </w:rPr>
        <w:t>f specialist support, offering comprehensive assessments, diagnosis</w:t>
      </w:r>
      <w:r w:rsidR="007F21EC">
        <w:rPr>
          <w:sz w:val="32"/>
          <w:szCs w:val="32"/>
        </w:rPr>
        <w:t xml:space="preserve">, and care planning. General practitioners </w:t>
      </w:r>
      <w:r w:rsidR="00530AB7">
        <w:rPr>
          <w:sz w:val="32"/>
          <w:szCs w:val="32"/>
        </w:rPr>
        <w:t>(GP) also provide continuo</w:t>
      </w:r>
      <w:r w:rsidR="00C235EE">
        <w:rPr>
          <w:sz w:val="32"/>
          <w:szCs w:val="32"/>
        </w:rPr>
        <w:t>us monitoring, medication rev</w:t>
      </w:r>
      <w:r w:rsidR="00EB73B0">
        <w:rPr>
          <w:sz w:val="32"/>
          <w:szCs w:val="32"/>
        </w:rPr>
        <w:t>iews, and referrals to specialist</w:t>
      </w:r>
      <w:r w:rsidR="008A51FE">
        <w:rPr>
          <w:sz w:val="32"/>
          <w:szCs w:val="32"/>
        </w:rPr>
        <w:t xml:space="preserve"> services when needed.</w:t>
      </w:r>
    </w:p>
    <w:p w14:paraId="5C6E9315" w14:textId="77777777" w:rsidR="00B80D48" w:rsidRDefault="00B80D48">
      <w:pPr>
        <w:rPr>
          <w:sz w:val="32"/>
          <w:szCs w:val="32"/>
        </w:rPr>
      </w:pPr>
    </w:p>
    <w:p w14:paraId="2526D4A6" w14:textId="77777777" w:rsidR="00AC1263" w:rsidRDefault="00AC1263">
      <w:pPr>
        <w:rPr>
          <w:sz w:val="32"/>
          <w:szCs w:val="32"/>
        </w:rPr>
      </w:pPr>
    </w:p>
    <w:p w14:paraId="11D3D518" w14:textId="7F7DB2EF" w:rsidR="00AC1263" w:rsidRDefault="00152E37">
      <w:pPr>
        <w:rPr>
          <w:b/>
          <w:bCs/>
          <w:sz w:val="32"/>
          <w:szCs w:val="32"/>
          <w:u w:val="single"/>
        </w:rPr>
      </w:pPr>
      <w:r>
        <w:rPr>
          <w:b/>
          <w:bCs/>
          <w:sz w:val="32"/>
          <w:szCs w:val="32"/>
          <w:u w:val="single"/>
        </w:rPr>
        <w:t xml:space="preserve">Types of dementia </w:t>
      </w:r>
    </w:p>
    <w:p w14:paraId="6E85F1BD" w14:textId="7F74059D" w:rsidR="00152E37" w:rsidRDefault="00326F15">
      <w:pPr>
        <w:rPr>
          <w:sz w:val="32"/>
          <w:szCs w:val="32"/>
        </w:rPr>
      </w:pPr>
      <w:r>
        <w:rPr>
          <w:sz w:val="32"/>
          <w:szCs w:val="32"/>
        </w:rPr>
        <w:t xml:space="preserve">Dementia is not a single disease but an umbrella </w:t>
      </w:r>
      <w:r w:rsidR="00AF2E5F">
        <w:rPr>
          <w:sz w:val="32"/>
          <w:szCs w:val="32"/>
        </w:rPr>
        <w:t>term for a range of condition</w:t>
      </w:r>
      <w:r w:rsidR="005D577F">
        <w:rPr>
          <w:sz w:val="32"/>
          <w:szCs w:val="32"/>
        </w:rPr>
        <w:t xml:space="preserve">s that affect the brain. The most common type is </w:t>
      </w:r>
      <w:r w:rsidR="00362D87">
        <w:rPr>
          <w:sz w:val="32"/>
          <w:szCs w:val="32"/>
        </w:rPr>
        <w:t>Alzheimer’s</w:t>
      </w:r>
      <w:r w:rsidR="005D577F">
        <w:rPr>
          <w:sz w:val="32"/>
          <w:szCs w:val="32"/>
        </w:rPr>
        <w:t xml:space="preserve"> </w:t>
      </w:r>
      <w:r w:rsidR="00F04036">
        <w:rPr>
          <w:sz w:val="32"/>
          <w:szCs w:val="32"/>
        </w:rPr>
        <w:t xml:space="preserve">disease, </w:t>
      </w:r>
      <w:r w:rsidR="007D2714">
        <w:rPr>
          <w:sz w:val="32"/>
          <w:szCs w:val="32"/>
        </w:rPr>
        <w:t xml:space="preserve">which accounts for </w:t>
      </w:r>
      <w:r w:rsidR="001D36BC">
        <w:rPr>
          <w:sz w:val="32"/>
          <w:szCs w:val="32"/>
        </w:rPr>
        <w:t xml:space="preserve">approximately 60-70% of </w:t>
      </w:r>
      <w:r w:rsidR="00D72904">
        <w:rPr>
          <w:sz w:val="32"/>
          <w:szCs w:val="32"/>
        </w:rPr>
        <w:t>cases worldwide</w:t>
      </w:r>
      <w:r w:rsidR="00BD0572">
        <w:rPr>
          <w:sz w:val="32"/>
          <w:szCs w:val="32"/>
        </w:rPr>
        <w:t>. It is mainly asso</w:t>
      </w:r>
      <w:r w:rsidR="009E1A52">
        <w:rPr>
          <w:sz w:val="32"/>
          <w:szCs w:val="32"/>
        </w:rPr>
        <w:t xml:space="preserve">ciated with memory </w:t>
      </w:r>
      <w:r w:rsidR="006D6C9B">
        <w:rPr>
          <w:sz w:val="32"/>
          <w:szCs w:val="32"/>
        </w:rPr>
        <w:t>loss and difficulty</w:t>
      </w:r>
      <w:r w:rsidR="00362D87">
        <w:rPr>
          <w:sz w:val="32"/>
          <w:szCs w:val="32"/>
        </w:rPr>
        <w:t xml:space="preserve"> thinking clearly.</w:t>
      </w:r>
    </w:p>
    <w:p w14:paraId="588FA982" w14:textId="6F07E74D" w:rsidR="00362D87" w:rsidRDefault="00362D87">
      <w:pPr>
        <w:rPr>
          <w:sz w:val="32"/>
          <w:szCs w:val="32"/>
        </w:rPr>
      </w:pPr>
      <w:r>
        <w:rPr>
          <w:sz w:val="32"/>
          <w:szCs w:val="32"/>
        </w:rPr>
        <w:t>Another common type is vascular dementia, which is caused by red</w:t>
      </w:r>
      <w:r w:rsidR="006539A7">
        <w:rPr>
          <w:sz w:val="32"/>
          <w:szCs w:val="32"/>
        </w:rPr>
        <w:t>uced blood flow to the brain, often follo</w:t>
      </w:r>
      <w:r w:rsidR="000A1E47">
        <w:rPr>
          <w:sz w:val="32"/>
          <w:szCs w:val="32"/>
        </w:rPr>
        <w:t>wing a stroke. Symptoms ten</w:t>
      </w:r>
      <w:r w:rsidR="00392FE9">
        <w:rPr>
          <w:sz w:val="32"/>
          <w:szCs w:val="32"/>
        </w:rPr>
        <w:t xml:space="preserve">d to include </w:t>
      </w:r>
      <w:r w:rsidR="00935A6B">
        <w:rPr>
          <w:sz w:val="32"/>
          <w:szCs w:val="32"/>
        </w:rPr>
        <w:t>problems with planning</w:t>
      </w:r>
      <w:r w:rsidR="00116EA6">
        <w:rPr>
          <w:sz w:val="32"/>
          <w:szCs w:val="32"/>
        </w:rPr>
        <w:t>, reasoning, and decision making rather than memory loss alone</w:t>
      </w:r>
      <w:r w:rsidR="00073B41">
        <w:rPr>
          <w:sz w:val="32"/>
          <w:szCs w:val="32"/>
        </w:rPr>
        <w:t>.</w:t>
      </w:r>
    </w:p>
    <w:p w14:paraId="72DFF507" w14:textId="26F8D076" w:rsidR="00073B41" w:rsidRDefault="00073B41">
      <w:pPr>
        <w:rPr>
          <w:sz w:val="32"/>
          <w:szCs w:val="32"/>
        </w:rPr>
      </w:pPr>
      <w:r>
        <w:rPr>
          <w:sz w:val="32"/>
          <w:szCs w:val="32"/>
        </w:rPr>
        <w:t>Dement</w:t>
      </w:r>
      <w:r w:rsidR="00407864">
        <w:rPr>
          <w:sz w:val="32"/>
          <w:szCs w:val="32"/>
        </w:rPr>
        <w:t xml:space="preserve">ia with Lewy bodies </w:t>
      </w:r>
      <w:r w:rsidR="0064226D">
        <w:rPr>
          <w:sz w:val="32"/>
          <w:szCs w:val="32"/>
        </w:rPr>
        <w:t xml:space="preserve">is characterised by abnormal </w:t>
      </w:r>
      <w:r w:rsidR="00714B0B">
        <w:rPr>
          <w:sz w:val="32"/>
          <w:szCs w:val="32"/>
        </w:rPr>
        <w:t>protein deposits</w:t>
      </w:r>
      <w:r w:rsidR="0064226D">
        <w:rPr>
          <w:sz w:val="32"/>
          <w:szCs w:val="32"/>
        </w:rPr>
        <w:t xml:space="preserve"> </w:t>
      </w:r>
      <w:r w:rsidR="00296C5C">
        <w:rPr>
          <w:sz w:val="32"/>
          <w:szCs w:val="32"/>
        </w:rPr>
        <w:t xml:space="preserve">in the brain and can cause </w:t>
      </w:r>
      <w:r w:rsidR="00170EBE">
        <w:rPr>
          <w:sz w:val="32"/>
          <w:szCs w:val="32"/>
        </w:rPr>
        <w:t>halluc</w:t>
      </w:r>
      <w:r w:rsidR="00935077">
        <w:rPr>
          <w:sz w:val="32"/>
          <w:szCs w:val="32"/>
        </w:rPr>
        <w:t xml:space="preserve">inations, </w:t>
      </w:r>
      <w:r w:rsidR="006C7947">
        <w:rPr>
          <w:sz w:val="32"/>
          <w:szCs w:val="32"/>
        </w:rPr>
        <w:t>confusion, and movement diff</w:t>
      </w:r>
      <w:r w:rsidR="0029221A">
        <w:rPr>
          <w:sz w:val="32"/>
          <w:szCs w:val="32"/>
        </w:rPr>
        <w:t xml:space="preserve">iculties. </w:t>
      </w:r>
      <w:r w:rsidR="00714B0B">
        <w:rPr>
          <w:sz w:val="32"/>
          <w:szCs w:val="32"/>
        </w:rPr>
        <w:t>F</w:t>
      </w:r>
      <w:r w:rsidR="0029221A">
        <w:rPr>
          <w:sz w:val="32"/>
          <w:szCs w:val="32"/>
        </w:rPr>
        <w:t>rontote</w:t>
      </w:r>
      <w:r w:rsidR="00714B0B">
        <w:rPr>
          <w:sz w:val="32"/>
          <w:szCs w:val="32"/>
        </w:rPr>
        <w:t>mporal dementia</w:t>
      </w:r>
      <w:r w:rsidR="006912B8">
        <w:rPr>
          <w:sz w:val="32"/>
          <w:szCs w:val="32"/>
        </w:rPr>
        <w:t>, although less common, affects personality, behaviour</w:t>
      </w:r>
      <w:r w:rsidR="00850B98">
        <w:rPr>
          <w:sz w:val="32"/>
          <w:szCs w:val="32"/>
        </w:rPr>
        <w:t xml:space="preserve">, and language, often occurring at a younger age compared </w:t>
      </w:r>
      <w:r w:rsidR="00D23717">
        <w:rPr>
          <w:sz w:val="32"/>
          <w:szCs w:val="32"/>
        </w:rPr>
        <w:t>to other types.</w:t>
      </w:r>
    </w:p>
    <w:p w14:paraId="56D7C50B" w14:textId="5A7CDF1C" w:rsidR="00121475" w:rsidRDefault="00D23717">
      <w:pPr>
        <w:rPr>
          <w:sz w:val="32"/>
          <w:szCs w:val="32"/>
        </w:rPr>
      </w:pPr>
      <w:r>
        <w:rPr>
          <w:sz w:val="32"/>
          <w:szCs w:val="32"/>
        </w:rPr>
        <w:t xml:space="preserve">Some individuals may experience </w:t>
      </w:r>
      <w:r w:rsidR="00AF7F95">
        <w:rPr>
          <w:sz w:val="32"/>
          <w:szCs w:val="32"/>
        </w:rPr>
        <w:t xml:space="preserve">mixed dementia, where more than one </w:t>
      </w:r>
      <w:r w:rsidR="009A6EC9">
        <w:rPr>
          <w:sz w:val="32"/>
          <w:szCs w:val="32"/>
        </w:rPr>
        <w:t xml:space="preserve">type occurs at the same time, most commonly </w:t>
      </w:r>
      <w:r w:rsidR="00121475">
        <w:rPr>
          <w:sz w:val="32"/>
          <w:szCs w:val="32"/>
        </w:rPr>
        <w:t>Alzheimer’s</w:t>
      </w:r>
      <w:r w:rsidR="00ED7142">
        <w:rPr>
          <w:sz w:val="32"/>
          <w:szCs w:val="32"/>
        </w:rPr>
        <w:t xml:space="preserve"> disease combined with vascular dementia. </w:t>
      </w:r>
    </w:p>
    <w:p w14:paraId="5320CF57" w14:textId="0DB55DC7" w:rsidR="00121475" w:rsidRDefault="00BD3DD5">
      <w:pPr>
        <w:rPr>
          <w:sz w:val="32"/>
          <w:szCs w:val="32"/>
        </w:rPr>
      </w:pPr>
      <w:r>
        <w:rPr>
          <w:sz w:val="32"/>
          <w:szCs w:val="32"/>
        </w:rPr>
        <w:t>Understanding the different type</w:t>
      </w:r>
      <w:r w:rsidR="006B41AC">
        <w:rPr>
          <w:sz w:val="32"/>
          <w:szCs w:val="32"/>
        </w:rPr>
        <w:t xml:space="preserve">s is important as symptoms and progression can vary, requiring different </w:t>
      </w:r>
      <w:r w:rsidR="00174CC8">
        <w:rPr>
          <w:sz w:val="32"/>
          <w:szCs w:val="32"/>
        </w:rPr>
        <w:t xml:space="preserve">types </w:t>
      </w:r>
      <w:r w:rsidR="003566A6">
        <w:rPr>
          <w:sz w:val="32"/>
          <w:szCs w:val="32"/>
        </w:rPr>
        <w:t>is important as symptoms and progression can vary</w:t>
      </w:r>
      <w:r w:rsidR="00C629FC">
        <w:rPr>
          <w:sz w:val="32"/>
          <w:szCs w:val="32"/>
        </w:rPr>
        <w:t xml:space="preserve">, </w:t>
      </w:r>
      <w:r w:rsidR="00443CBF">
        <w:rPr>
          <w:sz w:val="32"/>
          <w:szCs w:val="32"/>
        </w:rPr>
        <w:t>requiring different</w:t>
      </w:r>
      <w:r w:rsidR="00C629FC">
        <w:rPr>
          <w:sz w:val="32"/>
          <w:szCs w:val="32"/>
        </w:rPr>
        <w:t xml:space="preserve"> app</w:t>
      </w:r>
      <w:r w:rsidR="00AD5AB7">
        <w:rPr>
          <w:sz w:val="32"/>
          <w:szCs w:val="32"/>
        </w:rPr>
        <w:t>roaches to care and support.</w:t>
      </w:r>
    </w:p>
    <w:p w14:paraId="71D43357" w14:textId="77777777" w:rsidR="00FE2CEB" w:rsidRDefault="00FE2CEB">
      <w:pPr>
        <w:rPr>
          <w:sz w:val="32"/>
          <w:szCs w:val="32"/>
        </w:rPr>
      </w:pPr>
    </w:p>
    <w:p w14:paraId="45B8011B" w14:textId="2F63E5C1" w:rsidR="00370442" w:rsidRDefault="003E335E">
      <w:pPr>
        <w:rPr>
          <w:b/>
          <w:bCs/>
          <w:sz w:val="32"/>
          <w:szCs w:val="32"/>
          <w:u w:val="single"/>
        </w:rPr>
      </w:pPr>
      <w:r>
        <w:rPr>
          <w:b/>
          <w:bCs/>
          <w:sz w:val="32"/>
          <w:szCs w:val="32"/>
          <w:u w:val="single"/>
        </w:rPr>
        <w:t xml:space="preserve">Risk factors and prevention </w:t>
      </w:r>
    </w:p>
    <w:p w14:paraId="79758A57" w14:textId="54A35629" w:rsidR="003E335E" w:rsidRDefault="003E335E">
      <w:pPr>
        <w:rPr>
          <w:sz w:val="32"/>
          <w:szCs w:val="32"/>
        </w:rPr>
      </w:pPr>
      <w:r>
        <w:rPr>
          <w:sz w:val="32"/>
          <w:szCs w:val="32"/>
        </w:rPr>
        <w:t xml:space="preserve">Several risk factors are </w:t>
      </w:r>
      <w:r w:rsidR="00443CBF">
        <w:rPr>
          <w:sz w:val="32"/>
          <w:szCs w:val="32"/>
        </w:rPr>
        <w:t>associated</w:t>
      </w:r>
      <w:r>
        <w:rPr>
          <w:sz w:val="32"/>
          <w:szCs w:val="32"/>
        </w:rPr>
        <w:t xml:space="preserve"> with the development </w:t>
      </w:r>
      <w:r w:rsidR="00CA363F">
        <w:rPr>
          <w:sz w:val="32"/>
          <w:szCs w:val="32"/>
        </w:rPr>
        <w:t>of dementia. Age is the most</w:t>
      </w:r>
      <w:r w:rsidR="00287EC2">
        <w:rPr>
          <w:sz w:val="32"/>
          <w:szCs w:val="32"/>
        </w:rPr>
        <w:t xml:space="preserve"> the significant but is </w:t>
      </w:r>
      <w:r w:rsidR="005C420B">
        <w:rPr>
          <w:sz w:val="32"/>
          <w:szCs w:val="32"/>
        </w:rPr>
        <w:t xml:space="preserve">not a normal part of </w:t>
      </w:r>
      <w:r w:rsidR="003862CA">
        <w:rPr>
          <w:sz w:val="32"/>
          <w:szCs w:val="32"/>
        </w:rPr>
        <w:t>ageing</w:t>
      </w:r>
      <w:r w:rsidR="0045568F">
        <w:rPr>
          <w:sz w:val="32"/>
          <w:szCs w:val="32"/>
        </w:rPr>
        <w:t>. Other risk factors include high blood pressure</w:t>
      </w:r>
      <w:r w:rsidR="00AA546B">
        <w:rPr>
          <w:sz w:val="32"/>
          <w:szCs w:val="32"/>
        </w:rPr>
        <w:t>, smoking, physical inactivity, poor diet</w:t>
      </w:r>
      <w:r w:rsidR="00F125EE">
        <w:rPr>
          <w:sz w:val="32"/>
          <w:szCs w:val="32"/>
        </w:rPr>
        <w:t>, and excessive alcohol con</w:t>
      </w:r>
      <w:r w:rsidR="00443CBF">
        <w:rPr>
          <w:sz w:val="32"/>
          <w:szCs w:val="32"/>
        </w:rPr>
        <w:t>sumption.</w:t>
      </w:r>
    </w:p>
    <w:p w14:paraId="390A567A" w14:textId="1B54D006" w:rsidR="00443CBF" w:rsidRDefault="00CE1674">
      <w:pPr>
        <w:rPr>
          <w:sz w:val="32"/>
          <w:szCs w:val="32"/>
        </w:rPr>
      </w:pPr>
      <w:r>
        <w:rPr>
          <w:sz w:val="32"/>
          <w:szCs w:val="32"/>
        </w:rPr>
        <w:t xml:space="preserve">Research that millions of cases </w:t>
      </w:r>
      <w:r w:rsidR="00FD2D58">
        <w:rPr>
          <w:sz w:val="32"/>
          <w:szCs w:val="32"/>
        </w:rPr>
        <w:t xml:space="preserve">could be delayed or prevented by addressing these modifiable risk </w:t>
      </w:r>
      <w:r w:rsidR="00FC54BF">
        <w:rPr>
          <w:sz w:val="32"/>
          <w:szCs w:val="32"/>
        </w:rPr>
        <w:t>factors.</w:t>
      </w:r>
      <w:r w:rsidR="008C4E41">
        <w:rPr>
          <w:sz w:val="32"/>
          <w:szCs w:val="32"/>
        </w:rPr>
        <w:t xml:space="preserve"> Maintaining </w:t>
      </w:r>
      <w:r w:rsidR="00540706">
        <w:rPr>
          <w:sz w:val="32"/>
          <w:szCs w:val="32"/>
        </w:rPr>
        <w:t>a healthy lifestyle, includi</w:t>
      </w:r>
      <w:r w:rsidR="001413D1">
        <w:rPr>
          <w:sz w:val="32"/>
          <w:szCs w:val="32"/>
        </w:rPr>
        <w:t xml:space="preserve">ng regular exercise, social interaction, and </w:t>
      </w:r>
      <w:r w:rsidR="00F8340E">
        <w:rPr>
          <w:sz w:val="32"/>
          <w:szCs w:val="32"/>
        </w:rPr>
        <w:t>mental stimulation, can reduce the likelihood of developing</w:t>
      </w:r>
      <w:r w:rsidR="00C044DA">
        <w:rPr>
          <w:sz w:val="32"/>
          <w:szCs w:val="32"/>
        </w:rPr>
        <w:t xml:space="preserve"> dementia. Public health strategies also play an important </w:t>
      </w:r>
      <w:r w:rsidR="00155923">
        <w:rPr>
          <w:sz w:val="32"/>
          <w:szCs w:val="32"/>
        </w:rPr>
        <w:t xml:space="preserve">role in raising awareness </w:t>
      </w:r>
      <w:r w:rsidR="0041630A">
        <w:rPr>
          <w:sz w:val="32"/>
          <w:szCs w:val="32"/>
        </w:rPr>
        <w:t>and promoting early diagnosis</w:t>
      </w:r>
      <w:r w:rsidR="00384AA0">
        <w:rPr>
          <w:sz w:val="32"/>
          <w:szCs w:val="32"/>
        </w:rPr>
        <w:t xml:space="preserve">. </w:t>
      </w:r>
    </w:p>
    <w:p w14:paraId="29B32F84" w14:textId="0B196F61" w:rsidR="00384AA0" w:rsidRDefault="00384AA0">
      <w:pPr>
        <w:rPr>
          <w:sz w:val="32"/>
          <w:szCs w:val="32"/>
        </w:rPr>
      </w:pPr>
      <w:r>
        <w:rPr>
          <w:sz w:val="32"/>
          <w:szCs w:val="32"/>
        </w:rPr>
        <w:t>By focusing on prevention,</w:t>
      </w:r>
      <w:r w:rsidR="004D1091">
        <w:rPr>
          <w:sz w:val="32"/>
          <w:szCs w:val="32"/>
        </w:rPr>
        <w:t xml:space="preserve"> healthcare systems can reduce the </w:t>
      </w:r>
      <w:r w:rsidR="00C11E05">
        <w:rPr>
          <w:sz w:val="32"/>
          <w:szCs w:val="32"/>
        </w:rPr>
        <w:t>long-term</w:t>
      </w:r>
      <w:r w:rsidR="008E30EC">
        <w:rPr>
          <w:sz w:val="32"/>
          <w:szCs w:val="32"/>
        </w:rPr>
        <w:t xml:space="preserve"> burden of dementia on indi</w:t>
      </w:r>
      <w:r w:rsidR="00B537F3">
        <w:rPr>
          <w:sz w:val="32"/>
          <w:szCs w:val="32"/>
        </w:rPr>
        <w:t>viduals,</w:t>
      </w:r>
      <w:r w:rsidR="003A2CA7">
        <w:rPr>
          <w:sz w:val="32"/>
          <w:szCs w:val="32"/>
        </w:rPr>
        <w:t xml:space="preserve"> families</w:t>
      </w:r>
      <w:r w:rsidR="00C11E05">
        <w:rPr>
          <w:sz w:val="32"/>
          <w:szCs w:val="32"/>
        </w:rPr>
        <w:t>, and society.</w:t>
      </w:r>
    </w:p>
    <w:p w14:paraId="5116C8CE" w14:textId="77777777" w:rsidR="00C11E05" w:rsidRDefault="00C11E05">
      <w:pPr>
        <w:rPr>
          <w:sz w:val="32"/>
          <w:szCs w:val="32"/>
        </w:rPr>
      </w:pPr>
    </w:p>
    <w:p w14:paraId="4FCE9AE8" w14:textId="4FF26D94" w:rsidR="00C11E05" w:rsidRDefault="00C11E05">
      <w:pPr>
        <w:rPr>
          <w:b/>
          <w:bCs/>
          <w:sz w:val="32"/>
          <w:szCs w:val="32"/>
          <w:u w:val="single"/>
        </w:rPr>
      </w:pPr>
      <w:r>
        <w:rPr>
          <w:b/>
          <w:bCs/>
          <w:sz w:val="32"/>
          <w:szCs w:val="32"/>
          <w:u w:val="single"/>
        </w:rPr>
        <w:t>Conclusion</w:t>
      </w:r>
    </w:p>
    <w:p w14:paraId="3FD18849" w14:textId="0BA83425" w:rsidR="00C11E05" w:rsidRDefault="00E323E3">
      <w:pPr>
        <w:rPr>
          <w:sz w:val="32"/>
          <w:szCs w:val="32"/>
        </w:rPr>
      </w:pPr>
      <w:r>
        <w:rPr>
          <w:sz w:val="32"/>
          <w:szCs w:val="32"/>
        </w:rPr>
        <w:t>D</w:t>
      </w:r>
      <w:r w:rsidR="002C151C">
        <w:rPr>
          <w:sz w:val="32"/>
          <w:szCs w:val="32"/>
        </w:rPr>
        <w:t>eme</w:t>
      </w:r>
      <w:r>
        <w:rPr>
          <w:sz w:val="32"/>
          <w:szCs w:val="32"/>
        </w:rPr>
        <w:t xml:space="preserve">ntia is a progressive and complex condition that has a profound </w:t>
      </w:r>
      <w:r w:rsidR="0003042E">
        <w:rPr>
          <w:sz w:val="32"/>
          <w:szCs w:val="32"/>
        </w:rPr>
        <w:t xml:space="preserve">impact on individuals and communities. It affects </w:t>
      </w:r>
      <w:r w:rsidR="000833F9">
        <w:rPr>
          <w:sz w:val="32"/>
          <w:szCs w:val="32"/>
        </w:rPr>
        <w:t xml:space="preserve">memory, behaviour, and the ability to carry out daily activities, </w:t>
      </w:r>
      <w:r w:rsidR="00C46C50">
        <w:rPr>
          <w:sz w:val="32"/>
          <w:szCs w:val="32"/>
        </w:rPr>
        <w:t>making it a significan</w:t>
      </w:r>
      <w:r w:rsidR="00766A65">
        <w:rPr>
          <w:sz w:val="32"/>
          <w:szCs w:val="32"/>
        </w:rPr>
        <w:t xml:space="preserve">t public health concern worldwide. As </w:t>
      </w:r>
      <w:r w:rsidR="00B22670">
        <w:rPr>
          <w:sz w:val="32"/>
          <w:szCs w:val="32"/>
        </w:rPr>
        <w:t xml:space="preserve">discussed, dementia can be measured and monitored </w:t>
      </w:r>
      <w:r w:rsidR="003218A1">
        <w:rPr>
          <w:sz w:val="32"/>
          <w:szCs w:val="32"/>
        </w:rPr>
        <w:t xml:space="preserve">through clinical assessments and national data systems, which help healthcare </w:t>
      </w:r>
      <w:r w:rsidR="000A7A08">
        <w:rPr>
          <w:sz w:val="32"/>
          <w:szCs w:val="32"/>
        </w:rPr>
        <w:t xml:space="preserve">professionals understand its </w:t>
      </w:r>
      <w:r w:rsidR="000B67B1">
        <w:rPr>
          <w:sz w:val="32"/>
          <w:szCs w:val="32"/>
        </w:rPr>
        <w:t>prevalence</w:t>
      </w:r>
      <w:r w:rsidR="000A7A08">
        <w:rPr>
          <w:sz w:val="32"/>
          <w:szCs w:val="32"/>
        </w:rPr>
        <w:t xml:space="preserve"> </w:t>
      </w:r>
      <w:r w:rsidR="000B67B1">
        <w:rPr>
          <w:sz w:val="32"/>
          <w:szCs w:val="32"/>
        </w:rPr>
        <w:t xml:space="preserve">and progression. </w:t>
      </w:r>
    </w:p>
    <w:p w14:paraId="78599F50" w14:textId="0B0B3BC5" w:rsidR="000B67B1" w:rsidRDefault="00403705">
      <w:pPr>
        <w:rPr>
          <w:sz w:val="32"/>
          <w:szCs w:val="32"/>
        </w:rPr>
      </w:pPr>
      <w:r>
        <w:rPr>
          <w:sz w:val="32"/>
          <w:szCs w:val="32"/>
        </w:rPr>
        <w:t>A</w:t>
      </w:r>
      <w:r w:rsidR="000B67B1">
        <w:rPr>
          <w:sz w:val="32"/>
          <w:szCs w:val="32"/>
        </w:rPr>
        <w:t>lt</w:t>
      </w:r>
      <w:r>
        <w:rPr>
          <w:sz w:val="32"/>
          <w:szCs w:val="32"/>
        </w:rPr>
        <w:t>hough there is no cure, a range of treatments and support strategies can help manage symptoms and improve quality</w:t>
      </w:r>
      <w:r w:rsidR="006E2807">
        <w:rPr>
          <w:sz w:val="32"/>
          <w:szCs w:val="32"/>
        </w:rPr>
        <w:t xml:space="preserve"> of life. The </w:t>
      </w:r>
      <w:r w:rsidR="006C438F">
        <w:rPr>
          <w:sz w:val="32"/>
          <w:szCs w:val="32"/>
        </w:rPr>
        <w:t>differen</w:t>
      </w:r>
      <w:r w:rsidR="00FA6BF7">
        <w:rPr>
          <w:sz w:val="32"/>
          <w:szCs w:val="32"/>
        </w:rPr>
        <w:t xml:space="preserve">t </w:t>
      </w:r>
      <w:r w:rsidR="00426166">
        <w:rPr>
          <w:sz w:val="32"/>
          <w:szCs w:val="32"/>
        </w:rPr>
        <w:t xml:space="preserve">types of dementia highlight the </w:t>
      </w:r>
      <w:r w:rsidR="005E7073">
        <w:rPr>
          <w:sz w:val="32"/>
          <w:szCs w:val="32"/>
        </w:rPr>
        <w:t xml:space="preserve">complexity </w:t>
      </w:r>
      <w:r w:rsidR="000C5BAA">
        <w:rPr>
          <w:sz w:val="32"/>
          <w:szCs w:val="32"/>
        </w:rPr>
        <w:t xml:space="preserve">of the condition, as each </w:t>
      </w:r>
      <w:r w:rsidR="00BB698D">
        <w:rPr>
          <w:sz w:val="32"/>
          <w:szCs w:val="32"/>
        </w:rPr>
        <w:t>present</w:t>
      </w:r>
      <w:r w:rsidR="00E9769B">
        <w:rPr>
          <w:sz w:val="32"/>
          <w:szCs w:val="32"/>
        </w:rPr>
        <w:t xml:space="preserve"> with unique symptoms </w:t>
      </w:r>
      <w:r w:rsidR="007D04E6">
        <w:rPr>
          <w:sz w:val="32"/>
          <w:szCs w:val="32"/>
        </w:rPr>
        <w:t>and challenges. Additionally, the emotional</w:t>
      </w:r>
      <w:r w:rsidR="00A3651E">
        <w:rPr>
          <w:sz w:val="32"/>
          <w:szCs w:val="32"/>
        </w:rPr>
        <w:t xml:space="preserve">, social, and economic consequences </w:t>
      </w:r>
      <w:r w:rsidR="00654B11">
        <w:rPr>
          <w:sz w:val="32"/>
          <w:szCs w:val="32"/>
        </w:rPr>
        <w:t>emphasise the importance of strong health a</w:t>
      </w:r>
      <w:r w:rsidR="008A0314">
        <w:rPr>
          <w:sz w:val="32"/>
          <w:szCs w:val="32"/>
        </w:rPr>
        <w:t>nd social care services.</w:t>
      </w:r>
    </w:p>
    <w:p w14:paraId="3ADF2CC9" w14:textId="7B59F771" w:rsidR="008A0314" w:rsidRPr="002C151C" w:rsidRDefault="008A0314">
      <w:pPr>
        <w:rPr>
          <w:sz w:val="32"/>
          <w:szCs w:val="32"/>
        </w:rPr>
      </w:pPr>
      <w:r>
        <w:rPr>
          <w:sz w:val="32"/>
          <w:szCs w:val="32"/>
        </w:rPr>
        <w:t>Overall</w:t>
      </w:r>
      <w:r w:rsidR="008945FE">
        <w:rPr>
          <w:sz w:val="32"/>
          <w:szCs w:val="32"/>
        </w:rPr>
        <w:t xml:space="preserve">, increasing </w:t>
      </w:r>
      <w:r w:rsidR="007A17F5">
        <w:rPr>
          <w:sz w:val="32"/>
          <w:szCs w:val="32"/>
        </w:rPr>
        <w:t xml:space="preserve">awareness, promoting early diagnosis, and addressing risk factors are </w:t>
      </w:r>
      <w:r w:rsidR="00B63662">
        <w:rPr>
          <w:sz w:val="32"/>
          <w:szCs w:val="32"/>
        </w:rPr>
        <w:t>essential in reducing the impact of dementia. Continued invest</w:t>
      </w:r>
      <w:r w:rsidR="00435469">
        <w:rPr>
          <w:sz w:val="32"/>
          <w:szCs w:val="32"/>
        </w:rPr>
        <w:t xml:space="preserve">ment in healthcare services and support systems will be crucial </w:t>
      </w:r>
      <w:r w:rsidR="00040B03">
        <w:rPr>
          <w:sz w:val="32"/>
          <w:szCs w:val="32"/>
        </w:rPr>
        <w:t>in meeting the growing needs of an ageing popula</w:t>
      </w:r>
      <w:r w:rsidR="004A29C7">
        <w:rPr>
          <w:sz w:val="32"/>
          <w:szCs w:val="32"/>
        </w:rPr>
        <w:t>tion</w:t>
      </w:r>
    </w:p>
    <w:p w14:paraId="2D4DCE3A" w14:textId="14E4DAC3" w:rsidR="00C11E05" w:rsidRDefault="00621506">
      <w:pPr>
        <w:rPr>
          <w:b/>
          <w:bCs/>
          <w:sz w:val="32"/>
          <w:szCs w:val="32"/>
          <w:u w:val="single"/>
        </w:rPr>
      </w:pPr>
      <w:r>
        <w:rPr>
          <w:b/>
          <w:bCs/>
          <w:sz w:val="32"/>
          <w:szCs w:val="32"/>
          <w:u w:val="single"/>
        </w:rPr>
        <w:t>References</w:t>
      </w:r>
    </w:p>
    <w:p w14:paraId="7783259A" w14:textId="71A33259" w:rsidR="00621506" w:rsidRDefault="00AB6DF3">
      <w:pPr>
        <w:rPr>
          <w:i/>
          <w:iCs/>
          <w:sz w:val="32"/>
          <w:szCs w:val="32"/>
        </w:rPr>
      </w:pPr>
      <w:r>
        <w:rPr>
          <w:sz w:val="32"/>
          <w:szCs w:val="32"/>
        </w:rPr>
        <w:t>Alzheimer</w:t>
      </w:r>
      <w:r w:rsidR="00B845B5">
        <w:rPr>
          <w:sz w:val="32"/>
          <w:szCs w:val="32"/>
        </w:rPr>
        <w:t xml:space="preserve">’s </w:t>
      </w:r>
      <w:r w:rsidR="00541166">
        <w:rPr>
          <w:sz w:val="32"/>
          <w:szCs w:val="32"/>
        </w:rPr>
        <w:t xml:space="preserve">society. (2024) </w:t>
      </w:r>
      <w:r w:rsidR="004B2E23">
        <w:rPr>
          <w:sz w:val="32"/>
          <w:szCs w:val="32"/>
        </w:rPr>
        <w:t>.</w:t>
      </w:r>
      <w:r w:rsidR="00AE1968">
        <w:rPr>
          <w:sz w:val="32"/>
          <w:szCs w:val="32"/>
        </w:rPr>
        <w:t xml:space="preserve"> </w:t>
      </w:r>
      <w:r w:rsidR="005B4C0E">
        <w:rPr>
          <w:sz w:val="32"/>
          <w:szCs w:val="32"/>
        </w:rPr>
        <w:t>H</w:t>
      </w:r>
      <w:r w:rsidR="005B4C0E">
        <w:rPr>
          <w:i/>
          <w:iCs/>
          <w:sz w:val="32"/>
          <w:szCs w:val="32"/>
        </w:rPr>
        <w:t xml:space="preserve">ow many people have dementia </w:t>
      </w:r>
      <w:r w:rsidR="00C968BF">
        <w:rPr>
          <w:i/>
          <w:iCs/>
          <w:sz w:val="32"/>
          <w:szCs w:val="32"/>
        </w:rPr>
        <w:t>in the UK?.(onli</w:t>
      </w:r>
      <w:r w:rsidR="007478AF">
        <w:rPr>
          <w:i/>
          <w:iCs/>
          <w:sz w:val="32"/>
          <w:szCs w:val="32"/>
        </w:rPr>
        <w:t xml:space="preserve">ne) Available at: </w:t>
      </w:r>
      <w:hyperlink r:id="rId4" w:history="1">
        <w:r w:rsidR="00D46CCC" w:rsidRPr="0025792F">
          <w:rPr>
            <w:rStyle w:val="Hyperlink"/>
            <w:i/>
            <w:iCs/>
            <w:sz w:val="32"/>
            <w:szCs w:val="32"/>
          </w:rPr>
          <w:t>https://www.alzheimers.org.uk/blog/how-many-people-have-dementia-uk</w:t>
        </w:r>
      </w:hyperlink>
      <w:r w:rsidR="00D46CCC">
        <w:rPr>
          <w:i/>
          <w:iCs/>
          <w:sz w:val="32"/>
          <w:szCs w:val="32"/>
        </w:rPr>
        <w:t xml:space="preserve"> </w:t>
      </w:r>
      <w:r w:rsidR="00382FB3">
        <w:rPr>
          <w:i/>
          <w:iCs/>
          <w:sz w:val="32"/>
          <w:szCs w:val="32"/>
        </w:rPr>
        <w:t>(Accessed</w:t>
      </w:r>
      <w:r w:rsidR="00E45541">
        <w:rPr>
          <w:i/>
          <w:iCs/>
          <w:sz w:val="32"/>
          <w:szCs w:val="32"/>
        </w:rPr>
        <w:t>18 April 2026)</w:t>
      </w:r>
    </w:p>
    <w:p w14:paraId="0CA892AF" w14:textId="54A37EEE" w:rsidR="00D95E2B" w:rsidRPr="00C16F8F" w:rsidRDefault="006D6FA9">
      <w:pPr>
        <w:pStyle w:val="p1"/>
        <w:rPr>
          <w:i/>
          <w:iCs/>
        </w:rPr>
      </w:pPr>
      <w:r>
        <w:rPr>
          <w:i/>
          <w:iCs/>
          <w:sz w:val="32"/>
          <w:szCs w:val="32"/>
        </w:rPr>
        <w:t xml:space="preserve">World health organisation. (2025). </w:t>
      </w:r>
      <w:r w:rsidR="00916BB3">
        <w:rPr>
          <w:i/>
          <w:iCs/>
          <w:sz w:val="32"/>
          <w:szCs w:val="32"/>
        </w:rPr>
        <w:t>Dementia. (online</w:t>
      </w:r>
      <w:r w:rsidR="00B129B6">
        <w:rPr>
          <w:i/>
          <w:iCs/>
          <w:sz w:val="32"/>
          <w:szCs w:val="32"/>
        </w:rPr>
        <w:t>)</w:t>
      </w:r>
      <w:r w:rsidR="0097211E">
        <w:rPr>
          <w:i/>
          <w:iCs/>
          <w:sz w:val="32"/>
          <w:szCs w:val="32"/>
        </w:rPr>
        <w:t xml:space="preserve"> Available </w:t>
      </w:r>
      <w:r w:rsidR="0056147F">
        <w:rPr>
          <w:i/>
          <w:iCs/>
          <w:sz w:val="32"/>
          <w:szCs w:val="32"/>
        </w:rPr>
        <w:t xml:space="preserve">at: </w:t>
      </w:r>
      <w:hyperlink r:id="rId5" w:history="1">
        <w:r w:rsidR="00975A45" w:rsidRPr="0025792F">
          <w:rPr>
            <w:rStyle w:val="Hyperlink"/>
            <w:i/>
            <w:iCs/>
            <w:sz w:val="32"/>
            <w:szCs w:val="32"/>
          </w:rPr>
          <w:t>https://www.who.int/newsroom/fact-sheets/detail/dementia</w:t>
        </w:r>
      </w:hyperlink>
      <w:r w:rsidR="00975A45">
        <w:rPr>
          <w:i/>
          <w:iCs/>
          <w:sz w:val="32"/>
          <w:szCs w:val="32"/>
        </w:rPr>
        <w:t xml:space="preserve"> (accessed 18 April  2026)</w:t>
      </w:r>
      <w:r w:rsidR="00D95E2B" w:rsidRPr="00D95E2B">
        <w:rPr>
          <w:rStyle w:val="s1"/>
        </w:rPr>
        <w:t xml:space="preserve"> </w:t>
      </w:r>
      <w:r w:rsidR="00D95E2B" w:rsidRPr="00C16F8F">
        <w:rPr>
          <w:rStyle w:val="s1"/>
          <w:b w:val="0"/>
          <w:bCs w:val="0"/>
          <w:i/>
          <w:iCs/>
        </w:rPr>
        <w:t>Alzheimer's Society (2023)</w:t>
      </w:r>
      <w:r w:rsidR="00D95E2B" w:rsidRPr="00C16F8F">
        <w:rPr>
          <w:rFonts w:ascii=".SFUI-Semibold" w:hAnsi=".SFUI-Semibold"/>
          <w:i/>
          <w:iCs/>
        </w:rPr>
        <w:br/>
      </w:r>
      <w:r w:rsidR="00D95E2B" w:rsidRPr="00C16F8F">
        <w:rPr>
          <w:rStyle w:val="s1"/>
          <w:b w:val="0"/>
          <w:bCs w:val="0"/>
          <w:i/>
          <w:iCs/>
        </w:rPr>
        <w:t>What is dementia? Available at: https://</w:t>
      </w:r>
      <w:r w:rsidR="00D95E2B" w:rsidRPr="00C16F8F">
        <w:rPr>
          <w:rFonts w:ascii=".SFUI-Semibold" w:hAnsi=".SFUI-Semibold"/>
          <w:i/>
          <w:iCs/>
        </w:rPr>
        <w:br/>
      </w:r>
      <w:r w:rsidR="00D95E2B" w:rsidRPr="00C16F8F">
        <w:rPr>
          <w:rStyle w:val="s1"/>
          <w:b w:val="0"/>
          <w:bCs w:val="0"/>
          <w:i/>
          <w:iCs/>
        </w:rPr>
        <w:t>www.alzheimers.org.uk</w:t>
      </w:r>
    </w:p>
    <w:p w14:paraId="3A0FF1BB" w14:textId="2A42662E" w:rsidR="00D95E2B" w:rsidRDefault="00D95E2B">
      <w:pPr>
        <w:pStyle w:val="p1"/>
        <w:rPr>
          <w:rStyle w:val="s1"/>
          <w:b w:val="0"/>
          <w:bCs w:val="0"/>
          <w:i/>
          <w:iCs/>
        </w:rPr>
      </w:pPr>
      <w:r w:rsidRPr="00C16F8F">
        <w:rPr>
          <w:rStyle w:val="s1"/>
          <w:rFonts w:ascii="Calibri" w:hAnsi="Calibri" w:cs="Calibri"/>
          <w:b w:val="0"/>
          <w:bCs w:val="0"/>
          <w:i/>
          <w:iCs/>
        </w:rPr>
        <w:t>﻿﻿</w:t>
      </w:r>
      <w:r w:rsidRPr="00C16F8F">
        <w:rPr>
          <w:rStyle w:val="s1"/>
          <w:b w:val="0"/>
          <w:bCs w:val="0"/>
          <w:i/>
          <w:iCs/>
        </w:rPr>
        <w:t>NHS (2023) Dementia overview. Available at:</w:t>
      </w:r>
      <w:r w:rsidRPr="00C16F8F">
        <w:rPr>
          <w:rFonts w:ascii=".SFUI-Semibold" w:hAnsi=".SFUI-Semibold"/>
          <w:i/>
          <w:iCs/>
        </w:rPr>
        <w:br/>
      </w:r>
      <w:hyperlink r:id="rId6" w:history="1">
        <w:r w:rsidR="009032D7" w:rsidRPr="0035249B">
          <w:rPr>
            <w:rStyle w:val="Hyperlink"/>
            <w:rFonts w:ascii=".SFUI-Semibold" w:hAnsi=".SFUI-Semibold"/>
            <w:i/>
            <w:iCs/>
          </w:rPr>
          <w:t>https://www.nhs.uk</w:t>
        </w:r>
      </w:hyperlink>
    </w:p>
    <w:p w14:paraId="4B694DC3" w14:textId="77777777" w:rsidR="009032D7" w:rsidRPr="00C16F8F" w:rsidRDefault="009032D7">
      <w:pPr>
        <w:pStyle w:val="p1"/>
        <w:rPr>
          <w:i/>
          <w:iCs/>
        </w:rPr>
      </w:pPr>
    </w:p>
    <w:p w14:paraId="10B96894" w14:textId="3AE2D677" w:rsidR="00D95E2B" w:rsidRPr="00C16F8F" w:rsidRDefault="00D95E2B">
      <w:pPr>
        <w:pStyle w:val="p1"/>
        <w:rPr>
          <w:i/>
          <w:iCs/>
        </w:rPr>
      </w:pPr>
      <w:r w:rsidRPr="00C16F8F">
        <w:rPr>
          <w:rStyle w:val="s1"/>
          <w:rFonts w:ascii="Calibri" w:hAnsi="Calibri" w:cs="Calibri"/>
          <w:b w:val="0"/>
          <w:bCs w:val="0"/>
          <w:i/>
          <w:iCs/>
        </w:rPr>
        <w:t>﻿﻿</w:t>
      </w:r>
      <w:r w:rsidRPr="00C16F8F">
        <w:rPr>
          <w:rStyle w:val="s1"/>
          <w:b w:val="0"/>
          <w:bCs w:val="0"/>
          <w:i/>
          <w:iCs/>
        </w:rPr>
        <w:t xml:space="preserve">World Health </w:t>
      </w:r>
      <w:r w:rsidR="000D445F" w:rsidRPr="00C16F8F">
        <w:rPr>
          <w:rStyle w:val="s1"/>
          <w:b w:val="0"/>
          <w:bCs w:val="0"/>
          <w:i/>
          <w:iCs/>
        </w:rPr>
        <w:t>Organisation</w:t>
      </w:r>
    </w:p>
    <w:p w14:paraId="33EDC0D8" w14:textId="77317FD4" w:rsidR="00D95E2B" w:rsidRDefault="00D95E2B">
      <w:pPr>
        <w:pStyle w:val="p1"/>
        <w:rPr>
          <w:rStyle w:val="s1"/>
          <w:b w:val="0"/>
          <w:bCs w:val="0"/>
          <w:i/>
          <w:iCs/>
        </w:rPr>
      </w:pPr>
      <w:r w:rsidRPr="00C16F8F">
        <w:rPr>
          <w:rStyle w:val="s1"/>
          <w:b w:val="0"/>
          <w:bCs w:val="0"/>
          <w:i/>
          <w:iCs/>
        </w:rPr>
        <w:t xml:space="preserve">(2023) Dementia. Available at: </w:t>
      </w:r>
      <w:hyperlink r:id="rId7" w:history="1">
        <w:r w:rsidR="00484EFC" w:rsidRPr="0035249B">
          <w:rPr>
            <w:rStyle w:val="Hyperlink"/>
            <w:rFonts w:ascii=".SFUI-Semibold" w:hAnsi=".SFUI-Semibold"/>
            <w:i/>
            <w:iCs/>
          </w:rPr>
          <w:t>https://www.who.int</w:t>
        </w:r>
      </w:hyperlink>
    </w:p>
    <w:p w14:paraId="1AA1CAAA" w14:textId="77777777" w:rsidR="00484EFC" w:rsidRPr="00C16F8F" w:rsidRDefault="00484EFC">
      <w:pPr>
        <w:pStyle w:val="p1"/>
        <w:rPr>
          <w:i/>
          <w:iCs/>
        </w:rPr>
      </w:pPr>
    </w:p>
    <w:p w14:paraId="430BF875" w14:textId="13BB6A5A" w:rsidR="00D95E2B" w:rsidRPr="00C16F8F" w:rsidRDefault="00D95E2B">
      <w:pPr>
        <w:pStyle w:val="p1"/>
        <w:rPr>
          <w:i/>
          <w:iCs/>
        </w:rPr>
      </w:pPr>
      <w:r w:rsidRPr="00C16F8F">
        <w:rPr>
          <w:rStyle w:val="s1"/>
          <w:b w:val="0"/>
          <w:bCs w:val="0"/>
          <w:i/>
          <w:iCs/>
        </w:rPr>
        <w:t xml:space="preserve"> NICE (2022) Dementia:</w:t>
      </w:r>
    </w:p>
    <w:p w14:paraId="1BF9B795" w14:textId="31300F02" w:rsidR="00D95E2B" w:rsidRPr="008439BA" w:rsidRDefault="00D95E2B">
      <w:pPr>
        <w:pStyle w:val="p1"/>
        <w:rPr>
          <w:rFonts w:ascii=".SFUI-Semibold" w:hAnsi=".SFUI-Semibold"/>
          <w:i/>
          <w:iCs/>
        </w:rPr>
      </w:pPr>
      <w:r w:rsidRPr="00C16F8F">
        <w:rPr>
          <w:rStyle w:val="s1"/>
          <w:b w:val="0"/>
          <w:bCs w:val="0"/>
          <w:i/>
          <w:iCs/>
        </w:rPr>
        <w:t>assessment, management</w:t>
      </w:r>
      <w:r w:rsidR="009032D7" w:rsidRPr="00C16F8F">
        <w:rPr>
          <w:rStyle w:val="s1"/>
          <w:b w:val="0"/>
          <w:bCs w:val="0"/>
          <w:i/>
          <w:iCs/>
        </w:rPr>
        <w:t>,</w:t>
      </w:r>
      <w:r w:rsidRPr="00C16F8F">
        <w:rPr>
          <w:rStyle w:val="s1"/>
          <w:b w:val="0"/>
          <w:bCs w:val="0"/>
          <w:i/>
          <w:iCs/>
        </w:rPr>
        <w:t xml:space="preserve"> and support Available at:</w:t>
      </w:r>
    </w:p>
    <w:p w14:paraId="7B0AA9AE" w14:textId="7627F18E" w:rsidR="00D95E2B" w:rsidRPr="00C16F8F" w:rsidRDefault="00D95E2B">
      <w:pPr>
        <w:pStyle w:val="p1"/>
        <w:rPr>
          <w:i/>
          <w:iCs/>
        </w:rPr>
      </w:pPr>
      <w:r w:rsidRPr="00C16F8F">
        <w:rPr>
          <w:rStyle w:val="s1"/>
          <w:b w:val="0"/>
          <w:bCs w:val="0"/>
          <w:i/>
          <w:iCs/>
        </w:rPr>
        <w:t>https://wwce.org.uk</w:t>
      </w:r>
    </w:p>
    <w:p w14:paraId="5C807C2D" w14:textId="631C6D8C" w:rsidR="00382FB3" w:rsidRDefault="00382FB3">
      <w:pPr>
        <w:rPr>
          <w:i/>
          <w:iCs/>
          <w:sz w:val="32"/>
          <w:szCs w:val="32"/>
        </w:rPr>
      </w:pPr>
    </w:p>
    <w:p w14:paraId="347E8C56" w14:textId="77777777" w:rsidR="009A4DB9" w:rsidRDefault="009A4DB9">
      <w:pPr>
        <w:rPr>
          <w:i/>
          <w:iCs/>
          <w:sz w:val="32"/>
          <w:szCs w:val="32"/>
        </w:rPr>
      </w:pPr>
    </w:p>
    <w:p w14:paraId="74B1F83A" w14:textId="77777777" w:rsidR="00975A45" w:rsidRPr="005B4C0E" w:rsidRDefault="00975A45">
      <w:pPr>
        <w:rPr>
          <w:i/>
          <w:iCs/>
          <w:sz w:val="32"/>
          <w:szCs w:val="32"/>
        </w:rPr>
      </w:pPr>
    </w:p>
    <w:sectPr w:rsidR="00975A45" w:rsidRPr="005B4C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SF UI">
    <w:altName w:val="Cambria"/>
    <w:panose1 w:val="020B0604020202020204"/>
    <w:charset w:val="00"/>
    <w:family w:val="roman"/>
    <w:pitch w:val="default"/>
  </w:font>
  <w:font w:name="Yu Mincho">
    <w:panose1 w:val="02020400000000000000"/>
    <w:charset w:val="80"/>
    <w:family w:val="roman"/>
    <w:pitch w:val="variable"/>
    <w:sig w:usb0="800002E7" w:usb1="2AC7FCFF" w:usb2="00000012" w:usb3="00000000" w:csb0="0002009F" w:csb1="00000000"/>
  </w:font>
  <w:font w:name=".SFUI-Semibold">
    <w:altName w:val="Cambria"/>
    <w:panose1 w:val="020B0604020202020204"/>
    <w:charset w:val="00"/>
    <w:family w:val="roman"/>
    <w:pitch w:val="default"/>
  </w:font>
  <w:font w:name="Calibri">
    <w:panose1 w:val="020F0502020204030204"/>
    <w:charset w:val="00"/>
    <w:family w:val="swiss"/>
    <w:pitch w:val="variable"/>
    <w:sig w:usb0="E4002EFF" w:usb1="C000ACF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09F"/>
    <w:rsid w:val="00001B1B"/>
    <w:rsid w:val="0000473B"/>
    <w:rsid w:val="00004B98"/>
    <w:rsid w:val="0000522F"/>
    <w:rsid w:val="00010A1D"/>
    <w:rsid w:val="00021099"/>
    <w:rsid w:val="000260E7"/>
    <w:rsid w:val="0003042E"/>
    <w:rsid w:val="00040B03"/>
    <w:rsid w:val="00042224"/>
    <w:rsid w:val="00073B41"/>
    <w:rsid w:val="00074FFF"/>
    <w:rsid w:val="000833F9"/>
    <w:rsid w:val="00083B98"/>
    <w:rsid w:val="000A1E47"/>
    <w:rsid w:val="000A201B"/>
    <w:rsid w:val="000A7A08"/>
    <w:rsid w:val="000B67B1"/>
    <w:rsid w:val="000B7588"/>
    <w:rsid w:val="000C5BAA"/>
    <w:rsid w:val="000D1C6E"/>
    <w:rsid w:val="000D445F"/>
    <w:rsid w:val="000E2A58"/>
    <w:rsid w:val="000E660F"/>
    <w:rsid w:val="000F137A"/>
    <w:rsid w:val="000F6903"/>
    <w:rsid w:val="000F74BE"/>
    <w:rsid w:val="000F7940"/>
    <w:rsid w:val="00107B0E"/>
    <w:rsid w:val="001106AE"/>
    <w:rsid w:val="00112381"/>
    <w:rsid w:val="00116EA6"/>
    <w:rsid w:val="00121475"/>
    <w:rsid w:val="00121479"/>
    <w:rsid w:val="00123975"/>
    <w:rsid w:val="001413D1"/>
    <w:rsid w:val="00151D6D"/>
    <w:rsid w:val="00152E37"/>
    <w:rsid w:val="00155923"/>
    <w:rsid w:val="00162B62"/>
    <w:rsid w:val="00170EBE"/>
    <w:rsid w:val="00174CC8"/>
    <w:rsid w:val="00191D6F"/>
    <w:rsid w:val="00196A55"/>
    <w:rsid w:val="001A39F1"/>
    <w:rsid w:val="001B64CA"/>
    <w:rsid w:val="001C3FC4"/>
    <w:rsid w:val="001D36BC"/>
    <w:rsid w:val="001E5DA7"/>
    <w:rsid w:val="00200E77"/>
    <w:rsid w:val="00202AF6"/>
    <w:rsid w:val="00206AC3"/>
    <w:rsid w:val="00206DD1"/>
    <w:rsid w:val="00261729"/>
    <w:rsid w:val="002638FC"/>
    <w:rsid w:val="002704AD"/>
    <w:rsid w:val="002751DF"/>
    <w:rsid w:val="002852E2"/>
    <w:rsid w:val="00287EC2"/>
    <w:rsid w:val="0029067C"/>
    <w:rsid w:val="0029159C"/>
    <w:rsid w:val="0029221A"/>
    <w:rsid w:val="00296C5C"/>
    <w:rsid w:val="002A34A5"/>
    <w:rsid w:val="002B309F"/>
    <w:rsid w:val="002B4A95"/>
    <w:rsid w:val="002C151C"/>
    <w:rsid w:val="002E55CB"/>
    <w:rsid w:val="003118C7"/>
    <w:rsid w:val="00312FE1"/>
    <w:rsid w:val="00313077"/>
    <w:rsid w:val="00317E07"/>
    <w:rsid w:val="003218A1"/>
    <w:rsid w:val="00326F15"/>
    <w:rsid w:val="003566A6"/>
    <w:rsid w:val="00362D87"/>
    <w:rsid w:val="00370442"/>
    <w:rsid w:val="003765E4"/>
    <w:rsid w:val="00382FB3"/>
    <w:rsid w:val="00384AA0"/>
    <w:rsid w:val="003862CA"/>
    <w:rsid w:val="00392FE9"/>
    <w:rsid w:val="003A2CA7"/>
    <w:rsid w:val="003B613C"/>
    <w:rsid w:val="003C2561"/>
    <w:rsid w:val="003C3FD6"/>
    <w:rsid w:val="003C41E1"/>
    <w:rsid w:val="003D6D9D"/>
    <w:rsid w:val="003E335E"/>
    <w:rsid w:val="003F2F48"/>
    <w:rsid w:val="003F5934"/>
    <w:rsid w:val="00402990"/>
    <w:rsid w:val="00403705"/>
    <w:rsid w:val="00407864"/>
    <w:rsid w:val="0041630A"/>
    <w:rsid w:val="00426166"/>
    <w:rsid w:val="0043207B"/>
    <w:rsid w:val="00435469"/>
    <w:rsid w:val="00442C74"/>
    <w:rsid w:val="00443CBF"/>
    <w:rsid w:val="0044438F"/>
    <w:rsid w:val="00444BA0"/>
    <w:rsid w:val="00454613"/>
    <w:rsid w:val="0045568F"/>
    <w:rsid w:val="00484EFC"/>
    <w:rsid w:val="00486DAE"/>
    <w:rsid w:val="004A0672"/>
    <w:rsid w:val="004A29C7"/>
    <w:rsid w:val="004B2E23"/>
    <w:rsid w:val="004C3BCE"/>
    <w:rsid w:val="004D1091"/>
    <w:rsid w:val="004E0D39"/>
    <w:rsid w:val="004E2460"/>
    <w:rsid w:val="004F400A"/>
    <w:rsid w:val="00504315"/>
    <w:rsid w:val="00513F5F"/>
    <w:rsid w:val="0052444F"/>
    <w:rsid w:val="00526BAD"/>
    <w:rsid w:val="00530AB7"/>
    <w:rsid w:val="00536752"/>
    <w:rsid w:val="00540706"/>
    <w:rsid w:val="00541166"/>
    <w:rsid w:val="00552D73"/>
    <w:rsid w:val="0056028E"/>
    <w:rsid w:val="0056147F"/>
    <w:rsid w:val="00566532"/>
    <w:rsid w:val="00572DBA"/>
    <w:rsid w:val="00576033"/>
    <w:rsid w:val="005B042F"/>
    <w:rsid w:val="005B4C0E"/>
    <w:rsid w:val="005B4F5C"/>
    <w:rsid w:val="005C420B"/>
    <w:rsid w:val="005D577F"/>
    <w:rsid w:val="005E0564"/>
    <w:rsid w:val="005E7073"/>
    <w:rsid w:val="005F4970"/>
    <w:rsid w:val="00620525"/>
    <w:rsid w:val="00621506"/>
    <w:rsid w:val="0062175D"/>
    <w:rsid w:val="00637E52"/>
    <w:rsid w:val="00641CD0"/>
    <w:rsid w:val="0064226D"/>
    <w:rsid w:val="006539A7"/>
    <w:rsid w:val="00653A3F"/>
    <w:rsid w:val="00654B11"/>
    <w:rsid w:val="006639DE"/>
    <w:rsid w:val="00680756"/>
    <w:rsid w:val="00680930"/>
    <w:rsid w:val="006912B8"/>
    <w:rsid w:val="006928A0"/>
    <w:rsid w:val="00693265"/>
    <w:rsid w:val="006A5A74"/>
    <w:rsid w:val="006B41AC"/>
    <w:rsid w:val="006C438F"/>
    <w:rsid w:val="006C7947"/>
    <w:rsid w:val="006D1356"/>
    <w:rsid w:val="006D6C9B"/>
    <w:rsid w:val="006D6FA9"/>
    <w:rsid w:val="006E2807"/>
    <w:rsid w:val="006E2BA2"/>
    <w:rsid w:val="006F6E2D"/>
    <w:rsid w:val="00714B0B"/>
    <w:rsid w:val="00721AE1"/>
    <w:rsid w:val="007273E1"/>
    <w:rsid w:val="00741285"/>
    <w:rsid w:val="00743EA6"/>
    <w:rsid w:val="007478AF"/>
    <w:rsid w:val="00755A28"/>
    <w:rsid w:val="00755B54"/>
    <w:rsid w:val="00757D89"/>
    <w:rsid w:val="0076435A"/>
    <w:rsid w:val="00765C0A"/>
    <w:rsid w:val="00766A65"/>
    <w:rsid w:val="0078150F"/>
    <w:rsid w:val="00792B1A"/>
    <w:rsid w:val="007A17F5"/>
    <w:rsid w:val="007C44EB"/>
    <w:rsid w:val="007D04E6"/>
    <w:rsid w:val="007D242F"/>
    <w:rsid w:val="007D2714"/>
    <w:rsid w:val="007E7D06"/>
    <w:rsid w:val="007F21EC"/>
    <w:rsid w:val="0081244B"/>
    <w:rsid w:val="00823055"/>
    <w:rsid w:val="008317FD"/>
    <w:rsid w:val="00836317"/>
    <w:rsid w:val="008439BA"/>
    <w:rsid w:val="00850B98"/>
    <w:rsid w:val="008572D1"/>
    <w:rsid w:val="00882666"/>
    <w:rsid w:val="00885169"/>
    <w:rsid w:val="00891B90"/>
    <w:rsid w:val="008945FE"/>
    <w:rsid w:val="008A0314"/>
    <w:rsid w:val="008A3DA6"/>
    <w:rsid w:val="008A51FE"/>
    <w:rsid w:val="008A696A"/>
    <w:rsid w:val="008B2C38"/>
    <w:rsid w:val="008B406E"/>
    <w:rsid w:val="008C4E41"/>
    <w:rsid w:val="008C4F45"/>
    <w:rsid w:val="008E30EC"/>
    <w:rsid w:val="008E7E8C"/>
    <w:rsid w:val="008F1234"/>
    <w:rsid w:val="009032D7"/>
    <w:rsid w:val="00910467"/>
    <w:rsid w:val="00916BB3"/>
    <w:rsid w:val="00931EA7"/>
    <w:rsid w:val="00935077"/>
    <w:rsid w:val="00935A6B"/>
    <w:rsid w:val="009458F8"/>
    <w:rsid w:val="00947CAD"/>
    <w:rsid w:val="009549BA"/>
    <w:rsid w:val="0096416F"/>
    <w:rsid w:val="00966E69"/>
    <w:rsid w:val="00967B72"/>
    <w:rsid w:val="0097211E"/>
    <w:rsid w:val="00975018"/>
    <w:rsid w:val="00975A45"/>
    <w:rsid w:val="009A4DB9"/>
    <w:rsid w:val="009A6EC9"/>
    <w:rsid w:val="009B50C9"/>
    <w:rsid w:val="009C37EB"/>
    <w:rsid w:val="009C78A3"/>
    <w:rsid w:val="009D0B80"/>
    <w:rsid w:val="009D27A8"/>
    <w:rsid w:val="009E1A52"/>
    <w:rsid w:val="009E247F"/>
    <w:rsid w:val="009E698E"/>
    <w:rsid w:val="009F20D9"/>
    <w:rsid w:val="00A14381"/>
    <w:rsid w:val="00A2411E"/>
    <w:rsid w:val="00A264C2"/>
    <w:rsid w:val="00A308B2"/>
    <w:rsid w:val="00A3651E"/>
    <w:rsid w:val="00A62D69"/>
    <w:rsid w:val="00A73DEA"/>
    <w:rsid w:val="00A74111"/>
    <w:rsid w:val="00A76432"/>
    <w:rsid w:val="00A81288"/>
    <w:rsid w:val="00A91646"/>
    <w:rsid w:val="00AA1ACF"/>
    <w:rsid w:val="00AA546B"/>
    <w:rsid w:val="00AB69E0"/>
    <w:rsid w:val="00AB6DF3"/>
    <w:rsid w:val="00AC1263"/>
    <w:rsid w:val="00AC7398"/>
    <w:rsid w:val="00AD10CA"/>
    <w:rsid w:val="00AD5AB7"/>
    <w:rsid w:val="00AD5E82"/>
    <w:rsid w:val="00AE1968"/>
    <w:rsid w:val="00AF1FA9"/>
    <w:rsid w:val="00AF2E5F"/>
    <w:rsid w:val="00AF42C7"/>
    <w:rsid w:val="00AF4842"/>
    <w:rsid w:val="00AF7F95"/>
    <w:rsid w:val="00B063BD"/>
    <w:rsid w:val="00B10E49"/>
    <w:rsid w:val="00B129B6"/>
    <w:rsid w:val="00B22670"/>
    <w:rsid w:val="00B22AD8"/>
    <w:rsid w:val="00B24BBE"/>
    <w:rsid w:val="00B509A5"/>
    <w:rsid w:val="00B537F3"/>
    <w:rsid w:val="00B63662"/>
    <w:rsid w:val="00B67DD3"/>
    <w:rsid w:val="00B80D48"/>
    <w:rsid w:val="00B845B5"/>
    <w:rsid w:val="00B9026B"/>
    <w:rsid w:val="00B945A3"/>
    <w:rsid w:val="00BA24C8"/>
    <w:rsid w:val="00BA6E60"/>
    <w:rsid w:val="00BB698D"/>
    <w:rsid w:val="00BD0572"/>
    <w:rsid w:val="00BD3DD5"/>
    <w:rsid w:val="00BE2F46"/>
    <w:rsid w:val="00BF590D"/>
    <w:rsid w:val="00C044DA"/>
    <w:rsid w:val="00C11E05"/>
    <w:rsid w:val="00C16CEE"/>
    <w:rsid w:val="00C16F8F"/>
    <w:rsid w:val="00C21A7B"/>
    <w:rsid w:val="00C235EE"/>
    <w:rsid w:val="00C25EFD"/>
    <w:rsid w:val="00C32206"/>
    <w:rsid w:val="00C46C50"/>
    <w:rsid w:val="00C55877"/>
    <w:rsid w:val="00C629FC"/>
    <w:rsid w:val="00C677C3"/>
    <w:rsid w:val="00C968BF"/>
    <w:rsid w:val="00CA363F"/>
    <w:rsid w:val="00CA5C34"/>
    <w:rsid w:val="00CD0771"/>
    <w:rsid w:val="00CD44ED"/>
    <w:rsid w:val="00CE1674"/>
    <w:rsid w:val="00CE56A4"/>
    <w:rsid w:val="00CE5F03"/>
    <w:rsid w:val="00D02919"/>
    <w:rsid w:val="00D0653A"/>
    <w:rsid w:val="00D1343A"/>
    <w:rsid w:val="00D14DE3"/>
    <w:rsid w:val="00D15E36"/>
    <w:rsid w:val="00D23717"/>
    <w:rsid w:val="00D41A1B"/>
    <w:rsid w:val="00D46CCC"/>
    <w:rsid w:val="00D575D0"/>
    <w:rsid w:val="00D57D02"/>
    <w:rsid w:val="00D61ED8"/>
    <w:rsid w:val="00D72904"/>
    <w:rsid w:val="00D77B2F"/>
    <w:rsid w:val="00D91F8F"/>
    <w:rsid w:val="00D95E2B"/>
    <w:rsid w:val="00DA7EA6"/>
    <w:rsid w:val="00DF20D7"/>
    <w:rsid w:val="00E025D3"/>
    <w:rsid w:val="00E20755"/>
    <w:rsid w:val="00E24E07"/>
    <w:rsid w:val="00E26BC1"/>
    <w:rsid w:val="00E30DAC"/>
    <w:rsid w:val="00E323E3"/>
    <w:rsid w:val="00E45541"/>
    <w:rsid w:val="00E61789"/>
    <w:rsid w:val="00E76045"/>
    <w:rsid w:val="00E82F4D"/>
    <w:rsid w:val="00E8429A"/>
    <w:rsid w:val="00E95B76"/>
    <w:rsid w:val="00E9769B"/>
    <w:rsid w:val="00EA339F"/>
    <w:rsid w:val="00EB0B0C"/>
    <w:rsid w:val="00EB2CF7"/>
    <w:rsid w:val="00EB73B0"/>
    <w:rsid w:val="00EC7013"/>
    <w:rsid w:val="00ED7142"/>
    <w:rsid w:val="00EF43DC"/>
    <w:rsid w:val="00F04036"/>
    <w:rsid w:val="00F125EE"/>
    <w:rsid w:val="00F15A82"/>
    <w:rsid w:val="00F2557D"/>
    <w:rsid w:val="00F41643"/>
    <w:rsid w:val="00F44E7A"/>
    <w:rsid w:val="00F56362"/>
    <w:rsid w:val="00F6095A"/>
    <w:rsid w:val="00F674E3"/>
    <w:rsid w:val="00F71D38"/>
    <w:rsid w:val="00F8340E"/>
    <w:rsid w:val="00F83455"/>
    <w:rsid w:val="00F871A5"/>
    <w:rsid w:val="00FA6BF7"/>
    <w:rsid w:val="00FC54BF"/>
    <w:rsid w:val="00FD2352"/>
    <w:rsid w:val="00FD2D58"/>
    <w:rsid w:val="00FE2CEB"/>
    <w:rsid w:val="00FF23D2"/>
    <w:rsid w:val="00FF54AB"/>
    <w:rsid w:val="00FF6C93"/>
    <w:rsid w:val="00FF7F8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0AF3E63"/>
  <w15:chartTrackingRefBased/>
  <w15:docId w15:val="{260A4E16-0FAC-E74A-80A8-2854D6696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30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30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30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30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30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30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30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30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30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30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30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30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30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30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30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30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30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309F"/>
    <w:rPr>
      <w:rFonts w:eastAsiaTheme="majorEastAsia" w:cstheme="majorBidi"/>
      <w:color w:val="272727" w:themeColor="text1" w:themeTint="D8"/>
    </w:rPr>
  </w:style>
  <w:style w:type="paragraph" w:styleId="Title">
    <w:name w:val="Title"/>
    <w:basedOn w:val="Normal"/>
    <w:next w:val="Normal"/>
    <w:link w:val="TitleChar"/>
    <w:uiPriority w:val="10"/>
    <w:qFormat/>
    <w:rsid w:val="002B30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30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30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30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309F"/>
    <w:pPr>
      <w:spacing w:before="160"/>
      <w:jc w:val="center"/>
    </w:pPr>
    <w:rPr>
      <w:i/>
      <w:iCs/>
      <w:color w:val="404040" w:themeColor="text1" w:themeTint="BF"/>
    </w:rPr>
  </w:style>
  <w:style w:type="character" w:customStyle="1" w:styleId="QuoteChar">
    <w:name w:val="Quote Char"/>
    <w:basedOn w:val="DefaultParagraphFont"/>
    <w:link w:val="Quote"/>
    <w:uiPriority w:val="29"/>
    <w:rsid w:val="002B309F"/>
    <w:rPr>
      <w:i/>
      <w:iCs/>
      <w:color w:val="404040" w:themeColor="text1" w:themeTint="BF"/>
    </w:rPr>
  </w:style>
  <w:style w:type="paragraph" w:styleId="ListParagraph">
    <w:name w:val="List Paragraph"/>
    <w:basedOn w:val="Normal"/>
    <w:uiPriority w:val="34"/>
    <w:qFormat/>
    <w:rsid w:val="002B309F"/>
    <w:pPr>
      <w:ind w:left="720"/>
      <w:contextualSpacing/>
    </w:pPr>
  </w:style>
  <w:style w:type="character" w:styleId="IntenseEmphasis">
    <w:name w:val="Intense Emphasis"/>
    <w:basedOn w:val="DefaultParagraphFont"/>
    <w:uiPriority w:val="21"/>
    <w:qFormat/>
    <w:rsid w:val="002B309F"/>
    <w:rPr>
      <w:i/>
      <w:iCs/>
      <w:color w:val="0F4761" w:themeColor="accent1" w:themeShade="BF"/>
    </w:rPr>
  </w:style>
  <w:style w:type="paragraph" w:styleId="IntenseQuote">
    <w:name w:val="Intense Quote"/>
    <w:basedOn w:val="Normal"/>
    <w:next w:val="Normal"/>
    <w:link w:val="IntenseQuoteChar"/>
    <w:uiPriority w:val="30"/>
    <w:qFormat/>
    <w:rsid w:val="002B30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309F"/>
    <w:rPr>
      <w:i/>
      <w:iCs/>
      <w:color w:val="0F4761" w:themeColor="accent1" w:themeShade="BF"/>
    </w:rPr>
  </w:style>
  <w:style w:type="character" w:styleId="IntenseReference">
    <w:name w:val="Intense Reference"/>
    <w:basedOn w:val="DefaultParagraphFont"/>
    <w:uiPriority w:val="32"/>
    <w:qFormat/>
    <w:rsid w:val="002B309F"/>
    <w:rPr>
      <w:b/>
      <w:bCs/>
      <w:smallCaps/>
      <w:color w:val="0F4761" w:themeColor="accent1" w:themeShade="BF"/>
      <w:spacing w:val="5"/>
    </w:rPr>
  </w:style>
  <w:style w:type="character" w:styleId="Hyperlink">
    <w:name w:val="Hyperlink"/>
    <w:basedOn w:val="DefaultParagraphFont"/>
    <w:uiPriority w:val="99"/>
    <w:unhideWhenUsed/>
    <w:rsid w:val="00E45541"/>
    <w:rPr>
      <w:color w:val="467886" w:themeColor="hyperlink"/>
      <w:u w:val="single"/>
    </w:rPr>
  </w:style>
  <w:style w:type="character" w:styleId="UnresolvedMention">
    <w:name w:val="Unresolved Mention"/>
    <w:basedOn w:val="DefaultParagraphFont"/>
    <w:uiPriority w:val="99"/>
    <w:semiHidden/>
    <w:unhideWhenUsed/>
    <w:rsid w:val="00E45541"/>
    <w:rPr>
      <w:color w:val="605E5C"/>
      <w:shd w:val="clear" w:color="auto" w:fill="E1DFDD"/>
    </w:rPr>
  </w:style>
  <w:style w:type="character" w:styleId="FollowedHyperlink">
    <w:name w:val="FollowedHyperlink"/>
    <w:basedOn w:val="DefaultParagraphFont"/>
    <w:uiPriority w:val="99"/>
    <w:semiHidden/>
    <w:unhideWhenUsed/>
    <w:rsid w:val="00F15A82"/>
    <w:rPr>
      <w:color w:val="96607D" w:themeColor="followedHyperlink"/>
      <w:u w:val="single"/>
    </w:rPr>
  </w:style>
  <w:style w:type="paragraph" w:customStyle="1" w:styleId="p1">
    <w:name w:val="p1"/>
    <w:basedOn w:val="Normal"/>
    <w:rsid w:val="00E30DAC"/>
    <w:pPr>
      <w:spacing w:after="0" w:line="240" w:lineRule="auto"/>
    </w:pPr>
    <w:rPr>
      <w:rFonts w:ascii=".SF UI" w:eastAsiaTheme="minorEastAsia" w:hAnsi=".SF UI" w:cs="Times New Roman"/>
      <w:kern w:val="0"/>
      <w:sz w:val="35"/>
      <w:szCs w:val="35"/>
      <w:lang w:eastAsia="en-GB"/>
      <w14:ligatures w14:val="none"/>
    </w:rPr>
  </w:style>
  <w:style w:type="character" w:customStyle="1" w:styleId="s1">
    <w:name w:val="s1"/>
    <w:basedOn w:val="DefaultParagraphFont"/>
    <w:rsid w:val="00E30DAC"/>
    <w:rPr>
      <w:rFonts w:ascii=".SFUI-Semibold" w:hAnsi=".SFUI-Semibold" w:hint="default"/>
      <w:b/>
      <w:bCs/>
      <w:i w:val="0"/>
      <w:iCs w:val="0"/>
      <w:sz w:val="35"/>
      <w:szCs w:val="3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who.in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hs.uk" TargetMode="External"/><Relationship Id="rId5" Type="http://schemas.openxmlformats.org/officeDocument/2006/relationships/hyperlink" Target="https://www.who.int/newsroom/fact-sheets/detail/dementia" TargetMode="External"/><Relationship Id="rId4" Type="http://schemas.openxmlformats.org/officeDocument/2006/relationships/hyperlink" Target="https://www.alzheimers.org.uk/blog/how-many-people-have-dementia-uk"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1734</Words>
  <Characters>9887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Ayomide Opokiti (2508020)</dc:creator>
  <cp:keywords/>
  <dc:description/>
  <cp:lastModifiedBy>Ayomide Opokiti (2508020)</cp:lastModifiedBy>
  <cp:revision>2</cp:revision>
  <dcterms:created xsi:type="dcterms:W3CDTF">2026-04-21T05:02:00Z</dcterms:created>
  <dcterms:modified xsi:type="dcterms:W3CDTF">2026-04-21T05:02:00Z</dcterms:modified>
</cp:coreProperties>
</file>