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47BB2F" w14:textId="418E0678" w:rsidR="005F6A5F" w:rsidRPr="00070374" w:rsidRDefault="005F6A5F">
      <w:pPr>
        <w:rPr>
          <w:sz w:val="52"/>
          <w:szCs w:val="52"/>
        </w:rPr>
      </w:pPr>
    </w:p>
    <w:p w14:paraId="0DE4E6E0" w14:textId="77777777" w:rsidR="005F6A5F" w:rsidRPr="00070374" w:rsidRDefault="005F6A5F">
      <w:pPr>
        <w:rPr>
          <w:sz w:val="52"/>
          <w:szCs w:val="52"/>
        </w:rPr>
      </w:pPr>
    </w:p>
    <w:p w14:paraId="2179C8F6" w14:textId="77777777" w:rsidR="005F6A5F" w:rsidRPr="00070374" w:rsidRDefault="00000000">
      <w:pPr>
        <w:jc w:val="center"/>
        <w:rPr>
          <w:b/>
          <w:sz w:val="52"/>
          <w:szCs w:val="52"/>
        </w:rPr>
      </w:pPr>
      <w:r w:rsidRPr="00070374">
        <w:rPr>
          <w:b/>
          <w:sz w:val="52"/>
          <w:szCs w:val="52"/>
        </w:rPr>
        <w:t>BA (Hons) Leadership and Management Skills for the Workplace</w:t>
      </w:r>
    </w:p>
    <w:p w14:paraId="581F57F0" w14:textId="264F9F3A" w:rsidR="005F6A5F" w:rsidRPr="00070374" w:rsidRDefault="00000000">
      <w:pPr>
        <w:jc w:val="center"/>
        <w:rPr>
          <w:b/>
          <w:sz w:val="52"/>
          <w:szCs w:val="52"/>
        </w:rPr>
      </w:pPr>
      <w:r w:rsidRPr="00070374">
        <w:rPr>
          <w:b/>
          <w:sz w:val="52"/>
          <w:szCs w:val="52"/>
        </w:rPr>
        <w:t xml:space="preserve"> Leading and Implementing Workplace Change</w:t>
      </w:r>
    </w:p>
    <w:p w14:paraId="4B045DCE" w14:textId="77777777" w:rsidR="00070374" w:rsidRDefault="00000000">
      <w:pPr>
        <w:jc w:val="center"/>
        <w:rPr>
          <w:b/>
          <w:sz w:val="52"/>
          <w:szCs w:val="52"/>
        </w:rPr>
      </w:pPr>
      <w:r w:rsidRPr="00070374">
        <w:rPr>
          <w:b/>
          <w:sz w:val="52"/>
          <w:szCs w:val="52"/>
        </w:rPr>
        <w:t xml:space="preserve"> BMSW6103</w:t>
      </w:r>
    </w:p>
    <w:p w14:paraId="781B6AC7" w14:textId="77777777" w:rsidR="00070374" w:rsidRDefault="00070374">
      <w:pPr>
        <w:jc w:val="center"/>
        <w:rPr>
          <w:b/>
          <w:sz w:val="52"/>
          <w:szCs w:val="52"/>
        </w:rPr>
      </w:pPr>
    </w:p>
    <w:p w14:paraId="73B3FFAA" w14:textId="77777777" w:rsidR="00070374" w:rsidRDefault="00070374">
      <w:pPr>
        <w:jc w:val="center"/>
        <w:rPr>
          <w:b/>
          <w:sz w:val="52"/>
          <w:szCs w:val="52"/>
        </w:rPr>
      </w:pPr>
    </w:p>
    <w:p w14:paraId="13020F55" w14:textId="77777777" w:rsidR="00070374" w:rsidRDefault="00070374">
      <w:pPr>
        <w:jc w:val="center"/>
        <w:rPr>
          <w:b/>
          <w:sz w:val="52"/>
          <w:szCs w:val="52"/>
        </w:rPr>
      </w:pPr>
      <w:r>
        <w:rPr>
          <w:b/>
          <w:sz w:val="52"/>
          <w:szCs w:val="52"/>
        </w:rPr>
        <w:t>Student: Mihaela-Paula Mocioi</w:t>
      </w:r>
    </w:p>
    <w:p w14:paraId="457D7278" w14:textId="7439A6B9" w:rsidR="005F6A5F" w:rsidRDefault="00070374">
      <w:pPr>
        <w:jc w:val="center"/>
        <w:rPr>
          <w:b/>
        </w:rPr>
      </w:pPr>
      <w:r>
        <w:rPr>
          <w:b/>
          <w:sz w:val="52"/>
          <w:szCs w:val="52"/>
        </w:rPr>
        <w:t>Student ID:2124641</w:t>
      </w:r>
      <w:r w:rsidR="00000000">
        <w:br w:type="page"/>
      </w:r>
    </w:p>
    <w:p w14:paraId="789D4F17" w14:textId="77777777" w:rsidR="005F6A5F" w:rsidRPr="00070374" w:rsidRDefault="00000000">
      <w:pPr>
        <w:spacing w:before="280"/>
        <w:jc w:val="center"/>
        <w:rPr>
          <w:sz w:val="32"/>
          <w:szCs w:val="32"/>
        </w:rPr>
      </w:pPr>
      <w:r w:rsidRPr="00070374">
        <w:rPr>
          <w:b/>
          <w:sz w:val="32"/>
          <w:szCs w:val="32"/>
        </w:rPr>
        <w:lastRenderedPageBreak/>
        <w:t xml:space="preserve">Executive Summary </w:t>
      </w:r>
    </w:p>
    <w:p w14:paraId="45F01BF8" w14:textId="77777777" w:rsidR="005F6A5F" w:rsidRPr="00070374" w:rsidRDefault="005F6A5F">
      <w:pPr>
        <w:jc w:val="left"/>
        <w:rPr>
          <w:b/>
          <w:sz w:val="28"/>
          <w:szCs w:val="28"/>
        </w:rPr>
      </w:pPr>
    </w:p>
    <w:p w14:paraId="276DC140" w14:textId="7C602E51" w:rsidR="005F6A5F" w:rsidRPr="00070374" w:rsidRDefault="00070374">
      <w:pPr>
        <w:rPr>
          <w:sz w:val="28"/>
          <w:szCs w:val="28"/>
        </w:rPr>
      </w:pPr>
      <w:r>
        <w:rPr>
          <w:sz w:val="28"/>
          <w:szCs w:val="28"/>
        </w:rPr>
        <w:t xml:space="preserve"> </w:t>
      </w:r>
      <w:r w:rsidR="00000000" w:rsidRPr="00070374">
        <w:rPr>
          <w:sz w:val="28"/>
          <w:szCs w:val="28"/>
        </w:rPr>
        <w:t xml:space="preserve">The assessment has been extended and the intensification of e-commerce and financial services </w:t>
      </w:r>
      <w:proofErr w:type="gramStart"/>
      <w:r w:rsidR="00000000" w:rsidRPr="00070374">
        <w:rPr>
          <w:sz w:val="28"/>
          <w:szCs w:val="28"/>
        </w:rPr>
        <w:t>upgrading</w:t>
      </w:r>
      <w:proofErr w:type="gramEnd"/>
      <w:r w:rsidR="00000000" w:rsidRPr="00070374">
        <w:rPr>
          <w:sz w:val="28"/>
          <w:szCs w:val="28"/>
        </w:rPr>
        <w:t xml:space="preserve"> the market power of Tesco. With due consideration of the opportunities in AI and sustainability, there are threats </w:t>
      </w:r>
      <w:proofErr w:type="gramStart"/>
      <w:r w:rsidR="00000000" w:rsidRPr="00070374">
        <w:rPr>
          <w:sz w:val="28"/>
          <w:szCs w:val="28"/>
        </w:rPr>
        <w:t>with regard to</w:t>
      </w:r>
      <w:proofErr w:type="gramEnd"/>
      <w:r w:rsidR="00000000" w:rsidRPr="00070374">
        <w:rPr>
          <w:sz w:val="28"/>
          <w:szCs w:val="28"/>
        </w:rPr>
        <w:t xml:space="preserve"> competition, economic and technological factors where there is overdependence on the UK market and the previous problems with prices. Tesco has also addressed legal and environmental entailing through so many compliances and sustainability programs. Aldi and Lidl have posed tremendous competition </w:t>
      </w:r>
      <w:proofErr w:type="gramStart"/>
      <w:r w:rsidR="00000000" w:rsidRPr="00070374">
        <w:rPr>
          <w:sz w:val="28"/>
          <w:szCs w:val="28"/>
        </w:rPr>
        <w:t>to</w:t>
      </w:r>
      <w:proofErr w:type="gramEnd"/>
      <w:r w:rsidR="00000000" w:rsidRPr="00070374">
        <w:rPr>
          <w:sz w:val="28"/>
          <w:szCs w:val="28"/>
        </w:rPr>
        <w:t xml:space="preserve"> Tesco, the UK-based one of the largest retailers, accounting scandals and economic instability such as Brexit and inflation. Tesco’s strategic change plan was initiated under the leadership of the CEO in mid-2014, encompassing the UK market, a cost-advantage strategy, and value-added services. Campaigns such as the “Aldi Price Match,” “Clubcard Prices” and digital support; e-commerce and click-and-collect, supported customer loyalty. Booker Group's acquisition of wholesale and utilizing innovative technologies augured well in diversifying operations.  </w:t>
      </w:r>
    </w:p>
    <w:p w14:paraId="389B8B05" w14:textId="10DDCD1E" w:rsidR="005F6A5F" w:rsidRPr="00070374" w:rsidRDefault="00070374">
      <w:pPr>
        <w:rPr>
          <w:sz w:val="28"/>
          <w:szCs w:val="28"/>
        </w:rPr>
      </w:pPr>
      <w:r>
        <w:rPr>
          <w:sz w:val="28"/>
          <w:szCs w:val="28"/>
        </w:rPr>
        <w:t xml:space="preserve"> </w:t>
      </w:r>
      <w:r w:rsidR="00000000" w:rsidRPr="00070374">
        <w:rPr>
          <w:sz w:val="28"/>
          <w:szCs w:val="28"/>
        </w:rPr>
        <w:t xml:space="preserve">The structure of leadership makes it possible for Tesco to engage in transformational, transactional and situational leadership that enhances change and market dominance. While transformational culture brings change to the organisation culture and builds stakeholder trust, transactional </w:t>
      </w:r>
      <w:proofErr w:type="spellStart"/>
      <w:r w:rsidR="00000000" w:rsidRPr="00070374">
        <w:rPr>
          <w:sz w:val="28"/>
          <w:szCs w:val="28"/>
        </w:rPr>
        <w:t>practises</w:t>
      </w:r>
      <w:proofErr w:type="spellEnd"/>
      <w:r w:rsidR="00000000" w:rsidRPr="00070374">
        <w:rPr>
          <w:sz w:val="28"/>
          <w:szCs w:val="28"/>
        </w:rPr>
        <w:t xml:space="preserve"> focus on meeting organisational needs. Situational leadership has flexibility crises like the COVID-19 period. But Employee Burnout, Resistance to change and Short-term orientation </w:t>
      </w:r>
      <w:proofErr w:type="gramStart"/>
      <w:r w:rsidR="00000000" w:rsidRPr="00070374">
        <w:rPr>
          <w:sz w:val="28"/>
          <w:szCs w:val="28"/>
        </w:rPr>
        <w:t>still persist</w:t>
      </w:r>
      <w:proofErr w:type="gramEnd"/>
      <w:r w:rsidR="00000000" w:rsidRPr="00070374">
        <w:rPr>
          <w:sz w:val="28"/>
          <w:szCs w:val="28"/>
        </w:rPr>
        <w:t xml:space="preserve">. Improving leadership management can improve Tesco’s flexibility to adapt in the market successfully. </w:t>
      </w:r>
    </w:p>
    <w:p w14:paraId="4230FF54" w14:textId="77777777" w:rsidR="005F6A5F" w:rsidRPr="00070374" w:rsidRDefault="00000000">
      <w:pPr>
        <w:rPr>
          <w:sz w:val="28"/>
          <w:szCs w:val="28"/>
        </w:rPr>
      </w:pPr>
      <w:r w:rsidRPr="00070374">
        <w:rPr>
          <w:sz w:val="28"/>
          <w:szCs w:val="28"/>
        </w:rPr>
        <w:br w:type="page"/>
      </w:r>
    </w:p>
    <w:p w14:paraId="6CC0226A" w14:textId="77777777" w:rsidR="005F6A5F" w:rsidRPr="00070374" w:rsidRDefault="005F6A5F">
      <w:pPr>
        <w:rPr>
          <w:sz w:val="28"/>
          <w:szCs w:val="28"/>
        </w:rPr>
      </w:pPr>
    </w:p>
    <w:p w14:paraId="21F521BD" w14:textId="77777777" w:rsidR="005F6A5F" w:rsidRPr="00070374" w:rsidRDefault="00000000">
      <w:pPr>
        <w:jc w:val="center"/>
        <w:rPr>
          <w:sz w:val="32"/>
          <w:szCs w:val="32"/>
        </w:rPr>
      </w:pPr>
      <w:r w:rsidRPr="00070374">
        <w:rPr>
          <w:b/>
          <w:sz w:val="32"/>
          <w:szCs w:val="32"/>
        </w:rPr>
        <w:t xml:space="preserve">Table of Contents </w:t>
      </w:r>
    </w:p>
    <w:p w14:paraId="541C126C" w14:textId="77777777" w:rsidR="005F6A5F" w:rsidRPr="00070374" w:rsidRDefault="005F6A5F">
      <w:pPr>
        <w:jc w:val="center"/>
        <w:rPr>
          <w:sz w:val="28"/>
          <w:szCs w:val="28"/>
        </w:rPr>
      </w:pPr>
    </w:p>
    <w:sdt>
      <w:sdtPr>
        <w:rPr>
          <w:sz w:val="28"/>
          <w:szCs w:val="28"/>
        </w:rPr>
        <w:id w:val="2072003437"/>
        <w:docPartObj>
          <w:docPartGallery w:val="Table of Contents"/>
          <w:docPartUnique/>
        </w:docPartObj>
      </w:sdtPr>
      <w:sdtContent>
        <w:p w14:paraId="53FB8D01" w14:textId="77777777" w:rsidR="005F6A5F" w:rsidRPr="00070374" w:rsidRDefault="00000000">
          <w:pPr>
            <w:widowControl w:val="0"/>
            <w:tabs>
              <w:tab w:val="right" w:pos="12000"/>
            </w:tabs>
            <w:spacing w:before="60"/>
            <w:jc w:val="left"/>
            <w:rPr>
              <w:color w:val="000000"/>
              <w:sz w:val="28"/>
              <w:szCs w:val="28"/>
            </w:rPr>
          </w:pPr>
          <w:r w:rsidRPr="00070374">
            <w:rPr>
              <w:sz w:val="28"/>
              <w:szCs w:val="28"/>
            </w:rPr>
            <w:fldChar w:fldCharType="begin"/>
          </w:r>
          <w:r w:rsidRPr="00070374">
            <w:rPr>
              <w:sz w:val="28"/>
              <w:szCs w:val="28"/>
            </w:rPr>
            <w:instrText xml:space="preserve"> TOC \h \u \z \t "Heading 1,1,Heading 2,2,Heading 3,3,Heading 4,4,Heading 5,5,Heading 6,6,"</w:instrText>
          </w:r>
          <w:r w:rsidRPr="00070374">
            <w:rPr>
              <w:sz w:val="28"/>
              <w:szCs w:val="28"/>
            </w:rPr>
            <w:fldChar w:fldCharType="separate"/>
          </w:r>
          <w:hyperlink w:anchor="_s2q0ib46giy0">
            <w:r w:rsidR="005F6A5F" w:rsidRPr="00070374">
              <w:rPr>
                <w:color w:val="000000"/>
                <w:sz w:val="28"/>
                <w:szCs w:val="28"/>
              </w:rPr>
              <w:t>1. Introduction</w:t>
            </w:r>
            <w:r w:rsidR="005F6A5F" w:rsidRPr="00070374">
              <w:rPr>
                <w:color w:val="000000"/>
                <w:sz w:val="28"/>
                <w:szCs w:val="28"/>
              </w:rPr>
              <w:tab/>
              <w:t>4</w:t>
            </w:r>
          </w:hyperlink>
        </w:p>
        <w:p w14:paraId="745D3C0C" w14:textId="77777777" w:rsidR="005F6A5F" w:rsidRPr="00070374" w:rsidRDefault="005F6A5F">
          <w:pPr>
            <w:widowControl w:val="0"/>
            <w:tabs>
              <w:tab w:val="right" w:pos="12000"/>
            </w:tabs>
            <w:spacing w:before="60"/>
            <w:jc w:val="left"/>
            <w:rPr>
              <w:color w:val="000000"/>
              <w:sz w:val="28"/>
              <w:szCs w:val="28"/>
            </w:rPr>
          </w:pPr>
          <w:hyperlink w:anchor="_cdgkvw3lxqym">
            <w:r w:rsidRPr="00070374">
              <w:rPr>
                <w:color w:val="000000"/>
                <w:sz w:val="28"/>
                <w:szCs w:val="28"/>
              </w:rPr>
              <w:t>2. Analysis of the Organisation's Current State</w:t>
            </w:r>
            <w:r w:rsidRPr="00070374">
              <w:rPr>
                <w:color w:val="000000"/>
                <w:sz w:val="28"/>
                <w:szCs w:val="28"/>
              </w:rPr>
              <w:tab/>
              <w:t>5</w:t>
            </w:r>
          </w:hyperlink>
        </w:p>
        <w:p w14:paraId="37D58CA6" w14:textId="77777777" w:rsidR="005F6A5F" w:rsidRPr="00070374" w:rsidRDefault="005F6A5F">
          <w:pPr>
            <w:widowControl w:val="0"/>
            <w:tabs>
              <w:tab w:val="right" w:pos="12000"/>
            </w:tabs>
            <w:spacing w:before="60"/>
            <w:jc w:val="left"/>
            <w:rPr>
              <w:color w:val="000000"/>
              <w:sz w:val="28"/>
              <w:szCs w:val="28"/>
            </w:rPr>
          </w:pPr>
          <w:hyperlink w:anchor="_dknh4nkk3dqh">
            <w:r w:rsidRPr="00070374">
              <w:rPr>
                <w:color w:val="000000"/>
                <w:sz w:val="28"/>
                <w:szCs w:val="28"/>
              </w:rPr>
              <w:t>3. An analysis of the recent history of the organisation</w:t>
            </w:r>
            <w:r w:rsidRPr="00070374">
              <w:rPr>
                <w:color w:val="000000"/>
                <w:sz w:val="28"/>
                <w:szCs w:val="28"/>
              </w:rPr>
              <w:tab/>
              <w:t>8</w:t>
            </w:r>
          </w:hyperlink>
        </w:p>
        <w:p w14:paraId="1681928D" w14:textId="77777777" w:rsidR="005F6A5F" w:rsidRPr="00070374" w:rsidRDefault="005F6A5F">
          <w:pPr>
            <w:widowControl w:val="0"/>
            <w:tabs>
              <w:tab w:val="right" w:pos="12000"/>
            </w:tabs>
            <w:spacing w:before="60"/>
            <w:jc w:val="left"/>
            <w:rPr>
              <w:color w:val="000000"/>
              <w:sz w:val="28"/>
              <w:szCs w:val="28"/>
            </w:rPr>
          </w:pPr>
          <w:hyperlink w:anchor="_dknh4nkk3dqh">
            <w:r w:rsidRPr="00070374">
              <w:rPr>
                <w:color w:val="000000"/>
                <w:sz w:val="28"/>
                <w:szCs w:val="28"/>
              </w:rPr>
              <w:t>4. Evaluation of Change Management Models</w:t>
            </w:r>
            <w:r w:rsidRPr="00070374">
              <w:rPr>
                <w:color w:val="000000"/>
                <w:sz w:val="28"/>
                <w:szCs w:val="28"/>
              </w:rPr>
              <w:tab/>
              <w:t>10</w:t>
            </w:r>
          </w:hyperlink>
        </w:p>
        <w:p w14:paraId="03DFE153" w14:textId="77777777" w:rsidR="005F6A5F" w:rsidRPr="00070374" w:rsidRDefault="005F6A5F">
          <w:pPr>
            <w:widowControl w:val="0"/>
            <w:tabs>
              <w:tab w:val="right" w:pos="12000"/>
            </w:tabs>
            <w:spacing w:before="60"/>
            <w:jc w:val="left"/>
            <w:rPr>
              <w:color w:val="000000"/>
              <w:sz w:val="28"/>
              <w:szCs w:val="28"/>
            </w:rPr>
          </w:pPr>
          <w:hyperlink w:anchor="_18gi7yqwsqlj">
            <w:r w:rsidRPr="00070374">
              <w:rPr>
                <w:color w:val="000000"/>
                <w:sz w:val="28"/>
                <w:szCs w:val="28"/>
              </w:rPr>
              <w:t>5. Organisational Culture and Change Management</w:t>
            </w:r>
            <w:r w:rsidRPr="00070374">
              <w:rPr>
                <w:color w:val="000000"/>
                <w:sz w:val="28"/>
                <w:szCs w:val="28"/>
              </w:rPr>
              <w:tab/>
              <w:t>14</w:t>
            </w:r>
          </w:hyperlink>
        </w:p>
        <w:p w14:paraId="3ED3E62C" w14:textId="77777777" w:rsidR="005F6A5F" w:rsidRPr="00070374" w:rsidRDefault="005F6A5F">
          <w:pPr>
            <w:widowControl w:val="0"/>
            <w:tabs>
              <w:tab w:val="right" w:pos="12000"/>
            </w:tabs>
            <w:spacing w:before="60"/>
            <w:jc w:val="left"/>
            <w:rPr>
              <w:color w:val="000000"/>
              <w:sz w:val="28"/>
              <w:szCs w:val="28"/>
            </w:rPr>
          </w:pPr>
          <w:hyperlink w:anchor="_dmf8hdwd1q5x">
            <w:r w:rsidRPr="00070374">
              <w:rPr>
                <w:color w:val="000000"/>
                <w:sz w:val="28"/>
                <w:szCs w:val="28"/>
              </w:rPr>
              <w:t>6. Recommendations and Implementation</w:t>
            </w:r>
            <w:r w:rsidRPr="00070374">
              <w:rPr>
                <w:color w:val="000000"/>
                <w:sz w:val="28"/>
                <w:szCs w:val="28"/>
              </w:rPr>
              <w:tab/>
              <w:t>16</w:t>
            </w:r>
          </w:hyperlink>
        </w:p>
        <w:p w14:paraId="62320897" w14:textId="77777777" w:rsidR="005F6A5F" w:rsidRPr="00070374" w:rsidRDefault="005F6A5F">
          <w:pPr>
            <w:widowControl w:val="0"/>
            <w:tabs>
              <w:tab w:val="right" w:pos="12000"/>
            </w:tabs>
            <w:spacing w:before="60"/>
            <w:jc w:val="left"/>
            <w:rPr>
              <w:color w:val="000000"/>
              <w:sz w:val="28"/>
              <w:szCs w:val="28"/>
            </w:rPr>
          </w:pPr>
          <w:hyperlink w:anchor="_9gcun3p9jmcf">
            <w:r w:rsidRPr="00070374">
              <w:rPr>
                <w:color w:val="000000"/>
                <w:sz w:val="28"/>
                <w:szCs w:val="28"/>
              </w:rPr>
              <w:t>7. Conclusion</w:t>
            </w:r>
            <w:r w:rsidRPr="00070374">
              <w:rPr>
                <w:color w:val="000000"/>
                <w:sz w:val="28"/>
                <w:szCs w:val="28"/>
              </w:rPr>
              <w:tab/>
              <w:t>18</w:t>
            </w:r>
          </w:hyperlink>
        </w:p>
        <w:p w14:paraId="34806432" w14:textId="77777777" w:rsidR="005F6A5F" w:rsidRPr="00070374" w:rsidRDefault="005F6A5F">
          <w:pPr>
            <w:widowControl w:val="0"/>
            <w:tabs>
              <w:tab w:val="right" w:pos="12000"/>
            </w:tabs>
            <w:spacing w:before="60"/>
            <w:jc w:val="left"/>
            <w:rPr>
              <w:color w:val="000000"/>
              <w:sz w:val="28"/>
              <w:szCs w:val="28"/>
            </w:rPr>
          </w:pPr>
          <w:hyperlink w:anchor="_qypypkc3n90i">
            <w:r w:rsidRPr="00070374">
              <w:rPr>
                <w:color w:val="000000"/>
                <w:sz w:val="28"/>
                <w:szCs w:val="28"/>
              </w:rPr>
              <w:t>8. References</w:t>
            </w:r>
            <w:r w:rsidRPr="00070374">
              <w:rPr>
                <w:color w:val="000000"/>
                <w:sz w:val="28"/>
                <w:szCs w:val="28"/>
              </w:rPr>
              <w:tab/>
              <w:t>20</w:t>
            </w:r>
          </w:hyperlink>
          <w:r w:rsidR="00000000" w:rsidRPr="00070374">
            <w:rPr>
              <w:sz w:val="28"/>
              <w:szCs w:val="28"/>
            </w:rPr>
            <w:fldChar w:fldCharType="end"/>
          </w:r>
        </w:p>
      </w:sdtContent>
    </w:sdt>
    <w:p w14:paraId="3C9095C0" w14:textId="77777777" w:rsidR="005F6A5F" w:rsidRPr="00070374" w:rsidRDefault="00000000">
      <w:pPr>
        <w:pStyle w:val="Heading3"/>
        <w:keepNext w:val="0"/>
        <w:keepLines w:val="0"/>
        <w:spacing w:before="280"/>
        <w:rPr>
          <w:b/>
          <w:color w:val="000000"/>
        </w:rPr>
      </w:pPr>
      <w:bookmarkStart w:id="0" w:name="_1tmouxa425ay" w:colFirst="0" w:colLast="0"/>
      <w:bookmarkEnd w:id="0"/>
      <w:r w:rsidRPr="00070374">
        <w:br w:type="page"/>
      </w:r>
    </w:p>
    <w:p w14:paraId="11CDBA73" w14:textId="77777777" w:rsidR="005F6A5F" w:rsidRPr="00070374" w:rsidRDefault="00000000">
      <w:pPr>
        <w:pStyle w:val="Heading1"/>
        <w:keepNext w:val="0"/>
        <w:keepLines w:val="0"/>
        <w:rPr>
          <w:sz w:val="32"/>
          <w:szCs w:val="32"/>
        </w:rPr>
      </w:pPr>
      <w:bookmarkStart w:id="1" w:name="_s2q0ib46giy0" w:colFirst="0" w:colLast="0"/>
      <w:bookmarkEnd w:id="1"/>
      <w:r w:rsidRPr="00070374">
        <w:rPr>
          <w:sz w:val="32"/>
          <w:szCs w:val="32"/>
        </w:rPr>
        <w:lastRenderedPageBreak/>
        <w:t xml:space="preserve">1. Introduction  </w:t>
      </w:r>
    </w:p>
    <w:p w14:paraId="1C767D22" w14:textId="77777777" w:rsidR="005F6A5F" w:rsidRPr="00070374" w:rsidRDefault="00000000">
      <w:pPr>
        <w:spacing w:before="240" w:after="240"/>
        <w:rPr>
          <w:b/>
          <w:sz w:val="28"/>
          <w:szCs w:val="28"/>
        </w:rPr>
      </w:pPr>
      <w:r w:rsidRPr="00070374">
        <w:rPr>
          <w:sz w:val="28"/>
          <w:szCs w:val="28"/>
        </w:rPr>
        <w:t xml:space="preserve">1.1. </w:t>
      </w:r>
      <w:r w:rsidRPr="00070374">
        <w:rPr>
          <w:b/>
          <w:sz w:val="28"/>
          <w:szCs w:val="28"/>
        </w:rPr>
        <w:t>Purpose of the Report</w:t>
      </w:r>
    </w:p>
    <w:p w14:paraId="08AB5367" w14:textId="7D0A8315" w:rsidR="005F6A5F" w:rsidRPr="00070374" w:rsidRDefault="00070374">
      <w:pPr>
        <w:rPr>
          <w:sz w:val="28"/>
          <w:szCs w:val="28"/>
        </w:rPr>
      </w:pPr>
      <w:r>
        <w:rPr>
          <w:sz w:val="28"/>
          <w:szCs w:val="28"/>
        </w:rPr>
        <w:t xml:space="preserve"> </w:t>
      </w:r>
      <w:r w:rsidR="00000000" w:rsidRPr="00070374">
        <w:rPr>
          <w:sz w:val="28"/>
          <w:szCs w:val="28"/>
        </w:rPr>
        <w:t xml:space="preserve">The purpose of this report is to discuss what change management is and why organisations should promote the identification of change in their business settings. </w:t>
      </w:r>
      <w:r>
        <w:rPr>
          <w:sz w:val="28"/>
          <w:szCs w:val="28"/>
        </w:rPr>
        <w:t xml:space="preserve"> </w:t>
      </w:r>
      <w:r w:rsidR="00000000" w:rsidRPr="00070374">
        <w:rPr>
          <w:sz w:val="28"/>
          <w:szCs w:val="28"/>
        </w:rPr>
        <w:t>The term change management can therefore be described as the systematic process and methods used to transform people, teams, and organisations from one status to another. The nature and scope of this report is to critically assess the part played by change management in improving organisational flexibility and readiness for change.</w:t>
      </w:r>
    </w:p>
    <w:p w14:paraId="2FAB45ED" w14:textId="1753BD82" w:rsidR="005F6A5F" w:rsidRPr="00070374" w:rsidRDefault="00070374">
      <w:pPr>
        <w:rPr>
          <w:sz w:val="28"/>
          <w:szCs w:val="28"/>
        </w:rPr>
      </w:pPr>
      <w:r>
        <w:rPr>
          <w:sz w:val="28"/>
          <w:szCs w:val="28"/>
        </w:rPr>
        <w:t xml:space="preserve"> </w:t>
      </w:r>
      <w:r w:rsidR="00000000" w:rsidRPr="00070374">
        <w:rPr>
          <w:sz w:val="28"/>
          <w:szCs w:val="28"/>
        </w:rPr>
        <w:t xml:space="preserve">This report takes Tesco, a leading global retailer, as a case study to examine how it responds to internal and external change requirements. Consequently, the report about Tesco performance seeks to outline the best practices and loopholes of the chosen company. The scope involves </w:t>
      </w:r>
      <w:proofErr w:type="spellStart"/>
      <w:r w:rsidR="00000000" w:rsidRPr="00070374">
        <w:rPr>
          <w:sz w:val="28"/>
          <w:szCs w:val="28"/>
        </w:rPr>
        <w:t>categorising</w:t>
      </w:r>
      <w:proofErr w:type="spellEnd"/>
      <w:r w:rsidR="00000000" w:rsidRPr="00070374">
        <w:rPr>
          <w:sz w:val="28"/>
          <w:szCs w:val="28"/>
        </w:rPr>
        <w:t xml:space="preserve"> the reasons for change, evaluating the organisation’s preparedness and determining how well it executes on </w:t>
      </w:r>
      <w:proofErr w:type="gramStart"/>
      <w:r w:rsidR="00000000" w:rsidRPr="00070374">
        <w:rPr>
          <w:sz w:val="28"/>
          <w:szCs w:val="28"/>
        </w:rPr>
        <w:t>change</w:t>
      </w:r>
      <w:proofErr w:type="gramEnd"/>
      <w:r w:rsidR="00000000" w:rsidRPr="00070374">
        <w:rPr>
          <w:sz w:val="28"/>
          <w:szCs w:val="28"/>
        </w:rPr>
        <w:t xml:space="preserve"> management strategies. The following areas will be critical including digital strategies, organisation adaptations, and culture changes.</w:t>
      </w:r>
    </w:p>
    <w:p w14:paraId="58A64EB7" w14:textId="0299E7E4" w:rsidR="005F6A5F" w:rsidRPr="00070374" w:rsidRDefault="00070374">
      <w:pPr>
        <w:rPr>
          <w:sz w:val="28"/>
          <w:szCs w:val="28"/>
        </w:rPr>
      </w:pPr>
      <w:r>
        <w:rPr>
          <w:sz w:val="28"/>
          <w:szCs w:val="28"/>
        </w:rPr>
        <w:t xml:space="preserve"> </w:t>
      </w:r>
      <w:r w:rsidR="00000000" w:rsidRPr="00070374">
        <w:rPr>
          <w:sz w:val="28"/>
          <w:szCs w:val="28"/>
        </w:rPr>
        <w:t>One of the significant factors within today’s business environment involving rapid technological development, shifting customer needs, and macroeconomic issues is the effective implementation of change management. On the other hand, failure in change management hinders growth and puts the company at a disadvantaged position against its competitor. This report offers a wealth of knowledge and understanding regarding such issues as they relate to Tesco, offering guidance for improving the organisation’s change management enablers.</w:t>
      </w:r>
    </w:p>
    <w:p w14:paraId="7F26B677" w14:textId="77777777" w:rsidR="005F6A5F" w:rsidRPr="00070374" w:rsidRDefault="00000000">
      <w:pPr>
        <w:spacing w:before="240" w:after="240"/>
        <w:rPr>
          <w:b/>
          <w:sz w:val="28"/>
          <w:szCs w:val="28"/>
        </w:rPr>
      </w:pPr>
      <w:r w:rsidRPr="00070374">
        <w:rPr>
          <w:sz w:val="28"/>
          <w:szCs w:val="28"/>
        </w:rPr>
        <w:t xml:space="preserve">1.2. </w:t>
      </w:r>
      <w:r w:rsidRPr="00070374">
        <w:rPr>
          <w:b/>
          <w:sz w:val="28"/>
          <w:szCs w:val="28"/>
        </w:rPr>
        <w:t>Company Overview</w:t>
      </w:r>
    </w:p>
    <w:p w14:paraId="0B32FA54" w14:textId="6561CA20" w:rsidR="005F6A5F" w:rsidRPr="00070374" w:rsidRDefault="00070374">
      <w:pPr>
        <w:rPr>
          <w:color w:val="222222"/>
          <w:sz w:val="28"/>
          <w:szCs w:val="28"/>
          <w:highlight w:val="white"/>
        </w:rPr>
      </w:pPr>
      <w:r>
        <w:rPr>
          <w:sz w:val="28"/>
          <w:szCs w:val="28"/>
        </w:rPr>
        <w:lastRenderedPageBreak/>
        <w:t xml:space="preserve"> </w:t>
      </w:r>
      <w:r w:rsidR="00000000" w:rsidRPr="00070374">
        <w:rPr>
          <w:sz w:val="28"/>
          <w:szCs w:val="28"/>
        </w:rPr>
        <w:t>Tesco is an international grocery and general merchandise retailer founded in 1919 which competes with other leading international retailers. As the UK’s leading supermarket chain, Tesco operates millions of outlets in its stores, the internet, and affiliated companies (</w:t>
      </w:r>
      <w:proofErr w:type="spellStart"/>
      <w:r w:rsidR="00000000" w:rsidRPr="00070374">
        <w:rPr>
          <w:color w:val="222222"/>
          <w:sz w:val="28"/>
          <w:szCs w:val="28"/>
          <w:highlight w:val="white"/>
        </w:rPr>
        <w:t>Rosnizam</w:t>
      </w:r>
      <w:proofErr w:type="spellEnd"/>
      <w:r w:rsidR="00000000" w:rsidRPr="00070374">
        <w:rPr>
          <w:color w:val="222222"/>
          <w:sz w:val="28"/>
          <w:szCs w:val="28"/>
          <w:highlight w:val="white"/>
        </w:rPr>
        <w:t xml:space="preserve"> et al. 2020)</w:t>
      </w:r>
      <w:r w:rsidR="00000000" w:rsidRPr="00070374">
        <w:rPr>
          <w:sz w:val="28"/>
          <w:szCs w:val="28"/>
        </w:rPr>
        <w:t>. The current activities undertaken by the company fit into food retailing, apparels and accessories, home products and financial services and products with a major focus on convenience and value addition.</w:t>
      </w:r>
    </w:p>
    <w:p w14:paraId="3DBA2F2C" w14:textId="73942596" w:rsidR="005F6A5F" w:rsidRPr="00070374" w:rsidRDefault="00070374">
      <w:pPr>
        <w:rPr>
          <w:sz w:val="28"/>
          <w:szCs w:val="28"/>
        </w:rPr>
      </w:pPr>
      <w:r>
        <w:rPr>
          <w:sz w:val="28"/>
          <w:szCs w:val="28"/>
        </w:rPr>
        <w:t xml:space="preserve"> </w:t>
      </w:r>
      <w:r w:rsidR="00000000" w:rsidRPr="00070374">
        <w:rPr>
          <w:sz w:val="28"/>
          <w:szCs w:val="28"/>
        </w:rPr>
        <w:t xml:space="preserve">Looking at the recent period, Tesco has shown quite healthy operating and financial performance despite the fact of negative Factors such as globalisation and drastic changes occurring in the operation of retail companies. Scaling up the activities related to innovation, sustainability, and customer-oriented offerings has improved </w:t>
      </w:r>
      <w:proofErr w:type="gramStart"/>
      <w:r w:rsidR="00000000" w:rsidRPr="00070374">
        <w:rPr>
          <w:sz w:val="28"/>
          <w:szCs w:val="28"/>
        </w:rPr>
        <w:t>its</w:t>
      </w:r>
      <w:proofErr w:type="gramEnd"/>
      <w:r w:rsidR="00000000" w:rsidRPr="00070374">
        <w:rPr>
          <w:sz w:val="28"/>
          <w:szCs w:val="28"/>
        </w:rPr>
        <w:t xml:space="preserve"> market standing. However, the company has new struggles, for example digital disruption, interaction with competitors, and existent profitability amid unstable economical situations.</w:t>
      </w:r>
    </w:p>
    <w:p w14:paraId="2AB08FD7" w14:textId="77777777" w:rsidR="005F6A5F" w:rsidRPr="00070374" w:rsidRDefault="00000000">
      <w:pPr>
        <w:spacing w:before="240" w:after="240"/>
        <w:rPr>
          <w:b/>
          <w:sz w:val="28"/>
          <w:szCs w:val="28"/>
        </w:rPr>
      </w:pPr>
      <w:r w:rsidRPr="00070374">
        <w:rPr>
          <w:sz w:val="28"/>
          <w:szCs w:val="28"/>
        </w:rPr>
        <w:t xml:space="preserve">1.3. </w:t>
      </w:r>
      <w:r w:rsidRPr="00070374">
        <w:rPr>
          <w:b/>
          <w:sz w:val="28"/>
          <w:szCs w:val="28"/>
        </w:rPr>
        <w:t>Context of Change</w:t>
      </w:r>
    </w:p>
    <w:p w14:paraId="528AF150" w14:textId="1572D4EB" w:rsidR="005F6A5F" w:rsidRPr="00070374" w:rsidRDefault="00070374">
      <w:pPr>
        <w:rPr>
          <w:color w:val="222222"/>
          <w:sz w:val="28"/>
          <w:szCs w:val="28"/>
          <w:highlight w:val="white"/>
        </w:rPr>
      </w:pPr>
      <w:r>
        <w:rPr>
          <w:sz w:val="28"/>
          <w:szCs w:val="28"/>
        </w:rPr>
        <w:t xml:space="preserve"> </w:t>
      </w:r>
      <w:r w:rsidR="00000000" w:rsidRPr="00070374">
        <w:rPr>
          <w:sz w:val="28"/>
          <w:szCs w:val="28"/>
        </w:rPr>
        <w:t xml:space="preserve">Tesco operates in a dynamic environment that requires the company to change </w:t>
      </w:r>
      <w:proofErr w:type="gramStart"/>
      <w:r w:rsidR="00000000" w:rsidRPr="00070374">
        <w:rPr>
          <w:sz w:val="28"/>
          <w:szCs w:val="28"/>
        </w:rPr>
        <w:t>in order to</w:t>
      </w:r>
      <w:proofErr w:type="gramEnd"/>
      <w:r w:rsidR="00000000" w:rsidRPr="00070374">
        <w:rPr>
          <w:sz w:val="28"/>
          <w:szCs w:val="28"/>
        </w:rPr>
        <w:t xml:space="preserve"> sustain its competitive advantage. Internally, it has experienced forces such as the need to improve operational efficiency, acute </w:t>
      </w:r>
      <w:proofErr w:type="spellStart"/>
      <w:r w:rsidR="00000000" w:rsidRPr="00070374">
        <w:rPr>
          <w:sz w:val="28"/>
          <w:szCs w:val="28"/>
        </w:rPr>
        <w:t>digitisation</w:t>
      </w:r>
      <w:proofErr w:type="spellEnd"/>
      <w:r w:rsidR="00000000" w:rsidRPr="00070374">
        <w:rPr>
          <w:sz w:val="28"/>
          <w:szCs w:val="28"/>
        </w:rPr>
        <w:t xml:space="preserve">, and </w:t>
      </w:r>
      <w:proofErr w:type="spellStart"/>
      <w:r w:rsidR="00000000" w:rsidRPr="00070374">
        <w:rPr>
          <w:sz w:val="28"/>
          <w:szCs w:val="28"/>
        </w:rPr>
        <w:t>organisational</w:t>
      </w:r>
      <w:proofErr w:type="spellEnd"/>
      <w:r w:rsidR="00000000" w:rsidRPr="00070374">
        <w:rPr>
          <w:sz w:val="28"/>
          <w:szCs w:val="28"/>
        </w:rPr>
        <w:t xml:space="preserve"> change to reflect strategic objectives (</w:t>
      </w:r>
      <w:r w:rsidR="00000000" w:rsidRPr="00070374">
        <w:rPr>
          <w:color w:val="222222"/>
          <w:sz w:val="28"/>
          <w:szCs w:val="28"/>
          <w:highlight w:val="white"/>
        </w:rPr>
        <w:t>Meng, 2024)</w:t>
      </w:r>
      <w:r w:rsidR="00000000" w:rsidRPr="00070374">
        <w:rPr>
          <w:sz w:val="28"/>
          <w:szCs w:val="28"/>
        </w:rPr>
        <w:t xml:space="preserve">. For example, with increasing focus on e-commerce, companies needed investments in technology and training of </w:t>
      </w:r>
      <w:proofErr w:type="gramStart"/>
      <w:r w:rsidR="00000000" w:rsidRPr="00070374">
        <w:rPr>
          <w:sz w:val="28"/>
          <w:szCs w:val="28"/>
        </w:rPr>
        <w:t>the human</w:t>
      </w:r>
      <w:proofErr w:type="gramEnd"/>
      <w:r w:rsidR="00000000" w:rsidRPr="00070374">
        <w:rPr>
          <w:sz w:val="28"/>
          <w:szCs w:val="28"/>
        </w:rPr>
        <w:t xml:space="preserve"> capital.</w:t>
      </w:r>
    </w:p>
    <w:p w14:paraId="37586B78" w14:textId="715F04B9" w:rsidR="005F6A5F" w:rsidRPr="00070374" w:rsidRDefault="00070374">
      <w:pPr>
        <w:rPr>
          <w:sz w:val="28"/>
          <w:szCs w:val="28"/>
        </w:rPr>
      </w:pPr>
      <w:r>
        <w:rPr>
          <w:sz w:val="28"/>
          <w:szCs w:val="28"/>
        </w:rPr>
        <w:t xml:space="preserve"> </w:t>
      </w:r>
      <w:r w:rsidR="00000000" w:rsidRPr="00070374">
        <w:rPr>
          <w:sz w:val="28"/>
          <w:szCs w:val="28"/>
        </w:rPr>
        <w:t xml:space="preserve">In the external environment, there is economic instability, shift in customer preferences, and increased competition from mortar retailers and online retailers. Technology has impacted the retail sector most significantly and has forced Tesco to redesign its strategy in terms of customer relations, product and services distribution, and services. Besides, other factors such as inflation, supply chain risks, </w:t>
      </w:r>
      <w:r w:rsidR="00000000" w:rsidRPr="00070374">
        <w:rPr>
          <w:sz w:val="28"/>
          <w:szCs w:val="28"/>
        </w:rPr>
        <w:lastRenderedPageBreak/>
        <w:t>and sustainability requirements increase the argument for an effective change management strategy.</w:t>
      </w:r>
    </w:p>
    <w:p w14:paraId="561FB987" w14:textId="77777777" w:rsidR="005F6A5F" w:rsidRPr="00070374" w:rsidRDefault="00000000">
      <w:pPr>
        <w:pStyle w:val="Heading1"/>
        <w:keepNext w:val="0"/>
        <w:keepLines w:val="0"/>
        <w:rPr>
          <w:sz w:val="32"/>
          <w:szCs w:val="32"/>
        </w:rPr>
      </w:pPr>
      <w:bookmarkStart w:id="2" w:name="_cdgkvw3lxqym" w:colFirst="0" w:colLast="0"/>
      <w:bookmarkEnd w:id="2"/>
      <w:r w:rsidRPr="00070374">
        <w:rPr>
          <w:sz w:val="32"/>
          <w:szCs w:val="32"/>
        </w:rPr>
        <w:t xml:space="preserve">2. Analysis of the Organisation's Current State  </w:t>
      </w:r>
    </w:p>
    <w:p w14:paraId="1A1D4F34" w14:textId="77777777" w:rsidR="005F6A5F" w:rsidRPr="00070374" w:rsidRDefault="00000000">
      <w:pPr>
        <w:spacing w:before="240" w:after="240"/>
        <w:rPr>
          <w:b/>
          <w:sz w:val="28"/>
          <w:szCs w:val="28"/>
        </w:rPr>
      </w:pPr>
      <w:r w:rsidRPr="00070374">
        <w:rPr>
          <w:b/>
          <w:sz w:val="28"/>
          <w:szCs w:val="28"/>
        </w:rPr>
        <w:t>2.1. Current Performance and Challenges</w:t>
      </w:r>
    </w:p>
    <w:p w14:paraId="71744B97" w14:textId="77777777" w:rsidR="005F6A5F" w:rsidRPr="00070374" w:rsidRDefault="00000000">
      <w:pPr>
        <w:spacing w:before="240" w:after="240"/>
        <w:rPr>
          <w:b/>
          <w:sz w:val="28"/>
          <w:szCs w:val="28"/>
          <w:u w:val="single"/>
        </w:rPr>
      </w:pPr>
      <w:r w:rsidRPr="00070374">
        <w:rPr>
          <w:b/>
          <w:sz w:val="28"/>
          <w:szCs w:val="28"/>
          <w:u w:val="single"/>
        </w:rPr>
        <w:t>SWOT Analysis</w:t>
      </w:r>
    </w:p>
    <w:p w14:paraId="1584C78F" w14:textId="77777777" w:rsidR="005F6A5F" w:rsidRPr="00070374" w:rsidRDefault="00000000">
      <w:pPr>
        <w:rPr>
          <w:b/>
          <w:sz w:val="28"/>
          <w:szCs w:val="28"/>
        </w:rPr>
      </w:pPr>
      <w:r w:rsidRPr="00070374">
        <w:rPr>
          <w:b/>
          <w:sz w:val="28"/>
          <w:szCs w:val="28"/>
        </w:rPr>
        <w:t xml:space="preserve">Strengths:  </w:t>
      </w:r>
    </w:p>
    <w:p w14:paraId="21E87B6A" w14:textId="156160FD" w:rsidR="005F6A5F" w:rsidRPr="00070374" w:rsidRDefault="00070374">
      <w:pPr>
        <w:rPr>
          <w:sz w:val="28"/>
          <w:szCs w:val="28"/>
        </w:rPr>
      </w:pPr>
      <w:r>
        <w:rPr>
          <w:sz w:val="28"/>
          <w:szCs w:val="28"/>
        </w:rPr>
        <w:t xml:space="preserve"> </w:t>
      </w:r>
      <w:r w:rsidR="00000000" w:rsidRPr="00070374">
        <w:rPr>
          <w:sz w:val="28"/>
          <w:szCs w:val="28"/>
        </w:rPr>
        <w:t>Tesco’s international coverage, well-developed logistic system, and Clubcard reinforce the company’s position in the market. Venturing into the provision of financial services and e-commerce prolongs customer resistance and customer loyalty (Pereira, 2024).</w:t>
      </w:r>
    </w:p>
    <w:p w14:paraId="6ED34967" w14:textId="77777777" w:rsidR="005F6A5F" w:rsidRPr="00070374" w:rsidRDefault="00000000">
      <w:pPr>
        <w:rPr>
          <w:b/>
          <w:sz w:val="28"/>
          <w:szCs w:val="28"/>
        </w:rPr>
      </w:pPr>
      <w:r w:rsidRPr="00070374">
        <w:rPr>
          <w:b/>
          <w:sz w:val="28"/>
          <w:szCs w:val="28"/>
        </w:rPr>
        <w:t xml:space="preserve">Weaknesses: </w:t>
      </w:r>
    </w:p>
    <w:p w14:paraId="3AB3E197" w14:textId="53D28747" w:rsidR="005F6A5F" w:rsidRPr="00070374" w:rsidRDefault="00070374">
      <w:pPr>
        <w:rPr>
          <w:sz w:val="28"/>
          <w:szCs w:val="28"/>
        </w:rPr>
      </w:pPr>
      <w:r>
        <w:rPr>
          <w:sz w:val="28"/>
          <w:szCs w:val="28"/>
        </w:rPr>
        <w:t xml:space="preserve"> </w:t>
      </w:r>
      <w:r w:rsidR="00000000" w:rsidRPr="00070374">
        <w:rPr>
          <w:sz w:val="28"/>
          <w:szCs w:val="28"/>
        </w:rPr>
        <w:t>The company has suffered from over-dependence on the UK market and previous crazy low prices for branded goods. Flaws in the operation of commerce in international markets and low-profit margins result in increased risks to financial stability (Pereira, 2024).</w:t>
      </w:r>
    </w:p>
    <w:p w14:paraId="21E22A5C" w14:textId="77777777" w:rsidR="005F6A5F" w:rsidRPr="00070374" w:rsidRDefault="00000000">
      <w:pPr>
        <w:rPr>
          <w:b/>
          <w:sz w:val="28"/>
          <w:szCs w:val="28"/>
        </w:rPr>
      </w:pPr>
      <w:r w:rsidRPr="00070374">
        <w:rPr>
          <w:b/>
          <w:sz w:val="28"/>
          <w:szCs w:val="28"/>
        </w:rPr>
        <w:t xml:space="preserve">Opportunities:  </w:t>
      </w:r>
    </w:p>
    <w:p w14:paraId="7C7FD05A" w14:textId="4E9C7F91" w:rsidR="005F6A5F" w:rsidRPr="00070374" w:rsidRDefault="00070374">
      <w:pPr>
        <w:rPr>
          <w:sz w:val="28"/>
          <w:szCs w:val="28"/>
        </w:rPr>
      </w:pPr>
      <w:r>
        <w:rPr>
          <w:sz w:val="28"/>
          <w:szCs w:val="28"/>
        </w:rPr>
        <w:t xml:space="preserve"> </w:t>
      </w:r>
      <w:r w:rsidR="00000000" w:rsidRPr="00070374">
        <w:rPr>
          <w:sz w:val="28"/>
          <w:szCs w:val="28"/>
        </w:rPr>
        <w:t>Moving deeper into emerging markets, deploying a deep level of artificial intelligence in controlling inventories, and becoming more environmentally friendly could help the company to record higher growth. To understand changing customer needs, improving product customization and online purchasing increases satisfy those customers (Pereira, 2024).</w:t>
      </w:r>
    </w:p>
    <w:p w14:paraId="4E691118" w14:textId="77777777" w:rsidR="005F6A5F" w:rsidRPr="00070374" w:rsidRDefault="00000000">
      <w:pPr>
        <w:rPr>
          <w:b/>
          <w:sz w:val="28"/>
          <w:szCs w:val="28"/>
        </w:rPr>
      </w:pPr>
      <w:r w:rsidRPr="00070374">
        <w:rPr>
          <w:b/>
          <w:sz w:val="28"/>
          <w:szCs w:val="28"/>
        </w:rPr>
        <w:t xml:space="preserve">Threats: </w:t>
      </w:r>
    </w:p>
    <w:p w14:paraId="2FC19E0F" w14:textId="64D6B02B" w:rsidR="005F6A5F" w:rsidRPr="00070374" w:rsidRDefault="00070374">
      <w:pPr>
        <w:rPr>
          <w:sz w:val="28"/>
          <w:szCs w:val="28"/>
        </w:rPr>
      </w:pPr>
      <w:r>
        <w:rPr>
          <w:sz w:val="28"/>
          <w:szCs w:val="28"/>
        </w:rPr>
        <w:t xml:space="preserve"> </w:t>
      </w:r>
      <w:r w:rsidR="00000000" w:rsidRPr="00070374">
        <w:rPr>
          <w:sz w:val="28"/>
          <w:szCs w:val="28"/>
        </w:rPr>
        <w:t xml:space="preserve">The threat of Aldi, Lidl, etc. negatively impacts market share. Inflation, variations in exchange rates and other factors that affect operations make up this factor. </w:t>
      </w:r>
      <w:r w:rsidR="00000000" w:rsidRPr="00070374">
        <w:rPr>
          <w:sz w:val="28"/>
          <w:szCs w:val="28"/>
        </w:rPr>
        <w:lastRenderedPageBreak/>
        <w:t xml:space="preserve">Environmental pressures and IT technology challenges affect operations (Pereira, 2024). </w:t>
      </w:r>
    </w:p>
    <w:p w14:paraId="31D98535" w14:textId="77777777" w:rsidR="005F6A5F" w:rsidRPr="00070374" w:rsidRDefault="00000000">
      <w:pPr>
        <w:spacing w:before="240" w:after="240"/>
        <w:rPr>
          <w:b/>
          <w:sz w:val="28"/>
          <w:szCs w:val="28"/>
        </w:rPr>
      </w:pPr>
      <w:r w:rsidRPr="00070374">
        <w:rPr>
          <w:b/>
          <w:sz w:val="28"/>
          <w:szCs w:val="28"/>
        </w:rPr>
        <w:t>2.2. Impact of External Factors</w:t>
      </w:r>
    </w:p>
    <w:p w14:paraId="00D82158" w14:textId="77777777" w:rsidR="005F6A5F" w:rsidRPr="00070374" w:rsidRDefault="00000000">
      <w:pPr>
        <w:spacing w:before="240" w:after="240"/>
        <w:rPr>
          <w:b/>
          <w:sz w:val="28"/>
          <w:szCs w:val="28"/>
          <w:u w:val="single"/>
        </w:rPr>
      </w:pPr>
      <w:r w:rsidRPr="00070374">
        <w:rPr>
          <w:b/>
          <w:sz w:val="28"/>
          <w:szCs w:val="28"/>
          <w:u w:val="single"/>
        </w:rPr>
        <w:t>PESTLE Analysis</w:t>
      </w:r>
    </w:p>
    <w:p w14:paraId="7E83CD56" w14:textId="77777777" w:rsidR="005F6A5F" w:rsidRPr="00070374" w:rsidRDefault="00000000">
      <w:pPr>
        <w:rPr>
          <w:b/>
          <w:sz w:val="28"/>
          <w:szCs w:val="28"/>
        </w:rPr>
      </w:pPr>
      <w:r w:rsidRPr="00070374">
        <w:rPr>
          <w:b/>
          <w:sz w:val="28"/>
          <w:szCs w:val="28"/>
        </w:rPr>
        <w:t>Political Factors:</w:t>
      </w:r>
    </w:p>
    <w:p w14:paraId="21694811" w14:textId="1B31614D" w:rsidR="005F6A5F" w:rsidRPr="00070374" w:rsidRDefault="00070374">
      <w:pPr>
        <w:rPr>
          <w:sz w:val="28"/>
          <w:szCs w:val="28"/>
        </w:rPr>
      </w:pPr>
      <w:r>
        <w:rPr>
          <w:sz w:val="28"/>
          <w:szCs w:val="28"/>
        </w:rPr>
        <w:t xml:space="preserve"> </w:t>
      </w:r>
      <w:r w:rsidR="00000000" w:rsidRPr="00070374">
        <w:rPr>
          <w:sz w:val="28"/>
          <w:szCs w:val="28"/>
        </w:rPr>
        <w:t xml:space="preserve">Tesco operates in several countries and as a result it has variations in terms of political systems and policies. Brexit has influenced contracts and procurement in terms of import-export duties and time in the United Kingdom. On the other hand, the company faces government-imposed policies that encourage companies’ </w:t>
      </w:r>
      <w:proofErr w:type="spellStart"/>
      <w:r w:rsidR="00000000" w:rsidRPr="00070374">
        <w:rPr>
          <w:sz w:val="28"/>
          <w:szCs w:val="28"/>
        </w:rPr>
        <w:t>digitalisation</w:t>
      </w:r>
      <w:proofErr w:type="spellEnd"/>
      <w:r w:rsidR="00000000" w:rsidRPr="00070374">
        <w:rPr>
          <w:sz w:val="28"/>
          <w:szCs w:val="28"/>
        </w:rPr>
        <w:t xml:space="preserve"> and enhance the sustainability standards of the retail industry (Baldini </w:t>
      </w:r>
      <w:r w:rsidR="00000000" w:rsidRPr="00070374">
        <w:rPr>
          <w:i/>
          <w:sz w:val="28"/>
          <w:szCs w:val="28"/>
        </w:rPr>
        <w:t>et al.</w:t>
      </w:r>
      <w:r w:rsidR="00000000" w:rsidRPr="00070374">
        <w:rPr>
          <w:sz w:val="28"/>
          <w:szCs w:val="28"/>
        </w:rPr>
        <w:t xml:space="preserve"> 2022).</w:t>
      </w:r>
    </w:p>
    <w:p w14:paraId="5EFE81E0" w14:textId="77777777" w:rsidR="005F6A5F" w:rsidRPr="00070374" w:rsidRDefault="00000000">
      <w:pPr>
        <w:rPr>
          <w:b/>
          <w:sz w:val="28"/>
          <w:szCs w:val="28"/>
        </w:rPr>
      </w:pPr>
      <w:r w:rsidRPr="00070374">
        <w:rPr>
          <w:b/>
          <w:sz w:val="28"/>
          <w:szCs w:val="28"/>
        </w:rPr>
        <w:t>Economic Factors</w:t>
      </w:r>
    </w:p>
    <w:p w14:paraId="64C95613" w14:textId="506E8E3B" w:rsidR="005F6A5F" w:rsidRPr="00070374" w:rsidRDefault="00070374">
      <w:pPr>
        <w:rPr>
          <w:sz w:val="28"/>
          <w:szCs w:val="28"/>
        </w:rPr>
      </w:pPr>
      <w:r>
        <w:rPr>
          <w:sz w:val="28"/>
          <w:szCs w:val="28"/>
        </w:rPr>
        <w:t xml:space="preserve"> </w:t>
      </w:r>
      <w:r w:rsidR="00000000" w:rsidRPr="00070374">
        <w:rPr>
          <w:sz w:val="28"/>
          <w:szCs w:val="28"/>
        </w:rPr>
        <w:t xml:space="preserve">Self-generated sales for Tesco reached more than £62.8 billion in the UK in 2023/24, which is £2.6 billion higher than the previous year. Over the regions, profits also </w:t>
      </w:r>
      <w:proofErr w:type="gramStart"/>
      <w:r w:rsidR="00000000" w:rsidRPr="00070374">
        <w:rPr>
          <w:sz w:val="28"/>
          <w:szCs w:val="28"/>
        </w:rPr>
        <w:t>gained</w:t>
      </w:r>
      <w:proofErr w:type="gramEnd"/>
      <w:r w:rsidR="00000000" w:rsidRPr="00070374">
        <w:rPr>
          <w:sz w:val="28"/>
          <w:szCs w:val="28"/>
        </w:rPr>
        <w:t xml:space="preserve"> £2,689 million. This kind of performance is evidence of Tesco’s sustainable growth in the core markets also due to high consumption demand and effectiveness in operations (Bedford, 2024).</w:t>
      </w:r>
    </w:p>
    <w:p w14:paraId="1AF7FFBB" w14:textId="77777777" w:rsidR="005F6A5F" w:rsidRPr="00070374" w:rsidRDefault="00000000">
      <w:pPr>
        <w:jc w:val="center"/>
        <w:rPr>
          <w:sz w:val="28"/>
          <w:szCs w:val="28"/>
        </w:rPr>
      </w:pPr>
      <w:r w:rsidRPr="00070374">
        <w:rPr>
          <w:noProof/>
          <w:sz w:val="28"/>
          <w:szCs w:val="28"/>
        </w:rPr>
        <w:lastRenderedPageBreak/>
        <w:drawing>
          <wp:inline distT="114300" distB="114300" distL="114300" distR="114300" wp14:anchorId="3184B06B" wp14:editId="4A70D82E">
            <wp:extent cx="5110163" cy="3136526"/>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110163" cy="3136526"/>
                    </a:xfrm>
                    <a:prstGeom prst="rect">
                      <a:avLst/>
                    </a:prstGeom>
                    <a:ln w="12700">
                      <a:solidFill>
                        <a:srgbClr val="000000"/>
                      </a:solidFill>
                      <a:prstDash val="solid"/>
                    </a:ln>
                  </pic:spPr>
                </pic:pic>
              </a:graphicData>
            </a:graphic>
          </wp:inline>
        </w:drawing>
      </w:r>
    </w:p>
    <w:p w14:paraId="371A60D5" w14:textId="77777777" w:rsidR="005F6A5F" w:rsidRPr="00070374" w:rsidRDefault="00000000">
      <w:pPr>
        <w:jc w:val="center"/>
        <w:rPr>
          <w:b/>
          <w:sz w:val="28"/>
          <w:szCs w:val="28"/>
        </w:rPr>
      </w:pPr>
      <w:r w:rsidRPr="00070374">
        <w:rPr>
          <w:b/>
          <w:sz w:val="28"/>
          <w:szCs w:val="28"/>
        </w:rPr>
        <w:t>Figure: Annual Revenue of Tesco</w:t>
      </w:r>
    </w:p>
    <w:p w14:paraId="0A019231" w14:textId="77777777" w:rsidR="005F6A5F" w:rsidRPr="00070374" w:rsidRDefault="00000000">
      <w:pPr>
        <w:jc w:val="center"/>
        <w:rPr>
          <w:sz w:val="28"/>
          <w:szCs w:val="28"/>
        </w:rPr>
      </w:pPr>
      <w:r w:rsidRPr="00070374">
        <w:rPr>
          <w:sz w:val="28"/>
          <w:szCs w:val="28"/>
        </w:rPr>
        <w:t>(Source: Bedford, 2024)</w:t>
      </w:r>
    </w:p>
    <w:p w14:paraId="795207DC" w14:textId="77777777" w:rsidR="005F6A5F" w:rsidRPr="00070374" w:rsidRDefault="00000000">
      <w:pPr>
        <w:rPr>
          <w:b/>
          <w:sz w:val="28"/>
          <w:szCs w:val="28"/>
        </w:rPr>
      </w:pPr>
      <w:r w:rsidRPr="00070374">
        <w:rPr>
          <w:b/>
          <w:sz w:val="28"/>
          <w:szCs w:val="28"/>
        </w:rPr>
        <w:t>Social Factors:</w:t>
      </w:r>
    </w:p>
    <w:p w14:paraId="5B048D9D" w14:textId="3C533D4F" w:rsidR="005F6A5F" w:rsidRPr="00070374" w:rsidRDefault="00070374">
      <w:pPr>
        <w:rPr>
          <w:sz w:val="28"/>
          <w:szCs w:val="28"/>
        </w:rPr>
      </w:pPr>
      <w:r>
        <w:rPr>
          <w:sz w:val="28"/>
          <w:szCs w:val="28"/>
        </w:rPr>
        <w:t xml:space="preserve"> </w:t>
      </w:r>
      <w:r w:rsidR="00000000" w:rsidRPr="00070374">
        <w:rPr>
          <w:sz w:val="28"/>
          <w:szCs w:val="28"/>
        </w:rPr>
        <w:t xml:space="preserve">Consumer </w:t>
      </w:r>
      <w:proofErr w:type="spellStart"/>
      <w:r w:rsidR="00000000" w:rsidRPr="00070374">
        <w:rPr>
          <w:sz w:val="28"/>
          <w:szCs w:val="28"/>
        </w:rPr>
        <w:t>behaviour</w:t>
      </w:r>
      <w:proofErr w:type="spellEnd"/>
      <w:r w:rsidR="00000000" w:rsidRPr="00070374">
        <w:rPr>
          <w:sz w:val="28"/>
          <w:szCs w:val="28"/>
        </w:rPr>
        <w:t xml:space="preserve"> dynamics shape the strategies that Tesco conducts. COVID-19</w:t>
      </w:r>
      <w:proofErr w:type="gramStart"/>
      <w:r w:rsidR="00000000" w:rsidRPr="00070374">
        <w:rPr>
          <w:sz w:val="28"/>
          <w:szCs w:val="28"/>
        </w:rPr>
        <w:t xml:space="preserve"> new</w:t>
      </w:r>
      <w:proofErr w:type="gramEnd"/>
      <w:r w:rsidR="00000000" w:rsidRPr="00070374">
        <w:rPr>
          <w:sz w:val="28"/>
          <w:szCs w:val="28"/>
        </w:rPr>
        <w:t xml:space="preserve"> consumption trend shifts like convenience, have positively impacted Tesco's ready-to-eat meals and online delivery services. Organic and sustainability are the signals of </w:t>
      </w:r>
      <w:proofErr w:type="gramStart"/>
      <w:r w:rsidR="00000000" w:rsidRPr="00070374">
        <w:rPr>
          <w:sz w:val="28"/>
          <w:szCs w:val="28"/>
        </w:rPr>
        <w:t>the health</w:t>
      </w:r>
      <w:proofErr w:type="gramEnd"/>
      <w:r w:rsidR="00000000" w:rsidRPr="00070374">
        <w:rPr>
          <w:sz w:val="28"/>
          <w:szCs w:val="28"/>
        </w:rPr>
        <w:t xml:space="preserve"> concern, and ethical sourcing that make Tesco inclined to make this choice. Measures like Clubcard are a classic example of loyalty generation in what is an extremely competitive market (</w:t>
      </w:r>
      <w:proofErr w:type="spellStart"/>
      <w:r w:rsidR="00000000" w:rsidRPr="00070374">
        <w:rPr>
          <w:sz w:val="28"/>
          <w:szCs w:val="28"/>
        </w:rPr>
        <w:t>Boardmix</w:t>
      </w:r>
      <w:proofErr w:type="spellEnd"/>
      <w:r w:rsidR="00000000" w:rsidRPr="00070374">
        <w:rPr>
          <w:sz w:val="28"/>
          <w:szCs w:val="28"/>
        </w:rPr>
        <w:t>, 2025).</w:t>
      </w:r>
    </w:p>
    <w:p w14:paraId="58B9A244" w14:textId="77777777" w:rsidR="005F6A5F" w:rsidRPr="00070374" w:rsidRDefault="00000000">
      <w:pPr>
        <w:rPr>
          <w:b/>
          <w:sz w:val="28"/>
          <w:szCs w:val="28"/>
        </w:rPr>
      </w:pPr>
      <w:r w:rsidRPr="00070374">
        <w:rPr>
          <w:b/>
          <w:sz w:val="28"/>
          <w:szCs w:val="28"/>
        </w:rPr>
        <w:t>Technological Factors:</w:t>
      </w:r>
    </w:p>
    <w:p w14:paraId="6492E98F" w14:textId="6063CB4D" w:rsidR="005F6A5F" w:rsidRPr="00070374" w:rsidRDefault="00070374">
      <w:pPr>
        <w:rPr>
          <w:sz w:val="28"/>
          <w:szCs w:val="28"/>
        </w:rPr>
      </w:pPr>
      <w:r>
        <w:rPr>
          <w:sz w:val="28"/>
          <w:szCs w:val="28"/>
        </w:rPr>
        <w:t xml:space="preserve"> </w:t>
      </w:r>
      <w:r w:rsidR="00000000" w:rsidRPr="00070374">
        <w:rPr>
          <w:sz w:val="28"/>
          <w:szCs w:val="28"/>
        </w:rPr>
        <w:t>Among these strategic operations, it is possible to highlight the application of information technology in the company’s operations to enhance customer satisfaction, and, in general, performance. The company has invested about £1.53 billion in their ICT purposes. However, advancement in technology comes with necessary upgrades that require frequent changes at hotspots and greater expense and with the issues of cyber security threats (Global Data, 2023).</w:t>
      </w:r>
    </w:p>
    <w:p w14:paraId="73171180" w14:textId="77777777" w:rsidR="005F6A5F" w:rsidRPr="00070374" w:rsidRDefault="00000000">
      <w:pPr>
        <w:rPr>
          <w:b/>
          <w:sz w:val="28"/>
          <w:szCs w:val="28"/>
        </w:rPr>
      </w:pPr>
      <w:r w:rsidRPr="00070374">
        <w:rPr>
          <w:b/>
          <w:sz w:val="28"/>
          <w:szCs w:val="28"/>
        </w:rPr>
        <w:lastRenderedPageBreak/>
        <w:t>Legal Factors:</w:t>
      </w:r>
    </w:p>
    <w:p w14:paraId="570753AF" w14:textId="6F7B2D60" w:rsidR="005F6A5F" w:rsidRPr="00070374" w:rsidRDefault="00070374">
      <w:pPr>
        <w:rPr>
          <w:sz w:val="28"/>
          <w:szCs w:val="28"/>
        </w:rPr>
      </w:pPr>
      <w:r>
        <w:rPr>
          <w:sz w:val="28"/>
          <w:szCs w:val="28"/>
        </w:rPr>
        <w:t xml:space="preserve"> </w:t>
      </w:r>
      <w:r w:rsidR="00000000" w:rsidRPr="00070374">
        <w:rPr>
          <w:sz w:val="28"/>
          <w:szCs w:val="28"/>
        </w:rPr>
        <w:t>Tesco cannot afford any form of violation on issues touching on food hygiene or certification, advertising policies and employees’ rights. Corporate branding has been affected in the past due to legal concerns, for example, pricing scandals. The changes such as the introduction of plastic packaging taxes and environmental compliance laws also call for operational changes (</w:t>
      </w:r>
      <w:proofErr w:type="spellStart"/>
      <w:r w:rsidR="00000000" w:rsidRPr="00070374">
        <w:rPr>
          <w:sz w:val="28"/>
          <w:szCs w:val="28"/>
        </w:rPr>
        <w:t>Boardmix</w:t>
      </w:r>
      <w:proofErr w:type="spellEnd"/>
      <w:r w:rsidR="00000000" w:rsidRPr="00070374">
        <w:rPr>
          <w:sz w:val="28"/>
          <w:szCs w:val="28"/>
        </w:rPr>
        <w:t>, 2025).</w:t>
      </w:r>
    </w:p>
    <w:p w14:paraId="4F2247E6" w14:textId="77777777" w:rsidR="005F6A5F" w:rsidRPr="00070374" w:rsidRDefault="00000000">
      <w:pPr>
        <w:rPr>
          <w:b/>
          <w:sz w:val="28"/>
          <w:szCs w:val="28"/>
        </w:rPr>
      </w:pPr>
      <w:r w:rsidRPr="00070374">
        <w:rPr>
          <w:b/>
          <w:sz w:val="28"/>
          <w:szCs w:val="28"/>
        </w:rPr>
        <w:t>Environmental Factors:</w:t>
      </w:r>
    </w:p>
    <w:p w14:paraId="712D2EE6" w14:textId="6388A4FF" w:rsidR="005F6A5F" w:rsidRPr="00070374" w:rsidRDefault="00070374">
      <w:pPr>
        <w:rPr>
          <w:sz w:val="28"/>
          <w:szCs w:val="28"/>
        </w:rPr>
      </w:pPr>
      <w:r>
        <w:rPr>
          <w:sz w:val="28"/>
          <w:szCs w:val="28"/>
        </w:rPr>
        <w:t xml:space="preserve"> </w:t>
      </w:r>
      <w:r w:rsidR="00000000" w:rsidRPr="00070374">
        <w:rPr>
          <w:sz w:val="28"/>
          <w:szCs w:val="28"/>
        </w:rPr>
        <w:t xml:space="preserve">Tesco is committed to the environment to reach net zero carbon by 2050. It is an emerging issue of concern </w:t>
      </w:r>
      <w:proofErr w:type="gramStart"/>
      <w:r w:rsidR="00000000" w:rsidRPr="00070374">
        <w:rPr>
          <w:sz w:val="28"/>
          <w:szCs w:val="28"/>
        </w:rPr>
        <w:t>to sustainability in</w:t>
      </w:r>
      <w:proofErr w:type="gramEnd"/>
      <w:r w:rsidR="00000000" w:rsidRPr="00070374">
        <w:rPr>
          <w:sz w:val="28"/>
          <w:szCs w:val="28"/>
        </w:rPr>
        <w:t xml:space="preserve"> Tesco as well as its stakeholders. Measures that are taken to decrease Carbon emissions like the use of clean energy, and the reduction in the use of plastics fit the environmental objective. The challenge of climate change is also met through Tesco’s policies such as concerning food waste and responsible sourcing (Tesco Plc, 2021). </w:t>
      </w:r>
    </w:p>
    <w:p w14:paraId="6D6D206B" w14:textId="77777777" w:rsidR="005F6A5F" w:rsidRPr="00070374" w:rsidRDefault="00000000">
      <w:pPr>
        <w:pStyle w:val="Heading1"/>
        <w:keepNext w:val="0"/>
        <w:keepLines w:val="0"/>
        <w:rPr>
          <w:color w:val="000000"/>
          <w:sz w:val="32"/>
          <w:szCs w:val="32"/>
        </w:rPr>
      </w:pPr>
      <w:r w:rsidRPr="00070374">
        <w:rPr>
          <w:sz w:val="32"/>
          <w:szCs w:val="32"/>
        </w:rPr>
        <w:t xml:space="preserve">3. An analysis of the recent history of the organisation </w:t>
      </w:r>
    </w:p>
    <w:p w14:paraId="0E81943F" w14:textId="3F8490E2" w:rsidR="005F6A5F" w:rsidRPr="00070374" w:rsidRDefault="00070374">
      <w:pPr>
        <w:widowControl w:val="0"/>
        <w:spacing w:before="240"/>
        <w:ind w:right="115"/>
        <w:rPr>
          <w:color w:val="222222"/>
          <w:sz w:val="28"/>
          <w:szCs w:val="28"/>
          <w:highlight w:val="white"/>
        </w:rPr>
      </w:pPr>
      <w:r>
        <w:rPr>
          <w:color w:val="222222"/>
          <w:sz w:val="28"/>
          <w:szCs w:val="28"/>
          <w:highlight w:val="white"/>
        </w:rPr>
        <w:t xml:space="preserve"> </w:t>
      </w:r>
      <w:r w:rsidR="00000000" w:rsidRPr="00070374">
        <w:rPr>
          <w:color w:val="222222"/>
          <w:sz w:val="28"/>
          <w:szCs w:val="28"/>
          <w:highlight w:val="white"/>
        </w:rPr>
        <w:t>Tesco is one of the largest and strategically commanding retail outlets in the UK and has been through a lot of reviews in the last decade. The company was established in 1919, capturing the market in the early 2010s by over-expanding internationally, accounting frauds, and high competition with Aldi and Lidl (</w:t>
      </w:r>
      <w:proofErr w:type="spellStart"/>
      <w:r w:rsidR="00000000" w:rsidRPr="00070374">
        <w:rPr>
          <w:color w:val="222222"/>
          <w:sz w:val="28"/>
          <w:szCs w:val="28"/>
          <w:highlight w:val="white"/>
        </w:rPr>
        <w:t>Tescoplc</w:t>
      </w:r>
      <w:proofErr w:type="spellEnd"/>
      <w:r w:rsidR="00000000" w:rsidRPr="00070374">
        <w:rPr>
          <w:color w:val="222222"/>
          <w:sz w:val="28"/>
          <w:szCs w:val="28"/>
          <w:highlight w:val="white"/>
        </w:rPr>
        <w:t>, 2024). The years between 2014 and 2016 proved to be very crucial for Tesco when the organisation appointed Dave Lewis as the chief executive officer of the company. Their leadership began the turn-around plan for the company, based on improving the lad’s core business in the UK, streamlining its operations and divesting such businesses as the Korean business which was divested in 2015 and selling out of the US market.</w:t>
      </w:r>
    </w:p>
    <w:p w14:paraId="1C20F39B" w14:textId="5BB6F788" w:rsidR="005F6A5F" w:rsidRPr="00070374" w:rsidRDefault="00070374">
      <w:pPr>
        <w:widowControl w:val="0"/>
        <w:spacing w:before="240"/>
        <w:ind w:right="115"/>
        <w:rPr>
          <w:color w:val="222222"/>
          <w:sz w:val="28"/>
          <w:szCs w:val="28"/>
          <w:highlight w:val="white"/>
        </w:rPr>
      </w:pPr>
      <w:r>
        <w:rPr>
          <w:color w:val="222222"/>
          <w:sz w:val="28"/>
          <w:szCs w:val="28"/>
          <w:highlight w:val="white"/>
        </w:rPr>
        <w:t xml:space="preserve"> </w:t>
      </w:r>
      <w:r w:rsidR="00000000" w:rsidRPr="00070374">
        <w:rPr>
          <w:color w:val="222222"/>
          <w:sz w:val="28"/>
          <w:szCs w:val="28"/>
          <w:highlight w:val="white"/>
        </w:rPr>
        <w:t xml:space="preserve">Some of the strategies that Tesco put in place in a bid to win back customer </w:t>
      </w:r>
      <w:r w:rsidR="00000000" w:rsidRPr="00070374">
        <w:rPr>
          <w:color w:val="222222"/>
          <w:sz w:val="28"/>
          <w:szCs w:val="28"/>
          <w:highlight w:val="white"/>
        </w:rPr>
        <w:lastRenderedPageBreak/>
        <w:t xml:space="preserve">confidence </w:t>
      </w:r>
      <w:proofErr w:type="spellStart"/>
      <w:r w:rsidR="00000000" w:rsidRPr="00070374">
        <w:rPr>
          <w:color w:val="222222"/>
          <w:sz w:val="28"/>
          <w:szCs w:val="28"/>
          <w:highlight w:val="white"/>
        </w:rPr>
        <w:t>centred</w:t>
      </w:r>
      <w:proofErr w:type="spellEnd"/>
      <w:r w:rsidR="00000000" w:rsidRPr="00070374">
        <w:rPr>
          <w:color w:val="222222"/>
          <w:sz w:val="28"/>
          <w:szCs w:val="28"/>
          <w:highlight w:val="white"/>
        </w:rPr>
        <w:t xml:space="preserve"> on value additions on quality, price and customer relations. This has been accompanied by a vigorous increase in its private-label product portfolio to put up a strong fight against the shop’s low-priced competitors. The two policies included “Aldi Price Match” and “Clubcard Prices” were good indications of Tesco’s determination to slice costs and loyalty to its customers (</w:t>
      </w:r>
      <w:proofErr w:type="spellStart"/>
      <w:r w:rsidR="00000000" w:rsidRPr="00070374">
        <w:rPr>
          <w:color w:val="222222"/>
          <w:sz w:val="28"/>
          <w:szCs w:val="28"/>
          <w:highlight w:val="white"/>
        </w:rPr>
        <w:t>Thetimes</w:t>
      </w:r>
      <w:proofErr w:type="spellEnd"/>
      <w:r w:rsidR="00000000" w:rsidRPr="00070374">
        <w:rPr>
          <w:color w:val="222222"/>
          <w:sz w:val="28"/>
          <w:szCs w:val="28"/>
          <w:highlight w:val="white"/>
        </w:rPr>
        <w:t>, 2024).</w:t>
      </w:r>
    </w:p>
    <w:p w14:paraId="372E360F" w14:textId="77777777" w:rsidR="005F6A5F" w:rsidRPr="00070374" w:rsidRDefault="00000000">
      <w:pPr>
        <w:rPr>
          <w:sz w:val="28"/>
          <w:szCs w:val="28"/>
        </w:rPr>
      </w:pPr>
      <w:r w:rsidRPr="00070374">
        <w:rPr>
          <w:sz w:val="28"/>
          <w:szCs w:val="28"/>
        </w:rPr>
        <w:t xml:space="preserve">Tesco in recent years has also been expanding into value-added services to diversify its operation away from mere retailing activity. These key strategies include the company’s acquisition of Booker Group in 2017, in which the company entered the wholesale market to supply wholesalers in such areas such as caterers as well as independent retailers (Monaghan and Wood, 2017). Another growth area has been </w:t>
      </w:r>
      <w:proofErr w:type="gramStart"/>
      <w:r w:rsidRPr="00070374">
        <w:rPr>
          <w:sz w:val="28"/>
          <w:szCs w:val="28"/>
        </w:rPr>
        <w:t>the online</w:t>
      </w:r>
      <w:proofErr w:type="gramEnd"/>
      <w:r w:rsidRPr="00070374">
        <w:rPr>
          <w:sz w:val="28"/>
          <w:szCs w:val="28"/>
        </w:rPr>
        <w:t xml:space="preserve"> capability, which has seen Tesco transform into one of the leading online grocers through the platform it offers backed by improved technology and logistics systems.</w:t>
      </w:r>
    </w:p>
    <w:p w14:paraId="02DCB27F" w14:textId="77777777" w:rsidR="005F6A5F" w:rsidRPr="00070374" w:rsidRDefault="00000000">
      <w:pPr>
        <w:spacing w:before="240" w:after="40"/>
        <w:rPr>
          <w:b/>
          <w:i/>
          <w:sz w:val="28"/>
          <w:szCs w:val="28"/>
        </w:rPr>
      </w:pPr>
      <w:r w:rsidRPr="00070374">
        <w:rPr>
          <w:b/>
          <w:i/>
          <w:sz w:val="28"/>
          <w:szCs w:val="28"/>
        </w:rPr>
        <w:t>Impact of External Environment on Tesco</w:t>
      </w:r>
    </w:p>
    <w:p w14:paraId="67B86BD4" w14:textId="1542F68C" w:rsidR="005F6A5F" w:rsidRPr="00070374" w:rsidRDefault="00070374">
      <w:pPr>
        <w:widowControl w:val="0"/>
        <w:spacing w:before="240"/>
        <w:ind w:right="115"/>
        <w:rPr>
          <w:color w:val="222222"/>
          <w:sz w:val="28"/>
          <w:szCs w:val="28"/>
          <w:highlight w:val="white"/>
        </w:rPr>
      </w:pPr>
      <w:r>
        <w:rPr>
          <w:color w:val="222222"/>
          <w:sz w:val="28"/>
          <w:szCs w:val="28"/>
          <w:highlight w:val="white"/>
        </w:rPr>
        <w:t xml:space="preserve"> </w:t>
      </w:r>
      <w:r w:rsidR="00000000" w:rsidRPr="00070374">
        <w:rPr>
          <w:color w:val="222222"/>
          <w:sz w:val="28"/>
          <w:szCs w:val="28"/>
          <w:highlight w:val="white"/>
        </w:rPr>
        <w:t>The external environment has remained central in determining the strategic and operational development of Tesco. New technologies, shifting economic climates and dynamics, and customer preference shifts have been the major reasons for transformation.</w:t>
      </w:r>
    </w:p>
    <w:p w14:paraId="290D9EFA" w14:textId="77777777" w:rsidR="005F6A5F" w:rsidRPr="00070374" w:rsidRDefault="00000000">
      <w:pPr>
        <w:widowControl w:val="0"/>
        <w:spacing w:before="240"/>
        <w:ind w:right="115"/>
        <w:rPr>
          <w:b/>
          <w:color w:val="222222"/>
          <w:sz w:val="28"/>
          <w:szCs w:val="28"/>
          <w:highlight w:val="white"/>
        </w:rPr>
      </w:pPr>
      <w:r w:rsidRPr="00070374">
        <w:rPr>
          <w:b/>
          <w:color w:val="222222"/>
          <w:sz w:val="28"/>
          <w:szCs w:val="28"/>
          <w:highlight w:val="white"/>
        </w:rPr>
        <w:t>Digital Disruption</w:t>
      </w:r>
    </w:p>
    <w:p w14:paraId="0A98AA13" w14:textId="44F9200B" w:rsidR="005F6A5F" w:rsidRPr="00070374" w:rsidRDefault="00070374">
      <w:pPr>
        <w:widowControl w:val="0"/>
        <w:spacing w:before="240"/>
        <w:ind w:right="115"/>
        <w:rPr>
          <w:color w:val="222222"/>
          <w:sz w:val="28"/>
          <w:szCs w:val="28"/>
          <w:highlight w:val="white"/>
        </w:rPr>
      </w:pPr>
      <w:r>
        <w:rPr>
          <w:color w:val="222222"/>
          <w:sz w:val="28"/>
          <w:szCs w:val="28"/>
          <w:highlight w:val="white"/>
        </w:rPr>
        <w:t xml:space="preserve"> </w:t>
      </w:r>
      <w:r w:rsidR="00000000" w:rsidRPr="00070374">
        <w:rPr>
          <w:color w:val="222222"/>
          <w:sz w:val="28"/>
          <w:szCs w:val="28"/>
          <w:highlight w:val="white"/>
        </w:rPr>
        <w:t xml:space="preserve">The pace at which technologies have advanced in the field of </w:t>
      </w:r>
      <w:proofErr w:type="spellStart"/>
      <w:r w:rsidR="00000000" w:rsidRPr="00070374">
        <w:rPr>
          <w:color w:val="222222"/>
          <w:sz w:val="28"/>
          <w:szCs w:val="28"/>
          <w:highlight w:val="white"/>
        </w:rPr>
        <w:t>digitalisation</w:t>
      </w:r>
      <w:proofErr w:type="spellEnd"/>
      <w:r w:rsidR="00000000" w:rsidRPr="00070374">
        <w:rPr>
          <w:color w:val="222222"/>
          <w:sz w:val="28"/>
          <w:szCs w:val="28"/>
          <w:highlight w:val="white"/>
        </w:rPr>
        <w:t xml:space="preserve"> has </w:t>
      </w:r>
      <w:proofErr w:type="gramStart"/>
      <w:r w:rsidR="00000000" w:rsidRPr="00070374">
        <w:rPr>
          <w:color w:val="222222"/>
          <w:sz w:val="28"/>
          <w:szCs w:val="28"/>
          <w:highlight w:val="white"/>
        </w:rPr>
        <w:t>inset</w:t>
      </w:r>
      <w:proofErr w:type="gramEnd"/>
      <w:r w:rsidR="00000000" w:rsidRPr="00070374">
        <w:rPr>
          <w:color w:val="222222"/>
          <w:sz w:val="28"/>
          <w:szCs w:val="28"/>
          <w:highlight w:val="white"/>
        </w:rPr>
        <w:t xml:space="preserve"> the retail sector in a very big way. To this, Tesco has adopted the strategy of stepping up e-commerce, enhancing the company’s Internet presence, and improving the flow of supplies upon increased demand for online groceries (</w:t>
      </w:r>
      <w:proofErr w:type="spellStart"/>
      <w:r w:rsidR="00000000" w:rsidRPr="00070374">
        <w:rPr>
          <w:color w:val="222222"/>
          <w:sz w:val="28"/>
          <w:szCs w:val="28"/>
          <w:highlight w:val="white"/>
        </w:rPr>
        <w:t>Fatricia</w:t>
      </w:r>
      <w:proofErr w:type="spellEnd"/>
      <w:r w:rsidR="00000000" w:rsidRPr="00070374">
        <w:rPr>
          <w:color w:val="222222"/>
          <w:sz w:val="28"/>
          <w:szCs w:val="28"/>
          <w:highlight w:val="white"/>
        </w:rPr>
        <w:t xml:space="preserve">, 2017). The increase in online purchasing due to the COVID-19 pandemic also pushed such a change. Some innovations that Tesco instilled </w:t>
      </w:r>
      <w:proofErr w:type="gramStart"/>
      <w:r w:rsidR="00000000" w:rsidRPr="00070374">
        <w:rPr>
          <w:color w:val="222222"/>
          <w:sz w:val="28"/>
          <w:szCs w:val="28"/>
          <w:highlight w:val="white"/>
        </w:rPr>
        <w:t>include;</w:t>
      </w:r>
      <w:proofErr w:type="gramEnd"/>
      <w:r w:rsidR="00000000" w:rsidRPr="00070374">
        <w:rPr>
          <w:color w:val="222222"/>
          <w:sz w:val="28"/>
          <w:szCs w:val="28"/>
          <w:highlight w:val="white"/>
        </w:rPr>
        <w:t xml:space="preserve"> click-</w:t>
      </w:r>
      <w:r w:rsidR="00000000" w:rsidRPr="00070374">
        <w:rPr>
          <w:color w:val="222222"/>
          <w:sz w:val="28"/>
          <w:szCs w:val="28"/>
          <w:highlight w:val="white"/>
        </w:rPr>
        <w:lastRenderedPageBreak/>
        <w:t xml:space="preserve">and-collect services, big data and analytics used in giving a </w:t>
      </w:r>
      <w:proofErr w:type="spellStart"/>
      <w:r w:rsidR="00000000" w:rsidRPr="00070374">
        <w:rPr>
          <w:color w:val="222222"/>
          <w:sz w:val="28"/>
          <w:szCs w:val="28"/>
          <w:highlight w:val="white"/>
        </w:rPr>
        <w:t>personalised</w:t>
      </w:r>
      <w:proofErr w:type="spellEnd"/>
      <w:r w:rsidR="00000000" w:rsidRPr="00070374">
        <w:rPr>
          <w:color w:val="222222"/>
          <w:sz w:val="28"/>
          <w:szCs w:val="28"/>
          <w:highlight w:val="white"/>
        </w:rPr>
        <w:t xml:space="preserve"> approach to customers. Also, the use of third-party delivery services together with the interest in automation, for example, robotic equipment in the storage space speaks to the way that it seeks to remain relevant in today’s digital environment.</w:t>
      </w:r>
    </w:p>
    <w:p w14:paraId="1DC158CC" w14:textId="77777777" w:rsidR="005F6A5F" w:rsidRPr="00070374" w:rsidRDefault="00000000">
      <w:pPr>
        <w:widowControl w:val="0"/>
        <w:spacing w:before="240"/>
        <w:ind w:right="115"/>
        <w:rPr>
          <w:b/>
          <w:color w:val="222222"/>
          <w:sz w:val="28"/>
          <w:szCs w:val="28"/>
          <w:highlight w:val="white"/>
        </w:rPr>
      </w:pPr>
      <w:r w:rsidRPr="00070374">
        <w:rPr>
          <w:b/>
          <w:color w:val="222222"/>
          <w:sz w:val="28"/>
          <w:szCs w:val="28"/>
          <w:highlight w:val="white"/>
        </w:rPr>
        <w:t>Economic Uncertainty</w:t>
      </w:r>
    </w:p>
    <w:p w14:paraId="1D783EF0" w14:textId="244F0EE7" w:rsidR="005F6A5F" w:rsidRPr="00070374" w:rsidRDefault="00070374">
      <w:pPr>
        <w:widowControl w:val="0"/>
        <w:spacing w:before="240"/>
        <w:ind w:right="115"/>
        <w:rPr>
          <w:color w:val="222222"/>
          <w:sz w:val="28"/>
          <w:szCs w:val="28"/>
          <w:highlight w:val="white"/>
        </w:rPr>
      </w:pPr>
      <w:r>
        <w:rPr>
          <w:color w:val="222222"/>
          <w:sz w:val="28"/>
          <w:szCs w:val="28"/>
          <w:highlight w:val="white"/>
        </w:rPr>
        <w:t xml:space="preserve"> </w:t>
      </w:r>
      <w:r w:rsidR="00000000" w:rsidRPr="00070374">
        <w:rPr>
          <w:color w:val="222222"/>
          <w:sz w:val="28"/>
          <w:szCs w:val="28"/>
          <w:highlight w:val="white"/>
        </w:rPr>
        <w:t xml:space="preserve">As per the views of Ron (2023), Brexit has surely affected retail companies as well as other challenges such as inflation, and disruption of the global supply chains. High volatility in raw material prices and wages, plus the decrease and increase in currency values have pressured Tesco to work on cost leadership. The company has had to source locally where it could, </w:t>
      </w:r>
      <w:proofErr w:type="spellStart"/>
      <w:r w:rsidR="00000000" w:rsidRPr="00070374">
        <w:rPr>
          <w:color w:val="222222"/>
          <w:sz w:val="28"/>
          <w:szCs w:val="28"/>
          <w:highlight w:val="white"/>
        </w:rPr>
        <w:t>utilising</w:t>
      </w:r>
      <w:proofErr w:type="spellEnd"/>
      <w:r w:rsidR="00000000" w:rsidRPr="00070374">
        <w:rPr>
          <w:color w:val="222222"/>
          <w:sz w:val="28"/>
          <w:szCs w:val="28"/>
          <w:highlight w:val="white"/>
        </w:rPr>
        <w:t xml:space="preserve"> its buying power to negotiate more </w:t>
      </w:r>
      <w:proofErr w:type="spellStart"/>
      <w:r w:rsidR="00000000" w:rsidRPr="00070374">
        <w:rPr>
          <w:color w:val="222222"/>
          <w:sz w:val="28"/>
          <w:szCs w:val="28"/>
          <w:highlight w:val="white"/>
        </w:rPr>
        <w:t>favourable</w:t>
      </w:r>
      <w:proofErr w:type="spellEnd"/>
      <w:r w:rsidR="00000000" w:rsidRPr="00070374">
        <w:rPr>
          <w:color w:val="222222"/>
          <w:sz w:val="28"/>
          <w:szCs w:val="28"/>
          <w:highlight w:val="white"/>
        </w:rPr>
        <w:t xml:space="preserve"> terms with suppliers, and using advanced technologies to </w:t>
      </w:r>
      <w:proofErr w:type="spellStart"/>
      <w:r w:rsidR="00000000" w:rsidRPr="00070374">
        <w:rPr>
          <w:color w:val="222222"/>
          <w:sz w:val="28"/>
          <w:szCs w:val="28"/>
          <w:highlight w:val="white"/>
        </w:rPr>
        <w:t>minimise</w:t>
      </w:r>
      <w:proofErr w:type="spellEnd"/>
      <w:r w:rsidR="00000000" w:rsidRPr="00070374">
        <w:rPr>
          <w:color w:val="222222"/>
          <w:sz w:val="28"/>
          <w:szCs w:val="28"/>
          <w:highlight w:val="white"/>
        </w:rPr>
        <w:t xml:space="preserve"> energies which form part of its overheads. In addition, maintaining sustainable business practices like low food waste and sustainable packaging and provision has also assisted Tesco in meeting the consumers’ agenda that flows along with reductions in regulatory risks (</w:t>
      </w:r>
      <w:proofErr w:type="spellStart"/>
      <w:r w:rsidR="00000000" w:rsidRPr="00070374">
        <w:rPr>
          <w:color w:val="222222"/>
          <w:sz w:val="28"/>
          <w:szCs w:val="28"/>
          <w:highlight w:val="white"/>
        </w:rPr>
        <w:t>Tescoplc</w:t>
      </w:r>
      <w:proofErr w:type="spellEnd"/>
      <w:r w:rsidR="00000000" w:rsidRPr="00070374">
        <w:rPr>
          <w:color w:val="222222"/>
          <w:sz w:val="28"/>
          <w:szCs w:val="28"/>
          <w:highlight w:val="white"/>
        </w:rPr>
        <w:t>, 2024).</w:t>
      </w:r>
    </w:p>
    <w:p w14:paraId="291332D6" w14:textId="77777777" w:rsidR="005F6A5F" w:rsidRPr="00070374" w:rsidRDefault="00000000">
      <w:pPr>
        <w:widowControl w:val="0"/>
        <w:spacing w:before="240"/>
        <w:ind w:right="115"/>
        <w:rPr>
          <w:b/>
          <w:color w:val="222222"/>
          <w:sz w:val="28"/>
          <w:szCs w:val="28"/>
          <w:highlight w:val="white"/>
        </w:rPr>
      </w:pPr>
      <w:r w:rsidRPr="00070374">
        <w:rPr>
          <w:b/>
          <w:color w:val="222222"/>
          <w:sz w:val="28"/>
          <w:szCs w:val="28"/>
          <w:highlight w:val="white"/>
        </w:rPr>
        <w:t>Competitive Landscape</w:t>
      </w:r>
    </w:p>
    <w:p w14:paraId="609217AD" w14:textId="07FB83A5" w:rsidR="005F6A5F" w:rsidRPr="00070374" w:rsidRDefault="00070374">
      <w:pPr>
        <w:widowControl w:val="0"/>
        <w:spacing w:before="240"/>
        <w:ind w:right="115"/>
        <w:rPr>
          <w:color w:val="222222"/>
          <w:sz w:val="28"/>
          <w:szCs w:val="28"/>
          <w:highlight w:val="white"/>
        </w:rPr>
      </w:pPr>
      <w:r>
        <w:rPr>
          <w:color w:val="222222"/>
          <w:sz w:val="28"/>
          <w:szCs w:val="28"/>
          <w:highlight w:val="white"/>
        </w:rPr>
        <w:t xml:space="preserve"> </w:t>
      </w:r>
      <w:r w:rsidR="00000000" w:rsidRPr="00070374">
        <w:rPr>
          <w:color w:val="222222"/>
          <w:sz w:val="28"/>
          <w:szCs w:val="28"/>
          <w:highlight w:val="white"/>
        </w:rPr>
        <w:t>The market environment in which Tesco operates is quite challenging, influenced by competition from discounters and premium brands (ISM, 2017). To remain ahead of competitors Tesco offers more products and new products, healthy products, organic products and plant-based products. These initiatives correlate with similar trends in the subject of consumption clearly inclining towards health and environmentally friendly products.</w:t>
      </w:r>
    </w:p>
    <w:p w14:paraId="5FA3432E" w14:textId="77777777" w:rsidR="005F6A5F" w:rsidRPr="00070374" w:rsidRDefault="00000000">
      <w:pPr>
        <w:widowControl w:val="0"/>
        <w:spacing w:before="240"/>
        <w:ind w:right="115"/>
        <w:rPr>
          <w:b/>
          <w:color w:val="222222"/>
          <w:sz w:val="28"/>
          <w:szCs w:val="28"/>
          <w:highlight w:val="white"/>
        </w:rPr>
      </w:pPr>
      <w:r w:rsidRPr="00070374">
        <w:rPr>
          <w:b/>
          <w:color w:val="222222"/>
          <w:sz w:val="28"/>
          <w:szCs w:val="28"/>
          <w:highlight w:val="white"/>
        </w:rPr>
        <w:t>Changing Consumer Behavior</w:t>
      </w:r>
    </w:p>
    <w:p w14:paraId="155514CE" w14:textId="56F60E9B" w:rsidR="005F6A5F" w:rsidRPr="00070374" w:rsidRDefault="00070374">
      <w:pPr>
        <w:widowControl w:val="0"/>
        <w:spacing w:before="240"/>
        <w:ind w:right="115"/>
        <w:rPr>
          <w:sz w:val="28"/>
          <w:szCs w:val="28"/>
        </w:rPr>
      </w:pPr>
      <w:r>
        <w:rPr>
          <w:color w:val="222222"/>
          <w:sz w:val="28"/>
          <w:szCs w:val="28"/>
          <w:highlight w:val="white"/>
        </w:rPr>
        <w:t xml:space="preserve"> </w:t>
      </w:r>
      <w:r w:rsidR="00000000" w:rsidRPr="00070374">
        <w:rPr>
          <w:color w:val="222222"/>
          <w:sz w:val="28"/>
          <w:szCs w:val="28"/>
          <w:highlight w:val="white"/>
        </w:rPr>
        <w:t xml:space="preserve">According to Mason </w:t>
      </w:r>
      <w:r w:rsidR="00000000" w:rsidRPr="00070374">
        <w:rPr>
          <w:i/>
          <w:color w:val="222222"/>
          <w:sz w:val="28"/>
          <w:szCs w:val="28"/>
          <w:highlight w:val="white"/>
        </w:rPr>
        <w:t xml:space="preserve">et al., </w:t>
      </w:r>
      <w:r w:rsidR="00000000" w:rsidRPr="00070374">
        <w:rPr>
          <w:color w:val="222222"/>
          <w:sz w:val="28"/>
          <w:szCs w:val="28"/>
          <w:highlight w:val="white"/>
        </w:rPr>
        <w:t xml:space="preserve">(2020), there is a change in the way consumers shop </w:t>
      </w:r>
      <w:r w:rsidR="00000000" w:rsidRPr="00070374">
        <w:rPr>
          <w:color w:val="222222"/>
          <w:sz w:val="28"/>
          <w:szCs w:val="28"/>
          <w:highlight w:val="white"/>
        </w:rPr>
        <w:lastRenderedPageBreak/>
        <w:t xml:space="preserve">especially after the Covid 19 pandemic. Here, Tesco has proposed the following strategic response. Convenience, wherein the company </w:t>
      </w:r>
      <w:proofErr w:type="gramStart"/>
      <w:r w:rsidR="00000000" w:rsidRPr="00070374">
        <w:rPr>
          <w:color w:val="222222"/>
          <w:sz w:val="28"/>
          <w:szCs w:val="28"/>
          <w:highlight w:val="white"/>
        </w:rPr>
        <w:t>has to</w:t>
      </w:r>
      <w:proofErr w:type="gramEnd"/>
      <w:r w:rsidR="00000000" w:rsidRPr="00070374">
        <w:rPr>
          <w:color w:val="222222"/>
          <w:sz w:val="28"/>
          <w:szCs w:val="28"/>
          <w:highlight w:val="white"/>
        </w:rPr>
        <w:t xml:space="preserve"> improve the use of mobile apps as a way of facilitating shopping and increase the number of express shops for urban clientele.</w:t>
      </w:r>
    </w:p>
    <w:p w14:paraId="7C0BD52F" w14:textId="77777777" w:rsidR="005F6A5F" w:rsidRPr="00070374" w:rsidRDefault="00000000">
      <w:pPr>
        <w:pStyle w:val="Heading1"/>
        <w:keepNext w:val="0"/>
        <w:keepLines w:val="0"/>
        <w:rPr>
          <w:sz w:val="32"/>
          <w:szCs w:val="32"/>
        </w:rPr>
      </w:pPr>
      <w:bookmarkStart w:id="3" w:name="_dknh4nkk3dqh" w:colFirst="0" w:colLast="0"/>
      <w:bookmarkEnd w:id="3"/>
      <w:r w:rsidRPr="00070374">
        <w:rPr>
          <w:sz w:val="32"/>
          <w:szCs w:val="32"/>
        </w:rPr>
        <w:t xml:space="preserve">4. Evaluation of Change Management Models  </w:t>
      </w:r>
    </w:p>
    <w:p w14:paraId="6CFE6EAC" w14:textId="77777777" w:rsidR="005F6A5F" w:rsidRPr="00070374" w:rsidRDefault="00000000">
      <w:pPr>
        <w:spacing w:before="240" w:after="240"/>
        <w:rPr>
          <w:b/>
          <w:sz w:val="28"/>
          <w:szCs w:val="28"/>
        </w:rPr>
      </w:pPr>
      <w:r w:rsidRPr="00070374">
        <w:rPr>
          <w:b/>
          <w:sz w:val="28"/>
          <w:szCs w:val="28"/>
        </w:rPr>
        <w:t>4.1. Review of Theoretical Frameworks</w:t>
      </w:r>
    </w:p>
    <w:p w14:paraId="77E8AD66" w14:textId="70DB5B29" w:rsidR="005F6A5F" w:rsidRPr="00070374" w:rsidRDefault="00070374">
      <w:pPr>
        <w:spacing w:before="240" w:after="240"/>
        <w:rPr>
          <w:sz w:val="28"/>
          <w:szCs w:val="28"/>
        </w:rPr>
      </w:pPr>
      <w:r>
        <w:rPr>
          <w:sz w:val="28"/>
          <w:szCs w:val="28"/>
        </w:rPr>
        <w:t xml:space="preserve"> </w:t>
      </w:r>
      <w:r w:rsidR="00000000" w:rsidRPr="00070374">
        <w:rPr>
          <w:sz w:val="28"/>
          <w:szCs w:val="28"/>
        </w:rPr>
        <w:t xml:space="preserve">Implementations of </w:t>
      </w:r>
      <w:proofErr w:type="spellStart"/>
      <w:r w:rsidR="00000000" w:rsidRPr="00070374">
        <w:rPr>
          <w:sz w:val="28"/>
          <w:szCs w:val="28"/>
        </w:rPr>
        <w:t>organisational</w:t>
      </w:r>
      <w:proofErr w:type="spellEnd"/>
      <w:r w:rsidR="00000000" w:rsidRPr="00070374">
        <w:rPr>
          <w:sz w:val="28"/>
          <w:szCs w:val="28"/>
        </w:rPr>
        <w:t xml:space="preserve"> change are supported by </w:t>
      </w:r>
      <w:proofErr w:type="gramStart"/>
      <w:r w:rsidR="00000000" w:rsidRPr="00070374">
        <w:rPr>
          <w:sz w:val="28"/>
          <w:szCs w:val="28"/>
        </w:rPr>
        <w:t>change</w:t>
      </w:r>
      <w:proofErr w:type="gramEnd"/>
      <w:r w:rsidR="00000000" w:rsidRPr="00070374">
        <w:rPr>
          <w:sz w:val="28"/>
          <w:szCs w:val="28"/>
        </w:rPr>
        <w:t xml:space="preserve"> management models as frameworks. Some of the </w:t>
      </w:r>
      <w:proofErr w:type="gramStart"/>
      <w:r w:rsidR="00000000" w:rsidRPr="00070374">
        <w:rPr>
          <w:sz w:val="28"/>
          <w:szCs w:val="28"/>
        </w:rPr>
        <w:t xml:space="preserve">most </w:t>
      </w:r>
      <w:proofErr w:type="gramEnd"/>
      <w:r w:rsidR="00000000" w:rsidRPr="00070374">
        <w:rPr>
          <w:sz w:val="28"/>
          <w:szCs w:val="28"/>
        </w:rPr>
        <w:t>known models include Lewin’s Change Management Model, the eight step model by John Kotter and ADKAR model. It could also be noted that each of the models has its benefits and shortcomings depending on the organisation settings.</w:t>
      </w:r>
    </w:p>
    <w:p w14:paraId="34511811" w14:textId="77777777" w:rsidR="005F6A5F" w:rsidRPr="00070374" w:rsidRDefault="00000000">
      <w:pPr>
        <w:spacing w:before="240" w:after="240"/>
        <w:rPr>
          <w:b/>
          <w:i/>
          <w:sz w:val="28"/>
          <w:szCs w:val="28"/>
        </w:rPr>
      </w:pPr>
      <w:r w:rsidRPr="00070374">
        <w:rPr>
          <w:b/>
          <w:i/>
          <w:sz w:val="28"/>
          <w:szCs w:val="28"/>
        </w:rPr>
        <w:t>Lewin’s Change Model</w:t>
      </w:r>
    </w:p>
    <w:p w14:paraId="26152150" w14:textId="2A451F7E" w:rsidR="005F6A5F" w:rsidRPr="00070374" w:rsidRDefault="00070374">
      <w:pPr>
        <w:spacing w:before="240" w:after="240"/>
        <w:rPr>
          <w:sz w:val="28"/>
          <w:szCs w:val="28"/>
        </w:rPr>
      </w:pPr>
      <w:r>
        <w:rPr>
          <w:sz w:val="28"/>
          <w:szCs w:val="28"/>
        </w:rPr>
        <w:t xml:space="preserve"> </w:t>
      </w:r>
      <w:r w:rsidR="00000000" w:rsidRPr="00070374">
        <w:rPr>
          <w:sz w:val="28"/>
          <w:szCs w:val="28"/>
        </w:rPr>
        <w:t xml:space="preserve">Lewin’s three step model (Unfreeze, Change, Refreeze) supports the psychological and organisational preparedness for change. The Unfreeze phase changes the way people think in organisation, </w:t>
      </w:r>
      <w:proofErr w:type="gramStart"/>
      <w:r w:rsidR="00000000" w:rsidRPr="00070374">
        <w:rPr>
          <w:sz w:val="28"/>
          <w:szCs w:val="28"/>
        </w:rPr>
        <w:t>Change</w:t>
      </w:r>
      <w:proofErr w:type="gramEnd"/>
      <w:r w:rsidR="00000000" w:rsidRPr="00070374">
        <w:rPr>
          <w:sz w:val="28"/>
          <w:szCs w:val="28"/>
        </w:rPr>
        <w:t xml:space="preserve"> stage puts new </w:t>
      </w:r>
      <w:proofErr w:type="spellStart"/>
      <w:r w:rsidR="00000000" w:rsidRPr="00070374">
        <w:rPr>
          <w:sz w:val="28"/>
          <w:szCs w:val="28"/>
        </w:rPr>
        <w:t>practise</w:t>
      </w:r>
      <w:proofErr w:type="spellEnd"/>
      <w:r w:rsidR="00000000" w:rsidRPr="00070374">
        <w:rPr>
          <w:sz w:val="28"/>
          <w:szCs w:val="28"/>
        </w:rPr>
        <w:t xml:space="preserve"> into </w:t>
      </w:r>
      <w:proofErr w:type="spellStart"/>
      <w:r w:rsidR="00000000" w:rsidRPr="00070374">
        <w:rPr>
          <w:sz w:val="28"/>
          <w:szCs w:val="28"/>
        </w:rPr>
        <w:t>practise</w:t>
      </w:r>
      <w:proofErr w:type="spellEnd"/>
      <w:r w:rsidR="00000000" w:rsidRPr="00070374">
        <w:rPr>
          <w:sz w:val="28"/>
          <w:szCs w:val="28"/>
        </w:rPr>
        <w:t xml:space="preserve"> and Refreeze phase confirms that organisation has settled down in a new paradigm. This is its biggest advantage and, at the same time, the resource on which the possibility of creating new versions depends. However, its weakness is that it contains a linear structure, which does not reflect the dynamic nature of today’s </w:t>
      </w:r>
      <w:proofErr w:type="gramStart"/>
      <w:r w:rsidR="00000000" w:rsidRPr="00070374">
        <w:rPr>
          <w:sz w:val="28"/>
          <w:szCs w:val="28"/>
        </w:rPr>
        <w:t>environments</w:t>
      </w:r>
      <w:proofErr w:type="gramEnd"/>
      <w:r w:rsidR="00000000" w:rsidRPr="00070374">
        <w:rPr>
          <w:sz w:val="28"/>
          <w:szCs w:val="28"/>
        </w:rPr>
        <w:t>. For example, organisations experiencing ongoing change may not be able to define phase boundaries. More importantly, some of them are vague, especially on how best to handle resistance or how one can manage to maintain organisational change efforts in the long run (</w:t>
      </w:r>
      <w:r w:rsidR="00000000" w:rsidRPr="00070374">
        <w:rPr>
          <w:color w:val="222222"/>
          <w:sz w:val="28"/>
          <w:szCs w:val="28"/>
          <w:highlight w:val="white"/>
        </w:rPr>
        <w:t>Burnes, 2020).</w:t>
      </w:r>
    </w:p>
    <w:p w14:paraId="13ABCB70" w14:textId="77777777" w:rsidR="005F6A5F" w:rsidRPr="00070374" w:rsidRDefault="00000000">
      <w:pPr>
        <w:spacing w:before="240" w:after="240"/>
        <w:rPr>
          <w:b/>
          <w:i/>
          <w:sz w:val="28"/>
          <w:szCs w:val="28"/>
        </w:rPr>
      </w:pPr>
      <w:r w:rsidRPr="00070374">
        <w:rPr>
          <w:b/>
          <w:i/>
          <w:sz w:val="28"/>
          <w:szCs w:val="28"/>
        </w:rPr>
        <w:lastRenderedPageBreak/>
        <w:t>Kotter’s 8-Step Process</w:t>
      </w:r>
    </w:p>
    <w:p w14:paraId="40A84534" w14:textId="38D5F852" w:rsidR="005F6A5F" w:rsidRPr="00070374" w:rsidRDefault="00070374">
      <w:pPr>
        <w:spacing w:before="240" w:after="240"/>
        <w:rPr>
          <w:sz w:val="28"/>
          <w:szCs w:val="28"/>
        </w:rPr>
      </w:pPr>
      <w:r>
        <w:rPr>
          <w:sz w:val="28"/>
          <w:szCs w:val="28"/>
        </w:rPr>
        <w:t xml:space="preserve"> </w:t>
      </w:r>
      <w:r w:rsidR="00000000" w:rsidRPr="00070374">
        <w:rPr>
          <w:sz w:val="28"/>
          <w:szCs w:val="28"/>
        </w:rPr>
        <w:t xml:space="preserve">Kotter outlines a very comprehensive process with eight steps including creating awareness of the need for change and securing commitment </w:t>
      </w:r>
      <w:proofErr w:type="gramStart"/>
      <w:r w:rsidR="00000000" w:rsidRPr="00070374">
        <w:rPr>
          <w:sz w:val="28"/>
          <w:szCs w:val="28"/>
        </w:rPr>
        <w:t>on</w:t>
      </w:r>
      <w:proofErr w:type="gramEnd"/>
      <w:r w:rsidR="00000000" w:rsidRPr="00070374">
        <w:rPr>
          <w:sz w:val="28"/>
          <w:szCs w:val="28"/>
        </w:rPr>
        <w:t xml:space="preserve"> the resources necessary to facilitate the process of establishing new behaviours in organisational culture. The identification of emotional and practical aspects is considered as a great strength because the </w:t>
      </w:r>
      <w:proofErr w:type="spellStart"/>
      <w:r w:rsidR="00000000" w:rsidRPr="00070374">
        <w:rPr>
          <w:sz w:val="28"/>
          <w:szCs w:val="28"/>
        </w:rPr>
        <w:t>programme</w:t>
      </w:r>
      <w:proofErr w:type="spellEnd"/>
      <w:r w:rsidR="00000000" w:rsidRPr="00070374">
        <w:rPr>
          <w:sz w:val="28"/>
          <w:szCs w:val="28"/>
        </w:rPr>
        <w:t xml:space="preserve"> offers a structured and systematic approach. However, the model is sequential in nature and thus the model does not account for the iterative and concurrent changes that are commonly found in organisations today. In addition, Kotter focuses a lot of attention on the leadership’s efforts, which is less likely to encourage organisational membership involvement. Another probable limitation of the model is the idea of the top-down implementation of ideas that may contradict modern organisational culture of cooperation (</w:t>
      </w:r>
      <w:r w:rsidR="00000000" w:rsidRPr="00070374">
        <w:rPr>
          <w:color w:val="222222"/>
          <w:sz w:val="28"/>
          <w:szCs w:val="28"/>
          <w:highlight w:val="white"/>
        </w:rPr>
        <w:t xml:space="preserve">Graves </w:t>
      </w:r>
      <w:r w:rsidR="00000000" w:rsidRPr="00070374">
        <w:rPr>
          <w:i/>
          <w:color w:val="222222"/>
          <w:sz w:val="28"/>
          <w:szCs w:val="28"/>
          <w:highlight w:val="white"/>
        </w:rPr>
        <w:t>et al</w:t>
      </w:r>
      <w:r w:rsidR="00000000" w:rsidRPr="00070374">
        <w:rPr>
          <w:color w:val="222222"/>
          <w:sz w:val="28"/>
          <w:szCs w:val="28"/>
          <w:highlight w:val="white"/>
        </w:rPr>
        <w:t>., 2023).</w:t>
      </w:r>
    </w:p>
    <w:p w14:paraId="1273BA9A" w14:textId="77777777" w:rsidR="005F6A5F" w:rsidRPr="00070374" w:rsidRDefault="00000000">
      <w:pPr>
        <w:spacing w:before="240" w:after="240"/>
        <w:rPr>
          <w:b/>
          <w:i/>
          <w:sz w:val="28"/>
          <w:szCs w:val="28"/>
        </w:rPr>
      </w:pPr>
      <w:r w:rsidRPr="00070374">
        <w:rPr>
          <w:b/>
          <w:i/>
          <w:sz w:val="28"/>
          <w:szCs w:val="28"/>
        </w:rPr>
        <w:t>ADKAR Model</w:t>
      </w:r>
    </w:p>
    <w:p w14:paraId="7CCA7032" w14:textId="03A42993" w:rsidR="005F6A5F" w:rsidRPr="00070374" w:rsidRDefault="00070374">
      <w:pPr>
        <w:spacing w:before="240" w:after="240"/>
        <w:rPr>
          <w:sz w:val="28"/>
          <w:szCs w:val="28"/>
        </w:rPr>
      </w:pPr>
      <w:r>
        <w:rPr>
          <w:sz w:val="28"/>
          <w:szCs w:val="28"/>
        </w:rPr>
        <w:t xml:space="preserve"> </w:t>
      </w:r>
      <w:r w:rsidR="00000000" w:rsidRPr="00070374">
        <w:rPr>
          <w:sz w:val="28"/>
          <w:szCs w:val="28"/>
        </w:rPr>
        <w:t>ADKAR model (Awareness, Desire, Knowledge, Ability, Reinforcement is more of a person-</w:t>
      </w:r>
      <w:proofErr w:type="spellStart"/>
      <w:r w:rsidR="00000000" w:rsidRPr="00070374">
        <w:rPr>
          <w:sz w:val="28"/>
          <w:szCs w:val="28"/>
        </w:rPr>
        <w:t>centred</w:t>
      </w:r>
      <w:proofErr w:type="spellEnd"/>
      <w:r w:rsidR="00000000" w:rsidRPr="00070374">
        <w:rPr>
          <w:sz w:val="28"/>
          <w:szCs w:val="28"/>
        </w:rPr>
        <w:t xml:space="preserve"> model of change, thus it is very useful to organisations that aim at changing employee behaviour and attitude. Its focus on individual change makes certain that human dynamics in change are well captured. However, this perspective may prove to be </w:t>
      </w:r>
      <w:proofErr w:type="gramStart"/>
      <w:r w:rsidR="00000000" w:rsidRPr="00070374">
        <w:rPr>
          <w:sz w:val="28"/>
          <w:szCs w:val="28"/>
        </w:rPr>
        <w:t>individualistic, and</w:t>
      </w:r>
      <w:proofErr w:type="gramEnd"/>
      <w:r w:rsidR="00000000" w:rsidRPr="00070374">
        <w:rPr>
          <w:sz w:val="28"/>
          <w:szCs w:val="28"/>
        </w:rPr>
        <w:t xml:space="preserve"> may not focus on the system or structure within the organisation as it </w:t>
      </w:r>
      <w:proofErr w:type="gramStart"/>
      <w:r w:rsidR="00000000" w:rsidRPr="00070374">
        <w:rPr>
          <w:sz w:val="28"/>
          <w:szCs w:val="28"/>
        </w:rPr>
        <w:t>in</w:t>
      </w:r>
      <w:proofErr w:type="gramEnd"/>
      <w:r w:rsidR="00000000" w:rsidRPr="00070374">
        <w:rPr>
          <w:sz w:val="28"/>
          <w:szCs w:val="28"/>
        </w:rPr>
        <w:t xml:space="preserve"> its change process. Further, the model lacks specifications regarding how one can deal with resistance from subordinates and other outside forces, which is important in </w:t>
      </w:r>
      <w:proofErr w:type="gramStart"/>
      <w:r w:rsidR="00000000" w:rsidRPr="00070374">
        <w:rPr>
          <w:sz w:val="28"/>
          <w:szCs w:val="28"/>
        </w:rPr>
        <w:t>broad change</w:t>
      </w:r>
      <w:proofErr w:type="gramEnd"/>
      <w:r w:rsidR="00000000" w:rsidRPr="00070374">
        <w:rPr>
          <w:sz w:val="28"/>
          <w:szCs w:val="28"/>
        </w:rPr>
        <w:t xml:space="preserve"> management scenarios in an </w:t>
      </w:r>
      <w:proofErr w:type="spellStart"/>
      <w:r w:rsidR="00000000" w:rsidRPr="00070374">
        <w:rPr>
          <w:sz w:val="28"/>
          <w:szCs w:val="28"/>
        </w:rPr>
        <w:t>organisation</w:t>
      </w:r>
      <w:proofErr w:type="spellEnd"/>
      <w:r w:rsidR="00000000" w:rsidRPr="00070374">
        <w:rPr>
          <w:sz w:val="28"/>
          <w:szCs w:val="28"/>
        </w:rPr>
        <w:t xml:space="preserve"> (</w:t>
      </w:r>
      <w:proofErr w:type="spellStart"/>
      <w:r w:rsidR="00000000" w:rsidRPr="00070374">
        <w:rPr>
          <w:color w:val="222222"/>
          <w:sz w:val="28"/>
          <w:szCs w:val="28"/>
          <w:highlight w:val="white"/>
        </w:rPr>
        <w:t>Paramitha</w:t>
      </w:r>
      <w:proofErr w:type="spellEnd"/>
      <w:r w:rsidR="00000000" w:rsidRPr="00070374">
        <w:rPr>
          <w:color w:val="222222"/>
          <w:sz w:val="28"/>
          <w:szCs w:val="28"/>
          <w:highlight w:val="white"/>
        </w:rPr>
        <w:t xml:space="preserve"> </w:t>
      </w:r>
      <w:r w:rsidR="00000000" w:rsidRPr="00070374">
        <w:rPr>
          <w:i/>
          <w:color w:val="222222"/>
          <w:sz w:val="28"/>
          <w:szCs w:val="28"/>
          <w:highlight w:val="white"/>
        </w:rPr>
        <w:t>et al</w:t>
      </w:r>
      <w:r w:rsidR="00000000" w:rsidRPr="00070374">
        <w:rPr>
          <w:color w:val="222222"/>
          <w:sz w:val="28"/>
          <w:szCs w:val="28"/>
          <w:highlight w:val="white"/>
        </w:rPr>
        <w:t>., 2020).</w:t>
      </w:r>
    </w:p>
    <w:p w14:paraId="7D3F2E96" w14:textId="77777777" w:rsidR="005F6A5F" w:rsidRPr="00070374" w:rsidRDefault="00000000">
      <w:pPr>
        <w:spacing w:before="240" w:after="240"/>
        <w:rPr>
          <w:b/>
          <w:sz w:val="28"/>
          <w:szCs w:val="28"/>
        </w:rPr>
      </w:pPr>
      <w:r w:rsidRPr="00070374">
        <w:rPr>
          <w:b/>
          <w:sz w:val="28"/>
          <w:szCs w:val="28"/>
        </w:rPr>
        <w:t>4.2. Strategic Change Issues</w:t>
      </w:r>
    </w:p>
    <w:p w14:paraId="7BEB3D94" w14:textId="4BDBA054" w:rsidR="005F6A5F" w:rsidRPr="00070374" w:rsidRDefault="00070374">
      <w:pPr>
        <w:spacing w:before="240" w:after="240"/>
        <w:rPr>
          <w:sz w:val="28"/>
          <w:szCs w:val="28"/>
        </w:rPr>
      </w:pPr>
      <w:r>
        <w:rPr>
          <w:sz w:val="28"/>
          <w:szCs w:val="28"/>
        </w:rPr>
        <w:lastRenderedPageBreak/>
        <w:t xml:space="preserve"> </w:t>
      </w:r>
      <w:r w:rsidR="00000000" w:rsidRPr="00070374">
        <w:rPr>
          <w:sz w:val="28"/>
          <w:szCs w:val="28"/>
        </w:rPr>
        <w:t xml:space="preserve">A brief qualitative assessment and analysis of Tesco Plc is portrayed here under these key head global supermarket chain giant Tesco of the </w:t>
      </w:r>
      <w:proofErr w:type="gramStart"/>
      <w:r w:rsidR="00000000" w:rsidRPr="00070374">
        <w:rPr>
          <w:sz w:val="28"/>
          <w:szCs w:val="28"/>
        </w:rPr>
        <w:t>United kingdom</w:t>
      </w:r>
      <w:proofErr w:type="gramEnd"/>
      <w:r w:rsidR="00000000" w:rsidRPr="00070374">
        <w:rPr>
          <w:sz w:val="28"/>
          <w:szCs w:val="28"/>
        </w:rPr>
        <w:t xml:space="preserve"> is subjected to a number of strategic issues that crop up in competitive and dynamic grocery retail industry. These include competition, technology, customers’ demands, supply chain and sustainable factors.</w:t>
      </w:r>
    </w:p>
    <w:p w14:paraId="0AA6582C" w14:textId="77777777" w:rsidR="005F6A5F" w:rsidRPr="00070374" w:rsidRDefault="00000000">
      <w:pPr>
        <w:spacing w:before="240" w:after="240"/>
        <w:rPr>
          <w:b/>
          <w:i/>
          <w:sz w:val="28"/>
          <w:szCs w:val="28"/>
        </w:rPr>
      </w:pPr>
      <w:r w:rsidRPr="00070374">
        <w:rPr>
          <w:b/>
          <w:i/>
          <w:sz w:val="28"/>
          <w:szCs w:val="28"/>
        </w:rPr>
        <w:t>1. Intense Competition</w:t>
      </w:r>
    </w:p>
    <w:p w14:paraId="2A9137C6" w14:textId="43A28BA2" w:rsidR="005F6A5F" w:rsidRPr="00070374" w:rsidRDefault="00070374">
      <w:pPr>
        <w:spacing w:before="240" w:after="240"/>
        <w:rPr>
          <w:sz w:val="28"/>
          <w:szCs w:val="28"/>
        </w:rPr>
      </w:pPr>
      <w:r>
        <w:rPr>
          <w:sz w:val="28"/>
          <w:szCs w:val="28"/>
        </w:rPr>
        <w:t xml:space="preserve"> </w:t>
      </w:r>
      <w:r w:rsidR="00000000" w:rsidRPr="00070374">
        <w:rPr>
          <w:sz w:val="28"/>
          <w:szCs w:val="28"/>
        </w:rPr>
        <w:t xml:space="preserve">Tesco competes in a very competitive </w:t>
      </w:r>
      <w:proofErr w:type="gramStart"/>
      <w:r w:rsidR="00000000" w:rsidRPr="00070374">
        <w:rPr>
          <w:sz w:val="28"/>
          <w:szCs w:val="28"/>
        </w:rPr>
        <w:t>market place</w:t>
      </w:r>
      <w:proofErr w:type="gramEnd"/>
      <w:r w:rsidR="00000000" w:rsidRPr="00070374">
        <w:rPr>
          <w:sz w:val="28"/>
          <w:szCs w:val="28"/>
        </w:rPr>
        <w:t xml:space="preserve"> with </w:t>
      </w:r>
      <w:proofErr w:type="spellStart"/>
      <w:r w:rsidR="00000000" w:rsidRPr="00070374">
        <w:rPr>
          <w:sz w:val="28"/>
          <w:szCs w:val="28"/>
        </w:rPr>
        <w:t>well established</w:t>
      </w:r>
      <w:proofErr w:type="spellEnd"/>
      <w:r w:rsidR="00000000" w:rsidRPr="00070374">
        <w:rPr>
          <w:sz w:val="28"/>
          <w:szCs w:val="28"/>
        </w:rPr>
        <w:t xml:space="preserve"> strong players such as Sainsbury, Asda and Morrisons and with discounters such as Aldi and Lidl. The entrance of discounters obliges Tesco to offer the products at the </w:t>
      </w:r>
      <w:proofErr w:type="gramStart"/>
      <w:r w:rsidR="00000000" w:rsidRPr="00070374">
        <w:rPr>
          <w:sz w:val="28"/>
          <w:szCs w:val="28"/>
        </w:rPr>
        <w:t>most cheap</w:t>
      </w:r>
      <w:proofErr w:type="gramEnd"/>
      <w:r w:rsidR="00000000" w:rsidRPr="00070374">
        <w:rPr>
          <w:sz w:val="28"/>
          <w:szCs w:val="28"/>
        </w:rPr>
        <w:t xml:space="preserve"> rates while being cautious of the profit margins. Furthermore, markets headed by e-commerce firms such as Amazon keep expanding into the grocery sector thus putting pressure on Tesco to expand equally as swiftly (</w:t>
      </w:r>
      <w:proofErr w:type="spellStart"/>
      <w:r w:rsidR="00000000" w:rsidRPr="00070374">
        <w:rPr>
          <w:color w:val="222222"/>
          <w:sz w:val="28"/>
          <w:szCs w:val="28"/>
          <w:highlight w:val="white"/>
        </w:rPr>
        <w:t>Theguardian</w:t>
      </w:r>
      <w:proofErr w:type="spellEnd"/>
      <w:r w:rsidR="00000000" w:rsidRPr="00070374">
        <w:rPr>
          <w:color w:val="222222"/>
          <w:sz w:val="28"/>
          <w:szCs w:val="28"/>
          <w:highlight w:val="white"/>
        </w:rPr>
        <w:t>, 2024).</w:t>
      </w:r>
    </w:p>
    <w:p w14:paraId="20156BB7" w14:textId="77777777" w:rsidR="005F6A5F" w:rsidRPr="00070374" w:rsidRDefault="00000000">
      <w:pPr>
        <w:spacing w:before="240" w:after="240"/>
        <w:rPr>
          <w:b/>
          <w:i/>
          <w:sz w:val="28"/>
          <w:szCs w:val="28"/>
        </w:rPr>
      </w:pPr>
      <w:r w:rsidRPr="00070374">
        <w:rPr>
          <w:b/>
          <w:i/>
          <w:sz w:val="28"/>
          <w:szCs w:val="28"/>
        </w:rPr>
        <w:t>2. Technological Transformation</w:t>
      </w:r>
    </w:p>
    <w:p w14:paraId="70D21B93" w14:textId="4DD3ACE1" w:rsidR="005F6A5F" w:rsidRPr="00070374" w:rsidRDefault="00070374">
      <w:pPr>
        <w:spacing w:before="240" w:after="240"/>
        <w:rPr>
          <w:sz w:val="28"/>
          <w:szCs w:val="28"/>
        </w:rPr>
      </w:pPr>
      <w:r>
        <w:rPr>
          <w:sz w:val="28"/>
          <w:szCs w:val="28"/>
        </w:rPr>
        <w:t xml:space="preserve"> </w:t>
      </w:r>
      <w:r w:rsidR="00000000" w:rsidRPr="00070374">
        <w:rPr>
          <w:sz w:val="28"/>
          <w:szCs w:val="28"/>
        </w:rPr>
        <w:t>The shift in trend from conventional shopping to online and m-Commerce requires extensive capital outlay on technology to support/by creating the much-needed efficient online shopping or selling environment and to counter Tech-savvy competitors. Even as Tesco advances through internet solutions and loyalty applications such as club cards, the need for consistency in technology advancement requires a firm to engineer new ways to adapt to change which can be costly (</w:t>
      </w:r>
      <w:r w:rsidR="00000000" w:rsidRPr="00070374">
        <w:rPr>
          <w:color w:val="222222"/>
          <w:sz w:val="28"/>
          <w:szCs w:val="28"/>
          <w:highlight w:val="white"/>
        </w:rPr>
        <w:t>Tesco, 2023).</w:t>
      </w:r>
    </w:p>
    <w:p w14:paraId="4778DD46" w14:textId="77777777" w:rsidR="005F6A5F" w:rsidRPr="00070374" w:rsidRDefault="00000000">
      <w:pPr>
        <w:spacing w:before="240" w:after="240"/>
        <w:rPr>
          <w:b/>
          <w:i/>
          <w:sz w:val="28"/>
          <w:szCs w:val="28"/>
        </w:rPr>
      </w:pPr>
      <w:r w:rsidRPr="00070374">
        <w:rPr>
          <w:b/>
          <w:i/>
          <w:sz w:val="28"/>
          <w:szCs w:val="28"/>
        </w:rPr>
        <w:t>3. Changing Consumer Preferences</w:t>
      </w:r>
    </w:p>
    <w:p w14:paraId="02CD9E79" w14:textId="4C9C0436" w:rsidR="005F6A5F" w:rsidRPr="00070374" w:rsidRDefault="00070374">
      <w:pPr>
        <w:spacing w:before="240" w:after="240"/>
        <w:rPr>
          <w:sz w:val="28"/>
          <w:szCs w:val="28"/>
        </w:rPr>
      </w:pPr>
      <w:r>
        <w:rPr>
          <w:sz w:val="28"/>
          <w:szCs w:val="28"/>
        </w:rPr>
        <w:t xml:space="preserve"> </w:t>
      </w:r>
      <w:r w:rsidR="00000000" w:rsidRPr="00070374">
        <w:rPr>
          <w:sz w:val="28"/>
          <w:szCs w:val="28"/>
        </w:rPr>
        <w:t xml:space="preserve">Two strategic challenges due to Consumer pull factors include Convenience, Healthier food products and </w:t>
      </w:r>
      <w:proofErr w:type="spellStart"/>
      <w:r w:rsidR="00000000" w:rsidRPr="00070374">
        <w:rPr>
          <w:sz w:val="28"/>
          <w:szCs w:val="28"/>
        </w:rPr>
        <w:t>Personalised</w:t>
      </w:r>
      <w:proofErr w:type="spellEnd"/>
      <w:r w:rsidR="00000000" w:rsidRPr="00070374">
        <w:rPr>
          <w:sz w:val="28"/>
          <w:szCs w:val="28"/>
        </w:rPr>
        <w:t xml:space="preserve"> shopping. </w:t>
      </w:r>
      <w:proofErr w:type="gramStart"/>
      <w:r w:rsidR="00000000" w:rsidRPr="00070374">
        <w:rPr>
          <w:sz w:val="28"/>
          <w:szCs w:val="28"/>
        </w:rPr>
        <w:t>Consumers hence</w:t>
      </w:r>
      <w:proofErr w:type="gramEnd"/>
      <w:r w:rsidR="00000000" w:rsidRPr="00070374">
        <w:rPr>
          <w:sz w:val="28"/>
          <w:szCs w:val="28"/>
        </w:rPr>
        <w:t xml:space="preserve"> ought to afford them, yet the products should be the market’s best; moreover, consumption </w:t>
      </w:r>
      <w:r w:rsidR="00000000" w:rsidRPr="00070374">
        <w:rPr>
          <w:sz w:val="28"/>
          <w:szCs w:val="28"/>
        </w:rPr>
        <w:lastRenderedPageBreak/>
        <w:t>patterns vary by changing the sourcing of plant-based foods (</w:t>
      </w:r>
      <w:r w:rsidR="00000000" w:rsidRPr="00070374">
        <w:rPr>
          <w:color w:val="222222"/>
          <w:sz w:val="28"/>
          <w:szCs w:val="28"/>
          <w:highlight w:val="white"/>
        </w:rPr>
        <w:t>Kilian and Hamm, 2021).</w:t>
      </w:r>
    </w:p>
    <w:p w14:paraId="25454BD8" w14:textId="77777777" w:rsidR="005F6A5F" w:rsidRPr="00070374" w:rsidRDefault="00000000">
      <w:pPr>
        <w:spacing w:before="240" w:after="240"/>
        <w:rPr>
          <w:b/>
          <w:i/>
          <w:sz w:val="28"/>
          <w:szCs w:val="28"/>
        </w:rPr>
      </w:pPr>
      <w:r w:rsidRPr="00070374">
        <w:rPr>
          <w:b/>
          <w:i/>
          <w:sz w:val="28"/>
          <w:szCs w:val="28"/>
        </w:rPr>
        <w:t>4. Supply Chain Vulnerabilities</w:t>
      </w:r>
    </w:p>
    <w:p w14:paraId="6E7B66AC" w14:textId="185A689B" w:rsidR="005F6A5F" w:rsidRPr="00070374" w:rsidRDefault="00070374">
      <w:pPr>
        <w:spacing w:before="240" w:after="240"/>
        <w:rPr>
          <w:sz w:val="28"/>
          <w:szCs w:val="28"/>
        </w:rPr>
      </w:pPr>
      <w:r>
        <w:rPr>
          <w:sz w:val="28"/>
          <w:szCs w:val="28"/>
        </w:rPr>
        <w:t xml:space="preserve"> </w:t>
      </w:r>
      <w:r w:rsidR="00000000" w:rsidRPr="00070374">
        <w:rPr>
          <w:sz w:val="28"/>
          <w:szCs w:val="28"/>
        </w:rPr>
        <w:t xml:space="preserve">Tesco has a concentrated supply network around the world, which calls for sensitivity to geopolitical risk, Brexit challenges, as well as climate volatility. These questions have implications on the location, timing and the cost of the </w:t>
      </w:r>
      <w:proofErr w:type="gramStart"/>
      <w:r w:rsidR="00000000" w:rsidRPr="00070374">
        <w:rPr>
          <w:sz w:val="28"/>
          <w:szCs w:val="28"/>
        </w:rPr>
        <w:t>product</w:t>
      </w:r>
      <w:proofErr w:type="gramEnd"/>
      <w:r w:rsidR="00000000" w:rsidRPr="00070374">
        <w:rPr>
          <w:sz w:val="28"/>
          <w:szCs w:val="28"/>
        </w:rPr>
        <w:t xml:space="preserve"> which deflects Tesco to ensure it implements strong and versatile supply chain management plans.</w:t>
      </w:r>
    </w:p>
    <w:p w14:paraId="0F1ED716" w14:textId="77777777" w:rsidR="005F6A5F" w:rsidRPr="00070374" w:rsidRDefault="00000000">
      <w:pPr>
        <w:spacing w:before="240" w:after="240"/>
        <w:rPr>
          <w:b/>
          <w:i/>
          <w:sz w:val="28"/>
          <w:szCs w:val="28"/>
        </w:rPr>
      </w:pPr>
      <w:r w:rsidRPr="00070374">
        <w:rPr>
          <w:b/>
          <w:i/>
          <w:sz w:val="28"/>
          <w:szCs w:val="28"/>
        </w:rPr>
        <w:t>5. Sustainability Pressure</w:t>
      </w:r>
    </w:p>
    <w:p w14:paraId="2D2E318C" w14:textId="5F6BC5BE" w:rsidR="005F6A5F" w:rsidRPr="00070374" w:rsidRDefault="00070374">
      <w:pPr>
        <w:spacing w:before="240" w:after="240"/>
        <w:rPr>
          <w:sz w:val="28"/>
          <w:szCs w:val="28"/>
        </w:rPr>
      </w:pPr>
      <w:r>
        <w:rPr>
          <w:sz w:val="28"/>
          <w:szCs w:val="28"/>
        </w:rPr>
        <w:t xml:space="preserve"> </w:t>
      </w:r>
      <w:r w:rsidR="00000000" w:rsidRPr="00070374">
        <w:rPr>
          <w:sz w:val="28"/>
          <w:szCs w:val="28"/>
        </w:rPr>
        <w:t xml:space="preserve">Issues of environmental sustainability, which have become issues of significant public interest, such as packaging material, food waste disposal, and carbon footprint, have come under focus in Tesco operations. Earning </w:t>
      </w:r>
      <w:proofErr w:type="gramStart"/>
      <w:r w:rsidR="00000000" w:rsidRPr="00070374">
        <w:rPr>
          <w:sz w:val="28"/>
          <w:szCs w:val="28"/>
        </w:rPr>
        <w:t>the twenty</w:t>
      </w:r>
      <w:proofErr w:type="gramEnd"/>
      <w:r w:rsidR="00000000" w:rsidRPr="00070374">
        <w:rPr>
          <w:sz w:val="28"/>
          <w:szCs w:val="28"/>
        </w:rPr>
        <w:t>-first century business sustainability objectives without compromising the gains of profitability remains a major question. The company must look for new opportunities and make investments in sustainable approaches that stakeholders and government expect them to embrace.</w:t>
      </w:r>
    </w:p>
    <w:p w14:paraId="602F976E" w14:textId="77777777" w:rsidR="005F6A5F" w:rsidRPr="00070374" w:rsidRDefault="00000000">
      <w:pPr>
        <w:spacing w:before="240" w:after="240"/>
        <w:rPr>
          <w:sz w:val="28"/>
          <w:szCs w:val="28"/>
        </w:rPr>
      </w:pPr>
      <w:r w:rsidRPr="00070374">
        <w:rPr>
          <w:b/>
          <w:sz w:val="28"/>
          <w:szCs w:val="28"/>
        </w:rPr>
        <w:t>4.3. Leadership Styles in Managing Change</w:t>
      </w:r>
    </w:p>
    <w:p w14:paraId="1CD1536B" w14:textId="448DF625" w:rsidR="005F6A5F" w:rsidRPr="00070374" w:rsidRDefault="00070374">
      <w:pPr>
        <w:spacing w:before="240" w:after="240"/>
        <w:rPr>
          <w:sz w:val="28"/>
          <w:szCs w:val="28"/>
        </w:rPr>
      </w:pPr>
      <w:r>
        <w:rPr>
          <w:sz w:val="28"/>
          <w:szCs w:val="28"/>
        </w:rPr>
        <w:t xml:space="preserve"> </w:t>
      </w:r>
      <w:r w:rsidR="00000000" w:rsidRPr="00070374">
        <w:rPr>
          <w:sz w:val="28"/>
          <w:szCs w:val="28"/>
        </w:rPr>
        <w:t>Tesco uses transformational, transactional, and situational leadership styles which have proved crucial in a volatile retail sector. However, the use of these approaches depends on the situation and sometimes the problems facing the organisation.</w:t>
      </w:r>
    </w:p>
    <w:p w14:paraId="2579FE66" w14:textId="77777777" w:rsidR="005F6A5F" w:rsidRPr="00070374" w:rsidRDefault="00000000">
      <w:pPr>
        <w:spacing w:before="240" w:after="240"/>
        <w:rPr>
          <w:b/>
          <w:i/>
          <w:sz w:val="28"/>
          <w:szCs w:val="28"/>
        </w:rPr>
      </w:pPr>
      <w:r w:rsidRPr="00070374">
        <w:rPr>
          <w:b/>
          <w:i/>
          <w:sz w:val="28"/>
          <w:szCs w:val="28"/>
        </w:rPr>
        <w:t>1. Transformational Leadership</w:t>
      </w:r>
    </w:p>
    <w:p w14:paraId="54215051" w14:textId="06BBF9C7" w:rsidR="005F6A5F" w:rsidRPr="00070374" w:rsidRDefault="00070374">
      <w:pPr>
        <w:spacing w:before="240" w:after="240"/>
        <w:rPr>
          <w:sz w:val="28"/>
          <w:szCs w:val="28"/>
        </w:rPr>
      </w:pPr>
      <w:r>
        <w:rPr>
          <w:sz w:val="28"/>
          <w:szCs w:val="28"/>
        </w:rPr>
        <w:t xml:space="preserve"> </w:t>
      </w:r>
      <w:r w:rsidR="00000000" w:rsidRPr="00070374">
        <w:rPr>
          <w:sz w:val="28"/>
          <w:szCs w:val="28"/>
        </w:rPr>
        <w:t xml:space="preserve">There is clear evidence of culturally transformative leadership in relation to </w:t>
      </w:r>
      <w:proofErr w:type="spellStart"/>
      <w:r w:rsidR="00000000" w:rsidRPr="00070374">
        <w:rPr>
          <w:sz w:val="28"/>
          <w:szCs w:val="28"/>
        </w:rPr>
        <w:t>institutionalising</w:t>
      </w:r>
      <w:proofErr w:type="spellEnd"/>
      <w:r w:rsidR="00000000" w:rsidRPr="00070374">
        <w:rPr>
          <w:sz w:val="28"/>
          <w:szCs w:val="28"/>
        </w:rPr>
        <w:t xml:space="preserve"> change, McDonald</w:t>
      </w:r>
      <w:r>
        <w:rPr>
          <w:sz w:val="28"/>
          <w:szCs w:val="28"/>
        </w:rPr>
        <w:t xml:space="preserve"> </w:t>
      </w:r>
      <w:r w:rsidR="00000000" w:rsidRPr="00070374">
        <w:rPr>
          <w:sz w:val="28"/>
          <w:szCs w:val="28"/>
        </w:rPr>
        <w:t xml:space="preserve">is, instilling inspiration, and creating customer </w:t>
      </w:r>
      <w:r w:rsidR="00000000" w:rsidRPr="00070374">
        <w:rPr>
          <w:sz w:val="28"/>
          <w:szCs w:val="28"/>
        </w:rPr>
        <w:lastRenderedPageBreak/>
        <w:t>orientation in the case of Tesco. The Global leaders such as Dave Lewis, who pioneered through the most sensitive period in Tesco’s history and steered it to recovery between 2014 and 2020 adopted fully corporate governance principles that Treasury embraced by enhancing transparency, ethical, and adhering to long-termism ethos. Former CEO, Satish, by choosing the right strategic direction in terms of its focus on revamping the company even after the accounting scandal and rebuilding consumer trust, showed signs of the transformational leader. The use of this approach has been very helpful in speaking to its employees, reviving stakeholders’ confidence and adopting the changing trends in retail business. But like all transformational changes, there is no one solution that leads to success, the need to continually court for change after change in a highly charged competitive market is not easily attained (</w:t>
      </w:r>
      <w:proofErr w:type="spellStart"/>
      <w:r w:rsidR="00000000" w:rsidRPr="00070374">
        <w:rPr>
          <w:color w:val="222222"/>
          <w:sz w:val="28"/>
          <w:szCs w:val="28"/>
          <w:highlight w:val="white"/>
        </w:rPr>
        <w:t>Kotamena</w:t>
      </w:r>
      <w:proofErr w:type="spellEnd"/>
      <w:r w:rsidR="00000000" w:rsidRPr="00070374">
        <w:rPr>
          <w:color w:val="222222"/>
          <w:sz w:val="28"/>
          <w:szCs w:val="28"/>
          <w:highlight w:val="white"/>
        </w:rPr>
        <w:t xml:space="preserve"> </w:t>
      </w:r>
      <w:r w:rsidR="00000000" w:rsidRPr="00070374">
        <w:rPr>
          <w:i/>
          <w:color w:val="222222"/>
          <w:sz w:val="28"/>
          <w:szCs w:val="28"/>
          <w:highlight w:val="white"/>
        </w:rPr>
        <w:t>et al</w:t>
      </w:r>
      <w:r w:rsidR="00000000" w:rsidRPr="00070374">
        <w:rPr>
          <w:color w:val="222222"/>
          <w:sz w:val="28"/>
          <w:szCs w:val="28"/>
          <w:highlight w:val="white"/>
        </w:rPr>
        <w:t>., 2020).</w:t>
      </w:r>
    </w:p>
    <w:p w14:paraId="1D131549" w14:textId="77777777" w:rsidR="005F6A5F" w:rsidRPr="00070374" w:rsidRDefault="00000000">
      <w:pPr>
        <w:spacing w:before="240" w:after="240"/>
        <w:rPr>
          <w:b/>
          <w:i/>
          <w:sz w:val="28"/>
          <w:szCs w:val="28"/>
        </w:rPr>
      </w:pPr>
      <w:r w:rsidRPr="00070374">
        <w:rPr>
          <w:b/>
          <w:i/>
          <w:sz w:val="28"/>
          <w:szCs w:val="28"/>
        </w:rPr>
        <w:t>2. Transactional Leadership</w:t>
      </w:r>
    </w:p>
    <w:p w14:paraId="00244D8B" w14:textId="7469FE83" w:rsidR="005F6A5F" w:rsidRPr="00070374" w:rsidRDefault="00070374">
      <w:pPr>
        <w:spacing w:before="240" w:after="240"/>
        <w:rPr>
          <w:sz w:val="28"/>
          <w:szCs w:val="28"/>
        </w:rPr>
      </w:pPr>
      <w:r>
        <w:rPr>
          <w:sz w:val="28"/>
          <w:szCs w:val="28"/>
        </w:rPr>
        <w:t xml:space="preserve"> </w:t>
      </w:r>
      <w:r w:rsidR="00000000" w:rsidRPr="00070374">
        <w:rPr>
          <w:sz w:val="28"/>
          <w:szCs w:val="28"/>
        </w:rPr>
        <w:t xml:space="preserve">Here, an aspect of transactional leadership is particularly evident in efforts to </w:t>
      </w:r>
      <w:proofErr w:type="spellStart"/>
      <w:r w:rsidR="00000000" w:rsidRPr="00070374">
        <w:rPr>
          <w:sz w:val="28"/>
          <w:szCs w:val="28"/>
        </w:rPr>
        <w:t>optimise</w:t>
      </w:r>
      <w:proofErr w:type="spellEnd"/>
      <w:r w:rsidR="00000000" w:rsidRPr="00070374">
        <w:rPr>
          <w:sz w:val="28"/>
          <w:szCs w:val="28"/>
        </w:rPr>
        <w:t xml:space="preserve"> work processes </w:t>
      </w:r>
      <w:proofErr w:type="gramStart"/>
      <w:r w:rsidR="00000000" w:rsidRPr="00070374">
        <w:rPr>
          <w:sz w:val="28"/>
          <w:szCs w:val="28"/>
        </w:rPr>
        <w:t>in order to</w:t>
      </w:r>
      <w:proofErr w:type="gramEnd"/>
      <w:r w:rsidR="00000000" w:rsidRPr="00070374">
        <w:rPr>
          <w:sz w:val="28"/>
          <w:szCs w:val="28"/>
        </w:rPr>
        <w:t xml:space="preserve"> meet performance goals. Bureaucratic tools like key performance indicators (KPIs) that work like blueprints are applied to direct productivity and profitability. This approach is best suited to offer conformity and </w:t>
      </w:r>
      <w:proofErr w:type="spellStart"/>
      <w:r w:rsidR="00000000" w:rsidRPr="00070374">
        <w:rPr>
          <w:sz w:val="28"/>
          <w:szCs w:val="28"/>
        </w:rPr>
        <w:t>standardisation</w:t>
      </w:r>
      <w:proofErr w:type="spellEnd"/>
      <w:r w:rsidR="00000000" w:rsidRPr="00070374">
        <w:rPr>
          <w:sz w:val="28"/>
          <w:szCs w:val="28"/>
        </w:rPr>
        <w:t xml:space="preserve"> amid different operations of Tesco around the world. However, </w:t>
      </w:r>
      <w:proofErr w:type="gramStart"/>
      <w:r w:rsidR="00000000" w:rsidRPr="00070374">
        <w:rPr>
          <w:sz w:val="28"/>
          <w:szCs w:val="28"/>
        </w:rPr>
        <w:t>the overspending</w:t>
      </w:r>
      <w:proofErr w:type="gramEnd"/>
      <w:r w:rsidR="00000000" w:rsidRPr="00070374">
        <w:rPr>
          <w:sz w:val="28"/>
          <w:szCs w:val="28"/>
        </w:rPr>
        <w:t xml:space="preserve"> on the conventional transactional marketing approach would largely hinder flexibility and innovation to handle the disruptive market forces, which is a Tesco weakness.</w:t>
      </w:r>
    </w:p>
    <w:p w14:paraId="0BBF6D92" w14:textId="77777777" w:rsidR="005F6A5F" w:rsidRPr="00070374" w:rsidRDefault="00000000">
      <w:pPr>
        <w:spacing w:before="240" w:after="240"/>
        <w:rPr>
          <w:b/>
          <w:i/>
          <w:sz w:val="28"/>
          <w:szCs w:val="28"/>
        </w:rPr>
      </w:pPr>
      <w:r w:rsidRPr="00070374">
        <w:rPr>
          <w:b/>
          <w:i/>
          <w:sz w:val="28"/>
          <w:szCs w:val="28"/>
        </w:rPr>
        <w:t>3. Situational Leadership</w:t>
      </w:r>
    </w:p>
    <w:p w14:paraId="49DB23A0" w14:textId="2155E2C6" w:rsidR="005F6A5F" w:rsidRPr="00070374" w:rsidRDefault="00070374">
      <w:pPr>
        <w:spacing w:before="240" w:after="240"/>
        <w:rPr>
          <w:sz w:val="28"/>
          <w:szCs w:val="28"/>
        </w:rPr>
      </w:pPr>
      <w:r>
        <w:rPr>
          <w:sz w:val="28"/>
          <w:szCs w:val="28"/>
        </w:rPr>
        <w:t xml:space="preserve"> </w:t>
      </w:r>
      <w:r w:rsidR="00000000" w:rsidRPr="00070374">
        <w:rPr>
          <w:sz w:val="28"/>
          <w:szCs w:val="28"/>
        </w:rPr>
        <w:t xml:space="preserve">Situational leadership is also employed by Tesco through the integration of certain approaches depending on certain conditions like in expansion strategy or in a crisis. For instance, when the Covid-19 was experienced across the world, Tesco leadership </w:t>
      </w:r>
      <w:r w:rsidR="00000000" w:rsidRPr="00070374">
        <w:rPr>
          <w:sz w:val="28"/>
          <w:szCs w:val="28"/>
        </w:rPr>
        <w:lastRenderedPageBreak/>
        <w:t>changed direction focusing on employees’ well-being, online operations, and community needs. This flexibility was an indication of the capacity of the company to adapt to risk and to manage operations under conditions of volatility. However, the situational approach involves having skilled leaders who can diagnose and manage various situations, which is not always well implemented in the organisation (</w:t>
      </w:r>
      <w:r w:rsidR="00000000" w:rsidRPr="00070374">
        <w:rPr>
          <w:color w:val="222222"/>
          <w:sz w:val="28"/>
          <w:szCs w:val="28"/>
          <w:highlight w:val="white"/>
        </w:rPr>
        <w:t>Roe, 2020).</w:t>
      </w:r>
    </w:p>
    <w:p w14:paraId="76F29212" w14:textId="76E99114" w:rsidR="005F6A5F" w:rsidRPr="00070374" w:rsidRDefault="00070374">
      <w:pPr>
        <w:spacing w:before="240" w:after="240"/>
        <w:rPr>
          <w:sz w:val="28"/>
          <w:szCs w:val="28"/>
        </w:rPr>
      </w:pPr>
      <w:r>
        <w:rPr>
          <w:sz w:val="28"/>
          <w:szCs w:val="28"/>
        </w:rPr>
        <w:t xml:space="preserve"> </w:t>
      </w:r>
      <w:r w:rsidR="00000000" w:rsidRPr="00070374">
        <w:rPr>
          <w:sz w:val="28"/>
          <w:szCs w:val="28"/>
        </w:rPr>
        <w:t xml:space="preserve">To sum up, Tesco has been very successful in implementing many leadership initiatives that helped to overcome crises, to retain and strengthen the company’s market position, to develop new ideas. Nonetheless, threats including employee burnout, change resistance, and short-term gain at the expense of long-term </w:t>
      </w:r>
      <w:proofErr w:type="gramStart"/>
      <w:r w:rsidR="00000000" w:rsidRPr="00070374">
        <w:rPr>
          <w:sz w:val="28"/>
          <w:szCs w:val="28"/>
        </w:rPr>
        <w:t>success,</w:t>
      </w:r>
      <w:proofErr w:type="gramEnd"/>
      <w:r w:rsidR="00000000" w:rsidRPr="00070374">
        <w:rPr>
          <w:sz w:val="28"/>
          <w:szCs w:val="28"/>
        </w:rPr>
        <w:t xml:space="preserve"> do present improvement opportunities for the organisation. Greater focus on the transformational and transactional aspects of change combined with the efforts to shape leaders should create additional value for Tesco and increase its adaptability.</w:t>
      </w:r>
    </w:p>
    <w:p w14:paraId="52DAAF1B" w14:textId="77777777" w:rsidR="005F6A5F" w:rsidRPr="00070374" w:rsidRDefault="00000000">
      <w:pPr>
        <w:pStyle w:val="Heading1"/>
        <w:keepNext w:val="0"/>
        <w:keepLines w:val="0"/>
        <w:rPr>
          <w:sz w:val="32"/>
          <w:szCs w:val="32"/>
        </w:rPr>
      </w:pPr>
      <w:bookmarkStart w:id="4" w:name="_18gi7yqwsqlj" w:colFirst="0" w:colLast="0"/>
      <w:bookmarkEnd w:id="4"/>
      <w:r w:rsidRPr="00070374">
        <w:rPr>
          <w:sz w:val="32"/>
          <w:szCs w:val="32"/>
        </w:rPr>
        <w:t>5. Organisational Culture and Change Management</w:t>
      </w:r>
    </w:p>
    <w:p w14:paraId="2A7C6E4F" w14:textId="77777777" w:rsidR="005F6A5F" w:rsidRPr="00070374" w:rsidRDefault="00000000">
      <w:pPr>
        <w:spacing w:before="240" w:after="240"/>
        <w:rPr>
          <w:b/>
          <w:sz w:val="28"/>
          <w:szCs w:val="28"/>
        </w:rPr>
      </w:pPr>
      <w:r w:rsidRPr="00070374">
        <w:rPr>
          <w:sz w:val="28"/>
          <w:szCs w:val="28"/>
        </w:rPr>
        <w:t xml:space="preserve">5.1. </w:t>
      </w:r>
      <w:r w:rsidRPr="00070374">
        <w:rPr>
          <w:b/>
          <w:sz w:val="28"/>
          <w:szCs w:val="28"/>
        </w:rPr>
        <w:t>Role of Organisational Culture</w:t>
      </w:r>
    </w:p>
    <w:p w14:paraId="02A09BD4" w14:textId="0AA0412B" w:rsidR="005F6A5F" w:rsidRPr="00070374" w:rsidRDefault="00070374">
      <w:pPr>
        <w:rPr>
          <w:sz w:val="28"/>
          <w:szCs w:val="28"/>
        </w:rPr>
      </w:pPr>
      <w:r>
        <w:rPr>
          <w:sz w:val="28"/>
          <w:szCs w:val="28"/>
        </w:rPr>
        <w:t xml:space="preserve"> </w:t>
      </w:r>
      <w:proofErr w:type="spellStart"/>
      <w:r w:rsidR="00000000" w:rsidRPr="00070374">
        <w:rPr>
          <w:sz w:val="28"/>
          <w:szCs w:val="28"/>
        </w:rPr>
        <w:t>Organisation</w:t>
      </w:r>
      <w:proofErr w:type="spellEnd"/>
      <w:r w:rsidR="00000000" w:rsidRPr="00070374">
        <w:rPr>
          <w:sz w:val="28"/>
          <w:szCs w:val="28"/>
        </w:rPr>
        <w:t xml:space="preserve"> culture leads to encompasses the shared values, norms, and beliefs which help guide the behaviour and practices in the organisation. The role of organisation culture encompasses the environment along with the ethos towards the organisation which guides the interaction of the employee along with </w:t>
      </w:r>
      <w:proofErr w:type="gramStart"/>
      <w:r w:rsidR="00000000" w:rsidRPr="00070374">
        <w:rPr>
          <w:sz w:val="28"/>
          <w:szCs w:val="28"/>
        </w:rPr>
        <w:t>making the decision</w:t>
      </w:r>
      <w:proofErr w:type="gramEnd"/>
      <w:r w:rsidR="00000000" w:rsidRPr="00070374">
        <w:rPr>
          <w:sz w:val="28"/>
          <w:szCs w:val="28"/>
        </w:rPr>
        <w:t xml:space="preserve"> and perceiving the role and responsibility as well (Moltke, 2024). The organisational culture of </w:t>
      </w:r>
      <w:r w:rsidR="00000000" w:rsidRPr="00070374">
        <w:rPr>
          <w:b/>
          <w:sz w:val="28"/>
          <w:szCs w:val="28"/>
        </w:rPr>
        <w:t xml:space="preserve">Tesco </w:t>
      </w:r>
      <w:r w:rsidR="00000000" w:rsidRPr="00070374">
        <w:rPr>
          <w:sz w:val="28"/>
          <w:szCs w:val="28"/>
        </w:rPr>
        <w:t xml:space="preserve">was found to be of a customer-centric approach, strong focus towards teamwork, and adopted innovative strategy. Through its organisational culture of customer-centric Tesco </w:t>
      </w:r>
      <w:proofErr w:type="gramStart"/>
      <w:r w:rsidR="00000000" w:rsidRPr="00070374">
        <w:rPr>
          <w:sz w:val="28"/>
          <w:szCs w:val="28"/>
        </w:rPr>
        <w:t>lead</w:t>
      </w:r>
      <w:proofErr w:type="gramEnd"/>
      <w:r w:rsidR="00000000" w:rsidRPr="00070374">
        <w:rPr>
          <w:sz w:val="28"/>
          <w:szCs w:val="28"/>
        </w:rPr>
        <w:t xml:space="preserve"> to </w:t>
      </w:r>
      <w:proofErr w:type="gramStart"/>
      <w:r w:rsidR="00000000" w:rsidRPr="00070374">
        <w:rPr>
          <w:sz w:val="28"/>
          <w:szCs w:val="28"/>
        </w:rPr>
        <w:t>emphasises</w:t>
      </w:r>
      <w:proofErr w:type="gramEnd"/>
      <w:r w:rsidR="00000000" w:rsidRPr="00070374">
        <w:rPr>
          <w:sz w:val="28"/>
          <w:szCs w:val="28"/>
        </w:rPr>
        <w:t xml:space="preserve"> the balance between strong community value and its efficiency. Towards this organisation </w:t>
      </w:r>
      <w:r w:rsidR="00000000" w:rsidRPr="00070374">
        <w:rPr>
          <w:sz w:val="28"/>
          <w:szCs w:val="28"/>
        </w:rPr>
        <w:lastRenderedPageBreak/>
        <w:t>culture, Tesco aimed to focus on the corporate philosophy named "Every Little Helps." In this organisation culture, the organisation can understand and anticipate the needs and expectations of its customers as well. The organisation culture of Tesco also aims towards serving the community, customers and the planet with litter better every day (Tesco PLC, 2024).</w:t>
      </w:r>
    </w:p>
    <w:p w14:paraId="6686C04C" w14:textId="77777777" w:rsidR="005F6A5F" w:rsidRPr="00070374" w:rsidRDefault="00000000">
      <w:pPr>
        <w:rPr>
          <w:b/>
          <w:i/>
          <w:sz w:val="28"/>
          <w:szCs w:val="28"/>
          <w:u w:val="single"/>
        </w:rPr>
      </w:pPr>
      <w:r w:rsidRPr="00070374">
        <w:rPr>
          <w:b/>
          <w:i/>
          <w:sz w:val="28"/>
          <w:szCs w:val="28"/>
          <w:u w:val="single"/>
        </w:rPr>
        <w:t>Listed below is the culture of Tesco that supports changes.</w:t>
      </w:r>
    </w:p>
    <w:p w14:paraId="5A8C0ADD" w14:textId="40F0B642" w:rsidR="005F6A5F" w:rsidRPr="00070374" w:rsidRDefault="00070374">
      <w:pPr>
        <w:rPr>
          <w:sz w:val="28"/>
          <w:szCs w:val="28"/>
        </w:rPr>
      </w:pPr>
      <w:r>
        <w:rPr>
          <w:b/>
          <w:sz w:val="28"/>
          <w:szCs w:val="28"/>
        </w:rPr>
        <w:t xml:space="preserve"> </w:t>
      </w:r>
      <w:r w:rsidR="00000000" w:rsidRPr="00070374">
        <w:rPr>
          <w:b/>
          <w:sz w:val="28"/>
          <w:szCs w:val="28"/>
        </w:rPr>
        <w:t>Customer-Centric Focus:</w:t>
      </w:r>
      <w:r w:rsidR="00000000" w:rsidRPr="00070374">
        <w:rPr>
          <w:sz w:val="28"/>
          <w:szCs w:val="28"/>
        </w:rPr>
        <w:t xml:space="preserve"> The factor which led to support of the organisation change of Tesco includes the customer-centric approach. Towards this approach, the success of the organisation begins and ends with its customers. It leads to providing emphasis towards understanding and meeting the needs, preferences, and expectations of its customers. It also leads to anticipating along with responding appropriately as well (Grocery Doppio, 2024).</w:t>
      </w:r>
    </w:p>
    <w:p w14:paraId="4989964D" w14:textId="4FF120D2" w:rsidR="005F6A5F" w:rsidRPr="00070374" w:rsidRDefault="00070374">
      <w:pPr>
        <w:rPr>
          <w:sz w:val="28"/>
          <w:szCs w:val="28"/>
        </w:rPr>
      </w:pPr>
      <w:r>
        <w:rPr>
          <w:b/>
          <w:sz w:val="28"/>
          <w:szCs w:val="28"/>
        </w:rPr>
        <w:t xml:space="preserve"> </w:t>
      </w:r>
      <w:r w:rsidR="00000000" w:rsidRPr="00070374">
        <w:rPr>
          <w:b/>
          <w:sz w:val="28"/>
          <w:szCs w:val="28"/>
        </w:rPr>
        <w:t>Adaptability and Innovation:</w:t>
      </w:r>
      <w:r w:rsidR="00000000" w:rsidRPr="00070374">
        <w:rPr>
          <w:sz w:val="28"/>
          <w:szCs w:val="28"/>
        </w:rPr>
        <w:t xml:space="preserve"> The next factor which lead to support the organisations al change in Tesco include the adaptability and innovation. Through this, the </w:t>
      </w:r>
      <w:proofErr w:type="spellStart"/>
      <w:r w:rsidR="00000000" w:rsidRPr="00070374">
        <w:rPr>
          <w:sz w:val="28"/>
          <w:szCs w:val="28"/>
        </w:rPr>
        <w:t>organis</w:t>
      </w:r>
      <w:r>
        <w:rPr>
          <w:sz w:val="28"/>
          <w:szCs w:val="28"/>
        </w:rPr>
        <w:t>at</w:t>
      </w:r>
      <w:r w:rsidR="00000000" w:rsidRPr="00070374">
        <w:rPr>
          <w:sz w:val="28"/>
          <w:szCs w:val="28"/>
        </w:rPr>
        <w:t>ion</w:t>
      </w:r>
      <w:proofErr w:type="spellEnd"/>
      <w:r w:rsidR="00000000" w:rsidRPr="00070374">
        <w:rPr>
          <w:sz w:val="28"/>
          <w:szCs w:val="28"/>
        </w:rPr>
        <w:t xml:space="preserve"> can operate the five types of stores in different </w:t>
      </w:r>
      <w:proofErr w:type="gramStart"/>
      <w:r w:rsidR="00000000" w:rsidRPr="00070374">
        <w:rPr>
          <w:sz w:val="28"/>
          <w:szCs w:val="28"/>
        </w:rPr>
        <w:t>formats</w:t>
      </w:r>
      <w:proofErr w:type="gramEnd"/>
      <w:r w:rsidR="00000000" w:rsidRPr="00070374">
        <w:rPr>
          <w:sz w:val="28"/>
          <w:szCs w:val="28"/>
        </w:rPr>
        <w:t xml:space="preserve"> which helps in tailoring the specific needs of the customer. Through the use of this factor, the organisation </w:t>
      </w:r>
      <w:proofErr w:type="gramStart"/>
      <w:r w:rsidR="00000000" w:rsidRPr="00070374">
        <w:rPr>
          <w:sz w:val="28"/>
          <w:szCs w:val="28"/>
        </w:rPr>
        <w:t>lead</w:t>
      </w:r>
      <w:proofErr w:type="gramEnd"/>
      <w:r w:rsidR="00000000" w:rsidRPr="00070374">
        <w:rPr>
          <w:sz w:val="28"/>
          <w:szCs w:val="28"/>
        </w:rPr>
        <w:t xml:space="preserve"> to </w:t>
      </w:r>
      <w:proofErr w:type="gramStart"/>
      <w:r w:rsidR="00000000" w:rsidRPr="00070374">
        <w:rPr>
          <w:sz w:val="28"/>
          <w:szCs w:val="28"/>
        </w:rPr>
        <w:t>open</w:t>
      </w:r>
      <w:proofErr w:type="gramEnd"/>
      <w:r w:rsidR="00000000" w:rsidRPr="00070374">
        <w:rPr>
          <w:sz w:val="28"/>
          <w:szCs w:val="28"/>
        </w:rPr>
        <w:t xml:space="preserve"> the large store to the small express outlets. Through this, the organisation leads to meeting the needs of its various customers (Grocery Doppio, 2024).</w:t>
      </w:r>
    </w:p>
    <w:p w14:paraId="3E57F5E5" w14:textId="77777777" w:rsidR="005F6A5F" w:rsidRPr="00070374" w:rsidRDefault="00000000">
      <w:pPr>
        <w:rPr>
          <w:b/>
          <w:i/>
          <w:sz w:val="28"/>
          <w:szCs w:val="28"/>
          <w:u w:val="single"/>
        </w:rPr>
      </w:pPr>
      <w:r w:rsidRPr="00070374">
        <w:rPr>
          <w:b/>
          <w:i/>
          <w:sz w:val="28"/>
          <w:szCs w:val="28"/>
          <w:u w:val="single"/>
        </w:rPr>
        <w:t>Listed below is the culture of Tesco that Hinders changes.</w:t>
      </w:r>
    </w:p>
    <w:p w14:paraId="4F811793" w14:textId="7085047C" w:rsidR="005F6A5F" w:rsidRPr="00070374" w:rsidRDefault="00070374">
      <w:pPr>
        <w:rPr>
          <w:sz w:val="28"/>
          <w:szCs w:val="28"/>
        </w:rPr>
      </w:pPr>
      <w:r>
        <w:rPr>
          <w:b/>
          <w:sz w:val="28"/>
          <w:szCs w:val="28"/>
        </w:rPr>
        <w:t xml:space="preserve"> </w:t>
      </w:r>
      <w:r w:rsidR="00000000" w:rsidRPr="00070374">
        <w:rPr>
          <w:b/>
          <w:sz w:val="28"/>
          <w:szCs w:val="28"/>
        </w:rPr>
        <w:t>Resistance to Change Among Long-Term Employees:</w:t>
      </w:r>
      <w:r w:rsidR="00000000" w:rsidRPr="00070374">
        <w:rPr>
          <w:sz w:val="28"/>
          <w:szCs w:val="28"/>
        </w:rPr>
        <w:t xml:space="preserve"> The factor which leads to hindering organisational changes is the resistance to change among long-term employees. Towards this, the organisation is facing legal action from its staff who </w:t>
      </w:r>
      <w:proofErr w:type="gramStart"/>
      <w:r w:rsidR="00000000" w:rsidRPr="00070374">
        <w:rPr>
          <w:sz w:val="28"/>
          <w:szCs w:val="28"/>
        </w:rPr>
        <w:t>lost</w:t>
      </w:r>
      <w:proofErr w:type="gramEnd"/>
      <w:r w:rsidR="00000000" w:rsidRPr="00070374">
        <w:rPr>
          <w:sz w:val="28"/>
          <w:szCs w:val="28"/>
        </w:rPr>
        <w:t xml:space="preserve"> their pay towards working anti-social hours. Towards this, the organisation </w:t>
      </w:r>
      <w:proofErr w:type="gramStart"/>
      <w:r w:rsidR="00000000" w:rsidRPr="00070374">
        <w:rPr>
          <w:sz w:val="28"/>
          <w:szCs w:val="28"/>
        </w:rPr>
        <w:t>need</w:t>
      </w:r>
      <w:proofErr w:type="gramEnd"/>
      <w:r w:rsidR="00000000" w:rsidRPr="00070374">
        <w:rPr>
          <w:sz w:val="28"/>
          <w:szCs w:val="28"/>
        </w:rPr>
        <w:t xml:space="preserve"> to bring the transition payment for the changes. This leads to the inherent challenge that could hinder the changes in the organisational culture (BBC, 2016).</w:t>
      </w:r>
    </w:p>
    <w:p w14:paraId="267243E3" w14:textId="3A09EDFA" w:rsidR="005F6A5F" w:rsidRPr="00070374" w:rsidRDefault="00070374">
      <w:pPr>
        <w:rPr>
          <w:sz w:val="28"/>
          <w:szCs w:val="28"/>
        </w:rPr>
      </w:pPr>
      <w:r>
        <w:rPr>
          <w:b/>
          <w:sz w:val="28"/>
          <w:szCs w:val="28"/>
        </w:rPr>
        <w:lastRenderedPageBreak/>
        <w:t xml:space="preserve"> </w:t>
      </w:r>
      <w:r w:rsidR="00000000" w:rsidRPr="00070374">
        <w:rPr>
          <w:b/>
          <w:sz w:val="28"/>
          <w:szCs w:val="28"/>
        </w:rPr>
        <w:t>Overemphasis on Efficiency:</w:t>
      </w:r>
      <w:r w:rsidR="00000000" w:rsidRPr="00070374">
        <w:rPr>
          <w:sz w:val="28"/>
          <w:szCs w:val="28"/>
        </w:rPr>
        <w:t xml:space="preserve"> The next factor which leads to hindering organisational changes in Tesco is the overemphasis on efficiency. It is recorded by Tesco that 420 million food items which are purchased by 1.6 million </w:t>
      </w:r>
      <w:proofErr w:type="gramStart"/>
      <w:r w:rsidR="00000000" w:rsidRPr="00070374">
        <w:rPr>
          <w:sz w:val="28"/>
          <w:szCs w:val="28"/>
        </w:rPr>
        <w:t>fidelity</w:t>
      </w:r>
      <w:proofErr w:type="gramEnd"/>
      <w:r w:rsidR="00000000" w:rsidRPr="00070374">
        <w:rPr>
          <w:sz w:val="28"/>
          <w:szCs w:val="28"/>
        </w:rPr>
        <w:t xml:space="preserve"> through the 411 stores lead to discouraged organisational changes (Aiello </w:t>
      </w:r>
      <w:r w:rsidR="00000000" w:rsidRPr="00070374">
        <w:rPr>
          <w:i/>
          <w:sz w:val="28"/>
          <w:szCs w:val="28"/>
        </w:rPr>
        <w:t>et al</w:t>
      </w:r>
      <w:r w:rsidR="00000000" w:rsidRPr="00070374">
        <w:rPr>
          <w:sz w:val="28"/>
          <w:szCs w:val="28"/>
        </w:rPr>
        <w:t>. 2020).</w:t>
      </w:r>
    </w:p>
    <w:p w14:paraId="08A31B02" w14:textId="77777777" w:rsidR="005F6A5F" w:rsidRPr="00070374" w:rsidRDefault="00000000">
      <w:pPr>
        <w:spacing w:before="240" w:after="240"/>
        <w:rPr>
          <w:b/>
          <w:sz w:val="28"/>
          <w:szCs w:val="28"/>
        </w:rPr>
      </w:pPr>
      <w:r w:rsidRPr="00070374">
        <w:rPr>
          <w:sz w:val="28"/>
          <w:szCs w:val="28"/>
        </w:rPr>
        <w:t xml:space="preserve">5.2. </w:t>
      </w:r>
      <w:r w:rsidRPr="00070374">
        <w:rPr>
          <w:b/>
          <w:sz w:val="28"/>
          <w:szCs w:val="28"/>
        </w:rPr>
        <w:t>Proposed Change Management Plan</w:t>
      </w:r>
    </w:p>
    <w:p w14:paraId="744FD066" w14:textId="77777777" w:rsidR="005F6A5F" w:rsidRPr="00070374" w:rsidRDefault="00000000">
      <w:pPr>
        <w:rPr>
          <w:b/>
          <w:i/>
          <w:sz w:val="28"/>
          <w:szCs w:val="28"/>
          <w:u w:val="single"/>
        </w:rPr>
      </w:pPr>
      <w:r w:rsidRPr="00070374">
        <w:rPr>
          <w:b/>
          <w:i/>
          <w:sz w:val="28"/>
          <w:szCs w:val="28"/>
          <w:u w:val="single"/>
        </w:rPr>
        <w:t>Proposed Change Strategy</w:t>
      </w:r>
    </w:p>
    <w:p w14:paraId="34FACD7F" w14:textId="29FB5D13" w:rsidR="005F6A5F" w:rsidRPr="00070374" w:rsidRDefault="00070374">
      <w:pPr>
        <w:rPr>
          <w:sz w:val="28"/>
          <w:szCs w:val="28"/>
        </w:rPr>
      </w:pPr>
      <w:r>
        <w:rPr>
          <w:sz w:val="28"/>
          <w:szCs w:val="28"/>
        </w:rPr>
        <w:t xml:space="preserve"> </w:t>
      </w:r>
      <w:r w:rsidR="00000000" w:rsidRPr="00070374">
        <w:rPr>
          <w:sz w:val="28"/>
          <w:szCs w:val="28"/>
        </w:rPr>
        <w:t xml:space="preserve">Digital Transformation and E-Commerce Enhancement: Towards the </w:t>
      </w:r>
      <w:proofErr w:type="gramStart"/>
      <w:r w:rsidR="00000000" w:rsidRPr="00070374">
        <w:rPr>
          <w:sz w:val="28"/>
          <w:szCs w:val="28"/>
        </w:rPr>
        <w:t>proposed change</w:t>
      </w:r>
      <w:proofErr w:type="gramEnd"/>
      <w:r w:rsidR="00000000" w:rsidRPr="00070374">
        <w:rPr>
          <w:sz w:val="28"/>
          <w:szCs w:val="28"/>
        </w:rPr>
        <w:t xml:space="preserve"> management plan Tesco need to adopt a digital transformation strategy which enables the organisation to make use of big data, cloud storage, and artificial intelligence technology. This will help in earmarking the </w:t>
      </w:r>
      <w:proofErr w:type="gramStart"/>
      <w:r w:rsidR="00000000" w:rsidRPr="00070374">
        <w:rPr>
          <w:sz w:val="28"/>
          <w:szCs w:val="28"/>
        </w:rPr>
        <w:t>acquiring</w:t>
      </w:r>
      <w:proofErr w:type="gramEnd"/>
      <w:r w:rsidR="00000000" w:rsidRPr="00070374">
        <w:rPr>
          <w:sz w:val="28"/>
          <w:szCs w:val="28"/>
        </w:rPr>
        <w:t xml:space="preserve"> the software. It led to operators of various store formats which could enhance the operation of the </w:t>
      </w:r>
      <w:proofErr w:type="spellStart"/>
      <w:r w:rsidR="00000000" w:rsidRPr="00070374">
        <w:rPr>
          <w:sz w:val="28"/>
          <w:szCs w:val="28"/>
        </w:rPr>
        <w:t>organistaion</w:t>
      </w:r>
      <w:proofErr w:type="spellEnd"/>
      <w:r w:rsidR="00000000" w:rsidRPr="00070374">
        <w:rPr>
          <w:sz w:val="28"/>
          <w:szCs w:val="28"/>
        </w:rPr>
        <w:t xml:space="preserve"> as well. This will help in making the focus toward the host country by Tesco. It leads to enhancing the value chain activity which can lead to outsourcing </w:t>
      </w:r>
      <w:proofErr w:type="gramStart"/>
      <w:r w:rsidR="00000000" w:rsidRPr="00070374">
        <w:rPr>
          <w:sz w:val="28"/>
          <w:szCs w:val="28"/>
        </w:rPr>
        <w:t>the foreign</w:t>
      </w:r>
      <w:proofErr w:type="gramEnd"/>
      <w:r w:rsidR="00000000" w:rsidRPr="00070374">
        <w:rPr>
          <w:sz w:val="28"/>
          <w:szCs w:val="28"/>
        </w:rPr>
        <w:t xml:space="preserve"> countries as well (</w:t>
      </w:r>
      <w:proofErr w:type="spellStart"/>
      <w:r w:rsidR="00000000" w:rsidRPr="00070374">
        <w:rPr>
          <w:sz w:val="28"/>
          <w:szCs w:val="28"/>
        </w:rPr>
        <w:t>GlobalData</w:t>
      </w:r>
      <w:proofErr w:type="spellEnd"/>
      <w:r w:rsidR="00000000" w:rsidRPr="00070374">
        <w:rPr>
          <w:sz w:val="28"/>
          <w:szCs w:val="28"/>
        </w:rPr>
        <w:t>, 2023).</w:t>
      </w:r>
    </w:p>
    <w:p w14:paraId="14AA3F1B" w14:textId="77777777" w:rsidR="005F6A5F" w:rsidRPr="00070374" w:rsidRDefault="00000000">
      <w:pPr>
        <w:spacing w:before="240" w:after="240"/>
        <w:rPr>
          <w:b/>
          <w:i/>
          <w:sz w:val="28"/>
          <w:szCs w:val="28"/>
          <w:u w:val="single"/>
        </w:rPr>
      </w:pPr>
      <w:r w:rsidRPr="00070374">
        <w:rPr>
          <w:b/>
          <w:i/>
          <w:sz w:val="28"/>
          <w:szCs w:val="28"/>
          <w:u w:val="single"/>
        </w:rPr>
        <w:t>Financial Plan</w:t>
      </w:r>
    </w:p>
    <w:p w14:paraId="6243AA99" w14:textId="2B2E5FCB" w:rsidR="005F6A5F" w:rsidRPr="00070374" w:rsidRDefault="00070374">
      <w:pPr>
        <w:rPr>
          <w:sz w:val="28"/>
          <w:szCs w:val="28"/>
        </w:rPr>
      </w:pPr>
      <w:r>
        <w:rPr>
          <w:sz w:val="28"/>
          <w:szCs w:val="28"/>
        </w:rPr>
        <w:t xml:space="preserve"> </w:t>
      </w:r>
      <w:r w:rsidR="00000000" w:rsidRPr="00070374">
        <w:rPr>
          <w:sz w:val="28"/>
          <w:szCs w:val="28"/>
        </w:rPr>
        <w:t xml:space="preserve">Towards proposing the change management plan Tesco </w:t>
      </w:r>
      <w:proofErr w:type="gramStart"/>
      <w:r w:rsidR="00000000" w:rsidRPr="00070374">
        <w:rPr>
          <w:sz w:val="28"/>
          <w:szCs w:val="28"/>
        </w:rPr>
        <w:t>need</w:t>
      </w:r>
      <w:proofErr w:type="gramEnd"/>
      <w:r w:rsidR="00000000" w:rsidRPr="00070374">
        <w:rPr>
          <w:sz w:val="28"/>
          <w:szCs w:val="28"/>
        </w:rPr>
        <w:t xml:space="preserve"> to make the initial investment which comes to around £100 million which help in developing the digital platform along with the implementation of the AI. This will also help the organisation towards the </w:t>
      </w:r>
      <w:proofErr w:type="gramStart"/>
      <w:r w:rsidR="00000000" w:rsidRPr="00070374">
        <w:rPr>
          <w:sz w:val="28"/>
          <w:szCs w:val="28"/>
        </w:rPr>
        <w:t>upgradation</w:t>
      </w:r>
      <w:proofErr w:type="gramEnd"/>
      <w:r w:rsidR="00000000" w:rsidRPr="00070374">
        <w:rPr>
          <w:sz w:val="28"/>
          <w:szCs w:val="28"/>
        </w:rPr>
        <w:t xml:space="preserve"> of the technology along with ensuring the marketing campaign as well (</w:t>
      </w:r>
      <w:proofErr w:type="spellStart"/>
      <w:r w:rsidR="00000000" w:rsidRPr="00070374">
        <w:rPr>
          <w:sz w:val="28"/>
          <w:szCs w:val="28"/>
        </w:rPr>
        <w:t>GlobalData</w:t>
      </w:r>
      <w:proofErr w:type="spellEnd"/>
      <w:r w:rsidR="00000000" w:rsidRPr="00070374">
        <w:rPr>
          <w:sz w:val="28"/>
          <w:szCs w:val="28"/>
        </w:rPr>
        <w:t>, 2023).</w:t>
      </w:r>
    </w:p>
    <w:p w14:paraId="58F4ADD6" w14:textId="77777777" w:rsidR="005F6A5F" w:rsidRPr="00070374" w:rsidRDefault="00000000">
      <w:pPr>
        <w:spacing w:before="240" w:after="240"/>
        <w:rPr>
          <w:b/>
          <w:i/>
          <w:sz w:val="28"/>
          <w:szCs w:val="28"/>
          <w:u w:val="single"/>
        </w:rPr>
      </w:pPr>
      <w:r w:rsidRPr="00070374">
        <w:rPr>
          <w:b/>
          <w:i/>
          <w:sz w:val="28"/>
          <w:szCs w:val="28"/>
          <w:u w:val="single"/>
        </w:rPr>
        <w:t>Communication strategy</w:t>
      </w:r>
    </w:p>
    <w:p w14:paraId="3DBDC70E" w14:textId="2D1DC9EF" w:rsidR="005F6A5F" w:rsidRPr="00070374" w:rsidRDefault="00070374">
      <w:pPr>
        <w:rPr>
          <w:sz w:val="28"/>
          <w:szCs w:val="28"/>
        </w:rPr>
      </w:pPr>
      <w:r>
        <w:rPr>
          <w:sz w:val="28"/>
          <w:szCs w:val="28"/>
        </w:rPr>
        <w:t xml:space="preserve"> </w:t>
      </w:r>
      <w:r w:rsidR="00000000" w:rsidRPr="00070374">
        <w:rPr>
          <w:sz w:val="28"/>
          <w:szCs w:val="28"/>
        </w:rPr>
        <w:t xml:space="preserve">Consequently, the report about Tesco performance seeks to outline the best practices and loopholes of the chosen company. The scope involves </w:t>
      </w:r>
      <w:proofErr w:type="spellStart"/>
      <w:r w:rsidR="00000000" w:rsidRPr="00070374">
        <w:rPr>
          <w:sz w:val="28"/>
          <w:szCs w:val="28"/>
        </w:rPr>
        <w:t>categorising</w:t>
      </w:r>
      <w:proofErr w:type="spellEnd"/>
      <w:r w:rsidR="00000000" w:rsidRPr="00070374">
        <w:rPr>
          <w:sz w:val="28"/>
          <w:szCs w:val="28"/>
        </w:rPr>
        <w:t xml:space="preserve"> the </w:t>
      </w:r>
      <w:r w:rsidR="00000000" w:rsidRPr="00070374">
        <w:rPr>
          <w:sz w:val="28"/>
          <w:szCs w:val="28"/>
        </w:rPr>
        <w:lastRenderedPageBreak/>
        <w:t xml:space="preserve">reasons for change, evaluating the organisation’s preparedness and determining how well it executes on </w:t>
      </w:r>
      <w:proofErr w:type="gramStart"/>
      <w:r w:rsidR="00000000" w:rsidRPr="00070374">
        <w:rPr>
          <w:sz w:val="28"/>
          <w:szCs w:val="28"/>
        </w:rPr>
        <w:t>change</w:t>
      </w:r>
      <w:proofErr w:type="gramEnd"/>
      <w:r w:rsidR="00000000" w:rsidRPr="00070374">
        <w:rPr>
          <w:sz w:val="28"/>
          <w:szCs w:val="28"/>
        </w:rPr>
        <w:t xml:space="preserve"> management strategies. This flexibility was an indication of the capacity of the company to adapt to risk and to manage operations under conditions of volatility (</w:t>
      </w:r>
      <w:proofErr w:type="spellStart"/>
      <w:r w:rsidR="00000000" w:rsidRPr="00070374">
        <w:rPr>
          <w:sz w:val="28"/>
          <w:szCs w:val="28"/>
          <w:highlight w:val="white"/>
        </w:rPr>
        <w:t>Rosnizam</w:t>
      </w:r>
      <w:proofErr w:type="spellEnd"/>
      <w:r w:rsidR="00000000" w:rsidRPr="00070374">
        <w:rPr>
          <w:sz w:val="28"/>
          <w:szCs w:val="28"/>
          <w:highlight w:val="white"/>
        </w:rPr>
        <w:t xml:space="preserve"> </w:t>
      </w:r>
      <w:r w:rsidR="00000000" w:rsidRPr="00070374">
        <w:rPr>
          <w:i/>
          <w:sz w:val="28"/>
          <w:szCs w:val="28"/>
          <w:highlight w:val="white"/>
        </w:rPr>
        <w:t>et al.</w:t>
      </w:r>
      <w:r w:rsidR="00000000" w:rsidRPr="00070374">
        <w:rPr>
          <w:sz w:val="28"/>
          <w:szCs w:val="28"/>
          <w:highlight w:val="white"/>
        </w:rPr>
        <w:t xml:space="preserve"> 2020)</w:t>
      </w:r>
      <w:r w:rsidR="00000000" w:rsidRPr="00070374">
        <w:rPr>
          <w:sz w:val="28"/>
          <w:szCs w:val="28"/>
        </w:rPr>
        <w:t>.</w:t>
      </w:r>
    </w:p>
    <w:p w14:paraId="348A3589" w14:textId="77777777" w:rsidR="005F6A5F" w:rsidRPr="00070374" w:rsidRDefault="00000000">
      <w:pPr>
        <w:spacing w:before="240" w:after="240"/>
        <w:rPr>
          <w:b/>
          <w:i/>
          <w:sz w:val="28"/>
          <w:szCs w:val="28"/>
          <w:u w:val="single"/>
        </w:rPr>
      </w:pPr>
      <w:r w:rsidRPr="00070374">
        <w:rPr>
          <w:b/>
          <w:i/>
          <w:sz w:val="28"/>
          <w:szCs w:val="28"/>
          <w:u w:val="single"/>
        </w:rPr>
        <w:t>Evaluation plan</w:t>
      </w:r>
    </w:p>
    <w:p w14:paraId="35348D41" w14:textId="6AD8B1D5" w:rsidR="005F6A5F" w:rsidRPr="00070374" w:rsidRDefault="00070374">
      <w:pPr>
        <w:spacing w:before="240" w:after="240"/>
        <w:rPr>
          <w:sz w:val="28"/>
          <w:szCs w:val="28"/>
        </w:rPr>
      </w:pPr>
      <w:r>
        <w:rPr>
          <w:sz w:val="28"/>
          <w:szCs w:val="28"/>
        </w:rPr>
        <w:t xml:space="preserve"> </w:t>
      </w:r>
      <w:proofErr w:type="spellStart"/>
      <w:r w:rsidR="00000000" w:rsidRPr="00070374">
        <w:rPr>
          <w:sz w:val="28"/>
          <w:szCs w:val="28"/>
        </w:rPr>
        <w:t>Organisation</w:t>
      </w:r>
      <w:proofErr w:type="spellEnd"/>
      <w:r w:rsidR="00000000" w:rsidRPr="00070374">
        <w:rPr>
          <w:sz w:val="28"/>
          <w:szCs w:val="28"/>
        </w:rPr>
        <w:t xml:space="preserve"> Change stage puts new </w:t>
      </w:r>
      <w:proofErr w:type="spellStart"/>
      <w:r w:rsidR="00000000" w:rsidRPr="00070374">
        <w:rPr>
          <w:sz w:val="28"/>
          <w:szCs w:val="28"/>
        </w:rPr>
        <w:t>practise</w:t>
      </w:r>
      <w:proofErr w:type="spellEnd"/>
      <w:r w:rsidR="00000000" w:rsidRPr="00070374">
        <w:rPr>
          <w:sz w:val="28"/>
          <w:szCs w:val="28"/>
        </w:rPr>
        <w:t xml:space="preserve"> into practice and </w:t>
      </w:r>
      <w:proofErr w:type="gramStart"/>
      <w:r w:rsidR="00000000" w:rsidRPr="00070374">
        <w:rPr>
          <w:sz w:val="28"/>
          <w:szCs w:val="28"/>
        </w:rPr>
        <w:t>Refreeze</w:t>
      </w:r>
      <w:proofErr w:type="gramEnd"/>
      <w:r w:rsidR="00000000" w:rsidRPr="00070374">
        <w:rPr>
          <w:sz w:val="28"/>
          <w:szCs w:val="28"/>
        </w:rPr>
        <w:t xml:space="preserve"> phase confirms that the organisation has settled down in a new paradigm. This is its biggest advantage and, at the same time, the resource on which the possibility of creating new versions depends. However, its weakness is that it contains a linear structure, which does not reflect the dynamic nature of today’s </w:t>
      </w:r>
      <w:proofErr w:type="gramStart"/>
      <w:r w:rsidR="00000000" w:rsidRPr="00070374">
        <w:rPr>
          <w:sz w:val="28"/>
          <w:szCs w:val="28"/>
        </w:rPr>
        <w:t>environments</w:t>
      </w:r>
      <w:r w:rsidR="00000000" w:rsidRPr="00070374">
        <w:rPr>
          <w:sz w:val="28"/>
          <w:szCs w:val="28"/>
          <w:vertAlign w:val="superscript"/>
        </w:rPr>
        <w:t xml:space="preserve"> </w:t>
      </w:r>
      <w:proofErr w:type="gramEnd"/>
      <w:r w:rsidR="00000000" w:rsidRPr="00070374">
        <w:rPr>
          <w:sz w:val="28"/>
          <w:szCs w:val="28"/>
        </w:rPr>
        <w:t xml:space="preserve">The entrance of discounters obliges Tesco to offer the products at the </w:t>
      </w:r>
      <w:proofErr w:type="gramStart"/>
      <w:r w:rsidR="00000000" w:rsidRPr="00070374">
        <w:rPr>
          <w:sz w:val="28"/>
          <w:szCs w:val="28"/>
        </w:rPr>
        <w:t>most cheap</w:t>
      </w:r>
      <w:proofErr w:type="gramEnd"/>
      <w:r w:rsidR="00000000" w:rsidRPr="00070374">
        <w:rPr>
          <w:sz w:val="28"/>
          <w:szCs w:val="28"/>
        </w:rPr>
        <w:t xml:space="preserve"> rates while being cautious of the profit margins (BBC, 2016).</w:t>
      </w:r>
    </w:p>
    <w:p w14:paraId="3C1BD134" w14:textId="77777777" w:rsidR="005F6A5F" w:rsidRPr="00070374" w:rsidRDefault="00000000">
      <w:pPr>
        <w:pStyle w:val="Heading1"/>
        <w:keepNext w:val="0"/>
        <w:keepLines w:val="0"/>
        <w:rPr>
          <w:sz w:val="32"/>
          <w:szCs w:val="32"/>
        </w:rPr>
      </w:pPr>
      <w:bookmarkStart w:id="5" w:name="_dmf8hdwd1q5x" w:colFirst="0" w:colLast="0"/>
      <w:bookmarkEnd w:id="5"/>
      <w:r w:rsidRPr="00070374">
        <w:rPr>
          <w:sz w:val="32"/>
          <w:szCs w:val="32"/>
        </w:rPr>
        <w:t xml:space="preserve">6. Recommendations and Implementation </w:t>
      </w:r>
    </w:p>
    <w:p w14:paraId="12358286" w14:textId="77777777" w:rsidR="005F6A5F" w:rsidRPr="00070374" w:rsidRDefault="00000000">
      <w:pPr>
        <w:spacing w:before="240" w:after="240"/>
        <w:rPr>
          <w:b/>
          <w:sz w:val="28"/>
          <w:szCs w:val="28"/>
        </w:rPr>
      </w:pPr>
      <w:r w:rsidRPr="00070374">
        <w:rPr>
          <w:sz w:val="28"/>
          <w:szCs w:val="28"/>
        </w:rPr>
        <w:t xml:space="preserve">6.1. </w:t>
      </w:r>
      <w:r w:rsidRPr="00070374">
        <w:rPr>
          <w:b/>
          <w:sz w:val="28"/>
          <w:szCs w:val="28"/>
        </w:rPr>
        <w:t>Actionable Recommendations:</w:t>
      </w:r>
    </w:p>
    <w:p w14:paraId="29DCFEDC" w14:textId="2F6551E1" w:rsidR="005F6A5F" w:rsidRPr="00070374" w:rsidRDefault="00070374">
      <w:pPr>
        <w:spacing w:before="240" w:after="240"/>
        <w:rPr>
          <w:sz w:val="28"/>
          <w:szCs w:val="28"/>
        </w:rPr>
      </w:pPr>
      <w:r>
        <w:rPr>
          <w:sz w:val="28"/>
          <w:szCs w:val="28"/>
        </w:rPr>
        <w:t xml:space="preserve"> </w:t>
      </w:r>
      <w:r w:rsidR="00000000" w:rsidRPr="00070374">
        <w:rPr>
          <w:sz w:val="28"/>
          <w:szCs w:val="28"/>
        </w:rPr>
        <w:t xml:space="preserve">It is recording the problem of the low </w:t>
      </w:r>
      <w:proofErr w:type="gramStart"/>
      <w:r w:rsidR="00000000" w:rsidRPr="00070374">
        <w:rPr>
          <w:sz w:val="28"/>
          <w:szCs w:val="28"/>
        </w:rPr>
        <w:t>amount of margin</w:t>
      </w:r>
      <w:proofErr w:type="gramEnd"/>
      <w:r w:rsidR="00000000" w:rsidRPr="00070374">
        <w:rPr>
          <w:sz w:val="28"/>
          <w:szCs w:val="28"/>
        </w:rPr>
        <w:t xml:space="preserve"> of profit which is impacting the turnover of the business. For the solving of this problem the manager of Tesco should adopt some of the steps which are included. </w:t>
      </w:r>
    </w:p>
    <w:p w14:paraId="1E2A0FE5" w14:textId="77777777" w:rsidR="005F6A5F" w:rsidRPr="00070374" w:rsidRDefault="00000000">
      <w:pPr>
        <w:numPr>
          <w:ilvl w:val="0"/>
          <w:numId w:val="1"/>
        </w:numPr>
        <w:spacing w:before="240"/>
        <w:rPr>
          <w:sz w:val="28"/>
          <w:szCs w:val="28"/>
        </w:rPr>
      </w:pPr>
      <w:r w:rsidRPr="00070374">
        <w:rPr>
          <w:sz w:val="28"/>
          <w:szCs w:val="28"/>
        </w:rPr>
        <w:t xml:space="preserve">In step </w:t>
      </w:r>
      <w:proofErr w:type="gramStart"/>
      <w:r w:rsidRPr="00070374">
        <w:rPr>
          <w:sz w:val="28"/>
          <w:szCs w:val="28"/>
        </w:rPr>
        <w:t>one,  the</w:t>
      </w:r>
      <w:proofErr w:type="gramEnd"/>
      <w:r w:rsidRPr="00070374">
        <w:rPr>
          <w:sz w:val="28"/>
          <w:szCs w:val="28"/>
        </w:rPr>
        <w:t xml:space="preserve"> management of Tesco should differentiate their high amount of the margin of the product. </w:t>
      </w:r>
    </w:p>
    <w:p w14:paraId="4EB09317" w14:textId="77777777" w:rsidR="005F6A5F" w:rsidRPr="00070374" w:rsidRDefault="00000000">
      <w:pPr>
        <w:numPr>
          <w:ilvl w:val="0"/>
          <w:numId w:val="1"/>
        </w:numPr>
        <w:rPr>
          <w:sz w:val="28"/>
          <w:szCs w:val="28"/>
        </w:rPr>
      </w:pPr>
      <w:r w:rsidRPr="00070374">
        <w:rPr>
          <w:sz w:val="28"/>
          <w:szCs w:val="28"/>
        </w:rPr>
        <w:t xml:space="preserve">In the second step, the management should </w:t>
      </w:r>
      <w:proofErr w:type="gramStart"/>
      <w:r w:rsidRPr="00070374">
        <w:rPr>
          <w:sz w:val="28"/>
          <w:szCs w:val="28"/>
        </w:rPr>
        <w:t>take action</w:t>
      </w:r>
      <w:proofErr w:type="gramEnd"/>
      <w:r w:rsidRPr="00070374">
        <w:rPr>
          <w:sz w:val="28"/>
          <w:szCs w:val="28"/>
        </w:rPr>
        <w:t xml:space="preserve"> for the promotion of this product. </w:t>
      </w:r>
    </w:p>
    <w:p w14:paraId="6707BD75" w14:textId="77777777" w:rsidR="005F6A5F" w:rsidRPr="00070374" w:rsidRDefault="00000000">
      <w:pPr>
        <w:numPr>
          <w:ilvl w:val="0"/>
          <w:numId w:val="1"/>
        </w:numPr>
        <w:spacing w:after="240"/>
        <w:rPr>
          <w:sz w:val="28"/>
          <w:szCs w:val="28"/>
        </w:rPr>
      </w:pPr>
      <w:r w:rsidRPr="00070374">
        <w:rPr>
          <w:sz w:val="28"/>
          <w:szCs w:val="28"/>
        </w:rPr>
        <w:lastRenderedPageBreak/>
        <w:t xml:space="preserve">In the third step, the management encourages the customers </w:t>
      </w:r>
      <w:proofErr w:type="gramStart"/>
      <w:r w:rsidRPr="00070374">
        <w:rPr>
          <w:sz w:val="28"/>
          <w:szCs w:val="28"/>
        </w:rPr>
        <w:t>the purchase</w:t>
      </w:r>
      <w:proofErr w:type="gramEnd"/>
      <w:r w:rsidRPr="00070374">
        <w:rPr>
          <w:sz w:val="28"/>
          <w:szCs w:val="28"/>
        </w:rPr>
        <w:t xml:space="preserve"> the product which solves the problem of the company and increases the sales of the business (</w:t>
      </w:r>
      <w:r w:rsidRPr="00070374">
        <w:rPr>
          <w:color w:val="222222"/>
          <w:sz w:val="28"/>
          <w:szCs w:val="28"/>
          <w:highlight w:val="white"/>
        </w:rPr>
        <w:t>Forbes, 2024)</w:t>
      </w:r>
      <w:r w:rsidRPr="00070374">
        <w:rPr>
          <w:sz w:val="28"/>
          <w:szCs w:val="28"/>
        </w:rPr>
        <w:t xml:space="preserve">. </w:t>
      </w:r>
    </w:p>
    <w:p w14:paraId="2EFC251F" w14:textId="5D02EBB2" w:rsidR="005F6A5F" w:rsidRPr="00070374" w:rsidRDefault="00070374">
      <w:pPr>
        <w:spacing w:before="240" w:after="240"/>
        <w:rPr>
          <w:sz w:val="28"/>
          <w:szCs w:val="28"/>
        </w:rPr>
      </w:pPr>
      <w:r>
        <w:rPr>
          <w:sz w:val="28"/>
          <w:szCs w:val="28"/>
        </w:rPr>
        <w:t xml:space="preserve"> </w:t>
      </w:r>
      <w:r w:rsidR="00000000" w:rsidRPr="00070374">
        <w:rPr>
          <w:sz w:val="28"/>
          <w:szCs w:val="28"/>
        </w:rPr>
        <w:t xml:space="preserve">In the observation of the study is </w:t>
      </w:r>
      <w:proofErr w:type="gramStart"/>
      <w:r w:rsidR="00000000" w:rsidRPr="00070374">
        <w:rPr>
          <w:sz w:val="28"/>
          <w:szCs w:val="28"/>
        </w:rPr>
        <w:t>highlighted</w:t>
      </w:r>
      <w:proofErr w:type="gramEnd"/>
      <w:r w:rsidR="00000000" w:rsidRPr="00070374">
        <w:rPr>
          <w:sz w:val="28"/>
          <w:szCs w:val="28"/>
        </w:rPr>
        <w:t xml:space="preserve"> the management of Tesco is facing the difficulties of the supply chain management which is impacting the sales of the business.</w:t>
      </w:r>
    </w:p>
    <w:p w14:paraId="1A28D428" w14:textId="77777777" w:rsidR="005F6A5F" w:rsidRPr="00070374" w:rsidRDefault="00000000">
      <w:pPr>
        <w:numPr>
          <w:ilvl w:val="0"/>
          <w:numId w:val="1"/>
        </w:numPr>
        <w:spacing w:before="240"/>
        <w:rPr>
          <w:sz w:val="28"/>
          <w:szCs w:val="28"/>
        </w:rPr>
      </w:pPr>
      <w:r w:rsidRPr="00070374">
        <w:rPr>
          <w:sz w:val="28"/>
          <w:szCs w:val="28"/>
        </w:rPr>
        <w:t>In step one, the management of Tesco should invest in the backup information of the inventory.</w:t>
      </w:r>
    </w:p>
    <w:p w14:paraId="2B5FB75B" w14:textId="77777777" w:rsidR="005F6A5F" w:rsidRPr="00070374" w:rsidRDefault="00000000">
      <w:pPr>
        <w:numPr>
          <w:ilvl w:val="0"/>
          <w:numId w:val="1"/>
        </w:numPr>
        <w:spacing w:after="240"/>
        <w:rPr>
          <w:sz w:val="28"/>
          <w:szCs w:val="28"/>
        </w:rPr>
      </w:pPr>
      <w:r w:rsidRPr="00070374">
        <w:rPr>
          <w:sz w:val="28"/>
          <w:szCs w:val="28"/>
        </w:rPr>
        <w:t xml:space="preserve">The second step is to promote the safety and security of the </w:t>
      </w:r>
      <w:proofErr w:type="gramStart"/>
      <w:r w:rsidRPr="00070374">
        <w:rPr>
          <w:sz w:val="28"/>
          <w:szCs w:val="28"/>
        </w:rPr>
        <w:t>buffer</w:t>
      </w:r>
      <w:proofErr w:type="gramEnd"/>
      <w:r w:rsidRPr="00070374">
        <w:rPr>
          <w:sz w:val="28"/>
          <w:szCs w:val="28"/>
        </w:rPr>
        <w:t xml:space="preserve"> and it is analysing the demand for the product in the company according to the demand the management should plan for the strategies (</w:t>
      </w:r>
      <w:r w:rsidRPr="00070374">
        <w:rPr>
          <w:color w:val="222222"/>
          <w:sz w:val="28"/>
          <w:szCs w:val="28"/>
          <w:highlight w:val="white"/>
        </w:rPr>
        <w:t>Jackley, 2024)</w:t>
      </w:r>
      <w:r w:rsidRPr="00070374">
        <w:rPr>
          <w:sz w:val="28"/>
          <w:szCs w:val="28"/>
        </w:rPr>
        <w:t xml:space="preserve">. </w:t>
      </w:r>
    </w:p>
    <w:p w14:paraId="1209FA13" w14:textId="77777777" w:rsidR="005F6A5F" w:rsidRPr="00070374" w:rsidRDefault="00000000">
      <w:pPr>
        <w:spacing w:before="240" w:after="240"/>
        <w:rPr>
          <w:b/>
          <w:sz w:val="28"/>
          <w:szCs w:val="28"/>
        </w:rPr>
      </w:pPr>
      <w:r w:rsidRPr="00070374">
        <w:rPr>
          <w:sz w:val="28"/>
          <w:szCs w:val="28"/>
        </w:rPr>
        <w:t xml:space="preserve">6.2. </w:t>
      </w:r>
      <w:r w:rsidRPr="00070374">
        <w:rPr>
          <w:b/>
          <w:sz w:val="28"/>
          <w:szCs w:val="28"/>
        </w:rPr>
        <w:t>Mitigating Risks</w:t>
      </w:r>
    </w:p>
    <w:p w14:paraId="23CB607A" w14:textId="5418E607" w:rsidR="005F6A5F" w:rsidRPr="00070374" w:rsidRDefault="00070374">
      <w:pPr>
        <w:spacing w:before="240" w:after="240"/>
        <w:rPr>
          <w:sz w:val="28"/>
          <w:szCs w:val="28"/>
        </w:rPr>
      </w:pPr>
      <w:r>
        <w:rPr>
          <w:b/>
          <w:sz w:val="28"/>
          <w:szCs w:val="28"/>
        </w:rPr>
        <w:t xml:space="preserve"> </w:t>
      </w:r>
      <w:r w:rsidR="00000000" w:rsidRPr="00070374">
        <w:rPr>
          <w:b/>
          <w:sz w:val="28"/>
          <w:szCs w:val="28"/>
        </w:rPr>
        <w:t xml:space="preserve">Diversification of the investment: </w:t>
      </w:r>
      <w:r w:rsidR="00000000" w:rsidRPr="00070374">
        <w:rPr>
          <w:sz w:val="28"/>
          <w:szCs w:val="28"/>
        </w:rPr>
        <w:t xml:space="preserve">In the observation of the study, the management of Tesco is facing the problem of a low amount of profit margin leading to the problem of the financial industry which is impacting the amount of the profit of the business. For the mitigating of this type of risk the management of Tesco should use the strategy of diversifying the amount of </w:t>
      </w:r>
      <w:proofErr w:type="gramStart"/>
      <w:r w:rsidR="00000000" w:rsidRPr="00070374">
        <w:rPr>
          <w:sz w:val="28"/>
          <w:szCs w:val="28"/>
        </w:rPr>
        <w:t>the investment</w:t>
      </w:r>
      <w:proofErr w:type="gramEnd"/>
      <w:r w:rsidR="00000000" w:rsidRPr="00070374">
        <w:rPr>
          <w:sz w:val="28"/>
          <w:szCs w:val="28"/>
        </w:rPr>
        <w:t xml:space="preserve"> in this strategy, the management will be spreading the amount of the investment in the result of the stock and ownership of the business. In this strategy, the management will </w:t>
      </w:r>
      <w:proofErr w:type="gramStart"/>
      <w:r w:rsidR="00000000" w:rsidRPr="00070374">
        <w:rPr>
          <w:sz w:val="28"/>
          <w:szCs w:val="28"/>
        </w:rPr>
        <w:t>be minimizing</w:t>
      </w:r>
      <w:proofErr w:type="gramEnd"/>
      <w:r w:rsidR="00000000" w:rsidRPr="00070374">
        <w:rPr>
          <w:sz w:val="28"/>
          <w:szCs w:val="28"/>
        </w:rPr>
        <w:t xml:space="preserve"> the risk of the </w:t>
      </w:r>
      <w:proofErr w:type="gramStart"/>
      <w:r w:rsidR="00000000" w:rsidRPr="00070374">
        <w:rPr>
          <w:sz w:val="28"/>
          <w:szCs w:val="28"/>
        </w:rPr>
        <w:t>investment</w:t>
      </w:r>
      <w:proofErr w:type="gramEnd"/>
      <w:r w:rsidR="00000000" w:rsidRPr="00070374">
        <w:rPr>
          <w:sz w:val="28"/>
          <w:szCs w:val="28"/>
        </w:rPr>
        <w:t xml:space="preserve"> and it is increasing the amount of the profit of the business. </w:t>
      </w:r>
    </w:p>
    <w:p w14:paraId="4C40FD4A" w14:textId="5A3D76A1" w:rsidR="005F6A5F" w:rsidRPr="00070374" w:rsidRDefault="00070374">
      <w:pPr>
        <w:spacing w:before="240" w:after="240"/>
        <w:rPr>
          <w:sz w:val="28"/>
          <w:szCs w:val="28"/>
        </w:rPr>
      </w:pPr>
      <w:r>
        <w:rPr>
          <w:b/>
          <w:sz w:val="28"/>
          <w:szCs w:val="28"/>
        </w:rPr>
        <w:t xml:space="preserve"> </w:t>
      </w:r>
      <w:r w:rsidR="00000000" w:rsidRPr="00070374">
        <w:rPr>
          <w:b/>
          <w:sz w:val="28"/>
          <w:szCs w:val="28"/>
        </w:rPr>
        <w:t>Maintaining the emergency funds:</w:t>
      </w:r>
      <w:r w:rsidR="00000000" w:rsidRPr="00070374">
        <w:rPr>
          <w:sz w:val="28"/>
          <w:szCs w:val="28"/>
        </w:rPr>
        <w:t xml:space="preserve"> In the operations of the change management strategy, it is facing many types of risks that could </w:t>
      </w:r>
      <w:proofErr w:type="gramStart"/>
      <w:r w:rsidR="00000000" w:rsidRPr="00070374">
        <w:rPr>
          <w:sz w:val="28"/>
          <w:szCs w:val="28"/>
        </w:rPr>
        <w:t>impact</w:t>
      </w:r>
      <w:proofErr w:type="gramEnd"/>
      <w:r w:rsidR="00000000" w:rsidRPr="00070374">
        <w:rPr>
          <w:sz w:val="28"/>
          <w:szCs w:val="28"/>
        </w:rPr>
        <w:t xml:space="preserve"> the performance of the business. For the mitigation of the operational risk, the management of Tesco should use the strategy of maintaining the amount of the emergency fund in which the </w:t>
      </w:r>
      <w:r w:rsidR="00000000" w:rsidRPr="00070374">
        <w:rPr>
          <w:sz w:val="28"/>
          <w:szCs w:val="28"/>
        </w:rPr>
        <w:lastRenderedPageBreak/>
        <w:t xml:space="preserve">management is carrying the reserves cash for the protection of the financial types of the </w:t>
      </w:r>
      <w:proofErr w:type="gramStart"/>
      <w:r w:rsidR="00000000" w:rsidRPr="00070374">
        <w:rPr>
          <w:sz w:val="28"/>
          <w:szCs w:val="28"/>
        </w:rPr>
        <w:t>risk</w:t>
      </w:r>
      <w:proofErr w:type="gramEnd"/>
      <w:r w:rsidR="00000000" w:rsidRPr="00070374">
        <w:rPr>
          <w:sz w:val="28"/>
          <w:szCs w:val="28"/>
        </w:rPr>
        <w:t xml:space="preserve"> and it will provide </w:t>
      </w:r>
      <w:proofErr w:type="gramStart"/>
      <w:r w:rsidR="00000000" w:rsidRPr="00070374">
        <w:rPr>
          <w:sz w:val="28"/>
          <w:szCs w:val="28"/>
        </w:rPr>
        <w:t>the assurances</w:t>
      </w:r>
      <w:proofErr w:type="gramEnd"/>
      <w:r w:rsidR="00000000" w:rsidRPr="00070374">
        <w:rPr>
          <w:sz w:val="28"/>
          <w:szCs w:val="28"/>
        </w:rPr>
        <w:t xml:space="preserve"> on the amount of the loss in the business. It leads to positive cash </w:t>
      </w:r>
      <w:proofErr w:type="gramStart"/>
      <w:r w:rsidR="00000000" w:rsidRPr="00070374">
        <w:rPr>
          <w:sz w:val="28"/>
          <w:szCs w:val="28"/>
        </w:rPr>
        <w:t>flow</w:t>
      </w:r>
      <w:proofErr w:type="gramEnd"/>
      <w:r w:rsidR="00000000" w:rsidRPr="00070374">
        <w:rPr>
          <w:sz w:val="28"/>
          <w:szCs w:val="28"/>
        </w:rPr>
        <w:t xml:space="preserve"> and it is generating the amount of credit for the future improvement of the activities and it is planning for the development of the business in the economy (</w:t>
      </w:r>
      <w:r w:rsidR="00000000" w:rsidRPr="00070374">
        <w:rPr>
          <w:color w:val="222222"/>
          <w:sz w:val="28"/>
          <w:szCs w:val="28"/>
          <w:highlight w:val="white"/>
        </w:rPr>
        <w:t>Russo, 2024)</w:t>
      </w:r>
      <w:r w:rsidR="00000000" w:rsidRPr="00070374">
        <w:rPr>
          <w:sz w:val="28"/>
          <w:szCs w:val="28"/>
        </w:rPr>
        <w:t xml:space="preserve">.  </w:t>
      </w:r>
    </w:p>
    <w:p w14:paraId="7441D8F8" w14:textId="02FCE166" w:rsidR="005F6A5F" w:rsidRPr="00070374" w:rsidRDefault="00070374">
      <w:pPr>
        <w:spacing w:before="240" w:after="240"/>
        <w:rPr>
          <w:sz w:val="28"/>
          <w:szCs w:val="28"/>
        </w:rPr>
      </w:pPr>
      <w:r>
        <w:rPr>
          <w:b/>
          <w:sz w:val="28"/>
          <w:szCs w:val="28"/>
        </w:rPr>
        <w:t xml:space="preserve"> </w:t>
      </w:r>
      <w:r w:rsidR="00000000" w:rsidRPr="00070374">
        <w:rPr>
          <w:b/>
          <w:sz w:val="28"/>
          <w:szCs w:val="28"/>
        </w:rPr>
        <w:t>Adequate Governances:</w:t>
      </w:r>
      <w:r w:rsidR="00000000" w:rsidRPr="00070374">
        <w:rPr>
          <w:sz w:val="28"/>
          <w:szCs w:val="28"/>
        </w:rPr>
        <w:t xml:space="preserve"> In the observation of the </w:t>
      </w:r>
      <w:proofErr w:type="gramStart"/>
      <w:r w:rsidR="00000000" w:rsidRPr="00070374">
        <w:rPr>
          <w:sz w:val="28"/>
          <w:szCs w:val="28"/>
        </w:rPr>
        <w:t>working</w:t>
      </w:r>
      <w:proofErr w:type="gramEnd"/>
      <w:r w:rsidR="00000000" w:rsidRPr="00070374">
        <w:rPr>
          <w:sz w:val="28"/>
          <w:szCs w:val="28"/>
        </w:rPr>
        <w:t xml:space="preserve"> is highlighted the management of Tesco is recording the regulatory risk which is impacting the business functions. For the mitigating of this risk, the management should adopt adequate types of governance processes that highlight the policies and producers and will </w:t>
      </w:r>
      <w:proofErr w:type="gramStart"/>
      <w:r w:rsidR="00000000" w:rsidRPr="00070374">
        <w:rPr>
          <w:sz w:val="28"/>
          <w:szCs w:val="28"/>
        </w:rPr>
        <w:t>supported</w:t>
      </w:r>
      <w:proofErr w:type="gramEnd"/>
      <w:r w:rsidR="00000000" w:rsidRPr="00070374">
        <w:rPr>
          <w:sz w:val="28"/>
          <w:szCs w:val="28"/>
        </w:rPr>
        <w:t xml:space="preserve"> by the advanced technology of AI which promotes fair disclosure of the investors and the many types of facilities in the working (</w:t>
      </w:r>
      <w:r w:rsidR="00000000" w:rsidRPr="00070374">
        <w:rPr>
          <w:color w:val="222222"/>
          <w:sz w:val="28"/>
          <w:szCs w:val="28"/>
          <w:highlight w:val="white"/>
        </w:rPr>
        <w:t>SPS, 2024)</w:t>
      </w:r>
      <w:r w:rsidR="00000000" w:rsidRPr="00070374">
        <w:rPr>
          <w:sz w:val="28"/>
          <w:szCs w:val="28"/>
        </w:rPr>
        <w:t xml:space="preserve">. </w:t>
      </w:r>
    </w:p>
    <w:p w14:paraId="1D2DA12D" w14:textId="77777777" w:rsidR="005F6A5F" w:rsidRPr="00070374" w:rsidRDefault="00000000">
      <w:pPr>
        <w:pStyle w:val="Heading1"/>
        <w:rPr>
          <w:sz w:val="32"/>
          <w:szCs w:val="32"/>
        </w:rPr>
      </w:pPr>
      <w:bookmarkStart w:id="6" w:name="_9gcun3p9jmcf" w:colFirst="0" w:colLast="0"/>
      <w:bookmarkEnd w:id="6"/>
      <w:r w:rsidRPr="00070374">
        <w:rPr>
          <w:sz w:val="32"/>
          <w:szCs w:val="32"/>
        </w:rPr>
        <w:t xml:space="preserve">7. Conclusion  </w:t>
      </w:r>
    </w:p>
    <w:p w14:paraId="7A8CF138" w14:textId="0F67EAA3" w:rsidR="005F6A5F" w:rsidRPr="00070374" w:rsidRDefault="00070374">
      <w:pPr>
        <w:rPr>
          <w:sz w:val="28"/>
          <w:szCs w:val="28"/>
        </w:rPr>
      </w:pPr>
      <w:r>
        <w:rPr>
          <w:sz w:val="28"/>
          <w:szCs w:val="28"/>
        </w:rPr>
        <w:t xml:space="preserve"> </w:t>
      </w:r>
      <w:r w:rsidR="00000000" w:rsidRPr="00070374">
        <w:rPr>
          <w:sz w:val="28"/>
          <w:szCs w:val="28"/>
        </w:rPr>
        <w:t xml:space="preserve">By looking at such issues as digital disruption and economic risk today’s global business environment becomes more challenging for Tesco but still the company shows great deal of flexibility to respond to new conditions. But the nature of the retail sector has changed immensely over the past few years and requires constant strategic changes. Technological solutions such as e-commerce, A.I managed </w:t>
      </w:r>
      <w:proofErr w:type="gramStart"/>
      <w:r w:rsidR="00000000" w:rsidRPr="00070374">
        <w:rPr>
          <w:sz w:val="28"/>
          <w:szCs w:val="28"/>
        </w:rPr>
        <w:t>inventories</w:t>
      </w:r>
      <w:proofErr w:type="gramEnd"/>
      <w:r w:rsidR="00000000" w:rsidRPr="00070374">
        <w:rPr>
          <w:sz w:val="28"/>
          <w:szCs w:val="28"/>
        </w:rPr>
        <w:t xml:space="preserve"> and various technological strategic changes have helped </w:t>
      </w:r>
      <w:proofErr w:type="spellStart"/>
      <w:r w:rsidR="00000000" w:rsidRPr="00070374">
        <w:rPr>
          <w:sz w:val="28"/>
          <w:szCs w:val="28"/>
        </w:rPr>
        <w:t>tesco</w:t>
      </w:r>
      <w:proofErr w:type="spellEnd"/>
      <w:r w:rsidR="00000000" w:rsidRPr="00070374">
        <w:rPr>
          <w:sz w:val="28"/>
          <w:szCs w:val="28"/>
        </w:rPr>
        <w:t xml:space="preserve"> to sustain its operations all these times during various transformations. Nonetheless, the company has been faced with some issues of organisational culture, change management and leadership which have time and again caused most transformation processes to dwindle.</w:t>
      </w:r>
    </w:p>
    <w:p w14:paraId="0C0EE230" w14:textId="20A1326E" w:rsidR="005F6A5F" w:rsidRPr="00070374" w:rsidRDefault="00070374">
      <w:pPr>
        <w:rPr>
          <w:sz w:val="28"/>
          <w:szCs w:val="28"/>
        </w:rPr>
      </w:pPr>
      <w:r>
        <w:rPr>
          <w:sz w:val="28"/>
          <w:szCs w:val="28"/>
        </w:rPr>
        <w:t xml:space="preserve"> </w:t>
      </w:r>
      <w:r w:rsidR="00000000" w:rsidRPr="00070374">
        <w:rPr>
          <w:sz w:val="28"/>
          <w:szCs w:val="28"/>
        </w:rPr>
        <w:t xml:space="preserve">Thus, an </w:t>
      </w:r>
      <w:proofErr w:type="gramStart"/>
      <w:r w:rsidR="00000000" w:rsidRPr="00070374">
        <w:rPr>
          <w:sz w:val="28"/>
          <w:szCs w:val="28"/>
        </w:rPr>
        <w:t>effective change</w:t>
      </w:r>
      <w:proofErr w:type="gramEnd"/>
      <w:r w:rsidR="00000000" w:rsidRPr="00070374">
        <w:rPr>
          <w:sz w:val="28"/>
          <w:szCs w:val="28"/>
        </w:rPr>
        <w:t xml:space="preserve"> management strategy that would address these challenges should be implemented in Tesco to achieve sustainable organisational development. To ensure Tesco obtains organisational buy-in as well as proper implementation, </w:t>
      </w:r>
      <w:r w:rsidR="00000000" w:rsidRPr="00070374">
        <w:rPr>
          <w:sz w:val="28"/>
          <w:szCs w:val="28"/>
        </w:rPr>
        <w:lastRenderedPageBreak/>
        <w:t xml:space="preserve">using either Kotter’s Eight-Step Model or Lewin’s Change Management Model can follow a structured approach. To address these issues, leadership must be transformed; people management should be persuasive </w:t>
      </w:r>
      <w:proofErr w:type="gramStart"/>
      <w:r w:rsidR="00000000" w:rsidRPr="00070374">
        <w:rPr>
          <w:sz w:val="28"/>
          <w:szCs w:val="28"/>
        </w:rPr>
        <w:t>in order to</w:t>
      </w:r>
      <w:proofErr w:type="gramEnd"/>
      <w:r w:rsidR="00000000" w:rsidRPr="00070374">
        <w:rPr>
          <w:sz w:val="28"/>
          <w:szCs w:val="28"/>
        </w:rPr>
        <w:t xml:space="preserve"> provide employees with a clear vision of the company’s activity. Moreover, adaptation to the culture that highly appreciated innovation and flexibility might also reduce the resistance and raise proactive conformity rates.</w:t>
      </w:r>
    </w:p>
    <w:p w14:paraId="32081432" w14:textId="631856D0" w:rsidR="005F6A5F" w:rsidRPr="00070374" w:rsidRDefault="00070374">
      <w:pPr>
        <w:rPr>
          <w:sz w:val="28"/>
          <w:szCs w:val="28"/>
        </w:rPr>
      </w:pPr>
      <w:r>
        <w:rPr>
          <w:sz w:val="28"/>
          <w:szCs w:val="28"/>
        </w:rPr>
        <w:t xml:space="preserve"> </w:t>
      </w:r>
      <w:r w:rsidR="00000000" w:rsidRPr="00070374">
        <w:rPr>
          <w:sz w:val="28"/>
          <w:szCs w:val="28"/>
        </w:rPr>
        <w:t xml:space="preserve">There should be an implementation plan for change for Tesco as follows: Digital, operation and the Customers. Overhead control system demands that there must be strategic </w:t>
      </w:r>
      <w:proofErr w:type="gramStart"/>
      <w:r w:rsidR="00000000" w:rsidRPr="00070374">
        <w:rPr>
          <w:sz w:val="28"/>
          <w:szCs w:val="28"/>
        </w:rPr>
        <w:t>chances</w:t>
      </w:r>
      <w:proofErr w:type="gramEnd"/>
      <w:r w:rsidR="00000000" w:rsidRPr="00070374">
        <w:rPr>
          <w:sz w:val="28"/>
          <w:szCs w:val="28"/>
        </w:rPr>
        <w:t xml:space="preserve"> on the availability of funds for innovative activities to be undertaken. Since failure is a possibility, it is crucial to establish a clear and comprehensive communication strategy that does several things: Key performance indicators KPIs will apply to it and a periodical assessment of their impacts will be used to determine further improvements.</w:t>
      </w:r>
    </w:p>
    <w:p w14:paraId="7AFB83F3" w14:textId="37C753E3" w:rsidR="005F6A5F" w:rsidRPr="00070374" w:rsidRDefault="00070374">
      <w:pPr>
        <w:rPr>
          <w:sz w:val="28"/>
          <w:szCs w:val="28"/>
        </w:rPr>
      </w:pPr>
      <w:r>
        <w:rPr>
          <w:sz w:val="28"/>
          <w:szCs w:val="28"/>
        </w:rPr>
        <w:t xml:space="preserve"> </w:t>
      </w:r>
      <w:r w:rsidR="00000000" w:rsidRPr="00070374">
        <w:rPr>
          <w:sz w:val="28"/>
          <w:szCs w:val="28"/>
        </w:rPr>
        <w:t xml:space="preserve">Therefore, Tesco’s capacity to engage the change process systematically together with competent leadership and an integrated organisational culture will dictate the organisation’s efficiency to address the challenges and deliver organisational business goals. Applying the change management </w:t>
      </w:r>
      <w:proofErr w:type="gramStart"/>
      <w:r w:rsidR="00000000" w:rsidRPr="00070374">
        <w:rPr>
          <w:sz w:val="28"/>
          <w:szCs w:val="28"/>
        </w:rPr>
        <w:t>on the basis of</w:t>
      </w:r>
      <w:proofErr w:type="gramEnd"/>
      <w:r w:rsidR="00000000" w:rsidRPr="00070374">
        <w:rPr>
          <w:sz w:val="28"/>
          <w:szCs w:val="28"/>
        </w:rPr>
        <w:t xml:space="preserve"> end-to-end proactive strategy, Tesco can become a role model of the retail business development in the UK for the complex requirements of the evolving market.</w:t>
      </w:r>
    </w:p>
    <w:p w14:paraId="1E01ED8D" w14:textId="77777777" w:rsidR="005F6A5F" w:rsidRPr="00070374" w:rsidRDefault="00000000">
      <w:pPr>
        <w:rPr>
          <w:sz w:val="28"/>
          <w:szCs w:val="28"/>
        </w:rPr>
      </w:pPr>
      <w:r w:rsidRPr="00070374">
        <w:rPr>
          <w:sz w:val="28"/>
          <w:szCs w:val="28"/>
        </w:rPr>
        <w:br w:type="page"/>
      </w:r>
    </w:p>
    <w:p w14:paraId="4B02FFD5" w14:textId="77777777" w:rsidR="005F6A5F" w:rsidRPr="00070374" w:rsidRDefault="00000000">
      <w:pPr>
        <w:pStyle w:val="Heading1"/>
        <w:rPr>
          <w:sz w:val="32"/>
          <w:szCs w:val="32"/>
        </w:rPr>
      </w:pPr>
      <w:bookmarkStart w:id="7" w:name="_qypypkc3n90i" w:colFirst="0" w:colLast="0"/>
      <w:bookmarkEnd w:id="7"/>
      <w:r w:rsidRPr="00070374">
        <w:rPr>
          <w:sz w:val="32"/>
          <w:szCs w:val="32"/>
        </w:rPr>
        <w:lastRenderedPageBreak/>
        <w:t>8. References</w:t>
      </w:r>
    </w:p>
    <w:p w14:paraId="1D45692A" w14:textId="77777777" w:rsidR="000D4954" w:rsidRPr="00070374" w:rsidRDefault="000D4954">
      <w:pPr>
        <w:rPr>
          <w:sz w:val="28"/>
          <w:szCs w:val="28"/>
        </w:rPr>
      </w:pPr>
      <w:r w:rsidRPr="00070374">
        <w:rPr>
          <w:sz w:val="28"/>
          <w:szCs w:val="28"/>
        </w:rPr>
        <w:t xml:space="preserve">Aiello, L.M., Quercia, D., </w:t>
      </w:r>
      <w:proofErr w:type="spellStart"/>
      <w:r w:rsidRPr="00070374">
        <w:rPr>
          <w:sz w:val="28"/>
          <w:szCs w:val="28"/>
        </w:rPr>
        <w:t>Schifanella</w:t>
      </w:r>
      <w:proofErr w:type="spellEnd"/>
      <w:r w:rsidRPr="00070374">
        <w:rPr>
          <w:sz w:val="28"/>
          <w:szCs w:val="28"/>
        </w:rPr>
        <w:t xml:space="preserve">, R. and Del Prete, L., (2020). Tesco Grocery 1.0, a large-scale dataset of grocery purchases in London. Scientific data, 7(1), p.57.Link: </w:t>
      </w:r>
      <w:hyperlink r:id="rId8">
        <w:r w:rsidRPr="00070374">
          <w:rPr>
            <w:color w:val="1155CC"/>
            <w:sz w:val="28"/>
            <w:szCs w:val="28"/>
            <w:u w:val="single"/>
          </w:rPr>
          <w:t>https://www.nature.com/articles/s41597-020-0397-7</w:t>
        </w:r>
      </w:hyperlink>
    </w:p>
    <w:p w14:paraId="0AE033EC" w14:textId="77777777" w:rsidR="000D4954" w:rsidRPr="00070374" w:rsidRDefault="000D4954">
      <w:pPr>
        <w:rPr>
          <w:sz w:val="28"/>
          <w:szCs w:val="28"/>
        </w:rPr>
      </w:pPr>
      <w:r w:rsidRPr="00070374">
        <w:rPr>
          <w:sz w:val="28"/>
          <w:szCs w:val="28"/>
        </w:rPr>
        <w:t xml:space="preserve">Baldini, G., </w:t>
      </w:r>
      <w:proofErr w:type="spellStart"/>
      <w:r w:rsidRPr="00070374">
        <w:rPr>
          <w:sz w:val="28"/>
          <w:szCs w:val="28"/>
        </w:rPr>
        <w:t>Bressanelli</w:t>
      </w:r>
      <w:proofErr w:type="spellEnd"/>
      <w:r w:rsidRPr="00070374">
        <w:rPr>
          <w:sz w:val="28"/>
          <w:szCs w:val="28"/>
        </w:rPr>
        <w:t xml:space="preserve">, E. and Massetti, E., (2022). Back to the Westminster model? The Brexit process and the UK political system. International Political Science Review, 43(3), pp.329-344. </w:t>
      </w:r>
      <w:hyperlink r:id="rId9">
        <w:r w:rsidRPr="00070374">
          <w:rPr>
            <w:color w:val="1155CC"/>
            <w:sz w:val="28"/>
            <w:szCs w:val="28"/>
            <w:u w:val="single"/>
          </w:rPr>
          <w:t>https://journals.sagepub.com/doi/abs/10.1177/0192512120967375</w:t>
        </w:r>
      </w:hyperlink>
      <w:r w:rsidRPr="00070374">
        <w:rPr>
          <w:sz w:val="28"/>
          <w:szCs w:val="28"/>
        </w:rPr>
        <w:t xml:space="preserve"> </w:t>
      </w:r>
    </w:p>
    <w:p w14:paraId="56349909" w14:textId="77777777" w:rsidR="000D4954" w:rsidRPr="00070374" w:rsidRDefault="000D4954">
      <w:pPr>
        <w:rPr>
          <w:sz w:val="28"/>
          <w:szCs w:val="28"/>
        </w:rPr>
      </w:pPr>
      <w:r w:rsidRPr="00070374">
        <w:rPr>
          <w:sz w:val="28"/>
          <w:szCs w:val="28"/>
        </w:rPr>
        <w:t xml:space="preserve">BBC (2016) Tesco faces legal action from staff in pay dispute, BBC News. Available at: https://www.bbc.com/news/business-37671752 (Accessed: 03 January 2025). </w:t>
      </w:r>
    </w:p>
    <w:p w14:paraId="3ADFBFDE" w14:textId="77777777" w:rsidR="000D4954" w:rsidRPr="00070374" w:rsidRDefault="000D4954">
      <w:pPr>
        <w:spacing w:before="240" w:after="240"/>
        <w:rPr>
          <w:sz w:val="28"/>
          <w:szCs w:val="28"/>
        </w:rPr>
      </w:pPr>
      <w:r w:rsidRPr="00070374">
        <w:rPr>
          <w:sz w:val="28"/>
          <w:szCs w:val="28"/>
        </w:rPr>
        <w:t xml:space="preserve">Bedford, E. (2024) </w:t>
      </w:r>
      <w:r w:rsidRPr="00070374">
        <w:rPr>
          <w:i/>
          <w:sz w:val="28"/>
          <w:szCs w:val="28"/>
        </w:rPr>
        <w:t>Tesco Financial Revenue United Kingdom 2015-2024</w:t>
      </w:r>
      <w:r w:rsidRPr="00070374">
        <w:rPr>
          <w:sz w:val="28"/>
          <w:szCs w:val="28"/>
        </w:rPr>
        <w:t xml:space="preserve">, </w:t>
      </w:r>
      <w:r w:rsidRPr="00070374">
        <w:rPr>
          <w:i/>
          <w:sz w:val="28"/>
          <w:szCs w:val="28"/>
        </w:rPr>
        <w:t>Statista</w:t>
      </w:r>
      <w:r w:rsidRPr="00070374">
        <w:rPr>
          <w:sz w:val="28"/>
          <w:szCs w:val="28"/>
        </w:rPr>
        <w:t xml:space="preserve">. Available at: https://www.statista.com/statistics/490931/tesco-group-finance-revenue-united-kingdom-uk/#:~:text=Tesco%20group%20revenue%20in%20the%20United%20Kingdom%20(UK)%202015%2D2024&amp;text=The%20company’s%20profit%20in%20the,2%2C689%20million%20in%202023%2F24. (Accessed: 03 January 2025). </w:t>
      </w:r>
    </w:p>
    <w:p w14:paraId="34D07A12" w14:textId="77777777" w:rsidR="000D4954" w:rsidRPr="00070374" w:rsidRDefault="000D4954">
      <w:pPr>
        <w:spacing w:before="240" w:after="240"/>
        <w:rPr>
          <w:sz w:val="28"/>
          <w:szCs w:val="28"/>
        </w:rPr>
      </w:pPr>
      <w:proofErr w:type="spellStart"/>
      <w:r w:rsidRPr="00070374">
        <w:rPr>
          <w:sz w:val="28"/>
          <w:szCs w:val="28"/>
        </w:rPr>
        <w:t>Boardmix</w:t>
      </w:r>
      <w:proofErr w:type="spellEnd"/>
      <w:r w:rsidRPr="00070374">
        <w:rPr>
          <w:sz w:val="28"/>
          <w:szCs w:val="28"/>
        </w:rPr>
        <w:t xml:space="preserve">, (2025) </w:t>
      </w:r>
      <w:r w:rsidRPr="00070374">
        <w:rPr>
          <w:i/>
          <w:sz w:val="28"/>
          <w:szCs w:val="28"/>
        </w:rPr>
        <w:t>A holistic Tesco Pestle analysis</w:t>
      </w:r>
      <w:r w:rsidRPr="00070374">
        <w:rPr>
          <w:sz w:val="28"/>
          <w:szCs w:val="28"/>
        </w:rPr>
        <w:t xml:space="preserve">, </w:t>
      </w:r>
      <w:proofErr w:type="spellStart"/>
      <w:r w:rsidRPr="00070374">
        <w:rPr>
          <w:i/>
          <w:sz w:val="28"/>
          <w:szCs w:val="28"/>
        </w:rPr>
        <w:t>Boardmix</w:t>
      </w:r>
      <w:proofErr w:type="spellEnd"/>
      <w:r w:rsidRPr="00070374">
        <w:rPr>
          <w:sz w:val="28"/>
          <w:szCs w:val="28"/>
        </w:rPr>
        <w:t xml:space="preserve">. Available at: https://boardmix.com/analysis/tesco-pestle-analysis/ (Accessed: 03 January 2025). </w:t>
      </w:r>
    </w:p>
    <w:p w14:paraId="3CE7D6E3" w14:textId="77777777" w:rsidR="000D4954" w:rsidRPr="00070374" w:rsidRDefault="000D4954">
      <w:pPr>
        <w:spacing w:before="240" w:after="240"/>
        <w:rPr>
          <w:color w:val="222222"/>
          <w:sz w:val="28"/>
          <w:szCs w:val="28"/>
          <w:highlight w:val="white"/>
        </w:rPr>
      </w:pPr>
      <w:r w:rsidRPr="00070374">
        <w:rPr>
          <w:color w:val="222222"/>
          <w:sz w:val="28"/>
          <w:szCs w:val="28"/>
          <w:highlight w:val="white"/>
        </w:rPr>
        <w:t xml:space="preserve">Burnes, B., (2020). The origins of Lewin’s three-step model of change. </w:t>
      </w:r>
      <w:r w:rsidRPr="00070374">
        <w:rPr>
          <w:i/>
          <w:color w:val="222222"/>
          <w:sz w:val="28"/>
          <w:szCs w:val="28"/>
          <w:highlight w:val="white"/>
        </w:rPr>
        <w:t>The Journal of Applied Behavioral Science</w:t>
      </w:r>
      <w:r w:rsidRPr="00070374">
        <w:rPr>
          <w:color w:val="222222"/>
          <w:sz w:val="28"/>
          <w:szCs w:val="28"/>
          <w:highlight w:val="white"/>
        </w:rPr>
        <w:t xml:space="preserve">, </w:t>
      </w:r>
      <w:r w:rsidRPr="00070374">
        <w:rPr>
          <w:i/>
          <w:color w:val="222222"/>
          <w:sz w:val="28"/>
          <w:szCs w:val="28"/>
          <w:highlight w:val="white"/>
        </w:rPr>
        <w:t>56</w:t>
      </w:r>
      <w:r w:rsidRPr="00070374">
        <w:rPr>
          <w:color w:val="222222"/>
          <w:sz w:val="28"/>
          <w:szCs w:val="28"/>
          <w:highlight w:val="white"/>
        </w:rPr>
        <w:t>(1), pp.32-59.</w:t>
      </w:r>
      <w:hyperlink r:id="rId10">
        <w:r w:rsidRPr="00070374">
          <w:rPr>
            <w:color w:val="1155CC"/>
            <w:sz w:val="28"/>
            <w:szCs w:val="28"/>
            <w:highlight w:val="white"/>
            <w:u w:val="single"/>
          </w:rPr>
          <w:t>https://journals.sagepub.com/doi/abs/10.1177/0021886319892685</w:t>
        </w:r>
      </w:hyperlink>
    </w:p>
    <w:p w14:paraId="252B8DD8" w14:textId="77777777" w:rsidR="000D4954" w:rsidRPr="00070374" w:rsidRDefault="000D4954">
      <w:pPr>
        <w:widowControl w:val="0"/>
        <w:spacing w:before="240"/>
        <w:ind w:right="115"/>
        <w:rPr>
          <w:color w:val="222222"/>
          <w:sz w:val="28"/>
          <w:szCs w:val="28"/>
          <w:highlight w:val="white"/>
        </w:rPr>
      </w:pPr>
      <w:proofErr w:type="spellStart"/>
      <w:r w:rsidRPr="00070374">
        <w:rPr>
          <w:color w:val="222222"/>
          <w:sz w:val="28"/>
          <w:szCs w:val="28"/>
          <w:highlight w:val="white"/>
        </w:rPr>
        <w:t>Fatricia</w:t>
      </w:r>
      <w:proofErr w:type="spellEnd"/>
      <w:r w:rsidRPr="00070374">
        <w:rPr>
          <w:color w:val="222222"/>
          <w:sz w:val="28"/>
          <w:szCs w:val="28"/>
          <w:highlight w:val="white"/>
        </w:rPr>
        <w:t xml:space="preserve">, R.S., (2017). STRATEGIC ANALYSIS OF TESCO SUPERMARKET. </w:t>
      </w:r>
      <w:proofErr w:type="spellStart"/>
      <w:r w:rsidRPr="00070374">
        <w:rPr>
          <w:i/>
          <w:color w:val="222222"/>
          <w:sz w:val="28"/>
          <w:szCs w:val="28"/>
          <w:highlight w:val="white"/>
        </w:rPr>
        <w:t>Jurnal</w:t>
      </w:r>
      <w:proofErr w:type="spellEnd"/>
      <w:r w:rsidRPr="00070374">
        <w:rPr>
          <w:i/>
          <w:color w:val="222222"/>
          <w:sz w:val="28"/>
          <w:szCs w:val="28"/>
          <w:highlight w:val="white"/>
        </w:rPr>
        <w:t xml:space="preserve"> </w:t>
      </w:r>
      <w:proofErr w:type="spellStart"/>
      <w:r w:rsidRPr="00070374">
        <w:rPr>
          <w:i/>
          <w:color w:val="222222"/>
          <w:sz w:val="28"/>
          <w:szCs w:val="28"/>
          <w:highlight w:val="white"/>
        </w:rPr>
        <w:t>Manajemen</w:t>
      </w:r>
      <w:proofErr w:type="spellEnd"/>
      <w:r w:rsidRPr="00070374">
        <w:rPr>
          <w:i/>
          <w:color w:val="222222"/>
          <w:sz w:val="28"/>
          <w:szCs w:val="28"/>
          <w:highlight w:val="white"/>
        </w:rPr>
        <w:t xml:space="preserve"> </w:t>
      </w:r>
      <w:proofErr w:type="spellStart"/>
      <w:r w:rsidRPr="00070374">
        <w:rPr>
          <w:i/>
          <w:color w:val="222222"/>
          <w:sz w:val="28"/>
          <w:szCs w:val="28"/>
          <w:highlight w:val="white"/>
        </w:rPr>
        <w:t>Terapan</w:t>
      </w:r>
      <w:proofErr w:type="spellEnd"/>
      <w:r w:rsidRPr="00070374">
        <w:rPr>
          <w:i/>
          <w:color w:val="222222"/>
          <w:sz w:val="28"/>
          <w:szCs w:val="28"/>
          <w:highlight w:val="white"/>
        </w:rPr>
        <w:t xml:space="preserve"> dan </w:t>
      </w:r>
      <w:proofErr w:type="spellStart"/>
      <w:r w:rsidRPr="00070374">
        <w:rPr>
          <w:i/>
          <w:color w:val="222222"/>
          <w:sz w:val="28"/>
          <w:szCs w:val="28"/>
          <w:highlight w:val="white"/>
        </w:rPr>
        <w:t>Keuangan</w:t>
      </w:r>
      <w:proofErr w:type="spellEnd"/>
      <w:r w:rsidRPr="00070374">
        <w:rPr>
          <w:color w:val="222222"/>
          <w:sz w:val="28"/>
          <w:szCs w:val="28"/>
          <w:highlight w:val="white"/>
        </w:rPr>
        <w:t xml:space="preserve">, </w:t>
      </w:r>
      <w:r w:rsidRPr="00070374">
        <w:rPr>
          <w:i/>
          <w:color w:val="222222"/>
          <w:sz w:val="28"/>
          <w:szCs w:val="28"/>
          <w:highlight w:val="white"/>
        </w:rPr>
        <w:t>6</w:t>
      </w:r>
      <w:r w:rsidRPr="00070374">
        <w:rPr>
          <w:color w:val="222222"/>
          <w:sz w:val="28"/>
          <w:szCs w:val="28"/>
          <w:highlight w:val="white"/>
        </w:rPr>
        <w:t>(2), pp.69-86.</w:t>
      </w:r>
      <w:hyperlink r:id="rId11">
        <w:r w:rsidRPr="00070374">
          <w:rPr>
            <w:color w:val="1155CC"/>
            <w:sz w:val="28"/>
            <w:szCs w:val="28"/>
            <w:highlight w:val="white"/>
            <w:u w:val="single"/>
          </w:rPr>
          <w:t>https://online-</w:t>
        </w:r>
        <w:r w:rsidRPr="00070374">
          <w:rPr>
            <w:color w:val="1155CC"/>
            <w:sz w:val="28"/>
            <w:szCs w:val="28"/>
            <w:highlight w:val="white"/>
            <w:u w:val="single"/>
          </w:rPr>
          <w:lastRenderedPageBreak/>
          <w:t>journal.unja.ac.id/mankeu/article/view/4046</w:t>
        </w:r>
      </w:hyperlink>
    </w:p>
    <w:p w14:paraId="12ED66F9" w14:textId="77777777" w:rsidR="000D4954" w:rsidRPr="00070374" w:rsidRDefault="000D4954">
      <w:pPr>
        <w:widowControl w:val="0"/>
        <w:spacing w:before="240" w:after="240"/>
        <w:rPr>
          <w:color w:val="222222"/>
          <w:sz w:val="28"/>
          <w:szCs w:val="28"/>
          <w:highlight w:val="white"/>
        </w:rPr>
      </w:pPr>
      <w:r w:rsidRPr="00070374">
        <w:rPr>
          <w:color w:val="222222"/>
          <w:sz w:val="28"/>
          <w:szCs w:val="28"/>
          <w:highlight w:val="white"/>
        </w:rPr>
        <w:t xml:space="preserve">Forbes (2024) </w:t>
      </w:r>
      <w:r w:rsidRPr="00070374">
        <w:rPr>
          <w:i/>
          <w:color w:val="222222"/>
          <w:sz w:val="28"/>
          <w:szCs w:val="28"/>
          <w:highlight w:val="white"/>
        </w:rPr>
        <w:t>Council post: 14 strategies to increase profits new business owners often overlook</w:t>
      </w:r>
      <w:r w:rsidRPr="00070374">
        <w:rPr>
          <w:color w:val="222222"/>
          <w:sz w:val="28"/>
          <w:szCs w:val="28"/>
          <w:highlight w:val="white"/>
        </w:rPr>
        <w:t xml:space="preserve">, </w:t>
      </w:r>
      <w:r w:rsidRPr="00070374">
        <w:rPr>
          <w:i/>
          <w:color w:val="222222"/>
          <w:sz w:val="28"/>
          <w:szCs w:val="28"/>
          <w:highlight w:val="white"/>
        </w:rPr>
        <w:t>Forbes</w:t>
      </w:r>
      <w:r w:rsidRPr="00070374">
        <w:rPr>
          <w:color w:val="222222"/>
          <w:sz w:val="28"/>
          <w:szCs w:val="28"/>
          <w:highlight w:val="white"/>
        </w:rPr>
        <w:t xml:space="preserve">. Available at: https://www.forbes.com/councils/forbescoachescouncil/2022/09/15/14-strategies-to-increase-profits-new-business-owners-often-overlook/ (Accessed: 03 January 2025). </w:t>
      </w:r>
    </w:p>
    <w:p w14:paraId="38940738" w14:textId="77777777" w:rsidR="000D4954" w:rsidRPr="00070374" w:rsidRDefault="000D4954">
      <w:pPr>
        <w:spacing w:before="240" w:after="240"/>
        <w:rPr>
          <w:sz w:val="28"/>
          <w:szCs w:val="28"/>
        </w:rPr>
      </w:pPr>
      <w:r w:rsidRPr="00070374">
        <w:rPr>
          <w:sz w:val="28"/>
          <w:szCs w:val="28"/>
        </w:rPr>
        <w:t xml:space="preserve">Global Data, (2023) </w:t>
      </w:r>
      <w:r w:rsidRPr="00070374">
        <w:rPr>
          <w:i/>
          <w:sz w:val="28"/>
          <w:szCs w:val="28"/>
        </w:rPr>
        <w:t>Tesco plc - Digital Transformation Strategies</w:t>
      </w:r>
      <w:r w:rsidRPr="00070374">
        <w:rPr>
          <w:sz w:val="28"/>
          <w:szCs w:val="28"/>
        </w:rPr>
        <w:t xml:space="preserve">, </w:t>
      </w:r>
      <w:r w:rsidRPr="00070374">
        <w:rPr>
          <w:i/>
          <w:sz w:val="28"/>
          <w:szCs w:val="28"/>
        </w:rPr>
        <w:t xml:space="preserve">Market Research Reports &amp; Consulting | </w:t>
      </w:r>
      <w:proofErr w:type="spellStart"/>
      <w:r w:rsidRPr="00070374">
        <w:rPr>
          <w:i/>
          <w:sz w:val="28"/>
          <w:szCs w:val="28"/>
        </w:rPr>
        <w:t>GlobalData</w:t>
      </w:r>
      <w:proofErr w:type="spellEnd"/>
      <w:r w:rsidRPr="00070374">
        <w:rPr>
          <w:i/>
          <w:sz w:val="28"/>
          <w:szCs w:val="28"/>
        </w:rPr>
        <w:t xml:space="preserve"> UK Ltd.</w:t>
      </w:r>
      <w:r w:rsidRPr="00070374">
        <w:rPr>
          <w:sz w:val="28"/>
          <w:szCs w:val="28"/>
        </w:rPr>
        <w:t xml:space="preserve"> Available at: https://www.globaldata.com/store/report/tesco-plc-enterprise-tech-analysis/#:~:text=The%20annual%20ICT%20spending%20of,both%20offline%20and%20online%20channels. (Accessed: 03 January 2025). </w:t>
      </w:r>
    </w:p>
    <w:p w14:paraId="21E5C1FE" w14:textId="77777777" w:rsidR="000D4954" w:rsidRPr="00070374" w:rsidRDefault="000D4954">
      <w:pPr>
        <w:rPr>
          <w:sz w:val="28"/>
          <w:szCs w:val="28"/>
        </w:rPr>
      </w:pPr>
      <w:proofErr w:type="spellStart"/>
      <w:r w:rsidRPr="00070374">
        <w:rPr>
          <w:sz w:val="28"/>
          <w:szCs w:val="28"/>
        </w:rPr>
        <w:t>GlobalData</w:t>
      </w:r>
      <w:proofErr w:type="spellEnd"/>
      <w:r w:rsidRPr="00070374">
        <w:rPr>
          <w:sz w:val="28"/>
          <w:szCs w:val="28"/>
        </w:rPr>
        <w:t xml:space="preserve"> (2023) Tesco plc - Digital Transformation Strategies, Market Research Reports &amp; Consulting | </w:t>
      </w:r>
      <w:proofErr w:type="spellStart"/>
      <w:r w:rsidRPr="00070374">
        <w:rPr>
          <w:sz w:val="28"/>
          <w:szCs w:val="28"/>
        </w:rPr>
        <w:t>GlobalData</w:t>
      </w:r>
      <w:proofErr w:type="spellEnd"/>
      <w:r w:rsidRPr="00070374">
        <w:rPr>
          <w:sz w:val="28"/>
          <w:szCs w:val="28"/>
        </w:rPr>
        <w:t xml:space="preserve"> UK Ltd. Available at: https://www.globaldata.com/store/report/tesco-plc-enterprise-tech-analysis/#:~:text=Tesco%20Digital%20Transformation%20Strategies%20Report%20Overview&amp;text=The%20annual%20ICT%20spending%20of,worldwide%20retailer%20of%20general%20merchandise. (Accessed: 03 January 2025). </w:t>
      </w:r>
    </w:p>
    <w:p w14:paraId="064FEE2A" w14:textId="77777777" w:rsidR="000D4954" w:rsidRPr="00070374" w:rsidRDefault="000D4954">
      <w:pPr>
        <w:spacing w:before="240" w:after="240"/>
        <w:rPr>
          <w:color w:val="222222"/>
          <w:sz w:val="28"/>
          <w:szCs w:val="28"/>
          <w:highlight w:val="white"/>
        </w:rPr>
      </w:pPr>
      <w:r w:rsidRPr="00070374">
        <w:rPr>
          <w:color w:val="222222"/>
          <w:sz w:val="28"/>
          <w:szCs w:val="28"/>
          <w:highlight w:val="white"/>
        </w:rPr>
        <w:t xml:space="preserve">Graves, L., Dalgarno, N., Van Hoorn, R., Hastings-Truelove, A., Mulder, J., </w:t>
      </w:r>
      <w:proofErr w:type="spellStart"/>
      <w:r w:rsidRPr="00070374">
        <w:rPr>
          <w:color w:val="222222"/>
          <w:sz w:val="28"/>
          <w:szCs w:val="28"/>
          <w:highlight w:val="white"/>
        </w:rPr>
        <w:t>Kolomitro</w:t>
      </w:r>
      <w:proofErr w:type="spellEnd"/>
      <w:r w:rsidRPr="00070374">
        <w:rPr>
          <w:color w:val="222222"/>
          <w:sz w:val="28"/>
          <w:szCs w:val="28"/>
          <w:highlight w:val="white"/>
        </w:rPr>
        <w:t xml:space="preserve">, K., Kirby, F. and van </w:t>
      </w:r>
      <w:proofErr w:type="spellStart"/>
      <w:r w:rsidRPr="00070374">
        <w:rPr>
          <w:color w:val="222222"/>
          <w:sz w:val="28"/>
          <w:szCs w:val="28"/>
          <w:highlight w:val="white"/>
        </w:rPr>
        <w:t>Wylick</w:t>
      </w:r>
      <w:proofErr w:type="spellEnd"/>
      <w:r w:rsidRPr="00070374">
        <w:rPr>
          <w:color w:val="222222"/>
          <w:sz w:val="28"/>
          <w:szCs w:val="28"/>
          <w:highlight w:val="white"/>
        </w:rPr>
        <w:t xml:space="preserve">, R., (2023). Creating change: Kotter’s change management model in action. </w:t>
      </w:r>
      <w:r w:rsidRPr="00070374">
        <w:rPr>
          <w:i/>
          <w:color w:val="222222"/>
          <w:sz w:val="28"/>
          <w:szCs w:val="28"/>
          <w:highlight w:val="white"/>
        </w:rPr>
        <w:t>Canadian Medical Education Journal</w:t>
      </w:r>
      <w:r w:rsidRPr="00070374">
        <w:rPr>
          <w:color w:val="222222"/>
          <w:sz w:val="28"/>
          <w:szCs w:val="28"/>
          <w:highlight w:val="white"/>
        </w:rPr>
        <w:t xml:space="preserve">, </w:t>
      </w:r>
      <w:r w:rsidRPr="00070374">
        <w:rPr>
          <w:i/>
          <w:color w:val="222222"/>
          <w:sz w:val="28"/>
          <w:szCs w:val="28"/>
          <w:highlight w:val="white"/>
        </w:rPr>
        <w:t>14</w:t>
      </w:r>
      <w:r w:rsidRPr="00070374">
        <w:rPr>
          <w:color w:val="222222"/>
          <w:sz w:val="28"/>
          <w:szCs w:val="28"/>
          <w:highlight w:val="white"/>
        </w:rPr>
        <w:t>(3), p.136.</w:t>
      </w:r>
      <w:hyperlink r:id="rId12">
        <w:r w:rsidRPr="00070374">
          <w:rPr>
            <w:color w:val="1155CC"/>
            <w:sz w:val="28"/>
            <w:szCs w:val="28"/>
            <w:highlight w:val="white"/>
            <w:u w:val="single"/>
          </w:rPr>
          <w:t>https://pmc.ncbi.nlm.nih.gov/articles/PMC10351637/</w:t>
        </w:r>
      </w:hyperlink>
    </w:p>
    <w:p w14:paraId="43708046" w14:textId="77777777" w:rsidR="000D4954" w:rsidRPr="00070374" w:rsidRDefault="000D4954">
      <w:pPr>
        <w:rPr>
          <w:sz w:val="28"/>
          <w:szCs w:val="28"/>
        </w:rPr>
      </w:pPr>
      <w:r w:rsidRPr="00070374">
        <w:rPr>
          <w:sz w:val="28"/>
          <w:szCs w:val="28"/>
        </w:rPr>
        <w:t>Grocery Doppio (2024) Tesco: The Pillars of success and market leadership, Tesco’s Success: Innovation, Strategy &amp; Market Leadership. Available at: https://www.grocerydoppio.com/articles/tesco-the-pillars-of-success-and-market-</w:t>
      </w:r>
      <w:r w:rsidRPr="00070374">
        <w:rPr>
          <w:sz w:val="28"/>
          <w:szCs w:val="28"/>
        </w:rPr>
        <w:lastRenderedPageBreak/>
        <w:t>leadership#:~:text=Customer%2DCentric%20Approach%20Tesco’s%20</w:t>
      </w:r>
      <w:proofErr w:type="gramStart"/>
      <w:r w:rsidRPr="00070374">
        <w:rPr>
          <w:sz w:val="28"/>
          <w:szCs w:val="28"/>
        </w:rPr>
        <w:t>success,to</w:t>
      </w:r>
      <w:proofErr w:type="gramEnd"/>
      <w:r w:rsidRPr="00070374">
        <w:rPr>
          <w:sz w:val="28"/>
          <w:szCs w:val="28"/>
        </w:rPr>
        <w:t xml:space="preserve">%20anticipate%20and%20respond%20effectively. (Accessed: 03 January 2025). </w:t>
      </w:r>
    </w:p>
    <w:p w14:paraId="4DF5CE0D" w14:textId="77777777" w:rsidR="000D4954" w:rsidRPr="00070374" w:rsidRDefault="000D4954">
      <w:pPr>
        <w:widowControl w:val="0"/>
        <w:spacing w:before="240"/>
        <w:ind w:right="115"/>
        <w:rPr>
          <w:color w:val="222222"/>
          <w:sz w:val="28"/>
          <w:szCs w:val="28"/>
          <w:highlight w:val="white"/>
        </w:rPr>
      </w:pPr>
      <w:r w:rsidRPr="00070374">
        <w:rPr>
          <w:color w:val="222222"/>
          <w:sz w:val="28"/>
          <w:szCs w:val="28"/>
          <w:highlight w:val="white"/>
        </w:rPr>
        <w:t xml:space="preserve">ISM, (2017). </w:t>
      </w:r>
      <w:r w:rsidRPr="00070374">
        <w:rPr>
          <w:i/>
          <w:color w:val="222222"/>
          <w:sz w:val="28"/>
          <w:szCs w:val="28"/>
          <w:highlight w:val="white"/>
        </w:rPr>
        <w:t>Tesco: Losing ground in the UK case analysis</w:t>
      </w:r>
      <w:r w:rsidRPr="00070374">
        <w:rPr>
          <w:color w:val="222222"/>
          <w:sz w:val="28"/>
          <w:szCs w:val="28"/>
          <w:highlight w:val="white"/>
        </w:rPr>
        <w:t xml:space="preserve">. Available at: https://www.ism.edu/images/ismdocs/news/tewelde-mezgobo.pdf (Accessed: 03 January 2025). </w:t>
      </w:r>
    </w:p>
    <w:p w14:paraId="69EEB3A5" w14:textId="77777777" w:rsidR="000D4954" w:rsidRPr="00070374" w:rsidRDefault="000D4954">
      <w:pPr>
        <w:widowControl w:val="0"/>
        <w:spacing w:before="240" w:after="240"/>
        <w:rPr>
          <w:color w:val="222222"/>
          <w:sz w:val="28"/>
          <w:szCs w:val="28"/>
          <w:highlight w:val="white"/>
        </w:rPr>
      </w:pPr>
      <w:r w:rsidRPr="00070374">
        <w:rPr>
          <w:color w:val="222222"/>
          <w:sz w:val="28"/>
          <w:szCs w:val="28"/>
          <w:highlight w:val="white"/>
        </w:rPr>
        <w:t xml:space="preserve">Jackley, M. (2024) </w:t>
      </w:r>
      <w:r w:rsidRPr="00070374">
        <w:rPr>
          <w:i/>
          <w:color w:val="222222"/>
          <w:sz w:val="28"/>
          <w:szCs w:val="28"/>
          <w:highlight w:val="white"/>
        </w:rPr>
        <w:t xml:space="preserve">30 financial </w:t>
      </w:r>
      <w:proofErr w:type="spellStart"/>
      <w:r w:rsidRPr="00070374">
        <w:rPr>
          <w:i/>
          <w:color w:val="222222"/>
          <w:sz w:val="28"/>
          <w:szCs w:val="28"/>
          <w:highlight w:val="white"/>
        </w:rPr>
        <w:t>Kpis</w:t>
      </w:r>
      <w:proofErr w:type="spellEnd"/>
      <w:r w:rsidRPr="00070374">
        <w:rPr>
          <w:i/>
          <w:color w:val="222222"/>
          <w:sz w:val="28"/>
          <w:szCs w:val="28"/>
          <w:highlight w:val="white"/>
        </w:rPr>
        <w:t xml:space="preserve"> to track now</w:t>
      </w:r>
      <w:r w:rsidRPr="00070374">
        <w:rPr>
          <w:color w:val="222222"/>
          <w:sz w:val="28"/>
          <w:szCs w:val="28"/>
          <w:highlight w:val="white"/>
        </w:rPr>
        <w:t xml:space="preserve">, </w:t>
      </w:r>
      <w:r w:rsidRPr="00070374">
        <w:rPr>
          <w:i/>
          <w:color w:val="222222"/>
          <w:sz w:val="28"/>
          <w:szCs w:val="28"/>
          <w:highlight w:val="white"/>
        </w:rPr>
        <w:t>Oracle NetSuite</w:t>
      </w:r>
      <w:r w:rsidRPr="00070374">
        <w:rPr>
          <w:color w:val="222222"/>
          <w:sz w:val="28"/>
          <w:szCs w:val="28"/>
          <w:highlight w:val="white"/>
        </w:rPr>
        <w:t xml:space="preserve">. Available at: https://www.netsuite.com/portal/resource/articles/accounting/financial-kpis-metrics.shtml (Accessed: 03 January 2025). </w:t>
      </w:r>
    </w:p>
    <w:p w14:paraId="056EA280" w14:textId="77777777" w:rsidR="000D4954" w:rsidRPr="00070374" w:rsidRDefault="000D4954">
      <w:pPr>
        <w:widowControl w:val="0"/>
        <w:spacing w:before="240" w:after="240"/>
        <w:rPr>
          <w:color w:val="222222"/>
          <w:sz w:val="28"/>
          <w:szCs w:val="28"/>
          <w:highlight w:val="white"/>
        </w:rPr>
      </w:pPr>
      <w:r w:rsidRPr="00070374">
        <w:rPr>
          <w:color w:val="222222"/>
          <w:sz w:val="28"/>
          <w:szCs w:val="28"/>
          <w:highlight w:val="white"/>
        </w:rPr>
        <w:t xml:space="preserve">Kilian, D. and Hamm, U., (2021). Perceptions of vegan food among organic food consumers following different diets. </w:t>
      </w:r>
      <w:r w:rsidRPr="00070374">
        <w:rPr>
          <w:i/>
          <w:color w:val="222222"/>
          <w:sz w:val="28"/>
          <w:szCs w:val="28"/>
          <w:highlight w:val="white"/>
        </w:rPr>
        <w:t>Sustainability</w:t>
      </w:r>
      <w:r w:rsidRPr="00070374">
        <w:rPr>
          <w:color w:val="222222"/>
          <w:sz w:val="28"/>
          <w:szCs w:val="28"/>
          <w:highlight w:val="white"/>
        </w:rPr>
        <w:t xml:space="preserve">, </w:t>
      </w:r>
      <w:r w:rsidRPr="00070374">
        <w:rPr>
          <w:i/>
          <w:color w:val="222222"/>
          <w:sz w:val="28"/>
          <w:szCs w:val="28"/>
          <w:highlight w:val="white"/>
        </w:rPr>
        <w:t>13</w:t>
      </w:r>
      <w:r w:rsidRPr="00070374">
        <w:rPr>
          <w:color w:val="222222"/>
          <w:sz w:val="28"/>
          <w:szCs w:val="28"/>
          <w:highlight w:val="white"/>
        </w:rPr>
        <w:t>(17), p.9794.</w:t>
      </w:r>
      <w:hyperlink r:id="rId13">
        <w:r w:rsidRPr="00070374">
          <w:rPr>
            <w:color w:val="1155CC"/>
            <w:sz w:val="28"/>
            <w:szCs w:val="28"/>
            <w:highlight w:val="white"/>
            <w:u w:val="single"/>
          </w:rPr>
          <w:t>https://www.mdpi.com/2071-1050/13/17/9794</w:t>
        </w:r>
      </w:hyperlink>
    </w:p>
    <w:p w14:paraId="005CCF03" w14:textId="77777777" w:rsidR="000D4954" w:rsidRPr="00070374" w:rsidRDefault="000D4954">
      <w:pPr>
        <w:widowControl w:val="0"/>
        <w:spacing w:before="240" w:after="240"/>
        <w:rPr>
          <w:color w:val="222222"/>
          <w:sz w:val="28"/>
          <w:szCs w:val="28"/>
          <w:highlight w:val="white"/>
        </w:rPr>
      </w:pPr>
      <w:proofErr w:type="spellStart"/>
      <w:r w:rsidRPr="00070374">
        <w:rPr>
          <w:color w:val="222222"/>
          <w:sz w:val="28"/>
          <w:szCs w:val="28"/>
          <w:highlight w:val="white"/>
        </w:rPr>
        <w:t>Kotamena</w:t>
      </w:r>
      <w:proofErr w:type="spellEnd"/>
      <w:r w:rsidRPr="00070374">
        <w:rPr>
          <w:color w:val="222222"/>
          <w:sz w:val="28"/>
          <w:szCs w:val="28"/>
          <w:highlight w:val="white"/>
        </w:rPr>
        <w:t xml:space="preserve">, F., </w:t>
      </w:r>
      <w:proofErr w:type="spellStart"/>
      <w:r w:rsidRPr="00070374">
        <w:rPr>
          <w:color w:val="222222"/>
          <w:sz w:val="28"/>
          <w:szCs w:val="28"/>
          <w:highlight w:val="white"/>
        </w:rPr>
        <w:t>Senjaya</w:t>
      </w:r>
      <w:proofErr w:type="spellEnd"/>
      <w:r w:rsidRPr="00070374">
        <w:rPr>
          <w:color w:val="222222"/>
          <w:sz w:val="28"/>
          <w:szCs w:val="28"/>
          <w:highlight w:val="white"/>
        </w:rPr>
        <w:t xml:space="preserve">, P. and </w:t>
      </w:r>
      <w:proofErr w:type="spellStart"/>
      <w:r w:rsidRPr="00070374">
        <w:rPr>
          <w:color w:val="222222"/>
          <w:sz w:val="28"/>
          <w:szCs w:val="28"/>
          <w:highlight w:val="white"/>
        </w:rPr>
        <w:t>Prasetya</w:t>
      </w:r>
      <w:proofErr w:type="spellEnd"/>
      <w:r w:rsidRPr="00070374">
        <w:rPr>
          <w:color w:val="222222"/>
          <w:sz w:val="28"/>
          <w:szCs w:val="28"/>
          <w:highlight w:val="white"/>
        </w:rPr>
        <w:t xml:space="preserve">, A.B., (2020). A literature review: is transformational leadership elitist and </w:t>
      </w:r>
      <w:proofErr w:type="gramStart"/>
      <w:r w:rsidRPr="00070374">
        <w:rPr>
          <w:color w:val="222222"/>
          <w:sz w:val="28"/>
          <w:szCs w:val="28"/>
          <w:highlight w:val="white"/>
        </w:rPr>
        <w:t>antidemocratic?.</w:t>
      </w:r>
      <w:proofErr w:type="gramEnd"/>
      <w:r w:rsidRPr="00070374">
        <w:rPr>
          <w:color w:val="222222"/>
          <w:sz w:val="28"/>
          <w:szCs w:val="28"/>
          <w:highlight w:val="white"/>
        </w:rPr>
        <w:t xml:space="preserve"> </w:t>
      </w:r>
      <w:r w:rsidRPr="00070374">
        <w:rPr>
          <w:i/>
          <w:color w:val="222222"/>
          <w:sz w:val="28"/>
          <w:szCs w:val="28"/>
          <w:highlight w:val="white"/>
        </w:rPr>
        <w:t>International Journal of Social, Policy and Law</w:t>
      </w:r>
      <w:r w:rsidRPr="00070374">
        <w:rPr>
          <w:color w:val="222222"/>
          <w:sz w:val="28"/>
          <w:szCs w:val="28"/>
          <w:highlight w:val="white"/>
        </w:rPr>
        <w:t xml:space="preserve">, </w:t>
      </w:r>
      <w:r w:rsidRPr="00070374">
        <w:rPr>
          <w:i/>
          <w:color w:val="222222"/>
          <w:sz w:val="28"/>
          <w:szCs w:val="28"/>
          <w:highlight w:val="white"/>
        </w:rPr>
        <w:t>1</w:t>
      </w:r>
      <w:r w:rsidRPr="00070374">
        <w:rPr>
          <w:color w:val="222222"/>
          <w:sz w:val="28"/>
          <w:szCs w:val="28"/>
          <w:highlight w:val="white"/>
        </w:rPr>
        <w:t>(1), pp.36-43.</w:t>
      </w:r>
      <w:hyperlink r:id="rId14">
        <w:r w:rsidRPr="00070374">
          <w:rPr>
            <w:color w:val="1155CC"/>
            <w:sz w:val="28"/>
            <w:szCs w:val="28"/>
            <w:highlight w:val="white"/>
            <w:u w:val="single"/>
          </w:rPr>
          <w:t>https://ijospl.org/</w:t>
        </w:r>
        <w:proofErr w:type="spellStart"/>
        <w:r w:rsidRPr="00070374">
          <w:rPr>
            <w:color w:val="1155CC"/>
            <w:sz w:val="28"/>
            <w:szCs w:val="28"/>
            <w:highlight w:val="white"/>
            <w:u w:val="single"/>
          </w:rPr>
          <w:t>index.php</w:t>
        </w:r>
        <w:proofErr w:type="spellEnd"/>
        <w:r w:rsidRPr="00070374">
          <w:rPr>
            <w:color w:val="1155CC"/>
            <w:sz w:val="28"/>
            <w:szCs w:val="28"/>
            <w:highlight w:val="white"/>
            <w:u w:val="single"/>
          </w:rPr>
          <w:t>/</w:t>
        </w:r>
        <w:proofErr w:type="spellStart"/>
        <w:r w:rsidRPr="00070374">
          <w:rPr>
            <w:color w:val="1155CC"/>
            <w:sz w:val="28"/>
            <w:szCs w:val="28"/>
            <w:highlight w:val="white"/>
            <w:u w:val="single"/>
          </w:rPr>
          <w:t>ijospl</w:t>
        </w:r>
        <w:proofErr w:type="spellEnd"/>
        <w:r w:rsidRPr="00070374">
          <w:rPr>
            <w:color w:val="1155CC"/>
            <w:sz w:val="28"/>
            <w:szCs w:val="28"/>
            <w:highlight w:val="white"/>
            <w:u w:val="single"/>
          </w:rPr>
          <w:t>/article/view/15</w:t>
        </w:r>
      </w:hyperlink>
    </w:p>
    <w:p w14:paraId="037E56A6" w14:textId="77777777" w:rsidR="000D4954" w:rsidRPr="00070374" w:rsidRDefault="000D4954">
      <w:pPr>
        <w:widowControl w:val="0"/>
        <w:spacing w:before="240"/>
        <w:ind w:right="115"/>
        <w:rPr>
          <w:color w:val="222222"/>
          <w:sz w:val="28"/>
          <w:szCs w:val="28"/>
          <w:highlight w:val="white"/>
        </w:rPr>
      </w:pPr>
      <w:r w:rsidRPr="00070374">
        <w:rPr>
          <w:color w:val="222222"/>
          <w:sz w:val="28"/>
          <w:szCs w:val="28"/>
          <w:highlight w:val="white"/>
        </w:rPr>
        <w:t xml:space="preserve">Mason, A., </w:t>
      </w:r>
      <w:proofErr w:type="spellStart"/>
      <w:r w:rsidRPr="00070374">
        <w:rPr>
          <w:color w:val="222222"/>
          <w:sz w:val="28"/>
          <w:szCs w:val="28"/>
          <w:highlight w:val="white"/>
        </w:rPr>
        <w:t>Narcum</w:t>
      </w:r>
      <w:proofErr w:type="spellEnd"/>
      <w:r w:rsidRPr="00070374">
        <w:rPr>
          <w:color w:val="222222"/>
          <w:sz w:val="28"/>
          <w:szCs w:val="28"/>
          <w:highlight w:val="white"/>
        </w:rPr>
        <w:t xml:space="preserve">, J. and Mason, K., (2020). Changes in consumer decision-making resulting from the COVID-19 pandemic. </w:t>
      </w:r>
      <w:r w:rsidRPr="00070374">
        <w:rPr>
          <w:i/>
          <w:color w:val="222222"/>
          <w:sz w:val="28"/>
          <w:szCs w:val="28"/>
          <w:highlight w:val="white"/>
        </w:rPr>
        <w:t>Journal of Customer Behaviour</w:t>
      </w:r>
      <w:r w:rsidRPr="00070374">
        <w:rPr>
          <w:color w:val="222222"/>
          <w:sz w:val="28"/>
          <w:szCs w:val="28"/>
          <w:highlight w:val="white"/>
        </w:rPr>
        <w:t xml:space="preserve">, </w:t>
      </w:r>
      <w:r w:rsidRPr="00070374">
        <w:rPr>
          <w:i/>
          <w:color w:val="222222"/>
          <w:sz w:val="28"/>
          <w:szCs w:val="28"/>
          <w:highlight w:val="white"/>
        </w:rPr>
        <w:t>19</w:t>
      </w:r>
      <w:r w:rsidRPr="00070374">
        <w:rPr>
          <w:color w:val="222222"/>
          <w:sz w:val="28"/>
          <w:szCs w:val="28"/>
          <w:highlight w:val="white"/>
        </w:rPr>
        <w:t>(4), pp.299-321.</w:t>
      </w:r>
      <w:hyperlink r:id="rId15">
        <w:r w:rsidRPr="00070374">
          <w:rPr>
            <w:color w:val="1155CC"/>
            <w:sz w:val="28"/>
            <w:szCs w:val="28"/>
            <w:highlight w:val="white"/>
            <w:u w:val="single"/>
          </w:rPr>
          <w:t>https://www.ingentaconnect.com/content/westburn/jcb/2020/00000019/00000004/art00001</w:t>
        </w:r>
      </w:hyperlink>
    </w:p>
    <w:p w14:paraId="20CEC665" w14:textId="77777777" w:rsidR="000D4954" w:rsidRPr="00070374" w:rsidRDefault="000D4954">
      <w:pPr>
        <w:rPr>
          <w:color w:val="222222"/>
          <w:sz w:val="28"/>
          <w:szCs w:val="28"/>
          <w:highlight w:val="white"/>
        </w:rPr>
      </w:pPr>
      <w:r w:rsidRPr="00070374">
        <w:rPr>
          <w:color w:val="222222"/>
          <w:sz w:val="28"/>
          <w:szCs w:val="28"/>
          <w:highlight w:val="white"/>
        </w:rPr>
        <w:t xml:space="preserve">Meng, S., (2024). Operation Management of Grocery Retailer in the UK: A Case of Tesco. </w:t>
      </w:r>
      <w:r w:rsidRPr="00070374">
        <w:rPr>
          <w:i/>
          <w:color w:val="222222"/>
          <w:sz w:val="28"/>
          <w:szCs w:val="28"/>
          <w:highlight w:val="white"/>
        </w:rPr>
        <w:t>Pacific International Journal</w:t>
      </w:r>
      <w:r w:rsidRPr="00070374">
        <w:rPr>
          <w:color w:val="222222"/>
          <w:sz w:val="28"/>
          <w:szCs w:val="28"/>
          <w:highlight w:val="white"/>
        </w:rPr>
        <w:t xml:space="preserve">, </w:t>
      </w:r>
      <w:r w:rsidRPr="00070374">
        <w:rPr>
          <w:i/>
          <w:color w:val="222222"/>
          <w:sz w:val="28"/>
          <w:szCs w:val="28"/>
          <w:highlight w:val="white"/>
        </w:rPr>
        <w:t>7</w:t>
      </w:r>
      <w:r w:rsidRPr="00070374">
        <w:rPr>
          <w:color w:val="222222"/>
          <w:sz w:val="28"/>
          <w:szCs w:val="28"/>
          <w:highlight w:val="white"/>
        </w:rPr>
        <w:t>(2), pp.136-142.</w:t>
      </w:r>
      <w:hyperlink r:id="rId16">
        <w:r w:rsidRPr="00070374">
          <w:rPr>
            <w:color w:val="1155CC"/>
            <w:sz w:val="28"/>
            <w:szCs w:val="28"/>
            <w:highlight w:val="white"/>
            <w:u w:val="single"/>
          </w:rPr>
          <w:t>https://rclss.com/</w:t>
        </w:r>
        <w:proofErr w:type="spellStart"/>
        <w:r w:rsidRPr="00070374">
          <w:rPr>
            <w:color w:val="1155CC"/>
            <w:sz w:val="28"/>
            <w:szCs w:val="28"/>
            <w:highlight w:val="white"/>
            <w:u w:val="single"/>
          </w:rPr>
          <w:t>pij</w:t>
        </w:r>
        <w:proofErr w:type="spellEnd"/>
        <w:r w:rsidRPr="00070374">
          <w:rPr>
            <w:color w:val="1155CC"/>
            <w:sz w:val="28"/>
            <w:szCs w:val="28"/>
            <w:highlight w:val="white"/>
            <w:u w:val="single"/>
          </w:rPr>
          <w:t>/article/download/586/391</w:t>
        </w:r>
      </w:hyperlink>
    </w:p>
    <w:p w14:paraId="379DD95C" w14:textId="77777777" w:rsidR="000D4954" w:rsidRPr="00070374" w:rsidRDefault="000D4954">
      <w:pPr>
        <w:rPr>
          <w:sz w:val="28"/>
          <w:szCs w:val="28"/>
        </w:rPr>
      </w:pPr>
      <w:r w:rsidRPr="00070374">
        <w:rPr>
          <w:sz w:val="28"/>
          <w:szCs w:val="28"/>
        </w:rPr>
        <w:lastRenderedPageBreak/>
        <w:t xml:space="preserve">Moltke, N. von (2024) 15 characteristics of (a healthy) organizational culture, AIHR. Available at: https://www.aihr.com/blog/characteristics-of-organizational-culture/#:~:text=Organizational%20culture%20refers%20to%20the,perceive%20their%20roles%20and%20responsibilities. (Accessed: 03 January 2025). </w:t>
      </w:r>
    </w:p>
    <w:p w14:paraId="3DA868B7" w14:textId="77777777" w:rsidR="000D4954" w:rsidRPr="00070374" w:rsidRDefault="000D4954">
      <w:pPr>
        <w:widowControl w:val="0"/>
        <w:spacing w:before="240"/>
        <w:ind w:right="115"/>
        <w:rPr>
          <w:sz w:val="28"/>
          <w:szCs w:val="28"/>
          <w:highlight w:val="white"/>
        </w:rPr>
      </w:pPr>
      <w:r w:rsidRPr="00070374">
        <w:rPr>
          <w:sz w:val="28"/>
          <w:szCs w:val="28"/>
          <w:highlight w:val="white"/>
        </w:rPr>
        <w:t xml:space="preserve">Monaghan, A. and Wood, Z. (2017). </w:t>
      </w:r>
      <w:r w:rsidRPr="00070374">
        <w:rPr>
          <w:i/>
          <w:sz w:val="28"/>
          <w:szCs w:val="28"/>
          <w:highlight w:val="white"/>
        </w:rPr>
        <w:t>Tesco’s £3.7bn takeover of Booker Given Green Light</w:t>
      </w:r>
      <w:r w:rsidRPr="00070374">
        <w:rPr>
          <w:sz w:val="28"/>
          <w:szCs w:val="28"/>
          <w:highlight w:val="white"/>
        </w:rPr>
        <w:t xml:space="preserve">. </w:t>
      </w:r>
      <w:r w:rsidRPr="00070374">
        <w:rPr>
          <w:i/>
          <w:sz w:val="28"/>
          <w:szCs w:val="28"/>
          <w:highlight w:val="white"/>
        </w:rPr>
        <w:t>The Guardian</w:t>
      </w:r>
      <w:r w:rsidRPr="00070374">
        <w:rPr>
          <w:sz w:val="28"/>
          <w:szCs w:val="28"/>
          <w:highlight w:val="white"/>
        </w:rPr>
        <w:t xml:space="preserve">. Available at: https://www.theguardian.com/business/2017/nov/14/tescos-37bn-takeover-of-booker-given-green-light (Accessed: 03 January 2025). </w:t>
      </w:r>
    </w:p>
    <w:p w14:paraId="00C5FED0" w14:textId="77777777" w:rsidR="000D4954" w:rsidRPr="00070374" w:rsidRDefault="000D4954">
      <w:pPr>
        <w:spacing w:before="240" w:after="240"/>
        <w:rPr>
          <w:color w:val="222222"/>
          <w:sz w:val="28"/>
          <w:szCs w:val="28"/>
          <w:highlight w:val="white"/>
        </w:rPr>
      </w:pPr>
      <w:proofErr w:type="spellStart"/>
      <w:r w:rsidRPr="00070374">
        <w:rPr>
          <w:color w:val="222222"/>
          <w:sz w:val="28"/>
          <w:szCs w:val="28"/>
          <w:highlight w:val="white"/>
        </w:rPr>
        <w:t>Paramitha</w:t>
      </w:r>
      <w:proofErr w:type="spellEnd"/>
      <w:r w:rsidRPr="00070374">
        <w:rPr>
          <w:color w:val="222222"/>
          <w:sz w:val="28"/>
          <w:szCs w:val="28"/>
          <w:highlight w:val="white"/>
        </w:rPr>
        <w:t xml:space="preserve">, T.A., </w:t>
      </w:r>
      <w:proofErr w:type="spellStart"/>
      <w:r w:rsidRPr="00070374">
        <w:rPr>
          <w:color w:val="222222"/>
          <w:sz w:val="28"/>
          <w:szCs w:val="28"/>
          <w:highlight w:val="white"/>
        </w:rPr>
        <w:t>Tobing</w:t>
      </w:r>
      <w:proofErr w:type="spellEnd"/>
      <w:r w:rsidRPr="00070374">
        <w:rPr>
          <w:color w:val="222222"/>
          <w:sz w:val="28"/>
          <w:szCs w:val="28"/>
          <w:highlight w:val="white"/>
        </w:rPr>
        <w:t xml:space="preserve">, D.K. and Suroso, I., (2020). ADKAR Model to Manage Organizational Change. </w:t>
      </w:r>
      <w:r w:rsidRPr="00070374">
        <w:rPr>
          <w:i/>
          <w:color w:val="222222"/>
          <w:sz w:val="28"/>
          <w:szCs w:val="28"/>
          <w:highlight w:val="white"/>
        </w:rPr>
        <w:t>International Journal of Research Science and Management</w:t>
      </w:r>
      <w:r w:rsidRPr="00070374">
        <w:rPr>
          <w:color w:val="222222"/>
          <w:sz w:val="28"/>
          <w:szCs w:val="28"/>
          <w:highlight w:val="white"/>
        </w:rPr>
        <w:t xml:space="preserve">, </w:t>
      </w:r>
      <w:r w:rsidRPr="00070374">
        <w:rPr>
          <w:i/>
          <w:color w:val="222222"/>
          <w:sz w:val="28"/>
          <w:szCs w:val="28"/>
          <w:highlight w:val="white"/>
        </w:rPr>
        <w:t>7</w:t>
      </w:r>
      <w:r w:rsidRPr="00070374">
        <w:rPr>
          <w:color w:val="222222"/>
          <w:sz w:val="28"/>
          <w:szCs w:val="28"/>
          <w:highlight w:val="white"/>
        </w:rPr>
        <w:t>(1), pp.141-149.</w:t>
      </w:r>
      <w:hyperlink r:id="rId17">
        <w:r w:rsidRPr="00070374">
          <w:rPr>
            <w:color w:val="1155CC"/>
            <w:sz w:val="28"/>
            <w:szCs w:val="28"/>
            <w:highlight w:val="white"/>
            <w:u w:val="single"/>
          </w:rPr>
          <w:t>https://ijrsm.com/index.php/journal-ijrsm/article/view/80</w:t>
        </w:r>
      </w:hyperlink>
    </w:p>
    <w:p w14:paraId="46CD2C3B" w14:textId="77777777" w:rsidR="000D4954" w:rsidRPr="00070374" w:rsidRDefault="000D4954">
      <w:pPr>
        <w:spacing w:before="240" w:after="240"/>
        <w:rPr>
          <w:sz w:val="28"/>
          <w:szCs w:val="28"/>
        </w:rPr>
      </w:pPr>
      <w:r w:rsidRPr="00070374">
        <w:rPr>
          <w:sz w:val="28"/>
          <w:szCs w:val="28"/>
        </w:rPr>
        <w:t xml:space="preserve">Pereira, D. (2024) </w:t>
      </w:r>
      <w:r w:rsidRPr="00070374">
        <w:rPr>
          <w:i/>
          <w:sz w:val="28"/>
          <w:szCs w:val="28"/>
        </w:rPr>
        <w:t>Tesco Swot Analysis (2025)</w:t>
      </w:r>
      <w:r w:rsidRPr="00070374">
        <w:rPr>
          <w:sz w:val="28"/>
          <w:szCs w:val="28"/>
        </w:rPr>
        <w:t xml:space="preserve">, </w:t>
      </w:r>
      <w:r w:rsidRPr="00070374">
        <w:rPr>
          <w:i/>
          <w:sz w:val="28"/>
          <w:szCs w:val="28"/>
        </w:rPr>
        <w:t>Business Model Analyst</w:t>
      </w:r>
      <w:r w:rsidRPr="00070374">
        <w:rPr>
          <w:sz w:val="28"/>
          <w:szCs w:val="28"/>
        </w:rPr>
        <w:t xml:space="preserve">. Available at: https://businessmodelanalyst.com/tesco-swot-analysis/?srsltid=AfmBOoqg9PdM9Sf3jy-2fMXlnIZhQ9_2vnqVuEguATZrJ0bUvOlvZkCK (Accessed: 03 January 2025). </w:t>
      </w:r>
    </w:p>
    <w:p w14:paraId="4826B5E4" w14:textId="77777777" w:rsidR="000D4954" w:rsidRPr="00070374" w:rsidRDefault="000D4954">
      <w:pPr>
        <w:widowControl w:val="0"/>
        <w:spacing w:before="240" w:after="240"/>
        <w:rPr>
          <w:color w:val="222222"/>
          <w:sz w:val="28"/>
          <w:szCs w:val="28"/>
          <w:highlight w:val="white"/>
        </w:rPr>
      </w:pPr>
      <w:r w:rsidRPr="00070374">
        <w:rPr>
          <w:color w:val="222222"/>
          <w:sz w:val="28"/>
          <w:szCs w:val="28"/>
          <w:highlight w:val="white"/>
        </w:rPr>
        <w:t xml:space="preserve">Roe, K., (2020). </w:t>
      </w:r>
      <w:r w:rsidRPr="00070374">
        <w:rPr>
          <w:i/>
          <w:color w:val="222222"/>
          <w:sz w:val="28"/>
          <w:szCs w:val="28"/>
          <w:highlight w:val="white"/>
        </w:rPr>
        <w:t>Leadership: Practice and perspectives</w:t>
      </w:r>
      <w:r w:rsidRPr="00070374">
        <w:rPr>
          <w:color w:val="222222"/>
          <w:sz w:val="28"/>
          <w:szCs w:val="28"/>
          <w:highlight w:val="white"/>
        </w:rPr>
        <w:t>. Oxford University Press.</w:t>
      </w:r>
      <w:hyperlink r:id="rId18" w:anchor="v=onepage&amp;q=Situational%20Leadership&amp;f=false">
        <w:r w:rsidRPr="00070374">
          <w:rPr>
            <w:color w:val="1155CC"/>
            <w:sz w:val="28"/>
            <w:szCs w:val="28"/>
            <w:highlight w:val="white"/>
            <w:u w:val="single"/>
          </w:rPr>
          <w:t>https://books.google.co.in/books?hl=en&amp;lr=&amp;id=sKXaDwAAQBAJ&amp;oi=fnd&amp;pg=PP1&amp;dq=Situational+Leadership&amp;ots=WGUQ0c2eUj&amp;sig=TPE3Fcmvp-C2xQHB5uKhJoenqMs&amp;redir_esc=y#v=onepage&amp;q=Situational%20Leadership&amp;f=false</w:t>
        </w:r>
      </w:hyperlink>
    </w:p>
    <w:p w14:paraId="101CC4B2" w14:textId="77777777" w:rsidR="000D4954" w:rsidRPr="00070374" w:rsidRDefault="000D4954">
      <w:pPr>
        <w:widowControl w:val="0"/>
        <w:spacing w:before="240"/>
        <w:ind w:right="115"/>
        <w:rPr>
          <w:color w:val="222222"/>
          <w:sz w:val="28"/>
          <w:szCs w:val="28"/>
          <w:highlight w:val="white"/>
        </w:rPr>
      </w:pPr>
      <w:r w:rsidRPr="00070374">
        <w:rPr>
          <w:color w:val="222222"/>
          <w:sz w:val="28"/>
          <w:szCs w:val="28"/>
          <w:highlight w:val="white"/>
        </w:rPr>
        <w:t>Ron, B., (2023). Managing Global Supply Chains: Contemporary Global Challenges in Supply Chain Management.</w:t>
      </w:r>
      <w:hyperlink r:id="rId19">
        <w:r w:rsidRPr="00070374">
          <w:rPr>
            <w:color w:val="1155CC"/>
            <w:sz w:val="28"/>
            <w:szCs w:val="28"/>
            <w:highlight w:val="white"/>
            <w:u w:val="single"/>
          </w:rPr>
          <w:t>https://elib.vku.udn.vn/bitstream/123456789/4190/1/2023.%20Mana</w:t>
        </w:r>
        <w:r w:rsidRPr="00070374">
          <w:rPr>
            <w:color w:val="1155CC"/>
            <w:sz w:val="28"/>
            <w:szCs w:val="28"/>
            <w:highlight w:val="white"/>
            <w:u w:val="single"/>
          </w:rPr>
          <w:lastRenderedPageBreak/>
          <w:t>ging%20Global%20Supply%20Chains.pdf</w:t>
        </w:r>
      </w:hyperlink>
    </w:p>
    <w:p w14:paraId="3AB2A47A" w14:textId="77777777" w:rsidR="000D4954" w:rsidRPr="00070374" w:rsidRDefault="000D4954">
      <w:pPr>
        <w:rPr>
          <w:sz w:val="28"/>
          <w:szCs w:val="28"/>
        </w:rPr>
      </w:pPr>
      <w:proofErr w:type="spellStart"/>
      <w:r w:rsidRPr="00070374">
        <w:rPr>
          <w:color w:val="222222"/>
          <w:sz w:val="28"/>
          <w:szCs w:val="28"/>
          <w:highlight w:val="white"/>
        </w:rPr>
        <w:t>Rosnizam</w:t>
      </w:r>
      <w:proofErr w:type="spellEnd"/>
      <w:r w:rsidRPr="00070374">
        <w:rPr>
          <w:color w:val="222222"/>
          <w:sz w:val="28"/>
          <w:szCs w:val="28"/>
          <w:highlight w:val="white"/>
        </w:rPr>
        <w:t xml:space="preserve">, M.R.A.B., Kee, D.M.H., Akhir, M.E.H.B.M., </w:t>
      </w:r>
      <w:proofErr w:type="spellStart"/>
      <w:r w:rsidRPr="00070374">
        <w:rPr>
          <w:color w:val="222222"/>
          <w:sz w:val="28"/>
          <w:szCs w:val="28"/>
          <w:highlight w:val="white"/>
        </w:rPr>
        <w:t>Shahqira</w:t>
      </w:r>
      <w:proofErr w:type="spellEnd"/>
      <w:r w:rsidRPr="00070374">
        <w:rPr>
          <w:color w:val="222222"/>
          <w:sz w:val="28"/>
          <w:szCs w:val="28"/>
          <w:highlight w:val="white"/>
        </w:rPr>
        <w:t xml:space="preserve">, M., Yusoff, M.A.H.B.M., Budiman, R.S. and Alajmi, A.M., (2020). Market opportunities and challenges: A case study of Tesco. </w:t>
      </w:r>
      <w:r w:rsidRPr="00070374">
        <w:rPr>
          <w:i/>
          <w:color w:val="222222"/>
          <w:sz w:val="28"/>
          <w:szCs w:val="28"/>
          <w:highlight w:val="white"/>
        </w:rPr>
        <w:t>Journal of the community development in Asia</w:t>
      </w:r>
      <w:r w:rsidRPr="00070374">
        <w:rPr>
          <w:color w:val="222222"/>
          <w:sz w:val="28"/>
          <w:szCs w:val="28"/>
          <w:highlight w:val="white"/>
        </w:rPr>
        <w:t xml:space="preserve">, </w:t>
      </w:r>
      <w:r w:rsidRPr="00070374">
        <w:rPr>
          <w:i/>
          <w:color w:val="222222"/>
          <w:sz w:val="28"/>
          <w:szCs w:val="28"/>
          <w:highlight w:val="white"/>
        </w:rPr>
        <w:t>3</w:t>
      </w:r>
      <w:r w:rsidRPr="00070374">
        <w:rPr>
          <w:color w:val="222222"/>
          <w:sz w:val="28"/>
          <w:szCs w:val="28"/>
          <w:highlight w:val="white"/>
        </w:rPr>
        <w:t>(2), pp.18-27.</w:t>
      </w:r>
      <w:hyperlink r:id="rId20">
        <w:r w:rsidRPr="00070374">
          <w:rPr>
            <w:color w:val="1155CC"/>
            <w:sz w:val="28"/>
            <w:szCs w:val="28"/>
            <w:highlight w:val="white"/>
            <w:u w:val="single"/>
          </w:rPr>
          <w:t>https://pdfs.semanticscholar.org/adce/74c5372a97853b42f5297b3fa9ebf1c7a788.pdf</w:t>
        </w:r>
      </w:hyperlink>
    </w:p>
    <w:p w14:paraId="725C9E8E" w14:textId="77777777" w:rsidR="000D4954" w:rsidRPr="00070374" w:rsidRDefault="000D4954">
      <w:pPr>
        <w:spacing w:before="240" w:after="240"/>
        <w:rPr>
          <w:color w:val="222222"/>
          <w:sz w:val="28"/>
          <w:szCs w:val="28"/>
          <w:highlight w:val="white"/>
        </w:rPr>
      </w:pPr>
      <w:r w:rsidRPr="00070374">
        <w:rPr>
          <w:color w:val="222222"/>
          <w:sz w:val="28"/>
          <w:szCs w:val="28"/>
          <w:highlight w:val="white"/>
        </w:rPr>
        <w:t xml:space="preserve">Russo, K. (2024) </w:t>
      </w:r>
      <w:r w:rsidRPr="00070374">
        <w:rPr>
          <w:i/>
          <w:color w:val="222222"/>
          <w:sz w:val="28"/>
          <w:szCs w:val="28"/>
          <w:highlight w:val="white"/>
        </w:rPr>
        <w:t xml:space="preserve">15 ways to minimize financial risks in </w:t>
      </w:r>
      <w:proofErr w:type="gramStart"/>
      <w:r w:rsidRPr="00070374">
        <w:rPr>
          <w:i/>
          <w:color w:val="222222"/>
          <w:sz w:val="28"/>
          <w:szCs w:val="28"/>
          <w:highlight w:val="white"/>
        </w:rPr>
        <w:t>business?</w:t>
      </w:r>
      <w:r w:rsidRPr="00070374">
        <w:rPr>
          <w:color w:val="222222"/>
          <w:sz w:val="28"/>
          <w:szCs w:val="28"/>
          <w:highlight w:val="white"/>
        </w:rPr>
        <w:t>,</w:t>
      </w:r>
      <w:proofErr w:type="gramEnd"/>
      <w:r w:rsidRPr="00070374">
        <w:rPr>
          <w:color w:val="222222"/>
          <w:sz w:val="28"/>
          <w:szCs w:val="28"/>
          <w:highlight w:val="white"/>
        </w:rPr>
        <w:t xml:space="preserve"> </w:t>
      </w:r>
      <w:r w:rsidRPr="00070374">
        <w:rPr>
          <w:i/>
          <w:color w:val="222222"/>
          <w:sz w:val="28"/>
          <w:szCs w:val="28"/>
          <w:highlight w:val="white"/>
        </w:rPr>
        <w:t>Oracle NetSuite</w:t>
      </w:r>
      <w:r w:rsidRPr="00070374">
        <w:rPr>
          <w:color w:val="222222"/>
          <w:sz w:val="28"/>
          <w:szCs w:val="28"/>
          <w:highlight w:val="white"/>
        </w:rPr>
        <w:t xml:space="preserve">. Available at: https://www.netsuite.com/portal/resource/articles/financial-management/minimize-financial-risks.shtml (Accessed: 03 January 2025). </w:t>
      </w:r>
    </w:p>
    <w:p w14:paraId="663B9D4D" w14:textId="77777777" w:rsidR="000D4954" w:rsidRPr="00070374" w:rsidRDefault="000D4954">
      <w:pPr>
        <w:spacing w:before="240" w:after="240"/>
        <w:rPr>
          <w:color w:val="222222"/>
          <w:sz w:val="28"/>
          <w:szCs w:val="28"/>
          <w:highlight w:val="white"/>
        </w:rPr>
      </w:pPr>
      <w:r w:rsidRPr="00070374">
        <w:rPr>
          <w:color w:val="222222"/>
          <w:sz w:val="28"/>
          <w:szCs w:val="28"/>
          <w:highlight w:val="white"/>
        </w:rPr>
        <w:t xml:space="preserve">SPS (2024) </w:t>
      </w:r>
      <w:r w:rsidRPr="00070374">
        <w:rPr>
          <w:i/>
          <w:color w:val="222222"/>
          <w:sz w:val="28"/>
          <w:szCs w:val="28"/>
          <w:highlight w:val="white"/>
        </w:rPr>
        <w:t>Regulatory risks and mitigation strategies for the Financial Services Industry</w:t>
      </w:r>
      <w:r w:rsidRPr="00070374">
        <w:rPr>
          <w:color w:val="222222"/>
          <w:sz w:val="28"/>
          <w:szCs w:val="28"/>
          <w:highlight w:val="white"/>
        </w:rPr>
        <w:t xml:space="preserve">, </w:t>
      </w:r>
      <w:r w:rsidRPr="00070374">
        <w:rPr>
          <w:i/>
          <w:color w:val="222222"/>
          <w:sz w:val="28"/>
          <w:szCs w:val="28"/>
          <w:highlight w:val="white"/>
        </w:rPr>
        <w:t>Columbia University School of Professional Studies</w:t>
      </w:r>
      <w:r w:rsidRPr="00070374">
        <w:rPr>
          <w:color w:val="222222"/>
          <w:sz w:val="28"/>
          <w:szCs w:val="28"/>
          <w:highlight w:val="white"/>
        </w:rPr>
        <w:t xml:space="preserve">. Available at: https://sps.columbia.edu/news/regulatory-risks-and-mitigation-strategies-financial-services-industry#:~:text=To%20mitigate%20regulatory%20risks%2C%20the,out%2C%E2%80%9D%20the%20regulators%20said. (Accessed: 03 January 2025). </w:t>
      </w:r>
    </w:p>
    <w:p w14:paraId="180E8C96" w14:textId="77777777" w:rsidR="000D4954" w:rsidRPr="00070374" w:rsidRDefault="000D4954">
      <w:pPr>
        <w:rPr>
          <w:sz w:val="28"/>
          <w:szCs w:val="28"/>
        </w:rPr>
      </w:pPr>
      <w:r w:rsidRPr="00070374">
        <w:rPr>
          <w:sz w:val="28"/>
          <w:szCs w:val="28"/>
        </w:rPr>
        <w:t xml:space="preserve">Tesco PLC (2024) Core purpose and values, Tesco PLC. Available at: https://www.tescoplc.com/about/how-we-do-business/core-purpose-and-values (Accessed: 03 January 2025). </w:t>
      </w:r>
    </w:p>
    <w:p w14:paraId="01340268" w14:textId="77777777" w:rsidR="000D4954" w:rsidRPr="00070374" w:rsidRDefault="000D4954">
      <w:pPr>
        <w:spacing w:before="240" w:after="240"/>
        <w:rPr>
          <w:sz w:val="28"/>
          <w:szCs w:val="28"/>
        </w:rPr>
      </w:pPr>
      <w:r w:rsidRPr="00070374">
        <w:rPr>
          <w:sz w:val="28"/>
          <w:szCs w:val="28"/>
        </w:rPr>
        <w:t xml:space="preserve">Tesco Plc, (2021) </w:t>
      </w:r>
      <w:r w:rsidRPr="00070374">
        <w:rPr>
          <w:i/>
          <w:sz w:val="28"/>
          <w:szCs w:val="28"/>
        </w:rPr>
        <w:t>Tesco commits to net zero supply chain and products by 2050</w:t>
      </w:r>
      <w:r w:rsidRPr="00070374">
        <w:rPr>
          <w:sz w:val="28"/>
          <w:szCs w:val="28"/>
        </w:rPr>
        <w:t xml:space="preserve">. Available at: https://www.tescoplc.com/tesco-commits-to-net-zero-supply-chain-and-products-by-2050/ (Accessed: 03 January 2025). </w:t>
      </w:r>
    </w:p>
    <w:p w14:paraId="434CEDD4" w14:textId="77777777" w:rsidR="000D4954" w:rsidRPr="00070374" w:rsidRDefault="000D4954">
      <w:pPr>
        <w:widowControl w:val="0"/>
        <w:spacing w:before="240" w:after="240"/>
        <w:rPr>
          <w:color w:val="222222"/>
          <w:sz w:val="28"/>
          <w:szCs w:val="28"/>
          <w:highlight w:val="white"/>
        </w:rPr>
      </w:pPr>
      <w:r w:rsidRPr="00070374">
        <w:rPr>
          <w:color w:val="222222"/>
          <w:sz w:val="28"/>
          <w:szCs w:val="28"/>
          <w:highlight w:val="white"/>
        </w:rPr>
        <w:t xml:space="preserve">Tesco, (2023). </w:t>
      </w:r>
      <w:r w:rsidRPr="00070374">
        <w:rPr>
          <w:i/>
          <w:color w:val="222222"/>
          <w:sz w:val="28"/>
          <w:szCs w:val="28"/>
          <w:highlight w:val="white"/>
        </w:rPr>
        <w:t>Tesco Technology</w:t>
      </w:r>
      <w:r w:rsidRPr="00070374">
        <w:rPr>
          <w:color w:val="222222"/>
          <w:sz w:val="28"/>
          <w:szCs w:val="28"/>
          <w:highlight w:val="white"/>
        </w:rPr>
        <w:t xml:space="preserve">| </w:t>
      </w:r>
      <w:r w:rsidRPr="00070374">
        <w:rPr>
          <w:i/>
          <w:color w:val="222222"/>
          <w:sz w:val="28"/>
          <w:szCs w:val="28"/>
          <w:highlight w:val="white"/>
        </w:rPr>
        <w:t>Tesco Business Solutions</w:t>
      </w:r>
      <w:r w:rsidRPr="00070374">
        <w:rPr>
          <w:color w:val="222222"/>
          <w:sz w:val="28"/>
          <w:szCs w:val="28"/>
          <w:highlight w:val="white"/>
        </w:rPr>
        <w:t xml:space="preserve">. Available at: https://tesco-bst.com/tesco-technology/ (Accessed: 03 January 2025). </w:t>
      </w:r>
    </w:p>
    <w:p w14:paraId="794CB1A2" w14:textId="77777777" w:rsidR="000D4954" w:rsidRPr="00070374" w:rsidRDefault="000D4954">
      <w:pPr>
        <w:widowControl w:val="0"/>
        <w:spacing w:before="240"/>
        <w:ind w:right="115"/>
        <w:rPr>
          <w:color w:val="222222"/>
          <w:sz w:val="28"/>
          <w:szCs w:val="28"/>
          <w:highlight w:val="white"/>
        </w:rPr>
      </w:pPr>
      <w:proofErr w:type="spellStart"/>
      <w:r w:rsidRPr="00070374">
        <w:rPr>
          <w:color w:val="222222"/>
          <w:sz w:val="28"/>
          <w:szCs w:val="28"/>
          <w:highlight w:val="white"/>
        </w:rPr>
        <w:lastRenderedPageBreak/>
        <w:t>Tescoplc</w:t>
      </w:r>
      <w:proofErr w:type="spellEnd"/>
      <w:r w:rsidRPr="00070374">
        <w:rPr>
          <w:color w:val="222222"/>
          <w:sz w:val="28"/>
          <w:szCs w:val="28"/>
          <w:highlight w:val="white"/>
        </w:rPr>
        <w:t xml:space="preserve">, (2024). </w:t>
      </w:r>
      <w:r w:rsidRPr="00070374">
        <w:rPr>
          <w:i/>
          <w:color w:val="222222"/>
          <w:sz w:val="28"/>
          <w:szCs w:val="28"/>
          <w:highlight w:val="white"/>
        </w:rPr>
        <w:t>About</w:t>
      </w:r>
      <w:r w:rsidRPr="00070374">
        <w:rPr>
          <w:color w:val="222222"/>
          <w:sz w:val="28"/>
          <w:szCs w:val="28"/>
          <w:highlight w:val="white"/>
        </w:rPr>
        <w:t xml:space="preserve">. </w:t>
      </w:r>
      <w:r w:rsidRPr="00070374">
        <w:rPr>
          <w:i/>
          <w:color w:val="222222"/>
          <w:sz w:val="28"/>
          <w:szCs w:val="28"/>
          <w:highlight w:val="white"/>
        </w:rPr>
        <w:t>Tesco PLC</w:t>
      </w:r>
      <w:r w:rsidRPr="00070374">
        <w:rPr>
          <w:color w:val="222222"/>
          <w:sz w:val="28"/>
          <w:szCs w:val="28"/>
          <w:highlight w:val="white"/>
        </w:rPr>
        <w:t xml:space="preserve">. Available at: https://www.tescoplc.com/about/ (Accessed: 03 January 2025). </w:t>
      </w:r>
    </w:p>
    <w:p w14:paraId="0E47946F" w14:textId="77777777" w:rsidR="000D4954" w:rsidRPr="00070374" w:rsidRDefault="000D4954">
      <w:pPr>
        <w:widowControl w:val="0"/>
        <w:spacing w:before="240"/>
        <w:ind w:right="115"/>
        <w:rPr>
          <w:color w:val="222222"/>
          <w:sz w:val="28"/>
          <w:szCs w:val="28"/>
          <w:highlight w:val="white"/>
        </w:rPr>
      </w:pPr>
      <w:proofErr w:type="spellStart"/>
      <w:r w:rsidRPr="00070374">
        <w:rPr>
          <w:color w:val="222222"/>
          <w:sz w:val="28"/>
          <w:szCs w:val="28"/>
          <w:highlight w:val="white"/>
        </w:rPr>
        <w:t>Tescoplc</w:t>
      </w:r>
      <w:proofErr w:type="spellEnd"/>
      <w:r w:rsidRPr="00070374">
        <w:rPr>
          <w:color w:val="222222"/>
          <w:sz w:val="28"/>
          <w:szCs w:val="28"/>
          <w:highlight w:val="white"/>
        </w:rPr>
        <w:t xml:space="preserve">, (2024). </w:t>
      </w:r>
      <w:r w:rsidRPr="00070374">
        <w:rPr>
          <w:i/>
          <w:color w:val="222222"/>
          <w:sz w:val="28"/>
          <w:szCs w:val="28"/>
          <w:highlight w:val="white"/>
        </w:rPr>
        <w:t>Food waste</w:t>
      </w:r>
      <w:r w:rsidRPr="00070374">
        <w:rPr>
          <w:color w:val="222222"/>
          <w:sz w:val="28"/>
          <w:szCs w:val="28"/>
          <w:highlight w:val="white"/>
        </w:rPr>
        <w:t xml:space="preserve">. </w:t>
      </w:r>
      <w:r w:rsidRPr="00070374">
        <w:rPr>
          <w:i/>
          <w:color w:val="222222"/>
          <w:sz w:val="28"/>
          <w:szCs w:val="28"/>
          <w:highlight w:val="white"/>
        </w:rPr>
        <w:t>Tesco PLC</w:t>
      </w:r>
      <w:r w:rsidRPr="00070374">
        <w:rPr>
          <w:color w:val="222222"/>
          <w:sz w:val="28"/>
          <w:szCs w:val="28"/>
          <w:highlight w:val="white"/>
        </w:rPr>
        <w:t xml:space="preserve">. Available at: https://www.tescoplc.com/sustainability/planet/food-waste/ (Accessed: 03 January 2025). </w:t>
      </w:r>
    </w:p>
    <w:p w14:paraId="6B160E1C" w14:textId="77777777" w:rsidR="000D4954" w:rsidRPr="00070374" w:rsidRDefault="000D4954">
      <w:pPr>
        <w:spacing w:before="240" w:after="240"/>
        <w:rPr>
          <w:color w:val="222222"/>
          <w:sz w:val="28"/>
          <w:szCs w:val="28"/>
          <w:highlight w:val="white"/>
        </w:rPr>
      </w:pPr>
      <w:proofErr w:type="spellStart"/>
      <w:proofErr w:type="gramStart"/>
      <w:r w:rsidRPr="00070374">
        <w:rPr>
          <w:color w:val="222222"/>
          <w:sz w:val="28"/>
          <w:szCs w:val="28"/>
          <w:highlight w:val="white"/>
        </w:rPr>
        <w:t>Theguardian</w:t>
      </w:r>
      <w:proofErr w:type="spellEnd"/>
      <w:proofErr w:type="gramEnd"/>
      <w:r w:rsidRPr="00070374">
        <w:rPr>
          <w:color w:val="222222"/>
          <w:sz w:val="28"/>
          <w:szCs w:val="28"/>
          <w:highlight w:val="white"/>
        </w:rPr>
        <w:t xml:space="preserve">, (2024). </w:t>
      </w:r>
      <w:r w:rsidRPr="00070374">
        <w:rPr>
          <w:i/>
          <w:color w:val="222222"/>
          <w:sz w:val="28"/>
          <w:szCs w:val="28"/>
          <w:highlight w:val="white"/>
        </w:rPr>
        <w:t xml:space="preserve">Tesco sits at the top of the food </w:t>
      </w:r>
      <w:proofErr w:type="gramStart"/>
      <w:r w:rsidRPr="00070374">
        <w:rPr>
          <w:i/>
          <w:color w:val="222222"/>
          <w:sz w:val="28"/>
          <w:szCs w:val="28"/>
          <w:highlight w:val="white"/>
        </w:rPr>
        <w:t>chain</w:t>
      </w:r>
      <w:proofErr w:type="gramEnd"/>
      <w:r w:rsidRPr="00070374">
        <w:rPr>
          <w:i/>
          <w:color w:val="222222"/>
          <w:sz w:val="28"/>
          <w:szCs w:val="28"/>
          <w:highlight w:val="white"/>
        </w:rPr>
        <w:t xml:space="preserve"> but rivals are growing </w:t>
      </w:r>
      <w:proofErr w:type="spellStart"/>
      <w:r w:rsidRPr="00070374">
        <w:rPr>
          <w:i/>
          <w:color w:val="222222"/>
          <w:sz w:val="28"/>
          <w:szCs w:val="28"/>
          <w:highlight w:val="white"/>
        </w:rPr>
        <w:t>peckish</w:t>
      </w:r>
      <w:proofErr w:type="spellEnd"/>
      <w:r w:rsidRPr="00070374">
        <w:rPr>
          <w:color w:val="222222"/>
          <w:sz w:val="28"/>
          <w:szCs w:val="28"/>
          <w:highlight w:val="white"/>
        </w:rPr>
        <w:t xml:space="preserve"> (2024) </w:t>
      </w:r>
      <w:r w:rsidRPr="00070374">
        <w:rPr>
          <w:i/>
          <w:color w:val="222222"/>
          <w:sz w:val="28"/>
          <w:szCs w:val="28"/>
          <w:highlight w:val="white"/>
        </w:rPr>
        <w:t>The Guardian</w:t>
      </w:r>
      <w:r w:rsidRPr="00070374">
        <w:rPr>
          <w:color w:val="222222"/>
          <w:sz w:val="28"/>
          <w:szCs w:val="28"/>
          <w:highlight w:val="white"/>
        </w:rPr>
        <w:t xml:space="preserve">. Available at: https://www.theguardian.com/business/2024/apr/06/tesco-sits-at-the-top-of-the-food-chain-but-rivals-are-growing-peckish (Accessed: 03 January 2025). </w:t>
      </w:r>
    </w:p>
    <w:p w14:paraId="48283352" w14:textId="77777777" w:rsidR="000D4954" w:rsidRPr="00070374" w:rsidRDefault="000D4954">
      <w:pPr>
        <w:widowControl w:val="0"/>
        <w:spacing w:before="240"/>
        <w:ind w:right="115"/>
        <w:rPr>
          <w:color w:val="222222"/>
          <w:sz w:val="28"/>
          <w:szCs w:val="28"/>
          <w:highlight w:val="white"/>
        </w:rPr>
      </w:pPr>
      <w:proofErr w:type="spellStart"/>
      <w:r w:rsidRPr="00070374">
        <w:rPr>
          <w:color w:val="222222"/>
          <w:sz w:val="28"/>
          <w:szCs w:val="28"/>
          <w:highlight w:val="white"/>
        </w:rPr>
        <w:t>Thetimes</w:t>
      </w:r>
      <w:proofErr w:type="spellEnd"/>
      <w:r w:rsidRPr="00070374">
        <w:rPr>
          <w:color w:val="222222"/>
          <w:sz w:val="28"/>
          <w:szCs w:val="28"/>
          <w:highlight w:val="white"/>
        </w:rPr>
        <w:t xml:space="preserve">, (2024). </w:t>
      </w:r>
      <w:r w:rsidRPr="00070374">
        <w:rPr>
          <w:i/>
          <w:color w:val="222222"/>
          <w:sz w:val="28"/>
          <w:szCs w:val="28"/>
          <w:highlight w:val="white"/>
        </w:rPr>
        <w:t>Tesco revels in its successes amid the supermarket price war</w:t>
      </w:r>
      <w:r w:rsidRPr="00070374">
        <w:rPr>
          <w:color w:val="222222"/>
          <w:sz w:val="28"/>
          <w:szCs w:val="28"/>
          <w:highlight w:val="white"/>
        </w:rPr>
        <w:t xml:space="preserve">, </w:t>
      </w:r>
      <w:r w:rsidRPr="00070374">
        <w:rPr>
          <w:i/>
          <w:color w:val="222222"/>
          <w:sz w:val="28"/>
          <w:szCs w:val="28"/>
          <w:highlight w:val="white"/>
        </w:rPr>
        <w:t>The Times &amp; The Sunday Times</w:t>
      </w:r>
      <w:r w:rsidRPr="00070374">
        <w:rPr>
          <w:color w:val="222222"/>
          <w:sz w:val="28"/>
          <w:szCs w:val="28"/>
          <w:highlight w:val="white"/>
        </w:rPr>
        <w:t xml:space="preserve">. Available at: https://www.thetimes.com/article/tesco-revels-in-its-successes-amid-the-supermarket-price-war-tfdnqrkmq (Accessed: 03 January 2025). </w:t>
      </w:r>
    </w:p>
    <w:sectPr w:rsidR="000D4954" w:rsidRPr="00070374" w:rsidSect="000D4954">
      <w:footerReference w:type="default" r:id="rId21"/>
      <w:footerReference w:type="firs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2FB49A" w14:textId="77777777" w:rsidR="00B6509A" w:rsidRDefault="00B6509A">
      <w:pPr>
        <w:spacing w:line="240" w:lineRule="auto"/>
      </w:pPr>
      <w:r>
        <w:separator/>
      </w:r>
    </w:p>
  </w:endnote>
  <w:endnote w:type="continuationSeparator" w:id="0">
    <w:p w14:paraId="0FFBCB8A" w14:textId="77777777" w:rsidR="00B6509A" w:rsidRDefault="00B650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41B24D" w14:textId="77777777" w:rsidR="005F6A5F" w:rsidRDefault="00000000">
    <w:pPr>
      <w:jc w:val="right"/>
    </w:pPr>
    <w:r>
      <w:fldChar w:fldCharType="begin"/>
    </w:r>
    <w:r>
      <w:instrText>PAGE</w:instrText>
    </w:r>
    <w:r>
      <w:fldChar w:fldCharType="separate"/>
    </w:r>
    <w:r w:rsidR="000D4954">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5088685"/>
      <w:docPartObj>
        <w:docPartGallery w:val="Page Numbers (Bottom of Page)"/>
        <w:docPartUnique/>
      </w:docPartObj>
    </w:sdtPr>
    <w:sdtEndPr>
      <w:rPr>
        <w:noProof/>
      </w:rPr>
    </w:sdtEndPr>
    <w:sdtContent>
      <w:p w14:paraId="7C63824D" w14:textId="42FE79DB" w:rsidR="000D4954" w:rsidRDefault="000D49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A45903" w14:textId="77777777" w:rsidR="005F6A5F" w:rsidRDefault="005F6A5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6F366E" w14:textId="77777777" w:rsidR="00B6509A" w:rsidRDefault="00B6509A">
      <w:pPr>
        <w:spacing w:line="240" w:lineRule="auto"/>
      </w:pPr>
      <w:r>
        <w:separator/>
      </w:r>
    </w:p>
  </w:footnote>
  <w:footnote w:type="continuationSeparator" w:id="0">
    <w:p w14:paraId="6B0D89B3" w14:textId="77777777" w:rsidR="00B6509A" w:rsidRDefault="00B650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6C4D2E"/>
    <w:multiLevelType w:val="multilevel"/>
    <w:tmpl w:val="58448A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45637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6A5F"/>
    <w:rsid w:val="00070374"/>
    <w:rsid w:val="000D4954"/>
    <w:rsid w:val="005F6A5F"/>
    <w:rsid w:val="00876DF7"/>
    <w:rsid w:val="008A37D1"/>
    <w:rsid w:val="00B6509A"/>
    <w:rsid w:val="00C32D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38521"/>
  <w15:docId w15:val="{D043F43F-8B17-4CA5-8E2C-BC62C0E7B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80" w:after="80"/>
      <w:outlineLvl w:val="0"/>
    </w:pPr>
    <w:rPr>
      <w:b/>
      <w:sz w:val="26"/>
      <w:szCs w:val="26"/>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0D4954"/>
    <w:pPr>
      <w:tabs>
        <w:tab w:val="center" w:pos="4680"/>
        <w:tab w:val="right" w:pos="9360"/>
      </w:tabs>
      <w:spacing w:line="240" w:lineRule="auto"/>
    </w:pPr>
  </w:style>
  <w:style w:type="character" w:customStyle="1" w:styleId="HeaderChar">
    <w:name w:val="Header Char"/>
    <w:basedOn w:val="DefaultParagraphFont"/>
    <w:link w:val="Header"/>
    <w:uiPriority w:val="99"/>
    <w:rsid w:val="000D4954"/>
  </w:style>
  <w:style w:type="paragraph" w:styleId="Footer">
    <w:name w:val="footer"/>
    <w:basedOn w:val="Normal"/>
    <w:link w:val="FooterChar"/>
    <w:uiPriority w:val="99"/>
    <w:unhideWhenUsed/>
    <w:rsid w:val="000D4954"/>
    <w:pPr>
      <w:tabs>
        <w:tab w:val="center" w:pos="4680"/>
        <w:tab w:val="right" w:pos="9360"/>
      </w:tabs>
      <w:spacing w:line="240" w:lineRule="auto"/>
    </w:pPr>
  </w:style>
  <w:style w:type="character" w:customStyle="1" w:styleId="FooterChar">
    <w:name w:val="Footer Char"/>
    <w:basedOn w:val="DefaultParagraphFont"/>
    <w:link w:val="Footer"/>
    <w:uiPriority w:val="99"/>
    <w:rsid w:val="000D49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nature.com/articles/s41597-020-0397-7" TargetMode="External"/><Relationship Id="rId13" Type="http://schemas.openxmlformats.org/officeDocument/2006/relationships/hyperlink" Target="https://www.mdpi.com/2071-1050/13/17/9794" TargetMode="External"/><Relationship Id="rId18" Type="http://schemas.openxmlformats.org/officeDocument/2006/relationships/hyperlink" Target="https://books.google.co.in/books?hl=en&amp;lr=&amp;id=sKXaDwAAQBAJ&amp;oi=fnd&amp;pg=PP1&amp;dq=Situational+Leadership&amp;ots=WGUQ0c2eUj&amp;sig=TPE3Fcmvp-C2xQHB5uKhJoenqMs&amp;redir_esc=y"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pmc.ncbi.nlm.nih.gov/articles/PMC10351637/" TargetMode="External"/><Relationship Id="rId17" Type="http://schemas.openxmlformats.org/officeDocument/2006/relationships/hyperlink" Target="https://ijrsm.com/index.php/journal-ijrsm/article/view/80" TargetMode="External"/><Relationship Id="rId2" Type="http://schemas.openxmlformats.org/officeDocument/2006/relationships/styles" Target="styles.xml"/><Relationship Id="rId16" Type="http://schemas.openxmlformats.org/officeDocument/2006/relationships/hyperlink" Target="https://rclss.com/pij/article/download/586/391" TargetMode="External"/><Relationship Id="rId20" Type="http://schemas.openxmlformats.org/officeDocument/2006/relationships/hyperlink" Target="https://pdfs.semanticscholar.org/adce/74c5372a97853b42f5297b3fa9ebf1c7a788.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journal.unja.ac.id/mankeu/article/view/4046"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ingentaconnect.com/content/westburn/jcb/2020/00000019/00000004/art00001" TargetMode="External"/><Relationship Id="rId23" Type="http://schemas.openxmlformats.org/officeDocument/2006/relationships/fontTable" Target="fontTable.xml"/><Relationship Id="rId10" Type="http://schemas.openxmlformats.org/officeDocument/2006/relationships/hyperlink" Target="https://journals.sagepub.com/doi/abs/10.1177/0021886319892685" TargetMode="External"/><Relationship Id="rId19" Type="http://schemas.openxmlformats.org/officeDocument/2006/relationships/hyperlink" Target="https://elib.vku.udn.vn/bitstream/123456789/4190/1/2023.%20Managing%20Global%20Supply%20Chains.pdf" TargetMode="External"/><Relationship Id="rId4" Type="http://schemas.openxmlformats.org/officeDocument/2006/relationships/webSettings" Target="webSettings.xml"/><Relationship Id="rId9" Type="http://schemas.openxmlformats.org/officeDocument/2006/relationships/hyperlink" Target="https://journals.sagepub.com/doi/abs/10.1177/0192512120967375" TargetMode="External"/><Relationship Id="rId14" Type="http://schemas.openxmlformats.org/officeDocument/2006/relationships/hyperlink" Target="https://ijospl.org/index.php/ijospl/article/view/15"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29</Pages>
  <Words>6543</Words>
  <Characters>37300</Characters>
  <Application>Microsoft Office Word</Application>
  <DocSecurity>0</DocSecurity>
  <Lines>310</Lines>
  <Paragraphs>87</Paragraphs>
  <ScaleCrop>false</ScaleCrop>
  <Company/>
  <LinksUpToDate>false</LinksUpToDate>
  <CharactersWithSpaces>43756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Mihaela Paula Mocioi (2124641)</cp:lastModifiedBy>
  <cp:revision>2</cp:revision>
  <dcterms:created xsi:type="dcterms:W3CDTF">2025-01-03T15:39:00Z</dcterms:created>
  <dcterms:modified xsi:type="dcterms:W3CDTF">2025-01-03T15:39:00Z</dcterms:modified>
</cp:coreProperties>
</file>