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C2334" w14:textId="3A74A9E1" w:rsidR="00102F1C" w:rsidRDefault="00486A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Assignment</w:t>
      </w:r>
      <w:r>
        <w:rPr>
          <w:rFonts w:ascii="Times New Roman" w:hAnsi="Times New Roman" w:cs="Times New Roman"/>
          <w:sz w:val="24"/>
          <w:szCs w:val="24"/>
        </w:rPr>
        <w:br/>
      </w:r>
      <w:r w:rsidR="00E85484">
        <w:rPr>
          <w:rFonts w:ascii="Times New Roman" w:hAnsi="Times New Roman" w:cs="Times New Roman"/>
          <w:sz w:val="24"/>
          <w:szCs w:val="24"/>
        </w:rPr>
        <w:t>ECAD700</w:t>
      </w:r>
      <w:r>
        <w:rPr>
          <w:rFonts w:ascii="Times New Roman" w:hAnsi="Times New Roman" w:cs="Times New Roman"/>
          <w:sz w:val="24"/>
          <w:szCs w:val="24"/>
        </w:rPr>
        <w:t>3 Part 1</w:t>
      </w:r>
      <w:r>
        <w:rPr>
          <w:rFonts w:ascii="Times New Roman" w:hAnsi="Times New Roman" w:cs="Times New Roman"/>
          <w:sz w:val="24"/>
          <w:szCs w:val="24"/>
        </w:rPr>
        <w:br/>
        <w:t>Learners, Schools, and Communities: Where Am I Teaching?</w:t>
      </w:r>
    </w:p>
    <w:p w14:paraId="28A5FADA" w14:textId="2876C1B9" w:rsidR="00486AB4" w:rsidRPr="00486AB4" w:rsidRDefault="00486AB4" w:rsidP="00486AB4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86AB4">
        <w:rPr>
          <w:rFonts w:ascii="Times New Roman" w:hAnsi="Times New Roman" w:cs="Times New Roman"/>
          <w:b/>
          <w:bCs/>
          <w:sz w:val="24"/>
          <w:szCs w:val="24"/>
          <w:u w:val="single"/>
        </w:rPr>
        <w:t>Understanding how the learner, the school, and the local community work together to deliver one of the four purposes of the new curriculum: a video presentation that critically examines this process.</w:t>
      </w:r>
    </w:p>
    <w:p w14:paraId="6EF2A93A" w14:textId="6E52F9CC" w:rsidR="00486AB4" w:rsidRDefault="00486AB4">
      <w:pPr>
        <w:rPr>
          <w:rFonts w:ascii="Times New Roman" w:hAnsi="Times New Roman" w:cs="Times New Roman"/>
          <w:sz w:val="24"/>
          <w:szCs w:val="24"/>
        </w:rPr>
      </w:pPr>
    </w:p>
    <w:p w14:paraId="0045FE53" w14:textId="29F47EA8" w:rsidR="00486AB4" w:rsidRDefault="00486AB4" w:rsidP="00077F6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77F68">
        <w:rPr>
          <w:rFonts w:ascii="Times New Roman" w:hAnsi="Times New Roman" w:cs="Times New Roman"/>
          <w:b/>
          <w:bCs/>
          <w:sz w:val="40"/>
          <w:szCs w:val="40"/>
        </w:rPr>
        <w:t>Ffair Nadolig</w:t>
      </w:r>
      <w:r w:rsidR="006B163A">
        <w:rPr>
          <w:rFonts w:ascii="Times New Roman" w:hAnsi="Times New Roman" w:cs="Times New Roman"/>
          <w:b/>
          <w:bCs/>
          <w:sz w:val="40"/>
          <w:szCs w:val="40"/>
        </w:rPr>
        <w:t xml:space="preserve"> yr </w:t>
      </w:r>
      <w:r w:rsidRPr="00077F68">
        <w:rPr>
          <w:rFonts w:ascii="Times New Roman" w:hAnsi="Times New Roman" w:cs="Times New Roman"/>
          <w:b/>
          <w:bCs/>
          <w:sz w:val="40"/>
          <w:szCs w:val="40"/>
        </w:rPr>
        <w:t xml:space="preserve">Ysgol: </w:t>
      </w:r>
      <w:r w:rsidR="00077F68">
        <w:rPr>
          <w:rFonts w:ascii="Times New Roman" w:hAnsi="Times New Roman" w:cs="Times New Roman"/>
          <w:b/>
          <w:bCs/>
          <w:sz w:val="40"/>
          <w:szCs w:val="40"/>
        </w:rPr>
        <w:br/>
      </w:r>
      <w:r w:rsidRPr="00077F68">
        <w:rPr>
          <w:rFonts w:ascii="Times New Roman" w:hAnsi="Times New Roman" w:cs="Times New Roman"/>
          <w:b/>
          <w:bCs/>
          <w:sz w:val="40"/>
          <w:szCs w:val="40"/>
        </w:rPr>
        <w:t>Student</w:t>
      </w:r>
      <w:r w:rsidR="00077F68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Pr="00077F68">
        <w:rPr>
          <w:rFonts w:ascii="Times New Roman" w:hAnsi="Times New Roman" w:cs="Times New Roman"/>
          <w:b/>
          <w:bCs/>
          <w:sz w:val="40"/>
          <w:szCs w:val="40"/>
        </w:rPr>
        <w:t xml:space="preserve">Run </w:t>
      </w:r>
      <w:r w:rsidR="00A826D5">
        <w:rPr>
          <w:rFonts w:ascii="Times New Roman" w:hAnsi="Times New Roman" w:cs="Times New Roman"/>
          <w:b/>
          <w:bCs/>
          <w:sz w:val="40"/>
          <w:szCs w:val="40"/>
        </w:rPr>
        <w:t xml:space="preserve">Christmas </w:t>
      </w:r>
      <w:r w:rsidRPr="00077F68">
        <w:rPr>
          <w:rFonts w:ascii="Times New Roman" w:hAnsi="Times New Roman" w:cs="Times New Roman"/>
          <w:b/>
          <w:bCs/>
          <w:sz w:val="40"/>
          <w:szCs w:val="40"/>
        </w:rPr>
        <w:t>Stalls for the Local Community</w:t>
      </w:r>
    </w:p>
    <w:p w14:paraId="755BAB01" w14:textId="77777777" w:rsidR="00077F68" w:rsidRDefault="00077F68" w:rsidP="00077F68">
      <w:pPr>
        <w:rPr>
          <w:rFonts w:ascii="Times New Roman" w:hAnsi="Times New Roman" w:cs="Times New Roman"/>
          <w:sz w:val="24"/>
          <w:szCs w:val="24"/>
        </w:rPr>
      </w:pPr>
    </w:p>
    <w:p w14:paraId="24C6122E" w14:textId="69F0688F" w:rsidR="00077F68" w:rsidRDefault="00077F68" w:rsidP="00077F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7F68">
        <w:rPr>
          <w:rFonts w:ascii="Times New Roman" w:hAnsi="Times New Roman" w:cs="Times New Roman"/>
          <w:b/>
          <w:bCs/>
          <w:sz w:val="24"/>
          <w:szCs w:val="24"/>
        </w:rPr>
        <w:t>Reference List</w:t>
      </w:r>
    </w:p>
    <w:p w14:paraId="0A889C50" w14:textId="5053509C" w:rsid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Affolter, C. and Réti, M. (eds) (2014)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Travelling Guide for School-Community Collaborations for Sustainable Development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https://www.researchgate.net/publication/262684164_Benefits_for_Schools_and_Communities_to_Collaborate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28 February 23).</w:t>
      </w:r>
    </w:p>
    <w:p w14:paraId="27485EBE" w14:textId="26C3D77D" w:rsidR="008B521C" w:rsidRPr="00FA7773" w:rsidRDefault="008B521C" w:rsidP="008B521C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8B521C">
        <w:rPr>
          <w:rFonts w:ascii="Times New Roman" w:hAnsi="Times New Roman" w:cs="Times New Roman"/>
          <w:sz w:val="24"/>
          <w:szCs w:val="24"/>
        </w:rPr>
        <w:t xml:space="preserve">BERA. (2018) </w:t>
      </w:r>
      <w:r w:rsidRPr="008B521C">
        <w:rPr>
          <w:rFonts w:ascii="Times New Roman" w:hAnsi="Times New Roman" w:cs="Times New Roman"/>
          <w:i/>
          <w:iCs/>
          <w:sz w:val="24"/>
          <w:szCs w:val="24"/>
        </w:rPr>
        <w:t>Ethical Guidelines for Educational Research</w:t>
      </w:r>
      <w:r w:rsidRPr="008B521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8B521C">
          <w:rPr>
            <w:rStyle w:val="Hyperlink"/>
            <w:rFonts w:ascii="Times New Roman" w:hAnsi="Times New Roman" w:cs="Times New Roman"/>
            <w:sz w:val="24"/>
            <w:szCs w:val="24"/>
          </w:rPr>
          <w:t>https://www.bera.ac.uk/publication/ethical-guidelines-for-educational-research-2018-online</w:t>
        </w:r>
      </w:hyperlink>
      <w:r w:rsidRPr="008B521C">
        <w:rPr>
          <w:rFonts w:ascii="Times New Roman" w:hAnsi="Times New Roman" w:cs="Times New Roman"/>
          <w:sz w:val="24"/>
          <w:szCs w:val="24"/>
        </w:rPr>
        <w:t xml:space="preserve"> (Accessed: 09 February 2023).  </w:t>
      </w:r>
    </w:p>
    <w:p w14:paraId="35E15738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Bronfenbrenner, U. (1977) ‘Towards an experimental ecology of human development,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American Psychologist</w:t>
      </w:r>
      <w:r w:rsidRPr="00FA7773">
        <w:rPr>
          <w:rFonts w:ascii="Times New Roman" w:hAnsi="Times New Roman" w:cs="Times New Roman"/>
          <w:sz w:val="24"/>
          <w:szCs w:val="24"/>
        </w:rPr>
        <w:t xml:space="preserve">, 32(2), pp 513-531. Available at:  </w:t>
      </w:r>
      <w:hyperlink r:id="rId8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https://psycnet.apa.org/record/1978-06857-001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28 February 2023).</w:t>
      </w:r>
    </w:p>
    <w:p w14:paraId="20DBD4FD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Collins, T. (2020)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Why community-based learning delivers big benefits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https://www.tes.com/magazine/archive/why-community-based-learning-delivers-big-benefits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27 February 2023).</w:t>
      </w:r>
    </w:p>
    <w:p w14:paraId="2C86B8FD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Estyn. (2017a)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Building effective partnerships to learning outcomes and wellbeing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https://www.estyn.gov.wales/effective-practice/building-effective-partnerships-improve-learning-outcomes-and-wellbeing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February 2023).</w:t>
      </w:r>
    </w:p>
    <w:p w14:paraId="47739BE6" w14:textId="13016660" w:rsid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Estyn. (2017b)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Effective partnerships that engage children and enrich the curriculum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https://www.estyn.gov.wales/effective-practice/effective-partnerships-engage-children-and-enrich-curriculum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February 2023).</w:t>
      </w:r>
    </w:p>
    <w:p w14:paraId="37C12A7F" w14:textId="11CA22A8" w:rsidR="008B521C" w:rsidRPr="00FA7773" w:rsidRDefault="008B521C" w:rsidP="008B521C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8B521C">
        <w:rPr>
          <w:rFonts w:ascii="Times New Roman" w:hAnsi="Times New Roman" w:cs="Times New Roman"/>
          <w:sz w:val="24"/>
          <w:szCs w:val="24"/>
        </w:rPr>
        <w:t xml:space="preserve">Estyn. (2022) </w:t>
      </w:r>
      <w:r w:rsidRPr="008B521C">
        <w:rPr>
          <w:rFonts w:ascii="Times New Roman" w:hAnsi="Times New Roman" w:cs="Times New Roman"/>
          <w:i/>
          <w:iCs/>
          <w:sz w:val="24"/>
          <w:szCs w:val="24"/>
        </w:rPr>
        <w:t xml:space="preserve">A report on… </w:t>
      </w:r>
      <w:r w:rsidRPr="008B521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8B521C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https://www.estyn.gov.wales/provider/6715501</w:t>
        </w:r>
      </w:hyperlink>
      <w:r w:rsidRPr="008B521C">
        <w:rPr>
          <w:rFonts w:ascii="Times New Roman" w:hAnsi="Times New Roman" w:cs="Times New Roman"/>
          <w:sz w:val="24"/>
          <w:szCs w:val="24"/>
        </w:rPr>
        <w:t xml:space="preserve"> (Accessed: 12 February 2023).</w:t>
      </w:r>
    </w:p>
    <w:p w14:paraId="3930A62A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Joseph Rowntree Foundation. (2013)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Poverty and Low Educational Achievement in Wales: Student, Family and Community Interventions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https://www.jrf.org.uk/sites/default/files/jrf/migrated/files/wales-education-poverty-summary.pdf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February 2023).</w:t>
      </w:r>
    </w:p>
    <w:p w14:paraId="1A636A68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lastRenderedPageBreak/>
        <w:t xml:space="preserve">Nageswaran, K. (2023)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6 Benefits of a Connected School Community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https://schoolbox.com.au/blog/6-benefits-of-a-connected-school-community/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27 February 2023).</w:t>
      </w:r>
    </w:p>
    <w:p w14:paraId="72F5E6C1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PlanSocial. (2022)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Benefits of a Well Connected School Community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https://blog.plansocial.app/benefits-of-a-well-connected-school-community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27 February 2023).</w:t>
      </w:r>
    </w:p>
    <w:p w14:paraId="5EA2652F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Sanders, M. (2017) ‘Community-School Partnerships’, in Peppler, K (eds)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Encyclopaedia for Out-of-School Learning</w:t>
      </w:r>
      <w:r w:rsidRPr="00FA7773">
        <w:rPr>
          <w:rFonts w:ascii="Times New Roman" w:hAnsi="Times New Roman" w:cs="Times New Roman"/>
          <w:sz w:val="24"/>
          <w:szCs w:val="24"/>
        </w:rPr>
        <w:t>. London: SAGE.</w:t>
      </w:r>
    </w:p>
    <w:p w14:paraId="1710ABA5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Welsh Government. (2014)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Ailysgrifennu’r dyfodol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https://www.llyw.cymru/sites/default/files/publications/2018-03/ailysgrifennu%E2%80%99r-dyfodol-codi-uchelgais-a-chyrhaeddiad-yn-ysgolion-cymru.pdf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February 2023).</w:t>
      </w:r>
    </w:p>
    <w:p w14:paraId="75959E2C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Welsh Government. (2016a)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Developing community partnerships and multi-agency working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https://www.gov.wales/sites/default/files/publications/2018-12/theme-5-developing-community-partnerships-and-multi-agency-working-resources-1-2.pdf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February 2023).</w:t>
      </w:r>
    </w:p>
    <w:p w14:paraId="07E1F7E5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Welsh Government. (2016b)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Gwrthsafiad a pharch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https://www.llyw.cymru/sites/default/files/publications/2018-03/gwrthsafiad-a-pharch-datblygu-cydlyniant-cymunedol.pdf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February 2023).</w:t>
      </w:r>
    </w:p>
    <w:p w14:paraId="02EFD40D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Welsh Government. (2016c)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Wynebu’r her gyda’n gilydd (YGaTh): Pecyn cymorth ymgysylltu a’r gymuned a theuluoedd I ysgolion yng Nghymru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wynebu-r-her-gyda-n-gilydd-ygath-pecyn-cymorth-ymgysylltu-a-r-gymuned-a-theuluoedd-i-ysgolion-yng-nghymru-prif-ganllawiau.pdf (llyw.cymru)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February 2023).</w:t>
      </w:r>
    </w:p>
    <w:p w14:paraId="45A6B19E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Welsh Government. (2017)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Assysg yng Nghymru: Cenhadaeth ein Cenedl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https://www.llyw.cymru/sites/default/files/publications/2018-03/addysg-yng-nghymru-cenhadaeth-ein-cenedl.pdf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Febrary 2023).</w:t>
      </w:r>
    </w:p>
    <w:p w14:paraId="26F8CB66" w14:textId="77777777" w:rsidR="00FA7773" w:rsidRPr="00FA7773" w:rsidRDefault="00FA7773" w:rsidP="00FA777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A7773">
        <w:rPr>
          <w:rFonts w:ascii="Times New Roman" w:hAnsi="Times New Roman" w:cs="Times New Roman"/>
          <w:sz w:val="24"/>
          <w:szCs w:val="24"/>
        </w:rPr>
        <w:t xml:space="preserve">Welsh Government. (2022) </w:t>
      </w:r>
      <w:r w:rsidRPr="00FA7773">
        <w:rPr>
          <w:rFonts w:ascii="Times New Roman" w:hAnsi="Times New Roman" w:cs="Times New Roman"/>
          <w:i/>
          <w:iCs/>
          <w:sz w:val="24"/>
          <w:szCs w:val="24"/>
        </w:rPr>
        <w:t>Links between community focused schools and other policies</w:t>
      </w:r>
      <w:r w:rsidRPr="00FA777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FA7773">
          <w:rPr>
            <w:rStyle w:val="Hyperlink"/>
            <w:rFonts w:ascii="Times New Roman" w:hAnsi="Times New Roman" w:cs="Times New Roman"/>
            <w:sz w:val="24"/>
            <w:szCs w:val="24"/>
          </w:rPr>
          <w:t>https://www.gov.wales/sites/default/files/pdf-versions/2023/1/4/1674132191/annex-1-links-between-community-focused-schools-and-other-policies.pdf</w:t>
        </w:r>
      </w:hyperlink>
      <w:r w:rsidRPr="00FA7773">
        <w:rPr>
          <w:rFonts w:ascii="Times New Roman" w:hAnsi="Times New Roman" w:cs="Times New Roman"/>
          <w:sz w:val="24"/>
          <w:szCs w:val="24"/>
        </w:rPr>
        <w:t xml:space="preserve"> (Accessed: 26 February 2023).</w:t>
      </w:r>
    </w:p>
    <w:p w14:paraId="46E819F8" w14:textId="77777777" w:rsidR="00FA7773" w:rsidRPr="00077F68" w:rsidRDefault="00FA7773" w:rsidP="00077F68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A7773" w:rsidRPr="00077F68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C53A7" w14:textId="77777777" w:rsidR="003F335E" w:rsidRDefault="003F335E" w:rsidP="00486AB4">
      <w:pPr>
        <w:spacing w:after="0" w:line="240" w:lineRule="auto"/>
      </w:pPr>
      <w:r>
        <w:separator/>
      </w:r>
    </w:p>
  </w:endnote>
  <w:endnote w:type="continuationSeparator" w:id="0">
    <w:p w14:paraId="50100ED8" w14:textId="77777777" w:rsidR="003F335E" w:rsidRDefault="003F335E" w:rsidP="00486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930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97DCDA" w14:textId="57191D3F" w:rsidR="00486AB4" w:rsidRDefault="00486AB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79543E" w14:textId="77777777" w:rsidR="00486AB4" w:rsidRDefault="00486A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74DA3" w14:textId="77777777" w:rsidR="003F335E" w:rsidRDefault="003F335E" w:rsidP="00486AB4">
      <w:pPr>
        <w:spacing w:after="0" w:line="240" w:lineRule="auto"/>
      </w:pPr>
      <w:r>
        <w:separator/>
      </w:r>
    </w:p>
  </w:footnote>
  <w:footnote w:type="continuationSeparator" w:id="0">
    <w:p w14:paraId="1181BCFB" w14:textId="77777777" w:rsidR="003F335E" w:rsidRDefault="003F335E" w:rsidP="00486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49C62" w14:textId="5F60E68D" w:rsidR="00486AB4" w:rsidRDefault="00486AB4">
    <w:pPr>
      <w:pStyle w:val="Header"/>
    </w:pPr>
    <w:r>
      <w:t>ECAD7003</w:t>
    </w:r>
    <w:r>
      <w:ptab w:relativeTo="margin" w:alignment="center" w:leader="none"/>
    </w:r>
    <w:r>
      <w:ptab w:relativeTo="margin" w:alignment="right" w:leader="none"/>
    </w:r>
    <w:r>
      <w:t>1701022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SwNDcxNbAwNTY2NTdU0lEKTi0uzszPAykwqQUAkxd1pSwAAAA="/>
  </w:docVars>
  <w:rsids>
    <w:rsidRoot w:val="00E85484"/>
    <w:rsid w:val="00077F68"/>
    <w:rsid w:val="00102F1C"/>
    <w:rsid w:val="003112E4"/>
    <w:rsid w:val="003F335E"/>
    <w:rsid w:val="00486AB4"/>
    <w:rsid w:val="00533E17"/>
    <w:rsid w:val="006B163A"/>
    <w:rsid w:val="008B521C"/>
    <w:rsid w:val="00A826D5"/>
    <w:rsid w:val="00B17B06"/>
    <w:rsid w:val="00E85484"/>
    <w:rsid w:val="00FA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11E96"/>
  <w15:chartTrackingRefBased/>
  <w15:docId w15:val="{C2FAB3E4-31A2-49A8-A74C-3374D131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6A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AB4"/>
  </w:style>
  <w:style w:type="paragraph" w:styleId="Footer">
    <w:name w:val="footer"/>
    <w:basedOn w:val="Normal"/>
    <w:link w:val="FooterChar"/>
    <w:uiPriority w:val="99"/>
    <w:unhideWhenUsed/>
    <w:rsid w:val="00486A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AB4"/>
  </w:style>
  <w:style w:type="character" w:styleId="Hyperlink">
    <w:name w:val="Hyperlink"/>
    <w:basedOn w:val="DefaultParagraphFont"/>
    <w:uiPriority w:val="99"/>
    <w:unhideWhenUsed/>
    <w:rsid w:val="00FA77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77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net.apa.org/record/1978-06857-001" TargetMode="External"/><Relationship Id="rId13" Type="http://schemas.openxmlformats.org/officeDocument/2006/relationships/hyperlink" Target="https://www.jrf.org.uk/sites/default/files/jrf/migrated/files/wales-education-poverty-summary.pdf" TargetMode="External"/><Relationship Id="rId18" Type="http://schemas.openxmlformats.org/officeDocument/2006/relationships/hyperlink" Target="https://www.llyw.cymru/sites/default/files/publications/2018-03/gwrthsafiad-a-pharch-datblygu-cydlyniant-cymunedol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wales/sites/default/files/pdf-versions/2023/1/4/1674132191/annex-1-links-between-community-focused-schools-and-other-policies.pdf" TargetMode="External"/><Relationship Id="rId7" Type="http://schemas.openxmlformats.org/officeDocument/2006/relationships/hyperlink" Target="https://www.bera.ac.uk/publication/ethical-guidelines-for-educational-research-2018-online" TargetMode="External"/><Relationship Id="rId12" Type="http://schemas.openxmlformats.org/officeDocument/2006/relationships/hyperlink" Target="https://www.estyn.gov.wales/provider/6715501" TargetMode="External"/><Relationship Id="rId17" Type="http://schemas.openxmlformats.org/officeDocument/2006/relationships/hyperlink" Target="https://www.gov.wales/sites/default/files/publications/2018-12/theme-5-developing-community-partnerships-and-multi-agency-working-resources-1-2.pdf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llyw.cymru/sites/default/files/publications/2018-03/ailysgrifennu%E2%80%99r-dyfodol-codi-uchelgais-a-chyrhaeddiad-yn-ysgolion-cymru.pdf" TargetMode="External"/><Relationship Id="rId20" Type="http://schemas.openxmlformats.org/officeDocument/2006/relationships/hyperlink" Target="https://www.llyw.cymru/sites/default/files/publications/2018-03/addysg-yng-nghymru-cenhadaeth-ein-cenedl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researchgate.net/publication/262684164_Benefits_for_Schools_and_Communities_to_Collaborate" TargetMode="External"/><Relationship Id="rId11" Type="http://schemas.openxmlformats.org/officeDocument/2006/relationships/hyperlink" Target="https://www.estyn.gov.wales/effective-practice/effective-partnerships-engage-children-and-enrich-curriculum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blog.plansocial.app/benefits-of-a-well-connected-school-community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estyn.gov.wales/effective-practice/building-effective-partnerships-improve-learning-outcomes-and-wellbeing" TargetMode="External"/><Relationship Id="rId19" Type="http://schemas.openxmlformats.org/officeDocument/2006/relationships/hyperlink" Target="https://www.llyw.cymru/sites/default/files/publications/2018-12/wynebu-r-her-gyda-n-gilydd-ygath-pecyn-cymorth-ymgysylltu-a-r-gymuned-a-theuluoedd-i-ysgolion-yng-nghymru-prif-ganllawiau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es.com/magazine/archive/why-community-based-learning-delivers-big-benefits" TargetMode="External"/><Relationship Id="rId14" Type="http://schemas.openxmlformats.org/officeDocument/2006/relationships/hyperlink" Target="https://schoolbox.com.au/blog/6-benefits-of-a-connected-school-community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912</Words>
  <Characters>5205</Characters>
  <Application>Microsoft Office Word</Application>
  <DocSecurity>0</DocSecurity>
  <Lines>43</Lines>
  <Paragraphs>12</Paragraphs>
  <ScaleCrop>false</ScaleCrop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lloyd1998mordecai@outlook.com</dc:creator>
  <cp:keywords/>
  <dc:description/>
  <cp:lastModifiedBy>lloyd1998mordecai@outlook.com</cp:lastModifiedBy>
  <cp:revision>8</cp:revision>
  <dcterms:created xsi:type="dcterms:W3CDTF">2023-02-26T15:04:00Z</dcterms:created>
  <dcterms:modified xsi:type="dcterms:W3CDTF">2023-03-01T18:59:00Z</dcterms:modified>
</cp:coreProperties>
</file>