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FA09F" w14:textId="77777777" w:rsidR="00947CB5" w:rsidRPr="008C7C14" w:rsidRDefault="00947CB5" w:rsidP="00947CB5">
      <w:pPr>
        <w:spacing w:after="0" w:line="240" w:lineRule="auto"/>
        <w:jc w:val="center"/>
        <w:rPr>
          <w:rFonts w:ascii="Calibri" w:eastAsia="DengXian" w:hAnsi="Calibri" w:cs="Calibri"/>
          <w:b/>
          <w:bCs/>
          <w:color w:val="000000"/>
          <w:kern w:val="2"/>
          <w:sz w:val="42"/>
          <w:szCs w:val="42"/>
          <w:lang w:val="en-GB" w:eastAsia="zh-CN"/>
          <w14:ligatures w14:val="standardContextual"/>
        </w:rPr>
      </w:pPr>
      <w:r w:rsidRPr="008C7C14">
        <w:rPr>
          <w:rFonts w:ascii="Calibri" w:eastAsia="DengXian" w:hAnsi="Calibri" w:cs="Calibri"/>
          <w:b/>
          <w:bCs/>
          <w:color w:val="000000"/>
          <w:kern w:val="2"/>
          <w:sz w:val="42"/>
          <w:szCs w:val="42"/>
          <w:lang w:val="en-GB" w:eastAsia="zh-CN"/>
          <w14:ligatures w14:val="standardContextual"/>
        </w:rPr>
        <w:t xml:space="preserve">Independent Project </w:t>
      </w:r>
    </w:p>
    <w:p w14:paraId="21E1D7DE" w14:textId="77777777" w:rsidR="00947CB5" w:rsidRPr="008C7C14" w:rsidRDefault="00947CB5" w:rsidP="00947CB5">
      <w:pPr>
        <w:spacing w:after="0" w:line="240" w:lineRule="auto"/>
        <w:jc w:val="center"/>
        <w:rPr>
          <w:rFonts w:ascii="Calibri" w:eastAsia="DengXian" w:hAnsi="Calibri" w:cs="Calibri"/>
          <w:b/>
          <w:bCs/>
          <w:color w:val="000000"/>
          <w:kern w:val="2"/>
          <w:sz w:val="30"/>
          <w:szCs w:val="30"/>
          <w:lang w:val="en-GB" w:eastAsia="zh-CN"/>
          <w14:ligatures w14:val="standardContextual"/>
        </w:rPr>
      </w:pPr>
      <w:r w:rsidRPr="008C7C14">
        <w:rPr>
          <w:rFonts w:ascii="Calibri" w:eastAsia="DengXian" w:hAnsi="Calibri" w:cs="Calibri"/>
          <w:b/>
          <w:bCs/>
          <w:color w:val="000000"/>
          <w:kern w:val="2"/>
          <w:sz w:val="30"/>
          <w:szCs w:val="30"/>
          <w:lang w:val="en-GB" w:eastAsia="zh-CN"/>
          <w14:ligatures w14:val="standardContextual"/>
        </w:rPr>
        <w:t>LCBB6014</w:t>
      </w:r>
    </w:p>
    <w:p w14:paraId="70232CE6" w14:textId="77777777" w:rsidR="00947CB5" w:rsidRPr="008C7C14" w:rsidRDefault="00947CB5" w:rsidP="00947CB5">
      <w:pPr>
        <w:spacing w:after="0" w:line="240" w:lineRule="auto"/>
        <w:jc w:val="center"/>
        <w:rPr>
          <w:rFonts w:ascii="Calibri" w:eastAsia="DengXian" w:hAnsi="Calibri" w:cs="Calibri"/>
          <w:b/>
          <w:bCs/>
          <w:color w:val="000000"/>
          <w:kern w:val="2"/>
          <w:sz w:val="24"/>
          <w:szCs w:val="24"/>
          <w:lang w:val="en-GB" w:eastAsia="zh-CN"/>
          <w14:ligatures w14:val="standardContextual"/>
        </w:rPr>
      </w:pPr>
      <w:r w:rsidRPr="008C7C14">
        <w:rPr>
          <w:rFonts w:ascii="Calibri" w:eastAsia="DengXian" w:hAnsi="Calibri" w:cs="Calibri"/>
          <w:b/>
          <w:bCs/>
          <w:color w:val="000000"/>
          <w:kern w:val="2"/>
          <w:sz w:val="24"/>
          <w:szCs w:val="24"/>
          <w:lang w:val="en-GB" w:eastAsia="zh-CN"/>
          <w14:ligatures w14:val="standardContextual"/>
        </w:rPr>
        <w:t xml:space="preserve">Project Proposal Structure </w:t>
      </w:r>
    </w:p>
    <w:p w14:paraId="107E57D0" w14:textId="77777777" w:rsidR="00947CB5" w:rsidRPr="008C7C14" w:rsidRDefault="00947CB5" w:rsidP="00947CB5">
      <w:pPr>
        <w:spacing w:after="0" w:line="240" w:lineRule="auto"/>
        <w:jc w:val="center"/>
        <w:rPr>
          <w:rFonts w:ascii="Calibri" w:eastAsia="DengXian" w:hAnsi="Calibri" w:cs="Calibri"/>
          <w:b/>
          <w:bCs/>
          <w:color w:val="000000"/>
          <w:kern w:val="2"/>
          <w:sz w:val="24"/>
          <w:szCs w:val="24"/>
          <w:lang w:val="en-GB" w:eastAsia="zh-CN"/>
          <w14:ligatures w14:val="standardContextual"/>
        </w:rPr>
      </w:pPr>
    </w:p>
    <w:p w14:paraId="59FB7B89" w14:textId="77777777" w:rsidR="00947CB5" w:rsidRPr="008C7C14" w:rsidRDefault="00947CB5" w:rsidP="00947CB5">
      <w:pPr>
        <w:spacing w:after="0" w:line="240" w:lineRule="auto"/>
        <w:jc w:val="center"/>
        <w:rPr>
          <w:rFonts w:ascii="Calibri" w:eastAsia="DengXian" w:hAnsi="Calibri" w:cs="Calibri"/>
          <w:b/>
          <w:bCs/>
          <w:color w:val="000000"/>
          <w:kern w:val="2"/>
          <w:sz w:val="24"/>
          <w:szCs w:val="24"/>
          <w:lang w:val="en-GB" w:eastAsia="zh-CN"/>
          <w14:ligatures w14:val="standardContextual"/>
        </w:rPr>
      </w:pPr>
      <w:r w:rsidRPr="008C7C14">
        <w:rPr>
          <w:rFonts w:ascii="Calibri" w:eastAsia="DengXian" w:hAnsi="Calibri" w:cs="Calibri"/>
          <w:b/>
          <w:bCs/>
          <w:color w:val="000000"/>
          <w:kern w:val="2"/>
          <w:sz w:val="24"/>
          <w:szCs w:val="24"/>
          <w:lang w:val="en-GB" w:eastAsia="zh-CN"/>
          <w14:ligatures w14:val="standardContextual"/>
        </w:rPr>
        <w:t xml:space="preserve">Student name: </w:t>
      </w:r>
      <w:r>
        <w:rPr>
          <w:rFonts w:ascii="Calibri" w:eastAsia="DengXian" w:hAnsi="Calibri" w:cs="Calibri"/>
          <w:b/>
          <w:bCs/>
          <w:color w:val="000000"/>
          <w:kern w:val="2"/>
          <w:sz w:val="24"/>
          <w:szCs w:val="24"/>
          <w:lang w:val="en-GB" w:eastAsia="zh-CN"/>
          <w14:ligatures w14:val="standardContextual"/>
        </w:rPr>
        <w:t>Gabriel Chirosca</w:t>
      </w:r>
      <w:r>
        <w:rPr>
          <w:rFonts w:ascii="Calibri" w:eastAsia="DengXian" w:hAnsi="Calibri" w:cs="Calibri"/>
          <w:b/>
          <w:bCs/>
          <w:color w:val="000000"/>
          <w:kern w:val="2"/>
          <w:sz w:val="24"/>
          <w:szCs w:val="24"/>
          <w:lang w:val="en-GB" w:eastAsia="zh-CN"/>
          <w14:ligatures w14:val="standardContextual"/>
        </w:rPr>
        <w:tab/>
      </w:r>
    </w:p>
    <w:p w14:paraId="1FBF20B8" w14:textId="77777777" w:rsidR="00947CB5" w:rsidRPr="008C7C14" w:rsidRDefault="00947CB5" w:rsidP="00947CB5">
      <w:pPr>
        <w:spacing w:after="0" w:line="240" w:lineRule="auto"/>
        <w:jc w:val="center"/>
        <w:rPr>
          <w:rFonts w:ascii="Calibri" w:eastAsia="DengXian" w:hAnsi="Calibri" w:cs="Calibri"/>
          <w:b/>
          <w:bCs/>
          <w:color w:val="000000"/>
          <w:kern w:val="2"/>
          <w:sz w:val="24"/>
          <w:szCs w:val="24"/>
          <w:lang w:val="en-GB" w:eastAsia="zh-CN"/>
          <w14:ligatures w14:val="standardContextual"/>
        </w:rPr>
      </w:pPr>
      <w:r w:rsidRPr="008C7C14">
        <w:rPr>
          <w:rFonts w:ascii="Calibri" w:eastAsia="DengXian" w:hAnsi="Calibri" w:cs="Calibri"/>
          <w:b/>
          <w:bCs/>
          <w:color w:val="000000"/>
          <w:kern w:val="2"/>
          <w:sz w:val="24"/>
          <w:szCs w:val="24"/>
          <w:lang w:val="en-GB" w:eastAsia="zh-CN"/>
          <w14:ligatures w14:val="standardContextual"/>
        </w:rPr>
        <w:t xml:space="preserve">Student number: </w:t>
      </w:r>
      <w:r>
        <w:rPr>
          <w:rFonts w:ascii="Calibri" w:eastAsia="DengXian" w:hAnsi="Calibri" w:cs="Calibri"/>
          <w:b/>
          <w:bCs/>
          <w:color w:val="000000"/>
          <w:kern w:val="2"/>
          <w:sz w:val="24"/>
          <w:szCs w:val="24"/>
          <w:lang w:val="en-GB" w:eastAsia="zh-CN"/>
          <w14:ligatures w14:val="standardContextual"/>
        </w:rPr>
        <w:t>2244324</w:t>
      </w:r>
    </w:p>
    <w:p w14:paraId="0257068B" w14:textId="77777777" w:rsidR="00947CB5" w:rsidRDefault="00947CB5" w:rsidP="00947CB5">
      <w:pPr>
        <w:jc w:val="center"/>
        <w:rPr>
          <w:b/>
          <w:color w:val="1F4E79"/>
          <w:sz w:val="36"/>
        </w:rPr>
      </w:pPr>
    </w:p>
    <w:p w14:paraId="5FA2B1D9" w14:textId="77777777" w:rsidR="00947CB5" w:rsidRDefault="00947CB5" w:rsidP="00947CB5">
      <w:pPr>
        <w:jc w:val="center"/>
      </w:pPr>
      <w:r>
        <w:rPr>
          <w:b/>
          <w:color w:val="1F4E79"/>
          <w:sz w:val="36"/>
        </w:rPr>
        <w:t>Does Social Media Affect Consumer Choices?</w:t>
      </w:r>
    </w:p>
    <w:p w14:paraId="7F8DCA3E" w14:textId="77777777" w:rsidR="00947CB5" w:rsidRDefault="00947CB5" w:rsidP="00947CB5">
      <w:pPr>
        <w:jc w:val="center"/>
        <w:rPr>
          <w:i/>
          <w:color w:val="595959"/>
          <w:sz w:val="24"/>
        </w:rPr>
      </w:pPr>
      <w:r>
        <w:rPr>
          <w:i/>
          <w:color w:val="595959"/>
          <w:sz w:val="24"/>
        </w:rPr>
        <w:t xml:space="preserve">A Secondary Study of Social Media’s Impact on Consumer Buying </w:t>
      </w:r>
      <w:proofErr w:type="spellStart"/>
      <w:r>
        <w:rPr>
          <w:i/>
          <w:color w:val="595959"/>
          <w:sz w:val="24"/>
        </w:rPr>
        <w:t>Behaviour</w:t>
      </w:r>
      <w:proofErr w:type="spellEnd"/>
    </w:p>
    <w:p w14:paraId="7D949964" w14:textId="77777777" w:rsidR="00947CB5" w:rsidRDefault="00947CB5" w:rsidP="00947CB5">
      <w:pPr>
        <w:jc w:val="center"/>
        <w:rPr>
          <w:i/>
          <w:color w:val="595959"/>
          <w:sz w:val="24"/>
        </w:rPr>
      </w:pPr>
    </w:p>
    <w:p w14:paraId="48CD8EAF" w14:textId="77777777" w:rsidR="00947CB5" w:rsidRDefault="00947CB5" w:rsidP="00947CB5">
      <w:pPr>
        <w:jc w:val="center"/>
        <w:rPr>
          <w:i/>
          <w:color w:val="595959"/>
          <w:sz w:val="24"/>
        </w:rPr>
      </w:pPr>
    </w:p>
    <w:p w14:paraId="10E7A512" w14:textId="77777777" w:rsidR="00947CB5" w:rsidRDefault="00947CB5" w:rsidP="00947CB5">
      <w:pPr>
        <w:jc w:val="center"/>
        <w:rPr>
          <w:i/>
          <w:color w:val="595959"/>
          <w:sz w:val="24"/>
        </w:rPr>
      </w:pPr>
    </w:p>
    <w:p w14:paraId="21B460AF" w14:textId="77777777" w:rsidR="00947CB5" w:rsidRDefault="00947CB5" w:rsidP="00947CB5">
      <w:pPr>
        <w:jc w:val="center"/>
        <w:rPr>
          <w:i/>
          <w:color w:val="595959"/>
          <w:sz w:val="24"/>
        </w:rPr>
      </w:pPr>
    </w:p>
    <w:p w14:paraId="1FEDD572" w14:textId="77777777" w:rsidR="00947CB5" w:rsidRDefault="00947CB5" w:rsidP="00947CB5">
      <w:pPr>
        <w:jc w:val="center"/>
        <w:rPr>
          <w:i/>
          <w:color w:val="595959"/>
          <w:sz w:val="24"/>
        </w:rPr>
      </w:pPr>
    </w:p>
    <w:p w14:paraId="02222EEA" w14:textId="77777777" w:rsidR="00947CB5" w:rsidRDefault="00947CB5" w:rsidP="00947CB5">
      <w:pPr>
        <w:jc w:val="center"/>
        <w:rPr>
          <w:i/>
          <w:color w:val="595959"/>
          <w:sz w:val="24"/>
        </w:rPr>
      </w:pPr>
    </w:p>
    <w:p w14:paraId="746E78D5" w14:textId="77777777" w:rsidR="00947CB5" w:rsidRDefault="00947CB5" w:rsidP="00947CB5">
      <w:pPr>
        <w:jc w:val="center"/>
        <w:rPr>
          <w:i/>
          <w:color w:val="595959"/>
          <w:sz w:val="24"/>
        </w:rPr>
      </w:pPr>
    </w:p>
    <w:p w14:paraId="4D1E7B91" w14:textId="77777777" w:rsidR="00947CB5" w:rsidRDefault="00947CB5" w:rsidP="00947CB5">
      <w:pPr>
        <w:jc w:val="center"/>
        <w:rPr>
          <w:i/>
          <w:color w:val="595959"/>
          <w:sz w:val="24"/>
        </w:rPr>
      </w:pPr>
    </w:p>
    <w:p w14:paraId="257741B8" w14:textId="77777777" w:rsidR="00947CB5" w:rsidRDefault="00947CB5" w:rsidP="00947CB5">
      <w:pPr>
        <w:jc w:val="center"/>
        <w:rPr>
          <w:i/>
          <w:color w:val="595959"/>
          <w:sz w:val="24"/>
        </w:rPr>
      </w:pPr>
    </w:p>
    <w:p w14:paraId="6B20F3BA" w14:textId="77777777" w:rsidR="00947CB5" w:rsidRDefault="00947CB5" w:rsidP="00947CB5">
      <w:pPr>
        <w:jc w:val="center"/>
        <w:rPr>
          <w:i/>
          <w:color w:val="595959"/>
          <w:sz w:val="24"/>
        </w:rPr>
      </w:pPr>
    </w:p>
    <w:p w14:paraId="6A331623" w14:textId="77777777" w:rsidR="00947CB5" w:rsidRDefault="00947CB5" w:rsidP="00947CB5">
      <w:pPr>
        <w:jc w:val="center"/>
        <w:rPr>
          <w:i/>
          <w:color w:val="595959"/>
          <w:sz w:val="24"/>
        </w:rPr>
      </w:pPr>
    </w:p>
    <w:p w14:paraId="44E52863" w14:textId="77777777" w:rsidR="00947CB5" w:rsidRDefault="00947CB5" w:rsidP="00947CB5">
      <w:pPr>
        <w:jc w:val="center"/>
        <w:rPr>
          <w:i/>
          <w:color w:val="595959"/>
          <w:sz w:val="24"/>
        </w:rPr>
      </w:pPr>
    </w:p>
    <w:p w14:paraId="5D832D40" w14:textId="77777777" w:rsidR="00033BEB" w:rsidRDefault="00033BEB" w:rsidP="00947CB5">
      <w:pPr>
        <w:jc w:val="center"/>
        <w:rPr>
          <w:i/>
          <w:color w:val="595959"/>
          <w:sz w:val="24"/>
        </w:rPr>
      </w:pPr>
    </w:p>
    <w:p w14:paraId="264B387B" w14:textId="77777777" w:rsidR="00947CB5" w:rsidRDefault="00947CB5" w:rsidP="00947CB5">
      <w:pPr>
        <w:jc w:val="center"/>
        <w:rPr>
          <w:i/>
          <w:color w:val="595959"/>
          <w:sz w:val="24"/>
        </w:rPr>
      </w:pPr>
    </w:p>
    <w:p w14:paraId="2EC28A58" w14:textId="77777777" w:rsidR="00947CB5" w:rsidRDefault="00947CB5" w:rsidP="00947CB5">
      <w:pPr>
        <w:jc w:val="center"/>
        <w:rPr>
          <w:i/>
          <w:color w:val="595959"/>
          <w:sz w:val="24"/>
        </w:rPr>
      </w:pPr>
    </w:p>
    <w:p w14:paraId="78422CA1" w14:textId="77777777" w:rsidR="00947CB5" w:rsidRDefault="00947CB5" w:rsidP="00947CB5">
      <w:pPr>
        <w:jc w:val="center"/>
        <w:rPr>
          <w:i/>
          <w:color w:val="595959"/>
          <w:sz w:val="24"/>
        </w:rPr>
      </w:pPr>
    </w:p>
    <w:p w14:paraId="1DB71473" w14:textId="77777777" w:rsidR="00947CB5" w:rsidRDefault="00947CB5" w:rsidP="00947CB5">
      <w:pPr>
        <w:jc w:val="center"/>
        <w:rPr>
          <w:i/>
          <w:color w:val="595959"/>
          <w:sz w:val="24"/>
        </w:rPr>
      </w:pPr>
    </w:p>
    <w:p w14:paraId="13985247" w14:textId="77777777" w:rsidR="00947CB5" w:rsidRDefault="00947CB5" w:rsidP="00947CB5">
      <w:pPr>
        <w:jc w:val="center"/>
        <w:rPr>
          <w:i/>
          <w:color w:val="595959"/>
          <w:sz w:val="24"/>
        </w:rPr>
      </w:pPr>
    </w:p>
    <w:p w14:paraId="559920BE" w14:textId="77777777" w:rsidR="00947CB5" w:rsidRDefault="00947CB5" w:rsidP="00947CB5">
      <w:pPr>
        <w:jc w:val="center"/>
        <w:rPr>
          <w:i/>
          <w:color w:val="595959"/>
          <w:sz w:val="24"/>
        </w:rPr>
      </w:pPr>
    </w:p>
    <w:p w14:paraId="6E8A06A4" w14:textId="77777777" w:rsidR="00947CB5" w:rsidRDefault="00947CB5" w:rsidP="00947CB5">
      <w:pPr>
        <w:jc w:val="center"/>
        <w:rPr>
          <w:i/>
          <w:color w:val="595959"/>
          <w:sz w:val="24"/>
        </w:rPr>
      </w:pPr>
    </w:p>
    <w:sdt>
      <w:sdtPr>
        <w:rPr>
          <w:rFonts w:ascii="Aptos" w:eastAsiaTheme="minorEastAsia" w:hAnsi="Aptos" w:cstheme="minorBidi"/>
          <w:b w:val="0"/>
          <w:bCs w:val="0"/>
          <w:color w:val="auto"/>
          <w:sz w:val="22"/>
          <w:szCs w:val="22"/>
        </w:rPr>
        <w:id w:val="-206104823"/>
        <w:docPartObj>
          <w:docPartGallery w:val="Table of Contents"/>
          <w:docPartUnique/>
        </w:docPartObj>
      </w:sdtPr>
      <w:sdtEndPr>
        <w:rPr>
          <w:noProof/>
        </w:rPr>
      </w:sdtEndPr>
      <w:sdtContent>
        <w:p w14:paraId="402DB7D1" w14:textId="77777777" w:rsidR="00947CB5" w:rsidRPr="00033BEB" w:rsidRDefault="00947CB5" w:rsidP="00947CB5">
          <w:pPr>
            <w:pStyle w:val="TOCHeading"/>
            <w:rPr>
              <w:rFonts w:ascii="Times New Roman" w:hAnsi="Times New Roman" w:cs="Times New Roman"/>
            </w:rPr>
          </w:pPr>
          <w:r w:rsidRPr="00033BEB">
            <w:rPr>
              <w:rFonts w:ascii="Times New Roman" w:hAnsi="Times New Roman" w:cs="Times New Roman"/>
            </w:rPr>
            <w:t>Contents</w:t>
          </w:r>
        </w:p>
        <w:p w14:paraId="34F198AE"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r>
            <w:fldChar w:fldCharType="begin"/>
          </w:r>
          <w:r>
            <w:instrText xml:space="preserve"> TOC \o "1-3" \h \z \u </w:instrText>
          </w:r>
          <w:r>
            <w:fldChar w:fldCharType="separate"/>
          </w:r>
          <w:hyperlink w:anchor="_Toc227081843" w:history="1">
            <w:r w:rsidRPr="007B22C4">
              <w:rPr>
                <w:rStyle w:val="Hyperlink"/>
                <w:rFonts w:ascii="Times New Roman" w:hAnsi="Times New Roman" w:cs="Times New Roman"/>
                <w:noProof/>
                <w:sz w:val="24"/>
                <w:szCs w:val="24"/>
              </w:rPr>
              <w:t>1. Introduction and Background</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_Toc227081843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3</w:t>
            </w:r>
            <w:r w:rsidRPr="007B22C4">
              <w:rPr>
                <w:rFonts w:ascii="Times New Roman" w:hAnsi="Times New Roman" w:cs="Times New Roman"/>
                <w:noProof/>
                <w:webHidden/>
                <w:sz w:val="24"/>
                <w:szCs w:val="24"/>
              </w:rPr>
              <w:fldChar w:fldCharType="end"/>
            </w:r>
          </w:hyperlink>
        </w:p>
        <w:p w14:paraId="337B1730"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44" w:history="1">
            <w:r w:rsidRPr="007B22C4">
              <w:rPr>
                <w:rStyle w:val="Hyperlink"/>
                <w:rFonts w:ascii="Times New Roman" w:hAnsi="Times New Roman" w:cs="Times New Roman"/>
                <w:noProof/>
                <w:sz w:val="24"/>
                <w:szCs w:val="24"/>
              </w:rPr>
              <w:t>a.  Research Aim</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_Toc227081844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3</w:t>
            </w:r>
            <w:r w:rsidRPr="007B22C4">
              <w:rPr>
                <w:rFonts w:ascii="Times New Roman" w:hAnsi="Times New Roman" w:cs="Times New Roman"/>
                <w:noProof/>
                <w:webHidden/>
                <w:sz w:val="24"/>
                <w:szCs w:val="24"/>
              </w:rPr>
              <w:fldChar w:fldCharType="end"/>
            </w:r>
          </w:hyperlink>
        </w:p>
        <w:p w14:paraId="14356D53"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45" w:history="1">
            <w:r w:rsidRPr="007B22C4">
              <w:rPr>
                <w:rStyle w:val="Hyperlink"/>
                <w:rFonts w:ascii="Times New Roman" w:hAnsi="Times New Roman" w:cs="Times New Roman"/>
                <w:noProof/>
                <w:sz w:val="24"/>
                <w:szCs w:val="24"/>
              </w:rPr>
              <w:t>b. Research Objectives</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_Toc227081845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3</w:t>
            </w:r>
            <w:r w:rsidRPr="007B22C4">
              <w:rPr>
                <w:rFonts w:ascii="Times New Roman" w:hAnsi="Times New Roman" w:cs="Times New Roman"/>
                <w:noProof/>
                <w:webHidden/>
                <w:sz w:val="24"/>
                <w:szCs w:val="24"/>
              </w:rPr>
              <w:fldChar w:fldCharType="end"/>
            </w:r>
          </w:hyperlink>
        </w:p>
        <w:p w14:paraId="60AFB74E"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46" w:history="1">
            <w:r w:rsidRPr="007B22C4">
              <w:rPr>
                <w:rStyle w:val="Hyperlink"/>
                <w:rFonts w:ascii="Times New Roman" w:hAnsi="Times New Roman" w:cs="Times New Roman"/>
                <w:noProof/>
                <w:sz w:val="24"/>
                <w:szCs w:val="24"/>
              </w:rPr>
              <w:t>c. Research Questions</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_Toc227081846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3</w:t>
            </w:r>
            <w:r w:rsidRPr="007B22C4">
              <w:rPr>
                <w:rFonts w:ascii="Times New Roman" w:hAnsi="Times New Roman" w:cs="Times New Roman"/>
                <w:noProof/>
                <w:webHidden/>
                <w:sz w:val="24"/>
                <w:szCs w:val="24"/>
              </w:rPr>
              <w:fldChar w:fldCharType="end"/>
            </w:r>
          </w:hyperlink>
        </w:p>
        <w:p w14:paraId="50182757"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hyperlink w:anchor="_Toc227081847" w:history="1">
            <w:r w:rsidRPr="007B22C4">
              <w:rPr>
                <w:rStyle w:val="Hyperlink"/>
                <w:rFonts w:ascii="Times New Roman" w:hAnsi="Times New Roman" w:cs="Times New Roman"/>
                <w:noProof/>
                <w:sz w:val="24"/>
                <w:szCs w:val="24"/>
              </w:rPr>
              <w:t>2. Literature Review</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_Toc227081847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4</w:t>
            </w:r>
            <w:r w:rsidRPr="007B22C4">
              <w:rPr>
                <w:rFonts w:ascii="Times New Roman" w:hAnsi="Times New Roman" w:cs="Times New Roman"/>
                <w:noProof/>
                <w:webHidden/>
                <w:sz w:val="24"/>
                <w:szCs w:val="24"/>
              </w:rPr>
              <w:fldChar w:fldCharType="end"/>
            </w:r>
          </w:hyperlink>
        </w:p>
        <w:p w14:paraId="49AA260C"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hyperlink w:anchor="_Toc227081848" w:history="1">
            <w:r w:rsidRPr="007B22C4">
              <w:rPr>
                <w:rStyle w:val="Hyperlink"/>
                <w:rFonts w:ascii="Times New Roman" w:hAnsi="Times New Roman" w:cs="Times New Roman"/>
                <w:noProof/>
                <w:sz w:val="24"/>
                <w:szCs w:val="24"/>
              </w:rPr>
              <w:t>3. Theoretical Framework</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_Toc227081848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4</w:t>
            </w:r>
            <w:r w:rsidRPr="007B22C4">
              <w:rPr>
                <w:rFonts w:ascii="Times New Roman" w:hAnsi="Times New Roman" w:cs="Times New Roman"/>
                <w:noProof/>
                <w:webHidden/>
                <w:sz w:val="24"/>
                <w:szCs w:val="24"/>
              </w:rPr>
              <w:fldChar w:fldCharType="end"/>
            </w:r>
          </w:hyperlink>
        </w:p>
        <w:p w14:paraId="1F82745A"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hyperlink w:anchor="_Toc227081849" w:history="1">
            <w:r w:rsidRPr="007B22C4">
              <w:rPr>
                <w:rStyle w:val="Hyperlink"/>
                <w:rFonts w:ascii="Times New Roman" w:hAnsi="Times New Roman" w:cs="Times New Roman"/>
                <w:noProof/>
                <w:sz w:val="24"/>
                <w:szCs w:val="24"/>
              </w:rPr>
              <w:t>4. Research Methodology</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_Toc227081849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6</w:t>
            </w:r>
            <w:r w:rsidRPr="007B22C4">
              <w:rPr>
                <w:rFonts w:ascii="Times New Roman" w:hAnsi="Times New Roman" w:cs="Times New Roman"/>
                <w:noProof/>
                <w:webHidden/>
                <w:sz w:val="24"/>
                <w:szCs w:val="24"/>
              </w:rPr>
              <w:fldChar w:fldCharType="end"/>
            </w:r>
          </w:hyperlink>
        </w:p>
        <w:p w14:paraId="6AB659F0"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50" w:history="1">
            <w:r w:rsidRPr="007B22C4">
              <w:rPr>
                <w:rStyle w:val="Hyperlink"/>
                <w:rFonts w:ascii="Times New Roman" w:eastAsia="Times New Roman" w:hAnsi="Times New Roman" w:cs="Times New Roman"/>
                <w:noProof/>
                <w:sz w:val="24"/>
                <w:szCs w:val="24"/>
                <w:lang w:val="en-GB" w:eastAsia="en-GB"/>
              </w:rPr>
              <w:t>a. Research Philosophy</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_Toc227081850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6</w:t>
            </w:r>
            <w:r w:rsidRPr="007B22C4">
              <w:rPr>
                <w:rFonts w:ascii="Times New Roman" w:hAnsi="Times New Roman" w:cs="Times New Roman"/>
                <w:noProof/>
                <w:webHidden/>
                <w:sz w:val="24"/>
                <w:szCs w:val="24"/>
              </w:rPr>
              <w:fldChar w:fldCharType="end"/>
            </w:r>
          </w:hyperlink>
        </w:p>
        <w:p w14:paraId="70A543B2"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51" w:history="1">
            <w:r w:rsidRPr="007B22C4">
              <w:rPr>
                <w:rStyle w:val="Hyperlink"/>
                <w:rFonts w:ascii="Times New Roman" w:eastAsia="Times New Roman" w:hAnsi="Times New Roman" w:cs="Times New Roman"/>
                <w:noProof/>
                <w:sz w:val="24"/>
                <w:szCs w:val="24"/>
                <w:lang w:val="en-GB" w:eastAsia="en-GB"/>
              </w:rPr>
              <w:t>b. Research Design</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_Toc227081851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6</w:t>
            </w:r>
            <w:r w:rsidRPr="007B22C4">
              <w:rPr>
                <w:rFonts w:ascii="Times New Roman" w:hAnsi="Times New Roman" w:cs="Times New Roman"/>
                <w:noProof/>
                <w:webHidden/>
                <w:sz w:val="24"/>
                <w:szCs w:val="24"/>
              </w:rPr>
              <w:fldChar w:fldCharType="end"/>
            </w:r>
          </w:hyperlink>
        </w:p>
        <w:p w14:paraId="0F22F901"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52" w:history="1">
            <w:r w:rsidRPr="007B22C4">
              <w:rPr>
                <w:rStyle w:val="Hyperlink"/>
                <w:rFonts w:ascii="Times New Roman" w:eastAsia="Times New Roman" w:hAnsi="Times New Roman" w:cs="Times New Roman"/>
                <w:noProof/>
                <w:sz w:val="24"/>
                <w:szCs w:val="24"/>
                <w:lang w:val="en-GB" w:eastAsia="en-GB"/>
              </w:rPr>
              <w:t>c. Data Collection</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_Toc227081852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6</w:t>
            </w:r>
            <w:r w:rsidRPr="007B22C4">
              <w:rPr>
                <w:rFonts w:ascii="Times New Roman" w:hAnsi="Times New Roman" w:cs="Times New Roman"/>
                <w:noProof/>
                <w:webHidden/>
                <w:sz w:val="24"/>
                <w:szCs w:val="24"/>
              </w:rPr>
              <w:fldChar w:fldCharType="end"/>
            </w:r>
          </w:hyperlink>
        </w:p>
        <w:p w14:paraId="4BB76039" w14:textId="77777777" w:rsidR="00947CB5" w:rsidRPr="007B22C4" w:rsidRDefault="00947CB5" w:rsidP="00947CB5">
          <w:pPr>
            <w:pStyle w:val="TOC2"/>
            <w:tabs>
              <w:tab w:val="right" w:leader="dot" w:pos="9350"/>
            </w:tabs>
            <w:rPr>
              <w:rFonts w:ascii="Times New Roman" w:hAnsi="Times New Roman" w:cs="Times New Roman"/>
              <w:noProof/>
              <w:kern w:val="2"/>
              <w:sz w:val="24"/>
              <w:szCs w:val="24"/>
              <w:lang w:val="en-GB" w:eastAsia="en-GB"/>
              <w14:ligatures w14:val="standardContextual"/>
            </w:rPr>
          </w:pPr>
          <w:hyperlink w:anchor="_Toc227081853" w:history="1">
            <w:r w:rsidRPr="007B22C4">
              <w:rPr>
                <w:rStyle w:val="Hyperlink"/>
                <w:rFonts w:ascii="Times New Roman" w:eastAsia="Times New Roman" w:hAnsi="Times New Roman" w:cs="Times New Roman"/>
                <w:noProof/>
                <w:sz w:val="24"/>
                <w:szCs w:val="24"/>
                <w:lang w:val="en-GB" w:eastAsia="en-GB"/>
              </w:rPr>
              <w:t>d. Data Analysis</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_Toc227081853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6</w:t>
            </w:r>
            <w:r w:rsidRPr="007B22C4">
              <w:rPr>
                <w:rFonts w:ascii="Times New Roman" w:hAnsi="Times New Roman" w:cs="Times New Roman"/>
                <w:noProof/>
                <w:webHidden/>
                <w:sz w:val="24"/>
                <w:szCs w:val="24"/>
              </w:rPr>
              <w:fldChar w:fldCharType="end"/>
            </w:r>
          </w:hyperlink>
        </w:p>
        <w:p w14:paraId="54F341C6"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hyperlink w:anchor="_Toc227081854" w:history="1">
            <w:r w:rsidRPr="007B22C4">
              <w:rPr>
                <w:rStyle w:val="Hyperlink"/>
                <w:rFonts w:ascii="Times New Roman" w:hAnsi="Times New Roman" w:cs="Times New Roman"/>
                <w:noProof/>
                <w:sz w:val="24"/>
                <w:szCs w:val="24"/>
              </w:rPr>
              <w:t>5. Expected Contribution</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_Toc227081854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7</w:t>
            </w:r>
            <w:r w:rsidRPr="007B22C4">
              <w:rPr>
                <w:rFonts w:ascii="Times New Roman" w:hAnsi="Times New Roman" w:cs="Times New Roman"/>
                <w:noProof/>
                <w:webHidden/>
                <w:sz w:val="24"/>
                <w:szCs w:val="24"/>
              </w:rPr>
              <w:fldChar w:fldCharType="end"/>
            </w:r>
          </w:hyperlink>
        </w:p>
        <w:p w14:paraId="132F2552"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hyperlink w:anchor="_Toc227081855" w:history="1">
            <w:r w:rsidRPr="007B22C4">
              <w:rPr>
                <w:rStyle w:val="Hyperlink"/>
                <w:rFonts w:ascii="Times New Roman" w:hAnsi="Times New Roman" w:cs="Times New Roman"/>
                <w:noProof/>
                <w:sz w:val="24"/>
                <w:szCs w:val="24"/>
              </w:rPr>
              <w:t>6. Limitations</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_Toc227081855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7</w:t>
            </w:r>
            <w:r w:rsidRPr="007B22C4">
              <w:rPr>
                <w:rFonts w:ascii="Times New Roman" w:hAnsi="Times New Roman" w:cs="Times New Roman"/>
                <w:noProof/>
                <w:webHidden/>
                <w:sz w:val="24"/>
                <w:szCs w:val="24"/>
              </w:rPr>
              <w:fldChar w:fldCharType="end"/>
            </w:r>
          </w:hyperlink>
        </w:p>
        <w:p w14:paraId="12B76CD8" w14:textId="77777777" w:rsidR="00947CB5" w:rsidRPr="007B22C4" w:rsidRDefault="00947CB5" w:rsidP="00947CB5">
          <w:pPr>
            <w:pStyle w:val="TOC1"/>
            <w:rPr>
              <w:rFonts w:ascii="Times New Roman" w:hAnsi="Times New Roman" w:cs="Times New Roman"/>
              <w:noProof/>
              <w:kern w:val="2"/>
              <w:sz w:val="24"/>
              <w:szCs w:val="24"/>
              <w:lang w:val="en-GB" w:eastAsia="en-GB"/>
              <w14:ligatures w14:val="standardContextual"/>
            </w:rPr>
          </w:pPr>
          <w:hyperlink w:anchor="_Toc227081856" w:history="1">
            <w:r w:rsidRPr="007B22C4">
              <w:rPr>
                <w:rStyle w:val="Hyperlink"/>
                <w:rFonts w:ascii="Times New Roman" w:hAnsi="Times New Roman" w:cs="Times New Roman"/>
                <w:noProof/>
                <w:sz w:val="24"/>
                <w:szCs w:val="24"/>
              </w:rPr>
              <w:t>7. Proposed Timeframe</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_Toc227081856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7</w:t>
            </w:r>
            <w:r w:rsidRPr="007B22C4">
              <w:rPr>
                <w:rFonts w:ascii="Times New Roman" w:hAnsi="Times New Roman" w:cs="Times New Roman"/>
                <w:noProof/>
                <w:webHidden/>
                <w:sz w:val="24"/>
                <w:szCs w:val="24"/>
              </w:rPr>
              <w:fldChar w:fldCharType="end"/>
            </w:r>
          </w:hyperlink>
        </w:p>
        <w:p w14:paraId="21D75AD6" w14:textId="77777777" w:rsidR="00947CB5" w:rsidRDefault="00947CB5" w:rsidP="00947CB5">
          <w:pPr>
            <w:pStyle w:val="TOC1"/>
            <w:rPr>
              <w:rFonts w:asciiTheme="minorHAnsi" w:hAnsiTheme="minorHAnsi"/>
              <w:noProof/>
              <w:kern w:val="2"/>
              <w:sz w:val="24"/>
              <w:szCs w:val="24"/>
              <w:lang w:val="en-GB" w:eastAsia="en-GB"/>
              <w14:ligatures w14:val="standardContextual"/>
            </w:rPr>
          </w:pPr>
          <w:hyperlink w:anchor="_Toc227081857" w:history="1">
            <w:r w:rsidRPr="007B22C4">
              <w:rPr>
                <w:rStyle w:val="Hyperlink"/>
                <w:rFonts w:ascii="Times New Roman" w:hAnsi="Times New Roman" w:cs="Times New Roman"/>
                <w:noProof/>
                <w:sz w:val="24"/>
                <w:szCs w:val="24"/>
              </w:rPr>
              <w:t>References</w:t>
            </w:r>
            <w:r w:rsidRPr="007B22C4">
              <w:rPr>
                <w:rFonts w:ascii="Times New Roman" w:hAnsi="Times New Roman" w:cs="Times New Roman"/>
                <w:noProof/>
                <w:webHidden/>
                <w:sz w:val="24"/>
                <w:szCs w:val="24"/>
              </w:rPr>
              <w:tab/>
            </w:r>
            <w:r w:rsidRPr="007B22C4">
              <w:rPr>
                <w:rFonts w:ascii="Times New Roman" w:hAnsi="Times New Roman" w:cs="Times New Roman"/>
                <w:noProof/>
                <w:webHidden/>
                <w:sz w:val="24"/>
                <w:szCs w:val="24"/>
              </w:rPr>
              <w:fldChar w:fldCharType="begin"/>
            </w:r>
            <w:r w:rsidRPr="007B22C4">
              <w:rPr>
                <w:rFonts w:ascii="Times New Roman" w:hAnsi="Times New Roman" w:cs="Times New Roman"/>
                <w:noProof/>
                <w:webHidden/>
                <w:sz w:val="24"/>
                <w:szCs w:val="24"/>
              </w:rPr>
              <w:instrText xml:space="preserve"> PAGEREF _Toc227081857 \h </w:instrText>
            </w:r>
            <w:r w:rsidRPr="007B22C4">
              <w:rPr>
                <w:rFonts w:ascii="Times New Roman" w:hAnsi="Times New Roman" w:cs="Times New Roman"/>
                <w:noProof/>
                <w:webHidden/>
                <w:sz w:val="24"/>
                <w:szCs w:val="24"/>
              </w:rPr>
            </w:r>
            <w:r w:rsidRPr="007B22C4">
              <w:rPr>
                <w:rFonts w:ascii="Times New Roman" w:hAnsi="Times New Roman" w:cs="Times New Roman"/>
                <w:noProof/>
                <w:webHidden/>
                <w:sz w:val="24"/>
                <w:szCs w:val="24"/>
              </w:rPr>
              <w:fldChar w:fldCharType="separate"/>
            </w:r>
            <w:r w:rsidRPr="007B22C4">
              <w:rPr>
                <w:rFonts w:ascii="Times New Roman" w:hAnsi="Times New Roman" w:cs="Times New Roman"/>
                <w:noProof/>
                <w:webHidden/>
                <w:sz w:val="24"/>
                <w:szCs w:val="24"/>
              </w:rPr>
              <w:t>9</w:t>
            </w:r>
            <w:r w:rsidRPr="007B22C4">
              <w:rPr>
                <w:rFonts w:ascii="Times New Roman" w:hAnsi="Times New Roman" w:cs="Times New Roman"/>
                <w:noProof/>
                <w:webHidden/>
                <w:sz w:val="24"/>
                <w:szCs w:val="24"/>
              </w:rPr>
              <w:fldChar w:fldCharType="end"/>
            </w:r>
          </w:hyperlink>
        </w:p>
        <w:p w14:paraId="5DC47857" w14:textId="77777777" w:rsidR="00947CB5" w:rsidRDefault="00947CB5" w:rsidP="00947CB5">
          <w:r>
            <w:rPr>
              <w:b/>
              <w:bCs/>
              <w:noProof/>
            </w:rPr>
            <w:fldChar w:fldCharType="end"/>
          </w:r>
        </w:p>
      </w:sdtContent>
    </w:sdt>
    <w:p w14:paraId="55498F13"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0202B435"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3CC802BC"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601DC9F4"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71D97672"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3EA1E754"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64345B5A"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47A183BB"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1A477653"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42931C61" w14:textId="77777777" w:rsidR="00947CB5" w:rsidRPr="00944B7B" w:rsidRDefault="00947CB5" w:rsidP="00947CB5">
      <w:pPr>
        <w:spacing w:line="360" w:lineRule="auto"/>
        <w:jc w:val="center"/>
        <w:rPr>
          <w:rFonts w:ascii="Times New Roman" w:hAnsi="Times New Roman" w:cs="Times New Roman"/>
          <w:i/>
          <w:color w:val="595959"/>
          <w:sz w:val="24"/>
          <w:szCs w:val="24"/>
        </w:rPr>
      </w:pPr>
    </w:p>
    <w:p w14:paraId="20B480FE" w14:textId="77777777" w:rsidR="00947CB5" w:rsidRPr="00944B7B" w:rsidRDefault="00947CB5" w:rsidP="00947CB5">
      <w:pPr>
        <w:spacing w:line="360" w:lineRule="auto"/>
        <w:rPr>
          <w:rFonts w:ascii="Times New Roman" w:hAnsi="Times New Roman" w:cs="Times New Roman"/>
          <w:sz w:val="24"/>
          <w:szCs w:val="24"/>
        </w:rPr>
      </w:pPr>
    </w:p>
    <w:p w14:paraId="47C55C40" w14:textId="77777777" w:rsidR="00947CB5" w:rsidRPr="00944B7B" w:rsidRDefault="00947CB5" w:rsidP="00947CB5">
      <w:pPr>
        <w:pStyle w:val="Heading1"/>
        <w:spacing w:line="360" w:lineRule="auto"/>
        <w:rPr>
          <w:rFonts w:ascii="Times New Roman" w:hAnsi="Times New Roman" w:cs="Times New Roman"/>
          <w:sz w:val="24"/>
          <w:szCs w:val="24"/>
        </w:rPr>
      </w:pPr>
      <w:bookmarkStart w:id="0" w:name="_Toc227081843"/>
      <w:r w:rsidRPr="00944B7B">
        <w:rPr>
          <w:rFonts w:ascii="Times New Roman" w:hAnsi="Times New Roman" w:cs="Times New Roman"/>
          <w:sz w:val="24"/>
          <w:szCs w:val="24"/>
        </w:rPr>
        <w:lastRenderedPageBreak/>
        <w:t>1</w:t>
      </w:r>
      <w:r>
        <w:rPr>
          <w:rFonts w:ascii="Times New Roman" w:hAnsi="Times New Roman" w:cs="Times New Roman"/>
          <w:sz w:val="24"/>
          <w:szCs w:val="24"/>
        </w:rPr>
        <w:t>.</w:t>
      </w:r>
      <w:r w:rsidRPr="00944B7B">
        <w:rPr>
          <w:rFonts w:ascii="Times New Roman" w:hAnsi="Times New Roman" w:cs="Times New Roman"/>
          <w:sz w:val="24"/>
          <w:szCs w:val="24"/>
        </w:rPr>
        <w:t xml:space="preserve"> Introduction and Background</w:t>
      </w:r>
      <w:bookmarkEnd w:id="0"/>
    </w:p>
    <w:p w14:paraId="7970E421" w14:textId="77777777" w:rsidR="00947CB5" w:rsidRPr="00944B7B" w:rsidRDefault="00947CB5" w:rsidP="00947CB5">
      <w:pPr>
        <w:spacing w:line="360" w:lineRule="auto"/>
        <w:rPr>
          <w:rFonts w:ascii="Times New Roman" w:hAnsi="Times New Roman" w:cs="Times New Roman"/>
          <w:sz w:val="24"/>
          <w:szCs w:val="24"/>
        </w:rPr>
      </w:pPr>
    </w:p>
    <w:p w14:paraId="7AECC0DE" w14:textId="77777777" w:rsidR="00947CB5" w:rsidRPr="00944B7B" w:rsidRDefault="00947CB5" w:rsidP="00947CB5">
      <w:pPr>
        <w:spacing w:line="360" w:lineRule="auto"/>
        <w:ind w:firstLine="360"/>
        <w:rPr>
          <w:rFonts w:ascii="Times New Roman" w:hAnsi="Times New Roman" w:cs="Times New Roman"/>
          <w:sz w:val="24"/>
          <w:szCs w:val="24"/>
        </w:rPr>
      </w:pPr>
      <w:r w:rsidRPr="00944B7B">
        <w:rPr>
          <w:rFonts w:ascii="Times New Roman" w:hAnsi="Times New Roman" w:cs="Times New Roman"/>
          <w:sz w:val="24"/>
          <w:szCs w:val="24"/>
        </w:rPr>
        <w:t xml:space="preserve">Digital economy has given rise to social media as one of the most potent forces to drive consumer buying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 Platforms such as Instagram, TikTok, Facebook, YouTube and X have become more than just communication or entertainment platforms for consumers but also significant vehicles through which consumers discover products, compare alternatives and make purchases. Social media influences the purchase intention of consumers via social and influencer media activity, user-generated content and online product recommendations (Macías Urrego et al., 2024)</w:t>
      </w:r>
    </w:p>
    <w:p w14:paraId="67B000A7" w14:textId="77777777" w:rsidR="00947CB5" w:rsidRPr="00944B7B" w:rsidRDefault="00947CB5" w:rsidP="00947CB5">
      <w:pPr>
        <w:spacing w:line="360" w:lineRule="auto"/>
        <w:ind w:firstLine="360"/>
        <w:rPr>
          <w:rFonts w:ascii="Times New Roman" w:hAnsi="Times New Roman" w:cs="Times New Roman"/>
          <w:sz w:val="24"/>
          <w:szCs w:val="24"/>
        </w:rPr>
      </w:pPr>
      <w:r w:rsidRPr="00944B7B">
        <w:rPr>
          <w:rFonts w:ascii="Times New Roman" w:hAnsi="Times New Roman" w:cs="Times New Roman"/>
          <w:sz w:val="24"/>
          <w:szCs w:val="24"/>
        </w:rPr>
        <w:t xml:space="preserve">In the current era of social media, consumers are empowered with the knowledge and information necessary to make more informed purchasing decisions. Consumers interact with the content that brands and companies create online, share their reviews and reactions to products and engage with ads targeted at them based on their interests. Such interactions have a powerful influence on the perceptions and reactions of consumers to products. The credibility, trustworthiness and authenticity of the content published on social media platforms play a crucial role in determining their influence on the buying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 xml:space="preserve"> of consumers (Zhang, Zhang and Daim, 2023).</w:t>
      </w:r>
    </w:p>
    <w:p w14:paraId="6615F82F" w14:textId="77777777" w:rsidR="00947CB5" w:rsidRPr="00944B7B" w:rsidRDefault="00947CB5" w:rsidP="00947CB5">
      <w:pPr>
        <w:pStyle w:val="Heading2"/>
      </w:pPr>
      <w:bookmarkStart w:id="1" w:name="_Toc227081844"/>
      <w:r>
        <w:t>a.</w:t>
      </w:r>
      <w:r w:rsidRPr="00944B7B">
        <w:t xml:space="preserve"> </w:t>
      </w:r>
      <w:r>
        <w:t xml:space="preserve"> </w:t>
      </w:r>
      <w:r w:rsidRPr="00944B7B">
        <w:t>Research Aim</w:t>
      </w:r>
      <w:bookmarkEnd w:id="1"/>
    </w:p>
    <w:p w14:paraId="73DF0407" w14:textId="77777777" w:rsidR="00947CB5" w:rsidRPr="00944B7B" w:rsidRDefault="00947CB5" w:rsidP="00947CB5">
      <w:pPr>
        <w:spacing w:line="360" w:lineRule="auto"/>
        <w:ind w:firstLine="360"/>
        <w:rPr>
          <w:rFonts w:ascii="Times New Roman" w:hAnsi="Times New Roman" w:cs="Times New Roman"/>
          <w:sz w:val="24"/>
          <w:szCs w:val="24"/>
        </w:rPr>
      </w:pPr>
      <w:r w:rsidRPr="00944B7B">
        <w:rPr>
          <w:rFonts w:ascii="Times New Roman" w:hAnsi="Times New Roman" w:cs="Times New Roman"/>
          <w:sz w:val="24"/>
          <w:szCs w:val="24"/>
        </w:rPr>
        <w:t xml:space="preserve">The aim of this study is to examine whether and how social media affects consumer choices, with a focus on its impact on consumer buying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w:t>
      </w:r>
    </w:p>
    <w:p w14:paraId="4DAA8265" w14:textId="77777777" w:rsidR="00947CB5" w:rsidRPr="00944B7B" w:rsidRDefault="00947CB5" w:rsidP="00947CB5">
      <w:pPr>
        <w:pStyle w:val="Heading2"/>
      </w:pPr>
      <w:bookmarkStart w:id="2" w:name="_Toc227081845"/>
      <w:r>
        <w:t xml:space="preserve">b. </w:t>
      </w:r>
      <w:r w:rsidRPr="00944B7B">
        <w:t>Research Objectives</w:t>
      </w:r>
      <w:bookmarkEnd w:id="2"/>
    </w:p>
    <w:p w14:paraId="21592E4A" w14:textId="77777777" w:rsidR="00947CB5" w:rsidRPr="00944B7B"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 xml:space="preserve">1. To examine the role of social media in influencing consumer buying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w:t>
      </w:r>
    </w:p>
    <w:p w14:paraId="75519F4D" w14:textId="77777777" w:rsidR="00947CB5" w:rsidRPr="00944B7B"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2. To identify the main social media factors that affect consumer choices.</w:t>
      </w:r>
    </w:p>
    <w:p w14:paraId="575945AE" w14:textId="77777777" w:rsidR="00947CB5" w:rsidRPr="00944B7B"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3. To explore the relationship between social media content and purchase intention.</w:t>
      </w:r>
    </w:p>
    <w:p w14:paraId="16D31608" w14:textId="77777777" w:rsidR="00947CB5"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4. To evaluate how businesses use social media to shape consumer decision-making.</w:t>
      </w:r>
    </w:p>
    <w:p w14:paraId="3B00E103" w14:textId="77777777" w:rsidR="00947CB5" w:rsidRPr="00944B7B" w:rsidRDefault="00947CB5" w:rsidP="00947CB5">
      <w:pPr>
        <w:spacing w:after="60" w:line="360" w:lineRule="auto"/>
        <w:ind w:left="288"/>
        <w:rPr>
          <w:rFonts w:ascii="Times New Roman" w:hAnsi="Times New Roman" w:cs="Times New Roman"/>
          <w:sz w:val="24"/>
          <w:szCs w:val="24"/>
        </w:rPr>
      </w:pPr>
      <w:r>
        <w:rPr>
          <w:rFonts w:ascii="Times New Roman" w:hAnsi="Times New Roman" w:cs="Times New Roman"/>
          <w:sz w:val="24"/>
          <w:szCs w:val="24"/>
        </w:rPr>
        <w:t xml:space="preserve">5. How influencers on social media affect consumers buying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w:t>
      </w:r>
    </w:p>
    <w:p w14:paraId="2BC4FB18" w14:textId="77777777" w:rsidR="00947CB5" w:rsidRPr="00944B7B" w:rsidRDefault="00947CB5" w:rsidP="00947CB5">
      <w:pPr>
        <w:pStyle w:val="Heading2"/>
      </w:pPr>
      <w:bookmarkStart w:id="3" w:name="_Toc227081846"/>
      <w:r>
        <w:t xml:space="preserve">c. </w:t>
      </w:r>
      <w:r w:rsidRPr="00944B7B">
        <w:t>Research Questions</w:t>
      </w:r>
      <w:bookmarkEnd w:id="3"/>
    </w:p>
    <w:p w14:paraId="3EE19ABD" w14:textId="77777777" w:rsidR="00947CB5" w:rsidRPr="00944B7B"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1. Does social media affect consumer choices?</w:t>
      </w:r>
    </w:p>
    <w:p w14:paraId="6FFA2863" w14:textId="77777777" w:rsidR="00947CB5" w:rsidRPr="00944B7B"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 xml:space="preserve">2. Which social media factors have the greatest influence on consumer buying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w:t>
      </w:r>
    </w:p>
    <w:p w14:paraId="6AEC5519" w14:textId="77777777" w:rsidR="00947CB5" w:rsidRPr="00944B7B"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3. How does social media content shape purchase intention?</w:t>
      </w:r>
    </w:p>
    <w:p w14:paraId="07899918" w14:textId="77777777" w:rsidR="00947CB5" w:rsidRDefault="00947CB5" w:rsidP="00947CB5">
      <w:pPr>
        <w:spacing w:after="60" w:line="360" w:lineRule="auto"/>
        <w:ind w:left="288"/>
        <w:rPr>
          <w:rFonts w:ascii="Times New Roman" w:hAnsi="Times New Roman" w:cs="Times New Roman"/>
          <w:sz w:val="24"/>
          <w:szCs w:val="24"/>
        </w:rPr>
      </w:pPr>
      <w:r w:rsidRPr="00944B7B">
        <w:rPr>
          <w:rFonts w:ascii="Times New Roman" w:hAnsi="Times New Roman" w:cs="Times New Roman"/>
          <w:sz w:val="24"/>
          <w:szCs w:val="24"/>
        </w:rPr>
        <w:t>4. How can businesses use social media more effectively to influence consumer decisions?</w:t>
      </w:r>
    </w:p>
    <w:p w14:paraId="44C2EEAE" w14:textId="77777777" w:rsidR="00947CB5" w:rsidRPr="00944B7B" w:rsidRDefault="00947CB5" w:rsidP="00947CB5">
      <w:pPr>
        <w:spacing w:after="60" w:line="360" w:lineRule="auto"/>
        <w:ind w:left="288"/>
        <w:rPr>
          <w:rFonts w:ascii="Times New Roman" w:hAnsi="Times New Roman" w:cs="Times New Roman"/>
          <w:sz w:val="24"/>
          <w:szCs w:val="24"/>
        </w:rPr>
      </w:pPr>
      <w:r>
        <w:rPr>
          <w:rFonts w:ascii="Times New Roman" w:hAnsi="Times New Roman" w:cs="Times New Roman"/>
          <w:sz w:val="24"/>
          <w:szCs w:val="24"/>
        </w:rPr>
        <w:lastRenderedPageBreak/>
        <w:t xml:space="preserve">5. How influencers affect consumers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w:t>
      </w:r>
    </w:p>
    <w:p w14:paraId="054B7590" w14:textId="77777777" w:rsidR="00947CB5" w:rsidRPr="00944B7B" w:rsidRDefault="00947CB5" w:rsidP="00947CB5">
      <w:pPr>
        <w:spacing w:after="60" w:line="360" w:lineRule="auto"/>
        <w:ind w:left="288"/>
        <w:rPr>
          <w:rFonts w:ascii="Times New Roman" w:hAnsi="Times New Roman" w:cs="Times New Roman"/>
          <w:sz w:val="24"/>
          <w:szCs w:val="24"/>
        </w:rPr>
      </w:pPr>
    </w:p>
    <w:p w14:paraId="3AE9BB74" w14:textId="77777777" w:rsidR="00947CB5" w:rsidRPr="00944B7B" w:rsidRDefault="00947CB5" w:rsidP="00947CB5">
      <w:pPr>
        <w:pStyle w:val="Heading1"/>
        <w:spacing w:line="360" w:lineRule="auto"/>
        <w:rPr>
          <w:rFonts w:ascii="Times New Roman" w:hAnsi="Times New Roman" w:cs="Times New Roman"/>
          <w:sz w:val="24"/>
          <w:szCs w:val="24"/>
        </w:rPr>
      </w:pPr>
      <w:bookmarkStart w:id="4" w:name="_Toc227081847"/>
      <w:r>
        <w:rPr>
          <w:rFonts w:ascii="Times New Roman" w:hAnsi="Times New Roman" w:cs="Times New Roman"/>
          <w:sz w:val="24"/>
          <w:szCs w:val="24"/>
        </w:rPr>
        <w:t>2.</w:t>
      </w:r>
      <w:r w:rsidRPr="00944B7B">
        <w:rPr>
          <w:rFonts w:ascii="Times New Roman" w:hAnsi="Times New Roman" w:cs="Times New Roman"/>
          <w:sz w:val="24"/>
          <w:szCs w:val="24"/>
        </w:rPr>
        <w:t xml:space="preserve"> Literature Review</w:t>
      </w:r>
      <w:bookmarkEnd w:id="4"/>
    </w:p>
    <w:p w14:paraId="33C91613" w14:textId="77777777" w:rsidR="00947CB5" w:rsidRPr="00944B7B" w:rsidRDefault="00947CB5" w:rsidP="00947CB5">
      <w:pPr>
        <w:spacing w:line="360" w:lineRule="auto"/>
        <w:ind w:firstLine="360"/>
        <w:rPr>
          <w:rFonts w:ascii="Times New Roman" w:hAnsi="Times New Roman" w:cs="Times New Roman"/>
          <w:sz w:val="24"/>
          <w:szCs w:val="24"/>
          <w:lang w:val="en-GB"/>
        </w:rPr>
      </w:pPr>
      <w:r w:rsidRPr="00944B7B">
        <w:rPr>
          <w:rFonts w:ascii="Times New Roman" w:hAnsi="Times New Roman" w:cs="Times New Roman"/>
          <w:sz w:val="24"/>
          <w:szCs w:val="24"/>
          <w:lang w:val="en-GB"/>
        </w:rPr>
        <w:t>As per the literature in the topic, social media has become one of the most significant sources of information for consumers. Social media platforms are often used by consumers to gather information prior to making purchases. Macías Urrego et al. (2023) state that social media plays an important role in the pre-purchase process as it impacts how consumers search for, evaluate, and interpret the information that they encounter prior to making their purchases.</w:t>
      </w:r>
    </w:p>
    <w:p w14:paraId="4460B4F0" w14:textId="77777777" w:rsidR="00947CB5" w:rsidRPr="00944B7B" w:rsidRDefault="00947CB5" w:rsidP="00947CB5">
      <w:pPr>
        <w:spacing w:line="360" w:lineRule="auto"/>
        <w:ind w:firstLine="360"/>
        <w:rPr>
          <w:rFonts w:ascii="Times New Roman" w:hAnsi="Times New Roman" w:cs="Times New Roman"/>
          <w:sz w:val="24"/>
          <w:szCs w:val="24"/>
          <w:lang w:val="en-GB"/>
        </w:rPr>
      </w:pPr>
      <w:r w:rsidRPr="00944B7B">
        <w:rPr>
          <w:rFonts w:ascii="Times New Roman" w:hAnsi="Times New Roman" w:cs="Times New Roman"/>
          <w:sz w:val="24"/>
          <w:szCs w:val="24"/>
          <w:lang w:val="en-GB"/>
        </w:rPr>
        <w:t xml:space="preserve">Another important topic in the literature concerns influencer marketing. As the literature states, influencers play an important role in consumer decision-making processes. The credibility of the influencer, their message and the media they use is vital in creating a relationship with their consumers that influences their purchasing intentions and their tendency to purchase the products that are promoted (Shamim et al., 2024). </w:t>
      </w:r>
    </w:p>
    <w:p w14:paraId="4D0A3374" w14:textId="77777777" w:rsidR="00947CB5" w:rsidRPr="00944B7B" w:rsidRDefault="00947CB5" w:rsidP="00947CB5">
      <w:pPr>
        <w:spacing w:line="360" w:lineRule="auto"/>
        <w:ind w:firstLine="360"/>
        <w:rPr>
          <w:rFonts w:ascii="Times New Roman" w:hAnsi="Times New Roman" w:cs="Times New Roman"/>
          <w:sz w:val="24"/>
          <w:szCs w:val="24"/>
          <w:lang w:val="en-GB"/>
        </w:rPr>
      </w:pPr>
      <w:r w:rsidRPr="00944B7B">
        <w:rPr>
          <w:rFonts w:ascii="Times New Roman" w:hAnsi="Times New Roman" w:cs="Times New Roman"/>
          <w:sz w:val="24"/>
          <w:szCs w:val="24"/>
          <w:lang w:val="en-GB"/>
        </w:rPr>
        <w:t>The importance of engagement on social media platforms has also been studied. Social media users develop an emotional connection to the brands and content that they engage with rather than simply observing the features and benefits of those brands. Furthermore, engagement helps to create awareness, trust and the purchase intentions of the consumers interacting with those platforms. However, studies have also indicated that the impact of social media differs for various groups of consumers, such as individuals of different age groups (Bhat et al., 2024), various product categories (Jalil &amp; Rezai, 2021), and even the social media platform and the credibility of the content published by those individuals on the social media platforms (Alotaibi et al., 2024; Liao &amp; Wang, 2024).</w:t>
      </w:r>
    </w:p>
    <w:p w14:paraId="1B64C1EF" w14:textId="77777777" w:rsidR="00947CB5" w:rsidRPr="00944B7B" w:rsidRDefault="00947CB5" w:rsidP="00947CB5">
      <w:pPr>
        <w:pStyle w:val="Heading1"/>
        <w:spacing w:line="360" w:lineRule="auto"/>
        <w:rPr>
          <w:rFonts w:ascii="Times New Roman" w:hAnsi="Times New Roman" w:cs="Times New Roman"/>
          <w:sz w:val="24"/>
          <w:szCs w:val="24"/>
        </w:rPr>
      </w:pPr>
      <w:bookmarkStart w:id="5" w:name="_Toc227081848"/>
      <w:r>
        <w:rPr>
          <w:rFonts w:ascii="Times New Roman" w:hAnsi="Times New Roman" w:cs="Times New Roman"/>
          <w:sz w:val="24"/>
          <w:szCs w:val="24"/>
        </w:rPr>
        <w:t xml:space="preserve">3. </w:t>
      </w:r>
      <w:r w:rsidRPr="00944B7B">
        <w:rPr>
          <w:rFonts w:ascii="Times New Roman" w:hAnsi="Times New Roman" w:cs="Times New Roman"/>
          <w:sz w:val="24"/>
          <w:szCs w:val="24"/>
        </w:rPr>
        <w:t>Theoretical Framework</w:t>
      </w:r>
      <w:bookmarkEnd w:id="5"/>
    </w:p>
    <w:p w14:paraId="0370AAAC" w14:textId="77777777" w:rsidR="00947CB5" w:rsidRPr="00944B7B" w:rsidRDefault="00947CB5" w:rsidP="00947CB5">
      <w:pPr>
        <w:spacing w:line="360" w:lineRule="auto"/>
        <w:ind w:firstLine="360"/>
        <w:rPr>
          <w:rFonts w:ascii="Times New Roman" w:hAnsi="Times New Roman" w:cs="Times New Roman"/>
          <w:sz w:val="24"/>
          <w:szCs w:val="24"/>
        </w:rPr>
      </w:pPr>
      <w:r w:rsidRPr="00944B7B">
        <w:rPr>
          <w:rFonts w:ascii="Times New Roman" w:hAnsi="Times New Roman" w:cs="Times New Roman"/>
          <w:sz w:val="24"/>
          <w:szCs w:val="24"/>
        </w:rPr>
        <w:t xml:space="preserve">The theoretical foundation of this research is based on Social Influence Theory and the Consumer Approach to Decision Making (CADM) model, both of which provide valuable insights into consumer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 xml:space="preserve"> in digital environments. Social Influence Theory suggests that individuals’ attitudes, beliefs, and behaviors are shaped by the actions and opinions of others within their social networks (Lee and Mathies, 2023). In the context of social media, influencers, peers, and user-generated content play a critical role in shaping consumer perceptions and purchase intentions. Platforms such as Instagram and TikTok amplify this effect by enabling rapid information sharing and engagement. </w:t>
      </w:r>
    </w:p>
    <w:p w14:paraId="1450287B" w14:textId="77777777" w:rsidR="00947CB5" w:rsidRPr="00944B7B" w:rsidRDefault="00947CB5" w:rsidP="00947CB5">
      <w:pPr>
        <w:spacing w:line="360" w:lineRule="auto"/>
        <w:ind w:firstLine="360"/>
        <w:rPr>
          <w:rFonts w:ascii="Times New Roman" w:hAnsi="Times New Roman" w:cs="Times New Roman"/>
          <w:sz w:val="24"/>
          <w:szCs w:val="24"/>
        </w:rPr>
      </w:pPr>
      <w:r w:rsidRPr="00944B7B">
        <w:rPr>
          <w:rFonts w:ascii="Times New Roman" w:hAnsi="Times New Roman" w:cs="Times New Roman"/>
          <w:sz w:val="24"/>
          <w:szCs w:val="24"/>
        </w:rPr>
        <w:lastRenderedPageBreak/>
        <w:t>Meanwhile, the CADM model explains how consumers process information, evaluate alternatives, and make purchasing decisions based on both internal and external stimuli (Solomon, 2020). Together, these theories help explain how social media interactions influence modern consumer decision-making processes.</w:t>
      </w:r>
    </w:p>
    <w:p w14:paraId="622DBFA9" w14:textId="77777777" w:rsidR="00947CB5" w:rsidRPr="00944B7B" w:rsidRDefault="00947CB5" w:rsidP="00947CB5">
      <w:pPr>
        <w:spacing w:line="360" w:lineRule="auto"/>
        <w:rPr>
          <w:rFonts w:ascii="Times New Roman" w:hAnsi="Times New Roman" w:cs="Times New Roman"/>
          <w:sz w:val="24"/>
          <w:szCs w:val="24"/>
        </w:rPr>
      </w:pPr>
      <w:r w:rsidRPr="00944B7B">
        <w:rPr>
          <w:rFonts w:ascii="Times New Roman" w:hAnsi="Times New Roman" w:cs="Times New Roman"/>
          <w:noProof/>
          <w:sz w:val="24"/>
          <w:szCs w:val="24"/>
          <w:lang w:val="en-GB" w:eastAsia="en-GB"/>
        </w:rPr>
        <w:drawing>
          <wp:inline distT="0" distB="0" distL="0" distR="0" wp14:anchorId="5DCB4CC0" wp14:editId="5B4C4DA5">
            <wp:extent cx="5238750" cy="3987800"/>
            <wp:effectExtent l="0" t="0" r="0" b="0"/>
            <wp:docPr id="1523577168" name="Picture 2" descr="Consumer Attitude towards Sustainability of Fast Fashion Products in the UK | MD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sumer Attitude towards Sustainability of Fast Fashion Products in the UK | MDP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8750" cy="3987800"/>
                    </a:xfrm>
                    <a:prstGeom prst="rect">
                      <a:avLst/>
                    </a:prstGeom>
                    <a:noFill/>
                    <a:ln>
                      <a:noFill/>
                    </a:ln>
                  </pic:spPr>
                </pic:pic>
              </a:graphicData>
            </a:graphic>
          </wp:inline>
        </w:drawing>
      </w:r>
    </w:p>
    <w:p w14:paraId="101EB374" w14:textId="77777777" w:rsidR="00947CB5" w:rsidRDefault="00947CB5" w:rsidP="00947CB5">
      <w:pPr>
        <w:spacing w:line="360" w:lineRule="auto"/>
        <w:rPr>
          <w:rFonts w:ascii="Times New Roman" w:hAnsi="Times New Roman" w:cs="Times New Roman"/>
          <w:i/>
          <w:iCs/>
          <w:sz w:val="24"/>
          <w:szCs w:val="24"/>
        </w:rPr>
      </w:pPr>
      <w:r w:rsidRPr="002C6ED4">
        <w:rPr>
          <w:rFonts w:ascii="Times New Roman" w:hAnsi="Times New Roman" w:cs="Times New Roman"/>
          <w:i/>
          <w:iCs/>
          <w:sz w:val="24"/>
          <w:szCs w:val="24"/>
        </w:rPr>
        <w:t>Figure 1 – The Decision-Making Process (Shamim, K. et al. (2024)</w:t>
      </w:r>
    </w:p>
    <w:p w14:paraId="04D722B1" w14:textId="77777777" w:rsidR="00947CB5" w:rsidRPr="002C6ED4" w:rsidRDefault="00947CB5" w:rsidP="00947CB5">
      <w:pPr>
        <w:spacing w:line="360" w:lineRule="auto"/>
        <w:rPr>
          <w:rFonts w:ascii="Times New Roman" w:hAnsi="Times New Roman" w:cs="Times New Roman"/>
          <w:i/>
          <w:iCs/>
          <w:sz w:val="24"/>
          <w:szCs w:val="24"/>
        </w:rPr>
      </w:pPr>
    </w:p>
    <w:p w14:paraId="4C5A8098" w14:textId="77777777" w:rsidR="00947CB5" w:rsidRPr="00944B7B" w:rsidRDefault="00947CB5" w:rsidP="00947CB5">
      <w:pPr>
        <w:spacing w:line="360" w:lineRule="auto"/>
        <w:rPr>
          <w:rFonts w:ascii="Times New Roman" w:hAnsi="Times New Roman" w:cs="Times New Roman"/>
          <w:sz w:val="24"/>
          <w:szCs w:val="24"/>
        </w:rPr>
      </w:pPr>
      <w:r w:rsidRPr="00944B7B">
        <w:rPr>
          <w:rFonts w:ascii="Times New Roman" w:hAnsi="Times New Roman" w:cs="Times New Roman"/>
          <w:sz w:val="24"/>
          <w:szCs w:val="24"/>
        </w:rPr>
        <w:t xml:space="preserve">This diagram effectively supports the study by illustrating how individual, group, situational, and marketing influences interact within the consumer decision-making process. It highlights how external social factors, particularly from digital environments, shape each stage of decision-making, reinforcing the role of social influence in guiding consumer </w:t>
      </w:r>
      <w:proofErr w:type="spellStart"/>
      <w:r w:rsidRPr="00944B7B">
        <w:rPr>
          <w:rFonts w:ascii="Times New Roman" w:hAnsi="Times New Roman" w:cs="Times New Roman"/>
          <w:sz w:val="24"/>
          <w:szCs w:val="24"/>
        </w:rPr>
        <w:t>behaviour</w:t>
      </w:r>
      <w:proofErr w:type="spellEnd"/>
      <w:r w:rsidRPr="00944B7B">
        <w:rPr>
          <w:rFonts w:ascii="Times New Roman" w:hAnsi="Times New Roman" w:cs="Times New Roman"/>
          <w:sz w:val="24"/>
          <w:szCs w:val="24"/>
        </w:rPr>
        <w:t xml:space="preserve"> (Solomon, 2020; Lee and Mathies, 2023).</w:t>
      </w:r>
    </w:p>
    <w:p w14:paraId="47042C12" w14:textId="77777777" w:rsidR="00947CB5" w:rsidRPr="00944B7B" w:rsidRDefault="00947CB5" w:rsidP="00947CB5">
      <w:pPr>
        <w:pStyle w:val="Heading1"/>
        <w:spacing w:line="360" w:lineRule="auto"/>
        <w:rPr>
          <w:rFonts w:ascii="Times New Roman" w:hAnsi="Times New Roman" w:cs="Times New Roman"/>
          <w:sz w:val="24"/>
          <w:szCs w:val="24"/>
        </w:rPr>
      </w:pPr>
      <w:bookmarkStart w:id="6" w:name="_Toc227081849"/>
      <w:r w:rsidRPr="00944B7B">
        <w:rPr>
          <w:rFonts w:ascii="Times New Roman" w:hAnsi="Times New Roman" w:cs="Times New Roman"/>
          <w:sz w:val="24"/>
          <w:szCs w:val="24"/>
        </w:rPr>
        <w:t>4. Research Methodology</w:t>
      </w:r>
      <w:bookmarkEnd w:id="6"/>
    </w:p>
    <w:p w14:paraId="061B9B1D" w14:textId="77777777" w:rsidR="00947CB5" w:rsidRPr="00C700F7" w:rsidRDefault="00947CB5" w:rsidP="00947CB5">
      <w:pPr>
        <w:pStyle w:val="Heading2"/>
        <w:rPr>
          <w:rFonts w:eastAsia="Times New Roman"/>
          <w:lang w:val="en-GB" w:eastAsia="en-GB"/>
        </w:rPr>
      </w:pPr>
      <w:bookmarkStart w:id="7" w:name="_Toc227081850"/>
      <w:r>
        <w:rPr>
          <w:rFonts w:eastAsia="Times New Roman"/>
          <w:lang w:val="en-GB" w:eastAsia="en-GB"/>
        </w:rPr>
        <w:t xml:space="preserve">a. </w:t>
      </w:r>
      <w:r w:rsidRPr="00C700F7">
        <w:rPr>
          <w:rFonts w:eastAsia="Times New Roman"/>
          <w:lang w:val="en-GB" w:eastAsia="en-GB"/>
        </w:rPr>
        <w:t>Research Philosophy</w:t>
      </w:r>
      <w:bookmarkEnd w:id="7"/>
    </w:p>
    <w:p w14:paraId="6C1A6294" w14:textId="77777777" w:rsidR="00947CB5" w:rsidRPr="00C700F7" w:rsidRDefault="00947CB5" w:rsidP="00947CB5">
      <w:pPr>
        <w:spacing w:before="100" w:beforeAutospacing="1" w:after="100" w:afterAutospacing="1" w:line="360" w:lineRule="auto"/>
        <w:rPr>
          <w:rFonts w:ascii="Times New Roman" w:eastAsia="Times New Roman" w:hAnsi="Times New Roman" w:cs="Times New Roman"/>
          <w:sz w:val="24"/>
          <w:szCs w:val="24"/>
          <w:lang w:val="en-GB" w:eastAsia="en-GB"/>
        </w:rPr>
      </w:pPr>
      <w:r w:rsidRPr="00C700F7">
        <w:rPr>
          <w:rFonts w:ascii="Times New Roman" w:eastAsia="Times New Roman" w:hAnsi="Times New Roman" w:cs="Times New Roman"/>
          <w:sz w:val="24"/>
          <w:szCs w:val="24"/>
          <w:lang w:val="en-GB" w:eastAsia="en-GB"/>
        </w:rPr>
        <w:t xml:space="preserve">This study adopts a positivist research philosophy, which focuses on objective measurement and the use of existing empirical evidence to understand relationships between variables. Positivism is </w:t>
      </w:r>
      <w:r w:rsidRPr="00C700F7">
        <w:rPr>
          <w:rFonts w:ascii="Times New Roman" w:eastAsia="Times New Roman" w:hAnsi="Times New Roman" w:cs="Times New Roman"/>
          <w:sz w:val="24"/>
          <w:szCs w:val="24"/>
          <w:lang w:val="en-GB" w:eastAsia="en-GB"/>
        </w:rPr>
        <w:lastRenderedPageBreak/>
        <w:t>appropriate as the research aims to examine the link between social media activity and consumer buying behaviour through observable and measurable findings reported in prior studies (Creswell and Creswell, 2018). This approach ensures a structured and evidence-based investigation.</w:t>
      </w:r>
    </w:p>
    <w:p w14:paraId="4B44A6B3" w14:textId="77777777" w:rsidR="00947CB5" w:rsidRPr="00C700F7" w:rsidRDefault="00947CB5" w:rsidP="00947CB5">
      <w:pPr>
        <w:pStyle w:val="Heading2"/>
        <w:rPr>
          <w:rFonts w:eastAsia="Times New Roman"/>
          <w:lang w:val="en-GB" w:eastAsia="en-GB"/>
        </w:rPr>
      </w:pPr>
      <w:bookmarkStart w:id="8" w:name="_Toc227081851"/>
      <w:r>
        <w:rPr>
          <w:rFonts w:eastAsia="Times New Roman"/>
          <w:lang w:val="en-GB" w:eastAsia="en-GB"/>
        </w:rPr>
        <w:t xml:space="preserve">b. </w:t>
      </w:r>
      <w:r w:rsidRPr="00C700F7">
        <w:rPr>
          <w:rFonts w:eastAsia="Times New Roman"/>
          <w:lang w:val="en-GB" w:eastAsia="en-GB"/>
        </w:rPr>
        <w:t>Research Design</w:t>
      </w:r>
      <w:bookmarkEnd w:id="8"/>
    </w:p>
    <w:p w14:paraId="23BC0043" w14:textId="77777777" w:rsidR="00947CB5" w:rsidRPr="00C700F7" w:rsidRDefault="00947CB5" w:rsidP="00947CB5">
      <w:pPr>
        <w:spacing w:before="100" w:beforeAutospacing="1" w:after="100" w:afterAutospacing="1" w:line="360" w:lineRule="auto"/>
        <w:rPr>
          <w:rFonts w:ascii="Times New Roman" w:eastAsia="Times New Roman" w:hAnsi="Times New Roman" w:cs="Times New Roman"/>
          <w:sz w:val="24"/>
          <w:szCs w:val="24"/>
          <w:lang w:val="en-GB" w:eastAsia="en-GB"/>
        </w:rPr>
      </w:pPr>
      <w:r w:rsidRPr="00C700F7">
        <w:rPr>
          <w:rFonts w:ascii="Times New Roman" w:eastAsia="Times New Roman" w:hAnsi="Times New Roman" w:cs="Times New Roman"/>
          <w:sz w:val="24"/>
          <w:szCs w:val="24"/>
          <w:lang w:val="en-GB" w:eastAsia="en-GB"/>
        </w:rPr>
        <w:t>A deductive approach is employed, beginning with established theories such as Social Influence Theory and testing them against existing literature. The research design follows a literature review strategy, enabling the synthesis of previous academic work to evaluate how social media influences consumer decision-making. This approach supports theory validation and development (Creswell and Creswell, 2018).</w:t>
      </w:r>
    </w:p>
    <w:p w14:paraId="7E62DF01" w14:textId="77777777" w:rsidR="00947CB5" w:rsidRPr="00C700F7" w:rsidRDefault="00947CB5" w:rsidP="00947CB5">
      <w:pPr>
        <w:pStyle w:val="Heading2"/>
        <w:rPr>
          <w:rFonts w:eastAsia="Times New Roman"/>
          <w:lang w:val="en-GB" w:eastAsia="en-GB"/>
        </w:rPr>
      </w:pPr>
      <w:bookmarkStart w:id="9" w:name="_Toc227081852"/>
      <w:r>
        <w:rPr>
          <w:rFonts w:eastAsia="Times New Roman"/>
          <w:lang w:val="en-GB" w:eastAsia="en-GB"/>
        </w:rPr>
        <w:t xml:space="preserve">c. </w:t>
      </w:r>
      <w:r w:rsidRPr="00C700F7">
        <w:rPr>
          <w:rFonts w:eastAsia="Times New Roman"/>
          <w:lang w:val="en-GB" w:eastAsia="en-GB"/>
        </w:rPr>
        <w:t>Data Collection</w:t>
      </w:r>
      <w:bookmarkEnd w:id="9"/>
    </w:p>
    <w:p w14:paraId="3212334F" w14:textId="77777777" w:rsidR="00947CB5" w:rsidRPr="00C700F7" w:rsidRDefault="00947CB5" w:rsidP="00947CB5">
      <w:pPr>
        <w:spacing w:before="100" w:beforeAutospacing="1" w:after="100" w:afterAutospacing="1" w:line="360" w:lineRule="auto"/>
        <w:rPr>
          <w:rFonts w:ascii="Times New Roman" w:eastAsia="Times New Roman" w:hAnsi="Times New Roman" w:cs="Times New Roman"/>
          <w:sz w:val="24"/>
          <w:szCs w:val="24"/>
          <w:lang w:val="en-GB" w:eastAsia="en-GB"/>
        </w:rPr>
      </w:pPr>
      <w:r w:rsidRPr="00C700F7">
        <w:rPr>
          <w:rFonts w:ascii="Times New Roman" w:eastAsia="Times New Roman" w:hAnsi="Times New Roman" w:cs="Times New Roman"/>
          <w:sz w:val="24"/>
          <w:szCs w:val="24"/>
          <w:lang w:val="en-GB" w:eastAsia="en-GB"/>
        </w:rPr>
        <w:t>The study relies entirely on secondary data sources. These include peer-reviewed journal articles, academic books, and credible industry reports focusing on social media and consumer behaviour. Databases such as Google Scholar, ScienceDirect, and Taylor &amp; Francis are used to access relevant and up-to-date publications. Secondary data allows for a broad understanding of the topic across different contexts (Johnston, 2014).</w:t>
      </w:r>
    </w:p>
    <w:p w14:paraId="7F47209B" w14:textId="77777777" w:rsidR="00947CB5" w:rsidRPr="00C700F7" w:rsidRDefault="00947CB5" w:rsidP="00947CB5">
      <w:pPr>
        <w:pStyle w:val="Heading2"/>
        <w:rPr>
          <w:rFonts w:eastAsia="Times New Roman"/>
          <w:lang w:val="en-GB" w:eastAsia="en-GB"/>
        </w:rPr>
      </w:pPr>
      <w:bookmarkStart w:id="10" w:name="_Toc227081853"/>
      <w:r>
        <w:rPr>
          <w:rFonts w:eastAsia="Times New Roman"/>
          <w:lang w:val="en-GB" w:eastAsia="en-GB"/>
        </w:rPr>
        <w:t xml:space="preserve">d. </w:t>
      </w:r>
      <w:r w:rsidRPr="00C700F7">
        <w:rPr>
          <w:rFonts w:eastAsia="Times New Roman"/>
          <w:lang w:val="en-GB" w:eastAsia="en-GB"/>
        </w:rPr>
        <w:t>Data Analysis</w:t>
      </w:r>
      <w:bookmarkEnd w:id="10"/>
    </w:p>
    <w:p w14:paraId="66BAE260" w14:textId="77777777" w:rsidR="00947CB5" w:rsidRDefault="00947CB5" w:rsidP="00947CB5">
      <w:pPr>
        <w:spacing w:before="100" w:beforeAutospacing="1" w:after="100" w:afterAutospacing="1" w:line="360" w:lineRule="auto"/>
        <w:rPr>
          <w:rFonts w:ascii="Times New Roman" w:eastAsia="Times New Roman" w:hAnsi="Times New Roman" w:cs="Times New Roman"/>
          <w:sz w:val="24"/>
          <w:szCs w:val="24"/>
          <w:lang w:val="en-GB" w:eastAsia="en-GB"/>
        </w:rPr>
      </w:pPr>
      <w:r w:rsidRPr="00C700F7">
        <w:rPr>
          <w:rFonts w:ascii="Times New Roman" w:eastAsia="Times New Roman" w:hAnsi="Times New Roman" w:cs="Times New Roman"/>
          <w:sz w:val="24"/>
          <w:szCs w:val="24"/>
          <w:lang w:val="en-GB" w:eastAsia="en-GB"/>
        </w:rPr>
        <w:t>The collected data is analysed using thematic analysis to identify key patterns and recurring themes related to social media’s impact on consumer behaviour. This method enables systematic interpretation of qualitative findings and supports the development of meaningful conclusions (Braun and Clarke, 2006).</w:t>
      </w:r>
    </w:p>
    <w:p w14:paraId="2A8B77AF" w14:textId="77777777" w:rsidR="00947CB5" w:rsidRPr="00C700F7" w:rsidRDefault="00947CB5" w:rsidP="00947CB5">
      <w:pPr>
        <w:spacing w:before="100" w:beforeAutospacing="1" w:after="100" w:afterAutospacing="1" w:line="360" w:lineRule="auto"/>
        <w:rPr>
          <w:rFonts w:ascii="Times New Roman" w:eastAsia="Times New Roman" w:hAnsi="Times New Roman" w:cs="Times New Roman"/>
          <w:sz w:val="24"/>
          <w:szCs w:val="24"/>
          <w:lang w:val="en-GB" w:eastAsia="en-GB"/>
        </w:rPr>
      </w:pPr>
    </w:p>
    <w:p w14:paraId="6ACFBD72" w14:textId="74953447" w:rsidR="00947CB5" w:rsidRPr="00944B7B" w:rsidRDefault="00947CB5" w:rsidP="009D7684">
      <w:pPr>
        <w:pStyle w:val="Heading1"/>
        <w:spacing w:line="360" w:lineRule="auto"/>
        <w:rPr>
          <w:rFonts w:ascii="Times New Roman" w:hAnsi="Times New Roman" w:cs="Times New Roman"/>
          <w:sz w:val="24"/>
          <w:szCs w:val="24"/>
        </w:rPr>
      </w:pPr>
      <w:bookmarkStart w:id="11" w:name="_Toc227081854"/>
      <w:r w:rsidRPr="00944B7B">
        <w:rPr>
          <w:rFonts w:ascii="Times New Roman" w:hAnsi="Times New Roman" w:cs="Times New Roman"/>
          <w:sz w:val="24"/>
          <w:szCs w:val="24"/>
        </w:rPr>
        <w:t>5. Expected Contribution</w:t>
      </w:r>
      <w:bookmarkEnd w:id="11"/>
    </w:p>
    <w:p w14:paraId="3EA3BE64" w14:textId="77777777" w:rsidR="00947CB5" w:rsidRPr="00944B7B" w:rsidRDefault="00947CB5" w:rsidP="00947CB5">
      <w:pPr>
        <w:spacing w:line="360" w:lineRule="auto"/>
        <w:ind w:firstLine="360"/>
        <w:rPr>
          <w:rFonts w:ascii="Times New Roman" w:hAnsi="Times New Roman" w:cs="Times New Roman"/>
          <w:sz w:val="24"/>
          <w:szCs w:val="24"/>
          <w:lang w:val="en-GB"/>
        </w:rPr>
      </w:pPr>
      <w:r w:rsidRPr="00944B7B">
        <w:rPr>
          <w:rFonts w:ascii="Times New Roman" w:hAnsi="Times New Roman" w:cs="Times New Roman"/>
          <w:sz w:val="24"/>
          <w:szCs w:val="24"/>
          <w:lang w:val="en-GB"/>
        </w:rPr>
        <w:t xml:space="preserve">This study builds upon the existing literature on digital marketing and consumer </w:t>
      </w:r>
      <w:proofErr w:type="spellStart"/>
      <w:r w:rsidRPr="00944B7B">
        <w:rPr>
          <w:rFonts w:ascii="Times New Roman" w:hAnsi="Times New Roman" w:cs="Times New Roman"/>
          <w:sz w:val="24"/>
          <w:szCs w:val="24"/>
          <w:lang w:val="en-GB"/>
        </w:rPr>
        <w:t>behavior</w:t>
      </w:r>
      <w:proofErr w:type="spellEnd"/>
      <w:r w:rsidRPr="00944B7B">
        <w:rPr>
          <w:rFonts w:ascii="Times New Roman" w:hAnsi="Times New Roman" w:cs="Times New Roman"/>
          <w:sz w:val="24"/>
          <w:szCs w:val="24"/>
          <w:lang w:val="en-GB"/>
        </w:rPr>
        <w:t xml:space="preserve"> (Shamim et al., 2024; </w:t>
      </w:r>
      <w:proofErr w:type="spellStart"/>
      <w:r w:rsidRPr="00944B7B">
        <w:rPr>
          <w:rFonts w:ascii="Times New Roman" w:hAnsi="Times New Roman" w:cs="Times New Roman"/>
          <w:sz w:val="24"/>
          <w:szCs w:val="24"/>
          <w:lang w:val="en-GB"/>
        </w:rPr>
        <w:t>Andonopoulos</w:t>
      </w:r>
      <w:proofErr w:type="spellEnd"/>
      <w:r w:rsidRPr="00944B7B">
        <w:rPr>
          <w:rFonts w:ascii="Times New Roman" w:hAnsi="Times New Roman" w:cs="Times New Roman"/>
          <w:sz w:val="24"/>
          <w:szCs w:val="24"/>
          <w:lang w:val="en-GB"/>
        </w:rPr>
        <w:t>, Lee and Mathies, 2023) to solve the problem of how social media impacts the buying decisions of consumers through the dimensions of trust, authenticity, engagement and social influence.</w:t>
      </w:r>
    </w:p>
    <w:p w14:paraId="2ACBE576" w14:textId="77777777" w:rsidR="00947CB5" w:rsidRPr="00944B7B" w:rsidRDefault="00947CB5" w:rsidP="00947CB5">
      <w:pPr>
        <w:spacing w:line="360" w:lineRule="auto"/>
        <w:ind w:firstLine="360"/>
        <w:rPr>
          <w:rFonts w:ascii="Times New Roman" w:hAnsi="Times New Roman" w:cs="Times New Roman"/>
          <w:sz w:val="24"/>
          <w:szCs w:val="24"/>
          <w:lang w:val="en-GB"/>
        </w:rPr>
      </w:pPr>
      <w:r w:rsidRPr="00944B7B">
        <w:rPr>
          <w:rFonts w:ascii="Times New Roman" w:hAnsi="Times New Roman" w:cs="Times New Roman"/>
          <w:sz w:val="24"/>
          <w:szCs w:val="24"/>
          <w:lang w:val="en-GB"/>
        </w:rPr>
        <w:lastRenderedPageBreak/>
        <w:t>The findings of this study may also be useful for companies looking to refine their social media strategies to recognize which social media strategies have the most impact upon consumer buying decisions (Macías Urrego et al., 2024).</w:t>
      </w:r>
    </w:p>
    <w:p w14:paraId="6B2E9F41" w14:textId="77777777" w:rsidR="00947CB5" w:rsidRPr="00944B7B" w:rsidRDefault="00947CB5" w:rsidP="00947CB5">
      <w:pPr>
        <w:spacing w:line="360" w:lineRule="auto"/>
        <w:ind w:firstLine="360"/>
        <w:rPr>
          <w:rFonts w:ascii="Times New Roman" w:hAnsi="Times New Roman" w:cs="Times New Roman"/>
          <w:sz w:val="24"/>
          <w:szCs w:val="24"/>
        </w:rPr>
      </w:pPr>
    </w:p>
    <w:p w14:paraId="76A07413" w14:textId="77777777" w:rsidR="00947CB5" w:rsidRPr="00944B7B" w:rsidRDefault="00947CB5" w:rsidP="00947CB5">
      <w:pPr>
        <w:pStyle w:val="Heading1"/>
        <w:spacing w:line="360" w:lineRule="auto"/>
        <w:rPr>
          <w:rFonts w:ascii="Times New Roman" w:hAnsi="Times New Roman" w:cs="Times New Roman"/>
          <w:sz w:val="24"/>
          <w:szCs w:val="24"/>
        </w:rPr>
      </w:pPr>
      <w:bookmarkStart w:id="12" w:name="_Toc227081855"/>
      <w:r w:rsidRPr="00944B7B">
        <w:rPr>
          <w:rFonts w:ascii="Times New Roman" w:hAnsi="Times New Roman" w:cs="Times New Roman"/>
          <w:sz w:val="24"/>
          <w:szCs w:val="24"/>
        </w:rPr>
        <w:t>6. Limitations</w:t>
      </w:r>
      <w:bookmarkEnd w:id="12"/>
    </w:p>
    <w:p w14:paraId="0491F9A9" w14:textId="77777777" w:rsidR="00947CB5" w:rsidRPr="00944B7B" w:rsidRDefault="00947CB5" w:rsidP="00947CB5">
      <w:pPr>
        <w:spacing w:line="360" w:lineRule="auto"/>
        <w:ind w:firstLine="360"/>
        <w:rPr>
          <w:rFonts w:ascii="Times New Roman" w:hAnsi="Times New Roman" w:cs="Times New Roman"/>
          <w:sz w:val="24"/>
          <w:szCs w:val="24"/>
          <w:lang w:val="en-GB"/>
        </w:rPr>
      </w:pPr>
      <w:r w:rsidRPr="00944B7B">
        <w:rPr>
          <w:rFonts w:ascii="Times New Roman" w:hAnsi="Times New Roman" w:cs="Times New Roman"/>
          <w:sz w:val="24"/>
          <w:szCs w:val="24"/>
          <w:lang w:val="en-GB"/>
        </w:rPr>
        <w:t xml:space="preserve">There are also a few limitations to this research study. First, the study </w:t>
      </w:r>
      <w:r>
        <w:rPr>
          <w:rFonts w:ascii="Times New Roman" w:hAnsi="Times New Roman" w:cs="Times New Roman"/>
          <w:sz w:val="24"/>
          <w:szCs w:val="24"/>
          <w:lang w:val="en-GB"/>
        </w:rPr>
        <w:t xml:space="preserve">will </w:t>
      </w:r>
      <w:r w:rsidRPr="00944B7B">
        <w:rPr>
          <w:rFonts w:ascii="Times New Roman" w:hAnsi="Times New Roman" w:cs="Times New Roman"/>
          <w:sz w:val="24"/>
          <w:szCs w:val="24"/>
          <w:lang w:val="en-GB"/>
        </w:rPr>
        <w:t>use</w:t>
      </w:r>
      <w:r>
        <w:rPr>
          <w:rFonts w:ascii="Times New Roman" w:hAnsi="Times New Roman" w:cs="Times New Roman"/>
          <w:sz w:val="24"/>
          <w:szCs w:val="24"/>
          <w:lang w:val="en-GB"/>
        </w:rPr>
        <w:t xml:space="preserve"> </w:t>
      </w:r>
      <w:r w:rsidRPr="00944B7B">
        <w:rPr>
          <w:rFonts w:ascii="Times New Roman" w:hAnsi="Times New Roman" w:cs="Times New Roman"/>
          <w:sz w:val="24"/>
          <w:szCs w:val="24"/>
          <w:lang w:val="en-GB"/>
        </w:rPr>
        <w:t xml:space="preserve">secondary data to draw </w:t>
      </w:r>
      <w:proofErr w:type="gramStart"/>
      <w:r>
        <w:rPr>
          <w:rFonts w:ascii="Times New Roman" w:hAnsi="Times New Roman" w:cs="Times New Roman"/>
          <w:sz w:val="24"/>
          <w:szCs w:val="24"/>
          <w:lang w:val="en-GB"/>
        </w:rPr>
        <w:t xml:space="preserve">its </w:t>
      </w:r>
      <w:r w:rsidRPr="00944B7B">
        <w:rPr>
          <w:rFonts w:ascii="Times New Roman" w:hAnsi="Times New Roman" w:cs="Times New Roman"/>
          <w:sz w:val="24"/>
          <w:szCs w:val="24"/>
          <w:lang w:val="en-GB"/>
        </w:rPr>
        <w:t xml:space="preserve"> conclusions</w:t>
      </w:r>
      <w:proofErr w:type="gramEnd"/>
      <w:r>
        <w:rPr>
          <w:rFonts w:ascii="Times New Roman" w:hAnsi="Times New Roman" w:cs="Times New Roman"/>
          <w:sz w:val="24"/>
          <w:szCs w:val="24"/>
          <w:lang w:val="en-GB"/>
        </w:rPr>
        <w:t>.</w:t>
      </w:r>
      <w:r w:rsidRPr="00944B7B">
        <w:rPr>
          <w:rFonts w:ascii="Times New Roman" w:hAnsi="Times New Roman" w:cs="Times New Roman"/>
          <w:sz w:val="24"/>
          <w:szCs w:val="24"/>
          <w:lang w:val="en-GB"/>
        </w:rPr>
        <w:t xml:space="preserve"> Second, because social media trends change so quickly, some of the studies could potentially be out of date. Third, the research did not focus on a specific industry or demographic. Finally, because there were differences in the methods and samples drawn from the studies referenced in this project, it is difficult to draw completely consistent conclusions from the literature on social media and entrepreneurship.</w:t>
      </w:r>
    </w:p>
    <w:p w14:paraId="6F238C80" w14:textId="77777777" w:rsidR="00947CB5" w:rsidRPr="00944B7B" w:rsidRDefault="00947CB5" w:rsidP="00947CB5">
      <w:pPr>
        <w:spacing w:line="360" w:lineRule="auto"/>
        <w:ind w:firstLine="360"/>
        <w:rPr>
          <w:rFonts w:ascii="Times New Roman" w:hAnsi="Times New Roman" w:cs="Times New Roman"/>
          <w:sz w:val="24"/>
          <w:szCs w:val="24"/>
        </w:rPr>
      </w:pPr>
    </w:p>
    <w:p w14:paraId="41D20EF9" w14:textId="77777777" w:rsidR="00947CB5" w:rsidRPr="00944B7B" w:rsidRDefault="00947CB5" w:rsidP="00947CB5">
      <w:pPr>
        <w:pStyle w:val="Heading1"/>
        <w:spacing w:line="360" w:lineRule="auto"/>
        <w:rPr>
          <w:rFonts w:ascii="Times New Roman" w:hAnsi="Times New Roman" w:cs="Times New Roman"/>
          <w:sz w:val="24"/>
          <w:szCs w:val="24"/>
        </w:rPr>
      </w:pPr>
      <w:bookmarkStart w:id="13" w:name="_Toc227081856"/>
      <w:r>
        <w:rPr>
          <w:rFonts w:ascii="Times New Roman" w:hAnsi="Times New Roman" w:cs="Times New Roman"/>
          <w:sz w:val="24"/>
          <w:szCs w:val="24"/>
        </w:rPr>
        <w:t xml:space="preserve">7. </w:t>
      </w:r>
      <w:r w:rsidRPr="00944B7B">
        <w:rPr>
          <w:rFonts w:ascii="Times New Roman" w:hAnsi="Times New Roman" w:cs="Times New Roman"/>
          <w:sz w:val="24"/>
          <w:szCs w:val="24"/>
        </w:rPr>
        <w:t>Proposed Timeframe</w:t>
      </w:r>
      <w:bookmarkEnd w:id="13"/>
    </w:p>
    <w:tbl>
      <w:tblPr>
        <w:tblStyle w:val="TableGrid"/>
        <w:tblW w:w="0" w:type="auto"/>
        <w:jc w:val="center"/>
        <w:tblLook w:val="04A0" w:firstRow="1" w:lastRow="0" w:firstColumn="1" w:lastColumn="0" w:noHBand="0" w:noVBand="1"/>
      </w:tblPr>
      <w:tblGrid>
        <w:gridCol w:w="2784"/>
        <w:gridCol w:w="553"/>
        <w:gridCol w:w="553"/>
        <w:gridCol w:w="553"/>
        <w:gridCol w:w="553"/>
        <w:gridCol w:w="763"/>
        <w:gridCol w:w="763"/>
        <w:gridCol w:w="763"/>
        <w:gridCol w:w="763"/>
        <w:gridCol w:w="763"/>
        <w:gridCol w:w="827"/>
      </w:tblGrid>
      <w:tr w:rsidR="00947CB5" w:rsidRPr="00944B7B" w14:paraId="183D4B39" w14:textId="77777777" w:rsidTr="00FF081B">
        <w:trPr>
          <w:jc w:val="center"/>
        </w:trPr>
        <w:tc>
          <w:tcPr>
            <w:tcW w:w="4166" w:type="dxa"/>
            <w:shd w:val="clear" w:color="auto" w:fill="D9EAF7"/>
            <w:tcMar>
              <w:top w:w="80" w:type="dxa"/>
              <w:left w:w="80" w:type="dxa"/>
              <w:bottom w:w="80" w:type="dxa"/>
              <w:right w:w="80" w:type="dxa"/>
            </w:tcMar>
            <w:vAlign w:val="center"/>
          </w:tcPr>
          <w:p w14:paraId="329545B1" w14:textId="77777777" w:rsidR="00947CB5" w:rsidRPr="00944B7B" w:rsidRDefault="00947CB5" w:rsidP="00FF081B">
            <w:pPr>
              <w:spacing w:after="0" w:line="360" w:lineRule="auto"/>
              <w:rPr>
                <w:rFonts w:ascii="Times New Roman" w:hAnsi="Times New Roman" w:cs="Times New Roman"/>
                <w:sz w:val="24"/>
                <w:szCs w:val="24"/>
              </w:rPr>
            </w:pPr>
            <w:r w:rsidRPr="00944B7B">
              <w:rPr>
                <w:rFonts w:ascii="Times New Roman" w:hAnsi="Times New Roman" w:cs="Times New Roman"/>
                <w:b/>
                <w:sz w:val="24"/>
                <w:szCs w:val="24"/>
              </w:rPr>
              <w:t>Activity</w:t>
            </w:r>
          </w:p>
        </w:tc>
        <w:tc>
          <w:tcPr>
            <w:tcW w:w="592" w:type="dxa"/>
            <w:shd w:val="clear" w:color="auto" w:fill="D9EAF7"/>
            <w:tcMar>
              <w:top w:w="80" w:type="dxa"/>
              <w:left w:w="80" w:type="dxa"/>
              <w:bottom w:w="80" w:type="dxa"/>
              <w:right w:w="80" w:type="dxa"/>
            </w:tcMar>
            <w:vAlign w:val="center"/>
          </w:tcPr>
          <w:p w14:paraId="239F6BF9" w14:textId="77777777" w:rsidR="00947CB5" w:rsidRPr="00944B7B" w:rsidRDefault="00947CB5" w:rsidP="00FF081B">
            <w:pPr>
              <w:spacing w:after="0" w:line="360" w:lineRule="auto"/>
              <w:jc w:val="center"/>
              <w:rPr>
                <w:rFonts w:ascii="Times New Roman" w:hAnsi="Times New Roman" w:cs="Times New Roman"/>
                <w:sz w:val="24"/>
                <w:szCs w:val="24"/>
              </w:rPr>
            </w:pPr>
            <w:r w:rsidRPr="00944B7B">
              <w:rPr>
                <w:rFonts w:ascii="Times New Roman" w:hAnsi="Times New Roman" w:cs="Times New Roman"/>
                <w:b/>
                <w:sz w:val="24"/>
                <w:szCs w:val="24"/>
              </w:rPr>
              <w:t>W1</w:t>
            </w:r>
          </w:p>
        </w:tc>
        <w:tc>
          <w:tcPr>
            <w:tcW w:w="593" w:type="dxa"/>
            <w:shd w:val="clear" w:color="auto" w:fill="D9EAF7"/>
            <w:tcMar>
              <w:top w:w="80" w:type="dxa"/>
              <w:left w:w="80" w:type="dxa"/>
              <w:bottom w:w="80" w:type="dxa"/>
              <w:right w:w="80" w:type="dxa"/>
            </w:tcMar>
            <w:vAlign w:val="center"/>
          </w:tcPr>
          <w:p w14:paraId="35FDECAD" w14:textId="77777777" w:rsidR="00947CB5" w:rsidRPr="00944B7B" w:rsidRDefault="00947CB5" w:rsidP="00FF081B">
            <w:pPr>
              <w:spacing w:after="0" w:line="360" w:lineRule="auto"/>
              <w:jc w:val="center"/>
              <w:rPr>
                <w:rFonts w:ascii="Times New Roman" w:hAnsi="Times New Roman" w:cs="Times New Roman"/>
                <w:sz w:val="24"/>
                <w:szCs w:val="24"/>
              </w:rPr>
            </w:pPr>
            <w:r w:rsidRPr="00944B7B">
              <w:rPr>
                <w:rFonts w:ascii="Times New Roman" w:hAnsi="Times New Roman" w:cs="Times New Roman"/>
                <w:b/>
                <w:sz w:val="24"/>
                <w:szCs w:val="24"/>
              </w:rPr>
              <w:t>W2</w:t>
            </w:r>
          </w:p>
        </w:tc>
        <w:tc>
          <w:tcPr>
            <w:tcW w:w="593" w:type="dxa"/>
            <w:shd w:val="clear" w:color="auto" w:fill="D9EAF7"/>
            <w:tcMar>
              <w:top w:w="80" w:type="dxa"/>
              <w:left w:w="80" w:type="dxa"/>
              <w:bottom w:w="80" w:type="dxa"/>
              <w:right w:w="80" w:type="dxa"/>
            </w:tcMar>
            <w:vAlign w:val="center"/>
          </w:tcPr>
          <w:p w14:paraId="696D6BAE" w14:textId="77777777" w:rsidR="00947CB5" w:rsidRPr="00944B7B" w:rsidRDefault="00947CB5" w:rsidP="00FF081B">
            <w:pPr>
              <w:spacing w:after="0" w:line="360" w:lineRule="auto"/>
              <w:jc w:val="center"/>
              <w:rPr>
                <w:rFonts w:ascii="Times New Roman" w:hAnsi="Times New Roman" w:cs="Times New Roman"/>
                <w:sz w:val="24"/>
                <w:szCs w:val="24"/>
              </w:rPr>
            </w:pPr>
            <w:r w:rsidRPr="00944B7B">
              <w:rPr>
                <w:rFonts w:ascii="Times New Roman" w:hAnsi="Times New Roman" w:cs="Times New Roman"/>
                <w:b/>
                <w:sz w:val="24"/>
                <w:szCs w:val="24"/>
              </w:rPr>
              <w:t>W3</w:t>
            </w:r>
          </w:p>
        </w:tc>
        <w:tc>
          <w:tcPr>
            <w:tcW w:w="593" w:type="dxa"/>
            <w:shd w:val="clear" w:color="auto" w:fill="D9EAF7"/>
            <w:tcMar>
              <w:top w:w="80" w:type="dxa"/>
              <w:left w:w="80" w:type="dxa"/>
              <w:bottom w:w="80" w:type="dxa"/>
              <w:right w:w="80" w:type="dxa"/>
            </w:tcMar>
            <w:vAlign w:val="center"/>
          </w:tcPr>
          <w:p w14:paraId="25C8F350" w14:textId="77777777" w:rsidR="00947CB5" w:rsidRPr="00944B7B" w:rsidRDefault="00947CB5" w:rsidP="00FF081B">
            <w:pPr>
              <w:spacing w:after="0" w:line="360" w:lineRule="auto"/>
              <w:jc w:val="center"/>
              <w:rPr>
                <w:rFonts w:ascii="Times New Roman" w:hAnsi="Times New Roman" w:cs="Times New Roman"/>
                <w:sz w:val="24"/>
                <w:szCs w:val="24"/>
              </w:rPr>
            </w:pPr>
            <w:r w:rsidRPr="00944B7B">
              <w:rPr>
                <w:rFonts w:ascii="Times New Roman" w:hAnsi="Times New Roman" w:cs="Times New Roman"/>
                <w:b/>
                <w:sz w:val="24"/>
                <w:szCs w:val="24"/>
              </w:rPr>
              <w:t>W4</w:t>
            </w:r>
          </w:p>
        </w:tc>
        <w:tc>
          <w:tcPr>
            <w:tcW w:w="466" w:type="dxa"/>
            <w:shd w:val="clear" w:color="auto" w:fill="D9EAF7"/>
          </w:tcPr>
          <w:p w14:paraId="292B1CA1" w14:textId="77777777" w:rsidR="00947CB5" w:rsidRPr="00944B7B" w:rsidRDefault="00947CB5" w:rsidP="00FF081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WK5</w:t>
            </w:r>
          </w:p>
        </w:tc>
        <w:tc>
          <w:tcPr>
            <w:tcW w:w="471" w:type="dxa"/>
            <w:shd w:val="clear" w:color="auto" w:fill="D9EAF7"/>
          </w:tcPr>
          <w:p w14:paraId="75F61AC9" w14:textId="77777777" w:rsidR="00947CB5" w:rsidRPr="00944B7B" w:rsidRDefault="00947CB5" w:rsidP="00FF081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WK6</w:t>
            </w:r>
          </w:p>
        </w:tc>
        <w:tc>
          <w:tcPr>
            <w:tcW w:w="494" w:type="dxa"/>
            <w:shd w:val="clear" w:color="auto" w:fill="D9EAF7"/>
          </w:tcPr>
          <w:p w14:paraId="7D6E8A1A" w14:textId="77777777" w:rsidR="00947CB5" w:rsidRPr="00944B7B" w:rsidRDefault="00947CB5" w:rsidP="00FF081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WK7</w:t>
            </w:r>
          </w:p>
        </w:tc>
        <w:tc>
          <w:tcPr>
            <w:tcW w:w="522" w:type="dxa"/>
            <w:shd w:val="clear" w:color="auto" w:fill="D9EAF7"/>
          </w:tcPr>
          <w:p w14:paraId="14B4F5AB" w14:textId="77777777" w:rsidR="00947CB5" w:rsidRPr="00944B7B" w:rsidRDefault="00947CB5" w:rsidP="00FF081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WK8</w:t>
            </w:r>
          </w:p>
        </w:tc>
        <w:tc>
          <w:tcPr>
            <w:tcW w:w="555" w:type="dxa"/>
            <w:shd w:val="clear" w:color="auto" w:fill="D9EAF7"/>
          </w:tcPr>
          <w:p w14:paraId="7D415C16" w14:textId="77777777" w:rsidR="00947CB5" w:rsidRPr="00944B7B" w:rsidRDefault="00947CB5" w:rsidP="00FF081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WK9</w:t>
            </w:r>
          </w:p>
        </w:tc>
        <w:tc>
          <w:tcPr>
            <w:tcW w:w="593" w:type="dxa"/>
            <w:shd w:val="clear" w:color="auto" w:fill="D9EAF7"/>
            <w:tcMar>
              <w:top w:w="80" w:type="dxa"/>
              <w:left w:w="80" w:type="dxa"/>
              <w:bottom w:w="80" w:type="dxa"/>
              <w:right w:w="80" w:type="dxa"/>
            </w:tcMar>
            <w:vAlign w:val="center"/>
          </w:tcPr>
          <w:p w14:paraId="4F76B652" w14:textId="77777777" w:rsidR="00947CB5" w:rsidRPr="00944B7B" w:rsidRDefault="00947CB5" w:rsidP="00FF081B">
            <w:pPr>
              <w:spacing w:after="0" w:line="360" w:lineRule="auto"/>
              <w:jc w:val="center"/>
              <w:rPr>
                <w:rFonts w:ascii="Times New Roman" w:hAnsi="Times New Roman" w:cs="Times New Roman"/>
                <w:sz w:val="24"/>
                <w:szCs w:val="24"/>
              </w:rPr>
            </w:pPr>
            <w:r>
              <w:rPr>
                <w:rFonts w:ascii="Times New Roman" w:hAnsi="Times New Roman" w:cs="Times New Roman"/>
                <w:b/>
                <w:sz w:val="24"/>
                <w:szCs w:val="24"/>
              </w:rPr>
              <w:t>WK10</w:t>
            </w:r>
          </w:p>
        </w:tc>
      </w:tr>
      <w:tr w:rsidR="00947CB5" w:rsidRPr="00944B7B" w14:paraId="0E8E0962" w14:textId="77777777" w:rsidTr="00FF081B">
        <w:trPr>
          <w:jc w:val="center"/>
        </w:trPr>
        <w:tc>
          <w:tcPr>
            <w:tcW w:w="4166" w:type="dxa"/>
            <w:shd w:val="clear" w:color="auto" w:fill="D9EAF7"/>
            <w:tcMar>
              <w:top w:w="80" w:type="dxa"/>
              <w:left w:w="80" w:type="dxa"/>
              <w:bottom w:w="80" w:type="dxa"/>
              <w:right w:w="80" w:type="dxa"/>
            </w:tcMar>
            <w:vAlign w:val="center"/>
          </w:tcPr>
          <w:p w14:paraId="027B7E9C" w14:textId="77777777" w:rsidR="00947CB5" w:rsidRPr="00A50B9B" w:rsidRDefault="00947CB5" w:rsidP="00FF081B">
            <w:pPr>
              <w:spacing w:after="0" w:line="360" w:lineRule="auto"/>
              <w:rPr>
                <w:rFonts w:ascii="Times New Roman" w:hAnsi="Times New Roman" w:cs="Times New Roman"/>
                <w:b/>
                <w:sz w:val="20"/>
                <w:szCs w:val="20"/>
              </w:rPr>
            </w:pPr>
            <w:r w:rsidRPr="00A50B9B">
              <w:rPr>
                <w:rFonts w:ascii="Times New Roman" w:hAnsi="Times New Roman" w:cs="Times New Roman"/>
                <w:b/>
                <w:sz w:val="20"/>
                <w:szCs w:val="20"/>
              </w:rPr>
              <w:t>Introduction &amp; Background</w:t>
            </w:r>
          </w:p>
        </w:tc>
        <w:tc>
          <w:tcPr>
            <w:tcW w:w="592" w:type="dxa"/>
            <w:shd w:val="clear" w:color="auto" w:fill="000000" w:themeFill="text1"/>
            <w:tcMar>
              <w:top w:w="80" w:type="dxa"/>
              <w:left w:w="80" w:type="dxa"/>
              <w:bottom w:w="80" w:type="dxa"/>
              <w:right w:w="80" w:type="dxa"/>
            </w:tcMar>
            <w:vAlign w:val="center"/>
          </w:tcPr>
          <w:p w14:paraId="56B4E34A" w14:textId="77777777" w:rsidR="00947CB5" w:rsidRPr="00A50B9B" w:rsidRDefault="00947CB5" w:rsidP="00FF081B">
            <w:pPr>
              <w:spacing w:after="0" w:line="360" w:lineRule="auto"/>
              <w:jc w:val="center"/>
              <w:rPr>
                <w:rFonts w:ascii="Times New Roman" w:hAnsi="Times New Roman" w:cs="Times New Roman"/>
                <w:b/>
                <w:sz w:val="24"/>
                <w:szCs w:val="24"/>
                <w:highlight w:val="yellow"/>
              </w:rPr>
            </w:pPr>
          </w:p>
        </w:tc>
        <w:tc>
          <w:tcPr>
            <w:tcW w:w="593" w:type="dxa"/>
            <w:shd w:val="clear" w:color="auto" w:fill="000000" w:themeFill="text1"/>
            <w:tcMar>
              <w:top w:w="80" w:type="dxa"/>
              <w:left w:w="80" w:type="dxa"/>
              <w:bottom w:w="80" w:type="dxa"/>
              <w:right w:w="80" w:type="dxa"/>
            </w:tcMar>
            <w:vAlign w:val="center"/>
          </w:tcPr>
          <w:p w14:paraId="748065B3" w14:textId="77777777" w:rsidR="00947CB5" w:rsidRPr="00A50B9B" w:rsidRDefault="00947CB5" w:rsidP="00FF081B">
            <w:pPr>
              <w:spacing w:after="0" w:line="360" w:lineRule="auto"/>
              <w:jc w:val="center"/>
              <w:rPr>
                <w:rFonts w:ascii="Times New Roman" w:hAnsi="Times New Roman" w:cs="Times New Roman"/>
                <w:b/>
                <w:sz w:val="24"/>
                <w:szCs w:val="24"/>
                <w:highlight w:val="yellow"/>
              </w:rPr>
            </w:pPr>
          </w:p>
        </w:tc>
        <w:tc>
          <w:tcPr>
            <w:tcW w:w="593" w:type="dxa"/>
            <w:tcMar>
              <w:top w:w="80" w:type="dxa"/>
              <w:left w:w="80" w:type="dxa"/>
              <w:bottom w:w="80" w:type="dxa"/>
              <w:right w:w="80" w:type="dxa"/>
            </w:tcMar>
            <w:vAlign w:val="center"/>
          </w:tcPr>
          <w:p w14:paraId="7CCA705F"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tcMar>
              <w:top w:w="80" w:type="dxa"/>
              <w:left w:w="80" w:type="dxa"/>
              <w:bottom w:w="80" w:type="dxa"/>
              <w:right w:w="80" w:type="dxa"/>
            </w:tcMar>
            <w:vAlign w:val="center"/>
          </w:tcPr>
          <w:p w14:paraId="7D45DF86"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66" w:type="dxa"/>
          </w:tcPr>
          <w:p w14:paraId="7C9D10FC"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71" w:type="dxa"/>
          </w:tcPr>
          <w:p w14:paraId="30A196BF"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94" w:type="dxa"/>
          </w:tcPr>
          <w:p w14:paraId="4220F953"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22" w:type="dxa"/>
          </w:tcPr>
          <w:p w14:paraId="0609BA20"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55" w:type="dxa"/>
          </w:tcPr>
          <w:p w14:paraId="3E36105A"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tcMar>
              <w:top w:w="80" w:type="dxa"/>
              <w:left w:w="80" w:type="dxa"/>
              <w:bottom w:w="80" w:type="dxa"/>
              <w:right w:w="80" w:type="dxa"/>
            </w:tcMar>
            <w:vAlign w:val="center"/>
          </w:tcPr>
          <w:p w14:paraId="3B1E2569" w14:textId="77777777" w:rsidR="00947CB5" w:rsidRPr="00944B7B" w:rsidRDefault="00947CB5" w:rsidP="00FF081B">
            <w:pPr>
              <w:spacing w:after="0" w:line="360" w:lineRule="auto"/>
              <w:jc w:val="center"/>
              <w:rPr>
                <w:rFonts w:ascii="Times New Roman" w:hAnsi="Times New Roman" w:cs="Times New Roman"/>
                <w:b/>
                <w:sz w:val="24"/>
                <w:szCs w:val="24"/>
              </w:rPr>
            </w:pPr>
          </w:p>
        </w:tc>
      </w:tr>
      <w:tr w:rsidR="00947CB5" w:rsidRPr="00944B7B" w14:paraId="158B2B47" w14:textId="77777777" w:rsidTr="00FF081B">
        <w:trPr>
          <w:jc w:val="center"/>
        </w:trPr>
        <w:tc>
          <w:tcPr>
            <w:tcW w:w="4166" w:type="dxa"/>
            <w:shd w:val="clear" w:color="auto" w:fill="D9EAF7"/>
            <w:tcMar>
              <w:top w:w="80" w:type="dxa"/>
              <w:left w:w="80" w:type="dxa"/>
              <w:bottom w:w="80" w:type="dxa"/>
              <w:right w:w="80" w:type="dxa"/>
            </w:tcMar>
            <w:vAlign w:val="center"/>
          </w:tcPr>
          <w:p w14:paraId="7A0ABF14" w14:textId="77777777" w:rsidR="00947CB5" w:rsidRPr="00A50B9B" w:rsidRDefault="00947CB5" w:rsidP="00FF081B">
            <w:pPr>
              <w:spacing w:after="0" w:line="360" w:lineRule="auto"/>
              <w:rPr>
                <w:rFonts w:ascii="Times New Roman" w:hAnsi="Times New Roman" w:cs="Times New Roman"/>
                <w:b/>
                <w:sz w:val="20"/>
                <w:szCs w:val="20"/>
              </w:rPr>
            </w:pPr>
            <w:r w:rsidRPr="00A50B9B">
              <w:rPr>
                <w:rFonts w:ascii="Times New Roman" w:hAnsi="Times New Roman" w:cs="Times New Roman"/>
                <w:b/>
                <w:sz w:val="20"/>
                <w:szCs w:val="20"/>
              </w:rPr>
              <w:t>Literature search and review</w:t>
            </w:r>
          </w:p>
        </w:tc>
        <w:tc>
          <w:tcPr>
            <w:tcW w:w="592" w:type="dxa"/>
            <w:tcMar>
              <w:top w:w="80" w:type="dxa"/>
              <w:left w:w="80" w:type="dxa"/>
              <w:bottom w:w="80" w:type="dxa"/>
              <w:right w:w="80" w:type="dxa"/>
            </w:tcMar>
            <w:vAlign w:val="center"/>
          </w:tcPr>
          <w:p w14:paraId="0951513D"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shd w:val="clear" w:color="auto" w:fill="ED7D31" w:themeFill="accent2"/>
            <w:tcMar>
              <w:top w:w="80" w:type="dxa"/>
              <w:left w:w="80" w:type="dxa"/>
              <w:bottom w:w="80" w:type="dxa"/>
              <w:right w:w="80" w:type="dxa"/>
            </w:tcMar>
            <w:vAlign w:val="center"/>
          </w:tcPr>
          <w:p w14:paraId="0FA64517"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shd w:val="clear" w:color="auto" w:fill="ED7D31" w:themeFill="accent2"/>
            <w:tcMar>
              <w:top w:w="80" w:type="dxa"/>
              <w:left w:w="80" w:type="dxa"/>
              <w:bottom w:w="80" w:type="dxa"/>
              <w:right w:w="80" w:type="dxa"/>
            </w:tcMar>
            <w:vAlign w:val="center"/>
          </w:tcPr>
          <w:p w14:paraId="78B5321C"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shd w:val="clear" w:color="auto" w:fill="ED7D31" w:themeFill="accent2"/>
            <w:tcMar>
              <w:top w:w="80" w:type="dxa"/>
              <w:left w:w="80" w:type="dxa"/>
              <w:bottom w:w="80" w:type="dxa"/>
              <w:right w:w="80" w:type="dxa"/>
            </w:tcMar>
            <w:vAlign w:val="center"/>
          </w:tcPr>
          <w:p w14:paraId="5A504332"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66" w:type="dxa"/>
            <w:shd w:val="clear" w:color="auto" w:fill="ED7D31" w:themeFill="accent2"/>
          </w:tcPr>
          <w:p w14:paraId="542ECC13"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71" w:type="dxa"/>
          </w:tcPr>
          <w:p w14:paraId="2257D8DC"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94" w:type="dxa"/>
          </w:tcPr>
          <w:p w14:paraId="1F272F3D"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22" w:type="dxa"/>
          </w:tcPr>
          <w:p w14:paraId="3D4BFD4B"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55" w:type="dxa"/>
          </w:tcPr>
          <w:p w14:paraId="274100B0"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tcMar>
              <w:top w:w="80" w:type="dxa"/>
              <w:left w:w="80" w:type="dxa"/>
              <w:bottom w:w="80" w:type="dxa"/>
              <w:right w:w="80" w:type="dxa"/>
            </w:tcMar>
            <w:vAlign w:val="center"/>
          </w:tcPr>
          <w:p w14:paraId="03C41CA2" w14:textId="77777777" w:rsidR="00947CB5" w:rsidRPr="00944B7B" w:rsidRDefault="00947CB5" w:rsidP="00FF081B">
            <w:pPr>
              <w:spacing w:after="0" w:line="360" w:lineRule="auto"/>
              <w:jc w:val="center"/>
              <w:rPr>
                <w:rFonts w:ascii="Times New Roman" w:hAnsi="Times New Roman" w:cs="Times New Roman"/>
                <w:b/>
                <w:sz w:val="24"/>
                <w:szCs w:val="24"/>
              </w:rPr>
            </w:pPr>
          </w:p>
        </w:tc>
      </w:tr>
      <w:tr w:rsidR="00947CB5" w:rsidRPr="00944B7B" w14:paraId="6DF5F2D6" w14:textId="77777777" w:rsidTr="00FF081B">
        <w:trPr>
          <w:jc w:val="center"/>
        </w:trPr>
        <w:tc>
          <w:tcPr>
            <w:tcW w:w="4166" w:type="dxa"/>
            <w:shd w:val="clear" w:color="auto" w:fill="D9EAF7"/>
            <w:tcMar>
              <w:top w:w="80" w:type="dxa"/>
              <w:left w:w="80" w:type="dxa"/>
              <w:bottom w:w="80" w:type="dxa"/>
              <w:right w:w="80" w:type="dxa"/>
            </w:tcMar>
            <w:vAlign w:val="center"/>
          </w:tcPr>
          <w:p w14:paraId="1707EDA8" w14:textId="77777777" w:rsidR="00947CB5" w:rsidRPr="00A50B9B" w:rsidRDefault="00947CB5" w:rsidP="00FF081B">
            <w:pPr>
              <w:spacing w:after="0" w:line="360" w:lineRule="auto"/>
              <w:rPr>
                <w:rFonts w:ascii="Times New Roman" w:hAnsi="Times New Roman" w:cs="Times New Roman"/>
                <w:b/>
                <w:sz w:val="20"/>
                <w:szCs w:val="20"/>
              </w:rPr>
            </w:pPr>
            <w:r>
              <w:rPr>
                <w:rFonts w:ascii="Times New Roman" w:hAnsi="Times New Roman" w:cs="Times New Roman"/>
                <w:b/>
                <w:sz w:val="20"/>
                <w:szCs w:val="20"/>
              </w:rPr>
              <w:t>M</w:t>
            </w:r>
            <w:r w:rsidRPr="00A50B9B">
              <w:rPr>
                <w:rFonts w:ascii="Times New Roman" w:hAnsi="Times New Roman" w:cs="Times New Roman"/>
                <w:b/>
                <w:sz w:val="20"/>
                <w:szCs w:val="20"/>
              </w:rPr>
              <w:t>ethodology</w:t>
            </w:r>
          </w:p>
        </w:tc>
        <w:tc>
          <w:tcPr>
            <w:tcW w:w="592" w:type="dxa"/>
            <w:tcMar>
              <w:top w:w="80" w:type="dxa"/>
              <w:left w:w="80" w:type="dxa"/>
              <w:bottom w:w="80" w:type="dxa"/>
              <w:right w:w="80" w:type="dxa"/>
            </w:tcMar>
            <w:vAlign w:val="center"/>
          </w:tcPr>
          <w:p w14:paraId="2634F59D"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shd w:val="clear" w:color="auto" w:fill="ED7D31" w:themeFill="accent2"/>
            <w:tcMar>
              <w:top w:w="80" w:type="dxa"/>
              <w:left w:w="80" w:type="dxa"/>
              <w:bottom w:w="80" w:type="dxa"/>
              <w:right w:w="80" w:type="dxa"/>
            </w:tcMar>
            <w:vAlign w:val="center"/>
          </w:tcPr>
          <w:p w14:paraId="58BF489F"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shd w:val="clear" w:color="auto" w:fill="ED7D31" w:themeFill="accent2"/>
            <w:tcMar>
              <w:top w:w="80" w:type="dxa"/>
              <w:left w:w="80" w:type="dxa"/>
              <w:bottom w:w="80" w:type="dxa"/>
              <w:right w:w="80" w:type="dxa"/>
            </w:tcMar>
            <w:vAlign w:val="center"/>
          </w:tcPr>
          <w:p w14:paraId="3D51EBA1"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shd w:val="clear" w:color="auto" w:fill="ED7D31" w:themeFill="accent2"/>
            <w:tcMar>
              <w:top w:w="80" w:type="dxa"/>
              <w:left w:w="80" w:type="dxa"/>
              <w:bottom w:w="80" w:type="dxa"/>
              <w:right w:w="80" w:type="dxa"/>
            </w:tcMar>
            <w:vAlign w:val="center"/>
          </w:tcPr>
          <w:p w14:paraId="0AC96099"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66" w:type="dxa"/>
            <w:shd w:val="clear" w:color="auto" w:fill="ED7D31" w:themeFill="accent2"/>
          </w:tcPr>
          <w:p w14:paraId="6A8B90A4"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71" w:type="dxa"/>
          </w:tcPr>
          <w:p w14:paraId="0738D33A"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494" w:type="dxa"/>
          </w:tcPr>
          <w:p w14:paraId="2A0BFDE9"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22" w:type="dxa"/>
          </w:tcPr>
          <w:p w14:paraId="2918A312"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55" w:type="dxa"/>
          </w:tcPr>
          <w:p w14:paraId="3134B1B2" w14:textId="77777777" w:rsidR="00947CB5" w:rsidRPr="00944B7B" w:rsidRDefault="00947CB5" w:rsidP="00FF081B">
            <w:pPr>
              <w:spacing w:after="0" w:line="360" w:lineRule="auto"/>
              <w:jc w:val="center"/>
              <w:rPr>
                <w:rFonts w:ascii="Times New Roman" w:hAnsi="Times New Roman" w:cs="Times New Roman"/>
                <w:b/>
                <w:sz w:val="24"/>
                <w:szCs w:val="24"/>
              </w:rPr>
            </w:pPr>
          </w:p>
        </w:tc>
        <w:tc>
          <w:tcPr>
            <w:tcW w:w="593" w:type="dxa"/>
            <w:tcMar>
              <w:top w:w="80" w:type="dxa"/>
              <w:left w:w="80" w:type="dxa"/>
              <w:bottom w:w="80" w:type="dxa"/>
              <w:right w:w="80" w:type="dxa"/>
            </w:tcMar>
            <w:vAlign w:val="center"/>
          </w:tcPr>
          <w:p w14:paraId="4D91D06E" w14:textId="77777777" w:rsidR="00947CB5" w:rsidRPr="00944B7B" w:rsidRDefault="00947CB5" w:rsidP="00FF081B">
            <w:pPr>
              <w:spacing w:after="0" w:line="360" w:lineRule="auto"/>
              <w:jc w:val="center"/>
              <w:rPr>
                <w:rFonts w:ascii="Times New Roman" w:hAnsi="Times New Roman" w:cs="Times New Roman"/>
                <w:b/>
                <w:sz w:val="24"/>
                <w:szCs w:val="24"/>
              </w:rPr>
            </w:pPr>
          </w:p>
        </w:tc>
      </w:tr>
      <w:tr w:rsidR="00947CB5" w:rsidRPr="00944B7B" w14:paraId="4215D2EE" w14:textId="77777777" w:rsidTr="00FF081B">
        <w:trPr>
          <w:jc w:val="center"/>
        </w:trPr>
        <w:tc>
          <w:tcPr>
            <w:tcW w:w="4166" w:type="dxa"/>
            <w:tcMar>
              <w:top w:w="80" w:type="dxa"/>
              <w:left w:w="80" w:type="dxa"/>
              <w:bottom w:w="80" w:type="dxa"/>
              <w:right w:w="80" w:type="dxa"/>
            </w:tcMar>
            <w:vAlign w:val="center"/>
          </w:tcPr>
          <w:p w14:paraId="0F71E4A5" w14:textId="77777777" w:rsidR="00947CB5" w:rsidRPr="00A50B9B" w:rsidRDefault="00947CB5" w:rsidP="00FF081B">
            <w:pPr>
              <w:spacing w:after="0" w:line="360" w:lineRule="auto"/>
              <w:rPr>
                <w:rFonts w:ascii="Times New Roman" w:hAnsi="Times New Roman" w:cs="Times New Roman"/>
                <w:sz w:val="20"/>
                <w:szCs w:val="20"/>
              </w:rPr>
            </w:pPr>
            <w:r w:rsidRPr="00A50B9B">
              <w:rPr>
                <w:rFonts w:ascii="Times New Roman" w:hAnsi="Times New Roman" w:cs="Times New Roman"/>
                <w:sz w:val="20"/>
                <w:szCs w:val="20"/>
              </w:rPr>
              <w:t>Source selection and thematic analysis</w:t>
            </w:r>
          </w:p>
        </w:tc>
        <w:tc>
          <w:tcPr>
            <w:tcW w:w="592" w:type="dxa"/>
            <w:tcMar>
              <w:top w:w="80" w:type="dxa"/>
              <w:left w:w="80" w:type="dxa"/>
              <w:bottom w:w="80" w:type="dxa"/>
              <w:right w:w="80" w:type="dxa"/>
            </w:tcMar>
            <w:vAlign w:val="center"/>
          </w:tcPr>
          <w:p w14:paraId="1F5D4CCF"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595863E2"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2EFCC84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329BB983"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66" w:type="dxa"/>
            <w:shd w:val="clear" w:color="auto" w:fill="A5A5A5" w:themeFill="accent3"/>
          </w:tcPr>
          <w:p w14:paraId="1B28A42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71" w:type="dxa"/>
            <w:shd w:val="clear" w:color="auto" w:fill="A5A5A5" w:themeFill="accent3"/>
          </w:tcPr>
          <w:p w14:paraId="012DD2D9"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94" w:type="dxa"/>
            <w:shd w:val="clear" w:color="auto" w:fill="A5A5A5" w:themeFill="accent3"/>
          </w:tcPr>
          <w:p w14:paraId="55FE732C"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22" w:type="dxa"/>
            <w:shd w:val="clear" w:color="auto" w:fill="A5A5A5" w:themeFill="accent3"/>
          </w:tcPr>
          <w:p w14:paraId="1D953C80"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55" w:type="dxa"/>
          </w:tcPr>
          <w:p w14:paraId="013EAD7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5C910265" w14:textId="77777777" w:rsidR="00947CB5" w:rsidRPr="00944B7B" w:rsidRDefault="00947CB5" w:rsidP="00FF081B">
            <w:pPr>
              <w:spacing w:after="0" w:line="360" w:lineRule="auto"/>
              <w:jc w:val="center"/>
              <w:rPr>
                <w:rFonts w:ascii="Times New Roman" w:hAnsi="Times New Roman" w:cs="Times New Roman"/>
                <w:sz w:val="24"/>
                <w:szCs w:val="24"/>
              </w:rPr>
            </w:pPr>
          </w:p>
        </w:tc>
      </w:tr>
      <w:tr w:rsidR="00947CB5" w:rsidRPr="005D1844" w14:paraId="207FB9CA" w14:textId="77777777" w:rsidTr="00FF081B">
        <w:trPr>
          <w:jc w:val="center"/>
        </w:trPr>
        <w:tc>
          <w:tcPr>
            <w:tcW w:w="4166" w:type="dxa"/>
            <w:tcMar>
              <w:top w:w="80" w:type="dxa"/>
              <w:left w:w="80" w:type="dxa"/>
              <w:bottom w:w="80" w:type="dxa"/>
              <w:right w:w="80" w:type="dxa"/>
            </w:tcMar>
            <w:vAlign w:val="center"/>
          </w:tcPr>
          <w:p w14:paraId="5A49CB87" w14:textId="77777777" w:rsidR="00947CB5" w:rsidRPr="00A50B9B" w:rsidRDefault="00947CB5" w:rsidP="00FF081B">
            <w:pPr>
              <w:spacing w:after="0" w:line="360" w:lineRule="auto"/>
              <w:rPr>
                <w:rFonts w:ascii="Times New Roman" w:hAnsi="Times New Roman" w:cs="Times New Roman"/>
                <w:sz w:val="20"/>
                <w:szCs w:val="20"/>
              </w:rPr>
            </w:pPr>
            <w:r w:rsidRPr="00A50B9B">
              <w:rPr>
                <w:rFonts w:ascii="Times New Roman" w:hAnsi="Times New Roman" w:cs="Times New Roman"/>
                <w:sz w:val="20"/>
                <w:szCs w:val="20"/>
              </w:rPr>
              <w:t>Thematic Analysis</w:t>
            </w:r>
          </w:p>
        </w:tc>
        <w:tc>
          <w:tcPr>
            <w:tcW w:w="592" w:type="dxa"/>
            <w:tcMar>
              <w:top w:w="80" w:type="dxa"/>
              <w:left w:w="80" w:type="dxa"/>
              <w:bottom w:w="80" w:type="dxa"/>
              <w:right w:w="80" w:type="dxa"/>
            </w:tcMar>
            <w:vAlign w:val="center"/>
          </w:tcPr>
          <w:p w14:paraId="5C11D66E"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335C1261"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6E39D399"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3B7795E9"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66" w:type="dxa"/>
            <w:shd w:val="clear" w:color="auto" w:fill="A5A5A5" w:themeFill="accent3"/>
          </w:tcPr>
          <w:p w14:paraId="75BED2E6"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71" w:type="dxa"/>
            <w:shd w:val="clear" w:color="auto" w:fill="A5A5A5" w:themeFill="accent3"/>
          </w:tcPr>
          <w:p w14:paraId="34ADB7CB"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94" w:type="dxa"/>
            <w:shd w:val="clear" w:color="auto" w:fill="A5A5A5" w:themeFill="accent3"/>
          </w:tcPr>
          <w:p w14:paraId="0770B281"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22" w:type="dxa"/>
            <w:shd w:val="clear" w:color="auto" w:fill="A5A5A5" w:themeFill="accent3"/>
          </w:tcPr>
          <w:p w14:paraId="097CA47B"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55" w:type="dxa"/>
          </w:tcPr>
          <w:p w14:paraId="0DBEBD3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696D4868" w14:textId="77777777" w:rsidR="00947CB5" w:rsidRPr="00944B7B" w:rsidRDefault="00947CB5" w:rsidP="00FF081B">
            <w:pPr>
              <w:spacing w:after="0" w:line="360" w:lineRule="auto"/>
              <w:jc w:val="center"/>
              <w:rPr>
                <w:rFonts w:ascii="Times New Roman" w:hAnsi="Times New Roman" w:cs="Times New Roman"/>
                <w:sz w:val="24"/>
                <w:szCs w:val="24"/>
              </w:rPr>
            </w:pPr>
          </w:p>
        </w:tc>
      </w:tr>
      <w:tr w:rsidR="00947CB5" w:rsidRPr="00944B7B" w14:paraId="66CC442A" w14:textId="77777777" w:rsidTr="00FF081B">
        <w:trPr>
          <w:jc w:val="center"/>
        </w:trPr>
        <w:tc>
          <w:tcPr>
            <w:tcW w:w="4166" w:type="dxa"/>
            <w:tcMar>
              <w:top w:w="80" w:type="dxa"/>
              <w:left w:w="80" w:type="dxa"/>
              <w:bottom w:w="80" w:type="dxa"/>
              <w:right w:w="80" w:type="dxa"/>
            </w:tcMar>
            <w:vAlign w:val="center"/>
          </w:tcPr>
          <w:p w14:paraId="5F074576" w14:textId="77777777" w:rsidR="00947CB5" w:rsidRPr="00A50B9B" w:rsidRDefault="00947CB5" w:rsidP="00FF081B">
            <w:pPr>
              <w:spacing w:after="0" w:line="360" w:lineRule="auto"/>
              <w:rPr>
                <w:rFonts w:ascii="Times New Roman" w:hAnsi="Times New Roman" w:cs="Times New Roman"/>
                <w:sz w:val="20"/>
                <w:szCs w:val="20"/>
              </w:rPr>
            </w:pPr>
            <w:r w:rsidRPr="00A50B9B">
              <w:rPr>
                <w:rFonts w:ascii="Times New Roman" w:hAnsi="Times New Roman" w:cs="Times New Roman"/>
                <w:sz w:val="20"/>
                <w:szCs w:val="20"/>
              </w:rPr>
              <w:t>Conclusions (Limitations &amp; Recommendation</w:t>
            </w:r>
            <w:r>
              <w:rPr>
                <w:rFonts w:ascii="Times New Roman" w:hAnsi="Times New Roman" w:cs="Times New Roman"/>
                <w:sz w:val="20"/>
                <w:szCs w:val="20"/>
              </w:rPr>
              <w:t>)</w:t>
            </w:r>
          </w:p>
        </w:tc>
        <w:tc>
          <w:tcPr>
            <w:tcW w:w="592" w:type="dxa"/>
            <w:tcMar>
              <w:top w:w="80" w:type="dxa"/>
              <w:left w:w="80" w:type="dxa"/>
              <w:bottom w:w="80" w:type="dxa"/>
              <w:right w:w="80" w:type="dxa"/>
            </w:tcMar>
            <w:vAlign w:val="center"/>
          </w:tcPr>
          <w:p w14:paraId="350099DB"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731B462A"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785FB0C4"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0A0D449F"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66" w:type="dxa"/>
          </w:tcPr>
          <w:p w14:paraId="3A0E2D27"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71" w:type="dxa"/>
          </w:tcPr>
          <w:p w14:paraId="4CE6FD2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94" w:type="dxa"/>
          </w:tcPr>
          <w:p w14:paraId="548A5553"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22" w:type="dxa"/>
          </w:tcPr>
          <w:p w14:paraId="59F825AC"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55" w:type="dxa"/>
            <w:shd w:val="clear" w:color="auto" w:fill="70AD47" w:themeFill="accent6"/>
          </w:tcPr>
          <w:p w14:paraId="1FCA0D21"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shd w:val="clear" w:color="auto" w:fill="70AD47" w:themeFill="accent6"/>
            <w:tcMar>
              <w:top w:w="80" w:type="dxa"/>
              <w:left w:w="80" w:type="dxa"/>
              <w:bottom w:w="80" w:type="dxa"/>
              <w:right w:w="80" w:type="dxa"/>
            </w:tcMar>
            <w:vAlign w:val="center"/>
          </w:tcPr>
          <w:p w14:paraId="25667612" w14:textId="77777777" w:rsidR="00947CB5" w:rsidRPr="00944B7B" w:rsidRDefault="00947CB5" w:rsidP="00FF081B">
            <w:pPr>
              <w:spacing w:after="0" w:line="360" w:lineRule="auto"/>
              <w:jc w:val="center"/>
              <w:rPr>
                <w:rFonts w:ascii="Times New Roman" w:hAnsi="Times New Roman" w:cs="Times New Roman"/>
                <w:sz w:val="24"/>
                <w:szCs w:val="24"/>
              </w:rPr>
            </w:pPr>
          </w:p>
        </w:tc>
      </w:tr>
      <w:tr w:rsidR="00947CB5" w:rsidRPr="00944B7B" w14:paraId="7DE7348A" w14:textId="77777777" w:rsidTr="00FF081B">
        <w:trPr>
          <w:jc w:val="center"/>
        </w:trPr>
        <w:tc>
          <w:tcPr>
            <w:tcW w:w="4166" w:type="dxa"/>
            <w:tcMar>
              <w:top w:w="80" w:type="dxa"/>
              <w:left w:w="80" w:type="dxa"/>
              <w:bottom w:w="80" w:type="dxa"/>
              <w:right w:w="80" w:type="dxa"/>
            </w:tcMar>
            <w:vAlign w:val="center"/>
          </w:tcPr>
          <w:p w14:paraId="455FDEDE" w14:textId="77777777" w:rsidR="00947CB5" w:rsidRPr="00A50B9B" w:rsidRDefault="00947CB5" w:rsidP="00FF081B">
            <w:pPr>
              <w:spacing w:after="0" w:line="360" w:lineRule="auto"/>
              <w:rPr>
                <w:rFonts w:ascii="Times New Roman" w:hAnsi="Times New Roman" w:cs="Times New Roman"/>
                <w:sz w:val="20"/>
                <w:szCs w:val="20"/>
              </w:rPr>
            </w:pPr>
            <w:r w:rsidRPr="00A50B9B">
              <w:rPr>
                <w:rFonts w:ascii="Times New Roman" w:hAnsi="Times New Roman" w:cs="Times New Roman"/>
                <w:sz w:val="20"/>
                <w:szCs w:val="20"/>
              </w:rPr>
              <w:t xml:space="preserve">Referencing </w:t>
            </w:r>
          </w:p>
        </w:tc>
        <w:tc>
          <w:tcPr>
            <w:tcW w:w="592" w:type="dxa"/>
            <w:tcMar>
              <w:top w:w="80" w:type="dxa"/>
              <w:left w:w="80" w:type="dxa"/>
              <w:bottom w:w="80" w:type="dxa"/>
              <w:right w:w="80" w:type="dxa"/>
            </w:tcMar>
            <w:vAlign w:val="center"/>
          </w:tcPr>
          <w:p w14:paraId="09F5BBCD"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33325016"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2C3720B4"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tcMar>
              <w:top w:w="80" w:type="dxa"/>
              <w:left w:w="80" w:type="dxa"/>
              <w:bottom w:w="80" w:type="dxa"/>
              <w:right w:w="80" w:type="dxa"/>
            </w:tcMar>
            <w:vAlign w:val="center"/>
          </w:tcPr>
          <w:p w14:paraId="59EE628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66" w:type="dxa"/>
          </w:tcPr>
          <w:p w14:paraId="29466CF2"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71" w:type="dxa"/>
          </w:tcPr>
          <w:p w14:paraId="0DCE5795"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494" w:type="dxa"/>
          </w:tcPr>
          <w:p w14:paraId="4002B689"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22" w:type="dxa"/>
          </w:tcPr>
          <w:p w14:paraId="43218394"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55" w:type="dxa"/>
            <w:shd w:val="clear" w:color="auto" w:fill="70AD47" w:themeFill="accent6"/>
          </w:tcPr>
          <w:p w14:paraId="77C1AE7D" w14:textId="77777777" w:rsidR="00947CB5" w:rsidRPr="00944B7B" w:rsidRDefault="00947CB5" w:rsidP="00FF081B">
            <w:pPr>
              <w:spacing w:after="0" w:line="360" w:lineRule="auto"/>
              <w:jc w:val="center"/>
              <w:rPr>
                <w:rFonts w:ascii="Times New Roman" w:hAnsi="Times New Roman" w:cs="Times New Roman"/>
                <w:sz w:val="24"/>
                <w:szCs w:val="24"/>
              </w:rPr>
            </w:pPr>
          </w:p>
        </w:tc>
        <w:tc>
          <w:tcPr>
            <w:tcW w:w="593" w:type="dxa"/>
            <w:shd w:val="clear" w:color="auto" w:fill="70AD47" w:themeFill="accent6"/>
            <w:tcMar>
              <w:top w:w="80" w:type="dxa"/>
              <w:left w:w="80" w:type="dxa"/>
              <w:bottom w:w="80" w:type="dxa"/>
              <w:right w:w="80" w:type="dxa"/>
            </w:tcMar>
            <w:vAlign w:val="center"/>
          </w:tcPr>
          <w:p w14:paraId="5C4FD690" w14:textId="77777777" w:rsidR="00947CB5" w:rsidRPr="00944B7B" w:rsidRDefault="00947CB5" w:rsidP="00FF081B">
            <w:pPr>
              <w:spacing w:after="0" w:line="360" w:lineRule="auto"/>
              <w:jc w:val="center"/>
              <w:rPr>
                <w:rFonts w:ascii="Times New Roman" w:hAnsi="Times New Roman" w:cs="Times New Roman"/>
                <w:sz w:val="24"/>
                <w:szCs w:val="24"/>
              </w:rPr>
            </w:pPr>
          </w:p>
        </w:tc>
      </w:tr>
    </w:tbl>
    <w:p w14:paraId="29D7975B" w14:textId="77777777" w:rsidR="00947CB5" w:rsidRDefault="00947CB5" w:rsidP="00947CB5">
      <w:pPr>
        <w:spacing w:line="360" w:lineRule="auto"/>
        <w:rPr>
          <w:rFonts w:ascii="Times New Roman" w:hAnsi="Times New Roman" w:cs="Times New Roman"/>
          <w:sz w:val="24"/>
          <w:szCs w:val="24"/>
        </w:rPr>
      </w:pPr>
    </w:p>
    <w:p w14:paraId="4ED65666" w14:textId="77777777" w:rsidR="00947CB5" w:rsidRDefault="00947CB5" w:rsidP="00947CB5">
      <w:pPr>
        <w:spacing w:line="360" w:lineRule="auto"/>
        <w:rPr>
          <w:rFonts w:ascii="Times New Roman" w:hAnsi="Times New Roman" w:cs="Times New Roman"/>
          <w:sz w:val="24"/>
          <w:szCs w:val="24"/>
        </w:rPr>
      </w:pPr>
    </w:p>
    <w:p w14:paraId="0FBD66D1" w14:textId="77777777" w:rsidR="00947CB5" w:rsidRDefault="00947CB5" w:rsidP="00947CB5">
      <w:pPr>
        <w:spacing w:line="360" w:lineRule="auto"/>
        <w:rPr>
          <w:rFonts w:ascii="Times New Roman" w:hAnsi="Times New Roman" w:cs="Times New Roman"/>
          <w:sz w:val="24"/>
          <w:szCs w:val="24"/>
        </w:rPr>
      </w:pPr>
    </w:p>
    <w:p w14:paraId="56C902E0" w14:textId="77777777" w:rsidR="00947CB5" w:rsidRPr="00944B7B" w:rsidRDefault="00947CB5" w:rsidP="00947CB5">
      <w:pPr>
        <w:spacing w:line="360" w:lineRule="auto"/>
        <w:rPr>
          <w:rFonts w:ascii="Times New Roman" w:hAnsi="Times New Roman" w:cs="Times New Roman"/>
          <w:sz w:val="24"/>
          <w:szCs w:val="24"/>
        </w:rPr>
      </w:pPr>
    </w:p>
    <w:p w14:paraId="78802C08" w14:textId="77777777" w:rsidR="00947CB5" w:rsidRPr="00944B7B" w:rsidRDefault="00947CB5" w:rsidP="00947CB5">
      <w:pPr>
        <w:pStyle w:val="Heading1"/>
        <w:spacing w:line="360" w:lineRule="auto"/>
        <w:rPr>
          <w:rFonts w:ascii="Times New Roman" w:hAnsi="Times New Roman" w:cs="Times New Roman"/>
          <w:sz w:val="24"/>
          <w:szCs w:val="24"/>
        </w:rPr>
      </w:pPr>
      <w:bookmarkStart w:id="14" w:name="_Toc227081857"/>
      <w:r w:rsidRPr="00944B7B">
        <w:rPr>
          <w:rFonts w:ascii="Times New Roman" w:hAnsi="Times New Roman" w:cs="Times New Roman"/>
          <w:sz w:val="24"/>
          <w:szCs w:val="24"/>
        </w:rPr>
        <w:lastRenderedPageBreak/>
        <w:t>References</w:t>
      </w:r>
      <w:bookmarkEnd w:id="14"/>
    </w:p>
    <w:p w14:paraId="682614E2" w14:textId="77777777" w:rsidR="00947CB5" w:rsidRPr="00944B7B" w:rsidRDefault="00947CB5" w:rsidP="00947CB5">
      <w:pPr>
        <w:spacing w:line="360" w:lineRule="auto"/>
        <w:rPr>
          <w:rFonts w:ascii="Times New Roman" w:hAnsi="Times New Roman" w:cs="Times New Roman"/>
          <w:sz w:val="24"/>
          <w:szCs w:val="24"/>
        </w:rPr>
      </w:pPr>
    </w:p>
    <w:p w14:paraId="784BD018" w14:textId="77777777" w:rsidR="009C1478" w:rsidRPr="00944B7B" w:rsidRDefault="009C1478" w:rsidP="009C1478">
      <w:pPr>
        <w:spacing w:after="80" w:line="360" w:lineRule="auto"/>
        <w:ind w:left="360" w:hanging="360"/>
        <w:rPr>
          <w:rFonts w:ascii="Times New Roman" w:hAnsi="Times New Roman" w:cs="Times New Roman"/>
          <w:sz w:val="24"/>
          <w:szCs w:val="24"/>
        </w:rPr>
      </w:pPr>
      <w:proofErr w:type="spellStart"/>
      <w:r w:rsidRPr="00944B7B">
        <w:rPr>
          <w:rFonts w:ascii="Times New Roman" w:hAnsi="Times New Roman" w:cs="Times New Roman"/>
          <w:sz w:val="24"/>
          <w:szCs w:val="24"/>
        </w:rPr>
        <w:t>Andonopoulos</w:t>
      </w:r>
      <w:proofErr w:type="spellEnd"/>
      <w:r w:rsidRPr="00944B7B">
        <w:rPr>
          <w:rFonts w:ascii="Times New Roman" w:hAnsi="Times New Roman" w:cs="Times New Roman"/>
          <w:sz w:val="24"/>
          <w:szCs w:val="24"/>
        </w:rPr>
        <w:t>, V., Lee, J.J. and Mathies, C. (2023) ‘</w:t>
      </w:r>
      <w:r w:rsidRPr="00847B74">
        <w:rPr>
          <w:rFonts w:ascii="Times New Roman" w:hAnsi="Times New Roman" w:cs="Times New Roman"/>
          <w:i/>
          <w:iCs/>
          <w:sz w:val="24"/>
          <w:szCs w:val="24"/>
        </w:rPr>
        <w:t>Authentic isn’t always best:</w:t>
      </w:r>
      <w:r w:rsidRPr="00944B7B">
        <w:rPr>
          <w:rFonts w:ascii="Times New Roman" w:hAnsi="Times New Roman" w:cs="Times New Roman"/>
          <w:sz w:val="24"/>
          <w:szCs w:val="24"/>
        </w:rPr>
        <w:t xml:space="preserve"> When inauthentic social media influencers induce positive consumer purchase intention through inspiration’, </w:t>
      </w:r>
      <w:r w:rsidRPr="004D4AC6">
        <w:rPr>
          <w:rFonts w:ascii="Times New Roman" w:hAnsi="Times New Roman" w:cs="Times New Roman"/>
          <w:i/>
          <w:iCs/>
          <w:sz w:val="24"/>
          <w:szCs w:val="24"/>
        </w:rPr>
        <w:t>Journal of Retailing and Consumer Services,</w:t>
      </w:r>
      <w:r w:rsidRPr="00944B7B">
        <w:rPr>
          <w:rFonts w:ascii="Times New Roman" w:hAnsi="Times New Roman" w:cs="Times New Roman"/>
          <w:sz w:val="24"/>
          <w:szCs w:val="24"/>
        </w:rPr>
        <w:t xml:space="preserve"> 75, 103521.</w:t>
      </w:r>
    </w:p>
    <w:p w14:paraId="0F7B1571" w14:textId="77777777" w:rsidR="009C1478" w:rsidRPr="00944B7B" w:rsidRDefault="009C1478" w:rsidP="009C1478">
      <w:pPr>
        <w:spacing w:after="80" w:line="360" w:lineRule="auto"/>
        <w:ind w:left="360" w:hanging="360"/>
        <w:rPr>
          <w:rFonts w:ascii="Times New Roman" w:hAnsi="Times New Roman" w:cs="Times New Roman"/>
          <w:sz w:val="24"/>
          <w:szCs w:val="24"/>
        </w:rPr>
      </w:pPr>
      <w:r w:rsidRPr="00944B7B">
        <w:rPr>
          <w:rFonts w:ascii="Times New Roman" w:hAnsi="Times New Roman" w:cs="Times New Roman"/>
          <w:sz w:val="24"/>
          <w:szCs w:val="24"/>
        </w:rPr>
        <w:t>Braun, V. and Clarke, V. (2006) ‘</w:t>
      </w:r>
      <w:r w:rsidRPr="00847B74">
        <w:rPr>
          <w:rFonts w:ascii="Times New Roman" w:hAnsi="Times New Roman" w:cs="Times New Roman"/>
          <w:i/>
          <w:iCs/>
          <w:sz w:val="24"/>
          <w:szCs w:val="24"/>
        </w:rPr>
        <w:t>Using thematic analysis in psychology’</w:t>
      </w:r>
      <w:r w:rsidRPr="00944B7B">
        <w:rPr>
          <w:rFonts w:ascii="Times New Roman" w:hAnsi="Times New Roman" w:cs="Times New Roman"/>
          <w:sz w:val="24"/>
          <w:szCs w:val="24"/>
        </w:rPr>
        <w:t>, Qualitative Research in Psychology, 3(2), pp. 77–101.</w:t>
      </w:r>
    </w:p>
    <w:p w14:paraId="7FF2591A" w14:textId="77777777" w:rsidR="009C1478" w:rsidRPr="00944B7B" w:rsidRDefault="009C1478" w:rsidP="009C1478">
      <w:pPr>
        <w:spacing w:after="80" w:line="360" w:lineRule="auto"/>
        <w:ind w:left="360" w:hanging="360"/>
        <w:rPr>
          <w:rFonts w:ascii="Times New Roman" w:hAnsi="Times New Roman" w:cs="Times New Roman"/>
          <w:sz w:val="24"/>
          <w:szCs w:val="24"/>
        </w:rPr>
      </w:pPr>
      <w:r w:rsidRPr="00944B7B">
        <w:rPr>
          <w:rFonts w:ascii="Times New Roman" w:hAnsi="Times New Roman" w:cs="Times New Roman"/>
          <w:sz w:val="24"/>
          <w:szCs w:val="24"/>
        </w:rPr>
        <w:t xml:space="preserve">Creswell, J.W. and Creswell, J.D. (2018) </w:t>
      </w:r>
      <w:r w:rsidRPr="00847B74">
        <w:rPr>
          <w:rFonts w:ascii="Times New Roman" w:hAnsi="Times New Roman" w:cs="Times New Roman"/>
          <w:i/>
          <w:iCs/>
          <w:sz w:val="24"/>
          <w:szCs w:val="24"/>
        </w:rPr>
        <w:t>Research Design: Qualitative, Quantitative, and Mixed Methods Approaches</w:t>
      </w:r>
      <w:r w:rsidRPr="00944B7B">
        <w:rPr>
          <w:rFonts w:ascii="Times New Roman" w:hAnsi="Times New Roman" w:cs="Times New Roman"/>
          <w:sz w:val="24"/>
          <w:szCs w:val="24"/>
        </w:rPr>
        <w:t xml:space="preserve">. 5th </w:t>
      </w:r>
      <w:proofErr w:type="spellStart"/>
      <w:r w:rsidRPr="00944B7B">
        <w:rPr>
          <w:rFonts w:ascii="Times New Roman" w:hAnsi="Times New Roman" w:cs="Times New Roman"/>
          <w:sz w:val="24"/>
          <w:szCs w:val="24"/>
        </w:rPr>
        <w:t>edn</w:t>
      </w:r>
      <w:proofErr w:type="spellEnd"/>
      <w:r w:rsidRPr="00944B7B">
        <w:rPr>
          <w:rFonts w:ascii="Times New Roman" w:hAnsi="Times New Roman" w:cs="Times New Roman"/>
          <w:sz w:val="24"/>
          <w:szCs w:val="24"/>
        </w:rPr>
        <w:t>. Los Angeles: Sage.</w:t>
      </w:r>
    </w:p>
    <w:p w14:paraId="0F513E79" w14:textId="77777777" w:rsidR="009C1478" w:rsidRPr="00944B7B" w:rsidRDefault="009C1478" w:rsidP="009C1478">
      <w:pPr>
        <w:spacing w:after="80" w:line="360" w:lineRule="auto"/>
        <w:ind w:left="360" w:hanging="360"/>
        <w:rPr>
          <w:rFonts w:ascii="Times New Roman" w:hAnsi="Times New Roman" w:cs="Times New Roman"/>
          <w:sz w:val="24"/>
          <w:szCs w:val="24"/>
        </w:rPr>
      </w:pPr>
      <w:r w:rsidRPr="00944B7B">
        <w:rPr>
          <w:rFonts w:ascii="Times New Roman" w:hAnsi="Times New Roman" w:cs="Times New Roman"/>
          <w:sz w:val="24"/>
          <w:szCs w:val="24"/>
        </w:rPr>
        <w:t xml:space="preserve">Johnston, M.P. (2014) </w:t>
      </w:r>
      <w:r w:rsidRPr="00847B74">
        <w:rPr>
          <w:rFonts w:ascii="Times New Roman" w:hAnsi="Times New Roman" w:cs="Times New Roman"/>
          <w:i/>
          <w:iCs/>
          <w:sz w:val="24"/>
          <w:szCs w:val="24"/>
        </w:rPr>
        <w:t>‘Secondary data analysis: A method of which the time has come’</w:t>
      </w:r>
      <w:r w:rsidRPr="00944B7B">
        <w:rPr>
          <w:rFonts w:ascii="Times New Roman" w:hAnsi="Times New Roman" w:cs="Times New Roman"/>
          <w:sz w:val="24"/>
          <w:szCs w:val="24"/>
        </w:rPr>
        <w:t>, Qualitative and Quantitative Methods in Libraries, 3(3), pp. 619–626.</w:t>
      </w:r>
    </w:p>
    <w:p w14:paraId="3AD65D88" w14:textId="77777777" w:rsidR="009C1478" w:rsidRPr="00944B7B" w:rsidRDefault="009C1478" w:rsidP="009C1478">
      <w:pPr>
        <w:spacing w:after="80" w:line="360" w:lineRule="auto"/>
        <w:ind w:left="360" w:hanging="360"/>
        <w:rPr>
          <w:rFonts w:ascii="Times New Roman" w:hAnsi="Times New Roman" w:cs="Times New Roman"/>
          <w:sz w:val="24"/>
          <w:szCs w:val="24"/>
        </w:rPr>
      </w:pPr>
      <w:r w:rsidRPr="00944B7B">
        <w:rPr>
          <w:rFonts w:ascii="Times New Roman" w:hAnsi="Times New Roman" w:cs="Times New Roman"/>
          <w:sz w:val="24"/>
          <w:szCs w:val="24"/>
        </w:rPr>
        <w:t>Macías Urrego, J.A., García Pineda, V., Montoya Restrepo, L.A. and others (2024) ‘</w:t>
      </w:r>
      <w:r w:rsidRPr="00847B74">
        <w:rPr>
          <w:rFonts w:ascii="Times New Roman" w:hAnsi="Times New Roman" w:cs="Times New Roman"/>
          <w:i/>
          <w:iCs/>
          <w:sz w:val="24"/>
          <w:szCs w:val="24"/>
        </w:rPr>
        <w:t>The power of social media in the decision-making of current and future professionals:</w:t>
      </w:r>
      <w:r w:rsidRPr="00944B7B">
        <w:rPr>
          <w:rFonts w:ascii="Times New Roman" w:hAnsi="Times New Roman" w:cs="Times New Roman"/>
          <w:sz w:val="24"/>
          <w:szCs w:val="24"/>
        </w:rPr>
        <w:t xml:space="preserve"> A crucial analysis in the digital era’, Cogent Business &amp; Management, 11(1).</w:t>
      </w:r>
    </w:p>
    <w:p w14:paraId="4CCEFF60" w14:textId="77777777" w:rsidR="009C1478" w:rsidRPr="00944B7B" w:rsidRDefault="009C1478" w:rsidP="009C1478">
      <w:pPr>
        <w:spacing w:after="80" w:line="360" w:lineRule="auto"/>
        <w:ind w:left="360" w:hanging="360"/>
        <w:rPr>
          <w:rFonts w:ascii="Times New Roman" w:hAnsi="Times New Roman" w:cs="Times New Roman"/>
          <w:sz w:val="24"/>
          <w:szCs w:val="24"/>
        </w:rPr>
      </w:pPr>
      <w:r w:rsidRPr="00944B7B">
        <w:rPr>
          <w:rFonts w:ascii="Times New Roman" w:hAnsi="Times New Roman" w:cs="Times New Roman"/>
          <w:sz w:val="24"/>
          <w:szCs w:val="24"/>
        </w:rPr>
        <w:t xml:space="preserve">Saunders, M., Lewis, P. and Thornhill, A. (2019) </w:t>
      </w:r>
      <w:r w:rsidRPr="00847B74">
        <w:rPr>
          <w:rFonts w:ascii="Times New Roman" w:hAnsi="Times New Roman" w:cs="Times New Roman"/>
          <w:i/>
          <w:iCs/>
          <w:sz w:val="24"/>
          <w:szCs w:val="24"/>
        </w:rPr>
        <w:t xml:space="preserve">Research Methods for Business Students. 8th </w:t>
      </w:r>
      <w:proofErr w:type="spellStart"/>
      <w:r w:rsidRPr="00847B74">
        <w:rPr>
          <w:rFonts w:ascii="Times New Roman" w:hAnsi="Times New Roman" w:cs="Times New Roman"/>
          <w:i/>
          <w:iCs/>
          <w:sz w:val="24"/>
          <w:szCs w:val="24"/>
        </w:rPr>
        <w:t>edn</w:t>
      </w:r>
      <w:proofErr w:type="spellEnd"/>
      <w:r w:rsidRPr="00847B74">
        <w:rPr>
          <w:rFonts w:ascii="Times New Roman" w:hAnsi="Times New Roman" w:cs="Times New Roman"/>
          <w:i/>
          <w:iCs/>
          <w:sz w:val="24"/>
          <w:szCs w:val="24"/>
        </w:rPr>
        <w:t>. Harlow:</w:t>
      </w:r>
      <w:r w:rsidRPr="00944B7B">
        <w:rPr>
          <w:rFonts w:ascii="Times New Roman" w:hAnsi="Times New Roman" w:cs="Times New Roman"/>
          <w:sz w:val="24"/>
          <w:szCs w:val="24"/>
        </w:rPr>
        <w:t xml:space="preserve"> Pearson.</w:t>
      </w:r>
    </w:p>
    <w:p w14:paraId="3C27DEF7" w14:textId="77777777" w:rsidR="009C1478" w:rsidRPr="00944B7B" w:rsidRDefault="009C1478" w:rsidP="009C1478">
      <w:pPr>
        <w:spacing w:after="80" w:line="360" w:lineRule="auto"/>
        <w:ind w:left="360" w:hanging="360"/>
        <w:rPr>
          <w:rFonts w:ascii="Times New Roman" w:hAnsi="Times New Roman" w:cs="Times New Roman"/>
          <w:sz w:val="24"/>
          <w:szCs w:val="24"/>
        </w:rPr>
      </w:pPr>
      <w:r w:rsidRPr="00944B7B">
        <w:rPr>
          <w:rFonts w:ascii="Times New Roman" w:hAnsi="Times New Roman" w:cs="Times New Roman"/>
          <w:sz w:val="24"/>
          <w:szCs w:val="24"/>
        </w:rPr>
        <w:t>Shamim, K. et al. (2024) ‘</w:t>
      </w:r>
      <w:r w:rsidRPr="00847B74">
        <w:rPr>
          <w:rFonts w:ascii="Times New Roman" w:hAnsi="Times New Roman" w:cs="Times New Roman"/>
          <w:i/>
          <w:iCs/>
          <w:sz w:val="24"/>
          <w:szCs w:val="24"/>
        </w:rPr>
        <w:t>How do social media influencers induce the urge to buy impulsively?</w:t>
      </w:r>
      <w:r w:rsidRPr="00944B7B">
        <w:rPr>
          <w:rFonts w:ascii="Times New Roman" w:hAnsi="Times New Roman" w:cs="Times New Roman"/>
          <w:sz w:val="24"/>
          <w:szCs w:val="24"/>
        </w:rPr>
        <w:t xml:space="preserve"> Social commerce context’, Journal of Retailing and Consumer Services, 77.</w:t>
      </w:r>
    </w:p>
    <w:p w14:paraId="60A18272" w14:textId="77777777" w:rsidR="009C1478" w:rsidRPr="00623895" w:rsidRDefault="009C1478" w:rsidP="009C1478">
      <w:r w:rsidRPr="00944B7B">
        <w:rPr>
          <w:rFonts w:ascii="Times New Roman" w:hAnsi="Times New Roman" w:cs="Times New Roman"/>
          <w:sz w:val="24"/>
          <w:szCs w:val="24"/>
        </w:rPr>
        <w:t xml:space="preserve">Zhang, W., Zhang, W. and Daim, T.U. (2023) </w:t>
      </w:r>
      <w:r w:rsidRPr="00847B74">
        <w:rPr>
          <w:rFonts w:ascii="Times New Roman" w:hAnsi="Times New Roman" w:cs="Times New Roman"/>
          <w:i/>
          <w:iCs/>
          <w:sz w:val="24"/>
          <w:szCs w:val="24"/>
        </w:rPr>
        <w:t>‘Investigating consumer purchase intention in online social media marketing:</w:t>
      </w:r>
      <w:r w:rsidRPr="00944B7B">
        <w:rPr>
          <w:rFonts w:ascii="Times New Roman" w:hAnsi="Times New Roman" w:cs="Times New Roman"/>
          <w:sz w:val="24"/>
          <w:szCs w:val="24"/>
        </w:rPr>
        <w:t xml:space="preserve"> A case study of </w:t>
      </w:r>
      <w:proofErr w:type="spellStart"/>
      <w:r w:rsidRPr="00944B7B">
        <w:rPr>
          <w:rFonts w:ascii="Times New Roman" w:hAnsi="Times New Roman" w:cs="Times New Roman"/>
          <w:sz w:val="24"/>
          <w:szCs w:val="24"/>
        </w:rPr>
        <w:t>Tiktok</w:t>
      </w:r>
      <w:proofErr w:type="spellEnd"/>
      <w:r w:rsidRPr="00944B7B">
        <w:rPr>
          <w:rFonts w:ascii="Times New Roman" w:hAnsi="Times New Roman" w:cs="Times New Roman"/>
          <w:sz w:val="24"/>
          <w:szCs w:val="24"/>
        </w:rPr>
        <w:t>’, Technology in Society, 74, 102289</w:t>
      </w:r>
    </w:p>
    <w:p w14:paraId="18F01992" w14:textId="301D8A35" w:rsidR="00A9204E" w:rsidRPr="00623895" w:rsidRDefault="00A9204E" w:rsidP="009C1478">
      <w:pPr>
        <w:spacing w:after="80" w:line="360" w:lineRule="auto"/>
        <w:ind w:left="360" w:hanging="360"/>
      </w:pPr>
    </w:p>
    <w:sectPr w:rsidR="00A9204E" w:rsidRPr="00623895" w:rsidSect="00623895">
      <w:footerReference w:type="default" r:id="rId11"/>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DECEA" w14:textId="77777777" w:rsidR="00547451" w:rsidRDefault="00547451">
      <w:pPr>
        <w:spacing w:after="0" w:line="240" w:lineRule="auto"/>
      </w:pPr>
      <w:r>
        <w:separator/>
      </w:r>
    </w:p>
  </w:endnote>
  <w:endnote w:type="continuationSeparator" w:id="0">
    <w:p w14:paraId="7074A589" w14:textId="77777777" w:rsidR="00547451" w:rsidRDefault="00547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29554" w14:textId="77777777" w:rsidR="00623895" w:rsidRDefault="00623895">
    <w:pPr>
      <w:pStyle w:val="Footer"/>
      <w:jc w:val="center"/>
    </w:pPr>
    <w:r>
      <w:t xml:space="preserve">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55519" w14:textId="77777777" w:rsidR="00547451" w:rsidRDefault="00547451">
      <w:pPr>
        <w:spacing w:after="0" w:line="240" w:lineRule="auto"/>
      </w:pPr>
      <w:r>
        <w:separator/>
      </w:r>
    </w:p>
  </w:footnote>
  <w:footnote w:type="continuationSeparator" w:id="0">
    <w:p w14:paraId="46E5D79F" w14:textId="77777777" w:rsidR="00547451" w:rsidRDefault="00547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500198934">
    <w:abstractNumId w:val="19"/>
  </w:num>
  <w:num w:numId="2" w16cid:durableId="502357878">
    <w:abstractNumId w:val="12"/>
  </w:num>
  <w:num w:numId="3" w16cid:durableId="199436277">
    <w:abstractNumId w:val="10"/>
  </w:num>
  <w:num w:numId="4" w16cid:durableId="33896687">
    <w:abstractNumId w:val="21"/>
  </w:num>
  <w:num w:numId="5" w16cid:durableId="816456059">
    <w:abstractNumId w:val="13"/>
  </w:num>
  <w:num w:numId="6" w16cid:durableId="2058583191">
    <w:abstractNumId w:val="16"/>
  </w:num>
  <w:num w:numId="7" w16cid:durableId="1322001842">
    <w:abstractNumId w:val="18"/>
  </w:num>
  <w:num w:numId="8" w16cid:durableId="1214197840">
    <w:abstractNumId w:val="9"/>
  </w:num>
  <w:num w:numId="9" w16cid:durableId="191497331">
    <w:abstractNumId w:val="7"/>
  </w:num>
  <w:num w:numId="10" w16cid:durableId="196428443">
    <w:abstractNumId w:val="6"/>
  </w:num>
  <w:num w:numId="11" w16cid:durableId="453912616">
    <w:abstractNumId w:val="5"/>
  </w:num>
  <w:num w:numId="12" w16cid:durableId="1044790080">
    <w:abstractNumId w:val="4"/>
  </w:num>
  <w:num w:numId="13" w16cid:durableId="519314955">
    <w:abstractNumId w:val="8"/>
  </w:num>
  <w:num w:numId="14" w16cid:durableId="622812286">
    <w:abstractNumId w:val="3"/>
  </w:num>
  <w:num w:numId="15" w16cid:durableId="763961851">
    <w:abstractNumId w:val="2"/>
  </w:num>
  <w:num w:numId="16" w16cid:durableId="1991057863">
    <w:abstractNumId w:val="1"/>
  </w:num>
  <w:num w:numId="17" w16cid:durableId="1287198667">
    <w:abstractNumId w:val="0"/>
  </w:num>
  <w:num w:numId="18" w16cid:durableId="436874827">
    <w:abstractNumId w:val="14"/>
  </w:num>
  <w:num w:numId="19" w16cid:durableId="682248966">
    <w:abstractNumId w:val="15"/>
  </w:num>
  <w:num w:numId="20" w16cid:durableId="1143818177">
    <w:abstractNumId w:val="20"/>
  </w:num>
  <w:num w:numId="21" w16cid:durableId="1363021410">
    <w:abstractNumId w:val="17"/>
  </w:num>
  <w:num w:numId="22" w16cid:durableId="960694517">
    <w:abstractNumId w:val="11"/>
  </w:num>
  <w:num w:numId="23" w16cid:durableId="32945590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FEF"/>
    <w:rsid w:val="00033BEB"/>
    <w:rsid w:val="001A1929"/>
    <w:rsid w:val="001C014D"/>
    <w:rsid w:val="00223BC9"/>
    <w:rsid w:val="002942D1"/>
    <w:rsid w:val="002C7220"/>
    <w:rsid w:val="00485E4D"/>
    <w:rsid w:val="004B7FEF"/>
    <w:rsid w:val="00547451"/>
    <w:rsid w:val="005B40C4"/>
    <w:rsid w:val="00623895"/>
    <w:rsid w:val="00645252"/>
    <w:rsid w:val="006D3D74"/>
    <w:rsid w:val="007B22C4"/>
    <w:rsid w:val="0082365A"/>
    <w:rsid w:val="0083569A"/>
    <w:rsid w:val="008E6C63"/>
    <w:rsid w:val="00947CB5"/>
    <w:rsid w:val="009C1478"/>
    <w:rsid w:val="009D7684"/>
    <w:rsid w:val="00A33334"/>
    <w:rsid w:val="00A9204E"/>
    <w:rsid w:val="00AA496B"/>
    <w:rsid w:val="00B51247"/>
    <w:rsid w:val="00B8634A"/>
    <w:rsid w:val="00C50C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5F8F7"/>
  <w15:chartTrackingRefBased/>
  <w15:docId w15:val="{03CC8254-F11C-4249-BE87-4B90648C9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FEF"/>
    <w:pPr>
      <w:spacing w:after="120" w:line="276" w:lineRule="auto"/>
    </w:pPr>
    <w:rPr>
      <w:rFonts w:ascii="Aptos" w:eastAsiaTheme="minorEastAsia" w:hAnsi="Aptos"/>
    </w:rPr>
  </w:style>
  <w:style w:type="paragraph" w:styleId="Heading1">
    <w:name w:val="heading 1"/>
    <w:basedOn w:val="Normal"/>
    <w:next w:val="Normal"/>
    <w:link w:val="Heading1Char"/>
    <w:uiPriority w:val="9"/>
    <w:qFormat/>
    <w:rsid w:val="006D3D74"/>
    <w:pPr>
      <w:keepNext/>
      <w:keepLines/>
      <w:spacing w:before="240" w:after="0" w:line="240" w:lineRule="auto"/>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after="0" w:line="240" w:lineRule="auto"/>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after="0" w:line="240" w:lineRule="auto"/>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after="0" w:line="240" w:lineRule="auto"/>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after="0" w:line="240" w:lineRule="auto"/>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after="0" w:line="240" w:lineRule="auto"/>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after="0" w:line="240" w:lineRule="auto"/>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after="0" w:line="240" w:lineRule="auto"/>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after="0" w:line="240" w:lineRule="auto"/>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after="0" w:line="240" w:lineRule="auto"/>
    </w:pPr>
    <w:rPr>
      <w:rFonts w:asciiTheme="minorHAnsi" w:hAnsiTheme="minorHAnsi"/>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after="0" w:line="240" w:lineRule="auto"/>
      <w:ind w:left="864" w:right="864"/>
      <w:jc w:val="center"/>
    </w:pPr>
    <w:rPr>
      <w:rFonts w:asciiTheme="minorHAnsi" w:eastAsiaTheme="minorHAnsi" w:hAnsiTheme="minorHAnsi"/>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240" w:lineRule="auto"/>
      <w:ind w:left="864" w:right="864"/>
      <w:jc w:val="center"/>
    </w:pPr>
    <w:rPr>
      <w:rFonts w:asciiTheme="minorHAnsi" w:eastAsiaTheme="minorHAnsi" w:hAnsiTheme="minorHAnsi"/>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240" w:lineRule="auto"/>
    </w:pPr>
    <w:rPr>
      <w:rFonts w:asciiTheme="minorHAnsi" w:eastAsiaTheme="minorHAnsi" w:hAnsiTheme="minorHAnsi"/>
      <w:i/>
      <w:iCs/>
      <w:color w:val="44546A" w:themeColor="text2"/>
      <w:szCs w:val="18"/>
    </w:rPr>
  </w:style>
  <w:style w:type="paragraph" w:styleId="BalloonText">
    <w:name w:val="Balloon Text"/>
    <w:basedOn w:val="Normal"/>
    <w:link w:val="BalloonTextChar"/>
    <w:uiPriority w:val="99"/>
    <w:semiHidden/>
    <w:unhideWhenUsed/>
    <w:rsid w:val="00645252"/>
    <w:pPr>
      <w:spacing w:after="0" w:line="240" w:lineRule="auto"/>
    </w:pPr>
    <w:rPr>
      <w:rFonts w:ascii="Segoe UI" w:eastAsiaTheme="minorHAns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spacing w:after="0" w:line="240" w:lineRule="auto"/>
      <w:ind w:left="1152" w:right="1152"/>
    </w:pPr>
    <w:rPr>
      <w:rFonts w:asciiTheme="minorHAnsi" w:hAnsiTheme="minorHAnsi"/>
      <w:i/>
      <w:iCs/>
      <w:color w:val="1F4E79" w:themeColor="accent1" w:themeShade="80"/>
    </w:rPr>
  </w:style>
  <w:style w:type="paragraph" w:styleId="BodyText3">
    <w:name w:val="Body Text 3"/>
    <w:basedOn w:val="Normal"/>
    <w:link w:val="BodyText3Char"/>
    <w:uiPriority w:val="99"/>
    <w:semiHidden/>
    <w:unhideWhenUsed/>
    <w:rsid w:val="00645252"/>
    <w:pPr>
      <w:spacing w:line="240" w:lineRule="auto"/>
    </w:pPr>
    <w:rPr>
      <w:rFonts w:asciiTheme="minorHAnsi" w:eastAsiaTheme="minorHAnsi" w:hAnsiTheme="minorHAnsi"/>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line="240" w:lineRule="auto"/>
      <w:ind w:left="360"/>
    </w:pPr>
    <w:rPr>
      <w:rFonts w:asciiTheme="minorHAnsi" w:eastAsiaTheme="minorHAnsi" w:hAnsiTheme="minorHAnsi"/>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pPr>
      <w:spacing w:after="0" w:line="240" w:lineRule="auto"/>
    </w:pPr>
    <w:rPr>
      <w:rFonts w:asciiTheme="minorHAnsi" w:eastAsiaTheme="minorHAnsi" w:hAnsiTheme="minorHAnsi"/>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pPr>
      <w:spacing w:after="0" w:line="240" w:lineRule="auto"/>
    </w:pPr>
    <w:rPr>
      <w:rFonts w:ascii="Segoe UI" w:eastAsiaTheme="minorHAns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pPr>
      <w:spacing w:after="0" w:line="240" w:lineRule="auto"/>
    </w:pPr>
    <w:rPr>
      <w:rFonts w:asciiTheme="minorHAnsi" w:eastAsiaTheme="minorHAnsi" w:hAnsiTheme="minorHAnsi"/>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pPr>
      <w:spacing w:after="0" w:line="240" w:lineRule="auto"/>
    </w:pPr>
    <w:rPr>
      <w:rFonts w:asciiTheme="minorHAnsi" w:eastAsiaTheme="minorHAnsi" w:hAnsiTheme="minorHAnsi"/>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pPr>
      <w:spacing w:after="0" w:line="240" w:lineRule="auto"/>
    </w:pPr>
    <w:rPr>
      <w:rFonts w:ascii="Consolas" w:eastAsiaTheme="minorHAnsi"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pPr>
      <w:spacing w:after="0" w:line="240" w:lineRule="auto"/>
    </w:pPr>
    <w:rPr>
      <w:rFonts w:ascii="Consolas" w:eastAsiaTheme="minorHAnsi"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pPr>
      <w:spacing w:after="0" w:line="240" w:lineRule="auto"/>
    </w:pPr>
    <w:rPr>
      <w:rFonts w:asciiTheme="minorHAnsi" w:eastAsiaTheme="minorHAnsi" w:hAnsiTheme="minorHAnsi"/>
    </w:rPr>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unhideWhenUsed/>
    <w:rsid w:val="006D3D74"/>
    <w:pPr>
      <w:spacing w:after="0" w:line="240" w:lineRule="auto"/>
    </w:pPr>
    <w:rPr>
      <w:rFonts w:asciiTheme="minorHAnsi" w:eastAsiaTheme="minorHAnsi" w:hAnsiTheme="minorHAnsi"/>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line="240" w:lineRule="auto"/>
      <w:ind w:left="1757"/>
    </w:pPr>
    <w:rPr>
      <w:rFonts w:asciiTheme="minorHAnsi" w:eastAsiaTheme="minorHAnsi" w:hAnsiTheme="minorHAnsi"/>
    </w:rPr>
  </w:style>
  <w:style w:type="paragraph" w:styleId="TOCHeading">
    <w:name w:val="TOC Heading"/>
    <w:basedOn w:val="Heading1"/>
    <w:next w:val="Normal"/>
    <w:uiPriority w:val="39"/>
    <w:unhideWhenUsed/>
    <w:qFormat/>
    <w:rsid w:val="004B7FEF"/>
    <w:pPr>
      <w:spacing w:before="480" w:after="120" w:line="276" w:lineRule="auto"/>
      <w:outlineLvl w:val="9"/>
    </w:pPr>
    <w:rPr>
      <w:b/>
      <w:bCs/>
      <w:color w:val="1F4E79"/>
      <w:sz w:val="26"/>
      <w:szCs w:val="28"/>
    </w:rPr>
  </w:style>
  <w:style w:type="paragraph" w:styleId="TOC1">
    <w:name w:val="toc 1"/>
    <w:basedOn w:val="Normal"/>
    <w:next w:val="Normal"/>
    <w:autoRedefine/>
    <w:uiPriority w:val="39"/>
    <w:unhideWhenUsed/>
    <w:rsid w:val="008E6C63"/>
    <w:pPr>
      <w:tabs>
        <w:tab w:val="right" w:leader="dot" w:pos="9350"/>
      </w:tabs>
      <w:spacing w:after="100"/>
    </w:pPr>
  </w:style>
  <w:style w:type="table" w:styleId="TableGrid">
    <w:name w:val="Table Grid"/>
    <w:basedOn w:val="TableNormal"/>
    <w:uiPriority w:val="59"/>
    <w:rsid w:val="001A1929"/>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base">
    <w:name w:val="text-base"/>
    <w:basedOn w:val="Normal"/>
    <w:rsid w:val="001A19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B8634A"/>
    <w:pPr>
      <w:spacing w:after="100"/>
      <w:ind w:left="440"/>
    </w:pPr>
  </w:style>
  <w:style w:type="paragraph" w:styleId="TOC2">
    <w:name w:val="toc 2"/>
    <w:basedOn w:val="Normal"/>
    <w:next w:val="Normal"/>
    <w:autoRedefine/>
    <w:uiPriority w:val="39"/>
    <w:unhideWhenUsed/>
    <w:rsid w:val="008E6C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iran\AppData\Local\Microsoft\Office\16.0\DTS\en-GB%7b5F57DEB3-1485-4C21-9F4F-336CC881F308%7d\%7b35CD473C-D87F-4FC2-BF8E-D1A1597491FE%7dTF2de6fc23-48e8-448b-960e-1bdc6e9248ab4ef8d1ac_win32-7424dd8ab5ea.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{35CD473C-D87F-4FC2-BF8E-D1A1597491FE}TF2de6fc23-48e8-448b-960e-1bdc6e9248ab4ef8d1ac_win32-7424dd8ab5ea</Template>
  <TotalTime>26</TotalTime>
  <Pages>8</Pages>
  <Words>1719</Words>
  <Characters>9802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piran</dc:creator>
  <cp:keywords/>
  <dc:description/>
  <cp:lastModifiedBy>gabriel chirosca</cp:lastModifiedBy>
  <cp:revision>15</cp:revision>
  <cp:lastPrinted>2026-03-31T17:59:00Z</cp:lastPrinted>
  <dcterms:created xsi:type="dcterms:W3CDTF">2026-03-23T09:25:00Z</dcterms:created>
  <dcterms:modified xsi:type="dcterms:W3CDTF">2026-05-03T08:11:00Z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