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28CAC" w14:textId="77777777" w:rsidR="00623FE7" w:rsidRDefault="00623FE7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156C762D" w14:textId="70585989" w:rsidR="00623FE7" w:rsidRDefault="00300037">
      <w:pPr>
        <w:rPr>
          <w:rFonts w:ascii="Arial" w:hAnsi="Arial" w:cs="Arial"/>
          <w:color w:val="2C3E50"/>
          <w:sz w:val="52"/>
          <w:szCs w:val="52"/>
          <w:shd w:val="clear" w:color="auto" w:fill="FEF1C4"/>
        </w:rPr>
      </w:pPr>
      <w:r w:rsidRPr="006D6BCB">
        <w:rPr>
          <w:rFonts w:ascii="Arial" w:hAnsi="Arial" w:cs="Arial"/>
          <w:color w:val="2C3E50"/>
          <w:sz w:val="52"/>
          <w:szCs w:val="52"/>
          <w:shd w:val="clear" w:color="auto" w:fill="FEF1C4"/>
        </w:rPr>
        <w:t xml:space="preserve">Waheed Farid 2019666 </w:t>
      </w:r>
    </w:p>
    <w:p w14:paraId="41D8445A" w14:textId="77777777" w:rsidR="006D6BCB" w:rsidRPr="006D6BCB" w:rsidRDefault="006D6BCB">
      <w:pPr>
        <w:rPr>
          <w:rFonts w:ascii="Arial" w:hAnsi="Arial" w:cs="Arial"/>
          <w:color w:val="2C3E50"/>
          <w:sz w:val="52"/>
          <w:szCs w:val="52"/>
          <w:shd w:val="clear" w:color="auto" w:fill="FEF1C4"/>
        </w:rPr>
      </w:pPr>
    </w:p>
    <w:p w14:paraId="762A336C" w14:textId="77777777" w:rsidR="006D6BCB" w:rsidRDefault="0083162A">
      <w:pPr>
        <w:rPr>
          <w:rFonts w:ascii="Arial" w:hAnsi="Arial" w:cs="Arial"/>
          <w:color w:val="2C3E50"/>
          <w:sz w:val="52"/>
          <w:szCs w:val="52"/>
          <w:shd w:val="clear" w:color="auto" w:fill="FEF1C4"/>
        </w:rPr>
      </w:pPr>
      <w:r w:rsidRPr="006D6BCB">
        <w:rPr>
          <w:rFonts w:ascii="Arial" w:hAnsi="Arial" w:cs="Arial"/>
          <w:color w:val="2C3E50"/>
          <w:sz w:val="52"/>
          <w:szCs w:val="52"/>
          <w:shd w:val="clear" w:color="auto" w:fill="FEF1C4"/>
        </w:rPr>
        <w:t>Philippa F</w:t>
      </w:r>
      <w:r w:rsidR="001520D7" w:rsidRPr="006D6BCB">
        <w:rPr>
          <w:rFonts w:ascii="Arial" w:hAnsi="Arial" w:cs="Arial"/>
          <w:color w:val="2C3E50"/>
          <w:sz w:val="52"/>
          <w:szCs w:val="52"/>
          <w:shd w:val="clear" w:color="auto" w:fill="FEF1C4"/>
        </w:rPr>
        <w:t>itzgerald</w:t>
      </w:r>
    </w:p>
    <w:p w14:paraId="05941595" w14:textId="20C30F2F" w:rsidR="0083162A" w:rsidRPr="006D6BCB" w:rsidRDefault="001520D7">
      <w:pPr>
        <w:rPr>
          <w:rFonts w:ascii="Arial" w:hAnsi="Arial" w:cs="Arial"/>
          <w:color w:val="2C3E50"/>
          <w:sz w:val="52"/>
          <w:szCs w:val="52"/>
          <w:shd w:val="clear" w:color="auto" w:fill="FEF1C4"/>
        </w:rPr>
      </w:pPr>
      <w:r w:rsidRPr="006D6BCB">
        <w:rPr>
          <w:rFonts w:ascii="Arial" w:hAnsi="Arial" w:cs="Arial"/>
          <w:color w:val="2C3E50"/>
          <w:sz w:val="52"/>
          <w:szCs w:val="52"/>
          <w:shd w:val="clear" w:color="auto" w:fill="FEF1C4"/>
        </w:rPr>
        <w:t xml:space="preserve"> </w:t>
      </w:r>
    </w:p>
    <w:p w14:paraId="05676CA5" w14:textId="1FCB4AC1" w:rsidR="001520D7" w:rsidRDefault="001520D7">
      <w:pPr>
        <w:rPr>
          <w:rFonts w:ascii="Arial" w:hAnsi="Arial" w:cs="Arial"/>
          <w:color w:val="2C3E50"/>
          <w:sz w:val="52"/>
          <w:szCs w:val="52"/>
          <w:shd w:val="clear" w:color="auto" w:fill="FEF1C4"/>
        </w:rPr>
      </w:pPr>
      <w:r w:rsidRPr="006D6BCB">
        <w:rPr>
          <w:rFonts w:ascii="Arial" w:hAnsi="Arial" w:cs="Arial"/>
          <w:color w:val="2C3E50"/>
          <w:sz w:val="52"/>
          <w:szCs w:val="52"/>
          <w:shd w:val="clear" w:color="auto" w:fill="FEF1C4"/>
        </w:rPr>
        <w:t xml:space="preserve">International Meetings Management for the Hotel Industry </w:t>
      </w:r>
      <w:r w:rsidR="006D6BCB" w:rsidRPr="006D6BCB">
        <w:rPr>
          <w:rFonts w:ascii="Arial" w:hAnsi="Arial" w:cs="Arial"/>
          <w:color w:val="2C3E50"/>
          <w:sz w:val="52"/>
          <w:szCs w:val="52"/>
          <w:shd w:val="clear" w:color="auto" w:fill="FEF1C4"/>
        </w:rPr>
        <w:t>(BMIH6007)</w:t>
      </w:r>
    </w:p>
    <w:p w14:paraId="241D0A3F" w14:textId="77777777" w:rsidR="006356D1" w:rsidRDefault="006356D1">
      <w:pPr>
        <w:rPr>
          <w:rFonts w:ascii="Arial" w:hAnsi="Arial" w:cs="Arial"/>
          <w:color w:val="2C3E50"/>
          <w:sz w:val="52"/>
          <w:szCs w:val="52"/>
          <w:shd w:val="clear" w:color="auto" w:fill="FEF1C4"/>
        </w:rPr>
      </w:pPr>
    </w:p>
    <w:p w14:paraId="46E25A63" w14:textId="77777777" w:rsidR="000B244B" w:rsidRDefault="00790413">
      <w:pPr>
        <w:rPr>
          <w:rFonts w:ascii="Arial" w:hAnsi="Arial" w:cs="Arial"/>
          <w:color w:val="2C3E50"/>
          <w:sz w:val="52"/>
          <w:szCs w:val="52"/>
          <w:shd w:val="clear" w:color="auto" w:fill="FEF1C4"/>
        </w:rPr>
      </w:pPr>
      <w:proofErr w:type="spellStart"/>
      <w:r>
        <w:rPr>
          <w:rFonts w:ascii="Arial" w:hAnsi="Arial" w:cs="Arial"/>
          <w:color w:val="2C3E50"/>
          <w:sz w:val="52"/>
          <w:szCs w:val="52"/>
          <w:shd w:val="clear" w:color="auto" w:fill="FEF1C4"/>
        </w:rPr>
        <w:t>Feasability</w:t>
      </w:r>
      <w:proofErr w:type="spellEnd"/>
      <w:r>
        <w:rPr>
          <w:rFonts w:ascii="Arial" w:hAnsi="Arial" w:cs="Arial"/>
          <w:color w:val="2C3E50"/>
          <w:sz w:val="52"/>
          <w:szCs w:val="52"/>
          <w:shd w:val="clear" w:color="auto" w:fill="FEF1C4"/>
        </w:rPr>
        <w:t xml:space="preserve"> P</w:t>
      </w:r>
      <w:r w:rsidR="00857124">
        <w:rPr>
          <w:rFonts w:ascii="Arial" w:hAnsi="Arial" w:cs="Arial"/>
          <w:color w:val="2C3E50"/>
          <w:sz w:val="52"/>
          <w:szCs w:val="52"/>
          <w:shd w:val="clear" w:color="auto" w:fill="FEF1C4"/>
        </w:rPr>
        <w:t xml:space="preserve">lan for an International Meeting </w:t>
      </w:r>
      <w:r>
        <w:rPr>
          <w:rFonts w:ascii="Arial" w:hAnsi="Arial" w:cs="Arial"/>
          <w:color w:val="2C3E50"/>
          <w:sz w:val="52"/>
          <w:szCs w:val="52"/>
          <w:shd w:val="clear" w:color="auto" w:fill="FEF1C4"/>
        </w:rPr>
        <w:t xml:space="preserve"> </w:t>
      </w:r>
    </w:p>
    <w:p w14:paraId="7C41D7C7" w14:textId="77777777" w:rsidR="000B244B" w:rsidRDefault="000B244B">
      <w:pPr>
        <w:rPr>
          <w:rFonts w:ascii="Arial" w:hAnsi="Arial" w:cs="Arial"/>
          <w:color w:val="2C3E50"/>
          <w:sz w:val="52"/>
          <w:szCs w:val="52"/>
          <w:shd w:val="clear" w:color="auto" w:fill="FEF1C4"/>
        </w:rPr>
      </w:pPr>
    </w:p>
    <w:p w14:paraId="68F67681" w14:textId="77777777" w:rsidR="000B244B" w:rsidRDefault="000B244B">
      <w:pPr>
        <w:rPr>
          <w:rFonts w:ascii="Arial" w:hAnsi="Arial" w:cs="Arial"/>
          <w:color w:val="2C3E50"/>
          <w:sz w:val="52"/>
          <w:szCs w:val="52"/>
          <w:shd w:val="clear" w:color="auto" w:fill="FEF1C4"/>
        </w:rPr>
      </w:pPr>
    </w:p>
    <w:p w14:paraId="6037619E" w14:textId="04FFEB67" w:rsidR="00790413" w:rsidRDefault="000B244B">
      <w:pPr>
        <w:rPr>
          <w:rFonts w:ascii="Arial" w:hAnsi="Arial" w:cs="Arial"/>
          <w:color w:val="2C3E50"/>
          <w:sz w:val="52"/>
          <w:szCs w:val="52"/>
          <w:shd w:val="clear" w:color="auto" w:fill="FEF1C4"/>
        </w:rPr>
      </w:pPr>
      <w:r w:rsidRPr="000B244B">
        <w:rPr>
          <w:rFonts w:ascii="Arial" w:hAnsi="Arial" w:cs="Arial"/>
          <w:color w:val="2C3E50"/>
          <w:sz w:val="16"/>
          <w:szCs w:val="16"/>
          <w:shd w:val="clear" w:color="auto" w:fill="FEF1C4"/>
        </w:rPr>
        <w:t>https://uowtsd-my.sharepoint.com/:v:/g/personal/2019666_student_uwtsd_ac_uk/EXq8Onr3UE5Fga_e-DbNQTIBWCl9HGgyopkMf6m5tcMJ3A?referrer=Teams.TEAMS-ELECTRON&amp;referrerScenario=MeetingChicletGetLink.view.view</w:t>
      </w:r>
    </w:p>
    <w:p w14:paraId="5BE5FDA9" w14:textId="77777777" w:rsidR="00D94C55" w:rsidRDefault="00D94C55">
      <w:pPr>
        <w:rPr>
          <w:rFonts w:ascii="Arial" w:hAnsi="Arial" w:cs="Arial"/>
          <w:color w:val="2C3E50"/>
          <w:sz w:val="52"/>
          <w:szCs w:val="52"/>
          <w:shd w:val="clear" w:color="auto" w:fill="FEF1C4"/>
        </w:rPr>
      </w:pPr>
    </w:p>
    <w:p w14:paraId="5DBBD6E4" w14:textId="77777777" w:rsidR="00D94C55" w:rsidRPr="006D6BCB" w:rsidRDefault="00D94C55">
      <w:pPr>
        <w:rPr>
          <w:rFonts w:ascii="Arial" w:hAnsi="Arial" w:cs="Arial"/>
          <w:color w:val="2C3E50"/>
          <w:sz w:val="52"/>
          <w:szCs w:val="52"/>
          <w:shd w:val="clear" w:color="auto" w:fill="FEF1C4"/>
        </w:rPr>
      </w:pPr>
    </w:p>
    <w:p w14:paraId="6C5CEA05" w14:textId="77777777" w:rsidR="006D6BCB" w:rsidRDefault="006D6BCB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462EC1F5" w14:textId="77777777" w:rsidR="00623FE7" w:rsidRDefault="00623FE7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77537708" w14:textId="77777777" w:rsidR="00623FE7" w:rsidRDefault="00623FE7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22E43D49" w14:textId="77777777" w:rsidR="00623FE7" w:rsidRDefault="00623FE7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5E0186C4" w14:textId="77777777" w:rsidR="00623FE7" w:rsidRDefault="00623FE7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272680BB" w14:textId="77777777" w:rsidR="00623FE7" w:rsidRDefault="00623FE7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3045E9BA" w14:textId="77777777" w:rsidR="00623FE7" w:rsidRDefault="00623FE7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602129FC" w14:textId="77777777" w:rsidR="00623FE7" w:rsidRDefault="00623FE7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10D7EB10" w14:textId="77777777" w:rsidR="00623FE7" w:rsidRDefault="00623FE7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2816551A" w14:textId="77777777" w:rsidR="00623FE7" w:rsidRDefault="00623FE7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4D35A92D" w14:textId="77777777" w:rsidR="00623FE7" w:rsidRDefault="00623FE7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3334F029" w14:textId="77777777" w:rsidR="006A44B5" w:rsidRDefault="006A44B5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0CDAF903" w14:textId="43016E28" w:rsidR="00F35900" w:rsidRDefault="00F35900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noProof/>
        </w:rPr>
        <w:drawing>
          <wp:inline distT="0" distB="0" distL="0" distR="0" wp14:anchorId="28EBD6C4" wp14:editId="32A11C75">
            <wp:extent cx="5731510" cy="3223895"/>
            <wp:effectExtent l="0" t="0" r="2540" b="0"/>
            <wp:docPr id="160464225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642251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C03CC4" w14:textId="7865E9C4" w:rsidR="006A44B5" w:rsidRDefault="00520BFA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noProof/>
        </w:rPr>
        <w:drawing>
          <wp:inline distT="0" distB="0" distL="0" distR="0" wp14:anchorId="78C5F51E" wp14:editId="102ADA6D">
            <wp:extent cx="5731510" cy="3223895"/>
            <wp:effectExtent l="0" t="0" r="2540" b="0"/>
            <wp:docPr id="127167786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1677866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3F12B" w14:textId="1D064DA9" w:rsidR="00520BFA" w:rsidRDefault="00520BFA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67137831" w14:textId="52D12896" w:rsidR="00827FD7" w:rsidRDefault="00827FD7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770B24F5" w14:textId="64ED3BDE" w:rsidR="002B18CC" w:rsidRDefault="002B18CC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14E0C82C" w14:textId="7C1E9C52" w:rsidR="002B18CC" w:rsidRDefault="002B18CC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1DBFDCA2" w14:textId="3D5FF7F1" w:rsidR="00971611" w:rsidRDefault="00971611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127ABD41" w14:textId="25B79FA9" w:rsidR="00870A2B" w:rsidRDefault="00870A2B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34C8E61B" w14:textId="1074D856" w:rsidR="00870A2B" w:rsidRDefault="00870A2B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0C207D8E" w14:textId="5F45D415" w:rsidR="006B19D9" w:rsidRDefault="00E4726C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noProof/>
        </w:rPr>
        <w:drawing>
          <wp:inline distT="0" distB="0" distL="0" distR="0" wp14:anchorId="14E614B4" wp14:editId="1B03EA8A">
            <wp:extent cx="5731510" cy="3223895"/>
            <wp:effectExtent l="0" t="0" r="2540" b="0"/>
            <wp:docPr id="160622858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228589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7827E" w14:textId="5A28284E" w:rsidR="00E4726C" w:rsidRDefault="00EA2955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noProof/>
        </w:rPr>
        <w:drawing>
          <wp:inline distT="0" distB="0" distL="0" distR="0" wp14:anchorId="519F11BA" wp14:editId="2FDD3439">
            <wp:extent cx="5731510" cy="3223895"/>
            <wp:effectExtent l="0" t="0" r="2540" b="0"/>
            <wp:docPr id="12714124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141245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04DDB6" w14:textId="595140D2" w:rsidR="00EA2955" w:rsidRDefault="00EA2955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noProof/>
        </w:rPr>
        <w:lastRenderedPageBreak/>
        <w:drawing>
          <wp:inline distT="0" distB="0" distL="0" distR="0" wp14:anchorId="1D30A610" wp14:editId="4F898AAA">
            <wp:extent cx="5731510" cy="3223895"/>
            <wp:effectExtent l="0" t="0" r="2540" b="0"/>
            <wp:docPr id="157259062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590621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4D16C2" w14:textId="40E2B233" w:rsidR="00EA2955" w:rsidRDefault="00BE52A1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noProof/>
        </w:rPr>
        <w:drawing>
          <wp:inline distT="0" distB="0" distL="0" distR="0" wp14:anchorId="53DB1735" wp14:editId="605D6DF0">
            <wp:extent cx="5731510" cy="3223895"/>
            <wp:effectExtent l="0" t="0" r="2540" b="0"/>
            <wp:docPr id="132070790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707906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5235CC" w14:textId="34D29286" w:rsidR="00BE52A1" w:rsidRDefault="00BE52A1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noProof/>
        </w:rPr>
        <w:lastRenderedPageBreak/>
        <w:drawing>
          <wp:inline distT="0" distB="0" distL="0" distR="0" wp14:anchorId="0D4BDBC0" wp14:editId="6634A895">
            <wp:extent cx="5731510" cy="3223895"/>
            <wp:effectExtent l="0" t="0" r="2540" b="0"/>
            <wp:docPr id="53050126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501262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4F607" w14:textId="333D7A9D" w:rsidR="00D85A65" w:rsidRDefault="00D85A65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noProof/>
        </w:rPr>
        <w:drawing>
          <wp:inline distT="0" distB="0" distL="0" distR="0" wp14:anchorId="5895A5FC" wp14:editId="0572D1BF">
            <wp:extent cx="5731510" cy="3223895"/>
            <wp:effectExtent l="0" t="0" r="2540" b="0"/>
            <wp:docPr id="114633850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338508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5ADA8" w14:textId="4D930E8A" w:rsidR="00D85A65" w:rsidRDefault="008E7D89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noProof/>
        </w:rPr>
        <w:lastRenderedPageBreak/>
        <w:drawing>
          <wp:inline distT="0" distB="0" distL="0" distR="0" wp14:anchorId="1DA1B5F4" wp14:editId="3482AC10">
            <wp:extent cx="5731510" cy="3223895"/>
            <wp:effectExtent l="0" t="0" r="2540" b="0"/>
            <wp:docPr id="197961142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9611422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2F6FD" w14:textId="5BE63B67" w:rsidR="008E7D89" w:rsidRDefault="008E7D89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  <w:r>
        <w:rPr>
          <w:noProof/>
        </w:rPr>
        <w:drawing>
          <wp:inline distT="0" distB="0" distL="0" distR="0" wp14:anchorId="2A81B869" wp14:editId="6BDFF951">
            <wp:extent cx="5731510" cy="3223895"/>
            <wp:effectExtent l="0" t="0" r="2540" b="0"/>
            <wp:docPr id="41412048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120480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E94C4" w14:textId="77777777" w:rsidR="00D04C64" w:rsidRDefault="00D04C64">
      <w:pPr>
        <w:rPr>
          <w:rFonts w:ascii="Arial" w:hAnsi="Arial" w:cs="Arial"/>
          <w:color w:val="2C3E50"/>
          <w:sz w:val="27"/>
          <w:szCs w:val="27"/>
          <w:u w:val="single"/>
          <w:shd w:val="clear" w:color="auto" w:fill="FEF1C4"/>
        </w:rPr>
      </w:pPr>
    </w:p>
    <w:p w14:paraId="6F17D706" w14:textId="166FD3E2" w:rsidR="00D04C64" w:rsidRDefault="00E73777">
      <w:pPr>
        <w:rPr>
          <w:rFonts w:ascii="Arial" w:hAnsi="Arial" w:cs="Arial"/>
          <w:color w:val="2C3E50"/>
          <w:sz w:val="27"/>
          <w:szCs w:val="27"/>
          <w:u w:val="single"/>
          <w:shd w:val="clear" w:color="auto" w:fill="FEF1C4"/>
        </w:rPr>
      </w:pPr>
      <w:r w:rsidRPr="00E73777">
        <w:rPr>
          <w:rFonts w:ascii="Arial" w:hAnsi="Arial" w:cs="Arial"/>
          <w:color w:val="2C3E50"/>
          <w:sz w:val="27"/>
          <w:szCs w:val="27"/>
          <w:u w:val="single"/>
          <w:shd w:val="clear" w:color="auto" w:fill="FEF1C4"/>
        </w:rPr>
        <w:t>https://uowtsd-my.sharepoint.com/:v:/g/personal/2019666_student_uwtsd_ac_uk/EXq8Onr3UE5Fga_e-DbNQTIBWCl9HGgyopkMf6m5tcMJ3A?referrer=Teams.TEAMS-ELECTRON&amp;referrerScenario=MeetingChicletGetLink.view.view</w:t>
      </w:r>
    </w:p>
    <w:p w14:paraId="3B65C248" w14:textId="77777777" w:rsidR="00D04C64" w:rsidRDefault="00D04C64">
      <w:pPr>
        <w:rPr>
          <w:rFonts w:ascii="Arial" w:hAnsi="Arial" w:cs="Arial"/>
          <w:color w:val="2C3E50"/>
          <w:sz w:val="27"/>
          <w:szCs w:val="27"/>
          <w:u w:val="single"/>
          <w:shd w:val="clear" w:color="auto" w:fill="FEF1C4"/>
        </w:rPr>
      </w:pPr>
    </w:p>
    <w:p w14:paraId="77EF27B0" w14:textId="77777777" w:rsidR="00D04C64" w:rsidRDefault="00D04C64">
      <w:pPr>
        <w:rPr>
          <w:rFonts w:ascii="Arial" w:hAnsi="Arial" w:cs="Arial"/>
          <w:color w:val="2C3E50"/>
          <w:sz w:val="27"/>
          <w:szCs w:val="27"/>
          <w:u w:val="single"/>
          <w:shd w:val="clear" w:color="auto" w:fill="FEF1C4"/>
        </w:rPr>
      </w:pPr>
    </w:p>
    <w:p w14:paraId="25BD63FB" w14:textId="77777777" w:rsidR="00D04C64" w:rsidRDefault="00D04C64">
      <w:pPr>
        <w:rPr>
          <w:rFonts w:ascii="Arial" w:hAnsi="Arial" w:cs="Arial"/>
          <w:color w:val="2C3E50"/>
          <w:sz w:val="27"/>
          <w:szCs w:val="27"/>
          <w:u w:val="single"/>
          <w:shd w:val="clear" w:color="auto" w:fill="FEF1C4"/>
        </w:rPr>
      </w:pPr>
    </w:p>
    <w:p w14:paraId="4713B92D" w14:textId="77777777" w:rsidR="00D04C64" w:rsidRDefault="00D04C64">
      <w:pPr>
        <w:rPr>
          <w:rFonts w:ascii="Arial" w:hAnsi="Arial" w:cs="Arial"/>
          <w:color w:val="2C3E50"/>
          <w:sz w:val="27"/>
          <w:szCs w:val="27"/>
          <w:u w:val="single"/>
          <w:shd w:val="clear" w:color="auto" w:fill="FEF1C4"/>
        </w:rPr>
      </w:pPr>
    </w:p>
    <w:p w14:paraId="3EB0FDA9" w14:textId="77777777" w:rsidR="00D04C64" w:rsidRDefault="00D04C64">
      <w:pPr>
        <w:rPr>
          <w:rFonts w:ascii="Arial" w:hAnsi="Arial" w:cs="Arial"/>
          <w:color w:val="2C3E50"/>
          <w:sz w:val="27"/>
          <w:szCs w:val="27"/>
          <w:u w:val="single"/>
          <w:shd w:val="clear" w:color="auto" w:fill="FEF1C4"/>
        </w:rPr>
      </w:pPr>
    </w:p>
    <w:p w14:paraId="7E1828CA" w14:textId="6139964B" w:rsidR="00D04C64" w:rsidRPr="00D04C64" w:rsidRDefault="00D04C64">
      <w:pPr>
        <w:rPr>
          <w:rFonts w:ascii="Arial" w:hAnsi="Arial" w:cs="Arial"/>
          <w:color w:val="2C3E50"/>
          <w:sz w:val="27"/>
          <w:szCs w:val="27"/>
          <w:u w:val="single"/>
          <w:shd w:val="clear" w:color="auto" w:fill="FEF1C4"/>
        </w:rPr>
      </w:pPr>
      <w:r w:rsidRPr="00D04C64">
        <w:rPr>
          <w:rFonts w:ascii="Arial" w:hAnsi="Arial" w:cs="Arial"/>
          <w:color w:val="2C3E50"/>
          <w:sz w:val="27"/>
          <w:szCs w:val="27"/>
          <w:u w:val="single"/>
          <w:shd w:val="clear" w:color="auto" w:fill="FEF1C4"/>
        </w:rPr>
        <w:t xml:space="preserve">Reference list </w:t>
      </w:r>
    </w:p>
    <w:p w14:paraId="7BF8BCFD" w14:textId="4B5B0694" w:rsidR="001242FA" w:rsidRPr="00CC0D04" w:rsidRDefault="001242FA">
      <w:pPr>
        <w:rPr>
          <w:rFonts w:ascii="Arial" w:hAnsi="Arial" w:cs="Arial"/>
          <w:color w:val="2C3E50"/>
          <w:shd w:val="clear" w:color="auto" w:fill="FEF1C4"/>
        </w:rPr>
      </w:pPr>
      <w:r w:rsidRPr="00CC0D04">
        <w:rPr>
          <w:rFonts w:ascii="Arial" w:hAnsi="Arial" w:cs="Arial"/>
          <w:color w:val="2C3E50"/>
          <w:shd w:val="clear" w:color="auto" w:fill="FEF1C4"/>
        </w:rPr>
        <w:t>Al-Ansi, A., Olya, H.G.T. and Han, H. (2019). Effect of general risk on trust, satisfaction, and recommendation intention for halal food. </w:t>
      </w:r>
      <w:r w:rsidRPr="00CC0D04">
        <w:rPr>
          <w:rFonts w:ascii="Arial" w:hAnsi="Arial" w:cs="Arial"/>
          <w:i/>
          <w:iCs/>
          <w:color w:val="2C3E50"/>
          <w:shd w:val="clear" w:color="auto" w:fill="FEF1C4"/>
        </w:rPr>
        <w:t>International Journal of Hospitality Management</w:t>
      </w:r>
      <w:r w:rsidRPr="00CC0D04">
        <w:rPr>
          <w:rFonts w:ascii="Arial" w:hAnsi="Arial" w:cs="Arial"/>
          <w:color w:val="2C3E50"/>
          <w:shd w:val="clear" w:color="auto" w:fill="FEF1C4"/>
        </w:rPr>
        <w:t xml:space="preserve">, 83, pp.210–219. </w:t>
      </w:r>
      <w:proofErr w:type="spellStart"/>
      <w:proofErr w:type="gramStart"/>
      <w:r w:rsidRPr="00CC0D04">
        <w:rPr>
          <w:rFonts w:ascii="Arial" w:hAnsi="Arial" w:cs="Arial"/>
          <w:color w:val="2C3E50"/>
          <w:shd w:val="clear" w:color="auto" w:fill="FEF1C4"/>
        </w:rPr>
        <w:t>doi:https</w:t>
      </w:r>
      <w:proofErr w:type="spellEnd"/>
      <w:r w:rsidRPr="00CC0D04">
        <w:rPr>
          <w:rFonts w:ascii="Arial" w:hAnsi="Arial" w:cs="Arial"/>
          <w:color w:val="2C3E50"/>
          <w:shd w:val="clear" w:color="auto" w:fill="FEF1C4"/>
        </w:rPr>
        <w:t>://doi.org/10.1016/j.ijhm.2018.10.017</w:t>
      </w:r>
      <w:proofErr w:type="gramEnd"/>
      <w:r w:rsidRPr="00CC0D04">
        <w:rPr>
          <w:rFonts w:ascii="Arial" w:hAnsi="Arial" w:cs="Arial"/>
          <w:color w:val="2C3E50"/>
          <w:shd w:val="clear" w:color="auto" w:fill="FEF1C4"/>
        </w:rPr>
        <w:t>.</w:t>
      </w:r>
    </w:p>
    <w:p w14:paraId="3607E4FC" w14:textId="77777777" w:rsidR="001242FA" w:rsidRPr="00CC0D04" w:rsidRDefault="001242FA" w:rsidP="001242FA">
      <w:pPr>
        <w:rPr>
          <w:rFonts w:ascii="Arial" w:hAnsi="Arial" w:cs="Arial"/>
          <w:color w:val="2C3E50"/>
          <w:shd w:val="clear" w:color="auto" w:fill="FEF1C4"/>
        </w:rPr>
      </w:pPr>
      <w:r w:rsidRPr="00CC0D04">
        <w:rPr>
          <w:rFonts w:ascii="Arial" w:hAnsi="Arial" w:cs="Arial"/>
          <w:color w:val="2C3E50"/>
          <w:shd w:val="clear" w:color="auto" w:fill="FEF1C4"/>
        </w:rPr>
        <w:t>Bailey (2023). </w:t>
      </w:r>
      <w:r w:rsidRPr="00CC0D04">
        <w:rPr>
          <w:rFonts w:ascii="Arial" w:hAnsi="Arial" w:cs="Arial"/>
          <w:i/>
          <w:iCs/>
          <w:color w:val="2C3E50"/>
          <w:shd w:val="clear" w:color="auto" w:fill="FEF1C4"/>
        </w:rPr>
        <w:t>Benefits of Eating Halal Meat - Why Eat Halal Meat - Zouk</w:t>
      </w:r>
      <w:r w:rsidRPr="00CC0D04">
        <w:rPr>
          <w:rFonts w:ascii="Arial" w:hAnsi="Arial" w:cs="Arial"/>
          <w:color w:val="2C3E50"/>
          <w:shd w:val="clear" w:color="auto" w:fill="FEF1C4"/>
        </w:rPr>
        <w:t xml:space="preserve">. [online] Zouk Tea Bar &amp; Grill. Available at: </w:t>
      </w:r>
      <w:hyperlink r:id="rId24" w:history="1">
        <w:r w:rsidRPr="00CC0D04">
          <w:rPr>
            <w:rStyle w:val="Hyperlink"/>
            <w:rFonts w:ascii="Arial" w:hAnsi="Arial" w:cs="Arial"/>
            <w:shd w:val="clear" w:color="auto" w:fill="FEF1C4"/>
          </w:rPr>
          <w:t>https://zoukteabar.co.uk/blog/our-food/benefits-of-eating-halal-meat</w:t>
        </w:r>
      </w:hyperlink>
      <w:r w:rsidRPr="00CC0D04">
        <w:rPr>
          <w:rFonts w:ascii="Arial" w:hAnsi="Arial" w:cs="Arial"/>
          <w:color w:val="2C3E50"/>
          <w:shd w:val="clear" w:color="auto" w:fill="FEF1C4"/>
        </w:rPr>
        <w:t>.</w:t>
      </w:r>
    </w:p>
    <w:p w14:paraId="241B543B" w14:textId="77777777" w:rsidR="001242FA" w:rsidRPr="00CC0D04" w:rsidRDefault="001242FA" w:rsidP="001242FA">
      <w:pPr>
        <w:rPr>
          <w:rFonts w:ascii="Arial" w:hAnsi="Arial" w:cs="Arial"/>
          <w:color w:val="2C3E50"/>
          <w:shd w:val="clear" w:color="auto" w:fill="FEF1C4"/>
        </w:rPr>
      </w:pPr>
      <w:r w:rsidRPr="00CC0D04">
        <w:rPr>
          <w:rFonts w:ascii="Arial" w:hAnsi="Arial" w:cs="Arial"/>
          <w:color w:val="2C3E50"/>
          <w:shd w:val="clear" w:color="auto" w:fill="FEF1C4"/>
        </w:rPr>
        <w:t>foodnavigator.com (2023). </w:t>
      </w:r>
      <w:r w:rsidRPr="00CC0D04">
        <w:rPr>
          <w:rFonts w:ascii="Arial" w:hAnsi="Arial" w:cs="Arial"/>
          <w:i/>
          <w:iCs/>
          <w:color w:val="2C3E50"/>
          <w:shd w:val="clear" w:color="auto" w:fill="FEF1C4"/>
        </w:rPr>
        <w:t>‘The traceability is appealing to many consumers’: Halal food increasing in popularity in UK and Europe</w:t>
      </w:r>
      <w:r w:rsidRPr="00CC0D04">
        <w:rPr>
          <w:rFonts w:ascii="Arial" w:hAnsi="Arial" w:cs="Arial"/>
          <w:color w:val="2C3E50"/>
          <w:shd w:val="clear" w:color="auto" w:fill="FEF1C4"/>
        </w:rPr>
        <w:t xml:space="preserve">. [online] foodnavigator.com. Available at: </w:t>
      </w:r>
      <w:hyperlink r:id="rId25" w:history="1">
        <w:r w:rsidRPr="00CC0D04">
          <w:rPr>
            <w:rStyle w:val="Hyperlink"/>
            <w:rFonts w:ascii="Arial" w:hAnsi="Arial" w:cs="Arial"/>
            <w:shd w:val="clear" w:color="auto" w:fill="FEF1C4"/>
          </w:rPr>
          <w:t>https://www.foodnavigator.com/Article/2023/08/29/halal-food-increasing-in-popularity-in-uk-and-europe#:~:text=A%20growing%20market%E2%80%8B&amp;text=However%2C%20according%20to%20the%20report</w:t>
        </w:r>
      </w:hyperlink>
      <w:r w:rsidRPr="00CC0D04">
        <w:rPr>
          <w:rFonts w:ascii="Arial" w:hAnsi="Arial" w:cs="Arial"/>
          <w:color w:val="2C3E50"/>
          <w:shd w:val="clear" w:color="auto" w:fill="FEF1C4"/>
        </w:rPr>
        <w:t>.</w:t>
      </w:r>
    </w:p>
    <w:p w14:paraId="27E0E60A" w14:textId="212E564D" w:rsidR="002A66C1" w:rsidRPr="00CC0D04" w:rsidRDefault="002A66C1" w:rsidP="001242FA">
      <w:pPr>
        <w:rPr>
          <w:rFonts w:ascii="Arial" w:hAnsi="Arial" w:cs="Arial"/>
          <w:color w:val="2C3E50"/>
          <w:shd w:val="clear" w:color="auto" w:fill="FEF1C4"/>
        </w:rPr>
      </w:pPr>
      <w:r w:rsidRPr="00CC0D04">
        <w:rPr>
          <w:rFonts w:ascii="Arial" w:hAnsi="Arial" w:cs="Arial"/>
          <w:color w:val="2C3E50"/>
          <w:shd w:val="clear" w:color="auto" w:fill="FEF1C4"/>
        </w:rPr>
        <w:t>www.fortunebusinessinsights.com. (n.d.). </w:t>
      </w:r>
      <w:r w:rsidRPr="00CC0D04">
        <w:rPr>
          <w:rFonts w:ascii="Arial" w:hAnsi="Arial" w:cs="Arial"/>
          <w:i/>
          <w:iCs/>
          <w:color w:val="2C3E50"/>
          <w:shd w:val="clear" w:color="auto" w:fill="FEF1C4"/>
        </w:rPr>
        <w:t>Halal Food and Beverages Market Size, Growth | Report [2028]</w:t>
      </w:r>
      <w:r w:rsidRPr="00CC0D04">
        <w:rPr>
          <w:rFonts w:ascii="Arial" w:hAnsi="Arial" w:cs="Arial"/>
          <w:color w:val="2C3E50"/>
          <w:shd w:val="clear" w:color="auto" w:fill="FEF1C4"/>
        </w:rPr>
        <w:t xml:space="preserve">. [online] Available at: </w:t>
      </w:r>
      <w:hyperlink r:id="rId26" w:history="1">
        <w:r w:rsidRPr="00CC0D04">
          <w:rPr>
            <w:rStyle w:val="Hyperlink"/>
            <w:rFonts w:ascii="Arial" w:hAnsi="Arial" w:cs="Arial"/>
            <w:shd w:val="clear" w:color="auto" w:fill="FEF1C4"/>
          </w:rPr>
          <w:t>https://www.fortunebusinessinsights.com/halal-food-and-beverages-market-106186</w:t>
        </w:r>
      </w:hyperlink>
      <w:r w:rsidRPr="00CC0D04">
        <w:rPr>
          <w:rFonts w:ascii="Arial" w:hAnsi="Arial" w:cs="Arial"/>
          <w:color w:val="2C3E50"/>
          <w:shd w:val="clear" w:color="auto" w:fill="FEF1C4"/>
        </w:rPr>
        <w:t>.</w:t>
      </w:r>
    </w:p>
    <w:p w14:paraId="7ABBE480" w14:textId="3CA7558C" w:rsidR="002A66C1" w:rsidRPr="00CC0D04" w:rsidRDefault="002A66C1" w:rsidP="001242FA">
      <w:pPr>
        <w:rPr>
          <w:rFonts w:ascii="Arial" w:hAnsi="Arial" w:cs="Arial"/>
          <w:color w:val="2C3E50"/>
          <w:shd w:val="clear" w:color="auto" w:fill="FEF1C4"/>
        </w:rPr>
      </w:pPr>
      <w:proofErr w:type="spellStart"/>
      <w:r w:rsidRPr="00CC0D04">
        <w:rPr>
          <w:rFonts w:ascii="Arial" w:hAnsi="Arial" w:cs="Arial"/>
          <w:color w:val="2C3E50"/>
          <w:shd w:val="clear" w:color="auto" w:fill="FEF1C4"/>
        </w:rPr>
        <w:t>SavorEat</w:t>
      </w:r>
      <w:proofErr w:type="spellEnd"/>
      <w:r w:rsidRPr="00CC0D04">
        <w:rPr>
          <w:rFonts w:ascii="Arial" w:hAnsi="Arial" w:cs="Arial"/>
          <w:color w:val="2C3E50"/>
          <w:shd w:val="clear" w:color="auto" w:fill="FEF1C4"/>
        </w:rPr>
        <w:t xml:space="preserve"> (2022). </w:t>
      </w:r>
      <w:r w:rsidRPr="00CC0D04">
        <w:rPr>
          <w:rFonts w:ascii="Arial" w:hAnsi="Arial" w:cs="Arial"/>
          <w:i/>
          <w:iCs/>
          <w:color w:val="2C3E50"/>
          <w:shd w:val="clear" w:color="auto" w:fill="FEF1C4"/>
        </w:rPr>
        <w:t xml:space="preserve">How to Leverage Competitive Analysis </w:t>
      </w:r>
      <w:proofErr w:type="gramStart"/>
      <w:r w:rsidRPr="00CC0D04">
        <w:rPr>
          <w:rFonts w:ascii="Arial" w:hAnsi="Arial" w:cs="Arial"/>
          <w:i/>
          <w:iCs/>
          <w:color w:val="2C3E50"/>
          <w:shd w:val="clear" w:color="auto" w:fill="FEF1C4"/>
        </w:rPr>
        <w:t>To</w:t>
      </w:r>
      <w:proofErr w:type="gramEnd"/>
      <w:r w:rsidRPr="00CC0D04">
        <w:rPr>
          <w:rFonts w:ascii="Arial" w:hAnsi="Arial" w:cs="Arial"/>
          <w:i/>
          <w:iCs/>
          <w:color w:val="2C3E50"/>
          <w:shd w:val="clear" w:color="auto" w:fill="FEF1C4"/>
        </w:rPr>
        <w:t xml:space="preserve"> Beat Competition in the Food Industry</w:t>
      </w:r>
      <w:r w:rsidRPr="00CC0D04">
        <w:rPr>
          <w:rFonts w:ascii="Arial" w:hAnsi="Arial" w:cs="Arial"/>
          <w:color w:val="2C3E50"/>
          <w:shd w:val="clear" w:color="auto" w:fill="FEF1C4"/>
        </w:rPr>
        <w:t xml:space="preserve">. [online] </w:t>
      </w:r>
      <w:proofErr w:type="spellStart"/>
      <w:r w:rsidRPr="00CC0D04">
        <w:rPr>
          <w:rFonts w:ascii="Arial" w:hAnsi="Arial" w:cs="Arial"/>
          <w:color w:val="2C3E50"/>
          <w:shd w:val="clear" w:color="auto" w:fill="FEF1C4"/>
        </w:rPr>
        <w:t>SavorEat</w:t>
      </w:r>
      <w:proofErr w:type="spellEnd"/>
      <w:r w:rsidRPr="00CC0D04">
        <w:rPr>
          <w:rFonts w:ascii="Arial" w:hAnsi="Arial" w:cs="Arial"/>
          <w:color w:val="2C3E50"/>
          <w:shd w:val="clear" w:color="auto" w:fill="FEF1C4"/>
        </w:rPr>
        <w:t xml:space="preserve">. Available at: </w:t>
      </w:r>
      <w:hyperlink r:id="rId27" w:history="1">
        <w:r w:rsidRPr="00CC0D04">
          <w:rPr>
            <w:rStyle w:val="Hyperlink"/>
            <w:rFonts w:ascii="Arial" w:hAnsi="Arial" w:cs="Arial"/>
            <w:shd w:val="clear" w:color="auto" w:fill="FEF1C4"/>
          </w:rPr>
          <w:t>https://savoreat.com/how-to-leverage-competitive-analysis-to-beat-competition-in-the-food-industry/</w:t>
        </w:r>
      </w:hyperlink>
      <w:r w:rsidRPr="00CC0D04">
        <w:rPr>
          <w:rFonts w:ascii="Arial" w:hAnsi="Arial" w:cs="Arial"/>
          <w:color w:val="2C3E50"/>
          <w:shd w:val="clear" w:color="auto" w:fill="FEF1C4"/>
        </w:rPr>
        <w:t>.</w:t>
      </w:r>
    </w:p>
    <w:p w14:paraId="764FB271" w14:textId="796758B5" w:rsidR="002A66C1" w:rsidRPr="00CC0D04" w:rsidRDefault="002A66C1" w:rsidP="001242FA">
      <w:pPr>
        <w:rPr>
          <w:rFonts w:ascii="Arial" w:hAnsi="Arial" w:cs="Arial"/>
          <w:color w:val="2C3E50"/>
          <w:shd w:val="clear" w:color="auto" w:fill="FEF1C4"/>
        </w:rPr>
      </w:pPr>
      <w:r w:rsidRPr="00CC0D04">
        <w:rPr>
          <w:rFonts w:ascii="Arial" w:hAnsi="Arial" w:cs="Arial"/>
          <w:color w:val="2C3E50"/>
          <w:shd w:val="clear" w:color="auto" w:fill="FEF1C4"/>
        </w:rPr>
        <w:t>www.quotemaster.org. (n.d.). </w:t>
      </w:r>
      <w:r w:rsidRPr="00CC0D04">
        <w:rPr>
          <w:rFonts w:ascii="Arial" w:hAnsi="Arial" w:cs="Arial"/>
          <w:i/>
          <w:iCs/>
          <w:color w:val="2C3E50"/>
          <w:shd w:val="clear" w:color="auto" w:fill="FEF1C4"/>
        </w:rPr>
        <w:t>Quotes about Food competition (31 quotes)</w:t>
      </w:r>
      <w:r w:rsidRPr="00CC0D04">
        <w:rPr>
          <w:rFonts w:ascii="Arial" w:hAnsi="Arial" w:cs="Arial"/>
          <w:color w:val="2C3E50"/>
          <w:shd w:val="clear" w:color="auto" w:fill="FEF1C4"/>
        </w:rPr>
        <w:t>. [online] Available at: https://www.quotemaster.org/food+competition [Accessed 3 Feb. 2024].</w:t>
      </w:r>
    </w:p>
    <w:p w14:paraId="59F8F8A6" w14:textId="331471C2" w:rsidR="005C38CD" w:rsidRPr="00CC0D04" w:rsidRDefault="005C38CD" w:rsidP="001242FA">
      <w:pPr>
        <w:rPr>
          <w:rFonts w:ascii="Arial" w:hAnsi="Arial" w:cs="Arial"/>
          <w:color w:val="2C3E50"/>
          <w:shd w:val="clear" w:color="auto" w:fill="FEF1C4"/>
        </w:rPr>
      </w:pPr>
      <w:r w:rsidRPr="00CC0D04">
        <w:rPr>
          <w:rFonts w:ascii="Arial" w:hAnsi="Arial" w:cs="Arial"/>
          <w:color w:val="2C3E50"/>
          <w:shd w:val="clear" w:color="auto" w:fill="FEF1C4"/>
        </w:rPr>
        <w:t>Walker, M. (2019). </w:t>
      </w:r>
      <w:r w:rsidRPr="00CC0D04">
        <w:rPr>
          <w:rFonts w:ascii="Arial" w:hAnsi="Arial" w:cs="Arial"/>
          <w:i/>
          <w:iCs/>
          <w:color w:val="2C3E50"/>
          <w:shd w:val="clear" w:color="auto" w:fill="FEF1C4"/>
        </w:rPr>
        <w:t>The 10 Event Management Skills Event Managers Need | Eventbrite UK</w:t>
      </w:r>
      <w:r w:rsidRPr="00CC0D04">
        <w:rPr>
          <w:rFonts w:ascii="Arial" w:hAnsi="Arial" w:cs="Arial"/>
          <w:color w:val="2C3E50"/>
          <w:shd w:val="clear" w:color="auto" w:fill="FEF1C4"/>
        </w:rPr>
        <w:t xml:space="preserve">. [online] Eventbrite UK. Available at: </w:t>
      </w:r>
      <w:hyperlink r:id="rId28" w:history="1">
        <w:r w:rsidRPr="00CC0D04">
          <w:rPr>
            <w:rStyle w:val="Hyperlink"/>
            <w:rFonts w:ascii="Arial" w:hAnsi="Arial" w:cs="Arial"/>
            <w:shd w:val="clear" w:color="auto" w:fill="FEF1C4"/>
          </w:rPr>
          <w:t>https://www.eventbrite.co.uk/blog/qualities-successful-event-managers-ds00/</w:t>
        </w:r>
      </w:hyperlink>
      <w:r w:rsidRPr="00CC0D04">
        <w:rPr>
          <w:rFonts w:ascii="Arial" w:hAnsi="Arial" w:cs="Arial"/>
          <w:color w:val="2C3E50"/>
          <w:shd w:val="clear" w:color="auto" w:fill="FEF1C4"/>
        </w:rPr>
        <w:t>.</w:t>
      </w:r>
    </w:p>
    <w:p w14:paraId="52E29A70" w14:textId="34B07CF9" w:rsidR="005C38CD" w:rsidRPr="00CC0D04" w:rsidRDefault="002D51F5" w:rsidP="001242FA">
      <w:pPr>
        <w:rPr>
          <w:rFonts w:ascii="Arial" w:hAnsi="Arial" w:cs="Arial"/>
          <w:color w:val="2C3E50"/>
          <w:shd w:val="clear" w:color="auto" w:fill="FEF1C4"/>
        </w:rPr>
      </w:pPr>
      <w:r w:rsidRPr="00CC0D04">
        <w:rPr>
          <w:rFonts w:ascii="Arial" w:hAnsi="Arial" w:cs="Arial"/>
          <w:color w:val="2C3E50"/>
          <w:shd w:val="clear" w:color="auto" w:fill="FEF1C4"/>
        </w:rPr>
        <w:t>Nielsen, F. (2019). </w:t>
      </w:r>
      <w:r w:rsidRPr="00CC0D04">
        <w:rPr>
          <w:rFonts w:ascii="Arial" w:hAnsi="Arial" w:cs="Arial"/>
          <w:i/>
          <w:iCs/>
          <w:color w:val="2C3E50"/>
          <w:shd w:val="clear" w:color="auto" w:fill="FEF1C4"/>
        </w:rPr>
        <w:t>Mastering the Role of an Event Organiser: 10 Key Event Organiser Skills</w:t>
      </w:r>
      <w:r w:rsidRPr="00CC0D04">
        <w:rPr>
          <w:rFonts w:ascii="Arial" w:hAnsi="Arial" w:cs="Arial"/>
          <w:color w:val="2C3E50"/>
          <w:shd w:val="clear" w:color="auto" w:fill="FEF1C4"/>
        </w:rPr>
        <w:t xml:space="preserve">. [online] </w:t>
      </w:r>
      <w:proofErr w:type="spellStart"/>
      <w:r w:rsidRPr="00CC0D04">
        <w:rPr>
          <w:rFonts w:ascii="Arial" w:hAnsi="Arial" w:cs="Arial"/>
          <w:color w:val="2C3E50"/>
          <w:shd w:val="clear" w:color="auto" w:fill="FEF1C4"/>
        </w:rPr>
        <w:t>Billetto</w:t>
      </w:r>
      <w:proofErr w:type="spellEnd"/>
      <w:r w:rsidRPr="00CC0D04">
        <w:rPr>
          <w:rFonts w:ascii="Arial" w:hAnsi="Arial" w:cs="Arial"/>
          <w:color w:val="2C3E50"/>
          <w:shd w:val="clear" w:color="auto" w:fill="FEF1C4"/>
        </w:rPr>
        <w:t xml:space="preserve"> Blog. Available at: </w:t>
      </w:r>
      <w:hyperlink r:id="rId29" w:history="1">
        <w:r w:rsidR="0056634A" w:rsidRPr="00CC0D04">
          <w:rPr>
            <w:rStyle w:val="Hyperlink"/>
            <w:rFonts w:ascii="Arial" w:hAnsi="Arial" w:cs="Arial"/>
            <w:shd w:val="clear" w:color="auto" w:fill="FEF1C4"/>
          </w:rPr>
          <w:t>https://billetto.co.uk/blog/event-organiser-skills</w:t>
        </w:r>
      </w:hyperlink>
      <w:r w:rsidRPr="00CC0D04">
        <w:rPr>
          <w:rFonts w:ascii="Arial" w:hAnsi="Arial" w:cs="Arial"/>
          <w:color w:val="2C3E50"/>
          <w:shd w:val="clear" w:color="auto" w:fill="FEF1C4"/>
        </w:rPr>
        <w:t>.</w:t>
      </w:r>
    </w:p>
    <w:p w14:paraId="69734B40" w14:textId="2B21DFAC" w:rsidR="0056634A" w:rsidRPr="00CC0D04" w:rsidRDefault="0056634A" w:rsidP="001242FA">
      <w:pPr>
        <w:rPr>
          <w:rFonts w:ascii="Arial" w:hAnsi="Arial" w:cs="Arial"/>
          <w:color w:val="2C3E50"/>
          <w:shd w:val="clear" w:color="auto" w:fill="FEF1C4"/>
        </w:rPr>
      </w:pPr>
      <w:r w:rsidRPr="00CC0D04">
        <w:rPr>
          <w:rFonts w:ascii="Arial" w:hAnsi="Arial" w:cs="Arial"/>
          <w:color w:val="2C3E50"/>
          <w:shd w:val="clear" w:color="auto" w:fill="FEF1C4"/>
        </w:rPr>
        <w:t>Allen, J. (2021). </w:t>
      </w:r>
      <w:r w:rsidRPr="00CC0D04">
        <w:rPr>
          <w:rFonts w:ascii="Arial" w:hAnsi="Arial" w:cs="Arial"/>
          <w:i/>
          <w:iCs/>
          <w:color w:val="2C3E50"/>
          <w:shd w:val="clear" w:color="auto" w:fill="FEF1C4"/>
        </w:rPr>
        <w:t>Festival &amp; special event management essentials</w:t>
      </w:r>
      <w:r w:rsidRPr="00CC0D04">
        <w:rPr>
          <w:rFonts w:ascii="Arial" w:hAnsi="Arial" w:cs="Arial"/>
          <w:color w:val="2C3E50"/>
          <w:shd w:val="clear" w:color="auto" w:fill="FEF1C4"/>
        </w:rPr>
        <w:t xml:space="preserve">. Milton, Qld: John Wiley </w:t>
      </w:r>
      <w:proofErr w:type="gramStart"/>
      <w:r w:rsidRPr="00CC0D04">
        <w:rPr>
          <w:rFonts w:ascii="Arial" w:hAnsi="Arial" w:cs="Arial"/>
          <w:color w:val="2C3E50"/>
          <w:shd w:val="clear" w:color="auto" w:fill="FEF1C4"/>
        </w:rPr>
        <w:t>And</w:t>
      </w:r>
      <w:proofErr w:type="gramEnd"/>
      <w:r w:rsidRPr="00CC0D04">
        <w:rPr>
          <w:rFonts w:ascii="Arial" w:hAnsi="Arial" w:cs="Arial"/>
          <w:color w:val="2C3E50"/>
          <w:shd w:val="clear" w:color="auto" w:fill="FEF1C4"/>
        </w:rPr>
        <w:t xml:space="preserve"> Sons Australia, Ltd.</w:t>
      </w:r>
    </w:p>
    <w:p w14:paraId="709021B0" w14:textId="5A4FE125" w:rsidR="0056634A" w:rsidRPr="00CC0D04" w:rsidRDefault="00A56C77" w:rsidP="001242FA">
      <w:pPr>
        <w:rPr>
          <w:rFonts w:ascii="Arial" w:hAnsi="Arial" w:cs="Arial"/>
          <w:color w:val="2C3E50"/>
          <w:shd w:val="clear" w:color="auto" w:fill="FEF1C4"/>
        </w:rPr>
      </w:pPr>
      <w:r w:rsidRPr="00CC0D04">
        <w:rPr>
          <w:rFonts w:ascii="Arial" w:hAnsi="Arial" w:cs="Arial"/>
          <w:color w:val="2C3E50"/>
          <w:shd w:val="clear" w:color="auto" w:fill="FEF1C4"/>
        </w:rPr>
        <w:t>Van, L. and White, L. (2015). </w:t>
      </w:r>
      <w:r w:rsidRPr="00CC0D04">
        <w:rPr>
          <w:rFonts w:ascii="Arial" w:hAnsi="Arial" w:cs="Arial"/>
          <w:i/>
          <w:iCs/>
          <w:color w:val="2C3E50"/>
          <w:shd w:val="clear" w:color="auto" w:fill="FEF1C4"/>
        </w:rPr>
        <w:t>Human Resource Management for the Event Industry.</w:t>
      </w:r>
      <w:r w:rsidRPr="00CC0D04">
        <w:rPr>
          <w:rFonts w:ascii="Arial" w:hAnsi="Arial" w:cs="Arial"/>
          <w:color w:val="2C3E50"/>
          <w:shd w:val="clear" w:color="auto" w:fill="FEF1C4"/>
        </w:rPr>
        <w:t> London Routledge.</w:t>
      </w:r>
    </w:p>
    <w:p w14:paraId="6ED7DBF6" w14:textId="7D9F3B2E" w:rsidR="00A56C77" w:rsidRPr="00CC0D04" w:rsidRDefault="00B33283" w:rsidP="001242FA">
      <w:pPr>
        <w:rPr>
          <w:rFonts w:ascii="Arial" w:hAnsi="Arial" w:cs="Arial"/>
          <w:color w:val="2C3E50"/>
          <w:shd w:val="clear" w:color="auto" w:fill="FEF1C4"/>
        </w:rPr>
      </w:pPr>
      <w:r w:rsidRPr="00CC0D04">
        <w:rPr>
          <w:rFonts w:ascii="Arial" w:hAnsi="Arial" w:cs="Arial"/>
          <w:color w:val="2C3E50"/>
          <w:shd w:val="clear" w:color="auto" w:fill="FEF1C4"/>
        </w:rPr>
        <w:t>Jones, M. (2018). </w:t>
      </w:r>
      <w:r w:rsidRPr="00CC0D04">
        <w:rPr>
          <w:rFonts w:ascii="Arial" w:hAnsi="Arial" w:cs="Arial"/>
          <w:i/>
          <w:iCs/>
          <w:color w:val="2C3E50"/>
          <w:shd w:val="clear" w:color="auto" w:fill="FEF1C4"/>
        </w:rPr>
        <w:t xml:space="preserve">Sustainable event </w:t>
      </w:r>
      <w:proofErr w:type="gramStart"/>
      <w:r w:rsidRPr="00CC0D04">
        <w:rPr>
          <w:rFonts w:ascii="Arial" w:hAnsi="Arial" w:cs="Arial"/>
          <w:i/>
          <w:iCs/>
          <w:color w:val="2C3E50"/>
          <w:shd w:val="clear" w:color="auto" w:fill="FEF1C4"/>
        </w:rPr>
        <w:t>management :</w:t>
      </w:r>
      <w:proofErr w:type="gramEnd"/>
      <w:r w:rsidRPr="00CC0D04">
        <w:rPr>
          <w:rFonts w:ascii="Arial" w:hAnsi="Arial" w:cs="Arial"/>
          <w:i/>
          <w:iCs/>
          <w:color w:val="2C3E50"/>
          <w:shd w:val="clear" w:color="auto" w:fill="FEF1C4"/>
        </w:rPr>
        <w:t xml:space="preserve"> a practical guide</w:t>
      </w:r>
      <w:r w:rsidRPr="00CC0D04">
        <w:rPr>
          <w:rFonts w:ascii="Arial" w:hAnsi="Arial" w:cs="Arial"/>
          <w:color w:val="2C3E50"/>
          <w:shd w:val="clear" w:color="auto" w:fill="FEF1C4"/>
        </w:rPr>
        <w:t xml:space="preserve">. </w:t>
      </w:r>
      <w:proofErr w:type="gramStart"/>
      <w:r w:rsidRPr="00CC0D04">
        <w:rPr>
          <w:rFonts w:ascii="Arial" w:hAnsi="Arial" w:cs="Arial"/>
          <w:color w:val="2C3E50"/>
          <w:shd w:val="clear" w:color="auto" w:fill="FEF1C4"/>
        </w:rPr>
        <w:t>London ;</w:t>
      </w:r>
      <w:proofErr w:type="gramEnd"/>
      <w:r w:rsidRPr="00CC0D04">
        <w:rPr>
          <w:rFonts w:ascii="Arial" w:hAnsi="Arial" w:cs="Arial"/>
          <w:color w:val="2C3E50"/>
          <w:shd w:val="clear" w:color="auto" w:fill="FEF1C4"/>
        </w:rPr>
        <w:t xml:space="preserve"> New York Routledge.</w:t>
      </w:r>
    </w:p>
    <w:p w14:paraId="1A18524B" w14:textId="4FF3B988" w:rsidR="00B33283" w:rsidRPr="00CC0D04" w:rsidRDefault="00594E6F" w:rsidP="001242FA">
      <w:pPr>
        <w:rPr>
          <w:rFonts w:ascii="Arial" w:hAnsi="Arial" w:cs="Arial"/>
          <w:color w:val="2C3E50"/>
          <w:shd w:val="clear" w:color="auto" w:fill="FEF1C4"/>
        </w:rPr>
      </w:pPr>
      <w:proofErr w:type="spellStart"/>
      <w:r w:rsidRPr="00CC0D04">
        <w:rPr>
          <w:rFonts w:ascii="Arial" w:hAnsi="Arial" w:cs="Arial"/>
          <w:color w:val="2C3E50"/>
          <w:shd w:val="clear" w:color="auto" w:fill="FEF1C4"/>
        </w:rPr>
        <w:t>Damster</w:t>
      </w:r>
      <w:proofErr w:type="spellEnd"/>
      <w:r w:rsidRPr="00CC0D04">
        <w:rPr>
          <w:rFonts w:ascii="Arial" w:hAnsi="Arial" w:cs="Arial"/>
          <w:color w:val="2C3E50"/>
          <w:shd w:val="clear" w:color="auto" w:fill="FEF1C4"/>
        </w:rPr>
        <w:t>, G. (2007). </w:t>
      </w:r>
      <w:r w:rsidRPr="00CC0D04">
        <w:rPr>
          <w:rFonts w:ascii="Arial" w:hAnsi="Arial" w:cs="Arial"/>
          <w:i/>
          <w:iCs/>
          <w:color w:val="2C3E50"/>
          <w:shd w:val="clear" w:color="auto" w:fill="FEF1C4"/>
        </w:rPr>
        <w:t xml:space="preserve">Event </w:t>
      </w:r>
      <w:proofErr w:type="gramStart"/>
      <w:r w:rsidRPr="00CC0D04">
        <w:rPr>
          <w:rFonts w:ascii="Arial" w:hAnsi="Arial" w:cs="Arial"/>
          <w:i/>
          <w:iCs/>
          <w:color w:val="2C3E50"/>
          <w:shd w:val="clear" w:color="auto" w:fill="FEF1C4"/>
        </w:rPr>
        <w:t>management :</w:t>
      </w:r>
      <w:proofErr w:type="gramEnd"/>
      <w:r w:rsidRPr="00CC0D04">
        <w:rPr>
          <w:rFonts w:ascii="Arial" w:hAnsi="Arial" w:cs="Arial"/>
          <w:i/>
          <w:iCs/>
          <w:color w:val="2C3E50"/>
          <w:shd w:val="clear" w:color="auto" w:fill="FEF1C4"/>
        </w:rPr>
        <w:t xml:space="preserve"> a professional and developmental approach.</w:t>
      </w:r>
      <w:r w:rsidRPr="00CC0D04">
        <w:rPr>
          <w:rFonts w:ascii="Arial" w:hAnsi="Arial" w:cs="Arial"/>
          <w:color w:val="2C3E50"/>
          <w:shd w:val="clear" w:color="auto" w:fill="FEF1C4"/>
        </w:rPr>
        <w:t> Lansdowne: Juta.</w:t>
      </w:r>
    </w:p>
    <w:p w14:paraId="169C0B3C" w14:textId="2732DFBD" w:rsidR="00007D6C" w:rsidRPr="00CC0D04" w:rsidRDefault="00007D6C" w:rsidP="001242FA">
      <w:pPr>
        <w:rPr>
          <w:rFonts w:ascii="Arial" w:hAnsi="Arial" w:cs="Arial"/>
          <w:color w:val="2C3E50"/>
          <w:shd w:val="clear" w:color="auto" w:fill="FEF1C4"/>
        </w:rPr>
      </w:pPr>
      <w:r w:rsidRPr="00CC0D04">
        <w:rPr>
          <w:rFonts w:ascii="Calibri" w:hAnsi="Calibri" w:cs="Calibri"/>
          <w:color w:val="2C3E50"/>
          <w:shd w:val="clear" w:color="auto" w:fill="FEF1C4"/>
        </w:rPr>
        <w:t>Bailey (2023). </w:t>
      </w:r>
      <w:r w:rsidRPr="00CC0D04">
        <w:rPr>
          <w:rFonts w:ascii="Calibri" w:hAnsi="Calibri" w:cs="Calibri"/>
          <w:i/>
          <w:iCs/>
          <w:color w:val="2C3E50"/>
          <w:shd w:val="clear" w:color="auto" w:fill="FEF1C4"/>
        </w:rPr>
        <w:t>Benefits of Eating Halal Meat - Why Eat Halal Meat - Zouk</w:t>
      </w:r>
      <w:r w:rsidRPr="00CC0D04">
        <w:rPr>
          <w:rFonts w:ascii="Calibri" w:hAnsi="Calibri" w:cs="Calibri"/>
          <w:color w:val="2C3E50"/>
          <w:shd w:val="clear" w:color="auto" w:fill="FEF1C4"/>
        </w:rPr>
        <w:t>. [online] Zouk Tea Bar &amp; Grill. Available at: https://zoukteabar.co.uk/blog/our-food/benefits-of-eating-halal-meat.</w:t>
      </w:r>
    </w:p>
    <w:p w14:paraId="32B1ACCE" w14:textId="77777777" w:rsidR="002A66C1" w:rsidRPr="00D04C64" w:rsidRDefault="002A66C1" w:rsidP="001242FA">
      <w:pPr>
        <w:rPr>
          <w:rFonts w:ascii="Arial" w:hAnsi="Arial" w:cs="Arial"/>
          <w:color w:val="2C3E50"/>
          <w:sz w:val="24"/>
          <w:szCs w:val="24"/>
          <w:shd w:val="clear" w:color="auto" w:fill="FEF1C4"/>
        </w:rPr>
      </w:pPr>
    </w:p>
    <w:p w14:paraId="323BAA7A" w14:textId="77777777" w:rsidR="001242FA" w:rsidRPr="00D04C64" w:rsidRDefault="001242FA">
      <w:pPr>
        <w:rPr>
          <w:rFonts w:ascii="Arial" w:hAnsi="Arial" w:cs="Arial"/>
          <w:color w:val="2C3E50"/>
          <w:sz w:val="24"/>
          <w:szCs w:val="24"/>
          <w:shd w:val="clear" w:color="auto" w:fill="FEF1C4"/>
        </w:rPr>
      </w:pPr>
    </w:p>
    <w:p w14:paraId="2BFBAB8D" w14:textId="77777777" w:rsidR="001242FA" w:rsidRPr="00D04C64" w:rsidRDefault="001242FA">
      <w:pPr>
        <w:rPr>
          <w:rFonts w:ascii="Arial" w:hAnsi="Arial" w:cs="Arial"/>
          <w:sz w:val="24"/>
          <w:szCs w:val="24"/>
        </w:rPr>
      </w:pPr>
    </w:p>
    <w:sectPr w:rsidR="001242FA" w:rsidRPr="00D04C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2FA"/>
    <w:rsid w:val="00007D6C"/>
    <w:rsid w:val="000B244B"/>
    <w:rsid w:val="000E00D0"/>
    <w:rsid w:val="001242FA"/>
    <w:rsid w:val="001520D7"/>
    <w:rsid w:val="001E6809"/>
    <w:rsid w:val="002871EC"/>
    <w:rsid w:val="002A66C1"/>
    <w:rsid w:val="002B18CC"/>
    <w:rsid w:val="002D51F5"/>
    <w:rsid w:val="00300037"/>
    <w:rsid w:val="00520BFA"/>
    <w:rsid w:val="00541DA7"/>
    <w:rsid w:val="0056634A"/>
    <w:rsid w:val="00594E6F"/>
    <w:rsid w:val="005C38CD"/>
    <w:rsid w:val="00623FE7"/>
    <w:rsid w:val="006356D1"/>
    <w:rsid w:val="006A44B5"/>
    <w:rsid w:val="006B19D9"/>
    <w:rsid w:val="006D6BCB"/>
    <w:rsid w:val="00790413"/>
    <w:rsid w:val="007D7754"/>
    <w:rsid w:val="007E4A23"/>
    <w:rsid w:val="00827FD7"/>
    <w:rsid w:val="0083162A"/>
    <w:rsid w:val="00857124"/>
    <w:rsid w:val="00870A2B"/>
    <w:rsid w:val="008E7D89"/>
    <w:rsid w:val="00971611"/>
    <w:rsid w:val="00A20E0B"/>
    <w:rsid w:val="00A56C77"/>
    <w:rsid w:val="00B33283"/>
    <w:rsid w:val="00BE52A1"/>
    <w:rsid w:val="00CC0D04"/>
    <w:rsid w:val="00D04C64"/>
    <w:rsid w:val="00D85A65"/>
    <w:rsid w:val="00D87D59"/>
    <w:rsid w:val="00D94C55"/>
    <w:rsid w:val="00E4726C"/>
    <w:rsid w:val="00E73777"/>
    <w:rsid w:val="00EA2955"/>
    <w:rsid w:val="00F35188"/>
    <w:rsid w:val="00F35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20220"/>
  <w15:chartTrackingRefBased/>
  <w15:docId w15:val="{33292B85-878F-4287-ACF5-133DD4669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242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66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26" Type="http://schemas.openxmlformats.org/officeDocument/2006/relationships/hyperlink" Target="https://www.fortunebusinessinsights.com/halal-food-and-beverages-market-106186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8.svg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5" Type="http://schemas.openxmlformats.org/officeDocument/2006/relationships/hyperlink" Target="https://www.foodnavigator.com/Article/2023/08/29/halal-food-increasing-in-popularity-in-uk-and-europe#:~:text=A%20growing%20market%E2%80%8B&amp;text=However%2C%20according%20to%20the%20report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hyperlink" Target="https://billetto.co.uk/blog/event-organiser-skills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24" Type="http://schemas.openxmlformats.org/officeDocument/2006/relationships/hyperlink" Target="https://zoukteabar.co.uk/blog/our-food/benefits-of-eating-halal-meat" TargetMode="External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23" Type="http://schemas.openxmlformats.org/officeDocument/2006/relationships/image" Target="media/image20.svg"/><Relationship Id="rId28" Type="http://schemas.openxmlformats.org/officeDocument/2006/relationships/hyperlink" Target="https://www.eventbrite.co.uk/blog/qualities-successful-event-managers-ds00/" TargetMode="External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hyperlink" Target="https://savoreat.com/how-to-leverage-competitive-analysis-to-beat-competition-in-the-food-industry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Pages>8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Waheed Farid</dc:creator>
  <cp:keywords/>
  <dc:description/>
  <cp:lastModifiedBy>Waheed Farid</cp:lastModifiedBy>
  <cp:revision>5</cp:revision>
  <dcterms:created xsi:type="dcterms:W3CDTF">2024-02-08T22:27:00Z</dcterms:created>
  <dcterms:modified xsi:type="dcterms:W3CDTF">2024-02-09T16:13:00Z</dcterms:modified>
</cp:coreProperties>
</file>