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C463A2" w14:textId="77777777" w:rsidR="005209C1" w:rsidRPr="00A85BFE" w:rsidRDefault="005209C1" w:rsidP="005209C1">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D687FC3" wp14:editId="3CFA449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62EFF91" w14:textId="77777777" w:rsidR="005209C1" w:rsidRPr="00A406E5" w:rsidRDefault="005209C1" w:rsidP="005209C1">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09C1" w:rsidRPr="00A406E5" w14:paraId="62C9A30D" w14:textId="77777777" w:rsidTr="00500E9A">
        <w:tc>
          <w:tcPr>
            <w:tcW w:w="9922" w:type="dxa"/>
            <w:shd w:val="clear" w:color="auto" w:fill="C0C0C0"/>
          </w:tcPr>
          <w:p w14:paraId="540F1C9D" w14:textId="77777777" w:rsidR="005209C1" w:rsidRPr="00A406E5" w:rsidRDefault="005209C1" w:rsidP="00500E9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C8118C4" w14:textId="77777777" w:rsidR="005209C1" w:rsidRPr="00A406E5" w:rsidRDefault="005209C1" w:rsidP="005209C1">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09C1" w:rsidRPr="00A406E5" w14:paraId="17A2480C" w14:textId="77777777" w:rsidTr="00500E9A">
        <w:tc>
          <w:tcPr>
            <w:tcW w:w="2093" w:type="dxa"/>
            <w:shd w:val="pct15" w:color="auto" w:fill="auto"/>
          </w:tcPr>
          <w:p w14:paraId="2F9FF863" w14:textId="77777777" w:rsidR="005209C1" w:rsidRPr="00A406E5" w:rsidRDefault="005209C1" w:rsidP="00500E9A">
            <w:pPr>
              <w:spacing w:before="120" w:after="120"/>
              <w:jc w:val="both"/>
              <w:rPr>
                <w:rFonts w:cs="Arial"/>
                <w:b/>
              </w:rPr>
            </w:pPr>
            <w:r w:rsidRPr="00A406E5">
              <w:rPr>
                <w:rFonts w:cs="Arial"/>
                <w:b/>
              </w:rPr>
              <w:t>Student name:</w:t>
            </w:r>
          </w:p>
        </w:tc>
        <w:tc>
          <w:tcPr>
            <w:tcW w:w="3293" w:type="dxa"/>
          </w:tcPr>
          <w:p w14:paraId="2708B812" w14:textId="41F5F12E" w:rsidR="005209C1" w:rsidRPr="00A406E5" w:rsidRDefault="00590CE7" w:rsidP="00500E9A">
            <w:pPr>
              <w:spacing w:before="120" w:after="120"/>
              <w:jc w:val="both"/>
              <w:rPr>
                <w:rFonts w:cs="Arial"/>
                <w:b/>
              </w:rPr>
            </w:pPr>
            <w:r>
              <w:rPr>
                <w:rFonts w:cs="Arial"/>
                <w:b/>
              </w:rPr>
              <w:t>Tamara Morgan</w:t>
            </w:r>
          </w:p>
        </w:tc>
        <w:tc>
          <w:tcPr>
            <w:tcW w:w="2268" w:type="dxa"/>
            <w:shd w:val="clear" w:color="auto" w:fill="D9D9D9"/>
          </w:tcPr>
          <w:p w14:paraId="148A56AB" w14:textId="77777777" w:rsidR="005209C1" w:rsidRPr="00A406E5" w:rsidRDefault="005209C1" w:rsidP="00500E9A">
            <w:pPr>
              <w:spacing w:before="120" w:after="120"/>
              <w:jc w:val="both"/>
              <w:rPr>
                <w:rFonts w:cs="Arial"/>
                <w:b/>
              </w:rPr>
            </w:pPr>
            <w:r w:rsidRPr="00A406E5">
              <w:rPr>
                <w:rFonts w:cs="Arial"/>
                <w:b/>
              </w:rPr>
              <w:t>Student ID number:</w:t>
            </w:r>
          </w:p>
        </w:tc>
        <w:tc>
          <w:tcPr>
            <w:tcW w:w="2268" w:type="dxa"/>
          </w:tcPr>
          <w:p w14:paraId="1A2BA694" w14:textId="4E4CAD93" w:rsidR="005209C1" w:rsidRPr="00A406E5" w:rsidRDefault="00590CE7" w:rsidP="00500E9A">
            <w:pPr>
              <w:spacing w:before="120" w:after="120"/>
              <w:jc w:val="both"/>
              <w:rPr>
                <w:rFonts w:cs="Arial"/>
                <w:b/>
              </w:rPr>
            </w:pPr>
            <w:r>
              <w:rPr>
                <w:rFonts w:cs="Arial"/>
                <w:b/>
              </w:rPr>
              <w:t>1800151</w:t>
            </w:r>
          </w:p>
        </w:tc>
      </w:tr>
      <w:tr w:rsidR="005209C1" w:rsidRPr="00A406E5" w14:paraId="1D064AEE" w14:textId="77777777" w:rsidTr="00500E9A">
        <w:tc>
          <w:tcPr>
            <w:tcW w:w="2093" w:type="dxa"/>
            <w:shd w:val="pct15" w:color="auto" w:fill="auto"/>
          </w:tcPr>
          <w:p w14:paraId="47B2A463" w14:textId="77777777" w:rsidR="005209C1" w:rsidRPr="00A406E5" w:rsidRDefault="005209C1" w:rsidP="00500E9A">
            <w:pPr>
              <w:spacing w:before="120" w:after="120"/>
              <w:jc w:val="both"/>
              <w:rPr>
                <w:rFonts w:cs="Arial"/>
                <w:b/>
              </w:rPr>
            </w:pPr>
            <w:r w:rsidRPr="00A406E5">
              <w:rPr>
                <w:rFonts w:cs="Arial"/>
                <w:b/>
              </w:rPr>
              <w:t>Programme:</w:t>
            </w:r>
          </w:p>
        </w:tc>
        <w:tc>
          <w:tcPr>
            <w:tcW w:w="7829" w:type="dxa"/>
            <w:gridSpan w:val="3"/>
          </w:tcPr>
          <w:p w14:paraId="2B59545D" w14:textId="77777777" w:rsidR="005209C1" w:rsidRPr="00A406E5" w:rsidRDefault="005209C1" w:rsidP="00500E9A">
            <w:pPr>
              <w:spacing w:before="120" w:after="120"/>
              <w:jc w:val="both"/>
              <w:rPr>
                <w:rFonts w:cs="Arial"/>
                <w:b/>
              </w:rPr>
            </w:pPr>
            <w:r>
              <w:rPr>
                <w:rFonts w:cs="Arial"/>
                <w:b/>
              </w:rPr>
              <w:t>Secondary PGCE</w:t>
            </w:r>
          </w:p>
        </w:tc>
      </w:tr>
      <w:tr w:rsidR="005209C1" w:rsidRPr="00A406E5" w14:paraId="5816786D" w14:textId="77777777" w:rsidTr="00500E9A">
        <w:tc>
          <w:tcPr>
            <w:tcW w:w="2093" w:type="dxa"/>
            <w:shd w:val="pct15" w:color="auto" w:fill="auto"/>
          </w:tcPr>
          <w:p w14:paraId="15754975" w14:textId="77777777" w:rsidR="005209C1" w:rsidRPr="00A406E5" w:rsidRDefault="005209C1" w:rsidP="00500E9A">
            <w:pPr>
              <w:spacing w:before="120" w:after="120"/>
              <w:jc w:val="both"/>
              <w:rPr>
                <w:rFonts w:cs="Arial"/>
                <w:b/>
              </w:rPr>
            </w:pPr>
            <w:r w:rsidRPr="00A406E5">
              <w:rPr>
                <w:rFonts w:cs="Arial"/>
                <w:b/>
              </w:rPr>
              <w:t>Module:</w:t>
            </w:r>
          </w:p>
        </w:tc>
        <w:tc>
          <w:tcPr>
            <w:tcW w:w="7829" w:type="dxa"/>
            <w:gridSpan w:val="3"/>
            <w:shd w:val="clear" w:color="auto" w:fill="auto"/>
          </w:tcPr>
          <w:p w14:paraId="4F8FBB6F" w14:textId="77777777" w:rsidR="005209C1" w:rsidRPr="00003938" w:rsidRDefault="005209C1" w:rsidP="00500E9A">
            <w:pPr>
              <w:spacing w:before="100" w:beforeAutospacing="1" w:after="100" w:afterAutospacing="1"/>
            </w:pPr>
            <w:r>
              <w:rPr>
                <w:rFonts w:cs="Arial"/>
                <w:b/>
                <w:bCs/>
              </w:rPr>
              <w:t>Investigating Contemporary Issues in Secondary Education</w:t>
            </w:r>
          </w:p>
        </w:tc>
      </w:tr>
      <w:tr w:rsidR="005209C1" w:rsidRPr="00A406E5" w14:paraId="4C9D191C" w14:textId="77777777" w:rsidTr="00500E9A">
        <w:tc>
          <w:tcPr>
            <w:tcW w:w="2093" w:type="dxa"/>
            <w:shd w:val="pct15" w:color="auto" w:fill="auto"/>
          </w:tcPr>
          <w:p w14:paraId="7116C509" w14:textId="77777777" w:rsidR="005209C1" w:rsidRPr="00A406E5" w:rsidRDefault="005209C1" w:rsidP="00500E9A">
            <w:pPr>
              <w:spacing w:before="120" w:after="120"/>
              <w:jc w:val="both"/>
              <w:rPr>
                <w:rFonts w:cs="Arial"/>
                <w:b/>
              </w:rPr>
            </w:pPr>
            <w:r w:rsidRPr="00A406E5">
              <w:rPr>
                <w:rFonts w:cs="Arial"/>
                <w:b/>
              </w:rPr>
              <w:t>Module code:</w:t>
            </w:r>
          </w:p>
        </w:tc>
        <w:tc>
          <w:tcPr>
            <w:tcW w:w="3293" w:type="dxa"/>
          </w:tcPr>
          <w:p w14:paraId="1191E980" w14:textId="77777777" w:rsidR="005209C1" w:rsidRPr="00A406E5" w:rsidRDefault="005209C1" w:rsidP="00500E9A">
            <w:pPr>
              <w:spacing w:before="120" w:after="120"/>
              <w:jc w:val="both"/>
              <w:rPr>
                <w:rFonts w:cs="Arial"/>
                <w:b/>
              </w:rPr>
            </w:pPr>
            <w:r>
              <w:rPr>
                <w:rFonts w:cs="Arial"/>
                <w:b/>
              </w:rPr>
              <w:t>ECSP7001</w:t>
            </w:r>
          </w:p>
        </w:tc>
        <w:tc>
          <w:tcPr>
            <w:tcW w:w="2268" w:type="dxa"/>
            <w:shd w:val="clear" w:color="auto" w:fill="D9D9D9"/>
          </w:tcPr>
          <w:p w14:paraId="25B79776" w14:textId="77777777" w:rsidR="005209C1" w:rsidRPr="004D5E9B" w:rsidRDefault="005209C1" w:rsidP="00500E9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3A5A0B" w14:textId="77777777" w:rsidR="005209C1" w:rsidRPr="00A406E5" w:rsidRDefault="005209C1" w:rsidP="00500E9A">
            <w:pPr>
              <w:spacing w:before="120" w:after="120"/>
              <w:jc w:val="both"/>
              <w:rPr>
                <w:rFonts w:cs="Arial"/>
                <w:b/>
              </w:rPr>
            </w:pPr>
            <w:r>
              <w:rPr>
                <w:rFonts w:cs="Arial"/>
                <w:b/>
              </w:rPr>
              <w:t>100%</w:t>
            </w:r>
          </w:p>
        </w:tc>
      </w:tr>
      <w:tr w:rsidR="005209C1" w:rsidRPr="00A406E5" w14:paraId="1D1E0113" w14:textId="77777777" w:rsidTr="00500E9A">
        <w:tc>
          <w:tcPr>
            <w:tcW w:w="2093" w:type="dxa"/>
            <w:shd w:val="pct15" w:color="auto" w:fill="auto"/>
          </w:tcPr>
          <w:p w14:paraId="41D91B17" w14:textId="77777777" w:rsidR="005209C1" w:rsidRPr="00A406E5" w:rsidRDefault="005209C1" w:rsidP="00500E9A">
            <w:pPr>
              <w:spacing w:before="120" w:after="120"/>
              <w:jc w:val="both"/>
              <w:rPr>
                <w:rFonts w:cs="Arial"/>
                <w:b/>
              </w:rPr>
            </w:pPr>
            <w:r w:rsidRPr="00A406E5">
              <w:rPr>
                <w:rFonts w:cs="Arial"/>
                <w:b/>
              </w:rPr>
              <w:t>Lecturer:</w:t>
            </w:r>
          </w:p>
        </w:tc>
        <w:tc>
          <w:tcPr>
            <w:tcW w:w="3293" w:type="dxa"/>
          </w:tcPr>
          <w:p w14:paraId="40F12BFB" w14:textId="77777777" w:rsidR="005209C1" w:rsidRPr="00A406E5" w:rsidRDefault="005209C1" w:rsidP="00500E9A">
            <w:pPr>
              <w:spacing w:before="120" w:after="120"/>
              <w:jc w:val="both"/>
              <w:rPr>
                <w:rFonts w:cs="Arial"/>
                <w:b/>
              </w:rPr>
            </w:pPr>
            <w:proofErr w:type="spellStart"/>
            <w:r>
              <w:rPr>
                <w:rFonts w:cs="Arial"/>
                <w:b/>
              </w:rPr>
              <w:t>Shân</w:t>
            </w:r>
            <w:proofErr w:type="spellEnd"/>
            <w:r>
              <w:rPr>
                <w:rFonts w:cs="Arial"/>
                <w:b/>
              </w:rPr>
              <w:t xml:space="preserve"> Samuel-Thomas</w:t>
            </w:r>
          </w:p>
        </w:tc>
        <w:tc>
          <w:tcPr>
            <w:tcW w:w="2268" w:type="dxa"/>
            <w:shd w:val="clear" w:color="auto" w:fill="D9D9D9"/>
          </w:tcPr>
          <w:p w14:paraId="7F3101DD" w14:textId="77777777" w:rsidR="005209C1" w:rsidRPr="00A406E5" w:rsidRDefault="005209C1" w:rsidP="00500E9A">
            <w:pPr>
              <w:spacing w:before="120" w:after="120"/>
              <w:jc w:val="both"/>
              <w:rPr>
                <w:rFonts w:cs="Arial"/>
                <w:b/>
              </w:rPr>
            </w:pPr>
            <w:r w:rsidRPr="00A406E5">
              <w:rPr>
                <w:rFonts w:cs="Arial"/>
                <w:b/>
              </w:rPr>
              <w:t>Internal Verifier:</w:t>
            </w:r>
          </w:p>
        </w:tc>
        <w:tc>
          <w:tcPr>
            <w:tcW w:w="2268" w:type="dxa"/>
          </w:tcPr>
          <w:p w14:paraId="162178A5" w14:textId="77777777" w:rsidR="005209C1" w:rsidRPr="00A406E5" w:rsidRDefault="005209C1" w:rsidP="00500E9A">
            <w:pPr>
              <w:spacing w:before="120" w:after="120"/>
              <w:jc w:val="both"/>
              <w:rPr>
                <w:rFonts w:cs="Arial"/>
                <w:b/>
              </w:rPr>
            </w:pPr>
          </w:p>
        </w:tc>
      </w:tr>
      <w:tr w:rsidR="005209C1" w:rsidRPr="00A406E5" w14:paraId="1D7E6F09" w14:textId="77777777" w:rsidTr="00500E9A">
        <w:tc>
          <w:tcPr>
            <w:tcW w:w="2093" w:type="dxa"/>
            <w:shd w:val="pct15" w:color="auto" w:fill="auto"/>
          </w:tcPr>
          <w:p w14:paraId="231BF30C" w14:textId="77777777" w:rsidR="005209C1" w:rsidRPr="00A406E5" w:rsidRDefault="005209C1" w:rsidP="00500E9A">
            <w:pPr>
              <w:spacing w:before="120" w:after="120"/>
              <w:jc w:val="both"/>
              <w:rPr>
                <w:rFonts w:cs="Arial"/>
                <w:b/>
              </w:rPr>
            </w:pPr>
            <w:r w:rsidRPr="00A406E5">
              <w:rPr>
                <w:rFonts w:cs="Arial"/>
                <w:b/>
              </w:rPr>
              <w:t>Assignment Title:</w:t>
            </w:r>
          </w:p>
        </w:tc>
        <w:tc>
          <w:tcPr>
            <w:tcW w:w="3293" w:type="dxa"/>
          </w:tcPr>
          <w:p w14:paraId="0247CF3B" w14:textId="77777777" w:rsidR="005209C1" w:rsidRDefault="005209C1" w:rsidP="00500E9A">
            <w:pPr>
              <w:spacing w:before="100" w:beforeAutospacing="1" w:after="100" w:afterAutospacing="1"/>
            </w:pPr>
            <w:r>
              <w:rPr>
                <w:rFonts w:cs="Arial"/>
                <w:b/>
                <w:bCs/>
              </w:rPr>
              <w:t>Investigating Contemporary Issues in Secondary Education</w:t>
            </w:r>
          </w:p>
          <w:p w14:paraId="17E5C2EF" w14:textId="77777777" w:rsidR="005209C1" w:rsidRPr="00A406E5" w:rsidRDefault="005209C1" w:rsidP="00500E9A">
            <w:pPr>
              <w:spacing w:before="120" w:after="120"/>
              <w:jc w:val="both"/>
              <w:rPr>
                <w:rFonts w:cs="Arial"/>
                <w:b/>
              </w:rPr>
            </w:pPr>
          </w:p>
        </w:tc>
        <w:tc>
          <w:tcPr>
            <w:tcW w:w="2268" w:type="dxa"/>
            <w:shd w:val="pct15" w:color="auto" w:fill="auto"/>
          </w:tcPr>
          <w:p w14:paraId="6473FCA7" w14:textId="77777777" w:rsidR="005209C1" w:rsidRPr="00A406E5" w:rsidRDefault="005209C1" w:rsidP="00500E9A">
            <w:pPr>
              <w:spacing w:before="120" w:after="120"/>
              <w:jc w:val="both"/>
              <w:rPr>
                <w:rFonts w:cs="Arial"/>
                <w:b/>
              </w:rPr>
            </w:pPr>
            <w:r>
              <w:rPr>
                <w:rFonts w:cs="Arial"/>
                <w:b/>
              </w:rPr>
              <w:t>Word count (or equivalent):</w:t>
            </w:r>
          </w:p>
        </w:tc>
        <w:tc>
          <w:tcPr>
            <w:tcW w:w="2268" w:type="dxa"/>
          </w:tcPr>
          <w:p w14:paraId="50B07B7E" w14:textId="77777777" w:rsidR="005209C1" w:rsidRPr="00A406E5" w:rsidRDefault="005209C1" w:rsidP="00500E9A">
            <w:pPr>
              <w:spacing w:before="120" w:after="120"/>
              <w:jc w:val="both"/>
              <w:rPr>
                <w:rFonts w:cs="Arial"/>
                <w:b/>
              </w:rPr>
            </w:pPr>
            <w:r>
              <w:rPr>
                <w:rFonts w:cs="Arial"/>
                <w:b/>
              </w:rPr>
              <w:t>5,000 words</w:t>
            </w:r>
          </w:p>
        </w:tc>
      </w:tr>
      <w:tr w:rsidR="005209C1" w:rsidRPr="00A406E5" w14:paraId="0855199F" w14:textId="77777777" w:rsidTr="00500E9A">
        <w:tc>
          <w:tcPr>
            <w:tcW w:w="2093" w:type="dxa"/>
            <w:shd w:val="pct15" w:color="auto" w:fill="auto"/>
          </w:tcPr>
          <w:p w14:paraId="16767314" w14:textId="77777777" w:rsidR="005209C1" w:rsidRPr="00A406E5" w:rsidRDefault="005209C1" w:rsidP="00500E9A">
            <w:pPr>
              <w:spacing w:before="120" w:after="120"/>
              <w:jc w:val="both"/>
              <w:rPr>
                <w:rFonts w:cs="Arial"/>
                <w:b/>
              </w:rPr>
            </w:pPr>
            <w:r w:rsidRPr="00A406E5">
              <w:rPr>
                <w:rFonts w:cs="Arial"/>
                <w:b/>
              </w:rPr>
              <w:t>Submission deadline:</w:t>
            </w:r>
          </w:p>
        </w:tc>
        <w:tc>
          <w:tcPr>
            <w:tcW w:w="3293" w:type="dxa"/>
            <w:shd w:val="clear" w:color="auto" w:fill="auto"/>
          </w:tcPr>
          <w:p w14:paraId="592992B1" w14:textId="77777777" w:rsidR="005209C1" w:rsidRDefault="005209C1" w:rsidP="00500E9A">
            <w:pPr>
              <w:spacing w:before="120" w:after="120"/>
              <w:jc w:val="both"/>
              <w:rPr>
                <w:rFonts w:cs="Arial"/>
                <w:b/>
              </w:rPr>
            </w:pPr>
            <w:r>
              <w:rPr>
                <w:rFonts w:cs="Arial"/>
                <w:b/>
              </w:rPr>
              <w:t>January 28th</w:t>
            </w:r>
            <w:proofErr w:type="gramStart"/>
            <w:r>
              <w:rPr>
                <w:rFonts w:cs="Arial"/>
                <w:b/>
              </w:rPr>
              <w:t xml:space="preserve"> 2019</w:t>
            </w:r>
            <w:proofErr w:type="gramEnd"/>
          </w:p>
          <w:p w14:paraId="2AED74A2" w14:textId="77777777" w:rsidR="005209C1" w:rsidRPr="00A406E5" w:rsidRDefault="005209C1" w:rsidP="00500E9A">
            <w:pPr>
              <w:spacing w:before="120" w:after="120"/>
              <w:jc w:val="both"/>
              <w:rPr>
                <w:rFonts w:cs="Arial"/>
                <w:b/>
              </w:rPr>
            </w:pPr>
          </w:p>
        </w:tc>
        <w:tc>
          <w:tcPr>
            <w:tcW w:w="2268" w:type="dxa"/>
            <w:shd w:val="pct15" w:color="auto" w:fill="auto"/>
          </w:tcPr>
          <w:p w14:paraId="72A026A4" w14:textId="77777777" w:rsidR="005209C1" w:rsidRPr="00A406E5" w:rsidRDefault="005209C1" w:rsidP="00500E9A">
            <w:pPr>
              <w:spacing w:before="120" w:after="120"/>
              <w:jc w:val="both"/>
              <w:rPr>
                <w:rFonts w:cs="Arial"/>
                <w:b/>
              </w:rPr>
            </w:pPr>
            <w:r w:rsidRPr="00A406E5">
              <w:rPr>
                <w:rFonts w:cs="Arial"/>
                <w:b/>
              </w:rPr>
              <w:t>Return date of provisional marks &amp; written feedback:</w:t>
            </w:r>
          </w:p>
        </w:tc>
        <w:tc>
          <w:tcPr>
            <w:tcW w:w="2268" w:type="dxa"/>
          </w:tcPr>
          <w:p w14:paraId="04F75FD6" w14:textId="77777777" w:rsidR="005209C1" w:rsidRDefault="005209C1" w:rsidP="00500E9A">
            <w:pPr>
              <w:spacing w:before="120" w:after="120"/>
              <w:jc w:val="both"/>
              <w:rPr>
                <w:rFonts w:cs="Arial"/>
                <w:b/>
              </w:rPr>
            </w:pPr>
            <w:r>
              <w:rPr>
                <w:rFonts w:cs="Arial"/>
                <w:b/>
              </w:rPr>
              <w:t>February 19th</w:t>
            </w:r>
            <w:proofErr w:type="gramStart"/>
            <w:r>
              <w:rPr>
                <w:rFonts w:cs="Arial"/>
                <w:b/>
              </w:rPr>
              <w:t xml:space="preserve"> 2019</w:t>
            </w:r>
            <w:proofErr w:type="gramEnd"/>
          </w:p>
          <w:p w14:paraId="21244AC5" w14:textId="77777777" w:rsidR="005209C1" w:rsidRPr="00A406E5" w:rsidRDefault="005209C1" w:rsidP="00500E9A">
            <w:pPr>
              <w:spacing w:before="120" w:after="120"/>
              <w:jc w:val="both"/>
              <w:rPr>
                <w:rFonts w:cs="Arial"/>
                <w:b/>
              </w:rPr>
            </w:pPr>
          </w:p>
        </w:tc>
      </w:tr>
      <w:tr w:rsidR="005209C1" w:rsidRPr="00A406E5" w14:paraId="60E51AF7" w14:textId="77777777" w:rsidTr="00500E9A">
        <w:tc>
          <w:tcPr>
            <w:tcW w:w="2093" w:type="dxa"/>
            <w:shd w:val="pct15" w:color="auto" w:fill="auto"/>
          </w:tcPr>
          <w:p w14:paraId="43C4A920" w14:textId="77777777" w:rsidR="005209C1" w:rsidRPr="00A406E5" w:rsidRDefault="005209C1" w:rsidP="00500E9A">
            <w:pPr>
              <w:spacing w:before="120" w:after="120"/>
              <w:jc w:val="both"/>
              <w:rPr>
                <w:rFonts w:cs="Arial"/>
                <w:b/>
              </w:rPr>
            </w:pPr>
            <w:r w:rsidRPr="00A406E5">
              <w:rPr>
                <w:rFonts w:cs="Arial"/>
                <w:b/>
              </w:rPr>
              <w:t>Submission method</w:t>
            </w:r>
            <w:r>
              <w:rPr>
                <w:rFonts w:cs="Arial"/>
                <w:b/>
              </w:rPr>
              <w:t>:</w:t>
            </w:r>
          </w:p>
        </w:tc>
        <w:tc>
          <w:tcPr>
            <w:tcW w:w="7829" w:type="dxa"/>
            <w:gridSpan w:val="3"/>
            <w:shd w:val="clear" w:color="auto" w:fill="auto"/>
          </w:tcPr>
          <w:p w14:paraId="6A990B96" w14:textId="77777777" w:rsidR="005209C1" w:rsidRPr="00A406E5" w:rsidRDefault="005209C1" w:rsidP="00500E9A">
            <w:pPr>
              <w:rPr>
                <w:rFonts w:cs="Arial"/>
              </w:rPr>
            </w:pPr>
            <w:r w:rsidRPr="00A406E5">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5E66F7" w14:textId="77777777" w:rsidR="005209C1" w:rsidRPr="00A406E5" w:rsidRDefault="005209C1" w:rsidP="00500E9A">
            <w:pPr>
              <w:spacing w:before="120" w:after="120"/>
              <w:jc w:val="both"/>
              <w:rPr>
                <w:rFonts w:cs="Arial"/>
                <w:b/>
              </w:rPr>
            </w:pPr>
            <w:r w:rsidRPr="00A406E5">
              <w:rPr>
                <w:rFonts w:cs="Arial"/>
                <w:b/>
              </w:rPr>
              <w:t xml:space="preserve">Alternative submission method (if applicable): </w:t>
            </w:r>
          </w:p>
          <w:p w14:paraId="1CA0D3AB" w14:textId="77777777" w:rsidR="005209C1" w:rsidRPr="00A406E5" w:rsidRDefault="005209C1" w:rsidP="00500E9A">
            <w:pPr>
              <w:spacing w:before="120" w:after="120"/>
              <w:jc w:val="both"/>
              <w:rPr>
                <w:rFonts w:cs="Arial"/>
                <w:b/>
              </w:rPr>
            </w:pPr>
            <w:r w:rsidRPr="00A406E5">
              <w:rPr>
                <w:rFonts w:cs="Arial"/>
                <w:b/>
              </w:rPr>
              <w:t xml:space="preserve">Late submission of the assessment will result in a late penalty mark.  </w:t>
            </w:r>
            <w:r w:rsidRPr="00A406E5">
              <w:rPr>
                <w:rFonts w:cs="Arial"/>
              </w:rPr>
              <w:t>Penalties for late submission: Up to one week late, maximum mark o</w:t>
            </w:r>
            <w:r>
              <w:rPr>
                <w:rFonts w:cs="Arial"/>
              </w:rPr>
              <w:t>f 50%.  Over one week late, 0%</w:t>
            </w:r>
            <w:r w:rsidRPr="00A406E5">
              <w:rPr>
                <w:rFonts w:cs="Arial"/>
              </w:rPr>
              <w:t>.  Only the Extenuating Circumstances Panel may approve a change to submission dates.</w:t>
            </w:r>
          </w:p>
        </w:tc>
      </w:tr>
      <w:tr w:rsidR="005209C1" w:rsidRPr="00A406E5" w14:paraId="6750002E" w14:textId="77777777" w:rsidTr="00500E9A">
        <w:tc>
          <w:tcPr>
            <w:tcW w:w="2093" w:type="dxa"/>
            <w:shd w:val="pct15" w:color="auto" w:fill="auto"/>
          </w:tcPr>
          <w:p w14:paraId="50485962" w14:textId="77777777" w:rsidR="005209C1" w:rsidRPr="00A406E5" w:rsidRDefault="005209C1" w:rsidP="00500E9A">
            <w:pPr>
              <w:spacing w:before="120" w:after="120"/>
              <w:rPr>
                <w:rFonts w:cs="Arial"/>
                <w:b/>
              </w:rPr>
            </w:pPr>
            <w:r w:rsidRPr="00A406E5">
              <w:rPr>
                <w:rFonts w:cs="Arial"/>
                <w:b/>
              </w:rPr>
              <w:t>Academic honesty / referencing:</w:t>
            </w:r>
          </w:p>
        </w:tc>
        <w:tc>
          <w:tcPr>
            <w:tcW w:w="7829" w:type="dxa"/>
            <w:gridSpan w:val="3"/>
            <w:shd w:val="clear" w:color="auto" w:fill="auto"/>
          </w:tcPr>
          <w:p w14:paraId="0299F4C6" w14:textId="77777777" w:rsidR="005209C1" w:rsidRPr="00A406E5" w:rsidRDefault="005209C1" w:rsidP="00500E9A">
            <w:pPr>
              <w:spacing w:before="120" w:after="120"/>
              <w:jc w:val="both"/>
              <w:rPr>
                <w:rFonts w:cs="Arial"/>
              </w:rPr>
            </w:pPr>
            <w:r w:rsidRPr="00A406E5">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rPr>
              <w:t xml:space="preserve">used, </w:t>
            </w:r>
            <w:r w:rsidRPr="00A406E5">
              <w:rPr>
                <w:rFonts w:cs="Arial"/>
              </w:rPr>
              <w:t xml:space="preserve">cited or quoted in order to complete this assessment.  </w:t>
            </w:r>
          </w:p>
        </w:tc>
      </w:tr>
    </w:tbl>
    <w:p w14:paraId="0323E405" w14:textId="77777777" w:rsidR="005209C1" w:rsidRPr="00A406E5" w:rsidRDefault="005209C1" w:rsidP="005209C1">
      <w:pPr>
        <w:rPr>
          <w:rFonts w:cs="Arial"/>
          <w:sz w:val="32"/>
        </w:rPr>
      </w:pPr>
    </w:p>
    <w:p w14:paraId="12EF4F3D" w14:textId="77777777" w:rsidR="005209C1" w:rsidRPr="00A406E5" w:rsidRDefault="005209C1" w:rsidP="005209C1">
      <w:pPr>
        <w:rPr>
          <w:rFonts w:cs="Arial"/>
          <w:sz w:val="32"/>
        </w:rPr>
      </w:pPr>
    </w:p>
    <w:p w14:paraId="01BF8C37" w14:textId="77777777" w:rsidR="005209C1" w:rsidRPr="00A406E5" w:rsidRDefault="005209C1" w:rsidP="005209C1">
      <w:pPr>
        <w:rPr>
          <w:rFonts w:cs="Arial"/>
          <w:sz w:val="32"/>
        </w:rPr>
      </w:pPr>
    </w:p>
    <w:p w14:paraId="2C72D52D" w14:textId="77777777" w:rsidR="005209C1" w:rsidRPr="00A406E5" w:rsidRDefault="005209C1" w:rsidP="005209C1">
      <w:pPr>
        <w:rPr>
          <w:rFonts w:cs="Arial"/>
          <w:sz w:val="32"/>
        </w:rPr>
      </w:pPr>
    </w:p>
    <w:p w14:paraId="4C68E5DB" w14:textId="77777777" w:rsidR="005209C1" w:rsidRPr="00A406E5" w:rsidRDefault="005209C1" w:rsidP="005209C1">
      <w:pPr>
        <w:rPr>
          <w:rFonts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09C1" w:rsidRPr="00A406E5" w14:paraId="3BE38CA0" w14:textId="77777777" w:rsidTr="005209C1">
        <w:trPr>
          <w:jc w:val="center"/>
        </w:trPr>
        <w:tc>
          <w:tcPr>
            <w:tcW w:w="10444" w:type="dxa"/>
            <w:shd w:val="clear" w:color="auto" w:fill="BFBFBF"/>
          </w:tcPr>
          <w:p w14:paraId="7020F853" w14:textId="77777777" w:rsidR="005209C1" w:rsidRPr="00A406E5" w:rsidRDefault="005209C1" w:rsidP="00500E9A">
            <w:pPr>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2396B55C" w14:textId="77777777" w:rsidR="005209C1" w:rsidRPr="00A406E5" w:rsidRDefault="005209C1" w:rsidP="005209C1">
      <w:pPr>
        <w:rPr>
          <w:rFonts w:cs="Arial"/>
        </w:rPr>
      </w:pPr>
    </w:p>
    <w:p w14:paraId="67B85F17" w14:textId="77777777" w:rsidR="005209C1" w:rsidRPr="00A406E5" w:rsidRDefault="005209C1" w:rsidP="005209C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24D8F0" w14:textId="77777777" w:rsidR="005209C1" w:rsidRPr="00A406E5" w:rsidRDefault="005209C1" w:rsidP="005209C1">
      <w:pPr>
        <w:rPr>
          <w:rFonts w:cs="Arial"/>
          <w:b/>
        </w:rPr>
        <w:sectPr w:rsidR="005209C1" w:rsidRPr="00A406E5" w:rsidSect="00F31C04">
          <w:footerReference w:type="default" r:id="rId9"/>
          <w:pgSz w:w="11894" w:h="16834"/>
          <w:pgMar w:top="720" w:right="720" w:bottom="720" w:left="720" w:header="706" w:footer="454" w:gutter="0"/>
          <w:paperSrc w:first="1" w:other="1"/>
          <w:cols w:space="720"/>
          <w:docGrid w:linePitch="272"/>
        </w:sectPr>
      </w:pPr>
    </w:p>
    <w:p w14:paraId="4BA33206" w14:textId="77777777" w:rsidR="005209C1" w:rsidRPr="00A406E5" w:rsidRDefault="005209C1" w:rsidP="005209C1">
      <w:pPr>
        <w:rPr>
          <w:rFonts w:cs="Arial"/>
          <w:b/>
        </w:rPr>
      </w:pPr>
    </w:p>
    <w:tbl>
      <w:tblPr>
        <w:tblW w:w="5000" w:type="pct"/>
        <w:tblLayout w:type="fixed"/>
        <w:tblLook w:val="04A0" w:firstRow="1" w:lastRow="0" w:firstColumn="1" w:lastColumn="0" w:noHBand="0" w:noVBand="1"/>
      </w:tblPr>
      <w:tblGrid>
        <w:gridCol w:w="7508"/>
        <w:gridCol w:w="749"/>
        <w:gridCol w:w="747"/>
      </w:tblGrid>
      <w:tr w:rsidR="005209C1" w:rsidRPr="00A406E5" w14:paraId="64477835" w14:textId="77777777" w:rsidTr="00500E9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C2EAEB" w14:textId="77777777" w:rsidR="005209C1" w:rsidRPr="00A406E5" w:rsidRDefault="005209C1" w:rsidP="00500E9A">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BB11F0" w14:textId="77777777" w:rsidR="005209C1" w:rsidRPr="00A85BFE" w:rsidRDefault="005209C1" w:rsidP="00500E9A">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ABF27C" w14:textId="77777777" w:rsidR="005209C1" w:rsidRPr="00A85BFE" w:rsidRDefault="005209C1" w:rsidP="00500E9A">
            <w:pPr>
              <w:ind w:left="113" w:right="113"/>
              <w:jc w:val="center"/>
              <w:rPr>
                <w:rFonts w:cs="Arial"/>
                <w:b/>
                <w:sz w:val="18"/>
                <w:szCs w:val="18"/>
              </w:rPr>
            </w:pPr>
            <w:r w:rsidRPr="00A85BFE">
              <w:rPr>
                <w:rFonts w:cs="Arial"/>
                <w:b/>
                <w:sz w:val="18"/>
                <w:szCs w:val="18"/>
              </w:rPr>
              <w:t xml:space="preserve">Marks </w:t>
            </w:r>
          </w:p>
          <w:p w14:paraId="6C827821" w14:textId="77777777" w:rsidR="005209C1" w:rsidRPr="00A85BFE" w:rsidRDefault="005209C1" w:rsidP="00500E9A">
            <w:pPr>
              <w:ind w:left="113" w:right="113"/>
              <w:jc w:val="center"/>
              <w:rPr>
                <w:rFonts w:cs="Arial"/>
                <w:b/>
                <w:sz w:val="18"/>
                <w:szCs w:val="18"/>
              </w:rPr>
            </w:pPr>
            <w:r w:rsidRPr="00A85BFE">
              <w:rPr>
                <w:rFonts w:cs="Arial"/>
                <w:b/>
                <w:sz w:val="18"/>
                <w:szCs w:val="18"/>
              </w:rPr>
              <w:t>awarded</w:t>
            </w:r>
          </w:p>
        </w:tc>
      </w:tr>
      <w:tr w:rsidR="005209C1" w:rsidRPr="00A406E5" w14:paraId="4222FE31" w14:textId="77777777" w:rsidTr="00500E9A">
        <w:trPr>
          <w:trHeight w:val="450"/>
        </w:trPr>
        <w:tc>
          <w:tcPr>
            <w:tcW w:w="4169" w:type="pct"/>
            <w:tcBorders>
              <w:top w:val="single" w:sz="4" w:space="0" w:color="auto"/>
              <w:left w:val="single" w:sz="4" w:space="0" w:color="auto"/>
              <w:right w:val="single" w:sz="4" w:space="0" w:color="auto"/>
            </w:tcBorders>
            <w:shd w:val="clear" w:color="auto" w:fill="D9D9D9"/>
          </w:tcPr>
          <w:p w14:paraId="24DB6A96" w14:textId="77777777" w:rsidR="005209C1" w:rsidRPr="00A406E5" w:rsidRDefault="005209C1" w:rsidP="00500E9A">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094D476" w14:textId="77777777" w:rsidR="005209C1" w:rsidRPr="00A406E5" w:rsidRDefault="005209C1" w:rsidP="00500E9A">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8A76FC9" w14:textId="77777777" w:rsidR="005209C1" w:rsidRPr="00A406E5" w:rsidRDefault="005209C1" w:rsidP="00500E9A">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783F59" w14:textId="77777777" w:rsidR="005209C1" w:rsidRPr="00A406E5" w:rsidRDefault="005209C1" w:rsidP="00500E9A">
            <w:pPr>
              <w:jc w:val="center"/>
              <w:rPr>
                <w:rFonts w:cs="Arial"/>
                <w:sz w:val="32"/>
              </w:rPr>
            </w:pPr>
          </w:p>
        </w:tc>
      </w:tr>
      <w:tr w:rsidR="005209C1" w:rsidRPr="00A406E5" w14:paraId="141D2C0C" w14:textId="77777777" w:rsidTr="00500E9A">
        <w:trPr>
          <w:trHeight w:val="450"/>
        </w:trPr>
        <w:tc>
          <w:tcPr>
            <w:tcW w:w="4169" w:type="pct"/>
            <w:vMerge w:val="restart"/>
            <w:tcBorders>
              <w:top w:val="single" w:sz="4" w:space="0" w:color="auto"/>
              <w:left w:val="single" w:sz="4" w:space="0" w:color="auto"/>
              <w:right w:val="single" w:sz="4" w:space="0" w:color="auto"/>
            </w:tcBorders>
          </w:tcPr>
          <w:p w14:paraId="537E74DE" w14:textId="77777777" w:rsidR="005209C1" w:rsidRPr="00A406E5" w:rsidRDefault="005209C1" w:rsidP="00500E9A">
            <w:pPr>
              <w:spacing w:after="120"/>
              <w:rPr>
                <w:rFonts w:cs="Arial"/>
                <w:sz w:val="14"/>
                <w:szCs w:val="14"/>
              </w:rPr>
            </w:pPr>
          </w:p>
          <w:p w14:paraId="35564509" w14:textId="77777777" w:rsidR="005209C1" w:rsidRPr="00A406E5" w:rsidRDefault="005209C1" w:rsidP="00500E9A">
            <w:pPr>
              <w:spacing w:after="120"/>
              <w:rPr>
                <w:rFonts w:cs="Arial"/>
                <w:sz w:val="14"/>
                <w:szCs w:val="14"/>
              </w:rPr>
            </w:pPr>
          </w:p>
          <w:p w14:paraId="49A342AF" w14:textId="77777777" w:rsidR="005209C1" w:rsidRPr="00A406E5" w:rsidRDefault="005209C1" w:rsidP="00500E9A">
            <w:pPr>
              <w:spacing w:after="120"/>
              <w:rPr>
                <w:rFonts w:cs="Arial"/>
                <w:sz w:val="14"/>
                <w:szCs w:val="14"/>
              </w:rPr>
            </w:pPr>
          </w:p>
          <w:p w14:paraId="07FD7C4C"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296318C" w14:textId="77777777" w:rsidR="005209C1" w:rsidRPr="00A406E5" w:rsidRDefault="005209C1" w:rsidP="00500E9A">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79BB3" w14:textId="77777777" w:rsidR="005209C1" w:rsidRPr="00A406E5" w:rsidRDefault="005209C1" w:rsidP="00500E9A">
            <w:pPr>
              <w:jc w:val="center"/>
              <w:rPr>
                <w:rFonts w:cs="Arial"/>
                <w:sz w:val="32"/>
              </w:rPr>
            </w:pPr>
          </w:p>
        </w:tc>
      </w:tr>
      <w:tr w:rsidR="005209C1" w:rsidRPr="00A406E5" w14:paraId="1CA9D39D" w14:textId="77777777" w:rsidTr="00500E9A">
        <w:trPr>
          <w:trHeight w:val="451"/>
        </w:trPr>
        <w:tc>
          <w:tcPr>
            <w:tcW w:w="4169" w:type="pct"/>
            <w:vMerge/>
            <w:tcBorders>
              <w:left w:val="single" w:sz="4" w:space="0" w:color="auto"/>
              <w:bottom w:val="single" w:sz="4" w:space="0" w:color="auto"/>
              <w:right w:val="single" w:sz="4" w:space="0" w:color="auto"/>
            </w:tcBorders>
          </w:tcPr>
          <w:p w14:paraId="3E2F9250" w14:textId="77777777" w:rsidR="005209C1" w:rsidRPr="00A406E5" w:rsidRDefault="005209C1" w:rsidP="00500E9A">
            <w:pPr>
              <w:rPr>
                <w:rFonts w:cs="Arial"/>
                <w:b/>
                <w:sz w:val="16"/>
                <w:szCs w:val="16"/>
              </w:rPr>
            </w:pPr>
          </w:p>
        </w:tc>
        <w:tc>
          <w:tcPr>
            <w:tcW w:w="416" w:type="pct"/>
            <w:tcBorders>
              <w:left w:val="single" w:sz="4" w:space="0" w:color="auto"/>
              <w:bottom w:val="single" w:sz="4" w:space="0" w:color="auto"/>
              <w:right w:val="single" w:sz="4" w:space="0" w:color="auto"/>
            </w:tcBorders>
          </w:tcPr>
          <w:p w14:paraId="420CEB9E" w14:textId="77777777" w:rsidR="005209C1" w:rsidRPr="00A406E5" w:rsidRDefault="005209C1" w:rsidP="00500E9A">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7DD1A" w14:textId="77777777" w:rsidR="005209C1" w:rsidRPr="00A406E5" w:rsidRDefault="005209C1" w:rsidP="00500E9A">
            <w:pPr>
              <w:jc w:val="center"/>
              <w:rPr>
                <w:rFonts w:cs="Arial"/>
                <w:sz w:val="32"/>
              </w:rPr>
            </w:pPr>
          </w:p>
        </w:tc>
      </w:tr>
      <w:tr w:rsidR="005209C1" w:rsidRPr="00A406E5" w14:paraId="1EA7815C" w14:textId="77777777" w:rsidTr="00500E9A">
        <w:trPr>
          <w:trHeight w:val="450"/>
        </w:trPr>
        <w:tc>
          <w:tcPr>
            <w:tcW w:w="4169" w:type="pct"/>
            <w:tcBorders>
              <w:top w:val="single" w:sz="4" w:space="0" w:color="auto"/>
              <w:left w:val="single" w:sz="4" w:space="0" w:color="auto"/>
              <w:right w:val="single" w:sz="4" w:space="0" w:color="auto"/>
            </w:tcBorders>
            <w:shd w:val="clear" w:color="auto" w:fill="D9D9D9"/>
          </w:tcPr>
          <w:p w14:paraId="3A27E51C" w14:textId="77777777" w:rsidR="005209C1" w:rsidRPr="00A406E5" w:rsidRDefault="005209C1" w:rsidP="00500E9A">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278D2A0E"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932E7B" w14:textId="77777777" w:rsidR="005209C1" w:rsidRPr="00A406E5" w:rsidRDefault="005209C1" w:rsidP="00500E9A">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6B04E4" w14:textId="77777777" w:rsidR="005209C1" w:rsidRPr="00A406E5" w:rsidRDefault="005209C1" w:rsidP="00500E9A">
            <w:pPr>
              <w:jc w:val="center"/>
              <w:rPr>
                <w:rFonts w:cs="Arial"/>
                <w:sz w:val="32"/>
              </w:rPr>
            </w:pPr>
          </w:p>
        </w:tc>
      </w:tr>
      <w:tr w:rsidR="005209C1" w:rsidRPr="00A406E5" w14:paraId="0C9D597D" w14:textId="77777777" w:rsidTr="00500E9A">
        <w:trPr>
          <w:trHeight w:val="450"/>
        </w:trPr>
        <w:tc>
          <w:tcPr>
            <w:tcW w:w="4169" w:type="pct"/>
            <w:vMerge w:val="restart"/>
            <w:tcBorders>
              <w:top w:val="single" w:sz="4" w:space="0" w:color="auto"/>
              <w:left w:val="single" w:sz="4" w:space="0" w:color="auto"/>
              <w:right w:val="single" w:sz="4" w:space="0" w:color="auto"/>
            </w:tcBorders>
          </w:tcPr>
          <w:p w14:paraId="1B1A7ACB" w14:textId="77777777" w:rsidR="005209C1" w:rsidRPr="00A406E5" w:rsidRDefault="005209C1" w:rsidP="00500E9A">
            <w:pPr>
              <w:spacing w:after="120"/>
              <w:rPr>
                <w:rFonts w:cs="Arial"/>
                <w:sz w:val="14"/>
                <w:szCs w:val="14"/>
              </w:rPr>
            </w:pPr>
          </w:p>
          <w:p w14:paraId="61E58573" w14:textId="77777777" w:rsidR="005209C1" w:rsidRPr="00A406E5" w:rsidRDefault="005209C1" w:rsidP="00500E9A">
            <w:pPr>
              <w:spacing w:after="120"/>
              <w:rPr>
                <w:rFonts w:cs="Arial"/>
                <w:sz w:val="14"/>
                <w:szCs w:val="14"/>
              </w:rPr>
            </w:pPr>
          </w:p>
          <w:p w14:paraId="3D3D8676" w14:textId="77777777" w:rsidR="005209C1" w:rsidRPr="00A406E5" w:rsidRDefault="005209C1" w:rsidP="00500E9A">
            <w:pPr>
              <w:spacing w:after="120"/>
              <w:rPr>
                <w:rFonts w:cs="Arial"/>
                <w:sz w:val="14"/>
                <w:szCs w:val="14"/>
              </w:rPr>
            </w:pPr>
          </w:p>
          <w:p w14:paraId="7676D302"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789F354" w14:textId="77777777" w:rsidR="005209C1" w:rsidRPr="00A406E5" w:rsidRDefault="005209C1" w:rsidP="00500E9A">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48C43F" w14:textId="77777777" w:rsidR="005209C1" w:rsidRPr="00A406E5" w:rsidRDefault="005209C1" w:rsidP="00500E9A">
            <w:pPr>
              <w:jc w:val="center"/>
              <w:rPr>
                <w:rFonts w:cs="Arial"/>
                <w:sz w:val="32"/>
              </w:rPr>
            </w:pPr>
          </w:p>
        </w:tc>
      </w:tr>
      <w:tr w:rsidR="005209C1" w:rsidRPr="00A406E5" w14:paraId="10E37C29" w14:textId="77777777" w:rsidTr="00500E9A">
        <w:trPr>
          <w:trHeight w:val="451"/>
        </w:trPr>
        <w:tc>
          <w:tcPr>
            <w:tcW w:w="4169" w:type="pct"/>
            <w:vMerge/>
            <w:tcBorders>
              <w:left w:val="single" w:sz="4" w:space="0" w:color="auto"/>
              <w:bottom w:val="single" w:sz="4" w:space="0" w:color="auto"/>
              <w:right w:val="single" w:sz="4" w:space="0" w:color="auto"/>
            </w:tcBorders>
          </w:tcPr>
          <w:p w14:paraId="0B7ED785" w14:textId="77777777" w:rsidR="005209C1" w:rsidRPr="00A406E5" w:rsidRDefault="005209C1" w:rsidP="00500E9A">
            <w:pPr>
              <w:rPr>
                <w:rFonts w:cs="Arial"/>
                <w:b/>
                <w:sz w:val="16"/>
                <w:szCs w:val="16"/>
              </w:rPr>
            </w:pPr>
          </w:p>
        </w:tc>
        <w:tc>
          <w:tcPr>
            <w:tcW w:w="416" w:type="pct"/>
            <w:tcBorders>
              <w:left w:val="single" w:sz="4" w:space="0" w:color="auto"/>
              <w:bottom w:val="single" w:sz="4" w:space="0" w:color="auto"/>
              <w:right w:val="single" w:sz="4" w:space="0" w:color="auto"/>
            </w:tcBorders>
          </w:tcPr>
          <w:p w14:paraId="1C1ECB41" w14:textId="77777777" w:rsidR="005209C1" w:rsidRPr="00A406E5" w:rsidRDefault="005209C1" w:rsidP="00500E9A">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685075" w14:textId="77777777" w:rsidR="005209C1" w:rsidRPr="00A406E5" w:rsidRDefault="005209C1" w:rsidP="00500E9A">
            <w:pPr>
              <w:jc w:val="center"/>
              <w:rPr>
                <w:rFonts w:cs="Arial"/>
                <w:sz w:val="32"/>
              </w:rPr>
            </w:pPr>
          </w:p>
        </w:tc>
      </w:tr>
      <w:tr w:rsidR="005209C1" w:rsidRPr="00A406E5" w14:paraId="277C2584" w14:textId="77777777" w:rsidTr="00500E9A">
        <w:trPr>
          <w:trHeight w:val="450"/>
        </w:trPr>
        <w:tc>
          <w:tcPr>
            <w:tcW w:w="4169" w:type="pct"/>
            <w:tcBorders>
              <w:top w:val="single" w:sz="4" w:space="0" w:color="auto"/>
              <w:left w:val="single" w:sz="4" w:space="0" w:color="auto"/>
              <w:right w:val="single" w:sz="4" w:space="0" w:color="auto"/>
            </w:tcBorders>
            <w:shd w:val="clear" w:color="auto" w:fill="D9D9D9"/>
          </w:tcPr>
          <w:p w14:paraId="021EFAB4" w14:textId="77777777" w:rsidR="005209C1" w:rsidRPr="00A406E5" w:rsidRDefault="005209C1" w:rsidP="00500E9A">
            <w:pPr>
              <w:rPr>
                <w:rFonts w:cs="Arial"/>
                <w:b/>
                <w:sz w:val="16"/>
                <w:szCs w:val="16"/>
              </w:rPr>
            </w:pPr>
            <w:r w:rsidRPr="00A406E5">
              <w:rPr>
                <w:rFonts w:cs="Arial"/>
                <w:b/>
                <w:szCs w:val="16"/>
              </w:rPr>
              <w:t xml:space="preserve">3. </w:t>
            </w:r>
            <w:r>
              <w:rPr>
                <w:rFonts w:cs="Arial"/>
                <w:b/>
              </w:rPr>
              <w:t>Cognitive and Intellectual Skills</w:t>
            </w:r>
          </w:p>
          <w:p w14:paraId="79847BA4"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8841E2" w14:textId="77777777" w:rsidR="005209C1" w:rsidRPr="00A406E5" w:rsidRDefault="005209C1" w:rsidP="00500E9A">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45CE3" w14:textId="77777777" w:rsidR="005209C1" w:rsidRPr="00A406E5" w:rsidRDefault="005209C1" w:rsidP="00500E9A">
            <w:pPr>
              <w:jc w:val="center"/>
              <w:rPr>
                <w:rFonts w:cs="Arial"/>
                <w:sz w:val="32"/>
              </w:rPr>
            </w:pPr>
          </w:p>
        </w:tc>
      </w:tr>
      <w:tr w:rsidR="005209C1" w:rsidRPr="00A406E5" w14:paraId="4535BF56" w14:textId="77777777" w:rsidTr="00500E9A">
        <w:trPr>
          <w:trHeight w:val="450"/>
        </w:trPr>
        <w:tc>
          <w:tcPr>
            <w:tcW w:w="4169" w:type="pct"/>
            <w:vMerge w:val="restart"/>
            <w:tcBorders>
              <w:top w:val="single" w:sz="4" w:space="0" w:color="auto"/>
              <w:left w:val="single" w:sz="4" w:space="0" w:color="auto"/>
              <w:right w:val="single" w:sz="4" w:space="0" w:color="auto"/>
            </w:tcBorders>
          </w:tcPr>
          <w:p w14:paraId="60B80381" w14:textId="77777777" w:rsidR="005209C1" w:rsidRPr="00A406E5" w:rsidRDefault="005209C1" w:rsidP="00500E9A">
            <w:pPr>
              <w:spacing w:after="120"/>
              <w:rPr>
                <w:rFonts w:cs="Arial"/>
                <w:sz w:val="14"/>
                <w:szCs w:val="14"/>
              </w:rPr>
            </w:pPr>
          </w:p>
          <w:p w14:paraId="0E6B61CE" w14:textId="77777777" w:rsidR="005209C1" w:rsidRPr="00A406E5" w:rsidRDefault="005209C1" w:rsidP="00500E9A">
            <w:pPr>
              <w:spacing w:after="120"/>
              <w:rPr>
                <w:rFonts w:cs="Arial"/>
                <w:sz w:val="14"/>
                <w:szCs w:val="14"/>
              </w:rPr>
            </w:pPr>
          </w:p>
          <w:p w14:paraId="4893CB91" w14:textId="77777777" w:rsidR="005209C1" w:rsidRPr="00A406E5" w:rsidRDefault="005209C1" w:rsidP="00500E9A">
            <w:pPr>
              <w:spacing w:after="120"/>
              <w:rPr>
                <w:rFonts w:cs="Arial"/>
                <w:sz w:val="14"/>
                <w:szCs w:val="14"/>
              </w:rPr>
            </w:pPr>
          </w:p>
          <w:p w14:paraId="350F1E06"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FFFAE90" w14:textId="77777777" w:rsidR="005209C1" w:rsidRPr="00A406E5" w:rsidRDefault="005209C1" w:rsidP="00500E9A">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D890BF" w14:textId="77777777" w:rsidR="005209C1" w:rsidRPr="00A406E5" w:rsidRDefault="005209C1" w:rsidP="00500E9A">
            <w:pPr>
              <w:jc w:val="center"/>
              <w:rPr>
                <w:rFonts w:cs="Arial"/>
                <w:sz w:val="32"/>
              </w:rPr>
            </w:pPr>
          </w:p>
        </w:tc>
      </w:tr>
      <w:tr w:rsidR="005209C1" w:rsidRPr="00A406E5" w14:paraId="0E84E058" w14:textId="77777777" w:rsidTr="00500E9A">
        <w:trPr>
          <w:trHeight w:val="451"/>
        </w:trPr>
        <w:tc>
          <w:tcPr>
            <w:tcW w:w="4169" w:type="pct"/>
            <w:vMerge/>
            <w:tcBorders>
              <w:left w:val="single" w:sz="4" w:space="0" w:color="auto"/>
              <w:bottom w:val="single" w:sz="4" w:space="0" w:color="auto"/>
              <w:right w:val="single" w:sz="4" w:space="0" w:color="auto"/>
            </w:tcBorders>
          </w:tcPr>
          <w:p w14:paraId="39FA18D0" w14:textId="77777777" w:rsidR="005209C1" w:rsidRPr="00A406E5" w:rsidRDefault="005209C1" w:rsidP="00500E9A">
            <w:pPr>
              <w:rPr>
                <w:rFonts w:cs="Arial"/>
                <w:b/>
                <w:sz w:val="16"/>
                <w:szCs w:val="16"/>
              </w:rPr>
            </w:pPr>
          </w:p>
        </w:tc>
        <w:tc>
          <w:tcPr>
            <w:tcW w:w="416" w:type="pct"/>
            <w:tcBorders>
              <w:left w:val="single" w:sz="4" w:space="0" w:color="auto"/>
              <w:bottom w:val="single" w:sz="4" w:space="0" w:color="auto"/>
              <w:right w:val="single" w:sz="4" w:space="0" w:color="auto"/>
            </w:tcBorders>
          </w:tcPr>
          <w:p w14:paraId="4A96C3D8" w14:textId="77777777" w:rsidR="005209C1" w:rsidRPr="00A406E5" w:rsidRDefault="005209C1" w:rsidP="00500E9A">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E41EF9" w14:textId="77777777" w:rsidR="005209C1" w:rsidRPr="00A406E5" w:rsidRDefault="005209C1" w:rsidP="00500E9A">
            <w:pPr>
              <w:jc w:val="center"/>
              <w:rPr>
                <w:rFonts w:cs="Arial"/>
                <w:sz w:val="32"/>
              </w:rPr>
            </w:pPr>
          </w:p>
        </w:tc>
      </w:tr>
      <w:tr w:rsidR="005209C1" w:rsidRPr="00A406E5" w14:paraId="6684973D" w14:textId="77777777" w:rsidTr="00500E9A">
        <w:trPr>
          <w:trHeight w:val="450"/>
        </w:trPr>
        <w:tc>
          <w:tcPr>
            <w:tcW w:w="4169" w:type="pct"/>
            <w:tcBorders>
              <w:top w:val="single" w:sz="4" w:space="0" w:color="auto"/>
              <w:left w:val="single" w:sz="4" w:space="0" w:color="auto"/>
              <w:right w:val="single" w:sz="4" w:space="0" w:color="auto"/>
            </w:tcBorders>
            <w:shd w:val="clear" w:color="auto" w:fill="D9D9D9"/>
          </w:tcPr>
          <w:p w14:paraId="1A9F580D" w14:textId="77777777" w:rsidR="005209C1" w:rsidRPr="00A406E5" w:rsidRDefault="005209C1" w:rsidP="00500E9A">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6E01BA85"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5D6B50" w14:textId="77777777" w:rsidR="005209C1" w:rsidRPr="00A406E5" w:rsidRDefault="005209C1" w:rsidP="00500E9A">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EAC496" w14:textId="77777777" w:rsidR="005209C1" w:rsidRPr="00A406E5" w:rsidRDefault="005209C1" w:rsidP="00500E9A">
            <w:pPr>
              <w:jc w:val="center"/>
              <w:rPr>
                <w:rFonts w:cs="Arial"/>
                <w:sz w:val="32"/>
              </w:rPr>
            </w:pPr>
          </w:p>
        </w:tc>
      </w:tr>
      <w:tr w:rsidR="005209C1" w:rsidRPr="00A406E5" w14:paraId="5956A0FD" w14:textId="77777777" w:rsidTr="00500E9A">
        <w:trPr>
          <w:trHeight w:val="451"/>
        </w:trPr>
        <w:tc>
          <w:tcPr>
            <w:tcW w:w="4169" w:type="pct"/>
            <w:vMerge w:val="restart"/>
            <w:tcBorders>
              <w:top w:val="single" w:sz="4" w:space="0" w:color="auto"/>
              <w:left w:val="single" w:sz="4" w:space="0" w:color="auto"/>
              <w:right w:val="single" w:sz="4" w:space="0" w:color="auto"/>
            </w:tcBorders>
          </w:tcPr>
          <w:p w14:paraId="07AAFCD2" w14:textId="77777777" w:rsidR="005209C1" w:rsidRPr="00A406E5" w:rsidRDefault="005209C1" w:rsidP="00500E9A">
            <w:pPr>
              <w:spacing w:after="120"/>
              <w:rPr>
                <w:rFonts w:cs="Arial"/>
                <w:sz w:val="14"/>
                <w:szCs w:val="14"/>
              </w:rPr>
            </w:pPr>
          </w:p>
          <w:p w14:paraId="45B1A8DB" w14:textId="77777777" w:rsidR="005209C1" w:rsidRPr="00A406E5" w:rsidRDefault="005209C1" w:rsidP="00500E9A">
            <w:pPr>
              <w:spacing w:after="120"/>
              <w:rPr>
                <w:rFonts w:cs="Arial"/>
                <w:sz w:val="14"/>
                <w:szCs w:val="14"/>
              </w:rPr>
            </w:pPr>
          </w:p>
          <w:p w14:paraId="4BA7A59C" w14:textId="77777777" w:rsidR="005209C1" w:rsidRPr="00A406E5" w:rsidRDefault="005209C1" w:rsidP="00500E9A">
            <w:pPr>
              <w:spacing w:after="120"/>
              <w:rPr>
                <w:rFonts w:cs="Arial"/>
                <w:sz w:val="14"/>
                <w:szCs w:val="14"/>
              </w:rPr>
            </w:pPr>
          </w:p>
          <w:p w14:paraId="1AD3C75C"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993E2F2" w14:textId="77777777" w:rsidR="005209C1" w:rsidRPr="00A406E5" w:rsidRDefault="005209C1" w:rsidP="00500E9A">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6458A" w14:textId="77777777" w:rsidR="005209C1" w:rsidRPr="00A406E5" w:rsidRDefault="005209C1" w:rsidP="00500E9A">
            <w:pPr>
              <w:jc w:val="center"/>
              <w:rPr>
                <w:rFonts w:cs="Arial"/>
                <w:sz w:val="32"/>
              </w:rPr>
            </w:pPr>
          </w:p>
        </w:tc>
      </w:tr>
      <w:tr w:rsidR="005209C1" w:rsidRPr="00A406E5" w14:paraId="206D658B" w14:textId="77777777" w:rsidTr="00500E9A">
        <w:trPr>
          <w:trHeight w:val="450"/>
        </w:trPr>
        <w:tc>
          <w:tcPr>
            <w:tcW w:w="4169" w:type="pct"/>
            <w:vMerge/>
            <w:tcBorders>
              <w:left w:val="single" w:sz="4" w:space="0" w:color="auto"/>
              <w:bottom w:val="single" w:sz="4" w:space="0" w:color="auto"/>
              <w:right w:val="single" w:sz="4" w:space="0" w:color="auto"/>
            </w:tcBorders>
          </w:tcPr>
          <w:p w14:paraId="6B6AEC4A" w14:textId="77777777" w:rsidR="005209C1" w:rsidRPr="00A406E5" w:rsidRDefault="005209C1" w:rsidP="00500E9A">
            <w:pPr>
              <w:rPr>
                <w:rFonts w:cs="Arial"/>
                <w:b/>
                <w:sz w:val="16"/>
                <w:szCs w:val="16"/>
              </w:rPr>
            </w:pPr>
          </w:p>
        </w:tc>
        <w:tc>
          <w:tcPr>
            <w:tcW w:w="416" w:type="pct"/>
            <w:tcBorders>
              <w:left w:val="single" w:sz="4" w:space="0" w:color="auto"/>
              <w:bottom w:val="single" w:sz="4" w:space="0" w:color="auto"/>
              <w:right w:val="single" w:sz="4" w:space="0" w:color="auto"/>
            </w:tcBorders>
          </w:tcPr>
          <w:p w14:paraId="7FF7BFAD" w14:textId="77777777" w:rsidR="005209C1" w:rsidRPr="00A406E5" w:rsidRDefault="005209C1" w:rsidP="00500E9A">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814628" w14:textId="77777777" w:rsidR="005209C1" w:rsidRPr="00A406E5" w:rsidRDefault="005209C1" w:rsidP="00500E9A">
            <w:pPr>
              <w:jc w:val="center"/>
              <w:rPr>
                <w:rFonts w:cs="Arial"/>
                <w:sz w:val="32"/>
              </w:rPr>
            </w:pPr>
          </w:p>
        </w:tc>
      </w:tr>
      <w:tr w:rsidR="005209C1" w:rsidRPr="00A406E5" w14:paraId="3BF29809" w14:textId="77777777" w:rsidTr="00500E9A">
        <w:trPr>
          <w:trHeight w:val="450"/>
        </w:trPr>
        <w:tc>
          <w:tcPr>
            <w:tcW w:w="4169" w:type="pct"/>
            <w:tcBorders>
              <w:top w:val="single" w:sz="4" w:space="0" w:color="auto"/>
              <w:left w:val="single" w:sz="4" w:space="0" w:color="auto"/>
              <w:right w:val="single" w:sz="4" w:space="0" w:color="auto"/>
            </w:tcBorders>
            <w:shd w:val="clear" w:color="auto" w:fill="D9D9D9"/>
          </w:tcPr>
          <w:p w14:paraId="1FDD4663" w14:textId="77777777" w:rsidR="005209C1" w:rsidRPr="00A406E5" w:rsidRDefault="005209C1" w:rsidP="00500E9A">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06E202FC"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9927CF" w14:textId="77777777" w:rsidR="005209C1" w:rsidRPr="00A406E5" w:rsidRDefault="005209C1" w:rsidP="00500E9A">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98F4C2" w14:textId="77777777" w:rsidR="005209C1" w:rsidRPr="00A406E5" w:rsidRDefault="005209C1" w:rsidP="00500E9A">
            <w:pPr>
              <w:jc w:val="center"/>
              <w:rPr>
                <w:rFonts w:cs="Arial"/>
                <w:sz w:val="32"/>
              </w:rPr>
            </w:pPr>
          </w:p>
        </w:tc>
      </w:tr>
      <w:tr w:rsidR="005209C1" w:rsidRPr="00A406E5" w14:paraId="742D9621" w14:textId="77777777" w:rsidTr="00500E9A">
        <w:trPr>
          <w:trHeight w:val="451"/>
        </w:trPr>
        <w:tc>
          <w:tcPr>
            <w:tcW w:w="4169" w:type="pct"/>
            <w:vMerge w:val="restart"/>
            <w:tcBorders>
              <w:top w:val="single" w:sz="4" w:space="0" w:color="auto"/>
              <w:left w:val="single" w:sz="4" w:space="0" w:color="auto"/>
              <w:right w:val="single" w:sz="4" w:space="0" w:color="auto"/>
            </w:tcBorders>
          </w:tcPr>
          <w:p w14:paraId="64BF57C6" w14:textId="77777777" w:rsidR="005209C1" w:rsidRPr="00A406E5" w:rsidRDefault="005209C1" w:rsidP="00500E9A">
            <w:pPr>
              <w:spacing w:after="120"/>
              <w:rPr>
                <w:rFonts w:cs="Arial"/>
                <w:sz w:val="14"/>
                <w:szCs w:val="14"/>
              </w:rPr>
            </w:pPr>
          </w:p>
          <w:p w14:paraId="1B974436" w14:textId="77777777" w:rsidR="005209C1" w:rsidRPr="00A406E5" w:rsidRDefault="005209C1" w:rsidP="00500E9A">
            <w:pPr>
              <w:spacing w:after="120"/>
              <w:rPr>
                <w:rFonts w:cs="Arial"/>
                <w:sz w:val="14"/>
                <w:szCs w:val="14"/>
              </w:rPr>
            </w:pPr>
          </w:p>
          <w:p w14:paraId="15209A12" w14:textId="77777777" w:rsidR="005209C1" w:rsidRPr="00A406E5" w:rsidRDefault="005209C1" w:rsidP="00500E9A">
            <w:pPr>
              <w:spacing w:after="120"/>
              <w:rPr>
                <w:rFonts w:cs="Arial"/>
                <w:sz w:val="14"/>
                <w:szCs w:val="14"/>
              </w:rPr>
            </w:pPr>
          </w:p>
          <w:p w14:paraId="1EC35ED6" w14:textId="77777777" w:rsidR="005209C1" w:rsidRPr="00A406E5" w:rsidRDefault="005209C1" w:rsidP="00500E9A">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4819F75B" w14:textId="77777777" w:rsidR="005209C1" w:rsidRPr="00A406E5" w:rsidRDefault="005209C1" w:rsidP="00500E9A">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34011" w14:textId="77777777" w:rsidR="005209C1" w:rsidRPr="00A406E5" w:rsidRDefault="005209C1" w:rsidP="00500E9A">
            <w:pPr>
              <w:jc w:val="center"/>
              <w:rPr>
                <w:rFonts w:cs="Arial"/>
                <w:sz w:val="32"/>
              </w:rPr>
            </w:pPr>
          </w:p>
        </w:tc>
      </w:tr>
      <w:tr w:rsidR="005209C1" w:rsidRPr="00A406E5" w14:paraId="593EED84" w14:textId="77777777" w:rsidTr="00500E9A">
        <w:trPr>
          <w:trHeight w:val="450"/>
        </w:trPr>
        <w:tc>
          <w:tcPr>
            <w:tcW w:w="4169" w:type="pct"/>
            <w:vMerge/>
            <w:tcBorders>
              <w:left w:val="single" w:sz="4" w:space="0" w:color="auto"/>
              <w:bottom w:val="single" w:sz="4" w:space="0" w:color="auto"/>
              <w:right w:val="single" w:sz="4" w:space="0" w:color="auto"/>
            </w:tcBorders>
          </w:tcPr>
          <w:p w14:paraId="13E5548C" w14:textId="77777777" w:rsidR="005209C1" w:rsidRPr="00A406E5" w:rsidRDefault="005209C1" w:rsidP="00500E9A">
            <w:pPr>
              <w:rPr>
                <w:rFonts w:cs="Arial"/>
                <w:b/>
                <w:sz w:val="16"/>
                <w:szCs w:val="16"/>
              </w:rPr>
            </w:pPr>
          </w:p>
        </w:tc>
        <w:tc>
          <w:tcPr>
            <w:tcW w:w="416" w:type="pct"/>
            <w:tcBorders>
              <w:left w:val="single" w:sz="4" w:space="0" w:color="auto"/>
              <w:bottom w:val="single" w:sz="4" w:space="0" w:color="auto"/>
              <w:right w:val="single" w:sz="4" w:space="0" w:color="auto"/>
            </w:tcBorders>
          </w:tcPr>
          <w:p w14:paraId="5FE92958" w14:textId="77777777" w:rsidR="005209C1" w:rsidRPr="00A406E5" w:rsidRDefault="005209C1" w:rsidP="00500E9A">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3EE70" w14:textId="77777777" w:rsidR="005209C1" w:rsidRPr="00A406E5" w:rsidRDefault="005209C1" w:rsidP="00500E9A">
            <w:pPr>
              <w:jc w:val="center"/>
              <w:rPr>
                <w:rFonts w:cs="Arial"/>
                <w:sz w:val="32"/>
              </w:rPr>
            </w:pPr>
          </w:p>
        </w:tc>
      </w:tr>
    </w:tbl>
    <w:p w14:paraId="5E2ACEF2" w14:textId="77777777" w:rsidR="005209C1" w:rsidRPr="00A406E5" w:rsidRDefault="005209C1" w:rsidP="005209C1">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09C1" w:rsidRPr="00A406E5" w14:paraId="7040C9AF" w14:textId="77777777" w:rsidTr="00500E9A">
        <w:trPr>
          <w:cantSplit/>
        </w:trPr>
        <w:tc>
          <w:tcPr>
            <w:tcW w:w="6062" w:type="dxa"/>
            <w:vMerge w:val="restart"/>
            <w:shd w:val="pct15" w:color="auto" w:fill="auto"/>
            <w:vAlign w:val="center"/>
          </w:tcPr>
          <w:p w14:paraId="2B520CA2" w14:textId="77777777" w:rsidR="005209C1" w:rsidRPr="00A406E5" w:rsidRDefault="005209C1" w:rsidP="00500E9A">
            <w:pPr>
              <w:rPr>
                <w:rFonts w:cs="Arial"/>
                <w:sz w:val="16"/>
                <w:szCs w:val="16"/>
              </w:rPr>
            </w:pPr>
            <w:r>
              <w:rPr>
                <w:rFonts w:cs="Arial"/>
                <w:b/>
                <w:bCs/>
              </w:rPr>
              <w:t>Assessment</w:t>
            </w:r>
            <w:r w:rsidRPr="00A406E5">
              <w:rPr>
                <w:rFonts w:cs="Arial"/>
                <w:b/>
                <w:bCs/>
              </w:rPr>
              <w:t xml:space="preserve"> Mark </w:t>
            </w:r>
            <w:r w:rsidRPr="00A406E5">
              <w:rPr>
                <w:rFonts w:cs="Arial"/>
                <w:bCs/>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BB59DA" w14:textId="77777777" w:rsidR="005209C1" w:rsidRPr="00A406E5" w:rsidRDefault="005209C1" w:rsidP="00500E9A">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7F72C01B" w14:textId="77777777" w:rsidR="005209C1" w:rsidRPr="00A406E5" w:rsidRDefault="005209C1" w:rsidP="00500E9A">
            <w:pPr>
              <w:jc w:val="right"/>
              <w:rPr>
                <w:rFonts w:cs="Arial"/>
                <w:b/>
                <w:bCs/>
              </w:rPr>
            </w:pPr>
            <w:r w:rsidRPr="00A406E5">
              <w:rPr>
                <w:rFonts w:cs="Arial"/>
                <w:b/>
                <w:bCs/>
              </w:rPr>
              <w:t>%</w:t>
            </w:r>
          </w:p>
        </w:tc>
      </w:tr>
      <w:tr w:rsidR="005209C1" w:rsidRPr="00A406E5" w14:paraId="0CD70A1A" w14:textId="77777777" w:rsidTr="00500E9A">
        <w:trPr>
          <w:cantSplit/>
        </w:trPr>
        <w:tc>
          <w:tcPr>
            <w:tcW w:w="6062" w:type="dxa"/>
            <w:vMerge/>
            <w:vAlign w:val="bottom"/>
          </w:tcPr>
          <w:p w14:paraId="008644C6" w14:textId="77777777" w:rsidR="005209C1" w:rsidRPr="00A406E5" w:rsidRDefault="005209C1" w:rsidP="00500E9A">
            <w:pPr>
              <w:rPr>
                <w:rFonts w:cs="Arial"/>
              </w:rPr>
            </w:pPr>
          </w:p>
        </w:tc>
        <w:tc>
          <w:tcPr>
            <w:tcW w:w="2903" w:type="dxa"/>
            <w:vAlign w:val="bottom"/>
          </w:tcPr>
          <w:p w14:paraId="3A091FB2" w14:textId="77777777" w:rsidR="005209C1" w:rsidRPr="00A406E5" w:rsidRDefault="005209C1" w:rsidP="00500E9A">
            <w:pPr>
              <w:rPr>
                <w:rFonts w:cs="Arial"/>
                <w:b/>
                <w:bCs/>
                <w:sz w:val="16"/>
                <w:szCs w:val="16"/>
              </w:rPr>
            </w:pPr>
            <w:r w:rsidRPr="00A406E5">
              <w:rPr>
                <w:rFonts w:cs="Arial"/>
                <w:sz w:val="16"/>
                <w:szCs w:val="16"/>
              </w:rPr>
              <w:t>Up to 1 week late</w:t>
            </w:r>
            <w:r>
              <w:rPr>
                <w:rFonts w:cs="Arial"/>
                <w:sz w:val="16"/>
                <w:szCs w:val="16"/>
              </w:rPr>
              <w:t xml:space="preserve"> (</w:t>
            </w:r>
            <w:r>
              <w:rPr>
                <w:rFonts w:cs="Arial"/>
                <w:sz w:val="12"/>
                <w:szCs w:val="12"/>
              </w:rPr>
              <w:t>5</w:t>
            </w:r>
            <w:r w:rsidRPr="00A406E5">
              <w:rPr>
                <w:rFonts w:cs="Arial"/>
                <w:sz w:val="12"/>
                <w:szCs w:val="12"/>
              </w:rPr>
              <w:t>0% Max</w:t>
            </w:r>
            <w:r>
              <w:rPr>
                <w:rFonts w:cs="Arial"/>
                <w:sz w:val="12"/>
                <w:szCs w:val="12"/>
              </w:rPr>
              <w:t>)</w:t>
            </w:r>
          </w:p>
        </w:tc>
        <w:tc>
          <w:tcPr>
            <w:tcW w:w="641" w:type="dxa"/>
            <w:vAlign w:val="bottom"/>
          </w:tcPr>
          <w:p w14:paraId="0B11B940" w14:textId="77777777" w:rsidR="005209C1" w:rsidRPr="00A406E5" w:rsidRDefault="005209C1" w:rsidP="00500E9A">
            <w:pPr>
              <w:jc w:val="center"/>
              <w:rPr>
                <w:rFonts w:cs="Arial"/>
                <w:sz w:val="12"/>
                <w:szCs w:val="12"/>
              </w:rPr>
            </w:pPr>
          </w:p>
        </w:tc>
        <w:tc>
          <w:tcPr>
            <w:tcW w:w="1060" w:type="dxa"/>
            <w:vMerge/>
            <w:vAlign w:val="bottom"/>
          </w:tcPr>
          <w:p w14:paraId="41FC7310" w14:textId="77777777" w:rsidR="005209C1" w:rsidRPr="00A406E5" w:rsidRDefault="005209C1" w:rsidP="00500E9A">
            <w:pPr>
              <w:ind w:leftChars="71" w:left="156"/>
              <w:rPr>
                <w:rFonts w:cs="Arial"/>
              </w:rPr>
            </w:pPr>
          </w:p>
        </w:tc>
      </w:tr>
      <w:tr w:rsidR="005209C1" w:rsidRPr="00A406E5" w14:paraId="1831C762" w14:textId="77777777" w:rsidTr="00500E9A">
        <w:trPr>
          <w:cantSplit/>
        </w:trPr>
        <w:tc>
          <w:tcPr>
            <w:tcW w:w="6062" w:type="dxa"/>
            <w:vMerge/>
            <w:vAlign w:val="bottom"/>
          </w:tcPr>
          <w:p w14:paraId="30AB4064" w14:textId="77777777" w:rsidR="005209C1" w:rsidRPr="00A406E5" w:rsidRDefault="005209C1" w:rsidP="00500E9A">
            <w:pPr>
              <w:rPr>
                <w:rFonts w:cs="Arial"/>
              </w:rPr>
            </w:pPr>
          </w:p>
        </w:tc>
        <w:tc>
          <w:tcPr>
            <w:tcW w:w="2903" w:type="dxa"/>
            <w:vAlign w:val="bottom"/>
          </w:tcPr>
          <w:p w14:paraId="34D217F7" w14:textId="77777777" w:rsidR="005209C1" w:rsidRPr="00A406E5" w:rsidRDefault="005209C1" w:rsidP="00500E9A">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AEE3E30" w14:textId="77777777" w:rsidR="005209C1" w:rsidRPr="00A406E5" w:rsidRDefault="005209C1" w:rsidP="00500E9A">
            <w:pPr>
              <w:jc w:val="center"/>
              <w:rPr>
                <w:rFonts w:cs="Arial"/>
                <w:sz w:val="12"/>
                <w:szCs w:val="12"/>
              </w:rPr>
            </w:pPr>
          </w:p>
        </w:tc>
        <w:tc>
          <w:tcPr>
            <w:tcW w:w="1060" w:type="dxa"/>
            <w:vMerge/>
            <w:vAlign w:val="bottom"/>
          </w:tcPr>
          <w:p w14:paraId="20D4A104" w14:textId="77777777" w:rsidR="005209C1" w:rsidRPr="00A406E5" w:rsidRDefault="005209C1" w:rsidP="00500E9A">
            <w:pPr>
              <w:ind w:firstLineChars="141" w:firstLine="310"/>
              <w:rPr>
                <w:rFonts w:cs="Arial"/>
              </w:rPr>
            </w:pPr>
          </w:p>
        </w:tc>
      </w:tr>
    </w:tbl>
    <w:p w14:paraId="0DB30C32" w14:textId="77777777" w:rsidR="00033132" w:rsidRDefault="00033132" w:rsidP="00033132">
      <w:pPr>
        <w:rPr>
          <w:rFonts w:cs="Arial"/>
        </w:rPr>
        <w:sectPr w:rsidR="00033132" w:rsidSect="00594C89">
          <w:footerReference w:type="default" r:id="rId10"/>
          <w:type w:val="continuous"/>
          <w:pgSz w:w="11894" w:h="16834"/>
          <w:pgMar w:top="1440" w:right="1440" w:bottom="1440" w:left="1440" w:header="706" w:footer="706" w:gutter="0"/>
          <w:paperSrc w:first="1" w:other="1"/>
          <w:cols w:space="720"/>
        </w:sectPr>
      </w:pPr>
    </w:p>
    <w:p w14:paraId="5BEF765A" w14:textId="1195D3AE" w:rsidR="00033132" w:rsidRPr="00033132" w:rsidRDefault="00033132" w:rsidP="00033132">
      <w:pPr>
        <w:rPr>
          <w:rFonts w:cs="Arial"/>
        </w:rPr>
        <w:sectPr w:rsidR="00033132" w:rsidRPr="00033132" w:rsidSect="00033132">
          <w:pgSz w:w="11894" w:h="16834"/>
          <w:pgMar w:top="1440" w:right="1440" w:bottom="1440" w:left="1440" w:header="706" w:footer="706" w:gutter="0"/>
          <w:paperSrc w:first="1" w:other="1"/>
          <w:pgNumType w:start="1"/>
          <w:cols w:space="720"/>
        </w:sectPr>
      </w:pPr>
    </w:p>
    <w:p w14:paraId="73CA0038" w14:textId="51B31F9F" w:rsidR="00241AAD" w:rsidRPr="00241AAD" w:rsidRDefault="00241AAD" w:rsidP="00F84E21">
      <w:pPr>
        <w:spacing w:line="360" w:lineRule="auto"/>
        <w:jc w:val="both"/>
        <w:rPr>
          <w:b/>
          <w:sz w:val="24"/>
          <w:szCs w:val="24"/>
          <w:u w:val="single"/>
        </w:rPr>
      </w:pPr>
      <w:r w:rsidRPr="00241AAD">
        <w:rPr>
          <w:b/>
          <w:sz w:val="24"/>
          <w:szCs w:val="24"/>
          <w:u w:val="single"/>
        </w:rPr>
        <w:lastRenderedPageBreak/>
        <w:t>Investigating Contemporary Issues in Secondary Education</w:t>
      </w:r>
    </w:p>
    <w:p w14:paraId="655E6312" w14:textId="77777777" w:rsidR="00241AAD" w:rsidRPr="00241AAD" w:rsidRDefault="00241AAD" w:rsidP="00F84E21">
      <w:pPr>
        <w:spacing w:line="360" w:lineRule="auto"/>
        <w:jc w:val="both"/>
        <w:rPr>
          <w:b/>
          <w:u w:val="single"/>
        </w:rPr>
      </w:pPr>
      <w:r w:rsidRPr="00241AAD">
        <w:rPr>
          <w:b/>
          <w:u w:val="single"/>
        </w:rPr>
        <w:t>Introduction</w:t>
      </w:r>
    </w:p>
    <w:p w14:paraId="79D0976A" w14:textId="1FA3AE31" w:rsidR="00DB1F60" w:rsidRDefault="00392B22" w:rsidP="00F84E21">
      <w:pPr>
        <w:spacing w:line="360" w:lineRule="auto"/>
        <w:jc w:val="both"/>
      </w:pPr>
      <w:r>
        <w:t xml:space="preserve">The quality of a country’s education system has a vast impact on its future. Every child should be entitled access to a well-rounded and enriching education as a minimum, in order to develop from opportunities and contribute successfully to the growth of society, </w:t>
      </w:r>
      <w:r w:rsidR="004966CA">
        <w:t>and</w:t>
      </w:r>
      <w:r>
        <w:t xml:space="preserve"> for their own well-being.  </w:t>
      </w:r>
      <w:r w:rsidR="004966CA">
        <w:t>It is pertinent to ensure that schools can meet the needs of all learners, and not just a select few</w:t>
      </w:r>
      <w:r w:rsidR="001C15DD">
        <w:t xml:space="preserve"> for this to be feasible.</w:t>
      </w:r>
      <w:r w:rsidR="004966CA">
        <w:t xml:space="preserve"> Defining a long</w:t>
      </w:r>
      <w:r w:rsidR="001C15DD">
        <w:t>-</w:t>
      </w:r>
      <w:r w:rsidR="004966CA">
        <w:t xml:space="preserve">term </w:t>
      </w:r>
      <w:r w:rsidR="001C15DD">
        <w:t>support strategy that can be used collectively is key to promoting improvement within our education system.</w:t>
      </w:r>
      <w:r w:rsidR="004966CA">
        <w:t xml:space="preserve">   </w:t>
      </w:r>
      <w:r w:rsidR="00C465F4">
        <w:t xml:space="preserve">The </w:t>
      </w:r>
      <w:r w:rsidR="00C27A18">
        <w:t>focus</w:t>
      </w:r>
      <w:r w:rsidR="00C465F4">
        <w:t xml:space="preserve"> of this paper is </w:t>
      </w:r>
      <w:r w:rsidR="00C27A18">
        <w:t xml:space="preserve">detailing </w:t>
      </w:r>
      <w:r w:rsidR="00C465F4">
        <w:t>the</w:t>
      </w:r>
      <w:r w:rsidR="00F84E21">
        <w:t xml:space="preserve"> planned</w:t>
      </w:r>
      <w:r w:rsidR="00C465F4">
        <w:t xml:space="preserve"> improvement of literacy skills within secondary schools</w:t>
      </w:r>
      <w:r w:rsidR="001D4A52">
        <w:t xml:space="preserve"> </w:t>
      </w:r>
      <w:r w:rsidR="00C465F4">
        <w:t xml:space="preserve">and </w:t>
      </w:r>
      <w:r w:rsidR="001D4A52">
        <w:t>a range of</w:t>
      </w:r>
      <w:r w:rsidR="00C465F4">
        <w:t xml:space="preserve"> </w:t>
      </w:r>
      <w:r w:rsidR="00F84E21">
        <w:t>strategies</w:t>
      </w:r>
      <w:r w:rsidR="00C465F4">
        <w:t xml:space="preserve"> currently</w:t>
      </w:r>
      <w:r w:rsidR="001D4A52">
        <w:t xml:space="preserve"> employed</w:t>
      </w:r>
      <w:r w:rsidR="00C465F4">
        <w:t xml:space="preserve"> to raise standards across Wal</w:t>
      </w:r>
      <w:r>
        <w:t xml:space="preserve">es. </w:t>
      </w:r>
      <w:r w:rsidR="00C27A18">
        <w:t>There is a large focus on literacy levels and i</w:t>
      </w:r>
      <w:r w:rsidR="00C465F4">
        <w:t xml:space="preserve">mproving skills has become a </w:t>
      </w:r>
      <w:r w:rsidR="00C27A18">
        <w:t>key</w:t>
      </w:r>
      <w:r w:rsidR="00C465F4">
        <w:t xml:space="preserve"> aim of Welsh Government over recent years</w:t>
      </w:r>
      <w:r w:rsidR="00C27A18">
        <w:t>, which has culminated in the introduction of a</w:t>
      </w:r>
      <w:r w:rsidR="0022039C">
        <w:t xml:space="preserve"> new</w:t>
      </w:r>
      <w:r w:rsidR="00C27A18">
        <w:t xml:space="preserve"> statutory literacy</w:t>
      </w:r>
      <w:r w:rsidR="00E84B31">
        <w:t xml:space="preserve"> and numeracy</w:t>
      </w:r>
      <w:r w:rsidR="00C27A18">
        <w:t xml:space="preserve"> framework</w:t>
      </w:r>
      <w:r w:rsidR="00E84B31">
        <w:t xml:space="preserve"> (LNF)</w:t>
      </w:r>
      <w:r w:rsidR="00C27A18">
        <w:t xml:space="preserve"> </w:t>
      </w:r>
      <w:r w:rsidR="001C15DD">
        <w:t>as a support tool for assessment and evaluation</w:t>
      </w:r>
      <w:r w:rsidR="003F12E7">
        <w:t xml:space="preserve"> in secondary education</w:t>
      </w:r>
      <w:r w:rsidR="001C15DD">
        <w:t xml:space="preserve">. The LNF is a cross-curricular tool that </w:t>
      </w:r>
      <w:r w:rsidR="00C27A18">
        <w:t>must be executed and incorporated into all schemes of work across</w:t>
      </w:r>
      <w:r w:rsidR="00F84E21">
        <w:t xml:space="preserve"> all subject areas in</w:t>
      </w:r>
      <w:r w:rsidR="00C27A18">
        <w:t xml:space="preserve"> Welsh schools.</w:t>
      </w:r>
      <w:r w:rsidR="001D4A52">
        <w:t xml:space="preserve"> </w:t>
      </w:r>
      <w:r w:rsidR="002645AB">
        <w:t>As part of an intervention programme, i</w:t>
      </w:r>
      <w:r w:rsidR="001D4A52">
        <w:t>t is now encouraged that teachers in Welsh secondary schools, regardless of subject or specialism consider themselves teachers of literacy and numeracy as a strategy for improving performance of learners with low skil</w:t>
      </w:r>
      <w:r w:rsidR="0091700B">
        <w:t>l levels</w:t>
      </w:r>
      <w:r w:rsidR="00E84B31">
        <w:t>.</w:t>
      </w:r>
    </w:p>
    <w:p w14:paraId="31058DC4" w14:textId="0F377AD4" w:rsidR="00CF7824" w:rsidRDefault="00DB1F60" w:rsidP="00F84E21">
      <w:pPr>
        <w:spacing w:line="360" w:lineRule="auto"/>
        <w:jc w:val="both"/>
      </w:pPr>
      <w:r>
        <w:t xml:space="preserve">Improving literacy skills is particularly important during early years of secondary school and should form a </w:t>
      </w:r>
      <w:r w:rsidR="007F05A6">
        <w:t>fundamental</w:t>
      </w:r>
      <w:r>
        <w:t xml:space="preserve"> part of the right to an education</w:t>
      </w:r>
      <w:r w:rsidR="001F7377">
        <w:t>: without adequate literacy skills all other learning is impossible</w:t>
      </w:r>
      <w:r w:rsidR="00472708">
        <w:t xml:space="preserve"> </w:t>
      </w:r>
      <w:r w:rsidR="00472708" w:rsidRPr="001F7377">
        <w:t>(</w:t>
      </w:r>
      <w:r w:rsidR="001F7377" w:rsidRPr="001F7377">
        <w:t>Whitehead, 2009</w:t>
      </w:r>
      <w:r w:rsidR="00472708" w:rsidRPr="001F7377">
        <w:t>)</w:t>
      </w:r>
      <w:r w:rsidRPr="001F7377">
        <w:t>.</w:t>
      </w:r>
      <w:r>
        <w:t xml:space="preserve"> </w:t>
      </w:r>
      <w:r w:rsidR="00F32333">
        <w:t>The United Nations Educational, Scientific and Cultural Organisation (UNESCO)</w:t>
      </w:r>
      <w:r w:rsidR="00751852">
        <w:t xml:space="preserve">, </w:t>
      </w:r>
      <w:r w:rsidR="007F05A6">
        <w:t xml:space="preserve">in conjunction with </w:t>
      </w:r>
      <w:r w:rsidR="00751852">
        <w:t xml:space="preserve">the Office for Standards in Education, Children’s Services and Skills (Ofsted) </w:t>
      </w:r>
      <w:r>
        <w:t>describe</w:t>
      </w:r>
      <w:r w:rsidR="00751852">
        <w:t>s</w:t>
      </w:r>
      <w:r>
        <w:t xml:space="preserve"> the </w:t>
      </w:r>
      <w:r w:rsidR="005062BF">
        <w:t xml:space="preserve">overall idea of </w:t>
      </w:r>
      <w:r w:rsidR="00CF7824">
        <w:t>literacy</w:t>
      </w:r>
      <w:r w:rsidR="005062BF">
        <w:t xml:space="preserve"> as having the ability to communicate effectively, underpinned by competent and age-appropriate reading and writing skills. Therefore, literacy can be measured by </w:t>
      </w:r>
      <w:r w:rsidR="00751852">
        <w:t xml:space="preserve">three aspects: reading, writing and oracy. </w:t>
      </w:r>
      <w:r>
        <w:t xml:space="preserve"> </w:t>
      </w:r>
    </w:p>
    <w:p w14:paraId="37B23CED" w14:textId="71D00D7F" w:rsidR="00B94265" w:rsidRDefault="007F05A6" w:rsidP="00F84E21">
      <w:pPr>
        <w:spacing w:line="360" w:lineRule="auto"/>
        <w:jc w:val="both"/>
      </w:pPr>
      <w:r>
        <w:t>In “Improving Schools in Wales: an OECD Perspective”</w:t>
      </w:r>
      <w:r w:rsidR="00963CD4">
        <w:t xml:space="preserve"> (2014)</w:t>
      </w:r>
      <w:r>
        <w:t xml:space="preserve">, </w:t>
      </w:r>
      <w:proofErr w:type="spellStart"/>
      <w:r>
        <w:t>Schleicher</w:t>
      </w:r>
      <w:proofErr w:type="spellEnd"/>
      <w:r>
        <w:t xml:space="preserve"> states that the Welsh education system has “a high proportion of low performers, with schools unable to respond to the learning needs of all their students.”</w:t>
      </w:r>
      <w:r w:rsidR="00FC4397">
        <w:t xml:space="preserve"> The report was published following initial reform efforts</w:t>
      </w:r>
      <w:r w:rsidR="006C3415">
        <w:t xml:space="preserve"> in response to the disappointing attainment results</w:t>
      </w:r>
      <w:r w:rsidR="007E6ABE">
        <w:t xml:space="preserve"> </w:t>
      </w:r>
      <w:r w:rsidR="006C3415">
        <w:t>published by PISA (Programme of International Student Assessment) in 2009</w:t>
      </w:r>
      <w:r w:rsidR="004A644C">
        <w:t xml:space="preserve"> (OECD (2010)</w:t>
      </w:r>
      <w:r w:rsidR="007E6ABE">
        <w:t>. PISA is the international surveying body which evaluates worldwide education systems by measuring attainment levels of 15-year olds</w:t>
      </w:r>
      <w:r w:rsidR="003A2196">
        <w:t xml:space="preserve"> across several categories</w:t>
      </w:r>
      <w:r w:rsidR="00EE3170">
        <w:t xml:space="preserve"> such as mathematics, science and literacy.</w:t>
      </w:r>
      <w:r w:rsidR="00913263">
        <w:t xml:space="preserve"> Assessment takes place triennially</w:t>
      </w:r>
      <w:r w:rsidR="00EE3170">
        <w:t xml:space="preserve"> </w:t>
      </w:r>
      <w:r w:rsidR="00913263">
        <w:t>and since its first participation in 2006, Wales’ performance has been significantly lower than the OECD average in literacy</w:t>
      </w:r>
      <w:r w:rsidR="005416D8">
        <w:t xml:space="preserve"> </w:t>
      </w:r>
      <w:r w:rsidR="006D1770">
        <w:t xml:space="preserve">(Bradshaw et al., </w:t>
      </w:r>
      <w:r w:rsidR="006D1770">
        <w:lastRenderedPageBreak/>
        <w:t>2010).</w:t>
      </w:r>
      <w:r w:rsidR="005416D8">
        <w:t xml:space="preserve"> </w:t>
      </w:r>
      <w:r w:rsidR="00B73718">
        <w:t>When compared with the rest of the United Kingdom, Wales falls short and is outperformed by England, Scotland and Ireland, which demonstrate similar mean scores for reading</w:t>
      </w:r>
      <w:r w:rsidR="008155E0">
        <w:t xml:space="preserve"> (BBC</w:t>
      </w:r>
      <w:r w:rsidR="00F569FA">
        <w:t>, 2016)</w:t>
      </w:r>
      <w:r w:rsidR="00B73718">
        <w:t>.</w:t>
      </w:r>
      <w:r w:rsidR="001901EE">
        <w:t xml:space="preserve"> Bradshaw et al. cite the reasons for this shortfall as: lack of positive attitudes towards reading</w:t>
      </w:r>
      <w:r w:rsidR="00795AB4">
        <w:t xml:space="preserve"> from participants</w:t>
      </w:r>
      <w:r w:rsidR="001901EE">
        <w:t>, with a “high proportion of pupils only reading if they had to”</w:t>
      </w:r>
      <w:r w:rsidR="00795AB4">
        <w:t xml:space="preserve"> and </w:t>
      </w:r>
      <w:r w:rsidR="001901EE">
        <w:t>participants more likely to read newspapers or magazines than fiction or nonfiction books</w:t>
      </w:r>
      <w:r w:rsidR="00795AB4">
        <w:t xml:space="preserve">. </w:t>
      </w:r>
      <w:proofErr w:type="spellStart"/>
      <w:r w:rsidR="00795AB4">
        <w:t>Schleicher</w:t>
      </w:r>
      <w:proofErr w:type="spellEnd"/>
      <w:r w:rsidR="00795AB4">
        <w:t xml:space="preserve">, on the other hand attributes </w:t>
      </w:r>
      <w:r w:rsidR="00F763DA">
        <w:t xml:space="preserve">Wales’ poor performance more to the lack of clarity in educational policies and weak implementation strategies and stresses the </w:t>
      </w:r>
      <w:r w:rsidR="00795AB4">
        <w:t xml:space="preserve">need to improve the </w:t>
      </w:r>
      <w:r w:rsidR="00F763DA">
        <w:t>long</w:t>
      </w:r>
      <w:r w:rsidR="008D454C">
        <w:t>-</w:t>
      </w:r>
      <w:r w:rsidR="00F763DA">
        <w:t xml:space="preserve">term </w:t>
      </w:r>
      <w:r w:rsidR="00795AB4">
        <w:t>quality of education in Wales</w:t>
      </w:r>
      <w:r w:rsidR="00F763DA">
        <w:t>.</w:t>
      </w:r>
      <w:r w:rsidR="00642486">
        <w:t xml:space="preserve"> This is </w:t>
      </w:r>
      <w:r w:rsidR="00AE14D6">
        <w:t>reinforced</w:t>
      </w:r>
      <w:r w:rsidR="00642486">
        <w:t xml:space="preserve"> </w:t>
      </w:r>
      <w:r w:rsidR="00692923">
        <w:t>by Ann Keane,</w:t>
      </w:r>
      <w:r w:rsidR="006544B1">
        <w:t xml:space="preserve"> once</w:t>
      </w:r>
      <w:r w:rsidR="00692923">
        <w:t xml:space="preserve"> Chief Inspector of Training and Education in Wales, who states that the disappointing performance “raises many questions about our education system” and the extent to which our compulsory education equips learners with the skills needed for adult life.</w:t>
      </w:r>
      <w:r w:rsidR="00AE14D6">
        <w:t xml:space="preserve"> Andrews (2011) further argues the point that the education system in Wales is failing to deliver</w:t>
      </w:r>
      <w:r w:rsidR="004F7B61">
        <w:t xml:space="preserve"> and leaves school leavers disadvantaged and without basic employability skills.</w:t>
      </w:r>
      <w:r w:rsidR="009D7CC0">
        <w:t xml:space="preserve"> He goes on to note the frustrations that employers feel when faced with the lack of literacy and numeracy skills of prospective employees, even those who hold formal GCSE qualifications in English and Mathematics. </w:t>
      </w:r>
      <w:r w:rsidR="004F7B61">
        <w:t xml:space="preserve"> </w:t>
      </w:r>
      <w:r w:rsidR="00AE14D6">
        <w:t xml:space="preserve"> </w:t>
      </w:r>
    </w:p>
    <w:p w14:paraId="5FEB8B4F" w14:textId="48629D6A" w:rsidR="001107F0" w:rsidRDefault="005D0DC3" w:rsidP="00F84E21">
      <w:pPr>
        <w:spacing w:line="360" w:lineRule="auto"/>
        <w:jc w:val="both"/>
      </w:pPr>
      <w:r>
        <w:t xml:space="preserve">The </w:t>
      </w:r>
      <w:r w:rsidR="0073556C">
        <w:t>PISA assessment</w:t>
      </w:r>
      <w:r>
        <w:t xml:space="preserve"> programme can be considered a quality measure of a country’s education system as it</w:t>
      </w:r>
      <w:r w:rsidR="0073556C">
        <w:t xml:space="preserve"> </w:t>
      </w:r>
      <w:r>
        <w:t>tests core skills embedded within a national curriculum.</w:t>
      </w:r>
      <w:r w:rsidR="00925025">
        <w:t xml:space="preserve"> E</w:t>
      </w:r>
      <w:r w:rsidR="006B07ED">
        <w:t>styn</w:t>
      </w:r>
      <w:r w:rsidR="00925025">
        <w:t xml:space="preserve">, </w:t>
      </w:r>
      <w:r w:rsidR="00716984">
        <w:t>a governing body responsible for the inspection and regulation of education and training in Wales</w:t>
      </w:r>
      <w:r w:rsidR="00A332F1">
        <w:t>,</w:t>
      </w:r>
      <w:r w:rsidR="00F454EB">
        <w:t xml:space="preserve"> </w:t>
      </w:r>
      <w:r w:rsidR="005C120E">
        <w:t xml:space="preserve">now </w:t>
      </w:r>
      <w:r w:rsidR="00A332F1">
        <w:t>places a large focus on literacy during inspections in a commitment made in 2013 as it had previously reported many pupils were starting secondary school without basic literacy and numeracy skills.</w:t>
      </w:r>
      <w:r w:rsidR="00671EA8">
        <w:t xml:space="preserve"> </w:t>
      </w:r>
      <w:r w:rsidR="00BA3CED">
        <w:t>However, a</w:t>
      </w:r>
      <w:r w:rsidR="006B07ED">
        <w:t>n Estyn</w:t>
      </w:r>
      <w:r w:rsidR="00BA3CED">
        <w:t xml:space="preserve"> report published in 2015 </w:t>
      </w:r>
      <w:r w:rsidR="006B07ED">
        <w:t>acknowledge</w:t>
      </w:r>
      <w:r w:rsidR="00D31D97">
        <w:t>d</w:t>
      </w:r>
      <w:r w:rsidR="006B07ED">
        <w:t xml:space="preserve"> that, even though teachers have an improved awareness of the need to develop literacy and numeracy, standards of pupils’ literacy remain the same as they w</w:t>
      </w:r>
      <w:r w:rsidR="00467F4C">
        <w:t>ere</w:t>
      </w:r>
      <w:r w:rsidR="006B07ED">
        <w:t xml:space="preserve"> prior to the introduction of LNF</w:t>
      </w:r>
      <w:r w:rsidR="006544B1">
        <w:t xml:space="preserve"> (Estyn, 2015)</w:t>
      </w:r>
      <w:r w:rsidR="00695539">
        <w:t>, with forty percent of transitioning pupils having a reading age lower than their actual age. This is reflected in data collected on adults from the National Survey of Adult Skills in Wales</w:t>
      </w:r>
      <w:r w:rsidR="00233917">
        <w:t xml:space="preserve"> (Welsh Government, 2010), showing that 1 in 6 adults still struggle with reading and writing and do not reach the Level 1 of basic literacy skills. A lack of these basic skills </w:t>
      </w:r>
      <w:r w:rsidR="00D93839">
        <w:t>holds</w:t>
      </w:r>
      <w:r w:rsidR="00233917">
        <w:t xml:space="preserve"> a person back at every stage of learning; from succeeding at school to becoming part of the job market and supporting their own child’s learning later in life.  </w:t>
      </w:r>
      <w:r w:rsidR="00DE652C">
        <w:t>Research by the National Literacy Trust</w:t>
      </w:r>
      <w:r w:rsidR="009C4164">
        <w:t xml:space="preserve"> shows that attitude to reading and writing also impact ability, with children who own a book 15 times more likely to read above the level expected for their age compared to others</w:t>
      </w:r>
      <w:r w:rsidR="003C497A">
        <w:t xml:space="preserve"> (National Literacy Trust, 2017)</w:t>
      </w:r>
      <w:r w:rsidR="009C4164">
        <w:t xml:space="preserve">. </w:t>
      </w:r>
      <w:r w:rsidR="00D93839">
        <w:t>Low levels of literacy therefore impact every aspect of society and it is in the national interest to put interventions in place to raise standards as early as possible</w:t>
      </w:r>
      <w:r w:rsidR="00F44552">
        <w:t xml:space="preserve">. </w:t>
      </w:r>
    </w:p>
    <w:p w14:paraId="7E63B9FC" w14:textId="5F4CAE5F" w:rsidR="00DD3C43" w:rsidRDefault="001F4F35" w:rsidP="00F84E21">
      <w:pPr>
        <w:spacing w:line="360" w:lineRule="auto"/>
        <w:jc w:val="both"/>
      </w:pPr>
      <w:r>
        <w:lastRenderedPageBreak/>
        <w:t>Another issue to arise is the</w:t>
      </w:r>
      <w:r w:rsidR="00A44CB8">
        <w:t xml:space="preserve"> gender</w:t>
      </w:r>
      <w:r>
        <w:t xml:space="preserve"> disparity between boys and girls across all year groups in the national curriculum, which according to Millard </w:t>
      </w:r>
      <w:r w:rsidR="008046B8">
        <w:t xml:space="preserve">can be </w:t>
      </w:r>
      <w:r>
        <w:t>attributed to</w:t>
      </w:r>
      <w:r w:rsidR="00A44CB8">
        <w:t xml:space="preserve"> exposure to reading at home</w:t>
      </w:r>
      <w:r w:rsidR="00BF4C3A">
        <w:t xml:space="preserve"> and positive thoughts associated with learning to read</w:t>
      </w:r>
      <w:r w:rsidR="000C62D4">
        <w:t xml:space="preserve"> (Millard, 1997)</w:t>
      </w:r>
      <w:r w:rsidR="00A44CB8">
        <w:t xml:space="preserve">. </w:t>
      </w:r>
      <w:r w:rsidR="00A6635D">
        <w:t>In 2013, Welsh Government introduced statutory literacy and numeracy testing for all children aged between 7 and 14. These tests occur annually and give standardised scores to show progress of individual learners. Results published for 2018 show that girls outperform boys in reading tests across all year groups with a larger proportion of girls achieving a score of greater than 115 (National Reading and Numeracy Test Results, 2018).</w:t>
      </w:r>
      <w:r w:rsidR="00815D0C">
        <w:t xml:space="preserve"> </w:t>
      </w:r>
      <w:r w:rsidR="00A44CB8">
        <w:t xml:space="preserve">Millard reports </w:t>
      </w:r>
      <w:r w:rsidR="008046B8">
        <w:t>the perception</w:t>
      </w:r>
      <w:r w:rsidR="00A44CB8">
        <w:t xml:space="preserve"> that reading is largely a female activity, with mothers consistently recorded as the key influence in the early stages of learning</w:t>
      </w:r>
      <w:r w:rsidR="00BF4C3A">
        <w:t xml:space="preserve">. Significantly more girls recalled more memories about books they had read in childhood and reported learning to read as easy, compared to boys. </w:t>
      </w:r>
      <w:r>
        <w:t xml:space="preserve"> </w:t>
      </w:r>
    </w:p>
    <w:p w14:paraId="32D4AB31" w14:textId="36062482" w:rsidR="0051773A" w:rsidRDefault="00DD3C43" w:rsidP="00F84E21">
      <w:pPr>
        <w:spacing w:line="360" w:lineRule="auto"/>
        <w:jc w:val="both"/>
      </w:pPr>
      <w:r>
        <w:t>The LNF</w:t>
      </w:r>
      <w:r w:rsidR="00043103">
        <w:t xml:space="preserve"> </w:t>
      </w:r>
      <w:r>
        <w:t>is a curriculum planning tool that has replaced the non-statutory Skills Framework</w:t>
      </w:r>
      <w:r w:rsidR="0051773A">
        <w:t xml:space="preserve"> (Learning Wales, 2014)</w:t>
      </w:r>
      <w:r>
        <w:t>, which according to Estyn was not influential enough. The idea of the LNF is that teachers of all year groups across all schools in Wales integrate literacy and numeracy into lesson planning, making literacy a cross-curricular expectation</w:t>
      </w:r>
      <w:r w:rsidR="004F7F3F">
        <w:t>, with t</w:t>
      </w:r>
      <w:r w:rsidR="00901F77">
        <w:t>wo</w:t>
      </w:r>
      <w:r w:rsidR="004F7F3F">
        <w:t xml:space="preserve"> main purposes. The LNF strives to ensure that elements of literacy and numeracy are embedded within the entire curriculum so that national standards and expectations for each key stage are delivered to pupils</w:t>
      </w:r>
      <w:r w:rsidR="00901F77">
        <w:t xml:space="preserve">. </w:t>
      </w:r>
      <w:r w:rsidR="00DC7A64">
        <w:t>Information gleaned by Lai et al., (2014) from several global studies suggests that early intervention of literacy does not always dictate performance of future literacy, which undermines the guidance of the Welsh Government which recommended introducing the LNF in Foundation Phase</w:t>
      </w:r>
      <w:r w:rsidR="00D82BB6">
        <w:t xml:space="preserve"> to raise the bar of Welsh pupils’ attainment</w:t>
      </w:r>
      <w:r w:rsidR="00D82BB6" w:rsidRPr="00FC1F6C">
        <w:t>.</w:t>
      </w:r>
      <w:r w:rsidR="00472708" w:rsidRPr="00FC1F6C">
        <w:t xml:space="preserve"> </w:t>
      </w:r>
      <w:r w:rsidR="000D0B80" w:rsidRPr="00FC1F6C">
        <w:t>The Education Endowment Foundation</w:t>
      </w:r>
      <w:r w:rsidR="00472708" w:rsidRPr="00FC1F6C">
        <w:t xml:space="preserve"> also stresses the importance of literacy intervention during early years, which goes on to affect their performances at secondary school</w:t>
      </w:r>
      <w:r w:rsidR="00FC1F6C" w:rsidRPr="00FC1F6C">
        <w:t xml:space="preserve"> (EEF, 2017)</w:t>
      </w:r>
      <w:r w:rsidR="00472708" w:rsidRPr="00FC1F6C">
        <w:t>.</w:t>
      </w:r>
      <w:r w:rsidR="00DC7A64">
        <w:t xml:space="preserve"> </w:t>
      </w:r>
      <w:r w:rsidR="00BE0893">
        <w:t xml:space="preserve"> </w:t>
      </w:r>
      <w:r w:rsidR="00901F77">
        <w:t>The second purpose is to provide teachers and school-based staff with support and development so that they can effectively deliver and embed literacy into the core of the subject lessons.</w:t>
      </w:r>
      <w:r w:rsidR="004F7F3F">
        <w:t xml:space="preserve">  </w:t>
      </w:r>
      <w:r>
        <w:t>The view of the Welsh Government in providing a robust planning tool such as this, was that pupils’ attainment at Key Stages would improve</w:t>
      </w:r>
      <w:r w:rsidR="00F724DA">
        <w:t xml:space="preserve">. </w:t>
      </w:r>
      <w:r>
        <w:t>Despite the implementation of the LNF across Wales</w:t>
      </w:r>
      <w:r w:rsidR="00F724DA">
        <w:t>, a 2015 interim report by Estyn reported that currently there is little improvement in pupils’ attainment levels (Estyn, 2015). This is reflected by the latest PISA results published in 201</w:t>
      </w:r>
      <w:r w:rsidR="00A258D7">
        <w:t>5,</w:t>
      </w:r>
      <w:r w:rsidR="00F724DA">
        <w:t xml:space="preserve"> in which Wales’ average score for reading has remained steady since 2006</w:t>
      </w:r>
      <w:r w:rsidR="000A433E">
        <w:t xml:space="preserve"> (477 in 2015 compared to 481 in 2006)</w:t>
      </w:r>
      <w:r w:rsidR="00A258D7">
        <w:t xml:space="preserve"> (Jerrim and Shure, 2015)</w:t>
      </w:r>
      <w:r w:rsidR="00F724DA">
        <w:t>.</w:t>
      </w:r>
      <w:r w:rsidR="00431104">
        <w:t xml:space="preserve"> Not unusual in these findings is that girls achieve higher average reading scores than bo</w:t>
      </w:r>
      <w:r w:rsidR="00304135">
        <w:t>ys</w:t>
      </w:r>
      <w:r w:rsidR="00043103">
        <w:t xml:space="preserve">. </w:t>
      </w:r>
    </w:p>
    <w:p w14:paraId="6FCCDD0F" w14:textId="2C616349" w:rsidR="00FE2300" w:rsidRDefault="00E56D30" w:rsidP="00F84E21">
      <w:pPr>
        <w:spacing w:line="360" w:lineRule="auto"/>
        <w:jc w:val="both"/>
      </w:pPr>
      <w:r>
        <w:t xml:space="preserve">The </w:t>
      </w:r>
      <w:r w:rsidR="00C37A6C">
        <w:t>structure for the literacy framework is subdivided into components, strands, elements, and finally aspects, for each of the three core skills covered: reading, writing and oracy.</w:t>
      </w:r>
      <w:r w:rsidR="00E57B9E">
        <w:t xml:space="preserve"> Estyn has described the delivery of the framework as a “recalibration of the curriculum” and in the process set up the National Support Programme (NSP) which administers guidance and </w:t>
      </w:r>
      <w:r w:rsidR="00E57B9E">
        <w:lastRenderedPageBreak/>
        <w:t>training to help incorporate the LNF into schools</w:t>
      </w:r>
      <w:r w:rsidR="00D540E2">
        <w:t>, such as within schemes of work</w:t>
      </w:r>
      <w:r w:rsidR="00E57B9E">
        <w:t>.</w:t>
      </w:r>
      <w:r w:rsidR="00C15A09">
        <w:t xml:space="preserve"> Whilst the introduction of the LNF has been s</w:t>
      </w:r>
      <w:r w:rsidR="00D540E2">
        <w:t>caffolded</w:t>
      </w:r>
      <w:r w:rsidR="00C15A09">
        <w:t>, a report published by Estyn in 2012 suggests that teachers “need to coordinate better their plans for developing pupils’ skills across the school”</w:t>
      </w:r>
      <w:r w:rsidR="00D540E2">
        <w:t xml:space="preserve"> (Estyn, 2012)</w:t>
      </w:r>
      <w:r w:rsidR="00C15A09">
        <w:t>.</w:t>
      </w:r>
      <w:r w:rsidR="00AE7247">
        <w:t xml:space="preserve"> The number of opportunities for pupils to write independently in subjects other than English and Modern Foreign Languages (MFL) also shows that the link between </w:t>
      </w:r>
      <w:r w:rsidR="00E62A4F">
        <w:t>embedding</w:t>
      </w:r>
      <w:r w:rsidR="00AE7247">
        <w:t xml:space="preserve"> literacy and other subjects still needs improvement. </w:t>
      </w:r>
      <w:r w:rsidR="00D540E2">
        <w:t xml:space="preserve"> </w:t>
      </w:r>
      <w:r w:rsidR="00C15A09">
        <w:t xml:space="preserve">  </w:t>
      </w:r>
      <w:r w:rsidR="00E57B9E">
        <w:t xml:space="preserve"> </w:t>
      </w:r>
    </w:p>
    <w:p w14:paraId="6E7F5862" w14:textId="6AF8813C" w:rsidR="00250B4F" w:rsidRDefault="00564FB4" w:rsidP="00F84E21">
      <w:pPr>
        <w:spacing w:line="360" w:lineRule="auto"/>
        <w:jc w:val="both"/>
      </w:pPr>
      <w:r>
        <w:t>The strand of writing within the literacy framework incorporates several aspects. As well as writing accurate, well-structured texts</w:t>
      </w:r>
      <w:r w:rsidR="00890E59">
        <w:t>, the standard of handwriting and the use of language, grammar and punctuation is also a</w:t>
      </w:r>
      <w:r w:rsidR="00530711">
        <w:t>n integral</w:t>
      </w:r>
      <w:r w:rsidR="00890E59">
        <w:t xml:space="preserve"> element (Learning Wales, 2014). </w:t>
      </w:r>
      <w:r w:rsidR="00EF1B15">
        <w:t xml:space="preserve">Extended writing can be defined as communicating effectively and coherently, an idea in a written form. </w:t>
      </w:r>
      <w:r w:rsidR="00C30715">
        <w:t xml:space="preserve">This is a skill that is pertinent to many subjects, not only English but to science and MFL as well. The </w:t>
      </w:r>
      <w:r w:rsidR="00CB5BD2">
        <w:t xml:space="preserve">National </w:t>
      </w:r>
      <w:r w:rsidR="00C30715">
        <w:t>Literacy Trust encourages teachers of all subjects to include themselves as teachers of literacy</w:t>
      </w:r>
      <w:r w:rsidR="00530711">
        <w:t xml:space="preserve"> and suggests that staff with this mindset observe far greater progress by their pupils (National Literacy Trust, 2018). </w:t>
      </w:r>
    </w:p>
    <w:p w14:paraId="36976F5C" w14:textId="0F8DAB3E" w:rsidR="0066717F" w:rsidRDefault="00250B4F" w:rsidP="00F84E21">
      <w:pPr>
        <w:spacing w:line="360" w:lineRule="auto"/>
        <w:jc w:val="both"/>
      </w:pPr>
      <w:r>
        <w:t xml:space="preserve">Reading is a skill that has been </w:t>
      </w:r>
      <w:r w:rsidR="000E4C7A">
        <w:t>emphasised</w:t>
      </w:r>
      <w:r>
        <w:t xml:space="preserve"> previously by Estyn</w:t>
      </w:r>
      <w:r w:rsidR="000E4C7A">
        <w:t xml:space="preserve"> (2012)</w:t>
      </w:r>
      <w:r>
        <w:t xml:space="preserve"> and Ofsted</w:t>
      </w:r>
      <w:r w:rsidR="000E4C7A">
        <w:t xml:space="preserve"> (2011)</w:t>
      </w:r>
      <w:r>
        <w:t xml:space="preserve"> as a</w:t>
      </w:r>
      <w:r w:rsidR="000E4C7A">
        <w:t xml:space="preserve"> reason for underperformance in Welsh schools.</w:t>
      </w:r>
      <w:r w:rsidR="0094370D">
        <w:t xml:space="preserve"> Although average scores for reading have remained stable during PISA testing since 2006, as of 2015 many countries have caught up or surpassed Wales. Coupled with this is the relatively low skills of the top 10 percent of achieving pupils in Wales; currently only Turkey, Mexico and Chile have PISA reading scores of the top 10 percent which are lower than in Wales</w:t>
      </w:r>
      <w:r w:rsidR="00101E6E">
        <w:t xml:space="preserve"> (</w:t>
      </w:r>
      <w:r w:rsidR="004860D0">
        <w:t>Jerrim and Shure</w:t>
      </w:r>
      <w:r w:rsidR="00101E6E">
        <w:t>, 2015).</w:t>
      </w:r>
      <w:r w:rsidR="0055291A">
        <w:t xml:space="preserve"> Many pupils in Wales </w:t>
      </w:r>
      <w:r w:rsidR="004C2522">
        <w:t xml:space="preserve">arrive at secondary school </w:t>
      </w:r>
      <w:r w:rsidR="00F92C66">
        <w:t>with a reading age of nine years and six months, and do not catch up with their peers</w:t>
      </w:r>
      <w:r w:rsidR="00B3554E">
        <w:t xml:space="preserve"> (BBC, 2012)</w:t>
      </w:r>
      <w:r w:rsidR="00F92C66">
        <w:t>.</w:t>
      </w:r>
      <w:r w:rsidR="009832DB">
        <w:t xml:space="preserve"> These pupils start their academic careers at a disadvantage and without </w:t>
      </w:r>
      <w:r w:rsidR="00282836">
        <w:t>intervention</w:t>
      </w:r>
      <w:r w:rsidR="009832DB">
        <w:t xml:space="preserve"> have a lower level of access to the curriculum</w:t>
      </w:r>
      <w:r w:rsidR="00E61353">
        <w:t xml:space="preserve">. </w:t>
      </w:r>
      <w:r w:rsidR="009832DB">
        <w:t>As these pupils move through the education system</w:t>
      </w:r>
      <w:r w:rsidR="00F53EB9">
        <w:t>,</w:t>
      </w:r>
      <w:r w:rsidR="009832DB">
        <w:t xml:space="preserve"> they are less likely to reach their </w:t>
      </w:r>
      <w:r w:rsidR="00F53EB9">
        <w:t xml:space="preserve">potential across all subjects, including science. The ability to read and access texts underpins our education system and the wider world; making sense of new and difficult information, summarising information and using reading techniques such as scan reading. </w:t>
      </w:r>
    </w:p>
    <w:p w14:paraId="4151DA4E" w14:textId="5748A6EB" w:rsidR="0094760D" w:rsidRDefault="0066717F" w:rsidP="00F84E21">
      <w:pPr>
        <w:spacing w:line="360" w:lineRule="auto"/>
        <w:jc w:val="both"/>
      </w:pPr>
      <w:r>
        <w:t xml:space="preserve">In summary, possessing a good standard of literacy is key to learning and allows learners access to all aspects of the curriculum. In 2008 the National Literacy Trust </w:t>
      </w:r>
      <w:r w:rsidR="00690838">
        <w:t>published a report documenting the relationship between literacy and several aspects of a person, including economic well-being, aspirations and mental health.</w:t>
      </w:r>
      <w:r w:rsidR="0029273C">
        <w:t xml:space="preserve"> </w:t>
      </w:r>
      <w:r w:rsidR="00F80682">
        <w:t>According to the Literacy Trust,</w:t>
      </w:r>
      <w:r w:rsidR="00D85960">
        <w:t xml:space="preserve"> a</w:t>
      </w:r>
      <w:r w:rsidR="0029273C">
        <w:t xml:space="preserve"> </w:t>
      </w:r>
      <w:r w:rsidR="00D85960">
        <w:t>higher</w:t>
      </w:r>
      <w:r w:rsidR="0029273C">
        <w:t xml:space="preserve"> standard of literacy </w:t>
      </w:r>
      <w:r w:rsidR="00D85960">
        <w:t xml:space="preserve">improves pupils’ </w:t>
      </w:r>
      <w:r w:rsidR="0029273C">
        <w:t>behaviou</w:t>
      </w:r>
      <w:r w:rsidR="00D85960">
        <w:t xml:space="preserve">r </w:t>
      </w:r>
      <w:r w:rsidR="0029273C">
        <w:t xml:space="preserve">because of increased self-esteem and motivation to achieve in school across all subject areas. </w:t>
      </w:r>
      <w:r w:rsidR="00690838">
        <w:t xml:space="preserve"> </w:t>
      </w:r>
      <w:r>
        <w:t xml:space="preserve"> </w:t>
      </w:r>
    </w:p>
    <w:p w14:paraId="60D167EA" w14:textId="77777777" w:rsidR="00397288" w:rsidRDefault="00397288" w:rsidP="00F84E21">
      <w:pPr>
        <w:spacing w:line="360" w:lineRule="auto"/>
        <w:jc w:val="both"/>
        <w:rPr>
          <w:b/>
          <w:u w:val="single"/>
        </w:rPr>
      </w:pPr>
    </w:p>
    <w:p w14:paraId="117258BA" w14:textId="77777777" w:rsidR="00397288" w:rsidRDefault="00397288" w:rsidP="00F84E21">
      <w:pPr>
        <w:spacing w:line="360" w:lineRule="auto"/>
        <w:jc w:val="both"/>
        <w:rPr>
          <w:b/>
          <w:u w:val="single"/>
        </w:rPr>
      </w:pPr>
    </w:p>
    <w:p w14:paraId="301B9929" w14:textId="5C8C67AE" w:rsidR="005B0C72" w:rsidRDefault="0094760D" w:rsidP="00F84E21">
      <w:pPr>
        <w:spacing w:line="360" w:lineRule="auto"/>
        <w:jc w:val="both"/>
        <w:rPr>
          <w:b/>
          <w:u w:val="single"/>
        </w:rPr>
      </w:pPr>
      <w:r w:rsidRPr="0094760D">
        <w:rPr>
          <w:b/>
          <w:u w:val="single"/>
        </w:rPr>
        <w:lastRenderedPageBreak/>
        <w:t xml:space="preserve">School Experience </w:t>
      </w:r>
    </w:p>
    <w:p w14:paraId="1AA3B1F2" w14:textId="2D4532F7" w:rsidR="005616BF" w:rsidRDefault="005B0C72" w:rsidP="00F84E21">
      <w:pPr>
        <w:spacing w:line="360" w:lineRule="auto"/>
        <w:jc w:val="both"/>
      </w:pPr>
      <w:r>
        <w:t xml:space="preserve">For </w:t>
      </w:r>
      <w:r w:rsidR="00B828C8">
        <w:t>purposes of anonymity</w:t>
      </w:r>
      <w:r>
        <w:t>, the school discussed within this report will be referred to as School Y.</w:t>
      </w:r>
      <w:r w:rsidR="00E822DE">
        <w:t xml:space="preserve"> </w:t>
      </w:r>
      <w:r w:rsidR="00B828C8">
        <w:t xml:space="preserve">School Y is an English-medium 11-16 maintained school in the Neath Port Talbot Local Authority. As of 2018, there were almost 800 pupils on roll, with around 19% of these eligible for free school meals. Pupils at this school span the full </w:t>
      </w:r>
      <w:r w:rsidR="00433471">
        <w:t xml:space="preserve">range of ability and the percentage of children with additional learning needs is approximately 23%. Only just over 5% of pupils speak English as an additional language, with nearly </w:t>
      </w:r>
      <w:r w:rsidR="00005897">
        <w:t>all</w:t>
      </w:r>
      <w:r w:rsidR="00433471">
        <w:t xml:space="preserve"> these pupils considered fluent English speakers</w:t>
      </w:r>
      <w:r w:rsidR="00985BE2">
        <w:t xml:space="preserve"> (Estyn School Y Report, 2014)</w:t>
      </w:r>
      <w:r w:rsidR="00433471">
        <w:t>.</w:t>
      </w:r>
    </w:p>
    <w:p w14:paraId="0F5C0327" w14:textId="0CF6A082" w:rsidR="00075A48" w:rsidRPr="00075A48" w:rsidRDefault="00075A48" w:rsidP="00F84E21">
      <w:pPr>
        <w:spacing w:line="360" w:lineRule="auto"/>
        <w:jc w:val="both"/>
        <w:rPr>
          <w:b/>
          <w:u w:val="single"/>
        </w:rPr>
      </w:pPr>
      <w:r w:rsidRPr="00075A48">
        <w:rPr>
          <w:b/>
          <w:u w:val="single"/>
        </w:rPr>
        <w:t>School Y Improvement Plan</w:t>
      </w:r>
      <w:r w:rsidR="00FE6C40">
        <w:rPr>
          <w:b/>
          <w:u w:val="single"/>
        </w:rPr>
        <w:t xml:space="preserve"> Overview</w:t>
      </w:r>
      <w:r w:rsidRPr="00075A48">
        <w:rPr>
          <w:b/>
          <w:u w:val="single"/>
        </w:rPr>
        <w:t xml:space="preserve"> </w:t>
      </w:r>
    </w:p>
    <w:p w14:paraId="2EA4EDBE" w14:textId="3CA5A557" w:rsidR="00D32AF3" w:rsidRDefault="00D32AF3" w:rsidP="00F84E21">
      <w:pPr>
        <w:spacing w:line="360" w:lineRule="auto"/>
        <w:jc w:val="both"/>
      </w:pPr>
      <w:r>
        <w:t>The main priorities outlined in the most recently available School Improvement Plan (</w:t>
      </w:r>
      <w:r w:rsidR="002C4EB8">
        <w:t>appendix 1</w:t>
      </w:r>
      <w:r>
        <w:t>) relate to increasing pupils’ resilience within the learning environment, improving the quality of extended writing, and improving pupils’ numeracy skills. School Y identifies that pupils are likely to encounter pastoral difficulties which may give rise to academic setbacks. In order to tackle resilience towards learning the school has developed</w:t>
      </w:r>
      <w:r w:rsidR="00075A48">
        <w:t xml:space="preserve"> a wellbeing team to give regular support and guidance in the development of skills and application to different areas of learning.</w:t>
      </w:r>
      <w:r w:rsidR="00700162">
        <w:t xml:space="preserve"> </w:t>
      </w:r>
      <w:r w:rsidR="00BF576E">
        <w:t>T</w:t>
      </w:r>
      <w:r w:rsidR="0010246B">
        <w:t>o</w:t>
      </w:r>
      <w:r w:rsidR="00BF576E">
        <w:t xml:space="preserve"> paraphrase</w:t>
      </w:r>
      <w:r w:rsidR="0010246B">
        <w:t xml:space="preserve"> Kirsty Williams</w:t>
      </w:r>
      <w:r w:rsidR="00BF576E">
        <w:t xml:space="preserve"> </w:t>
      </w:r>
      <w:r w:rsidR="0010246B">
        <w:t>AM, t</w:t>
      </w:r>
      <w:r w:rsidR="00700162">
        <w:t>his application of skills</w:t>
      </w:r>
      <w:r w:rsidR="0010246B">
        <w:t xml:space="preserve"> </w:t>
      </w:r>
      <w:r w:rsidR="00BF576E">
        <w:t xml:space="preserve">teaches children to be resilient and apply themselves to a range of challenges. </w:t>
      </w:r>
      <w:r w:rsidR="00700162">
        <w:t xml:space="preserve"> </w:t>
      </w:r>
    </w:p>
    <w:p w14:paraId="3F4AF3BA" w14:textId="77777777" w:rsidR="00223923" w:rsidRDefault="00DF2571" w:rsidP="00F84E21">
      <w:pPr>
        <w:spacing w:line="360" w:lineRule="auto"/>
        <w:jc w:val="both"/>
      </w:pPr>
      <w:r>
        <w:t>In 2014 Estyn recommended that School Y increase the number of opportunities for pupils to develop their extended writing skills, across all areas of the curriculum in order to strengthen literacy development.</w:t>
      </w:r>
      <w:r w:rsidR="00AD7971">
        <w:t xml:space="preserve"> </w:t>
      </w:r>
      <w:r w:rsidR="009A5B69">
        <w:t>M</w:t>
      </w:r>
      <w:r w:rsidR="00E26802">
        <w:t>any pupils within the school join with a language deficit which directly impacts their ability and quality of writing.</w:t>
      </w:r>
      <w:r w:rsidR="009A5B69">
        <w:t xml:space="preserve"> Almost one quarter of pupils live in the 20 percent most deprived areas of Wales, which the National Literacy Trust say</w:t>
      </w:r>
      <w:r w:rsidR="00005897">
        <w:t>s</w:t>
      </w:r>
      <w:r w:rsidR="009A5B69">
        <w:t xml:space="preserve"> could be an indicator</w:t>
      </w:r>
      <w:r w:rsidR="00005897">
        <w:t xml:space="preserve"> of ability. Coming from a deprived area means that children are more likely to be disadvantaged at home, where they may have contact with a narrow field of vocabulary or limited access to books and literature, with only 1.9 percent of children who do not own a book reading above their expected age level (National Literacy Trust, (2017). </w:t>
      </w:r>
      <w:r w:rsidR="00E26802">
        <w:t xml:space="preserve">The result is that many children </w:t>
      </w:r>
      <w:r w:rsidR="00005897">
        <w:t xml:space="preserve">within the school </w:t>
      </w:r>
      <w:r w:rsidR="00E26802">
        <w:t>write with grammatical inaccuracy and have a small vocabulary range to draw upon. Along with this, some children struggle to organise and plan their ideas when completing extended writing pieces.</w:t>
      </w:r>
    </w:p>
    <w:p w14:paraId="6198D112" w14:textId="77777777" w:rsidR="00E8388A" w:rsidRDefault="00223923" w:rsidP="00F84E21">
      <w:pPr>
        <w:spacing w:line="360" w:lineRule="auto"/>
        <w:jc w:val="both"/>
      </w:pPr>
      <w:r>
        <w:t xml:space="preserve">The focus to improve numeracy within School Y is to teach pupils to apply previously learnt numerical skills to new </w:t>
      </w:r>
      <w:r w:rsidR="00B86698">
        <w:t>situations</w:t>
      </w:r>
      <w:r>
        <w:t>. For example, many children struggle with interpreting or reading graphs, or rearranging</w:t>
      </w:r>
      <w:r w:rsidR="00B86698">
        <w:t xml:space="preserve"> equations in lessons that require these skills such as science but can apply these skills during mathematics. Having said this, some lower ability children struggle to inte</w:t>
      </w:r>
      <w:r w:rsidR="00BC715E">
        <w:t>r</w:t>
      </w:r>
      <w:r w:rsidR="00B86698">
        <w:t xml:space="preserve">pret even basic numbers. </w:t>
      </w:r>
      <w:r>
        <w:t xml:space="preserve"> </w:t>
      </w:r>
    </w:p>
    <w:p w14:paraId="00FDE96E" w14:textId="2B1309DA" w:rsidR="00FE6C40" w:rsidRDefault="001E6963" w:rsidP="00F84E21">
      <w:pPr>
        <w:spacing w:line="360" w:lineRule="auto"/>
        <w:jc w:val="both"/>
        <w:rPr>
          <w:b/>
          <w:u w:val="single"/>
        </w:rPr>
      </w:pPr>
      <w:r>
        <w:rPr>
          <w:b/>
          <w:u w:val="single"/>
        </w:rPr>
        <w:lastRenderedPageBreak/>
        <w:t xml:space="preserve">Strategic Planning </w:t>
      </w:r>
    </w:p>
    <w:p w14:paraId="7EF0F67D" w14:textId="77777777" w:rsidR="000C52D6" w:rsidRDefault="003E4B7C" w:rsidP="00F84E21">
      <w:pPr>
        <w:spacing w:line="360" w:lineRule="auto"/>
        <w:jc w:val="both"/>
      </w:pPr>
      <w:r>
        <w:t>Changes to education systems and the way schools are expected to operate occur often. Howev</w:t>
      </w:r>
      <w:r w:rsidR="00FE6CAC">
        <w:t>e</w:t>
      </w:r>
      <w:r>
        <w:t>r</w:t>
      </w:r>
      <w:r w:rsidR="00FE6CAC">
        <w:t>,</w:t>
      </w:r>
      <w:r>
        <w:t xml:space="preserve"> the challenges come because changes in policy are not easily equated to changes in practice within schools (</w:t>
      </w:r>
      <w:proofErr w:type="spellStart"/>
      <w:r>
        <w:t>Balci</w:t>
      </w:r>
      <w:proofErr w:type="spellEnd"/>
      <w:r>
        <w:t xml:space="preserve"> et al., 2009)</w:t>
      </w:r>
      <w:r w:rsidR="001E6963">
        <w:t>. Strategic planning is an i</w:t>
      </w:r>
      <w:r w:rsidR="0093434D">
        <w:t xml:space="preserve">nternal analysis </w:t>
      </w:r>
      <w:r w:rsidR="001E6963">
        <w:t>tool</w:t>
      </w:r>
      <w:r w:rsidR="0093434D">
        <w:t xml:space="preserve"> used by schools to identify actions that will lead to improved performance and quality.</w:t>
      </w:r>
      <w:r w:rsidR="00DD5C75">
        <w:t xml:space="preserve"> It is a constantly changing, dynamic framework that outlines a centre’s goals and objectives needed to be met in order to achieve their vision. Strategic planning is a cyclical process </w:t>
      </w:r>
      <w:r w:rsidR="009F62FB">
        <w:t xml:space="preserve">which relies upon </w:t>
      </w:r>
      <w:r w:rsidR="00DD5C75">
        <w:t xml:space="preserve">continual implementation </w:t>
      </w:r>
      <w:r w:rsidR="009F62FB">
        <w:t xml:space="preserve">and evaluation </w:t>
      </w:r>
      <w:r w:rsidR="00DD5C75">
        <w:t>of strategies</w:t>
      </w:r>
      <w:r w:rsidR="009F62FB">
        <w:t xml:space="preserve"> in response to shifting environments (ECRA Group, 2015). </w:t>
      </w:r>
      <w:r w:rsidR="00915786">
        <w:t xml:space="preserve">This is mirrored in J.M. Bryson’s views strategic planning: “To deliver the best results, strategic planning requires broad yet effective information gathering, development and exploration of alternatives, and an emphasis on future implications of present decisions” (Bryson, 2011). </w:t>
      </w:r>
    </w:p>
    <w:p w14:paraId="5B1F3BFC" w14:textId="77777777" w:rsidR="00174A9E" w:rsidRDefault="000C52D6" w:rsidP="00F84E21">
      <w:pPr>
        <w:spacing w:line="360" w:lineRule="auto"/>
        <w:jc w:val="both"/>
      </w:pPr>
      <w:r>
        <w:t>Strategic planning encourages effective school management and is a pivotal tool for addressing educational reforms such as the introduction of LNF</w:t>
      </w:r>
      <w:r w:rsidR="00013686">
        <w:t xml:space="preserve"> to the classroom level. </w:t>
      </w:r>
      <w:r w:rsidR="00BE0469">
        <w:t xml:space="preserve">Strategic planning is a preventative measure rather than a reactive measure and guides the focus of school leadership towards more effective teaching and learning (ECRA Group, 2015). </w:t>
      </w:r>
      <w:r w:rsidR="00877255">
        <w:t>Not only does it raise awareness for the need to embed literacy within all subject disciplines, it ensures schools work in unison to achieve the activities set out by the plan (</w:t>
      </w:r>
      <w:r w:rsidR="00101D1D" w:rsidRPr="00101D1D">
        <w:t>Linde, 2001</w:t>
      </w:r>
      <w:r w:rsidR="00877255">
        <w:t>)</w:t>
      </w:r>
      <w:r w:rsidR="00271361">
        <w:t>. School Y has chosen to implement their strategic planning with a focus o</w:t>
      </w:r>
      <w:r w:rsidR="00174A9E">
        <w:t>n improving</w:t>
      </w:r>
      <w:r w:rsidR="00271361">
        <w:t xml:space="preserve"> </w:t>
      </w:r>
      <w:r w:rsidR="00174A9E">
        <w:t xml:space="preserve">quality of pupils’ </w:t>
      </w:r>
      <w:r w:rsidR="00271361">
        <w:t>writing across all areas of the curriculum and within all subjects.</w:t>
      </w:r>
      <w:r w:rsidR="00372A28">
        <w:t xml:space="preserve"> </w:t>
      </w:r>
      <w:r w:rsidR="00877255">
        <w:t>This allows for a focussed allocation and streamlining of school resources, to ensure that teachers of all subjects are delivering the same ethos within lessons.</w:t>
      </w:r>
    </w:p>
    <w:p w14:paraId="70E9320A" w14:textId="77777777" w:rsidR="00271923" w:rsidRPr="00AA0BC1" w:rsidRDefault="00174A9E" w:rsidP="00271923">
      <w:pPr>
        <w:spacing w:line="360" w:lineRule="auto"/>
        <w:jc w:val="both"/>
      </w:pPr>
      <w:r>
        <w:t>Several strategies have been utilised by the school to meet the recommendations</w:t>
      </w:r>
      <w:r w:rsidR="00271923">
        <w:t xml:space="preserve"> </w:t>
      </w:r>
      <w:r>
        <w:t>from the last inspection report.</w:t>
      </w:r>
      <w:r w:rsidR="00271923">
        <w:t xml:space="preserve"> School Y has incorporated some of the national and local priorities regarding literacy improvement and is taking steps to integrate the framework across the school and curriculum. To meet the literacy requirements set out by the LNF, School Y has appointed a Literacy Coordinator to oversee strategies to successfully embed literacy skills within all schemes of work. The appointed individual is a member of the English department with expertise in the area of literacy improvement and development. </w:t>
      </w:r>
    </w:p>
    <w:p w14:paraId="2497BD90" w14:textId="4F7F82A6" w:rsidR="00B760BC" w:rsidRPr="00271923" w:rsidRDefault="00D46E77" w:rsidP="00F84E21">
      <w:pPr>
        <w:spacing w:line="360" w:lineRule="auto"/>
        <w:jc w:val="both"/>
      </w:pPr>
      <w:r w:rsidRPr="00D46E77">
        <w:rPr>
          <w:b/>
          <w:u w:val="single"/>
        </w:rPr>
        <w:t xml:space="preserve">Literacy Planning </w:t>
      </w:r>
      <w:r w:rsidR="000C52D6" w:rsidRPr="00D46E77">
        <w:rPr>
          <w:b/>
          <w:u w:val="single"/>
        </w:rPr>
        <w:t xml:space="preserve">  </w:t>
      </w:r>
      <w:r w:rsidR="00915786" w:rsidRPr="00D46E77">
        <w:rPr>
          <w:b/>
          <w:u w:val="single"/>
        </w:rPr>
        <w:t xml:space="preserve"> </w:t>
      </w:r>
      <w:r w:rsidR="00DD5C75" w:rsidRPr="00D46E77">
        <w:rPr>
          <w:b/>
          <w:u w:val="single"/>
        </w:rPr>
        <w:t xml:space="preserve"> </w:t>
      </w:r>
      <w:r w:rsidR="001E6963" w:rsidRPr="00D46E77">
        <w:rPr>
          <w:b/>
          <w:u w:val="single"/>
        </w:rPr>
        <w:t xml:space="preserve">  </w:t>
      </w:r>
    </w:p>
    <w:p w14:paraId="6C3DE217" w14:textId="0D69EE4F" w:rsidR="004079C2" w:rsidRPr="004079C2" w:rsidRDefault="004079C2" w:rsidP="00F84E21">
      <w:pPr>
        <w:spacing w:line="360" w:lineRule="auto"/>
        <w:jc w:val="both"/>
      </w:pPr>
      <w:r>
        <w:t xml:space="preserve">School Y’s </w:t>
      </w:r>
      <w:r w:rsidR="00AA5BDF">
        <w:t>D</w:t>
      </w:r>
      <w:r>
        <w:t xml:space="preserve">epartmental </w:t>
      </w:r>
      <w:r w:rsidR="00AA5BDF">
        <w:t>I</w:t>
      </w:r>
      <w:r>
        <w:t xml:space="preserve">mprovement </w:t>
      </w:r>
      <w:r w:rsidR="00AA5BDF">
        <w:t>P</w:t>
      </w:r>
      <w:r>
        <w:t>lan</w:t>
      </w:r>
      <w:r w:rsidR="003B6FC0">
        <w:t xml:space="preserve"> </w:t>
      </w:r>
      <w:r w:rsidR="00AA5BDF">
        <w:t>(appendix 2)</w:t>
      </w:r>
      <w:r>
        <w:t xml:space="preserve"> </w:t>
      </w:r>
      <w:r w:rsidR="0064321B">
        <w:t xml:space="preserve">also </w:t>
      </w:r>
      <w:r>
        <w:t>highlights the need for literacy improvements in science. The overall judgement for KS4 has been defined as “good” within the self-evaluation report, with many pupils (&gt;60%) achieving two Level 2 GCSE grades.</w:t>
      </w:r>
      <w:r w:rsidR="006B7FB5">
        <w:t xml:space="preserve"> This is despite the fact </w:t>
      </w:r>
      <w:r w:rsidR="003F1C13">
        <w:t>most</w:t>
      </w:r>
      <w:r w:rsidR="006B7FB5">
        <w:t xml:space="preserve"> pupils only have adequate skills for literacy</w:t>
      </w:r>
      <w:r w:rsidR="00A54E18">
        <w:t xml:space="preserve">. </w:t>
      </w:r>
      <w:r w:rsidR="009856EB">
        <w:t>Most</w:t>
      </w:r>
      <w:r w:rsidR="003F1C13">
        <w:t xml:space="preserve"> students require additional support</w:t>
      </w:r>
      <w:r>
        <w:t xml:space="preserve"> </w:t>
      </w:r>
      <w:r w:rsidR="009856EB">
        <w:t xml:space="preserve">to complete reading and writing tasks in science, which </w:t>
      </w:r>
      <w:r w:rsidR="00C65C02">
        <w:t>influences</w:t>
      </w:r>
      <w:r w:rsidR="009856EB">
        <w:t xml:space="preserve"> their </w:t>
      </w:r>
      <w:r w:rsidR="009856EB">
        <w:lastRenderedPageBreak/>
        <w:t>ability to perform independently in examinations and controlled assessments</w:t>
      </w:r>
      <w:r w:rsidR="00607DBF">
        <w:t xml:space="preserve"> at KS4</w:t>
      </w:r>
      <w:r w:rsidR="009856EB">
        <w:t>.</w:t>
      </w:r>
      <w:r w:rsidR="00C65C02">
        <w:t xml:space="preserve"> This is evidenced in pupils’ performance in QER (quality of extended response) questions</w:t>
      </w:r>
      <w:r w:rsidR="0099519A">
        <w:t>. Improving literacy strategies</w:t>
      </w:r>
      <w:r w:rsidR="00273493">
        <w:t xml:space="preserve"> to increase exposure to extended writing and allowing for more practice of these question types</w:t>
      </w:r>
      <w:r w:rsidR="0099519A">
        <w:t xml:space="preserve"> would equip pupils with the confidence needed to tackle QER questions</w:t>
      </w:r>
      <w:r w:rsidR="00273493">
        <w:t xml:space="preserve"> and thus address one of the key priorities of the School Improvement Plan. </w:t>
      </w:r>
      <w:r w:rsidR="00C65C02">
        <w:t xml:space="preserve">  </w:t>
      </w:r>
      <w:r>
        <w:t xml:space="preserve">  </w:t>
      </w:r>
    </w:p>
    <w:p w14:paraId="6A613C66" w14:textId="18BB4398" w:rsidR="00AA0BC1" w:rsidRDefault="00AA0BC1" w:rsidP="00AA0BC1">
      <w:pPr>
        <w:spacing w:line="360" w:lineRule="auto"/>
        <w:jc w:val="both"/>
        <w:rPr>
          <w:b/>
          <w:u w:val="single"/>
        </w:rPr>
      </w:pPr>
      <w:r w:rsidRPr="00E52278">
        <w:rPr>
          <w:b/>
          <w:u w:val="single"/>
        </w:rPr>
        <w:t xml:space="preserve">Curriculum Mapping </w:t>
      </w:r>
    </w:p>
    <w:p w14:paraId="1C88A184" w14:textId="5EC75C9D" w:rsidR="00E52278" w:rsidRDefault="0064321B" w:rsidP="00F84E21">
      <w:pPr>
        <w:spacing w:line="360" w:lineRule="auto"/>
        <w:jc w:val="both"/>
      </w:pPr>
      <w:r>
        <w:t>Whole s</w:t>
      </w:r>
      <w:r w:rsidR="009F55BB">
        <w:t xml:space="preserve">chool strategies resulting from the SIP have been introduced to ensure all children are given equal opportunities to improve their standard of literacy across the curriculum. </w:t>
      </w:r>
      <w:r w:rsidR="00C36C3A">
        <w:t xml:space="preserve">The first stage of strategic management within School Y was curriculum mapping. </w:t>
      </w:r>
      <w:r w:rsidR="00E52278">
        <w:t xml:space="preserve">All departments within School Y were asked to identify where literacy development was taking place within their schemes of work, and how they focussed on improvement. The data was collated in a cross-departmental manner to ensure that all strands of the literacy framework were being addressed across the curriculum, with any deficit </w:t>
      </w:r>
      <w:r w:rsidR="009B629D">
        <w:t>areas</w:t>
      </w:r>
      <w:r w:rsidR="00E52278">
        <w:t xml:space="preserve"> noted.</w:t>
      </w:r>
      <w:r w:rsidR="00491D88">
        <w:t xml:space="preserve"> From this information a school literacy policy has been developed, detailing whole school strategies and resources for raising the bar on literacy standards. </w:t>
      </w:r>
      <w:r w:rsidR="00E52278">
        <w:t xml:space="preserve"> </w:t>
      </w:r>
    </w:p>
    <w:p w14:paraId="48F2DF22" w14:textId="279352C4" w:rsidR="009B629D" w:rsidRDefault="009B629D" w:rsidP="00F84E21">
      <w:pPr>
        <w:spacing w:line="360" w:lineRule="auto"/>
        <w:jc w:val="both"/>
      </w:pPr>
      <w:r>
        <w:t xml:space="preserve">The Literacy Coordinator is responsible for ensuring that standards of literacy and literacy education amongst staff are adequate. Regular literacy drop-in sessions are available to staff for Continued Professional Development (CPD). </w:t>
      </w:r>
      <w:r w:rsidR="00186110">
        <w:t xml:space="preserve">Using the cross-departmental data collected the Literacy Coordinator populated information sheets for each subject to show staff the importance of literacy within their own field. The information cards highlight key areas and question types </w:t>
      </w:r>
      <w:r w:rsidR="00754512">
        <w:t xml:space="preserve">within the GCSE specification </w:t>
      </w:r>
      <w:r w:rsidR="00186110">
        <w:t>that rely heavily on strong reading and writing skills, as opposed to subject knowledge alone</w:t>
      </w:r>
      <w:r w:rsidR="00F54305">
        <w:t>, with key points covering the use of subject-specific vocabulary and ability to respond to Tier 2 question types e.g. “analyse”, “discuss”</w:t>
      </w:r>
      <w:r w:rsidR="003D5E68">
        <w:t xml:space="preserve">, and reading and understanding of a range of questions. </w:t>
      </w:r>
      <w:r w:rsidR="00815364">
        <w:t xml:space="preserve">The information cards also outline the different responses required for extended writing questions, from low level questions such as “summarise” and “describe” to “explain” and “discuss”. </w:t>
      </w:r>
    </w:p>
    <w:p w14:paraId="12648B4C" w14:textId="631CD849" w:rsidR="003663CB" w:rsidRDefault="00247CF5" w:rsidP="00F84E21">
      <w:pPr>
        <w:spacing w:line="360" w:lineRule="auto"/>
        <w:jc w:val="both"/>
      </w:pPr>
      <w:r>
        <w:t>The use of the information cards and level of literacy strategies incorporated into lessons is tracked, with at least one piece of extended writing incorporated into the schemes of work per term, within each subject discipline.</w:t>
      </w:r>
    </w:p>
    <w:p w14:paraId="64A25FF4" w14:textId="17D7DB63" w:rsidR="00BA5303" w:rsidRDefault="00BA5303" w:rsidP="00F84E21">
      <w:pPr>
        <w:spacing w:line="360" w:lineRule="auto"/>
        <w:jc w:val="both"/>
        <w:rPr>
          <w:b/>
          <w:u w:val="single"/>
        </w:rPr>
      </w:pPr>
      <w:r>
        <w:rPr>
          <w:b/>
          <w:u w:val="single"/>
        </w:rPr>
        <w:t>VIPERS</w:t>
      </w:r>
    </w:p>
    <w:p w14:paraId="210B1F04" w14:textId="0CA95A9F" w:rsidR="00F968D1" w:rsidRDefault="00BA5303" w:rsidP="00F84E21">
      <w:pPr>
        <w:spacing w:line="360" w:lineRule="auto"/>
        <w:jc w:val="both"/>
      </w:pPr>
      <w:r>
        <w:t xml:space="preserve">One reading strategy that the school has implemented successfully is “VIPERS”. VIPERS </w:t>
      </w:r>
      <w:proofErr w:type="gramStart"/>
      <w:r w:rsidR="00927ED3">
        <w:t>depicts</w:t>
      </w:r>
      <w:proofErr w:type="gramEnd"/>
      <w:r w:rsidR="00927ED3">
        <w:t xml:space="preserve"> the key comprehension skills required to be both consistent with the Literacy Framework and with many curriculum subjects at Key Stage 3: </w:t>
      </w:r>
      <w:r>
        <w:t>Vocabulary, Infer, Predict, Explain, Retrieve, Summarise</w:t>
      </w:r>
      <w:r w:rsidR="003D5DAD">
        <w:t xml:space="preserve"> (</w:t>
      </w:r>
      <w:r w:rsidR="00C83A76">
        <w:t>The Literacy Shed, 201</w:t>
      </w:r>
      <w:r w:rsidR="005772A4">
        <w:t>7</w:t>
      </w:r>
      <w:r w:rsidR="00C83A76">
        <w:t>)</w:t>
      </w:r>
      <w:r w:rsidR="00927ED3">
        <w:t>.</w:t>
      </w:r>
      <w:r w:rsidR="00483C54">
        <w:t xml:space="preserve"> It is thought that </w:t>
      </w:r>
      <w:r w:rsidR="00F007B5">
        <w:t xml:space="preserve">having a good </w:t>
      </w:r>
      <w:r w:rsidR="00F007B5">
        <w:lastRenderedPageBreak/>
        <w:t>foundation of vocabulary is the cornerstone of comprehension (</w:t>
      </w:r>
      <w:r w:rsidR="00F007B5" w:rsidRPr="00BB674E">
        <w:t>School Y’s Literacy Handbook)</w:t>
      </w:r>
      <w:r w:rsidR="00F007B5">
        <w:t>.</w:t>
      </w:r>
      <w:r w:rsidR="003C47AC">
        <w:t xml:space="preserve"> As well as applying VIPERS to teaching everyday vocabulary, it can also apply to teaching academic and subject-specific vocabulary. School Y implements this in three ways: </w:t>
      </w:r>
      <w:r w:rsidR="002329B0">
        <w:t xml:space="preserve">explaining the meaning of new words and relating vocabulary to more familiar words. One example of this in science is relating the term “organelle”, which means “tiny organ” or microstructure within a cell, back to what pupils already know and understand by the term organ. </w:t>
      </w:r>
      <w:r w:rsidR="00F968D1">
        <w:t xml:space="preserve">Ensuring that pupils have a good grasp of words is key to improving understanding and improving levels of literacy across the whole school. </w:t>
      </w:r>
    </w:p>
    <w:p w14:paraId="60860467" w14:textId="77777777" w:rsidR="007E4C62" w:rsidRDefault="00F968D1" w:rsidP="00F84E21">
      <w:pPr>
        <w:spacing w:line="360" w:lineRule="auto"/>
        <w:jc w:val="both"/>
      </w:pPr>
      <w:r>
        <w:t>Another strategy is that of pre-teaching vocabulary, particularly tier 2 and 3</w:t>
      </w:r>
      <w:r w:rsidR="00A44A40">
        <w:t xml:space="preserve"> words</w:t>
      </w:r>
      <w:r>
        <w:t xml:space="preserve"> which are not encountered in every day conversations by children. </w:t>
      </w:r>
      <w:r w:rsidR="00A44A40">
        <w:t xml:space="preserve">These are words that are subject-specific or those found in academic texts. Not all pupils will experience the same difficulties with vocabulary however some children can find texts overwhelming when packed with tier 2 vocabulary. </w:t>
      </w:r>
      <w:r w:rsidR="009B77F3">
        <w:t>Pre-teaching even a proportion of these words makes the text more accessible to pupils and therefore more effective</w:t>
      </w:r>
      <w:r w:rsidR="009E7057">
        <w:t xml:space="preserve"> at improving verbal reasoning.</w:t>
      </w:r>
      <w:r w:rsidR="00D91482">
        <w:t xml:space="preserve"> Part of this strategy incorporates teaching word parts. </w:t>
      </w:r>
      <w:r w:rsidR="006613B6">
        <w:t xml:space="preserve">Research published by </w:t>
      </w:r>
      <w:r w:rsidR="00D91482">
        <w:t xml:space="preserve">Kieffer and </w:t>
      </w:r>
      <w:proofErr w:type="spellStart"/>
      <w:r w:rsidR="00D91482">
        <w:t>Lesaux</w:t>
      </w:r>
      <w:proofErr w:type="spellEnd"/>
      <w:r w:rsidR="00D91482">
        <w:t xml:space="preserve"> (2007),</w:t>
      </w:r>
      <w:r w:rsidR="006613B6">
        <w:t xml:space="preserve"> suggests that pupils with a developed understanding and stronger reading skills break down words into meaningful parts</w:t>
      </w:r>
      <w:r w:rsidR="00D91482">
        <w:t xml:space="preserve"> teacher “knowledge of root words, prefixes and suffixes goes a long way”. </w:t>
      </w:r>
    </w:p>
    <w:p w14:paraId="4F082C12" w14:textId="559996E0" w:rsidR="00BA5303" w:rsidRDefault="007E4C62" w:rsidP="00F84E21">
      <w:pPr>
        <w:spacing w:line="360" w:lineRule="auto"/>
        <w:jc w:val="both"/>
      </w:pPr>
      <w:r>
        <w:t>The science department in school Y also uses word maps and embeds them as part of day-to-day lessons. The word maps are an effective tool because it introduces thoroughly new terminology to be used throughout the lesson</w:t>
      </w:r>
      <w:r w:rsidR="00F75838">
        <w:t xml:space="preserve"> and scheme of work</w:t>
      </w:r>
      <w:r>
        <w:t>.</w:t>
      </w:r>
      <w:r w:rsidR="00A44955">
        <w:t xml:space="preserve"> Students are taught to understand </w:t>
      </w:r>
      <w:r w:rsidR="00C7534D">
        <w:t xml:space="preserve">the morphology </w:t>
      </w:r>
      <w:r w:rsidR="00A44955">
        <w:t>of word</w:t>
      </w:r>
      <w:r w:rsidR="00C7534D">
        <w:t>s</w:t>
      </w:r>
      <w:r w:rsidR="00A44955">
        <w:t xml:space="preserve">, for example </w:t>
      </w:r>
      <w:r w:rsidR="00C7534D">
        <w:t xml:space="preserve">whether it is </w:t>
      </w:r>
      <w:r w:rsidR="00A44955">
        <w:t>a verb or noun, which can aid understanding when the word is written in context of a piece of text.</w:t>
      </w:r>
      <w:r w:rsidR="00C7534D">
        <w:t xml:space="preserve"> Students are asked to identify words that have a similar meaning and relate to every day words which can help when remembering the definition of a new word. Explicitly teaching new words in terms of syllables, prefixes and suffixes </w:t>
      </w:r>
      <w:r w:rsidR="00472D6D">
        <w:t>is a valued technique when introducing vocabulary. In this way, students use word parts to recognise unfamiliar or unusual words and construct meaning from them</w:t>
      </w:r>
      <w:r w:rsidR="00DF72E7">
        <w:t xml:space="preserve"> which strengthens reading skills</w:t>
      </w:r>
      <w:r w:rsidR="00472D6D">
        <w:t xml:space="preserve">. </w:t>
      </w:r>
      <w:r w:rsidR="00C7534D">
        <w:t xml:space="preserve">   </w:t>
      </w:r>
      <w:r w:rsidR="00A44955">
        <w:t xml:space="preserve"> </w:t>
      </w:r>
      <w:r>
        <w:t xml:space="preserve">  </w:t>
      </w:r>
      <w:r w:rsidR="009E7057">
        <w:t xml:space="preserve"> </w:t>
      </w:r>
      <w:r w:rsidR="00A44A40">
        <w:t xml:space="preserve"> </w:t>
      </w:r>
      <w:r w:rsidR="00F968D1">
        <w:t xml:space="preserve"> </w:t>
      </w:r>
      <w:r w:rsidR="002329B0">
        <w:t xml:space="preserve"> </w:t>
      </w:r>
      <w:r w:rsidR="003C47AC">
        <w:t xml:space="preserve"> </w:t>
      </w:r>
    </w:p>
    <w:p w14:paraId="4D06F053" w14:textId="5DE4F55A" w:rsidR="005541B2" w:rsidRDefault="005548E0" w:rsidP="005541B2">
      <w:pPr>
        <w:spacing w:line="360" w:lineRule="auto"/>
        <w:jc w:val="both"/>
        <w:rPr>
          <w:b/>
          <w:u w:val="single"/>
        </w:rPr>
      </w:pPr>
      <w:r>
        <w:rPr>
          <w:b/>
          <w:u w:val="single"/>
        </w:rPr>
        <w:t xml:space="preserve">Form Time Activities </w:t>
      </w:r>
      <w:r w:rsidR="005541B2" w:rsidRPr="00E52278">
        <w:rPr>
          <w:b/>
          <w:u w:val="single"/>
        </w:rPr>
        <w:t xml:space="preserve"> </w:t>
      </w:r>
    </w:p>
    <w:p w14:paraId="3E3C78AC" w14:textId="4B465A8D" w:rsidR="00371019" w:rsidRDefault="005541B2" w:rsidP="00F84E21">
      <w:pPr>
        <w:spacing w:line="360" w:lineRule="auto"/>
        <w:jc w:val="both"/>
      </w:pPr>
      <w:r>
        <w:t xml:space="preserve">As well as ensuring that </w:t>
      </w:r>
      <w:r w:rsidR="007162D9">
        <w:t>extended writing is compulsory across the curriculum, from September 2018 there has been a drive to include literacy development with the use of form time activities.</w:t>
      </w:r>
      <w:r w:rsidR="00B25307">
        <w:t xml:space="preserve"> Form time takes place from 8:30am – 8:55am every morning</w:t>
      </w:r>
      <w:r w:rsidR="005548E0">
        <w:t xml:space="preserve"> and is providing students the time they need to focus on developing literacy.</w:t>
      </w:r>
      <w:r w:rsidR="005644E1">
        <w:t xml:space="preserve"> Each day focusses on a different area of learning, and one day a week, students work quietly in literacy booklets produced by the Literacy Coordinator. The literacy booklets have been designed for whole school inclusion, from Years 7 to 11 and contain short, age-appropriate activities that focus developing areas </w:t>
      </w:r>
      <w:r w:rsidR="005644E1">
        <w:lastRenderedPageBreak/>
        <w:t xml:space="preserve">of literacy such as vocabulary, spelling, punctuation and grammar. </w:t>
      </w:r>
      <w:r w:rsidR="00D6726E">
        <w:t>This can be beneficial to all age groups, as it focusses their form time on helpful learning activities and makes apparent to pupils and form tutors where areas of i</w:t>
      </w:r>
      <w:r w:rsidR="005A4FC8">
        <w:t>ntervention</w:t>
      </w:r>
      <w:r w:rsidR="00D6726E">
        <w:t xml:space="preserve"> are</w:t>
      </w:r>
      <w:r w:rsidR="005E6522">
        <w:t xml:space="preserve"> needed</w:t>
      </w:r>
      <w:r w:rsidR="00D6726E">
        <w:t>.</w:t>
      </w:r>
      <w:r w:rsidR="00371019">
        <w:t xml:space="preserve"> The </w:t>
      </w:r>
      <w:r w:rsidR="005E6522">
        <w:t xml:space="preserve">inclusive </w:t>
      </w:r>
      <w:r w:rsidR="00371019">
        <w:t xml:space="preserve">idea </w:t>
      </w:r>
      <w:r w:rsidR="005E6522">
        <w:t>of the</w:t>
      </w:r>
      <w:r w:rsidR="00371019">
        <w:t xml:space="preserve"> literacy drive is positive </w:t>
      </w:r>
      <w:r w:rsidR="005E6522">
        <w:t>because it provides baseline data. This data can inform teachers of pupils’ progress, particularly those that are struggling and flag up areas where pupils are weakest across the school</w:t>
      </w:r>
      <w:r w:rsidR="00CA24F6">
        <w:t>, such as using correct punctuation.</w:t>
      </w:r>
      <w:r w:rsidR="005E6522">
        <w:t xml:space="preserve"> This can then inform any intervention activities needed to raise </w:t>
      </w:r>
      <w:r w:rsidR="00CA24F6">
        <w:t xml:space="preserve">standards, a strategy </w:t>
      </w:r>
      <w:r w:rsidR="0029650D">
        <w:t>reportedly</w:t>
      </w:r>
      <w:r w:rsidR="009230AB">
        <w:t xml:space="preserve"> </w:t>
      </w:r>
      <w:r w:rsidR="00CA24F6">
        <w:t>used regularly by some schools</w:t>
      </w:r>
      <w:r w:rsidR="0029650D">
        <w:t>,</w:t>
      </w:r>
      <w:r w:rsidR="00CA24F6">
        <w:t xml:space="preserve"> as quoted in an article from The Guardian newspaper in 2014 (The Guardian, 2014).</w:t>
      </w:r>
      <w:r w:rsidR="005E6522">
        <w:t xml:space="preserve">   </w:t>
      </w:r>
    </w:p>
    <w:p w14:paraId="013D79CB" w14:textId="77777777" w:rsidR="00941EDE" w:rsidRDefault="00D6726E" w:rsidP="00F84E21">
      <w:pPr>
        <w:spacing w:line="360" w:lineRule="auto"/>
        <w:jc w:val="both"/>
      </w:pPr>
      <w:r>
        <w:t>Within each form group, two literacy ambassadors have been chosen based on their Accelerated Reading score</w:t>
      </w:r>
      <w:r w:rsidR="00FF6C78">
        <w:t xml:space="preserve">s, with the top achievers within the group chosen. </w:t>
      </w:r>
      <w:r w:rsidR="00E46A5B">
        <w:t xml:space="preserve">The reasoning behind this was not because they are more able, but to celebrate their success and recognise their success at achieving above their personal reading targets. It is the intention that the literacy ambassadors will be viewed as role models for their peers and receive training to help fellow pupils when completing activities in class. This gives students a sense of responsibility for their own learning, which targets an additional school priority: to ensure that children are resilient and empowered learners. </w:t>
      </w:r>
    </w:p>
    <w:p w14:paraId="689E13B5" w14:textId="77777777" w:rsidR="00742B54" w:rsidRDefault="00742B54" w:rsidP="00F84E21">
      <w:pPr>
        <w:spacing w:line="360" w:lineRule="auto"/>
        <w:jc w:val="both"/>
        <w:rPr>
          <w:b/>
          <w:u w:val="single"/>
        </w:rPr>
      </w:pPr>
      <w:r>
        <w:rPr>
          <w:b/>
          <w:u w:val="single"/>
        </w:rPr>
        <w:t>Recommendations for Actions</w:t>
      </w:r>
    </w:p>
    <w:p w14:paraId="0B573CC6" w14:textId="7D0EA72C" w:rsidR="00E21D6A" w:rsidRDefault="00742B54" w:rsidP="00F84E21">
      <w:pPr>
        <w:spacing w:line="360" w:lineRule="auto"/>
        <w:jc w:val="both"/>
      </w:pPr>
      <w:r>
        <w:t xml:space="preserve">To summarise, the key findings show that School Y have made reasonable attempts to improve literacy of pupils across the curriculum. By collecting whole school data across all subjects and employing an expert literacy coordinator </w:t>
      </w:r>
      <w:r w:rsidR="00E21D6A">
        <w:t>they have managed to pinpoint several areas that address the prospects of literacy improvement outlined in the most recent Estyn report.</w:t>
      </w:r>
    </w:p>
    <w:p w14:paraId="50909420" w14:textId="77777777" w:rsidR="005D698D" w:rsidRDefault="00E21D6A" w:rsidP="00F84E21">
      <w:pPr>
        <w:spacing w:line="360" w:lineRule="auto"/>
        <w:jc w:val="both"/>
      </w:pPr>
      <w:r>
        <w:t xml:space="preserve">The strategies described are still within early days of implementation and as such little improvement has been observed thus far. </w:t>
      </w:r>
      <w:r w:rsidR="00C10045">
        <w:t>Verbal i</w:t>
      </w:r>
      <w:r w:rsidR="00C8316E">
        <w:t>nformation</w:t>
      </w:r>
      <w:r w:rsidR="00C10045">
        <w:t xml:space="preserve"> received</w:t>
      </w:r>
      <w:r w:rsidR="00C8316E">
        <w:t xml:space="preserve"> from the literacy coordinator suggests that some </w:t>
      </w:r>
      <w:r>
        <w:t>pupils</w:t>
      </w:r>
      <w:r w:rsidR="00C8316E">
        <w:t>’</w:t>
      </w:r>
      <w:r>
        <w:t xml:space="preserve"> </w:t>
      </w:r>
      <w:r w:rsidR="00C8316E">
        <w:t>struggles at School Y with comprehension tasks are evident before reaching secondary school. This impacts on the progress made as they enter Year 7 with limited vocabulary knowledge and makes the gap between those who are more able even larger. In this instance it would be beneficial for intervention to take place during primary school years, so that struggling pupils are less disadvantaged when they reach secondary school, such as a bridging programme between feeder primary schools and School Y</w:t>
      </w:r>
      <w:r w:rsidR="002C01CB">
        <w:t xml:space="preserve"> to build a coherent literacy intervention programme</w:t>
      </w:r>
      <w:r w:rsidR="00C8316E">
        <w:t>.</w:t>
      </w:r>
      <w:r w:rsidR="002C01CB">
        <w:t xml:space="preserve"> Since the last Estyn report School Y has become a 3-16 inclusive school, incorporating one of the local primary schools into the same facilities, so a bridging programme could be easily coordinated by the school. However, for this</w:t>
      </w:r>
      <w:r w:rsidR="00C8316E">
        <w:t xml:space="preserve"> recommendation to be implemented, School Y would need to develop a team of literacy</w:t>
      </w:r>
      <w:r w:rsidR="002C01CB">
        <w:t xml:space="preserve"> coordinators who could assist</w:t>
      </w:r>
      <w:r w:rsidR="00D93FE8">
        <w:t xml:space="preserve"> in rolling out the programme; ensuring the training of teaching </w:t>
      </w:r>
      <w:r w:rsidR="00D93FE8">
        <w:lastRenderedPageBreak/>
        <w:t xml:space="preserve">staff, delivering literacy sessions and developing outreach </w:t>
      </w:r>
      <w:r w:rsidR="00FD6427">
        <w:t>sessions</w:t>
      </w:r>
      <w:r w:rsidR="00D93FE8">
        <w:t xml:space="preserve"> to </w:t>
      </w:r>
      <w:r w:rsidR="00760B51">
        <w:t>raise awareness of the need for</w:t>
      </w:r>
      <w:r w:rsidR="00D93FE8">
        <w:t xml:space="preserve"> parents</w:t>
      </w:r>
      <w:r w:rsidR="00760B51">
        <w:t xml:space="preserve"> to</w:t>
      </w:r>
      <w:r w:rsidR="00D93FE8">
        <w:t xml:space="preserve"> promote reading and develop</w:t>
      </w:r>
      <w:r w:rsidR="00760B51">
        <w:t xml:space="preserve">ment of </w:t>
      </w:r>
      <w:r w:rsidR="00D93FE8">
        <w:t>vocabulary at home.</w:t>
      </w:r>
      <w:r w:rsidR="00317540">
        <w:t xml:space="preserve"> Even though the logistics of delivery of this type of programme might be eased by the fact that School Y is a 3-16 inclusive school, other considerations must be made such as time, workload and financial constraints of developing a programme of this nature. </w:t>
      </w:r>
    </w:p>
    <w:p w14:paraId="3A29CAF8" w14:textId="77777777" w:rsidR="00676860" w:rsidRDefault="008706DB" w:rsidP="00F84E21">
      <w:pPr>
        <w:spacing w:line="360" w:lineRule="auto"/>
        <w:jc w:val="both"/>
      </w:pPr>
      <w:r>
        <w:t xml:space="preserve">The form time activities put in place by the school recently are useful for focussing pupils and giving them the opportunity to work on literacy skills through comprehension and reading activities. They also allow form tutors to understand where their pupils might be struggling, and as such can provide information for a bespoke intervention on a class-by-class basis, as form classes at School Y also make up subject classes from Year 7 through to Year 9. </w:t>
      </w:r>
      <w:r w:rsidR="00A82B2D">
        <w:t xml:space="preserve">In this instance pupils would benefit </w:t>
      </w:r>
      <w:r w:rsidR="00BA2757">
        <w:t xml:space="preserve">more </w:t>
      </w:r>
      <w:r w:rsidR="00A82B2D">
        <w:t xml:space="preserve">from whole class activities rather than individual </w:t>
      </w:r>
      <w:r w:rsidR="00BA2757">
        <w:t xml:space="preserve">ones as some pupils may lack motivation to complete the work books, such as literacy puzzles or whole class reading which strengthens verbal reasoning skills. This would also give the form tutor a real-time understanding of where pupils are struggling with literacy. This information could be freely passed on to subject teachers and used to inform future lessons and how to target literacy development on a class by class basis. </w:t>
      </w:r>
      <w:r w:rsidR="00F915F6">
        <w:t xml:space="preserve">Registration time could be extended through lesson 1 for one day a week to allow a more detailed focus on developing literacy as a cross-curricular skill. </w:t>
      </w:r>
    </w:p>
    <w:p w14:paraId="36303A7F" w14:textId="7852CEBE" w:rsidR="00E21D6A" w:rsidRDefault="00676860" w:rsidP="00F84E21">
      <w:pPr>
        <w:spacing w:line="360" w:lineRule="auto"/>
        <w:jc w:val="both"/>
      </w:pPr>
      <w:r>
        <w:t>Another recommendation is that r</w:t>
      </w:r>
      <w:r w:rsidR="00BA2757">
        <w:t>egistration time could be used to energise and enthuse students</w:t>
      </w:r>
      <w:r>
        <w:t xml:space="preserve"> by incorporating a “word of the week” initiative. This is something that is semi-implemented at School Y but needs reconsideration. At present pupils are given a Welsh “word of the week”, which they then use to answer the register, but this is not advanced any further than learning a new Welsh word, which children either often do not use or forget. To use this as a literacy development tool, pupils could be exposed to several words across the week along a similar theme. Instead of simply using the word to answer the register, form teachers could teach the word using the word maps to develop meaning </w:t>
      </w:r>
      <w:r w:rsidR="00486D17">
        <w:t>in a wider effort to</w:t>
      </w:r>
      <w:r>
        <w:t xml:space="preserve"> broaden students’ vocabulary. </w:t>
      </w:r>
      <w:r w:rsidR="00486D17">
        <w:t>Students could then build up word banks and be encouraged to incorporate these new words into their work throughout the week</w:t>
      </w:r>
      <w:r w:rsidR="009E5809">
        <w:t xml:space="preserve"> to ensure that “word of the week” does not become a fruitless task employed simply to “fill time” but rather to focus and cement learning. </w:t>
      </w:r>
      <w:r w:rsidR="00486D17">
        <w:t xml:space="preserve"> </w:t>
      </w:r>
      <w:r>
        <w:t xml:space="preserve"> </w:t>
      </w:r>
      <w:r w:rsidR="00317540">
        <w:t xml:space="preserve"> </w:t>
      </w:r>
      <w:r w:rsidR="00D93FE8">
        <w:t xml:space="preserve"> </w:t>
      </w:r>
      <w:r w:rsidR="002C01CB">
        <w:t xml:space="preserve"> </w:t>
      </w:r>
      <w:r w:rsidR="00C8316E">
        <w:t xml:space="preserve">   </w:t>
      </w:r>
      <w:r w:rsidR="00E21D6A">
        <w:t xml:space="preserve">  </w:t>
      </w:r>
    </w:p>
    <w:p w14:paraId="59DAF8DA" w14:textId="271B5EA8" w:rsidR="00247CF5" w:rsidRDefault="00247CF5" w:rsidP="00F84E21">
      <w:pPr>
        <w:spacing w:line="360" w:lineRule="auto"/>
        <w:jc w:val="both"/>
      </w:pPr>
    </w:p>
    <w:p w14:paraId="600B20F4" w14:textId="25FC2D40" w:rsidR="0075581F" w:rsidRDefault="0075581F" w:rsidP="00F84E21">
      <w:pPr>
        <w:spacing w:line="360" w:lineRule="auto"/>
        <w:jc w:val="both"/>
        <w:rPr>
          <w:b/>
          <w:u w:val="single"/>
        </w:rPr>
      </w:pPr>
    </w:p>
    <w:p w14:paraId="5660A659" w14:textId="54DA83B7" w:rsidR="0075581F" w:rsidRDefault="0075581F" w:rsidP="00F84E21">
      <w:pPr>
        <w:spacing w:line="360" w:lineRule="auto"/>
        <w:jc w:val="both"/>
        <w:rPr>
          <w:b/>
          <w:u w:val="single"/>
        </w:rPr>
      </w:pPr>
    </w:p>
    <w:p w14:paraId="5DFBE616" w14:textId="23B6B555" w:rsidR="0075581F" w:rsidRDefault="0075581F" w:rsidP="00F84E21">
      <w:pPr>
        <w:spacing w:line="360" w:lineRule="auto"/>
        <w:jc w:val="both"/>
        <w:rPr>
          <w:b/>
          <w:u w:val="single"/>
        </w:rPr>
      </w:pPr>
    </w:p>
    <w:p w14:paraId="2C7AA715" w14:textId="1C35FC70" w:rsidR="0075581F" w:rsidRPr="0075581F" w:rsidRDefault="0075581F" w:rsidP="0075581F">
      <w:pPr>
        <w:spacing w:line="360" w:lineRule="auto"/>
        <w:jc w:val="both"/>
        <w:rPr>
          <w:b/>
          <w:u w:val="single"/>
        </w:rPr>
      </w:pPr>
      <w:r>
        <w:rPr>
          <w:b/>
          <w:u w:val="single"/>
        </w:rPr>
        <w:lastRenderedPageBreak/>
        <w:t xml:space="preserve">References </w:t>
      </w:r>
    </w:p>
    <w:p w14:paraId="7868A778" w14:textId="77777777" w:rsidR="0075581F" w:rsidRDefault="0075581F" w:rsidP="0075581F">
      <w:pPr>
        <w:spacing w:after="240" w:line="360" w:lineRule="auto"/>
        <w:rPr>
          <w:rFonts w:cs="Arial"/>
          <w:szCs w:val="24"/>
        </w:rPr>
      </w:pPr>
      <w:r w:rsidRPr="00BC5B47">
        <w:rPr>
          <w:rFonts w:cs="Arial"/>
          <w:szCs w:val="24"/>
        </w:rPr>
        <w:t xml:space="preserve">Andrews, L. </w:t>
      </w:r>
      <w:r>
        <w:rPr>
          <w:rFonts w:cs="Arial"/>
          <w:szCs w:val="24"/>
        </w:rPr>
        <w:t>(</w:t>
      </w:r>
      <w:r w:rsidRPr="00BC5B47">
        <w:rPr>
          <w:rFonts w:cs="Arial"/>
          <w:szCs w:val="24"/>
        </w:rPr>
        <w:t>2011</w:t>
      </w:r>
      <w:r>
        <w:rPr>
          <w:rFonts w:cs="Arial"/>
          <w:szCs w:val="24"/>
        </w:rPr>
        <w:t>)</w:t>
      </w:r>
      <w:r w:rsidRPr="00BC5B47">
        <w:rPr>
          <w:rFonts w:cs="Arial"/>
          <w:szCs w:val="24"/>
        </w:rPr>
        <w:t xml:space="preserve">. </w:t>
      </w:r>
      <w:r w:rsidRPr="00BC5B47">
        <w:rPr>
          <w:rFonts w:cs="Arial"/>
          <w:i/>
          <w:szCs w:val="24"/>
        </w:rPr>
        <w:t>Teaching makes a difference</w:t>
      </w:r>
      <w:r w:rsidRPr="00BC5B47">
        <w:rPr>
          <w:rFonts w:cs="Arial"/>
          <w:szCs w:val="24"/>
        </w:rPr>
        <w:t xml:space="preserve"> [online] available at:</w:t>
      </w:r>
      <w:r w:rsidRPr="00BC5B47">
        <w:rPr>
          <w:rFonts w:cs="Arial"/>
        </w:rPr>
        <w:t xml:space="preserve"> </w:t>
      </w:r>
      <w:r w:rsidRPr="00BC5B47">
        <w:rPr>
          <w:rFonts w:cs="Arial"/>
          <w:szCs w:val="24"/>
        </w:rPr>
        <w:t xml:space="preserve">http://wales.gov.uk/docs/dcells/publications/110202teachingmakesadifferenceen.pdf </w:t>
      </w:r>
      <w:r>
        <w:rPr>
          <w:rFonts w:cs="Arial"/>
          <w:szCs w:val="24"/>
        </w:rPr>
        <w:t>(a</w:t>
      </w:r>
      <w:r w:rsidRPr="00BC5B47">
        <w:rPr>
          <w:rFonts w:cs="Arial"/>
          <w:szCs w:val="24"/>
        </w:rPr>
        <w:t>ccessed 1</w:t>
      </w:r>
      <w:r>
        <w:rPr>
          <w:rFonts w:cs="Arial"/>
          <w:szCs w:val="24"/>
        </w:rPr>
        <w:t>8th</w:t>
      </w:r>
      <w:r w:rsidRPr="00BC5B47">
        <w:rPr>
          <w:rFonts w:cs="Arial"/>
          <w:szCs w:val="24"/>
        </w:rPr>
        <w:t xml:space="preserve"> </w:t>
      </w:r>
      <w:r>
        <w:rPr>
          <w:rFonts w:cs="Arial"/>
          <w:szCs w:val="24"/>
        </w:rPr>
        <w:t>January</w:t>
      </w:r>
      <w:r w:rsidRPr="00BC5B47">
        <w:rPr>
          <w:rFonts w:cs="Arial"/>
          <w:szCs w:val="24"/>
        </w:rPr>
        <w:t xml:space="preserve"> 201</w:t>
      </w:r>
      <w:r>
        <w:rPr>
          <w:rFonts w:cs="Arial"/>
          <w:szCs w:val="24"/>
        </w:rPr>
        <w:t>9).</w:t>
      </w:r>
    </w:p>
    <w:p w14:paraId="61ED9470" w14:textId="77777777" w:rsidR="0075581F" w:rsidRPr="00186FAB" w:rsidRDefault="0075581F" w:rsidP="0075581F">
      <w:pPr>
        <w:spacing w:after="240" w:line="360" w:lineRule="auto"/>
        <w:rPr>
          <w:rFonts w:cs="Arial"/>
          <w:szCs w:val="24"/>
        </w:rPr>
      </w:pPr>
      <w:proofErr w:type="spellStart"/>
      <w:r>
        <w:rPr>
          <w:rFonts w:cs="Arial"/>
          <w:szCs w:val="24"/>
        </w:rPr>
        <w:t>Balci</w:t>
      </w:r>
      <w:proofErr w:type="spellEnd"/>
      <w:r>
        <w:rPr>
          <w:rFonts w:cs="Arial"/>
          <w:szCs w:val="24"/>
        </w:rPr>
        <w:t xml:space="preserve"> et al. (2009). </w:t>
      </w:r>
      <w:r>
        <w:rPr>
          <w:rFonts w:cs="Arial"/>
          <w:i/>
          <w:szCs w:val="24"/>
        </w:rPr>
        <w:t xml:space="preserve">Educational Planning. </w:t>
      </w:r>
      <w:r>
        <w:rPr>
          <w:rFonts w:cs="Arial"/>
          <w:szCs w:val="24"/>
        </w:rPr>
        <w:t xml:space="preserve">ISEP, 18(1). </w:t>
      </w:r>
    </w:p>
    <w:p w14:paraId="7264719D" w14:textId="77777777" w:rsidR="0075581F" w:rsidRPr="00BC5B47" w:rsidRDefault="0075581F" w:rsidP="0075581F">
      <w:pPr>
        <w:spacing w:after="240" w:line="360" w:lineRule="auto"/>
        <w:rPr>
          <w:rFonts w:cs="Arial"/>
          <w:szCs w:val="24"/>
        </w:rPr>
      </w:pPr>
      <w:r>
        <w:rPr>
          <w:rFonts w:cs="Arial"/>
          <w:szCs w:val="24"/>
        </w:rPr>
        <w:t xml:space="preserve">BBC News (2012). </w:t>
      </w:r>
      <w:r>
        <w:rPr>
          <w:rFonts w:cs="Arial"/>
          <w:i/>
          <w:szCs w:val="24"/>
        </w:rPr>
        <w:t xml:space="preserve">Poor literacy standards tackled in schools by Welsh government plan. </w:t>
      </w:r>
      <w:r w:rsidRPr="002855F7">
        <w:rPr>
          <w:rFonts w:cs="Arial"/>
          <w:szCs w:val="24"/>
        </w:rPr>
        <w:t>[online</w:t>
      </w:r>
      <w:r>
        <w:rPr>
          <w:rFonts w:cs="Arial"/>
          <w:szCs w:val="24"/>
        </w:rPr>
        <w:t xml:space="preserve">] available at: </w:t>
      </w:r>
      <w:r w:rsidRPr="002855F7">
        <w:rPr>
          <w:rFonts w:cs="Arial"/>
          <w:szCs w:val="24"/>
        </w:rPr>
        <w:t>https://www.bbc.co.uk/news/uk-wales-18097819</w:t>
      </w:r>
      <w:r>
        <w:rPr>
          <w:rFonts w:cs="Arial"/>
          <w:szCs w:val="24"/>
        </w:rPr>
        <w:t xml:space="preserve"> (accessed 3rd January 2019). </w:t>
      </w:r>
    </w:p>
    <w:p w14:paraId="12678794" w14:textId="77777777" w:rsidR="0075581F" w:rsidRPr="00055234" w:rsidRDefault="0075581F" w:rsidP="0075581F">
      <w:pPr>
        <w:spacing w:before="240" w:after="240" w:line="360" w:lineRule="auto"/>
        <w:jc w:val="both"/>
        <w:rPr>
          <w:rFonts w:cs="Arial"/>
          <w:szCs w:val="24"/>
        </w:rPr>
      </w:pPr>
      <w:r>
        <w:rPr>
          <w:rFonts w:cs="Arial"/>
          <w:szCs w:val="24"/>
        </w:rPr>
        <w:t xml:space="preserve">BBC News (2016). </w:t>
      </w:r>
      <w:r>
        <w:rPr>
          <w:rFonts w:cs="Arial"/>
          <w:i/>
          <w:szCs w:val="24"/>
        </w:rPr>
        <w:t xml:space="preserve">PISA: Wales still worst in UK in world education tests. </w:t>
      </w:r>
      <w:r>
        <w:rPr>
          <w:rFonts w:cs="Arial"/>
          <w:szCs w:val="24"/>
        </w:rPr>
        <w:t xml:space="preserve">[online] available at: </w:t>
      </w:r>
      <w:r w:rsidRPr="00BC5B47">
        <w:rPr>
          <w:rFonts w:cs="Arial"/>
          <w:szCs w:val="24"/>
        </w:rPr>
        <w:t>https://www.bbc.co.uk/news/uk-wales-38208738</w:t>
      </w:r>
      <w:r>
        <w:rPr>
          <w:rFonts w:cs="Arial"/>
          <w:szCs w:val="24"/>
        </w:rPr>
        <w:t xml:space="preserve"> (accessed 18th January 2019). </w:t>
      </w:r>
    </w:p>
    <w:p w14:paraId="28C8EFD7" w14:textId="77777777" w:rsidR="0075581F" w:rsidRDefault="0075581F" w:rsidP="0075581F">
      <w:pPr>
        <w:spacing w:before="240" w:after="240" w:line="360" w:lineRule="auto"/>
        <w:jc w:val="both"/>
        <w:rPr>
          <w:rFonts w:cs="Arial"/>
          <w:szCs w:val="24"/>
        </w:rPr>
      </w:pPr>
      <w:r>
        <w:rPr>
          <w:rFonts w:cs="Arial"/>
          <w:szCs w:val="24"/>
        </w:rPr>
        <w:t xml:space="preserve">Bradshaw, J., Ager, R., Burge, B. and Wheater, R. (2010). </w:t>
      </w:r>
      <w:r>
        <w:rPr>
          <w:rFonts w:cs="Arial"/>
          <w:i/>
          <w:szCs w:val="24"/>
        </w:rPr>
        <w:t xml:space="preserve">PISA 2009: Achievement of 15-Year-Olds in Wales </w:t>
      </w:r>
      <w:r w:rsidRPr="00055234">
        <w:rPr>
          <w:rFonts w:cs="Arial"/>
          <w:szCs w:val="24"/>
        </w:rPr>
        <w:t>[online]</w:t>
      </w:r>
      <w:r>
        <w:rPr>
          <w:rFonts w:cs="Arial"/>
          <w:szCs w:val="24"/>
        </w:rPr>
        <w:t xml:space="preserve"> available at: </w:t>
      </w:r>
      <w:r w:rsidRPr="00055234">
        <w:rPr>
          <w:rFonts w:cs="Arial"/>
          <w:szCs w:val="24"/>
        </w:rPr>
        <w:t>https://www.nfer.ac.uk/publications/NPDZ02/NPDZ02.pdf</w:t>
      </w:r>
      <w:r>
        <w:rPr>
          <w:rFonts w:cs="Arial"/>
          <w:szCs w:val="24"/>
        </w:rPr>
        <w:t xml:space="preserve"> (accessed 18th January 2019).</w:t>
      </w:r>
    </w:p>
    <w:p w14:paraId="3FA5D1FD" w14:textId="77777777" w:rsidR="0075581F" w:rsidRPr="00065598" w:rsidRDefault="0075581F" w:rsidP="0075581F">
      <w:pPr>
        <w:spacing w:after="0" w:line="360" w:lineRule="auto"/>
        <w:rPr>
          <w:rFonts w:eastAsia="Times New Roman" w:cs="Arial"/>
          <w:lang w:eastAsia="en-GB"/>
        </w:rPr>
      </w:pPr>
      <w:r w:rsidRPr="00065598">
        <w:rPr>
          <w:rFonts w:eastAsia="Times New Roman" w:cs="Arial"/>
          <w:lang w:eastAsia="en-GB"/>
        </w:rPr>
        <w:t xml:space="preserve">Bryson, J.M. (2011). </w:t>
      </w:r>
      <w:r w:rsidRPr="00065598">
        <w:rPr>
          <w:rFonts w:eastAsia="Times New Roman" w:cs="Arial"/>
          <w:i/>
          <w:lang w:eastAsia="en-GB"/>
        </w:rPr>
        <w:t>Strategic planning for public and non-profit organizations: A guide to strengthening and sustaining organizational achievement</w:t>
      </w:r>
      <w:r>
        <w:rPr>
          <w:rFonts w:eastAsia="Times New Roman" w:cs="Arial"/>
          <w:i/>
          <w:lang w:eastAsia="en-GB"/>
        </w:rPr>
        <w:t xml:space="preserve">. </w:t>
      </w:r>
      <w:r>
        <w:rPr>
          <w:rFonts w:eastAsia="Times New Roman" w:cs="Arial"/>
          <w:lang w:eastAsia="en-GB"/>
        </w:rPr>
        <w:t>Fourth Edition</w:t>
      </w:r>
      <w:r w:rsidRPr="00065598">
        <w:rPr>
          <w:rFonts w:eastAsia="Times New Roman" w:cs="Arial"/>
          <w:lang w:eastAsia="en-GB"/>
        </w:rPr>
        <w:t>.</w:t>
      </w:r>
      <w:r>
        <w:rPr>
          <w:rFonts w:eastAsia="Times New Roman" w:cs="Arial"/>
          <w:lang w:eastAsia="en-GB"/>
        </w:rPr>
        <w:t xml:space="preserve"> </w:t>
      </w:r>
      <w:r w:rsidRPr="00065598">
        <w:rPr>
          <w:rFonts w:eastAsia="Times New Roman" w:cs="Arial"/>
          <w:lang w:eastAsia="en-GB"/>
        </w:rPr>
        <w:t xml:space="preserve">San Francisco, </w:t>
      </w:r>
      <w:r>
        <w:rPr>
          <w:rFonts w:eastAsia="Times New Roman" w:cs="Arial"/>
          <w:lang w:eastAsia="en-GB"/>
        </w:rPr>
        <w:t>USA</w:t>
      </w:r>
      <w:r w:rsidRPr="00065598">
        <w:rPr>
          <w:rFonts w:eastAsia="Times New Roman" w:cs="Arial"/>
          <w:lang w:eastAsia="en-GB"/>
        </w:rPr>
        <w:t>: Jossey-Bass Publishers.</w:t>
      </w:r>
    </w:p>
    <w:p w14:paraId="5775AA4E" w14:textId="77777777" w:rsidR="0075581F" w:rsidRDefault="0075581F" w:rsidP="0075581F">
      <w:pPr>
        <w:spacing w:before="240" w:after="240" w:line="360" w:lineRule="auto"/>
        <w:jc w:val="both"/>
        <w:rPr>
          <w:rFonts w:cs="Arial"/>
          <w:szCs w:val="24"/>
        </w:rPr>
      </w:pPr>
      <w:r>
        <w:rPr>
          <w:rFonts w:cs="Arial"/>
          <w:szCs w:val="24"/>
        </w:rPr>
        <w:t xml:space="preserve">ECRA Group (2015). </w:t>
      </w:r>
      <w:r w:rsidRPr="00005DB2">
        <w:rPr>
          <w:rFonts w:cs="Arial"/>
          <w:i/>
          <w:szCs w:val="24"/>
        </w:rPr>
        <w:t>Creating the Future: Strategic Planning for Schools</w:t>
      </w:r>
      <w:r>
        <w:rPr>
          <w:rFonts w:cs="Arial"/>
          <w:szCs w:val="24"/>
        </w:rPr>
        <w:t xml:space="preserve"> [online] available at: </w:t>
      </w:r>
      <w:r w:rsidRPr="00005DB2">
        <w:rPr>
          <w:rFonts w:cs="Arial"/>
          <w:szCs w:val="24"/>
        </w:rPr>
        <w:t>https://ecragroup.com/wp-content/uploads/dlm_uploads/2016/07/Strategic-Planning-White-Paper.pdf</w:t>
      </w:r>
      <w:r>
        <w:rPr>
          <w:rFonts w:cs="Arial"/>
          <w:szCs w:val="24"/>
        </w:rPr>
        <w:t xml:space="preserve"> (accessed 23rd January 2019). </w:t>
      </w:r>
    </w:p>
    <w:p w14:paraId="5813528B" w14:textId="77777777" w:rsidR="0075581F" w:rsidRDefault="0075581F" w:rsidP="0075581F">
      <w:pPr>
        <w:spacing w:before="240" w:after="240" w:line="360" w:lineRule="auto"/>
        <w:jc w:val="both"/>
        <w:rPr>
          <w:rFonts w:cs="Arial"/>
          <w:szCs w:val="24"/>
        </w:rPr>
      </w:pPr>
      <w:r>
        <w:rPr>
          <w:rFonts w:cs="Arial"/>
          <w:szCs w:val="24"/>
        </w:rPr>
        <w:t xml:space="preserve">Education Endowment Foundation (2017). </w:t>
      </w:r>
      <w:r w:rsidRPr="0039795C">
        <w:rPr>
          <w:rFonts w:cs="Arial"/>
          <w:i/>
          <w:szCs w:val="24"/>
        </w:rPr>
        <w:t>Improving Literacy in Key Stage 2</w:t>
      </w:r>
      <w:r>
        <w:rPr>
          <w:rFonts w:cs="Arial"/>
          <w:szCs w:val="24"/>
        </w:rPr>
        <w:t xml:space="preserve"> [online] available at: </w:t>
      </w:r>
      <w:r w:rsidRPr="0039795C">
        <w:rPr>
          <w:rFonts w:cs="Arial"/>
          <w:szCs w:val="24"/>
        </w:rPr>
        <w:t>https://educationendowmentfoundation.org.uk/public/files/Support/Links/Campaigns/Literacy/KS2_Literacy_Guidance_2017.pdf</w:t>
      </w:r>
      <w:r>
        <w:rPr>
          <w:rFonts w:cs="Arial"/>
          <w:szCs w:val="24"/>
        </w:rPr>
        <w:t xml:space="preserve"> (accessed 27th January 2019).</w:t>
      </w:r>
    </w:p>
    <w:p w14:paraId="78528106" w14:textId="77777777" w:rsidR="0075581F" w:rsidRDefault="0075581F" w:rsidP="0075581F">
      <w:pPr>
        <w:spacing w:after="240" w:line="360" w:lineRule="auto"/>
        <w:rPr>
          <w:rFonts w:cs="Arial"/>
          <w:szCs w:val="24"/>
        </w:rPr>
      </w:pPr>
      <w:r w:rsidRPr="008E65C5">
        <w:rPr>
          <w:rFonts w:cs="Arial"/>
          <w:szCs w:val="24"/>
        </w:rPr>
        <w:t xml:space="preserve">Estyn </w:t>
      </w:r>
      <w:r>
        <w:rPr>
          <w:rFonts w:cs="Arial"/>
          <w:szCs w:val="24"/>
        </w:rPr>
        <w:t>(</w:t>
      </w:r>
      <w:r w:rsidRPr="008E65C5">
        <w:rPr>
          <w:rFonts w:cs="Arial"/>
          <w:szCs w:val="24"/>
        </w:rPr>
        <w:t>2012</w:t>
      </w:r>
      <w:r>
        <w:rPr>
          <w:rFonts w:cs="Arial"/>
          <w:szCs w:val="24"/>
        </w:rPr>
        <w:t>)</w:t>
      </w:r>
      <w:r w:rsidRPr="008E65C5">
        <w:rPr>
          <w:rFonts w:cs="Arial"/>
          <w:szCs w:val="24"/>
        </w:rPr>
        <w:t xml:space="preserve">. </w:t>
      </w:r>
      <w:r w:rsidRPr="008E65C5">
        <w:rPr>
          <w:rFonts w:cs="Arial"/>
          <w:i/>
          <w:szCs w:val="24"/>
        </w:rPr>
        <w:t>Foreword</w:t>
      </w:r>
      <w:r w:rsidRPr="008E65C5">
        <w:rPr>
          <w:rFonts w:cs="Arial"/>
          <w:szCs w:val="24"/>
        </w:rPr>
        <w:t xml:space="preserve"> [online] available at:</w:t>
      </w:r>
      <w:r w:rsidRPr="008E65C5">
        <w:rPr>
          <w:rFonts w:cs="Arial"/>
        </w:rPr>
        <w:t xml:space="preserve"> </w:t>
      </w:r>
      <w:r w:rsidRPr="008E65C5">
        <w:rPr>
          <w:rFonts w:cs="Arial"/>
          <w:szCs w:val="24"/>
        </w:rPr>
        <w:t xml:space="preserve">http://www.estyn.gov.uk/english/annual-report/annual-report-2011-2012/ </w:t>
      </w:r>
      <w:r>
        <w:rPr>
          <w:rFonts w:cs="Arial"/>
          <w:szCs w:val="24"/>
        </w:rPr>
        <w:t>(accessed</w:t>
      </w:r>
      <w:r w:rsidRPr="008E65C5">
        <w:rPr>
          <w:rFonts w:cs="Arial"/>
          <w:szCs w:val="24"/>
        </w:rPr>
        <w:t xml:space="preserve"> </w:t>
      </w:r>
      <w:r>
        <w:rPr>
          <w:rFonts w:cs="Arial"/>
          <w:szCs w:val="24"/>
        </w:rPr>
        <w:t>21</w:t>
      </w:r>
      <w:r w:rsidRPr="008E65C5">
        <w:rPr>
          <w:rFonts w:cs="Arial"/>
          <w:szCs w:val="24"/>
        </w:rPr>
        <w:t xml:space="preserve"> December 201</w:t>
      </w:r>
      <w:r>
        <w:rPr>
          <w:rFonts w:cs="Arial"/>
          <w:szCs w:val="24"/>
        </w:rPr>
        <w:t>8)</w:t>
      </w:r>
    </w:p>
    <w:p w14:paraId="102CBDEA" w14:textId="77777777" w:rsidR="0075581F" w:rsidRPr="008E65C5" w:rsidRDefault="0075581F" w:rsidP="0075581F">
      <w:pPr>
        <w:spacing w:after="240" w:line="360" w:lineRule="auto"/>
        <w:rPr>
          <w:rFonts w:cs="Arial"/>
          <w:szCs w:val="24"/>
        </w:rPr>
      </w:pPr>
      <w:r>
        <w:rPr>
          <w:rFonts w:cs="Arial"/>
          <w:szCs w:val="24"/>
        </w:rPr>
        <w:t xml:space="preserve">Estyn (2014). </w:t>
      </w:r>
      <w:r w:rsidRPr="00B160D4">
        <w:rPr>
          <w:rFonts w:cs="Arial"/>
          <w:i/>
          <w:szCs w:val="24"/>
        </w:rPr>
        <w:t>School Y Report</w:t>
      </w:r>
      <w:r>
        <w:rPr>
          <w:rFonts w:cs="Arial"/>
          <w:szCs w:val="24"/>
        </w:rPr>
        <w:t xml:space="preserve"> (accessed 3</w:t>
      </w:r>
      <w:r w:rsidRPr="006501E6">
        <w:rPr>
          <w:rFonts w:cs="Arial"/>
          <w:szCs w:val="24"/>
          <w:vertAlign w:val="superscript"/>
        </w:rPr>
        <w:t>rd</w:t>
      </w:r>
      <w:r>
        <w:rPr>
          <w:rFonts w:cs="Arial"/>
          <w:szCs w:val="24"/>
        </w:rPr>
        <w:t xml:space="preserve"> January 2019). </w:t>
      </w:r>
    </w:p>
    <w:p w14:paraId="1F7E81DE" w14:textId="77777777" w:rsidR="0075581F" w:rsidRDefault="0075581F" w:rsidP="0075581F">
      <w:pPr>
        <w:spacing w:before="240" w:after="240" w:line="360" w:lineRule="auto"/>
        <w:jc w:val="both"/>
        <w:rPr>
          <w:rFonts w:cs="Arial"/>
          <w:szCs w:val="24"/>
        </w:rPr>
      </w:pPr>
      <w:r>
        <w:rPr>
          <w:rFonts w:cs="Arial"/>
          <w:szCs w:val="24"/>
        </w:rPr>
        <w:t xml:space="preserve">Estyn (2015). </w:t>
      </w:r>
      <w:r w:rsidRPr="009E2E6A">
        <w:rPr>
          <w:rFonts w:cs="Arial"/>
          <w:i/>
          <w:szCs w:val="24"/>
        </w:rPr>
        <w:t>Literacy in key stage 3: An interim report</w:t>
      </w:r>
      <w:r>
        <w:rPr>
          <w:rFonts w:cs="Arial"/>
          <w:szCs w:val="24"/>
        </w:rPr>
        <w:t xml:space="preserve"> [online] available at: </w:t>
      </w:r>
      <w:r w:rsidRPr="009E2E6A">
        <w:rPr>
          <w:rFonts w:cs="Arial"/>
          <w:szCs w:val="24"/>
        </w:rPr>
        <w:t>https://www.estyn.gov.wales/sites/default/files/documents/Literacy_in_key_stage_3_An_interim_report_-_January_2015.pdf</w:t>
      </w:r>
      <w:r>
        <w:rPr>
          <w:rFonts w:cs="Arial"/>
          <w:szCs w:val="24"/>
        </w:rPr>
        <w:t xml:space="preserve"> (accessed 3rd January 2019).   </w:t>
      </w:r>
    </w:p>
    <w:p w14:paraId="5348DC8B" w14:textId="77777777" w:rsidR="0075581F" w:rsidRDefault="0075581F" w:rsidP="0075581F">
      <w:pPr>
        <w:spacing w:before="240" w:after="240" w:line="360" w:lineRule="auto"/>
        <w:jc w:val="both"/>
        <w:rPr>
          <w:rFonts w:cs="Arial"/>
          <w:szCs w:val="24"/>
        </w:rPr>
      </w:pPr>
      <w:r>
        <w:rPr>
          <w:rFonts w:cs="Arial"/>
          <w:szCs w:val="24"/>
        </w:rPr>
        <w:lastRenderedPageBreak/>
        <w:t xml:space="preserve">Estyn (2015). </w:t>
      </w:r>
      <w:r>
        <w:rPr>
          <w:rFonts w:cs="Arial"/>
          <w:i/>
          <w:szCs w:val="24"/>
        </w:rPr>
        <w:t xml:space="preserve">The Annual Report of Her Majesty’s Chief Inspector of Education and Training in Wales </w:t>
      </w:r>
      <w:r>
        <w:rPr>
          <w:rFonts w:cs="Arial"/>
          <w:szCs w:val="24"/>
        </w:rPr>
        <w:t xml:space="preserve">[online] available at: </w:t>
      </w:r>
      <w:r w:rsidRPr="00BC5B47">
        <w:rPr>
          <w:rFonts w:cs="Arial"/>
          <w:szCs w:val="24"/>
        </w:rPr>
        <w:t>https://www.estyn.gov.wales/sites/default/files/documents/ESTYN_Annual%20Report%202015_2016_English.pdf</w:t>
      </w:r>
      <w:r>
        <w:rPr>
          <w:rFonts w:cs="Arial"/>
          <w:szCs w:val="24"/>
        </w:rPr>
        <w:t xml:space="preserve"> (accessed 15</w:t>
      </w:r>
      <w:r w:rsidRPr="00BC5B47">
        <w:rPr>
          <w:rFonts w:cs="Arial"/>
          <w:szCs w:val="24"/>
          <w:vertAlign w:val="superscript"/>
        </w:rPr>
        <w:t>th</w:t>
      </w:r>
      <w:r>
        <w:rPr>
          <w:rFonts w:cs="Arial"/>
          <w:szCs w:val="24"/>
        </w:rPr>
        <w:t xml:space="preserve"> January 2019). </w:t>
      </w:r>
    </w:p>
    <w:p w14:paraId="2D41917F" w14:textId="77777777" w:rsidR="0075581F" w:rsidRDefault="0075581F" w:rsidP="0075581F">
      <w:pPr>
        <w:spacing w:before="240" w:after="240" w:line="360" w:lineRule="auto"/>
        <w:jc w:val="both"/>
        <w:rPr>
          <w:rFonts w:cs="Arial"/>
          <w:szCs w:val="24"/>
        </w:rPr>
      </w:pPr>
      <w:r>
        <w:rPr>
          <w:rFonts w:cs="Arial"/>
          <w:szCs w:val="24"/>
        </w:rPr>
        <w:t xml:space="preserve">Jerrim, J. and Shure, N. (2016). </w:t>
      </w:r>
      <w:r>
        <w:rPr>
          <w:rFonts w:cs="Arial"/>
          <w:i/>
          <w:szCs w:val="24"/>
        </w:rPr>
        <w:t xml:space="preserve">Achievement of 15-Year-Olds in Wales: PISA 2015 National Report </w:t>
      </w:r>
      <w:r>
        <w:rPr>
          <w:rFonts w:cs="Arial"/>
          <w:szCs w:val="24"/>
        </w:rPr>
        <w:t xml:space="preserve">[online] available at: </w:t>
      </w:r>
      <w:r w:rsidRPr="00F26DDF">
        <w:rPr>
          <w:rFonts w:cs="Arial"/>
          <w:szCs w:val="24"/>
        </w:rPr>
        <w:t>https://dera.ioe.ac.uk/27969/1/161206-pisa-2015-en.pdf</w:t>
      </w:r>
      <w:r>
        <w:rPr>
          <w:rFonts w:cs="Arial"/>
          <w:szCs w:val="24"/>
        </w:rPr>
        <w:t xml:space="preserve"> (accessed 23rd January 2019).  </w:t>
      </w:r>
    </w:p>
    <w:p w14:paraId="4777762D" w14:textId="77777777" w:rsidR="0075581F" w:rsidRPr="005B1A7B" w:rsidRDefault="0075581F" w:rsidP="0075581F">
      <w:pPr>
        <w:spacing w:before="240" w:after="240" w:line="360" w:lineRule="auto"/>
        <w:jc w:val="both"/>
        <w:rPr>
          <w:rFonts w:cs="Arial"/>
          <w:szCs w:val="24"/>
        </w:rPr>
      </w:pPr>
      <w:r>
        <w:rPr>
          <w:rFonts w:cs="Arial"/>
          <w:szCs w:val="24"/>
        </w:rPr>
        <w:t xml:space="preserve">Kieffer, MJ., </w:t>
      </w:r>
      <w:proofErr w:type="spellStart"/>
      <w:r>
        <w:rPr>
          <w:rFonts w:cs="Arial"/>
          <w:szCs w:val="24"/>
        </w:rPr>
        <w:t>Lesaux</w:t>
      </w:r>
      <w:proofErr w:type="spellEnd"/>
      <w:r>
        <w:rPr>
          <w:rFonts w:cs="Arial"/>
          <w:szCs w:val="24"/>
        </w:rPr>
        <w:t xml:space="preserve">, NK. (2007). </w:t>
      </w:r>
      <w:r>
        <w:rPr>
          <w:rFonts w:cs="Arial"/>
          <w:i/>
          <w:szCs w:val="24"/>
        </w:rPr>
        <w:t xml:space="preserve">Breaking down words to build up meaning: morphology, vocabulary and reading comprehension in the urban classroom. </w:t>
      </w:r>
      <w:r>
        <w:rPr>
          <w:rFonts w:cs="Arial"/>
          <w:szCs w:val="24"/>
        </w:rPr>
        <w:t xml:space="preserve">Reading Teacher 61(2) 134 – 144. </w:t>
      </w:r>
    </w:p>
    <w:p w14:paraId="4CFD694C" w14:textId="77777777" w:rsidR="0075581F" w:rsidRPr="00D34712" w:rsidRDefault="0075581F" w:rsidP="0075581F">
      <w:pPr>
        <w:spacing w:before="240" w:after="240" w:line="360" w:lineRule="auto"/>
        <w:jc w:val="both"/>
        <w:rPr>
          <w:rFonts w:cs="Arial"/>
          <w:szCs w:val="24"/>
        </w:rPr>
      </w:pPr>
      <w:r>
        <w:rPr>
          <w:rFonts w:cs="Arial"/>
          <w:szCs w:val="24"/>
        </w:rPr>
        <w:t xml:space="preserve">Lai, MK., Wilson, A., McNaughton, S. and Hsiao, S. (2014). </w:t>
      </w:r>
      <w:r>
        <w:rPr>
          <w:rFonts w:cs="Arial"/>
          <w:i/>
          <w:szCs w:val="24"/>
        </w:rPr>
        <w:t xml:space="preserve">Improving Achievement in Secondary Schools: Impact of a Literacy Project on Reading Comprehension and Secondary Schools Qualifications. </w:t>
      </w:r>
      <w:r>
        <w:rPr>
          <w:rFonts w:cs="Arial"/>
          <w:szCs w:val="24"/>
        </w:rPr>
        <w:t xml:space="preserve">Reading Research Quarterly, 49 (3) 305 – 334. </w:t>
      </w:r>
      <w:r>
        <w:rPr>
          <w:rFonts w:cs="Arial"/>
          <w:i/>
          <w:szCs w:val="24"/>
        </w:rPr>
        <w:t xml:space="preserve"> </w:t>
      </w:r>
    </w:p>
    <w:p w14:paraId="30BD775B" w14:textId="77777777" w:rsidR="0075581F" w:rsidRPr="0006318D" w:rsidRDefault="0075581F" w:rsidP="0075581F">
      <w:pPr>
        <w:spacing w:before="240" w:after="240" w:line="360" w:lineRule="auto"/>
        <w:jc w:val="both"/>
        <w:rPr>
          <w:rFonts w:cs="Arial"/>
          <w:szCs w:val="24"/>
        </w:rPr>
      </w:pPr>
      <w:r>
        <w:rPr>
          <w:rFonts w:cs="Arial"/>
          <w:szCs w:val="24"/>
        </w:rPr>
        <w:t xml:space="preserve">Learning Wales (2014). </w:t>
      </w:r>
      <w:r w:rsidRPr="0006318D">
        <w:rPr>
          <w:rFonts w:cs="Arial"/>
          <w:i/>
          <w:szCs w:val="24"/>
        </w:rPr>
        <w:t>National Literacy and Numeracy Framework</w:t>
      </w:r>
      <w:r>
        <w:rPr>
          <w:rFonts w:cs="Arial"/>
          <w:i/>
          <w:szCs w:val="24"/>
        </w:rPr>
        <w:t xml:space="preserve"> </w:t>
      </w:r>
      <w:r>
        <w:rPr>
          <w:rFonts w:cs="Arial"/>
          <w:szCs w:val="24"/>
        </w:rPr>
        <w:t xml:space="preserve">[online] available at: </w:t>
      </w:r>
      <w:r w:rsidRPr="0006318D">
        <w:rPr>
          <w:rFonts w:cs="Arial"/>
          <w:szCs w:val="24"/>
        </w:rPr>
        <w:t>http://learning.gov.wales/resources/browse-all/nlnf/?lang=en</w:t>
      </w:r>
      <w:r>
        <w:rPr>
          <w:rFonts w:cs="Arial"/>
          <w:szCs w:val="24"/>
        </w:rPr>
        <w:t xml:space="preserve"> (accessed 27</w:t>
      </w:r>
      <w:r w:rsidRPr="0006318D">
        <w:rPr>
          <w:rFonts w:cs="Arial"/>
          <w:szCs w:val="24"/>
          <w:vertAlign w:val="superscript"/>
        </w:rPr>
        <w:t>th</w:t>
      </w:r>
      <w:r>
        <w:rPr>
          <w:rFonts w:cs="Arial"/>
          <w:szCs w:val="24"/>
        </w:rPr>
        <w:t xml:space="preserve"> January 2019). </w:t>
      </w:r>
    </w:p>
    <w:p w14:paraId="6F98A35D" w14:textId="77777777" w:rsidR="0075581F" w:rsidRDefault="0075581F" w:rsidP="0075581F">
      <w:pPr>
        <w:pStyle w:val="Heading1"/>
        <w:spacing w:after="240" w:afterAutospacing="0" w:line="360" w:lineRule="auto"/>
        <w:rPr>
          <w:rFonts w:ascii="Arial" w:hAnsi="Arial" w:cs="Arial"/>
          <w:b w:val="0"/>
          <w:sz w:val="22"/>
          <w:szCs w:val="22"/>
        </w:rPr>
      </w:pPr>
      <w:r w:rsidRPr="00CC2B10">
        <w:rPr>
          <w:rFonts w:ascii="Arial" w:hAnsi="Arial" w:cs="Arial"/>
          <w:b w:val="0"/>
          <w:sz w:val="22"/>
          <w:szCs w:val="22"/>
        </w:rPr>
        <w:t xml:space="preserve">Millard, E. (1997). </w:t>
      </w:r>
      <w:r w:rsidRPr="00CC2B10">
        <w:rPr>
          <w:rFonts w:ascii="Arial" w:hAnsi="Arial" w:cs="Arial"/>
          <w:b w:val="0"/>
          <w:i/>
          <w:sz w:val="22"/>
          <w:szCs w:val="22"/>
        </w:rPr>
        <w:t>Differently Literate: gender identity and the construction of the developing reader</w:t>
      </w:r>
      <w:r w:rsidRPr="00CC2B10">
        <w:rPr>
          <w:rFonts w:ascii="Arial" w:hAnsi="Arial" w:cs="Arial"/>
          <w:b w:val="0"/>
          <w:sz w:val="22"/>
          <w:szCs w:val="22"/>
        </w:rPr>
        <w:t xml:space="preserve">. </w:t>
      </w:r>
      <w:r w:rsidRPr="00CC2B10">
        <w:rPr>
          <w:rFonts w:ascii="Arial" w:hAnsi="Arial" w:cs="Arial"/>
          <w:b w:val="0"/>
          <w:iCs/>
          <w:sz w:val="22"/>
          <w:szCs w:val="22"/>
        </w:rPr>
        <w:t>Gender &amp; Education</w:t>
      </w:r>
      <w:r w:rsidRPr="00CC2B10">
        <w:rPr>
          <w:rFonts w:ascii="Arial" w:hAnsi="Arial" w:cs="Arial"/>
          <w:b w:val="0"/>
          <w:sz w:val="22"/>
          <w:szCs w:val="22"/>
        </w:rPr>
        <w:t>, 9(1) 31-</w:t>
      </w:r>
      <w:r>
        <w:rPr>
          <w:rFonts w:ascii="Arial" w:hAnsi="Arial" w:cs="Arial"/>
          <w:b w:val="0"/>
          <w:sz w:val="22"/>
          <w:szCs w:val="22"/>
        </w:rPr>
        <w:t xml:space="preserve"> </w:t>
      </w:r>
      <w:r w:rsidRPr="00CC2B10">
        <w:rPr>
          <w:rFonts w:ascii="Arial" w:hAnsi="Arial" w:cs="Arial"/>
          <w:b w:val="0"/>
          <w:sz w:val="22"/>
          <w:szCs w:val="22"/>
        </w:rPr>
        <w:t xml:space="preserve">48. </w:t>
      </w:r>
    </w:p>
    <w:p w14:paraId="4DC027A9" w14:textId="77777777" w:rsidR="0075581F" w:rsidRPr="00BF2C66" w:rsidRDefault="0075581F" w:rsidP="0075581F">
      <w:pPr>
        <w:pStyle w:val="Heading1"/>
        <w:spacing w:after="240" w:afterAutospacing="0" w:line="360" w:lineRule="auto"/>
        <w:rPr>
          <w:rFonts w:ascii="Arial" w:hAnsi="Arial" w:cs="Arial"/>
          <w:b w:val="0"/>
          <w:sz w:val="22"/>
          <w:szCs w:val="22"/>
        </w:rPr>
      </w:pPr>
      <w:r>
        <w:rPr>
          <w:rFonts w:ascii="Arial" w:hAnsi="Arial" w:cs="Arial"/>
          <w:b w:val="0"/>
          <w:sz w:val="22"/>
          <w:szCs w:val="22"/>
        </w:rPr>
        <w:t xml:space="preserve">National Literacy Trust (2008). </w:t>
      </w:r>
      <w:r>
        <w:rPr>
          <w:rFonts w:ascii="Arial" w:hAnsi="Arial" w:cs="Arial"/>
          <w:b w:val="0"/>
          <w:i/>
          <w:sz w:val="22"/>
          <w:szCs w:val="22"/>
        </w:rPr>
        <w:t xml:space="preserve">Literacy Changes Lives: The role of literacy in offending behaviour </w:t>
      </w:r>
      <w:r>
        <w:rPr>
          <w:rFonts w:ascii="Arial" w:hAnsi="Arial" w:cs="Arial"/>
          <w:b w:val="0"/>
          <w:sz w:val="22"/>
          <w:szCs w:val="22"/>
        </w:rPr>
        <w:t xml:space="preserve">[online] available at: </w:t>
      </w:r>
      <w:r w:rsidRPr="00BF2C66">
        <w:rPr>
          <w:rFonts w:ascii="Arial" w:hAnsi="Arial" w:cs="Arial"/>
          <w:b w:val="0"/>
          <w:sz w:val="22"/>
          <w:szCs w:val="22"/>
        </w:rPr>
        <w:t>https://literacytrust.org.uk/research-services/research-reports/literacy-changes-lives-2008-role-literacy-offending-behaviour/</w:t>
      </w:r>
      <w:r>
        <w:rPr>
          <w:rFonts w:ascii="Arial" w:hAnsi="Arial" w:cs="Arial"/>
          <w:b w:val="0"/>
          <w:sz w:val="22"/>
          <w:szCs w:val="22"/>
        </w:rPr>
        <w:t xml:space="preserve"> (accessed 3</w:t>
      </w:r>
      <w:r w:rsidRPr="00BF2C66">
        <w:rPr>
          <w:rFonts w:ascii="Arial" w:hAnsi="Arial" w:cs="Arial"/>
          <w:b w:val="0"/>
          <w:sz w:val="22"/>
          <w:szCs w:val="22"/>
          <w:vertAlign w:val="superscript"/>
        </w:rPr>
        <w:t>rd</w:t>
      </w:r>
      <w:r>
        <w:rPr>
          <w:rFonts w:ascii="Arial" w:hAnsi="Arial" w:cs="Arial"/>
          <w:b w:val="0"/>
          <w:sz w:val="22"/>
          <w:szCs w:val="22"/>
        </w:rPr>
        <w:t xml:space="preserve"> January 2019). </w:t>
      </w:r>
    </w:p>
    <w:p w14:paraId="5FBE686B" w14:textId="77777777" w:rsidR="0075581F" w:rsidRDefault="0075581F" w:rsidP="0075581F">
      <w:pPr>
        <w:spacing w:before="240" w:after="240" w:line="360" w:lineRule="auto"/>
        <w:jc w:val="both"/>
        <w:rPr>
          <w:rFonts w:cs="Arial"/>
          <w:szCs w:val="24"/>
        </w:rPr>
      </w:pPr>
      <w:r>
        <w:rPr>
          <w:rFonts w:cs="Arial"/>
          <w:szCs w:val="24"/>
        </w:rPr>
        <w:t xml:space="preserve">National Literacy Trust (2017). </w:t>
      </w:r>
      <w:r>
        <w:rPr>
          <w:rFonts w:cs="Arial"/>
          <w:i/>
          <w:szCs w:val="24"/>
        </w:rPr>
        <w:t xml:space="preserve">Book ownership and reading outcomes </w:t>
      </w:r>
      <w:r w:rsidRPr="007141B3">
        <w:rPr>
          <w:rFonts w:cs="Arial"/>
          <w:szCs w:val="24"/>
        </w:rPr>
        <w:t>[online]</w:t>
      </w:r>
      <w:r>
        <w:rPr>
          <w:rFonts w:cs="Arial"/>
          <w:szCs w:val="24"/>
        </w:rPr>
        <w:t xml:space="preserve"> available at: </w:t>
      </w:r>
      <w:r w:rsidRPr="007141B3">
        <w:rPr>
          <w:rFonts w:cs="Arial"/>
          <w:szCs w:val="24"/>
        </w:rPr>
        <w:t>https://literacytrust.org.uk/research-services/research-reports/book-ownership-and-reading-outcomes/</w:t>
      </w:r>
      <w:r>
        <w:rPr>
          <w:rFonts w:cs="Arial"/>
          <w:szCs w:val="24"/>
        </w:rPr>
        <w:t xml:space="preserve"> (accessed 3</w:t>
      </w:r>
      <w:r w:rsidRPr="007141B3">
        <w:rPr>
          <w:rFonts w:cs="Arial"/>
          <w:szCs w:val="24"/>
          <w:vertAlign w:val="superscript"/>
        </w:rPr>
        <w:t>rd</w:t>
      </w:r>
      <w:r>
        <w:rPr>
          <w:rFonts w:cs="Arial"/>
          <w:szCs w:val="24"/>
        </w:rPr>
        <w:t xml:space="preserve"> January 2019).  </w:t>
      </w:r>
    </w:p>
    <w:p w14:paraId="26B8AB89" w14:textId="77777777" w:rsidR="0075581F" w:rsidRPr="008674FE" w:rsidRDefault="0075581F" w:rsidP="0075581F">
      <w:pPr>
        <w:spacing w:before="240" w:after="240" w:line="360" w:lineRule="auto"/>
        <w:jc w:val="both"/>
        <w:rPr>
          <w:rFonts w:cs="Arial"/>
          <w:szCs w:val="24"/>
        </w:rPr>
      </w:pPr>
      <w:r>
        <w:rPr>
          <w:rFonts w:cs="Arial"/>
          <w:szCs w:val="24"/>
        </w:rPr>
        <w:t xml:space="preserve">National Literacy Trust (2018). </w:t>
      </w:r>
      <w:r>
        <w:rPr>
          <w:rFonts w:cs="Arial"/>
          <w:i/>
          <w:szCs w:val="24"/>
        </w:rPr>
        <w:t xml:space="preserve">The Secondary Literacy Research and Policy Guide </w:t>
      </w:r>
      <w:r>
        <w:rPr>
          <w:rFonts w:cs="Arial"/>
          <w:szCs w:val="24"/>
        </w:rPr>
        <w:t xml:space="preserve">[online] available at </w:t>
      </w:r>
      <w:r w:rsidRPr="008674FE">
        <w:rPr>
          <w:rFonts w:cs="Arial"/>
          <w:szCs w:val="24"/>
        </w:rPr>
        <w:t>https://cdn.literacytrust.org.uk/media/documents/2018_09_13_free_resource_Secondary_Literacy_Research_and_Policy_Guide_201819_Taster.pdf</w:t>
      </w:r>
      <w:r>
        <w:rPr>
          <w:rFonts w:cs="Arial"/>
          <w:szCs w:val="24"/>
        </w:rPr>
        <w:t xml:space="preserve"> (accessed 13th January 2019).  </w:t>
      </w:r>
    </w:p>
    <w:p w14:paraId="1599785F" w14:textId="77777777" w:rsidR="0075581F" w:rsidRPr="00055234" w:rsidRDefault="0075581F" w:rsidP="0075581F">
      <w:pPr>
        <w:spacing w:before="240" w:after="240" w:line="360" w:lineRule="auto"/>
        <w:jc w:val="both"/>
        <w:rPr>
          <w:rFonts w:cs="Arial"/>
          <w:szCs w:val="24"/>
        </w:rPr>
      </w:pPr>
      <w:r>
        <w:rPr>
          <w:rFonts w:cs="Arial"/>
          <w:szCs w:val="24"/>
        </w:rPr>
        <w:t xml:space="preserve">OECD (2010). </w:t>
      </w:r>
      <w:r>
        <w:rPr>
          <w:rFonts w:cs="Arial"/>
          <w:i/>
          <w:szCs w:val="24"/>
        </w:rPr>
        <w:t xml:space="preserve">Pisa 2009 Results: Executive Summary </w:t>
      </w:r>
      <w:r>
        <w:rPr>
          <w:rFonts w:cs="Arial"/>
          <w:szCs w:val="24"/>
        </w:rPr>
        <w:t xml:space="preserve">[online] available at: </w:t>
      </w:r>
      <w:r w:rsidRPr="00055234">
        <w:rPr>
          <w:rFonts w:cs="Arial"/>
          <w:szCs w:val="24"/>
        </w:rPr>
        <w:t>http://www.oecd.org/pisa/pisaproducts/46619703.pdf</w:t>
      </w:r>
      <w:r>
        <w:rPr>
          <w:rFonts w:cs="Arial"/>
          <w:szCs w:val="24"/>
        </w:rPr>
        <w:t xml:space="preserve"> (accessed 18th January 2019). </w:t>
      </w:r>
    </w:p>
    <w:p w14:paraId="3BAB8092" w14:textId="77777777" w:rsidR="0075581F" w:rsidRDefault="0075581F" w:rsidP="0075581F">
      <w:pPr>
        <w:spacing w:before="240" w:after="240" w:line="360" w:lineRule="auto"/>
        <w:jc w:val="both"/>
        <w:rPr>
          <w:rFonts w:cs="Arial"/>
          <w:szCs w:val="24"/>
        </w:rPr>
      </w:pPr>
      <w:r>
        <w:rPr>
          <w:rFonts w:cs="Arial"/>
          <w:szCs w:val="24"/>
        </w:rPr>
        <w:lastRenderedPageBreak/>
        <w:t xml:space="preserve">OECD (2014). </w:t>
      </w:r>
      <w:r w:rsidRPr="00F24567">
        <w:rPr>
          <w:rFonts w:cs="Arial"/>
          <w:i/>
          <w:szCs w:val="24"/>
        </w:rPr>
        <w:t>Improving Schools in Wales: an OECD Perspective</w:t>
      </w:r>
      <w:r>
        <w:rPr>
          <w:rFonts w:cs="Arial"/>
          <w:i/>
          <w:szCs w:val="24"/>
        </w:rPr>
        <w:t xml:space="preserve"> </w:t>
      </w:r>
      <w:r>
        <w:rPr>
          <w:rFonts w:cs="Arial"/>
          <w:szCs w:val="24"/>
        </w:rPr>
        <w:t xml:space="preserve">[online] available at: </w:t>
      </w:r>
      <w:r w:rsidRPr="00F24567">
        <w:rPr>
          <w:rFonts w:cs="Arial"/>
          <w:szCs w:val="24"/>
        </w:rPr>
        <w:t>http://www.oecd.org/education/Improving-schools-in-Wales.pdf</w:t>
      </w:r>
      <w:r>
        <w:rPr>
          <w:rFonts w:cs="Arial"/>
          <w:szCs w:val="24"/>
        </w:rPr>
        <w:t xml:space="preserve"> (accessed 18th January 2019).</w:t>
      </w:r>
    </w:p>
    <w:p w14:paraId="3D703363" w14:textId="77777777" w:rsidR="0075581F" w:rsidRPr="006C096F" w:rsidRDefault="0075581F" w:rsidP="0075581F">
      <w:pPr>
        <w:spacing w:after="240" w:line="360" w:lineRule="auto"/>
        <w:rPr>
          <w:rFonts w:cs="Arial"/>
          <w:szCs w:val="24"/>
        </w:rPr>
      </w:pPr>
      <w:r w:rsidRPr="006C096F">
        <w:rPr>
          <w:rFonts w:cs="Arial"/>
          <w:szCs w:val="24"/>
        </w:rPr>
        <w:t>O</w:t>
      </w:r>
      <w:r>
        <w:rPr>
          <w:rFonts w:cs="Arial"/>
          <w:szCs w:val="24"/>
        </w:rPr>
        <w:t>fsted</w:t>
      </w:r>
      <w:r w:rsidRPr="006C096F">
        <w:rPr>
          <w:rFonts w:cs="Arial"/>
          <w:szCs w:val="24"/>
        </w:rPr>
        <w:t xml:space="preserve"> </w:t>
      </w:r>
      <w:r>
        <w:rPr>
          <w:rFonts w:cs="Arial"/>
          <w:szCs w:val="24"/>
        </w:rPr>
        <w:t>(</w:t>
      </w:r>
      <w:r w:rsidRPr="006C096F">
        <w:rPr>
          <w:rFonts w:cs="Arial"/>
          <w:szCs w:val="24"/>
        </w:rPr>
        <w:t>2011</w:t>
      </w:r>
      <w:r>
        <w:rPr>
          <w:rFonts w:cs="Arial"/>
          <w:szCs w:val="24"/>
        </w:rPr>
        <w:t>).</w:t>
      </w:r>
      <w:r w:rsidRPr="006C096F">
        <w:rPr>
          <w:rFonts w:cs="Arial"/>
          <w:szCs w:val="24"/>
        </w:rPr>
        <w:t xml:space="preserve"> </w:t>
      </w:r>
      <w:r w:rsidRPr="006C096F">
        <w:rPr>
          <w:rFonts w:cs="Arial"/>
          <w:i/>
          <w:szCs w:val="24"/>
        </w:rPr>
        <w:t>Reading, writing and communication: guidance and training for inspectors</w:t>
      </w:r>
      <w:r w:rsidRPr="006C096F">
        <w:rPr>
          <w:rFonts w:cs="Arial"/>
          <w:szCs w:val="24"/>
        </w:rPr>
        <w:t xml:space="preserve"> [online] available at:</w:t>
      </w:r>
      <w:r>
        <w:rPr>
          <w:rFonts w:cs="Arial"/>
          <w:szCs w:val="24"/>
        </w:rPr>
        <w:t xml:space="preserve"> </w:t>
      </w:r>
      <w:r w:rsidRPr="006C096F">
        <w:rPr>
          <w:rFonts w:cs="Arial"/>
          <w:szCs w:val="24"/>
        </w:rPr>
        <w:t xml:space="preserve">https://webarchive.nationalarchives.gov.uk/20140726011925/https://www.ofsted.gov.uk/sites/default/files/documents/other-forms-and-guides/r/Reading%2C%20writing%20and%20communication%20%28literacy%29.pdf </w:t>
      </w:r>
      <w:r>
        <w:rPr>
          <w:rFonts w:cs="Arial"/>
          <w:szCs w:val="24"/>
        </w:rPr>
        <w:t>(accessed 27</w:t>
      </w:r>
      <w:r w:rsidRPr="006C096F">
        <w:rPr>
          <w:rFonts w:cs="Arial"/>
          <w:szCs w:val="24"/>
          <w:vertAlign w:val="superscript"/>
        </w:rPr>
        <w:t>th</w:t>
      </w:r>
      <w:r>
        <w:rPr>
          <w:rFonts w:cs="Arial"/>
          <w:szCs w:val="24"/>
        </w:rPr>
        <w:t xml:space="preserve"> January 2019). </w:t>
      </w:r>
    </w:p>
    <w:p w14:paraId="14702858" w14:textId="77777777" w:rsidR="0075581F" w:rsidRDefault="0075581F" w:rsidP="0075581F">
      <w:pPr>
        <w:spacing w:before="240" w:after="240" w:line="360" w:lineRule="auto"/>
        <w:jc w:val="both"/>
        <w:rPr>
          <w:rFonts w:cs="Arial"/>
          <w:szCs w:val="24"/>
        </w:rPr>
      </w:pPr>
      <w:r w:rsidRPr="00F24567">
        <w:rPr>
          <w:rFonts w:cs="Arial"/>
          <w:szCs w:val="24"/>
        </w:rPr>
        <w:t>O</w:t>
      </w:r>
      <w:r>
        <w:rPr>
          <w:rFonts w:cs="Arial"/>
          <w:szCs w:val="24"/>
        </w:rPr>
        <w:t>fsted</w:t>
      </w:r>
      <w:r w:rsidRPr="00F24567">
        <w:rPr>
          <w:rFonts w:cs="Arial"/>
          <w:szCs w:val="24"/>
        </w:rPr>
        <w:t xml:space="preserve"> </w:t>
      </w:r>
      <w:r>
        <w:rPr>
          <w:rFonts w:cs="Arial"/>
          <w:szCs w:val="24"/>
        </w:rPr>
        <w:t>(</w:t>
      </w:r>
      <w:r w:rsidRPr="00F24567">
        <w:rPr>
          <w:rFonts w:cs="Arial"/>
          <w:szCs w:val="24"/>
        </w:rPr>
        <w:t>2013</w:t>
      </w:r>
      <w:r>
        <w:rPr>
          <w:rFonts w:cs="Arial"/>
          <w:szCs w:val="24"/>
        </w:rPr>
        <w:t>).</w:t>
      </w:r>
      <w:r w:rsidRPr="00F24567">
        <w:rPr>
          <w:rFonts w:cs="Arial"/>
          <w:szCs w:val="24"/>
        </w:rPr>
        <w:t xml:space="preserve"> </w:t>
      </w:r>
      <w:r w:rsidRPr="00F24567">
        <w:rPr>
          <w:rFonts w:cs="Arial"/>
          <w:i/>
          <w:szCs w:val="24"/>
        </w:rPr>
        <w:t>Improving literacy in secondary schools: a shared responsibilit</w:t>
      </w:r>
      <w:r w:rsidRPr="00F24567">
        <w:rPr>
          <w:rFonts w:cs="Arial"/>
          <w:szCs w:val="24"/>
        </w:rPr>
        <w:t>y [online] available at:</w:t>
      </w:r>
      <w:r w:rsidRPr="00F24567">
        <w:rPr>
          <w:rFonts w:cs="Arial"/>
        </w:rPr>
        <w:t xml:space="preserve"> </w:t>
      </w:r>
      <w:r w:rsidRPr="00F24567">
        <w:rPr>
          <w:rFonts w:cs="Arial"/>
          <w:szCs w:val="24"/>
        </w:rPr>
        <w:t xml:space="preserve">http://www.ofsted.gov.uk/resources/improving-literacy-secondary-schools-shared-responsibility </w:t>
      </w:r>
      <w:r>
        <w:rPr>
          <w:rFonts w:cs="Arial"/>
          <w:szCs w:val="24"/>
        </w:rPr>
        <w:t>(a</w:t>
      </w:r>
      <w:r w:rsidRPr="00F24567">
        <w:rPr>
          <w:rFonts w:cs="Arial"/>
          <w:szCs w:val="24"/>
        </w:rPr>
        <w:t>ccessed 1</w:t>
      </w:r>
      <w:r>
        <w:rPr>
          <w:rFonts w:cs="Arial"/>
          <w:szCs w:val="24"/>
        </w:rPr>
        <w:t>8th</w:t>
      </w:r>
      <w:r w:rsidRPr="00F24567">
        <w:rPr>
          <w:rFonts w:cs="Arial"/>
          <w:szCs w:val="24"/>
        </w:rPr>
        <w:t xml:space="preserve"> </w:t>
      </w:r>
      <w:r>
        <w:rPr>
          <w:rFonts w:cs="Arial"/>
          <w:szCs w:val="24"/>
        </w:rPr>
        <w:t>January</w:t>
      </w:r>
      <w:r w:rsidRPr="00F24567">
        <w:rPr>
          <w:rFonts w:cs="Arial"/>
          <w:szCs w:val="24"/>
        </w:rPr>
        <w:t xml:space="preserve"> 201</w:t>
      </w:r>
      <w:r>
        <w:rPr>
          <w:rFonts w:cs="Arial"/>
          <w:szCs w:val="24"/>
        </w:rPr>
        <w:t>9).</w:t>
      </w:r>
    </w:p>
    <w:p w14:paraId="2DC88778" w14:textId="77777777" w:rsidR="0075581F" w:rsidRPr="00FC18CA" w:rsidRDefault="0075581F" w:rsidP="0075581F">
      <w:pPr>
        <w:spacing w:before="240" w:after="240" w:line="360" w:lineRule="auto"/>
        <w:jc w:val="both"/>
        <w:rPr>
          <w:rFonts w:cs="Arial"/>
          <w:szCs w:val="24"/>
        </w:rPr>
      </w:pPr>
      <w:r>
        <w:rPr>
          <w:rFonts w:cs="Arial"/>
          <w:szCs w:val="24"/>
        </w:rPr>
        <w:t xml:space="preserve">The Guardian (2014). </w:t>
      </w:r>
      <w:r>
        <w:rPr>
          <w:rFonts w:cs="Arial"/>
          <w:i/>
          <w:szCs w:val="24"/>
        </w:rPr>
        <w:t xml:space="preserve">Ten was to improve student literacy </w:t>
      </w:r>
      <w:r>
        <w:rPr>
          <w:rFonts w:cs="Arial"/>
          <w:szCs w:val="24"/>
        </w:rPr>
        <w:t xml:space="preserve">[online] available at: </w:t>
      </w:r>
      <w:r w:rsidRPr="00FC18CA">
        <w:rPr>
          <w:rFonts w:cs="Arial"/>
          <w:szCs w:val="24"/>
        </w:rPr>
        <w:t>https://www.theguardian.com/teacher-network/teacher-blog/2014/may/08/ten-ways-improve-student-literacy</w:t>
      </w:r>
      <w:r>
        <w:rPr>
          <w:rFonts w:cs="Arial"/>
          <w:szCs w:val="24"/>
        </w:rPr>
        <w:t xml:space="preserve"> (accessed 27th January 2019). </w:t>
      </w:r>
    </w:p>
    <w:p w14:paraId="0101D5B9" w14:textId="77777777" w:rsidR="0075581F" w:rsidRPr="00586AF9" w:rsidRDefault="0075581F" w:rsidP="0075581F">
      <w:pPr>
        <w:spacing w:before="240" w:after="240" w:line="360" w:lineRule="auto"/>
        <w:jc w:val="both"/>
        <w:rPr>
          <w:rFonts w:cs="Arial"/>
          <w:szCs w:val="24"/>
        </w:rPr>
      </w:pPr>
      <w:r>
        <w:rPr>
          <w:rFonts w:cs="Arial"/>
          <w:szCs w:val="24"/>
        </w:rPr>
        <w:t xml:space="preserve">The Literacy Shed (2017). </w:t>
      </w:r>
      <w:r>
        <w:rPr>
          <w:rFonts w:cs="Arial"/>
          <w:i/>
          <w:szCs w:val="24"/>
        </w:rPr>
        <w:t xml:space="preserve">Reading VIPERS </w:t>
      </w:r>
      <w:r w:rsidRPr="00586AF9">
        <w:rPr>
          <w:rFonts w:cs="Arial"/>
          <w:szCs w:val="24"/>
        </w:rPr>
        <w:t>[online]</w:t>
      </w:r>
      <w:r>
        <w:rPr>
          <w:rFonts w:cs="Arial"/>
          <w:szCs w:val="24"/>
        </w:rPr>
        <w:t xml:space="preserve"> available at: </w:t>
      </w:r>
      <w:r w:rsidRPr="00586AF9">
        <w:rPr>
          <w:rFonts w:cs="Arial"/>
          <w:szCs w:val="24"/>
        </w:rPr>
        <w:t>https://www.literacyshedblog.com/blog/reading-vipers</w:t>
      </w:r>
      <w:r>
        <w:rPr>
          <w:rFonts w:cs="Arial"/>
          <w:szCs w:val="24"/>
        </w:rPr>
        <w:t xml:space="preserve"> (accessed 27th January 2019).  </w:t>
      </w:r>
    </w:p>
    <w:p w14:paraId="3E70C67D" w14:textId="77777777" w:rsidR="0075581F" w:rsidRPr="00586AF9" w:rsidRDefault="0075581F" w:rsidP="0075581F">
      <w:pPr>
        <w:spacing w:after="240" w:line="360" w:lineRule="auto"/>
        <w:jc w:val="both"/>
        <w:rPr>
          <w:rFonts w:cs="Arial"/>
          <w:szCs w:val="24"/>
        </w:rPr>
      </w:pPr>
      <w:r w:rsidRPr="00F24567">
        <w:rPr>
          <w:rFonts w:cs="Arial"/>
          <w:szCs w:val="24"/>
        </w:rPr>
        <w:t xml:space="preserve">UNESCO (2006). </w:t>
      </w:r>
      <w:r w:rsidRPr="00F24567">
        <w:rPr>
          <w:rFonts w:cs="Arial"/>
          <w:i/>
          <w:szCs w:val="24"/>
        </w:rPr>
        <w:t>Chapter 6: Understandings of Literacy</w:t>
      </w:r>
      <w:r w:rsidRPr="00F24567">
        <w:rPr>
          <w:rFonts w:cs="Arial"/>
          <w:szCs w:val="24"/>
        </w:rPr>
        <w:t xml:space="preserve"> [online] available at: http://www.unesco.org/education/GMR2006/full/chapt6_eng.pdf (accessed 18th January 2019).</w:t>
      </w:r>
    </w:p>
    <w:p w14:paraId="077B90AB" w14:textId="77777777" w:rsidR="0075581F" w:rsidRDefault="0075581F" w:rsidP="0075581F">
      <w:pPr>
        <w:spacing w:line="360" w:lineRule="auto"/>
        <w:jc w:val="both"/>
      </w:pPr>
      <w:r>
        <w:t xml:space="preserve">Welsh Government (2010). </w:t>
      </w:r>
      <w:r>
        <w:rPr>
          <w:i/>
        </w:rPr>
        <w:t xml:space="preserve">National Survey of Adult Skills in Wales </w:t>
      </w:r>
      <w:r>
        <w:t xml:space="preserve">[online] available at: </w:t>
      </w:r>
      <w:r w:rsidRPr="00BC5B47">
        <w:t>https://gov.wales/docs/caecd/research/111208NatSurvAdultSkillsWales2010en.pdf</w:t>
      </w:r>
      <w:r>
        <w:t xml:space="preserve"> (accessed 3rd January 2019). </w:t>
      </w:r>
    </w:p>
    <w:p w14:paraId="2A69943D" w14:textId="77777777" w:rsidR="0075581F" w:rsidRPr="00BC5B47" w:rsidRDefault="0075581F" w:rsidP="0075581F">
      <w:pPr>
        <w:spacing w:line="360" w:lineRule="auto"/>
        <w:jc w:val="both"/>
      </w:pPr>
      <w:r>
        <w:t xml:space="preserve">Welsh Government (2018). National Reading and Numeracy Test Results, 2018 [online] available at: </w:t>
      </w:r>
      <w:r w:rsidRPr="00F166DF">
        <w:t>https://gov.wales/docs/statistics/2018/180822-national-reading-numeracy-test-results-2018-en.pdf</w:t>
      </w:r>
      <w:r>
        <w:t xml:space="preserve"> (accessed 3rd January 2019).</w:t>
      </w:r>
    </w:p>
    <w:p w14:paraId="2F68B0C4" w14:textId="43D639FF" w:rsidR="0075581F" w:rsidRDefault="0075581F" w:rsidP="0075581F">
      <w:pPr>
        <w:spacing w:line="360" w:lineRule="auto"/>
        <w:jc w:val="both"/>
      </w:pPr>
      <w:r>
        <w:t xml:space="preserve">Whitehead, M (2009). </w:t>
      </w:r>
      <w:r>
        <w:rPr>
          <w:i/>
        </w:rPr>
        <w:t xml:space="preserve">Supporting language and literacy development in the early years. </w:t>
      </w:r>
      <w:r>
        <w:t xml:space="preserve">Second Edition. Open University Press, Berkshire, England.   </w:t>
      </w:r>
    </w:p>
    <w:p w14:paraId="0C7BD344" w14:textId="5F3C37F2" w:rsidR="005D1AE4" w:rsidRDefault="005D1AE4" w:rsidP="0075581F">
      <w:pPr>
        <w:spacing w:line="360" w:lineRule="auto"/>
        <w:jc w:val="both"/>
        <w:rPr>
          <w:b/>
          <w:u w:val="single"/>
        </w:rPr>
      </w:pPr>
      <w:r>
        <w:rPr>
          <w:b/>
          <w:u w:val="single"/>
        </w:rPr>
        <w:t xml:space="preserve">Appendices </w:t>
      </w:r>
    </w:p>
    <w:p w14:paraId="243B27AA" w14:textId="05A67970" w:rsidR="005D1AE4" w:rsidRDefault="005D1AE4" w:rsidP="0075581F">
      <w:pPr>
        <w:spacing w:line="360" w:lineRule="auto"/>
        <w:jc w:val="both"/>
      </w:pPr>
      <w:r>
        <w:t>Appendix 1</w:t>
      </w:r>
      <w:r w:rsidR="002808F6">
        <w:t xml:space="preserve"> – School Y Departmental Improvement Plan</w:t>
      </w:r>
    </w:p>
    <w:p w14:paraId="5E8D6C72" w14:textId="60A7D554" w:rsidR="002808F6" w:rsidRPr="005D1AE4" w:rsidRDefault="002808F6" w:rsidP="0075581F">
      <w:pPr>
        <w:spacing w:line="360" w:lineRule="auto"/>
        <w:jc w:val="both"/>
      </w:pPr>
      <w:r>
        <w:t xml:space="preserve">Appendix 2 – School Y Improvement Plan </w:t>
      </w:r>
      <w:bookmarkStart w:id="0" w:name="_GoBack"/>
      <w:bookmarkEnd w:id="0"/>
    </w:p>
    <w:p w14:paraId="700FE2BF" w14:textId="77777777" w:rsidR="0075581F" w:rsidRDefault="0075581F" w:rsidP="00F84E21">
      <w:pPr>
        <w:spacing w:line="360" w:lineRule="auto"/>
        <w:jc w:val="both"/>
        <w:rPr>
          <w:b/>
          <w:u w:val="single"/>
        </w:rPr>
      </w:pPr>
    </w:p>
    <w:p w14:paraId="69D27764" w14:textId="77777777" w:rsidR="0075581F" w:rsidRPr="000166AD" w:rsidRDefault="0075581F" w:rsidP="00F84E21">
      <w:pPr>
        <w:spacing w:line="360" w:lineRule="auto"/>
        <w:jc w:val="both"/>
        <w:rPr>
          <w:b/>
          <w:u w:val="single"/>
        </w:rPr>
      </w:pPr>
    </w:p>
    <w:p w14:paraId="6DA7324C" w14:textId="77777777" w:rsidR="009B629D" w:rsidRPr="00E52278" w:rsidRDefault="009B629D" w:rsidP="00F84E21">
      <w:pPr>
        <w:spacing w:line="360" w:lineRule="auto"/>
        <w:jc w:val="both"/>
      </w:pPr>
    </w:p>
    <w:p w14:paraId="5A897ECE" w14:textId="77777777" w:rsidR="00E52278" w:rsidRDefault="00E52278" w:rsidP="00F84E21">
      <w:pPr>
        <w:spacing w:line="360" w:lineRule="auto"/>
        <w:jc w:val="both"/>
      </w:pPr>
    </w:p>
    <w:p w14:paraId="133B2E8A" w14:textId="77777777" w:rsidR="00E52278" w:rsidRDefault="00E52278" w:rsidP="00F84E21">
      <w:pPr>
        <w:spacing w:line="360" w:lineRule="auto"/>
        <w:jc w:val="both"/>
      </w:pPr>
    </w:p>
    <w:p w14:paraId="5A10C708" w14:textId="29E72B1F" w:rsidR="00E56D30" w:rsidRPr="0094760D" w:rsidRDefault="000E4C7A" w:rsidP="00F84E21">
      <w:pPr>
        <w:spacing w:line="360" w:lineRule="auto"/>
        <w:jc w:val="both"/>
        <w:rPr>
          <w:b/>
          <w:u w:val="single"/>
        </w:rPr>
      </w:pPr>
      <w:r w:rsidRPr="0094760D">
        <w:rPr>
          <w:b/>
          <w:u w:val="single"/>
        </w:rPr>
        <w:t xml:space="preserve"> </w:t>
      </w:r>
      <w:r w:rsidR="00250B4F" w:rsidRPr="0094760D">
        <w:rPr>
          <w:b/>
          <w:u w:val="single"/>
        </w:rPr>
        <w:t xml:space="preserve"> </w:t>
      </w:r>
      <w:r w:rsidR="00EF1B15" w:rsidRPr="0094760D">
        <w:rPr>
          <w:b/>
          <w:u w:val="single"/>
        </w:rPr>
        <w:t xml:space="preserve"> </w:t>
      </w:r>
      <w:r w:rsidR="00C37A6C" w:rsidRPr="0094760D">
        <w:rPr>
          <w:b/>
          <w:u w:val="single"/>
        </w:rPr>
        <w:t xml:space="preserve"> </w:t>
      </w:r>
      <w:r w:rsidR="00E56D30" w:rsidRPr="0094760D">
        <w:rPr>
          <w:b/>
          <w:u w:val="single"/>
        </w:rPr>
        <w:t xml:space="preserve"> </w:t>
      </w:r>
    </w:p>
    <w:p w14:paraId="2A3BA00A" w14:textId="77777777" w:rsidR="004F7F3F" w:rsidRDefault="004F7F3F" w:rsidP="00F84E21">
      <w:pPr>
        <w:spacing w:line="360" w:lineRule="auto"/>
        <w:jc w:val="both"/>
      </w:pPr>
    </w:p>
    <w:p w14:paraId="07359341" w14:textId="77777777" w:rsidR="004F7F3F" w:rsidRDefault="004F7F3F" w:rsidP="00F84E21">
      <w:pPr>
        <w:spacing w:line="360" w:lineRule="auto"/>
        <w:jc w:val="both"/>
      </w:pPr>
    </w:p>
    <w:p w14:paraId="3FFEB86E" w14:textId="33ADEFC8" w:rsidR="0062431D" w:rsidRDefault="00F724DA" w:rsidP="00F84E21">
      <w:pPr>
        <w:spacing w:line="360" w:lineRule="auto"/>
        <w:jc w:val="both"/>
      </w:pPr>
      <w:r>
        <w:t xml:space="preserve">   </w:t>
      </w:r>
      <w:r w:rsidR="001F4F35">
        <w:t xml:space="preserve"> </w:t>
      </w:r>
      <w:r w:rsidR="00F06189">
        <w:t xml:space="preserve">     </w:t>
      </w:r>
    </w:p>
    <w:p w14:paraId="483589EC" w14:textId="7D019003" w:rsidR="00A8387E" w:rsidRDefault="00F06189" w:rsidP="00F84E21">
      <w:pPr>
        <w:spacing w:line="360" w:lineRule="auto"/>
        <w:jc w:val="both"/>
      </w:pPr>
      <w:r>
        <w:t xml:space="preserve"> </w:t>
      </w:r>
      <w:r w:rsidR="001107F0">
        <w:t xml:space="preserve"> </w:t>
      </w:r>
      <w:r w:rsidR="00A332F1">
        <w:t xml:space="preserve">  </w:t>
      </w:r>
      <w:r w:rsidR="00716984">
        <w:t xml:space="preserve"> </w:t>
      </w:r>
      <w:r w:rsidR="005D0DC3">
        <w:t xml:space="preserve">  </w:t>
      </w:r>
      <w:r w:rsidR="00F763DA">
        <w:t xml:space="preserve"> </w:t>
      </w:r>
      <w:r w:rsidR="00795AB4">
        <w:t xml:space="preserve">  </w:t>
      </w:r>
      <w:r w:rsidR="001901EE">
        <w:t xml:space="preserve"> </w:t>
      </w:r>
      <w:r w:rsidR="00B73718">
        <w:t xml:space="preserve"> </w:t>
      </w:r>
      <w:r w:rsidR="006D1770">
        <w:t xml:space="preserve"> </w:t>
      </w:r>
      <w:r w:rsidR="00913263">
        <w:t xml:space="preserve">  </w:t>
      </w:r>
      <w:r w:rsidR="003A2196">
        <w:t xml:space="preserve"> </w:t>
      </w:r>
      <w:r w:rsidR="007E6ABE">
        <w:t xml:space="preserve"> </w:t>
      </w:r>
      <w:r w:rsidR="006C3415">
        <w:t xml:space="preserve">   </w:t>
      </w:r>
      <w:r w:rsidR="007F05A6">
        <w:t xml:space="preserve">  </w:t>
      </w:r>
    </w:p>
    <w:p w14:paraId="0071BCA0" w14:textId="78F14FEF" w:rsidR="00583C02" w:rsidRDefault="0091700B" w:rsidP="00F84E21">
      <w:pPr>
        <w:spacing w:line="360" w:lineRule="auto"/>
        <w:jc w:val="both"/>
      </w:pPr>
      <w:r>
        <w:t xml:space="preserve"> </w:t>
      </w:r>
      <w:r w:rsidR="00E84B31">
        <w:t xml:space="preserve"> </w:t>
      </w:r>
    </w:p>
    <w:sectPr w:rsidR="00583C02" w:rsidSect="00594C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5B4118" w14:textId="77777777" w:rsidR="00104305" w:rsidRDefault="00104305" w:rsidP="005209C1">
      <w:pPr>
        <w:spacing w:after="0" w:line="240" w:lineRule="auto"/>
      </w:pPr>
      <w:r>
        <w:separator/>
      </w:r>
    </w:p>
  </w:endnote>
  <w:endnote w:type="continuationSeparator" w:id="0">
    <w:p w14:paraId="4661A55C" w14:textId="77777777" w:rsidR="00104305" w:rsidRDefault="00104305" w:rsidP="00520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262C25" w14:textId="4FD8DF0A" w:rsidR="00152E9D" w:rsidRDefault="00104305">
    <w:pPr>
      <w:pStyle w:val="Footer"/>
      <w:jc w:val="center"/>
    </w:pPr>
  </w:p>
  <w:p w14:paraId="1B7878BC" w14:textId="77777777" w:rsidR="00152E9D" w:rsidRDefault="001043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8442562"/>
      <w:docPartObj>
        <w:docPartGallery w:val="Page Numbers (Bottom of Page)"/>
        <w:docPartUnique/>
      </w:docPartObj>
    </w:sdtPr>
    <w:sdtEndPr>
      <w:rPr>
        <w:noProof/>
      </w:rPr>
    </w:sdtEndPr>
    <w:sdtContent>
      <w:p w14:paraId="1BE6246F" w14:textId="7AEE7832" w:rsidR="00033132" w:rsidRDefault="000331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FA8E2F" w14:textId="77777777" w:rsidR="00152E9D" w:rsidRDefault="001043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41ECFF" w14:textId="77777777" w:rsidR="00104305" w:rsidRDefault="00104305" w:rsidP="005209C1">
      <w:pPr>
        <w:spacing w:after="0" w:line="240" w:lineRule="auto"/>
      </w:pPr>
      <w:r>
        <w:separator/>
      </w:r>
    </w:p>
  </w:footnote>
  <w:footnote w:type="continuationSeparator" w:id="0">
    <w:p w14:paraId="4351E740" w14:textId="77777777" w:rsidR="00104305" w:rsidRDefault="00104305" w:rsidP="00520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5F4"/>
    <w:rsid w:val="000015B1"/>
    <w:rsid w:val="00005897"/>
    <w:rsid w:val="00013686"/>
    <w:rsid w:val="000166AD"/>
    <w:rsid w:val="00033132"/>
    <w:rsid w:val="00043103"/>
    <w:rsid w:val="00075A48"/>
    <w:rsid w:val="000A433E"/>
    <w:rsid w:val="000C52D6"/>
    <w:rsid w:val="000C62D4"/>
    <w:rsid w:val="000D0B80"/>
    <w:rsid w:val="000D4ADA"/>
    <w:rsid w:val="000E2109"/>
    <w:rsid w:val="000E4C7A"/>
    <w:rsid w:val="000E546C"/>
    <w:rsid w:val="00101D1D"/>
    <w:rsid w:val="00101E6E"/>
    <w:rsid w:val="0010246B"/>
    <w:rsid w:val="00104305"/>
    <w:rsid w:val="001107F0"/>
    <w:rsid w:val="00112985"/>
    <w:rsid w:val="001532FB"/>
    <w:rsid w:val="00174A9E"/>
    <w:rsid w:val="00186110"/>
    <w:rsid w:val="001901EE"/>
    <w:rsid w:val="001B7559"/>
    <w:rsid w:val="001C15DD"/>
    <w:rsid w:val="001D4A52"/>
    <w:rsid w:val="001E1308"/>
    <w:rsid w:val="001E6963"/>
    <w:rsid w:val="001F4F35"/>
    <w:rsid w:val="001F7377"/>
    <w:rsid w:val="00201E89"/>
    <w:rsid w:val="0022039C"/>
    <w:rsid w:val="00223923"/>
    <w:rsid w:val="002329B0"/>
    <w:rsid w:val="00233917"/>
    <w:rsid w:val="00241AAD"/>
    <w:rsid w:val="00247CF5"/>
    <w:rsid w:val="00250B4F"/>
    <w:rsid w:val="002527F5"/>
    <w:rsid w:val="002645AB"/>
    <w:rsid w:val="00271361"/>
    <w:rsid w:val="00271923"/>
    <w:rsid w:val="00273493"/>
    <w:rsid w:val="002808F6"/>
    <w:rsid w:val="00282836"/>
    <w:rsid w:val="0029273C"/>
    <w:rsid w:val="0029650D"/>
    <w:rsid w:val="002A39C4"/>
    <w:rsid w:val="002C01CB"/>
    <w:rsid w:val="002C4EB8"/>
    <w:rsid w:val="00303EF9"/>
    <w:rsid w:val="00304135"/>
    <w:rsid w:val="0031467A"/>
    <w:rsid w:val="00317540"/>
    <w:rsid w:val="003539EB"/>
    <w:rsid w:val="003663CB"/>
    <w:rsid w:val="00371019"/>
    <w:rsid w:val="00372A28"/>
    <w:rsid w:val="00392B22"/>
    <w:rsid w:val="00397288"/>
    <w:rsid w:val="003A2196"/>
    <w:rsid w:val="003B6FC0"/>
    <w:rsid w:val="003C47AC"/>
    <w:rsid w:val="003C497A"/>
    <w:rsid w:val="003D1EEE"/>
    <w:rsid w:val="003D5DAD"/>
    <w:rsid w:val="003D5E68"/>
    <w:rsid w:val="003E4B7C"/>
    <w:rsid w:val="003F12E7"/>
    <w:rsid w:val="003F1C13"/>
    <w:rsid w:val="004079C2"/>
    <w:rsid w:val="00431104"/>
    <w:rsid w:val="00433471"/>
    <w:rsid w:val="00435677"/>
    <w:rsid w:val="004570E5"/>
    <w:rsid w:val="00467F4C"/>
    <w:rsid w:val="00472708"/>
    <w:rsid w:val="00472D6D"/>
    <w:rsid w:val="00483C54"/>
    <w:rsid w:val="004860D0"/>
    <w:rsid w:val="00486D17"/>
    <w:rsid w:val="00491D88"/>
    <w:rsid w:val="004966CA"/>
    <w:rsid w:val="004A644C"/>
    <w:rsid w:val="004B64D6"/>
    <w:rsid w:val="004C2522"/>
    <w:rsid w:val="004E322F"/>
    <w:rsid w:val="004F7B61"/>
    <w:rsid w:val="004F7F3F"/>
    <w:rsid w:val="005062BF"/>
    <w:rsid w:val="00510F3F"/>
    <w:rsid w:val="0051773A"/>
    <w:rsid w:val="005209C1"/>
    <w:rsid w:val="00530711"/>
    <w:rsid w:val="00534874"/>
    <w:rsid w:val="005416D8"/>
    <w:rsid w:val="0055291A"/>
    <w:rsid w:val="005541B2"/>
    <w:rsid w:val="005548E0"/>
    <w:rsid w:val="005616BF"/>
    <w:rsid w:val="005644E1"/>
    <w:rsid w:val="00564FB4"/>
    <w:rsid w:val="005772A4"/>
    <w:rsid w:val="00583C02"/>
    <w:rsid w:val="00590CE7"/>
    <w:rsid w:val="005926A6"/>
    <w:rsid w:val="00594C89"/>
    <w:rsid w:val="005A4FC8"/>
    <w:rsid w:val="005B0C72"/>
    <w:rsid w:val="005C120E"/>
    <w:rsid w:val="005D0DC3"/>
    <w:rsid w:val="005D1AE4"/>
    <w:rsid w:val="005D698D"/>
    <w:rsid w:val="005E4C9B"/>
    <w:rsid w:val="005E6522"/>
    <w:rsid w:val="00607DBF"/>
    <w:rsid w:val="0062431D"/>
    <w:rsid w:val="006246D5"/>
    <w:rsid w:val="00642486"/>
    <w:rsid w:val="0064321B"/>
    <w:rsid w:val="006544B1"/>
    <w:rsid w:val="006613B6"/>
    <w:rsid w:val="00664733"/>
    <w:rsid w:val="0066580F"/>
    <w:rsid w:val="0066717F"/>
    <w:rsid w:val="00671EA8"/>
    <w:rsid w:val="00676860"/>
    <w:rsid w:val="00681D3B"/>
    <w:rsid w:val="00690838"/>
    <w:rsid w:val="00692923"/>
    <w:rsid w:val="00695539"/>
    <w:rsid w:val="006B07ED"/>
    <w:rsid w:val="006B7FB5"/>
    <w:rsid w:val="006C3415"/>
    <w:rsid w:val="006D1770"/>
    <w:rsid w:val="00700162"/>
    <w:rsid w:val="007162D9"/>
    <w:rsid w:val="00716984"/>
    <w:rsid w:val="0072483E"/>
    <w:rsid w:val="0073556C"/>
    <w:rsid w:val="00742B54"/>
    <w:rsid w:val="00751852"/>
    <w:rsid w:val="00754512"/>
    <w:rsid w:val="0075581F"/>
    <w:rsid w:val="00757881"/>
    <w:rsid w:val="00760B51"/>
    <w:rsid w:val="00765EC6"/>
    <w:rsid w:val="00772C05"/>
    <w:rsid w:val="0078045C"/>
    <w:rsid w:val="007813EE"/>
    <w:rsid w:val="00790110"/>
    <w:rsid w:val="00795AB4"/>
    <w:rsid w:val="007D01B5"/>
    <w:rsid w:val="007E4C62"/>
    <w:rsid w:val="007E6ABE"/>
    <w:rsid w:val="007F05A6"/>
    <w:rsid w:val="008046B8"/>
    <w:rsid w:val="00815364"/>
    <w:rsid w:val="008155E0"/>
    <w:rsid w:val="00815D0C"/>
    <w:rsid w:val="00833FCD"/>
    <w:rsid w:val="008706DB"/>
    <w:rsid w:val="00873022"/>
    <w:rsid w:val="00877255"/>
    <w:rsid w:val="00890E59"/>
    <w:rsid w:val="008D454C"/>
    <w:rsid w:val="008D6C1F"/>
    <w:rsid w:val="00901F77"/>
    <w:rsid w:val="00913263"/>
    <w:rsid w:val="00915786"/>
    <w:rsid w:val="0091700B"/>
    <w:rsid w:val="009230AB"/>
    <w:rsid w:val="00925025"/>
    <w:rsid w:val="00927ED3"/>
    <w:rsid w:val="0093434D"/>
    <w:rsid w:val="00941EDE"/>
    <w:rsid w:val="0094370D"/>
    <w:rsid w:val="0094760D"/>
    <w:rsid w:val="00963CD4"/>
    <w:rsid w:val="009700BE"/>
    <w:rsid w:val="009832DB"/>
    <w:rsid w:val="009856EB"/>
    <w:rsid w:val="00985BE2"/>
    <w:rsid w:val="0099519A"/>
    <w:rsid w:val="009A5B69"/>
    <w:rsid w:val="009B629D"/>
    <w:rsid w:val="009B77F3"/>
    <w:rsid w:val="009B7D0F"/>
    <w:rsid w:val="009C4164"/>
    <w:rsid w:val="009D7CC0"/>
    <w:rsid w:val="009E5809"/>
    <w:rsid w:val="009E7057"/>
    <w:rsid w:val="009F55BB"/>
    <w:rsid w:val="009F62FB"/>
    <w:rsid w:val="00A258D7"/>
    <w:rsid w:val="00A332F1"/>
    <w:rsid w:val="00A345D6"/>
    <w:rsid w:val="00A44955"/>
    <w:rsid w:val="00A44A40"/>
    <w:rsid w:val="00A44CB8"/>
    <w:rsid w:val="00A54E18"/>
    <w:rsid w:val="00A6635D"/>
    <w:rsid w:val="00A82B2D"/>
    <w:rsid w:val="00A8387E"/>
    <w:rsid w:val="00AA0BC1"/>
    <w:rsid w:val="00AA3689"/>
    <w:rsid w:val="00AA5BDF"/>
    <w:rsid w:val="00AD7971"/>
    <w:rsid w:val="00AE14D6"/>
    <w:rsid w:val="00AE7247"/>
    <w:rsid w:val="00AF429C"/>
    <w:rsid w:val="00B225CA"/>
    <w:rsid w:val="00B25307"/>
    <w:rsid w:val="00B3554E"/>
    <w:rsid w:val="00B73718"/>
    <w:rsid w:val="00B760BC"/>
    <w:rsid w:val="00B828C8"/>
    <w:rsid w:val="00B86698"/>
    <w:rsid w:val="00B928F6"/>
    <w:rsid w:val="00B94265"/>
    <w:rsid w:val="00BA2757"/>
    <w:rsid w:val="00BA3CED"/>
    <w:rsid w:val="00BA5303"/>
    <w:rsid w:val="00BB674E"/>
    <w:rsid w:val="00BC715E"/>
    <w:rsid w:val="00BE0469"/>
    <w:rsid w:val="00BE0893"/>
    <w:rsid w:val="00BF4C3A"/>
    <w:rsid w:val="00BF576E"/>
    <w:rsid w:val="00C10045"/>
    <w:rsid w:val="00C13922"/>
    <w:rsid w:val="00C15A09"/>
    <w:rsid w:val="00C27A18"/>
    <w:rsid w:val="00C30715"/>
    <w:rsid w:val="00C36C3A"/>
    <w:rsid w:val="00C37A6C"/>
    <w:rsid w:val="00C465F4"/>
    <w:rsid w:val="00C65C02"/>
    <w:rsid w:val="00C67072"/>
    <w:rsid w:val="00C7534D"/>
    <w:rsid w:val="00C8316E"/>
    <w:rsid w:val="00C83A76"/>
    <w:rsid w:val="00CA24F6"/>
    <w:rsid w:val="00CB2260"/>
    <w:rsid w:val="00CB5BD2"/>
    <w:rsid w:val="00CC48EB"/>
    <w:rsid w:val="00CE14E2"/>
    <w:rsid w:val="00CF7824"/>
    <w:rsid w:val="00D160E5"/>
    <w:rsid w:val="00D31D97"/>
    <w:rsid w:val="00D32AF3"/>
    <w:rsid w:val="00D46E77"/>
    <w:rsid w:val="00D540E2"/>
    <w:rsid w:val="00D6726E"/>
    <w:rsid w:val="00D73B36"/>
    <w:rsid w:val="00D82BB6"/>
    <w:rsid w:val="00D83049"/>
    <w:rsid w:val="00D85960"/>
    <w:rsid w:val="00D91482"/>
    <w:rsid w:val="00D93839"/>
    <w:rsid w:val="00D93FE8"/>
    <w:rsid w:val="00D96BBE"/>
    <w:rsid w:val="00DB1F60"/>
    <w:rsid w:val="00DB65E9"/>
    <w:rsid w:val="00DC7A64"/>
    <w:rsid w:val="00DD3C43"/>
    <w:rsid w:val="00DD5C75"/>
    <w:rsid w:val="00DE652C"/>
    <w:rsid w:val="00DF2571"/>
    <w:rsid w:val="00DF72E7"/>
    <w:rsid w:val="00E21D6A"/>
    <w:rsid w:val="00E26802"/>
    <w:rsid w:val="00E402DA"/>
    <w:rsid w:val="00E40755"/>
    <w:rsid w:val="00E46A5B"/>
    <w:rsid w:val="00E52278"/>
    <w:rsid w:val="00E56D30"/>
    <w:rsid w:val="00E57B9E"/>
    <w:rsid w:val="00E61353"/>
    <w:rsid w:val="00E62A4F"/>
    <w:rsid w:val="00E645E2"/>
    <w:rsid w:val="00E73DA4"/>
    <w:rsid w:val="00E822DE"/>
    <w:rsid w:val="00E8388A"/>
    <w:rsid w:val="00E84B31"/>
    <w:rsid w:val="00E870A0"/>
    <w:rsid w:val="00EB7B9D"/>
    <w:rsid w:val="00EE3170"/>
    <w:rsid w:val="00EF1B15"/>
    <w:rsid w:val="00F007B5"/>
    <w:rsid w:val="00F03CEC"/>
    <w:rsid w:val="00F06189"/>
    <w:rsid w:val="00F12256"/>
    <w:rsid w:val="00F32333"/>
    <w:rsid w:val="00F43B7D"/>
    <w:rsid w:val="00F44552"/>
    <w:rsid w:val="00F454EB"/>
    <w:rsid w:val="00F53EB9"/>
    <w:rsid w:val="00F54305"/>
    <w:rsid w:val="00F569FA"/>
    <w:rsid w:val="00F724DA"/>
    <w:rsid w:val="00F75838"/>
    <w:rsid w:val="00F763DA"/>
    <w:rsid w:val="00F80682"/>
    <w:rsid w:val="00F84E21"/>
    <w:rsid w:val="00F915F6"/>
    <w:rsid w:val="00F92C66"/>
    <w:rsid w:val="00F968D1"/>
    <w:rsid w:val="00FA62F8"/>
    <w:rsid w:val="00FC1F6C"/>
    <w:rsid w:val="00FC4397"/>
    <w:rsid w:val="00FD6427"/>
    <w:rsid w:val="00FE2300"/>
    <w:rsid w:val="00FE6C40"/>
    <w:rsid w:val="00FE6CAC"/>
    <w:rsid w:val="00FF3929"/>
    <w:rsid w:val="00FF65F2"/>
    <w:rsid w:val="00FF6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789E"/>
  <w15:chartTrackingRefBased/>
  <w15:docId w15:val="{77D8871D-1B44-45D6-928B-0209D3655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558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209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5788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81F"/>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757881"/>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5209C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rsid w:val="005209C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5209C1"/>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5209C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5209C1"/>
    <w:rPr>
      <w:rFonts w:ascii="Times New Roman" w:eastAsia="Times New Roman" w:hAnsi="Times New Roman" w:cs="Times New Roman"/>
      <w:sz w:val="20"/>
      <w:szCs w:val="20"/>
      <w:lang w:eastAsia="en-GB"/>
    </w:rPr>
  </w:style>
  <w:style w:type="paragraph" w:styleId="NormalWeb">
    <w:name w:val="Normal (Web)"/>
    <w:basedOn w:val="Normal"/>
    <w:uiPriority w:val="99"/>
    <w:rsid w:val="005209C1"/>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5209C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5209C1"/>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5209C1"/>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Default">
    <w:name w:val="Default"/>
    <w:rsid w:val="005209C1"/>
    <w:pPr>
      <w:autoSpaceDE w:val="0"/>
      <w:autoSpaceDN w:val="0"/>
      <w:adjustRightInd w:val="0"/>
      <w:spacing w:after="0" w:line="240" w:lineRule="auto"/>
    </w:pPr>
    <w:rPr>
      <w:rFonts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9262</TotalTime>
  <Pages>17</Pages>
  <Words>5686</Words>
  <Characters>32412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Morgan</dc:creator>
  <cp:keywords/>
  <dc:description/>
  <cp:lastModifiedBy>Tamara Morgan</cp:lastModifiedBy>
  <cp:revision>227</cp:revision>
  <dcterms:created xsi:type="dcterms:W3CDTF">2019-01-08T13:45:00Z</dcterms:created>
  <dcterms:modified xsi:type="dcterms:W3CDTF">2019-01-27T18:11:00Z</dcterms:modified>
</cp:coreProperties>
</file>