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AEE3E" w14:textId="732E849D" w:rsidR="00CF2BB2" w:rsidRDefault="00CF2BB2"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23004BB5" w14:textId="77777777" w:rsidR="00EB6D75" w:rsidRDefault="00EB6D75"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0BC0B8DB" w14:textId="3D8005B9" w:rsidR="00EB6D75" w:rsidRDefault="00EB6D75"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1592AC0C" w14:textId="49902F09" w:rsidR="00F247C8" w:rsidRDefault="00EB6D75" w:rsidP="00EB6D75">
      <w:pPr>
        <w:pStyle w:val="Heading2"/>
      </w:pPr>
      <w:r>
        <w:t xml:space="preserve">                               Module: Introduction In Health and Social Care </w:t>
      </w:r>
    </w:p>
    <w:p w14:paraId="36DF14F0" w14:textId="73685C8D" w:rsidR="00F247C8" w:rsidRDefault="00EB6D75"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r w:rsidRPr="00EB6D75">
        <w:rPr>
          <w:rFonts w:ascii="Times New Roman" w:eastAsia="Times New Roman" w:hAnsi="Times New Roman" w:cs="Times New Roman"/>
          <w:b/>
          <w:bCs/>
          <w:noProof/>
          <w:sz w:val="28"/>
          <w:szCs w:val="24"/>
        </w:rPr>
        <mc:AlternateContent>
          <mc:Choice Requires="wps">
            <w:drawing>
              <wp:anchor distT="45720" distB="45720" distL="114300" distR="114300" simplePos="0" relativeHeight="251684864" behindDoc="0" locked="0" layoutInCell="1" allowOverlap="1" wp14:anchorId="03DC0B21" wp14:editId="1D18366F">
                <wp:simplePos x="0" y="0"/>
                <wp:positionH relativeFrom="column">
                  <wp:posOffset>2415540</wp:posOffset>
                </wp:positionH>
                <wp:positionV relativeFrom="paragraph">
                  <wp:posOffset>8890</wp:posOffset>
                </wp:positionV>
                <wp:extent cx="3733800" cy="17068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706880"/>
                        </a:xfrm>
                        <a:prstGeom prst="rect">
                          <a:avLst/>
                        </a:prstGeom>
                        <a:solidFill>
                          <a:srgbClr val="FFFFFF"/>
                        </a:solidFill>
                        <a:ln w="9525">
                          <a:solidFill>
                            <a:srgbClr val="000000"/>
                          </a:solidFill>
                          <a:miter lim="800000"/>
                          <a:headEnd/>
                          <a:tailEnd/>
                        </a:ln>
                      </wps:spPr>
                      <wps:txbx>
                        <w:txbxContent>
                          <w:p w14:paraId="54CA092F" w14:textId="49BE64D8" w:rsidR="00EB6D75" w:rsidRDefault="00EB6D75" w:rsidP="00EB6D75">
                            <w:pPr>
                              <w:pStyle w:val="Heading2"/>
                              <w:rPr>
                                <w:sz w:val="28"/>
                                <w:szCs w:val="28"/>
                              </w:rPr>
                            </w:pPr>
                            <w:r>
                              <w:rPr>
                                <w:sz w:val="28"/>
                                <w:szCs w:val="28"/>
                              </w:rPr>
                              <w:t xml:space="preserve">Module </w:t>
                            </w:r>
                            <w:r w:rsidR="00CF3316">
                              <w:rPr>
                                <w:sz w:val="28"/>
                                <w:szCs w:val="28"/>
                              </w:rPr>
                              <w:t xml:space="preserve">code: LCH4003 </w:t>
                            </w:r>
                          </w:p>
                          <w:p w14:paraId="606C9EA7" w14:textId="54F31580" w:rsidR="00EB6D75" w:rsidRDefault="00EB6D75" w:rsidP="00EB6D75">
                            <w:pPr>
                              <w:pStyle w:val="Heading2"/>
                              <w:rPr>
                                <w:sz w:val="28"/>
                                <w:szCs w:val="28"/>
                              </w:rPr>
                            </w:pPr>
                            <w:r>
                              <w:rPr>
                                <w:sz w:val="28"/>
                                <w:szCs w:val="28"/>
                              </w:rPr>
                              <w:t xml:space="preserve">Student </w:t>
                            </w:r>
                            <w:r w:rsidR="00CF3316">
                              <w:rPr>
                                <w:sz w:val="28"/>
                                <w:szCs w:val="28"/>
                              </w:rPr>
                              <w:t>name:</w:t>
                            </w:r>
                            <w:r>
                              <w:rPr>
                                <w:sz w:val="28"/>
                                <w:szCs w:val="28"/>
                              </w:rPr>
                              <w:t xml:space="preserve"> zahraa bi </w:t>
                            </w:r>
                          </w:p>
                          <w:p w14:paraId="35A363C6" w14:textId="0BEAB586" w:rsidR="00EB6D75" w:rsidRDefault="00EB6D75" w:rsidP="00EB6D75">
                            <w:pPr>
                              <w:pStyle w:val="Heading2"/>
                              <w:rPr>
                                <w:sz w:val="28"/>
                                <w:szCs w:val="28"/>
                              </w:rPr>
                            </w:pPr>
                            <w:r>
                              <w:rPr>
                                <w:sz w:val="28"/>
                                <w:szCs w:val="28"/>
                              </w:rPr>
                              <w:t>Student ID: 2507270</w:t>
                            </w:r>
                          </w:p>
                          <w:p w14:paraId="00F39C73" w14:textId="7E7A33C8" w:rsidR="00EB6D75" w:rsidRPr="00EB6D75" w:rsidRDefault="00CF3316" w:rsidP="00EB6D75">
                            <w:pPr>
                              <w:pStyle w:val="Heading2"/>
                              <w:rPr>
                                <w:sz w:val="28"/>
                                <w:szCs w:val="28"/>
                              </w:rPr>
                            </w:pPr>
                            <w:r>
                              <w:rPr>
                                <w:sz w:val="28"/>
                                <w:szCs w:val="28"/>
                              </w:rPr>
                              <w:t>Lecturer:</w:t>
                            </w:r>
                            <w:r w:rsidR="00EB6D75">
                              <w:rPr>
                                <w:sz w:val="28"/>
                                <w:szCs w:val="28"/>
                              </w:rPr>
                              <w:t xml:space="preserve"> Azida Zainol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DC0B21" id="_x0000_t202" coordsize="21600,21600" o:spt="202" path="m,l,21600r21600,l21600,xe">
                <v:stroke joinstyle="miter"/>
                <v:path gradientshapeok="t" o:connecttype="rect"/>
              </v:shapetype>
              <v:shape id="Text Box 2" o:spid="_x0000_s1026" type="#_x0000_t202" style="position:absolute;left:0;text-align:left;margin-left:190.2pt;margin-top:.7pt;width:294pt;height:134.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">
                <v:textbox>
                  <w:txbxContent>
                    <w:p w14:paraId="54CA092F" w14:textId="49BE64D8" w:rsidR="00EB6D75" w:rsidRDefault="00EB6D75" w:rsidP="00EB6D75">
                      <w:pPr>
                        <w:pStyle w:val="Heading2"/>
                        <w:rPr>
                          <w:sz w:val="28"/>
                          <w:szCs w:val="28"/>
                        </w:rPr>
                      </w:pPr>
                      <w:r>
                        <w:rPr>
                          <w:sz w:val="28"/>
                          <w:szCs w:val="28"/>
                        </w:rPr>
                        <w:t xml:space="preserve">Module </w:t>
                      </w:r>
                      <w:r w:rsidR="00CF3316">
                        <w:rPr>
                          <w:sz w:val="28"/>
                          <w:szCs w:val="28"/>
                        </w:rPr>
                        <w:t xml:space="preserve">code: LCH4003 </w:t>
                      </w:r>
                    </w:p>
                    <w:p w14:paraId="606C9EA7" w14:textId="54F31580" w:rsidR="00EB6D75" w:rsidRDefault="00EB6D75" w:rsidP="00EB6D75">
                      <w:pPr>
                        <w:pStyle w:val="Heading2"/>
                        <w:rPr>
                          <w:sz w:val="28"/>
                          <w:szCs w:val="28"/>
                        </w:rPr>
                      </w:pPr>
                      <w:r>
                        <w:rPr>
                          <w:sz w:val="28"/>
                          <w:szCs w:val="28"/>
                        </w:rPr>
                        <w:t xml:space="preserve">Student </w:t>
                      </w:r>
                      <w:r w:rsidR="00CF3316">
                        <w:rPr>
                          <w:sz w:val="28"/>
                          <w:szCs w:val="28"/>
                        </w:rPr>
                        <w:t>name:</w:t>
                      </w:r>
                      <w:r>
                        <w:rPr>
                          <w:sz w:val="28"/>
                          <w:szCs w:val="28"/>
                        </w:rPr>
                        <w:t xml:space="preserve"> zahraa bi </w:t>
                      </w:r>
                    </w:p>
                    <w:p w14:paraId="35A363C6" w14:textId="0BEAB586" w:rsidR="00EB6D75" w:rsidRDefault="00EB6D75" w:rsidP="00EB6D75">
                      <w:pPr>
                        <w:pStyle w:val="Heading2"/>
                        <w:rPr>
                          <w:sz w:val="28"/>
                          <w:szCs w:val="28"/>
                        </w:rPr>
                      </w:pPr>
                      <w:r>
                        <w:rPr>
                          <w:sz w:val="28"/>
                          <w:szCs w:val="28"/>
                        </w:rPr>
                        <w:t>Student ID: 2507270</w:t>
                      </w:r>
                    </w:p>
                    <w:p w14:paraId="00F39C73" w14:textId="7E7A33C8" w:rsidR="00EB6D75" w:rsidRPr="00EB6D75" w:rsidRDefault="00CF3316" w:rsidP="00EB6D75">
                      <w:pPr>
                        <w:pStyle w:val="Heading2"/>
                        <w:rPr>
                          <w:sz w:val="28"/>
                          <w:szCs w:val="28"/>
                        </w:rPr>
                      </w:pPr>
                      <w:r>
                        <w:rPr>
                          <w:sz w:val="28"/>
                          <w:szCs w:val="28"/>
                        </w:rPr>
                        <w:t>Lecturer:</w:t>
                      </w:r>
                      <w:r w:rsidR="00EB6D75">
                        <w:rPr>
                          <w:sz w:val="28"/>
                          <w:szCs w:val="28"/>
                        </w:rPr>
                        <w:t xml:space="preserve"> Azida Zainol </w:t>
                      </w:r>
                    </w:p>
                  </w:txbxContent>
                </v:textbox>
                <w10:wrap type="square"/>
              </v:shape>
            </w:pict>
          </mc:Fallback>
        </mc:AlternateContent>
      </w:r>
    </w:p>
    <w:p w14:paraId="27330717" w14:textId="7DF51DBD"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6BA3D744"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07864AB6"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45ECD719"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2A04AFA7"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10D35DC8"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17C17968" w14:textId="77777777" w:rsidR="00F247C8" w:rsidRDefault="00CF2BB2" w:rsidP="00A62843">
      <w:pPr>
        <w:spacing w:before="100" w:beforeAutospacing="1" w:after="100" w:afterAutospacing="1" w:line="480" w:lineRule="auto"/>
        <w:jc w:val="both"/>
        <w:outlineLvl w:val="1"/>
        <w:rPr>
          <w:rFonts w:ascii="Times New Roman" w:eastAsia="Times New Roman" w:hAnsi="Times New Roman" w:cs="Times New Roman"/>
          <w:b/>
          <w:bCs/>
          <w:sz w:val="28"/>
          <w:szCs w:val="24"/>
        </w:rPr>
      </w:pPr>
      <w:r>
        <w:rPr>
          <w:rFonts w:ascii="Times New Roman" w:eastAsia="Times New Roman" w:hAnsi="Times New Roman" w:cs="Times New Roman"/>
          <w:b/>
          <w:bCs/>
          <w:noProof/>
          <w:sz w:val="28"/>
          <w:szCs w:val="24"/>
        </w:rPr>
        <w:lastRenderedPageBreak/>
        <mc:AlternateContent>
          <mc:Choice Requires="wps">
            <w:drawing>
              <wp:anchor distT="0" distB="0" distL="114300" distR="114300" simplePos="0" relativeHeight="251666432" behindDoc="0" locked="0" layoutInCell="1" allowOverlap="1" wp14:anchorId="7118EB28" wp14:editId="64025531">
                <wp:simplePos x="0" y="0"/>
                <wp:positionH relativeFrom="margin">
                  <wp:posOffset>3333971</wp:posOffset>
                </wp:positionH>
                <wp:positionV relativeFrom="paragraph">
                  <wp:posOffset>10160</wp:posOffset>
                </wp:positionV>
                <wp:extent cx="2094038" cy="446405"/>
                <wp:effectExtent l="0" t="0" r="20955" b="10795"/>
                <wp:wrapNone/>
                <wp:docPr id="6" name="Rectangle 6"/>
                <wp:cNvGraphicFramePr/>
                <a:graphic xmlns:a="http://schemas.openxmlformats.org/drawingml/2006/main">
                  <a:graphicData uri="http://schemas.microsoft.com/office/word/2010/wordprocessingShape">
                    <wps:wsp>
                      <wps:cNvSpPr/>
                      <wps:spPr>
                        <a:xfrm>
                          <a:off x="0" y="0"/>
                          <a:ext cx="2094038" cy="446405"/>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260A20" w14:textId="77777777" w:rsidR="00423BD9" w:rsidRPr="00CF2BB2" w:rsidRDefault="00423BD9" w:rsidP="00423BD9">
                            <w:pPr>
                              <w:jc w:val="center"/>
                              <w:rPr>
                                <w:color w:val="000000" w:themeColor="text1"/>
                              </w:rPr>
                            </w:pPr>
                            <w:r w:rsidRPr="00CF2BB2">
                              <w:rPr>
                                <w:b/>
                                <w:bCs/>
                                <w:color w:val="000000" w:themeColor="text1"/>
                              </w:rPr>
                              <w:t>Current Functioning of the Service</w:t>
                            </w:r>
                          </w:p>
                          <w:p w14:paraId="675F6210" w14:textId="77777777" w:rsidR="00423BD9" w:rsidRPr="00CF2BB2" w:rsidRDefault="00423BD9" w:rsidP="00423BD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8EB28" id="Rectangle 6" o:spid="_x0000_s1027" style="position:absolute;left:0;text-align:left;margin-left:262.5pt;margin-top:.8pt;width:164.9pt;height:35.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" fillcolor="#d8d8d8 [2732]" strokecolor="#1f4d78 [1604]" strokeweight="1pt">
                <v:textbox>
                  <w:txbxContent>
                    <w:p w14:paraId="6D260A20" w14:textId="77777777" w:rsidR="00423BD9" w:rsidRPr="00CF2BB2" w:rsidRDefault="00423BD9" w:rsidP="00423BD9">
                      <w:pPr>
                        <w:jc w:val="center"/>
                        <w:rPr>
                          <w:color w:val="000000" w:themeColor="text1"/>
                        </w:rPr>
                      </w:pPr>
                      <w:r w:rsidRPr="00CF2BB2">
                        <w:rPr>
                          <w:b/>
                          <w:bCs/>
                          <w:color w:val="000000" w:themeColor="text1"/>
                        </w:rPr>
                        <w:t>Current Functioning of the Service</w:t>
                      </w:r>
                    </w:p>
                    <w:p w14:paraId="675F6210" w14:textId="77777777" w:rsidR="00423BD9" w:rsidRPr="00CF2BB2" w:rsidRDefault="00423BD9" w:rsidP="00423BD9">
                      <w:pPr>
                        <w:jc w:val="center"/>
                        <w:rPr>
                          <w:color w:val="000000" w:themeColor="text1"/>
                        </w:rPr>
                      </w:pPr>
                    </w:p>
                  </w:txbxContent>
                </v:textbox>
                <w10:wrap anchorx="margin"/>
              </v:rect>
            </w:pict>
          </mc:Fallback>
        </mc:AlternateContent>
      </w:r>
      <w:r w:rsidR="00423BD9">
        <w:rPr>
          <w:rFonts w:ascii="Times New Roman" w:eastAsia="Times New Roman" w:hAnsi="Times New Roman" w:cs="Times New Roman"/>
          <w:b/>
          <w:bCs/>
          <w:noProof/>
          <w:sz w:val="28"/>
          <w:szCs w:val="24"/>
        </w:rPr>
        <mc:AlternateContent>
          <mc:Choice Requires="wps">
            <w:drawing>
              <wp:anchor distT="0" distB="0" distL="114300" distR="114300" simplePos="0" relativeHeight="251664384" behindDoc="0" locked="0" layoutInCell="1" allowOverlap="1" wp14:anchorId="75FE5454" wp14:editId="38F606F0">
                <wp:simplePos x="0" y="0"/>
                <wp:positionH relativeFrom="margin">
                  <wp:posOffset>7356475</wp:posOffset>
                </wp:positionH>
                <wp:positionV relativeFrom="paragraph">
                  <wp:posOffset>10160</wp:posOffset>
                </wp:positionV>
                <wp:extent cx="1647825" cy="446405"/>
                <wp:effectExtent l="0" t="0" r="28575" b="10795"/>
                <wp:wrapNone/>
                <wp:docPr id="4" name="Rectangle 4"/>
                <wp:cNvGraphicFramePr/>
                <a:graphic xmlns:a="http://schemas.openxmlformats.org/drawingml/2006/main">
                  <a:graphicData uri="http://schemas.microsoft.com/office/word/2010/wordprocessingShape">
                    <wps:wsp>
                      <wps:cNvSpPr/>
                      <wps:spPr>
                        <a:xfrm>
                          <a:off x="0" y="0"/>
                          <a:ext cx="1647825" cy="446405"/>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DA1B3B" w14:textId="77777777" w:rsidR="00423BD9" w:rsidRPr="00CF2BB2" w:rsidRDefault="00423BD9" w:rsidP="00423BD9">
                            <w:pPr>
                              <w:jc w:val="center"/>
                              <w:rPr>
                                <w:color w:val="000000" w:themeColor="text1"/>
                              </w:rPr>
                            </w:pPr>
                            <w:r w:rsidRPr="00CF2BB2">
                              <w:rPr>
                                <w:b/>
                                <w:bCs/>
                                <w:color w:val="000000" w:themeColor="text1"/>
                              </w:rPr>
                              <w:t>Key Challenges Facing Domiciliary Care</w:t>
                            </w:r>
                          </w:p>
                          <w:p w14:paraId="3553A4B0" w14:textId="77777777" w:rsidR="00423BD9" w:rsidRPr="00CF2BB2" w:rsidRDefault="00423BD9" w:rsidP="00423BD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E5454" id="Rectangle 4" o:spid="_x0000_s1028" style="position:absolute;left:0;text-align:left;margin-left:579.25pt;margin-top:.8pt;width:129.75pt;height:35.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" fillcolor="#d8d8d8 [2732]" strokecolor="#1f4d78 [1604]" strokeweight="1pt">
                <v:textbox>
                  <w:txbxContent>
                    <w:p w14:paraId="67DA1B3B" w14:textId="77777777" w:rsidR="00423BD9" w:rsidRPr="00CF2BB2" w:rsidRDefault="00423BD9" w:rsidP="00423BD9">
                      <w:pPr>
                        <w:jc w:val="center"/>
                        <w:rPr>
                          <w:color w:val="000000" w:themeColor="text1"/>
                        </w:rPr>
                      </w:pPr>
                      <w:r w:rsidRPr="00CF2BB2">
                        <w:rPr>
                          <w:b/>
                          <w:bCs/>
                          <w:color w:val="000000" w:themeColor="text1"/>
                        </w:rPr>
                        <w:t>Key Challenges Facing Domiciliary Care</w:t>
                      </w:r>
                    </w:p>
                    <w:p w14:paraId="3553A4B0" w14:textId="77777777" w:rsidR="00423BD9" w:rsidRPr="00CF2BB2" w:rsidRDefault="00423BD9" w:rsidP="00423BD9">
                      <w:pPr>
                        <w:jc w:val="center"/>
                        <w:rPr>
                          <w:color w:val="000000" w:themeColor="text1"/>
                        </w:rPr>
                      </w:pPr>
                    </w:p>
                  </w:txbxContent>
                </v:textbox>
                <w10:wrap anchorx="margin"/>
              </v:rect>
            </w:pict>
          </mc:Fallback>
        </mc:AlternateContent>
      </w:r>
      <w:r w:rsidR="00423BD9">
        <w:rPr>
          <w:rFonts w:ascii="Times New Roman" w:eastAsia="Times New Roman" w:hAnsi="Times New Roman" w:cs="Times New Roman"/>
          <w:b/>
          <w:bCs/>
          <w:noProof/>
          <w:sz w:val="28"/>
          <w:szCs w:val="24"/>
        </w:rPr>
        <mc:AlternateContent>
          <mc:Choice Requires="wps">
            <w:drawing>
              <wp:anchor distT="0" distB="0" distL="114300" distR="114300" simplePos="0" relativeHeight="251680768" behindDoc="0" locked="0" layoutInCell="1" allowOverlap="1" wp14:anchorId="5174F8BB" wp14:editId="0F770C15">
                <wp:simplePos x="0" y="0"/>
                <wp:positionH relativeFrom="margin">
                  <wp:posOffset>5751904</wp:posOffset>
                </wp:positionH>
                <wp:positionV relativeFrom="paragraph">
                  <wp:posOffset>10160</wp:posOffset>
                </wp:positionV>
                <wp:extent cx="1509823" cy="446568"/>
                <wp:effectExtent l="0" t="0" r="14605" b="10795"/>
                <wp:wrapNone/>
                <wp:docPr id="15" name="Rectangle 15"/>
                <wp:cNvGraphicFramePr/>
                <a:graphic xmlns:a="http://schemas.openxmlformats.org/drawingml/2006/main">
                  <a:graphicData uri="http://schemas.microsoft.com/office/word/2010/wordprocessingShape">
                    <wps:wsp>
                      <wps:cNvSpPr/>
                      <wps:spPr>
                        <a:xfrm>
                          <a:off x="0" y="0"/>
                          <a:ext cx="1509823" cy="446568"/>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FEF8B2" w14:textId="77777777" w:rsidR="00423BD9" w:rsidRPr="00CF2BB2" w:rsidRDefault="00423BD9" w:rsidP="00423BD9">
                            <w:pPr>
                              <w:jc w:val="center"/>
                              <w:rPr>
                                <w:color w:val="000000" w:themeColor="text1"/>
                              </w:rPr>
                            </w:pPr>
                            <w:r w:rsidRPr="00CF2BB2">
                              <w:rPr>
                                <w:b/>
                                <w:bCs/>
                                <w:color w:val="000000" w:themeColor="text1"/>
                              </w:rPr>
                              <w:t>Target Population and Benefits</w:t>
                            </w:r>
                          </w:p>
                          <w:p w14:paraId="6197AF83" w14:textId="77777777" w:rsidR="00423BD9" w:rsidRPr="00CF2BB2" w:rsidRDefault="00423BD9" w:rsidP="00423BD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4F8BB" id="Rectangle 15" o:spid="_x0000_s1029" style="position:absolute;left:0;text-align:left;margin-left:452.9pt;margin-top:.8pt;width:118.9pt;height:35.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" fillcolor="#d8d8d8 [2732]" strokecolor="#1f4d78 [1604]" strokeweight="1pt">
                <v:textbox>
                  <w:txbxContent>
                    <w:p w14:paraId="45FEF8B2" w14:textId="77777777" w:rsidR="00423BD9" w:rsidRPr="00CF2BB2" w:rsidRDefault="00423BD9" w:rsidP="00423BD9">
                      <w:pPr>
                        <w:jc w:val="center"/>
                        <w:rPr>
                          <w:color w:val="000000" w:themeColor="text1"/>
                        </w:rPr>
                      </w:pPr>
                      <w:r w:rsidRPr="00CF2BB2">
                        <w:rPr>
                          <w:b/>
                          <w:bCs/>
                          <w:color w:val="000000" w:themeColor="text1"/>
                        </w:rPr>
                        <w:t>Target Population and Benefits</w:t>
                      </w:r>
                    </w:p>
                    <w:p w14:paraId="6197AF83" w14:textId="77777777" w:rsidR="00423BD9" w:rsidRPr="00CF2BB2" w:rsidRDefault="00423BD9" w:rsidP="00423BD9">
                      <w:pPr>
                        <w:jc w:val="center"/>
                        <w:rPr>
                          <w:color w:val="000000" w:themeColor="text1"/>
                        </w:rPr>
                      </w:pPr>
                    </w:p>
                  </w:txbxContent>
                </v:textbox>
                <w10:wrap anchorx="margin"/>
              </v:rect>
            </w:pict>
          </mc:Fallback>
        </mc:AlternateContent>
      </w:r>
      <w:r w:rsidR="00423BD9">
        <w:rPr>
          <w:rFonts w:ascii="Times New Roman" w:eastAsia="Times New Roman" w:hAnsi="Times New Roman" w:cs="Times New Roman"/>
          <w:b/>
          <w:bCs/>
          <w:noProof/>
          <w:sz w:val="28"/>
          <w:szCs w:val="24"/>
        </w:rPr>
        <mc:AlternateContent>
          <mc:Choice Requires="wps">
            <w:drawing>
              <wp:anchor distT="0" distB="0" distL="114300" distR="114300" simplePos="0" relativeHeight="251662336" behindDoc="0" locked="0" layoutInCell="1" allowOverlap="1" wp14:anchorId="2CEBB482" wp14:editId="6978AC67">
                <wp:simplePos x="0" y="0"/>
                <wp:positionH relativeFrom="margin">
                  <wp:posOffset>-606056</wp:posOffset>
                </wp:positionH>
                <wp:positionV relativeFrom="paragraph">
                  <wp:posOffset>10633</wp:posOffset>
                </wp:positionV>
                <wp:extent cx="1530985" cy="424785"/>
                <wp:effectExtent l="0" t="0" r="12065" b="13970"/>
                <wp:wrapNone/>
                <wp:docPr id="3" name="Rectangle 3"/>
                <wp:cNvGraphicFramePr/>
                <a:graphic xmlns:a="http://schemas.openxmlformats.org/drawingml/2006/main">
                  <a:graphicData uri="http://schemas.microsoft.com/office/word/2010/wordprocessingShape">
                    <wps:wsp>
                      <wps:cNvSpPr/>
                      <wps:spPr>
                        <a:xfrm>
                          <a:off x="0" y="0"/>
                          <a:ext cx="1530985" cy="424785"/>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942256" w14:textId="77777777" w:rsidR="00423BD9" w:rsidRPr="00CF2BB2" w:rsidRDefault="00423BD9" w:rsidP="00423BD9">
                            <w:pPr>
                              <w:jc w:val="center"/>
                              <w:rPr>
                                <w:color w:val="000000" w:themeColor="text1"/>
                                <w:sz w:val="20"/>
                              </w:rPr>
                            </w:pPr>
                            <w:r w:rsidRPr="00CF2BB2">
                              <w:rPr>
                                <w:b/>
                                <w:bCs/>
                                <w:color w:val="000000" w:themeColor="text1"/>
                                <w:sz w:val="20"/>
                              </w:rPr>
                              <w:t>Explanation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BB482" id="Rectangle 3" o:spid="_x0000_s1030" style="position:absolute;left:0;text-align:left;margin-left:-47.7pt;margin-top:.85pt;width:120.55pt;height:33.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" fillcolor="#d8d8d8 [2732]" strokecolor="#1f4d78 [1604]" strokeweight="1pt">
                <v:textbox>
                  <w:txbxContent>
                    <w:p w14:paraId="75942256" w14:textId="77777777" w:rsidR="00423BD9" w:rsidRPr="00CF2BB2" w:rsidRDefault="00423BD9" w:rsidP="00423BD9">
                      <w:pPr>
                        <w:jc w:val="center"/>
                        <w:rPr>
                          <w:color w:val="000000" w:themeColor="text1"/>
                          <w:sz w:val="20"/>
                        </w:rPr>
                      </w:pPr>
                      <w:r w:rsidRPr="00CF2BB2">
                        <w:rPr>
                          <w:b/>
                          <w:bCs/>
                          <w:color w:val="000000" w:themeColor="text1"/>
                          <w:sz w:val="20"/>
                        </w:rPr>
                        <w:t>Explanation of the Service</w:t>
                      </w:r>
                    </w:p>
                  </w:txbxContent>
                </v:textbox>
                <w10:wrap anchorx="margin"/>
              </v:rect>
            </w:pict>
          </mc:Fallback>
        </mc:AlternateContent>
      </w:r>
      <w:r w:rsidR="00423BD9">
        <w:rPr>
          <w:rFonts w:ascii="Times New Roman" w:eastAsia="Times New Roman" w:hAnsi="Times New Roman" w:cs="Times New Roman"/>
          <w:b/>
          <w:bCs/>
          <w:noProof/>
          <w:sz w:val="28"/>
          <w:szCs w:val="24"/>
        </w:rPr>
        <mc:AlternateContent>
          <mc:Choice Requires="wps">
            <w:drawing>
              <wp:anchor distT="0" distB="0" distL="114300" distR="114300" simplePos="0" relativeHeight="251668480" behindDoc="0" locked="0" layoutInCell="1" allowOverlap="1" wp14:anchorId="557AC8B4" wp14:editId="627280B3">
                <wp:simplePos x="0" y="0"/>
                <wp:positionH relativeFrom="margin">
                  <wp:posOffset>1020726</wp:posOffset>
                </wp:positionH>
                <wp:positionV relativeFrom="paragraph">
                  <wp:posOffset>10633</wp:posOffset>
                </wp:positionV>
                <wp:extent cx="1690576" cy="446405"/>
                <wp:effectExtent l="0" t="0" r="24130" b="10795"/>
                <wp:wrapNone/>
                <wp:docPr id="7" name="Rectangle 7"/>
                <wp:cNvGraphicFramePr/>
                <a:graphic xmlns:a="http://schemas.openxmlformats.org/drawingml/2006/main">
                  <a:graphicData uri="http://schemas.microsoft.com/office/word/2010/wordprocessingShape">
                    <wps:wsp>
                      <wps:cNvSpPr/>
                      <wps:spPr>
                        <a:xfrm>
                          <a:off x="0" y="0"/>
                          <a:ext cx="1690576" cy="446405"/>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2195DA" w14:textId="77777777" w:rsidR="00423BD9" w:rsidRPr="00CF2BB2" w:rsidRDefault="00423BD9" w:rsidP="00423BD9">
                            <w:pPr>
                              <w:jc w:val="center"/>
                              <w:rPr>
                                <w:color w:val="000000" w:themeColor="text1"/>
                                <w:sz w:val="20"/>
                              </w:rPr>
                            </w:pPr>
                            <w:r w:rsidRPr="00CF2BB2">
                              <w:rPr>
                                <w:b/>
                                <w:bCs/>
                                <w:color w:val="000000" w:themeColor="text1"/>
                                <w:sz w:val="20"/>
                              </w:rPr>
                              <w:t>Brief History of Domiciliary Care</w:t>
                            </w:r>
                          </w:p>
                          <w:p w14:paraId="3E7EA210" w14:textId="77777777" w:rsidR="00423BD9" w:rsidRPr="00CF2BB2" w:rsidRDefault="00423BD9" w:rsidP="00423BD9">
                            <w:pPr>
                              <w:jc w:val="center"/>
                              <w:rPr>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AC8B4" id="Rectangle 7" o:spid="_x0000_s1031" style="position:absolute;left:0;text-align:left;margin-left:80.35pt;margin-top:.85pt;width:133.1pt;height:35.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" fillcolor="#d8d8d8 [2732]" strokecolor="#1f4d78 [1604]" strokeweight="1pt">
                <v:textbox>
                  <w:txbxContent>
                    <w:p w14:paraId="572195DA" w14:textId="77777777" w:rsidR="00423BD9" w:rsidRPr="00CF2BB2" w:rsidRDefault="00423BD9" w:rsidP="00423BD9">
                      <w:pPr>
                        <w:jc w:val="center"/>
                        <w:rPr>
                          <w:color w:val="000000" w:themeColor="text1"/>
                          <w:sz w:val="20"/>
                        </w:rPr>
                      </w:pPr>
                      <w:r w:rsidRPr="00CF2BB2">
                        <w:rPr>
                          <w:b/>
                          <w:bCs/>
                          <w:color w:val="000000" w:themeColor="text1"/>
                          <w:sz w:val="20"/>
                        </w:rPr>
                        <w:t>Brief History of Domiciliary Care</w:t>
                      </w:r>
                    </w:p>
                    <w:p w14:paraId="3E7EA210" w14:textId="77777777" w:rsidR="00423BD9" w:rsidRPr="00CF2BB2" w:rsidRDefault="00423BD9" w:rsidP="00423BD9">
                      <w:pPr>
                        <w:jc w:val="center"/>
                        <w:rPr>
                          <w:color w:val="000000" w:themeColor="text1"/>
                          <w:sz w:val="20"/>
                        </w:rPr>
                      </w:pPr>
                    </w:p>
                  </w:txbxContent>
                </v:textbox>
                <w10:wrap anchorx="margin"/>
              </v:rect>
            </w:pict>
          </mc:Fallback>
        </mc:AlternateContent>
      </w:r>
      <w:r w:rsidR="00C869A0" w:rsidRPr="00F247C8">
        <w:rPr>
          <w:rFonts w:ascii="Times New Roman" w:eastAsia="Times New Roman" w:hAnsi="Times New Roman" w:cs="Times New Roman"/>
          <w:b/>
          <w:bCs/>
          <w:noProof/>
          <w:sz w:val="28"/>
          <w:szCs w:val="24"/>
        </w:rPr>
        <mc:AlternateContent>
          <mc:Choice Requires="wps">
            <w:drawing>
              <wp:anchor distT="0" distB="0" distL="114300" distR="114300" simplePos="0" relativeHeight="251670528" behindDoc="0" locked="0" layoutInCell="1" allowOverlap="1" wp14:anchorId="5DC02EAA" wp14:editId="30CB0F38">
                <wp:simplePos x="0" y="0"/>
                <wp:positionH relativeFrom="column">
                  <wp:posOffset>-712381</wp:posOffset>
                </wp:positionH>
                <wp:positionV relativeFrom="paragraph">
                  <wp:posOffset>552893</wp:posOffset>
                </wp:positionV>
                <wp:extent cx="1679944" cy="5369442"/>
                <wp:effectExtent l="0" t="0" r="15875" b="22225"/>
                <wp:wrapNone/>
                <wp:docPr id="8" name="Rectangle 6"/>
                <wp:cNvGraphicFramePr/>
                <a:graphic xmlns:a="http://schemas.openxmlformats.org/drawingml/2006/main">
                  <a:graphicData uri="http://schemas.microsoft.com/office/word/2010/wordprocessingShape">
                    <wps:wsp>
                      <wps:cNvSpPr/>
                      <wps:spPr>
                        <a:xfrm>
                          <a:off x="0" y="0"/>
                          <a:ext cx="1679944" cy="5369442"/>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FCA2BD" w14:textId="77777777" w:rsidR="00F247C8" w:rsidRPr="00A62843" w:rsidRDefault="00F247C8" w:rsidP="00F247C8">
                            <w:pPr>
                              <w:pStyle w:val="ListParagraph"/>
                              <w:ind w:left="360"/>
                              <w:rPr>
                                <w:rFonts w:eastAsia="Times New Roman"/>
                                <w:sz w:val="14"/>
                              </w:rPr>
                            </w:pPr>
                            <w:r w:rsidRPr="00A62843">
                              <w:rPr>
                                <w:rFonts w:ascii="Arial" w:hAnsi="Arial" w:cs="Arial"/>
                                <w:color w:val="000000" w:themeColor="text1"/>
                                <w:kern w:val="24"/>
                                <w:sz w:val="14"/>
                                <w:szCs w:val="20"/>
                              </w:rPr>
                              <w:t xml:space="preserve">Home care (domiciliary care) is a type of personal, social and simple healthcare that is provided at the home of an individual. </w:t>
                            </w:r>
                          </w:p>
                          <w:p w14:paraId="16FBE708" w14:textId="77777777" w:rsidR="00F247C8" w:rsidRPr="00A62843" w:rsidRDefault="00F247C8" w:rsidP="00F247C8">
                            <w:pPr>
                              <w:pStyle w:val="ListParagraph"/>
                              <w:numPr>
                                <w:ilvl w:val="0"/>
                                <w:numId w:val="2"/>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Aspires to foster independence, dignity, safety and quality of life.</w:t>
                            </w:r>
                          </w:p>
                          <w:p w14:paraId="58DAE47D" w14:textId="77777777" w:rsidR="00F247C8" w:rsidRPr="00A62843" w:rsidRDefault="00F247C8" w:rsidP="00F247C8">
                            <w:pPr>
                              <w:pStyle w:val="ListParagraph"/>
                              <w:numPr>
                                <w:ilvl w:val="0"/>
                                <w:numId w:val="2"/>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 Helps one to stay in familiar environments and not in institutions. </w:t>
                            </w:r>
                          </w:p>
                          <w:p w14:paraId="607C6D4B"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Target groups include: </w:t>
                            </w:r>
                          </w:p>
                          <w:p w14:paraId="2079C6F1"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Older adults </w:t>
                            </w:r>
                          </w:p>
                          <w:p w14:paraId="7AD1C637"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Physically and/or learning disabled people.</w:t>
                            </w:r>
                          </w:p>
                          <w:p w14:paraId="5CAE34CC"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Individuals with long-term or chronic illnesses. </w:t>
                            </w:r>
                          </w:p>
                          <w:p w14:paraId="222C6A07"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Patients who have just come out of sickness, injury or even hospitalization. </w:t>
                            </w:r>
                          </w:p>
                          <w:p w14:paraId="1CEC41F2"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Key principles: </w:t>
                            </w:r>
                          </w:p>
                          <w:p w14:paraId="2EAAAB9E" w14:textId="77777777" w:rsidR="00F247C8" w:rsidRPr="00A62843" w:rsidRDefault="00F247C8" w:rsidP="00F247C8">
                            <w:pPr>
                              <w:pStyle w:val="ListParagraph"/>
                              <w:numPr>
                                <w:ilvl w:val="0"/>
                                <w:numId w:val="4"/>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Person-centred care </w:t>
                            </w:r>
                          </w:p>
                          <w:p w14:paraId="6486A9E8" w14:textId="77777777" w:rsidR="00F247C8" w:rsidRPr="00A62843" w:rsidRDefault="00F247C8" w:rsidP="00F247C8">
                            <w:pPr>
                              <w:pStyle w:val="ListParagraph"/>
                              <w:numPr>
                                <w:ilvl w:val="0"/>
                                <w:numId w:val="4"/>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Appreciation of individual preferences, culture and autonomy</w:t>
                            </w:r>
                          </w:p>
                          <w:p w14:paraId="1D311D7F" w14:textId="77777777" w:rsidR="00F247C8" w:rsidRPr="00A62843" w:rsidRDefault="00F247C8" w:rsidP="00F247C8">
                            <w:pPr>
                              <w:pStyle w:val="ListParagraph"/>
                              <w:numPr>
                                <w:ilvl w:val="0"/>
                                <w:numId w:val="4"/>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Independence and wellbeing promotion</w:t>
                            </w:r>
                          </w:p>
                          <w:p w14:paraId="0045606A"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Common services provided: </w:t>
                            </w:r>
                          </w:p>
                          <w:p w14:paraId="00907CBB"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Personal hygiene (washing, bathing, dressing) Mobility and transfer support. </w:t>
                            </w:r>
                          </w:p>
                          <w:p w14:paraId="420DCA95"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Prompting and administration of medication. </w:t>
                            </w:r>
                          </w:p>
                          <w:p w14:paraId="26218445"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Nutrition and preparation of meals. </w:t>
                            </w:r>
                          </w:p>
                          <w:p w14:paraId="6EDC0475"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Light household tasks Social and emotional support.</w:t>
                            </w:r>
                          </w:p>
                          <w:p w14:paraId="09A401F4"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Advantages of domiciliary care: </w:t>
                            </w:r>
                          </w:p>
                          <w:p w14:paraId="73EBB472"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Minimizes the hospitalizations and residential care placement</w:t>
                            </w:r>
                          </w:p>
                          <w:p w14:paraId="34766C35"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Facilitates mental health and social engagement</w:t>
                            </w:r>
                          </w:p>
                          <w:p w14:paraId="3E21EB38"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Increases autonomy and self-respect</w:t>
                            </w:r>
                          </w:p>
                          <w:p w14:paraId="3649A580"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Delivers affordable community-based care (Department of Health and Social Care, 2022)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DC02EAA" id="_x0000_s1032" style="position:absolute;left:0;text-align:left;margin-left:-56.1pt;margin-top:43.55pt;width:132.3pt;height:42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" fillcolor="#fff2cc [663]" strokecolor="#1f4d78 [1604]" strokeweight="1pt">
                <v:textbox>
                  <w:txbxContent>
                    <w:p w14:paraId="20FCA2BD" w14:textId="77777777" w:rsidR="00F247C8" w:rsidRPr="00A62843" w:rsidRDefault="00F247C8" w:rsidP="00F247C8">
                      <w:pPr>
                        <w:pStyle w:val="ListParagraph"/>
                        <w:ind w:left="360"/>
                        <w:rPr>
                          <w:rFonts w:eastAsia="Times New Roman"/>
                          <w:sz w:val="14"/>
                        </w:rPr>
                      </w:pPr>
                      <w:r w:rsidRPr="00A62843">
                        <w:rPr>
                          <w:rFonts w:ascii="Arial" w:hAnsi="Arial" w:cs="Arial"/>
                          <w:color w:val="000000" w:themeColor="text1"/>
                          <w:kern w:val="24"/>
                          <w:sz w:val="14"/>
                          <w:szCs w:val="20"/>
                        </w:rPr>
                        <w:t xml:space="preserve">Home care (domiciliary care) is a type of personal, social and simple healthcare that is provided at the home of an individual. </w:t>
                      </w:r>
                    </w:p>
                    <w:p w14:paraId="16FBE708" w14:textId="77777777" w:rsidR="00F247C8" w:rsidRPr="00A62843" w:rsidRDefault="00F247C8" w:rsidP="00F247C8">
                      <w:pPr>
                        <w:pStyle w:val="ListParagraph"/>
                        <w:numPr>
                          <w:ilvl w:val="0"/>
                          <w:numId w:val="2"/>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Aspires to foster independence, dignity, safety and quality of life.</w:t>
                      </w:r>
                    </w:p>
                    <w:p w14:paraId="58DAE47D" w14:textId="77777777" w:rsidR="00F247C8" w:rsidRPr="00A62843" w:rsidRDefault="00F247C8" w:rsidP="00F247C8">
                      <w:pPr>
                        <w:pStyle w:val="ListParagraph"/>
                        <w:numPr>
                          <w:ilvl w:val="0"/>
                          <w:numId w:val="2"/>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 Helps one to stay in familiar environments and not in institutions. </w:t>
                      </w:r>
                    </w:p>
                    <w:p w14:paraId="607C6D4B"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Target groups include: </w:t>
                      </w:r>
                    </w:p>
                    <w:p w14:paraId="2079C6F1"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Older adults </w:t>
                      </w:r>
                    </w:p>
                    <w:p w14:paraId="7AD1C637"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Physically and/or learning disabled people.</w:t>
                      </w:r>
                    </w:p>
                    <w:p w14:paraId="5CAE34CC"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Individuals with long-term or chronic illnesses. </w:t>
                      </w:r>
                    </w:p>
                    <w:p w14:paraId="222C6A07" w14:textId="77777777" w:rsidR="00F247C8" w:rsidRPr="00A62843" w:rsidRDefault="00F247C8" w:rsidP="00F247C8">
                      <w:pPr>
                        <w:pStyle w:val="ListParagraph"/>
                        <w:numPr>
                          <w:ilvl w:val="0"/>
                          <w:numId w:val="3"/>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Patients who have just come out of sickness, injury or even hospitalization. </w:t>
                      </w:r>
                    </w:p>
                    <w:p w14:paraId="1CEC41F2"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Key principles: </w:t>
                      </w:r>
                    </w:p>
                    <w:p w14:paraId="2EAAAB9E" w14:textId="77777777" w:rsidR="00F247C8" w:rsidRPr="00A62843" w:rsidRDefault="00F247C8" w:rsidP="00F247C8">
                      <w:pPr>
                        <w:pStyle w:val="ListParagraph"/>
                        <w:numPr>
                          <w:ilvl w:val="0"/>
                          <w:numId w:val="4"/>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Person-centred care </w:t>
                      </w:r>
                    </w:p>
                    <w:p w14:paraId="6486A9E8" w14:textId="77777777" w:rsidR="00F247C8" w:rsidRPr="00A62843" w:rsidRDefault="00F247C8" w:rsidP="00F247C8">
                      <w:pPr>
                        <w:pStyle w:val="ListParagraph"/>
                        <w:numPr>
                          <w:ilvl w:val="0"/>
                          <w:numId w:val="4"/>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Appreciation of individual preferences, culture and autonomy</w:t>
                      </w:r>
                    </w:p>
                    <w:p w14:paraId="1D311D7F" w14:textId="77777777" w:rsidR="00F247C8" w:rsidRPr="00A62843" w:rsidRDefault="00F247C8" w:rsidP="00F247C8">
                      <w:pPr>
                        <w:pStyle w:val="ListParagraph"/>
                        <w:numPr>
                          <w:ilvl w:val="0"/>
                          <w:numId w:val="4"/>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Independence and wellbeing promotion</w:t>
                      </w:r>
                    </w:p>
                    <w:p w14:paraId="0045606A"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Common services provided: </w:t>
                      </w:r>
                    </w:p>
                    <w:p w14:paraId="00907CBB"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Personal hygiene (washing, bathing, dressing) Mobility and transfer support. </w:t>
                      </w:r>
                    </w:p>
                    <w:p w14:paraId="420DCA95"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Prompting and administration of medication. </w:t>
                      </w:r>
                    </w:p>
                    <w:p w14:paraId="26218445"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Nutrition and preparation of meals. </w:t>
                      </w:r>
                    </w:p>
                    <w:p w14:paraId="6EDC0475" w14:textId="77777777" w:rsidR="00F247C8" w:rsidRPr="00A62843" w:rsidRDefault="00F247C8" w:rsidP="00F247C8">
                      <w:pPr>
                        <w:pStyle w:val="ListParagraph"/>
                        <w:numPr>
                          <w:ilvl w:val="0"/>
                          <w:numId w:val="5"/>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Light household tasks Social and emotional support.</w:t>
                      </w:r>
                    </w:p>
                    <w:p w14:paraId="09A401F4" w14:textId="77777777" w:rsidR="00F247C8" w:rsidRPr="00A62843" w:rsidRDefault="00F247C8" w:rsidP="00F247C8">
                      <w:pPr>
                        <w:pStyle w:val="NormalWeb"/>
                        <w:spacing w:before="0" w:beforeAutospacing="0" w:after="0" w:afterAutospacing="0"/>
                        <w:rPr>
                          <w:rFonts w:eastAsiaTheme="minorEastAsia"/>
                          <w:sz w:val="18"/>
                        </w:rPr>
                      </w:pPr>
                      <w:r w:rsidRPr="00A62843">
                        <w:rPr>
                          <w:rFonts w:ascii="Arial" w:hAnsi="Arial" w:cs="Arial"/>
                          <w:b/>
                          <w:bCs/>
                          <w:color w:val="000000" w:themeColor="text1"/>
                          <w:kern w:val="24"/>
                          <w:sz w:val="14"/>
                          <w:szCs w:val="20"/>
                        </w:rPr>
                        <w:t xml:space="preserve">Advantages of domiciliary care: </w:t>
                      </w:r>
                    </w:p>
                    <w:p w14:paraId="73EBB472"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Minimizes the hospitalizations and residential care placement</w:t>
                      </w:r>
                    </w:p>
                    <w:p w14:paraId="34766C35"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Facilitates mental health and social engagement</w:t>
                      </w:r>
                    </w:p>
                    <w:p w14:paraId="3E21EB38"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Increases autonomy and self-respect</w:t>
                      </w:r>
                    </w:p>
                    <w:p w14:paraId="3649A580" w14:textId="77777777" w:rsidR="00F247C8" w:rsidRPr="00A62843" w:rsidRDefault="00F247C8" w:rsidP="00F247C8">
                      <w:pPr>
                        <w:pStyle w:val="ListParagraph"/>
                        <w:numPr>
                          <w:ilvl w:val="0"/>
                          <w:numId w:val="6"/>
                        </w:numPr>
                        <w:tabs>
                          <w:tab w:val="clear" w:pos="720"/>
                          <w:tab w:val="num" w:pos="360"/>
                        </w:tabs>
                        <w:ind w:left="360"/>
                        <w:rPr>
                          <w:rFonts w:eastAsia="Times New Roman"/>
                          <w:sz w:val="14"/>
                        </w:rPr>
                      </w:pPr>
                      <w:r w:rsidRPr="00A62843">
                        <w:rPr>
                          <w:rFonts w:ascii="Arial" w:hAnsi="Arial" w:cs="Arial"/>
                          <w:color w:val="000000" w:themeColor="text1"/>
                          <w:kern w:val="24"/>
                          <w:sz w:val="14"/>
                          <w:szCs w:val="20"/>
                        </w:rPr>
                        <w:t xml:space="preserve">Delivers affordable community-based care (Department of Health and Social Care, 2022) </w:t>
                      </w:r>
                    </w:p>
                  </w:txbxContent>
                </v:textbox>
              </v:rect>
            </w:pict>
          </mc:Fallback>
        </mc:AlternateContent>
      </w:r>
      <w:r w:rsidR="00C869A0" w:rsidRPr="00F247C8">
        <w:rPr>
          <w:rFonts w:ascii="Times New Roman" w:eastAsia="Times New Roman" w:hAnsi="Times New Roman" w:cs="Times New Roman"/>
          <w:b/>
          <w:bCs/>
          <w:noProof/>
          <w:sz w:val="28"/>
          <w:szCs w:val="24"/>
        </w:rPr>
        <mc:AlternateContent>
          <mc:Choice Requires="wps">
            <w:drawing>
              <wp:anchor distT="0" distB="0" distL="114300" distR="114300" simplePos="0" relativeHeight="251661312" behindDoc="0" locked="0" layoutInCell="1" allowOverlap="1" wp14:anchorId="79139A8D" wp14:editId="001D10CF">
                <wp:simplePos x="0" y="0"/>
                <wp:positionH relativeFrom="column">
                  <wp:posOffset>861843</wp:posOffset>
                </wp:positionH>
                <wp:positionV relativeFrom="paragraph">
                  <wp:posOffset>-750585</wp:posOffset>
                </wp:positionV>
                <wp:extent cx="6443197" cy="582944"/>
                <wp:effectExtent l="0" t="0" r="15240" b="26670"/>
                <wp:wrapNone/>
                <wp:docPr id="5" name="Rectangle 4"/>
                <wp:cNvGraphicFramePr/>
                <a:graphic xmlns:a="http://schemas.openxmlformats.org/drawingml/2006/main">
                  <a:graphicData uri="http://schemas.microsoft.com/office/word/2010/wordprocessingShape">
                    <wps:wsp>
                      <wps:cNvSpPr/>
                      <wps:spPr>
                        <a:xfrm>
                          <a:off x="0" y="0"/>
                          <a:ext cx="6443197" cy="582944"/>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4593A4" w14:textId="77777777" w:rsidR="00F247C8" w:rsidRPr="00F247C8" w:rsidRDefault="00F247C8" w:rsidP="00F247C8">
                            <w:pPr>
                              <w:pStyle w:val="NormalWeb"/>
                              <w:spacing w:before="0" w:beforeAutospacing="0" w:after="160" w:afterAutospacing="0" w:line="256" w:lineRule="auto"/>
                              <w:jc w:val="center"/>
                              <w:rPr>
                                <w:sz w:val="18"/>
                              </w:rPr>
                            </w:pPr>
                            <w:r w:rsidRPr="00F247C8">
                              <w:rPr>
                                <w:rFonts w:eastAsia="Calibri"/>
                                <w:b/>
                                <w:bCs/>
                                <w:color w:val="000000" w:themeColor="text1"/>
                                <w:kern w:val="24"/>
                                <w:sz w:val="36"/>
                                <w:szCs w:val="48"/>
                              </w:rPr>
                              <w:t>Domiciliary Care Services within the Community</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139A8D" id="_x0000_s1033" style="position:absolute;left:0;text-align:left;margin-left:67.85pt;margin-top:-59.1pt;width:507.35pt;height:45.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" fillcolor="#f4b083 [1941]" strokecolor="#1f4d78 [1604]" strokeweight="1pt">
                <v:textbox>
                  <w:txbxContent>
                    <w:p w14:paraId="504593A4" w14:textId="77777777" w:rsidR="00F247C8" w:rsidRPr="00F247C8" w:rsidRDefault="00F247C8" w:rsidP="00F247C8">
                      <w:pPr>
                        <w:pStyle w:val="NormalWeb"/>
                        <w:spacing w:before="0" w:beforeAutospacing="0" w:after="160" w:afterAutospacing="0" w:line="256" w:lineRule="auto"/>
                        <w:jc w:val="center"/>
                        <w:rPr>
                          <w:sz w:val="18"/>
                        </w:rPr>
                      </w:pPr>
                      <w:r w:rsidRPr="00F247C8">
                        <w:rPr>
                          <w:rFonts w:eastAsia="Calibri"/>
                          <w:b/>
                          <w:bCs/>
                          <w:color w:val="000000" w:themeColor="text1"/>
                          <w:kern w:val="24"/>
                          <w:sz w:val="36"/>
                          <w:szCs w:val="48"/>
                        </w:rPr>
                        <w:t>Domiciliary Care Services within the Community</w:t>
                      </w:r>
                    </w:p>
                  </w:txbxContent>
                </v:textbox>
              </v:rect>
            </w:pict>
          </mc:Fallback>
        </mc:AlternateContent>
      </w:r>
    </w:p>
    <w:p w14:paraId="745B43A6" w14:textId="77777777" w:rsidR="00F247C8" w:rsidRDefault="00423BD9" w:rsidP="00423BD9">
      <w:pPr>
        <w:spacing w:before="100" w:beforeAutospacing="1" w:after="100" w:afterAutospacing="1" w:line="480" w:lineRule="auto"/>
        <w:ind w:left="2160"/>
        <w:jc w:val="both"/>
        <w:outlineLvl w:val="1"/>
        <w:rPr>
          <w:rFonts w:ascii="Times New Roman" w:eastAsia="Times New Roman" w:hAnsi="Times New Roman" w:cs="Times New Roman"/>
          <w:b/>
          <w:bCs/>
          <w:sz w:val="28"/>
          <w:szCs w:val="24"/>
        </w:rPr>
      </w:pPr>
      <w:r w:rsidRPr="00F247C8">
        <w:rPr>
          <w:rFonts w:ascii="Times New Roman" w:eastAsia="Times New Roman" w:hAnsi="Times New Roman" w:cs="Times New Roman"/>
          <w:b/>
          <w:bCs/>
          <w:noProof/>
          <w:sz w:val="28"/>
          <w:szCs w:val="24"/>
        </w:rPr>
        <mc:AlternateContent>
          <mc:Choice Requires="wps">
            <w:drawing>
              <wp:anchor distT="0" distB="0" distL="114300" distR="114300" simplePos="0" relativeHeight="251682816" behindDoc="0" locked="0" layoutInCell="1" allowOverlap="1" wp14:anchorId="172A7316" wp14:editId="528DE03E">
                <wp:simplePos x="0" y="0"/>
                <wp:positionH relativeFrom="column">
                  <wp:posOffset>2658140</wp:posOffset>
                </wp:positionH>
                <wp:positionV relativeFrom="paragraph">
                  <wp:posOffset>8683</wp:posOffset>
                </wp:positionV>
                <wp:extent cx="1690576" cy="5305647"/>
                <wp:effectExtent l="0" t="0" r="24130" b="28575"/>
                <wp:wrapNone/>
                <wp:docPr id="16" name="Rectangle 8"/>
                <wp:cNvGraphicFramePr/>
                <a:graphic xmlns:a="http://schemas.openxmlformats.org/drawingml/2006/main">
                  <a:graphicData uri="http://schemas.microsoft.com/office/word/2010/wordprocessingShape">
                    <wps:wsp>
                      <wps:cNvSpPr/>
                      <wps:spPr>
                        <a:xfrm>
                          <a:off x="0" y="0"/>
                          <a:ext cx="1690576" cy="5305647"/>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C8ED08" w14:textId="77777777" w:rsidR="00423BD9" w:rsidRPr="00423BD9" w:rsidRDefault="00423BD9" w:rsidP="00423BD9">
                            <w:pPr>
                              <w:rPr>
                                <w:rFonts w:eastAsia="Times New Roman"/>
                                <w:sz w:val="14"/>
                              </w:rPr>
                            </w:pPr>
                            <w:r w:rsidRPr="00423BD9">
                              <w:rPr>
                                <w:rFonts w:eastAsia="Times New Roman"/>
                                <w:noProof/>
                                <w:sz w:val="14"/>
                              </w:rPr>
                              <w:drawing>
                                <wp:inline distT="0" distB="0" distL="0" distR="0" wp14:anchorId="5128A6EB" wp14:editId="3715C36C">
                                  <wp:extent cx="1583665" cy="5220586"/>
                                  <wp:effectExtent l="0" t="0" r="0" b="0"/>
                                  <wp:docPr id="19" name="Picture 8" descr="top-benefits-of-domiciliary-care-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8" descr="top-benefits-of-domiciliary-care-info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3236" cy="5252136"/>
                                          </a:xfrm>
                                          <a:prstGeom prst="rect">
                                            <a:avLst/>
                                          </a:prstGeom>
                                          <a:noFill/>
                                        </pic:spPr>
                                      </pic:pic>
                                    </a:graphicData>
                                  </a:graphic>
                                </wp:inline>
                              </w:drawing>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72A7316" id="Rectangle 8" o:spid="_x0000_s1034" style="position:absolute;left:0;text-align:left;margin-left:209.3pt;margin-top:.7pt;width:133.1pt;height:41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" fillcolor="#fff2cc [663]" strokecolor="#1f4d78 [1604]" strokeweight="1pt">
                <v:textbox>
                  <w:txbxContent>
                    <w:p w14:paraId="15C8ED08" w14:textId="77777777" w:rsidR="00423BD9" w:rsidRPr="00423BD9" w:rsidRDefault="00423BD9" w:rsidP="00423BD9">
                      <w:pPr>
                        <w:rPr>
                          <w:rFonts w:eastAsia="Times New Roman"/>
                          <w:sz w:val="14"/>
                        </w:rPr>
                      </w:pPr>
                      <w:r w:rsidRPr="00423BD9">
                        <w:rPr>
                          <w:rFonts w:eastAsia="Times New Roman"/>
                          <w:noProof/>
                          <w:sz w:val="14"/>
                        </w:rPr>
                        <w:drawing>
                          <wp:inline distT="0" distB="0" distL="0" distR="0" wp14:anchorId="5128A6EB" wp14:editId="3715C36C">
                            <wp:extent cx="1583665" cy="5220586"/>
                            <wp:effectExtent l="0" t="0" r="0" b="0"/>
                            <wp:docPr id="19" name="Picture 8" descr="top-benefits-of-domiciliary-care-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8" descr="top-benefits-of-domiciliary-care-info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3236" cy="5252136"/>
                                    </a:xfrm>
                                    <a:prstGeom prst="rect">
                                      <a:avLst/>
                                    </a:prstGeom>
                                    <a:noFill/>
                                  </pic:spPr>
                                </pic:pic>
                              </a:graphicData>
                            </a:graphic>
                          </wp:inline>
                        </w:drawing>
                      </w:r>
                    </w:p>
                  </w:txbxContent>
                </v:textbox>
              </v:rect>
            </w:pict>
          </mc:Fallback>
        </mc:AlternateContent>
      </w:r>
      <w:r w:rsidRPr="00C869A0">
        <w:rPr>
          <w:rFonts w:ascii="Times New Roman" w:eastAsia="Times New Roman" w:hAnsi="Times New Roman" w:cs="Times New Roman"/>
          <w:b/>
          <w:bCs/>
          <w:noProof/>
          <w:sz w:val="28"/>
          <w:szCs w:val="24"/>
        </w:rPr>
        <mc:AlternateContent>
          <mc:Choice Requires="wps">
            <w:drawing>
              <wp:anchor distT="0" distB="0" distL="114300" distR="114300" simplePos="0" relativeHeight="251678720" behindDoc="0" locked="0" layoutInCell="1" allowOverlap="1" wp14:anchorId="23F68F36" wp14:editId="44E0D732">
                <wp:simplePos x="0" y="0"/>
                <wp:positionH relativeFrom="margin">
                  <wp:posOffset>7389628</wp:posOffset>
                </wp:positionH>
                <wp:positionV relativeFrom="paragraph">
                  <wp:posOffset>8683</wp:posOffset>
                </wp:positionV>
                <wp:extent cx="1615440" cy="5316220"/>
                <wp:effectExtent l="0" t="0" r="22860" b="17780"/>
                <wp:wrapNone/>
                <wp:docPr id="17" name="Rectangle 16"/>
                <wp:cNvGraphicFramePr/>
                <a:graphic xmlns:a="http://schemas.openxmlformats.org/drawingml/2006/main">
                  <a:graphicData uri="http://schemas.microsoft.com/office/word/2010/wordprocessingShape">
                    <wps:wsp>
                      <wps:cNvSpPr/>
                      <wps:spPr>
                        <a:xfrm>
                          <a:off x="0" y="0"/>
                          <a:ext cx="1615440" cy="531622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23E2FB"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Challenge 1: Staffing Unavailability</w:t>
                            </w:r>
                          </w:p>
                          <w:p w14:paraId="2FC78DBA"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The problem with hiring and retention of care workers. </w:t>
                            </w:r>
                          </w:p>
                          <w:p w14:paraId="1594EA8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Contributing factors: </w:t>
                            </w:r>
                          </w:p>
                          <w:p w14:paraId="0CF6A56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Low wages </w:t>
                            </w:r>
                          </w:p>
                          <w:p w14:paraId="6D33F7C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Limited career progression </w:t>
                            </w:r>
                          </w:p>
                          <w:p w14:paraId="7DB61A5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Physically and emotionally hard jobs</w:t>
                            </w:r>
                          </w:p>
                          <w:p w14:paraId="4E1E1FC0"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High staff turnover leads to: </w:t>
                            </w:r>
                          </w:p>
                          <w:p w14:paraId="74B4EAFA"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Unpredictable care delivery. </w:t>
                            </w:r>
                          </w:p>
                          <w:p w14:paraId="5BA77E0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Less continuity to the service users. </w:t>
                            </w:r>
                          </w:p>
                          <w:p w14:paraId="439B445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This will put more strain on the remaining workforce. </w:t>
                            </w:r>
                          </w:p>
                          <w:p w14:paraId="36997700"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Impact on service users: </w:t>
                            </w:r>
                          </w:p>
                          <w:p w14:paraId="38771A1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Reduced trust </w:t>
                            </w:r>
                          </w:p>
                          <w:p w14:paraId="4C3084B9"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Lower satisfaction </w:t>
                            </w:r>
                          </w:p>
                          <w:p w14:paraId="7C609907"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The possible threats to the quality of care (Skills for Care, 2023). </w:t>
                            </w:r>
                          </w:p>
                          <w:p w14:paraId="20DB89FF"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Issue 2: Financial Strain</w:t>
                            </w:r>
                          </w:p>
                          <w:p w14:paraId="2149B735"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Growing demand due to: </w:t>
                            </w:r>
                          </w:p>
                          <w:p w14:paraId="24062F3E"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Ageing population </w:t>
                            </w:r>
                          </w:p>
                          <w:p w14:paraId="1C4F1FD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Greater morbidity of chronic diseases</w:t>
                            </w:r>
                          </w:p>
                          <w:p w14:paraId="22852511"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The lack of local authority funds leads to:</w:t>
                            </w:r>
                          </w:p>
                          <w:p w14:paraId="68EBCC39"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Shorter care visits </w:t>
                            </w:r>
                          </w:p>
                          <w:p w14:paraId="390698C0"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Unmet care needs Inequalities in service access in the region. </w:t>
                            </w:r>
                          </w:p>
                          <w:p w14:paraId="4D1EC2C2"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Limited funding affects: </w:t>
                            </w:r>
                          </w:p>
                          <w:p w14:paraId="3022717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Workforce development </w:t>
                            </w:r>
                          </w:p>
                          <w:p w14:paraId="34684FD4"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Innovation and quality of service. Sustainability risk in long term of the domiciliary care services </w:t>
                            </w:r>
                            <w:proofErr w:type="gramStart"/>
                            <w:r w:rsidRPr="00C869A0">
                              <w:rPr>
                                <w:rFonts w:ascii="Arial" w:hAnsi="Arial" w:cs="Arial"/>
                                <w:color w:val="000000" w:themeColor="text1"/>
                                <w:kern w:val="24"/>
                                <w:sz w:val="14"/>
                                <w:szCs w:val="20"/>
                              </w:rPr>
                              <w:t>( The</w:t>
                            </w:r>
                            <w:proofErr w:type="gramEnd"/>
                            <w:r w:rsidRPr="00C869A0">
                              <w:rPr>
                                <w:rFonts w:ascii="Arial" w:hAnsi="Arial" w:cs="Arial"/>
                                <w:color w:val="000000" w:themeColor="text1"/>
                                <w:kern w:val="24"/>
                                <w:sz w:val="14"/>
                                <w:szCs w:val="20"/>
                              </w:rPr>
                              <w:t xml:space="preserve"> Kings Fund, 2022). </w:t>
                            </w:r>
                          </w:p>
                          <w:p w14:paraId="20CB512F"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Domiciliary Care Significance in the Community. </w:t>
                            </w:r>
                          </w:p>
                          <w:p w14:paraId="32F63165"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Enables individuals to: </w:t>
                            </w:r>
                          </w:p>
                          <w:p w14:paraId="29D1C7CF"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Remain independent </w:t>
                            </w:r>
                          </w:p>
                          <w:p w14:paraId="6FEB1B0D"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Live safely at home </w:t>
                            </w:r>
                          </w:p>
                          <w:p w14:paraId="2979AD2C"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Maintain dignity and choice Reduces pressure on: </w:t>
                            </w:r>
                          </w:p>
                          <w:p w14:paraId="3BF536BE"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Hospitals </w:t>
                            </w:r>
                          </w:p>
                          <w:p w14:paraId="4941F4FC"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Nursing homes and residential</w:t>
                            </w:r>
                          </w:p>
                          <w:p w14:paraId="026038D9"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Assists informal carers, families</w:t>
                            </w:r>
                          </w:p>
                          <w:p w14:paraId="40719361" w14:textId="77777777" w:rsidR="00C869A0" w:rsidRPr="00CF2BB2" w:rsidRDefault="00C869A0" w:rsidP="00C869A0">
                            <w:pPr>
                              <w:pStyle w:val="NormalWeb"/>
                              <w:spacing w:before="0" w:beforeAutospacing="0" w:after="0" w:afterAutospacing="0"/>
                              <w:rPr>
                                <w:rFonts w:ascii="Arial" w:hAnsi="Arial" w:cs="Arial"/>
                                <w:color w:val="000000" w:themeColor="text1"/>
                                <w:kern w:val="24"/>
                                <w:sz w:val="14"/>
                                <w:szCs w:val="20"/>
                              </w:rPr>
                            </w:pPr>
                            <w:r w:rsidRPr="00C869A0">
                              <w:rPr>
                                <w:rFonts w:ascii="Arial" w:hAnsi="Arial" w:cs="Arial"/>
                                <w:color w:val="000000" w:themeColor="text1"/>
                                <w:kern w:val="24"/>
                                <w:sz w:val="14"/>
                                <w:szCs w:val="20"/>
                              </w:rPr>
                              <w:t>Critical to sustainable community-based health and social care.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3F68F36" id="Rectangle 16" o:spid="_x0000_s1035" style="position:absolute;left:0;text-align:left;margin-left:581.85pt;margin-top:.7pt;width:127.2pt;height:418.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" fillcolor="#fff2cc [663]" strokecolor="#1f4d78 [1604]" strokeweight="1pt">
                <v:textbox>
                  <w:txbxContent>
                    <w:p w14:paraId="4423E2FB"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Challenge 1: Staffing Unavailability</w:t>
                      </w:r>
                    </w:p>
                    <w:p w14:paraId="2FC78DBA"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The problem with hiring and retention of care workers. </w:t>
                      </w:r>
                    </w:p>
                    <w:p w14:paraId="1594EA8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Contributing factors: </w:t>
                      </w:r>
                    </w:p>
                    <w:p w14:paraId="0CF6A56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Low wages </w:t>
                      </w:r>
                    </w:p>
                    <w:p w14:paraId="6D33F7C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Limited career progression </w:t>
                      </w:r>
                    </w:p>
                    <w:p w14:paraId="7DB61A5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Physically and emotionally hard jobs</w:t>
                      </w:r>
                    </w:p>
                    <w:p w14:paraId="4E1E1FC0"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High staff turnover leads to: </w:t>
                      </w:r>
                    </w:p>
                    <w:p w14:paraId="74B4EAFA"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Unpredictable care delivery. </w:t>
                      </w:r>
                    </w:p>
                    <w:p w14:paraId="5BA77E0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Less continuity to the service users. </w:t>
                      </w:r>
                    </w:p>
                    <w:p w14:paraId="439B445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This will put more strain on the remaining workforce. </w:t>
                      </w:r>
                    </w:p>
                    <w:p w14:paraId="36997700"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Impact on service users: </w:t>
                      </w:r>
                    </w:p>
                    <w:p w14:paraId="38771A1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Reduced trust </w:t>
                      </w:r>
                    </w:p>
                    <w:p w14:paraId="4C3084B9"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Lower satisfaction </w:t>
                      </w:r>
                    </w:p>
                    <w:p w14:paraId="7C609907"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The possible threats to the quality of care (Skills for Care, 2023). </w:t>
                      </w:r>
                    </w:p>
                    <w:p w14:paraId="20DB89FF"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Issue 2: Financial Strain</w:t>
                      </w:r>
                    </w:p>
                    <w:p w14:paraId="2149B735"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Growing demand due to: </w:t>
                      </w:r>
                    </w:p>
                    <w:p w14:paraId="24062F3E"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Ageing population </w:t>
                      </w:r>
                    </w:p>
                    <w:p w14:paraId="1C4F1FD6"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Greater morbidity of chronic diseases</w:t>
                      </w:r>
                    </w:p>
                    <w:p w14:paraId="22852511"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The lack of local authority funds leads to:</w:t>
                      </w:r>
                    </w:p>
                    <w:p w14:paraId="68EBCC39"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Shorter care visits </w:t>
                      </w:r>
                    </w:p>
                    <w:p w14:paraId="390698C0"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Unmet care needs Inequalities in service access in the region. </w:t>
                      </w:r>
                    </w:p>
                    <w:p w14:paraId="4D1EC2C2"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Limited funding affects: </w:t>
                      </w:r>
                    </w:p>
                    <w:p w14:paraId="3022717B"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Workforce development </w:t>
                      </w:r>
                    </w:p>
                    <w:p w14:paraId="34684FD4"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Innovation and quality of service. Sustainability risk in long term of the domiciliary care services </w:t>
                      </w:r>
                      <w:proofErr w:type="gramStart"/>
                      <w:r w:rsidRPr="00C869A0">
                        <w:rPr>
                          <w:rFonts w:ascii="Arial" w:hAnsi="Arial" w:cs="Arial"/>
                          <w:color w:val="000000" w:themeColor="text1"/>
                          <w:kern w:val="24"/>
                          <w:sz w:val="14"/>
                          <w:szCs w:val="20"/>
                        </w:rPr>
                        <w:t>( The</w:t>
                      </w:r>
                      <w:proofErr w:type="gramEnd"/>
                      <w:r w:rsidRPr="00C869A0">
                        <w:rPr>
                          <w:rFonts w:ascii="Arial" w:hAnsi="Arial" w:cs="Arial"/>
                          <w:color w:val="000000" w:themeColor="text1"/>
                          <w:kern w:val="24"/>
                          <w:sz w:val="14"/>
                          <w:szCs w:val="20"/>
                        </w:rPr>
                        <w:t xml:space="preserve"> Kings Fund, 2022). </w:t>
                      </w:r>
                    </w:p>
                    <w:p w14:paraId="20CB512F"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Domiciliary Care Significance in the Community. </w:t>
                      </w:r>
                    </w:p>
                    <w:p w14:paraId="32F63165"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Enables individuals to: </w:t>
                      </w:r>
                    </w:p>
                    <w:p w14:paraId="29D1C7CF"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Remain independent </w:t>
                      </w:r>
                    </w:p>
                    <w:p w14:paraId="6FEB1B0D"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Live safely at home </w:t>
                      </w:r>
                    </w:p>
                    <w:p w14:paraId="2979AD2C" w14:textId="77777777" w:rsidR="00C869A0" w:rsidRPr="00C869A0" w:rsidRDefault="00C869A0" w:rsidP="00C869A0">
                      <w:pPr>
                        <w:pStyle w:val="NormalWeb"/>
                        <w:spacing w:before="0" w:beforeAutospacing="0" w:after="0" w:afterAutospacing="0"/>
                        <w:rPr>
                          <w:sz w:val="18"/>
                        </w:rPr>
                      </w:pPr>
                      <w:r w:rsidRPr="00C869A0">
                        <w:rPr>
                          <w:rFonts w:ascii="Arial" w:hAnsi="Arial" w:cs="Arial"/>
                          <w:b/>
                          <w:bCs/>
                          <w:color w:val="000000" w:themeColor="text1"/>
                          <w:kern w:val="24"/>
                          <w:sz w:val="14"/>
                          <w:szCs w:val="20"/>
                        </w:rPr>
                        <w:t xml:space="preserve">Maintain dignity and choice Reduces pressure on: </w:t>
                      </w:r>
                    </w:p>
                    <w:p w14:paraId="3BF536BE"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 xml:space="preserve">Hospitals </w:t>
                      </w:r>
                    </w:p>
                    <w:p w14:paraId="4941F4FC"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Nursing homes and residential</w:t>
                      </w:r>
                    </w:p>
                    <w:p w14:paraId="026038D9" w14:textId="77777777" w:rsidR="00C869A0" w:rsidRPr="00C869A0" w:rsidRDefault="00C869A0" w:rsidP="00C869A0">
                      <w:pPr>
                        <w:pStyle w:val="NormalWeb"/>
                        <w:spacing w:before="0" w:beforeAutospacing="0" w:after="0" w:afterAutospacing="0"/>
                        <w:rPr>
                          <w:sz w:val="18"/>
                        </w:rPr>
                      </w:pPr>
                      <w:r w:rsidRPr="00C869A0">
                        <w:rPr>
                          <w:rFonts w:ascii="Arial" w:hAnsi="Arial" w:cs="Arial"/>
                          <w:color w:val="000000" w:themeColor="text1"/>
                          <w:kern w:val="24"/>
                          <w:sz w:val="14"/>
                          <w:szCs w:val="20"/>
                        </w:rPr>
                        <w:t>Assists informal carers, families</w:t>
                      </w:r>
                    </w:p>
                    <w:p w14:paraId="40719361" w14:textId="77777777" w:rsidR="00C869A0" w:rsidRPr="00CF2BB2" w:rsidRDefault="00C869A0" w:rsidP="00C869A0">
                      <w:pPr>
                        <w:pStyle w:val="NormalWeb"/>
                        <w:spacing w:before="0" w:beforeAutospacing="0" w:after="0" w:afterAutospacing="0"/>
                        <w:rPr>
                          <w:rFonts w:ascii="Arial" w:hAnsi="Arial" w:cs="Arial"/>
                          <w:color w:val="000000" w:themeColor="text1"/>
                          <w:kern w:val="24"/>
                          <w:sz w:val="14"/>
                          <w:szCs w:val="20"/>
                        </w:rPr>
                      </w:pPr>
                      <w:r w:rsidRPr="00C869A0">
                        <w:rPr>
                          <w:rFonts w:ascii="Arial" w:hAnsi="Arial" w:cs="Arial"/>
                          <w:color w:val="000000" w:themeColor="text1"/>
                          <w:kern w:val="24"/>
                          <w:sz w:val="14"/>
                          <w:szCs w:val="20"/>
                        </w:rPr>
                        <w:t>Critical to sustainable community-based health and social care.</w:t>
                      </w:r>
                    </w:p>
                  </w:txbxContent>
                </v:textbox>
                <w10:wrap anchorx="margin"/>
              </v:rect>
            </w:pict>
          </mc:Fallback>
        </mc:AlternateContent>
      </w:r>
      <w:r w:rsidRPr="00695D5E">
        <w:rPr>
          <w:rFonts w:ascii="Times New Roman" w:eastAsia="Times New Roman" w:hAnsi="Times New Roman" w:cs="Times New Roman"/>
          <w:b/>
          <w:bCs/>
          <w:noProof/>
          <w:sz w:val="28"/>
          <w:szCs w:val="24"/>
        </w:rPr>
        <mc:AlternateContent>
          <mc:Choice Requires="wps">
            <w:drawing>
              <wp:anchor distT="0" distB="0" distL="114300" distR="114300" simplePos="0" relativeHeight="251676672" behindDoc="0" locked="0" layoutInCell="1" allowOverlap="1" wp14:anchorId="00AC6512" wp14:editId="70AE1716">
                <wp:simplePos x="0" y="0"/>
                <wp:positionH relativeFrom="column">
                  <wp:posOffset>5975498</wp:posOffset>
                </wp:positionH>
                <wp:positionV relativeFrom="paragraph">
                  <wp:posOffset>8683</wp:posOffset>
                </wp:positionV>
                <wp:extent cx="1328420" cy="5316279"/>
                <wp:effectExtent l="0" t="0" r="24130" b="17780"/>
                <wp:wrapNone/>
                <wp:docPr id="14" name="Rectangle 13"/>
                <wp:cNvGraphicFramePr/>
                <a:graphic xmlns:a="http://schemas.openxmlformats.org/drawingml/2006/main">
                  <a:graphicData uri="http://schemas.microsoft.com/office/word/2010/wordprocessingShape">
                    <wps:wsp>
                      <wps:cNvSpPr/>
                      <wps:spPr>
                        <a:xfrm>
                          <a:off x="0" y="0"/>
                          <a:ext cx="1328420" cy="5316279"/>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C13A6C" w14:textId="77777777" w:rsidR="00695D5E" w:rsidRPr="00695D5E" w:rsidRDefault="00695D5E" w:rsidP="00695D5E">
                            <w:pPr>
                              <w:pStyle w:val="NormalWeb"/>
                              <w:spacing w:before="0" w:beforeAutospacing="0" w:after="0" w:afterAutospacing="0"/>
                              <w:rPr>
                                <w:sz w:val="16"/>
                              </w:rPr>
                            </w:pPr>
                            <w:r w:rsidRPr="00695D5E">
                              <w:rPr>
                                <w:rFonts w:ascii="Arial" w:hAnsi="Arial" w:cs="Arial"/>
                                <w:b/>
                                <w:bCs/>
                                <w:color w:val="000000" w:themeColor="text1"/>
                                <w:kern w:val="24"/>
                                <w:sz w:val="14"/>
                                <w:szCs w:val="22"/>
                              </w:rPr>
                              <w:t xml:space="preserve">Target Population </w:t>
                            </w:r>
                          </w:p>
                          <w:p w14:paraId="00EB15C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The elderly who are frail due to old age. </w:t>
                            </w:r>
                          </w:p>
                          <w:p w14:paraId="55AE62C1"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Physically challenged persons.</w:t>
                            </w:r>
                          </w:p>
                          <w:p w14:paraId="1E0F778F"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Persons with learning disabilities.</w:t>
                            </w:r>
                          </w:p>
                          <w:p w14:paraId="526A680A"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Patients with mental illnesses.</w:t>
                            </w:r>
                          </w:p>
                          <w:p w14:paraId="57261F39"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Individuals who experience long-term or chronic diseases. </w:t>
                            </w:r>
                          </w:p>
                          <w:p w14:paraId="6C88B48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Patients who have been discharged out of illness, injury or hospitalization.</w:t>
                            </w:r>
                          </w:p>
                          <w:p w14:paraId="5381C128" w14:textId="77777777" w:rsidR="00695D5E" w:rsidRPr="00695D5E" w:rsidRDefault="00695D5E" w:rsidP="00695D5E">
                            <w:pPr>
                              <w:pStyle w:val="NormalWeb"/>
                              <w:spacing w:before="0" w:beforeAutospacing="0" w:after="0" w:afterAutospacing="0"/>
                              <w:rPr>
                                <w:sz w:val="16"/>
                              </w:rPr>
                            </w:pPr>
                            <w:r w:rsidRPr="00695D5E">
                              <w:rPr>
                                <w:rFonts w:ascii="Arial" w:hAnsi="Arial" w:cs="Arial"/>
                                <w:b/>
                                <w:bCs/>
                                <w:color w:val="000000" w:themeColor="text1"/>
                                <w:kern w:val="24"/>
                                <w:sz w:val="14"/>
                                <w:szCs w:val="22"/>
                              </w:rPr>
                              <w:t xml:space="preserve">Benefits for Service </w:t>
                            </w:r>
                          </w:p>
                          <w:p w14:paraId="33DC04F5"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Users Allows people to stay at their respective residences. </w:t>
                            </w:r>
                          </w:p>
                          <w:p w14:paraId="1AB6F449"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Keeps routines, well known surroundings. </w:t>
                            </w:r>
                          </w:p>
                          <w:p w14:paraId="77C660B8"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Favors social relations with neighbors and family. </w:t>
                            </w:r>
                          </w:p>
                          <w:p w14:paraId="107968A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Encourages self-reliance, integrity and self-determination. </w:t>
                            </w:r>
                          </w:p>
                          <w:p w14:paraId="1CAFD703"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Enhances </w:t>
                            </w:r>
                            <w:r w:rsidR="00C869A0" w:rsidRPr="00695D5E">
                              <w:rPr>
                                <w:rFonts w:ascii="Arial" w:hAnsi="Arial" w:cs="Arial"/>
                                <w:color w:val="000000" w:themeColor="text1"/>
                                <w:kern w:val="24"/>
                                <w:sz w:val="14"/>
                                <w:szCs w:val="22"/>
                              </w:rPr>
                              <w:t>self-esteem</w:t>
                            </w:r>
                            <w:r w:rsidRPr="00695D5E">
                              <w:rPr>
                                <w:rFonts w:ascii="Arial" w:hAnsi="Arial" w:cs="Arial"/>
                                <w:color w:val="000000" w:themeColor="text1"/>
                                <w:kern w:val="24"/>
                                <w:sz w:val="14"/>
                                <w:szCs w:val="22"/>
                              </w:rPr>
                              <w:t xml:space="preserve"> and emotional wellbeing. </w:t>
                            </w:r>
                          </w:p>
                          <w:p w14:paraId="20D83E7F"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Minimizes social isolation and loneliness. </w:t>
                            </w:r>
                          </w:p>
                          <w:p w14:paraId="22E24EA7"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Favors efficient management of chronic illnesses. </w:t>
                            </w:r>
                          </w:p>
                          <w:p w14:paraId="5EF01F34" w14:textId="77777777" w:rsidR="00695D5E" w:rsidRPr="00695D5E" w:rsidRDefault="00695D5E" w:rsidP="00695D5E">
                            <w:pPr>
                              <w:pStyle w:val="NormalWeb"/>
                              <w:spacing w:before="0" w:beforeAutospacing="0" w:after="0" w:afterAutospacing="0"/>
                              <w:rPr>
                                <w:sz w:val="16"/>
                              </w:rPr>
                            </w:pPr>
                            <w:r w:rsidRPr="00695D5E">
                              <w:rPr>
                                <w:rFonts w:ascii="Arial" w:hAnsi="Arial" w:cs="Arial"/>
                                <w:b/>
                                <w:bCs/>
                                <w:color w:val="000000" w:themeColor="text1"/>
                                <w:kern w:val="24"/>
                                <w:sz w:val="14"/>
                                <w:szCs w:val="22"/>
                              </w:rPr>
                              <w:t>Benefits for the Health and Social Care System</w:t>
                            </w:r>
                          </w:p>
                          <w:p w14:paraId="3CE9F31F"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Minimizes hospital and emergency strain. </w:t>
                            </w:r>
                          </w:p>
                          <w:p w14:paraId="7620AEF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Slows down or blocks residential care homes. </w:t>
                            </w:r>
                          </w:p>
                          <w:p w14:paraId="5EE46D14"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Helps to release patients early in hospitals. </w:t>
                            </w:r>
                          </w:p>
                          <w:p w14:paraId="7C397925"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Aids in an environmentally friendlier and more affordable health and social care (The King's Fund, 2022).</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0AC6512" id="Rectangle 13" o:spid="_x0000_s1036" style="position:absolute;left:0;text-align:left;margin-left:470.5pt;margin-top:.7pt;width:104.6pt;height:41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" fillcolor="#fff2cc [663]" strokecolor="#1f4d78 [1604]" strokeweight="1pt">
                <v:textbox>
                  <w:txbxContent>
                    <w:p w14:paraId="25C13A6C" w14:textId="77777777" w:rsidR="00695D5E" w:rsidRPr="00695D5E" w:rsidRDefault="00695D5E" w:rsidP="00695D5E">
                      <w:pPr>
                        <w:pStyle w:val="NormalWeb"/>
                        <w:spacing w:before="0" w:beforeAutospacing="0" w:after="0" w:afterAutospacing="0"/>
                        <w:rPr>
                          <w:sz w:val="16"/>
                        </w:rPr>
                      </w:pPr>
                      <w:r w:rsidRPr="00695D5E">
                        <w:rPr>
                          <w:rFonts w:ascii="Arial" w:hAnsi="Arial" w:cs="Arial"/>
                          <w:b/>
                          <w:bCs/>
                          <w:color w:val="000000" w:themeColor="text1"/>
                          <w:kern w:val="24"/>
                          <w:sz w:val="14"/>
                          <w:szCs w:val="22"/>
                        </w:rPr>
                        <w:t xml:space="preserve">Target Population </w:t>
                      </w:r>
                    </w:p>
                    <w:p w14:paraId="00EB15C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The elderly who are frail due to old age. </w:t>
                      </w:r>
                    </w:p>
                    <w:p w14:paraId="55AE62C1"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Physically challenged persons.</w:t>
                      </w:r>
                    </w:p>
                    <w:p w14:paraId="1E0F778F"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Persons with learning disabilities.</w:t>
                      </w:r>
                    </w:p>
                    <w:p w14:paraId="526A680A"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Patients with mental illnesses.</w:t>
                      </w:r>
                    </w:p>
                    <w:p w14:paraId="57261F39"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Individuals who experience long-term or chronic diseases. </w:t>
                      </w:r>
                    </w:p>
                    <w:p w14:paraId="6C88B48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Patients who have been discharged out of illness, injury or hospitalization.</w:t>
                      </w:r>
                    </w:p>
                    <w:p w14:paraId="5381C128" w14:textId="77777777" w:rsidR="00695D5E" w:rsidRPr="00695D5E" w:rsidRDefault="00695D5E" w:rsidP="00695D5E">
                      <w:pPr>
                        <w:pStyle w:val="NormalWeb"/>
                        <w:spacing w:before="0" w:beforeAutospacing="0" w:after="0" w:afterAutospacing="0"/>
                        <w:rPr>
                          <w:sz w:val="16"/>
                        </w:rPr>
                      </w:pPr>
                      <w:r w:rsidRPr="00695D5E">
                        <w:rPr>
                          <w:rFonts w:ascii="Arial" w:hAnsi="Arial" w:cs="Arial"/>
                          <w:b/>
                          <w:bCs/>
                          <w:color w:val="000000" w:themeColor="text1"/>
                          <w:kern w:val="24"/>
                          <w:sz w:val="14"/>
                          <w:szCs w:val="22"/>
                        </w:rPr>
                        <w:t xml:space="preserve">Benefits for Service </w:t>
                      </w:r>
                    </w:p>
                    <w:p w14:paraId="33DC04F5"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Users Allows people to stay at their respective residences. </w:t>
                      </w:r>
                    </w:p>
                    <w:p w14:paraId="1AB6F449"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Keeps routines, well known surroundings. </w:t>
                      </w:r>
                    </w:p>
                    <w:p w14:paraId="77C660B8"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Favors social relations with neighbors and family. </w:t>
                      </w:r>
                    </w:p>
                    <w:p w14:paraId="107968A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Encourages self-reliance, integrity and self-determination. </w:t>
                      </w:r>
                    </w:p>
                    <w:p w14:paraId="1CAFD703"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Enhances </w:t>
                      </w:r>
                      <w:r w:rsidR="00C869A0" w:rsidRPr="00695D5E">
                        <w:rPr>
                          <w:rFonts w:ascii="Arial" w:hAnsi="Arial" w:cs="Arial"/>
                          <w:color w:val="000000" w:themeColor="text1"/>
                          <w:kern w:val="24"/>
                          <w:sz w:val="14"/>
                          <w:szCs w:val="22"/>
                        </w:rPr>
                        <w:t>self-esteem</w:t>
                      </w:r>
                      <w:r w:rsidRPr="00695D5E">
                        <w:rPr>
                          <w:rFonts w:ascii="Arial" w:hAnsi="Arial" w:cs="Arial"/>
                          <w:color w:val="000000" w:themeColor="text1"/>
                          <w:kern w:val="24"/>
                          <w:sz w:val="14"/>
                          <w:szCs w:val="22"/>
                        </w:rPr>
                        <w:t xml:space="preserve"> and emotional wellbeing. </w:t>
                      </w:r>
                    </w:p>
                    <w:p w14:paraId="20D83E7F"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Minimizes social isolation and loneliness. </w:t>
                      </w:r>
                    </w:p>
                    <w:p w14:paraId="22E24EA7"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Favors efficient management of chronic illnesses. </w:t>
                      </w:r>
                    </w:p>
                    <w:p w14:paraId="5EF01F34" w14:textId="77777777" w:rsidR="00695D5E" w:rsidRPr="00695D5E" w:rsidRDefault="00695D5E" w:rsidP="00695D5E">
                      <w:pPr>
                        <w:pStyle w:val="NormalWeb"/>
                        <w:spacing w:before="0" w:beforeAutospacing="0" w:after="0" w:afterAutospacing="0"/>
                        <w:rPr>
                          <w:sz w:val="16"/>
                        </w:rPr>
                      </w:pPr>
                      <w:r w:rsidRPr="00695D5E">
                        <w:rPr>
                          <w:rFonts w:ascii="Arial" w:hAnsi="Arial" w:cs="Arial"/>
                          <w:b/>
                          <w:bCs/>
                          <w:color w:val="000000" w:themeColor="text1"/>
                          <w:kern w:val="24"/>
                          <w:sz w:val="14"/>
                          <w:szCs w:val="22"/>
                        </w:rPr>
                        <w:t>Benefits for the Health and Social Care System</w:t>
                      </w:r>
                    </w:p>
                    <w:p w14:paraId="3CE9F31F"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Minimizes hospital and emergency strain. </w:t>
                      </w:r>
                    </w:p>
                    <w:p w14:paraId="7620AEF2"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Slows down or blocks residential care homes. </w:t>
                      </w:r>
                    </w:p>
                    <w:p w14:paraId="5EE46D14"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 xml:space="preserve">Helps to release patients early in hospitals. </w:t>
                      </w:r>
                    </w:p>
                    <w:p w14:paraId="7C397925" w14:textId="77777777" w:rsidR="00695D5E" w:rsidRPr="00695D5E" w:rsidRDefault="00695D5E" w:rsidP="00695D5E">
                      <w:pPr>
                        <w:pStyle w:val="NormalWeb"/>
                        <w:spacing w:before="0" w:beforeAutospacing="0" w:after="0" w:afterAutospacing="0"/>
                        <w:rPr>
                          <w:sz w:val="16"/>
                        </w:rPr>
                      </w:pPr>
                      <w:r w:rsidRPr="00695D5E">
                        <w:rPr>
                          <w:rFonts w:ascii="Arial" w:hAnsi="Arial" w:cs="Arial"/>
                          <w:color w:val="000000" w:themeColor="text1"/>
                          <w:kern w:val="24"/>
                          <w:sz w:val="14"/>
                          <w:szCs w:val="22"/>
                        </w:rPr>
                        <w:t>Aids in an environmentally friendlier and more affordable health and social care (The King's Fund, 2022).</w:t>
                      </w:r>
                    </w:p>
                  </w:txbxContent>
                </v:textbox>
              </v:rect>
            </w:pict>
          </mc:Fallback>
        </mc:AlternateContent>
      </w:r>
      <w:r w:rsidRPr="00A62843">
        <w:rPr>
          <w:rFonts w:ascii="Times New Roman" w:eastAsia="Times New Roman" w:hAnsi="Times New Roman" w:cs="Times New Roman"/>
          <w:b/>
          <w:bCs/>
          <w:noProof/>
          <w:sz w:val="28"/>
          <w:szCs w:val="24"/>
        </w:rPr>
        <mc:AlternateContent>
          <mc:Choice Requires="wps">
            <w:drawing>
              <wp:anchor distT="0" distB="0" distL="114300" distR="114300" simplePos="0" relativeHeight="251674624" behindDoc="0" locked="0" layoutInCell="1" allowOverlap="1" wp14:anchorId="61B8A5FF" wp14:editId="03C50886">
                <wp:simplePos x="0" y="0"/>
                <wp:positionH relativeFrom="column">
                  <wp:posOffset>4401879</wp:posOffset>
                </wp:positionH>
                <wp:positionV relativeFrom="paragraph">
                  <wp:posOffset>8683</wp:posOffset>
                </wp:positionV>
                <wp:extent cx="1520190" cy="5326395"/>
                <wp:effectExtent l="0" t="0" r="22860" b="26670"/>
                <wp:wrapNone/>
                <wp:docPr id="11" name="Rectangle 7"/>
                <wp:cNvGraphicFramePr/>
                <a:graphic xmlns:a="http://schemas.openxmlformats.org/drawingml/2006/main">
                  <a:graphicData uri="http://schemas.microsoft.com/office/word/2010/wordprocessingShape">
                    <wps:wsp>
                      <wps:cNvSpPr/>
                      <wps:spPr>
                        <a:xfrm>
                          <a:off x="0" y="0"/>
                          <a:ext cx="1520190" cy="5326395"/>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2CF4CB" w14:textId="77777777" w:rsidR="00A62843" w:rsidRPr="00A62843" w:rsidRDefault="00A62843" w:rsidP="00A62843">
                            <w:pPr>
                              <w:pStyle w:val="NormalWeb"/>
                              <w:spacing w:before="0" w:beforeAutospacing="0" w:after="0" w:afterAutospacing="0"/>
                              <w:rPr>
                                <w:sz w:val="16"/>
                              </w:rPr>
                            </w:pPr>
                            <w:r w:rsidRPr="00A62843">
                              <w:rPr>
                                <w:rFonts w:ascii="Arial" w:hAnsi="Arial" w:cs="Arial"/>
                                <w:b/>
                                <w:bCs/>
                                <w:color w:val="000000" w:themeColor="text1"/>
                                <w:kern w:val="24"/>
                                <w:sz w:val="14"/>
                                <w:szCs w:val="22"/>
                              </w:rPr>
                              <w:t xml:space="preserve">Services provided as a joint venture between: </w:t>
                            </w:r>
                          </w:p>
                          <w:p w14:paraId="2AB80130" w14:textId="77777777" w:rsidR="00A62843" w:rsidRPr="00A62843" w:rsidRDefault="00A62843" w:rsidP="00A62843">
                            <w:pPr>
                              <w:pStyle w:val="ListParagraph"/>
                              <w:numPr>
                                <w:ilvl w:val="0"/>
                                <w:numId w:val="11"/>
                              </w:numPr>
                              <w:rPr>
                                <w:rFonts w:eastAsia="Times New Roman"/>
                                <w:sz w:val="14"/>
                              </w:rPr>
                            </w:pPr>
                            <w:r w:rsidRPr="00A62843">
                              <w:rPr>
                                <w:rFonts w:ascii="Arial" w:hAnsi="Arial" w:cs="Arial"/>
                                <w:color w:val="000000" w:themeColor="text1"/>
                                <w:kern w:val="24"/>
                                <w:sz w:val="14"/>
                                <w:szCs w:val="22"/>
                              </w:rPr>
                              <w:t xml:space="preserve">Local authorities </w:t>
                            </w:r>
                          </w:p>
                          <w:p w14:paraId="70126893" w14:textId="77777777" w:rsidR="00A62843" w:rsidRPr="00A62843" w:rsidRDefault="00A62843" w:rsidP="00A62843">
                            <w:pPr>
                              <w:pStyle w:val="ListParagraph"/>
                              <w:numPr>
                                <w:ilvl w:val="0"/>
                                <w:numId w:val="11"/>
                              </w:numPr>
                              <w:rPr>
                                <w:rFonts w:eastAsia="Times New Roman"/>
                                <w:sz w:val="14"/>
                              </w:rPr>
                            </w:pPr>
                            <w:r w:rsidRPr="00A62843">
                              <w:rPr>
                                <w:rFonts w:ascii="Arial" w:hAnsi="Arial" w:cs="Arial"/>
                                <w:color w:val="000000" w:themeColor="text1"/>
                                <w:kern w:val="24"/>
                                <w:sz w:val="14"/>
                                <w:szCs w:val="22"/>
                              </w:rPr>
                              <w:t xml:space="preserve">Voluntary and private care providers. </w:t>
                            </w:r>
                          </w:p>
                          <w:p w14:paraId="0D42BCF3" w14:textId="77777777" w:rsidR="00A62843" w:rsidRPr="00A62843" w:rsidRDefault="00A62843" w:rsidP="00A62843">
                            <w:pPr>
                              <w:pStyle w:val="ListParagraph"/>
                              <w:numPr>
                                <w:ilvl w:val="0"/>
                                <w:numId w:val="11"/>
                              </w:numPr>
                              <w:rPr>
                                <w:rFonts w:eastAsia="Times New Roman"/>
                                <w:sz w:val="14"/>
                              </w:rPr>
                            </w:pPr>
                            <w:r w:rsidRPr="00A62843">
                              <w:rPr>
                                <w:rFonts w:ascii="Arial" w:hAnsi="Arial" w:cs="Arial"/>
                                <w:color w:val="000000" w:themeColor="text1"/>
                                <w:kern w:val="24"/>
                                <w:sz w:val="14"/>
                                <w:szCs w:val="22"/>
                              </w:rPr>
                              <w:t>Healthcare professionals</w:t>
                            </w:r>
                          </w:p>
                          <w:p w14:paraId="54577F55"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Local councils: </w:t>
                            </w:r>
                          </w:p>
                          <w:p w14:paraId="3BBCBD8A" w14:textId="77777777" w:rsidR="00A62843" w:rsidRPr="00A62843" w:rsidRDefault="00A62843" w:rsidP="00A62843">
                            <w:pPr>
                              <w:pStyle w:val="ListParagraph"/>
                              <w:numPr>
                                <w:ilvl w:val="0"/>
                                <w:numId w:val="12"/>
                              </w:numPr>
                              <w:rPr>
                                <w:rFonts w:eastAsia="Times New Roman"/>
                                <w:sz w:val="14"/>
                              </w:rPr>
                            </w:pPr>
                            <w:r w:rsidRPr="00A62843">
                              <w:rPr>
                                <w:rFonts w:ascii="Arial" w:hAnsi="Arial" w:cs="Arial"/>
                                <w:color w:val="000000" w:themeColor="text1"/>
                                <w:kern w:val="24"/>
                                <w:sz w:val="14"/>
                                <w:szCs w:val="22"/>
                              </w:rPr>
                              <w:t xml:space="preserve">Conduct needs assessments Establish funded care eligibility. </w:t>
                            </w:r>
                          </w:p>
                          <w:p w14:paraId="52C032EB" w14:textId="77777777" w:rsidR="00A62843" w:rsidRPr="00A62843" w:rsidRDefault="00A62843" w:rsidP="00A62843">
                            <w:pPr>
                              <w:pStyle w:val="ListParagraph"/>
                              <w:numPr>
                                <w:ilvl w:val="0"/>
                                <w:numId w:val="12"/>
                              </w:numPr>
                              <w:rPr>
                                <w:rFonts w:eastAsia="Times New Roman"/>
                                <w:sz w:val="14"/>
                              </w:rPr>
                            </w:pPr>
                            <w:r w:rsidRPr="00A62843">
                              <w:rPr>
                                <w:rFonts w:ascii="Arial" w:hAnsi="Arial" w:cs="Arial"/>
                                <w:color w:val="000000" w:themeColor="text1"/>
                                <w:kern w:val="24"/>
                                <w:sz w:val="14"/>
                                <w:szCs w:val="22"/>
                              </w:rPr>
                              <w:t xml:space="preserve">Provider-based commission services. </w:t>
                            </w:r>
                          </w:p>
                          <w:p w14:paraId="326E4EC4"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Care delivery: </w:t>
                            </w:r>
                          </w:p>
                          <w:p w14:paraId="4CD09689" w14:textId="77777777" w:rsidR="00A62843" w:rsidRPr="00A62843" w:rsidRDefault="00A62843" w:rsidP="00A62843">
                            <w:pPr>
                              <w:pStyle w:val="ListParagraph"/>
                              <w:numPr>
                                <w:ilvl w:val="0"/>
                                <w:numId w:val="13"/>
                              </w:numPr>
                              <w:rPr>
                                <w:rFonts w:eastAsia="Times New Roman"/>
                                <w:sz w:val="14"/>
                              </w:rPr>
                            </w:pPr>
                            <w:r w:rsidRPr="00A62843">
                              <w:rPr>
                                <w:rFonts w:ascii="Arial" w:hAnsi="Arial" w:cs="Arial"/>
                                <w:color w:val="000000" w:themeColor="text1"/>
                                <w:kern w:val="24"/>
                                <w:sz w:val="14"/>
                                <w:szCs w:val="22"/>
                              </w:rPr>
                              <w:t>According to personalized, systematic care plans.</w:t>
                            </w:r>
                          </w:p>
                          <w:p w14:paraId="792BDDBB" w14:textId="77777777" w:rsidR="00A62843" w:rsidRPr="00A62843" w:rsidRDefault="00A62843" w:rsidP="00A62843">
                            <w:pPr>
                              <w:pStyle w:val="ListParagraph"/>
                              <w:numPr>
                                <w:ilvl w:val="0"/>
                                <w:numId w:val="13"/>
                              </w:numPr>
                              <w:rPr>
                                <w:rFonts w:eastAsia="Times New Roman"/>
                                <w:sz w:val="14"/>
                              </w:rPr>
                            </w:pPr>
                            <w:r w:rsidRPr="00A62843">
                              <w:rPr>
                                <w:rFonts w:ascii="Arial" w:hAnsi="Arial" w:cs="Arial"/>
                                <w:color w:val="000000" w:themeColor="text1"/>
                                <w:kern w:val="24"/>
                                <w:sz w:val="14"/>
                                <w:szCs w:val="22"/>
                              </w:rPr>
                              <w:t>Administrated by domiciliary care workers who are trained.</w:t>
                            </w:r>
                          </w:p>
                          <w:p w14:paraId="22E65894"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Working multi-disciplinarily with: </w:t>
                            </w:r>
                          </w:p>
                          <w:p w14:paraId="79E0F32A" w14:textId="77777777" w:rsidR="00A62843" w:rsidRPr="00A62843" w:rsidRDefault="00A62843" w:rsidP="00A62843">
                            <w:pPr>
                              <w:pStyle w:val="ListParagraph"/>
                              <w:numPr>
                                <w:ilvl w:val="0"/>
                                <w:numId w:val="14"/>
                              </w:numPr>
                              <w:rPr>
                                <w:rFonts w:eastAsia="Times New Roman"/>
                                <w:sz w:val="14"/>
                              </w:rPr>
                            </w:pPr>
                            <w:r w:rsidRPr="00A62843">
                              <w:rPr>
                                <w:rFonts w:ascii="Arial" w:hAnsi="Arial" w:cs="Arial"/>
                                <w:color w:val="000000" w:themeColor="text1"/>
                                <w:kern w:val="24"/>
                                <w:sz w:val="14"/>
                                <w:szCs w:val="22"/>
                              </w:rPr>
                              <w:t xml:space="preserve">General practitioners District nurses </w:t>
                            </w:r>
                          </w:p>
                          <w:p w14:paraId="45DD8473" w14:textId="77777777" w:rsidR="00A62843" w:rsidRPr="00A62843" w:rsidRDefault="00A62843" w:rsidP="00A62843">
                            <w:pPr>
                              <w:pStyle w:val="ListParagraph"/>
                              <w:numPr>
                                <w:ilvl w:val="0"/>
                                <w:numId w:val="14"/>
                              </w:numPr>
                              <w:rPr>
                                <w:rFonts w:eastAsia="Times New Roman"/>
                                <w:sz w:val="14"/>
                              </w:rPr>
                            </w:pPr>
                            <w:r w:rsidRPr="00A62843">
                              <w:rPr>
                                <w:rFonts w:ascii="Arial" w:hAnsi="Arial" w:cs="Arial"/>
                                <w:color w:val="000000" w:themeColor="text1"/>
                                <w:kern w:val="24"/>
                                <w:sz w:val="14"/>
                                <w:szCs w:val="22"/>
                              </w:rPr>
                              <w:t>Occupational therapists</w:t>
                            </w:r>
                          </w:p>
                          <w:p w14:paraId="5E2F02B9" w14:textId="77777777" w:rsidR="00A62843" w:rsidRPr="00A62843" w:rsidRDefault="00A62843" w:rsidP="00A62843">
                            <w:pPr>
                              <w:pStyle w:val="ListParagraph"/>
                              <w:numPr>
                                <w:ilvl w:val="0"/>
                                <w:numId w:val="14"/>
                              </w:numPr>
                              <w:rPr>
                                <w:rFonts w:eastAsia="Times New Roman"/>
                                <w:sz w:val="14"/>
                              </w:rPr>
                            </w:pPr>
                            <w:r w:rsidRPr="00A62843">
                              <w:rPr>
                                <w:rFonts w:ascii="Arial" w:hAnsi="Arial" w:cs="Arial"/>
                                <w:color w:val="000000" w:themeColor="text1"/>
                                <w:kern w:val="24"/>
                                <w:sz w:val="14"/>
                                <w:szCs w:val="22"/>
                              </w:rPr>
                              <w:t xml:space="preserve">Physiotherapists </w:t>
                            </w:r>
                          </w:p>
                          <w:p w14:paraId="4C884FF8"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Control and quality: </w:t>
                            </w:r>
                          </w:p>
                          <w:p w14:paraId="2470B1FD" w14:textId="05376FD2" w:rsidR="00A62843" w:rsidRPr="00A62843" w:rsidRDefault="00A62843" w:rsidP="00A62843">
                            <w:pPr>
                              <w:pStyle w:val="ListParagraph"/>
                              <w:numPr>
                                <w:ilvl w:val="0"/>
                                <w:numId w:val="15"/>
                              </w:numPr>
                              <w:rPr>
                                <w:rFonts w:eastAsia="Times New Roman"/>
                                <w:sz w:val="14"/>
                              </w:rPr>
                            </w:pPr>
                            <w:r w:rsidRPr="00A62843">
                              <w:rPr>
                                <w:rFonts w:ascii="Arial" w:hAnsi="Arial" w:cs="Arial"/>
                                <w:color w:val="000000" w:themeColor="text1"/>
                                <w:kern w:val="24"/>
                                <w:sz w:val="14"/>
                                <w:szCs w:val="22"/>
                              </w:rPr>
                              <w:t xml:space="preserve">Managed and checked by Care Quality </w:t>
                            </w:r>
                            <w:proofErr w:type="gramStart"/>
                            <w:r w:rsidRPr="00A62843">
                              <w:rPr>
                                <w:rFonts w:ascii="Arial" w:hAnsi="Arial" w:cs="Arial"/>
                                <w:color w:val="000000" w:themeColor="text1"/>
                                <w:kern w:val="24"/>
                                <w:sz w:val="14"/>
                                <w:szCs w:val="22"/>
                              </w:rPr>
                              <w:t>Commission.</w:t>
                            </w:r>
                            <w:r w:rsidR="004037C0">
                              <w:rPr>
                                <w:rFonts w:ascii="Arial" w:hAnsi="Arial" w:cs="Arial"/>
                                <w:color w:val="000000" w:themeColor="text1"/>
                                <w:kern w:val="24"/>
                                <w:sz w:val="14"/>
                                <w:szCs w:val="22"/>
                              </w:rPr>
                              <w:t>(</w:t>
                            </w:r>
                            <w:proofErr w:type="spellStart"/>
                            <w:proofErr w:type="gramEnd"/>
                            <w:r w:rsidR="004037C0">
                              <w:rPr>
                                <w:rFonts w:ascii="Arial" w:hAnsi="Arial" w:cs="Arial"/>
                                <w:color w:val="000000" w:themeColor="text1"/>
                                <w:kern w:val="24"/>
                                <w:sz w:val="14"/>
                                <w:szCs w:val="22"/>
                              </w:rPr>
                              <w:t>cqc</w:t>
                            </w:r>
                            <w:proofErr w:type="spellEnd"/>
                            <w:r w:rsidR="004037C0">
                              <w:rPr>
                                <w:rFonts w:ascii="Arial" w:hAnsi="Arial" w:cs="Arial"/>
                                <w:color w:val="000000" w:themeColor="text1"/>
                                <w:kern w:val="24"/>
                                <w:sz w:val="14"/>
                                <w:szCs w:val="22"/>
                              </w:rPr>
                              <w:t xml:space="preserve"> 2025)</w:t>
                            </w:r>
                          </w:p>
                          <w:p w14:paraId="12690909"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Use of technology: </w:t>
                            </w:r>
                          </w:p>
                          <w:p w14:paraId="628C54BE" w14:textId="77777777" w:rsidR="00A62843" w:rsidRPr="00A62843" w:rsidRDefault="00A62843" w:rsidP="00A62843">
                            <w:pPr>
                              <w:pStyle w:val="ListParagraph"/>
                              <w:numPr>
                                <w:ilvl w:val="0"/>
                                <w:numId w:val="16"/>
                              </w:numPr>
                              <w:rPr>
                                <w:rFonts w:eastAsia="Times New Roman"/>
                                <w:sz w:val="14"/>
                              </w:rPr>
                            </w:pPr>
                            <w:r w:rsidRPr="00A62843">
                              <w:rPr>
                                <w:rFonts w:ascii="Arial" w:hAnsi="Arial" w:cs="Arial"/>
                                <w:color w:val="000000" w:themeColor="text1"/>
                                <w:kern w:val="24"/>
                                <w:sz w:val="14"/>
                                <w:szCs w:val="22"/>
                              </w:rPr>
                              <w:t xml:space="preserve">Digital care records </w:t>
                            </w:r>
                          </w:p>
                          <w:p w14:paraId="3C9BD8E3" w14:textId="77777777" w:rsidR="00A62843" w:rsidRPr="00A62843" w:rsidRDefault="00A62843" w:rsidP="00A62843">
                            <w:pPr>
                              <w:pStyle w:val="ListParagraph"/>
                              <w:numPr>
                                <w:ilvl w:val="0"/>
                                <w:numId w:val="16"/>
                              </w:numPr>
                              <w:rPr>
                                <w:rFonts w:eastAsia="Times New Roman"/>
                                <w:sz w:val="14"/>
                              </w:rPr>
                            </w:pPr>
                            <w:r w:rsidRPr="00A62843">
                              <w:rPr>
                                <w:rFonts w:ascii="Arial" w:hAnsi="Arial" w:cs="Arial"/>
                                <w:color w:val="000000" w:themeColor="text1"/>
                                <w:kern w:val="24"/>
                                <w:sz w:val="14"/>
                                <w:szCs w:val="22"/>
                              </w:rPr>
                              <w:t xml:space="preserve">Telecare alarms </w:t>
                            </w:r>
                          </w:p>
                          <w:p w14:paraId="41DC4A77" w14:textId="77777777" w:rsidR="00A62843" w:rsidRPr="00A62843" w:rsidRDefault="00A62843" w:rsidP="00A62843">
                            <w:pPr>
                              <w:pStyle w:val="ListParagraph"/>
                              <w:numPr>
                                <w:ilvl w:val="0"/>
                                <w:numId w:val="16"/>
                              </w:numPr>
                              <w:rPr>
                                <w:rFonts w:eastAsia="Times New Roman"/>
                                <w:sz w:val="14"/>
                              </w:rPr>
                            </w:pPr>
                            <w:r w:rsidRPr="00A62843">
                              <w:rPr>
                                <w:rFonts w:ascii="Arial" w:hAnsi="Arial" w:cs="Arial"/>
                                <w:color w:val="000000" w:themeColor="text1"/>
                                <w:kern w:val="24"/>
                                <w:sz w:val="14"/>
                                <w:szCs w:val="22"/>
                              </w:rPr>
                              <w:t xml:space="preserve">Remote monitoring systems </w:t>
                            </w:r>
                          </w:p>
                          <w:p w14:paraId="3B219471"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Focus on: </w:t>
                            </w:r>
                          </w:p>
                          <w:p w14:paraId="12488B65" w14:textId="77777777" w:rsidR="00A62843" w:rsidRPr="00A62843" w:rsidRDefault="00A62843" w:rsidP="00A62843">
                            <w:pPr>
                              <w:pStyle w:val="ListParagraph"/>
                              <w:numPr>
                                <w:ilvl w:val="0"/>
                                <w:numId w:val="17"/>
                              </w:numPr>
                              <w:rPr>
                                <w:rFonts w:eastAsia="Times New Roman"/>
                                <w:sz w:val="14"/>
                              </w:rPr>
                            </w:pPr>
                            <w:r w:rsidRPr="00A62843">
                              <w:rPr>
                                <w:rFonts w:ascii="Arial" w:hAnsi="Arial" w:cs="Arial"/>
                                <w:color w:val="000000" w:themeColor="text1"/>
                                <w:kern w:val="24"/>
                                <w:sz w:val="14"/>
                                <w:szCs w:val="22"/>
                              </w:rPr>
                              <w:t xml:space="preserve">Safeguarding </w:t>
                            </w:r>
                          </w:p>
                          <w:p w14:paraId="04185B17" w14:textId="77777777" w:rsidR="00A62843" w:rsidRPr="00A62843" w:rsidRDefault="00A62843" w:rsidP="00A62843">
                            <w:pPr>
                              <w:pStyle w:val="ListParagraph"/>
                              <w:numPr>
                                <w:ilvl w:val="0"/>
                                <w:numId w:val="17"/>
                              </w:numPr>
                              <w:rPr>
                                <w:rFonts w:eastAsia="Times New Roman"/>
                                <w:sz w:val="14"/>
                              </w:rPr>
                            </w:pPr>
                            <w:r w:rsidRPr="00A62843">
                              <w:rPr>
                                <w:rFonts w:ascii="Arial" w:hAnsi="Arial" w:cs="Arial"/>
                                <w:color w:val="000000" w:themeColor="text1"/>
                                <w:kern w:val="24"/>
                                <w:sz w:val="14"/>
                                <w:szCs w:val="22"/>
                              </w:rPr>
                              <w:t xml:space="preserve">Risk management </w:t>
                            </w:r>
                          </w:p>
                          <w:p w14:paraId="356B3A14" w14:textId="77777777" w:rsidR="00A62843" w:rsidRPr="00A62843" w:rsidRDefault="00A62843" w:rsidP="00A62843">
                            <w:pPr>
                              <w:pStyle w:val="ListParagraph"/>
                              <w:numPr>
                                <w:ilvl w:val="0"/>
                                <w:numId w:val="17"/>
                              </w:numPr>
                              <w:rPr>
                                <w:rFonts w:eastAsia="Times New Roman"/>
                                <w:sz w:val="14"/>
                              </w:rPr>
                            </w:pPr>
                            <w:r w:rsidRPr="00A62843">
                              <w:rPr>
                                <w:rFonts w:ascii="Arial" w:hAnsi="Arial" w:cs="Arial"/>
                                <w:color w:val="000000" w:themeColor="text1"/>
                                <w:kern w:val="24"/>
                                <w:sz w:val="14"/>
                                <w:szCs w:val="22"/>
                              </w:rPr>
                              <w:t>Sequentially and continuity of care (Skills for Care, 2023)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1B8A5FF" id="_x0000_s1037" style="position:absolute;left:0;text-align:left;margin-left:346.6pt;margin-top:.7pt;width:119.7pt;height:41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" fillcolor="#fff2cc [663]" strokecolor="#1f4d78 [1604]" strokeweight="1pt">
                <v:textbox>
                  <w:txbxContent>
                    <w:p w14:paraId="6F2CF4CB" w14:textId="77777777" w:rsidR="00A62843" w:rsidRPr="00A62843" w:rsidRDefault="00A62843" w:rsidP="00A62843">
                      <w:pPr>
                        <w:pStyle w:val="NormalWeb"/>
                        <w:spacing w:before="0" w:beforeAutospacing="0" w:after="0" w:afterAutospacing="0"/>
                        <w:rPr>
                          <w:sz w:val="16"/>
                        </w:rPr>
                      </w:pPr>
                      <w:r w:rsidRPr="00A62843">
                        <w:rPr>
                          <w:rFonts w:ascii="Arial" w:hAnsi="Arial" w:cs="Arial"/>
                          <w:b/>
                          <w:bCs/>
                          <w:color w:val="000000" w:themeColor="text1"/>
                          <w:kern w:val="24"/>
                          <w:sz w:val="14"/>
                          <w:szCs w:val="22"/>
                        </w:rPr>
                        <w:t xml:space="preserve">Services provided as a joint venture between: </w:t>
                      </w:r>
                    </w:p>
                    <w:p w14:paraId="2AB80130" w14:textId="77777777" w:rsidR="00A62843" w:rsidRPr="00A62843" w:rsidRDefault="00A62843" w:rsidP="00A62843">
                      <w:pPr>
                        <w:pStyle w:val="ListParagraph"/>
                        <w:numPr>
                          <w:ilvl w:val="0"/>
                          <w:numId w:val="11"/>
                        </w:numPr>
                        <w:rPr>
                          <w:rFonts w:eastAsia="Times New Roman"/>
                          <w:sz w:val="14"/>
                        </w:rPr>
                      </w:pPr>
                      <w:r w:rsidRPr="00A62843">
                        <w:rPr>
                          <w:rFonts w:ascii="Arial" w:hAnsi="Arial" w:cs="Arial"/>
                          <w:color w:val="000000" w:themeColor="text1"/>
                          <w:kern w:val="24"/>
                          <w:sz w:val="14"/>
                          <w:szCs w:val="22"/>
                        </w:rPr>
                        <w:t xml:space="preserve">Local authorities </w:t>
                      </w:r>
                    </w:p>
                    <w:p w14:paraId="70126893" w14:textId="77777777" w:rsidR="00A62843" w:rsidRPr="00A62843" w:rsidRDefault="00A62843" w:rsidP="00A62843">
                      <w:pPr>
                        <w:pStyle w:val="ListParagraph"/>
                        <w:numPr>
                          <w:ilvl w:val="0"/>
                          <w:numId w:val="11"/>
                        </w:numPr>
                        <w:rPr>
                          <w:rFonts w:eastAsia="Times New Roman"/>
                          <w:sz w:val="14"/>
                        </w:rPr>
                      </w:pPr>
                      <w:r w:rsidRPr="00A62843">
                        <w:rPr>
                          <w:rFonts w:ascii="Arial" w:hAnsi="Arial" w:cs="Arial"/>
                          <w:color w:val="000000" w:themeColor="text1"/>
                          <w:kern w:val="24"/>
                          <w:sz w:val="14"/>
                          <w:szCs w:val="22"/>
                        </w:rPr>
                        <w:t xml:space="preserve">Voluntary and private care providers. </w:t>
                      </w:r>
                    </w:p>
                    <w:p w14:paraId="0D42BCF3" w14:textId="77777777" w:rsidR="00A62843" w:rsidRPr="00A62843" w:rsidRDefault="00A62843" w:rsidP="00A62843">
                      <w:pPr>
                        <w:pStyle w:val="ListParagraph"/>
                        <w:numPr>
                          <w:ilvl w:val="0"/>
                          <w:numId w:val="11"/>
                        </w:numPr>
                        <w:rPr>
                          <w:rFonts w:eastAsia="Times New Roman"/>
                          <w:sz w:val="14"/>
                        </w:rPr>
                      </w:pPr>
                      <w:r w:rsidRPr="00A62843">
                        <w:rPr>
                          <w:rFonts w:ascii="Arial" w:hAnsi="Arial" w:cs="Arial"/>
                          <w:color w:val="000000" w:themeColor="text1"/>
                          <w:kern w:val="24"/>
                          <w:sz w:val="14"/>
                          <w:szCs w:val="22"/>
                        </w:rPr>
                        <w:t>Healthcare professionals</w:t>
                      </w:r>
                    </w:p>
                    <w:p w14:paraId="54577F55"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Local councils: </w:t>
                      </w:r>
                    </w:p>
                    <w:p w14:paraId="3BBCBD8A" w14:textId="77777777" w:rsidR="00A62843" w:rsidRPr="00A62843" w:rsidRDefault="00A62843" w:rsidP="00A62843">
                      <w:pPr>
                        <w:pStyle w:val="ListParagraph"/>
                        <w:numPr>
                          <w:ilvl w:val="0"/>
                          <w:numId w:val="12"/>
                        </w:numPr>
                        <w:rPr>
                          <w:rFonts w:eastAsia="Times New Roman"/>
                          <w:sz w:val="14"/>
                        </w:rPr>
                      </w:pPr>
                      <w:r w:rsidRPr="00A62843">
                        <w:rPr>
                          <w:rFonts w:ascii="Arial" w:hAnsi="Arial" w:cs="Arial"/>
                          <w:color w:val="000000" w:themeColor="text1"/>
                          <w:kern w:val="24"/>
                          <w:sz w:val="14"/>
                          <w:szCs w:val="22"/>
                        </w:rPr>
                        <w:t xml:space="preserve">Conduct needs assessments Establish funded care eligibility. </w:t>
                      </w:r>
                    </w:p>
                    <w:p w14:paraId="52C032EB" w14:textId="77777777" w:rsidR="00A62843" w:rsidRPr="00A62843" w:rsidRDefault="00A62843" w:rsidP="00A62843">
                      <w:pPr>
                        <w:pStyle w:val="ListParagraph"/>
                        <w:numPr>
                          <w:ilvl w:val="0"/>
                          <w:numId w:val="12"/>
                        </w:numPr>
                        <w:rPr>
                          <w:rFonts w:eastAsia="Times New Roman"/>
                          <w:sz w:val="14"/>
                        </w:rPr>
                      </w:pPr>
                      <w:r w:rsidRPr="00A62843">
                        <w:rPr>
                          <w:rFonts w:ascii="Arial" w:hAnsi="Arial" w:cs="Arial"/>
                          <w:color w:val="000000" w:themeColor="text1"/>
                          <w:kern w:val="24"/>
                          <w:sz w:val="14"/>
                          <w:szCs w:val="22"/>
                        </w:rPr>
                        <w:t xml:space="preserve">Provider-based commission services. </w:t>
                      </w:r>
                    </w:p>
                    <w:p w14:paraId="326E4EC4"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Care delivery: </w:t>
                      </w:r>
                    </w:p>
                    <w:p w14:paraId="4CD09689" w14:textId="77777777" w:rsidR="00A62843" w:rsidRPr="00A62843" w:rsidRDefault="00A62843" w:rsidP="00A62843">
                      <w:pPr>
                        <w:pStyle w:val="ListParagraph"/>
                        <w:numPr>
                          <w:ilvl w:val="0"/>
                          <w:numId w:val="13"/>
                        </w:numPr>
                        <w:rPr>
                          <w:rFonts w:eastAsia="Times New Roman"/>
                          <w:sz w:val="14"/>
                        </w:rPr>
                      </w:pPr>
                      <w:r w:rsidRPr="00A62843">
                        <w:rPr>
                          <w:rFonts w:ascii="Arial" w:hAnsi="Arial" w:cs="Arial"/>
                          <w:color w:val="000000" w:themeColor="text1"/>
                          <w:kern w:val="24"/>
                          <w:sz w:val="14"/>
                          <w:szCs w:val="22"/>
                        </w:rPr>
                        <w:t>According to personalized, systematic care plans.</w:t>
                      </w:r>
                    </w:p>
                    <w:p w14:paraId="792BDDBB" w14:textId="77777777" w:rsidR="00A62843" w:rsidRPr="00A62843" w:rsidRDefault="00A62843" w:rsidP="00A62843">
                      <w:pPr>
                        <w:pStyle w:val="ListParagraph"/>
                        <w:numPr>
                          <w:ilvl w:val="0"/>
                          <w:numId w:val="13"/>
                        </w:numPr>
                        <w:rPr>
                          <w:rFonts w:eastAsia="Times New Roman"/>
                          <w:sz w:val="14"/>
                        </w:rPr>
                      </w:pPr>
                      <w:r w:rsidRPr="00A62843">
                        <w:rPr>
                          <w:rFonts w:ascii="Arial" w:hAnsi="Arial" w:cs="Arial"/>
                          <w:color w:val="000000" w:themeColor="text1"/>
                          <w:kern w:val="24"/>
                          <w:sz w:val="14"/>
                          <w:szCs w:val="22"/>
                        </w:rPr>
                        <w:t>Administrated by domiciliary care workers who are trained.</w:t>
                      </w:r>
                    </w:p>
                    <w:p w14:paraId="22E65894"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Working multi-disciplinarily with: </w:t>
                      </w:r>
                    </w:p>
                    <w:p w14:paraId="79E0F32A" w14:textId="77777777" w:rsidR="00A62843" w:rsidRPr="00A62843" w:rsidRDefault="00A62843" w:rsidP="00A62843">
                      <w:pPr>
                        <w:pStyle w:val="ListParagraph"/>
                        <w:numPr>
                          <w:ilvl w:val="0"/>
                          <w:numId w:val="14"/>
                        </w:numPr>
                        <w:rPr>
                          <w:rFonts w:eastAsia="Times New Roman"/>
                          <w:sz w:val="14"/>
                        </w:rPr>
                      </w:pPr>
                      <w:r w:rsidRPr="00A62843">
                        <w:rPr>
                          <w:rFonts w:ascii="Arial" w:hAnsi="Arial" w:cs="Arial"/>
                          <w:color w:val="000000" w:themeColor="text1"/>
                          <w:kern w:val="24"/>
                          <w:sz w:val="14"/>
                          <w:szCs w:val="22"/>
                        </w:rPr>
                        <w:t xml:space="preserve">General practitioners District nurses </w:t>
                      </w:r>
                    </w:p>
                    <w:p w14:paraId="45DD8473" w14:textId="77777777" w:rsidR="00A62843" w:rsidRPr="00A62843" w:rsidRDefault="00A62843" w:rsidP="00A62843">
                      <w:pPr>
                        <w:pStyle w:val="ListParagraph"/>
                        <w:numPr>
                          <w:ilvl w:val="0"/>
                          <w:numId w:val="14"/>
                        </w:numPr>
                        <w:rPr>
                          <w:rFonts w:eastAsia="Times New Roman"/>
                          <w:sz w:val="14"/>
                        </w:rPr>
                      </w:pPr>
                      <w:r w:rsidRPr="00A62843">
                        <w:rPr>
                          <w:rFonts w:ascii="Arial" w:hAnsi="Arial" w:cs="Arial"/>
                          <w:color w:val="000000" w:themeColor="text1"/>
                          <w:kern w:val="24"/>
                          <w:sz w:val="14"/>
                          <w:szCs w:val="22"/>
                        </w:rPr>
                        <w:t>Occupational therapists</w:t>
                      </w:r>
                    </w:p>
                    <w:p w14:paraId="5E2F02B9" w14:textId="77777777" w:rsidR="00A62843" w:rsidRPr="00A62843" w:rsidRDefault="00A62843" w:rsidP="00A62843">
                      <w:pPr>
                        <w:pStyle w:val="ListParagraph"/>
                        <w:numPr>
                          <w:ilvl w:val="0"/>
                          <w:numId w:val="14"/>
                        </w:numPr>
                        <w:rPr>
                          <w:rFonts w:eastAsia="Times New Roman"/>
                          <w:sz w:val="14"/>
                        </w:rPr>
                      </w:pPr>
                      <w:r w:rsidRPr="00A62843">
                        <w:rPr>
                          <w:rFonts w:ascii="Arial" w:hAnsi="Arial" w:cs="Arial"/>
                          <w:color w:val="000000" w:themeColor="text1"/>
                          <w:kern w:val="24"/>
                          <w:sz w:val="14"/>
                          <w:szCs w:val="22"/>
                        </w:rPr>
                        <w:t xml:space="preserve">Physiotherapists </w:t>
                      </w:r>
                    </w:p>
                    <w:p w14:paraId="4C884FF8"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Control and quality: </w:t>
                      </w:r>
                    </w:p>
                    <w:p w14:paraId="2470B1FD" w14:textId="05376FD2" w:rsidR="00A62843" w:rsidRPr="00A62843" w:rsidRDefault="00A62843" w:rsidP="00A62843">
                      <w:pPr>
                        <w:pStyle w:val="ListParagraph"/>
                        <w:numPr>
                          <w:ilvl w:val="0"/>
                          <w:numId w:val="15"/>
                        </w:numPr>
                        <w:rPr>
                          <w:rFonts w:eastAsia="Times New Roman"/>
                          <w:sz w:val="14"/>
                        </w:rPr>
                      </w:pPr>
                      <w:r w:rsidRPr="00A62843">
                        <w:rPr>
                          <w:rFonts w:ascii="Arial" w:hAnsi="Arial" w:cs="Arial"/>
                          <w:color w:val="000000" w:themeColor="text1"/>
                          <w:kern w:val="24"/>
                          <w:sz w:val="14"/>
                          <w:szCs w:val="22"/>
                        </w:rPr>
                        <w:t xml:space="preserve">Managed and checked by Care Quality </w:t>
                      </w:r>
                      <w:proofErr w:type="gramStart"/>
                      <w:r w:rsidRPr="00A62843">
                        <w:rPr>
                          <w:rFonts w:ascii="Arial" w:hAnsi="Arial" w:cs="Arial"/>
                          <w:color w:val="000000" w:themeColor="text1"/>
                          <w:kern w:val="24"/>
                          <w:sz w:val="14"/>
                          <w:szCs w:val="22"/>
                        </w:rPr>
                        <w:t>Commission.</w:t>
                      </w:r>
                      <w:r w:rsidR="004037C0">
                        <w:rPr>
                          <w:rFonts w:ascii="Arial" w:hAnsi="Arial" w:cs="Arial"/>
                          <w:color w:val="000000" w:themeColor="text1"/>
                          <w:kern w:val="24"/>
                          <w:sz w:val="14"/>
                          <w:szCs w:val="22"/>
                        </w:rPr>
                        <w:t>(</w:t>
                      </w:r>
                      <w:proofErr w:type="spellStart"/>
                      <w:proofErr w:type="gramEnd"/>
                      <w:r w:rsidR="004037C0">
                        <w:rPr>
                          <w:rFonts w:ascii="Arial" w:hAnsi="Arial" w:cs="Arial"/>
                          <w:color w:val="000000" w:themeColor="text1"/>
                          <w:kern w:val="24"/>
                          <w:sz w:val="14"/>
                          <w:szCs w:val="22"/>
                        </w:rPr>
                        <w:t>cqc</w:t>
                      </w:r>
                      <w:proofErr w:type="spellEnd"/>
                      <w:r w:rsidR="004037C0">
                        <w:rPr>
                          <w:rFonts w:ascii="Arial" w:hAnsi="Arial" w:cs="Arial"/>
                          <w:color w:val="000000" w:themeColor="text1"/>
                          <w:kern w:val="24"/>
                          <w:sz w:val="14"/>
                          <w:szCs w:val="22"/>
                        </w:rPr>
                        <w:t xml:space="preserve"> 2025)</w:t>
                      </w:r>
                    </w:p>
                    <w:p w14:paraId="12690909"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Use of technology: </w:t>
                      </w:r>
                    </w:p>
                    <w:p w14:paraId="628C54BE" w14:textId="77777777" w:rsidR="00A62843" w:rsidRPr="00A62843" w:rsidRDefault="00A62843" w:rsidP="00A62843">
                      <w:pPr>
                        <w:pStyle w:val="ListParagraph"/>
                        <w:numPr>
                          <w:ilvl w:val="0"/>
                          <w:numId w:val="16"/>
                        </w:numPr>
                        <w:rPr>
                          <w:rFonts w:eastAsia="Times New Roman"/>
                          <w:sz w:val="14"/>
                        </w:rPr>
                      </w:pPr>
                      <w:r w:rsidRPr="00A62843">
                        <w:rPr>
                          <w:rFonts w:ascii="Arial" w:hAnsi="Arial" w:cs="Arial"/>
                          <w:color w:val="000000" w:themeColor="text1"/>
                          <w:kern w:val="24"/>
                          <w:sz w:val="14"/>
                          <w:szCs w:val="22"/>
                        </w:rPr>
                        <w:t xml:space="preserve">Digital care records </w:t>
                      </w:r>
                    </w:p>
                    <w:p w14:paraId="3C9BD8E3" w14:textId="77777777" w:rsidR="00A62843" w:rsidRPr="00A62843" w:rsidRDefault="00A62843" w:rsidP="00A62843">
                      <w:pPr>
                        <w:pStyle w:val="ListParagraph"/>
                        <w:numPr>
                          <w:ilvl w:val="0"/>
                          <w:numId w:val="16"/>
                        </w:numPr>
                        <w:rPr>
                          <w:rFonts w:eastAsia="Times New Roman"/>
                          <w:sz w:val="14"/>
                        </w:rPr>
                      </w:pPr>
                      <w:r w:rsidRPr="00A62843">
                        <w:rPr>
                          <w:rFonts w:ascii="Arial" w:hAnsi="Arial" w:cs="Arial"/>
                          <w:color w:val="000000" w:themeColor="text1"/>
                          <w:kern w:val="24"/>
                          <w:sz w:val="14"/>
                          <w:szCs w:val="22"/>
                        </w:rPr>
                        <w:t xml:space="preserve">Telecare alarms </w:t>
                      </w:r>
                    </w:p>
                    <w:p w14:paraId="41DC4A77" w14:textId="77777777" w:rsidR="00A62843" w:rsidRPr="00A62843" w:rsidRDefault="00A62843" w:rsidP="00A62843">
                      <w:pPr>
                        <w:pStyle w:val="ListParagraph"/>
                        <w:numPr>
                          <w:ilvl w:val="0"/>
                          <w:numId w:val="16"/>
                        </w:numPr>
                        <w:rPr>
                          <w:rFonts w:eastAsia="Times New Roman"/>
                          <w:sz w:val="14"/>
                        </w:rPr>
                      </w:pPr>
                      <w:r w:rsidRPr="00A62843">
                        <w:rPr>
                          <w:rFonts w:ascii="Arial" w:hAnsi="Arial" w:cs="Arial"/>
                          <w:color w:val="000000" w:themeColor="text1"/>
                          <w:kern w:val="24"/>
                          <w:sz w:val="14"/>
                          <w:szCs w:val="22"/>
                        </w:rPr>
                        <w:t xml:space="preserve">Remote monitoring systems </w:t>
                      </w:r>
                    </w:p>
                    <w:p w14:paraId="3B219471" w14:textId="77777777" w:rsidR="00A62843" w:rsidRPr="00A62843" w:rsidRDefault="00A62843" w:rsidP="00A62843">
                      <w:pPr>
                        <w:pStyle w:val="NormalWeb"/>
                        <w:spacing w:before="0" w:beforeAutospacing="0" w:after="0" w:afterAutospacing="0"/>
                        <w:rPr>
                          <w:rFonts w:eastAsiaTheme="minorEastAsia"/>
                          <w:sz w:val="16"/>
                        </w:rPr>
                      </w:pPr>
                      <w:r w:rsidRPr="00A62843">
                        <w:rPr>
                          <w:rFonts w:ascii="Arial" w:hAnsi="Arial" w:cs="Arial"/>
                          <w:b/>
                          <w:bCs/>
                          <w:color w:val="000000" w:themeColor="text1"/>
                          <w:kern w:val="24"/>
                          <w:sz w:val="14"/>
                          <w:szCs w:val="22"/>
                        </w:rPr>
                        <w:t xml:space="preserve">Focus on: </w:t>
                      </w:r>
                    </w:p>
                    <w:p w14:paraId="12488B65" w14:textId="77777777" w:rsidR="00A62843" w:rsidRPr="00A62843" w:rsidRDefault="00A62843" w:rsidP="00A62843">
                      <w:pPr>
                        <w:pStyle w:val="ListParagraph"/>
                        <w:numPr>
                          <w:ilvl w:val="0"/>
                          <w:numId w:val="17"/>
                        </w:numPr>
                        <w:rPr>
                          <w:rFonts w:eastAsia="Times New Roman"/>
                          <w:sz w:val="14"/>
                        </w:rPr>
                      </w:pPr>
                      <w:r w:rsidRPr="00A62843">
                        <w:rPr>
                          <w:rFonts w:ascii="Arial" w:hAnsi="Arial" w:cs="Arial"/>
                          <w:color w:val="000000" w:themeColor="text1"/>
                          <w:kern w:val="24"/>
                          <w:sz w:val="14"/>
                          <w:szCs w:val="22"/>
                        </w:rPr>
                        <w:t xml:space="preserve">Safeguarding </w:t>
                      </w:r>
                    </w:p>
                    <w:p w14:paraId="04185B17" w14:textId="77777777" w:rsidR="00A62843" w:rsidRPr="00A62843" w:rsidRDefault="00A62843" w:rsidP="00A62843">
                      <w:pPr>
                        <w:pStyle w:val="ListParagraph"/>
                        <w:numPr>
                          <w:ilvl w:val="0"/>
                          <w:numId w:val="17"/>
                        </w:numPr>
                        <w:rPr>
                          <w:rFonts w:eastAsia="Times New Roman"/>
                          <w:sz w:val="14"/>
                        </w:rPr>
                      </w:pPr>
                      <w:r w:rsidRPr="00A62843">
                        <w:rPr>
                          <w:rFonts w:ascii="Arial" w:hAnsi="Arial" w:cs="Arial"/>
                          <w:color w:val="000000" w:themeColor="text1"/>
                          <w:kern w:val="24"/>
                          <w:sz w:val="14"/>
                          <w:szCs w:val="22"/>
                        </w:rPr>
                        <w:t xml:space="preserve">Risk management </w:t>
                      </w:r>
                    </w:p>
                    <w:p w14:paraId="356B3A14" w14:textId="77777777" w:rsidR="00A62843" w:rsidRPr="00A62843" w:rsidRDefault="00A62843" w:rsidP="00A62843">
                      <w:pPr>
                        <w:pStyle w:val="ListParagraph"/>
                        <w:numPr>
                          <w:ilvl w:val="0"/>
                          <w:numId w:val="17"/>
                        </w:numPr>
                        <w:rPr>
                          <w:rFonts w:eastAsia="Times New Roman"/>
                          <w:sz w:val="14"/>
                        </w:rPr>
                      </w:pPr>
                      <w:r w:rsidRPr="00A62843">
                        <w:rPr>
                          <w:rFonts w:ascii="Arial" w:hAnsi="Arial" w:cs="Arial"/>
                          <w:color w:val="000000" w:themeColor="text1"/>
                          <w:kern w:val="24"/>
                          <w:sz w:val="14"/>
                          <w:szCs w:val="22"/>
                        </w:rPr>
                        <w:t>Sequentially and continuity of care (Skills for Care, 2023)</w:t>
                      </w:r>
                    </w:p>
                  </w:txbxContent>
                </v:textbox>
              </v:rect>
            </w:pict>
          </mc:Fallback>
        </mc:AlternateContent>
      </w:r>
      <w:r w:rsidRPr="00F247C8">
        <w:rPr>
          <w:rFonts w:ascii="Times New Roman" w:eastAsia="Times New Roman" w:hAnsi="Times New Roman" w:cs="Times New Roman"/>
          <w:b/>
          <w:bCs/>
          <w:noProof/>
          <w:sz w:val="28"/>
          <w:szCs w:val="24"/>
        </w:rPr>
        <mc:AlternateContent>
          <mc:Choice Requires="wps">
            <w:drawing>
              <wp:anchor distT="0" distB="0" distL="114300" distR="114300" simplePos="0" relativeHeight="251672576" behindDoc="0" locked="0" layoutInCell="1" allowOverlap="1" wp14:anchorId="38E4AAD6" wp14:editId="377AA963">
                <wp:simplePos x="0" y="0"/>
                <wp:positionH relativeFrom="column">
                  <wp:posOffset>1084521</wp:posOffset>
                </wp:positionH>
                <wp:positionV relativeFrom="paragraph">
                  <wp:posOffset>8682</wp:posOffset>
                </wp:positionV>
                <wp:extent cx="1487805" cy="5305647"/>
                <wp:effectExtent l="0" t="0" r="17145" b="28575"/>
                <wp:wrapNone/>
                <wp:docPr id="9" name="Rectangle 8"/>
                <wp:cNvGraphicFramePr/>
                <a:graphic xmlns:a="http://schemas.openxmlformats.org/drawingml/2006/main">
                  <a:graphicData uri="http://schemas.microsoft.com/office/word/2010/wordprocessingShape">
                    <wps:wsp>
                      <wps:cNvSpPr/>
                      <wps:spPr>
                        <a:xfrm>
                          <a:off x="0" y="0"/>
                          <a:ext cx="1487805" cy="5305647"/>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2E3D76" w14:textId="77777777" w:rsidR="00F247C8" w:rsidRPr="00C869A0" w:rsidRDefault="00F247C8" w:rsidP="00A62843">
                            <w:pPr>
                              <w:rPr>
                                <w:rFonts w:eastAsia="Times New Roman"/>
                                <w:sz w:val="14"/>
                                <w:szCs w:val="24"/>
                              </w:rPr>
                            </w:pPr>
                            <w:r w:rsidRPr="00C869A0">
                              <w:rPr>
                                <w:rFonts w:ascii="Arial" w:hAnsi="Arial" w:cs="Arial"/>
                                <w:color w:val="000000" w:themeColor="text1"/>
                                <w:kern w:val="24"/>
                                <w:sz w:val="14"/>
                                <w:szCs w:val="20"/>
                              </w:rPr>
                              <w:t xml:space="preserve">In the pre-20th century, the care was predominantly institutional (workhouses, hospitals, residential homes). </w:t>
                            </w:r>
                          </w:p>
                          <w:p w14:paraId="10F89A08" w14:textId="77777777" w:rsidR="00F247C8" w:rsidRPr="00C869A0" w:rsidRDefault="00F247C8" w:rsidP="00A62843">
                            <w:pPr>
                              <w:rPr>
                                <w:rFonts w:ascii="Times New Roman" w:eastAsia="Times New Roman" w:hAnsi="Times New Roman" w:cs="Times New Roman"/>
                                <w:sz w:val="14"/>
                                <w:szCs w:val="24"/>
                              </w:rPr>
                            </w:pPr>
                            <w:r w:rsidRPr="00C869A0">
                              <w:rPr>
                                <w:rFonts w:ascii="Arial" w:hAnsi="Arial" w:cs="Arial"/>
                                <w:color w:val="000000" w:themeColor="text1"/>
                                <w:kern w:val="24"/>
                                <w:sz w:val="14"/>
                                <w:szCs w:val="20"/>
                              </w:rPr>
                              <w:t>Lack of community support of older or disabled people.</w:t>
                            </w:r>
                          </w:p>
                          <w:p w14:paraId="2C39E74B" w14:textId="77777777" w:rsidR="00F247C8" w:rsidRPr="00C869A0" w:rsidRDefault="00C869A0" w:rsidP="00C869A0">
                            <w:pPr>
                              <w:tabs>
                                <w:tab w:val="num" w:pos="360"/>
                              </w:tabs>
                              <w:jc w:val="both"/>
                              <w:rPr>
                                <w:rFonts w:ascii="Times New Roman" w:eastAsia="Times New Roman" w:hAnsi="Times New Roman" w:cs="Times New Roman"/>
                                <w:sz w:val="14"/>
                                <w:szCs w:val="24"/>
                              </w:rPr>
                            </w:pPr>
                            <w:r w:rsidRPr="00C869A0">
                              <w:rPr>
                                <w:noProof/>
                              </w:rPr>
                              <w:drawing>
                                <wp:inline distT="0" distB="0" distL="0" distR="0" wp14:anchorId="5DE3EA49" wp14:editId="0B9FD248">
                                  <wp:extent cx="1367155" cy="939033"/>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7155" cy="939033"/>
                                          </a:xfrm>
                                          <a:prstGeom prst="rect">
                                            <a:avLst/>
                                          </a:prstGeom>
                                          <a:noFill/>
                                          <a:ln>
                                            <a:noFill/>
                                          </a:ln>
                                        </pic:spPr>
                                      </pic:pic>
                                    </a:graphicData>
                                  </a:graphic>
                                </wp:inline>
                              </w:drawing>
                            </w:r>
                          </w:p>
                          <w:p w14:paraId="446AFF8A" w14:textId="77777777" w:rsidR="00F247C8" w:rsidRPr="00C869A0" w:rsidRDefault="00F247C8" w:rsidP="00F247C8">
                            <w:pPr>
                              <w:pStyle w:val="NormalWeb"/>
                              <w:spacing w:before="0" w:beforeAutospacing="0" w:after="0" w:afterAutospacing="0"/>
                              <w:rPr>
                                <w:rFonts w:eastAsiaTheme="minorEastAsia"/>
                                <w:sz w:val="18"/>
                              </w:rPr>
                            </w:pPr>
                            <w:r w:rsidRPr="00C869A0">
                              <w:rPr>
                                <w:rFonts w:ascii="Arial" w:hAnsi="Arial" w:cs="Arial"/>
                                <w:b/>
                                <w:bCs/>
                                <w:color w:val="000000" w:themeColor="text1"/>
                                <w:kern w:val="24"/>
                                <w:sz w:val="14"/>
                                <w:szCs w:val="20"/>
                              </w:rPr>
                              <w:t>Establishment of the National Health Service (1948):</w:t>
                            </w:r>
                          </w:p>
                          <w:p w14:paraId="57DA1C0F" w14:textId="77777777" w:rsidR="00F247C8" w:rsidRPr="00C869A0" w:rsidRDefault="00F247C8" w:rsidP="00F247C8">
                            <w:pPr>
                              <w:pStyle w:val="ListParagraph"/>
                              <w:numPr>
                                <w:ilvl w:val="0"/>
                                <w:numId w:val="8"/>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Healthcare accessibility. </w:t>
                            </w:r>
                          </w:p>
                          <w:p w14:paraId="65735DDD" w14:textId="77777777" w:rsidR="00F247C8" w:rsidRPr="00C869A0" w:rsidRDefault="00F247C8" w:rsidP="00F247C8">
                            <w:pPr>
                              <w:pStyle w:val="ListParagraph"/>
                              <w:numPr>
                                <w:ilvl w:val="0"/>
                                <w:numId w:val="8"/>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Slow transition to community-based care. </w:t>
                            </w:r>
                          </w:p>
                          <w:p w14:paraId="15E4CF23" w14:textId="77777777" w:rsidR="00F247C8" w:rsidRPr="00C869A0" w:rsidRDefault="00F247C8" w:rsidP="00F247C8">
                            <w:pPr>
                              <w:pStyle w:val="NormalWeb"/>
                              <w:spacing w:before="0" w:beforeAutospacing="0" w:after="0" w:afterAutospacing="0"/>
                              <w:rPr>
                                <w:rFonts w:eastAsiaTheme="minorEastAsia"/>
                                <w:sz w:val="18"/>
                              </w:rPr>
                            </w:pPr>
                            <w:r w:rsidRPr="00C869A0">
                              <w:rPr>
                                <w:rFonts w:ascii="Arial" w:hAnsi="Arial" w:cs="Arial"/>
                                <w:b/>
                                <w:bCs/>
                                <w:color w:val="000000" w:themeColor="text1"/>
                                <w:kern w:val="24"/>
                                <w:sz w:val="14"/>
                                <w:szCs w:val="20"/>
                              </w:rPr>
                              <w:t xml:space="preserve">NHS and Community Care Act (1990): </w:t>
                            </w:r>
                          </w:p>
                          <w:p w14:paraId="05EB421E" w14:textId="77777777" w:rsidR="00F247C8" w:rsidRPr="00C869A0" w:rsidRDefault="00F247C8" w:rsidP="00F247C8">
                            <w:pPr>
                              <w:pStyle w:val="ListParagraph"/>
                              <w:numPr>
                                <w:ilvl w:val="0"/>
                                <w:numId w:val="9"/>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Launched the care in the community. </w:t>
                            </w:r>
                          </w:p>
                          <w:p w14:paraId="2D54288E" w14:textId="77777777" w:rsidR="00F247C8" w:rsidRPr="00C869A0" w:rsidRDefault="00F247C8" w:rsidP="00F247C8">
                            <w:pPr>
                              <w:pStyle w:val="ListParagraph"/>
                              <w:numPr>
                                <w:ilvl w:val="0"/>
                                <w:numId w:val="9"/>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Devolved the social care to the local government. </w:t>
                            </w:r>
                          </w:p>
                          <w:p w14:paraId="10A49725" w14:textId="77777777" w:rsidR="00F247C8" w:rsidRPr="00C869A0" w:rsidRDefault="00F247C8" w:rsidP="00F247C8">
                            <w:pPr>
                              <w:pStyle w:val="ListParagraph"/>
                              <w:numPr>
                                <w:ilvl w:val="0"/>
                                <w:numId w:val="9"/>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Home based care and not institutionalization. </w:t>
                            </w:r>
                          </w:p>
                          <w:p w14:paraId="15472BD4" w14:textId="77777777" w:rsidR="00F247C8" w:rsidRPr="00C869A0" w:rsidRDefault="00F247C8" w:rsidP="00F247C8">
                            <w:pPr>
                              <w:pStyle w:val="NormalWeb"/>
                              <w:spacing w:before="0" w:beforeAutospacing="0" w:after="0" w:afterAutospacing="0"/>
                              <w:rPr>
                                <w:rFonts w:eastAsiaTheme="minorEastAsia"/>
                                <w:sz w:val="18"/>
                              </w:rPr>
                            </w:pPr>
                            <w:r w:rsidRPr="00C869A0">
                              <w:rPr>
                                <w:rFonts w:ascii="Arial" w:hAnsi="Arial" w:cs="Arial"/>
                                <w:b/>
                                <w:bCs/>
                                <w:color w:val="000000" w:themeColor="text1"/>
                                <w:kern w:val="24"/>
                                <w:sz w:val="14"/>
                                <w:szCs w:val="20"/>
                              </w:rPr>
                              <w:t xml:space="preserve">Care Act (2014): </w:t>
                            </w:r>
                          </w:p>
                          <w:p w14:paraId="66691F22"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Focused social care on wellbeing. </w:t>
                            </w:r>
                          </w:p>
                          <w:p w14:paraId="69DC4140"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Stress on prevention, personalization and independence. </w:t>
                            </w:r>
                          </w:p>
                          <w:p w14:paraId="41C035A7"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Enhanced the position of domiciliary care in new services. </w:t>
                            </w:r>
                          </w:p>
                          <w:p w14:paraId="05D715BF"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Domiciliary care is now recorded as a fundamental social care service, which is situated in the community (Glasby, 2017).</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8E4AAD6" id="_x0000_s1038" style="position:absolute;left:0;text-align:left;margin-left:85.4pt;margin-top:.7pt;width:117.15pt;height:41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" fillcolor="#fff2cc [663]" strokecolor="#1f4d78 [1604]" strokeweight="1pt">
                <v:textbox>
                  <w:txbxContent>
                    <w:p w14:paraId="282E3D76" w14:textId="77777777" w:rsidR="00F247C8" w:rsidRPr="00C869A0" w:rsidRDefault="00F247C8" w:rsidP="00A62843">
                      <w:pPr>
                        <w:rPr>
                          <w:rFonts w:eastAsia="Times New Roman"/>
                          <w:sz w:val="14"/>
                          <w:szCs w:val="24"/>
                        </w:rPr>
                      </w:pPr>
                      <w:r w:rsidRPr="00C869A0">
                        <w:rPr>
                          <w:rFonts w:ascii="Arial" w:hAnsi="Arial" w:cs="Arial"/>
                          <w:color w:val="000000" w:themeColor="text1"/>
                          <w:kern w:val="24"/>
                          <w:sz w:val="14"/>
                          <w:szCs w:val="20"/>
                        </w:rPr>
                        <w:t xml:space="preserve">In the pre-20th century, the care was predominantly institutional (workhouses, hospitals, residential homes). </w:t>
                      </w:r>
                    </w:p>
                    <w:p w14:paraId="10F89A08" w14:textId="77777777" w:rsidR="00F247C8" w:rsidRPr="00C869A0" w:rsidRDefault="00F247C8" w:rsidP="00A62843">
                      <w:pPr>
                        <w:rPr>
                          <w:rFonts w:ascii="Times New Roman" w:eastAsia="Times New Roman" w:hAnsi="Times New Roman" w:cs="Times New Roman"/>
                          <w:sz w:val="14"/>
                          <w:szCs w:val="24"/>
                        </w:rPr>
                      </w:pPr>
                      <w:r w:rsidRPr="00C869A0">
                        <w:rPr>
                          <w:rFonts w:ascii="Arial" w:hAnsi="Arial" w:cs="Arial"/>
                          <w:color w:val="000000" w:themeColor="text1"/>
                          <w:kern w:val="24"/>
                          <w:sz w:val="14"/>
                          <w:szCs w:val="20"/>
                        </w:rPr>
                        <w:t>Lack of community support of older or disabled people.</w:t>
                      </w:r>
                    </w:p>
                    <w:p w14:paraId="2C39E74B" w14:textId="77777777" w:rsidR="00F247C8" w:rsidRPr="00C869A0" w:rsidRDefault="00C869A0" w:rsidP="00C869A0">
                      <w:pPr>
                        <w:tabs>
                          <w:tab w:val="num" w:pos="360"/>
                        </w:tabs>
                        <w:jc w:val="both"/>
                        <w:rPr>
                          <w:rFonts w:ascii="Times New Roman" w:eastAsia="Times New Roman" w:hAnsi="Times New Roman" w:cs="Times New Roman"/>
                          <w:sz w:val="14"/>
                          <w:szCs w:val="24"/>
                        </w:rPr>
                      </w:pPr>
                      <w:r w:rsidRPr="00C869A0">
                        <w:rPr>
                          <w:noProof/>
                        </w:rPr>
                        <w:drawing>
                          <wp:inline distT="0" distB="0" distL="0" distR="0" wp14:anchorId="5DE3EA49" wp14:editId="0B9FD248">
                            <wp:extent cx="1367155" cy="939033"/>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7155" cy="939033"/>
                                    </a:xfrm>
                                    <a:prstGeom prst="rect">
                                      <a:avLst/>
                                    </a:prstGeom>
                                    <a:noFill/>
                                    <a:ln>
                                      <a:noFill/>
                                    </a:ln>
                                  </pic:spPr>
                                </pic:pic>
                              </a:graphicData>
                            </a:graphic>
                          </wp:inline>
                        </w:drawing>
                      </w:r>
                    </w:p>
                    <w:p w14:paraId="446AFF8A" w14:textId="77777777" w:rsidR="00F247C8" w:rsidRPr="00C869A0" w:rsidRDefault="00F247C8" w:rsidP="00F247C8">
                      <w:pPr>
                        <w:pStyle w:val="NormalWeb"/>
                        <w:spacing w:before="0" w:beforeAutospacing="0" w:after="0" w:afterAutospacing="0"/>
                        <w:rPr>
                          <w:rFonts w:eastAsiaTheme="minorEastAsia"/>
                          <w:sz w:val="18"/>
                        </w:rPr>
                      </w:pPr>
                      <w:r w:rsidRPr="00C869A0">
                        <w:rPr>
                          <w:rFonts w:ascii="Arial" w:hAnsi="Arial" w:cs="Arial"/>
                          <w:b/>
                          <w:bCs/>
                          <w:color w:val="000000" w:themeColor="text1"/>
                          <w:kern w:val="24"/>
                          <w:sz w:val="14"/>
                          <w:szCs w:val="20"/>
                        </w:rPr>
                        <w:t>Establishment of the National Health Service (1948):</w:t>
                      </w:r>
                    </w:p>
                    <w:p w14:paraId="57DA1C0F" w14:textId="77777777" w:rsidR="00F247C8" w:rsidRPr="00C869A0" w:rsidRDefault="00F247C8" w:rsidP="00F247C8">
                      <w:pPr>
                        <w:pStyle w:val="ListParagraph"/>
                        <w:numPr>
                          <w:ilvl w:val="0"/>
                          <w:numId w:val="8"/>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Healthcare accessibility. </w:t>
                      </w:r>
                    </w:p>
                    <w:p w14:paraId="65735DDD" w14:textId="77777777" w:rsidR="00F247C8" w:rsidRPr="00C869A0" w:rsidRDefault="00F247C8" w:rsidP="00F247C8">
                      <w:pPr>
                        <w:pStyle w:val="ListParagraph"/>
                        <w:numPr>
                          <w:ilvl w:val="0"/>
                          <w:numId w:val="8"/>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Slow transition to community-based care. </w:t>
                      </w:r>
                    </w:p>
                    <w:p w14:paraId="15E4CF23" w14:textId="77777777" w:rsidR="00F247C8" w:rsidRPr="00C869A0" w:rsidRDefault="00F247C8" w:rsidP="00F247C8">
                      <w:pPr>
                        <w:pStyle w:val="NormalWeb"/>
                        <w:spacing w:before="0" w:beforeAutospacing="0" w:after="0" w:afterAutospacing="0"/>
                        <w:rPr>
                          <w:rFonts w:eastAsiaTheme="minorEastAsia"/>
                          <w:sz w:val="18"/>
                        </w:rPr>
                      </w:pPr>
                      <w:r w:rsidRPr="00C869A0">
                        <w:rPr>
                          <w:rFonts w:ascii="Arial" w:hAnsi="Arial" w:cs="Arial"/>
                          <w:b/>
                          <w:bCs/>
                          <w:color w:val="000000" w:themeColor="text1"/>
                          <w:kern w:val="24"/>
                          <w:sz w:val="14"/>
                          <w:szCs w:val="20"/>
                        </w:rPr>
                        <w:t xml:space="preserve">NHS and Community Care Act (1990): </w:t>
                      </w:r>
                    </w:p>
                    <w:p w14:paraId="05EB421E" w14:textId="77777777" w:rsidR="00F247C8" w:rsidRPr="00C869A0" w:rsidRDefault="00F247C8" w:rsidP="00F247C8">
                      <w:pPr>
                        <w:pStyle w:val="ListParagraph"/>
                        <w:numPr>
                          <w:ilvl w:val="0"/>
                          <w:numId w:val="9"/>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Launched the care in the community. </w:t>
                      </w:r>
                    </w:p>
                    <w:p w14:paraId="2D54288E" w14:textId="77777777" w:rsidR="00F247C8" w:rsidRPr="00C869A0" w:rsidRDefault="00F247C8" w:rsidP="00F247C8">
                      <w:pPr>
                        <w:pStyle w:val="ListParagraph"/>
                        <w:numPr>
                          <w:ilvl w:val="0"/>
                          <w:numId w:val="9"/>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Devolved the social care to the local government. </w:t>
                      </w:r>
                    </w:p>
                    <w:p w14:paraId="10A49725" w14:textId="77777777" w:rsidR="00F247C8" w:rsidRPr="00C869A0" w:rsidRDefault="00F247C8" w:rsidP="00F247C8">
                      <w:pPr>
                        <w:pStyle w:val="ListParagraph"/>
                        <w:numPr>
                          <w:ilvl w:val="0"/>
                          <w:numId w:val="9"/>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Home based care and not institutionalization. </w:t>
                      </w:r>
                    </w:p>
                    <w:p w14:paraId="15472BD4" w14:textId="77777777" w:rsidR="00F247C8" w:rsidRPr="00C869A0" w:rsidRDefault="00F247C8" w:rsidP="00F247C8">
                      <w:pPr>
                        <w:pStyle w:val="NormalWeb"/>
                        <w:spacing w:before="0" w:beforeAutospacing="0" w:after="0" w:afterAutospacing="0"/>
                        <w:rPr>
                          <w:rFonts w:eastAsiaTheme="minorEastAsia"/>
                          <w:sz w:val="18"/>
                        </w:rPr>
                      </w:pPr>
                      <w:r w:rsidRPr="00C869A0">
                        <w:rPr>
                          <w:rFonts w:ascii="Arial" w:hAnsi="Arial" w:cs="Arial"/>
                          <w:b/>
                          <w:bCs/>
                          <w:color w:val="000000" w:themeColor="text1"/>
                          <w:kern w:val="24"/>
                          <w:sz w:val="14"/>
                          <w:szCs w:val="20"/>
                        </w:rPr>
                        <w:t xml:space="preserve">Care Act (2014): </w:t>
                      </w:r>
                    </w:p>
                    <w:p w14:paraId="66691F22"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Focused social care on wellbeing. </w:t>
                      </w:r>
                    </w:p>
                    <w:p w14:paraId="69DC4140"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Stress on prevention, personalization and independence. </w:t>
                      </w:r>
                    </w:p>
                    <w:p w14:paraId="41C035A7"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 xml:space="preserve">Enhanced the position of domiciliary care in new services. </w:t>
                      </w:r>
                    </w:p>
                    <w:p w14:paraId="05D715BF" w14:textId="77777777" w:rsidR="00F247C8" w:rsidRPr="00C869A0" w:rsidRDefault="00F247C8" w:rsidP="00F247C8">
                      <w:pPr>
                        <w:pStyle w:val="ListParagraph"/>
                        <w:numPr>
                          <w:ilvl w:val="0"/>
                          <w:numId w:val="10"/>
                        </w:numPr>
                        <w:tabs>
                          <w:tab w:val="clear" w:pos="720"/>
                          <w:tab w:val="num" w:pos="360"/>
                        </w:tabs>
                        <w:ind w:left="360"/>
                        <w:rPr>
                          <w:rFonts w:eastAsia="Times New Roman"/>
                          <w:sz w:val="14"/>
                        </w:rPr>
                      </w:pPr>
                      <w:r w:rsidRPr="00C869A0">
                        <w:rPr>
                          <w:rFonts w:ascii="Arial" w:hAnsi="Arial" w:cs="Arial"/>
                          <w:color w:val="000000" w:themeColor="text1"/>
                          <w:kern w:val="24"/>
                          <w:sz w:val="14"/>
                          <w:szCs w:val="20"/>
                        </w:rPr>
                        <w:t>Domiciliary care is now recorded as a fundamental social care service, which is situated in the community (Glasby, 2017).</w:t>
                      </w:r>
                    </w:p>
                  </w:txbxContent>
                </v:textbox>
              </v:rect>
            </w:pict>
          </mc:Fallback>
        </mc:AlternateContent>
      </w:r>
    </w:p>
    <w:p w14:paraId="6C3F3256"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4F7AF0F9" w14:textId="77777777" w:rsidR="00F247C8" w:rsidRDefault="00F247C8" w:rsidP="00423BD9">
      <w:pPr>
        <w:spacing w:before="100" w:beforeAutospacing="1" w:after="100" w:afterAutospacing="1" w:line="480" w:lineRule="auto"/>
        <w:ind w:left="3600"/>
        <w:jc w:val="both"/>
        <w:outlineLvl w:val="1"/>
        <w:rPr>
          <w:rFonts w:ascii="Times New Roman" w:eastAsia="Times New Roman" w:hAnsi="Times New Roman" w:cs="Times New Roman"/>
          <w:b/>
          <w:bCs/>
          <w:sz w:val="28"/>
          <w:szCs w:val="24"/>
        </w:rPr>
      </w:pPr>
    </w:p>
    <w:p w14:paraId="3A7B514E"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27EAF6CD"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7C0AEBAA"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49FFC6C1"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7478A676" w14:textId="77777777" w:rsidR="00F247C8" w:rsidRDefault="00F247C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p>
    <w:p w14:paraId="53970097" w14:textId="728A96B8" w:rsidR="00CF2BB2" w:rsidRDefault="00CF2BB2" w:rsidP="00CF2BB2">
      <w:pPr>
        <w:tabs>
          <w:tab w:val="left" w:pos="11570"/>
        </w:tabs>
        <w:spacing w:before="100" w:beforeAutospacing="1" w:after="100" w:afterAutospacing="1" w:line="480" w:lineRule="auto"/>
        <w:jc w:val="both"/>
        <w:outlineLvl w:val="1"/>
        <w:rPr>
          <w:rFonts w:ascii="Times New Roman" w:eastAsia="Times New Roman" w:hAnsi="Times New Roman" w:cs="Times New Roman"/>
          <w:b/>
          <w:bCs/>
          <w:sz w:val="28"/>
          <w:szCs w:val="24"/>
        </w:rPr>
        <w:sectPr w:rsidR="00CF2BB2" w:rsidSect="00EB6D75">
          <w:headerReference w:type="default" r:id="rId10"/>
          <w:pgSz w:w="15840" w:h="12240" w:orient="landscape"/>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pPr>
    </w:p>
    <w:p w14:paraId="5DDF26ED" w14:textId="77777777" w:rsidR="007A5438" w:rsidRPr="007A5438" w:rsidRDefault="007A5438" w:rsidP="007A5438">
      <w:pPr>
        <w:spacing w:before="100" w:beforeAutospacing="1" w:after="100" w:afterAutospacing="1" w:line="480" w:lineRule="auto"/>
        <w:jc w:val="both"/>
        <w:outlineLvl w:val="1"/>
        <w:rPr>
          <w:rFonts w:ascii="Times New Roman" w:eastAsia="Times New Roman" w:hAnsi="Times New Roman" w:cs="Times New Roman"/>
          <w:b/>
          <w:bCs/>
          <w:sz w:val="28"/>
          <w:szCs w:val="24"/>
        </w:rPr>
      </w:pPr>
      <w:r w:rsidRPr="002B6746">
        <w:rPr>
          <w:rFonts w:ascii="Times New Roman" w:eastAsia="Times New Roman" w:hAnsi="Times New Roman" w:cs="Times New Roman"/>
          <w:b/>
          <w:bCs/>
          <w:sz w:val="28"/>
          <w:szCs w:val="24"/>
        </w:rPr>
        <w:lastRenderedPageBreak/>
        <w:t>Task 2: Critically Evaluating Ambulance Services</w:t>
      </w:r>
    </w:p>
    <w:p w14:paraId="54E52BB6" w14:textId="43DC4507" w:rsidR="007A5438"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 xml:space="preserve">Ambulance care is an essential element of the contemporary medical care systems, offering the immediate response in case of emergency, urgent treatment, and the transportation of the patients in a safe way. Their job has grown over time to include more than </w:t>
      </w:r>
      <w:r w:rsidR="00CF3316" w:rsidRPr="00CF3316">
        <w:rPr>
          <w:rFonts w:ascii="Arial" w:eastAsia="Times New Roman" w:hAnsi="Arial" w:cs="Arial"/>
        </w:rPr>
        <w:t>simple</w:t>
      </w:r>
      <w:r w:rsidRPr="00CF3316">
        <w:rPr>
          <w:rFonts w:ascii="Arial" w:eastAsia="Times New Roman" w:hAnsi="Arial" w:cs="Arial"/>
        </w:rPr>
        <w:t xml:space="preserve"> transport services </w:t>
      </w:r>
      <w:proofErr w:type="gramStart"/>
      <w:r w:rsidRPr="00CF3316">
        <w:rPr>
          <w:rFonts w:ascii="Arial" w:eastAsia="Times New Roman" w:hAnsi="Arial" w:cs="Arial"/>
        </w:rPr>
        <w:t>to</w:t>
      </w:r>
      <w:proofErr w:type="gramEnd"/>
      <w:r w:rsidRPr="00CF3316">
        <w:rPr>
          <w:rFonts w:ascii="Arial" w:eastAsia="Times New Roman" w:hAnsi="Arial" w:cs="Arial"/>
        </w:rPr>
        <w:t xml:space="preserve"> elaborate, clinically based emergency care givers. This essay is a critical assessment of the origins of ambulance services, their current way of operation, and the influence on the quality of life of the service users.</w:t>
      </w:r>
    </w:p>
    <w:p w14:paraId="76CAC83F" w14:textId="6D2760B9" w:rsidR="007A5438"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 xml:space="preserve">Traditionally, the history of </w:t>
      </w:r>
      <w:r w:rsidR="00CF3316" w:rsidRPr="00CF3316">
        <w:rPr>
          <w:rFonts w:ascii="Arial" w:eastAsia="Times New Roman" w:hAnsi="Arial" w:cs="Arial"/>
        </w:rPr>
        <w:t>ambulances</w:t>
      </w:r>
      <w:r w:rsidRPr="00CF3316">
        <w:rPr>
          <w:rFonts w:ascii="Arial" w:eastAsia="Times New Roman" w:hAnsi="Arial" w:cs="Arial"/>
        </w:rPr>
        <w:t xml:space="preserve"> </w:t>
      </w:r>
      <w:r w:rsidR="00CF3316">
        <w:rPr>
          <w:rFonts w:ascii="Arial" w:eastAsia="Times New Roman" w:hAnsi="Arial" w:cs="Arial"/>
        </w:rPr>
        <w:t xml:space="preserve">back </w:t>
      </w:r>
      <w:r w:rsidR="00CF3316" w:rsidRPr="00CF3316">
        <w:rPr>
          <w:rFonts w:ascii="Arial" w:eastAsia="Times New Roman" w:hAnsi="Arial" w:cs="Arial"/>
        </w:rPr>
        <w:t>dates to</w:t>
      </w:r>
      <w:r w:rsidRPr="00CF3316">
        <w:rPr>
          <w:rFonts w:ascii="Arial" w:eastAsia="Times New Roman" w:hAnsi="Arial" w:cs="Arial"/>
        </w:rPr>
        <w:t xml:space="preserve"> the late nineteenth century when </w:t>
      </w:r>
      <w:r w:rsidR="00CF3316" w:rsidRPr="00CF3316">
        <w:rPr>
          <w:rFonts w:ascii="Arial" w:eastAsia="Times New Roman" w:hAnsi="Arial" w:cs="Arial"/>
        </w:rPr>
        <w:t>primitive</w:t>
      </w:r>
      <w:r w:rsidRPr="00CF3316">
        <w:rPr>
          <w:rFonts w:ascii="Arial" w:eastAsia="Times New Roman" w:hAnsi="Arial" w:cs="Arial"/>
        </w:rPr>
        <w:t xml:space="preserve"> transport systems were created to deliver injured or sick p</w:t>
      </w:r>
      <w:r w:rsidR="00CF3316">
        <w:rPr>
          <w:rFonts w:ascii="Arial" w:eastAsia="Times New Roman" w:hAnsi="Arial" w:cs="Arial"/>
        </w:rPr>
        <w:t>eople</w:t>
      </w:r>
      <w:r w:rsidRPr="00CF3316">
        <w:rPr>
          <w:rFonts w:ascii="Arial" w:eastAsia="Times New Roman" w:hAnsi="Arial" w:cs="Arial"/>
        </w:rPr>
        <w:t xml:space="preserve"> to the hospital. The early ambulances provided little medical care with the staff training being very minimal and there was </w:t>
      </w:r>
      <w:r w:rsidR="00CF3316" w:rsidRPr="00CF3316">
        <w:rPr>
          <w:rFonts w:ascii="Arial" w:eastAsia="Times New Roman" w:hAnsi="Arial" w:cs="Arial"/>
        </w:rPr>
        <w:t>not</w:t>
      </w:r>
      <w:r w:rsidRPr="00CF3316">
        <w:rPr>
          <w:rFonts w:ascii="Arial" w:eastAsia="Times New Roman" w:hAnsi="Arial" w:cs="Arial"/>
        </w:rPr>
        <w:t xml:space="preserve"> much coordination </w:t>
      </w:r>
      <w:r w:rsidR="00CF3316" w:rsidRPr="00CF3316">
        <w:rPr>
          <w:rFonts w:ascii="Arial" w:eastAsia="Times New Roman" w:hAnsi="Arial" w:cs="Arial"/>
        </w:rPr>
        <w:t>for</w:t>
      </w:r>
      <w:r w:rsidRPr="00CF3316">
        <w:rPr>
          <w:rFonts w:ascii="Arial" w:eastAsia="Times New Roman" w:hAnsi="Arial" w:cs="Arial"/>
        </w:rPr>
        <w:t xml:space="preserve"> the healthcare institutions. A major change was after the development of the National Health Service in 1948, where ambulance services were brought to be under </w:t>
      </w:r>
      <w:r w:rsidR="00CF3316" w:rsidRPr="00CF3316">
        <w:rPr>
          <w:rFonts w:ascii="Arial" w:eastAsia="Times New Roman" w:hAnsi="Arial" w:cs="Arial"/>
        </w:rPr>
        <w:t>government</w:t>
      </w:r>
      <w:r w:rsidRPr="00CF3316">
        <w:rPr>
          <w:rFonts w:ascii="Arial" w:eastAsia="Times New Roman" w:hAnsi="Arial" w:cs="Arial"/>
        </w:rPr>
        <w:t xml:space="preserve"> funding and control. This </w:t>
      </w:r>
      <w:r w:rsidR="00CF3316" w:rsidRPr="00CF3316">
        <w:rPr>
          <w:rFonts w:ascii="Arial" w:eastAsia="Times New Roman" w:hAnsi="Arial" w:cs="Arial"/>
        </w:rPr>
        <w:t>amalgamation-initiated</w:t>
      </w:r>
      <w:r w:rsidRPr="00CF3316">
        <w:rPr>
          <w:rFonts w:ascii="Arial" w:eastAsia="Times New Roman" w:hAnsi="Arial" w:cs="Arial"/>
        </w:rPr>
        <w:t xml:space="preserve"> standardization of training, better equipment and closer integration towards the care based in hospitals. In the following decades, ambulance services were transformed into a frontline healthcare provision and not a transport role alone due to the development of emergency medicine and policy changes (Wankhade and </w:t>
      </w:r>
      <w:proofErr w:type="spellStart"/>
      <w:r w:rsidRPr="00CF3316">
        <w:rPr>
          <w:rFonts w:ascii="Arial" w:eastAsia="Times New Roman" w:hAnsi="Arial" w:cs="Arial"/>
        </w:rPr>
        <w:t>Mackway</w:t>
      </w:r>
      <w:proofErr w:type="spellEnd"/>
      <w:r w:rsidRPr="00CF3316">
        <w:rPr>
          <w:rFonts w:ascii="Arial" w:eastAsia="Times New Roman" w:hAnsi="Arial" w:cs="Arial"/>
        </w:rPr>
        <w:t>-Jones, 2015).</w:t>
      </w:r>
    </w:p>
    <w:p w14:paraId="5C70FEA3" w14:textId="787FEF70" w:rsidR="007A5438"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 xml:space="preserve">The ambulance services in modern healthcare are a highly </w:t>
      </w:r>
      <w:r w:rsidR="00CF3316" w:rsidRPr="00CF3316">
        <w:rPr>
          <w:rFonts w:ascii="Arial" w:eastAsia="Times New Roman" w:hAnsi="Arial" w:cs="Arial"/>
        </w:rPr>
        <w:t>speciali</w:t>
      </w:r>
      <w:r w:rsidR="00CF3316">
        <w:rPr>
          <w:rFonts w:ascii="Arial" w:eastAsia="Times New Roman" w:hAnsi="Arial" w:cs="Arial"/>
        </w:rPr>
        <w:t xml:space="preserve">sed </w:t>
      </w:r>
      <w:r w:rsidRPr="00CF3316">
        <w:rPr>
          <w:rFonts w:ascii="Arial" w:eastAsia="Times New Roman" w:hAnsi="Arial" w:cs="Arial"/>
        </w:rPr>
        <w:t xml:space="preserve">and clinically oriented system. In the UK they are provided by regional NHS ambulance trusts under co-operation with emergency departments, urgent care centres and primary care provision. The paramedics and </w:t>
      </w:r>
      <w:r w:rsidR="00CF3316" w:rsidRPr="00CF3316">
        <w:rPr>
          <w:rFonts w:ascii="Arial" w:eastAsia="Times New Roman" w:hAnsi="Arial" w:cs="Arial"/>
        </w:rPr>
        <w:t>emergency</w:t>
      </w:r>
      <w:r w:rsidRPr="00CF3316">
        <w:rPr>
          <w:rFonts w:ascii="Arial" w:eastAsia="Times New Roman" w:hAnsi="Arial" w:cs="Arial"/>
        </w:rPr>
        <w:t xml:space="preserve"> medical technicians have been trained to treat, diagnose or assess the patients at the scene, and sometimes make complex clinical decisions about whether the patients should be taken to the hospital or not. It is a change in the direction of a more patient-centred and efficient emergency care practice by treating and referring (or seeing and treating) (NHS England, 2023).</w:t>
      </w:r>
    </w:p>
    <w:p w14:paraId="75E5A6D4" w14:textId="77777777" w:rsidR="007A5438"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 xml:space="preserve">Nevertheless, even with these developments, ambulance services have significant operational problems. The rising demand due to the ageing population, prevalence of chronic diseases, and lack of community services has imposed a large burden on the response times and the staff capacity. Slow handovers at hospitals caused by congested emergency departments also lower the availability of ambulances. Critically, the improvement of clinical capability has been </w:t>
      </w:r>
      <w:r w:rsidRPr="00CF3316">
        <w:rPr>
          <w:rFonts w:ascii="Arial" w:eastAsia="Times New Roman" w:hAnsi="Arial" w:cs="Arial"/>
        </w:rPr>
        <w:lastRenderedPageBreak/>
        <w:t>accompanied by constrained system-wide pressures that tend to impair the efficacy of service provision both in terms of the wellbeing of the staff and patient outcomes.</w:t>
      </w:r>
    </w:p>
    <w:p w14:paraId="063DF746" w14:textId="4007490F" w:rsidR="007A5438"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 xml:space="preserve">Ambulance services are crucial in improving the quality of life of those who consume the services since they ensure that they offer </w:t>
      </w:r>
      <w:r w:rsidR="00CF3316" w:rsidRPr="00CF3316">
        <w:rPr>
          <w:rFonts w:ascii="Arial" w:eastAsia="Times New Roman" w:hAnsi="Arial" w:cs="Arial"/>
        </w:rPr>
        <w:t>lifesaving</w:t>
      </w:r>
      <w:r w:rsidRPr="00CF3316">
        <w:rPr>
          <w:rFonts w:ascii="Arial" w:eastAsia="Times New Roman" w:hAnsi="Arial" w:cs="Arial"/>
        </w:rPr>
        <w:t xml:space="preserve"> services by availing themselves in a timely manner in medical emergencies. Quick availability of services in response to cardiac arrest, stroke, trauma, and respiratory distress leads to a significant improvement of survival and long-term health outcomes. To the service users, especially those with acute distress, the availability of competent paramedics gives them confidence and pain management, as well as emotional support in very vulnerable situations.</w:t>
      </w:r>
    </w:p>
    <w:p w14:paraId="1243ED68" w14:textId="576CA44B" w:rsidR="007A5438"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 xml:space="preserve">Moreover, contemporary ambulance services also improve the quality of life through the minimization of unjustified hospital admission. Ambulance teams can attain a level of independence and independence is encouraged as they provide care on-site or send patients to the relevant community services; this allows patients to stay in their usual </w:t>
      </w:r>
      <w:r w:rsidR="00CF3316" w:rsidRPr="00CF3316">
        <w:rPr>
          <w:rFonts w:ascii="Arial" w:eastAsia="Times New Roman" w:hAnsi="Arial" w:cs="Arial"/>
        </w:rPr>
        <w:t>environment,</w:t>
      </w:r>
      <w:r w:rsidRPr="00CF3316">
        <w:rPr>
          <w:rFonts w:ascii="Arial" w:eastAsia="Times New Roman" w:hAnsi="Arial" w:cs="Arial"/>
        </w:rPr>
        <w:t xml:space="preserve"> and this aspect alleviates stress associated with hospitals. The method is especially useful in case of older adults and people with long-term conditions where </w:t>
      </w:r>
      <w:r w:rsidR="00CF3316" w:rsidRPr="00CF3316">
        <w:rPr>
          <w:rFonts w:ascii="Arial" w:eastAsia="Times New Roman" w:hAnsi="Arial" w:cs="Arial"/>
        </w:rPr>
        <w:t>hospita</w:t>
      </w:r>
      <w:r w:rsidR="00CF3316">
        <w:rPr>
          <w:rFonts w:ascii="Arial" w:eastAsia="Times New Roman" w:hAnsi="Arial" w:cs="Arial"/>
        </w:rPr>
        <w:t xml:space="preserve">lisation </w:t>
      </w:r>
      <w:r w:rsidRPr="00CF3316">
        <w:rPr>
          <w:rFonts w:ascii="Arial" w:eastAsia="Times New Roman" w:hAnsi="Arial" w:cs="Arial"/>
        </w:rPr>
        <w:t>may result in functional deterioration (The King’s Fund, 2023).</w:t>
      </w:r>
    </w:p>
    <w:p w14:paraId="52F7725E" w14:textId="77777777" w:rsidR="00744AEF" w:rsidRPr="00CF3316" w:rsidRDefault="007A5438" w:rsidP="00CF3316">
      <w:pPr>
        <w:spacing w:before="100" w:beforeAutospacing="1" w:after="100" w:afterAutospacing="1" w:line="360" w:lineRule="auto"/>
        <w:jc w:val="both"/>
        <w:rPr>
          <w:rFonts w:ascii="Arial" w:eastAsia="Times New Roman" w:hAnsi="Arial" w:cs="Arial"/>
        </w:rPr>
      </w:pPr>
      <w:r w:rsidRPr="00CF3316">
        <w:rPr>
          <w:rFonts w:ascii="Arial" w:eastAsia="Times New Roman" w:hAnsi="Arial" w:cs="Arial"/>
        </w:rPr>
        <w:t>However, continuous delays and pressures of response time may have adverse impacts on the experience and results of service users. Waiting time in the emergencies can contribute to anxiety and deteriorate the clinical conditions and decrease the confidence of the population in the service. So, although essential to the quality of life, ambulance services should be associated with sufficient funding, staffing, and coordination with the rest of the health and social care system.</w:t>
      </w:r>
    </w:p>
    <w:p w14:paraId="3DBD6418" w14:textId="77777777" w:rsidR="00CF3316" w:rsidRDefault="00CF3316" w:rsidP="002B6746">
      <w:pPr>
        <w:pStyle w:val="Heading3"/>
        <w:rPr>
          <w:rFonts w:ascii="Times New Roman" w:eastAsia="Times New Roman" w:hAnsi="Times New Roman" w:cs="Times New Roman"/>
          <w:b/>
        </w:rPr>
      </w:pPr>
    </w:p>
    <w:p w14:paraId="4722498E" w14:textId="77777777" w:rsidR="00CF3316" w:rsidRDefault="00CF3316" w:rsidP="002B6746">
      <w:pPr>
        <w:pStyle w:val="Heading3"/>
        <w:rPr>
          <w:rFonts w:ascii="Times New Roman" w:eastAsia="Times New Roman" w:hAnsi="Times New Roman" w:cs="Times New Roman"/>
          <w:b/>
        </w:rPr>
      </w:pPr>
    </w:p>
    <w:p w14:paraId="12675BB7" w14:textId="77777777" w:rsidR="00CF3316" w:rsidRDefault="00CF3316" w:rsidP="00CF3316"/>
    <w:p w14:paraId="127DCCA5" w14:textId="77777777" w:rsidR="00CF3316" w:rsidRDefault="00CF3316" w:rsidP="00CF3316"/>
    <w:p w14:paraId="21A8B87D" w14:textId="77777777" w:rsidR="00CF3316" w:rsidRDefault="00CF3316" w:rsidP="00CF3316"/>
    <w:p w14:paraId="68631FEC" w14:textId="77777777" w:rsidR="00CF3316" w:rsidRPr="00CF3316" w:rsidRDefault="00CF3316" w:rsidP="00CF3316"/>
    <w:p w14:paraId="29532899" w14:textId="77777777" w:rsidR="00CF3316" w:rsidRDefault="00CF3316" w:rsidP="002B6746">
      <w:pPr>
        <w:pStyle w:val="Heading3"/>
        <w:rPr>
          <w:rFonts w:ascii="Times New Roman" w:eastAsia="Times New Roman" w:hAnsi="Times New Roman" w:cs="Times New Roman"/>
          <w:b/>
        </w:rPr>
      </w:pPr>
    </w:p>
    <w:p w14:paraId="725F5799" w14:textId="77777777" w:rsidR="00CF3316" w:rsidRDefault="00CF3316" w:rsidP="002B6746">
      <w:pPr>
        <w:pStyle w:val="Heading3"/>
        <w:rPr>
          <w:rFonts w:ascii="Times New Roman" w:eastAsia="Times New Roman" w:hAnsi="Times New Roman" w:cs="Times New Roman"/>
          <w:b/>
        </w:rPr>
      </w:pPr>
    </w:p>
    <w:p w14:paraId="636B708F" w14:textId="77777777" w:rsidR="00CF3316" w:rsidRDefault="00CF3316" w:rsidP="002B6746">
      <w:pPr>
        <w:pStyle w:val="Heading3"/>
        <w:rPr>
          <w:rFonts w:ascii="Times New Roman" w:eastAsia="Times New Roman" w:hAnsi="Times New Roman" w:cs="Times New Roman"/>
          <w:b/>
        </w:rPr>
      </w:pPr>
    </w:p>
    <w:p w14:paraId="79EB53D7" w14:textId="4E1403DB" w:rsidR="002B6746" w:rsidRDefault="00CF3316" w:rsidP="002B6746">
      <w:pPr>
        <w:pStyle w:val="Heading3"/>
        <w:rPr>
          <w:rFonts w:ascii="Times New Roman" w:eastAsia="Times New Roman" w:hAnsi="Times New Roman" w:cs="Times New Roman"/>
          <w:b/>
        </w:rPr>
      </w:pPr>
      <w:r>
        <w:rPr>
          <w:rFonts w:ascii="Times New Roman" w:eastAsia="Times New Roman" w:hAnsi="Times New Roman" w:cs="Times New Roman"/>
          <w:b/>
        </w:rPr>
        <w:t>References:</w:t>
      </w:r>
    </w:p>
    <w:p w14:paraId="623D8593" w14:textId="77777777" w:rsidR="00207FB6" w:rsidRDefault="00207FB6" w:rsidP="00207FB6"/>
    <w:p w14:paraId="71B0EC20" w14:textId="77777777" w:rsidR="00207FB6" w:rsidRPr="00207FB6" w:rsidRDefault="00207FB6" w:rsidP="00207FB6"/>
    <w:p w14:paraId="0E21DAEF" w14:textId="77777777" w:rsidR="004037C0" w:rsidRPr="004037C0" w:rsidRDefault="004037C0" w:rsidP="004037C0">
      <w:pPr>
        <w:pStyle w:val="NormalWeb"/>
        <w:numPr>
          <w:ilvl w:val="0"/>
          <w:numId w:val="1"/>
        </w:numPr>
        <w:spacing w:line="360" w:lineRule="auto"/>
        <w:jc w:val="both"/>
        <w:rPr>
          <w:rFonts w:ascii="Arial" w:hAnsi="Arial" w:cs="Arial"/>
          <w:i/>
          <w:iCs/>
          <w:sz w:val="22"/>
          <w:szCs w:val="22"/>
          <w:lang w:val="en-GB"/>
        </w:rPr>
      </w:pPr>
      <w:r w:rsidRPr="004037C0">
        <w:rPr>
          <w:rFonts w:ascii="Arial" w:hAnsi="Arial" w:cs="Arial"/>
          <w:i/>
          <w:iCs/>
          <w:sz w:val="22"/>
          <w:szCs w:val="22"/>
        </w:rPr>
        <w:t xml:space="preserve">Association of Ambulance chief Executives (2024) </w:t>
      </w:r>
      <w:r w:rsidRPr="004037C0">
        <w:rPr>
          <w:rFonts w:ascii="Arial" w:hAnsi="Arial" w:cs="Arial"/>
          <w:i/>
          <w:iCs/>
          <w:sz w:val="22"/>
          <w:szCs w:val="22"/>
          <w:lang w:val="en-GB"/>
        </w:rPr>
        <w:t xml:space="preserve">A vision for the NHS ambulance </w:t>
      </w:r>
      <w:r w:rsidRPr="004037C0">
        <w:rPr>
          <w:rFonts w:ascii="Arial" w:hAnsi="Arial" w:cs="Arial"/>
          <w:i/>
          <w:iCs/>
          <w:sz w:val="22"/>
          <w:szCs w:val="22"/>
          <w:lang w:val="en-GB"/>
        </w:rPr>
        <w:t>sector. Available at</w:t>
      </w:r>
      <w:r w:rsidRPr="004037C0">
        <w:rPr>
          <w:rFonts w:ascii="Arial" w:hAnsi="Arial" w:cs="Arial"/>
          <w:i/>
          <w:iCs/>
          <w:sz w:val="22"/>
          <w:szCs w:val="22"/>
          <w:lang w:val="en-GB"/>
        </w:rPr>
        <w:t>:</w:t>
      </w:r>
      <w:r w:rsidRPr="004037C0">
        <w:rPr>
          <w:rFonts w:ascii="Arial" w:hAnsi="Arial" w:cs="Arial"/>
          <w:i/>
          <w:iCs/>
          <w:sz w:val="22"/>
          <w:szCs w:val="22"/>
          <w:lang w:val="en-GB"/>
        </w:rPr>
        <w:t xml:space="preserve"> </w:t>
      </w:r>
      <w:r w:rsidRPr="004037C0">
        <w:rPr>
          <w:rFonts w:ascii="Arial" w:hAnsi="Arial" w:cs="Arial"/>
          <w:i/>
          <w:iCs/>
          <w:sz w:val="22"/>
          <w:szCs w:val="22"/>
          <w:lang w:val="en-GB"/>
        </w:rPr>
        <w:t>https://aace.org.uk/wp-content/uploads/2024/03/Ambulance24-vision-final.pd</w:t>
      </w:r>
      <w:r w:rsidRPr="004037C0">
        <w:rPr>
          <w:rFonts w:ascii="Arial" w:hAnsi="Arial" w:cs="Arial"/>
          <w:i/>
          <w:iCs/>
          <w:sz w:val="22"/>
          <w:szCs w:val="22"/>
          <w:lang w:val="en-GB"/>
        </w:rPr>
        <w:t>f</w:t>
      </w:r>
    </w:p>
    <w:p w14:paraId="43D8A9C9" w14:textId="77777777"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 xml:space="preserve">  </w:t>
      </w:r>
      <w:r w:rsidRPr="004037C0">
        <w:rPr>
          <w:rFonts w:ascii="Arial" w:hAnsi="Arial" w:cs="Arial"/>
          <w:i/>
          <w:iCs/>
          <w:sz w:val="22"/>
          <w:szCs w:val="22"/>
        </w:rPr>
        <w:t>Care Quality Commission (2023) The state of health care and adult social care in England. London: CQC</w:t>
      </w:r>
    </w:p>
    <w:p w14:paraId="69F66F3D" w14:textId="3FBD01E0"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College of Paramedics (2023) Developing a new paramedics curriculum</w:t>
      </w:r>
    </w:p>
    <w:p w14:paraId="2E167497" w14:textId="77777777"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Department of Health and Social Care (2022) Care and support statutory guidance. London: DHSC</w:t>
      </w:r>
    </w:p>
    <w:p w14:paraId="2E83A13E" w14:textId="77777777" w:rsidR="004037C0" w:rsidRPr="004037C0" w:rsidRDefault="004037C0" w:rsidP="004037C0">
      <w:pPr>
        <w:pStyle w:val="NormalWeb"/>
        <w:numPr>
          <w:ilvl w:val="0"/>
          <w:numId w:val="1"/>
        </w:numPr>
        <w:spacing w:line="360" w:lineRule="auto"/>
        <w:jc w:val="both"/>
        <w:rPr>
          <w:rFonts w:ascii="Arial" w:hAnsi="Arial" w:cs="Arial"/>
          <w:i/>
          <w:iCs/>
          <w:sz w:val="22"/>
          <w:szCs w:val="22"/>
          <w:lang w:val="en-GB"/>
        </w:rPr>
      </w:pPr>
      <w:r w:rsidRPr="004037C0">
        <w:rPr>
          <w:rFonts w:ascii="Arial" w:hAnsi="Arial" w:cs="Arial"/>
          <w:i/>
          <w:iCs/>
          <w:sz w:val="22"/>
          <w:szCs w:val="22"/>
        </w:rPr>
        <w:t xml:space="preserve">Eaton G (2023) Addressing the challenges facing the paramedic profession in the United Kingdom. </w:t>
      </w:r>
      <w:r w:rsidRPr="004037C0">
        <w:rPr>
          <w:rFonts w:ascii="Arial" w:hAnsi="Arial" w:cs="Arial"/>
          <w:i/>
          <w:iCs/>
          <w:sz w:val="22"/>
          <w:szCs w:val="22"/>
          <w:lang w:val="en-GB"/>
        </w:rPr>
        <w:t>British</w:t>
      </w:r>
      <w:r w:rsidRPr="004037C0">
        <w:rPr>
          <w:rFonts w:ascii="Arial" w:hAnsi="Arial" w:cs="Arial"/>
          <w:i/>
          <w:iCs/>
          <w:sz w:val="22"/>
          <w:szCs w:val="22"/>
          <w:lang w:val="en-GB"/>
        </w:rPr>
        <w:t xml:space="preserve"> </w:t>
      </w:r>
      <w:r w:rsidRPr="004037C0">
        <w:rPr>
          <w:rFonts w:ascii="Arial" w:hAnsi="Arial" w:cs="Arial"/>
          <w:i/>
          <w:iCs/>
          <w:sz w:val="22"/>
          <w:szCs w:val="22"/>
          <w:lang w:val="en-GB"/>
        </w:rPr>
        <w:t>Medical Bulletin, 148(1), pp. 70–78. Available at: https://academic.oup.com/bmb/article/148/1/70/7262998</w:t>
      </w:r>
    </w:p>
    <w:p w14:paraId="0ACD9FF1" w14:textId="29DF4B72" w:rsidR="004037C0" w:rsidRPr="004037C0" w:rsidRDefault="004037C0" w:rsidP="004037C0">
      <w:pPr>
        <w:pStyle w:val="ListParagraph"/>
        <w:numPr>
          <w:ilvl w:val="0"/>
          <w:numId w:val="1"/>
        </w:numPr>
        <w:spacing w:line="360" w:lineRule="auto"/>
        <w:jc w:val="both"/>
        <w:rPr>
          <w:rFonts w:ascii="Arial" w:eastAsia="Times New Roman" w:hAnsi="Arial" w:cs="Arial"/>
          <w:i/>
          <w:iCs/>
          <w:sz w:val="22"/>
          <w:szCs w:val="22"/>
        </w:rPr>
      </w:pPr>
      <w:r w:rsidRPr="004037C0">
        <w:rPr>
          <w:rFonts w:ascii="Arial" w:eastAsia="Times New Roman" w:hAnsi="Arial" w:cs="Arial"/>
          <w:i/>
          <w:iCs/>
          <w:sz w:val="22"/>
          <w:szCs w:val="22"/>
        </w:rPr>
        <w:t xml:space="preserve">Glasby, J. (2017) Understanding health and social care. 3rd </w:t>
      </w:r>
      <w:r w:rsidRPr="004037C0">
        <w:rPr>
          <w:rFonts w:ascii="Arial" w:eastAsia="Times New Roman" w:hAnsi="Arial" w:cs="Arial"/>
          <w:i/>
          <w:iCs/>
          <w:sz w:val="22"/>
          <w:szCs w:val="22"/>
        </w:rPr>
        <w:t>edition.</w:t>
      </w:r>
      <w:r w:rsidRPr="004037C0">
        <w:rPr>
          <w:rFonts w:ascii="Arial" w:eastAsia="Times New Roman" w:hAnsi="Arial" w:cs="Arial"/>
          <w:i/>
          <w:iCs/>
          <w:sz w:val="22"/>
          <w:szCs w:val="22"/>
        </w:rPr>
        <w:t xml:space="preserve"> Bristol: Policy Press.</w:t>
      </w:r>
    </w:p>
    <w:p w14:paraId="0D7DA0EB" w14:textId="13020EF7"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 xml:space="preserve">NHS England (2023) </w:t>
      </w:r>
      <w:r w:rsidRPr="004037C0">
        <w:rPr>
          <w:rStyle w:val="Emphasis"/>
          <w:rFonts w:ascii="Arial" w:hAnsi="Arial" w:cs="Arial"/>
          <w:i w:val="0"/>
          <w:iCs w:val="0"/>
          <w:sz w:val="22"/>
          <w:szCs w:val="22"/>
        </w:rPr>
        <w:t>Ambulance response programs</w:t>
      </w:r>
      <w:r w:rsidRPr="004037C0">
        <w:rPr>
          <w:rFonts w:ascii="Arial" w:hAnsi="Arial" w:cs="Arial"/>
          <w:i/>
          <w:iCs/>
          <w:sz w:val="22"/>
          <w:szCs w:val="22"/>
        </w:rPr>
        <w:t>. London: NHS England. (accessed 15</w:t>
      </w:r>
      <w:r w:rsidRPr="004037C0">
        <w:rPr>
          <w:rFonts w:ascii="Arial" w:hAnsi="Arial" w:cs="Arial"/>
          <w:i/>
          <w:iCs/>
          <w:sz w:val="22"/>
          <w:szCs w:val="22"/>
          <w:vertAlign w:val="superscript"/>
        </w:rPr>
        <w:t>th</w:t>
      </w:r>
      <w:r w:rsidRPr="004037C0">
        <w:rPr>
          <w:rFonts w:ascii="Arial" w:hAnsi="Arial" w:cs="Arial"/>
          <w:i/>
          <w:iCs/>
          <w:sz w:val="22"/>
          <w:szCs w:val="22"/>
        </w:rPr>
        <w:t xml:space="preserve"> </w:t>
      </w:r>
      <w:proofErr w:type="spellStart"/>
      <w:r w:rsidRPr="004037C0">
        <w:rPr>
          <w:rFonts w:ascii="Arial" w:hAnsi="Arial" w:cs="Arial"/>
          <w:i/>
          <w:iCs/>
          <w:sz w:val="22"/>
          <w:szCs w:val="22"/>
        </w:rPr>
        <w:t>feb</w:t>
      </w:r>
      <w:proofErr w:type="spellEnd"/>
      <w:r w:rsidRPr="004037C0">
        <w:rPr>
          <w:rFonts w:ascii="Arial" w:hAnsi="Arial" w:cs="Arial"/>
          <w:i/>
          <w:iCs/>
          <w:sz w:val="22"/>
          <w:szCs w:val="22"/>
        </w:rPr>
        <w:t xml:space="preserve"> 2026)</w:t>
      </w:r>
    </w:p>
    <w:p w14:paraId="27930BF9" w14:textId="5226D560" w:rsidR="004037C0" w:rsidRPr="004037C0" w:rsidRDefault="004037C0" w:rsidP="004037C0">
      <w:pPr>
        <w:pStyle w:val="ListParagraph"/>
        <w:numPr>
          <w:ilvl w:val="0"/>
          <w:numId w:val="1"/>
        </w:numPr>
        <w:spacing w:line="360" w:lineRule="auto"/>
        <w:jc w:val="both"/>
        <w:rPr>
          <w:rFonts w:ascii="Arial" w:eastAsia="Times New Roman" w:hAnsi="Arial" w:cs="Arial"/>
          <w:i/>
          <w:iCs/>
          <w:sz w:val="22"/>
          <w:szCs w:val="22"/>
        </w:rPr>
      </w:pPr>
      <w:r w:rsidRPr="004037C0">
        <w:rPr>
          <w:rFonts w:ascii="Arial" w:eastAsia="Times New Roman" w:hAnsi="Arial" w:cs="Arial"/>
          <w:i/>
          <w:iCs/>
          <w:sz w:val="22"/>
          <w:szCs w:val="22"/>
        </w:rPr>
        <w:t xml:space="preserve">Skills for Care (2023) The state of the adult social care workforce in England. Leeds: Skills for </w:t>
      </w:r>
      <w:r w:rsidRPr="004037C0">
        <w:rPr>
          <w:rFonts w:ascii="Arial" w:eastAsia="Times New Roman" w:hAnsi="Arial" w:cs="Arial"/>
          <w:i/>
          <w:iCs/>
          <w:sz w:val="22"/>
          <w:szCs w:val="22"/>
        </w:rPr>
        <w:t>Care. (Accessed 15</w:t>
      </w:r>
      <w:r w:rsidRPr="004037C0">
        <w:rPr>
          <w:rFonts w:ascii="Arial" w:eastAsia="Times New Roman" w:hAnsi="Arial" w:cs="Arial"/>
          <w:i/>
          <w:iCs/>
          <w:sz w:val="22"/>
          <w:szCs w:val="22"/>
          <w:vertAlign w:val="superscript"/>
        </w:rPr>
        <w:t>th</w:t>
      </w:r>
      <w:r w:rsidRPr="004037C0">
        <w:rPr>
          <w:rFonts w:ascii="Arial" w:eastAsia="Times New Roman" w:hAnsi="Arial" w:cs="Arial"/>
          <w:i/>
          <w:iCs/>
          <w:sz w:val="22"/>
          <w:szCs w:val="22"/>
        </w:rPr>
        <w:t xml:space="preserve"> </w:t>
      </w:r>
      <w:proofErr w:type="spellStart"/>
      <w:r w:rsidRPr="004037C0">
        <w:rPr>
          <w:rFonts w:ascii="Arial" w:eastAsia="Times New Roman" w:hAnsi="Arial" w:cs="Arial"/>
          <w:i/>
          <w:iCs/>
          <w:sz w:val="22"/>
          <w:szCs w:val="22"/>
        </w:rPr>
        <w:t>feb</w:t>
      </w:r>
      <w:proofErr w:type="spellEnd"/>
      <w:r w:rsidRPr="004037C0">
        <w:rPr>
          <w:rFonts w:ascii="Arial" w:eastAsia="Times New Roman" w:hAnsi="Arial" w:cs="Arial"/>
          <w:i/>
          <w:iCs/>
          <w:sz w:val="22"/>
          <w:szCs w:val="22"/>
        </w:rPr>
        <w:t xml:space="preserve"> 2026) </w:t>
      </w:r>
    </w:p>
    <w:p w14:paraId="4F3F1690" w14:textId="77777777"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The King’s Fund (2022) Social care funding and reform. London: The King’s Fund</w:t>
      </w:r>
    </w:p>
    <w:p w14:paraId="42517A9D" w14:textId="77777777"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 xml:space="preserve">The King’s Fund (2023) </w:t>
      </w:r>
      <w:r w:rsidRPr="004037C0">
        <w:rPr>
          <w:rStyle w:val="Emphasis"/>
          <w:rFonts w:ascii="Arial" w:hAnsi="Arial" w:cs="Arial"/>
          <w:i w:val="0"/>
          <w:iCs w:val="0"/>
          <w:sz w:val="22"/>
          <w:szCs w:val="22"/>
        </w:rPr>
        <w:t>Urgent and emergency care services in England</w:t>
      </w:r>
      <w:r w:rsidRPr="004037C0">
        <w:rPr>
          <w:rFonts w:ascii="Arial" w:hAnsi="Arial" w:cs="Arial"/>
          <w:i/>
          <w:iCs/>
          <w:sz w:val="22"/>
          <w:szCs w:val="22"/>
        </w:rPr>
        <w:t>. London: King’s Fund.</w:t>
      </w:r>
    </w:p>
    <w:p w14:paraId="4AD9ACE1" w14:textId="1689819C" w:rsidR="004037C0" w:rsidRPr="004037C0" w:rsidRDefault="004037C0" w:rsidP="004037C0">
      <w:pPr>
        <w:pStyle w:val="NormalWeb"/>
        <w:numPr>
          <w:ilvl w:val="0"/>
          <w:numId w:val="1"/>
        </w:numPr>
        <w:spacing w:line="360" w:lineRule="auto"/>
        <w:jc w:val="both"/>
        <w:rPr>
          <w:rFonts w:ascii="Arial" w:hAnsi="Arial" w:cs="Arial"/>
          <w:i/>
          <w:iCs/>
          <w:sz w:val="22"/>
          <w:szCs w:val="22"/>
        </w:rPr>
      </w:pPr>
      <w:r w:rsidRPr="004037C0">
        <w:rPr>
          <w:rFonts w:ascii="Arial" w:hAnsi="Arial" w:cs="Arial"/>
          <w:i/>
          <w:iCs/>
          <w:sz w:val="22"/>
          <w:szCs w:val="22"/>
        </w:rPr>
        <w:t xml:space="preserve">Wankhade, P. and </w:t>
      </w:r>
      <w:proofErr w:type="spellStart"/>
      <w:r w:rsidRPr="004037C0">
        <w:rPr>
          <w:rFonts w:ascii="Arial" w:hAnsi="Arial" w:cs="Arial"/>
          <w:i/>
          <w:iCs/>
          <w:sz w:val="22"/>
          <w:szCs w:val="22"/>
        </w:rPr>
        <w:t>Mackway</w:t>
      </w:r>
      <w:proofErr w:type="spellEnd"/>
      <w:r w:rsidRPr="004037C0">
        <w:rPr>
          <w:rFonts w:ascii="Arial" w:hAnsi="Arial" w:cs="Arial"/>
          <w:i/>
          <w:iCs/>
          <w:sz w:val="22"/>
          <w:szCs w:val="22"/>
        </w:rPr>
        <w:t xml:space="preserve">-Jones, K. (2015) </w:t>
      </w:r>
      <w:r w:rsidRPr="004037C0">
        <w:rPr>
          <w:rStyle w:val="Emphasis"/>
          <w:rFonts w:ascii="Arial" w:hAnsi="Arial" w:cs="Arial"/>
          <w:i w:val="0"/>
          <w:iCs w:val="0"/>
          <w:sz w:val="22"/>
          <w:szCs w:val="22"/>
        </w:rPr>
        <w:t>Ambulance services: leadership and management perspectives</w:t>
      </w:r>
      <w:r w:rsidRPr="004037C0">
        <w:rPr>
          <w:rFonts w:ascii="Arial" w:hAnsi="Arial" w:cs="Arial"/>
          <w:i/>
          <w:iCs/>
          <w:sz w:val="22"/>
          <w:szCs w:val="22"/>
        </w:rPr>
        <w:t>. Cham: Springer. (Access date 19</w:t>
      </w:r>
      <w:r w:rsidRPr="004037C0">
        <w:rPr>
          <w:rFonts w:ascii="Arial" w:hAnsi="Arial" w:cs="Arial"/>
          <w:i/>
          <w:iCs/>
          <w:sz w:val="22"/>
          <w:szCs w:val="22"/>
          <w:vertAlign w:val="superscript"/>
        </w:rPr>
        <w:t>th</w:t>
      </w:r>
      <w:r w:rsidRPr="004037C0">
        <w:rPr>
          <w:rFonts w:ascii="Arial" w:hAnsi="Arial" w:cs="Arial"/>
          <w:i/>
          <w:iCs/>
          <w:sz w:val="22"/>
          <w:szCs w:val="22"/>
        </w:rPr>
        <w:t xml:space="preserve"> </w:t>
      </w:r>
      <w:proofErr w:type="spellStart"/>
      <w:r w:rsidRPr="004037C0">
        <w:rPr>
          <w:rFonts w:ascii="Arial" w:hAnsi="Arial" w:cs="Arial"/>
          <w:i/>
          <w:iCs/>
          <w:sz w:val="22"/>
          <w:szCs w:val="22"/>
        </w:rPr>
        <w:t>feb</w:t>
      </w:r>
      <w:proofErr w:type="spellEnd"/>
      <w:r w:rsidRPr="004037C0">
        <w:rPr>
          <w:rFonts w:ascii="Arial" w:hAnsi="Arial" w:cs="Arial"/>
          <w:i/>
          <w:iCs/>
          <w:sz w:val="22"/>
          <w:szCs w:val="22"/>
        </w:rPr>
        <w:t xml:space="preserve"> 2026)</w:t>
      </w:r>
    </w:p>
    <w:p w14:paraId="18C2D13F" w14:textId="6C3683C1" w:rsidR="00CF3316" w:rsidRDefault="00CF3316" w:rsidP="00207FB6">
      <w:pPr>
        <w:pStyle w:val="NormalWeb"/>
        <w:spacing w:line="480" w:lineRule="auto"/>
        <w:ind w:left="720"/>
      </w:pPr>
    </w:p>
    <w:p w14:paraId="72A5C536" w14:textId="5FD0E6E3" w:rsidR="00CF3316" w:rsidRDefault="00CF3316" w:rsidP="00207FB6">
      <w:pPr>
        <w:pStyle w:val="NormalWeb"/>
        <w:spacing w:line="480" w:lineRule="auto"/>
        <w:ind w:left="720"/>
      </w:pPr>
    </w:p>
    <w:p w14:paraId="5C8BABF7" w14:textId="6193026C" w:rsidR="00CF3316" w:rsidRDefault="00CF3316" w:rsidP="00207FB6">
      <w:pPr>
        <w:pStyle w:val="NormalWeb"/>
        <w:spacing w:line="480" w:lineRule="auto"/>
        <w:ind w:left="720"/>
      </w:pPr>
    </w:p>
    <w:p w14:paraId="05CF152B" w14:textId="77777777" w:rsidR="00CF3316" w:rsidRDefault="00CF3316" w:rsidP="00CF3316">
      <w:pPr>
        <w:pStyle w:val="NormalWeb"/>
        <w:spacing w:line="480" w:lineRule="auto"/>
        <w:ind w:left="720"/>
      </w:pPr>
    </w:p>
    <w:p w14:paraId="314894FE" w14:textId="77777777" w:rsidR="002B6746" w:rsidRPr="002B6746" w:rsidRDefault="002B6746" w:rsidP="007A5438">
      <w:pPr>
        <w:spacing w:before="100" w:beforeAutospacing="1" w:after="100" w:afterAutospacing="1" w:line="480" w:lineRule="auto"/>
        <w:jc w:val="both"/>
        <w:rPr>
          <w:rFonts w:ascii="Times New Roman" w:eastAsia="Times New Roman" w:hAnsi="Times New Roman" w:cs="Times New Roman"/>
          <w:b/>
          <w:sz w:val="24"/>
          <w:szCs w:val="24"/>
        </w:rPr>
      </w:pPr>
    </w:p>
    <w:sectPr w:rsidR="002B6746" w:rsidRPr="002B6746" w:rsidSect="00CF2B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0DBAD" w14:textId="77777777" w:rsidR="00744AEF" w:rsidRDefault="00744AEF" w:rsidP="00CF2BB2">
      <w:pPr>
        <w:spacing w:after="0" w:line="240" w:lineRule="auto"/>
      </w:pPr>
      <w:r>
        <w:separator/>
      </w:r>
    </w:p>
  </w:endnote>
  <w:endnote w:type="continuationSeparator" w:id="0">
    <w:p w14:paraId="443170EE" w14:textId="77777777" w:rsidR="00744AEF" w:rsidRDefault="00744AEF" w:rsidP="00CF2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07C61" w14:textId="77777777" w:rsidR="00744AEF" w:rsidRDefault="00744AEF" w:rsidP="00CF2BB2">
      <w:pPr>
        <w:spacing w:after="0" w:line="240" w:lineRule="auto"/>
      </w:pPr>
      <w:r>
        <w:separator/>
      </w:r>
    </w:p>
  </w:footnote>
  <w:footnote w:type="continuationSeparator" w:id="0">
    <w:p w14:paraId="4ACD107C" w14:textId="77777777" w:rsidR="00744AEF" w:rsidRDefault="00744AEF" w:rsidP="00CF2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42101"/>
      <w:docPartObj>
        <w:docPartGallery w:val="Page Numbers (Top of Page)"/>
        <w:docPartUnique/>
      </w:docPartObj>
    </w:sdtPr>
    <w:sdtContent>
      <w:p w14:paraId="3F5C15C1" w14:textId="3C5A2803" w:rsidR="00EB6D75" w:rsidRDefault="00EB6D75">
        <w:pPr>
          <w:pStyle w:val="Header"/>
        </w:pPr>
        <w:r>
          <w:fldChar w:fldCharType="begin"/>
        </w:r>
        <w:r>
          <w:instrText>PAGE   \* MERGEFORMAT</w:instrText>
        </w:r>
        <w:r>
          <w:fldChar w:fldCharType="separate"/>
        </w:r>
        <w:r>
          <w:rPr>
            <w:lang w:val="en-GB"/>
          </w:rPr>
          <w:t>2</w:t>
        </w:r>
        <w:r>
          <w:fldChar w:fldCharType="end"/>
        </w:r>
      </w:p>
    </w:sdtContent>
  </w:sdt>
  <w:p w14:paraId="72D4D036" w14:textId="77777777" w:rsidR="00EB6D75" w:rsidRDefault="00EB6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B1662"/>
    <w:multiLevelType w:val="hybridMultilevel"/>
    <w:tmpl w:val="A516EAEE"/>
    <w:lvl w:ilvl="0" w:tplc="2B34DE40">
      <w:start w:val="1"/>
      <w:numFmt w:val="bullet"/>
      <w:lvlText w:val="•"/>
      <w:lvlJc w:val="left"/>
      <w:pPr>
        <w:tabs>
          <w:tab w:val="num" w:pos="720"/>
        </w:tabs>
        <w:ind w:left="720" w:hanging="360"/>
      </w:pPr>
      <w:rPr>
        <w:rFonts w:ascii="Arial" w:hAnsi="Arial" w:hint="default"/>
      </w:rPr>
    </w:lvl>
    <w:lvl w:ilvl="1" w:tplc="B9045818" w:tentative="1">
      <w:start w:val="1"/>
      <w:numFmt w:val="bullet"/>
      <w:lvlText w:val="•"/>
      <w:lvlJc w:val="left"/>
      <w:pPr>
        <w:tabs>
          <w:tab w:val="num" w:pos="1440"/>
        </w:tabs>
        <w:ind w:left="1440" w:hanging="360"/>
      </w:pPr>
      <w:rPr>
        <w:rFonts w:ascii="Arial" w:hAnsi="Arial" w:hint="default"/>
      </w:rPr>
    </w:lvl>
    <w:lvl w:ilvl="2" w:tplc="1FBA8278" w:tentative="1">
      <w:start w:val="1"/>
      <w:numFmt w:val="bullet"/>
      <w:lvlText w:val="•"/>
      <w:lvlJc w:val="left"/>
      <w:pPr>
        <w:tabs>
          <w:tab w:val="num" w:pos="2160"/>
        </w:tabs>
        <w:ind w:left="2160" w:hanging="360"/>
      </w:pPr>
      <w:rPr>
        <w:rFonts w:ascii="Arial" w:hAnsi="Arial" w:hint="default"/>
      </w:rPr>
    </w:lvl>
    <w:lvl w:ilvl="3" w:tplc="DC86BD02" w:tentative="1">
      <w:start w:val="1"/>
      <w:numFmt w:val="bullet"/>
      <w:lvlText w:val="•"/>
      <w:lvlJc w:val="left"/>
      <w:pPr>
        <w:tabs>
          <w:tab w:val="num" w:pos="2880"/>
        </w:tabs>
        <w:ind w:left="2880" w:hanging="360"/>
      </w:pPr>
      <w:rPr>
        <w:rFonts w:ascii="Arial" w:hAnsi="Arial" w:hint="default"/>
      </w:rPr>
    </w:lvl>
    <w:lvl w:ilvl="4" w:tplc="839685FE" w:tentative="1">
      <w:start w:val="1"/>
      <w:numFmt w:val="bullet"/>
      <w:lvlText w:val="•"/>
      <w:lvlJc w:val="left"/>
      <w:pPr>
        <w:tabs>
          <w:tab w:val="num" w:pos="3600"/>
        </w:tabs>
        <w:ind w:left="3600" w:hanging="360"/>
      </w:pPr>
      <w:rPr>
        <w:rFonts w:ascii="Arial" w:hAnsi="Arial" w:hint="default"/>
      </w:rPr>
    </w:lvl>
    <w:lvl w:ilvl="5" w:tplc="EC0AFC7A" w:tentative="1">
      <w:start w:val="1"/>
      <w:numFmt w:val="bullet"/>
      <w:lvlText w:val="•"/>
      <w:lvlJc w:val="left"/>
      <w:pPr>
        <w:tabs>
          <w:tab w:val="num" w:pos="4320"/>
        </w:tabs>
        <w:ind w:left="4320" w:hanging="360"/>
      </w:pPr>
      <w:rPr>
        <w:rFonts w:ascii="Arial" w:hAnsi="Arial" w:hint="default"/>
      </w:rPr>
    </w:lvl>
    <w:lvl w:ilvl="6" w:tplc="8780CD72" w:tentative="1">
      <w:start w:val="1"/>
      <w:numFmt w:val="bullet"/>
      <w:lvlText w:val="•"/>
      <w:lvlJc w:val="left"/>
      <w:pPr>
        <w:tabs>
          <w:tab w:val="num" w:pos="5040"/>
        </w:tabs>
        <w:ind w:left="5040" w:hanging="360"/>
      </w:pPr>
      <w:rPr>
        <w:rFonts w:ascii="Arial" w:hAnsi="Arial" w:hint="default"/>
      </w:rPr>
    </w:lvl>
    <w:lvl w:ilvl="7" w:tplc="0332F53A" w:tentative="1">
      <w:start w:val="1"/>
      <w:numFmt w:val="bullet"/>
      <w:lvlText w:val="•"/>
      <w:lvlJc w:val="left"/>
      <w:pPr>
        <w:tabs>
          <w:tab w:val="num" w:pos="5760"/>
        </w:tabs>
        <w:ind w:left="5760" w:hanging="360"/>
      </w:pPr>
      <w:rPr>
        <w:rFonts w:ascii="Arial" w:hAnsi="Arial" w:hint="default"/>
      </w:rPr>
    </w:lvl>
    <w:lvl w:ilvl="8" w:tplc="657A8D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29110B"/>
    <w:multiLevelType w:val="hybridMultilevel"/>
    <w:tmpl w:val="FC168A08"/>
    <w:lvl w:ilvl="0" w:tplc="D7A42D86">
      <w:start w:val="1"/>
      <w:numFmt w:val="bullet"/>
      <w:lvlText w:val="•"/>
      <w:lvlJc w:val="left"/>
      <w:pPr>
        <w:tabs>
          <w:tab w:val="num" w:pos="720"/>
        </w:tabs>
        <w:ind w:left="720" w:hanging="360"/>
      </w:pPr>
      <w:rPr>
        <w:rFonts w:ascii="Arial" w:hAnsi="Arial" w:hint="default"/>
      </w:rPr>
    </w:lvl>
    <w:lvl w:ilvl="1" w:tplc="C53C15D4" w:tentative="1">
      <w:start w:val="1"/>
      <w:numFmt w:val="bullet"/>
      <w:lvlText w:val="•"/>
      <w:lvlJc w:val="left"/>
      <w:pPr>
        <w:tabs>
          <w:tab w:val="num" w:pos="1440"/>
        </w:tabs>
        <w:ind w:left="1440" w:hanging="360"/>
      </w:pPr>
      <w:rPr>
        <w:rFonts w:ascii="Arial" w:hAnsi="Arial" w:hint="default"/>
      </w:rPr>
    </w:lvl>
    <w:lvl w:ilvl="2" w:tplc="C8A27D3E" w:tentative="1">
      <w:start w:val="1"/>
      <w:numFmt w:val="bullet"/>
      <w:lvlText w:val="•"/>
      <w:lvlJc w:val="left"/>
      <w:pPr>
        <w:tabs>
          <w:tab w:val="num" w:pos="2160"/>
        </w:tabs>
        <w:ind w:left="2160" w:hanging="360"/>
      </w:pPr>
      <w:rPr>
        <w:rFonts w:ascii="Arial" w:hAnsi="Arial" w:hint="default"/>
      </w:rPr>
    </w:lvl>
    <w:lvl w:ilvl="3" w:tplc="42426266" w:tentative="1">
      <w:start w:val="1"/>
      <w:numFmt w:val="bullet"/>
      <w:lvlText w:val="•"/>
      <w:lvlJc w:val="left"/>
      <w:pPr>
        <w:tabs>
          <w:tab w:val="num" w:pos="2880"/>
        </w:tabs>
        <w:ind w:left="2880" w:hanging="360"/>
      </w:pPr>
      <w:rPr>
        <w:rFonts w:ascii="Arial" w:hAnsi="Arial" w:hint="default"/>
      </w:rPr>
    </w:lvl>
    <w:lvl w:ilvl="4" w:tplc="3A76148C" w:tentative="1">
      <w:start w:val="1"/>
      <w:numFmt w:val="bullet"/>
      <w:lvlText w:val="•"/>
      <w:lvlJc w:val="left"/>
      <w:pPr>
        <w:tabs>
          <w:tab w:val="num" w:pos="3600"/>
        </w:tabs>
        <w:ind w:left="3600" w:hanging="360"/>
      </w:pPr>
      <w:rPr>
        <w:rFonts w:ascii="Arial" w:hAnsi="Arial" w:hint="default"/>
      </w:rPr>
    </w:lvl>
    <w:lvl w:ilvl="5" w:tplc="B0C03A74" w:tentative="1">
      <w:start w:val="1"/>
      <w:numFmt w:val="bullet"/>
      <w:lvlText w:val="•"/>
      <w:lvlJc w:val="left"/>
      <w:pPr>
        <w:tabs>
          <w:tab w:val="num" w:pos="4320"/>
        </w:tabs>
        <w:ind w:left="4320" w:hanging="360"/>
      </w:pPr>
      <w:rPr>
        <w:rFonts w:ascii="Arial" w:hAnsi="Arial" w:hint="default"/>
      </w:rPr>
    </w:lvl>
    <w:lvl w:ilvl="6" w:tplc="C172B376" w:tentative="1">
      <w:start w:val="1"/>
      <w:numFmt w:val="bullet"/>
      <w:lvlText w:val="•"/>
      <w:lvlJc w:val="left"/>
      <w:pPr>
        <w:tabs>
          <w:tab w:val="num" w:pos="5040"/>
        </w:tabs>
        <w:ind w:left="5040" w:hanging="360"/>
      </w:pPr>
      <w:rPr>
        <w:rFonts w:ascii="Arial" w:hAnsi="Arial" w:hint="default"/>
      </w:rPr>
    </w:lvl>
    <w:lvl w:ilvl="7" w:tplc="3672038E" w:tentative="1">
      <w:start w:val="1"/>
      <w:numFmt w:val="bullet"/>
      <w:lvlText w:val="•"/>
      <w:lvlJc w:val="left"/>
      <w:pPr>
        <w:tabs>
          <w:tab w:val="num" w:pos="5760"/>
        </w:tabs>
        <w:ind w:left="5760" w:hanging="360"/>
      </w:pPr>
      <w:rPr>
        <w:rFonts w:ascii="Arial" w:hAnsi="Arial" w:hint="default"/>
      </w:rPr>
    </w:lvl>
    <w:lvl w:ilvl="8" w:tplc="9D6838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25058E"/>
    <w:multiLevelType w:val="hybridMultilevel"/>
    <w:tmpl w:val="9704021C"/>
    <w:lvl w:ilvl="0" w:tplc="45A094B2">
      <w:start w:val="1"/>
      <w:numFmt w:val="bullet"/>
      <w:lvlText w:val="•"/>
      <w:lvlJc w:val="left"/>
      <w:pPr>
        <w:tabs>
          <w:tab w:val="num" w:pos="720"/>
        </w:tabs>
        <w:ind w:left="720" w:hanging="360"/>
      </w:pPr>
      <w:rPr>
        <w:rFonts w:ascii="Arial" w:hAnsi="Arial" w:hint="default"/>
      </w:rPr>
    </w:lvl>
    <w:lvl w:ilvl="1" w:tplc="DEDE760A" w:tentative="1">
      <w:start w:val="1"/>
      <w:numFmt w:val="bullet"/>
      <w:lvlText w:val="•"/>
      <w:lvlJc w:val="left"/>
      <w:pPr>
        <w:tabs>
          <w:tab w:val="num" w:pos="1440"/>
        </w:tabs>
        <w:ind w:left="1440" w:hanging="360"/>
      </w:pPr>
      <w:rPr>
        <w:rFonts w:ascii="Arial" w:hAnsi="Arial" w:hint="default"/>
      </w:rPr>
    </w:lvl>
    <w:lvl w:ilvl="2" w:tplc="BACA8D84" w:tentative="1">
      <w:start w:val="1"/>
      <w:numFmt w:val="bullet"/>
      <w:lvlText w:val="•"/>
      <w:lvlJc w:val="left"/>
      <w:pPr>
        <w:tabs>
          <w:tab w:val="num" w:pos="2160"/>
        </w:tabs>
        <w:ind w:left="2160" w:hanging="360"/>
      </w:pPr>
      <w:rPr>
        <w:rFonts w:ascii="Arial" w:hAnsi="Arial" w:hint="default"/>
      </w:rPr>
    </w:lvl>
    <w:lvl w:ilvl="3" w:tplc="8264DA44" w:tentative="1">
      <w:start w:val="1"/>
      <w:numFmt w:val="bullet"/>
      <w:lvlText w:val="•"/>
      <w:lvlJc w:val="left"/>
      <w:pPr>
        <w:tabs>
          <w:tab w:val="num" w:pos="2880"/>
        </w:tabs>
        <w:ind w:left="2880" w:hanging="360"/>
      </w:pPr>
      <w:rPr>
        <w:rFonts w:ascii="Arial" w:hAnsi="Arial" w:hint="default"/>
      </w:rPr>
    </w:lvl>
    <w:lvl w:ilvl="4" w:tplc="1504B78C" w:tentative="1">
      <w:start w:val="1"/>
      <w:numFmt w:val="bullet"/>
      <w:lvlText w:val="•"/>
      <w:lvlJc w:val="left"/>
      <w:pPr>
        <w:tabs>
          <w:tab w:val="num" w:pos="3600"/>
        </w:tabs>
        <w:ind w:left="3600" w:hanging="360"/>
      </w:pPr>
      <w:rPr>
        <w:rFonts w:ascii="Arial" w:hAnsi="Arial" w:hint="default"/>
      </w:rPr>
    </w:lvl>
    <w:lvl w:ilvl="5" w:tplc="18A25F0C" w:tentative="1">
      <w:start w:val="1"/>
      <w:numFmt w:val="bullet"/>
      <w:lvlText w:val="•"/>
      <w:lvlJc w:val="left"/>
      <w:pPr>
        <w:tabs>
          <w:tab w:val="num" w:pos="4320"/>
        </w:tabs>
        <w:ind w:left="4320" w:hanging="360"/>
      </w:pPr>
      <w:rPr>
        <w:rFonts w:ascii="Arial" w:hAnsi="Arial" w:hint="default"/>
      </w:rPr>
    </w:lvl>
    <w:lvl w:ilvl="6" w:tplc="E13661E0" w:tentative="1">
      <w:start w:val="1"/>
      <w:numFmt w:val="bullet"/>
      <w:lvlText w:val="•"/>
      <w:lvlJc w:val="left"/>
      <w:pPr>
        <w:tabs>
          <w:tab w:val="num" w:pos="5040"/>
        </w:tabs>
        <w:ind w:left="5040" w:hanging="360"/>
      </w:pPr>
      <w:rPr>
        <w:rFonts w:ascii="Arial" w:hAnsi="Arial" w:hint="default"/>
      </w:rPr>
    </w:lvl>
    <w:lvl w:ilvl="7" w:tplc="2618CEEC" w:tentative="1">
      <w:start w:val="1"/>
      <w:numFmt w:val="bullet"/>
      <w:lvlText w:val="•"/>
      <w:lvlJc w:val="left"/>
      <w:pPr>
        <w:tabs>
          <w:tab w:val="num" w:pos="5760"/>
        </w:tabs>
        <w:ind w:left="5760" w:hanging="360"/>
      </w:pPr>
      <w:rPr>
        <w:rFonts w:ascii="Arial" w:hAnsi="Arial" w:hint="default"/>
      </w:rPr>
    </w:lvl>
    <w:lvl w:ilvl="8" w:tplc="B8B0C6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BC1888"/>
    <w:multiLevelType w:val="hybridMultilevel"/>
    <w:tmpl w:val="8C866FA8"/>
    <w:lvl w:ilvl="0" w:tplc="DD64E678">
      <w:start w:val="1"/>
      <w:numFmt w:val="bullet"/>
      <w:lvlText w:val="•"/>
      <w:lvlJc w:val="left"/>
      <w:pPr>
        <w:tabs>
          <w:tab w:val="num" w:pos="720"/>
        </w:tabs>
        <w:ind w:left="720" w:hanging="360"/>
      </w:pPr>
      <w:rPr>
        <w:rFonts w:ascii="Arial" w:hAnsi="Arial" w:hint="default"/>
      </w:rPr>
    </w:lvl>
    <w:lvl w:ilvl="1" w:tplc="2F320044" w:tentative="1">
      <w:start w:val="1"/>
      <w:numFmt w:val="bullet"/>
      <w:lvlText w:val="•"/>
      <w:lvlJc w:val="left"/>
      <w:pPr>
        <w:tabs>
          <w:tab w:val="num" w:pos="1440"/>
        </w:tabs>
        <w:ind w:left="1440" w:hanging="360"/>
      </w:pPr>
      <w:rPr>
        <w:rFonts w:ascii="Arial" w:hAnsi="Arial" w:hint="default"/>
      </w:rPr>
    </w:lvl>
    <w:lvl w:ilvl="2" w:tplc="ADD0B984" w:tentative="1">
      <w:start w:val="1"/>
      <w:numFmt w:val="bullet"/>
      <w:lvlText w:val="•"/>
      <w:lvlJc w:val="left"/>
      <w:pPr>
        <w:tabs>
          <w:tab w:val="num" w:pos="2160"/>
        </w:tabs>
        <w:ind w:left="2160" w:hanging="360"/>
      </w:pPr>
      <w:rPr>
        <w:rFonts w:ascii="Arial" w:hAnsi="Arial" w:hint="default"/>
      </w:rPr>
    </w:lvl>
    <w:lvl w:ilvl="3" w:tplc="97C4A382" w:tentative="1">
      <w:start w:val="1"/>
      <w:numFmt w:val="bullet"/>
      <w:lvlText w:val="•"/>
      <w:lvlJc w:val="left"/>
      <w:pPr>
        <w:tabs>
          <w:tab w:val="num" w:pos="2880"/>
        </w:tabs>
        <w:ind w:left="2880" w:hanging="360"/>
      </w:pPr>
      <w:rPr>
        <w:rFonts w:ascii="Arial" w:hAnsi="Arial" w:hint="default"/>
      </w:rPr>
    </w:lvl>
    <w:lvl w:ilvl="4" w:tplc="5DBA1BF0" w:tentative="1">
      <w:start w:val="1"/>
      <w:numFmt w:val="bullet"/>
      <w:lvlText w:val="•"/>
      <w:lvlJc w:val="left"/>
      <w:pPr>
        <w:tabs>
          <w:tab w:val="num" w:pos="3600"/>
        </w:tabs>
        <w:ind w:left="3600" w:hanging="360"/>
      </w:pPr>
      <w:rPr>
        <w:rFonts w:ascii="Arial" w:hAnsi="Arial" w:hint="default"/>
      </w:rPr>
    </w:lvl>
    <w:lvl w:ilvl="5" w:tplc="157462C8" w:tentative="1">
      <w:start w:val="1"/>
      <w:numFmt w:val="bullet"/>
      <w:lvlText w:val="•"/>
      <w:lvlJc w:val="left"/>
      <w:pPr>
        <w:tabs>
          <w:tab w:val="num" w:pos="4320"/>
        </w:tabs>
        <w:ind w:left="4320" w:hanging="360"/>
      </w:pPr>
      <w:rPr>
        <w:rFonts w:ascii="Arial" w:hAnsi="Arial" w:hint="default"/>
      </w:rPr>
    </w:lvl>
    <w:lvl w:ilvl="6" w:tplc="F8801006" w:tentative="1">
      <w:start w:val="1"/>
      <w:numFmt w:val="bullet"/>
      <w:lvlText w:val="•"/>
      <w:lvlJc w:val="left"/>
      <w:pPr>
        <w:tabs>
          <w:tab w:val="num" w:pos="5040"/>
        </w:tabs>
        <w:ind w:left="5040" w:hanging="360"/>
      </w:pPr>
      <w:rPr>
        <w:rFonts w:ascii="Arial" w:hAnsi="Arial" w:hint="default"/>
      </w:rPr>
    </w:lvl>
    <w:lvl w:ilvl="7" w:tplc="2E920D9A" w:tentative="1">
      <w:start w:val="1"/>
      <w:numFmt w:val="bullet"/>
      <w:lvlText w:val="•"/>
      <w:lvlJc w:val="left"/>
      <w:pPr>
        <w:tabs>
          <w:tab w:val="num" w:pos="5760"/>
        </w:tabs>
        <w:ind w:left="5760" w:hanging="360"/>
      </w:pPr>
      <w:rPr>
        <w:rFonts w:ascii="Arial" w:hAnsi="Arial" w:hint="default"/>
      </w:rPr>
    </w:lvl>
    <w:lvl w:ilvl="8" w:tplc="43AEBAE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AC7041"/>
    <w:multiLevelType w:val="hybridMultilevel"/>
    <w:tmpl w:val="8B722ADE"/>
    <w:lvl w:ilvl="0" w:tplc="DC6A870A">
      <w:start w:val="1"/>
      <w:numFmt w:val="bullet"/>
      <w:lvlText w:val="•"/>
      <w:lvlJc w:val="left"/>
      <w:pPr>
        <w:tabs>
          <w:tab w:val="num" w:pos="720"/>
        </w:tabs>
        <w:ind w:left="720" w:hanging="360"/>
      </w:pPr>
      <w:rPr>
        <w:rFonts w:ascii="Arial" w:hAnsi="Arial" w:hint="default"/>
      </w:rPr>
    </w:lvl>
    <w:lvl w:ilvl="1" w:tplc="27E4DC88" w:tentative="1">
      <w:start w:val="1"/>
      <w:numFmt w:val="bullet"/>
      <w:lvlText w:val="•"/>
      <w:lvlJc w:val="left"/>
      <w:pPr>
        <w:tabs>
          <w:tab w:val="num" w:pos="1440"/>
        </w:tabs>
        <w:ind w:left="1440" w:hanging="360"/>
      </w:pPr>
      <w:rPr>
        <w:rFonts w:ascii="Arial" w:hAnsi="Arial" w:hint="default"/>
      </w:rPr>
    </w:lvl>
    <w:lvl w:ilvl="2" w:tplc="F7260614" w:tentative="1">
      <w:start w:val="1"/>
      <w:numFmt w:val="bullet"/>
      <w:lvlText w:val="•"/>
      <w:lvlJc w:val="left"/>
      <w:pPr>
        <w:tabs>
          <w:tab w:val="num" w:pos="2160"/>
        </w:tabs>
        <w:ind w:left="2160" w:hanging="360"/>
      </w:pPr>
      <w:rPr>
        <w:rFonts w:ascii="Arial" w:hAnsi="Arial" w:hint="default"/>
      </w:rPr>
    </w:lvl>
    <w:lvl w:ilvl="3" w:tplc="99082DAE" w:tentative="1">
      <w:start w:val="1"/>
      <w:numFmt w:val="bullet"/>
      <w:lvlText w:val="•"/>
      <w:lvlJc w:val="left"/>
      <w:pPr>
        <w:tabs>
          <w:tab w:val="num" w:pos="2880"/>
        </w:tabs>
        <w:ind w:left="2880" w:hanging="360"/>
      </w:pPr>
      <w:rPr>
        <w:rFonts w:ascii="Arial" w:hAnsi="Arial" w:hint="default"/>
      </w:rPr>
    </w:lvl>
    <w:lvl w:ilvl="4" w:tplc="B002E59A" w:tentative="1">
      <w:start w:val="1"/>
      <w:numFmt w:val="bullet"/>
      <w:lvlText w:val="•"/>
      <w:lvlJc w:val="left"/>
      <w:pPr>
        <w:tabs>
          <w:tab w:val="num" w:pos="3600"/>
        </w:tabs>
        <w:ind w:left="3600" w:hanging="360"/>
      </w:pPr>
      <w:rPr>
        <w:rFonts w:ascii="Arial" w:hAnsi="Arial" w:hint="default"/>
      </w:rPr>
    </w:lvl>
    <w:lvl w:ilvl="5" w:tplc="D9E0E02A" w:tentative="1">
      <w:start w:val="1"/>
      <w:numFmt w:val="bullet"/>
      <w:lvlText w:val="•"/>
      <w:lvlJc w:val="left"/>
      <w:pPr>
        <w:tabs>
          <w:tab w:val="num" w:pos="4320"/>
        </w:tabs>
        <w:ind w:left="4320" w:hanging="360"/>
      </w:pPr>
      <w:rPr>
        <w:rFonts w:ascii="Arial" w:hAnsi="Arial" w:hint="default"/>
      </w:rPr>
    </w:lvl>
    <w:lvl w:ilvl="6" w:tplc="5AEA6114" w:tentative="1">
      <w:start w:val="1"/>
      <w:numFmt w:val="bullet"/>
      <w:lvlText w:val="•"/>
      <w:lvlJc w:val="left"/>
      <w:pPr>
        <w:tabs>
          <w:tab w:val="num" w:pos="5040"/>
        </w:tabs>
        <w:ind w:left="5040" w:hanging="360"/>
      </w:pPr>
      <w:rPr>
        <w:rFonts w:ascii="Arial" w:hAnsi="Arial" w:hint="default"/>
      </w:rPr>
    </w:lvl>
    <w:lvl w:ilvl="7" w:tplc="99BC2BB0" w:tentative="1">
      <w:start w:val="1"/>
      <w:numFmt w:val="bullet"/>
      <w:lvlText w:val="•"/>
      <w:lvlJc w:val="left"/>
      <w:pPr>
        <w:tabs>
          <w:tab w:val="num" w:pos="5760"/>
        </w:tabs>
        <w:ind w:left="5760" w:hanging="360"/>
      </w:pPr>
      <w:rPr>
        <w:rFonts w:ascii="Arial" w:hAnsi="Arial" w:hint="default"/>
      </w:rPr>
    </w:lvl>
    <w:lvl w:ilvl="8" w:tplc="49D8313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0D53B0"/>
    <w:multiLevelType w:val="hybridMultilevel"/>
    <w:tmpl w:val="BD9A4BC8"/>
    <w:lvl w:ilvl="0" w:tplc="90047E7A">
      <w:start w:val="1"/>
      <w:numFmt w:val="bullet"/>
      <w:lvlText w:val="•"/>
      <w:lvlJc w:val="left"/>
      <w:pPr>
        <w:tabs>
          <w:tab w:val="num" w:pos="720"/>
        </w:tabs>
        <w:ind w:left="720" w:hanging="360"/>
      </w:pPr>
      <w:rPr>
        <w:rFonts w:ascii="Arial" w:hAnsi="Arial" w:hint="default"/>
      </w:rPr>
    </w:lvl>
    <w:lvl w:ilvl="1" w:tplc="86A04074" w:tentative="1">
      <w:start w:val="1"/>
      <w:numFmt w:val="bullet"/>
      <w:lvlText w:val="•"/>
      <w:lvlJc w:val="left"/>
      <w:pPr>
        <w:tabs>
          <w:tab w:val="num" w:pos="1440"/>
        </w:tabs>
        <w:ind w:left="1440" w:hanging="360"/>
      </w:pPr>
      <w:rPr>
        <w:rFonts w:ascii="Arial" w:hAnsi="Arial" w:hint="default"/>
      </w:rPr>
    </w:lvl>
    <w:lvl w:ilvl="2" w:tplc="20A6F362" w:tentative="1">
      <w:start w:val="1"/>
      <w:numFmt w:val="bullet"/>
      <w:lvlText w:val="•"/>
      <w:lvlJc w:val="left"/>
      <w:pPr>
        <w:tabs>
          <w:tab w:val="num" w:pos="2160"/>
        </w:tabs>
        <w:ind w:left="2160" w:hanging="360"/>
      </w:pPr>
      <w:rPr>
        <w:rFonts w:ascii="Arial" w:hAnsi="Arial" w:hint="default"/>
      </w:rPr>
    </w:lvl>
    <w:lvl w:ilvl="3" w:tplc="8070BEE6" w:tentative="1">
      <w:start w:val="1"/>
      <w:numFmt w:val="bullet"/>
      <w:lvlText w:val="•"/>
      <w:lvlJc w:val="left"/>
      <w:pPr>
        <w:tabs>
          <w:tab w:val="num" w:pos="2880"/>
        </w:tabs>
        <w:ind w:left="2880" w:hanging="360"/>
      </w:pPr>
      <w:rPr>
        <w:rFonts w:ascii="Arial" w:hAnsi="Arial" w:hint="default"/>
      </w:rPr>
    </w:lvl>
    <w:lvl w:ilvl="4" w:tplc="06647264" w:tentative="1">
      <w:start w:val="1"/>
      <w:numFmt w:val="bullet"/>
      <w:lvlText w:val="•"/>
      <w:lvlJc w:val="left"/>
      <w:pPr>
        <w:tabs>
          <w:tab w:val="num" w:pos="3600"/>
        </w:tabs>
        <w:ind w:left="3600" w:hanging="360"/>
      </w:pPr>
      <w:rPr>
        <w:rFonts w:ascii="Arial" w:hAnsi="Arial" w:hint="default"/>
      </w:rPr>
    </w:lvl>
    <w:lvl w:ilvl="5" w:tplc="C61CBEC0" w:tentative="1">
      <w:start w:val="1"/>
      <w:numFmt w:val="bullet"/>
      <w:lvlText w:val="•"/>
      <w:lvlJc w:val="left"/>
      <w:pPr>
        <w:tabs>
          <w:tab w:val="num" w:pos="4320"/>
        </w:tabs>
        <w:ind w:left="4320" w:hanging="360"/>
      </w:pPr>
      <w:rPr>
        <w:rFonts w:ascii="Arial" w:hAnsi="Arial" w:hint="default"/>
      </w:rPr>
    </w:lvl>
    <w:lvl w:ilvl="6" w:tplc="782CCCF0" w:tentative="1">
      <w:start w:val="1"/>
      <w:numFmt w:val="bullet"/>
      <w:lvlText w:val="•"/>
      <w:lvlJc w:val="left"/>
      <w:pPr>
        <w:tabs>
          <w:tab w:val="num" w:pos="5040"/>
        </w:tabs>
        <w:ind w:left="5040" w:hanging="360"/>
      </w:pPr>
      <w:rPr>
        <w:rFonts w:ascii="Arial" w:hAnsi="Arial" w:hint="default"/>
      </w:rPr>
    </w:lvl>
    <w:lvl w:ilvl="7" w:tplc="B0DA3EFC" w:tentative="1">
      <w:start w:val="1"/>
      <w:numFmt w:val="bullet"/>
      <w:lvlText w:val="•"/>
      <w:lvlJc w:val="left"/>
      <w:pPr>
        <w:tabs>
          <w:tab w:val="num" w:pos="5760"/>
        </w:tabs>
        <w:ind w:left="5760" w:hanging="360"/>
      </w:pPr>
      <w:rPr>
        <w:rFonts w:ascii="Arial" w:hAnsi="Arial" w:hint="default"/>
      </w:rPr>
    </w:lvl>
    <w:lvl w:ilvl="8" w:tplc="9A9CBB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BB6F33"/>
    <w:multiLevelType w:val="hybridMultilevel"/>
    <w:tmpl w:val="A0CEB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931E0F"/>
    <w:multiLevelType w:val="hybridMultilevel"/>
    <w:tmpl w:val="D8EC5D5C"/>
    <w:lvl w:ilvl="0" w:tplc="E952AA54">
      <w:start w:val="1"/>
      <w:numFmt w:val="bullet"/>
      <w:lvlText w:val="•"/>
      <w:lvlJc w:val="left"/>
      <w:pPr>
        <w:tabs>
          <w:tab w:val="num" w:pos="720"/>
        </w:tabs>
        <w:ind w:left="720" w:hanging="360"/>
      </w:pPr>
      <w:rPr>
        <w:rFonts w:ascii="Arial" w:hAnsi="Arial" w:hint="default"/>
      </w:rPr>
    </w:lvl>
    <w:lvl w:ilvl="1" w:tplc="F8B015C8" w:tentative="1">
      <w:start w:val="1"/>
      <w:numFmt w:val="bullet"/>
      <w:lvlText w:val="•"/>
      <w:lvlJc w:val="left"/>
      <w:pPr>
        <w:tabs>
          <w:tab w:val="num" w:pos="1440"/>
        </w:tabs>
        <w:ind w:left="1440" w:hanging="360"/>
      </w:pPr>
      <w:rPr>
        <w:rFonts w:ascii="Arial" w:hAnsi="Arial" w:hint="default"/>
      </w:rPr>
    </w:lvl>
    <w:lvl w:ilvl="2" w:tplc="F190A310" w:tentative="1">
      <w:start w:val="1"/>
      <w:numFmt w:val="bullet"/>
      <w:lvlText w:val="•"/>
      <w:lvlJc w:val="left"/>
      <w:pPr>
        <w:tabs>
          <w:tab w:val="num" w:pos="2160"/>
        </w:tabs>
        <w:ind w:left="2160" w:hanging="360"/>
      </w:pPr>
      <w:rPr>
        <w:rFonts w:ascii="Arial" w:hAnsi="Arial" w:hint="default"/>
      </w:rPr>
    </w:lvl>
    <w:lvl w:ilvl="3" w:tplc="21E21CA8" w:tentative="1">
      <w:start w:val="1"/>
      <w:numFmt w:val="bullet"/>
      <w:lvlText w:val="•"/>
      <w:lvlJc w:val="left"/>
      <w:pPr>
        <w:tabs>
          <w:tab w:val="num" w:pos="2880"/>
        </w:tabs>
        <w:ind w:left="2880" w:hanging="360"/>
      </w:pPr>
      <w:rPr>
        <w:rFonts w:ascii="Arial" w:hAnsi="Arial" w:hint="default"/>
      </w:rPr>
    </w:lvl>
    <w:lvl w:ilvl="4" w:tplc="DB6C515A" w:tentative="1">
      <w:start w:val="1"/>
      <w:numFmt w:val="bullet"/>
      <w:lvlText w:val="•"/>
      <w:lvlJc w:val="left"/>
      <w:pPr>
        <w:tabs>
          <w:tab w:val="num" w:pos="3600"/>
        </w:tabs>
        <w:ind w:left="3600" w:hanging="360"/>
      </w:pPr>
      <w:rPr>
        <w:rFonts w:ascii="Arial" w:hAnsi="Arial" w:hint="default"/>
      </w:rPr>
    </w:lvl>
    <w:lvl w:ilvl="5" w:tplc="66D8D772" w:tentative="1">
      <w:start w:val="1"/>
      <w:numFmt w:val="bullet"/>
      <w:lvlText w:val="•"/>
      <w:lvlJc w:val="left"/>
      <w:pPr>
        <w:tabs>
          <w:tab w:val="num" w:pos="4320"/>
        </w:tabs>
        <w:ind w:left="4320" w:hanging="360"/>
      </w:pPr>
      <w:rPr>
        <w:rFonts w:ascii="Arial" w:hAnsi="Arial" w:hint="default"/>
      </w:rPr>
    </w:lvl>
    <w:lvl w:ilvl="6" w:tplc="EA9CF720" w:tentative="1">
      <w:start w:val="1"/>
      <w:numFmt w:val="bullet"/>
      <w:lvlText w:val="•"/>
      <w:lvlJc w:val="left"/>
      <w:pPr>
        <w:tabs>
          <w:tab w:val="num" w:pos="5040"/>
        </w:tabs>
        <w:ind w:left="5040" w:hanging="360"/>
      </w:pPr>
      <w:rPr>
        <w:rFonts w:ascii="Arial" w:hAnsi="Arial" w:hint="default"/>
      </w:rPr>
    </w:lvl>
    <w:lvl w:ilvl="7" w:tplc="38602974" w:tentative="1">
      <w:start w:val="1"/>
      <w:numFmt w:val="bullet"/>
      <w:lvlText w:val="•"/>
      <w:lvlJc w:val="left"/>
      <w:pPr>
        <w:tabs>
          <w:tab w:val="num" w:pos="5760"/>
        </w:tabs>
        <w:ind w:left="5760" w:hanging="360"/>
      </w:pPr>
      <w:rPr>
        <w:rFonts w:ascii="Arial" w:hAnsi="Arial" w:hint="default"/>
      </w:rPr>
    </w:lvl>
    <w:lvl w:ilvl="8" w:tplc="918E5F4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BFF783F"/>
    <w:multiLevelType w:val="hybridMultilevel"/>
    <w:tmpl w:val="DBEC8890"/>
    <w:lvl w:ilvl="0" w:tplc="6926425C">
      <w:start w:val="1"/>
      <w:numFmt w:val="bullet"/>
      <w:lvlText w:val="•"/>
      <w:lvlJc w:val="left"/>
      <w:pPr>
        <w:tabs>
          <w:tab w:val="num" w:pos="720"/>
        </w:tabs>
        <w:ind w:left="720" w:hanging="360"/>
      </w:pPr>
      <w:rPr>
        <w:rFonts w:ascii="Arial" w:hAnsi="Arial" w:hint="default"/>
      </w:rPr>
    </w:lvl>
    <w:lvl w:ilvl="1" w:tplc="4CEC845A" w:tentative="1">
      <w:start w:val="1"/>
      <w:numFmt w:val="bullet"/>
      <w:lvlText w:val="•"/>
      <w:lvlJc w:val="left"/>
      <w:pPr>
        <w:tabs>
          <w:tab w:val="num" w:pos="1440"/>
        </w:tabs>
        <w:ind w:left="1440" w:hanging="360"/>
      </w:pPr>
      <w:rPr>
        <w:rFonts w:ascii="Arial" w:hAnsi="Arial" w:hint="default"/>
      </w:rPr>
    </w:lvl>
    <w:lvl w:ilvl="2" w:tplc="16ECC38E" w:tentative="1">
      <w:start w:val="1"/>
      <w:numFmt w:val="bullet"/>
      <w:lvlText w:val="•"/>
      <w:lvlJc w:val="left"/>
      <w:pPr>
        <w:tabs>
          <w:tab w:val="num" w:pos="2160"/>
        </w:tabs>
        <w:ind w:left="2160" w:hanging="360"/>
      </w:pPr>
      <w:rPr>
        <w:rFonts w:ascii="Arial" w:hAnsi="Arial" w:hint="default"/>
      </w:rPr>
    </w:lvl>
    <w:lvl w:ilvl="3" w:tplc="C87E04CE" w:tentative="1">
      <w:start w:val="1"/>
      <w:numFmt w:val="bullet"/>
      <w:lvlText w:val="•"/>
      <w:lvlJc w:val="left"/>
      <w:pPr>
        <w:tabs>
          <w:tab w:val="num" w:pos="2880"/>
        </w:tabs>
        <w:ind w:left="2880" w:hanging="360"/>
      </w:pPr>
      <w:rPr>
        <w:rFonts w:ascii="Arial" w:hAnsi="Arial" w:hint="default"/>
      </w:rPr>
    </w:lvl>
    <w:lvl w:ilvl="4" w:tplc="CCB85880" w:tentative="1">
      <w:start w:val="1"/>
      <w:numFmt w:val="bullet"/>
      <w:lvlText w:val="•"/>
      <w:lvlJc w:val="left"/>
      <w:pPr>
        <w:tabs>
          <w:tab w:val="num" w:pos="3600"/>
        </w:tabs>
        <w:ind w:left="3600" w:hanging="360"/>
      </w:pPr>
      <w:rPr>
        <w:rFonts w:ascii="Arial" w:hAnsi="Arial" w:hint="default"/>
      </w:rPr>
    </w:lvl>
    <w:lvl w:ilvl="5" w:tplc="BEA416AE" w:tentative="1">
      <w:start w:val="1"/>
      <w:numFmt w:val="bullet"/>
      <w:lvlText w:val="•"/>
      <w:lvlJc w:val="left"/>
      <w:pPr>
        <w:tabs>
          <w:tab w:val="num" w:pos="4320"/>
        </w:tabs>
        <w:ind w:left="4320" w:hanging="360"/>
      </w:pPr>
      <w:rPr>
        <w:rFonts w:ascii="Arial" w:hAnsi="Arial" w:hint="default"/>
      </w:rPr>
    </w:lvl>
    <w:lvl w:ilvl="6" w:tplc="8A788DBE" w:tentative="1">
      <w:start w:val="1"/>
      <w:numFmt w:val="bullet"/>
      <w:lvlText w:val="•"/>
      <w:lvlJc w:val="left"/>
      <w:pPr>
        <w:tabs>
          <w:tab w:val="num" w:pos="5040"/>
        </w:tabs>
        <w:ind w:left="5040" w:hanging="360"/>
      </w:pPr>
      <w:rPr>
        <w:rFonts w:ascii="Arial" w:hAnsi="Arial" w:hint="default"/>
      </w:rPr>
    </w:lvl>
    <w:lvl w:ilvl="7" w:tplc="23AE1D4E" w:tentative="1">
      <w:start w:val="1"/>
      <w:numFmt w:val="bullet"/>
      <w:lvlText w:val="•"/>
      <w:lvlJc w:val="left"/>
      <w:pPr>
        <w:tabs>
          <w:tab w:val="num" w:pos="5760"/>
        </w:tabs>
        <w:ind w:left="5760" w:hanging="360"/>
      </w:pPr>
      <w:rPr>
        <w:rFonts w:ascii="Arial" w:hAnsi="Arial" w:hint="default"/>
      </w:rPr>
    </w:lvl>
    <w:lvl w:ilvl="8" w:tplc="9B6AD7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C80710"/>
    <w:multiLevelType w:val="hybridMultilevel"/>
    <w:tmpl w:val="3278A722"/>
    <w:lvl w:ilvl="0" w:tplc="5FC6C306">
      <w:start w:val="1"/>
      <w:numFmt w:val="bullet"/>
      <w:lvlText w:val="•"/>
      <w:lvlJc w:val="left"/>
      <w:pPr>
        <w:tabs>
          <w:tab w:val="num" w:pos="720"/>
        </w:tabs>
        <w:ind w:left="720" w:hanging="360"/>
      </w:pPr>
      <w:rPr>
        <w:rFonts w:ascii="Arial" w:hAnsi="Arial" w:hint="default"/>
      </w:rPr>
    </w:lvl>
    <w:lvl w:ilvl="1" w:tplc="5DBEA978" w:tentative="1">
      <w:start w:val="1"/>
      <w:numFmt w:val="bullet"/>
      <w:lvlText w:val="•"/>
      <w:lvlJc w:val="left"/>
      <w:pPr>
        <w:tabs>
          <w:tab w:val="num" w:pos="1440"/>
        </w:tabs>
        <w:ind w:left="1440" w:hanging="360"/>
      </w:pPr>
      <w:rPr>
        <w:rFonts w:ascii="Arial" w:hAnsi="Arial" w:hint="default"/>
      </w:rPr>
    </w:lvl>
    <w:lvl w:ilvl="2" w:tplc="FF60AEC8" w:tentative="1">
      <w:start w:val="1"/>
      <w:numFmt w:val="bullet"/>
      <w:lvlText w:val="•"/>
      <w:lvlJc w:val="left"/>
      <w:pPr>
        <w:tabs>
          <w:tab w:val="num" w:pos="2160"/>
        </w:tabs>
        <w:ind w:left="2160" w:hanging="360"/>
      </w:pPr>
      <w:rPr>
        <w:rFonts w:ascii="Arial" w:hAnsi="Arial" w:hint="default"/>
      </w:rPr>
    </w:lvl>
    <w:lvl w:ilvl="3" w:tplc="BE6E28CA" w:tentative="1">
      <w:start w:val="1"/>
      <w:numFmt w:val="bullet"/>
      <w:lvlText w:val="•"/>
      <w:lvlJc w:val="left"/>
      <w:pPr>
        <w:tabs>
          <w:tab w:val="num" w:pos="2880"/>
        </w:tabs>
        <w:ind w:left="2880" w:hanging="360"/>
      </w:pPr>
      <w:rPr>
        <w:rFonts w:ascii="Arial" w:hAnsi="Arial" w:hint="default"/>
      </w:rPr>
    </w:lvl>
    <w:lvl w:ilvl="4" w:tplc="31BAFA8A" w:tentative="1">
      <w:start w:val="1"/>
      <w:numFmt w:val="bullet"/>
      <w:lvlText w:val="•"/>
      <w:lvlJc w:val="left"/>
      <w:pPr>
        <w:tabs>
          <w:tab w:val="num" w:pos="3600"/>
        </w:tabs>
        <w:ind w:left="3600" w:hanging="360"/>
      </w:pPr>
      <w:rPr>
        <w:rFonts w:ascii="Arial" w:hAnsi="Arial" w:hint="default"/>
      </w:rPr>
    </w:lvl>
    <w:lvl w:ilvl="5" w:tplc="0F325310" w:tentative="1">
      <w:start w:val="1"/>
      <w:numFmt w:val="bullet"/>
      <w:lvlText w:val="•"/>
      <w:lvlJc w:val="left"/>
      <w:pPr>
        <w:tabs>
          <w:tab w:val="num" w:pos="4320"/>
        </w:tabs>
        <w:ind w:left="4320" w:hanging="360"/>
      </w:pPr>
      <w:rPr>
        <w:rFonts w:ascii="Arial" w:hAnsi="Arial" w:hint="default"/>
      </w:rPr>
    </w:lvl>
    <w:lvl w:ilvl="6" w:tplc="FA149C5A" w:tentative="1">
      <w:start w:val="1"/>
      <w:numFmt w:val="bullet"/>
      <w:lvlText w:val="•"/>
      <w:lvlJc w:val="left"/>
      <w:pPr>
        <w:tabs>
          <w:tab w:val="num" w:pos="5040"/>
        </w:tabs>
        <w:ind w:left="5040" w:hanging="360"/>
      </w:pPr>
      <w:rPr>
        <w:rFonts w:ascii="Arial" w:hAnsi="Arial" w:hint="default"/>
      </w:rPr>
    </w:lvl>
    <w:lvl w:ilvl="7" w:tplc="B5BECA60" w:tentative="1">
      <w:start w:val="1"/>
      <w:numFmt w:val="bullet"/>
      <w:lvlText w:val="•"/>
      <w:lvlJc w:val="left"/>
      <w:pPr>
        <w:tabs>
          <w:tab w:val="num" w:pos="5760"/>
        </w:tabs>
        <w:ind w:left="5760" w:hanging="360"/>
      </w:pPr>
      <w:rPr>
        <w:rFonts w:ascii="Arial" w:hAnsi="Arial" w:hint="default"/>
      </w:rPr>
    </w:lvl>
    <w:lvl w:ilvl="8" w:tplc="7FBE361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1EC3842"/>
    <w:multiLevelType w:val="hybridMultilevel"/>
    <w:tmpl w:val="FE521E00"/>
    <w:lvl w:ilvl="0" w:tplc="4C6C3AF2">
      <w:start w:val="1"/>
      <w:numFmt w:val="bullet"/>
      <w:lvlText w:val="•"/>
      <w:lvlJc w:val="left"/>
      <w:pPr>
        <w:tabs>
          <w:tab w:val="num" w:pos="720"/>
        </w:tabs>
        <w:ind w:left="720" w:hanging="360"/>
      </w:pPr>
      <w:rPr>
        <w:rFonts w:ascii="Arial" w:hAnsi="Arial" w:hint="default"/>
      </w:rPr>
    </w:lvl>
    <w:lvl w:ilvl="1" w:tplc="B51EDB8C" w:tentative="1">
      <w:start w:val="1"/>
      <w:numFmt w:val="bullet"/>
      <w:lvlText w:val="•"/>
      <w:lvlJc w:val="left"/>
      <w:pPr>
        <w:tabs>
          <w:tab w:val="num" w:pos="1440"/>
        </w:tabs>
        <w:ind w:left="1440" w:hanging="360"/>
      </w:pPr>
      <w:rPr>
        <w:rFonts w:ascii="Arial" w:hAnsi="Arial" w:hint="default"/>
      </w:rPr>
    </w:lvl>
    <w:lvl w:ilvl="2" w:tplc="15A85670" w:tentative="1">
      <w:start w:val="1"/>
      <w:numFmt w:val="bullet"/>
      <w:lvlText w:val="•"/>
      <w:lvlJc w:val="left"/>
      <w:pPr>
        <w:tabs>
          <w:tab w:val="num" w:pos="2160"/>
        </w:tabs>
        <w:ind w:left="2160" w:hanging="360"/>
      </w:pPr>
      <w:rPr>
        <w:rFonts w:ascii="Arial" w:hAnsi="Arial" w:hint="default"/>
      </w:rPr>
    </w:lvl>
    <w:lvl w:ilvl="3" w:tplc="A1F84E6E" w:tentative="1">
      <w:start w:val="1"/>
      <w:numFmt w:val="bullet"/>
      <w:lvlText w:val="•"/>
      <w:lvlJc w:val="left"/>
      <w:pPr>
        <w:tabs>
          <w:tab w:val="num" w:pos="2880"/>
        </w:tabs>
        <w:ind w:left="2880" w:hanging="360"/>
      </w:pPr>
      <w:rPr>
        <w:rFonts w:ascii="Arial" w:hAnsi="Arial" w:hint="default"/>
      </w:rPr>
    </w:lvl>
    <w:lvl w:ilvl="4" w:tplc="475E596C" w:tentative="1">
      <w:start w:val="1"/>
      <w:numFmt w:val="bullet"/>
      <w:lvlText w:val="•"/>
      <w:lvlJc w:val="left"/>
      <w:pPr>
        <w:tabs>
          <w:tab w:val="num" w:pos="3600"/>
        </w:tabs>
        <w:ind w:left="3600" w:hanging="360"/>
      </w:pPr>
      <w:rPr>
        <w:rFonts w:ascii="Arial" w:hAnsi="Arial" w:hint="default"/>
      </w:rPr>
    </w:lvl>
    <w:lvl w:ilvl="5" w:tplc="1AF0B330" w:tentative="1">
      <w:start w:val="1"/>
      <w:numFmt w:val="bullet"/>
      <w:lvlText w:val="•"/>
      <w:lvlJc w:val="left"/>
      <w:pPr>
        <w:tabs>
          <w:tab w:val="num" w:pos="4320"/>
        </w:tabs>
        <w:ind w:left="4320" w:hanging="360"/>
      </w:pPr>
      <w:rPr>
        <w:rFonts w:ascii="Arial" w:hAnsi="Arial" w:hint="default"/>
      </w:rPr>
    </w:lvl>
    <w:lvl w:ilvl="6" w:tplc="B05E7776" w:tentative="1">
      <w:start w:val="1"/>
      <w:numFmt w:val="bullet"/>
      <w:lvlText w:val="•"/>
      <w:lvlJc w:val="left"/>
      <w:pPr>
        <w:tabs>
          <w:tab w:val="num" w:pos="5040"/>
        </w:tabs>
        <w:ind w:left="5040" w:hanging="360"/>
      </w:pPr>
      <w:rPr>
        <w:rFonts w:ascii="Arial" w:hAnsi="Arial" w:hint="default"/>
      </w:rPr>
    </w:lvl>
    <w:lvl w:ilvl="7" w:tplc="8CD8D7C2" w:tentative="1">
      <w:start w:val="1"/>
      <w:numFmt w:val="bullet"/>
      <w:lvlText w:val="•"/>
      <w:lvlJc w:val="left"/>
      <w:pPr>
        <w:tabs>
          <w:tab w:val="num" w:pos="5760"/>
        </w:tabs>
        <w:ind w:left="5760" w:hanging="360"/>
      </w:pPr>
      <w:rPr>
        <w:rFonts w:ascii="Arial" w:hAnsi="Arial" w:hint="default"/>
      </w:rPr>
    </w:lvl>
    <w:lvl w:ilvl="8" w:tplc="AC222C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A12247"/>
    <w:multiLevelType w:val="hybridMultilevel"/>
    <w:tmpl w:val="72187A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5BA18A6"/>
    <w:multiLevelType w:val="hybridMultilevel"/>
    <w:tmpl w:val="AB627554"/>
    <w:lvl w:ilvl="0" w:tplc="B3AE8956">
      <w:start w:val="1"/>
      <w:numFmt w:val="bullet"/>
      <w:lvlText w:val="•"/>
      <w:lvlJc w:val="left"/>
      <w:pPr>
        <w:tabs>
          <w:tab w:val="num" w:pos="720"/>
        </w:tabs>
        <w:ind w:left="720" w:hanging="360"/>
      </w:pPr>
      <w:rPr>
        <w:rFonts w:ascii="Arial" w:hAnsi="Arial" w:hint="default"/>
      </w:rPr>
    </w:lvl>
    <w:lvl w:ilvl="1" w:tplc="4BD498DE" w:tentative="1">
      <w:start w:val="1"/>
      <w:numFmt w:val="bullet"/>
      <w:lvlText w:val="•"/>
      <w:lvlJc w:val="left"/>
      <w:pPr>
        <w:tabs>
          <w:tab w:val="num" w:pos="1440"/>
        </w:tabs>
        <w:ind w:left="1440" w:hanging="360"/>
      </w:pPr>
      <w:rPr>
        <w:rFonts w:ascii="Arial" w:hAnsi="Arial" w:hint="default"/>
      </w:rPr>
    </w:lvl>
    <w:lvl w:ilvl="2" w:tplc="E34ED260" w:tentative="1">
      <w:start w:val="1"/>
      <w:numFmt w:val="bullet"/>
      <w:lvlText w:val="•"/>
      <w:lvlJc w:val="left"/>
      <w:pPr>
        <w:tabs>
          <w:tab w:val="num" w:pos="2160"/>
        </w:tabs>
        <w:ind w:left="2160" w:hanging="360"/>
      </w:pPr>
      <w:rPr>
        <w:rFonts w:ascii="Arial" w:hAnsi="Arial" w:hint="default"/>
      </w:rPr>
    </w:lvl>
    <w:lvl w:ilvl="3" w:tplc="29A8910C" w:tentative="1">
      <w:start w:val="1"/>
      <w:numFmt w:val="bullet"/>
      <w:lvlText w:val="•"/>
      <w:lvlJc w:val="left"/>
      <w:pPr>
        <w:tabs>
          <w:tab w:val="num" w:pos="2880"/>
        </w:tabs>
        <w:ind w:left="2880" w:hanging="360"/>
      </w:pPr>
      <w:rPr>
        <w:rFonts w:ascii="Arial" w:hAnsi="Arial" w:hint="default"/>
      </w:rPr>
    </w:lvl>
    <w:lvl w:ilvl="4" w:tplc="1A52216E" w:tentative="1">
      <w:start w:val="1"/>
      <w:numFmt w:val="bullet"/>
      <w:lvlText w:val="•"/>
      <w:lvlJc w:val="left"/>
      <w:pPr>
        <w:tabs>
          <w:tab w:val="num" w:pos="3600"/>
        </w:tabs>
        <w:ind w:left="3600" w:hanging="360"/>
      </w:pPr>
      <w:rPr>
        <w:rFonts w:ascii="Arial" w:hAnsi="Arial" w:hint="default"/>
      </w:rPr>
    </w:lvl>
    <w:lvl w:ilvl="5" w:tplc="DF58ED08" w:tentative="1">
      <w:start w:val="1"/>
      <w:numFmt w:val="bullet"/>
      <w:lvlText w:val="•"/>
      <w:lvlJc w:val="left"/>
      <w:pPr>
        <w:tabs>
          <w:tab w:val="num" w:pos="4320"/>
        </w:tabs>
        <w:ind w:left="4320" w:hanging="360"/>
      </w:pPr>
      <w:rPr>
        <w:rFonts w:ascii="Arial" w:hAnsi="Arial" w:hint="default"/>
      </w:rPr>
    </w:lvl>
    <w:lvl w:ilvl="6" w:tplc="CE320F92" w:tentative="1">
      <w:start w:val="1"/>
      <w:numFmt w:val="bullet"/>
      <w:lvlText w:val="•"/>
      <w:lvlJc w:val="left"/>
      <w:pPr>
        <w:tabs>
          <w:tab w:val="num" w:pos="5040"/>
        </w:tabs>
        <w:ind w:left="5040" w:hanging="360"/>
      </w:pPr>
      <w:rPr>
        <w:rFonts w:ascii="Arial" w:hAnsi="Arial" w:hint="default"/>
      </w:rPr>
    </w:lvl>
    <w:lvl w:ilvl="7" w:tplc="9A183B3E" w:tentative="1">
      <w:start w:val="1"/>
      <w:numFmt w:val="bullet"/>
      <w:lvlText w:val="•"/>
      <w:lvlJc w:val="left"/>
      <w:pPr>
        <w:tabs>
          <w:tab w:val="num" w:pos="5760"/>
        </w:tabs>
        <w:ind w:left="5760" w:hanging="360"/>
      </w:pPr>
      <w:rPr>
        <w:rFonts w:ascii="Arial" w:hAnsi="Arial" w:hint="default"/>
      </w:rPr>
    </w:lvl>
    <w:lvl w:ilvl="8" w:tplc="3C747A5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325575F"/>
    <w:multiLevelType w:val="hybridMultilevel"/>
    <w:tmpl w:val="4D8E8EEE"/>
    <w:lvl w:ilvl="0" w:tplc="BE86A596">
      <w:start w:val="1"/>
      <w:numFmt w:val="bullet"/>
      <w:lvlText w:val="•"/>
      <w:lvlJc w:val="left"/>
      <w:pPr>
        <w:tabs>
          <w:tab w:val="num" w:pos="720"/>
        </w:tabs>
        <w:ind w:left="720" w:hanging="360"/>
      </w:pPr>
      <w:rPr>
        <w:rFonts w:ascii="Arial" w:hAnsi="Arial" w:hint="default"/>
      </w:rPr>
    </w:lvl>
    <w:lvl w:ilvl="1" w:tplc="197055F8" w:tentative="1">
      <w:start w:val="1"/>
      <w:numFmt w:val="bullet"/>
      <w:lvlText w:val="•"/>
      <w:lvlJc w:val="left"/>
      <w:pPr>
        <w:tabs>
          <w:tab w:val="num" w:pos="1440"/>
        </w:tabs>
        <w:ind w:left="1440" w:hanging="360"/>
      </w:pPr>
      <w:rPr>
        <w:rFonts w:ascii="Arial" w:hAnsi="Arial" w:hint="default"/>
      </w:rPr>
    </w:lvl>
    <w:lvl w:ilvl="2" w:tplc="96084100" w:tentative="1">
      <w:start w:val="1"/>
      <w:numFmt w:val="bullet"/>
      <w:lvlText w:val="•"/>
      <w:lvlJc w:val="left"/>
      <w:pPr>
        <w:tabs>
          <w:tab w:val="num" w:pos="2160"/>
        </w:tabs>
        <w:ind w:left="2160" w:hanging="360"/>
      </w:pPr>
      <w:rPr>
        <w:rFonts w:ascii="Arial" w:hAnsi="Arial" w:hint="default"/>
      </w:rPr>
    </w:lvl>
    <w:lvl w:ilvl="3" w:tplc="F9DCF964" w:tentative="1">
      <w:start w:val="1"/>
      <w:numFmt w:val="bullet"/>
      <w:lvlText w:val="•"/>
      <w:lvlJc w:val="left"/>
      <w:pPr>
        <w:tabs>
          <w:tab w:val="num" w:pos="2880"/>
        </w:tabs>
        <w:ind w:left="2880" w:hanging="360"/>
      </w:pPr>
      <w:rPr>
        <w:rFonts w:ascii="Arial" w:hAnsi="Arial" w:hint="default"/>
      </w:rPr>
    </w:lvl>
    <w:lvl w:ilvl="4" w:tplc="07E0743A" w:tentative="1">
      <w:start w:val="1"/>
      <w:numFmt w:val="bullet"/>
      <w:lvlText w:val="•"/>
      <w:lvlJc w:val="left"/>
      <w:pPr>
        <w:tabs>
          <w:tab w:val="num" w:pos="3600"/>
        </w:tabs>
        <w:ind w:left="3600" w:hanging="360"/>
      </w:pPr>
      <w:rPr>
        <w:rFonts w:ascii="Arial" w:hAnsi="Arial" w:hint="default"/>
      </w:rPr>
    </w:lvl>
    <w:lvl w:ilvl="5" w:tplc="79C4EFF6" w:tentative="1">
      <w:start w:val="1"/>
      <w:numFmt w:val="bullet"/>
      <w:lvlText w:val="•"/>
      <w:lvlJc w:val="left"/>
      <w:pPr>
        <w:tabs>
          <w:tab w:val="num" w:pos="4320"/>
        </w:tabs>
        <w:ind w:left="4320" w:hanging="360"/>
      </w:pPr>
      <w:rPr>
        <w:rFonts w:ascii="Arial" w:hAnsi="Arial" w:hint="default"/>
      </w:rPr>
    </w:lvl>
    <w:lvl w:ilvl="6" w:tplc="473A0196" w:tentative="1">
      <w:start w:val="1"/>
      <w:numFmt w:val="bullet"/>
      <w:lvlText w:val="•"/>
      <w:lvlJc w:val="left"/>
      <w:pPr>
        <w:tabs>
          <w:tab w:val="num" w:pos="5040"/>
        </w:tabs>
        <w:ind w:left="5040" w:hanging="360"/>
      </w:pPr>
      <w:rPr>
        <w:rFonts w:ascii="Arial" w:hAnsi="Arial" w:hint="default"/>
      </w:rPr>
    </w:lvl>
    <w:lvl w:ilvl="7" w:tplc="20BAD76C" w:tentative="1">
      <w:start w:val="1"/>
      <w:numFmt w:val="bullet"/>
      <w:lvlText w:val="•"/>
      <w:lvlJc w:val="left"/>
      <w:pPr>
        <w:tabs>
          <w:tab w:val="num" w:pos="5760"/>
        </w:tabs>
        <w:ind w:left="5760" w:hanging="360"/>
      </w:pPr>
      <w:rPr>
        <w:rFonts w:ascii="Arial" w:hAnsi="Arial" w:hint="default"/>
      </w:rPr>
    </w:lvl>
    <w:lvl w:ilvl="8" w:tplc="F4A2936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F7C43EF"/>
    <w:multiLevelType w:val="hybridMultilevel"/>
    <w:tmpl w:val="CC2643E0"/>
    <w:lvl w:ilvl="0" w:tplc="7CD686E6">
      <w:start w:val="1"/>
      <w:numFmt w:val="bullet"/>
      <w:lvlText w:val="•"/>
      <w:lvlJc w:val="left"/>
      <w:pPr>
        <w:tabs>
          <w:tab w:val="num" w:pos="720"/>
        </w:tabs>
        <w:ind w:left="720" w:hanging="360"/>
      </w:pPr>
      <w:rPr>
        <w:rFonts w:ascii="Arial" w:hAnsi="Arial" w:hint="default"/>
      </w:rPr>
    </w:lvl>
    <w:lvl w:ilvl="1" w:tplc="8CF8AF32" w:tentative="1">
      <w:start w:val="1"/>
      <w:numFmt w:val="bullet"/>
      <w:lvlText w:val="•"/>
      <w:lvlJc w:val="left"/>
      <w:pPr>
        <w:tabs>
          <w:tab w:val="num" w:pos="1440"/>
        </w:tabs>
        <w:ind w:left="1440" w:hanging="360"/>
      </w:pPr>
      <w:rPr>
        <w:rFonts w:ascii="Arial" w:hAnsi="Arial" w:hint="default"/>
      </w:rPr>
    </w:lvl>
    <w:lvl w:ilvl="2" w:tplc="974E241C" w:tentative="1">
      <w:start w:val="1"/>
      <w:numFmt w:val="bullet"/>
      <w:lvlText w:val="•"/>
      <w:lvlJc w:val="left"/>
      <w:pPr>
        <w:tabs>
          <w:tab w:val="num" w:pos="2160"/>
        </w:tabs>
        <w:ind w:left="2160" w:hanging="360"/>
      </w:pPr>
      <w:rPr>
        <w:rFonts w:ascii="Arial" w:hAnsi="Arial" w:hint="default"/>
      </w:rPr>
    </w:lvl>
    <w:lvl w:ilvl="3" w:tplc="BB448F56" w:tentative="1">
      <w:start w:val="1"/>
      <w:numFmt w:val="bullet"/>
      <w:lvlText w:val="•"/>
      <w:lvlJc w:val="left"/>
      <w:pPr>
        <w:tabs>
          <w:tab w:val="num" w:pos="2880"/>
        </w:tabs>
        <w:ind w:left="2880" w:hanging="360"/>
      </w:pPr>
      <w:rPr>
        <w:rFonts w:ascii="Arial" w:hAnsi="Arial" w:hint="default"/>
      </w:rPr>
    </w:lvl>
    <w:lvl w:ilvl="4" w:tplc="3BC8E5F4" w:tentative="1">
      <w:start w:val="1"/>
      <w:numFmt w:val="bullet"/>
      <w:lvlText w:val="•"/>
      <w:lvlJc w:val="left"/>
      <w:pPr>
        <w:tabs>
          <w:tab w:val="num" w:pos="3600"/>
        </w:tabs>
        <w:ind w:left="3600" w:hanging="360"/>
      </w:pPr>
      <w:rPr>
        <w:rFonts w:ascii="Arial" w:hAnsi="Arial" w:hint="default"/>
      </w:rPr>
    </w:lvl>
    <w:lvl w:ilvl="5" w:tplc="6A72F2B4" w:tentative="1">
      <w:start w:val="1"/>
      <w:numFmt w:val="bullet"/>
      <w:lvlText w:val="•"/>
      <w:lvlJc w:val="left"/>
      <w:pPr>
        <w:tabs>
          <w:tab w:val="num" w:pos="4320"/>
        </w:tabs>
        <w:ind w:left="4320" w:hanging="360"/>
      </w:pPr>
      <w:rPr>
        <w:rFonts w:ascii="Arial" w:hAnsi="Arial" w:hint="default"/>
      </w:rPr>
    </w:lvl>
    <w:lvl w:ilvl="6" w:tplc="76923114" w:tentative="1">
      <w:start w:val="1"/>
      <w:numFmt w:val="bullet"/>
      <w:lvlText w:val="•"/>
      <w:lvlJc w:val="left"/>
      <w:pPr>
        <w:tabs>
          <w:tab w:val="num" w:pos="5040"/>
        </w:tabs>
        <w:ind w:left="5040" w:hanging="360"/>
      </w:pPr>
      <w:rPr>
        <w:rFonts w:ascii="Arial" w:hAnsi="Arial" w:hint="default"/>
      </w:rPr>
    </w:lvl>
    <w:lvl w:ilvl="7" w:tplc="1FAA2240" w:tentative="1">
      <w:start w:val="1"/>
      <w:numFmt w:val="bullet"/>
      <w:lvlText w:val="•"/>
      <w:lvlJc w:val="left"/>
      <w:pPr>
        <w:tabs>
          <w:tab w:val="num" w:pos="5760"/>
        </w:tabs>
        <w:ind w:left="5760" w:hanging="360"/>
      </w:pPr>
      <w:rPr>
        <w:rFonts w:ascii="Arial" w:hAnsi="Arial" w:hint="default"/>
      </w:rPr>
    </w:lvl>
    <w:lvl w:ilvl="8" w:tplc="35E03A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3D323D8"/>
    <w:multiLevelType w:val="hybridMultilevel"/>
    <w:tmpl w:val="A912A8D6"/>
    <w:lvl w:ilvl="0" w:tplc="CD3ADCBE">
      <w:start w:val="1"/>
      <w:numFmt w:val="bullet"/>
      <w:lvlText w:val="•"/>
      <w:lvlJc w:val="left"/>
      <w:pPr>
        <w:tabs>
          <w:tab w:val="num" w:pos="720"/>
        </w:tabs>
        <w:ind w:left="720" w:hanging="360"/>
      </w:pPr>
      <w:rPr>
        <w:rFonts w:ascii="Arial" w:hAnsi="Arial" w:hint="default"/>
      </w:rPr>
    </w:lvl>
    <w:lvl w:ilvl="1" w:tplc="261C6586" w:tentative="1">
      <w:start w:val="1"/>
      <w:numFmt w:val="bullet"/>
      <w:lvlText w:val="•"/>
      <w:lvlJc w:val="left"/>
      <w:pPr>
        <w:tabs>
          <w:tab w:val="num" w:pos="1440"/>
        </w:tabs>
        <w:ind w:left="1440" w:hanging="360"/>
      </w:pPr>
      <w:rPr>
        <w:rFonts w:ascii="Arial" w:hAnsi="Arial" w:hint="default"/>
      </w:rPr>
    </w:lvl>
    <w:lvl w:ilvl="2" w:tplc="62D88C84" w:tentative="1">
      <w:start w:val="1"/>
      <w:numFmt w:val="bullet"/>
      <w:lvlText w:val="•"/>
      <w:lvlJc w:val="left"/>
      <w:pPr>
        <w:tabs>
          <w:tab w:val="num" w:pos="2160"/>
        </w:tabs>
        <w:ind w:left="2160" w:hanging="360"/>
      </w:pPr>
      <w:rPr>
        <w:rFonts w:ascii="Arial" w:hAnsi="Arial" w:hint="default"/>
      </w:rPr>
    </w:lvl>
    <w:lvl w:ilvl="3" w:tplc="508675F2" w:tentative="1">
      <w:start w:val="1"/>
      <w:numFmt w:val="bullet"/>
      <w:lvlText w:val="•"/>
      <w:lvlJc w:val="left"/>
      <w:pPr>
        <w:tabs>
          <w:tab w:val="num" w:pos="2880"/>
        </w:tabs>
        <w:ind w:left="2880" w:hanging="360"/>
      </w:pPr>
      <w:rPr>
        <w:rFonts w:ascii="Arial" w:hAnsi="Arial" w:hint="default"/>
      </w:rPr>
    </w:lvl>
    <w:lvl w:ilvl="4" w:tplc="51FEE2FA" w:tentative="1">
      <w:start w:val="1"/>
      <w:numFmt w:val="bullet"/>
      <w:lvlText w:val="•"/>
      <w:lvlJc w:val="left"/>
      <w:pPr>
        <w:tabs>
          <w:tab w:val="num" w:pos="3600"/>
        </w:tabs>
        <w:ind w:left="3600" w:hanging="360"/>
      </w:pPr>
      <w:rPr>
        <w:rFonts w:ascii="Arial" w:hAnsi="Arial" w:hint="default"/>
      </w:rPr>
    </w:lvl>
    <w:lvl w:ilvl="5" w:tplc="0CD234A8" w:tentative="1">
      <w:start w:val="1"/>
      <w:numFmt w:val="bullet"/>
      <w:lvlText w:val="•"/>
      <w:lvlJc w:val="left"/>
      <w:pPr>
        <w:tabs>
          <w:tab w:val="num" w:pos="4320"/>
        </w:tabs>
        <w:ind w:left="4320" w:hanging="360"/>
      </w:pPr>
      <w:rPr>
        <w:rFonts w:ascii="Arial" w:hAnsi="Arial" w:hint="default"/>
      </w:rPr>
    </w:lvl>
    <w:lvl w:ilvl="6" w:tplc="8514D992" w:tentative="1">
      <w:start w:val="1"/>
      <w:numFmt w:val="bullet"/>
      <w:lvlText w:val="•"/>
      <w:lvlJc w:val="left"/>
      <w:pPr>
        <w:tabs>
          <w:tab w:val="num" w:pos="5040"/>
        </w:tabs>
        <w:ind w:left="5040" w:hanging="360"/>
      </w:pPr>
      <w:rPr>
        <w:rFonts w:ascii="Arial" w:hAnsi="Arial" w:hint="default"/>
      </w:rPr>
    </w:lvl>
    <w:lvl w:ilvl="7" w:tplc="5B52B624" w:tentative="1">
      <w:start w:val="1"/>
      <w:numFmt w:val="bullet"/>
      <w:lvlText w:val="•"/>
      <w:lvlJc w:val="left"/>
      <w:pPr>
        <w:tabs>
          <w:tab w:val="num" w:pos="5760"/>
        </w:tabs>
        <w:ind w:left="5760" w:hanging="360"/>
      </w:pPr>
      <w:rPr>
        <w:rFonts w:ascii="Arial" w:hAnsi="Arial" w:hint="default"/>
      </w:rPr>
    </w:lvl>
    <w:lvl w:ilvl="8" w:tplc="03400E4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EB0023"/>
    <w:multiLevelType w:val="hybridMultilevel"/>
    <w:tmpl w:val="FEC0B01E"/>
    <w:lvl w:ilvl="0" w:tplc="04DA770A">
      <w:start w:val="1"/>
      <w:numFmt w:val="bullet"/>
      <w:lvlText w:val="•"/>
      <w:lvlJc w:val="left"/>
      <w:pPr>
        <w:tabs>
          <w:tab w:val="num" w:pos="720"/>
        </w:tabs>
        <w:ind w:left="720" w:hanging="360"/>
      </w:pPr>
      <w:rPr>
        <w:rFonts w:ascii="Arial" w:hAnsi="Arial" w:hint="default"/>
      </w:rPr>
    </w:lvl>
    <w:lvl w:ilvl="1" w:tplc="599E8968" w:tentative="1">
      <w:start w:val="1"/>
      <w:numFmt w:val="bullet"/>
      <w:lvlText w:val="•"/>
      <w:lvlJc w:val="left"/>
      <w:pPr>
        <w:tabs>
          <w:tab w:val="num" w:pos="1440"/>
        </w:tabs>
        <w:ind w:left="1440" w:hanging="360"/>
      </w:pPr>
      <w:rPr>
        <w:rFonts w:ascii="Arial" w:hAnsi="Arial" w:hint="default"/>
      </w:rPr>
    </w:lvl>
    <w:lvl w:ilvl="2" w:tplc="D5943108" w:tentative="1">
      <w:start w:val="1"/>
      <w:numFmt w:val="bullet"/>
      <w:lvlText w:val="•"/>
      <w:lvlJc w:val="left"/>
      <w:pPr>
        <w:tabs>
          <w:tab w:val="num" w:pos="2160"/>
        </w:tabs>
        <w:ind w:left="2160" w:hanging="360"/>
      </w:pPr>
      <w:rPr>
        <w:rFonts w:ascii="Arial" w:hAnsi="Arial" w:hint="default"/>
      </w:rPr>
    </w:lvl>
    <w:lvl w:ilvl="3" w:tplc="7958B69A" w:tentative="1">
      <w:start w:val="1"/>
      <w:numFmt w:val="bullet"/>
      <w:lvlText w:val="•"/>
      <w:lvlJc w:val="left"/>
      <w:pPr>
        <w:tabs>
          <w:tab w:val="num" w:pos="2880"/>
        </w:tabs>
        <w:ind w:left="2880" w:hanging="360"/>
      </w:pPr>
      <w:rPr>
        <w:rFonts w:ascii="Arial" w:hAnsi="Arial" w:hint="default"/>
      </w:rPr>
    </w:lvl>
    <w:lvl w:ilvl="4" w:tplc="C41C081C" w:tentative="1">
      <w:start w:val="1"/>
      <w:numFmt w:val="bullet"/>
      <w:lvlText w:val="•"/>
      <w:lvlJc w:val="left"/>
      <w:pPr>
        <w:tabs>
          <w:tab w:val="num" w:pos="3600"/>
        </w:tabs>
        <w:ind w:left="3600" w:hanging="360"/>
      </w:pPr>
      <w:rPr>
        <w:rFonts w:ascii="Arial" w:hAnsi="Arial" w:hint="default"/>
      </w:rPr>
    </w:lvl>
    <w:lvl w:ilvl="5" w:tplc="8E467DAC" w:tentative="1">
      <w:start w:val="1"/>
      <w:numFmt w:val="bullet"/>
      <w:lvlText w:val="•"/>
      <w:lvlJc w:val="left"/>
      <w:pPr>
        <w:tabs>
          <w:tab w:val="num" w:pos="4320"/>
        </w:tabs>
        <w:ind w:left="4320" w:hanging="360"/>
      </w:pPr>
      <w:rPr>
        <w:rFonts w:ascii="Arial" w:hAnsi="Arial" w:hint="default"/>
      </w:rPr>
    </w:lvl>
    <w:lvl w:ilvl="6" w:tplc="D4229BF6" w:tentative="1">
      <w:start w:val="1"/>
      <w:numFmt w:val="bullet"/>
      <w:lvlText w:val="•"/>
      <w:lvlJc w:val="left"/>
      <w:pPr>
        <w:tabs>
          <w:tab w:val="num" w:pos="5040"/>
        </w:tabs>
        <w:ind w:left="5040" w:hanging="360"/>
      </w:pPr>
      <w:rPr>
        <w:rFonts w:ascii="Arial" w:hAnsi="Arial" w:hint="default"/>
      </w:rPr>
    </w:lvl>
    <w:lvl w:ilvl="7" w:tplc="CBFC1692" w:tentative="1">
      <w:start w:val="1"/>
      <w:numFmt w:val="bullet"/>
      <w:lvlText w:val="•"/>
      <w:lvlJc w:val="left"/>
      <w:pPr>
        <w:tabs>
          <w:tab w:val="num" w:pos="5760"/>
        </w:tabs>
        <w:ind w:left="5760" w:hanging="360"/>
      </w:pPr>
      <w:rPr>
        <w:rFonts w:ascii="Arial" w:hAnsi="Arial" w:hint="default"/>
      </w:rPr>
    </w:lvl>
    <w:lvl w:ilvl="8" w:tplc="250A70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FAF21BF"/>
    <w:multiLevelType w:val="hybridMultilevel"/>
    <w:tmpl w:val="CC7E883C"/>
    <w:lvl w:ilvl="0" w:tplc="CAF0F952">
      <w:start w:val="1"/>
      <w:numFmt w:val="bullet"/>
      <w:lvlText w:val="•"/>
      <w:lvlJc w:val="left"/>
      <w:pPr>
        <w:tabs>
          <w:tab w:val="num" w:pos="720"/>
        </w:tabs>
        <w:ind w:left="720" w:hanging="360"/>
      </w:pPr>
      <w:rPr>
        <w:rFonts w:ascii="Arial" w:hAnsi="Arial" w:hint="default"/>
      </w:rPr>
    </w:lvl>
    <w:lvl w:ilvl="1" w:tplc="5588CD4E" w:tentative="1">
      <w:start w:val="1"/>
      <w:numFmt w:val="bullet"/>
      <w:lvlText w:val="•"/>
      <w:lvlJc w:val="left"/>
      <w:pPr>
        <w:tabs>
          <w:tab w:val="num" w:pos="1440"/>
        </w:tabs>
        <w:ind w:left="1440" w:hanging="360"/>
      </w:pPr>
      <w:rPr>
        <w:rFonts w:ascii="Arial" w:hAnsi="Arial" w:hint="default"/>
      </w:rPr>
    </w:lvl>
    <w:lvl w:ilvl="2" w:tplc="B7280AA6" w:tentative="1">
      <w:start w:val="1"/>
      <w:numFmt w:val="bullet"/>
      <w:lvlText w:val="•"/>
      <w:lvlJc w:val="left"/>
      <w:pPr>
        <w:tabs>
          <w:tab w:val="num" w:pos="2160"/>
        </w:tabs>
        <w:ind w:left="2160" w:hanging="360"/>
      </w:pPr>
      <w:rPr>
        <w:rFonts w:ascii="Arial" w:hAnsi="Arial" w:hint="default"/>
      </w:rPr>
    </w:lvl>
    <w:lvl w:ilvl="3" w:tplc="C8E4873E" w:tentative="1">
      <w:start w:val="1"/>
      <w:numFmt w:val="bullet"/>
      <w:lvlText w:val="•"/>
      <w:lvlJc w:val="left"/>
      <w:pPr>
        <w:tabs>
          <w:tab w:val="num" w:pos="2880"/>
        </w:tabs>
        <w:ind w:left="2880" w:hanging="360"/>
      </w:pPr>
      <w:rPr>
        <w:rFonts w:ascii="Arial" w:hAnsi="Arial" w:hint="default"/>
      </w:rPr>
    </w:lvl>
    <w:lvl w:ilvl="4" w:tplc="C8B43ECA" w:tentative="1">
      <w:start w:val="1"/>
      <w:numFmt w:val="bullet"/>
      <w:lvlText w:val="•"/>
      <w:lvlJc w:val="left"/>
      <w:pPr>
        <w:tabs>
          <w:tab w:val="num" w:pos="3600"/>
        </w:tabs>
        <w:ind w:left="3600" w:hanging="360"/>
      </w:pPr>
      <w:rPr>
        <w:rFonts w:ascii="Arial" w:hAnsi="Arial" w:hint="default"/>
      </w:rPr>
    </w:lvl>
    <w:lvl w:ilvl="5" w:tplc="548CD26E" w:tentative="1">
      <w:start w:val="1"/>
      <w:numFmt w:val="bullet"/>
      <w:lvlText w:val="•"/>
      <w:lvlJc w:val="left"/>
      <w:pPr>
        <w:tabs>
          <w:tab w:val="num" w:pos="4320"/>
        </w:tabs>
        <w:ind w:left="4320" w:hanging="360"/>
      </w:pPr>
      <w:rPr>
        <w:rFonts w:ascii="Arial" w:hAnsi="Arial" w:hint="default"/>
      </w:rPr>
    </w:lvl>
    <w:lvl w:ilvl="6" w:tplc="72688250" w:tentative="1">
      <w:start w:val="1"/>
      <w:numFmt w:val="bullet"/>
      <w:lvlText w:val="•"/>
      <w:lvlJc w:val="left"/>
      <w:pPr>
        <w:tabs>
          <w:tab w:val="num" w:pos="5040"/>
        </w:tabs>
        <w:ind w:left="5040" w:hanging="360"/>
      </w:pPr>
      <w:rPr>
        <w:rFonts w:ascii="Arial" w:hAnsi="Arial" w:hint="default"/>
      </w:rPr>
    </w:lvl>
    <w:lvl w:ilvl="7" w:tplc="9E5E1956" w:tentative="1">
      <w:start w:val="1"/>
      <w:numFmt w:val="bullet"/>
      <w:lvlText w:val="•"/>
      <w:lvlJc w:val="left"/>
      <w:pPr>
        <w:tabs>
          <w:tab w:val="num" w:pos="5760"/>
        </w:tabs>
        <w:ind w:left="5760" w:hanging="360"/>
      </w:pPr>
      <w:rPr>
        <w:rFonts w:ascii="Arial" w:hAnsi="Arial" w:hint="default"/>
      </w:rPr>
    </w:lvl>
    <w:lvl w:ilvl="8" w:tplc="6F94E7BE" w:tentative="1">
      <w:start w:val="1"/>
      <w:numFmt w:val="bullet"/>
      <w:lvlText w:val="•"/>
      <w:lvlJc w:val="left"/>
      <w:pPr>
        <w:tabs>
          <w:tab w:val="num" w:pos="6480"/>
        </w:tabs>
        <w:ind w:left="6480" w:hanging="360"/>
      </w:pPr>
      <w:rPr>
        <w:rFonts w:ascii="Arial" w:hAnsi="Arial" w:hint="default"/>
      </w:rPr>
    </w:lvl>
  </w:abstractNum>
  <w:num w:numId="1" w16cid:durableId="1696999298">
    <w:abstractNumId w:val="11"/>
  </w:num>
  <w:num w:numId="2" w16cid:durableId="1698778011">
    <w:abstractNumId w:val="5"/>
  </w:num>
  <w:num w:numId="3" w16cid:durableId="1574585479">
    <w:abstractNumId w:val="3"/>
  </w:num>
  <w:num w:numId="4" w16cid:durableId="902449396">
    <w:abstractNumId w:val="13"/>
  </w:num>
  <w:num w:numId="5" w16cid:durableId="1574584812">
    <w:abstractNumId w:val="7"/>
  </w:num>
  <w:num w:numId="6" w16cid:durableId="2029988146">
    <w:abstractNumId w:val="2"/>
  </w:num>
  <w:num w:numId="7" w16cid:durableId="458958329">
    <w:abstractNumId w:val="8"/>
  </w:num>
  <w:num w:numId="8" w16cid:durableId="203907204">
    <w:abstractNumId w:val="4"/>
  </w:num>
  <w:num w:numId="9" w16cid:durableId="1685664520">
    <w:abstractNumId w:val="16"/>
  </w:num>
  <w:num w:numId="10" w16cid:durableId="1751275138">
    <w:abstractNumId w:val="12"/>
  </w:num>
  <w:num w:numId="11" w16cid:durableId="1478379029">
    <w:abstractNumId w:val="0"/>
  </w:num>
  <w:num w:numId="12" w16cid:durableId="706491947">
    <w:abstractNumId w:val="9"/>
  </w:num>
  <w:num w:numId="13" w16cid:durableId="1082680306">
    <w:abstractNumId w:val="1"/>
  </w:num>
  <w:num w:numId="14" w16cid:durableId="1160732487">
    <w:abstractNumId w:val="17"/>
  </w:num>
  <w:num w:numId="15" w16cid:durableId="208416989">
    <w:abstractNumId w:val="10"/>
  </w:num>
  <w:num w:numId="16" w16cid:durableId="2082830991">
    <w:abstractNumId w:val="14"/>
  </w:num>
  <w:num w:numId="17" w16cid:durableId="524750203">
    <w:abstractNumId w:val="15"/>
  </w:num>
  <w:num w:numId="18" w16cid:durableId="662243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438"/>
    <w:rsid w:val="00207FB6"/>
    <w:rsid w:val="002420A1"/>
    <w:rsid w:val="002B6746"/>
    <w:rsid w:val="004037C0"/>
    <w:rsid w:val="00423BD9"/>
    <w:rsid w:val="005478C8"/>
    <w:rsid w:val="005807AF"/>
    <w:rsid w:val="00695D5E"/>
    <w:rsid w:val="00703099"/>
    <w:rsid w:val="00744AEF"/>
    <w:rsid w:val="007A5438"/>
    <w:rsid w:val="00885A7D"/>
    <w:rsid w:val="00A62843"/>
    <w:rsid w:val="00B37431"/>
    <w:rsid w:val="00BF6892"/>
    <w:rsid w:val="00C869A0"/>
    <w:rsid w:val="00CF2BB2"/>
    <w:rsid w:val="00CF3316"/>
    <w:rsid w:val="00DD197A"/>
    <w:rsid w:val="00E12D2B"/>
    <w:rsid w:val="00EB6D75"/>
    <w:rsid w:val="00F24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DE2E7"/>
  <w15:chartTrackingRefBased/>
  <w15:docId w15:val="{CCBD676F-C04B-4A4E-A40B-E80142D3C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A54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B67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5438"/>
    <w:rPr>
      <w:rFonts w:ascii="Times New Roman" w:eastAsia="Times New Roman" w:hAnsi="Times New Roman" w:cs="Times New Roman"/>
      <w:b/>
      <w:bCs/>
      <w:sz w:val="36"/>
      <w:szCs w:val="36"/>
    </w:rPr>
  </w:style>
  <w:style w:type="character" w:styleId="Strong">
    <w:name w:val="Strong"/>
    <w:basedOn w:val="DefaultParagraphFont"/>
    <w:uiPriority w:val="22"/>
    <w:qFormat/>
    <w:rsid w:val="007A5438"/>
    <w:rPr>
      <w:b/>
      <w:bCs/>
    </w:rPr>
  </w:style>
  <w:style w:type="paragraph" w:styleId="NormalWeb">
    <w:name w:val="Normal (Web)"/>
    <w:basedOn w:val="Normal"/>
    <w:uiPriority w:val="99"/>
    <w:semiHidden/>
    <w:unhideWhenUsed/>
    <w:rsid w:val="007A54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7A5438"/>
  </w:style>
  <w:style w:type="character" w:customStyle="1" w:styleId="Heading3Char">
    <w:name w:val="Heading 3 Char"/>
    <w:basedOn w:val="DefaultParagraphFont"/>
    <w:link w:val="Heading3"/>
    <w:uiPriority w:val="9"/>
    <w:semiHidden/>
    <w:rsid w:val="002B6746"/>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2B6746"/>
    <w:rPr>
      <w:i/>
      <w:iCs/>
    </w:rPr>
  </w:style>
  <w:style w:type="paragraph" w:styleId="ListParagraph">
    <w:name w:val="List Paragraph"/>
    <w:basedOn w:val="Normal"/>
    <w:uiPriority w:val="34"/>
    <w:qFormat/>
    <w:rsid w:val="00F247C8"/>
    <w:pPr>
      <w:spacing w:after="0" w:line="240" w:lineRule="auto"/>
      <w:ind w:left="720"/>
      <w:contextualSpacing/>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CF2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BB2"/>
  </w:style>
  <w:style w:type="paragraph" w:styleId="Footer">
    <w:name w:val="footer"/>
    <w:basedOn w:val="Normal"/>
    <w:link w:val="FooterChar"/>
    <w:uiPriority w:val="99"/>
    <w:unhideWhenUsed/>
    <w:rsid w:val="00CF2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BB2"/>
  </w:style>
  <w:style w:type="paragraph" w:styleId="NoSpacing">
    <w:name w:val="No Spacing"/>
    <w:link w:val="NoSpacingChar"/>
    <w:uiPriority w:val="1"/>
    <w:qFormat/>
    <w:rsid w:val="00EB6D75"/>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EB6D75"/>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64784">
      <w:bodyDiv w:val="1"/>
      <w:marLeft w:val="0"/>
      <w:marRight w:val="0"/>
      <w:marTop w:val="0"/>
      <w:marBottom w:val="0"/>
      <w:divBdr>
        <w:top w:val="none" w:sz="0" w:space="0" w:color="auto"/>
        <w:left w:val="none" w:sz="0" w:space="0" w:color="auto"/>
        <w:bottom w:val="none" w:sz="0" w:space="0" w:color="auto"/>
        <w:right w:val="none" w:sz="0" w:space="0" w:color="auto"/>
      </w:divBdr>
    </w:div>
    <w:div w:id="318387879">
      <w:bodyDiv w:val="1"/>
      <w:marLeft w:val="0"/>
      <w:marRight w:val="0"/>
      <w:marTop w:val="0"/>
      <w:marBottom w:val="0"/>
      <w:divBdr>
        <w:top w:val="none" w:sz="0" w:space="0" w:color="auto"/>
        <w:left w:val="none" w:sz="0" w:space="0" w:color="auto"/>
        <w:bottom w:val="none" w:sz="0" w:space="0" w:color="auto"/>
        <w:right w:val="none" w:sz="0" w:space="0" w:color="auto"/>
      </w:divBdr>
    </w:div>
    <w:div w:id="646278691">
      <w:bodyDiv w:val="1"/>
      <w:marLeft w:val="0"/>
      <w:marRight w:val="0"/>
      <w:marTop w:val="0"/>
      <w:marBottom w:val="0"/>
      <w:divBdr>
        <w:top w:val="none" w:sz="0" w:space="0" w:color="auto"/>
        <w:left w:val="none" w:sz="0" w:space="0" w:color="auto"/>
        <w:bottom w:val="none" w:sz="0" w:space="0" w:color="auto"/>
        <w:right w:val="none" w:sz="0" w:space="0" w:color="auto"/>
      </w:divBdr>
    </w:div>
    <w:div w:id="706830993">
      <w:bodyDiv w:val="1"/>
      <w:marLeft w:val="0"/>
      <w:marRight w:val="0"/>
      <w:marTop w:val="0"/>
      <w:marBottom w:val="0"/>
      <w:divBdr>
        <w:top w:val="none" w:sz="0" w:space="0" w:color="auto"/>
        <w:left w:val="none" w:sz="0" w:space="0" w:color="auto"/>
        <w:bottom w:val="none" w:sz="0" w:space="0" w:color="auto"/>
        <w:right w:val="none" w:sz="0" w:space="0" w:color="auto"/>
      </w:divBdr>
    </w:div>
    <w:div w:id="997534314">
      <w:bodyDiv w:val="1"/>
      <w:marLeft w:val="0"/>
      <w:marRight w:val="0"/>
      <w:marTop w:val="0"/>
      <w:marBottom w:val="0"/>
      <w:divBdr>
        <w:top w:val="none" w:sz="0" w:space="0" w:color="auto"/>
        <w:left w:val="none" w:sz="0" w:space="0" w:color="auto"/>
        <w:bottom w:val="none" w:sz="0" w:space="0" w:color="auto"/>
        <w:right w:val="none" w:sz="0" w:space="0" w:color="auto"/>
      </w:divBdr>
    </w:div>
    <w:div w:id="1194491826">
      <w:bodyDiv w:val="1"/>
      <w:marLeft w:val="0"/>
      <w:marRight w:val="0"/>
      <w:marTop w:val="0"/>
      <w:marBottom w:val="0"/>
      <w:divBdr>
        <w:top w:val="none" w:sz="0" w:space="0" w:color="auto"/>
        <w:left w:val="none" w:sz="0" w:space="0" w:color="auto"/>
        <w:bottom w:val="none" w:sz="0" w:space="0" w:color="auto"/>
        <w:right w:val="none" w:sz="0" w:space="0" w:color="auto"/>
      </w:divBdr>
    </w:div>
    <w:div w:id="1249073423">
      <w:bodyDiv w:val="1"/>
      <w:marLeft w:val="0"/>
      <w:marRight w:val="0"/>
      <w:marTop w:val="0"/>
      <w:marBottom w:val="0"/>
      <w:divBdr>
        <w:top w:val="none" w:sz="0" w:space="0" w:color="auto"/>
        <w:left w:val="none" w:sz="0" w:space="0" w:color="auto"/>
        <w:bottom w:val="none" w:sz="0" w:space="0" w:color="auto"/>
        <w:right w:val="none" w:sz="0" w:space="0" w:color="auto"/>
      </w:divBdr>
    </w:div>
    <w:div w:id="134933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D737C-232A-4774-BA42-78FBA3B4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864</Words>
  <Characters>4957</Characters>
  <Application>Microsoft Office Word</Application>
  <DocSecurity>0</DocSecurity>
  <Lines>110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TECHLINE COMPUTER</dc:creator>
  <cp:keywords/>
  <dc:description/>
  <cp:lastModifiedBy>zahraa bi</cp:lastModifiedBy>
  <cp:revision>2</cp:revision>
  <dcterms:created xsi:type="dcterms:W3CDTF">2026-02-22T11:28:00Z</dcterms:created>
  <dcterms:modified xsi:type="dcterms:W3CDTF">2026-02-22T11:28:00Z</dcterms:modified>
</cp:coreProperties>
</file>