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52EE93" w14:textId="09802C5C" w:rsidR="00214653" w:rsidRPr="00042040" w:rsidRDefault="005A76E0" w:rsidP="00A40F51">
      <w:pPr>
        <w:spacing w:line="360" w:lineRule="auto"/>
        <w:jc w:val="center"/>
        <w:rPr>
          <w:u w:val="single"/>
        </w:rPr>
      </w:pPr>
      <w:r w:rsidRPr="00042040">
        <w:rPr>
          <w:u w:val="single"/>
        </w:rPr>
        <w:t xml:space="preserve">Educational video </w:t>
      </w:r>
      <w:r w:rsidR="00381A4D" w:rsidRPr="00042040">
        <w:rPr>
          <w:u w:val="single"/>
        </w:rPr>
        <w:t>for parents o</w:t>
      </w:r>
      <w:r w:rsidR="00042040">
        <w:rPr>
          <w:u w:val="single"/>
        </w:rPr>
        <w:t xml:space="preserve">n the impact of </w:t>
      </w:r>
      <w:r w:rsidR="00381A4D" w:rsidRPr="00042040">
        <w:rPr>
          <w:u w:val="single"/>
        </w:rPr>
        <w:t xml:space="preserve">ADHD </w:t>
      </w:r>
      <w:r w:rsidR="00042040">
        <w:rPr>
          <w:u w:val="single"/>
        </w:rPr>
        <w:t>on their child</w:t>
      </w:r>
      <w:r w:rsidR="00354B18">
        <w:rPr>
          <w:u w:val="single"/>
        </w:rPr>
        <w:t>.</w:t>
      </w:r>
    </w:p>
    <w:p w14:paraId="611C1F3D" w14:textId="77777777" w:rsidR="00E545E3" w:rsidRPr="006308A8" w:rsidRDefault="00E545E3" w:rsidP="00A40F51">
      <w:pPr>
        <w:spacing w:line="360" w:lineRule="auto"/>
      </w:pPr>
    </w:p>
    <w:p w14:paraId="2777B674" w14:textId="13EBE1B7" w:rsidR="00A42898" w:rsidRPr="006308A8" w:rsidRDefault="008125C7" w:rsidP="00A40F51">
      <w:pPr>
        <w:spacing w:line="360" w:lineRule="auto"/>
      </w:pPr>
      <w:bookmarkStart w:id="0" w:name="OLE_LINK1"/>
      <w:bookmarkStart w:id="1" w:name="OLE_LINK2"/>
      <w:bookmarkStart w:id="2" w:name="OLE_LINK3"/>
      <w:bookmarkStart w:id="3" w:name="OLE_LINK4"/>
      <w:r w:rsidRPr="006308A8">
        <w:t>This is</w:t>
      </w:r>
      <w:r w:rsidR="000C46FB" w:rsidRPr="006308A8">
        <w:t xml:space="preserve"> an educational video, created for parents </w:t>
      </w:r>
      <w:r w:rsidR="00CC3D87" w:rsidRPr="006308A8">
        <w:t>of</w:t>
      </w:r>
      <w:r w:rsidR="00826921" w:rsidRPr="006308A8">
        <w:t xml:space="preserve"> children </w:t>
      </w:r>
      <w:r w:rsidRPr="006308A8">
        <w:t xml:space="preserve">and adolescents </w:t>
      </w:r>
      <w:r w:rsidR="00826921" w:rsidRPr="006308A8">
        <w:t>with ADHD.</w:t>
      </w:r>
      <w:r w:rsidR="00E545E3" w:rsidRPr="006308A8">
        <w:t xml:space="preserve"> The aim of the video is to help you understand the different ways </w:t>
      </w:r>
      <w:r w:rsidR="009E0554" w:rsidRPr="006308A8">
        <w:t>that</w:t>
      </w:r>
      <w:r w:rsidR="00E545E3" w:rsidRPr="006308A8">
        <w:t xml:space="preserve"> ADHD can affect you</w:t>
      </w:r>
      <w:r w:rsidR="009E0554" w:rsidRPr="006308A8">
        <w:t xml:space="preserve">r </w:t>
      </w:r>
      <w:r w:rsidR="00E545E3" w:rsidRPr="006308A8">
        <w:t xml:space="preserve">child and </w:t>
      </w:r>
      <w:r w:rsidR="009E0554" w:rsidRPr="006308A8">
        <w:t xml:space="preserve">how it </w:t>
      </w:r>
      <w:r w:rsidR="00412580" w:rsidRPr="006308A8">
        <w:t xml:space="preserve">could </w:t>
      </w:r>
      <w:r w:rsidR="009E0554" w:rsidRPr="006308A8">
        <w:t>impact famil</w:t>
      </w:r>
      <w:r w:rsidR="00F245F2" w:rsidRPr="006308A8">
        <w:t>y life.</w:t>
      </w:r>
    </w:p>
    <w:p w14:paraId="0A65B60F" w14:textId="3738CCDC" w:rsidR="009A11CE" w:rsidRPr="006308A8" w:rsidRDefault="007A2E45" w:rsidP="00A40F51">
      <w:pPr>
        <w:spacing w:line="360" w:lineRule="auto"/>
        <w:ind w:firstLine="720"/>
      </w:pPr>
      <w:r w:rsidRPr="006308A8">
        <w:t xml:space="preserve">Attention-deficit hyperactivity disorder, known as ADHD, is a neurodevelopmental disorder </w:t>
      </w:r>
      <w:r w:rsidR="00495535" w:rsidRPr="006308A8">
        <w:t>existing</w:t>
      </w:r>
      <w:r w:rsidR="00DD760A" w:rsidRPr="006308A8">
        <w:t xml:space="preserve"> in</w:t>
      </w:r>
      <w:r w:rsidRPr="006308A8">
        <w:t xml:space="preserve"> around </w:t>
      </w:r>
      <w:r w:rsidR="009A6CFF" w:rsidRPr="006308A8">
        <w:t>5</w:t>
      </w:r>
      <w:r w:rsidRPr="006308A8">
        <w:t xml:space="preserve">% of children </w:t>
      </w:r>
      <w:r w:rsidR="009A6CFF" w:rsidRPr="006308A8">
        <w:t xml:space="preserve">in the UK </w:t>
      </w:r>
      <w:r w:rsidR="00851F6F" w:rsidRPr="006308A8">
        <w:t>(</w:t>
      </w:r>
      <w:r w:rsidR="00851F6F" w:rsidRPr="006308A8">
        <w:rPr>
          <w:i/>
          <w:iCs/>
        </w:rPr>
        <w:t>Principal Projection - UK Population in Age Groups - Office for National Statistics</w:t>
      </w:r>
      <w:r w:rsidR="00851F6F" w:rsidRPr="006308A8">
        <w:t>, 2024)</w:t>
      </w:r>
      <w:r w:rsidR="00851F6F" w:rsidRPr="006308A8">
        <w:t xml:space="preserve">. </w:t>
      </w:r>
      <w:r w:rsidR="00D165CD" w:rsidRPr="006308A8">
        <w:t>Th</w:t>
      </w:r>
      <w:r w:rsidR="00C30A69" w:rsidRPr="006308A8">
        <w:t>e</w:t>
      </w:r>
      <w:r w:rsidR="00D165CD" w:rsidRPr="006308A8">
        <w:t>re are</w:t>
      </w:r>
      <w:r w:rsidR="00693C1E" w:rsidRPr="006308A8">
        <w:t xml:space="preserve"> three different </w:t>
      </w:r>
      <w:r w:rsidR="00D165CD" w:rsidRPr="006308A8">
        <w:t>classifications</w:t>
      </w:r>
      <w:r w:rsidR="00693C1E" w:rsidRPr="006308A8">
        <w:t xml:space="preserve"> of </w:t>
      </w:r>
      <w:r w:rsidR="00D165CD" w:rsidRPr="006308A8">
        <w:t>ADHD</w:t>
      </w:r>
      <w:r w:rsidR="006F1495" w:rsidRPr="006308A8">
        <w:t>.</w:t>
      </w:r>
      <w:r w:rsidR="00693C1E" w:rsidRPr="006308A8">
        <w:t xml:space="preserve"> </w:t>
      </w:r>
      <w:r w:rsidR="006F1495" w:rsidRPr="006308A8">
        <w:t>I</w:t>
      </w:r>
      <w:r w:rsidR="00693C1E" w:rsidRPr="006308A8">
        <w:t>nattentive</w:t>
      </w:r>
      <w:r w:rsidR="00C30A69" w:rsidRPr="006308A8">
        <w:t xml:space="preserve"> type</w:t>
      </w:r>
      <w:r w:rsidR="00693C1E" w:rsidRPr="006308A8">
        <w:t>, hyperactive/impulsive type, and combined type</w:t>
      </w:r>
      <w:r w:rsidR="00C0460A" w:rsidRPr="006308A8">
        <w:t>. This</w:t>
      </w:r>
      <w:r w:rsidR="00032B48" w:rsidRPr="006308A8">
        <w:t xml:space="preserve"> </w:t>
      </w:r>
      <w:r w:rsidR="00C60EE5" w:rsidRPr="006308A8">
        <w:t xml:space="preserve">may present </w:t>
      </w:r>
      <w:r w:rsidR="00D6588F" w:rsidRPr="006308A8">
        <w:t xml:space="preserve">in children as </w:t>
      </w:r>
      <w:r w:rsidR="00DC7B2A" w:rsidRPr="006308A8">
        <w:t xml:space="preserve">frequent </w:t>
      </w:r>
      <w:r w:rsidR="00D6588F" w:rsidRPr="006308A8">
        <w:t>fidgeting,</w:t>
      </w:r>
      <w:r w:rsidR="00126C7D" w:rsidRPr="006308A8">
        <w:t xml:space="preserve"> </w:t>
      </w:r>
      <w:r w:rsidR="00AB17C0" w:rsidRPr="006308A8">
        <w:t xml:space="preserve">restlessness, talking excessively, </w:t>
      </w:r>
      <w:r w:rsidR="00703031" w:rsidRPr="006308A8">
        <w:t>having difficulty with turn-taking</w:t>
      </w:r>
      <w:r w:rsidR="006F1495" w:rsidRPr="006308A8">
        <w:t>,</w:t>
      </w:r>
      <w:r w:rsidR="00AB17C0" w:rsidRPr="006308A8">
        <w:t xml:space="preserve"> or</w:t>
      </w:r>
      <w:r w:rsidR="00703031" w:rsidRPr="006308A8">
        <w:t xml:space="preserve"> </w:t>
      </w:r>
      <w:r w:rsidR="00703031" w:rsidRPr="006308A8">
        <w:t>interrupting</w:t>
      </w:r>
      <w:r w:rsidR="006F1495" w:rsidRPr="006308A8">
        <w:t xml:space="preserve">, </w:t>
      </w:r>
      <w:r w:rsidR="00B0298B" w:rsidRPr="006308A8">
        <w:rPr>
          <w:color w:val="000000"/>
        </w:rPr>
        <w:t>(</w:t>
      </w:r>
      <w:r w:rsidR="00B0298B" w:rsidRPr="006308A8">
        <w:rPr>
          <w:color w:val="000000"/>
          <w:shd w:val="clear" w:color="auto" w:fill="FFFFFF"/>
        </w:rPr>
        <w:t>American Psychiatric Association, 2013, p.</w:t>
      </w:r>
      <w:r w:rsidR="00B0298B" w:rsidRPr="006308A8">
        <w:rPr>
          <w:color w:val="000000"/>
          <w:shd w:val="clear" w:color="auto" w:fill="FFFFFF"/>
        </w:rPr>
        <w:t xml:space="preserve">60) </w:t>
      </w:r>
      <w:r w:rsidR="00CC3A20" w:rsidRPr="006308A8">
        <w:t xml:space="preserve">in a way that </w:t>
      </w:r>
      <w:r w:rsidR="00423E36" w:rsidRPr="006308A8">
        <w:t>affects a child’s development</w:t>
      </w:r>
      <w:r w:rsidR="00EF6EEA" w:rsidRPr="006308A8">
        <w:t xml:space="preserve"> and functioning </w:t>
      </w:r>
      <w:r w:rsidR="00032B48" w:rsidRPr="006308A8">
        <w:rPr>
          <w:color w:val="000000"/>
        </w:rPr>
        <w:t>(</w:t>
      </w:r>
      <w:r w:rsidR="00032B48" w:rsidRPr="006308A8">
        <w:rPr>
          <w:color w:val="000000"/>
          <w:shd w:val="clear" w:color="auto" w:fill="FFFFFF"/>
        </w:rPr>
        <w:t>American Psychiatric Association, 2013, p.</w:t>
      </w:r>
      <w:r w:rsidR="00B0298B" w:rsidRPr="006308A8">
        <w:rPr>
          <w:color w:val="000000"/>
          <w:shd w:val="clear" w:color="auto" w:fill="FFFFFF"/>
        </w:rPr>
        <w:t>59</w:t>
      </w:r>
      <w:r w:rsidR="00032B48" w:rsidRPr="006308A8">
        <w:t>).</w:t>
      </w:r>
    </w:p>
    <w:p w14:paraId="1A2C074B" w14:textId="715A5B41" w:rsidR="003A425B" w:rsidRPr="00E8331B" w:rsidRDefault="0002773A" w:rsidP="00E8331B">
      <w:pPr>
        <w:spacing w:line="360" w:lineRule="auto"/>
        <w:ind w:firstLine="720"/>
      </w:pPr>
      <w:r w:rsidRPr="006308A8">
        <w:t xml:space="preserve">You may find </w:t>
      </w:r>
      <w:r w:rsidR="00EB2AB3" w:rsidRPr="006308A8">
        <w:t>being the parent of</w:t>
      </w:r>
      <w:r w:rsidR="00921B7B" w:rsidRPr="006308A8">
        <w:t xml:space="preserve"> a child with ADHD </w:t>
      </w:r>
      <w:r w:rsidR="003B07A2" w:rsidRPr="006308A8">
        <w:t xml:space="preserve">as </w:t>
      </w:r>
      <w:r w:rsidRPr="006308A8">
        <w:t>highly stressful</w:t>
      </w:r>
      <w:r w:rsidR="006F1495" w:rsidRPr="006308A8">
        <w:t>,</w:t>
      </w:r>
      <w:r w:rsidR="00EB2AB3" w:rsidRPr="006308A8">
        <w:t xml:space="preserve"> and even isolating</w:t>
      </w:r>
      <w:r w:rsidR="006F1495" w:rsidRPr="006308A8">
        <w:t>,</w:t>
      </w:r>
      <w:r w:rsidR="004B0CA9" w:rsidRPr="006308A8">
        <w:t xml:space="preserve"> </w:t>
      </w:r>
      <w:r w:rsidR="000F4767" w:rsidRPr="006308A8">
        <w:t>because of</w:t>
      </w:r>
      <w:r w:rsidR="004B0CA9" w:rsidRPr="006308A8">
        <w:t xml:space="preserve"> </w:t>
      </w:r>
      <w:r w:rsidR="000F4767" w:rsidRPr="006308A8">
        <w:t xml:space="preserve">the </w:t>
      </w:r>
      <w:r w:rsidR="004E1B3F" w:rsidRPr="006308A8">
        <w:t>difficulties relating to the disorder</w:t>
      </w:r>
      <w:r w:rsidR="007B4549" w:rsidRPr="006308A8">
        <w:t xml:space="preserve"> </w:t>
      </w:r>
      <w:r w:rsidR="000078CB" w:rsidRPr="006308A8">
        <w:t>(Olczyk et al., 2023)</w:t>
      </w:r>
      <w:r w:rsidR="000078CB" w:rsidRPr="006308A8">
        <w:t>.</w:t>
      </w:r>
      <w:r w:rsidR="00111411" w:rsidRPr="006308A8">
        <w:t xml:space="preserve"> You may also </w:t>
      </w:r>
      <w:r w:rsidR="00C808DA" w:rsidRPr="006308A8">
        <w:t>feel</w:t>
      </w:r>
      <w:r w:rsidR="005D05FE" w:rsidRPr="006308A8">
        <w:t xml:space="preserve"> </w:t>
      </w:r>
      <w:r w:rsidR="00F23BBF" w:rsidRPr="006308A8">
        <w:t xml:space="preserve">to </w:t>
      </w:r>
      <w:r w:rsidR="005D05FE" w:rsidRPr="006308A8">
        <w:t>blam</w:t>
      </w:r>
      <w:r w:rsidR="00D76A5A" w:rsidRPr="006308A8">
        <w:t>e</w:t>
      </w:r>
      <w:r w:rsidR="00766A6B" w:rsidRPr="006308A8">
        <w:t xml:space="preserve">, </w:t>
      </w:r>
      <w:r w:rsidR="00DE02FD" w:rsidRPr="006308A8">
        <w:t>guilty, or</w:t>
      </w:r>
      <w:r w:rsidR="00C808DA" w:rsidRPr="006308A8">
        <w:t xml:space="preserve"> anxi</w:t>
      </w:r>
      <w:r w:rsidR="00DE02FD" w:rsidRPr="006308A8">
        <w:t>ous</w:t>
      </w:r>
      <w:r w:rsidR="00D76A5A" w:rsidRPr="006308A8">
        <w:t xml:space="preserve"> over </w:t>
      </w:r>
      <w:r w:rsidR="00D76A5A" w:rsidRPr="006308A8">
        <w:t>your child</w:t>
      </w:r>
      <w:r w:rsidR="00C32C77" w:rsidRPr="006308A8">
        <w:t>’s</w:t>
      </w:r>
      <w:r w:rsidR="00D76A5A" w:rsidRPr="006308A8">
        <w:t xml:space="preserve"> difficulties</w:t>
      </w:r>
      <w:r w:rsidR="00D76A5A" w:rsidRPr="006308A8">
        <w:t>.</w:t>
      </w:r>
      <w:r w:rsidR="000078CB" w:rsidRPr="006308A8">
        <w:t xml:space="preserve"> </w:t>
      </w:r>
      <w:r w:rsidR="007B4549" w:rsidRPr="006308A8">
        <w:t>However</w:t>
      </w:r>
      <w:r w:rsidR="004D4025" w:rsidRPr="006308A8">
        <w:t>, y</w:t>
      </w:r>
      <w:r w:rsidR="007B4549" w:rsidRPr="006308A8">
        <w:t xml:space="preserve">our child may also be experiencing </w:t>
      </w:r>
      <w:r w:rsidR="0091551E" w:rsidRPr="006308A8">
        <w:t xml:space="preserve">anxiety </w:t>
      </w:r>
      <w:r w:rsidR="00D703FF" w:rsidRPr="006308A8">
        <w:t>(Fried &amp; Plotkin-</w:t>
      </w:r>
      <w:proofErr w:type="spellStart"/>
      <w:r w:rsidR="00D703FF" w:rsidRPr="006308A8">
        <w:t>Amrami</w:t>
      </w:r>
      <w:proofErr w:type="spellEnd"/>
      <w:r w:rsidR="00D703FF" w:rsidRPr="006308A8">
        <w:t>, 2023)</w:t>
      </w:r>
      <w:r w:rsidR="00D703FF" w:rsidRPr="006308A8">
        <w:t xml:space="preserve"> </w:t>
      </w:r>
      <w:r w:rsidR="0091551E" w:rsidRPr="006308A8">
        <w:t>due to their emotional needs</w:t>
      </w:r>
      <w:r w:rsidR="00CA22C0" w:rsidRPr="006308A8">
        <w:t>,</w:t>
      </w:r>
      <w:r w:rsidR="008F63CB" w:rsidRPr="006308A8">
        <w:t xml:space="preserve"> which could be impacting their mood </w:t>
      </w:r>
      <w:r w:rsidR="00DA5B63" w:rsidRPr="006308A8">
        <w:t>and irritability</w:t>
      </w:r>
      <w:r w:rsidR="007558BD" w:rsidRPr="006308A8">
        <w:t xml:space="preserve">. </w:t>
      </w:r>
      <w:r w:rsidR="003A2716" w:rsidRPr="006308A8">
        <w:t xml:space="preserve">This of course may </w:t>
      </w:r>
      <w:r w:rsidR="00FB42B8" w:rsidRPr="006308A8">
        <w:t xml:space="preserve">further </w:t>
      </w:r>
      <w:r w:rsidR="003A2716" w:rsidRPr="006308A8">
        <w:t xml:space="preserve">add to </w:t>
      </w:r>
      <w:r w:rsidR="00FB42B8" w:rsidRPr="006308A8">
        <w:t>the emotional toll on you</w:t>
      </w:r>
      <w:r w:rsidR="00791A26" w:rsidRPr="006308A8">
        <w:t>. M</w:t>
      </w:r>
      <w:r w:rsidR="003C69A9" w:rsidRPr="006308A8">
        <w:t>eaning both you and your child are left dysregulated.</w:t>
      </w:r>
      <w:r w:rsidR="00FE3D95" w:rsidRPr="006308A8">
        <w:t xml:space="preserve"> </w:t>
      </w:r>
      <w:r w:rsidR="00421B82" w:rsidRPr="006308A8">
        <w:t>Emotional dysregulation is a fundamental aspect of ADHD</w:t>
      </w:r>
      <w:r w:rsidR="00970593" w:rsidRPr="006308A8">
        <w:t xml:space="preserve">, </w:t>
      </w:r>
      <w:r w:rsidR="00421B82" w:rsidRPr="006308A8">
        <w:t xml:space="preserve">meaning children with the condition </w:t>
      </w:r>
      <w:r w:rsidR="00CA7B42" w:rsidRPr="006308A8">
        <w:t xml:space="preserve">need </w:t>
      </w:r>
      <w:r w:rsidR="00116223" w:rsidRPr="006308A8">
        <w:t>secure attachments for emotional expression</w:t>
      </w:r>
      <w:r w:rsidR="006F1495" w:rsidRPr="006308A8">
        <w:t xml:space="preserve"> </w:t>
      </w:r>
      <w:r w:rsidR="006F1495" w:rsidRPr="006308A8">
        <w:t>(</w:t>
      </w:r>
      <w:proofErr w:type="spellStart"/>
      <w:r w:rsidR="006F1495" w:rsidRPr="006308A8">
        <w:t>Grilli</w:t>
      </w:r>
      <w:proofErr w:type="spellEnd"/>
      <w:r w:rsidR="006F1495" w:rsidRPr="006308A8">
        <w:t xml:space="preserve"> et al., 2024)</w:t>
      </w:r>
      <w:r w:rsidR="003E1835" w:rsidRPr="006308A8">
        <w:t>.</w:t>
      </w:r>
      <w:bookmarkEnd w:id="2"/>
      <w:bookmarkEnd w:id="3"/>
    </w:p>
    <w:p w14:paraId="46658F74" w14:textId="4C1D468A" w:rsidR="00E77802" w:rsidRPr="006308A8" w:rsidRDefault="0095239A" w:rsidP="00E8331B">
      <w:pPr>
        <w:spacing w:line="360" w:lineRule="auto"/>
        <w:ind w:firstLine="720"/>
      </w:pPr>
      <w:r w:rsidRPr="006308A8">
        <w:t xml:space="preserve">When you or your child is emotionally dysregulated, this means that all emotions are </w:t>
      </w:r>
      <w:r w:rsidR="00E40899" w:rsidRPr="006308A8">
        <w:t xml:space="preserve">difficult to control </w:t>
      </w:r>
      <w:r w:rsidR="00904DA9" w:rsidRPr="006308A8">
        <w:t>(</w:t>
      </w:r>
      <w:proofErr w:type="spellStart"/>
      <w:r w:rsidR="00904DA9" w:rsidRPr="006308A8">
        <w:t>Nigg</w:t>
      </w:r>
      <w:proofErr w:type="spellEnd"/>
      <w:r w:rsidR="00904DA9" w:rsidRPr="006308A8">
        <w:t>, 2022</w:t>
      </w:r>
      <w:r w:rsidR="00904DA9" w:rsidRPr="006308A8">
        <w:t xml:space="preserve">; </w:t>
      </w:r>
      <w:r w:rsidR="004B6AE0" w:rsidRPr="006308A8">
        <w:t>Vogel et al., 2022)</w:t>
      </w:r>
      <w:r w:rsidR="00B77073" w:rsidRPr="006308A8">
        <w:t xml:space="preserve">. This </w:t>
      </w:r>
      <w:r w:rsidR="005C1448" w:rsidRPr="006308A8">
        <w:t>can affect</w:t>
      </w:r>
      <w:r w:rsidR="00B77073" w:rsidRPr="006308A8">
        <w:t xml:space="preserve"> </w:t>
      </w:r>
      <w:r w:rsidR="005E4C7C" w:rsidRPr="006308A8">
        <w:t>your</w:t>
      </w:r>
      <w:r w:rsidR="00B77073" w:rsidRPr="006308A8">
        <w:t xml:space="preserve"> </w:t>
      </w:r>
      <w:r w:rsidR="005E4C7C" w:rsidRPr="006308A8">
        <w:t>responses</w:t>
      </w:r>
      <w:r w:rsidR="00B77073" w:rsidRPr="006308A8">
        <w:t xml:space="preserve"> </w:t>
      </w:r>
      <w:r w:rsidR="005E4C7C" w:rsidRPr="006308A8">
        <w:t>and interactions with</w:t>
      </w:r>
      <w:r w:rsidR="00B77073" w:rsidRPr="006308A8">
        <w:t xml:space="preserve"> your child</w:t>
      </w:r>
      <w:r w:rsidR="005C1448" w:rsidRPr="006308A8">
        <w:t xml:space="preserve"> </w:t>
      </w:r>
      <w:r w:rsidR="0007238C" w:rsidRPr="006308A8">
        <w:t>when managing the</w:t>
      </w:r>
      <w:r w:rsidR="00A62148" w:rsidRPr="006308A8">
        <w:t>ir</w:t>
      </w:r>
      <w:r w:rsidR="0007238C" w:rsidRPr="006308A8">
        <w:t xml:space="preserve"> symptoms of </w:t>
      </w:r>
      <w:r w:rsidR="0091191C" w:rsidRPr="006308A8">
        <w:t>ADHD and</w:t>
      </w:r>
      <w:r w:rsidR="005C1448" w:rsidRPr="006308A8">
        <w:t xml:space="preserve"> </w:t>
      </w:r>
      <w:r w:rsidR="0007238C" w:rsidRPr="006308A8">
        <w:t>can</w:t>
      </w:r>
      <w:r w:rsidR="009428AB" w:rsidRPr="006308A8">
        <w:t xml:space="preserve"> </w:t>
      </w:r>
      <w:r w:rsidR="00BE6008" w:rsidRPr="006308A8">
        <w:t>even negatively impact</w:t>
      </w:r>
      <w:r w:rsidR="009428AB" w:rsidRPr="006308A8">
        <w:t xml:space="preserve"> </w:t>
      </w:r>
      <w:r w:rsidR="005C1448" w:rsidRPr="006308A8">
        <w:t>your relationship</w:t>
      </w:r>
      <w:r w:rsidR="005E4C7C" w:rsidRPr="006308A8">
        <w:t xml:space="preserve"> </w:t>
      </w:r>
      <w:r w:rsidR="006C77C3" w:rsidRPr="006308A8">
        <w:t>(</w:t>
      </w:r>
      <w:proofErr w:type="spellStart"/>
      <w:r w:rsidR="005C4FC6" w:rsidRPr="006308A8">
        <w:t>Godleski</w:t>
      </w:r>
      <w:proofErr w:type="spellEnd"/>
      <w:r w:rsidR="005C4FC6" w:rsidRPr="006308A8">
        <w:t xml:space="preserve"> et al., 2020</w:t>
      </w:r>
      <w:r w:rsidR="005C4FC6" w:rsidRPr="006308A8">
        <w:t xml:space="preserve">; </w:t>
      </w:r>
      <w:r w:rsidR="006C77C3" w:rsidRPr="006308A8">
        <w:t>Rothenberg et al.,</w:t>
      </w:r>
      <w:r w:rsidR="0033695E" w:rsidRPr="006308A8">
        <w:t xml:space="preserve"> 2019</w:t>
      </w:r>
      <w:r w:rsidR="006C77C3" w:rsidRPr="006308A8">
        <w:t xml:space="preserve">; </w:t>
      </w:r>
      <w:proofErr w:type="spellStart"/>
      <w:r w:rsidR="0091191C" w:rsidRPr="006308A8">
        <w:t>Shenaar</w:t>
      </w:r>
      <w:proofErr w:type="spellEnd"/>
      <w:r w:rsidR="0091191C" w:rsidRPr="006308A8">
        <w:t>-Golan et al., 2017)</w:t>
      </w:r>
      <w:r w:rsidR="00236959" w:rsidRPr="006308A8">
        <w:t>.</w:t>
      </w:r>
      <w:r w:rsidR="00236959" w:rsidRPr="006308A8">
        <w:rPr>
          <w:b/>
          <w:bCs/>
        </w:rPr>
        <w:t xml:space="preserve"> </w:t>
      </w:r>
      <w:r w:rsidR="00773592" w:rsidRPr="006308A8">
        <w:t xml:space="preserve">The additional stress you may experience can </w:t>
      </w:r>
      <w:r w:rsidR="00730950" w:rsidRPr="006308A8">
        <w:t xml:space="preserve">provide a barrier between </w:t>
      </w:r>
      <w:r w:rsidR="00155571" w:rsidRPr="006308A8">
        <w:t>your child’s</w:t>
      </w:r>
      <w:r w:rsidR="00730950" w:rsidRPr="006308A8">
        <w:t xml:space="preserve"> access to emotional support from you</w:t>
      </w:r>
      <w:r w:rsidR="00155571" w:rsidRPr="006308A8">
        <w:t xml:space="preserve">, which could </w:t>
      </w:r>
      <w:r w:rsidR="00977BAB" w:rsidRPr="006308A8">
        <w:t>result in</w:t>
      </w:r>
      <w:r w:rsidR="006A0173" w:rsidRPr="006308A8">
        <w:t xml:space="preserve"> negative outcomes</w:t>
      </w:r>
      <w:r w:rsidR="00EC319D" w:rsidRPr="006308A8">
        <w:t xml:space="preserve"> for them</w:t>
      </w:r>
      <w:r w:rsidR="006A0173" w:rsidRPr="006308A8">
        <w:t xml:space="preserve"> </w:t>
      </w:r>
      <w:r w:rsidR="00C5770F" w:rsidRPr="006308A8">
        <w:t>(Craig et al., 2016</w:t>
      </w:r>
      <w:r w:rsidR="00C5770F" w:rsidRPr="006308A8">
        <w:t xml:space="preserve">; </w:t>
      </w:r>
      <w:r w:rsidR="00B31215" w:rsidRPr="006308A8">
        <w:t>Leitch et al., 2019</w:t>
      </w:r>
      <w:r w:rsidR="00DA0751" w:rsidRPr="006308A8">
        <w:t>)</w:t>
      </w:r>
      <w:r w:rsidR="00B31215" w:rsidRPr="006308A8">
        <w:t xml:space="preserve">. </w:t>
      </w:r>
      <w:r w:rsidR="00611D9A" w:rsidRPr="006308A8">
        <w:t>This amplifies</w:t>
      </w:r>
      <w:r w:rsidR="00977BAB" w:rsidRPr="006308A8">
        <w:t xml:space="preserve"> the </w:t>
      </w:r>
      <w:r w:rsidR="001A4523" w:rsidRPr="006308A8">
        <w:t>difficult</w:t>
      </w:r>
      <w:r w:rsidR="00977BAB" w:rsidRPr="006308A8">
        <w:t xml:space="preserve"> </w:t>
      </w:r>
      <w:r w:rsidR="00EC319D" w:rsidRPr="006308A8">
        <w:t>symptoms</w:t>
      </w:r>
      <w:r w:rsidR="00977BAB" w:rsidRPr="006308A8">
        <w:t xml:space="preserve"> of their ADHD</w:t>
      </w:r>
      <w:r w:rsidR="00611D9A" w:rsidRPr="006308A8">
        <w:t>,</w:t>
      </w:r>
      <w:r w:rsidR="000E18B0" w:rsidRPr="006308A8">
        <w:t xml:space="preserve"> such as hyperactivity </w:t>
      </w:r>
      <w:r w:rsidR="007151A1" w:rsidRPr="006308A8">
        <w:t>and emotional dysregulatio</w:t>
      </w:r>
      <w:r w:rsidR="00611D9A" w:rsidRPr="006308A8">
        <w:t xml:space="preserve">n, causing </w:t>
      </w:r>
      <w:r w:rsidR="00216DF6" w:rsidRPr="006308A8">
        <w:t>a vicious cycle</w:t>
      </w:r>
      <w:r w:rsidR="00216DF6" w:rsidRPr="006308A8">
        <w:t xml:space="preserve"> </w:t>
      </w:r>
      <w:r w:rsidR="007151A1" w:rsidRPr="006308A8">
        <w:t>(</w:t>
      </w:r>
      <w:r w:rsidR="004C5F9A" w:rsidRPr="006308A8">
        <w:t>Nagy et al., 2018</w:t>
      </w:r>
      <w:r w:rsidR="007151A1" w:rsidRPr="006308A8">
        <w:t xml:space="preserve">; </w:t>
      </w:r>
      <w:r w:rsidR="008C6E0B" w:rsidRPr="006308A8">
        <w:t>Soleimani et al., 2020</w:t>
      </w:r>
      <w:r w:rsidR="007151A1" w:rsidRPr="006308A8">
        <w:t xml:space="preserve">; </w:t>
      </w:r>
      <w:r w:rsidR="005C2D81" w:rsidRPr="006308A8">
        <w:t>Umemura et al., 2015</w:t>
      </w:r>
      <w:r w:rsidR="007151A1" w:rsidRPr="006308A8">
        <w:t>)</w:t>
      </w:r>
      <w:r w:rsidR="00747503" w:rsidRPr="006308A8">
        <w:t>. C</w:t>
      </w:r>
      <w:r w:rsidR="00ED2B8A" w:rsidRPr="006308A8">
        <w:t xml:space="preserve">hildren with ADHD may experience recurrent stress and difficult emotions because of their </w:t>
      </w:r>
      <w:r w:rsidR="00017689" w:rsidRPr="006308A8">
        <w:t>condition (</w:t>
      </w:r>
      <w:proofErr w:type="spellStart"/>
      <w:r w:rsidR="00017689" w:rsidRPr="006308A8">
        <w:t>Grilli</w:t>
      </w:r>
      <w:proofErr w:type="spellEnd"/>
      <w:r w:rsidR="00017689" w:rsidRPr="006308A8">
        <w:t xml:space="preserve"> et al., 2024)</w:t>
      </w:r>
      <w:r w:rsidR="00ED2B8A" w:rsidRPr="006308A8">
        <w:t xml:space="preserve">. This chronic </w:t>
      </w:r>
      <w:r w:rsidR="000A0D04" w:rsidRPr="006308A8">
        <w:t xml:space="preserve">stress may escalate behaviour </w:t>
      </w:r>
      <w:r w:rsidR="00E667DE" w:rsidRPr="006308A8">
        <w:t>such as</w:t>
      </w:r>
      <w:r w:rsidR="000A0D04" w:rsidRPr="006308A8">
        <w:t xml:space="preserve"> </w:t>
      </w:r>
      <w:r w:rsidR="00E667DE" w:rsidRPr="006308A8">
        <w:t xml:space="preserve">eruptions of rage and aggression </w:t>
      </w:r>
      <w:r w:rsidR="00F330F5" w:rsidRPr="006308A8">
        <w:t xml:space="preserve">resulting from trying to manage </w:t>
      </w:r>
      <w:r w:rsidR="00E10A34" w:rsidRPr="006308A8">
        <w:t xml:space="preserve">various stressors from their environment </w:t>
      </w:r>
      <w:r w:rsidR="00035329" w:rsidRPr="006308A8">
        <w:t>(Yang et al., 2017).</w:t>
      </w:r>
      <w:r w:rsidR="00BF7906" w:rsidRPr="006308A8">
        <w:t xml:space="preserve"> Without developing the skills </w:t>
      </w:r>
      <w:r w:rsidR="005B23A7" w:rsidRPr="006308A8">
        <w:t xml:space="preserve">of </w:t>
      </w:r>
      <w:r w:rsidR="002916FD" w:rsidRPr="006308A8">
        <w:t xml:space="preserve">effective </w:t>
      </w:r>
      <w:r w:rsidR="005B23A7" w:rsidRPr="006308A8">
        <w:t xml:space="preserve">emotional coping strategies, </w:t>
      </w:r>
      <w:r w:rsidR="002916FD" w:rsidRPr="006308A8">
        <w:t xml:space="preserve">children may </w:t>
      </w:r>
      <w:r w:rsidR="00FA1311" w:rsidRPr="006308A8">
        <w:t xml:space="preserve">exhibit difficulties </w:t>
      </w:r>
      <w:r w:rsidR="00E91020" w:rsidRPr="006308A8">
        <w:t>with</w:t>
      </w:r>
      <w:r w:rsidR="00FA1311" w:rsidRPr="006308A8">
        <w:t xml:space="preserve"> this in </w:t>
      </w:r>
      <w:r w:rsidR="00E91020" w:rsidRPr="006308A8">
        <w:t>later life (</w:t>
      </w:r>
      <w:proofErr w:type="spellStart"/>
      <w:r w:rsidR="000E7474" w:rsidRPr="006308A8">
        <w:t>Beauchaine</w:t>
      </w:r>
      <w:proofErr w:type="spellEnd"/>
      <w:r w:rsidR="000E7474" w:rsidRPr="006308A8">
        <w:t>, 2015</w:t>
      </w:r>
      <w:r w:rsidR="000E7474" w:rsidRPr="006308A8">
        <w:t xml:space="preserve">; </w:t>
      </w:r>
      <w:r w:rsidR="00747503" w:rsidRPr="006308A8">
        <w:t>Vogel et al., </w:t>
      </w:r>
      <w:r w:rsidR="000E7474" w:rsidRPr="006308A8">
        <w:t xml:space="preserve">2019). </w:t>
      </w:r>
      <w:bookmarkEnd w:id="0"/>
      <w:bookmarkEnd w:id="1"/>
      <w:r w:rsidR="00052693" w:rsidRPr="006308A8">
        <w:tab/>
      </w:r>
      <w:r w:rsidR="00052693" w:rsidRPr="006308A8">
        <w:tab/>
      </w:r>
      <w:r w:rsidR="00052693" w:rsidRPr="006308A8">
        <w:lastRenderedPageBreak/>
        <w:tab/>
      </w:r>
      <w:r w:rsidR="00DE265D" w:rsidRPr="006308A8">
        <w:t>Some parents of children with ADHD aim to encourage others to understand their child through their diagnosis, protecting them against stigma and blame, ensuring adaptions are in place, and promoting empathy for their child (</w:t>
      </w:r>
      <w:r w:rsidR="00DE265D" w:rsidRPr="00BE7BC1">
        <w:t xml:space="preserve">Blum, 2015; </w:t>
      </w:r>
      <w:proofErr w:type="spellStart"/>
      <w:r w:rsidR="00DE265D" w:rsidRPr="00BE7BC1">
        <w:t>Frigerio</w:t>
      </w:r>
      <w:proofErr w:type="spellEnd"/>
      <w:r w:rsidR="00DE265D" w:rsidRPr="006308A8">
        <w:t xml:space="preserve"> </w:t>
      </w:r>
      <w:r w:rsidR="00DE265D" w:rsidRPr="00BE7BC1">
        <w:t xml:space="preserve">et al., 2013; Singh, 2013; Versteeg </w:t>
      </w:r>
      <w:r w:rsidR="002D1E03" w:rsidRPr="006308A8">
        <w:t>&amp;</w:t>
      </w:r>
      <w:r w:rsidR="00DE265D" w:rsidRPr="00BE7BC1">
        <w:t xml:space="preserve"> te</w:t>
      </w:r>
      <w:r w:rsidR="00DE265D" w:rsidRPr="006308A8">
        <w:t xml:space="preserve"> </w:t>
      </w:r>
      <w:proofErr w:type="spellStart"/>
      <w:r w:rsidR="00DE265D" w:rsidRPr="006308A8">
        <w:t>Molder</w:t>
      </w:r>
      <w:proofErr w:type="spellEnd"/>
      <w:r w:rsidR="00DE265D" w:rsidRPr="006308A8">
        <w:t>, 2018). Others may</w:t>
      </w:r>
      <w:r w:rsidR="004642F8" w:rsidRPr="006308A8">
        <w:t xml:space="preserve"> be left to navigate their </w:t>
      </w:r>
      <w:r w:rsidR="00BF4EFD" w:rsidRPr="006308A8">
        <w:t>child’s diagnosis</w:t>
      </w:r>
      <w:r w:rsidR="00654B4A" w:rsidRPr="006308A8">
        <w:t xml:space="preserve"> after receiving</w:t>
      </w:r>
      <w:r w:rsidR="00DE265D" w:rsidRPr="006308A8">
        <w:t xml:space="preserve"> less than </w:t>
      </w:r>
      <w:r w:rsidR="00A776A9" w:rsidRPr="006308A8">
        <w:t>adequate</w:t>
      </w:r>
      <w:r w:rsidR="00DE265D" w:rsidRPr="006308A8">
        <w:t xml:space="preserve"> </w:t>
      </w:r>
      <w:r w:rsidR="00A776A9" w:rsidRPr="006308A8">
        <w:t>information</w:t>
      </w:r>
      <w:r w:rsidR="00DE265D" w:rsidRPr="006308A8">
        <w:t xml:space="preserve"> and support </w:t>
      </w:r>
      <w:r w:rsidR="005771C5" w:rsidRPr="006308A8">
        <w:t xml:space="preserve">regarding the </w:t>
      </w:r>
      <w:r w:rsidR="00075CE8" w:rsidRPr="006308A8">
        <w:t>impact of ADHD on their child</w:t>
      </w:r>
      <w:r w:rsidR="004B516A" w:rsidRPr="006308A8">
        <w:t xml:space="preserve"> </w:t>
      </w:r>
      <w:r w:rsidR="00DE265D" w:rsidRPr="006308A8">
        <w:t>(Fried &amp; Plotkin-</w:t>
      </w:r>
      <w:proofErr w:type="spellStart"/>
      <w:r w:rsidR="00DE265D" w:rsidRPr="006308A8">
        <w:t>Amrami</w:t>
      </w:r>
      <w:proofErr w:type="spellEnd"/>
      <w:r w:rsidR="00DE265D" w:rsidRPr="006308A8">
        <w:t xml:space="preserve">, 2023). </w:t>
      </w:r>
      <w:r w:rsidR="00DE62CC" w:rsidRPr="006308A8">
        <w:t>Locally available</w:t>
      </w:r>
      <w:r w:rsidR="00DE62CC" w:rsidRPr="006308A8">
        <w:t xml:space="preserve"> </w:t>
      </w:r>
      <w:r w:rsidR="00075CE8" w:rsidRPr="006308A8">
        <w:t xml:space="preserve">support </w:t>
      </w:r>
      <w:r w:rsidR="00DE62CC" w:rsidRPr="006308A8">
        <w:t xml:space="preserve">services such as Team Around the Family </w:t>
      </w:r>
      <w:r w:rsidR="00A079A2" w:rsidRPr="006308A8">
        <w:t xml:space="preserve">provide parents with </w:t>
      </w:r>
      <w:r w:rsidR="006913D3" w:rsidRPr="006308A8">
        <w:t>a workshop</w:t>
      </w:r>
      <w:r w:rsidR="00A079A2" w:rsidRPr="006308A8">
        <w:t xml:space="preserve"> on ADHD </w:t>
      </w:r>
      <w:r w:rsidR="00063AE6" w:rsidRPr="006308A8">
        <w:t xml:space="preserve">which covers </w:t>
      </w:r>
      <w:r w:rsidR="00772F27" w:rsidRPr="006308A8">
        <w:t>positive</w:t>
      </w:r>
      <w:r w:rsidR="00FF2C83" w:rsidRPr="006308A8">
        <w:t xml:space="preserve"> </w:t>
      </w:r>
      <w:r w:rsidR="00F74F19" w:rsidRPr="006308A8">
        <w:t xml:space="preserve">parenting approaches, effective strategies for behaviour management and </w:t>
      </w:r>
      <w:r w:rsidR="00C90B47" w:rsidRPr="006308A8">
        <w:t>information about ADHD</w:t>
      </w:r>
      <w:r w:rsidR="000E350C" w:rsidRPr="006308A8">
        <w:t>,</w:t>
      </w:r>
      <w:r w:rsidR="00C90B47" w:rsidRPr="006308A8">
        <w:t xml:space="preserve"> </w:t>
      </w:r>
      <w:r w:rsidR="000E350C" w:rsidRPr="006308A8">
        <w:t>alongside</w:t>
      </w:r>
      <w:r w:rsidR="00C90B47" w:rsidRPr="006308A8">
        <w:t xml:space="preserve"> how the diagnosis may impact </w:t>
      </w:r>
      <w:r w:rsidR="00FF2C83" w:rsidRPr="006308A8">
        <w:t>parents and their children</w:t>
      </w:r>
      <w:r w:rsidR="007E6529" w:rsidRPr="006308A8">
        <w:t>.</w:t>
      </w:r>
      <w:r w:rsidR="00210253" w:rsidRPr="006308A8">
        <w:t xml:space="preserve"> </w:t>
      </w:r>
      <w:r w:rsidR="00FA2F4F" w:rsidRPr="006308A8">
        <w:t xml:space="preserve">If you feel this may be of benefit to you and your child you can contact </w:t>
      </w:r>
      <w:r w:rsidR="00F6538F" w:rsidRPr="006308A8">
        <w:t xml:space="preserve">Team around the family via phone or </w:t>
      </w:r>
      <w:r w:rsidR="00F6538F" w:rsidRPr="006308A8">
        <w:rPr>
          <w:color w:val="000000" w:themeColor="text1"/>
        </w:rPr>
        <w:t>email</w:t>
      </w:r>
      <w:r w:rsidR="00987CA5" w:rsidRPr="006308A8">
        <w:rPr>
          <w:color w:val="000000" w:themeColor="text1"/>
        </w:rPr>
        <w:t xml:space="preserve"> </w:t>
      </w:r>
      <w:r w:rsidR="007E6529" w:rsidRPr="006308A8">
        <w:t>(Carmarthenshire Family Information Service, 2024)</w:t>
      </w:r>
      <w:r w:rsidR="007E6529" w:rsidRPr="006308A8">
        <w:t>.</w:t>
      </w:r>
    </w:p>
    <w:p w14:paraId="0D6EE7EA" w14:textId="4254B30B" w:rsidR="00A42898" w:rsidRPr="006308A8" w:rsidRDefault="00937413" w:rsidP="00A40F51">
      <w:pPr>
        <w:spacing w:line="360" w:lineRule="auto"/>
        <w:ind w:firstLine="720"/>
      </w:pPr>
      <w:r w:rsidRPr="006308A8">
        <w:t xml:space="preserve">Parenting a child with ADHD </w:t>
      </w:r>
      <w:r w:rsidR="005478CC" w:rsidRPr="006308A8">
        <w:t>may</w:t>
      </w:r>
      <w:r w:rsidRPr="006308A8">
        <w:t xml:space="preserve"> cause conflict between you and your partner </w:t>
      </w:r>
      <w:r w:rsidRPr="006308A8">
        <w:t>(Fried &amp; Plotkin-</w:t>
      </w:r>
      <w:proofErr w:type="spellStart"/>
      <w:r w:rsidRPr="006308A8">
        <w:t>Amrami</w:t>
      </w:r>
      <w:proofErr w:type="spellEnd"/>
      <w:r w:rsidRPr="006308A8">
        <w:t>, 2023)</w:t>
      </w:r>
      <w:r w:rsidR="005478CC" w:rsidRPr="006308A8">
        <w:t>, but e</w:t>
      </w:r>
      <w:r w:rsidR="0098666F" w:rsidRPr="006308A8">
        <w:t xml:space="preserve">mpirical research shows that the family </w:t>
      </w:r>
      <w:r w:rsidR="00D75473" w:rsidRPr="006308A8">
        <w:t>setting</w:t>
      </w:r>
      <w:r w:rsidR="0048045E" w:rsidRPr="006308A8">
        <w:t xml:space="preserve"> is an important </w:t>
      </w:r>
      <w:r w:rsidR="003D1F26" w:rsidRPr="006308A8">
        <w:t>aspect</w:t>
      </w:r>
      <w:r w:rsidR="0048045E" w:rsidRPr="006308A8">
        <w:t xml:space="preserve"> </w:t>
      </w:r>
      <w:r w:rsidR="003D1F26" w:rsidRPr="006308A8">
        <w:t>for</w:t>
      </w:r>
      <w:r w:rsidR="0048045E" w:rsidRPr="006308A8">
        <w:t xml:space="preserve"> children with ADHD </w:t>
      </w:r>
      <w:r w:rsidR="003D1F26" w:rsidRPr="006308A8">
        <w:t>(</w:t>
      </w:r>
      <w:proofErr w:type="spellStart"/>
      <w:r w:rsidR="00D478E5" w:rsidRPr="006308A8">
        <w:t>Grilli</w:t>
      </w:r>
      <w:proofErr w:type="spellEnd"/>
      <w:r w:rsidR="00D478E5" w:rsidRPr="006308A8">
        <w:t xml:space="preserve"> et al., 2024</w:t>
      </w:r>
      <w:r w:rsidR="00D478E5" w:rsidRPr="006308A8">
        <w:t xml:space="preserve">; </w:t>
      </w:r>
      <w:proofErr w:type="spellStart"/>
      <w:r w:rsidR="003D1F26" w:rsidRPr="006308A8">
        <w:t>Nigg</w:t>
      </w:r>
      <w:proofErr w:type="spellEnd"/>
      <w:r w:rsidR="003D1F26" w:rsidRPr="006308A8">
        <w:t>,</w:t>
      </w:r>
      <w:r w:rsidR="00077684" w:rsidRPr="006308A8">
        <w:t xml:space="preserve"> 2022;</w:t>
      </w:r>
      <w:r w:rsidR="00D478E5" w:rsidRPr="006308A8">
        <w:t xml:space="preserve"> </w:t>
      </w:r>
      <w:r w:rsidR="00077684" w:rsidRPr="006308A8">
        <w:t xml:space="preserve">Van Beveren et al., </w:t>
      </w:r>
      <w:r w:rsidR="00077684" w:rsidRPr="006308A8">
        <w:t>2016)</w:t>
      </w:r>
      <w:r w:rsidR="00905470" w:rsidRPr="006308A8">
        <w:t>. A</w:t>
      </w:r>
      <w:r w:rsidR="00CB6EE1" w:rsidRPr="006308A8">
        <w:t xml:space="preserve"> </w:t>
      </w:r>
      <w:r w:rsidR="009526ED" w:rsidRPr="006308A8">
        <w:t>supportive</w:t>
      </w:r>
      <w:r w:rsidR="00CB6EE1" w:rsidRPr="006308A8">
        <w:t xml:space="preserve"> </w:t>
      </w:r>
      <w:r w:rsidR="00D75473" w:rsidRPr="006308A8">
        <w:t>home environment</w:t>
      </w:r>
      <w:r w:rsidR="007D4A16" w:rsidRPr="006308A8">
        <w:t>,</w:t>
      </w:r>
      <w:r w:rsidR="00D75473" w:rsidRPr="006308A8">
        <w:t xml:space="preserve"> </w:t>
      </w:r>
      <w:r w:rsidR="009526ED" w:rsidRPr="006308A8">
        <w:t>alongside positive</w:t>
      </w:r>
      <w:r w:rsidR="00D75473" w:rsidRPr="006308A8">
        <w:t xml:space="preserve"> parenting </w:t>
      </w:r>
      <w:r w:rsidR="008F7D6C" w:rsidRPr="006308A8">
        <w:t>methods</w:t>
      </w:r>
      <w:r w:rsidR="00611D9A" w:rsidRPr="006308A8">
        <w:t>,</w:t>
      </w:r>
      <w:r w:rsidR="008F7D6C" w:rsidRPr="006308A8">
        <w:t xml:space="preserve"> can promote </w:t>
      </w:r>
      <w:r w:rsidR="00CE5B68" w:rsidRPr="006308A8">
        <w:t>child</w:t>
      </w:r>
      <w:r w:rsidR="008F7D6C" w:rsidRPr="006308A8">
        <w:t xml:space="preserve"> well-bein</w:t>
      </w:r>
      <w:r w:rsidR="00CE5B68" w:rsidRPr="006308A8">
        <w:t>g</w:t>
      </w:r>
      <w:r w:rsidR="009526ED" w:rsidRPr="006308A8">
        <w:t xml:space="preserve">. </w:t>
      </w:r>
      <w:r w:rsidR="001229BD" w:rsidRPr="006308A8">
        <w:t>By p</w:t>
      </w:r>
      <w:r w:rsidR="006A2E3C" w:rsidRPr="006308A8">
        <w:t xml:space="preserve">roviding </w:t>
      </w:r>
      <w:r w:rsidR="001229BD" w:rsidRPr="006308A8">
        <w:t>children</w:t>
      </w:r>
      <w:r w:rsidR="006A2E3C" w:rsidRPr="006308A8">
        <w:t xml:space="preserve"> with a secure foundation of emotional support</w:t>
      </w:r>
      <w:r w:rsidR="006E4683" w:rsidRPr="006308A8">
        <w:t xml:space="preserve"> and</w:t>
      </w:r>
      <w:r w:rsidR="006A2E3C" w:rsidRPr="006308A8">
        <w:t xml:space="preserve"> </w:t>
      </w:r>
      <w:r w:rsidR="00DC6447" w:rsidRPr="006308A8">
        <w:t>improving their ability to self</w:t>
      </w:r>
      <w:r w:rsidR="00443B02" w:rsidRPr="006308A8">
        <w:t>-regulate</w:t>
      </w:r>
      <w:r w:rsidR="0051564F" w:rsidRPr="006308A8">
        <w:t xml:space="preserve"> </w:t>
      </w:r>
      <w:r w:rsidR="0051564F" w:rsidRPr="006308A8">
        <w:t>(Evans et al., 2020)</w:t>
      </w:r>
      <w:r w:rsidR="00443B02" w:rsidRPr="006308A8">
        <w:t>. This is a crucial skill for their cognitive and social development.</w:t>
      </w:r>
      <w:r w:rsidR="00F41259" w:rsidRPr="006308A8">
        <w:t xml:space="preserve"> </w:t>
      </w:r>
      <w:r w:rsidR="00DA5174" w:rsidRPr="006308A8">
        <w:t>Managing you</w:t>
      </w:r>
      <w:r w:rsidR="00B9512A" w:rsidRPr="006308A8">
        <w:t>r</w:t>
      </w:r>
      <w:r w:rsidR="00DA5174" w:rsidRPr="006308A8">
        <w:t xml:space="preserve"> own parental stress</w:t>
      </w:r>
      <w:r w:rsidR="00DA5174" w:rsidRPr="006308A8">
        <w:rPr>
          <w:b/>
          <w:bCs/>
        </w:rPr>
        <w:t xml:space="preserve"> </w:t>
      </w:r>
      <w:r w:rsidR="00DA5174" w:rsidRPr="006308A8">
        <w:t xml:space="preserve">can </w:t>
      </w:r>
      <w:r w:rsidR="007009E4" w:rsidRPr="006308A8">
        <w:t xml:space="preserve">positively impact your child’s regulation abilities and </w:t>
      </w:r>
      <w:r w:rsidR="00F6387E" w:rsidRPr="006308A8">
        <w:t>reduce the effects of their symptoms on their functioning (</w:t>
      </w:r>
      <w:proofErr w:type="spellStart"/>
      <w:r w:rsidR="00F6387E" w:rsidRPr="006308A8">
        <w:t>Grilli</w:t>
      </w:r>
      <w:proofErr w:type="spellEnd"/>
      <w:r w:rsidR="00F6387E" w:rsidRPr="006308A8">
        <w:t xml:space="preserve"> et al., 2024)</w:t>
      </w:r>
      <w:r w:rsidR="00F51FA1" w:rsidRPr="006308A8">
        <w:t xml:space="preserve">. </w:t>
      </w:r>
      <w:r w:rsidR="004E08D9" w:rsidRPr="006308A8">
        <w:t xml:space="preserve">Demonstrating effective regulation skills </w:t>
      </w:r>
      <w:r w:rsidR="003940E2" w:rsidRPr="006308A8">
        <w:t xml:space="preserve">yourself means </w:t>
      </w:r>
      <w:r w:rsidR="00635D60" w:rsidRPr="006308A8">
        <w:t xml:space="preserve">your child </w:t>
      </w:r>
      <w:r w:rsidR="00015022" w:rsidRPr="006308A8">
        <w:t>can</w:t>
      </w:r>
      <w:r w:rsidR="00635D60" w:rsidRPr="006308A8">
        <w:t xml:space="preserve"> learn how to manage their </w:t>
      </w:r>
      <w:r w:rsidR="00015022" w:rsidRPr="006308A8">
        <w:t xml:space="preserve">emotional </w:t>
      </w:r>
      <w:r w:rsidR="00635D60" w:rsidRPr="006308A8">
        <w:t xml:space="preserve">dysregulation </w:t>
      </w:r>
      <w:r w:rsidR="00015022" w:rsidRPr="006308A8">
        <w:t>using</w:t>
      </w:r>
      <w:r w:rsidR="00635D60" w:rsidRPr="006308A8">
        <w:t xml:space="preserve"> </w:t>
      </w:r>
      <w:r w:rsidR="00015022" w:rsidRPr="006308A8">
        <w:t xml:space="preserve">healthy strategies </w:t>
      </w:r>
      <w:r w:rsidR="00E87B27" w:rsidRPr="006308A8">
        <w:t>modelled by you (</w:t>
      </w:r>
      <w:r w:rsidR="00E87B27" w:rsidRPr="003A041F">
        <w:t>Lincoln et al.,</w:t>
      </w:r>
      <w:r w:rsidR="00E87B27" w:rsidRPr="003A041F">
        <w:rPr>
          <w:rFonts w:eastAsiaTheme="majorEastAsia"/>
        </w:rPr>
        <w:t> </w:t>
      </w:r>
      <w:r w:rsidR="009620E0" w:rsidRPr="006308A8">
        <w:t>2016</w:t>
      </w:r>
      <w:r w:rsidR="00E87B27" w:rsidRPr="006308A8">
        <w:t>).</w:t>
      </w:r>
      <w:r w:rsidR="00A85AB9" w:rsidRPr="006308A8">
        <w:t xml:space="preserve"> </w:t>
      </w:r>
    </w:p>
    <w:p w14:paraId="032F15D8" w14:textId="20BB66B1" w:rsidR="00E77802" w:rsidRPr="006308A8" w:rsidRDefault="00666A36" w:rsidP="00A40F51">
      <w:pPr>
        <w:spacing w:line="360" w:lineRule="auto"/>
        <w:ind w:firstLine="720"/>
      </w:pPr>
      <w:r w:rsidRPr="006308A8">
        <w:t>C</w:t>
      </w:r>
      <w:r w:rsidR="00D34A49" w:rsidRPr="00D34A49">
        <w:t>hild</w:t>
      </w:r>
      <w:r w:rsidR="0044413C" w:rsidRPr="006308A8">
        <w:t>ren</w:t>
      </w:r>
      <w:r w:rsidRPr="006308A8">
        <w:t xml:space="preserve"> with ADHD can be affected by </w:t>
      </w:r>
      <w:r w:rsidR="00D34A49" w:rsidRPr="00D34A49">
        <w:t xml:space="preserve">self-loathing </w:t>
      </w:r>
      <w:r w:rsidR="00A61444" w:rsidRPr="006308A8">
        <w:t xml:space="preserve">because of their social </w:t>
      </w:r>
      <w:r w:rsidR="009A409C" w:rsidRPr="006308A8">
        <w:t xml:space="preserve">difficulties </w:t>
      </w:r>
      <w:r w:rsidR="00572DB8" w:rsidRPr="006308A8">
        <w:t xml:space="preserve">and </w:t>
      </w:r>
      <w:r w:rsidR="002C29B8" w:rsidRPr="006308A8">
        <w:t>the daily effect the disorder has on them</w:t>
      </w:r>
      <w:r w:rsidR="004D2748" w:rsidRPr="006308A8">
        <w:t xml:space="preserve">. </w:t>
      </w:r>
      <w:r w:rsidR="000B56DA" w:rsidRPr="006308A8">
        <w:t xml:space="preserve">With some, believing they </w:t>
      </w:r>
      <w:r w:rsidR="00B47D2B" w:rsidRPr="006308A8">
        <w:t>are of low intelligence</w:t>
      </w:r>
      <w:r w:rsidR="000B56DA" w:rsidRPr="006308A8">
        <w:t xml:space="preserve">, </w:t>
      </w:r>
      <w:r w:rsidR="003A0C0D" w:rsidRPr="006308A8">
        <w:t>and even wanting their lives to end</w:t>
      </w:r>
      <w:r w:rsidR="00FF1FDD" w:rsidRPr="006308A8">
        <w:t xml:space="preserve"> </w:t>
      </w:r>
      <w:r w:rsidR="002515CD" w:rsidRPr="006308A8">
        <w:t>(Hinshaw</w:t>
      </w:r>
      <w:r w:rsidR="00A0720E" w:rsidRPr="006308A8">
        <w:t xml:space="preserve">, </w:t>
      </w:r>
      <w:r w:rsidR="002515CD" w:rsidRPr="006308A8">
        <w:t>2017).</w:t>
      </w:r>
      <w:r w:rsidR="002515CD" w:rsidRPr="006308A8">
        <w:t xml:space="preserve"> </w:t>
      </w:r>
      <w:r w:rsidR="005A0BE6" w:rsidRPr="006308A8">
        <w:t>S</w:t>
      </w:r>
      <w:r w:rsidR="006F4D67" w:rsidRPr="006308A8">
        <w:t xml:space="preserve">imilarly, isolation can also affect these children resulting in their withdrawal from </w:t>
      </w:r>
      <w:r w:rsidR="007E4FF4" w:rsidRPr="006308A8">
        <w:t>socialising with others due to their intense emotions such as anger</w:t>
      </w:r>
      <w:r w:rsidR="00915735" w:rsidRPr="006308A8">
        <w:t xml:space="preserve"> a</w:t>
      </w:r>
      <w:r w:rsidR="007E4FF4" w:rsidRPr="006308A8">
        <w:t xml:space="preserve">nd </w:t>
      </w:r>
      <w:r w:rsidR="004E4AD9" w:rsidRPr="006308A8">
        <w:t xml:space="preserve">the lack of ability to </w:t>
      </w:r>
      <w:r w:rsidR="0086093B" w:rsidRPr="006308A8">
        <w:t>follow the rules during play</w:t>
      </w:r>
      <w:r w:rsidR="002515CD" w:rsidRPr="006308A8">
        <w:t xml:space="preserve"> </w:t>
      </w:r>
      <w:r w:rsidR="002515CD" w:rsidRPr="006308A8">
        <w:t>(Jones &amp; Hesse, 2018</w:t>
      </w:r>
      <w:r w:rsidR="002515CD" w:rsidRPr="00F04314">
        <w:t>;</w:t>
      </w:r>
      <w:r w:rsidR="002515CD" w:rsidRPr="00F04314">
        <w:rPr>
          <w:rFonts w:eastAsiaTheme="majorEastAsia"/>
        </w:rPr>
        <w:t> </w:t>
      </w:r>
      <w:r w:rsidR="002515CD" w:rsidRPr="006308A8">
        <w:t>Leitch et al., 2019)</w:t>
      </w:r>
      <w:r w:rsidR="0086093B" w:rsidRPr="006308A8">
        <w:t>. Bullying may also be an issue</w:t>
      </w:r>
      <w:r w:rsidR="00F91FD0" w:rsidRPr="006308A8">
        <w:t xml:space="preserve"> </w:t>
      </w:r>
      <w:r w:rsidR="00F91FD0" w:rsidRPr="006308A8">
        <w:t>(Hinshaw</w:t>
      </w:r>
      <w:r w:rsidR="00875A54" w:rsidRPr="006308A8">
        <w:t>,</w:t>
      </w:r>
      <w:r w:rsidR="00F91FD0" w:rsidRPr="006308A8">
        <w:t xml:space="preserve"> 2017)</w:t>
      </w:r>
      <w:r w:rsidR="00A27E68" w:rsidRPr="006308A8">
        <w:t>,</w:t>
      </w:r>
      <w:r w:rsidR="0086093B" w:rsidRPr="006308A8">
        <w:t xml:space="preserve"> as children with ADHD </w:t>
      </w:r>
      <w:r w:rsidR="00FE3E98" w:rsidRPr="006308A8">
        <w:t>can</w:t>
      </w:r>
      <w:r w:rsidR="00D45D93" w:rsidRPr="006308A8">
        <w:t xml:space="preserve"> lack social skills </w:t>
      </w:r>
      <w:r w:rsidR="00FD5FE4" w:rsidRPr="006308A8">
        <w:t>causing</w:t>
      </w:r>
      <w:r w:rsidR="004500FD" w:rsidRPr="006308A8">
        <w:t xml:space="preserve"> them to be targeted</w:t>
      </w:r>
      <w:r w:rsidR="00FD5FE4" w:rsidRPr="006308A8">
        <w:t xml:space="preserve"> </w:t>
      </w:r>
      <w:r w:rsidR="003B6A54" w:rsidRPr="006308A8">
        <w:t>(Jones &amp; Hesse, 2018</w:t>
      </w:r>
      <w:r w:rsidR="00EA6EBF" w:rsidRPr="00F04314">
        <w:t>;</w:t>
      </w:r>
      <w:r w:rsidR="00EA6EBF" w:rsidRPr="00F04314">
        <w:rPr>
          <w:rFonts w:eastAsiaTheme="majorEastAsia"/>
        </w:rPr>
        <w:t> </w:t>
      </w:r>
      <w:r w:rsidR="00A15CD6" w:rsidRPr="006308A8">
        <w:t>Leitch et al., 2019)</w:t>
      </w:r>
      <w:r w:rsidR="00AA4DBA" w:rsidRPr="006308A8">
        <w:t xml:space="preserve">. </w:t>
      </w:r>
      <w:r w:rsidR="007531EA" w:rsidRPr="006308A8">
        <w:t>Other</w:t>
      </w:r>
      <w:r w:rsidR="009001E9" w:rsidRPr="006308A8">
        <w:t xml:space="preserve"> domains may also be negatively affected such as academic achievement</w:t>
      </w:r>
      <w:r w:rsidR="007531EA" w:rsidRPr="006308A8">
        <w:t xml:space="preserve"> and </w:t>
      </w:r>
      <w:r w:rsidR="006E6009" w:rsidRPr="006308A8">
        <w:t xml:space="preserve">overall </w:t>
      </w:r>
      <w:r w:rsidR="007531EA" w:rsidRPr="006308A8">
        <w:t xml:space="preserve">health. </w:t>
      </w:r>
      <w:r w:rsidR="00315CC9" w:rsidRPr="006308A8">
        <w:t xml:space="preserve">Issues such as </w:t>
      </w:r>
      <w:r w:rsidR="00A826C4" w:rsidRPr="006308A8">
        <w:t>risk-taking</w:t>
      </w:r>
      <w:r w:rsidR="00CA33B2" w:rsidRPr="006308A8">
        <w:t xml:space="preserve"> </w:t>
      </w:r>
      <w:r w:rsidR="007531EA" w:rsidRPr="006308A8">
        <w:t>behaviour</w:t>
      </w:r>
      <w:r w:rsidR="00315CC9" w:rsidRPr="006308A8">
        <w:t xml:space="preserve">, </w:t>
      </w:r>
      <w:r w:rsidR="00CA33B2" w:rsidRPr="006308A8">
        <w:t>causing injur</w:t>
      </w:r>
      <w:r w:rsidR="00315CC9" w:rsidRPr="006308A8">
        <w:t>y to themselves,</w:t>
      </w:r>
      <w:r w:rsidR="00CA33B2" w:rsidRPr="006308A8">
        <w:t xml:space="preserve"> and </w:t>
      </w:r>
      <w:r w:rsidR="00315CC9" w:rsidRPr="006308A8">
        <w:t xml:space="preserve">substance use may also be </w:t>
      </w:r>
      <w:r w:rsidR="00A826C4" w:rsidRPr="006308A8">
        <w:t xml:space="preserve">present. The symptoms of ADHD can cause long-term </w:t>
      </w:r>
      <w:r w:rsidR="00AF0F1D" w:rsidRPr="006308A8">
        <w:t xml:space="preserve">difficulties </w:t>
      </w:r>
      <w:r w:rsidR="00D62F85" w:rsidRPr="006308A8">
        <w:t xml:space="preserve">from childhood through to adulthood </w:t>
      </w:r>
      <w:r w:rsidR="009843C8" w:rsidRPr="006308A8">
        <w:t>(Hinshaw &amp; Scheffler, 2014)</w:t>
      </w:r>
      <w:r w:rsidR="009843C8" w:rsidRPr="006308A8">
        <w:t xml:space="preserve">. </w:t>
      </w:r>
      <w:r w:rsidR="003D3854" w:rsidRPr="006308A8">
        <w:t xml:space="preserve">Research using facial emotion recognition tasks on children with ADHD </w:t>
      </w:r>
      <w:r w:rsidR="00607113" w:rsidRPr="006308A8">
        <w:t xml:space="preserve">suggests that </w:t>
      </w:r>
      <w:r w:rsidR="004B4789" w:rsidRPr="006308A8">
        <w:t xml:space="preserve">reading </w:t>
      </w:r>
      <w:r w:rsidR="004756A6" w:rsidRPr="006308A8">
        <w:t xml:space="preserve">facial </w:t>
      </w:r>
      <w:r w:rsidR="004756A6" w:rsidRPr="006308A8">
        <w:lastRenderedPageBreak/>
        <w:t>expression</w:t>
      </w:r>
      <w:r w:rsidR="001F1272" w:rsidRPr="006308A8">
        <w:t xml:space="preserve">s and detecting the relevant emotion to them </w:t>
      </w:r>
      <w:r w:rsidR="00B36808" w:rsidRPr="006308A8">
        <w:t xml:space="preserve">may be </w:t>
      </w:r>
      <w:r w:rsidR="005C7240" w:rsidRPr="006308A8">
        <w:t>challenging</w:t>
      </w:r>
      <w:r w:rsidR="00B95D48" w:rsidRPr="006308A8">
        <w:t xml:space="preserve"> for these children. This also has an ongoing effect on </w:t>
      </w:r>
      <w:r w:rsidR="008D3FB0" w:rsidRPr="006308A8">
        <w:t>children</w:t>
      </w:r>
      <w:r w:rsidR="001810C6" w:rsidRPr="006308A8">
        <w:t>’s</w:t>
      </w:r>
      <w:r w:rsidR="008D3FB0" w:rsidRPr="006308A8">
        <w:t xml:space="preserve"> social and emotional functioning, impacting their friendships, cognitive processing, </w:t>
      </w:r>
      <w:r w:rsidR="005C7240" w:rsidRPr="006308A8">
        <w:t xml:space="preserve">and behavioural reactions. Difficulties with </w:t>
      </w:r>
      <w:r w:rsidR="00B67D26" w:rsidRPr="006308A8">
        <w:t xml:space="preserve">facial emotion recognition can </w:t>
      </w:r>
      <w:r w:rsidR="00FF6F95" w:rsidRPr="006308A8">
        <w:t xml:space="preserve">also </w:t>
      </w:r>
      <w:r w:rsidR="00B67D26" w:rsidRPr="006308A8">
        <w:t xml:space="preserve">cause children with ADHD to </w:t>
      </w:r>
      <w:r w:rsidR="00FF6F95" w:rsidRPr="006308A8">
        <w:t xml:space="preserve">suffer negative effects on their internal emotions </w:t>
      </w:r>
      <w:r w:rsidR="00211913" w:rsidRPr="006308A8">
        <w:t>(Staff et al., 2021)</w:t>
      </w:r>
      <w:r w:rsidR="00D942E4" w:rsidRPr="006308A8">
        <w:t>.</w:t>
      </w:r>
      <w:r w:rsidR="00F470AA" w:rsidRPr="006308A8">
        <w:t xml:space="preserve"> </w:t>
      </w:r>
      <w:r w:rsidR="008E5A07" w:rsidRPr="006308A8">
        <w:t xml:space="preserve">However, </w:t>
      </w:r>
      <w:r w:rsidR="00F470AA" w:rsidRPr="006308A8">
        <w:t xml:space="preserve">results </w:t>
      </w:r>
      <w:r w:rsidR="00163923" w:rsidRPr="006308A8">
        <w:t xml:space="preserve">on this matter </w:t>
      </w:r>
      <w:r w:rsidR="00F470AA" w:rsidRPr="006308A8">
        <w:t xml:space="preserve">are not </w:t>
      </w:r>
      <w:r w:rsidR="008E5A07" w:rsidRPr="006308A8">
        <w:t xml:space="preserve">consistent </w:t>
      </w:r>
      <w:r w:rsidR="00F470AA" w:rsidRPr="006308A8">
        <w:t xml:space="preserve">across studies </w:t>
      </w:r>
      <w:r w:rsidR="00F470AA" w:rsidRPr="006308A8">
        <w:t>(</w:t>
      </w:r>
      <w:r w:rsidR="00BA0287" w:rsidRPr="006308A8">
        <w:t>Berggren et al., 2016</w:t>
      </w:r>
      <w:r w:rsidR="00BA0287" w:rsidRPr="006308A8">
        <w:t xml:space="preserve">; </w:t>
      </w:r>
      <w:r w:rsidR="00F470AA" w:rsidRPr="006308A8">
        <w:t>Wells et al., 2018)</w:t>
      </w:r>
      <w:r w:rsidR="00CE287F" w:rsidRPr="006308A8">
        <w:t>.</w:t>
      </w:r>
    </w:p>
    <w:p w14:paraId="20CF88BE" w14:textId="77777777" w:rsidR="00C172A4" w:rsidRPr="006308A8" w:rsidRDefault="00E92D6C" w:rsidP="00A40F51">
      <w:pPr>
        <w:spacing w:line="360" w:lineRule="auto"/>
        <w:ind w:firstLine="720"/>
      </w:pPr>
      <w:r w:rsidRPr="006308A8">
        <w:t>School may be difficult for c</w:t>
      </w:r>
      <w:r w:rsidR="00BE0E21" w:rsidRPr="006308A8">
        <w:t>hildren with ADHD</w:t>
      </w:r>
      <w:r w:rsidR="00BA5714" w:rsidRPr="006308A8">
        <w:t xml:space="preserve">, </w:t>
      </w:r>
      <w:r w:rsidR="00A11B18" w:rsidRPr="006308A8">
        <w:t xml:space="preserve">meaning </w:t>
      </w:r>
      <w:r w:rsidR="00BA5714" w:rsidRPr="006308A8">
        <w:t xml:space="preserve">their studies and future employment prospects </w:t>
      </w:r>
      <w:r w:rsidR="00A11B18" w:rsidRPr="006308A8">
        <w:t>could suffer</w:t>
      </w:r>
      <w:r w:rsidR="00901674" w:rsidRPr="006308A8">
        <w:t>, b</w:t>
      </w:r>
      <w:r w:rsidR="001F773C" w:rsidRPr="006308A8">
        <w:t>ut</w:t>
      </w:r>
      <w:r w:rsidR="00BE0E21" w:rsidRPr="006308A8">
        <w:t xml:space="preserve"> </w:t>
      </w:r>
      <w:r w:rsidR="009425F8" w:rsidRPr="006308A8">
        <w:t>support</w:t>
      </w:r>
      <w:r w:rsidR="00BE0E21" w:rsidRPr="006308A8">
        <w:t xml:space="preserve"> at school</w:t>
      </w:r>
      <w:r w:rsidR="00493606" w:rsidRPr="006308A8">
        <w:t xml:space="preserve"> </w:t>
      </w:r>
      <w:r w:rsidR="001F773C" w:rsidRPr="006308A8">
        <w:t>is available</w:t>
      </w:r>
      <w:r w:rsidR="009425F8" w:rsidRPr="006308A8">
        <w:t>,</w:t>
      </w:r>
      <w:r w:rsidR="001F773C" w:rsidRPr="006308A8">
        <w:t xml:space="preserve"> </w:t>
      </w:r>
      <w:r w:rsidR="00493606" w:rsidRPr="006308A8">
        <w:t>which extends further than</w:t>
      </w:r>
      <w:r w:rsidR="002F61F2" w:rsidRPr="006308A8">
        <w:t xml:space="preserve"> </w:t>
      </w:r>
      <w:r w:rsidR="00C7440C" w:rsidRPr="006308A8">
        <w:t xml:space="preserve">academic </w:t>
      </w:r>
      <w:r w:rsidR="009425F8" w:rsidRPr="006308A8">
        <w:t>learning</w:t>
      </w:r>
      <w:r w:rsidR="00901674" w:rsidRPr="006308A8">
        <w:t xml:space="preserve"> </w:t>
      </w:r>
      <w:r w:rsidR="00901674" w:rsidRPr="006308A8">
        <w:t>(Kendall, 2016)</w:t>
      </w:r>
      <w:r w:rsidR="00C7440C" w:rsidRPr="006308A8">
        <w:t>.</w:t>
      </w:r>
      <w:r w:rsidR="00BE0E21" w:rsidRPr="006308A8">
        <w:t xml:space="preserve"> </w:t>
      </w:r>
      <w:r w:rsidR="00C7440C" w:rsidRPr="006308A8">
        <w:t>T</w:t>
      </w:r>
      <w:r w:rsidR="00BE0E21" w:rsidRPr="006308A8">
        <w:t xml:space="preserve">his could </w:t>
      </w:r>
      <w:r w:rsidR="00C7440C" w:rsidRPr="006308A8">
        <w:t>include</w:t>
      </w:r>
      <w:r w:rsidR="00BE0E21" w:rsidRPr="006308A8">
        <w:t xml:space="preserve"> anger management, emotional expression in a </w:t>
      </w:r>
      <w:r w:rsidR="00E06E5A" w:rsidRPr="006308A8">
        <w:t xml:space="preserve">socially acceptable manner, and assistance navigating their social interactions. </w:t>
      </w:r>
      <w:r w:rsidR="00C148AC" w:rsidRPr="006308A8">
        <w:t xml:space="preserve">Sometimes children with ADHD resort to behaviours that may not align with those of others, or neurotypical children. </w:t>
      </w:r>
      <w:r w:rsidR="00BB7672" w:rsidRPr="006308A8">
        <w:t xml:space="preserve">They may be criticized </w:t>
      </w:r>
      <w:r w:rsidR="00EE6ADA" w:rsidRPr="006308A8">
        <w:t xml:space="preserve">or misunderstood </w:t>
      </w:r>
      <w:r w:rsidR="00BB7672" w:rsidRPr="006308A8">
        <w:t xml:space="preserve">by </w:t>
      </w:r>
      <w:r w:rsidR="001F5399" w:rsidRPr="006308A8">
        <w:t>their peers or teach</w:t>
      </w:r>
      <w:r w:rsidR="00BC527A" w:rsidRPr="006308A8">
        <w:t xml:space="preserve">ing staff </w:t>
      </w:r>
      <w:r w:rsidR="001F5399" w:rsidRPr="006308A8">
        <w:t>often being blamed for the behaviour they display</w:t>
      </w:r>
      <w:r w:rsidR="005B0C6C" w:rsidRPr="006308A8">
        <w:t xml:space="preserve"> (</w:t>
      </w:r>
      <w:r w:rsidR="005B0C6C" w:rsidRPr="006308A8">
        <w:t>Fried &amp; Plotkin-</w:t>
      </w:r>
      <w:proofErr w:type="spellStart"/>
      <w:r w:rsidR="005B0C6C" w:rsidRPr="006308A8">
        <w:t>Amrami</w:t>
      </w:r>
      <w:proofErr w:type="spellEnd"/>
      <w:r w:rsidR="005B0C6C" w:rsidRPr="006308A8">
        <w:t xml:space="preserve">, 2023). </w:t>
      </w:r>
      <w:r w:rsidR="00BC527A" w:rsidRPr="006308A8">
        <w:t xml:space="preserve">In fact, research shows that school staff supporting children with ADHD </w:t>
      </w:r>
      <w:r w:rsidR="00A06BE9" w:rsidRPr="006308A8">
        <w:t xml:space="preserve">can hold negative attitudes, </w:t>
      </w:r>
      <w:r w:rsidR="006B6BE4" w:rsidRPr="006308A8">
        <w:t>may be</w:t>
      </w:r>
      <w:r w:rsidR="00106BE5" w:rsidRPr="006308A8">
        <w:t xml:space="preserve"> </w:t>
      </w:r>
      <w:r w:rsidR="00A06BE9" w:rsidRPr="006308A8">
        <w:t>lack</w:t>
      </w:r>
      <w:r w:rsidR="00106BE5" w:rsidRPr="006308A8">
        <w:t xml:space="preserve">ing in understanding and </w:t>
      </w:r>
      <w:r w:rsidR="006B6BE4" w:rsidRPr="006308A8">
        <w:t>knowledge about the disorder</w:t>
      </w:r>
      <w:r w:rsidR="00D92DF5" w:rsidRPr="006308A8">
        <w:t>,</w:t>
      </w:r>
      <w:r w:rsidR="006B6BE4" w:rsidRPr="006308A8">
        <w:t xml:space="preserve"> and are inexperienced in working with </w:t>
      </w:r>
      <w:r w:rsidR="00D92DF5" w:rsidRPr="006308A8">
        <w:t xml:space="preserve">these </w:t>
      </w:r>
      <w:r w:rsidR="006B6BE4" w:rsidRPr="006308A8">
        <w:t>children</w:t>
      </w:r>
      <w:r w:rsidR="00D35BAA" w:rsidRPr="006308A8">
        <w:t>, d</w:t>
      </w:r>
      <w:r w:rsidR="00D92DF5" w:rsidRPr="006308A8">
        <w:t>espite being their source of support</w:t>
      </w:r>
      <w:r w:rsidR="00595838" w:rsidRPr="006308A8">
        <w:t xml:space="preserve"> </w:t>
      </w:r>
      <w:r w:rsidR="00595838" w:rsidRPr="006308A8">
        <w:t>(Greenway &amp; Edwards, 202</w:t>
      </w:r>
      <w:r w:rsidR="00F9758A" w:rsidRPr="006308A8">
        <w:t>1;</w:t>
      </w:r>
      <w:r w:rsidR="00F9758A" w:rsidRPr="006308A8">
        <w:rPr>
          <w:color w:val="000000"/>
        </w:rPr>
        <w:t xml:space="preserve"> </w:t>
      </w:r>
      <w:r w:rsidR="00F9758A" w:rsidRPr="006308A8">
        <w:t>Kendall, 2016)</w:t>
      </w:r>
      <w:r w:rsidR="00595838" w:rsidRPr="006308A8">
        <w:t xml:space="preserve">. </w:t>
      </w:r>
    </w:p>
    <w:p w14:paraId="1B02F9DC" w14:textId="5424BF66" w:rsidR="002863E9" w:rsidRPr="006308A8" w:rsidRDefault="00476BEE" w:rsidP="00A40F51">
      <w:pPr>
        <w:spacing w:line="360" w:lineRule="auto"/>
        <w:ind w:firstLine="720"/>
      </w:pPr>
      <w:r w:rsidRPr="006308A8">
        <w:t>O</w:t>
      </w:r>
      <w:r w:rsidR="00EE6ADA" w:rsidRPr="006308A8">
        <w:t>utwards expressions</w:t>
      </w:r>
      <w:r w:rsidRPr="006308A8">
        <w:t xml:space="preserve"> from children with ADHD</w:t>
      </w:r>
      <w:r w:rsidR="00EE6ADA" w:rsidRPr="006308A8">
        <w:t xml:space="preserve"> could stem from sensory</w:t>
      </w:r>
      <w:r w:rsidR="00383511" w:rsidRPr="006308A8">
        <w:t xml:space="preserve"> issues, difficulty when completing schoolwork, </w:t>
      </w:r>
      <w:r w:rsidR="00FB0E49" w:rsidRPr="006308A8">
        <w:t xml:space="preserve">trouble receiving discipline, </w:t>
      </w:r>
      <w:r w:rsidR="00383511" w:rsidRPr="006308A8">
        <w:t>and hyperactivity</w:t>
      </w:r>
      <w:r w:rsidR="00420B14" w:rsidRPr="006308A8">
        <w:t xml:space="preserve">. All of which are symptoms of ADHD itself and not </w:t>
      </w:r>
      <w:r w:rsidR="00A319D5" w:rsidRPr="006308A8">
        <w:t xml:space="preserve">characteristics </w:t>
      </w:r>
      <w:r w:rsidR="00420B14" w:rsidRPr="006308A8">
        <w:t>of your child</w:t>
      </w:r>
      <w:r w:rsidR="00C52891" w:rsidRPr="006308A8">
        <w:t>’s personality</w:t>
      </w:r>
      <w:r w:rsidR="00420B14" w:rsidRPr="006308A8">
        <w:t xml:space="preserve">. </w:t>
      </w:r>
      <w:r w:rsidR="00C52891" w:rsidRPr="006308A8">
        <w:t xml:space="preserve">They may </w:t>
      </w:r>
      <w:r w:rsidR="00C85367" w:rsidRPr="006308A8">
        <w:t>be</w:t>
      </w:r>
      <w:r w:rsidR="00C52891" w:rsidRPr="006308A8">
        <w:t xml:space="preserve"> well-intentioned and kind </w:t>
      </w:r>
      <w:r w:rsidR="001C0F1D" w:rsidRPr="006308A8">
        <w:t>individuals</w:t>
      </w:r>
      <w:r w:rsidR="00FA0A3B" w:rsidRPr="006308A8">
        <w:t>. B</w:t>
      </w:r>
      <w:r w:rsidR="00C85367" w:rsidRPr="006308A8">
        <w:t xml:space="preserve">ut </w:t>
      </w:r>
      <w:r w:rsidR="001C0F1D" w:rsidRPr="006308A8">
        <w:t xml:space="preserve">the difficulties relating to the disorder </w:t>
      </w:r>
      <w:r w:rsidR="00D2477C" w:rsidRPr="006308A8">
        <w:t>can</w:t>
      </w:r>
      <w:r w:rsidR="00420B14" w:rsidRPr="006308A8">
        <w:t xml:space="preserve"> cause them to run away from the classroom</w:t>
      </w:r>
      <w:r w:rsidR="009D7982" w:rsidRPr="006308A8">
        <w:t xml:space="preserve"> and </w:t>
      </w:r>
      <w:r w:rsidR="00420B14" w:rsidRPr="006308A8">
        <w:t>be perceived as aggressive</w:t>
      </w:r>
      <w:r w:rsidR="0036615D" w:rsidRPr="006308A8">
        <w:t xml:space="preserve"> </w:t>
      </w:r>
      <w:r w:rsidR="009D7982" w:rsidRPr="006308A8">
        <w:t>or</w:t>
      </w:r>
      <w:r w:rsidR="0036615D" w:rsidRPr="006308A8">
        <w:t xml:space="preserve"> disruptive</w:t>
      </w:r>
      <w:r w:rsidR="009D7982" w:rsidRPr="006308A8">
        <w:t>. This in</w:t>
      </w:r>
      <w:r w:rsidR="0036615D" w:rsidRPr="006308A8">
        <w:t xml:space="preserve"> turn could cause </w:t>
      </w:r>
      <w:r w:rsidR="00FB0E49" w:rsidRPr="006308A8">
        <w:t xml:space="preserve">difficulties with friendships at school. </w:t>
      </w:r>
      <w:r w:rsidR="00732210" w:rsidRPr="006308A8">
        <w:t xml:space="preserve">Some children with ADHD can also be </w:t>
      </w:r>
      <w:r w:rsidR="00CE51E9" w:rsidRPr="006308A8">
        <w:t xml:space="preserve">gifted </w:t>
      </w:r>
      <w:r w:rsidR="002A627D" w:rsidRPr="006308A8">
        <w:t>intellectu</w:t>
      </w:r>
      <w:r w:rsidR="00CE51E9" w:rsidRPr="006308A8">
        <w:t xml:space="preserve">als which may cause boredom </w:t>
      </w:r>
      <w:r w:rsidR="00DC761C" w:rsidRPr="006308A8">
        <w:t xml:space="preserve">within the </w:t>
      </w:r>
      <w:r w:rsidR="00600160" w:rsidRPr="006308A8">
        <w:t>classroom and</w:t>
      </w:r>
      <w:r w:rsidR="006164AB" w:rsidRPr="006308A8">
        <w:t xml:space="preserve"> </w:t>
      </w:r>
      <w:r w:rsidR="00DC761C" w:rsidRPr="006308A8">
        <w:t>exacerbat</w:t>
      </w:r>
      <w:r w:rsidR="006164AB" w:rsidRPr="006308A8">
        <w:t>e</w:t>
      </w:r>
      <w:r w:rsidR="00DC761C" w:rsidRPr="006308A8">
        <w:t xml:space="preserve"> their symptoms</w:t>
      </w:r>
      <w:r w:rsidR="00600160" w:rsidRPr="006308A8">
        <w:t xml:space="preserve">. </w:t>
      </w:r>
      <w:r w:rsidR="007545FC" w:rsidRPr="006308A8">
        <w:t>Interactions with school staff may also present an issue</w:t>
      </w:r>
      <w:r w:rsidR="00AA33D8" w:rsidRPr="006308A8">
        <w:t>, you</w:t>
      </w:r>
      <w:r w:rsidR="00815F93" w:rsidRPr="006308A8">
        <w:t xml:space="preserve">r child may </w:t>
      </w:r>
      <w:r w:rsidR="000168DD" w:rsidRPr="006308A8">
        <w:t xml:space="preserve">be criticised for their behaviour </w:t>
      </w:r>
      <w:r w:rsidR="00345158" w:rsidRPr="006308A8">
        <w:t xml:space="preserve">due to the institutional expectations from </w:t>
      </w:r>
      <w:r w:rsidR="006F1773" w:rsidRPr="006308A8">
        <w:t xml:space="preserve">an academic </w:t>
      </w:r>
      <w:r w:rsidR="001C1928" w:rsidRPr="006308A8">
        <w:t>environment (</w:t>
      </w:r>
      <w:r w:rsidR="00970FD6" w:rsidRPr="006308A8">
        <w:t>Fried &amp; Plotkin-</w:t>
      </w:r>
      <w:proofErr w:type="spellStart"/>
      <w:r w:rsidR="00970FD6" w:rsidRPr="006308A8">
        <w:t>Amrami</w:t>
      </w:r>
      <w:proofErr w:type="spellEnd"/>
      <w:r w:rsidR="00970FD6" w:rsidRPr="006308A8">
        <w:t>, 2023)</w:t>
      </w:r>
      <w:r w:rsidR="00345158" w:rsidRPr="006308A8">
        <w:t xml:space="preserve">. </w:t>
      </w:r>
      <w:r w:rsidR="00970FD6" w:rsidRPr="006308A8">
        <w:t>Th</w:t>
      </w:r>
      <w:r w:rsidR="005C33CA" w:rsidRPr="006308A8">
        <w:t>is</w:t>
      </w:r>
      <w:r w:rsidR="00970FD6" w:rsidRPr="006308A8">
        <w:t xml:space="preserve"> may </w:t>
      </w:r>
      <w:r w:rsidR="005C33CA" w:rsidRPr="006308A8">
        <w:t xml:space="preserve">result in them being less </w:t>
      </w:r>
      <w:r w:rsidR="00EC30C6" w:rsidRPr="006308A8">
        <w:t xml:space="preserve">socially </w:t>
      </w:r>
      <w:r w:rsidR="005C33CA" w:rsidRPr="006308A8">
        <w:t xml:space="preserve">included </w:t>
      </w:r>
      <w:r w:rsidR="00E07809" w:rsidRPr="006308A8">
        <w:t>within the classroom</w:t>
      </w:r>
      <w:r w:rsidR="00DA72C3" w:rsidRPr="006308A8">
        <w:t xml:space="preserve"> environment</w:t>
      </w:r>
      <w:r w:rsidR="00EC30C6" w:rsidRPr="006308A8">
        <w:t xml:space="preserve"> compared to others </w:t>
      </w:r>
      <w:r w:rsidR="00265511" w:rsidRPr="006308A8">
        <w:t>(</w:t>
      </w:r>
      <w:proofErr w:type="spellStart"/>
      <w:r w:rsidR="00265511" w:rsidRPr="006308A8">
        <w:t>Heyder</w:t>
      </w:r>
      <w:proofErr w:type="spellEnd"/>
      <w:r w:rsidR="00265511" w:rsidRPr="006308A8">
        <w:t xml:space="preserve"> et al., 2019)</w:t>
      </w:r>
      <w:r w:rsidR="000339B7" w:rsidRPr="006308A8">
        <w:t xml:space="preserve"> and </w:t>
      </w:r>
      <w:r w:rsidR="00D23834" w:rsidRPr="006308A8">
        <w:t>being verbally scolded</w:t>
      </w:r>
      <w:r w:rsidR="000339B7" w:rsidRPr="006308A8">
        <w:t xml:space="preserve"> by teachers</w:t>
      </w:r>
      <w:r w:rsidR="00D23834" w:rsidRPr="006308A8">
        <w:t xml:space="preserve"> on </w:t>
      </w:r>
      <w:r w:rsidR="001C6DE7" w:rsidRPr="006308A8">
        <w:t>a regular basis</w:t>
      </w:r>
      <w:r w:rsidR="000339B7" w:rsidRPr="006308A8">
        <w:t xml:space="preserve"> as a form of behaviour management</w:t>
      </w:r>
      <w:r w:rsidR="00E56021" w:rsidRPr="006308A8">
        <w:t>. Ultimately diminishing the self-esteem of a child with ADHD</w:t>
      </w:r>
      <w:r w:rsidR="00197D06" w:rsidRPr="006308A8">
        <w:t xml:space="preserve"> and their access to learning </w:t>
      </w:r>
      <w:r w:rsidR="00197D06" w:rsidRPr="006308A8">
        <w:t>(Kendall, 2016</w:t>
      </w:r>
      <w:r w:rsidR="00197D06" w:rsidRPr="006308A8">
        <w:t>).</w:t>
      </w:r>
      <w:r w:rsidR="005B61CD" w:rsidRPr="006308A8">
        <w:t xml:space="preserve"> That said, having an awareness of </w:t>
      </w:r>
      <w:r w:rsidR="000E1A0A" w:rsidRPr="006308A8">
        <w:t xml:space="preserve">the </w:t>
      </w:r>
      <w:r w:rsidR="005B61CD" w:rsidRPr="006308A8">
        <w:t xml:space="preserve">diagnosis may </w:t>
      </w:r>
      <w:r w:rsidR="00374FCB" w:rsidRPr="006308A8">
        <w:t xml:space="preserve">enable school staff to show more empathy towards your child and their behaviours </w:t>
      </w:r>
      <w:r w:rsidR="00374FCB" w:rsidRPr="006308A8">
        <w:t>(Fried &amp; Plotkin-</w:t>
      </w:r>
      <w:proofErr w:type="spellStart"/>
      <w:r w:rsidR="00374FCB" w:rsidRPr="006308A8">
        <w:t>Amrami</w:t>
      </w:r>
      <w:proofErr w:type="spellEnd"/>
      <w:r w:rsidR="00374FCB" w:rsidRPr="006308A8">
        <w:t>, 2023</w:t>
      </w:r>
      <w:r w:rsidR="002B1AE5" w:rsidRPr="006308A8">
        <w:t xml:space="preserve">; </w:t>
      </w:r>
      <w:r w:rsidR="002B1AE5" w:rsidRPr="006308A8">
        <w:t>Greenway &amp; Edwards, 2021</w:t>
      </w:r>
      <w:r w:rsidR="00374FCB" w:rsidRPr="006308A8">
        <w:t>).</w:t>
      </w:r>
    </w:p>
    <w:p w14:paraId="16681906" w14:textId="2A784745" w:rsidR="005B0C79" w:rsidRPr="006308A8" w:rsidRDefault="00131991" w:rsidP="00A40F51">
      <w:pPr>
        <w:spacing w:line="360" w:lineRule="auto"/>
        <w:ind w:firstLine="720"/>
        <w:rPr>
          <w:b/>
          <w:bCs/>
        </w:rPr>
      </w:pPr>
      <w:r w:rsidRPr="006308A8">
        <w:lastRenderedPageBreak/>
        <w:t xml:space="preserve">Stigma </w:t>
      </w:r>
      <w:r w:rsidR="009D4154" w:rsidRPr="006308A8">
        <w:t xml:space="preserve">from others </w:t>
      </w:r>
      <w:r w:rsidRPr="006308A8">
        <w:t xml:space="preserve">may also </w:t>
      </w:r>
      <w:r w:rsidR="001C470C" w:rsidRPr="006308A8">
        <w:t>be an issue for children with ADHD</w:t>
      </w:r>
      <w:r w:rsidR="0029211F" w:rsidRPr="006308A8">
        <w:t>,</w:t>
      </w:r>
      <w:r w:rsidR="001B5FA3" w:rsidRPr="006308A8">
        <w:t xml:space="preserve"> </w:t>
      </w:r>
      <w:r w:rsidR="00533B54" w:rsidRPr="006308A8">
        <w:t>(</w:t>
      </w:r>
      <w:r w:rsidR="0006331F" w:rsidRPr="006308A8">
        <w:t>Bisset et al., 2021</w:t>
      </w:r>
      <w:r w:rsidR="0006331F" w:rsidRPr="006308A8">
        <w:t xml:space="preserve">; </w:t>
      </w:r>
      <w:r w:rsidR="0067099F" w:rsidRPr="006308A8">
        <w:t>Greenway &amp; Edwards, 2021</w:t>
      </w:r>
      <w:r w:rsidR="0067099F" w:rsidRPr="006308A8">
        <w:t xml:space="preserve">; </w:t>
      </w:r>
      <w:r w:rsidR="003147B7" w:rsidRPr="006308A8">
        <w:t>Nguyen &amp; Hinshaw, 2020)</w:t>
      </w:r>
      <w:r w:rsidR="003147B7" w:rsidRPr="006308A8">
        <w:t xml:space="preserve"> </w:t>
      </w:r>
      <w:r w:rsidR="00BE15A9" w:rsidRPr="006308A8">
        <w:t xml:space="preserve">even in school </w:t>
      </w:r>
      <w:r w:rsidR="00F53AD3" w:rsidRPr="006308A8">
        <w:t>(Metzger &amp; Hamilton, 2020)</w:t>
      </w:r>
      <w:r w:rsidR="00F53AD3" w:rsidRPr="006308A8">
        <w:t xml:space="preserve"> </w:t>
      </w:r>
      <w:r w:rsidR="00951E3A" w:rsidRPr="006308A8">
        <w:t xml:space="preserve">despite the </w:t>
      </w:r>
      <w:r w:rsidR="00375C52" w:rsidRPr="006308A8">
        <w:t xml:space="preserve">more recent </w:t>
      </w:r>
      <w:r w:rsidR="00951E3A" w:rsidRPr="006308A8">
        <w:t xml:space="preserve">advancement in public awareness </w:t>
      </w:r>
      <w:r w:rsidR="0091639E" w:rsidRPr="006308A8">
        <w:t>(</w:t>
      </w:r>
      <w:proofErr w:type="spellStart"/>
      <w:r w:rsidR="0091639E" w:rsidRPr="006308A8">
        <w:t>Abdelnour</w:t>
      </w:r>
      <w:proofErr w:type="spellEnd"/>
      <w:r w:rsidR="0091639E" w:rsidRPr="006308A8">
        <w:t xml:space="preserve"> et al., 2022</w:t>
      </w:r>
      <w:r w:rsidR="0091639E" w:rsidRPr="006308A8">
        <w:t xml:space="preserve">; </w:t>
      </w:r>
      <w:r w:rsidR="004A6B41" w:rsidRPr="006308A8">
        <w:t>Xu et al., 2018)</w:t>
      </w:r>
      <w:r w:rsidR="00280084" w:rsidRPr="006308A8">
        <w:t>, c</w:t>
      </w:r>
      <w:r w:rsidR="00BE15A9" w:rsidRPr="006308A8">
        <w:t xml:space="preserve">hildren’s capabilities may be </w:t>
      </w:r>
      <w:r w:rsidR="00F53AD3" w:rsidRPr="006308A8">
        <w:t>overlooked,</w:t>
      </w:r>
      <w:r w:rsidR="00BE15A9" w:rsidRPr="006308A8">
        <w:t xml:space="preserve"> </w:t>
      </w:r>
      <w:r w:rsidR="00B651F5" w:rsidRPr="006308A8">
        <w:t xml:space="preserve">and their grades </w:t>
      </w:r>
      <w:r w:rsidR="00A87629" w:rsidRPr="006308A8">
        <w:t xml:space="preserve">could suffer </w:t>
      </w:r>
      <w:r w:rsidR="00330E62" w:rsidRPr="006308A8">
        <w:t>because of</w:t>
      </w:r>
      <w:r w:rsidR="00A87629" w:rsidRPr="006308A8">
        <w:t xml:space="preserve"> stigmatising views </w:t>
      </w:r>
      <w:r w:rsidR="00F53AD3" w:rsidRPr="006308A8">
        <w:t>(Metzger &amp; Hamilton, 2020)</w:t>
      </w:r>
      <w:r w:rsidR="00F53AD3" w:rsidRPr="006308A8">
        <w:t xml:space="preserve">. </w:t>
      </w:r>
      <w:r w:rsidR="00213E8D" w:rsidRPr="006308A8">
        <w:t xml:space="preserve">The wider impact of stigma </w:t>
      </w:r>
      <w:r w:rsidR="000075D2" w:rsidRPr="006308A8">
        <w:t xml:space="preserve">relating to ADHD may </w:t>
      </w:r>
      <w:r w:rsidR="00BC2640" w:rsidRPr="006308A8">
        <w:t>inhibit</w:t>
      </w:r>
      <w:r w:rsidR="000075D2" w:rsidRPr="006308A8">
        <w:t xml:space="preserve"> a child’s social development</w:t>
      </w:r>
      <w:r w:rsidR="00BC2640" w:rsidRPr="006308A8">
        <w:t xml:space="preserve">, </w:t>
      </w:r>
      <w:r w:rsidR="00F83C5A" w:rsidRPr="006308A8">
        <w:t>self-worth</w:t>
      </w:r>
      <w:r w:rsidR="008A285C" w:rsidRPr="006308A8">
        <w:t>,</w:t>
      </w:r>
      <w:r w:rsidR="00F83C5A" w:rsidRPr="006308A8">
        <w:t xml:space="preserve"> and </w:t>
      </w:r>
      <w:r w:rsidR="00EA4A24" w:rsidRPr="006308A8">
        <w:t>access to support fr</w:t>
      </w:r>
      <w:r w:rsidR="00F53B9D" w:rsidRPr="006308A8">
        <w:t>o</w:t>
      </w:r>
      <w:r w:rsidR="00EA4A24" w:rsidRPr="006308A8">
        <w:t xml:space="preserve">m mental health services </w:t>
      </w:r>
      <w:r w:rsidR="007945C7" w:rsidRPr="006308A8">
        <w:t>(Bisset et al., 2021)</w:t>
      </w:r>
      <w:r w:rsidR="00775865" w:rsidRPr="006308A8">
        <w:t>, ultimately reducing their well-being</w:t>
      </w:r>
      <w:r w:rsidR="00A2759D" w:rsidRPr="006308A8">
        <w:t xml:space="preserve">. </w:t>
      </w:r>
      <w:r w:rsidR="005B0C79" w:rsidRPr="006308A8">
        <w:t>This is important as r</w:t>
      </w:r>
      <w:r w:rsidR="005B0C79" w:rsidRPr="006308A8">
        <w:t>ecent studies have shown that around 50% of children with ADHD may be at risk of long-term mental health issues</w:t>
      </w:r>
      <w:r w:rsidR="00073E62" w:rsidRPr="006308A8">
        <w:t xml:space="preserve"> such as anxiety or depression</w:t>
      </w:r>
      <w:r w:rsidR="005B0C79" w:rsidRPr="006308A8">
        <w:t xml:space="preserve"> </w:t>
      </w:r>
      <w:r w:rsidR="007945C7" w:rsidRPr="006308A8">
        <w:t>(</w:t>
      </w:r>
      <w:proofErr w:type="spellStart"/>
      <w:r w:rsidR="005B0C79" w:rsidRPr="006308A8">
        <w:t>Nigg</w:t>
      </w:r>
      <w:proofErr w:type="spellEnd"/>
      <w:r w:rsidR="005B0C79" w:rsidRPr="006308A8">
        <w:t>,</w:t>
      </w:r>
      <w:r w:rsidR="005B0C79" w:rsidRPr="006308A8">
        <w:rPr>
          <w:rFonts w:eastAsiaTheme="majorEastAsia"/>
        </w:rPr>
        <w:t> </w:t>
      </w:r>
      <w:r w:rsidR="007945C7" w:rsidRPr="006308A8">
        <w:t>2022</w:t>
      </w:r>
      <w:r w:rsidR="005B0C79" w:rsidRPr="006308A8">
        <w:t>).</w:t>
      </w:r>
    </w:p>
    <w:p w14:paraId="3B59D3DA" w14:textId="15991C52" w:rsidR="00547DE0" w:rsidRPr="006308A8" w:rsidRDefault="00BB3674" w:rsidP="00A40F51">
      <w:pPr>
        <w:spacing w:line="360" w:lineRule="auto"/>
        <w:rPr>
          <w:b/>
          <w:bCs/>
        </w:rPr>
      </w:pPr>
      <w:r w:rsidRPr="006308A8">
        <w:t>Self-stigma</w:t>
      </w:r>
      <w:r w:rsidR="00361256" w:rsidRPr="006308A8">
        <w:t xml:space="preserve"> may also </w:t>
      </w:r>
      <w:r w:rsidR="00C77B64" w:rsidRPr="006308A8">
        <w:t>affect</w:t>
      </w:r>
      <w:r w:rsidR="00361256" w:rsidRPr="006308A8">
        <w:t xml:space="preserve"> a child with ADHD, </w:t>
      </w:r>
      <w:r w:rsidRPr="006308A8">
        <w:t>meaning stigma</w:t>
      </w:r>
      <w:r w:rsidR="00761A83" w:rsidRPr="006308A8">
        <w:t>tisation</w:t>
      </w:r>
      <w:r w:rsidRPr="006308A8">
        <w:t xml:space="preserve"> from others </w:t>
      </w:r>
      <w:r w:rsidR="001C78D3" w:rsidRPr="006308A8">
        <w:t>has caused a</w:t>
      </w:r>
      <w:r w:rsidR="00361256" w:rsidRPr="006308A8">
        <w:t xml:space="preserve">n </w:t>
      </w:r>
      <w:r w:rsidR="001C78D3" w:rsidRPr="006308A8">
        <w:t>internalis</w:t>
      </w:r>
      <w:r w:rsidR="00361256" w:rsidRPr="006308A8">
        <w:t xml:space="preserve">ation of </w:t>
      </w:r>
      <w:r w:rsidR="00A2759D" w:rsidRPr="006308A8">
        <w:t>these attitudes in relation to themselv</w:t>
      </w:r>
      <w:r w:rsidR="00361256" w:rsidRPr="006308A8">
        <w:t xml:space="preserve">es </w:t>
      </w:r>
      <w:r w:rsidR="00A2759D" w:rsidRPr="006308A8">
        <w:t>(</w:t>
      </w:r>
      <w:proofErr w:type="spellStart"/>
      <w:r w:rsidR="00A2759D" w:rsidRPr="006308A8">
        <w:t>Jelinkova</w:t>
      </w:r>
      <w:proofErr w:type="spellEnd"/>
      <w:r w:rsidR="00A2759D" w:rsidRPr="006308A8">
        <w:t xml:space="preserve"> et al., 2024).</w:t>
      </w:r>
      <w:r w:rsidR="00A2759D" w:rsidRPr="006308A8">
        <w:t xml:space="preserve"> </w:t>
      </w:r>
      <w:r w:rsidR="00430F9D" w:rsidRPr="006308A8">
        <w:t>L</w:t>
      </w:r>
      <w:r w:rsidR="00273439" w:rsidRPr="006308A8">
        <w:t>ow self-esteem</w:t>
      </w:r>
      <w:r w:rsidR="00430F9D" w:rsidRPr="006308A8">
        <w:t>, r</w:t>
      </w:r>
      <w:r w:rsidR="00273439" w:rsidRPr="006308A8">
        <w:t>educed quality of life</w:t>
      </w:r>
      <w:r w:rsidR="00AD0E10" w:rsidRPr="006308A8">
        <w:t>, and problematic behaviours</w:t>
      </w:r>
      <w:r w:rsidR="00804D27" w:rsidRPr="006308A8">
        <w:t>,</w:t>
      </w:r>
      <w:r w:rsidR="00AD0E10" w:rsidRPr="006308A8">
        <w:t xml:space="preserve"> have</w:t>
      </w:r>
      <w:r w:rsidR="00804D27" w:rsidRPr="006308A8">
        <w:t xml:space="preserve"> all</w:t>
      </w:r>
      <w:r w:rsidR="00AD0E10" w:rsidRPr="006308A8">
        <w:t xml:space="preserve"> </w:t>
      </w:r>
      <w:r w:rsidR="002E3620" w:rsidRPr="006308A8">
        <w:t>been associated with self-stigma in children with ADHD</w:t>
      </w:r>
      <w:r w:rsidR="007A3C44" w:rsidRPr="006308A8">
        <w:t xml:space="preserve"> </w:t>
      </w:r>
      <w:r w:rsidR="00CB0041" w:rsidRPr="006308A8">
        <w:t>(Lee et al., 2023</w:t>
      </w:r>
      <w:r w:rsidR="00CB0041" w:rsidRPr="006308A8">
        <w:t xml:space="preserve">; </w:t>
      </w:r>
      <w:proofErr w:type="spellStart"/>
      <w:r w:rsidR="00E825E3" w:rsidRPr="006308A8">
        <w:t>Masuch</w:t>
      </w:r>
      <w:proofErr w:type="spellEnd"/>
      <w:r w:rsidR="00E825E3" w:rsidRPr="006308A8">
        <w:t xml:space="preserve"> et al., 2018</w:t>
      </w:r>
      <w:r w:rsidR="00E825E3" w:rsidRPr="006308A8">
        <w:t xml:space="preserve">; </w:t>
      </w:r>
      <w:r w:rsidR="007F3B21" w:rsidRPr="006308A8">
        <w:t>Quenneville et al., 2019)</w:t>
      </w:r>
      <w:r w:rsidR="007F3B21" w:rsidRPr="006308A8">
        <w:t>.</w:t>
      </w:r>
      <w:r w:rsidR="00AA4DBA" w:rsidRPr="006308A8">
        <w:t xml:space="preserve"> </w:t>
      </w:r>
    </w:p>
    <w:p w14:paraId="4A0E0C6E" w14:textId="1094469F" w:rsidR="00547DE0" w:rsidRPr="006308A8" w:rsidRDefault="00D01B79" w:rsidP="00A40F51">
      <w:pPr>
        <w:spacing w:line="360" w:lineRule="auto"/>
        <w:ind w:firstLine="720"/>
      </w:pPr>
      <w:r w:rsidRPr="006308A8">
        <w:t>Issues involving low self-esteem</w:t>
      </w:r>
      <w:r w:rsidRPr="006308A8">
        <w:t xml:space="preserve"> </w:t>
      </w:r>
      <w:r w:rsidRPr="006308A8">
        <w:t>are often present</w:t>
      </w:r>
      <w:r w:rsidRPr="006308A8">
        <w:t xml:space="preserve"> in children with ADHD (Olczyk et al., 2023</w:t>
      </w:r>
      <w:r w:rsidR="00103999" w:rsidRPr="006308A8">
        <w:t>).</w:t>
      </w:r>
      <w:r w:rsidR="00CA5E26" w:rsidRPr="006308A8">
        <w:t xml:space="preserve"> </w:t>
      </w:r>
      <w:r w:rsidR="00A46089" w:rsidRPr="006308A8">
        <w:t>Feeling negative</w:t>
      </w:r>
      <w:r w:rsidR="005260BF" w:rsidRPr="006308A8">
        <w:t>, a sense of shame</w:t>
      </w:r>
      <w:r w:rsidR="00036576" w:rsidRPr="006308A8">
        <w:t>, blaming yourself for your child’s difficulties</w:t>
      </w:r>
      <w:r w:rsidR="00340C32" w:rsidRPr="006308A8">
        <w:t>,</w:t>
      </w:r>
      <w:r w:rsidR="00036576" w:rsidRPr="006308A8">
        <w:t xml:space="preserve"> </w:t>
      </w:r>
      <w:r w:rsidR="00165F7F" w:rsidRPr="006308A8">
        <w:t>and experiencing stigma</w:t>
      </w:r>
      <w:r w:rsidR="00340C32" w:rsidRPr="006308A8">
        <w:t>,</w:t>
      </w:r>
      <w:r w:rsidR="00165F7F" w:rsidRPr="006308A8">
        <w:t xml:space="preserve"> </w:t>
      </w:r>
      <w:r w:rsidR="00654E6E" w:rsidRPr="006308A8">
        <w:t xml:space="preserve">is </w:t>
      </w:r>
      <w:r w:rsidR="00461251" w:rsidRPr="006308A8">
        <w:t xml:space="preserve">also </w:t>
      </w:r>
      <w:r w:rsidR="00654E6E" w:rsidRPr="006308A8">
        <w:t>common among parents of children with ADHD</w:t>
      </w:r>
      <w:r w:rsidR="00340C32" w:rsidRPr="006308A8">
        <w:t>,</w:t>
      </w:r>
      <w:r w:rsidR="00422DDF" w:rsidRPr="006308A8">
        <w:t xml:space="preserve"> along with the belief of being a bad parent</w:t>
      </w:r>
      <w:r w:rsidR="008E7A43" w:rsidRPr="006308A8">
        <w:t xml:space="preserve"> </w:t>
      </w:r>
      <w:r w:rsidR="00E643FA" w:rsidRPr="006308A8">
        <w:t>(</w:t>
      </w:r>
      <w:r w:rsidR="008E7A43" w:rsidRPr="006308A8">
        <w:t>Bisset et al., 2022; Charbonnier et al., 201</w:t>
      </w:r>
      <w:r w:rsidR="00636A0A" w:rsidRPr="006308A8">
        <w:t>8</w:t>
      </w:r>
      <w:r w:rsidR="00E643FA" w:rsidRPr="006308A8">
        <w:t>)</w:t>
      </w:r>
      <w:r w:rsidR="00DF5F5A" w:rsidRPr="006308A8">
        <w:t xml:space="preserve">. This </w:t>
      </w:r>
      <w:r w:rsidR="00D701AE" w:rsidRPr="006308A8">
        <w:t xml:space="preserve">can </w:t>
      </w:r>
      <w:r w:rsidR="000C5242" w:rsidRPr="006308A8">
        <w:t xml:space="preserve">also </w:t>
      </w:r>
      <w:r w:rsidR="00D701AE" w:rsidRPr="006308A8">
        <w:t>indirectly affect your child’s self-esteem</w:t>
      </w:r>
      <w:r w:rsidR="00E643FA" w:rsidRPr="006308A8">
        <w:t>,</w:t>
      </w:r>
      <w:r w:rsidR="00D701AE" w:rsidRPr="006308A8">
        <w:t xml:space="preserve"> as the challenges they face </w:t>
      </w:r>
      <w:r w:rsidR="00425361" w:rsidRPr="006308A8">
        <w:t>can often become the central focus for parents</w:t>
      </w:r>
      <w:r w:rsidR="00E643FA" w:rsidRPr="006308A8">
        <w:t>,</w:t>
      </w:r>
      <w:r w:rsidR="00673F94" w:rsidRPr="006308A8">
        <w:t xml:space="preserve"> and can </w:t>
      </w:r>
      <w:r w:rsidR="00E643FA" w:rsidRPr="006308A8">
        <w:t>decrease</w:t>
      </w:r>
      <w:r w:rsidR="00673F94" w:rsidRPr="006308A8">
        <w:t xml:space="preserve"> your child’s well-being</w:t>
      </w:r>
      <w:r w:rsidR="00E643FA" w:rsidRPr="006308A8">
        <w:t>,</w:t>
      </w:r>
      <w:r w:rsidR="00673F94" w:rsidRPr="006308A8">
        <w:t xml:space="preserve"> </w:t>
      </w:r>
      <w:r w:rsidR="00E643FA" w:rsidRPr="006308A8">
        <w:t>as well as your own</w:t>
      </w:r>
      <w:r w:rsidR="00AB6240" w:rsidRPr="006308A8">
        <w:t xml:space="preserve">. </w:t>
      </w:r>
      <w:r w:rsidR="00B84B3E" w:rsidRPr="006308A8">
        <w:t>Your role as a parent is so important for your child to under</w:t>
      </w:r>
      <w:r w:rsidR="00D10886" w:rsidRPr="006308A8">
        <w:t>stand</w:t>
      </w:r>
      <w:r w:rsidR="00B84B3E" w:rsidRPr="006308A8">
        <w:t xml:space="preserve"> themselves, including what their strengths are within their diagnosis, and encouraging the development of these positive attributes existing in your child</w:t>
      </w:r>
      <w:r w:rsidR="002312B4" w:rsidRPr="006308A8">
        <w:t>. T</w:t>
      </w:r>
      <w:r w:rsidR="00B84B3E" w:rsidRPr="006308A8">
        <w:t xml:space="preserve">his </w:t>
      </w:r>
      <w:r w:rsidR="002312B4" w:rsidRPr="006308A8">
        <w:t>i</w:t>
      </w:r>
      <w:r w:rsidR="00D10886" w:rsidRPr="006308A8">
        <w:t>n</w:t>
      </w:r>
      <w:r w:rsidR="002312B4" w:rsidRPr="006308A8">
        <w:t xml:space="preserve"> turn, </w:t>
      </w:r>
      <w:r w:rsidR="00B84B3E" w:rsidRPr="006308A8">
        <w:t>can promote their self-esteem</w:t>
      </w:r>
      <w:r w:rsidR="00103999" w:rsidRPr="006308A8">
        <w:t xml:space="preserve"> </w:t>
      </w:r>
      <w:r w:rsidR="004E548B" w:rsidRPr="006308A8">
        <w:t>(Bath, 2024</w:t>
      </w:r>
      <w:r w:rsidR="004E548B" w:rsidRPr="006308A8">
        <w:t xml:space="preserve">; </w:t>
      </w:r>
      <w:r w:rsidR="00103999" w:rsidRPr="006308A8">
        <w:t>Olczyk et al., 2023).</w:t>
      </w:r>
    </w:p>
    <w:p w14:paraId="66BB1D9E" w14:textId="32ADAB18" w:rsidR="00F33F7F" w:rsidRPr="006308A8" w:rsidRDefault="008425B2" w:rsidP="00A40F51">
      <w:pPr>
        <w:spacing w:line="360" w:lineRule="auto"/>
        <w:ind w:firstLine="720"/>
      </w:pPr>
      <w:r w:rsidRPr="006308A8">
        <w:t>Interpersonal r</w:t>
      </w:r>
      <w:r w:rsidR="00E02BB4" w:rsidRPr="006308A8">
        <w:t xml:space="preserve">elationships for children with ADHD may be </w:t>
      </w:r>
      <w:r w:rsidRPr="006308A8">
        <w:t>problematic</w:t>
      </w:r>
      <w:r w:rsidR="008C118C" w:rsidRPr="006308A8">
        <w:t>. E</w:t>
      </w:r>
      <w:r w:rsidR="0060368F" w:rsidRPr="006308A8">
        <w:t>ven in families, siblings can show less warmth</w:t>
      </w:r>
      <w:r w:rsidR="008C118C" w:rsidRPr="006308A8">
        <w:t xml:space="preserve">, emotional and physical </w:t>
      </w:r>
      <w:r w:rsidR="0060368F" w:rsidRPr="006308A8">
        <w:t xml:space="preserve">affection </w:t>
      </w:r>
      <w:r w:rsidR="002935FB" w:rsidRPr="006308A8">
        <w:t>towards the</w:t>
      </w:r>
      <w:r w:rsidR="0080638F" w:rsidRPr="006308A8">
        <w:t xml:space="preserve"> child with the </w:t>
      </w:r>
      <w:r w:rsidR="00BE13CA" w:rsidRPr="006308A8">
        <w:t>disorder</w:t>
      </w:r>
      <w:r w:rsidR="0080638F" w:rsidRPr="006308A8">
        <w:t xml:space="preserve">. </w:t>
      </w:r>
      <w:r w:rsidR="005A0C51" w:rsidRPr="006308A8">
        <w:t xml:space="preserve">Research shows that these relationships are considerably impacted </w:t>
      </w:r>
      <w:r w:rsidR="0088275C" w:rsidRPr="006308A8">
        <w:t>by</w:t>
      </w:r>
      <w:r w:rsidR="00ED6BD3" w:rsidRPr="006308A8">
        <w:t xml:space="preserve"> the symptoms of ADHD</w:t>
      </w:r>
      <w:r w:rsidR="00EE3BF7" w:rsidRPr="006308A8">
        <w:t xml:space="preserve">, </w:t>
      </w:r>
      <w:r w:rsidR="00C71832" w:rsidRPr="006308A8">
        <w:t xml:space="preserve">with higher levels </w:t>
      </w:r>
      <w:r w:rsidR="00FD79A1" w:rsidRPr="006308A8">
        <w:t>of hyperactivity</w:t>
      </w:r>
      <w:r w:rsidR="00C71832" w:rsidRPr="006308A8">
        <w:t xml:space="preserve"> </w:t>
      </w:r>
      <w:r w:rsidR="00EE3BF7" w:rsidRPr="006308A8">
        <w:t xml:space="preserve">provoking </w:t>
      </w:r>
      <w:r w:rsidR="00FD79A1" w:rsidRPr="006308A8">
        <w:t xml:space="preserve">increased </w:t>
      </w:r>
      <w:r w:rsidR="00EE3BF7" w:rsidRPr="006308A8">
        <w:t>conflict between siblings</w:t>
      </w:r>
      <w:r w:rsidR="002106AB" w:rsidRPr="006308A8">
        <w:t>.</w:t>
      </w:r>
      <w:r w:rsidR="00EE3BF7" w:rsidRPr="006308A8">
        <w:t xml:space="preserve"> </w:t>
      </w:r>
      <w:r w:rsidR="00BE13CA" w:rsidRPr="006308A8">
        <w:t xml:space="preserve">Friendships may also be difficult for </w:t>
      </w:r>
      <w:r w:rsidR="00C35F58" w:rsidRPr="006308A8">
        <w:t>a c</w:t>
      </w:r>
      <w:r w:rsidR="001F6DE0" w:rsidRPr="006308A8">
        <w:t>hild with ADHD</w:t>
      </w:r>
      <w:r w:rsidR="00C35F58" w:rsidRPr="006308A8">
        <w:t xml:space="preserve">, </w:t>
      </w:r>
      <w:r w:rsidR="00A65AA8" w:rsidRPr="006308A8">
        <w:t>with many of the</w:t>
      </w:r>
      <w:r w:rsidR="00143CF7" w:rsidRPr="006308A8">
        <w:t>m</w:t>
      </w:r>
      <w:r w:rsidR="00A65AA8" w:rsidRPr="006308A8">
        <w:t xml:space="preserve"> having</w:t>
      </w:r>
      <w:r w:rsidR="00C35F58" w:rsidRPr="006308A8">
        <w:t xml:space="preserve"> less friends than other</w:t>
      </w:r>
      <w:r w:rsidR="00A65AA8" w:rsidRPr="006308A8">
        <w:t xml:space="preserve"> typically developing children</w:t>
      </w:r>
      <w:r w:rsidR="00C35F58" w:rsidRPr="006308A8">
        <w:t xml:space="preserve"> </w:t>
      </w:r>
      <w:r w:rsidR="002106AB" w:rsidRPr="006308A8">
        <w:t>(</w:t>
      </w:r>
      <w:proofErr w:type="spellStart"/>
      <w:r w:rsidR="002106AB" w:rsidRPr="006308A8">
        <w:t>Nachane</w:t>
      </w:r>
      <w:proofErr w:type="spellEnd"/>
      <w:r w:rsidR="002106AB" w:rsidRPr="006308A8">
        <w:t xml:space="preserve"> et al., 2022).</w:t>
      </w:r>
    </w:p>
    <w:p w14:paraId="4DA4525D" w14:textId="71B86864" w:rsidR="00FF5EFF" w:rsidRPr="006308A8" w:rsidRDefault="00633DFF" w:rsidP="00A40F51">
      <w:pPr>
        <w:spacing w:line="360" w:lineRule="auto"/>
      </w:pPr>
      <w:r w:rsidRPr="006308A8">
        <w:t>The</w:t>
      </w:r>
      <w:r w:rsidR="00000DEF" w:rsidRPr="006308A8">
        <w:t>se</w:t>
      </w:r>
      <w:r w:rsidRPr="006308A8">
        <w:t xml:space="preserve"> social and emotional challenges can result in children</w:t>
      </w:r>
      <w:r w:rsidR="00000DEF" w:rsidRPr="006308A8">
        <w:t xml:space="preserve"> with ADHD</w:t>
      </w:r>
      <w:r w:rsidRPr="006308A8">
        <w:t xml:space="preserve"> </w:t>
      </w:r>
      <w:r w:rsidR="00000DEF" w:rsidRPr="006308A8">
        <w:t xml:space="preserve">experiencing </w:t>
      </w:r>
      <w:r w:rsidR="00114046" w:rsidRPr="006308A8">
        <w:t>social isolation</w:t>
      </w:r>
      <w:r w:rsidR="00000DEF" w:rsidRPr="006308A8">
        <w:t xml:space="preserve"> (</w:t>
      </w:r>
      <w:r w:rsidR="00C6148C" w:rsidRPr="006308A8">
        <w:t>Thompson et al., 2023)</w:t>
      </w:r>
      <w:r w:rsidR="00A26E3E" w:rsidRPr="006308A8">
        <w:t xml:space="preserve"> </w:t>
      </w:r>
      <w:r w:rsidR="00C43672" w:rsidRPr="006308A8">
        <w:t>caus</w:t>
      </w:r>
      <w:r w:rsidR="00C43672" w:rsidRPr="006308A8">
        <w:t>ing</w:t>
      </w:r>
      <w:r w:rsidR="00C43672" w:rsidRPr="006308A8">
        <w:t xml:space="preserve"> damaging effects to their well-being (Loades et al., 2020). </w:t>
      </w:r>
      <w:r w:rsidR="00C43672" w:rsidRPr="006308A8">
        <w:t xml:space="preserve">This may stem </w:t>
      </w:r>
      <w:r w:rsidR="00ED273E" w:rsidRPr="006308A8">
        <w:t xml:space="preserve">from </w:t>
      </w:r>
      <w:r w:rsidR="00BA03C7" w:rsidRPr="006308A8">
        <w:t>an inability to</w:t>
      </w:r>
      <w:r w:rsidR="00C72343" w:rsidRPr="006308A8">
        <w:t xml:space="preserve"> </w:t>
      </w:r>
      <w:r w:rsidR="00F33F7F" w:rsidRPr="006308A8">
        <w:t>process</w:t>
      </w:r>
      <w:r w:rsidR="00ED273E" w:rsidRPr="006308A8">
        <w:t xml:space="preserve"> social </w:t>
      </w:r>
      <w:r w:rsidR="00F33F7F" w:rsidRPr="006308A8">
        <w:t>cues and</w:t>
      </w:r>
      <w:r w:rsidR="005A03E1" w:rsidRPr="006308A8">
        <w:t xml:space="preserve"> </w:t>
      </w:r>
      <w:r w:rsidR="00BA03C7" w:rsidRPr="006308A8">
        <w:t>difficult</w:t>
      </w:r>
      <w:r w:rsidR="009639AD" w:rsidRPr="006308A8">
        <w:t>ies in</w:t>
      </w:r>
      <w:r w:rsidR="00BA03C7" w:rsidRPr="006308A8">
        <w:t xml:space="preserve"> </w:t>
      </w:r>
      <w:r w:rsidR="00C72343" w:rsidRPr="006308A8">
        <w:t xml:space="preserve">co-operating </w:t>
      </w:r>
      <w:r w:rsidR="005A03E1" w:rsidRPr="006308A8">
        <w:t xml:space="preserve">effectively with </w:t>
      </w:r>
      <w:r w:rsidR="009639AD" w:rsidRPr="006308A8">
        <w:t>other children</w:t>
      </w:r>
      <w:r w:rsidR="00A74E24" w:rsidRPr="006308A8">
        <w:t xml:space="preserve"> (</w:t>
      </w:r>
      <w:proofErr w:type="spellStart"/>
      <w:r w:rsidR="00A74E24" w:rsidRPr="006308A8">
        <w:t>Elmose</w:t>
      </w:r>
      <w:proofErr w:type="spellEnd"/>
      <w:r w:rsidR="00A74E24" w:rsidRPr="006308A8">
        <w:t xml:space="preserve"> &amp; </w:t>
      </w:r>
      <w:proofErr w:type="spellStart"/>
      <w:r w:rsidR="00A74E24" w:rsidRPr="006308A8">
        <w:t>Lasgaard</w:t>
      </w:r>
      <w:proofErr w:type="spellEnd"/>
      <w:r w:rsidR="00A74E24" w:rsidRPr="006308A8">
        <w:t>, 2017)</w:t>
      </w:r>
      <w:r w:rsidR="005A03E1" w:rsidRPr="006308A8">
        <w:t>.</w:t>
      </w:r>
    </w:p>
    <w:p w14:paraId="63F35F65" w14:textId="44C360D7" w:rsidR="00FF5EFF" w:rsidRPr="006308A8" w:rsidRDefault="002863E9" w:rsidP="00A40F51">
      <w:pPr>
        <w:spacing w:line="360" w:lineRule="auto"/>
        <w:ind w:firstLine="720"/>
      </w:pPr>
      <w:r w:rsidRPr="006308A8">
        <w:lastRenderedPageBreak/>
        <w:t>Being full</w:t>
      </w:r>
      <w:r w:rsidR="00306606" w:rsidRPr="006308A8">
        <w:t>y</w:t>
      </w:r>
      <w:r w:rsidRPr="006308A8">
        <w:t xml:space="preserve"> informed about ADHD is important for your child</w:t>
      </w:r>
      <w:r w:rsidR="00F26417" w:rsidRPr="006308A8">
        <w:t>,</w:t>
      </w:r>
      <w:r w:rsidRPr="006308A8">
        <w:t xml:space="preserve"> as children with ADHD may also be affected by a mental health disorder such as anxiety, mood disorders or other neurodevelopmental disorders which can be common among ADHD </w:t>
      </w:r>
      <w:r w:rsidR="00CC4DE8" w:rsidRPr="006308A8">
        <w:t>(Hu et al., 2016)</w:t>
      </w:r>
      <w:r w:rsidRPr="006308A8">
        <w:t xml:space="preserve">. Other co-existing diagnoses that could impact your child with ADHD include </w:t>
      </w:r>
      <w:r w:rsidRPr="008C729A">
        <w:t xml:space="preserve">oppositional defiant disorder (ODD), </w:t>
      </w:r>
      <w:r w:rsidRPr="006308A8">
        <w:t xml:space="preserve">dyslexia, </w:t>
      </w:r>
      <w:r w:rsidRPr="00BB4A9E">
        <w:t>autism spectrum disorder</w:t>
      </w:r>
      <w:r w:rsidRPr="006308A8">
        <w:t xml:space="preserve"> (ASD), dysgraphia, post</w:t>
      </w:r>
      <w:r w:rsidRPr="008C729A">
        <w:t>-traumatic stress disorder</w:t>
      </w:r>
      <w:r w:rsidRPr="006308A8">
        <w:t xml:space="preserve"> (PTSD), dyscalculia, adjustment disorder</w:t>
      </w:r>
      <w:r w:rsidR="00903F98" w:rsidRPr="006308A8">
        <w:t xml:space="preserve"> and </w:t>
      </w:r>
      <w:r w:rsidRPr="006308A8">
        <w:t>motor</w:t>
      </w:r>
      <w:r w:rsidR="00903F98" w:rsidRPr="006308A8">
        <w:t xml:space="preserve"> </w:t>
      </w:r>
      <w:r w:rsidRPr="006308A8">
        <w:t>difficulties (Fried &amp; Plotkin-</w:t>
      </w:r>
      <w:proofErr w:type="spellStart"/>
      <w:r w:rsidRPr="006308A8">
        <w:t>Amrami</w:t>
      </w:r>
      <w:proofErr w:type="spellEnd"/>
      <w:r w:rsidRPr="006308A8">
        <w:t>, 2023). However, the existence of other conditions alongside ADHD appears complicated and research in this area may be lacking</w:t>
      </w:r>
      <w:r w:rsidR="003862B5" w:rsidRPr="006308A8">
        <w:t xml:space="preserve">. </w:t>
      </w:r>
      <w:r w:rsidR="00807D09" w:rsidRPr="006308A8">
        <w:t xml:space="preserve">Issues with sleep are also common among children with ADHD </w:t>
      </w:r>
      <w:r w:rsidR="009058D8" w:rsidRPr="006308A8">
        <w:t xml:space="preserve">as </w:t>
      </w:r>
      <w:r w:rsidR="004416DB" w:rsidRPr="006308A8">
        <w:t>demonstrated</w:t>
      </w:r>
      <w:r w:rsidR="009058D8" w:rsidRPr="006308A8">
        <w:t xml:space="preserve"> </w:t>
      </w:r>
      <w:r w:rsidR="00810C34" w:rsidRPr="006308A8">
        <w:t>by</w:t>
      </w:r>
      <w:r w:rsidR="00807D09" w:rsidRPr="006308A8">
        <w:t xml:space="preserve"> </w:t>
      </w:r>
      <w:r w:rsidR="001E1BF1" w:rsidRPr="006308A8">
        <w:t>empirical research</w:t>
      </w:r>
      <w:r w:rsidR="00572181" w:rsidRPr="006308A8">
        <w:t xml:space="preserve"> </w:t>
      </w:r>
      <w:r w:rsidR="00572181" w:rsidRPr="006308A8">
        <w:t>(</w:t>
      </w:r>
      <w:r w:rsidR="00D0317B" w:rsidRPr="006308A8">
        <w:t>Becker, 2020</w:t>
      </w:r>
      <w:r w:rsidR="00D0317B" w:rsidRPr="006308A8">
        <w:t xml:space="preserve">; </w:t>
      </w:r>
      <w:r w:rsidR="00572181" w:rsidRPr="006308A8">
        <w:t>Becker et al., 2019</w:t>
      </w:r>
      <w:r w:rsidR="00D0317B" w:rsidRPr="006308A8">
        <w:t xml:space="preserve">; </w:t>
      </w:r>
      <w:r w:rsidR="00D0317B" w:rsidRPr="006308A8">
        <w:t xml:space="preserve">Becker &amp; </w:t>
      </w:r>
      <w:proofErr w:type="spellStart"/>
      <w:r w:rsidR="00D0317B" w:rsidRPr="006308A8">
        <w:t>Lienesch</w:t>
      </w:r>
      <w:proofErr w:type="spellEnd"/>
      <w:r w:rsidR="00D0317B" w:rsidRPr="006308A8">
        <w:t>, 2018</w:t>
      </w:r>
      <w:r w:rsidR="00D0317B" w:rsidRPr="006308A8">
        <w:t xml:space="preserve">; </w:t>
      </w:r>
      <w:proofErr w:type="spellStart"/>
      <w:r w:rsidR="00D0317B" w:rsidRPr="006308A8">
        <w:t>Bourchtein</w:t>
      </w:r>
      <w:proofErr w:type="spellEnd"/>
      <w:r w:rsidR="00D0317B" w:rsidRPr="006308A8">
        <w:t xml:space="preserve"> et al., 2018)</w:t>
      </w:r>
      <w:r w:rsidR="00572181" w:rsidRPr="006308A8">
        <w:t>.</w:t>
      </w:r>
      <w:r w:rsidR="00A4702E" w:rsidRPr="006308A8">
        <w:t xml:space="preserve"> </w:t>
      </w:r>
      <w:r w:rsidR="00902A53" w:rsidRPr="006308A8">
        <w:t xml:space="preserve">Those with the condition are </w:t>
      </w:r>
      <w:r w:rsidR="005950C9" w:rsidRPr="006308A8">
        <w:t xml:space="preserve">more </w:t>
      </w:r>
      <w:r w:rsidR="00490DA6" w:rsidRPr="006308A8">
        <w:t>probable</w:t>
      </w:r>
      <w:r w:rsidR="005950C9" w:rsidRPr="006308A8">
        <w:t xml:space="preserve"> </w:t>
      </w:r>
      <w:r w:rsidR="00490DA6" w:rsidRPr="006308A8">
        <w:t>to have difficulties relating to sleep and energy levels during the day</w:t>
      </w:r>
      <w:r w:rsidR="00450FC0" w:rsidRPr="006308A8">
        <w:t xml:space="preserve"> </w:t>
      </w:r>
      <w:r w:rsidR="00450FC0" w:rsidRPr="006308A8">
        <w:t>(Becker, 2020)</w:t>
      </w:r>
      <w:r w:rsidR="00490DA6" w:rsidRPr="006308A8">
        <w:t xml:space="preserve">. </w:t>
      </w:r>
    </w:p>
    <w:p w14:paraId="4F69B77A" w14:textId="33F89EDD" w:rsidR="006247DA" w:rsidRPr="006308A8" w:rsidRDefault="001F6B7F" w:rsidP="00A40F51">
      <w:pPr>
        <w:spacing w:line="360" w:lineRule="auto"/>
        <w:ind w:firstLine="720"/>
      </w:pPr>
      <w:r w:rsidRPr="006308A8">
        <w:t xml:space="preserve">This is because of the structural </w:t>
      </w:r>
      <w:r w:rsidR="003F6E30" w:rsidRPr="006308A8">
        <w:t>differences</w:t>
      </w:r>
      <w:r w:rsidRPr="006308A8">
        <w:t xml:space="preserve"> </w:t>
      </w:r>
      <w:r w:rsidR="003F6E30" w:rsidRPr="006308A8">
        <w:t xml:space="preserve">in the brain </w:t>
      </w:r>
      <w:r w:rsidR="009761E7" w:rsidRPr="006308A8">
        <w:t>of</w:t>
      </w:r>
      <w:r w:rsidR="00A96622" w:rsidRPr="006308A8">
        <w:t xml:space="preserve"> </w:t>
      </w:r>
      <w:r w:rsidR="009761E7" w:rsidRPr="006308A8">
        <w:t xml:space="preserve">a person with </w:t>
      </w:r>
      <w:r w:rsidR="00A96622" w:rsidRPr="006308A8">
        <w:t xml:space="preserve">ADHD, </w:t>
      </w:r>
      <w:r w:rsidR="009761E7" w:rsidRPr="006308A8">
        <w:t>such as a lower amount of grey matter</w:t>
      </w:r>
      <w:r w:rsidR="00970CA2" w:rsidRPr="006308A8">
        <w:t xml:space="preserve"> (Becker et al., 2019).</w:t>
      </w:r>
    </w:p>
    <w:p w14:paraId="7F2B8E15" w14:textId="77777777" w:rsidR="00FF5EFF" w:rsidRPr="006308A8" w:rsidRDefault="001D4147" w:rsidP="00A40F51">
      <w:pPr>
        <w:spacing w:line="360" w:lineRule="auto"/>
      </w:pPr>
      <w:r w:rsidRPr="006308A8">
        <w:t xml:space="preserve">Grey matter </w:t>
      </w:r>
      <w:r w:rsidR="000419B5" w:rsidRPr="006308A8">
        <w:t>is</w:t>
      </w:r>
      <w:r w:rsidRPr="006308A8">
        <w:t xml:space="preserve"> the </w:t>
      </w:r>
      <w:r w:rsidR="00A20A2B" w:rsidRPr="006308A8">
        <w:t>external</w:t>
      </w:r>
      <w:r w:rsidRPr="006308A8">
        <w:t xml:space="preserve"> </w:t>
      </w:r>
      <w:r w:rsidR="00A20A2B" w:rsidRPr="006308A8">
        <w:t>coating</w:t>
      </w:r>
      <w:r w:rsidRPr="006308A8">
        <w:t xml:space="preserve"> of </w:t>
      </w:r>
      <w:r w:rsidR="00AC23AB" w:rsidRPr="006308A8">
        <w:t>the</w:t>
      </w:r>
      <w:r w:rsidR="000D47FC" w:rsidRPr="006308A8">
        <w:t xml:space="preserve"> brain</w:t>
      </w:r>
      <w:r w:rsidR="00A20A2B" w:rsidRPr="006308A8">
        <w:t xml:space="preserve"> and is </w:t>
      </w:r>
      <w:r w:rsidR="00FC473E" w:rsidRPr="006308A8">
        <w:t>particular</w:t>
      </w:r>
      <w:r w:rsidR="00AC23AB" w:rsidRPr="006308A8">
        <w:t>ly</w:t>
      </w:r>
      <w:r w:rsidR="00FC473E" w:rsidRPr="006308A8">
        <w:t xml:space="preserve"> import</w:t>
      </w:r>
      <w:r w:rsidR="00AC23AB" w:rsidRPr="006308A8">
        <w:t>ant for our</w:t>
      </w:r>
      <w:r w:rsidR="00FC473E" w:rsidRPr="006308A8">
        <w:t xml:space="preserve"> </w:t>
      </w:r>
      <w:r w:rsidR="006247DA" w:rsidRPr="006308A8">
        <w:t>daily</w:t>
      </w:r>
      <w:r w:rsidR="00FC473E" w:rsidRPr="006308A8">
        <w:t xml:space="preserve"> functioning</w:t>
      </w:r>
      <w:r w:rsidR="00D42AC8" w:rsidRPr="006308A8">
        <w:rPr>
          <w:color w:val="000000"/>
        </w:rPr>
        <w:t xml:space="preserve"> </w:t>
      </w:r>
      <w:r w:rsidR="00D42AC8" w:rsidRPr="006308A8">
        <w:t>(</w:t>
      </w:r>
      <w:proofErr w:type="spellStart"/>
      <w:r w:rsidR="00D42AC8" w:rsidRPr="006308A8">
        <w:t>Dolz</w:t>
      </w:r>
      <w:proofErr w:type="spellEnd"/>
      <w:r w:rsidR="00D42AC8" w:rsidRPr="006308A8">
        <w:t xml:space="preserve"> et al., 20</w:t>
      </w:r>
      <w:r w:rsidR="00235B27" w:rsidRPr="006308A8">
        <w:t>20</w:t>
      </w:r>
      <w:r w:rsidR="00A417B0" w:rsidRPr="006308A8">
        <w:t xml:space="preserve">; </w:t>
      </w:r>
      <w:proofErr w:type="spellStart"/>
      <w:r w:rsidR="00A417B0" w:rsidRPr="006308A8">
        <w:t>Mercadante</w:t>
      </w:r>
      <w:proofErr w:type="spellEnd"/>
      <w:r w:rsidR="00A417B0" w:rsidRPr="006308A8">
        <w:t xml:space="preserve"> &amp; </w:t>
      </w:r>
      <w:proofErr w:type="spellStart"/>
      <w:r w:rsidR="00A417B0" w:rsidRPr="006308A8">
        <w:t>Tadi</w:t>
      </w:r>
      <w:proofErr w:type="spellEnd"/>
      <w:r w:rsidR="00A417B0" w:rsidRPr="006308A8">
        <w:t>, 2023</w:t>
      </w:r>
      <w:r w:rsidR="00D42AC8" w:rsidRPr="006308A8">
        <w:t>)</w:t>
      </w:r>
      <w:r w:rsidR="00D42AC8" w:rsidRPr="006308A8">
        <w:t xml:space="preserve">. </w:t>
      </w:r>
      <w:r w:rsidR="008F5C0E" w:rsidRPr="006308A8">
        <w:t>It also contains a vast number of neurons, or cells, which</w:t>
      </w:r>
      <w:r w:rsidR="00175EA0" w:rsidRPr="006308A8">
        <w:t xml:space="preserve"> are responsible for the processing of information</w:t>
      </w:r>
      <w:r w:rsidR="000066EF" w:rsidRPr="006308A8">
        <w:t xml:space="preserve"> </w:t>
      </w:r>
      <w:r w:rsidR="00352A62" w:rsidRPr="006308A8">
        <w:t>(Chiao et al., 20</w:t>
      </w:r>
      <w:r w:rsidR="007E225F" w:rsidRPr="006308A8">
        <w:t>20</w:t>
      </w:r>
      <w:r w:rsidR="00352A62" w:rsidRPr="006308A8">
        <w:t>)</w:t>
      </w:r>
      <w:r w:rsidR="00D67AAA" w:rsidRPr="006308A8">
        <w:t xml:space="preserve"> and the </w:t>
      </w:r>
      <w:r w:rsidR="004F430F" w:rsidRPr="006308A8">
        <w:t>regulat</w:t>
      </w:r>
      <w:r w:rsidR="00D67AAA" w:rsidRPr="006308A8">
        <w:t xml:space="preserve">ion of multiple functions such as </w:t>
      </w:r>
      <w:r w:rsidR="004F430F" w:rsidRPr="006308A8">
        <w:t xml:space="preserve">emotions, </w:t>
      </w:r>
      <w:r w:rsidR="00464A1F" w:rsidRPr="006308A8">
        <w:t>memory and movement</w:t>
      </w:r>
      <w:r w:rsidR="004E30B6" w:rsidRPr="006308A8">
        <w:t xml:space="preserve"> </w:t>
      </w:r>
      <w:r w:rsidR="00516996" w:rsidRPr="006308A8">
        <w:t>(</w:t>
      </w:r>
      <w:proofErr w:type="spellStart"/>
      <w:r w:rsidR="00516996" w:rsidRPr="006308A8">
        <w:t>Mercadante</w:t>
      </w:r>
      <w:proofErr w:type="spellEnd"/>
      <w:r w:rsidR="00516996" w:rsidRPr="006308A8">
        <w:t xml:space="preserve"> &amp; </w:t>
      </w:r>
      <w:proofErr w:type="spellStart"/>
      <w:r w:rsidR="00516996" w:rsidRPr="006308A8">
        <w:t>Tadi</w:t>
      </w:r>
      <w:proofErr w:type="spellEnd"/>
      <w:r w:rsidR="00516996" w:rsidRPr="006308A8">
        <w:t>, 2023)</w:t>
      </w:r>
      <w:r w:rsidR="004E30B6" w:rsidRPr="006308A8">
        <w:t xml:space="preserve">. </w:t>
      </w:r>
      <w:r w:rsidR="002046AD" w:rsidRPr="006308A8">
        <w:t>S</w:t>
      </w:r>
      <w:r w:rsidR="0025078A" w:rsidRPr="006308A8">
        <w:t xml:space="preserve">leep may be </w:t>
      </w:r>
      <w:r w:rsidR="004A317F" w:rsidRPr="006308A8">
        <w:t>shorter in duration before waking occurs</w:t>
      </w:r>
      <w:r w:rsidR="00D47A80" w:rsidRPr="006308A8">
        <w:t xml:space="preserve">, </w:t>
      </w:r>
      <w:r w:rsidR="00BD2B6E" w:rsidRPr="006308A8">
        <w:t xml:space="preserve">with frequent night </w:t>
      </w:r>
      <w:r w:rsidR="00212AD9" w:rsidRPr="006308A8">
        <w:t>awakening</w:t>
      </w:r>
      <w:r w:rsidR="008A7B7F" w:rsidRPr="006308A8">
        <w:t xml:space="preserve"> and daytime fatigue</w:t>
      </w:r>
      <w:r w:rsidR="00526760" w:rsidRPr="006308A8">
        <w:t xml:space="preserve">, </w:t>
      </w:r>
      <w:r w:rsidR="00D47A80" w:rsidRPr="006308A8">
        <w:t>t</w:t>
      </w:r>
      <w:r w:rsidR="00DF42C7" w:rsidRPr="006308A8">
        <w:t>herefore causing a reduction in sleep quality</w:t>
      </w:r>
      <w:r w:rsidR="00765C7D" w:rsidRPr="006308A8">
        <w:t xml:space="preserve"> </w:t>
      </w:r>
      <w:r w:rsidR="00765C7D" w:rsidRPr="006308A8">
        <w:t>(</w:t>
      </w:r>
      <w:r w:rsidR="008A7B7F" w:rsidRPr="006308A8">
        <w:t>Becker, 2020</w:t>
      </w:r>
      <w:r w:rsidR="008A7B7F" w:rsidRPr="006308A8">
        <w:t xml:space="preserve">; </w:t>
      </w:r>
      <w:r w:rsidR="00765C7D" w:rsidRPr="006308A8">
        <w:t>Becker et al., 2019)</w:t>
      </w:r>
      <w:r w:rsidR="00DF42C7" w:rsidRPr="006308A8">
        <w:t xml:space="preserve">. </w:t>
      </w:r>
      <w:r w:rsidR="00D36BF0" w:rsidRPr="006308A8">
        <w:t>T</w:t>
      </w:r>
      <w:r w:rsidR="006B1E09" w:rsidRPr="006308A8">
        <w:t>his is particularly important during a</w:t>
      </w:r>
      <w:r w:rsidR="006B1E09" w:rsidRPr="006308A8">
        <w:t>dolescence</w:t>
      </w:r>
      <w:r w:rsidR="008B1017" w:rsidRPr="006308A8">
        <w:t>. A</w:t>
      </w:r>
      <w:r w:rsidR="00D36BF0" w:rsidRPr="006308A8">
        <w:t xml:space="preserve">s we </w:t>
      </w:r>
      <w:r w:rsidR="00321F41" w:rsidRPr="006308A8">
        <w:t>recall,</w:t>
      </w:r>
      <w:r w:rsidR="006B1E09" w:rsidRPr="006308A8">
        <w:t xml:space="preserve"> the body and brain </w:t>
      </w:r>
      <w:proofErr w:type="gramStart"/>
      <w:r w:rsidR="0023032C" w:rsidRPr="006308A8">
        <w:t>undertakes</w:t>
      </w:r>
      <w:proofErr w:type="gramEnd"/>
      <w:r w:rsidR="004B11CC" w:rsidRPr="006308A8">
        <w:t xml:space="preserve"> </w:t>
      </w:r>
      <w:r w:rsidR="00E706D2" w:rsidRPr="006308A8">
        <w:t>progressive</w:t>
      </w:r>
      <w:r w:rsidR="006B1E09" w:rsidRPr="006308A8">
        <w:t xml:space="preserve"> developmental</w:t>
      </w:r>
      <w:r w:rsidR="004B11CC" w:rsidRPr="006308A8">
        <w:t xml:space="preserve"> growth</w:t>
      </w:r>
      <w:r w:rsidR="008B1017" w:rsidRPr="006308A8">
        <w:t xml:space="preserve"> </w:t>
      </w:r>
      <w:r w:rsidR="00955ED6" w:rsidRPr="006308A8">
        <w:t>within this period.</w:t>
      </w:r>
      <w:r w:rsidR="005158F8" w:rsidRPr="006308A8">
        <w:t xml:space="preserve"> </w:t>
      </w:r>
    </w:p>
    <w:p w14:paraId="141F4426" w14:textId="62234C1B" w:rsidR="005C26F4" w:rsidRPr="006308A8" w:rsidRDefault="005158F8" w:rsidP="00A40F51">
      <w:pPr>
        <w:spacing w:line="360" w:lineRule="auto"/>
        <w:ind w:firstLine="720"/>
      </w:pPr>
      <w:r w:rsidRPr="006308A8">
        <w:t xml:space="preserve">Young people’s social </w:t>
      </w:r>
      <w:r w:rsidR="00567D3E" w:rsidRPr="006308A8">
        <w:t>environment</w:t>
      </w:r>
      <w:r w:rsidRPr="006308A8">
        <w:t xml:space="preserve"> during this time can also </w:t>
      </w:r>
      <w:r w:rsidR="00573117" w:rsidRPr="006308A8">
        <w:t>affect</w:t>
      </w:r>
      <w:r w:rsidRPr="006308A8">
        <w:t xml:space="preserve"> sleep</w:t>
      </w:r>
      <w:r w:rsidR="006B0364" w:rsidRPr="006308A8">
        <w:t>,</w:t>
      </w:r>
      <w:r w:rsidRPr="006308A8">
        <w:t xml:space="preserve"> </w:t>
      </w:r>
      <w:r w:rsidR="00567D3E" w:rsidRPr="006308A8">
        <w:t xml:space="preserve">and </w:t>
      </w:r>
      <w:r w:rsidR="00573117" w:rsidRPr="006308A8">
        <w:t>vice versa</w:t>
      </w:r>
      <w:r w:rsidR="0035495E" w:rsidRPr="006308A8">
        <w:t xml:space="preserve"> </w:t>
      </w:r>
      <w:r w:rsidR="006B1E09" w:rsidRPr="006308A8">
        <w:t>(Crowley et al., 2018).</w:t>
      </w:r>
      <w:r w:rsidR="00F359E3" w:rsidRPr="006308A8">
        <w:t xml:space="preserve"> </w:t>
      </w:r>
      <w:r w:rsidR="0023032C" w:rsidRPr="006308A8">
        <w:t xml:space="preserve">Other potential issues contributing to sleeping difficulties among adolescents with ADHD </w:t>
      </w:r>
      <w:r w:rsidR="001E1560" w:rsidRPr="006308A8">
        <w:t xml:space="preserve">include media consumption </w:t>
      </w:r>
      <w:r w:rsidR="00651B8A" w:rsidRPr="006308A8">
        <w:t>(</w:t>
      </w:r>
      <w:proofErr w:type="spellStart"/>
      <w:r w:rsidR="00651B8A" w:rsidRPr="006308A8">
        <w:t>Bourchtein</w:t>
      </w:r>
      <w:proofErr w:type="spellEnd"/>
      <w:r w:rsidR="00651B8A" w:rsidRPr="006308A8">
        <w:t xml:space="preserve"> et al., 2018)</w:t>
      </w:r>
      <w:r w:rsidR="009516FB" w:rsidRPr="006308A8">
        <w:t>,</w:t>
      </w:r>
      <w:r w:rsidR="00FC0916" w:rsidRPr="006308A8">
        <w:t xml:space="preserve"> particularly late</w:t>
      </w:r>
      <w:r w:rsidR="001E1560" w:rsidRPr="006308A8">
        <w:t xml:space="preserve"> at night</w:t>
      </w:r>
      <w:r w:rsidR="00156FA1" w:rsidRPr="006308A8">
        <w:t xml:space="preserve"> </w:t>
      </w:r>
      <w:r w:rsidR="00156FA1" w:rsidRPr="006308A8">
        <w:t xml:space="preserve">(Becker &amp; </w:t>
      </w:r>
      <w:proofErr w:type="spellStart"/>
      <w:r w:rsidR="00156FA1" w:rsidRPr="006308A8">
        <w:t>Lienesch</w:t>
      </w:r>
      <w:proofErr w:type="spellEnd"/>
      <w:r w:rsidR="00156FA1" w:rsidRPr="006308A8">
        <w:t>, 2018)</w:t>
      </w:r>
      <w:r w:rsidR="00573117" w:rsidRPr="006308A8">
        <w:t xml:space="preserve">, </w:t>
      </w:r>
      <w:r w:rsidR="008938C4" w:rsidRPr="006308A8">
        <w:t>and</w:t>
      </w:r>
      <w:r w:rsidR="007B6EEC" w:rsidRPr="006308A8">
        <w:t xml:space="preserve"> sleep hygiene</w:t>
      </w:r>
      <w:r w:rsidR="008938C4" w:rsidRPr="006308A8">
        <w:t xml:space="preserve"> </w:t>
      </w:r>
      <w:r w:rsidR="007B6EEC" w:rsidRPr="006308A8">
        <w:t>(Martin et al., 2018</w:t>
      </w:r>
      <w:r w:rsidR="00525042" w:rsidRPr="006308A8">
        <w:t>)</w:t>
      </w:r>
      <w:r w:rsidR="000A185D" w:rsidRPr="006308A8">
        <w:t>. M</w:t>
      </w:r>
      <w:r w:rsidR="00A8072A" w:rsidRPr="006308A8">
        <w:t>eaning</w:t>
      </w:r>
      <w:r w:rsidR="000A185D" w:rsidRPr="006308A8">
        <w:t>,</w:t>
      </w:r>
      <w:r w:rsidR="00A8072A" w:rsidRPr="006308A8">
        <w:t xml:space="preserve"> </w:t>
      </w:r>
      <w:r w:rsidR="00F8019F" w:rsidRPr="006308A8">
        <w:t xml:space="preserve">aspects of behaviour and lifestyle </w:t>
      </w:r>
      <w:r w:rsidR="009472C7" w:rsidRPr="006308A8">
        <w:t>that are used to support healthier sleep</w:t>
      </w:r>
      <w:r w:rsidR="00EB5CC6" w:rsidRPr="006308A8">
        <w:t xml:space="preserve">. Such as, </w:t>
      </w:r>
      <w:r w:rsidR="00EB5CC6" w:rsidRPr="006308A8">
        <w:t xml:space="preserve">consistent </w:t>
      </w:r>
      <w:r w:rsidR="006104A5" w:rsidRPr="006308A8">
        <w:t>sleeping</w:t>
      </w:r>
      <w:r w:rsidR="00EB5CC6" w:rsidRPr="006308A8">
        <w:t xml:space="preserve"> routine</w:t>
      </w:r>
      <w:r w:rsidR="006104A5" w:rsidRPr="006308A8">
        <w:t>s and wake times</w:t>
      </w:r>
      <w:r w:rsidR="00EB5CC6" w:rsidRPr="006308A8">
        <w:t xml:space="preserve">, </w:t>
      </w:r>
      <w:r w:rsidR="006104A5" w:rsidRPr="006308A8">
        <w:t>physical</w:t>
      </w:r>
      <w:r w:rsidR="00EB5CC6" w:rsidRPr="006308A8">
        <w:t xml:space="preserve"> exercise</w:t>
      </w:r>
      <w:r w:rsidR="00AB63FF" w:rsidRPr="006308A8">
        <w:t xml:space="preserve"> and </w:t>
      </w:r>
      <w:r w:rsidR="006104A5" w:rsidRPr="006308A8">
        <w:t>avoidance</w:t>
      </w:r>
      <w:r w:rsidR="00EB5CC6" w:rsidRPr="006308A8">
        <w:t xml:space="preserve"> </w:t>
      </w:r>
      <w:r w:rsidR="006104A5" w:rsidRPr="006308A8">
        <w:t>of</w:t>
      </w:r>
      <w:r w:rsidR="00AB63FF" w:rsidRPr="006308A8">
        <w:t xml:space="preserve"> </w:t>
      </w:r>
      <w:r w:rsidR="006104A5" w:rsidRPr="006308A8">
        <w:t>c</w:t>
      </w:r>
      <w:r w:rsidR="00EB5CC6" w:rsidRPr="006308A8">
        <w:t>affeine</w:t>
      </w:r>
      <w:r w:rsidR="00B0593C" w:rsidRPr="006308A8">
        <w:t xml:space="preserve"> </w:t>
      </w:r>
      <w:r w:rsidR="00175744" w:rsidRPr="006308A8">
        <w:t>(</w:t>
      </w:r>
      <w:proofErr w:type="spellStart"/>
      <w:r w:rsidR="00175744" w:rsidRPr="006308A8">
        <w:t>Baranwal</w:t>
      </w:r>
      <w:proofErr w:type="spellEnd"/>
      <w:r w:rsidR="00175744" w:rsidRPr="006308A8">
        <w:t xml:space="preserve"> et al., 2023)</w:t>
      </w:r>
      <w:r w:rsidR="009472C7" w:rsidRPr="006308A8">
        <w:t>.</w:t>
      </w:r>
      <w:r w:rsidR="00AA5823" w:rsidRPr="006308A8">
        <w:t xml:space="preserve"> </w:t>
      </w:r>
      <w:r w:rsidR="00B0593C" w:rsidRPr="006308A8">
        <w:t>ADHD</w:t>
      </w:r>
      <w:r w:rsidR="00FA3A15" w:rsidRPr="006308A8">
        <w:t xml:space="preserve"> has even been suggested as a </w:t>
      </w:r>
      <w:r w:rsidR="00F7565D" w:rsidRPr="006308A8">
        <w:t xml:space="preserve">24-hour condition </w:t>
      </w:r>
      <w:r w:rsidR="006401BE" w:rsidRPr="006308A8">
        <w:t xml:space="preserve">because of the extent that </w:t>
      </w:r>
      <w:r w:rsidR="003815AE" w:rsidRPr="006308A8">
        <w:t>an individual’s</w:t>
      </w:r>
      <w:r w:rsidR="006401BE" w:rsidRPr="006308A8">
        <w:t xml:space="preserve"> </w:t>
      </w:r>
      <w:r w:rsidR="00950263" w:rsidRPr="006308A8">
        <w:t xml:space="preserve">sleep </w:t>
      </w:r>
      <w:r w:rsidR="006401BE" w:rsidRPr="006308A8">
        <w:t>may be affected</w:t>
      </w:r>
      <w:r w:rsidR="00950263" w:rsidRPr="006308A8">
        <w:t xml:space="preserve">. </w:t>
      </w:r>
      <w:r w:rsidR="00055069" w:rsidRPr="006308A8">
        <w:t>This</w:t>
      </w:r>
      <w:r w:rsidR="00950263" w:rsidRPr="006308A8">
        <w:t xml:space="preserve"> means children </w:t>
      </w:r>
      <w:r w:rsidR="003815AE" w:rsidRPr="006308A8">
        <w:t>could</w:t>
      </w:r>
      <w:r w:rsidR="00950263" w:rsidRPr="006308A8">
        <w:t xml:space="preserve"> experience</w:t>
      </w:r>
      <w:r w:rsidR="00923630" w:rsidRPr="006308A8">
        <w:t xml:space="preserve"> symptoms </w:t>
      </w:r>
      <w:r w:rsidR="00950263" w:rsidRPr="006308A8">
        <w:t xml:space="preserve">of ADHD </w:t>
      </w:r>
      <w:r w:rsidR="00923630" w:rsidRPr="006308A8">
        <w:t xml:space="preserve">during the day </w:t>
      </w:r>
      <w:r w:rsidR="00950263" w:rsidRPr="006308A8">
        <w:t>but also at night</w:t>
      </w:r>
      <w:r w:rsidR="008E4305" w:rsidRPr="006308A8">
        <w:t>, which could impact one another</w:t>
      </w:r>
      <w:r w:rsidR="00F50E17" w:rsidRPr="006308A8">
        <w:t xml:space="preserve"> </w:t>
      </w:r>
      <w:r w:rsidR="00F50E17" w:rsidRPr="006308A8">
        <w:t>(Becker et al., 2017)</w:t>
      </w:r>
      <w:r w:rsidR="00F50E17" w:rsidRPr="006308A8">
        <w:t>.</w:t>
      </w:r>
      <w:r w:rsidR="006B2117" w:rsidRPr="006308A8">
        <w:t xml:space="preserve"> </w:t>
      </w:r>
      <w:r w:rsidR="005C26F4" w:rsidRPr="006308A8">
        <w:t xml:space="preserve">Sleep disruption alongside </w:t>
      </w:r>
      <w:r w:rsidR="0010007C" w:rsidRPr="006308A8">
        <w:t>ADHD</w:t>
      </w:r>
      <w:r w:rsidR="005C26F4" w:rsidRPr="006308A8">
        <w:t xml:space="preserve"> symptoms </w:t>
      </w:r>
      <w:r w:rsidR="0010007C" w:rsidRPr="006308A8">
        <w:t>can reduce the quality of life for your child, other family members</w:t>
      </w:r>
      <w:r w:rsidR="00DB06CD" w:rsidRPr="006308A8">
        <w:t>,</w:t>
      </w:r>
      <w:r w:rsidR="0010007C" w:rsidRPr="006308A8">
        <w:t xml:space="preserve"> and yourself</w:t>
      </w:r>
      <w:r w:rsidR="00673B82" w:rsidRPr="006308A8">
        <w:t xml:space="preserve"> </w:t>
      </w:r>
      <w:r w:rsidR="00673B82" w:rsidRPr="006308A8">
        <w:t>(Dey et al., 2018).</w:t>
      </w:r>
    </w:p>
    <w:p w14:paraId="3AFD7EF5" w14:textId="63701B87" w:rsidR="0058758A" w:rsidRPr="006308A8" w:rsidRDefault="00D036CB" w:rsidP="00A40F51">
      <w:pPr>
        <w:spacing w:line="360" w:lineRule="auto"/>
        <w:ind w:firstLine="720"/>
      </w:pPr>
      <w:r w:rsidRPr="006308A8">
        <w:lastRenderedPageBreak/>
        <w:t>You may be reluctant to medicate your child as some parents are</w:t>
      </w:r>
      <w:r w:rsidR="000E56B8" w:rsidRPr="006308A8">
        <w:t xml:space="preserve"> </w:t>
      </w:r>
      <w:r w:rsidR="000E56B8" w:rsidRPr="006308A8">
        <w:t>(Fried &amp; Plotkin-</w:t>
      </w:r>
      <w:proofErr w:type="spellStart"/>
      <w:r w:rsidR="000E56B8" w:rsidRPr="006308A8">
        <w:t>Amrami</w:t>
      </w:r>
      <w:proofErr w:type="spellEnd"/>
      <w:r w:rsidR="000E56B8" w:rsidRPr="006308A8">
        <w:t>, 2023)</w:t>
      </w:r>
      <w:r w:rsidR="000E56B8" w:rsidRPr="006308A8">
        <w:t>, but i</w:t>
      </w:r>
      <w:r w:rsidR="00524235" w:rsidRPr="006308A8">
        <w:t>f you</w:t>
      </w:r>
      <w:r w:rsidR="00DB06CD" w:rsidRPr="006308A8">
        <w:t>r</w:t>
      </w:r>
      <w:r w:rsidR="00524235" w:rsidRPr="006308A8">
        <w:t xml:space="preserve"> child is taking medication</w:t>
      </w:r>
      <w:r w:rsidR="002078EF" w:rsidRPr="006308A8">
        <w:t xml:space="preserve"> </w:t>
      </w:r>
      <w:r w:rsidR="00524235" w:rsidRPr="006308A8">
        <w:t>for their ADHD symptoms</w:t>
      </w:r>
      <w:r w:rsidR="002078EF" w:rsidRPr="006308A8">
        <w:t xml:space="preserve">, </w:t>
      </w:r>
      <w:r w:rsidR="002078EF" w:rsidRPr="006308A8">
        <w:t>such as methylphenidate</w:t>
      </w:r>
      <w:r w:rsidR="001A1F13" w:rsidRPr="006308A8">
        <w:t xml:space="preserve"> </w:t>
      </w:r>
      <w:r w:rsidR="001A1F13" w:rsidRPr="006308A8">
        <w:t>(</w:t>
      </w:r>
      <w:proofErr w:type="spellStart"/>
      <w:r w:rsidR="001A1F13" w:rsidRPr="006308A8">
        <w:t>Faraone</w:t>
      </w:r>
      <w:proofErr w:type="spellEnd"/>
      <w:r w:rsidR="001A1F13" w:rsidRPr="006308A8">
        <w:t xml:space="preserve"> et al., 2019)</w:t>
      </w:r>
      <w:r w:rsidR="001A1F13" w:rsidRPr="006308A8">
        <w:t xml:space="preserve"> this could benefit </w:t>
      </w:r>
      <w:r w:rsidR="00EA6B3D" w:rsidRPr="006308A8">
        <w:t>their</w:t>
      </w:r>
      <w:r w:rsidR="00C94C11" w:rsidRPr="006308A8">
        <w:t xml:space="preserve"> learning</w:t>
      </w:r>
      <w:r w:rsidR="00421592" w:rsidRPr="006308A8">
        <w:t xml:space="preserve"> ability</w:t>
      </w:r>
      <w:r w:rsidR="00C94C11" w:rsidRPr="006308A8">
        <w:t>.</w:t>
      </w:r>
      <w:r w:rsidR="0061356D" w:rsidRPr="006308A8">
        <w:t xml:space="preserve"> Allowing them to complete tasks more precisely and in less time</w:t>
      </w:r>
      <w:r w:rsidR="008A07AE" w:rsidRPr="006308A8">
        <w:t xml:space="preserve"> than without medication</w:t>
      </w:r>
      <w:r w:rsidR="0061356D" w:rsidRPr="006308A8">
        <w:t xml:space="preserve"> </w:t>
      </w:r>
      <w:r w:rsidR="0061356D" w:rsidRPr="006308A8">
        <w:t>(</w:t>
      </w:r>
      <w:proofErr w:type="spellStart"/>
      <w:r w:rsidR="0061356D" w:rsidRPr="006308A8">
        <w:t>Luman</w:t>
      </w:r>
      <w:proofErr w:type="spellEnd"/>
      <w:r w:rsidR="0061356D" w:rsidRPr="006308A8">
        <w:t xml:space="preserve"> et al., 2014). </w:t>
      </w:r>
      <w:r w:rsidR="00C94C11" w:rsidRPr="006308A8">
        <w:t xml:space="preserve"> However, </w:t>
      </w:r>
      <w:r w:rsidR="008A07AE" w:rsidRPr="006308A8">
        <w:t xml:space="preserve">methylphenidate </w:t>
      </w:r>
      <w:r w:rsidR="00CE5A51" w:rsidRPr="006308A8">
        <w:t xml:space="preserve">may also </w:t>
      </w:r>
      <w:r w:rsidR="005A0E8D" w:rsidRPr="006308A8">
        <w:t xml:space="preserve">interfere with </w:t>
      </w:r>
      <w:r w:rsidR="008A07AE" w:rsidRPr="006308A8">
        <w:t>children’s</w:t>
      </w:r>
      <w:r w:rsidR="005A0E8D" w:rsidRPr="006308A8">
        <w:t xml:space="preserve"> sleep schedule</w:t>
      </w:r>
      <w:r w:rsidR="008A07AE" w:rsidRPr="006308A8">
        <w:t>s</w:t>
      </w:r>
      <w:r w:rsidR="005A0E8D" w:rsidRPr="006308A8">
        <w:t xml:space="preserve"> and </w:t>
      </w:r>
      <w:r w:rsidR="002078EF" w:rsidRPr="006308A8">
        <w:t>could even cause insomnia</w:t>
      </w:r>
      <w:r w:rsidR="000F1969" w:rsidRPr="006308A8">
        <w:t xml:space="preserve"> </w:t>
      </w:r>
      <w:r w:rsidR="0008347C" w:rsidRPr="006308A8">
        <w:t>(</w:t>
      </w:r>
      <w:proofErr w:type="spellStart"/>
      <w:r w:rsidR="0008347C" w:rsidRPr="006308A8">
        <w:t>Faraone</w:t>
      </w:r>
      <w:proofErr w:type="spellEnd"/>
      <w:r w:rsidR="0008347C" w:rsidRPr="006308A8">
        <w:t xml:space="preserve"> et al., 2019)</w:t>
      </w:r>
      <w:r w:rsidR="00C8248F" w:rsidRPr="006308A8">
        <w:t>.</w:t>
      </w:r>
      <w:r w:rsidR="00084DE2" w:rsidRPr="006308A8">
        <w:t xml:space="preserve"> </w:t>
      </w:r>
      <w:r w:rsidR="008A07AE" w:rsidRPr="006308A8">
        <w:t>It is important to know that</w:t>
      </w:r>
      <w:r w:rsidR="001F53A6" w:rsidRPr="006308A8">
        <w:t xml:space="preserve"> research on this matter </w:t>
      </w:r>
      <w:r w:rsidR="004A50A9" w:rsidRPr="006308A8">
        <w:t>is complex</w:t>
      </w:r>
      <w:r w:rsidR="008A07AE" w:rsidRPr="006308A8">
        <w:t>,</w:t>
      </w:r>
      <w:r w:rsidR="004A50A9" w:rsidRPr="006308A8">
        <w:t xml:space="preserve"> and provides different results across studies </w:t>
      </w:r>
      <w:r w:rsidR="004A50A9" w:rsidRPr="006308A8">
        <w:t>(Becker, 2020)</w:t>
      </w:r>
      <w:r w:rsidR="005803CF" w:rsidRPr="006308A8">
        <w:t>,</w:t>
      </w:r>
      <w:r w:rsidR="004A50A9" w:rsidRPr="006308A8">
        <w:t xml:space="preserve"> so it may be best to speak to your GP</w:t>
      </w:r>
      <w:r w:rsidR="006806D5" w:rsidRPr="006308A8">
        <w:t xml:space="preserve"> about the </w:t>
      </w:r>
      <w:r w:rsidR="005803CF" w:rsidRPr="006308A8">
        <w:t xml:space="preserve">side </w:t>
      </w:r>
      <w:r w:rsidR="006806D5" w:rsidRPr="006308A8">
        <w:t>effects of medication</w:t>
      </w:r>
      <w:r w:rsidR="00505E6C" w:rsidRPr="006308A8">
        <w:t xml:space="preserve"> on your </w:t>
      </w:r>
      <w:r w:rsidR="00DB06CD" w:rsidRPr="006308A8">
        <w:t>child</w:t>
      </w:r>
      <w:r w:rsidR="008A07AE" w:rsidRPr="006308A8">
        <w:t>.</w:t>
      </w:r>
    </w:p>
    <w:p w14:paraId="41D56D30" w14:textId="25590238" w:rsidR="00A13F5D" w:rsidRDefault="00A033BC" w:rsidP="00A40F51">
      <w:pPr>
        <w:spacing w:line="360" w:lineRule="auto"/>
        <w:ind w:firstLine="720"/>
      </w:pPr>
      <w:r w:rsidRPr="006308A8">
        <w:t xml:space="preserve">There is </w:t>
      </w:r>
      <w:r w:rsidR="00781826" w:rsidRPr="006308A8">
        <w:t>increasing recognition of the</w:t>
      </w:r>
      <w:r w:rsidR="00442B3C" w:rsidRPr="006308A8">
        <w:t xml:space="preserve"> significant</w:t>
      </w:r>
      <w:r w:rsidR="00781826" w:rsidRPr="006308A8">
        <w:t xml:space="preserve"> </w:t>
      </w:r>
      <w:r w:rsidR="00442B3C" w:rsidRPr="006308A8">
        <w:t>strengths</w:t>
      </w:r>
      <w:r w:rsidR="00781826" w:rsidRPr="006308A8">
        <w:t xml:space="preserve"> </w:t>
      </w:r>
      <w:r w:rsidR="00442B3C" w:rsidRPr="006308A8">
        <w:t>of c</w:t>
      </w:r>
      <w:r w:rsidRPr="006308A8">
        <w:t xml:space="preserve">hildren </w:t>
      </w:r>
      <w:r w:rsidR="007771F3" w:rsidRPr="006308A8">
        <w:t xml:space="preserve">with ADHD </w:t>
      </w:r>
      <w:r w:rsidR="00442B3C" w:rsidRPr="006308A8">
        <w:t>and their</w:t>
      </w:r>
      <w:r w:rsidR="007771F3" w:rsidRPr="006308A8">
        <w:t xml:space="preserve"> </w:t>
      </w:r>
      <w:r w:rsidR="007D224B" w:rsidRPr="006308A8">
        <w:t xml:space="preserve">unique qualities and abilities </w:t>
      </w:r>
      <w:r w:rsidRPr="006308A8">
        <w:t>(</w:t>
      </w:r>
      <w:r w:rsidR="007771F3" w:rsidRPr="006308A8">
        <w:t>Kendall, 2016)</w:t>
      </w:r>
      <w:r w:rsidR="00442B3C" w:rsidRPr="006308A8">
        <w:t xml:space="preserve">. </w:t>
      </w:r>
      <w:r w:rsidR="002B7355" w:rsidRPr="006308A8">
        <w:t>T</w:t>
      </w:r>
      <w:r w:rsidR="00442B3C" w:rsidRPr="006308A8">
        <w:t>hese children c</w:t>
      </w:r>
      <w:r w:rsidRPr="006308A8">
        <w:t>an have understanding</w:t>
      </w:r>
      <w:r w:rsidRPr="006308A8">
        <w:t xml:space="preserve"> staff</w:t>
      </w:r>
      <w:r w:rsidRPr="006308A8">
        <w:t xml:space="preserve"> members </w:t>
      </w:r>
      <w:r w:rsidR="00442B3C" w:rsidRPr="006308A8">
        <w:t>supporting</w:t>
      </w:r>
      <w:r w:rsidRPr="006308A8">
        <w:t xml:space="preserve"> th</w:t>
      </w:r>
      <w:r w:rsidRPr="006308A8">
        <w:t>eir needs</w:t>
      </w:r>
      <w:r w:rsidRPr="006308A8">
        <w:t xml:space="preserve"> (Greenway &amp; Edwards, 2021)</w:t>
      </w:r>
      <w:r w:rsidR="00E83D38" w:rsidRPr="006308A8">
        <w:t xml:space="preserve">, </w:t>
      </w:r>
      <w:r w:rsidR="00931348" w:rsidRPr="00D95C0C">
        <w:t>resilience</w:t>
      </w:r>
      <w:r w:rsidR="00931348" w:rsidRPr="006308A8">
        <w:t xml:space="preserve"> and exceptional</w:t>
      </w:r>
      <w:r w:rsidRPr="00D95C0C">
        <w:t xml:space="preserve"> strengths</w:t>
      </w:r>
      <w:r w:rsidR="0095041E" w:rsidRPr="006308A8">
        <w:t xml:space="preserve">. </w:t>
      </w:r>
      <w:r w:rsidR="008D54DC" w:rsidRPr="006308A8">
        <w:t>A deficit-focused approach to children with ADHD could reinforce stigma</w:t>
      </w:r>
      <w:r w:rsidR="00F32BDB" w:rsidRPr="006308A8">
        <w:t xml:space="preserve">. </w:t>
      </w:r>
      <w:r w:rsidR="00EB7E7D" w:rsidRPr="006308A8">
        <w:t>However,</w:t>
      </w:r>
      <w:r w:rsidR="008D54DC" w:rsidRPr="006308A8">
        <w:t xml:space="preserve"> adopting a positive attitude could negate the negative effects of this</w:t>
      </w:r>
      <w:r w:rsidR="00EB7E7D" w:rsidRPr="006308A8">
        <w:t xml:space="preserve">, </w:t>
      </w:r>
      <w:r w:rsidR="008D54DC" w:rsidRPr="006308A8">
        <w:t>and allow your child to be valued for who they are as an individual (</w:t>
      </w:r>
      <w:proofErr w:type="spellStart"/>
      <w:r w:rsidR="008D54DC" w:rsidRPr="006308A8">
        <w:t>Charabin</w:t>
      </w:r>
      <w:proofErr w:type="spellEnd"/>
      <w:r w:rsidR="008D54DC" w:rsidRPr="006308A8">
        <w:t xml:space="preserve"> et al., 2023).</w:t>
      </w:r>
      <w:r w:rsidR="008D54DC" w:rsidRPr="006308A8">
        <w:rPr>
          <w:b/>
          <w:bCs/>
        </w:rPr>
        <w:t xml:space="preserve"> </w:t>
      </w:r>
      <w:r w:rsidR="00931348" w:rsidRPr="006308A8">
        <w:t xml:space="preserve">Research suggests that </w:t>
      </w:r>
      <w:r w:rsidR="00A062C0" w:rsidRPr="006308A8">
        <w:t xml:space="preserve">these strengths should be the focus of teachers and professionals to </w:t>
      </w:r>
      <w:r w:rsidR="0095041E" w:rsidRPr="006308A8">
        <w:t>allow children with ADHD to develop healthy self-esteem (</w:t>
      </w:r>
      <w:r w:rsidR="0095041E" w:rsidRPr="006308A8">
        <w:t>Bath, 2024</w:t>
      </w:r>
      <w:r w:rsidR="00644561" w:rsidRPr="006308A8">
        <w:t>;</w:t>
      </w:r>
      <w:r w:rsidR="00644561" w:rsidRPr="006308A8">
        <w:rPr>
          <w:color w:val="000000"/>
        </w:rPr>
        <w:t xml:space="preserve"> </w:t>
      </w:r>
      <w:r w:rsidR="00644561" w:rsidRPr="006308A8">
        <w:t>Bethune et al., 2022</w:t>
      </w:r>
      <w:r w:rsidR="00741043" w:rsidRPr="006308A8">
        <w:t xml:space="preserve">; </w:t>
      </w:r>
      <w:proofErr w:type="spellStart"/>
      <w:r w:rsidR="00741043" w:rsidRPr="006308A8">
        <w:t>Charabin</w:t>
      </w:r>
      <w:proofErr w:type="spellEnd"/>
      <w:r w:rsidR="00741043" w:rsidRPr="006308A8">
        <w:t xml:space="preserve"> et al., 2023</w:t>
      </w:r>
      <w:r w:rsidR="00644561" w:rsidRPr="006308A8">
        <w:t>)</w:t>
      </w:r>
      <w:r w:rsidR="0095041E" w:rsidRPr="006308A8">
        <w:t>.</w:t>
      </w:r>
      <w:r w:rsidR="00454A77" w:rsidRPr="006308A8">
        <w:t xml:space="preserve"> Children with ADHD have many positive </w:t>
      </w:r>
      <w:r w:rsidR="002601F3" w:rsidRPr="006308A8">
        <w:t>attributes such as hyperfocus</w:t>
      </w:r>
      <w:r w:rsidR="00C31913" w:rsidRPr="006308A8">
        <w:t xml:space="preserve">. Meaning </w:t>
      </w:r>
      <w:r w:rsidR="002601F3" w:rsidRPr="006308A8">
        <w:t xml:space="preserve">the ability to focus intensely </w:t>
      </w:r>
      <w:r w:rsidR="00D71A5C" w:rsidRPr="006308A8">
        <w:t>on tasks that are of personal interest</w:t>
      </w:r>
      <w:r w:rsidR="00227197" w:rsidRPr="006308A8">
        <w:t xml:space="preserve"> for extended periods of time</w:t>
      </w:r>
      <w:r w:rsidR="00E5626F" w:rsidRPr="006308A8">
        <w:t xml:space="preserve"> </w:t>
      </w:r>
      <w:r w:rsidR="00E5626F" w:rsidRPr="006308A8">
        <w:t>(</w:t>
      </w:r>
      <w:proofErr w:type="spellStart"/>
      <w:r w:rsidR="00E5626F" w:rsidRPr="006308A8">
        <w:t>Lesch</w:t>
      </w:r>
      <w:proofErr w:type="spellEnd"/>
      <w:r w:rsidR="00E5626F" w:rsidRPr="006308A8">
        <w:t>, 2018)</w:t>
      </w:r>
      <w:r w:rsidR="00E5626F" w:rsidRPr="006308A8">
        <w:t>,</w:t>
      </w:r>
      <w:r w:rsidR="00D71A5C" w:rsidRPr="006308A8">
        <w:rPr>
          <w:b/>
          <w:bCs/>
        </w:rPr>
        <w:t xml:space="preserve"> </w:t>
      </w:r>
      <w:r w:rsidR="0094187F" w:rsidRPr="006308A8">
        <w:t>innovative</w:t>
      </w:r>
      <w:r w:rsidR="00D71A5C" w:rsidRPr="006308A8">
        <w:t xml:space="preserve"> thinking, </w:t>
      </w:r>
      <w:r w:rsidR="0094187F" w:rsidRPr="006308A8">
        <w:t>creativity</w:t>
      </w:r>
      <w:r w:rsidR="0094187F" w:rsidRPr="006308A8">
        <w:rPr>
          <w:b/>
          <w:bCs/>
        </w:rPr>
        <w:t xml:space="preserve"> </w:t>
      </w:r>
      <w:r w:rsidR="0094187F" w:rsidRPr="006308A8">
        <w:t>(</w:t>
      </w:r>
      <w:proofErr w:type="spellStart"/>
      <w:r w:rsidR="0094187F" w:rsidRPr="006308A8">
        <w:t>Hoogman</w:t>
      </w:r>
      <w:proofErr w:type="spellEnd"/>
      <w:r w:rsidR="0094187F" w:rsidRPr="006308A8">
        <w:t xml:space="preserve"> et al., 2020)</w:t>
      </w:r>
      <w:r w:rsidR="0094187F" w:rsidRPr="006308A8">
        <w:t xml:space="preserve">, </w:t>
      </w:r>
      <w:r w:rsidR="00227197" w:rsidRPr="006308A8">
        <w:t>courageousness, determination and humour</w:t>
      </w:r>
      <w:r w:rsidR="00227197" w:rsidRPr="006308A8">
        <w:rPr>
          <w:b/>
          <w:bCs/>
        </w:rPr>
        <w:t xml:space="preserve"> </w:t>
      </w:r>
      <w:r w:rsidR="00F620AB" w:rsidRPr="006308A8">
        <w:t>(Sedgwick et al., 2018)</w:t>
      </w:r>
      <w:r w:rsidR="00F620AB" w:rsidRPr="006308A8">
        <w:t>.</w:t>
      </w:r>
      <w:r w:rsidR="00343AE8" w:rsidRPr="006308A8">
        <w:rPr>
          <w:b/>
          <w:bCs/>
        </w:rPr>
        <w:t xml:space="preserve"> </w:t>
      </w:r>
      <w:r w:rsidR="00343AE8" w:rsidRPr="006308A8">
        <w:t>Strengths named by children with ADHD themselves include being active, having mathematical, scientific, technological interests, and a caring, affectionate and optimistic nature</w:t>
      </w:r>
      <w:r w:rsidR="00C172A4" w:rsidRPr="006308A8">
        <w:t>.</w:t>
      </w:r>
      <w:r w:rsidR="00C172A4" w:rsidRPr="006308A8">
        <w:rPr>
          <w:b/>
          <w:bCs/>
        </w:rPr>
        <w:t xml:space="preserve"> </w:t>
      </w:r>
      <w:r w:rsidR="00210E8D" w:rsidRPr="006308A8">
        <w:t>S</w:t>
      </w:r>
      <w:r w:rsidR="008F5536" w:rsidRPr="006308A8">
        <w:t>tud</w:t>
      </w:r>
      <w:r w:rsidR="00210E8D" w:rsidRPr="006308A8">
        <w:t>ies</w:t>
      </w:r>
      <w:r w:rsidR="008F5536" w:rsidRPr="006308A8">
        <w:t xml:space="preserve"> </w:t>
      </w:r>
      <w:r w:rsidR="005372ED" w:rsidRPr="006308A8">
        <w:t>o</w:t>
      </w:r>
      <w:r w:rsidR="008F5536" w:rsidRPr="006308A8">
        <w:t>n the strengths of</w:t>
      </w:r>
      <w:r w:rsidR="005372ED" w:rsidRPr="006308A8">
        <w:t xml:space="preserve"> children with ADHD</w:t>
      </w:r>
      <w:r w:rsidR="008F5536" w:rsidRPr="006308A8">
        <w:t xml:space="preserve"> showed that</w:t>
      </w:r>
      <w:r w:rsidR="005372ED" w:rsidRPr="006308A8">
        <w:t xml:space="preserve"> their </w:t>
      </w:r>
      <w:r w:rsidR="008F5536" w:rsidRPr="006308A8">
        <w:t xml:space="preserve">personal </w:t>
      </w:r>
      <w:r w:rsidR="00B474FD" w:rsidRPr="006308A8">
        <w:t>relationships with others</w:t>
      </w:r>
      <w:r w:rsidR="008F5536" w:rsidRPr="006308A8">
        <w:t xml:space="preserve"> and</w:t>
      </w:r>
      <w:r w:rsidR="00B474FD" w:rsidRPr="006308A8">
        <w:t xml:space="preserve"> time spent with family</w:t>
      </w:r>
      <w:r w:rsidR="00883DD3" w:rsidRPr="006308A8">
        <w:t>,</w:t>
      </w:r>
      <w:r w:rsidR="008F5536" w:rsidRPr="006308A8">
        <w:t xml:space="preserve"> were strongly associated to </w:t>
      </w:r>
      <w:r w:rsidR="005A3FA0" w:rsidRPr="006308A8">
        <w:t>positive outcomes for</w:t>
      </w:r>
      <w:r w:rsidR="005B1700" w:rsidRPr="006308A8">
        <w:t xml:space="preserve"> them</w:t>
      </w:r>
      <w:r w:rsidR="00210E8D" w:rsidRPr="006308A8">
        <w:t xml:space="preserve"> </w:t>
      </w:r>
      <w:r w:rsidR="00210E8D" w:rsidRPr="006308A8">
        <w:t>(Miller et al., 2024)</w:t>
      </w:r>
      <w:r w:rsidR="00210E8D" w:rsidRPr="006308A8">
        <w:t xml:space="preserve">. </w:t>
      </w:r>
      <w:r w:rsidR="00422D1A" w:rsidRPr="006308A8">
        <w:t xml:space="preserve">Your role as a parent </w:t>
      </w:r>
      <w:r w:rsidR="005B1700" w:rsidRPr="006308A8">
        <w:t xml:space="preserve">is </w:t>
      </w:r>
      <w:r w:rsidR="00741DFE" w:rsidRPr="006308A8">
        <w:t>imperative and</w:t>
      </w:r>
      <w:r w:rsidR="005B1700" w:rsidRPr="006308A8">
        <w:t xml:space="preserve"> </w:t>
      </w:r>
      <w:r w:rsidR="00422D1A" w:rsidRPr="006308A8">
        <w:t>could provide your child</w:t>
      </w:r>
      <w:r w:rsidR="00CD2933" w:rsidRPr="006308A8">
        <w:t xml:space="preserve"> </w:t>
      </w:r>
      <w:r w:rsidR="00422D1A" w:rsidRPr="006308A8">
        <w:t xml:space="preserve">the </w:t>
      </w:r>
      <w:r w:rsidR="008D54DC" w:rsidRPr="006308A8">
        <w:t>support</w:t>
      </w:r>
      <w:r w:rsidR="00CD2933" w:rsidRPr="006308A8">
        <w:t xml:space="preserve"> that</w:t>
      </w:r>
      <w:r w:rsidR="008D54DC" w:rsidRPr="006308A8">
        <w:t xml:space="preserve"> </w:t>
      </w:r>
      <w:r w:rsidR="00EA4F1F" w:rsidRPr="006308A8">
        <w:t xml:space="preserve">they need to </w:t>
      </w:r>
      <w:r w:rsidR="00741DFE" w:rsidRPr="006308A8">
        <w:t>develop</w:t>
      </w:r>
      <w:r w:rsidR="005A3FA0" w:rsidRPr="006308A8">
        <w:t xml:space="preserve"> resilien</w:t>
      </w:r>
      <w:r w:rsidR="00CD27BF" w:rsidRPr="006308A8">
        <w:t>ce</w:t>
      </w:r>
      <w:r w:rsidR="004B2AF1" w:rsidRPr="006308A8">
        <w:t>, a</w:t>
      </w:r>
      <w:r w:rsidR="002B7355" w:rsidRPr="006308A8">
        <w:t>nd thrive</w:t>
      </w:r>
      <w:r w:rsidR="008D54DC" w:rsidRPr="006308A8">
        <w:t xml:space="preserve"> </w:t>
      </w:r>
      <w:r w:rsidR="008D54DC" w:rsidRPr="006308A8">
        <w:t>(</w:t>
      </w:r>
      <w:proofErr w:type="spellStart"/>
      <w:r w:rsidR="008D54DC" w:rsidRPr="006308A8">
        <w:t>Charabin</w:t>
      </w:r>
      <w:proofErr w:type="spellEnd"/>
      <w:r w:rsidR="008D54DC" w:rsidRPr="006308A8">
        <w:t xml:space="preserve"> et al., 2023).</w:t>
      </w:r>
      <w:r w:rsidR="003F5540" w:rsidRPr="00A40F51">
        <w:t xml:space="preserve"> </w:t>
      </w:r>
    </w:p>
    <w:p w14:paraId="7468FA3D" w14:textId="77777777" w:rsidR="00D23C60" w:rsidRDefault="00D23C60" w:rsidP="00D23C60">
      <w:pPr>
        <w:spacing w:line="360" w:lineRule="auto"/>
      </w:pPr>
    </w:p>
    <w:p w14:paraId="680098C1" w14:textId="77777777" w:rsidR="00D23C60" w:rsidRPr="00A40F51" w:rsidRDefault="00D23C60" w:rsidP="00D23C60">
      <w:pPr>
        <w:spacing w:line="360" w:lineRule="auto"/>
        <w:rPr>
          <w:b/>
          <w:bCs/>
        </w:rPr>
      </w:pPr>
    </w:p>
    <w:p w14:paraId="51CECE12" w14:textId="77777777" w:rsidR="00621C7C" w:rsidRPr="00A40F51" w:rsidRDefault="00621C7C" w:rsidP="00A40F51">
      <w:pPr>
        <w:spacing w:line="360" w:lineRule="auto"/>
        <w:rPr>
          <w:b/>
          <w:bCs/>
        </w:rPr>
      </w:pPr>
    </w:p>
    <w:p w14:paraId="1DBAA002" w14:textId="77777777" w:rsidR="00015F81" w:rsidRDefault="00015F81" w:rsidP="00EA271D">
      <w:pPr>
        <w:pStyle w:val="NormalWeb"/>
        <w:spacing w:line="360" w:lineRule="auto"/>
        <w:ind w:left="720"/>
        <w:rPr>
          <w:color w:val="000000"/>
        </w:rPr>
      </w:pPr>
    </w:p>
    <w:p w14:paraId="035C0390" w14:textId="77777777" w:rsidR="005534E0" w:rsidRDefault="005534E0" w:rsidP="00EA271D">
      <w:pPr>
        <w:pStyle w:val="NormalWeb"/>
        <w:spacing w:line="360" w:lineRule="auto"/>
        <w:ind w:left="720"/>
        <w:rPr>
          <w:color w:val="000000"/>
        </w:rPr>
      </w:pPr>
    </w:p>
    <w:p w14:paraId="29A85ACD" w14:textId="77777777" w:rsidR="006C7684" w:rsidRDefault="006C7684" w:rsidP="005534E0">
      <w:pPr>
        <w:pStyle w:val="NormalWeb"/>
        <w:spacing w:line="360" w:lineRule="auto"/>
        <w:ind w:left="720"/>
        <w:jc w:val="center"/>
        <w:rPr>
          <w:b/>
          <w:bCs/>
          <w:color w:val="000000"/>
        </w:rPr>
      </w:pPr>
    </w:p>
    <w:p w14:paraId="6AD7141B" w14:textId="77777777" w:rsidR="00E8331B" w:rsidRDefault="00E8331B" w:rsidP="005534E0">
      <w:pPr>
        <w:pStyle w:val="NormalWeb"/>
        <w:spacing w:line="360" w:lineRule="auto"/>
        <w:ind w:left="720"/>
        <w:jc w:val="center"/>
        <w:rPr>
          <w:b/>
          <w:bCs/>
          <w:color w:val="000000"/>
        </w:rPr>
      </w:pPr>
    </w:p>
    <w:p w14:paraId="0BBB6D8A" w14:textId="77777777" w:rsidR="00E8331B" w:rsidRDefault="00E8331B" w:rsidP="005534E0">
      <w:pPr>
        <w:pStyle w:val="NormalWeb"/>
        <w:spacing w:line="360" w:lineRule="auto"/>
        <w:ind w:left="720"/>
        <w:jc w:val="center"/>
        <w:rPr>
          <w:b/>
          <w:bCs/>
          <w:color w:val="000000"/>
        </w:rPr>
      </w:pPr>
    </w:p>
    <w:p w14:paraId="5B05E3E8" w14:textId="582B2F1E" w:rsidR="005534E0" w:rsidRDefault="005534E0" w:rsidP="005534E0">
      <w:pPr>
        <w:pStyle w:val="NormalWeb"/>
        <w:spacing w:line="360" w:lineRule="auto"/>
        <w:ind w:left="720"/>
        <w:jc w:val="center"/>
        <w:rPr>
          <w:b/>
          <w:bCs/>
          <w:color w:val="000000"/>
        </w:rPr>
      </w:pPr>
      <w:r>
        <w:rPr>
          <w:b/>
          <w:bCs/>
          <w:color w:val="000000"/>
        </w:rPr>
        <w:lastRenderedPageBreak/>
        <w:t>References</w:t>
      </w:r>
    </w:p>
    <w:p w14:paraId="62CD72A3" w14:textId="77777777" w:rsidR="005534E0" w:rsidRPr="005534E0" w:rsidRDefault="005534E0" w:rsidP="00287E9D">
      <w:pPr>
        <w:pStyle w:val="NormalWeb"/>
        <w:spacing w:line="480" w:lineRule="auto"/>
        <w:ind w:left="720"/>
        <w:jc w:val="center"/>
        <w:rPr>
          <w:b/>
          <w:bCs/>
          <w:color w:val="000000"/>
        </w:rPr>
      </w:pPr>
    </w:p>
    <w:p w14:paraId="7546B8F5" w14:textId="20BA14BF" w:rsidR="00B6624C" w:rsidRPr="00B6624C" w:rsidRDefault="00B6624C" w:rsidP="00287E9D">
      <w:pPr>
        <w:pStyle w:val="NormalWeb"/>
        <w:spacing w:line="480" w:lineRule="auto"/>
        <w:ind w:left="720" w:hanging="720"/>
        <w:rPr>
          <w:color w:val="000000"/>
        </w:rPr>
      </w:pPr>
      <w:proofErr w:type="spellStart"/>
      <w:r w:rsidRPr="00B6624C">
        <w:rPr>
          <w:color w:val="000000"/>
        </w:rPr>
        <w:t>Abdelnour</w:t>
      </w:r>
      <w:proofErr w:type="spellEnd"/>
      <w:r w:rsidRPr="00B6624C">
        <w:rPr>
          <w:color w:val="000000"/>
        </w:rPr>
        <w:t>, E., Jansen, M. O., &amp; Gold, J. A. (2022). ADHD diagnostic trends: Increased recognition or overdiagnosis? </w:t>
      </w:r>
      <w:r w:rsidRPr="00B6624C">
        <w:rPr>
          <w:i/>
          <w:iCs/>
          <w:color w:val="000000"/>
        </w:rPr>
        <w:t>PubMed</w:t>
      </w:r>
      <w:r w:rsidRPr="00B6624C">
        <w:rPr>
          <w:color w:val="000000"/>
        </w:rPr>
        <w:t>, </w:t>
      </w:r>
      <w:r w:rsidRPr="00B6624C">
        <w:rPr>
          <w:i/>
          <w:iCs/>
          <w:color w:val="000000"/>
        </w:rPr>
        <w:t>119</w:t>
      </w:r>
      <w:r w:rsidRPr="00B6624C">
        <w:rPr>
          <w:color w:val="000000"/>
        </w:rPr>
        <w:t>(5), 467–473. https://pubmed.ncbi.nlm.nih.gov/36337990</w:t>
      </w:r>
    </w:p>
    <w:p w14:paraId="54A0B29F" w14:textId="77777777" w:rsidR="005556CC" w:rsidRPr="00B6624C" w:rsidRDefault="005556CC" w:rsidP="00E8331B">
      <w:pPr>
        <w:pStyle w:val="NormalWeb"/>
        <w:rPr>
          <w:color w:val="000000"/>
        </w:rPr>
      </w:pPr>
    </w:p>
    <w:p w14:paraId="0F591AB5" w14:textId="2355E9B6" w:rsidR="00AE4480" w:rsidRDefault="0016598A" w:rsidP="00287E9D">
      <w:pPr>
        <w:pStyle w:val="NormalWeb"/>
        <w:spacing w:line="480" w:lineRule="auto"/>
        <w:ind w:left="720" w:hanging="720"/>
        <w:rPr>
          <w:rStyle w:val="url"/>
          <w:rFonts w:eastAsiaTheme="majorEastAsia"/>
          <w:color w:val="000000"/>
        </w:rPr>
      </w:pPr>
      <w:r w:rsidRPr="00A40F51">
        <w:rPr>
          <w:color w:val="000000"/>
        </w:rPr>
        <w:t>American Psychiatric Association. (2013).</w:t>
      </w:r>
      <w:r w:rsidRPr="00A40F51">
        <w:rPr>
          <w:rStyle w:val="apple-converted-space"/>
          <w:rFonts w:eastAsiaTheme="majorEastAsia"/>
          <w:color w:val="000000"/>
        </w:rPr>
        <w:t> </w:t>
      </w:r>
      <w:r w:rsidRPr="00A40F51">
        <w:rPr>
          <w:i/>
          <w:iCs/>
          <w:color w:val="000000"/>
        </w:rPr>
        <w:t>Diagnostic and Statistical Manual of Mental Disorders</w:t>
      </w:r>
      <w:r w:rsidRPr="00A40F51">
        <w:rPr>
          <w:rStyle w:val="apple-converted-space"/>
          <w:rFonts w:eastAsiaTheme="majorEastAsia"/>
          <w:color w:val="000000"/>
        </w:rPr>
        <w:t> </w:t>
      </w:r>
      <w:r w:rsidRPr="00A40F51">
        <w:rPr>
          <w:color w:val="000000"/>
        </w:rPr>
        <w:t>(5th ed.).</w:t>
      </w:r>
      <w:r w:rsidRPr="00A40F51">
        <w:rPr>
          <w:rStyle w:val="apple-converted-space"/>
          <w:rFonts w:eastAsiaTheme="majorEastAsia"/>
          <w:color w:val="000000"/>
        </w:rPr>
        <w:t> </w:t>
      </w:r>
      <w:r w:rsidR="002D7858" w:rsidRPr="002D7858">
        <w:rPr>
          <w:rFonts w:eastAsiaTheme="majorEastAsia"/>
          <w:color w:val="000000"/>
        </w:rPr>
        <w:t>https://doi.org/10.1176/appi.books.9780890425596</w:t>
      </w:r>
    </w:p>
    <w:p w14:paraId="3323FD96" w14:textId="77777777" w:rsidR="00D85018" w:rsidRDefault="00D85018" w:rsidP="00287E9D">
      <w:pPr>
        <w:pStyle w:val="NormalWeb"/>
        <w:ind w:left="720"/>
        <w:rPr>
          <w:rFonts w:eastAsiaTheme="majorEastAsia"/>
          <w:color w:val="000000"/>
        </w:rPr>
      </w:pPr>
    </w:p>
    <w:p w14:paraId="52C8276D" w14:textId="237DFB72"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Baranwal</w:t>
      </w:r>
      <w:proofErr w:type="spellEnd"/>
      <w:r w:rsidRPr="00D85018">
        <w:rPr>
          <w:rFonts w:eastAsiaTheme="majorEastAsia"/>
          <w:color w:val="000000"/>
        </w:rPr>
        <w:t>, N., Yu, P. K., &amp; Siegel, N. S. (2023). Sleep physiology, pathophysiology, and sleep hygiene. </w:t>
      </w:r>
      <w:r w:rsidRPr="00D85018">
        <w:rPr>
          <w:rFonts w:eastAsiaTheme="majorEastAsia"/>
          <w:i/>
          <w:iCs/>
          <w:color w:val="000000"/>
        </w:rPr>
        <w:t>Progress in Cardiovascular Diseases</w:t>
      </w:r>
      <w:r w:rsidRPr="00D85018">
        <w:rPr>
          <w:rFonts w:eastAsiaTheme="majorEastAsia"/>
          <w:color w:val="000000"/>
        </w:rPr>
        <w:t>, </w:t>
      </w:r>
      <w:r w:rsidRPr="00D85018">
        <w:rPr>
          <w:rFonts w:eastAsiaTheme="majorEastAsia"/>
          <w:i/>
          <w:iCs/>
          <w:color w:val="000000"/>
        </w:rPr>
        <w:t>77</w:t>
      </w:r>
      <w:r w:rsidRPr="00D85018">
        <w:rPr>
          <w:rFonts w:eastAsiaTheme="majorEastAsia"/>
          <w:color w:val="000000"/>
        </w:rPr>
        <w:t>, 59–69. https://doi.org/10.1016/j.pcad.2023.02.005</w:t>
      </w:r>
    </w:p>
    <w:p w14:paraId="2F18F295" w14:textId="77777777" w:rsidR="00D85018" w:rsidRDefault="00D85018" w:rsidP="00287E9D">
      <w:pPr>
        <w:pStyle w:val="NormalWeb"/>
        <w:ind w:left="720"/>
        <w:rPr>
          <w:rFonts w:eastAsiaTheme="majorEastAsia"/>
          <w:color w:val="000000"/>
        </w:rPr>
      </w:pPr>
    </w:p>
    <w:p w14:paraId="639D54D1" w14:textId="06C42DAD"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Bath, A. C. (2024, August 26). </w:t>
      </w:r>
      <w:r w:rsidRPr="00D85018">
        <w:rPr>
          <w:rFonts w:eastAsiaTheme="majorEastAsia"/>
          <w:i/>
          <w:iCs/>
          <w:color w:val="000000"/>
        </w:rPr>
        <w:t>The Power of Recognizing Strengths: Understanding the Negative Impact of Parental Self-Stigma on the Self-Esteem of Children with ADHD</w:t>
      </w:r>
      <w:r w:rsidRPr="00D85018">
        <w:rPr>
          <w:rFonts w:eastAsiaTheme="majorEastAsia"/>
          <w:color w:val="000000"/>
        </w:rPr>
        <w:t>. https://hdl.handle.net/1880/119555</w:t>
      </w:r>
    </w:p>
    <w:p w14:paraId="1FAE5BE2" w14:textId="77777777" w:rsidR="00D85018" w:rsidRDefault="00D85018" w:rsidP="00287E9D">
      <w:pPr>
        <w:pStyle w:val="NormalWeb"/>
        <w:ind w:left="720"/>
        <w:rPr>
          <w:rFonts w:eastAsiaTheme="majorEastAsia"/>
          <w:color w:val="000000"/>
        </w:rPr>
      </w:pPr>
    </w:p>
    <w:p w14:paraId="25CBB610" w14:textId="6B1F0276"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Beauchaine</w:t>
      </w:r>
      <w:proofErr w:type="spellEnd"/>
      <w:r w:rsidRPr="00D85018">
        <w:rPr>
          <w:rFonts w:eastAsiaTheme="majorEastAsia"/>
          <w:color w:val="000000"/>
        </w:rPr>
        <w:t>, T. P. (2015). Future directions in Emotion Dysregulation and Youth Psychopathology. </w:t>
      </w:r>
      <w:r w:rsidRPr="00D85018">
        <w:rPr>
          <w:rFonts w:eastAsiaTheme="majorEastAsia"/>
          <w:i/>
          <w:iCs/>
          <w:color w:val="000000"/>
        </w:rPr>
        <w:t>Journal of Clinical Child &amp; Adolescent Psychology</w:t>
      </w:r>
      <w:r w:rsidRPr="00D85018">
        <w:rPr>
          <w:rFonts w:eastAsiaTheme="majorEastAsia"/>
          <w:color w:val="000000"/>
        </w:rPr>
        <w:t>, </w:t>
      </w:r>
      <w:r w:rsidRPr="00D85018">
        <w:rPr>
          <w:rFonts w:eastAsiaTheme="majorEastAsia"/>
          <w:i/>
          <w:iCs/>
          <w:color w:val="000000"/>
        </w:rPr>
        <w:t>44</w:t>
      </w:r>
      <w:r w:rsidRPr="00D85018">
        <w:rPr>
          <w:rFonts w:eastAsiaTheme="majorEastAsia"/>
          <w:color w:val="000000"/>
        </w:rPr>
        <w:t>(5), 875–896. https://doi.org/10.1080/15374416.2015.1038827</w:t>
      </w:r>
    </w:p>
    <w:p w14:paraId="675F691E" w14:textId="77777777" w:rsidR="00D85018" w:rsidRDefault="00D85018" w:rsidP="00287E9D">
      <w:pPr>
        <w:pStyle w:val="NormalWeb"/>
        <w:ind w:left="720"/>
        <w:rPr>
          <w:rFonts w:eastAsiaTheme="majorEastAsia"/>
          <w:color w:val="000000"/>
        </w:rPr>
      </w:pPr>
    </w:p>
    <w:p w14:paraId="13143904" w14:textId="7F07C00B"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Becker, S. P. (2020). ADHD and sleep: recent advances and future directions. </w:t>
      </w:r>
      <w:r w:rsidRPr="00D85018">
        <w:rPr>
          <w:rFonts w:eastAsiaTheme="majorEastAsia"/>
          <w:i/>
          <w:iCs/>
          <w:color w:val="000000"/>
        </w:rPr>
        <w:t>Current Opinion in Psychology</w:t>
      </w:r>
      <w:r w:rsidRPr="00D85018">
        <w:rPr>
          <w:rFonts w:eastAsiaTheme="majorEastAsia"/>
          <w:color w:val="000000"/>
        </w:rPr>
        <w:t>, </w:t>
      </w:r>
      <w:r w:rsidRPr="00D85018">
        <w:rPr>
          <w:rFonts w:eastAsiaTheme="majorEastAsia"/>
          <w:i/>
          <w:iCs/>
          <w:color w:val="000000"/>
        </w:rPr>
        <w:t>34</w:t>
      </w:r>
      <w:r w:rsidRPr="00D85018">
        <w:rPr>
          <w:rFonts w:eastAsiaTheme="majorEastAsia"/>
          <w:color w:val="000000"/>
        </w:rPr>
        <w:t>, 50–56. https://doi.org/10.1016/j.copsyc.2019.09.006</w:t>
      </w:r>
    </w:p>
    <w:p w14:paraId="79F693A6" w14:textId="77777777" w:rsidR="00D85018" w:rsidRDefault="00D85018" w:rsidP="00287E9D">
      <w:pPr>
        <w:pStyle w:val="NormalWeb"/>
        <w:ind w:left="720"/>
        <w:rPr>
          <w:rFonts w:eastAsiaTheme="majorEastAsia"/>
          <w:color w:val="000000"/>
        </w:rPr>
      </w:pPr>
    </w:p>
    <w:p w14:paraId="09DC0095" w14:textId="52509F28"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Becker, S. P., Langberg, J. M., </w:t>
      </w:r>
      <w:proofErr w:type="spellStart"/>
      <w:r w:rsidRPr="00D85018">
        <w:rPr>
          <w:rFonts w:eastAsiaTheme="majorEastAsia"/>
          <w:color w:val="000000"/>
        </w:rPr>
        <w:t>Eadeh</w:t>
      </w:r>
      <w:proofErr w:type="spellEnd"/>
      <w:r w:rsidRPr="00D85018">
        <w:rPr>
          <w:rFonts w:eastAsiaTheme="majorEastAsia"/>
          <w:color w:val="000000"/>
        </w:rPr>
        <w:t xml:space="preserve">, H., Isaacson, P. A., &amp; </w:t>
      </w:r>
      <w:proofErr w:type="spellStart"/>
      <w:r w:rsidRPr="00D85018">
        <w:rPr>
          <w:rFonts w:eastAsiaTheme="majorEastAsia"/>
          <w:color w:val="000000"/>
        </w:rPr>
        <w:t>Bourchtein</w:t>
      </w:r>
      <w:proofErr w:type="spellEnd"/>
      <w:r w:rsidRPr="00D85018">
        <w:rPr>
          <w:rFonts w:eastAsiaTheme="majorEastAsia"/>
          <w:color w:val="000000"/>
        </w:rPr>
        <w:t>, E. (2019). Sleep and daytime sleepiness in adolescents with and without ADHD: differences across ratings, daily diary, and actigraphy. </w:t>
      </w:r>
      <w:r w:rsidRPr="00D85018">
        <w:rPr>
          <w:rFonts w:eastAsiaTheme="majorEastAsia"/>
          <w:i/>
          <w:iCs/>
          <w:color w:val="000000"/>
        </w:rPr>
        <w:t>Journal of Child Psychology and Psychiatry</w:t>
      </w:r>
      <w:r w:rsidRPr="00D85018">
        <w:rPr>
          <w:rFonts w:eastAsiaTheme="majorEastAsia"/>
          <w:color w:val="000000"/>
        </w:rPr>
        <w:t>, </w:t>
      </w:r>
      <w:r w:rsidRPr="00D85018">
        <w:rPr>
          <w:rFonts w:eastAsiaTheme="majorEastAsia"/>
          <w:i/>
          <w:iCs/>
          <w:color w:val="000000"/>
        </w:rPr>
        <w:t>60</w:t>
      </w:r>
      <w:r w:rsidRPr="00D85018">
        <w:rPr>
          <w:rFonts w:eastAsiaTheme="majorEastAsia"/>
          <w:color w:val="000000"/>
        </w:rPr>
        <w:t>(9), 1021–1031. https://doi.org/10.1111/jcpp.13061</w:t>
      </w:r>
    </w:p>
    <w:p w14:paraId="11B612CE" w14:textId="77777777" w:rsidR="00D85018" w:rsidRDefault="00D85018" w:rsidP="00287E9D">
      <w:pPr>
        <w:pStyle w:val="NormalWeb"/>
        <w:ind w:left="720"/>
        <w:rPr>
          <w:rFonts w:eastAsiaTheme="majorEastAsia"/>
          <w:color w:val="000000"/>
        </w:rPr>
      </w:pPr>
    </w:p>
    <w:p w14:paraId="580F1B76" w14:textId="038B4A82"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lastRenderedPageBreak/>
        <w:t xml:space="preserve">Becker, S. P., &amp; </w:t>
      </w:r>
      <w:proofErr w:type="spellStart"/>
      <w:r w:rsidRPr="00D85018">
        <w:rPr>
          <w:rFonts w:eastAsiaTheme="majorEastAsia"/>
          <w:color w:val="000000"/>
        </w:rPr>
        <w:t>Lienesch</w:t>
      </w:r>
      <w:proofErr w:type="spellEnd"/>
      <w:r w:rsidRPr="00D85018">
        <w:rPr>
          <w:rFonts w:eastAsiaTheme="majorEastAsia"/>
          <w:color w:val="000000"/>
        </w:rPr>
        <w:t>, J. A. (2018). Nighttime media use in adolescents with ADHD: links to sleep problems and internalizing symptoms. </w:t>
      </w:r>
      <w:r w:rsidRPr="00D85018">
        <w:rPr>
          <w:rFonts w:eastAsiaTheme="majorEastAsia"/>
          <w:i/>
          <w:iCs/>
          <w:color w:val="000000"/>
        </w:rPr>
        <w:t>Sleep Medicine</w:t>
      </w:r>
      <w:r w:rsidRPr="00D85018">
        <w:rPr>
          <w:rFonts w:eastAsiaTheme="majorEastAsia"/>
          <w:color w:val="000000"/>
        </w:rPr>
        <w:t>, </w:t>
      </w:r>
      <w:r w:rsidRPr="00D85018">
        <w:rPr>
          <w:rFonts w:eastAsiaTheme="majorEastAsia"/>
          <w:i/>
          <w:iCs/>
          <w:color w:val="000000"/>
        </w:rPr>
        <w:t>51</w:t>
      </w:r>
      <w:r w:rsidRPr="00D85018">
        <w:rPr>
          <w:rFonts w:eastAsiaTheme="majorEastAsia"/>
          <w:color w:val="000000"/>
        </w:rPr>
        <w:t>, 171–178. https://doi.org/10.1016/j.sleep.2018.06.021</w:t>
      </w:r>
    </w:p>
    <w:p w14:paraId="321C2324" w14:textId="77777777" w:rsidR="00D85018" w:rsidRDefault="00D85018" w:rsidP="00287E9D">
      <w:pPr>
        <w:pStyle w:val="NormalWeb"/>
        <w:ind w:left="720"/>
        <w:rPr>
          <w:rFonts w:eastAsiaTheme="majorEastAsia"/>
          <w:color w:val="000000"/>
        </w:rPr>
      </w:pPr>
    </w:p>
    <w:p w14:paraId="569D54B5" w14:textId="10FC1772"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Becker, S. P., </w:t>
      </w:r>
      <w:proofErr w:type="spellStart"/>
      <w:r w:rsidRPr="00D85018">
        <w:rPr>
          <w:rFonts w:eastAsiaTheme="majorEastAsia"/>
          <w:color w:val="000000"/>
        </w:rPr>
        <w:t>Sidol</w:t>
      </w:r>
      <w:proofErr w:type="spellEnd"/>
      <w:r w:rsidRPr="00D85018">
        <w:rPr>
          <w:rFonts w:eastAsiaTheme="majorEastAsia"/>
          <w:color w:val="000000"/>
        </w:rPr>
        <w:t>, C. A., Van Dyk, T. R., Epstein, J. N., &amp; Beebe, D. W. (2017). Intraindividual variability of sleep/wake patterns in relation to child and adolescent functioning: a systematic review. </w:t>
      </w:r>
      <w:r w:rsidRPr="00D85018">
        <w:rPr>
          <w:rFonts w:eastAsiaTheme="majorEastAsia"/>
          <w:i/>
          <w:iCs/>
          <w:color w:val="000000"/>
        </w:rPr>
        <w:t>Sleep Medicine Reviews</w:t>
      </w:r>
      <w:r w:rsidRPr="00D85018">
        <w:rPr>
          <w:rFonts w:eastAsiaTheme="majorEastAsia"/>
          <w:color w:val="000000"/>
        </w:rPr>
        <w:t>, </w:t>
      </w:r>
      <w:r w:rsidRPr="00D85018">
        <w:rPr>
          <w:rFonts w:eastAsiaTheme="majorEastAsia"/>
          <w:i/>
          <w:iCs/>
          <w:color w:val="000000"/>
        </w:rPr>
        <w:t>34</w:t>
      </w:r>
      <w:r w:rsidRPr="00D85018">
        <w:rPr>
          <w:rFonts w:eastAsiaTheme="majorEastAsia"/>
          <w:color w:val="000000"/>
        </w:rPr>
        <w:t>, 94–121. https://doi.org/10.1016/j.smrv.2016.07.004</w:t>
      </w:r>
    </w:p>
    <w:p w14:paraId="60C7EBFB" w14:textId="77777777" w:rsidR="00D85018" w:rsidRDefault="00D85018" w:rsidP="00287E9D">
      <w:pPr>
        <w:pStyle w:val="NormalWeb"/>
        <w:ind w:left="720"/>
        <w:rPr>
          <w:rFonts w:eastAsiaTheme="majorEastAsia"/>
          <w:color w:val="000000"/>
        </w:rPr>
      </w:pPr>
    </w:p>
    <w:p w14:paraId="6CC79199" w14:textId="7C7CF4CA"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Berggren, S., </w:t>
      </w:r>
      <w:proofErr w:type="spellStart"/>
      <w:r w:rsidRPr="00D85018">
        <w:rPr>
          <w:rFonts w:eastAsiaTheme="majorEastAsia"/>
          <w:color w:val="000000"/>
        </w:rPr>
        <w:t>Engström</w:t>
      </w:r>
      <w:proofErr w:type="spellEnd"/>
      <w:r w:rsidRPr="00D85018">
        <w:rPr>
          <w:rFonts w:eastAsiaTheme="majorEastAsia"/>
          <w:color w:val="000000"/>
        </w:rPr>
        <w:t xml:space="preserve">, A., &amp; </w:t>
      </w:r>
      <w:proofErr w:type="spellStart"/>
      <w:r w:rsidRPr="00D85018">
        <w:rPr>
          <w:rFonts w:eastAsiaTheme="majorEastAsia"/>
          <w:color w:val="000000"/>
        </w:rPr>
        <w:t>Bölte</w:t>
      </w:r>
      <w:proofErr w:type="spellEnd"/>
      <w:r w:rsidRPr="00D85018">
        <w:rPr>
          <w:rFonts w:eastAsiaTheme="majorEastAsia"/>
          <w:color w:val="000000"/>
        </w:rPr>
        <w:t>, S. (2016). Facial affect recognition in autism, ADHD and typical development. </w:t>
      </w:r>
      <w:r w:rsidRPr="00D85018">
        <w:rPr>
          <w:rFonts w:eastAsiaTheme="majorEastAsia"/>
          <w:i/>
          <w:iCs/>
          <w:color w:val="000000"/>
        </w:rPr>
        <w:t>Cognitive Neuropsychiatry</w:t>
      </w:r>
      <w:r w:rsidRPr="00D85018">
        <w:rPr>
          <w:rFonts w:eastAsiaTheme="majorEastAsia"/>
          <w:color w:val="000000"/>
        </w:rPr>
        <w:t>, </w:t>
      </w:r>
      <w:r w:rsidRPr="00D85018">
        <w:rPr>
          <w:rFonts w:eastAsiaTheme="majorEastAsia"/>
          <w:i/>
          <w:iCs/>
          <w:color w:val="000000"/>
        </w:rPr>
        <w:t>21</w:t>
      </w:r>
      <w:r w:rsidRPr="00D85018">
        <w:rPr>
          <w:rFonts w:eastAsiaTheme="majorEastAsia"/>
          <w:color w:val="000000"/>
        </w:rPr>
        <w:t>(3), 213–227. https://doi.org/10.1080/13546805.2016.1171205</w:t>
      </w:r>
    </w:p>
    <w:p w14:paraId="67F8CE04" w14:textId="77777777" w:rsidR="00D85018" w:rsidRDefault="00D85018" w:rsidP="00287E9D">
      <w:pPr>
        <w:pStyle w:val="NormalWeb"/>
        <w:ind w:left="720"/>
        <w:rPr>
          <w:rFonts w:eastAsiaTheme="majorEastAsia"/>
          <w:color w:val="000000"/>
        </w:rPr>
      </w:pPr>
    </w:p>
    <w:p w14:paraId="3F297F5C" w14:textId="70B4ED19"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Bethune, S. C., Rogers, M. A., Smith, D., Whitley, J., Hone, M., &amp; </w:t>
      </w:r>
      <w:proofErr w:type="spellStart"/>
      <w:r w:rsidRPr="00D85018">
        <w:rPr>
          <w:rFonts w:eastAsiaTheme="majorEastAsia"/>
          <w:color w:val="000000"/>
        </w:rPr>
        <w:t>McBrearty</w:t>
      </w:r>
      <w:proofErr w:type="spellEnd"/>
      <w:r w:rsidRPr="00D85018">
        <w:rPr>
          <w:rFonts w:eastAsiaTheme="majorEastAsia"/>
          <w:color w:val="000000"/>
        </w:rPr>
        <w:t>, N. (2022). The Impact of Internalizing Symptoms on impairment for Children with ADHD: A Strength-Based Perspective. </w:t>
      </w:r>
      <w:r w:rsidRPr="00D85018">
        <w:rPr>
          <w:rFonts w:eastAsiaTheme="majorEastAsia"/>
          <w:i/>
          <w:iCs/>
          <w:color w:val="000000"/>
        </w:rPr>
        <w:t>Journal of Attention Disorders</w:t>
      </w:r>
      <w:r w:rsidRPr="00D85018">
        <w:rPr>
          <w:rFonts w:eastAsiaTheme="majorEastAsia"/>
          <w:color w:val="000000"/>
        </w:rPr>
        <w:t>, </w:t>
      </w:r>
      <w:r w:rsidRPr="00D85018">
        <w:rPr>
          <w:rFonts w:eastAsiaTheme="majorEastAsia"/>
          <w:i/>
          <w:iCs/>
          <w:color w:val="000000"/>
        </w:rPr>
        <w:t>27</w:t>
      </w:r>
      <w:r w:rsidRPr="00D85018">
        <w:rPr>
          <w:rFonts w:eastAsiaTheme="majorEastAsia"/>
          <w:color w:val="000000"/>
        </w:rPr>
        <w:t>(1), 26–37. https://doi.org/10.1177/10870547221115874</w:t>
      </w:r>
    </w:p>
    <w:p w14:paraId="77AC982B" w14:textId="77777777" w:rsidR="00D85018" w:rsidRDefault="00D85018" w:rsidP="00287E9D">
      <w:pPr>
        <w:pStyle w:val="NormalWeb"/>
        <w:ind w:left="720"/>
        <w:rPr>
          <w:rFonts w:eastAsiaTheme="majorEastAsia"/>
          <w:color w:val="000000"/>
        </w:rPr>
      </w:pPr>
    </w:p>
    <w:p w14:paraId="3607D21A" w14:textId="4F046BE9"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Bisset, M., Winter, L., </w:t>
      </w:r>
      <w:proofErr w:type="spellStart"/>
      <w:r w:rsidRPr="00D85018">
        <w:rPr>
          <w:rFonts w:eastAsiaTheme="majorEastAsia"/>
          <w:color w:val="000000"/>
        </w:rPr>
        <w:t>Middeldorp</w:t>
      </w:r>
      <w:proofErr w:type="spellEnd"/>
      <w:r w:rsidRPr="00D85018">
        <w:rPr>
          <w:rFonts w:eastAsiaTheme="majorEastAsia"/>
          <w:color w:val="000000"/>
        </w:rPr>
        <w:t xml:space="preserve">, C. M., Coghill, D., </w:t>
      </w:r>
      <w:proofErr w:type="spellStart"/>
      <w:r w:rsidRPr="00D85018">
        <w:rPr>
          <w:rFonts w:eastAsiaTheme="majorEastAsia"/>
          <w:color w:val="000000"/>
        </w:rPr>
        <w:t>Zendarski</w:t>
      </w:r>
      <w:proofErr w:type="spellEnd"/>
      <w:r w:rsidRPr="00D85018">
        <w:rPr>
          <w:rFonts w:eastAsiaTheme="majorEastAsia"/>
          <w:color w:val="000000"/>
        </w:rPr>
        <w:t xml:space="preserve">, N., </w:t>
      </w:r>
      <w:proofErr w:type="spellStart"/>
      <w:r w:rsidRPr="00D85018">
        <w:rPr>
          <w:rFonts w:eastAsiaTheme="majorEastAsia"/>
          <w:color w:val="000000"/>
        </w:rPr>
        <w:t>Bellgrove</w:t>
      </w:r>
      <w:proofErr w:type="spellEnd"/>
      <w:r w:rsidRPr="00D85018">
        <w:rPr>
          <w:rFonts w:eastAsiaTheme="majorEastAsia"/>
          <w:color w:val="000000"/>
        </w:rPr>
        <w:t>, M. A., &amp; Sciberras, E. (2021). Recent Attitudes toward ADHD in the Broader Community: A Systematic Review. </w:t>
      </w:r>
      <w:r w:rsidRPr="00D85018">
        <w:rPr>
          <w:rFonts w:eastAsiaTheme="majorEastAsia"/>
          <w:i/>
          <w:iCs/>
          <w:color w:val="000000"/>
        </w:rPr>
        <w:t>Journal of Attention Disorders</w:t>
      </w:r>
      <w:r w:rsidRPr="00D85018">
        <w:rPr>
          <w:rFonts w:eastAsiaTheme="majorEastAsia"/>
          <w:color w:val="000000"/>
        </w:rPr>
        <w:t>, </w:t>
      </w:r>
      <w:r w:rsidRPr="00D85018">
        <w:rPr>
          <w:rFonts w:eastAsiaTheme="majorEastAsia"/>
          <w:i/>
          <w:iCs/>
          <w:color w:val="000000"/>
        </w:rPr>
        <w:t>26</w:t>
      </w:r>
      <w:r w:rsidRPr="00D85018">
        <w:rPr>
          <w:rFonts w:eastAsiaTheme="majorEastAsia"/>
          <w:color w:val="000000"/>
        </w:rPr>
        <w:t>(4), 537–548. https://doi.org/10.1177/10870547211003671</w:t>
      </w:r>
    </w:p>
    <w:p w14:paraId="1B0EFFD2" w14:textId="77777777" w:rsidR="00D85018" w:rsidRDefault="00D85018" w:rsidP="00287E9D">
      <w:pPr>
        <w:pStyle w:val="NormalWeb"/>
        <w:ind w:left="720"/>
        <w:rPr>
          <w:rFonts w:eastAsiaTheme="majorEastAsia"/>
          <w:color w:val="000000"/>
        </w:rPr>
      </w:pPr>
    </w:p>
    <w:p w14:paraId="6513F594" w14:textId="3356913F"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Blum, L. M. (2015). </w:t>
      </w:r>
      <w:r w:rsidRPr="00D85018">
        <w:rPr>
          <w:rFonts w:eastAsiaTheme="majorEastAsia"/>
          <w:i/>
          <w:iCs/>
          <w:color w:val="000000"/>
        </w:rPr>
        <w:t>Raising Generation RX: Mothering kids with invisible disabilities in an age of inequality</w:t>
      </w:r>
      <w:r w:rsidRPr="00D85018">
        <w:rPr>
          <w:rFonts w:eastAsiaTheme="majorEastAsia"/>
          <w:color w:val="000000"/>
        </w:rPr>
        <w:t>. New York University Press.</w:t>
      </w:r>
    </w:p>
    <w:p w14:paraId="640F4619" w14:textId="77777777" w:rsidR="000521CB" w:rsidRDefault="000521CB" w:rsidP="00287E9D">
      <w:pPr>
        <w:pStyle w:val="NormalWeb"/>
        <w:ind w:left="720"/>
        <w:rPr>
          <w:rFonts w:eastAsiaTheme="majorEastAsia"/>
          <w:color w:val="000000"/>
        </w:rPr>
      </w:pPr>
    </w:p>
    <w:p w14:paraId="49C10934" w14:textId="120EFD12"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Bourchtein</w:t>
      </w:r>
      <w:proofErr w:type="spellEnd"/>
      <w:r w:rsidRPr="00D85018">
        <w:rPr>
          <w:rFonts w:eastAsiaTheme="majorEastAsia"/>
          <w:color w:val="000000"/>
        </w:rPr>
        <w:t xml:space="preserve">, E., Langberg, J. M., Cusick, C. N., Breaux, R. P., Smith, Z. R., &amp; Becker, S. P. (2018). Featured article: Technology Use and Sleep in Adolescents with and Without </w:t>
      </w:r>
      <w:r w:rsidRPr="00D85018">
        <w:rPr>
          <w:rFonts w:eastAsiaTheme="majorEastAsia"/>
          <w:color w:val="000000"/>
        </w:rPr>
        <w:lastRenderedPageBreak/>
        <w:t>Attention-Deficit/Hyperactivity Disorder. </w:t>
      </w:r>
      <w:r w:rsidRPr="00D85018">
        <w:rPr>
          <w:rFonts w:eastAsiaTheme="majorEastAsia"/>
          <w:i/>
          <w:iCs/>
          <w:color w:val="000000"/>
        </w:rPr>
        <w:t xml:space="preserve">Journal of </w:t>
      </w:r>
      <w:proofErr w:type="spellStart"/>
      <w:r w:rsidRPr="00D85018">
        <w:rPr>
          <w:rFonts w:eastAsiaTheme="majorEastAsia"/>
          <w:i/>
          <w:iCs/>
          <w:color w:val="000000"/>
        </w:rPr>
        <w:t>Pediatric</w:t>
      </w:r>
      <w:proofErr w:type="spellEnd"/>
      <w:r w:rsidRPr="00D85018">
        <w:rPr>
          <w:rFonts w:eastAsiaTheme="majorEastAsia"/>
          <w:i/>
          <w:iCs/>
          <w:color w:val="000000"/>
        </w:rPr>
        <w:t xml:space="preserve"> Psychology</w:t>
      </w:r>
      <w:r w:rsidRPr="00D85018">
        <w:rPr>
          <w:rFonts w:eastAsiaTheme="majorEastAsia"/>
          <w:color w:val="000000"/>
        </w:rPr>
        <w:t>, </w:t>
      </w:r>
      <w:r w:rsidRPr="00D85018">
        <w:rPr>
          <w:rFonts w:eastAsiaTheme="majorEastAsia"/>
          <w:i/>
          <w:iCs/>
          <w:color w:val="000000"/>
        </w:rPr>
        <w:t>44</w:t>
      </w:r>
      <w:r w:rsidRPr="00D85018">
        <w:rPr>
          <w:rFonts w:eastAsiaTheme="majorEastAsia"/>
          <w:color w:val="000000"/>
        </w:rPr>
        <w:t>(5), 517–526. https://doi.org/10.1093/jpepsy/jsy101</w:t>
      </w:r>
    </w:p>
    <w:p w14:paraId="78705206" w14:textId="77777777" w:rsidR="000521CB" w:rsidRDefault="000521CB" w:rsidP="00287E9D">
      <w:pPr>
        <w:pStyle w:val="NormalWeb"/>
        <w:ind w:left="720"/>
        <w:rPr>
          <w:rFonts w:eastAsiaTheme="majorEastAsia"/>
          <w:color w:val="000000"/>
        </w:rPr>
      </w:pPr>
    </w:p>
    <w:p w14:paraId="0D8AF2F3" w14:textId="39010D84"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Carmarthenshire Family Information Service. (2024, September 9). </w:t>
      </w:r>
      <w:r w:rsidRPr="00D85018">
        <w:rPr>
          <w:rFonts w:eastAsiaTheme="majorEastAsia"/>
          <w:i/>
          <w:iCs/>
          <w:color w:val="000000"/>
        </w:rPr>
        <w:t>ADHD Workshop (upcoming) - Carmarthenshire Family Information Service</w:t>
      </w:r>
      <w:r w:rsidRPr="00D85018">
        <w:rPr>
          <w:rFonts w:eastAsiaTheme="majorEastAsia"/>
          <w:color w:val="000000"/>
        </w:rPr>
        <w:t>. https://fis.carmarthenshire.gov.wales/event/adhd-workshop-upcoming/#:~:text=6%20Sessions%20%E2%80%93%20We%20have%20created,common%20behaviours%20that%20they%20may</w:t>
      </w:r>
    </w:p>
    <w:p w14:paraId="275A5021" w14:textId="77777777" w:rsidR="000521CB" w:rsidRDefault="000521CB" w:rsidP="00287E9D">
      <w:pPr>
        <w:pStyle w:val="NormalWeb"/>
        <w:ind w:left="720"/>
        <w:rPr>
          <w:rFonts w:eastAsiaTheme="majorEastAsia"/>
          <w:color w:val="000000"/>
        </w:rPr>
      </w:pPr>
    </w:p>
    <w:p w14:paraId="26970CB3" w14:textId="08079E8E"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Charabin</w:t>
      </w:r>
      <w:proofErr w:type="spellEnd"/>
      <w:r w:rsidRPr="00D85018">
        <w:rPr>
          <w:rFonts w:eastAsiaTheme="majorEastAsia"/>
          <w:color w:val="000000"/>
        </w:rPr>
        <w:t xml:space="preserve">, E., </w:t>
      </w:r>
      <w:proofErr w:type="spellStart"/>
      <w:r w:rsidRPr="00D85018">
        <w:rPr>
          <w:rFonts w:eastAsiaTheme="majorEastAsia"/>
          <w:color w:val="000000"/>
        </w:rPr>
        <w:t>Climie</w:t>
      </w:r>
      <w:proofErr w:type="spellEnd"/>
      <w:r w:rsidRPr="00D85018">
        <w:rPr>
          <w:rFonts w:eastAsiaTheme="majorEastAsia"/>
          <w:color w:val="000000"/>
        </w:rPr>
        <w:t xml:space="preserve">, E. A., Miller, C., </w:t>
      </w:r>
      <w:proofErr w:type="spellStart"/>
      <w:r w:rsidRPr="00D85018">
        <w:rPr>
          <w:rFonts w:eastAsiaTheme="majorEastAsia"/>
          <w:color w:val="000000"/>
        </w:rPr>
        <w:t>Jelinkova</w:t>
      </w:r>
      <w:proofErr w:type="spellEnd"/>
      <w:r w:rsidRPr="00D85018">
        <w:rPr>
          <w:rFonts w:eastAsiaTheme="majorEastAsia"/>
          <w:color w:val="000000"/>
        </w:rPr>
        <w:t xml:space="preserve">, K., &amp; Wilkins, J. (2023). “I’m Doing Okay”: Strengths and Resilience of Children </w:t>
      </w:r>
      <w:proofErr w:type="gramStart"/>
      <w:r w:rsidRPr="00D85018">
        <w:rPr>
          <w:rFonts w:eastAsiaTheme="majorEastAsia"/>
          <w:color w:val="000000"/>
        </w:rPr>
        <w:t>With</w:t>
      </w:r>
      <w:proofErr w:type="gramEnd"/>
      <w:r w:rsidRPr="00D85018">
        <w:rPr>
          <w:rFonts w:eastAsiaTheme="majorEastAsia"/>
          <w:color w:val="000000"/>
        </w:rPr>
        <w:t xml:space="preserve"> and Without ADHD. </w:t>
      </w:r>
      <w:r w:rsidRPr="00D85018">
        <w:rPr>
          <w:rFonts w:eastAsiaTheme="majorEastAsia"/>
          <w:i/>
          <w:iCs/>
          <w:color w:val="000000"/>
        </w:rPr>
        <w:t>Journal of Attention Disorders</w:t>
      </w:r>
      <w:r w:rsidRPr="00D85018">
        <w:rPr>
          <w:rFonts w:eastAsiaTheme="majorEastAsia"/>
          <w:color w:val="000000"/>
        </w:rPr>
        <w:t>, </w:t>
      </w:r>
      <w:r w:rsidRPr="00D85018">
        <w:rPr>
          <w:rFonts w:eastAsiaTheme="majorEastAsia"/>
          <w:i/>
          <w:iCs/>
          <w:color w:val="000000"/>
        </w:rPr>
        <w:t>27</w:t>
      </w:r>
      <w:r w:rsidRPr="00D85018">
        <w:rPr>
          <w:rFonts w:eastAsiaTheme="majorEastAsia"/>
          <w:color w:val="000000"/>
        </w:rPr>
        <w:t>(9), 1009–1019. https://doi.org/10.1177/10870547231167512</w:t>
      </w:r>
    </w:p>
    <w:p w14:paraId="563A1725" w14:textId="77777777" w:rsidR="000521CB" w:rsidRDefault="000521CB" w:rsidP="00287E9D">
      <w:pPr>
        <w:pStyle w:val="NormalWeb"/>
        <w:ind w:left="720"/>
        <w:rPr>
          <w:rFonts w:eastAsiaTheme="majorEastAsia"/>
          <w:color w:val="000000"/>
        </w:rPr>
      </w:pPr>
    </w:p>
    <w:p w14:paraId="0BCF0041" w14:textId="4EC0D1B6"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Charbonnier, E., </w:t>
      </w:r>
      <w:proofErr w:type="spellStart"/>
      <w:r w:rsidRPr="00D85018">
        <w:rPr>
          <w:rFonts w:eastAsiaTheme="majorEastAsia"/>
          <w:color w:val="000000"/>
        </w:rPr>
        <w:t>Caparos</w:t>
      </w:r>
      <w:proofErr w:type="spellEnd"/>
      <w:r w:rsidRPr="00D85018">
        <w:rPr>
          <w:rFonts w:eastAsiaTheme="majorEastAsia"/>
          <w:color w:val="000000"/>
        </w:rPr>
        <w:t xml:space="preserve">, S., &amp; </w:t>
      </w:r>
      <w:proofErr w:type="spellStart"/>
      <w:r w:rsidRPr="00D85018">
        <w:rPr>
          <w:rFonts w:eastAsiaTheme="majorEastAsia"/>
          <w:color w:val="000000"/>
        </w:rPr>
        <w:t>Trémolière</w:t>
      </w:r>
      <w:proofErr w:type="spellEnd"/>
      <w:r w:rsidRPr="00D85018">
        <w:rPr>
          <w:rFonts w:eastAsiaTheme="majorEastAsia"/>
          <w:color w:val="000000"/>
        </w:rPr>
        <w:t>, B. (2018). The role of mothers’ affiliate stigma and child’s symptoms on the distress of mothers with ADHD children. </w:t>
      </w:r>
      <w:r w:rsidRPr="00D85018">
        <w:rPr>
          <w:rFonts w:eastAsiaTheme="majorEastAsia"/>
          <w:i/>
          <w:iCs/>
          <w:color w:val="000000"/>
        </w:rPr>
        <w:t>Journal of Mental Health</w:t>
      </w:r>
      <w:r w:rsidRPr="00D85018">
        <w:rPr>
          <w:rFonts w:eastAsiaTheme="majorEastAsia"/>
          <w:color w:val="000000"/>
        </w:rPr>
        <w:t>, </w:t>
      </w:r>
      <w:r w:rsidRPr="00D85018">
        <w:rPr>
          <w:rFonts w:eastAsiaTheme="majorEastAsia"/>
          <w:i/>
          <w:iCs/>
          <w:color w:val="000000"/>
        </w:rPr>
        <w:t>28</w:t>
      </w:r>
      <w:r w:rsidRPr="00D85018">
        <w:rPr>
          <w:rFonts w:eastAsiaTheme="majorEastAsia"/>
          <w:color w:val="000000"/>
        </w:rPr>
        <w:t>(3), 282–288. https://doi.org/10.1080/09638237.2018.1521944</w:t>
      </w:r>
    </w:p>
    <w:p w14:paraId="6E2CDB5D" w14:textId="77777777" w:rsidR="000521CB" w:rsidRDefault="000521CB" w:rsidP="00287E9D">
      <w:pPr>
        <w:pStyle w:val="NormalWeb"/>
        <w:ind w:left="720"/>
        <w:rPr>
          <w:rFonts w:eastAsiaTheme="majorEastAsia"/>
          <w:color w:val="000000"/>
        </w:rPr>
      </w:pPr>
    </w:p>
    <w:p w14:paraId="1F496D32" w14:textId="0D96D317"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Chiao, C., Lin, C., &amp; Lee, M. (2020). Multiple approaches for enhancing neural activity to promote neurite outgrowth of retinal explants. </w:t>
      </w:r>
      <w:r w:rsidRPr="00D85018">
        <w:rPr>
          <w:rFonts w:eastAsiaTheme="majorEastAsia"/>
          <w:i/>
          <w:iCs/>
          <w:color w:val="000000"/>
        </w:rPr>
        <w:t>Methods in Molecular Biology</w:t>
      </w:r>
      <w:r w:rsidRPr="00D85018">
        <w:rPr>
          <w:rFonts w:eastAsiaTheme="majorEastAsia"/>
          <w:color w:val="000000"/>
        </w:rPr>
        <w:t>, 65–75. https://doi.org/10.1007/978-1-0716-0175-4_6</w:t>
      </w:r>
    </w:p>
    <w:p w14:paraId="7781DFE6" w14:textId="77777777" w:rsidR="000521CB" w:rsidRDefault="000521CB" w:rsidP="00287E9D">
      <w:pPr>
        <w:pStyle w:val="NormalWeb"/>
        <w:ind w:left="720"/>
        <w:rPr>
          <w:rFonts w:eastAsiaTheme="majorEastAsia"/>
          <w:color w:val="000000"/>
        </w:rPr>
      </w:pPr>
    </w:p>
    <w:p w14:paraId="5EEED7C0" w14:textId="49E87FF6"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Craig, F., </w:t>
      </w:r>
      <w:proofErr w:type="spellStart"/>
      <w:r w:rsidRPr="00D85018">
        <w:rPr>
          <w:rFonts w:eastAsiaTheme="majorEastAsia"/>
          <w:color w:val="000000"/>
        </w:rPr>
        <w:t>Operto</w:t>
      </w:r>
      <w:proofErr w:type="spellEnd"/>
      <w:r w:rsidRPr="00D85018">
        <w:rPr>
          <w:rFonts w:eastAsiaTheme="majorEastAsia"/>
          <w:color w:val="000000"/>
        </w:rPr>
        <w:t xml:space="preserve">, F. F., De Giacomo, A., </w:t>
      </w:r>
      <w:proofErr w:type="spellStart"/>
      <w:r w:rsidRPr="00D85018">
        <w:rPr>
          <w:rFonts w:eastAsiaTheme="majorEastAsia"/>
          <w:color w:val="000000"/>
        </w:rPr>
        <w:t>Margari</w:t>
      </w:r>
      <w:proofErr w:type="spellEnd"/>
      <w:r w:rsidRPr="00D85018">
        <w:rPr>
          <w:rFonts w:eastAsiaTheme="majorEastAsia"/>
          <w:color w:val="000000"/>
        </w:rPr>
        <w:t xml:space="preserve">, L., </w:t>
      </w:r>
      <w:proofErr w:type="spellStart"/>
      <w:r w:rsidRPr="00D85018">
        <w:rPr>
          <w:rFonts w:eastAsiaTheme="majorEastAsia"/>
          <w:color w:val="000000"/>
        </w:rPr>
        <w:t>Frolli</w:t>
      </w:r>
      <w:proofErr w:type="spellEnd"/>
      <w:r w:rsidRPr="00D85018">
        <w:rPr>
          <w:rFonts w:eastAsiaTheme="majorEastAsia"/>
          <w:color w:val="000000"/>
        </w:rPr>
        <w:t xml:space="preserve">, A., </w:t>
      </w:r>
      <w:proofErr w:type="spellStart"/>
      <w:r w:rsidRPr="00D85018">
        <w:rPr>
          <w:rFonts w:eastAsiaTheme="majorEastAsia"/>
          <w:color w:val="000000"/>
        </w:rPr>
        <w:t>Conson</w:t>
      </w:r>
      <w:proofErr w:type="spellEnd"/>
      <w:r w:rsidRPr="00D85018">
        <w:rPr>
          <w:rFonts w:eastAsiaTheme="majorEastAsia"/>
          <w:color w:val="000000"/>
        </w:rPr>
        <w:t xml:space="preserve">, M., </w:t>
      </w:r>
      <w:proofErr w:type="spellStart"/>
      <w:r w:rsidRPr="00D85018">
        <w:rPr>
          <w:rFonts w:eastAsiaTheme="majorEastAsia"/>
          <w:color w:val="000000"/>
        </w:rPr>
        <w:t>Ivagnes</w:t>
      </w:r>
      <w:proofErr w:type="spellEnd"/>
      <w:r w:rsidRPr="00D85018">
        <w:rPr>
          <w:rFonts w:eastAsiaTheme="majorEastAsia"/>
          <w:color w:val="000000"/>
        </w:rPr>
        <w:t xml:space="preserve">, S., Monaco, M., &amp; </w:t>
      </w:r>
      <w:proofErr w:type="spellStart"/>
      <w:r w:rsidRPr="00D85018">
        <w:rPr>
          <w:rFonts w:eastAsiaTheme="majorEastAsia"/>
          <w:color w:val="000000"/>
        </w:rPr>
        <w:t>Margari</w:t>
      </w:r>
      <w:proofErr w:type="spellEnd"/>
      <w:r w:rsidRPr="00D85018">
        <w:rPr>
          <w:rFonts w:eastAsiaTheme="majorEastAsia"/>
          <w:color w:val="000000"/>
        </w:rPr>
        <w:t>, F. (2016). Parenting stress among parents of children with Neurodevelopmental Disorders. </w:t>
      </w:r>
      <w:r w:rsidRPr="00D85018">
        <w:rPr>
          <w:rFonts w:eastAsiaTheme="majorEastAsia"/>
          <w:i/>
          <w:iCs/>
          <w:color w:val="000000"/>
        </w:rPr>
        <w:t>Psychiatry Research</w:t>
      </w:r>
      <w:r w:rsidRPr="00D85018">
        <w:rPr>
          <w:rFonts w:eastAsiaTheme="majorEastAsia"/>
          <w:color w:val="000000"/>
        </w:rPr>
        <w:t>, </w:t>
      </w:r>
      <w:r w:rsidRPr="00D85018">
        <w:rPr>
          <w:rFonts w:eastAsiaTheme="majorEastAsia"/>
          <w:i/>
          <w:iCs/>
          <w:color w:val="000000"/>
        </w:rPr>
        <w:t>242</w:t>
      </w:r>
      <w:r w:rsidRPr="00D85018">
        <w:rPr>
          <w:rFonts w:eastAsiaTheme="majorEastAsia"/>
          <w:color w:val="000000"/>
        </w:rPr>
        <w:t>, 121–129. https://doi.org/10.1016/j.psychres.2016.05.016</w:t>
      </w:r>
    </w:p>
    <w:p w14:paraId="1C54712E" w14:textId="77777777" w:rsidR="000521CB" w:rsidRDefault="000521CB" w:rsidP="00287E9D">
      <w:pPr>
        <w:pStyle w:val="NormalWeb"/>
        <w:ind w:left="720"/>
        <w:rPr>
          <w:rFonts w:eastAsiaTheme="majorEastAsia"/>
          <w:color w:val="000000"/>
        </w:rPr>
      </w:pPr>
    </w:p>
    <w:p w14:paraId="0BD7D09F" w14:textId="4C776B19"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lastRenderedPageBreak/>
        <w:t xml:space="preserve">Crowley, S. J., Wolfson, A. R., </w:t>
      </w:r>
      <w:proofErr w:type="spellStart"/>
      <w:r w:rsidRPr="00D85018">
        <w:rPr>
          <w:rFonts w:eastAsiaTheme="majorEastAsia"/>
          <w:color w:val="000000"/>
        </w:rPr>
        <w:t>Tarokh</w:t>
      </w:r>
      <w:proofErr w:type="spellEnd"/>
      <w:r w:rsidRPr="00D85018">
        <w:rPr>
          <w:rFonts w:eastAsiaTheme="majorEastAsia"/>
          <w:color w:val="000000"/>
        </w:rPr>
        <w:t xml:space="preserve">, L., &amp; </w:t>
      </w:r>
      <w:proofErr w:type="spellStart"/>
      <w:r w:rsidRPr="00D85018">
        <w:rPr>
          <w:rFonts w:eastAsiaTheme="majorEastAsia"/>
          <w:color w:val="000000"/>
        </w:rPr>
        <w:t>Carskadon</w:t>
      </w:r>
      <w:proofErr w:type="spellEnd"/>
      <w:r w:rsidRPr="00D85018">
        <w:rPr>
          <w:rFonts w:eastAsiaTheme="majorEastAsia"/>
          <w:color w:val="000000"/>
        </w:rPr>
        <w:t>, M. A. (2018). An update on adolescent sleep: New evidence informing the Perfect Storm model. </w:t>
      </w:r>
      <w:r w:rsidRPr="00D85018">
        <w:rPr>
          <w:rFonts w:eastAsiaTheme="majorEastAsia"/>
          <w:i/>
          <w:iCs/>
          <w:color w:val="000000"/>
        </w:rPr>
        <w:t>Journal of Adolescence</w:t>
      </w:r>
      <w:r w:rsidRPr="00D85018">
        <w:rPr>
          <w:rFonts w:eastAsiaTheme="majorEastAsia"/>
          <w:color w:val="000000"/>
        </w:rPr>
        <w:t>, </w:t>
      </w:r>
      <w:r w:rsidRPr="00D85018">
        <w:rPr>
          <w:rFonts w:eastAsiaTheme="majorEastAsia"/>
          <w:i/>
          <w:iCs/>
          <w:color w:val="000000"/>
        </w:rPr>
        <w:t>67</w:t>
      </w:r>
      <w:r w:rsidRPr="00D85018">
        <w:rPr>
          <w:rFonts w:eastAsiaTheme="majorEastAsia"/>
          <w:color w:val="000000"/>
        </w:rPr>
        <w:t>(1), 55–65. https://doi.org/10.1016/j.adolescence.2018.06.001</w:t>
      </w:r>
    </w:p>
    <w:p w14:paraId="4102B703" w14:textId="77777777" w:rsidR="000521CB" w:rsidRDefault="000521CB" w:rsidP="00287E9D">
      <w:pPr>
        <w:pStyle w:val="NormalWeb"/>
        <w:ind w:left="720"/>
        <w:rPr>
          <w:rFonts w:eastAsiaTheme="majorEastAsia"/>
          <w:color w:val="000000"/>
        </w:rPr>
      </w:pPr>
    </w:p>
    <w:p w14:paraId="716B1E81" w14:textId="6E86B60B"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Dey, M., Castro, R. P., </w:t>
      </w:r>
      <w:proofErr w:type="spellStart"/>
      <w:r w:rsidRPr="00D85018">
        <w:rPr>
          <w:rFonts w:eastAsiaTheme="majorEastAsia"/>
          <w:color w:val="000000"/>
        </w:rPr>
        <w:t>Haug</w:t>
      </w:r>
      <w:proofErr w:type="spellEnd"/>
      <w:r w:rsidRPr="00D85018">
        <w:rPr>
          <w:rFonts w:eastAsiaTheme="majorEastAsia"/>
          <w:color w:val="000000"/>
        </w:rPr>
        <w:t xml:space="preserve">, S., &amp; Schaub, M. P. (2018). Quality of life of parents of </w:t>
      </w:r>
      <w:proofErr w:type="gramStart"/>
      <w:r w:rsidRPr="00D85018">
        <w:rPr>
          <w:rFonts w:eastAsiaTheme="majorEastAsia"/>
          <w:color w:val="000000"/>
        </w:rPr>
        <w:t>mentally-ill</w:t>
      </w:r>
      <w:proofErr w:type="gramEnd"/>
      <w:r w:rsidRPr="00D85018">
        <w:rPr>
          <w:rFonts w:eastAsiaTheme="majorEastAsia"/>
          <w:color w:val="000000"/>
        </w:rPr>
        <w:t xml:space="preserve"> children: a systematic review and meta-analysis. </w:t>
      </w:r>
      <w:r w:rsidRPr="00D85018">
        <w:rPr>
          <w:rFonts w:eastAsiaTheme="majorEastAsia"/>
          <w:i/>
          <w:iCs/>
          <w:color w:val="000000"/>
        </w:rPr>
        <w:t>Epidemiology and Psychiatric Sciences</w:t>
      </w:r>
      <w:r w:rsidRPr="00D85018">
        <w:rPr>
          <w:rFonts w:eastAsiaTheme="majorEastAsia"/>
          <w:color w:val="000000"/>
        </w:rPr>
        <w:t>, </w:t>
      </w:r>
      <w:r w:rsidRPr="00D85018">
        <w:rPr>
          <w:rFonts w:eastAsiaTheme="majorEastAsia"/>
          <w:i/>
          <w:iCs/>
          <w:color w:val="000000"/>
        </w:rPr>
        <w:t>28</w:t>
      </w:r>
      <w:r w:rsidRPr="00D85018">
        <w:rPr>
          <w:rFonts w:eastAsiaTheme="majorEastAsia"/>
          <w:color w:val="000000"/>
        </w:rPr>
        <w:t>(5), 563–577. https://doi.org/10.1017/s2045796018000409</w:t>
      </w:r>
    </w:p>
    <w:p w14:paraId="7C815307" w14:textId="77777777" w:rsidR="000521CB" w:rsidRDefault="000521CB" w:rsidP="00287E9D">
      <w:pPr>
        <w:pStyle w:val="NormalWeb"/>
        <w:ind w:left="720"/>
        <w:rPr>
          <w:rFonts w:eastAsiaTheme="majorEastAsia"/>
          <w:color w:val="000000"/>
        </w:rPr>
      </w:pPr>
    </w:p>
    <w:p w14:paraId="357E244A" w14:textId="2033C10A"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Dolz</w:t>
      </w:r>
      <w:proofErr w:type="spellEnd"/>
      <w:r w:rsidRPr="00D85018">
        <w:rPr>
          <w:rFonts w:eastAsiaTheme="majorEastAsia"/>
          <w:color w:val="000000"/>
        </w:rPr>
        <w:t xml:space="preserve">, J., Desrosiers, C., Wang, L., Yuan, J., Shen, D., &amp; </w:t>
      </w:r>
      <w:proofErr w:type="spellStart"/>
      <w:r w:rsidRPr="00D85018">
        <w:rPr>
          <w:rFonts w:eastAsiaTheme="majorEastAsia"/>
          <w:color w:val="000000"/>
        </w:rPr>
        <w:t>Ayed</w:t>
      </w:r>
      <w:proofErr w:type="spellEnd"/>
      <w:r w:rsidRPr="00D85018">
        <w:rPr>
          <w:rFonts w:eastAsiaTheme="majorEastAsia"/>
          <w:color w:val="000000"/>
        </w:rPr>
        <w:t>, I. B. (2020). Deep CNN ensembles and suggestive annotations for infant brain MRI segmentation. </w:t>
      </w:r>
      <w:r w:rsidRPr="00D85018">
        <w:rPr>
          <w:rFonts w:eastAsiaTheme="majorEastAsia"/>
          <w:i/>
          <w:iCs/>
          <w:color w:val="000000"/>
        </w:rPr>
        <w:t>Computerized Medical Imaging and Graphics</w:t>
      </w:r>
      <w:r w:rsidRPr="00D85018">
        <w:rPr>
          <w:rFonts w:eastAsiaTheme="majorEastAsia"/>
          <w:color w:val="000000"/>
        </w:rPr>
        <w:t>, </w:t>
      </w:r>
      <w:r w:rsidRPr="00D85018">
        <w:rPr>
          <w:rFonts w:eastAsiaTheme="majorEastAsia"/>
          <w:i/>
          <w:iCs/>
          <w:color w:val="000000"/>
        </w:rPr>
        <w:t>79</w:t>
      </w:r>
      <w:r w:rsidRPr="00D85018">
        <w:rPr>
          <w:rFonts w:eastAsiaTheme="majorEastAsia"/>
          <w:color w:val="000000"/>
        </w:rPr>
        <w:t>, 101660. https://doi.org/10.1016/j.compmedimag.2019.101660</w:t>
      </w:r>
    </w:p>
    <w:p w14:paraId="36226E6E" w14:textId="77777777" w:rsidR="00862730" w:rsidRDefault="00862730" w:rsidP="00287E9D">
      <w:pPr>
        <w:pStyle w:val="NormalWeb"/>
        <w:ind w:left="720"/>
        <w:rPr>
          <w:rFonts w:eastAsiaTheme="majorEastAsia"/>
          <w:color w:val="000000"/>
        </w:rPr>
      </w:pPr>
    </w:p>
    <w:p w14:paraId="4342F43D" w14:textId="709C457B"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Elmose</w:t>
      </w:r>
      <w:proofErr w:type="spellEnd"/>
      <w:r w:rsidRPr="00D85018">
        <w:rPr>
          <w:rFonts w:eastAsiaTheme="majorEastAsia"/>
          <w:color w:val="000000"/>
        </w:rPr>
        <w:t xml:space="preserve">, M., &amp; </w:t>
      </w:r>
      <w:proofErr w:type="spellStart"/>
      <w:r w:rsidRPr="00D85018">
        <w:rPr>
          <w:rFonts w:eastAsiaTheme="majorEastAsia"/>
          <w:color w:val="000000"/>
        </w:rPr>
        <w:t>Lasgaard</w:t>
      </w:r>
      <w:proofErr w:type="spellEnd"/>
      <w:r w:rsidRPr="00D85018">
        <w:rPr>
          <w:rFonts w:eastAsiaTheme="majorEastAsia"/>
          <w:color w:val="000000"/>
        </w:rPr>
        <w:t>, M. (2017). Loneliness and Social Support in Adolescent Boys with Attention Deficit Hyperactivity Disorder in a Special Education Setting. </w:t>
      </w:r>
      <w:r w:rsidRPr="00D85018">
        <w:rPr>
          <w:rFonts w:eastAsiaTheme="majorEastAsia"/>
          <w:i/>
          <w:iCs/>
          <w:color w:val="000000"/>
        </w:rPr>
        <w:t>Journal of Child and Family Studies</w:t>
      </w:r>
      <w:r w:rsidRPr="00D85018">
        <w:rPr>
          <w:rFonts w:eastAsiaTheme="majorEastAsia"/>
          <w:color w:val="000000"/>
        </w:rPr>
        <w:t>, </w:t>
      </w:r>
      <w:r w:rsidRPr="00D85018">
        <w:rPr>
          <w:rFonts w:eastAsiaTheme="majorEastAsia"/>
          <w:i/>
          <w:iCs/>
          <w:color w:val="000000"/>
        </w:rPr>
        <w:t>26</w:t>
      </w:r>
      <w:r w:rsidRPr="00D85018">
        <w:rPr>
          <w:rFonts w:eastAsiaTheme="majorEastAsia"/>
          <w:color w:val="000000"/>
        </w:rPr>
        <w:t>(10), 2900–2907. https://doi.org/10.1007/s10826-017-0797-2</w:t>
      </w:r>
    </w:p>
    <w:p w14:paraId="4A9C2C94" w14:textId="77777777" w:rsidR="00862730" w:rsidRDefault="00862730" w:rsidP="00287E9D">
      <w:pPr>
        <w:pStyle w:val="NormalWeb"/>
        <w:ind w:left="720"/>
        <w:rPr>
          <w:rFonts w:eastAsiaTheme="majorEastAsia"/>
          <w:color w:val="000000"/>
        </w:rPr>
      </w:pPr>
    </w:p>
    <w:p w14:paraId="7AA09B54" w14:textId="61F33745"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Evans, S., </w:t>
      </w:r>
      <w:proofErr w:type="spellStart"/>
      <w:r w:rsidRPr="00D85018">
        <w:rPr>
          <w:rFonts w:eastAsiaTheme="majorEastAsia"/>
          <w:color w:val="000000"/>
        </w:rPr>
        <w:t>Bhide</w:t>
      </w:r>
      <w:proofErr w:type="spellEnd"/>
      <w:r w:rsidRPr="00D85018">
        <w:rPr>
          <w:rFonts w:eastAsiaTheme="majorEastAsia"/>
          <w:color w:val="000000"/>
        </w:rPr>
        <w:t>, S., Quek, J., Nicholson, J. M., Anderson, V., Hazell, P., Mulraney, M., &amp; Sciberras, E. (2020). Mindful Parenting Behaviors and Emotional Self-Regulation in children with ADHD and controls. </w:t>
      </w:r>
      <w:r w:rsidRPr="00D85018">
        <w:rPr>
          <w:rFonts w:eastAsiaTheme="majorEastAsia"/>
          <w:i/>
          <w:iCs/>
          <w:color w:val="000000"/>
        </w:rPr>
        <w:t xml:space="preserve">Journal of </w:t>
      </w:r>
      <w:proofErr w:type="spellStart"/>
      <w:r w:rsidRPr="00D85018">
        <w:rPr>
          <w:rFonts w:eastAsiaTheme="majorEastAsia"/>
          <w:i/>
          <w:iCs/>
          <w:color w:val="000000"/>
        </w:rPr>
        <w:t>Pediatric</w:t>
      </w:r>
      <w:proofErr w:type="spellEnd"/>
      <w:r w:rsidRPr="00D85018">
        <w:rPr>
          <w:rFonts w:eastAsiaTheme="majorEastAsia"/>
          <w:i/>
          <w:iCs/>
          <w:color w:val="000000"/>
        </w:rPr>
        <w:t xml:space="preserve"> Psychology</w:t>
      </w:r>
      <w:r w:rsidRPr="00D85018">
        <w:rPr>
          <w:rFonts w:eastAsiaTheme="majorEastAsia"/>
          <w:color w:val="000000"/>
        </w:rPr>
        <w:t>, </w:t>
      </w:r>
      <w:r w:rsidRPr="00D85018">
        <w:rPr>
          <w:rFonts w:eastAsiaTheme="majorEastAsia"/>
          <w:i/>
          <w:iCs/>
          <w:color w:val="000000"/>
        </w:rPr>
        <w:t>45</w:t>
      </w:r>
      <w:r w:rsidRPr="00D85018">
        <w:rPr>
          <w:rFonts w:eastAsiaTheme="majorEastAsia"/>
          <w:color w:val="000000"/>
        </w:rPr>
        <w:t>(9), 1074–1083. https://doi.org/10.1093/jpepsy/jsaa073</w:t>
      </w:r>
    </w:p>
    <w:p w14:paraId="616F070B" w14:textId="77777777" w:rsidR="00862730" w:rsidRDefault="00862730" w:rsidP="00287E9D">
      <w:pPr>
        <w:pStyle w:val="NormalWeb"/>
        <w:ind w:left="720"/>
        <w:rPr>
          <w:rFonts w:eastAsiaTheme="majorEastAsia"/>
          <w:color w:val="000000"/>
        </w:rPr>
      </w:pPr>
    </w:p>
    <w:p w14:paraId="7E73D72E" w14:textId="646713CA"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Faraone</w:t>
      </w:r>
      <w:proofErr w:type="spellEnd"/>
      <w:r w:rsidRPr="00D85018">
        <w:rPr>
          <w:rFonts w:eastAsiaTheme="majorEastAsia"/>
          <w:color w:val="000000"/>
        </w:rPr>
        <w:t xml:space="preserve">, S. V., Po, M. D., </w:t>
      </w:r>
      <w:proofErr w:type="spellStart"/>
      <w:r w:rsidRPr="00D85018">
        <w:rPr>
          <w:rFonts w:eastAsiaTheme="majorEastAsia"/>
          <w:color w:val="000000"/>
        </w:rPr>
        <w:t>Komolova</w:t>
      </w:r>
      <w:proofErr w:type="spellEnd"/>
      <w:r w:rsidRPr="00D85018">
        <w:rPr>
          <w:rFonts w:eastAsiaTheme="majorEastAsia"/>
          <w:color w:val="000000"/>
        </w:rPr>
        <w:t>, M., &amp; Cortese, S. (2019). Sleep-Associated adverse events during methylphenidate treatment of Attention-Deficit/Hyperactivity Disorder. </w:t>
      </w:r>
      <w:r w:rsidRPr="00D85018">
        <w:rPr>
          <w:rFonts w:eastAsiaTheme="majorEastAsia"/>
          <w:i/>
          <w:iCs/>
          <w:color w:val="000000"/>
        </w:rPr>
        <w:t>The Journal of Clinical Psychiatry</w:t>
      </w:r>
      <w:r w:rsidRPr="00D85018">
        <w:rPr>
          <w:rFonts w:eastAsiaTheme="majorEastAsia"/>
          <w:color w:val="000000"/>
        </w:rPr>
        <w:t>, </w:t>
      </w:r>
      <w:r w:rsidRPr="00D85018">
        <w:rPr>
          <w:rFonts w:eastAsiaTheme="majorEastAsia"/>
          <w:i/>
          <w:iCs/>
          <w:color w:val="000000"/>
        </w:rPr>
        <w:t>80</w:t>
      </w:r>
      <w:r w:rsidRPr="00D85018">
        <w:rPr>
          <w:rFonts w:eastAsiaTheme="majorEastAsia"/>
          <w:color w:val="000000"/>
        </w:rPr>
        <w:t>(3). https://doi.org/10.4088/jcp.18r12210</w:t>
      </w:r>
    </w:p>
    <w:p w14:paraId="4C26116D" w14:textId="77777777" w:rsidR="00862730" w:rsidRDefault="00862730" w:rsidP="00287E9D">
      <w:pPr>
        <w:pStyle w:val="NormalWeb"/>
        <w:ind w:left="720"/>
        <w:rPr>
          <w:rFonts w:eastAsiaTheme="majorEastAsia"/>
          <w:color w:val="000000"/>
        </w:rPr>
      </w:pPr>
    </w:p>
    <w:p w14:paraId="3D12EEAE" w14:textId="7B6E28F4"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lastRenderedPageBreak/>
        <w:t>Fried, T., &amp; Plotkin-</w:t>
      </w:r>
      <w:proofErr w:type="spellStart"/>
      <w:r w:rsidRPr="00D85018">
        <w:rPr>
          <w:rFonts w:eastAsiaTheme="majorEastAsia"/>
          <w:color w:val="000000"/>
        </w:rPr>
        <w:t>Amrami</w:t>
      </w:r>
      <w:proofErr w:type="spellEnd"/>
      <w:r w:rsidRPr="00D85018">
        <w:rPr>
          <w:rFonts w:eastAsiaTheme="majorEastAsia"/>
          <w:color w:val="000000"/>
        </w:rPr>
        <w:t>, G. (2023). Not all diagnoses are created equal: Mothers’ narratives of children, ADHD, and comorbid diagnoses. </w:t>
      </w:r>
      <w:r w:rsidRPr="00D85018">
        <w:rPr>
          <w:rFonts w:eastAsiaTheme="majorEastAsia"/>
          <w:i/>
          <w:iCs/>
          <w:color w:val="000000"/>
        </w:rPr>
        <w:t>Social Science &amp; Medicine</w:t>
      </w:r>
      <w:r w:rsidRPr="00D85018">
        <w:rPr>
          <w:rFonts w:eastAsiaTheme="majorEastAsia"/>
          <w:color w:val="000000"/>
        </w:rPr>
        <w:t>, </w:t>
      </w:r>
      <w:r w:rsidRPr="00D85018">
        <w:rPr>
          <w:rFonts w:eastAsiaTheme="majorEastAsia"/>
          <w:i/>
          <w:iCs/>
          <w:color w:val="000000"/>
        </w:rPr>
        <w:t>323</w:t>
      </w:r>
      <w:r w:rsidRPr="00D85018">
        <w:rPr>
          <w:rFonts w:eastAsiaTheme="majorEastAsia"/>
          <w:color w:val="000000"/>
        </w:rPr>
        <w:t>, 115838. https://doi.org/10.1016/j.socscimed.2023.115838</w:t>
      </w:r>
    </w:p>
    <w:p w14:paraId="5C02934A" w14:textId="77777777" w:rsidR="00862730" w:rsidRDefault="00862730" w:rsidP="00287E9D">
      <w:pPr>
        <w:pStyle w:val="NormalWeb"/>
        <w:ind w:left="720"/>
        <w:rPr>
          <w:rFonts w:eastAsiaTheme="majorEastAsia"/>
          <w:color w:val="000000"/>
        </w:rPr>
      </w:pPr>
    </w:p>
    <w:p w14:paraId="1A5B6381" w14:textId="6B7754F1"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Frigerio</w:t>
      </w:r>
      <w:proofErr w:type="spellEnd"/>
      <w:r w:rsidRPr="00D85018">
        <w:rPr>
          <w:rFonts w:eastAsiaTheme="majorEastAsia"/>
          <w:color w:val="000000"/>
        </w:rPr>
        <w:t xml:space="preserve">, A., </w:t>
      </w:r>
      <w:proofErr w:type="spellStart"/>
      <w:r w:rsidRPr="00D85018">
        <w:rPr>
          <w:rFonts w:eastAsiaTheme="majorEastAsia"/>
          <w:color w:val="000000"/>
        </w:rPr>
        <w:t>Montali</w:t>
      </w:r>
      <w:proofErr w:type="spellEnd"/>
      <w:r w:rsidRPr="00D85018">
        <w:rPr>
          <w:rFonts w:eastAsiaTheme="majorEastAsia"/>
          <w:color w:val="000000"/>
        </w:rPr>
        <w:t>, L., &amp; Fine, M. (2013). Attention deficit/hyperactivity disorder blame game: A study on the positioning of professionals, teachers and parents. </w:t>
      </w:r>
      <w:r w:rsidRPr="00D85018">
        <w:rPr>
          <w:rFonts w:eastAsiaTheme="majorEastAsia"/>
          <w:i/>
          <w:iCs/>
          <w:color w:val="000000"/>
        </w:rPr>
        <w:t>Health an Interdisciplinary Journal for the Social Study of Health Illness and Medicine</w:t>
      </w:r>
      <w:r w:rsidRPr="00D85018">
        <w:rPr>
          <w:rFonts w:eastAsiaTheme="majorEastAsia"/>
          <w:color w:val="000000"/>
        </w:rPr>
        <w:t>, </w:t>
      </w:r>
      <w:r w:rsidRPr="00D85018">
        <w:rPr>
          <w:rFonts w:eastAsiaTheme="majorEastAsia"/>
          <w:i/>
          <w:iCs/>
          <w:color w:val="000000"/>
        </w:rPr>
        <w:t>17</w:t>
      </w:r>
      <w:r w:rsidRPr="00D85018">
        <w:rPr>
          <w:rFonts w:eastAsiaTheme="majorEastAsia"/>
          <w:color w:val="000000"/>
        </w:rPr>
        <w:t>(6), 584–604. https://doi.org/10.1177/1363459312472083</w:t>
      </w:r>
    </w:p>
    <w:p w14:paraId="563A3583" w14:textId="77777777" w:rsidR="00862730" w:rsidRDefault="00862730" w:rsidP="00287E9D">
      <w:pPr>
        <w:pStyle w:val="NormalWeb"/>
        <w:ind w:left="720"/>
        <w:rPr>
          <w:rFonts w:eastAsiaTheme="majorEastAsia"/>
          <w:color w:val="000000"/>
        </w:rPr>
      </w:pPr>
    </w:p>
    <w:p w14:paraId="3F04FA9E" w14:textId="69D973BE"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Godleski</w:t>
      </w:r>
      <w:proofErr w:type="spellEnd"/>
      <w:r w:rsidRPr="00D85018">
        <w:rPr>
          <w:rFonts w:eastAsiaTheme="majorEastAsia"/>
          <w:color w:val="000000"/>
        </w:rPr>
        <w:t xml:space="preserve">, S. A., </w:t>
      </w:r>
      <w:proofErr w:type="spellStart"/>
      <w:r w:rsidRPr="00D85018">
        <w:rPr>
          <w:rFonts w:eastAsiaTheme="majorEastAsia"/>
          <w:color w:val="000000"/>
        </w:rPr>
        <w:t>Eiden</w:t>
      </w:r>
      <w:proofErr w:type="spellEnd"/>
      <w:r w:rsidRPr="00D85018">
        <w:rPr>
          <w:rFonts w:eastAsiaTheme="majorEastAsia"/>
          <w:color w:val="000000"/>
        </w:rPr>
        <w:t xml:space="preserve">, R. D., </w:t>
      </w:r>
      <w:proofErr w:type="spellStart"/>
      <w:r w:rsidRPr="00D85018">
        <w:rPr>
          <w:rFonts w:eastAsiaTheme="majorEastAsia"/>
          <w:color w:val="000000"/>
        </w:rPr>
        <w:t>Shisler</w:t>
      </w:r>
      <w:proofErr w:type="spellEnd"/>
      <w:r w:rsidRPr="00D85018">
        <w:rPr>
          <w:rFonts w:eastAsiaTheme="majorEastAsia"/>
          <w:color w:val="000000"/>
        </w:rPr>
        <w:t>, S., &amp; Livingston, J. A. (2020). Parent socialization of emotion in a high-risk sample. </w:t>
      </w:r>
      <w:r w:rsidRPr="00D85018">
        <w:rPr>
          <w:rFonts w:eastAsiaTheme="majorEastAsia"/>
          <w:i/>
          <w:iCs/>
          <w:color w:val="000000"/>
        </w:rPr>
        <w:t>Developmental Psychology</w:t>
      </w:r>
      <w:r w:rsidRPr="00D85018">
        <w:rPr>
          <w:rFonts w:eastAsiaTheme="majorEastAsia"/>
          <w:color w:val="000000"/>
        </w:rPr>
        <w:t>, </w:t>
      </w:r>
      <w:r w:rsidRPr="00D85018">
        <w:rPr>
          <w:rFonts w:eastAsiaTheme="majorEastAsia"/>
          <w:i/>
          <w:iCs/>
          <w:color w:val="000000"/>
        </w:rPr>
        <w:t>56</w:t>
      </w:r>
      <w:r w:rsidRPr="00D85018">
        <w:rPr>
          <w:rFonts w:eastAsiaTheme="majorEastAsia"/>
          <w:color w:val="000000"/>
        </w:rPr>
        <w:t>(3), 489–502. https://doi.org/10.1037/dev0000793</w:t>
      </w:r>
    </w:p>
    <w:p w14:paraId="31DB9E11" w14:textId="77777777" w:rsidR="00545445" w:rsidRDefault="00545445" w:rsidP="00287E9D">
      <w:pPr>
        <w:pStyle w:val="NormalWeb"/>
        <w:ind w:left="720"/>
        <w:rPr>
          <w:rFonts w:eastAsiaTheme="majorEastAsia"/>
          <w:color w:val="000000"/>
        </w:rPr>
      </w:pPr>
    </w:p>
    <w:p w14:paraId="3D0F666D" w14:textId="279FA076"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Greenway, C. W., &amp; Edwards, A. R. (2021). Teaching assistants’ facilitators and barriers to effective practice working with children with ADHD: a qualitative study. </w:t>
      </w:r>
      <w:r w:rsidRPr="00D85018">
        <w:rPr>
          <w:rFonts w:eastAsiaTheme="majorEastAsia"/>
          <w:i/>
          <w:iCs/>
          <w:color w:val="000000"/>
        </w:rPr>
        <w:t>British Journal of Special Education</w:t>
      </w:r>
      <w:r w:rsidRPr="00D85018">
        <w:rPr>
          <w:rFonts w:eastAsiaTheme="majorEastAsia"/>
          <w:color w:val="000000"/>
        </w:rPr>
        <w:t>, </w:t>
      </w:r>
      <w:r w:rsidRPr="00D85018">
        <w:rPr>
          <w:rFonts w:eastAsiaTheme="majorEastAsia"/>
          <w:i/>
          <w:iCs/>
          <w:color w:val="000000"/>
        </w:rPr>
        <w:t>48</w:t>
      </w:r>
      <w:r w:rsidRPr="00D85018">
        <w:rPr>
          <w:rFonts w:eastAsiaTheme="majorEastAsia"/>
          <w:color w:val="000000"/>
        </w:rPr>
        <w:t>(3), 347–368. https://doi.org/10.1111/1467-8578.12377</w:t>
      </w:r>
    </w:p>
    <w:p w14:paraId="63D5E783" w14:textId="77777777" w:rsidR="00545445" w:rsidRDefault="00545445" w:rsidP="00287E9D">
      <w:pPr>
        <w:pStyle w:val="NormalWeb"/>
        <w:ind w:left="720"/>
        <w:rPr>
          <w:rFonts w:eastAsiaTheme="majorEastAsia"/>
          <w:color w:val="000000"/>
        </w:rPr>
      </w:pPr>
    </w:p>
    <w:p w14:paraId="12D93413" w14:textId="514BCBCA"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Grilli</w:t>
      </w:r>
      <w:proofErr w:type="spellEnd"/>
      <w:r w:rsidRPr="00D85018">
        <w:rPr>
          <w:rFonts w:eastAsiaTheme="majorEastAsia"/>
          <w:color w:val="000000"/>
        </w:rPr>
        <w:t xml:space="preserve">, S., </w:t>
      </w:r>
      <w:proofErr w:type="spellStart"/>
      <w:r w:rsidRPr="00D85018">
        <w:rPr>
          <w:rFonts w:eastAsiaTheme="majorEastAsia"/>
          <w:color w:val="000000"/>
        </w:rPr>
        <w:t>D’Urso</w:t>
      </w:r>
      <w:proofErr w:type="spellEnd"/>
      <w:r w:rsidRPr="00D85018">
        <w:rPr>
          <w:rFonts w:eastAsiaTheme="majorEastAsia"/>
          <w:color w:val="000000"/>
        </w:rPr>
        <w:t xml:space="preserve">, G., </w:t>
      </w:r>
      <w:proofErr w:type="spellStart"/>
      <w:r w:rsidRPr="00D85018">
        <w:rPr>
          <w:rFonts w:eastAsiaTheme="majorEastAsia"/>
          <w:color w:val="000000"/>
        </w:rPr>
        <w:t>Buonomo</w:t>
      </w:r>
      <w:proofErr w:type="spellEnd"/>
      <w:r w:rsidRPr="00D85018">
        <w:rPr>
          <w:rFonts w:eastAsiaTheme="majorEastAsia"/>
          <w:color w:val="000000"/>
        </w:rPr>
        <w:t xml:space="preserve">, I., Angelini, G., &amp; </w:t>
      </w:r>
      <w:proofErr w:type="spellStart"/>
      <w:r w:rsidRPr="00D85018">
        <w:rPr>
          <w:rFonts w:eastAsiaTheme="majorEastAsia"/>
          <w:color w:val="000000"/>
        </w:rPr>
        <w:t>Fiorilli</w:t>
      </w:r>
      <w:proofErr w:type="spellEnd"/>
      <w:r w:rsidRPr="00D85018">
        <w:rPr>
          <w:rFonts w:eastAsiaTheme="majorEastAsia"/>
          <w:color w:val="000000"/>
        </w:rPr>
        <w:t>, C. (2024). The mediating role of parent stress in the relationship between children’s emotion dysregulation and ADHD risk: a pilot study. </w:t>
      </w:r>
      <w:r w:rsidRPr="00D85018">
        <w:rPr>
          <w:rFonts w:eastAsiaTheme="majorEastAsia"/>
          <w:i/>
          <w:iCs/>
          <w:color w:val="000000"/>
        </w:rPr>
        <w:t>Current Psychology</w:t>
      </w:r>
      <w:r w:rsidRPr="00D85018">
        <w:rPr>
          <w:rFonts w:eastAsiaTheme="majorEastAsia"/>
          <w:color w:val="000000"/>
        </w:rPr>
        <w:t>, </w:t>
      </w:r>
      <w:r w:rsidRPr="00D85018">
        <w:rPr>
          <w:rFonts w:eastAsiaTheme="majorEastAsia"/>
          <w:i/>
          <w:iCs/>
          <w:color w:val="000000"/>
        </w:rPr>
        <w:t>43</w:t>
      </w:r>
      <w:r w:rsidRPr="00D85018">
        <w:rPr>
          <w:rFonts w:eastAsiaTheme="majorEastAsia"/>
          <w:color w:val="000000"/>
        </w:rPr>
        <w:t>(32), 26144–26153. https://doi.org/10.1007/s12144-024-06286-w</w:t>
      </w:r>
    </w:p>
    <w:p w14:paraId="71726711" w14:textId="77777777" w:rsidR="00545445" w:rsidRDefault="00545445" w:rsidP="00287E9D">
      <w:pPr>
        <w:pStyle w:val="NormalWeb"/>
        <w:ind w:left="720"/>
        <w:rPr>
          <w:rFonts w:eastAsiaTheme="majorEastAsia"/>
          <w:color w:val="000000"/>
        </w:rPr>
      </w:pPr>
    </w:p>
    <w:p w14:paraId="31AF7387" w14:textId="201F7258"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Heyder</w:t>
      </w:r>
      <w:proofErr w:type="spellEnd"/>
      <w:r w:rsidRPr="00D85018">
        <w:rPr>
          <w:rFonts w:eastAsiaTheme="majorEastAsia"/>
          <w:color w:val="000000"/>
        </w:rPr>
        <w:t xml:space="preserve">, A., </w:t>
      </w:r>
      <w:proofErr w:type="spellStart"/>
      <w:r w:rsidRPr="00D85018">
        <w:rPr>
          <w:rFonts w:eastAsiaTheme="majorEastAsia"/>
          <w:color w:val="000000"/>
        </w:rPr>
        <w:t>Südkamp</w:t>
      </w:r>
      <w:proofErr w:type="spellEnd"/>
      <w:r w:rsidRPr="00D85018">
        <w:rPr>
          <w:rFonts w:eastAsiaTheme="majorEastAsia"/>
          <w:color w:val="000000"/>
        </w:rPr>
        <w:t xml:space="preserve">, A., &amp; </w:t>
      </w:r>
      <w:proofErr w:type="spellStart"/>
      <w:r w:rsidRPr="00D85018">
        <w:rPr>
          <w:rFonts w:eastAsiaTheme="majorEastAsia"/>
          <w:color w:val="000000"/>
        </w:rPr>
        <w:t>Steinmayr</w:t>
      </w:r>
      <w:proofErr w:type="spellEnd"/>
      <w:r w:rsidRPr="00D85018">
        <w:rPr>
          <w:rFonts w:eastAsiaTheme="majorEastAsia"/>
          <w:color w:val="000000"/>
        </w:rPr>
        <w:t>, R. (2019). How are teachers’ attitudes toward inclusion related to the social-emotional school experiences of students with and without special educational needs? </w:t>
      </w:r>
      <w:r w:rsidRPr="00D85018">
        <w:rPr>
          <w:rFonts w:eastAsiaTheme="majorEastAsia"/>
          <w:i/>
          <w:iCs/>
          <w:color w:val="000000"/>
        </w:rPr>
        <w:t>Learning and Individual Differences</w:t>
      </w:r>
      <w:r w:rsidRPr="00D85018">
        <w:rPr>
          <w:rFonts w:eastAsiaTheme="majorEastAsia"/>
          <w:color w:val="000000"/>
        </w:rPr>
        <w:t>, </w:t>
      </w:r>
      <w:r w:rsidRPr="00D85018">
        <w:rPr>
          <w:rFonts w:eastAsiaTheme="majorEastAsia"/>
          <w:i/>
          <w:iCs/>
          <w:color w:val="000000"/>
        </w:rPr>
        <w:t>77</w:t>
      </w:r>
      <w:r w:rsidRPr="00D85018">
        <w:rPr>
          <w:rFonts w:eastAsiaTheme="majorEastAsia"/>
          <w:color w:val="000000"/>
        </w:rPr>
        <w:t>, 101776. https://doi.org/10.1016/j.lindif.2019.101776</w:t>
      </w:r>
    </w:p>
    <w:p w14:paraId="2F3298F0" w14:textId="77777777" w:rsidR="00B70C41" w:rsidRDefault="00B70C41" w:rsidP="00EA55F0">
      <w:pPr>
        <w:pStyle w:val="NormalWeb"/>
        <w:ind w:left="720"/>
        <w:rPr>
          <w:rFonts w:eastAsiaTheme="majorEastAsia"/>
          <w:color w:val="000000"/>
        </w:rPr>
      </w:pPr>
    </w:p>
    <w:p w14:paraId="32EFC57B" w14:textId="41532EAE"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lastRenderedPageBreak/>
        <w:t>Hinshaw, S. P. (2017). Attention Deficit Hyperactivity Disorder (ADHD): controversy, developmental mechanisms, and multiple levels of analysis. </w:t>
      </w:r>
      <w:r w:rsidRPr="00D85018">
        <w:rPr>
          <w:rFonts w:eastAsiaTheme="majorEastAsia"/>
          <w:i/>
          <w:iCs/>
          <w:color w:val="000000"/>
        </w:rPr>
        <w:t>Annual Review of Clinical Psychology</w:t>
      </w:r>
      <w:r w:rsidRPr="00D85018">
        <w:rPr>
          <w:rFonts w:eastAsiaTheme="majorEastAsia"/>
          <w:color w:val="000000"/>
        </w:rPr>
        <w:t>, </w:t>
      </w:r>
      <w:r w:rsidRPr="00D85018">
        <w:rPr>
          <w:rFonts w:eastAsiaTheme="majorEastAsia"/>
          <w:i/>
          <w:iCs/>
          <w:color w:val="000000"/>
        </w:rPr>
        <w:t>14</w:t>
      </w:r>
      <w:r w:rsidRPr="00D85018">
        <w:rPr>
          <w:rFonts w:eastAsiaTheme="majorEastAsia"/>
          <w:color w:val="000000"/>
        </w:rPr>
        <w:t>(1), 291–316. https://doi.org/10.1146/annurev-clinpsy-050817-084917</w:t>
      </w:r>
    </w:p>
    <w:p w14:paraId="078853D8" w14:textId="77777777" w:rsidR="00B70C41" w:rsidRDefault="00B70C41" w:rsidP="00EA55F0">
      <w:pPr>
        <w:pStyle w:val="NormalWeb"/>
        <w:ind w:left="720"/>
        <w:rPr>
          <w:rFonts w:eastAsiaTheme="majorEastAsia"/>
          <w:color w:val="000000"/>
        </w:rPr>
      </w:pPr>
    </w:p>
    <w:p w14:paraId="3377C571" w14:textId="4321ECDB"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Hinshaw, S. P., &amp; Scheffler, R. M. (2014). </w:t>
      </w:r>
      <w:r w:rsidRPr="00D85018">
        <w:rPr>
          <w:rFonts w:eastAsiaTheme="majorEastAsia"/>
          <w:i/>
          <w:iCs/>
          <w:color w:val="000000"/>
        </w:rPr>
        <w:t>The ADHD explosion and today’s push for performance: Myths, Medication, and Money</w:t>
      </w:r>
      <w:r w:rsidRPr="00D85018">
        <w:rPr>
          <w:rFonts w:eastAsiaTheme="majorEastAsia"/>
          <w:color w:val="000000"/>
        </w:rPr>
        <w:t>. Oxford University Press.</w:t>
      </w:r>
    </w:p>
    <w:p w14:paraId="29941480" w14:textId="77777777" w:rsidR="00B70C41" w:rsidRDefault="00B70C41" w:rsidP="00EA55F0">
      <w:pPr>
        <w:pStyle w:val="NormalWeb"/>
        <w:ind w:left="720"/>
        <w:rPr>
          <w:rFonts w:eastAsiaTheme="majorEastAsia"/>
          <w:color w:val="000000"/>
        </w:rPr>
      </w:pPr>
    </w:p>
    <w:p w14:paraId="14DE5E04" w14:textId="1405477C"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Hoogman</w:t>
      </w:r>
      <w:proofErr w:type="spellEnd"/>
      <w:r w:rsidRPr="00D85018">
        <w:rPr>
          <w:rFonts w:eastAsiaTheme="majorEastAsia"/>
          <w:color w:val="000000"/>
        </w:rPr>
        <w:t xml:space="preserve">, M., </w:t>
      </w:r>
      <w:proofErr w:type="spellStart"/>
      <w:r w:rsidRPr="00D85018">
        <w:rPr>
          <w:rFonts w:eastAsiaTheme="majorEastAsia"/>
          <w:color w:val="000000"/>
        </w:rPr>
        <w:t>Stolte</w:t>
      </w:r>
      <w:proofErr w:type="spellEnd"/>
      <w:r w:rsidRPr="00D85018">
        <w:rPr>
          <w:rFonts w:eastAsiaTheme="majorEastAsia"/>
          <w:color w:val="000000"/>
        </w:rPr>
        <w:t xml:space="preserve">, M., Baas, M., &amp; </w:t>
      </w:r>
      <w:proofErr w:type="spellStart"/>
      <w:r w:rsidRPr="00D85018">
        <w:rPr>
          <w:rFonts w:eastAsiaTheme="majorEastAsia"/>
          <w:color w:val="000000"/>
        </w:rPr>
        <w:t>Kroesbergen</w:t>
      </w:r>
      <w:proofErr w:type="spellEnd"/>
      <w:r w:rsidRPr="00D85018">
        <w:rPr>
          <w:rFonts w:eastAsiaTheme="majorEastAsia"/>
          <w:color w:val="000000"/>
        </w:rPr>
        <w:t xml:space="preserve">, E. (2020). Creativity and ADHD: A review of </w:t>
      </w:r>
      <w:proofErr w:type="spellStart"/>
      <w:r w:rsidRPr="00D85018">
        <w:rPr>
          <w:rFonts w:eastAsiaTheme="majorEastAsia"/>
          <w:color w:val="000000"/>
        </w:rPr>
        <w:t>behavioral</w:t>
      </w:r>
      <w:proofErr w:type="spellEnd"/>
      <w:r w:rsidRPr="00D85018">
        <w:rPr>
          <w:rFonts w:eastAsiaTheme="majorEastAsia"/>
          <w:color w:val="000000"/>
        </w:rPr>
        <w:t xml:space="preserve"> studies, the effect of psychostimulants and neural underpinnings. </w:t>
      </w:r>
      <w:r w:rsidRPr="00D85018">
        <w:rPr>
          <w:rFonts w:eastAsiaTheme="majorEastAsia"/>
          <w:i/>
          <w:iCs/>
          <w:color w:val="000000"/>
        </w:rPr>
        <w:t xml:space="preserve">Neuroscience &amp; </w:t>
      </w:r>
      <w:proofErr w:type="spellStart"/>
      <w:r w:rsidRPr="00D85018">
        <w:rPr>
          <w:rFonts w:eastAsiaTheme="majorEastAsia"/>
          <w:i/>
          <w:iCs/>
          <w:color w:val="000000"/>
        </w:rPr>
        <w:t>Biobehavioral</w:t>
      </w:r>
      <w:proofErr w:type="spellEnd"/>
      <w:r w:rsidRPr="00D85018">
        <w:rPr>
          <w:rFonts w:eastAsiaTheme="majorEastAsia"/>
          <w:i/>
          <w:iCs/>
          <w:color w:val="000000"/>
        </w:rPr>
        <w:t xml:space="preserve"> Reviews</w:t>
      </w:r>
      <w:r w:rsidRPr="00D85018">
        <w:rPr>
          <w:rFonts w:eastAsiaTheme="majorEastAsia"/>
          <w:color w:val="000000"/>
        </w:rPr>
        <w:t>, </w:t>
      </w:r>
      <w:r w:rsidRPr="00D85018">
        <w:rPr>
          <w:rFonts w:eastAsiaTheme="majorEastAsia"/>
          <w:i/>
          <w:iCs/>
          <w:color w:val="000000"/>
        </w:rPr>
        <w:t>119</w:t>
      </w:r>
      <w:r w:rsidRPr="00D85018">
        <w:rPr>
          <w:rFonts w:eastAsiaTheme="majorEastAsia"/>
          <w:color w:val="000000"/>
        </w:rPr>
        <w:t>, 66–85. https://doi.org/10.1016/j.neubiorev.2020.09.029</w:t>
      </w:r>
    </w:p>
    <w:p w14:paraId="160F2FAB" w14:textId="77777777" w:rsidR="00B70C41" w:rsidRDefault="00B70C41" w:rsidP="00EA55F0">
      <w:pPr>
        <w:pStyle w:val="NormalWeb"/>
        <w:ind w:left="720"/>
        <w:rPr>
          <w:rFonts w:eastAsiaTheme="majorEastAsia"/>
          <w:color w:val="000000"/>
        </w:rPr>
      </w:pPr>
    </w:p>
    <w:p w14:paraId="31C96A63" w14:textId="30E32BAC"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Hu, H., Chou, W., &amp; Yen, C. (2016). Anxiety and depression among adolescents with attention‐deficit/hyperactivity disorder: The roles of </w:t>
      </w:r>
      <w:proofErr w:type="spellStart"/>
      <w:r w:rsidRPr="00D85018">
        <w:rPr>
          <w:rFonts w:eastAsiaTheme="majorEastAsia"/>
          <w:color w:val="000000"/>
        </w:rPr>
        <w:t>behavioral</w:t>
      </w:r>
      <w:proofErr w:type="spellEnd"/>
      <w:r w:rsidRPr="00D85018">
        <w:rPr>
          <w:rFonts w:eastAsiaTheme="majorEastAsia"/>
          <w:color w:val="000000"/>
        </w:rPr>
        <w:t xml:space="preserve"> temperamental traits, comorbid autism spectrum disorder, and bullying involvement. </w:t>
      </w:r>
      <w:r w:rsidRPr="00D85018">
        <w:rPr>
          <w:rFonts w:eastAsiaTheme="majorEastAsia"/>
          <w:i/>
          <w:iCs/>
          <w:color w:val="000000"/>
        </w:rPr>
        <w:t>The Kaohsiung Journal of Medical Sciences</w:t>
      </w:r>
      <w:r w:rsidRPr="00D85018">
        <w:rPr>
          <w:rFonts w:eastAsiaTheme="majorEastAsia"/>
          <w:color w:val="000000"/>
        </w:rPr>
        <w:t>, </w:t>
      </w:r>
      <w:r w:rsidRPr="00D85018">
        <w:rPr>
          <w:rFonts w:eastAsiaTheme="majorEastAsia"/>
          <w:i/>
          <w:iCs/>
          <w:color w:val="000000"/>
        </w:rPr>
        <w:t>32</w:t>
      </w:r>
      <w:r w:rsidRPr="00D85018">
        <w:rPr>
          <w:rFonts w:eastAsiaTheme="majorEastAsia"/>
          <w:color w:val="000000"/>
        </w:rPr>
        <w:t>(2), 103–109. https://doi.org/10.1016/j.kjms.2016.01.002</w:t>
      </w:r>
    </w:p>
    <w:p w14:paraId="3FFE18E5" w14:textId="77777777" w:rsidR="00B70C41" w:rsidRDefault="00B70C41" w:rsidP="00EA55F0">
      <w:pPr>
        <w:pStyle w:val="NormalWeb"/>
        <w:ind w:left="720"/>
        <w:rPr>
          <w:rFonts w:eastAsiaTheme="majorEastAsia"/>
          <w:color w:val="000000"/>
        </w:rPr>
      </w:pPr>
    </w:p>
    <w:p w14:paraId="170334E1" w14:textId="5FA45FDA"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Jelinkova</w:t>
      </w:r>
      <w:proofErr w:type="spellEnd"/>
      <w:r w:rsidRPr="00D85018">
        <w:rPr>
          <w:rFonts w:eastAsiaTheme="majorEastAsia"/>
          <w:color w:val="000000"/>
        </w:rPr>
        <w:t xml:space="preserve">, K., </w:t>
      </w:r>
      <w:proofErr w:type="spellStart"/>
      <w:r w:rsidRPr="00D85018">
        <w:rPr>
          <w:rFonts w:eastAsiaTheme="majorEastAsia"/>
          <w:color w:val="000000"/>
        </w:rPr>
        <w:t>Charabin</w:t>
      </w:r>
      <w:proofErr w:type="spellEnd"/>
      <w:r w:rsidRPr="00D85018">
        <w:rPr>
          <w:rFonts w:eastAsiaTheme="majorEastAsia"/>
          <w:color w:val="000000"/>
        </w:rPr>
        <w:t xml:space="preserve">, E., Miller, C., &amp; </w:t>
      </w:r>
      <w:proofErr w:type="spellStart"/>
      <w:r w:rsidRPr="00D85018">
        <w:rPr>
          <w:rFonts w:eastAsiaTheme="majorEastAsia"/>
          <w:color w:val="000000"/>
        </w:rPr>
        <w:t>Climie</w:t>
      </w:r>
      <w:proofErr w:type="spellEnd"/>
      <w:r w:rsidRPr="00D85018">
        <w:rPr>
          <w:rFonts w:eastAsiaTheme="majorEastAsia"/>
          <w:color w:val="000000"/>
        </w:rPr>
        <w:t>, E. A. (2024). Self-Stigma of Canadian youth with ADHD and their parents. </w:t>
      </w:r>
      <w:r w:rsidRPr="00D85018">
        <w:rPr>
          <w:rFonts w:eastAsiaTheme="majorEastAsia"/>
          <w:i/>
          <w:iCs/>
          <w:color w:val="000000"/>
        </w:rPr>
        <w:t>Journal of Attention Disorders</w:t>
      </w:r>
      <w:r w:rsidRPr="00D85018">
        <w:rPr>
          <w:rFonts w:eastAsiaTheme="majorEastAsia"/>
          <w:color w:val="000000"/>
        </w:rPr>
        <w:t>, </w:t>
      </w:r>
      <w:r w:rsidRPr="00D85018">
        <w:rPr>
          <w:rFonts w:eastAsiaTheme="majorEastAsia"/>
          <w:i/>
          <w:iCs/>
          <w:color w:val="000000"/>
        </w:rPr>
        <w:t>28</w:t>
      </w:r>
      <w:r w:rsidRPr="00D85018">
        <w:rPr>
          <w:rFonts w:eastAsiaTheme="majorEastAsia"/>
          <w:color w:val="000000"/>
        </w:rPr>
        <w:t>(12), 1598–1611. https://doi.org/10.1177/10870547241273161</w:t>
      </w:r>
    </w:p>
    <w:p w14:paraId="4F5C6298" w14:textId="77777777" w:rsidR="00B70C41" w:rsidRDefault="00B70C41" w:rsidP="00EA55F0">
      <w:pPr>
        <w:pStyle w:val="NormalWeb"/>
        <w:ind w:left="720"/>
        <w:rPr>
          <w:rFonts w:eastAsiaTheme="majorEastAsia"/>
          <w:color w:val="000000"/>
        </w:rPr>
      </w:pPr>
    </w:p>
    <w:p w14:paraId="71105834" w14:textId="6C8898D7"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Jones, S., &amp; Hesse, M. (2018). Adolescents with ADHD: experiences of having an ADHD diagnosis and negotiations of Self-Image and Identity. </w:t>
      </w:r>
      <w:r w:rsidRPr="00D85018">
        <w:rPr>
          <w:rFonts w:eastAsiaTheme="majorEastAsia"/>
          <w:i/>
          <w:iCs/>
          <w:color w:val="000000"/>
        </w:rPr>
        <w:t>Journal of Attention Disorders</w:t>
      </w:r>
      <w:r w:rsidRPr="00D85018">
        <w:rPr>
          <w:rFonts w:eastAsiaTheme="majorEastAsia"/>
          <w:color w:val="000000"/>
        </w:rPr>
        <w:t>, </w:t>
      </w:r>
      <w:r w:rsidRPr="00D85018">
        <w:rPr>
          <w:rFonts w:eastAsiaTheme="majorEastAsia"/>
          <w:i/>
          <w:iCs/>
          <w:color w:val="000000"/>
        </w:rPr>
        <w:t>22</w:t>
      </w:r>
      <w:r w:rsidRPr="00D85018">
        <w:rPr>
          <w:rFonts w:eastAsiaTheme="majorEastAsia"/>
          <w:color w:val="000000"/>
        </w:rPr>
        <w:t>(1), 92–102. https://doi.org/10.1177/1087054714522513</w:t>
      </w:r>
    </w:p>
    <w:p w14:paraId="65EE5BE8" w14:textId="77777777" w:rsidR="00B70C41" w:rsidRDefault="00B70C41" w:rsidP="00EA55F0">
      <w:pPr>
        <w:pStyle w:val="NormalWeb"/>
        <w:ind w:left="720"/>
        <w:rPr>
          <w:rFonts w:eastAsiaTheme="majorEastAsia"/>
          <w:color w:val="000000"/>
        </w:rPr>
      </w:pPr>
    </w:p>
    <w:p w14:paraId="1B14B323" w14:textId="1FD26523"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lastRenderedPageBreak/>
        <w:t xml:space="preserve">Kendall, L. (2016). ‘The teacher said I’m thick!’ Experiences of children with </w:t>
      </w:r>
      <w:r w:rsidR="00433843" w:rsidRPr="00D85018">
        <w:rPr>
          <w:rFonts w:eastAsiaTheme="majorEastAsia"/>
          <w:color w:val="000000"/>
        </w:rPr>
        <w:t>attention deficit hyperactivity disorder</w:t>
      </w:r>
      <w:r w:rsidRPr="00D85018">
        <w:rPr>
          <w:rFonts w:eastAsiaTheme="majorEastAsia"/>
          <w:color w:val="000000"/>
        </w:rPr>
        <w:t xml:space="preserve"> within a school setting. </w:t>
      </w:r>
      <w:r w:rsidRPr="00D85018">
        <w:rPr>
          <w:rFonts w:eastAsiaTheme="majorEastAsia"/>
          <w:i/>
          <w:iCs/>
          <w:color w:val="000000"/>
        </w:rPr>
        <w:t>Support for Learning</w:t>
      </w:r>
      <w:r w:rsidRPr="00D85018">
        <w:rPr>
          <w:rFonts w:eastAsiaTheme="majorEastAsia"/>
          <w:color w:val="000000"/>
        </w:rPr>
        <w:t>, </w:t>
      </w:r>
      <w:r w:rsidRPr="00D85018">
        <w:rPr>
          <w:rFonts w:eastAsiaTheme="majorEastAsia"/>
          <w:i/>
          <w:iCs/>
          <w:color w:val="000000"/>
        </w:rPr>
        <w:t>31</w:t>
      </w:r>
      <w:r w:rsidRPr="00D85018">
        <w:rPr>
          <w:rFonts w:eastAsiaTheme="majorEastAsia"/>
          <w:color w:val="000000"/>
        </w:rPr>
        <w:t>(2), 122–137. https://doi.org/10.1111/1467-9604.12121</w:t>
      </w:r>
    </w:p>
    <w:p w14:paraId="7861D3AA" w14:textId="77777777" w:rsidR="00B70C41" w:rsidRDefault="00B70C41" w:rsidP="00EA55F0">
      <w:pPr>
        <w:pStyle w:val="NormalWeb"/>
        <w:ind w:left="720"/>
        <w:rPr>
          <w:rFonts w:eastAsiaTheme="majorEastAsia"/>
          <w:color w:val="000000"/>
        </w:rPr>
      </w:pPr>
    </w:p>
    <w:p w14:paraId="0428FCF1" w14:textId="0448D00A"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Lee, K., Chen, C., Chen, J., Liu, C., Chang, K., Fung, X. C., Chen, J., Kao, Y., Potenza, M. N., </w:t>
      </w:r>
      <w:proofErr w:type="spellStart"/>
      <w:r w:rsidRPr="00D85018">
        <w:rPr>
          <w:rFonts w:eastAsiaTheme="majorEastAsia"/>
          <w:color w:val="000000"/>
        </w:rPr>
        <w:t>Pakpour</w:t>
      </w:r>
      <w:proofErr w:type="spellEnd"/>
      <w:r w:rsidRPr="00D85018">
        <w:rPr>
          <w:rFonts w:eastAsiaTheme="majorEastAsia"/>
          <w:color w:val="000000"/>
        </w:rPr>
        <w:t>, A. H., &amp; Lin, C. (2023). Exploring mediational roles for self-stigma in associations between types of problematic use of internet and psychological distress in youth with ADHD. </w:t>
      </w:r>
      <w:r w:rsidRPr="00D85018">
        <w:rPr>
          <w:rFonts w:eastAsiaTheme="majorEastAsia"/>
          <w:i/>
          <w:iCs/>
          <w:color w:val="000000"/>
        </w:rPr>
        <w:t>Research in Developmental Disabilities</w:t>
      </w:r>
      <w:r w:rsidRPr="00D85018">
        <w:rPr>
          <w:rFonts w:eastAsiaTheme="majorEastAsia"/>
          <w:color w:val="000000"/>
        </w:rPr>
        <w:t>, </w:t>
      </w:r>
      <w:r w:rsidRPr="00D85018">
        <w:rPr>
          <w:rFonts w:eastAsiaTheme="majorEastAsia"/>
          <w:i/>
          <w:iCs/>
          <w:color w:val="000000"/>
        </w:rPr>
        <w:t>133</w:t>
      </w:r>
      <w:r w:rsidRPr="00D85018">
        <w:rPr>
          <w:rFonts w:eastAsiaTheme="majorEastAsia"/>
          <w:color w:val="000000"/>
        </w:rPr>
        <w:t>, 104410. https://doi.org/10.1016/j.ridd.2022.104410</w:t>
      </w:r>
    </w:p>
    <w:p w14:paraId="584FD3C5" w14:textId="77777777" w:rsidR="00B70C41" w:rsidRDefault="00B70C41" w:rsidP="00EA55F0">
      <w:pPr>
        <w:pStyle w:val="NormalWeb"/>
        <w:ind w:left="720"/>
        <w:rPr>
          <w:rFonts w:eastAsiaTheme="majorEastAsia"/>
          <w:color w:val="000000"/>
        </w:rPr>
      </w:pPr>
    </w:p>
    <w:p w14:paraId="337C5802" w14:textId="5C021E43"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Leitch, S., Sciberras, E., Post, B., </w:t>
      </w:r>
      <w:proofErr w:type="spellStart"/>
      <w:r w:rsidRPr="00D85018">
        <w:rPr>
          <w:rFonts w:eastAsiaTheme="majorEastAsia"/>
          <w:color w:val="000000"/>
        </w:rPr>
        <w:t>Gerner</w:t>
      </w:r>
      <w:proofErr w:type="spellEnd"/>
      <w:r w:rsidRPr="00D85018">
        <w:rPr>
          <w:rFonts w:eastAsiaTheme="majorEastAsia"/>
          <w:color w:val="000000"/>
        </w:rPr>
        <w:t>, B., Rinehart, N., Nicholson, J. M., &amp; Evans, S. (2019). Experience of stress in parents of children with ADHD: A qualitative study. </w:t>
      </w:r>
      <w:r w:rsidRPr="00D85018">
        <w:rPr>
          <w:rFonts w:eastAsiaTheme="majorEastAsia"/>
          <w:i/>
          <w:iCs/>
          <w:color w:val="000000"/>
        </w:rPr>
        <w:t>International Journal of Qualitative Studies on Health and Well-Being</w:t>
      </w:r>
      <w:r w:rsidRPr="00D85018">
        <w:rPr>
          <w:rFonts w:eastAsiaTheme="majorEastAsia"/>
          <w:color w:val="000000"/>
        </w:rPr>
        <w:t>, </w:t>
      </w:r>
      <w:r w:rsidRPr="00D85018">
        <w:rPr>
          <w:rFonts w:eastAsiaTheme="majorEastAsia"/>
          <w:i/>
          <w:iCs/>
          <w:color w:val="000000"/>
        </w:rPr>
        <w:t>14</w:t>
      </w:r>
      <w:r w:rsidRPr="00D85018">
        <w:rPr>
          <w:rFonts w:eastAsiaTheme="majorEastAsia"/>
          <w:color w:val="000000"/>
        </w:rPr>
        <w:t>(1). https://doi.org/10.1080/17482631.2019.1690091</w:t>
      </w:r>
    </w:p>
    <w:p w14:paraId="764532FE" w14:textId="77777777" w:rsidR="00B70C41" w:rsidRDefault="00B70C41" w:rsidP="00EA55F0">
      <w:pPr>
        <w:pStyle w:val="NormalWeb"/>
        <w:ind w:left="720"/>
        <w:rPr>
          <w:rFonts w:eastAsiaTheme="majorEastAsia"/>
          <w:color w:val="000000"/>
        </w:rPr>
      </w:pPr>
    </w:p>
    <w:p w14:paraId="44490FE1" w14:textId="097C07D5"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Lesch</w:t>
      </w:r>
      <w:proofErr w:type="spellEnd"/>
      <w:r w:rsidRPr="00D85018">
        <w:rPr>
          <w:rFonts w:eastAsiaTheme="majorEastAsia"/>
          <w:color w:val="000000"/>
        </w:rPr>
        <w:t>, K. (2018). ‘Shine bright like a diamond!’: is research on high‐functioning ADHD at last entering the mainstream? </w:t>
      </w:r>
      <w:r w:rsidRPr="00D85018">
        <w:rPr>
          <w:rFonts w:eastAsiaTheme="majorEastAsia"/>
          <w:i/>
          <w:iCs/>
          <w:color w:val="000000"/>
        </w:rPr>
        <w:t>Journal of Child Psychology and Psychiatry</w:t>
      </w:r>
      <w:r w:rsidRPr="00D85018">
        <w:rPr>
          <w:rFonts w:eastAsiaTheme="majorEastAsia"/>
          <w:color w:val="000000"/>
        </w:rPr>
        <w:t>, </w:t>
      </w:r>
      <w:r w:rsidRPr="00D85018">
        <w:rPr>
          <w:rFonts w:eastAsiaTheme="majorEastAsia"/>
          <w:i/>
          <w:iCs/>
          <w:color w:val="000000"/>
        </w:rPr>
        <w:t>59</w:t>
      </w:r>
      <w:r w:rsidRPr="00D85018">
        <w:rPr>
          <w:rFonts w:eastAsiaTheme="majorEastAsia"/>
          <w:color w:val="000000"/>
        </w:rPr>
        <w:t>(3), 191–192. https://doi.org/10.1111/jcpp.12887</w:t>
      </w:r>
    </w:p>
    <w:p w14:paraId="50FC8F7C" w14:textId="77777777" w:rsidR="00B70C41" w:rsidRDefault="00B70C41" w:rsidP="00EA55F0">
      <w:pPr>
        <w:pStyle w:val="NormalWeb"/>
        <w:ind w:left="720"/>
        <w:rPr>
          <w:rFonts w:eastAsiaTheme="majorEastAsia"/>
          <w:color w:val="000000"/>
        </w:rPr>
      </w:pPr>
    </w:p>
    <w:p w14:paraId="41F30BB2" w14:textId="57C23874"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Lincoln, C. R., Russell, B. S., Donohue, E. B., &amp; Racine, L. E. (2016). Mother-Child interactions and preschoolers’ emotion regulation Outcomes: Nurturing Autonomous Emotion Regulation. </w:t>
      </w:r>
      <w:r w:rsidRPr="00D85018">
        <w:rPr>
          <w:rFonts w:eastAsiaTheme="majorEastAsia"/>
          <w:i/>
          <w:iCs/>
          <w:color w:val="000000"/>
        </w:rPr>
        <w:t>Journal of Child and Family Studies</w:t>
      </w:r>
      <w:r w:rsidRPr="00D85018">
        <w:rPr>
          <w:rFonts w:eastAsiaTheme="majorEastAsia"/>
          <w:color w:val="000000"/>
        </w:rPr>
        <w:t>, </w:t>
      </w:r>
      <w:r w:rsidRPr="00D85018">
        <w:rPr>
          <w:rFonts w:eastAsiaTheme="majorEastAsia"/>
          <w:i/>
          <w:iCs/>
          <w:color w:val="000000"/>
        </w:rPr>
        <w:t>26</w:t>
      </w:r>
      <w:r w:rsidRPr="00D85018">
        <w:rPr>
          <w:rFonts w:eastAsiaTheme="majorEastAsia"/>
          <w:color w:val="000000"/>
        </w:rPr>
        <w:t>(2), 559–573. https://doi.org/10.1007/s10826-016-0561-z</w:t>
      </w:r>
    </w:p>
    <w:p w14:paraId="5C293A82" w14:textId="77777777" w:rsidR="00B70C41" w:rsidRDefault="00B70C41" w:rsidP="00EA55F0">
      <w:pPr>
        <w:pStyle w:val="NormalWeb"/>
        <w:ind w:left="720"/>
        <w:rPr>
          <w:rFonts w:eastAsiaTheme="majorEastAsia"/>
          <w:color w:val="000000"/>
        </w:rPr>
      </w:pPr>
    </w:p>
    <w:p w14:paraId="24148727" w14:textId="04195D9E"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Loades, M. E., </w:t>
      </w:r>
      <w:proofErr w:type="spellStart"/>
      <w:r w:rsidRPr="00D85018">
        <w:rPr>
          <w:rFonts w:eastAsiaTheme="majorEastAsia"/>
          <w:color w:val="000000"/>
        </w:rPr>
        <w:t>Chatburn</w:t>
      </w:r>
      <w:proofErr w:type="spellEnd"/>
      <w:r w:rsidRPr="00D85018">
        <w:rPr>
          <w:rFonts w:eastAsiaTheme="majorEastAsia"/>
          <w:color w:val="000000"/>
        </w:rPr>
        <w:t xml:space="preserve">, E., Higson-Sweeney, N., Reynolds, S., </w:t>
      </w:r>
      <w:proofErr w:type="spellStart"/>
      <w:r w:rsidRPr="00D85018">
        <w:rPr>
          <w:rFonts w:eastAsiaTheme="majorEastAsia"/>
          <w:color w:val="000000"/>
        </w:rPr>
        <w:t>Shafran</w:t>
      </w:r>
      <w:proofErr w:type="spellEnd"/>
      <w:r w:rsidRPr="00D85018">
        <w:rPr>
          <w:rFonts w:eastAsiaTheme="majorEastAsia"/>
          <w:color w:val="000000"/>
        </w:rPr>
        <w:t xml:space="preserve">, R., </w:t>
      </w:r>
      <w:proofErr w:type="spellStart"/>
      <w:r w:rsidRPr="00D85018">
        <w:rPr>
          <w:rFonts w:eastAsiaTheme="majorEastAsia"/>
          <w:color w:val="000000"/>
        </w:rPr>
        <w:t>Brigden</w:t>
      </w:r>
      <w:proofErr w:type="spellEnd"/>
      <w:r w:rsidRPr="00D85018">
        <w:rPr>
          <w:rFonts w:eastAsiaTheme="majorEastAsia"/>
          <w:color w:val="000000"/>
        </w:rPr>
        <w:t xml:space="preserve">, A., </w:t>
      </w:r>
      <w:proofErr w:type="spellStart"/>
      <w:r w:rsidRPr="00D85018">
        <w:rPr>
          <w:rFonts w:eastAsiaTheme="majorEastAsia"/>
          <w:color w:val="000000"/>
        </w:rPr>
        <w:t>Linney</w:t>
      </w:r>
      <w:proofErr w:type="spellEnd"/>
      <w:r w:rsidRPr="00D85018">
        <w:rPr>
          <w:rFonts w:eastAsiaTheme="majorEastAsia"/>
          <w:color w:val="000000"/>
        </w:rPr>
        <w:t xml:space="preserve">, C., McManus, M. N., </w:t>
      </w:r>
      <w:proofErr w:type="spellStart"/>
      <w:r w:rsidRPr="00D85018">
        <w:rPr>
          <w:rFonts w:eastAsiaTheme="majorEastAsia"/>
          <w:color w:val="000000"/>
        </w:rPr>
        <w:t>Borwick</w:t>
      </w:r>
      <w:proofErr w:type="spellEnd"/>
      <w:r w:rsidRPr="00D85018">
        <w:rPr>
          <w:rFonts w:eastAsiaTheme="majorEastAsia"/>
          <w:color w:val="000000"/>
        </w:rPr>
        <w:t>, C., &amp; Crawley, E. (2020). Rapid Systematic Review: The Impact of Social isolation and Loneliness on the Mental health of children and Adolescents in the context of COVID-19. </w:t>
      </w:r>
      <w:r w:rsidRPr="00D85018">
        <w:rPr>
          <w:rFonts w:eastAsiaTheme="majorEastAsia"/>
          <w:i/>
          <w:iCs/>
          <w:color w:val="000000"/>
        </w:rPr>
        <w:t xml:space="preserve">Journal of the American </w:t>
      </w:r>
      <w:r w:rsidRPr="00D85018">
        <w:rPr>
          <w:rFonts w:eastAsiaTheme="majorEastAsia"/>
          <w:i/>
          <w:iCs/>
          <w:color w:val="000000"/>
        </w:rPr>
        <w:lastRenderedPageBreak/>
        <w:t>Academy of Child &amp; Adolescent Psychiatry</w:t>
      </w:r>
      <w:r w:rsidRPr="00D85018">
        <w:rPr>
          <w:rFonts w:eastAsiaTheme="majorEastAsia"/>
          <w:color w:val="000000"/>
        </w:rPr>
        <w:t>, </w:t>
      </w:r>
      <w:r w:rsidRPr="00D85018">
        <w:rPr>
          <w:rFonts w:eastAsiaTheme="majorEastAsia"/>
          <w:i/>
          <w:iCs/>
          <w:color w:val="000000"/>
        </w:rPr>
        <w:t>59</w:t>
      </w:r>
      <w:r w:rsidRPr="00D85018">
        <w:rPr>
          <w:rFonts w:eastAsiaTheme="majorEastAsia"/>
          <w:color w:val="000000"/>
        </w:rPr>
        <w:t>(11), 1218-1239.e3. https://doi.org/10.1016/j.jaac.2020.05.009</w:t>
      </w:r>
    </w:p>
    <w:p w14:paraId="5540A17A" w14:textId="77777777" w:rsidR="00B70C41" w:rsidRDefault="00B70C41" w:rsidP="00EA55F0">
      <w:pPr>
        <w:pStyle w:val="NormalWeb"/>
        <w:ind w:left="720"/>
        <w:rPr>
          <w:rFonts w:eastAsiaTheme="majorEastAsia"/>
          <w:color w:val="000000"/>
        </w:rPr>
      </w:pPr>
    </w:p>
    <w:p w14:paraId="4291B4B1" w14:textId="34B66B56"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Luman</w:t>
      </w:r>
      <w:proofErr w:type="spellEnd"/>
      <w:r w:rsidRPr="00D85018">
        <w:rPr>
          <w:rFonts w:eastAsiaTheme="majorEastAsia"/>
          <w:color w:val="000000"/>
        </w:rPr>
        <w:t xml:space="preserve">, M., </w:t>
      </w:r>
      <w:proofErr w:type="spellStart"/>
      <w:r w:rsidRPr="00D85018">
        <w:rPr>
          <w:rFonts w:eastAsiaTheme="majorEastAsia"/>
          <w:color w:val="000000"/>
        </w:rPr>
        <w:t>Goos</w:t>
      </w:r>
      <w:proofErr w:type="spellEnd"/>
      <w:r w:rsidRPr="00D85018">
        <w:rPr>
          <w:rFonts w:eastAsiaTheme="majorEastAsia"/>
          <w:color w:val="000000"/>
        </w:rPr>
        <w:t xml:space="preserve">, V., &amp; </w:t>
      </w:r>
      <w:proofErr w:type="spellStart"/>
      <w:r w:rsidRPr="00D85018">
        <w:rPr>
          <w:rFonts w:eastAsiaTheme="majorEastAsia"/>
          <w:color w:val="000000"/>
        </w:rPr>
        <w:t>Oosterlaan</w:t>
      </w:r>
      <w:proofErr w:type="spellEnd"/>
      <w:r w:rsidRPr="00D85018">
        <w:rPr>
          <w:rFonts w:eastAsiaTheme="majorEastAsia"/>
          <w:color w:val="000000"/>
        </w:rPr>
        <w:t>, J. (2014). Instrumental Learning in ADHD in a Context of Reward: Intact Learning Curves and Performance Improvement with Methylphenidate. </w:t>
      </w:r>
      <w:r w:rsidRPr="00D85018">
        <w:rPr>
          <w:rFonts w:eastAsiaTheme="majorEastAsia"/>
          <w:i/>
          <w:iCs/>
          <w:color w:val="000000"/>
        </w:rPr>
        <w:t>Journal of Abnormal Child Psychology</w:t>
      </w:r>
      <w:r w:rsidRPr="00D85018">
        <w:rPr>
          <w:rFonts w:eastAsiaTheme="majorEastAsia"/>
          <w:color w:val="000000"/>
        </w:rPr>
        <w:t>, </w:t>
      </w:r>
      <w:r w:rsidRPr="00D85018">
        <w:rPr>
          <w:rFonts w:eastAsiaTheme="majorEastAsia"/>
          <w:i/>
          <w:iCs/>
          <w:color w:val="000000"/>
        </w:rPr>
        <w:t>43</w:t>
      </w:r>
      <w:r w:rsidRPr="00D85018">
        <w:rPr>
          <w:rFonts w:eastAsiaTheme="majorEastAsia"/>
          <w:color w:val="000000"/>
        </w:rPr>
        <w:t>(4), 681–691. https://doi.org/10.1007/s10802-014-9934-1</w:t>
      </w:r>
    </w:p>
    <w:p w14:paraId="5943627D" w14:textId="77777777" w:rsidR="00B70C41" w:rsidRDefault="00B70C41" w:rsidP="00EA55F0">
      <w:pPr>
        <w:pStyle w:val="NormalWeb"/>
        <w:ind w:left="720"/>
        <w:rPr>
          <w:rFonts w:eastAsiaTheme="majorEastAsia"/>
          <w:color w:val="000000"/>
        </w:rPr>
      </w:pPr>
    </w:p>
    <w:p w14:paraId="6ACDB5C0" w14:textId="2B7F99FE"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Martin, C. A., Hiscock, H., Rinehart, N., </w:t>
      </w:r>
      <w:proofErr w:type="spellStart"/>
      <w:r w:rsidRPr="00D85018">
        <w:rPr>
          <w:rFonts w:eastAsiaTheme="majorEastAsia"/>
          <w:color w:val="000000"/>
        </w:rPr>
        <w:t>Heussler</w:t>
      </w:r>
      <w:proofErr w:type="spellEnd"/>
      <w:r w:rsidRPr="00D85018">
        <w:rPr>
          <w:rFonts w:eastAsiaTheme="majorEastAsia"/>
          <w:color w:val="000000"/>
        </w:rPr>
        <w:t>, H. S., Hyde, C., Fuller-</w:t>
      </w:r>
      <w:proofErr w:type="spellStart"/>
      <w:r w:rsidRPr="00D85018">
        <w:rPr>
          <w:rFonts w:eastAsiaTheme="majorEastAsia"/>
          <w:color w:val="000000"/>
        </w:rPr>
        <w:t>Tyszkiewicz</w:t>
      </w:r>
      <w:proofErr w:type="spellEnd"/>
      <w:r w:rsidRPr="00D85018">
        <w:rPr>
          <w:rFonts w:eastAsiaTheme="majorEastAsia"/>
          <w:color w:val="000000"/>
        </w:rPr>
        <w:t>, M., McGillivray, J., Austin, D. W., Chalmers, A., &amp; Sciberras, E. (2018). Associations between sleep hygiene and sleep problems in Adolescents with ADHD: A Cross-Sectional Study. </w:t>
      </w:r>
      <w:r w:rsidRPr="00D85018">
        <w:rPr>
          <w:rFonts w:eastAsiaTheme="majorEastAsia"/>
          <w:i/>
          <w:iCs/>
          <w:color w:val="000000"/>
        </w:rPr>
        <w:t>Journal of Attention Disorders</w:t>
      </w:r>
      <w:r w:rsidRPr="00D85018">
        <w:rPr>
          <w:rFonts w:eastAsiaTheme="majorEastAsia"/>
          <w:color w:val="000000"/>
        </w:rPr>
        <w:t>, </w:t>
      </w:r>
      <w:r w:rsidRPr="00D85018">
        <w:rPr>
          <w:rFonts w:eastAsiaTheme="majorEastAsia"/>
          <w:i/>
          <w:iCs/>
          <w:color w:val="000000"/>
        </w:rPr>
        <w:t>24</w:t>
      </w:r>
      <w:r w:rsidRPr="00D85018">
        <w:rPr>
          <w:rFonts w:eastAsiaTheme="majorEastAsia"/>
          <w:color w:val="000000"/>
        </w:rPr>
        <w:t>(4), 545–554. https://doi.org/10.1177/1087054718762513</w:t>
      </w:r>
    </w:p>
    <w:p w14:paraId="1B3CC16A" w14:textId="77777777" w:rsidR="00B70C41" w:rsidRDefault="00B70C41" w:rsidP="00EA55F0">
      <w:pPr>
        <w:pStyle w:val="NormalWeb"/>
        <w:ind w:left="720"/>
        <w:rPr>
          <w:rFonts w:eastAsiaTheme="majorEastAsia"/>
          <w:color w:val="000000"/>
        </w:rPr>
      </w:pPr>
    </w:p>
    <w:p w14:paraId="70C28394" w14:textId="09263E9D"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Masuch</w:t>
      </w:r>
      <w:proofErr w:type="spellEnd"/>
      <w:r w:rsidRPr="00D85018">
        <w:rPr>
          <w:rFonts w:eastAsiaTheme="majorEastAsia"/>
          <w:color w:val="000000"/>
        </w:rPr>
        <w:t xml:space="preserve">, T. V., Bea, M., </w:t>
      </w:r>
      <w:proofErr w:type="spellStart"/>
      <w:r w:rsidRPr="00D85018">
        <w:rPr>
          <w:rFonts w:eastAsiaTheme="majorEastAsia"/>
          <w:color w:val="000000"/>
        </w:rPr>
        <w:t>Alm</w:t>
      </w:r>
      <w:proofErr w:type="spellEnd"/>
      <w:r w:rsidRPr="00D85018">
        <w:rPr>
          <w:rFonts w:eastAsiaTheme="majorEastAsia"/>
          <w:color w:val="000000"/>
        </w:rPr>
        <w:t xml:space="preserve">, B., </w:t>
      </w:r>
      <w:proofErr w:type="spellStart"/>
      <w:r w:rsidRPr="00D85018">
        <w:rPr>
          <w:rFonts w:eastAsiaTheme="majorEastAsia"/>
          <w:color w:val="000000"/>
        </w:rPr>
        <w:t>Deibler</w:t>
      </w:r>
      <w:proofErr w:type="spellEnd"/>
      <w:r w:rsidRPr="00D85018">
        <w:rPr>
          <w:rFonts w:eastAsiaTheme="majorEastAsia"/>
          <w:color w:val="000000"/>
        </w:rPr>
        <w:t xml:space="preserve">, P., &amp; </w:t>
      </w:r>
      <w:proofErr w:type="spellStart"/>
      <w:r w:rsidRPr="00D85018">
        <w:rPr>
          <w:rFonts w:eastAsiaTheme="majorEastAsia"/>
          <w:color w:val="000000"/>
        </w:rPr>
        <w:t>Sobanski</w:t>
      </w:r>
      <w:proofErr w:type="spellEnd"/>
      <w:r w:rsidRPr="00D85018">
        <w:rPr>
          <w:rFonts w:eastAsiaTheme="majorEastAsia"/>
          <w:color w:val="000000"/>
        </w:rPr>
        <w:t>, E. (2018). Internalized stigma, anticipated discrimination and perceived public stigma in adults with ADHD. </w:t>
      </w:r>
      <w:r w:rsidRPr="00D85018">
        <w:rPr>
          <w:rFonts w:eastAsiaTheme="majorEastAsia"/>
          <w:i/>
          <w:iCs/>
          <w:color w:val="000000"/>
        </w:rPr>
        <w:t>ADHD Attention Deficit and Hyperactivity Disorders</w:t>
      </w:r>
      <w:r w:rsidRPr="00D85018">
        <w:rPr>
          <w:rFonts w:eastAsiaTheme="majorEastAsia"/>
          <w:color w:val="000000"/>
        </w:rPr>
        <w:t>, </w:t>
      </w:r>
      <w:r w:rsidRPr="00D85018">
        <w:rPr>
          <w:rFonts w:eastAsiaTheme="majorEastAsia"/>
          <w:i/>
          <w:iCs/>
          <w:color w:val="000000"/>
        </w:rPr>
        <w:t>11</w:t>
      </w:r>
      <w:r w:rsidRPr="00D85018">
        <w:rPr>
          <w:rFonts w:eastAsiaTheme="majorEastAsia"/>
          <w:color w:val="000000"/>
        </w:rPr>
        <w:t>(2), 211–220. https://doi.org/10.1007/s12402-018-0274-9</w:t>
      </w:r>
    </w:p>
    <w:p w14:paraId="6EB2616A" w14:textId="77777777" w:rsidR="00B70C41" w:rsidRDefault="00B70C41" w:rsidP="00EA55F0">
      <w:pPr>
        <w:pStyle w:val="NormalWeb"/>
        <w:ind w:left="720"/>
        <w:rPr>
          <w:rFonts w:eastAsiaTheme="majorEastAsia"/>
          <w:color w:val="000000"/>
        </w:rPr>
      </w:pPr>
    </w:p>
    <w:p w14:paraId="713EB621" w14:textId="04D4B1B7"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Mercadante</w:t>
      </w:r>
      <w:proofErr w:type="spellEnd"/>
      <w:r w:rsidRPr="00D85018">
        <w:rPr>
          <w:rFonts w:eastAsiaTheme="majorEastAsia"/>
          <w:color w:val="000000"/>
        </w:rPr>
        <w:t xml:space="preserve">, A. A., &amp; </w:t>
      </w:r>
      <w:proofErr w:type="spellStart"/>
      <w:r w:rsidRPr="00D85018">
        <w:rPr>
          <w:rFonts w:eastAsiaTheme="majorEastAsia"/>
          <w:color w:val="000000"/>
        </w:rPr>
        <w:t>Tadi</w:t>
      </w:r>
      <w:proofErr w:type="spellEnd"/>
      <w:r w:rsidRPr="00D85018">
        <w:rPr>
          <w:rFonts w:eastAsiaTheme="majorEastAsia"/>
          <w:color w:val="000000"/>
        </w:rPr>
        <w:t>, P. (2023, July 24). </w:t>
      </w:r>
      <w:r w:rsidRPr="00D85018">
        <w:rPr>
          <w:rFonts w:eastAsiaTheme="majorEastAsia"/>
          <w:i/>
          <w:iCs/>
          <w:color w:val="000000"/>
        </w:rPr>
        <w:t xml:space="preserve">Neuroanatomy, </w:t>
      </w:r>
      <w:proofErr w:type="spellStart"/>
      <w:r w:rsidRPr="00D85018">
        <w:rPr>
          <w:rFonts w:eastAsiaTheme="majorEastAsia"/>
          <w:i/>
          <w:iCs/>
          <w:color w:val="000000"/>
        </w:rPr>
        <w:t>gray</w:t>
      </w:r>
      <w:proofErr w:type="spellEnd"/>
      <w:r w:rsidRPr="00D85018">
        <w:rPr>
          <w:rFonts w:eastAsiaTheme="majorEastAsia"/>
          <w:i/>
          <w:iCs/>
          <w:color w:val="000000"/>
        </w:rPr>
        <w:t xml:space="preserve"> matter</w:t>
      </w:r>
      <w:r w:rsidRPr="00D85018">
        <w:rPr>
          <w:rFonts w:eastAsiaTheme="majorEastAsia"/>
          <w:color w:val="000000"/>
        </w:rPr>
        <w:t xml:space="preserve">. </w:t>
      </w:r>
      <w:proofErr w:type="spellStart"/>
      <w:r w:rsidRPr="00D85018">
        <w:rPr>
          <w:rFonts w:eastAsiaTheme="majorEastAsia"/>
          <w:color w:val="000000"/>
        </w:rPr>
        <w:t>StatPearls</w:t>
      </w:r>
      <w:proofErr w:type="spellEnd"/>
      <w:r w:rsidRPr="00D85018">
        <w:rPr>
          <w:rFonts w:eastAsiaTheme="majorEastAsia"/>
          <w:color w:val="000000"/>
        </w:rPr>
        <w:t xml:space="preserve"> - NCBI Bookshelf. https://www.ncbi.nlm.nih.gov/books/NBK553239/</w:t>
      </w:r>
    </w:p>
    <w:p w14:paraId="37CC4713" w14:textId="77777777" w:rsidR="00B70C41" w:rsidRDefault="00B70C41" w:rsidP="00287E9D">
      <w:pPr>
        <w:pStyle w:val="NormalWeb"/>
        <w:spacing w:line="480" w:lineRule="auto"/>
        <w:ind w:left="720"/>
        <w:rPr>
          <w:rFonts w:eastAsiaTheme="majorEastAsia"/>
          <w:color w:val="000000"/>
        </w:rPr>
      </w:pPr>
    </w:p>
    <w:p w14:paraId="0DDE0973" w14:textId="4C501897"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Metzger, A. N., &amp; Hamilton, L. T. (2020). The Stigma of ADHD: Teacher ratings of </w:t>
      </w:r>
      <w:proofErr w:type="spellStart"/>
      <w:r w:rsidRPr="00D85018">
        <w:rPr>
          <w:rFonts w:eastAsiaTheme="majorEastAsia"/>
          <w:color w:val="000000"/>
        </w:rPr>
        <w:t>labeled</w:t>
      </w:r>
      <w:proofErr w:type="spellEnd"/>
      <w:r w:rsidRPr="00D85018">
        <w:rPr>
          <w:rFonts w:eastAsiaTheme="majorEastAsia"/>
          <w:color w:val="000000"/>
        </w:rPr>
        <w:t xml:space="preserve"> students. </w:t>
      </w:r>
      <w:r w:rsidRPr="00D85018">
        <w:rPr>
          <w:rFonts w:eastAsiaTheme="majorEastAsia"/>
          <w:i/>
          <w:iCs/>
          <w:color w:val="000000"/>
        </w:rPr>
        <w:t>Sociological Perspectives</w:t>
      </w:r>
      <w:r w:rsidRPr="00D85018">
        <w:rPr>
          <w:rFonts w:eastAsiaTheme="majorEastAsia"/>
          <w:color w:val="000000"/>
        </w:rPr>
        <w:t>, </w:t>
      </w:r>
      <w:r w:rsidRPr="00D85018">
        <w:rPr>
          <w:rFonts w:eastAsiaTheme="majorEastAsia"/>
          <w:i/>
          <w:iCs/>
          <w:color w:val="000000"/>
        </w:rPr>
        <w:t>64</w:t>
      </w:r>
      <w:r w:rsidRPr="00D85018">
        <w:rPr>
          <w:rFonts w:eastAsiaTheme="majorEastAsia"/>
          <w:color w:val="000000"/>
        </w:rPr>
        <w:t>(2), 258–279. https://doi.org/10.1177/0731121420937739</w:t>
      </w:r>
    </w:p>
    <w:p w14:paraId="44909216" w14:textId="77777777" w:rsidR="00C14BC4" w:rsidRDefault="00C14BC4" w:rsidP="00EA55F0">
      <w:pPr>
        <w:pStyle w:val="NormalWeb"/>
        <w:ind w:left="720"/>
        <w:rPr>
          <w:rFonts w:eastAsiaTheme="majorEastAsia"/>
          <w:color w:val="000000"/>
        </w:rPr>
      </w:pPr>
    </w:p>
    <w:p w14:paraId="1A1D4531" w14:textId="51BC6C38"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lastRenderedPageBreak/>
        <w:t xml:space="preserve">Miller, C. L., </w:t>
      </w:r>
      <w:proofErr w:type="spellStart"/>
      <w:r w:rsidRPr="00D85018">
        <w:rPr>
          <w:rFonts w:eastAsiaTheme="majorEastAsia"/>
          <w:color w:val="000000"/>
        </w:rPr>
        <w:t>Jelinkova</w:t>
      </w:r>
      <w:proofErr w:type="spellEnd"/>
      <w:r w:rsidRPr="00D85018">
        <w:rPr>
          <w:rFonts w:eastAsiaTheme="majorEastAsia"/>
          <w:color w:val="000000"/>
        </w:rPr>
        <w:t xml:space="preserve">, K., </w:t>
      </w:r>
      <w:proofErr w:type="spellStart"/>
      <w:r w:rsidRPr="00D85018">
        <w:rPr>
          <w:rFonts w:eastAsiaTheme="majorEastAsia"/>
          <w:color w:val="000000"/>
        </w:rPr>
        <w:t>Charabin</w:t>
      </w:r>
      <w:proofErr w:type="spellEnd"/>
      <w:r w:rsidRPr="00D85018">
        <w:rPr>
          <w:rFonts w:eastAsiaTheme="majorEastAsia"/>
          <w:color w:val="000000"/>
        </w:rPr>
        <w:t xml:space="preserve">, E. C., &amp; </w:t>
      </w:r>
      <w:proofErr w:type="spellStart"/>
      <w:r w:rsidRPr="00D85018">
        <w:rPr>
          <w:rFonts w:eastAsiaTheme="majorEastAsia"/>
          <w:color w:val="000000"/>
        </w:rPr>
        <w:t>Climie</w:t>
      </w:r>
      <w:proofErr w:type="spellEnd"/>
      <w:r w:rsidRPr="00D85018">
        <w:rPr>
          <w:rFonts w:eastAsiaTheme="majorEastAsia"/>
          <w:color w:val="000000"/>
        </w:rPr>
        <w:t>, E. A. (2024). Parent and Child-Reported Strengths of Children with ADHD. </w:t>
      </w:r>
      <w:r w:rsidRPr="00D85018">
        <w:rPr>
          <w:rFonts w:eastAsiaTheme="majorEastAsia"/>
          <w:i/>
          <w:iCs/>
          <w:color w:val="000000"/>
        </w:rPr>
        <w:t>Canadian Journal of School Psychology</w:t>
      </w:r>
      <w:r w:rsidRPr="00D85018">
        <w:rPr>
          <w:rFonts w:eastAsiaTheme="majorEastAsia"/>
          <w:color w:val="000000"/>
        </w:rPr>
        <w:t>, </w:t>
      </w:r>
      <w:r w:rsidRPr="00D85018">
        <w:rPr>
          <w:rFonts w:eastAsiaTheme="majorEastAsia"/>
          <w:i/>
          <w:iCs/>
          <w:color w:val="000000"/>
        </w:rPr>
        <w:t>39</w:t>
      </w:r>
      <w:r w:rsidRPr="00D85018">
        <w:rPr>
          <w:rFonts w:eastAsiaTheme="majorEastAsia"/>
          <w:color w:val="000000"/>
        </w:rPr>
        <w:t>(1), 3–28. https://doi.org/10.1177/08295735231225261</w:t>
      </w:r>
    </w:p>
    <w:p w14:paraId="534821E6" w14:textId="77777777" w:rsidR="00C14BC4" w:rsidRDefault="00C14BC4" w:rsidP="00EA55F0">
      <w:pPr>
        <w:pStyle w:val="NormalWeb"/>
        <w:ind w:left="720"/>
        <w:rPr>
          <w:rFonts w:eastAsiaTheme="majorEastAsia"/>
          <w:color w:val="000000"/>
        </w:rPr>
      </w:pPr>
    </w:p>
    <w:p w14:paraId="6FF4160E" w14:textId="7941257D"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Nachane</w:t>
      </w:r>
      <w:proofErr w:type="spellEnd"/>
      <w:r w:rsidRPr="00D85018">
        <w:rPr>
          <w:rFonts w:eastAsiaTheme="majorEastAsia"/>
          <w:color w:val="000000"/>
        </w:rPr>
        <w:t xml:space="preserve">, H. B., Nayak, A. S., </w:t>
      </w:r>
      <w:proofErr w:type="spellStart"/>
      <w:r w:rsidRPr="00D85018">
        <w:rPr>
          <w:rFonts w:eastAsiaTheme="majorEastAsia"/>
          <w:color w:val="000000"/>
        </w:rPr>
        <w:t>Keshari</w:t>
      </w:r>
      <w:proofErr w:type="spellEnd"/>
      <w:r w:rsidRPr="00D85018">
        <w:rPr>
          <w:rFonts w:eastAsiaTheme="majorEastAsia"/>
          <w:color w:val="000000"/>
        </w:rPr>
        <w:t xml:space="preserve">, P., </w:t>
      </w:r>
      <w:proofErr w:type="spellStart"/>
      <w:r w:rsidRPr="00D85018">
        <w:rPr>
          <w:rFonts w:eastAsiaTheme="majorEastAsia"/>
          <w:color w:val="000000"/>
        </w:rPr>
        <w:t>Parkar</w:t>
      </w:r>
      <w:proofErr w:type="spellEnd"/>
      <w:r w:rsidRPr="00D85018">
        <w:rPr>
          <w:rFonts w:eastAsiaTheme="majorEastAsia"/>
          <w:color w:val="000000"/>
        </w:rPr>
        <w:t>, S. R., Saurabh, K. H., &amp; Arora, M. (2022). Quality of sibling relations in children with attention-deficit hyperactivity disorder: A case–Control analysis. </w:t>
      </w:r>
      <w:r w:rsidRPr="00D85018">
        <w:rPr>
          <w:rFonts w:eastAsiaTheme="majorEastAsia"/>
          <w:i/>
          <w:iCs/>
          <w:color w:val="000000"/>
        </w:rPr>
        <w:t>Indian Journal of Social Psychiatry</w:t>
      </w:r>
      <w:r w:rsidRPr="00D85018">
        <w:rPr>
          <w:rFonts w:eastAsiaTheme="majorEastAsia"/>
          <w:color w:val="000000"/>
        </w:rPr>
        <w:t>, </w:t>
      </w:r>
      <w:r w:rsidRPr="00D85018">
        <w:rPr>
          <w:rFonts w:eastAsiaTheme="majorEastAsia"/>
          <w:i/>
          <w:iCs/>
          <w:color w:val="000000"/>
        </w:rPr>
        <w:t>38</w:t>
      </w:r>
      <w:r w:rsidRPr="00D85018">
        <w:rPr>
          <w:rFonts w:eastAsiaTheme="majorEastAsia"/>
          <w:color w:val="000000"/>
        </w:rPr>
        <w:t>(2), 182. https://doi.org/10.4103/ijsp.ijsp_164_20</w:t>
      </w:r>
    </w:p>
    <w:p w14:paraId="433D56C7" w14:textId="77777777" w:rsidR="00C14BC4" w:rsidRDefault="00C14BC4" w:rsidP="00EA55F0">
      <w:pPr>
        <w:pStyle w:val="NormalWeb"/>
        <w:ind w:left="720"/>
        <w:rPr>
          <w:rFonts w:eastAsiaTheme="majorEastAsia"/>
          <w:color w:val="000000"/>
        </w:rPr>
      </w:pPr>
    </w:p>
    <w:p w14:paraId="01FF0C34" w14:textId="11494734"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Nagy, S. S., </w:t>
      </w:r>
      <w:proofErr w:type="spellStart"/>
      <w:r w:rsidRPr="00D85018">
        <w:rPr>
          <w:rFonts w:eastAsiaTheme="majorEastAsia"/>
          <w:color w:val="000000"/>
        </w:rPr>
        <w:t>Sayied</w:t>
      </w:r>
      <w:proofErr w:type="spellEnd"/>
      <w:r w:rsidRPr="00D85018">
        <w:rPr>
          <w:rFonts w:eastAsiaTheme="majorEastAsia"/>
          <w:color w:val="000000"/>
        </w:rPr>
        <w:t xml:space="preserve">, N. E., </w:t>
      </w:r>
      <w:proofErr w:type="spellStart"/>
      <w:r w:rsidRPr="00D85018">
        <w:rPr>
          <w:rFonts w:eastAsiaTheme="majorEastAsia"/>
          <w:color w:val="000000"/>
        </w:rPr>
        <w:t>Kotb</w:t>
      </w:r>
      <w:proofErr w:type="spellEnd"/>
      <w:r w:rsidRPr="00D85018">
        <w:rPr>
          <w:rFonts w:eastAsiaTheme="majorEastAsia"/>
          <w:color w:val="000000"/>
        </w:rPr>
        <w:t>, F. N., &amp; Zaki, S. M. (2018). Relation between Attention Deficit Hyperactivity Disorder Among School Age Children and Parent’s Stress and Sense of Competence. </w:t>
      </w:r>
      <w:r w:rsidRPr="00D85018">
        <w:rPr>
          <w:rFonts w:eastAsiaTheme="majorEastAsia"/>
          <w:i/>
          <w:iCs/>
          <w:color w:val="000000"/>
        </w:rPr>
        <w:t>Deleted Journal</w:t>
      </w:r>
      <w:r w:rsidRPr="00D85018">
        <w:rPr>
          <w:rFonts w:eastAsiaTheme="majorEastAsia"/>
          <w:color w:val="000000"/>
        </w:rPr>
        <w:t>, </w:t>
      </w:r>
      <w:r w:rsidRPr="00D85018">
        <w:rPr>
          <w:rFonts w:eastAsiaTheme="majorEastAsia"/>
          <w:i/>
          <w:iCs/>
          <w:color w:val="000000"/>
        </w:rPr>
        <w:t>004</w:t>
      </w:r>
      <w:r w:rsidRPr="00D85018">
        <w:rPr>
          <w:rFonts w:eastAsiaTheme="majorEastAsia"/>
          <w:color w:val="000000"/>
        </w:rPr>
        <w:t>(1), 115–123. https://doi.org/10.21608/msnj.2018.187777</w:t>
      </w:r>
    </w:p>
    <w:p w14:paraId="0E7B981C" w14:textId="77777777" w:rsidR="00C14BC4" w:rsidRDefault="00C14BC4" w:rsidP="00796E05">
      <w:pPr>
        <w:pStyle w:val="NormalWeb"/>
        <w:ind w:left="720"/>
        <w:rPr>
          <w:rFonts w:eastAsiaTheme="majorEastAsia"/>
          <w:color w:val="000000"/>
        </w:rPr>
      </w:pPr>
    </w:p>
    <w:p w14:paraId="3083D6C5" w14:textId="2336F5AC"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Nguyen, P. T., &amp; Hinshaw, S. P. (2020). Understanding the Stigma Associated with ADHD: Hope for the Future? </w:t>
      </w:r>
      <w:r w:rsidRPr="00D85018">
        <w:rPr>
          <w:rFonts w:eastAsiaTheme="majorEastAsia"/>
          <w:i/>
          <w:iCs/>
          <w:color w:val="000000"/>
        </w:rPr>
        <w:t>The ADHD Report</w:t>
      </w:r>
      <w:r w:rsidRPr="00D85018">
        <w:rPr>
          <w:rFonts w:eastAsiaTheme="majorEastAsia"/>
          <w:color w:val="000000"/>
        </w:rPr>
        <w:t>, </w:t>
      </w:r>
      <w:r w:rsidRPr="00D85018">
        <w:rPr>
          <w:rFonts w:eastAsiaTheme="majorEastAsia"/>
          <w:i/>
          <w:iCs/>
          <w:color w:val="000000"/>
        </w:rPr>
        <w:t>28</w:t>
      </w:r>
      <w:r w:rsidRPr="00D85018">
        <w:rPr>
          <w:rFonts w:eastAsiaTheme="majorEastAsia"/>
          <w:color w:val="000000"/>
        </w:rPr>
        <w:t>(5), 1-10,12. https://doi.org/10.1521/adhd.2020.28.5.1</w:t>
      </w:r>
    </w:p>
    <w:p w14:paraId="7B189D7D" w14:textId="77777777" w:rsidR="00C14BC4" w:rsidRDefault="00C14BC4" w:rsidP="00796E05">
      <w:pPr>
        <w:pStyle w:val="NormalWeb"/>
        <w:ind w:left="720"/>
        <w:rPr>
          <w:rFonts w:eastAsiaTheme="majorEastAsia"/>
          <w:color w:val="000000"/>
        </w:rPr>
      </w:pPr>
    </w:p>
    <w:p w14:paraId="4CD32008" w14:textId="36872EBB"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Nigg</w:t>
      </w:r>
      <w:proofErr w:type="spellEnd"/>
      <w:r w:rsidRPr="00D85018">
        <w:rPr>
          <w:rFonts w:eastAsiaTheme="majorEastAsia"/>
          <w:color w:val="000000"/>
        </w:rPr>
        <w:t>, J. T. (2022). Parsing ADHD with temperament traits. </w:t>
      </w:r>
      <w:r w:rsidRPr="00D85018">
        <w:rPr>
          <w:rFonts w:eastAsiaTheme="majorEastAsia"/>
          <w:i/>
          <w:iCs/>
          <w:color w:val="000000"/>
        </w:rPr>
        <w:t>Current Directions in Psychological Science</w:t>
      </w:r>
      <w:r w:rsidRPr="00D85018">
        <w:rPr>
          <w:rFonts w:eastAsiaTheme="majorEastAsia"/>
          <w:color w:val="000000"/>
        </w:rPr>
        <w:t>, </w:t>
      </w:r>
      <w:r w:rsidRPr="00D85018">
        <w:rPr>
          <w:rFonts w:eastAsiaTheme="majorEastAsia"/>
          <w:i/>
          <w:iCs/>
          <w:color w:val="000000"/>
        </w:rPr>
        <w:t>31</w:t>
      </w:r>
      <w:r w:rsidRPr="00D85018">
        <w:rPr>
          <w:rFonts w:eastAsiaTheme="majorEastAsia"/>
          <w:color w:val="000000"/>
        </w:rPr>
        <w:t>(4), 324–332. https://doi.org/10.1177/09637214221098079</w:t>
      </w:r>
    </w:p>
    <w:p w14:paraId="1DC3EE27" w14:textId="77777777" w:rsidR="00C14BC4" w:rsidRDefault="00C14BC4" w:rsidP="00796E05">
      <w:pPr>
        <w:pStyle w:val="NormalWeb"/>
        <w:ind w:left="720"/>
        <w:rPr>
          <w:rFonts w:eastAsiaTheme="majorEastAsia"/>
          <w:color w:val="000000"/>
        </w:rPr>
      </w:pPr>
    </w:p>
    <w:p w14:paraId="5A80A2EE" w14:textId="7A5EB147"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Olczyk, A. R., Rosen, P. J., </w:t>
      </w:r>
      <w:proofErr w:type="spellStart"/>
      <w:r w:rsidRPr="00D85018">
        <w:rPr>
          <w:rFonts w:eastAsiaTheme="majorEastAsia"/>
          <w:color w:val="000000"/>
        </w:rPr>
        <w:t>Alacha</w:t>
      </w:r>
      <w:proofErr w:type="spellEnd"/>
      <w:r w:rsidRPr="00D85018">
        <w:rPr>
          <w:rFonts w:eastAsiaTheme="majorEastAsia"/>
          <w:color w:val="000000"/>
        </w:rPr>
        <w:t>, H. F., &amp; Flynn, M. M. (2023). Indirect effect of ADHD on parenting stress through increased child anxiety and decreased emotional regulatory coping. </w:t>
      </w:r>
      <w:r w:rsidRPr="00D85018">
        <w:rPr>
          <w:rFonts w:eastAsiaTheme="majorEastAsia"/>
          <w:i/>
          <w:iCs/>
          <w:color w:val="000000"/>
        </w:rPr>
        <w:t>European Child &amp; Adolescent Psychiatry</w:t>
      </w:r>
      <w:r w:rsidRPr="00D85018">
        <w:rPr>
          <w:rFonts w:eastAsiaTheme="majorEastAsia"/>
          <w:color w:val="000000"/>
        </w:rPr>
        <w:t>, </w:t>
      </w:r>
      <w:r w:rsidRPr="00D85018">
        <w:rPr>
          <w:rFonts w:eastAsiaTheme="majorEastAsia"/>
          <w:i/>
          <w:iCs/>
          <w:color w:val="000000"/>
        </w:rPr>
        <w:t>33</w:t>
      </w:r>
      <w:r w:rsidRPr="00D85018">
        <w:rPr>
          <w:rFonts w:eastAsiaTheme="majorEastAsia"/>
          <w:color w:val="000000"/>
        </w:rPr>
        <w:t>(5), 1407–1417. https://doi.org/10.1007/s00787-023-02246-0</w:t>
      </w:r>
    </w:p>
    <w:p w14:paraId="4869301D" w14:textId="77777777" w:rsidR="00C14BC4" w:rsidRDefault="00C14BC4" w:rsidP="00796E05">
      <w:pPr>
        <w:pStyle w:val="NormalWeb"/>
        <w:ind w:left="720"/>
        <w:rPr>
          <w:rFonts w:eastAsiaTheme="majorEastAsia"/>
          <w:i/>
          <w:iCs/>
          <w:color w:val="000000"/>
        </w:rPr>
      </w:pPr>
    </w:p>
    <w:p w14:paraId="13F75E01" w14:textId="0093FD4D"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i/>
          <w:iCs/>
          <w:color w:val="000000"/>
        </w:rPr>
        <w:t>Principal projection - UK population in age groups - Office for National Statistics</w:t>
      </w:r>
      <w:r w:rsidRPr="00D85018">
        <w:rPr>
          <w:rFonts w:eastAsiaTheme="majorEastAsia"/>
          <w:color w:val="000000"/>
        </w:rPr>
        <w:t xml:space="preserve">. (2024, January </w:t>
      </w:r>
      <w:r w:rsidRPr="00D85018">
        <w:rPr>
          <w:rFonts w:eastAsiaTheme="majorEastAsia"/>
          <w:color w:val="000000"/>
        </w:rPr>
        <w:lastRenderedPageBreak/>
        <w:t>30). https://www.ons.gov.uk/peoplepopulationandcommunity/populationandmigration/populationprojections/datasets/tablea21principalprojectionukpopulationinagegroups</w:t>
      </w:r>
    </w:p>
    <w:p w14:paraId="38F349BC" w14:textId="77777777" w:rsidR="00C14BC4" w:rsidRDefault="00C14BC4" w:rsidP="00796E05">
      <w:pPr>
        <w:pStyle w:val="NormalWeb"/>
        <w:ind w:left="720"/>
        <w:rPr>
          <w:rFonts w:eastAsiaTheme="majorEastAsia"/>
          <w:color w:val="000000"/>
        </w:rPr>
      </w:pPr>
    </w:p>
    <w:p w14:paraId="13DE022A" w14:textId="7E9BC576"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Quenneville, A. F., </w:t>
      </w:r>
      <w:proofErr w:type="spellStart"/>
      <w:r w:rsidRPr="00D85018">
        <w:rPr>
          <w:rFonts w:eastAsiaTheme="majorEastAsia"/>
          <w:color w:val="000000"/>
        </w:rPr>
        <w:t>Badoud</w:t>
      </w:r>
      <w:proofErr w:type="spellEnd"/>
      <w:r w:rsidRPr="00D85018">
        <w:rPr>
          <w:rFonts w:eastAsiaTheme="majorEastAsia"/>
          <w:color w:val="000000"/>
        </w:rPr>
        <w:t xml:space="preserve">, D., Nicastro, R., </w:t>
      </w:r>
      <w:proofErr w:type="spellStart"/>
      <w:r w:rsidRPr="00D85018">
        <w:rPr>
          <w:rFonts w:eastAsiaTheme="majorEastAsia"/>
          <w:color w:val="000000"/>
        </w:rPr>
        <w:t>Jermann</w:t>
      </w:r>
      <w:proofErr w:type="spellEnd"/>
      <w:r w:rsidRPr="00D85018">
        <w:rPr>
          <w:rFonts w:eastAsiaTheme="majorEastAsia"/>
          <w:color w:val="000000"/>
        </w:rPr>
        <w:t xml:space="preserve">, F., Favre, S., Kung, A., Euler, S., </w:t>
      </w:r>
      <w:proofErr w:type="spellStart"/>
      <w:r w:rsidRPr="00D85018">
        <w:rPr>
          <w:rFonts w:eastAsiaTheme="majorEastAsia"/>
          <w:color w:val="000000"/>
        </w:rPr>
        <w:t>Perroud</w:t>
      </w:r>
      <w:proofErr w:type="spellEnd"/>
      <w:r w:rsidRPr="00D85018">
        <w:rPr>
          <w:rFonts w:eastAsiaTheme="majorEastAsia"/>
          <w:color w:val="000000"/>
        </w:rPr>
        <w:t>, N., &amp; Richard-</w:t>
      </w:r>
      <w:proofErr w:type="spellStart"/>
      <w:r w:rsidRPr="00D85018">
        <w:rPr>
          <w:rFonts w:eastAsiaTheme="majorEastAsia"/>
          <w:color w:val="000000"/>
        </w:rPr>
        <w:t>Lepouriel</w:t>
      </w:r>
      <w:proofErr w:type="spellEnd"/>
      <w:r w:rsidRPr="00D85018">
        <w:rPr>
          <w:rFonts w:eastAsiaTheme="majorEastAsia"/>
          <w:color w:val="000000"/>
        </w:rPr>
        <w:t>, H. (2019). Internalized stigmatization in borderline personality disorder and attention deficit hyperactivity disorder in comparison to bipolar disorder. </w:t>
      </w:r>
      <w:r w:rsidRPr="00D85018">
        <w:rPr>
          <w:rFonts w:eastAsiaTheme="majorEastAsia"/>
          <w:i/>
          <w:iCs/>
          <w:color w:val="000000"/>
        </w:rPr>
        <w:t>Journal of Affective Disorders</w:t>
      </w:r>
      <w:r w:rsidRPr="00D85018">
        <w:rPr>
          <w:rFonts w:eastAsiaTheme="majorEastAsia"/>
          <w:color w:val="000000"/>
        </w:rPr>
        <w:t>, </w:t>
      </w:r>
      <w:r w:rsidRPr="00D85018">
        <w:rPr>
          <w:rFonts w:eastAsiaTheme="majorEastAsia"/>
          <w:i/>
          <w:iCs/>
          <w:color w:val="000000"/>
        </w:rPr>
        <w:t>262</w:t>
      </w:r>
      <w:r w:rsidRPr="00D85018">
        <w:rPr>
          <w:rFonts w:eastAsiaTheme="majorEastAsia"/>
          <w:color w:val="000000"/>
        </w:rPr>
        <w:t>, 317–322. https://doi.org/10.1016/j.jad.2019.10.053</w:t>
      </w:r>
    </w:p>
    <w:p w14:paraId="5C0880E7" w14:textId="77777777" w:rsidR="00C14BC4" w:rsidRDefault="00C14BC4" w:rsidP="00796E05">
      <w:pPr>
        <w:pStyle w:val="NormalWeb"/>
        <w:ind w:left="720"/>
        <w:rPr>
          <w:rFonts w:eastAsiaTheme="majorEastAsia"/>
          <w:color w:val="000000"/>
        </w:rPr>
      </w:pPr>
    </w:p>
    <w:p w14:paraId="4705C8C5" w14:textId="68609387"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Rothenberg, W. A., Weinstein, A., </w:t>
      </w:r>
      <w:proofErr w:type="spellStart"/>
      <w:r w:rsidRPr="00D85018">
        <w:rPr>
          <w:rFonts w:eastAsiaTheme="majorEastAsia"/>
          <w:color w:val="000000"/>
        </w:rPr>
        <w:t>Dandes</w:t>
      </w:r>
      <w:proofErr w:type="spellEnd"/>
      <w:r w:rsidRPr="00D85018">
        <w:rPr>
          <w:rFonts w:eastAsiaTheme="majorEastAsia"/>
          <w:color w:val="000000"/>
        </w:rPr>
        <w:t>, E. A., &amp; Jent, J. F. (2019). Improving Child Emotion Regulation: Effects of Parent–Child interaction-therapy and emotion Socialization Strategies. </w:t>
      </w:r>
      <w:r w:rsidRPr="00D85018">
        <w:rPr>
          <w:rFonts w:eastAsiaTheme="majorEastAsia"/>
          <w:i/>
          <w:iCs/>
          <w:color w:val="000000"/>
        </w:rPr>
        <w:t>Journal of Child and Family Studies</w:t>
      </w:r>
      <w:r w:rsidRPr="00D85018">
        <w:rPr>
          <w:rFonts w:eastAsiaTheme="majorEastAsia"/>
          <w:color w:val="000000"/>
        </w:rPr>
        <w:t>, </w:t>
      </w:r>
      <w:r w:rsidRPr="00D85018">
        <w:rPr>
          <w:rFonts w:eastAsiaTheme="majorEastAsia"/>
          <w:i/>
          <w:iCs/>
          <w:color w:val="000000"/>
        </w:rPr>
        <w:t>28</w:t>
      </w:r>
      <w:r w:rsidRPr="00D85018">
        <w:rPr>
          <w:rFonts w:eastAsiaTheme="majorEastAsia"/>
          <w:color w:val="000000"/>
        </w:rPr>
        <w:t>(3), 720–731. https://doi.org/10.1007/s10826-018-1302-2</w:t>
      </w:r>
    </w:p>
    <w:p w14:paraId="0FFF61FF" w14:textId="77777777" w:rsidR="00C14BC4" w:rsidRDefault="00C14BC4" w:rsidP="00796E05">
      <w:pPr>
        <w:pStyle w:val="NormalWeb"/>
        <w:ind w:left="720"/>
        <w:rPr>
          <w:rFonts w:eastAsiaTheme="majorEastAsia"/>
          <w:color w:val="000000"/>
        </w:rPr>
      </w:pPr>
    </w:p>
    <w:p w14:paraId="43F3FA4B" w14:textId="4D45F61C"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Sedgwick, J. A., </w:t>
      </w:r>
      <w:proofErr w:type="spellStart"/>
      <w:r w:rsidRPr="00D85018">
        <w:rPr>
          <w:rFonts w:eastAsiaTheme="majorEastAsia"/>
          <w:color w:val="000000"/>
        </w:rPr>
        <w:t>Merwood</w:t>
      </w:r>
      <w:proofErr w:type="spellEnd"/>
      <w:r w:rsidRPr="00D85018">
        <w:rPr>
          <w:rFonts w:eastAsiaTheme="majorEastAsia"/>
          <w:color w:val="000000"/>
        </w:rPr>
        <w:t xml:space="preserve">, A., &amp; </w:t>
      </w:r>
      <w:proofErr w:type="spellStart"/>
      <w:r w:rsidRPr="00D85018">
        <w:rPr>
          <w:rFonts w:eastAsiaTheme="majorEastAsia"/>
          <w:color w:val="000000"/>
        </w:rPr>
        <w:t>Asherson</w:t>
      </w:r>
      <w:proofErr w:type="spellEnd"/>
      <w:r w:rsidRPr="00D85018">
        <w:rPr>
          <w:rFonts w:eastAsiaTheme="majorEastAsia"/>
          <w:color w:val="000000"/>
        </w:rPr>
        <w:t>, P. (2018). The positive aspects of attention deficit hyperactivity disorder: a qualitative investigation of successful adults with ADHD. </w:t>
      </w:r>
      <w:r w:rsidRPr="00D85018">
        <w:rPr>
          <w:rFonts w:eastAsiaTheme="majorEastAsia"/>
          <w:i/>
          <w:iCs/>
          <w:color w:val="000000"/>
        </w:rPr>
        <w:t>ADHD Attention Deficit and Hyperactivity Disorders</w:t>
      </w:r>
      <w:r w:rsidRPr="00D85018">
        <w:rPr>
          <w:rFonts w:eastAsiaTheme="majorEastAsia"/>
          <w:color w:val="000000"/>
        </w:rPr>
        <w:t>, </w:t>
      </w:r>
      <w:r w:rsidRPr="00D85018">
        <w:rPr>
          <w:rFonts w:eastAsiaTheme="majorEastAsia"/>
          <w:i/>
          <w:iCs/>
          <w:color w:val="000000"/>
        </w:rPr>
        <w:t>11</w:t>
      </w:r>
      <w:r w:rsidRPr="00D85018">
        <w:rPr>
          <w:rFonts w:eastAsiaTheme="majorEastAsia"/>
          <w:color w:val="000000"/>
        </w:rPr>
        <w:t>(3), 241–253. https://doi.org/10.1007/s12402-018-0277-6</w:t>
      </w:r>
    </w:p>
    <w:p w14:paraId="0671BDEF" w14:textId="77777777" w:rsidR="00C14BC4" w:rsidRDefault="00C14BC4" w:rsidP="00796E05">
      <w:pPr>
        <w:pStyle w:val="NormalWeb"/>
        <w:ind w:left="720"/>
        <w:rPr>
          <w:rFonts w:eastAsiaTheme="majorEastAsia"/>
          <w:color w:val="000000"/>
        </w:rPr>
      </w:pPr>
    </w:p>
    <w:p w14:paraId="01D5E917" w14:textId="535F3499" w:rsidR="00D85018" w:rsidRPr="00D85018" w:rsidRDefault="00D85018" w:rsidP="00287E9D">
      <w:pPr>
        <w:pStyle w:val="NormalWeb"/>
        <w:spacing w:line="480" w:lineRule="auto"/>
        <w:ind w:left="720" w:hanging="720"/>
        <w:rPr>
          <w:rFonts w:eastAsiaTheme="majorEastAsia"/>
          <w:color w:val="000000"/>
        </w:rPr>
      </w:pPr>
      <w:proofErr w:type="spellStart"/>
      <w:r w:rsidRPr="00D85018">
        <w:rPr>
          <w:rFonts w:eastAsiaTheme="majorEastAsia"/>
          <w:color w:val="000000"/>
        </w:rPr>
        <w:t>Shenaar</w:t>
      </w:r>
      <w:proofErr w:type="spellEnd"/>
      <w:r w:rsidRPr="00D85018">
        <w:rPr>
          <w:rFonts w:eastAsiaTheme="majorEastAsia"/>
          <w:color w:val="000000"/>
        </w:rPr>
        <w:t xml:space="preserve">-Golan, V., Wald, N., &amp; </w:t>
      </w:r>
      <w:proofErr w:type="spellStart"/>
      <w:r w:rsidRPr="00D85018">
        <w:rPr>
          <w:rFonts w:eastAsiaTheme="majorEastAsia"/>
          <w:color w:val="000000"/>
        </w:rPr>
        <w:t>Yatzkar</w:t>
      </w:r>
      <w:proofErr w:type="spellEnd"/>
      <w:r w:rsidRPr="00D85018">
        <w:rPr>
          <w:rFonts w:eastAsiaTheme="majorEastAsia"/>
          <w:color w:val="000000"/>
        </w:rPr>
        <w:t>, U. (2017). Patterns of emotion regulation and emotion-related behaviors among parents of children with and without ADHD. </w:t>
      </w:r>
      <w:r w:rsidRPr="00D85018">
        <w:rPr>
          <w:rFonts w:eastAsiaTheme="majorEastAsia"/>
          <w:i/>
          <w:iCs/>
          <w:color w:val="000000"/>
        </w:rPr>
        <w:t>Psychiatry Research</w:t>
      </w:r>
      <w:r w:rsidRPr="00D85018">
        <w:rPr>
          <w:rFonts w:eastAsiaTheme="majorEastAsia"/>
          <w:color w:val="000000"/>
        </w:rPr>
        <w:t>, </w:t>
      </w:r>
      <w:r w:rsidRPr="00D85018">
        <w:rPr>
          <w:rFonts w:eastAsiaTheme="majorEastAsia"/>
          <w:i/>
          <w:iCs/>
          <w:color w:val="000000"/>
        </w:rPr>
        <w:t>258</w:t>
      </w:r>
      <w:r w:rsidRPr="00D85018">
        <w:rPr>
          <w:rFonts w:eastAsiaTheme="majorEastAsia"/>
          <w:color w:val="000000"/>
        </w:rPr>
        <w:t>, 494–500. https://doi.org/10.1016/j.psychres.2017.08.090</w:t>
      </w:r>
    </w:p>
    <w:p w14:paraId="38270BAA" w14:textId="77777777" w:rsidR="00C14BC4" w:rsidRDefault="00C14BC4" w:rsidP="00796E05">
      <w:pPr>
        <w:pStyle w:val="NormalWeb"/>
        <w:ind w:left="720"/>
        <w:rPr>
          <w:rFonts w:eastAsiaTheme="majorEastAsia"/>
          <w:color w:val="000000"/>
        </w:rPr>
      </w:pPr>
    </w:p>
    <w:p w14:paraId="065BC2AB" w14:textId="54901FF6"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Singh, I. (2013). Brain Talk: Power and negotiation in children’s discourse about self, brain and behaviour. </w:t>
      </w:r>
      <w:r w:rsidRPr="00D85018">
        <w:rPr>
          <w:rFonts w:eastAsiaTheme="majorEastAsia"/>
          <w:i/>
          <w:iCs/>
          <w:color w:val="000000"/>
        </w:rPr>
        <w:t>Sociology of Health &amp; Illness</w:t>
      </w:r>
      <w:r w:rsidRPr="00D85018">
        <w:rPr>
          <w:rFonts w:eastAsiaTheme="majorEastAsia"/>
          <w:color w:val="000000"/>
        </w:rPr>
        <w:t>, </w:t>
      </w:r>
      <w:r w:rsidRPr="00D85018">
        <w:rPr>
          <w:rFonts w:eastAsiaTheme="majorEastAsia"/>
          <w:i/>
          <w:iCs/>
          <w:color w:val="000000"/>
        </w:rPr>
        <w:t>35</w:t>
      </w:r>
      <w:r w:rsidRPr="00D85018">
        <w:rPr>
          <w:rFonts w:eastAsiaTheme="majorEastAsia"/>
          <w:color w:val="000000"/>
        </w:rPr>
        <w:t>(6), 813–827. https://doi.org/10.1111/j.1467-9566.2012.01531.x</w:t>
      </w:r>
    </w:p>
    <w:p w14:paraId="47C98203" w14:textId="77777777" w:rsidR="00C14BC4" w:rsidRDefault="00C14BC4" w:rsidP="00796E05">
      <w:pPr>
        <w:pStyle w:val="NormalWeb"/>
        <w:ind w:left="720"/>
        <w:rPr>
          <w:rFonts w:eastAsiaTheme="majorEastAsia"/>
          <w:color w:val="000000"/>
        </w:rPr>
      </w:pPr>
    </w:p>
    <w:p w14:paraId="0947CD27" w14:textId="4CF756CB"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lastRenderedPageBreak/>
        <w:t>Soleimani, R., Jalali, M., &amp; Faghih, H. (2020). Comparing the prevalence of attention deficit hyperactivity disorder in hearing-impaired children with normal-hearing peers. </w:t>
      </w:r>
      <w:r w:rsidRPr="00D85018">
        <w:rPr>
          <w:rFonts w:eastAsiaTheme="majorEastAsia"/>
          <w:i/>
          <w:iCs/>
          <w:color w:val="000000"/>
        </w:rPr>
        <w:t xml:space="preserve">Archives De </w:t>
      </w:r>
      <w:proofErr w:type="spellStart"/>
      <w:r w:rsidRPr="00D85018">
        <w:rPr>
          <w:rFonts w:eastAsiaTheme="majorEastAsia"/>
          <w:i/>
          <w:iCs/>
          <w:color w:val="000000"/>
        </w:rPr>
        <w:t>Pédiatrie</w:t>
      </w:r>
      <w:proofErr w:type="spellEnd"/>
      <w:r w:rsidRPr="00D85018">
        <w:rPr>
          <w:rFonts w:eastAsiaTheme="majorEastAsia"/>
          <w:color w:val="000000"/>
        </w:rPr>
        <w:t>, </w:t>
      </w:r>
      <w:r w:rsidRPr="00D85018">
        <w:rPr>
          <w:rFonts w:eastAsiaTheme="majorEastAsia"/>
          <w:i/>
          <w:iCs/>
          <w:color w:val="000000"/>
        </w:rPr>
        <w:t>27</w:t>
      </w:r>
      <w:r w:rsidRPr="00D85018">
        <w:rPr>
          <w:rFonts w:eastAsiaTheme="majorEastAsia"/>
          <w:color w:val="000000"/>
        </w:rPr>
        <w:t>(8), 432–435. https://doi.org/10.1016/j.arcped.2020.08.014</w:t>
      </w:r>
    </w:p>
    <w:p w14:paraId="10A44367" w14:textId="77777777" w:rsidR="000A6043" w:rsidRDefault="000A6043" w:rsidP="00796E05">
      <w:pPr>
        <w:pStyle w:val="NormalWeb"/>
        <w:ind w:left="720"/>
        <w:rPr>
          <w:rFonts w:eastAsiaTheme="majorEastAsia"/>
          <w:color w:val="000000"/>
        </w:rPr>
      </w:pPr>
    </w:p>
    <w:p w14:paraId="22961008" w14:textId="45E22B4F"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Staff, A. I., </w:t>
      </w:r>
      <w:proofErr w:type="spellStart"/>
      <w:r w:rsidRPr="00D85018">
        <w:rPr>
          <w:rFonts w:eastAsiaTheme="majorEastAsia"/>
          <w:color w:val="000000"/>
        </w:rPr>
        <w:t>Luman</w:t>
      </w:r>
      <w:proofErr w:type="spellEnd"/>
      <w:r w:rsidRPr="00D85018">
        <w:rPr>
          <w:rFonts w:eastAsiaTheme="majorEastAsia"/>
          <w:color w:val="000000"/>
        </w:rPr>
        <w:t xml:space="preserve">, M., Van Der Oord, S., </w:t>
      </w:r>
      <w:proofErr w:type="spellStart"/>
      <w:r w:rsidRPr="00D85018">
        <w:rPr>
          <w:rFonts w:eastAsiaTheme="majorEastAsia"/>
          <w:color w:val="000000"/>
        </w:rPr>
        <w:t>Bergwerff</w:t>
      </w:r>
      <w:proofErr w:type="spellEnd"/>
      <w:r w:rsidRPr="00D85018">
        <w:rPr>
          <w:rFonts w:eastAsiaTheme="majorEastAsia"/>
          <w:color w:val="000000"/>
        </w:rPr>
        <w:t xml:space="preserve">, C. E., Van Den </w:t>
      </w:r>
      <w:proofErr w:type="spellStart"/>
      <w:r w:rsidRPr="00D85018">
        <w:rPr>
          <w:rFonts w:eastAsiaTheme="majorEastAsia"/>
          <w:color w:val="000000"/>
        </w:rPr>
        <w:t>Hoofdakker</w:t>
      </w:r>
      <w:proofErr w:type="spellEnd"/>
      <w:r w:rsidRPr="00D85018">
        <w:rPr>
          <w:rFonts w:eastAsiaTheme="majorEastAsia"/>
          <w:color w:val="000000"/>
        </w:rPr>
        <w:t xml:space="preserve">, B. J., &amp; </w:t>
      </w:r>
      <w:proofErr w:type="spellStart"/>
      <w:r w:rsidRPr="00D85018">
        <w:rPr>
          <w:rFonts w:eastAsiaTheme="majorEastAsia"/>
          <w:color w:val="000000"/>
        </w:rPr>
        <w:t>Oosterlaan</w:t>
      </w:r>
      <w:proofErr w:type="spellEnd"/>
      <w:r w:rsidRPr="00D85018">
        <w:rPr>
          <w:rFonts w:eastAsiaTheme="majorEastAsia"/>
          <w:color w:val="000000"/>
        </w:rPr>
        <w:t>, J. (2021). Facial emotion recognition impairment predicts social and emotional problems in children with (subthreshold) ADHD. </w:t>
      </w:r>
      <w:r w:rsidRPr="00D85018">
        <w:rPr>
          <w:rFonts w:eastAsiaTheme="majorEastAsia"/>
          <w:i/>
          <w:iCs/>
          <w:color w:val="000000"/>
        </w:rPr>
        <w:t>European Child &amp; Adolescent Psychiatry</w:t>
      </w:r>
      <w:r w:rsidRPr="00D85018">
        <w:rPr>
          <w:rFonts w:eastAsiaTheme="majorEastAsia"/>
          <w:color w:val="000000"/>
        </w:rPr>
        <w:t>, </w:t>
      </w:r>
      <w:r w:rsidRPr="00D85018">
        <w:rPr>
          <w:rFonts w:eastAsiaTheme="majorEastAsia"/>
          <w:i/>
          <w:iCs/>
          <w:color w:val="000000"/>
        </w:rPr>
        <w:t>31</w:t>
      </w:r>
      <w:r w:rsidRPr="00D85018">
        <w:rPr>
          <w:rFonts w:eastAsiaTheme="majorEastAsia"/>
          <w:color w:val="000000"/>
        </w:rPr>
        <w:t>(5), 715–727. https://doi.org/10.1007/s00787-020-01709-y</w:t>
      </w:r>
    </w:p>
    <w:p w14:paraId="76F6DFEF" w14:textId="77777777" w:rsidR="000A6043" w:rsidRDefault="000A6043" w:rsidP="00796E05">
      <w:pPr>
        <w:pStyle w:val="NormalWeb"/>
        <w:ind w:left="720"/>
        <w:rPr>
          <w:rFonts w:eastAsiaTheme="majorEastAsia"/>
          <w:color w:val="000000"/>
        </w:rPr>
      </w:pPr>
    </w:p>
    <w:p w14:paraId="71F1BDF7" w14:textId="08BA87C2"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Thompson, K. N., Agnew-</w:t>
      </w:r>
      <w:proofErr w:type="spellStart"/>
      <w:r w:rsidRPr="00D85018">
        <w:rPr>
          <w:rFonts w:eastAsiaTheme="majorEastAsia"/>
          <w:color w:val="000000"/>
        </w:rPr>
        <w:t>Blais</w:t>
      </w:r>
      <w:proofErr w:type="spellEnd"/>
      <w:r w:rsidRPr="00D85018">
        <w:rPr>
          <w:rFonts w:eastAsiaTheme="majorEastAsia"/>
          <w:color w:val="000000"/>
        </w:rPr>
        <w:t xml:space="preserve">, J. C., </w:t>
      </w:r>
      <w:proofErr w:type="spellStart"/>
      <w:r w:rsidRPr="00D85018">
        <w:rPr>
          <w:rFonts w:eastAsiaTheme="majorEastAsia"/>
          <w:color w:val="000000"/>
        </w:rPr>
        <w:t>Allegrini</w:t>
      </w:r>
      <w:proofErr w:type="spellEnd"/>
      <w:r w:rsidRPr="00D85018">
        <w:rPr>
          <w:rFonts w:eastAsiaTheme="majorEastAsia"/>
          <w:color w:val="000000"/>
        </w:rPr>
        <w:t xml:space="preserve">, A. G., Bryan, B. T., </w:t>
      </w:r>
      <w:proofErr w:type="spellStart"/>
      <w:r w:rsidRPr="00D85018">
        <w:rPr>
          <w:rFonts w:eastAsiaTheme="majorEastAsia"/>
          <w:color w:val="000000"/>
        </w:rPr>
        <w:t>Danese</w:t>
      </w:r>
      <w:proofErr w:type="spellEnd"/>
      <w:r w:rsidRPr="00D85018">
        <w:rPr>
          <w:rFonts w:eastAsiaTheme="majorEastAsia"/>
          <w:color w:val="000000"/>
        </w:rPr>
        <w:t>, A., Odgers, C. L., Matthews, T., &amp; Arseneault, L. (2023). Do children with Attention-Deficit/Hyperactivity Disorder symptoms become socially isolated? Longitudinal Within-Person Associations in a nationally representative cohort. </w:t>
      </w:r>
      <w:r w:rsidRPr="00D85018">
        <w:rPr>
          <w:rFonts w:eastAsiaTheme="majorEastAsia"/>
          <w:i/>
          <w:iCs/>
          <w:color w:val="000000"/>
        </w:rPr>
        <w:t>JAACAP Open</w:t>
      </w:r>
      <w:r w:rsidRPr="00D85018">
        <w:rPr>
          <w:rFonts w:eastAsiaTheme="majorEastAsia"/>
          <w:color w:val="000000"/>
        </w:rPr>
        <w:t>, </w:t>
      </w:r>
      <w:r w:rsidRPr="00D85018">
        <w:rPr>
          <w:rFonts w:eastAsiaTheme="majorEastAsia"/>
          <w:i/>
          <w:iCs/>
          <w:color w:val="000000"/>
        </w:rPr>
        <w:t>1</w:t>
      </w:r>
      <w:r w:rsidRPr="00D85018">
        <w:rPr>
          <w:rFonts w:eastAsiaTheme="majorEastAsia"/>
          <w:color w:val="000000"/>
        </w:rPr>
        <w:t>(1), 12–23. https://doi.org/10.1016/j.jaacop.2023.02.001</w:t>
      </w:r>
    </w:p>
    <w:p w14:paraId="46F17A96" w14:textId="77777777" w:rsidR="000A6043" w:rsidRDefault="000A6043" w:rsidP="00796E05">
      <w:pPr>
        <w:pStyle w:val="NormalWeb"/>
        <w:ind w:left="720"/>
        <w:rPr>
          <w:rFonts w:eastAsiaTheme="majorEastAsia"/>
          <w:color w:val="000000"/>
        </w:rPr>
      </w:pPr>
    </w:p>
    <w:p w14:paraId="6211AA32" w14:textId="77F9D872"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Umemura, T., Christopher, C., Mann, T., </w:t>
      </w:r>
      <w:proofErr w:type="spellStart"/>
      <w:r w:rsidRPr="00D85018">
        <w:rPr>
          <w:rFonts w:eastAsiaTheme="majorEastAsia"/>
          <w:color w:val="000000"/>
        </w:rPr>
        <w:t>Jacobvitz</w:t>
      </w:r>
      <w:proofErr w:type="spellEnd"/>
      <w:r w:rsidRPr="00D85018">
        <w:rPr>
          <w:rFonts w:eastAsiaTheme="majorEastAsia"/>
          <w:color w:val="000000"/>
        </w:rPr>
        <w:t>, D., &amp; Hazen, N. (2015). Coparenting Problems with Toddlers Predict Children’s Symptoms of Psychological Problems at Age 7. </w:t>
      </w:r>
      <w:r w:rsidRPr="00D85018">
        <w:rPr>
          <w:rFonts w:eastAsiaTheme="majorEastAsia"/>
          <w:i/>
          <w:iCs/>
          <w:color w:val="000000"/>
        </w:rPr>
        <w:t>Child Psychiatry &amp; Human Development</w:t>
      </w:r>
      <w:r w:rsidRPr="00D85018">
        <w:rPr>
          <w:rFonts w:eastAsiaTheme="majorEastAsia"/>
          <w:color w:val="000000"/>
        </w:rPr>
        <w:t>, </w:t>
      </w:r>
      <w:r w:rsidRPr="00D85018">
        <w:rPr>
          <w:rFonts w:eastAsiaTheme="majorEastAsia"/>
          <w:i/>
          <w:iCs/>
          <w:color w:val="000000"/>
        </w:rPr>
        <w:t>46</w:t>
      </w:r>
      <w:r w:rsidRPr="00D85018">
        <w:rPr>
          <w:rFonts w:eastAsiaTheme="majorEastAsia"/>
          <w:color w:val="000000"/>
        </w:rPr>
        <w:t>(6), 981–996. https://doi.org/10.1007/s10578-015-0536-0</w:t>
      </w:r>
    </w:p>
    <w:p w14:paraId="34123392" w14:textId="77777777" w:rsidR="000A6043" w:rsidRDefault="000A6043" w:rsidP="00796E05">
      <w:pPr>
        <w:pStyle w:val="NormalWeb"/>
        <w:ind w:left="720"/>
        <w:rPr>
          <w:rFonts w:eastAsiaTheme="majorEastAsia"/>
          <w:color w:val="000000"/>
        </w:rPr>
      </w:pPr>
    </w:p>
    <w:p w14:paraId="5ABB332D" w14:textId="38F898FF"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Van Beveren, M., </w:t>
      </w:r>
      <w:proofErr w:type="spellStart"/>
      <w:r w:rsidRPr="00D85018">
        <w:rPr>
          <w:rFonts w:eastAsiaTheme="majorEastAsia"/>
          <w:color w:val="000000"/>
        </w:rPr>
        <w:t>Mezulis</w:t>
      </w:r>
      <w:proofErr w:type="spellEnd"/>
      <w:r w:rsidRPr="00D85018">
        <w:rPr>
          <w:rFonts w:eastAsiaTheme="majorEastAsia"/>
          <w:color w:val="000000"/>
        </w:rPr>
        <w:t xml:space="preserve">, A., </w:t>
      </w:r>
      <w:proofErr w:type="spellStart"/>
      <w:r w:rsidRPr="00D85018">
        <w:rPr>
          <w:rFonts w:eastAsiaTheme="majorEastAsia"/>
          <w:color w:val="000000"/>
        </w:rPr>
        <w:t>Wante</w:t>
      </w:r>
      <w:proofErr w:type="spellEnd"/>
      <w:r w:rsidRPr="00D85018">
        <w:rPr>
          <w:rFonts w:eastAsiaTheme="majorEastAsia"/>
          <w:color w:val="000000"/>
        </w:rPr>
        <w:t xml:space="preserve">, L., &amp; </w:t>
      </w:r>
      <w:proofErr w:type="spellStart"/>
      <w:r w:rsidRPr="00D85018">
        <w:rPr>
          <w:rFonts w:eastAsiaTheme="majorEastAsia"/>
          <w:color w:val="000000"/>
        </w:rPr>
        <w:t>Braet</w:t>
      </w:r>
      <w:proofErr w:type="spellEnd"/>
      <w:r w:rsidRPr="00D85018">
        <w:rPr>
          <w:rFonts w:eastAsiaTheme="majorEastAsia"/>
          <w:color w:val="000000"/>
        </w:rPr>
        <w:t>, C. (2016). Joint contributions of negative emotionality, positive emotionality, and effortful control on depressive symptoms in youth. </w:t>
      </w:r>
      <w:r w:rsidRPr="00D85018">
        <w:rPr>
          <w:rFonts w:eastAsiaTheme="majorEastAsia"/>
          <w:i/>
          <w:iCs/>
          <w:color w:val="000000"/>
        </w:rPr>
        <w:t>Journal of Clinical Child &amp; Adolescent Psychology</w:t>
      </w:r>
      <w:r w:rsidRPr="00D85018">
        <w:rPr>
          <w:rFonts w:eastAsiaTheme="majorEastAsia"/>
          <w:color w:val="000000"/>
        </w:rPr>
        <w:t>, </w:t>
      </w:r>
      <w:r w:rsidRPr="00D85018">
        <w:rPr>
          <w:rFonts w:eastAsiaTheme="majorEastAsia"/>
          <w:i/>
          <w:iCs/>
          <w:color w:val="000000"/>
        </w:rPr>
        <w:t>48</w:t>
      </w:r>
      <w:r w:rsidRPr="00D85018">
        <w:rPr>
          <w:rFonts w:eastAsiaTheme="majorEastAsia"/>
          <w:color w:val="000000"/>
        </w:rPr>
        <w:t>(1), 131–142. https://doi.org/10.1080/15374416.2016.1233499</w:t>
      </w:r>
    </w:p>
    <w:p w14:paraId="7DFA1F2A" w14:textId="77777777" w:rsidR="000A6043" w:rsidRDefault="000A6043" w:rsidP="00796E05">
      <w:pPr>
        <w:pStyle w:val="NormalWeb"/>
        <w:ind w:left="720"/>
        <w:rPr>
          <w:rFonts w:eastAsiaTheme="majorEastAsia"/>
          <w:color w:val="000000"/>
        </w:rPr>
      </w:pPr>
    </w:p>
    <w:p w14:paraId="5AA73E95" w14:textId="39514613"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lastRenderedPageBreak/>
        <w:t xml:space="preserve">Versteeg, W., &amp; </w:t>
      </w:r>
      <w:proofErr w:type="spellStart"/>
      <w:r w:rsidRPr="00D85018">
        <w:rPr>
          <w:rFonts w:eastAsiaTheme="majorEastAsia"/>
          <w:color w:val="000000"/>
        </w:rPr>
        <w:t>Molder</w:t>
      </w:r>
      <w:proofErr w:type="spellEnd"/>
      <w:r w:rsidRPr="00D85018">
        <w:rPr>
          <w:rFonts w:eastAsiaTheme="majorEastAsia"/>
          <w:color w:val="000000"/>
        </w:rPr>
        <w:t>, H. T. (2018). ‘You must know what you mean when you say that’: the morality of knowledge claims about ADHD in radio phone‐ins. </w:t>
      </w:r>
      <w:r w:rsidRPr="00D85018">
        <w:rPr>
          <w:rFonts w:eastAsiaTheme="majorEastAsia"/>
          <w:i/>
          <w:iCs/>
          <w:color w:val="000000"/>
        </w:rPr>
        <w:t>Sociology of Health &amp; Illness</w:t>
      </w:r>
      <w:r w:rsidRPr="00D85018">
        <w:rPr>
          <w:rFonts w:eastAsiaTheme="majorEastAsia"/>
          <w:color w:val="000000"/>
        </w:rPr>
        <w:t>, </w:t>
      </w:r>
      <w:r w:rsidRPr="00D85018">
        <w:rPr>
          <w:rFonts w:eastAsiaTheme="majorEastAsia"/>
          <w:i/>
          <w:iCs/>
          <w:color w:val="000000"/>
        </w:rPr>
        <w:t>40</w:t>
      </w:r>
      <w:r w:rsidRPr="00D85018">
        <w:rPr>
          <w:rFonts w:eastAsiaTheme="majorEastAsia"/>
          <w:color w:val="000000"/>
        </w:rPr>
        <w:t>(4), 718–734. https://doi.org/10.1111/1467-9566.12720</w:t>
      </w:r>
    </w:p>
    <w:p w14:paraId="015FD86E" w14:textId="77777777" w:rsidR="000A6043" w:rsidRDefault="000A6043" w:rsidP="00796E05">
      <w:pPr>
        <w:pStyle w:val="NormalWeb"/>
        <w:ind w:left="720"/>
        <w:rPr>
          <w:rFonts w:eastAsiaTheme="majorEastAsia"/>
          <w:color w:val="000000"/>
        </w:rPr>
      </w:pPr>
    </w:p>
    <w:p w14:paraId="5D18AFEC" w14:textId="7F8A8D68"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Vogel, A. C., </w:t>
      </w:r>
      <w:proofErr w:type="spellStart"/>
      <w:r w:rsidRPr="00D85018">
        <w:rPr>
          <w:rFonts w:eastAsiaTheme="majorEastAsia"/>
          <w:color w:val="000000"/>
        </w:rPr>
        <w:t>Brotman</w:t>
      </w:r>
      <w:proofErr w:type="spellEnd"/>
      <w:r w:rsidRPr="00D85018">
        <w:rPr>
          <w:rFonts w:eastAsiaTheme="majorEastAsia"/>
          <w:color w:val="000000"/>
        </w:rPr>
        <w:t>, M. A., Roy, A. K., &amp; Perlman, S. B. (2022). Review: Defining Positive Emotion Dysregulation: Integrating Temperamental and Clinical Perspectives. </w:t>
      </w:r>
      <w:r w:rsidRPr="00D85018">
        <w:rPr>
          <w:rFonts w:eastAsiaTheme="majorEastAsia"/>
          <w:i/>
          <w:iCs/>
          <w:color w:val="000000"/>
        </w:rPr>
        <w:t>Journal of the American Academy of Child &amp; Adolescent Psychiatry</w:t>
      </w:r>
      <w:r w:rsidRPr="00D85018">
        <w:rPr>
          <w:rFonts w:eastAsiaTheme="majorEastAsia"/>
          <w:color w:val="000000"/>
        </w:rPr>
        <w:t>, </w:t>
      </w:r>
      <w:r w:rsidRPr="00D85018">
        <w:rPr>
          <w:rFonts w:eastAsiaTheme="majorEastAsia"/>
          <w:i/>
          <w:iCs/>
          <w:color w:val="000000"/>
        </w:rPr>
        <w:t>62</w:t>
      </w:r>
      <w:r w:rsidRPr="00D85018">
        <w:rPr>
          <w:rFonts w:eastAsiaTheme="majorEastAsia"/>
          <w:color w:val="000000"/>
        </w:rPr>
        <w:t>(3), 297–305. https://doi.org/10.1016/j.jaac.2022.06.019</w:t>
      </w:r>
    </w:p>
    <w:p w14:paraId="468D1AD4" w14:textId="77777777" w:rsidR="000A6043" w:rsidRDefault="000A6043" w:rsidP="00796E05">
      <w:pPr>
        <w:pStyle w:val="NormalWeb"/>
        <w:ind w:left="720"/>
        <w:rPr>
          <w:rFonts w:eastAsiaTheme="majorEastAsia"/>
          <w:color w:val="000000"/>
        </w:rPr>
      </w:pPr>
    </w:p>
    <w:p w14:paraId="1721C9C1" w14:textId="54FE9AFF"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Vogel, A. C., Jackson, J. J., </w:t>
      </w:r>
      <w:proofErr w:type="spellStart"/>
      <w:r w:rsidRPr="00D85018">
        <w:rPr>
          <w:rFonts w:eastAsiaTheme="majorEastAsia"/>
          <w:color w:val="000000"/>
        </w:rPr>
        <w:t>Barch</w:t>
      </w:r>
      <w:proofErr w:type="spellEnd"/>
      <w:r w:rsidRPr="00D85018">
        <w:rPr>
          <w:rFonts w:eastAsiaTheme="majorEastAsia"/>
          <w:color w:val="000000"/>
        </w:rPr>
        <w:t xml:space="preserve">, D. M., Tillman, R., &amp; </w:t>
      </w:r>
      <w:proofErr w:type="spellStart"/>
      <w:r w:rsidRPr="00D85018">
        <w:rPr>
          <w:rFonts w:eastAsiaTheme="majorEastAsia"/>
          <w:color w:val="000000"/>
        </w:rPr>
        <w:t>Luby</w:t>
      </w:r>
      <w:proofErr w:type="spellEnd"/>
      <w:r w:rsidRPr="00D85018">
        <w:rPr>
          <w:rFonts w:eastAsiaTheme="majorEastAsia"/>
          <w:color w:val="000000"/>
        </w:rPr>
        <w:t xml:space="preserve">, J. L. (2019). Excitability and irritability in preschoolers </w:t>
      </w:r>
      <w:proofErr w:type="gramStart"/>
      <w:r w:rsidRPr="00D85018">
        <w:rPr>
          <w:rFonts w:eastAsiaTheme="majorEastAsia"/>
          <w:color w:val="000000"/>
        </w:rPr>
        <w:t>predicts</w:t>
      </w:r>
      <w:proofErr w:type="gramEnd"/>
      <w:r w:rsidRPr="00D85018">
        <w:rPr>
          <w:rFonts w:eastAsiaTheme="majorEastAsia"/>
          <w:color w:val="000000"/>
        </w:rPr>
        <w:t xml:space="preserve"> later psychopathology: The importance of positive and negative emotion dysregulation. </w:t>
      </w:r>
      <w:r w:rsidRPr="00D85018">
        <w:rPr>
          <w:rFonts w:eastAsiaTheme="majorEastAsia"/>
          <w:i/>
          <w:iCs/>
          <w:color w:val="000000"/>
        </w:rPr>
        <w:t>Development and Psychopathology</w:t>
      </w:r>
      <w:r w:rsidRPr="00D85018">
        <w:rPr>
          <w:rFonts w:eastAsiaTheme="majorEastAsia"/>
          <w:color w:val="000000"/>
        </w:rPr>
        <w:t>, </w:t>
      </w:r>
      <w:r w:rsidRPr="00D85018">
        <w:rPr>
          <w:rFonts w:eastAsiaTheme="majorEastAsia"/>
          <w:i/>
          <w:iCs/>
          <w:color w:val="000000"/>
        </w:rPr>
        <w:t>31</w:t>
      </w:r>
      <w:r w:rsidRPr="00D85018">
        <w:rPr>
          <w:rFonts w:eastAsiaTheme="majorEastAsia"/>
          <w:color w:val="000000"/>
        </w:rPr>
        <w:t>(3), 1067–1083. https://doi.org/10.1017/s0954579419000609</w:t>
      </w:r>
    </w:p>
    <w:p w14:paraId="1181CB58" w14:textId="77777777" w:rsidR="000A6043" w:rsidRDefault="000A6043" w:rsidP="00796E05">
      <w:pPr>
        <w:pStyle w:val="NormalWeb"/>
        <w:ind w:left="720"/>
        <w:rPr>
          <w:rFonts w:eastAsiaTheme="majorEastAsia"/>
          <w:color w:val="000000"/>
        </w:rPr>
      </w:pPr>
    </w:p>
    <w:p w14:paraId="06459C80" w14:textId="2E4B156D"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Wells, E. L., Day, T. N., Harmon, S. L., Groves, N. B., &amp; </w:t>
      </w:r>
      <w:proofErr w:type="spellStart"/>
      <w:r w:rsidRPr="00D85018">
        <w:rPr>
          <w:rFonts w:eastAsiaTheme="majorEastAsia"/>
          <w:color w:val="000000"/>
        </w:rPr>
        <w:t>Kofler</w:t>
      </w:r>
      <w:proofErr w:type="spellEnd"/>
      <w:r w:rsidRPr="00D85018">
        <w:rPr>
          <w:rFonts w:eastAsiaTheme="majorEastAsia"/>
          <w:color w:val="000000"/>
        </w:rPr>
        <w:t xml:space="preserve">, M. J. (2018). Are emotion recognition abilities intact in </w:t>
      </w:r>
      <w:proofErr w:type="spellStart"/>
      <w:r w:rsidRPr="00D85018">
        <w:rPr>
          <w:rFonts w:eastAsiaTheme="majorEastAsia"/>
          <w:color w:val="000000"/>
        </w:rPr>
        <w:t>pediatric</w:t>
      </w:r>
      <w:proofErr w:type="spellEnd"/>
      <w:r w:rsidRPr="00D85018">
        <w:rPr>
          <w:rFonts w:eastAsiaTheme="majorEastAsia"/>
          <w:color w:val="000000"/>
        </w:rPr>
        <w:t xml:space="preserve"> ADHD? </w:t>
      </w:r>
      <w:r w:rsidRPr="00D85018">
        <w:rPr>
          <w:rFonts w:eastAsiaTheme="majorEastAsia"/>
          <w:i/>
          <w:iCs/>
          <w:color w:val="000000"/>
        </w:rPr>
        <w:t>Emotion</w:t>
      </w:r>
      <w:r w:rsidRPr="00D85018">
        <w:rPr>
          <w:rFonts w:eastAsiaTheme="majorEastAsia"/>
          <w:color w:val="000000"/>
        </w:rPr>
        <w:t>, </w:t>
      </w:r>
      <w:r w:rsidRPr="00D85018">
        <w:rPr>
          <w:rFonts w:eastAsiaTheme="majorEastAsia"/>
          <w:i/>
          <w:iCs/>
          <w:color w:val="000000"/>
        </w:rPr>
        <w:t>19</w:t>
      </w:r>
      <w:r w:rsidRPr="00D85018">
        <w:rPr>
          <w:rFonts w:eastAsiaTheme="majorEastAsia"/>
          <w:color w:val="000000"/>
        </w:rPr>
        <w:t>(7), 1192–1205. https://doi.org/10.1037/emo0000520</w:t>
      </w:r>
    </w:p>
    <w:p w14:paraId="547FC43F" w14:textId="77777777" w:rsidR="000A6043" w:rsidRDefault="000A6043" w:rsidP="00796E05">
      <w:pPr>
        <w:pStyle w:val="NormalWeb"/>
        <w:ind w:left="720"/>
        <w:rPr>
          <w:rFonts w:eastAsiaTheme="majorEastAsia"/>
          <w:color w:val="000000"/>
        </w:rPr>
      </w:pPr>
    </w:p>
    <w:p w14:paraId="3791947F" w14:textId="3B62B327"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Xu, G., Strathearn, L., Liu, B., Yang, B., &amp; Bao, W. (2018). Twenty-Year Trends in Diagnosed Attention-Deficit/Hyperactivity Disorder among US children and Adolescents, 1997-2016. </w:t>
      </w:r>
      <w:r w:rsidRPr="00D85018">
        <w:rPr>
          <w:rFonts w:eastAsiaTheme="majorEastAsia"/>
          <w:i/>
          <w:iCs/>
          <w:color w:val="000000"/>
        </w:rPr>
        <w:t>JAMA Network Open</w:t>
      </w:r>
      <w:r w:rsidRPr="00D85018">
        <w:rPr>
          <w:rFonts w:eastAsiaTheme="majorEastAsia"/>
          <w:color w:val="000000"/>
        </w:rPr>
        <w:t>, </w:t>
      </w:r>
      <w:r w:rsidRPr="00D85018">
        <w:rPr>
          <w:rFonts w:eastAsiaTheme="majorEastAsia"/>
          <w:i/>
          <w:iCs/>
          <w:color w:val="000000"/>
        </w:rPr>
        <w:t>1</w:t>
      </w:r>
      <w:r w:rsidRPr="00D85018">
        <w:rPr>
          <w:rFonts w:eastAsiaTheme="majorEastAsia"/>
          <w:color w:val="000000"/>
        </w:rPr>
        <w:t>(4), e181471. https://doi.org/10.1001/jamanetworkopen.2018.1471</w:t>
      </w:r>
    </w:p>
    <w:p w14:paraId="2973550C" w14:textId="77777777" w:rsidR="000A6043" w:rsidRDefault="000A6043" w:rsidP="00796E05">
      <w:pPr>
        <w:pStyle w:val="NormalWeb"/>
        <w:ind w:left="720"/>
        <w:rPr>
          <w:rFonts w:eastAsiaTheme="majorEastAsia"/>
          <w:color w:val="000000"/>
        </w:rPr>
      </w:pPr>
    </w:p>
    <w:p w14:paraId="66FA963D" w14:textId="44988000" w:rsidR="00D85018" w:rsidRPr="00D85018" w:rsidRDefault="00D85018" w:rsidP="00287E9D">
      <w:pPr>
        <w:pStyle w:val="NormalWeb"/>
        <w:spacing w:line="480" w:lineRule="auto"/>
        <w:ind w:left="720" w:hanging="720"/>
        <w:rPr>
          <w:rFonts w:eastAsiaTheme="majorEastAsia"/>
          <w:color w:val="000000"/>
        </w:rPr>
      </w:pPr>
      <w:r w:rsidRPr="00D85018">
        <w:rPr>
          <w:rFonts w:eastAsiaTheme="majorEastAsia"/>
          <w:color w:val="000000"/>
        </w:rPr>
        <w:t xml:space="preserve">Yang, T. C., </w:t>
      </w:r>
      <w:proofErr w:type="spellStart"/>
      <w:r w:rsidRPr="00D85018">
        <w:rPr>
          <w:rFonts w:eastAsiaTheme="majorEastAsia"/>
          <w:color w:val="000000"/>
        </w:rPr>
        <w:t>Luber</w:t>
      </w:r>
      <w:proofErr w:type="spellEnd"/>
      <w:r w:rsidRPr="00D85018">
        <w:rPr>
          <w:rFonts w:eastAsiaTheme="majorEastAsia"/>
          <w:color w:val="000000"/>
        </w:rPr>
        <w:t xml:space="preserve">, M. J., &amp; Coffey, B. J. (2017). Impulsive Aggressive </w:t>
      </w:r>
      <w:proofErr w:type="spellStart"/>
      <w:r w:rsidRPr="00D85018">
        <w:rPr>
          <w:rFonts w:eastAsiaTheme="majorEastAsia"/>
          <w:color w:val="000000"/>
        </w:rPr>
        <w:t>Behavior</w:t>
      </w:r>
      <w:proofErr w:type="spellEnd"/>
      <w:r w:rsidRPr="00D85018">
        <w:rPr>
          <w:rFonts w:eastAsiaTheme="majorEastAsia"/>
          <w:color w:val="000000"/>
        </w:rPr>
        <w:t xml:space="preserve"> Triggered by Headaches in a Child with Severe Attention-Deficit/Hyperactivity Disorder. </w:t>
      </w:r>
      <w:r w:rsidRPr="00D85018">
        <w:rPr>
          <w:rFonts w:eastAsiaTheme="majorEastAsia"/>
          <w:i/>
          <w:iCs/>
          <w:color w:val="000000"/>
        </w:rPr>
        <w:t>Journal of Child and Adolescent Psychopharmacology</w:t>
      </w:r>
      <w:r w:rsidRPr="00D85018">
        <w:rPr>
          <w:rFonts w:eastAsiaTheme="majorEastAsia"/>
          <w:color w:val="000000"/>
        </w:rPr>
        <w:t>, </w:t>
      </w:r>
      <w:r w:rsidRPr="00D85018">
        <w:rPr>
          <w:rFonts w:eastAsiaTheme="majorEastAsia"/>
          <w:i/>
          <w:iCs/>
          <w:color w:val="000000"/>
        </w:rPr>
        <w:t>27</w:t>
      </w:r>
      <w:r w:rsidRPr="00D85018">
        <w:rPr>
          <w:rFonts w:eastAsiaTheme="majorEastAsia"/>
          <w:color w:val="000000"/>
        </w:rPr>
        <w:t>(6), 555–558. https://doi.org/10.1089/cap.2017.29137.bjc</w:t>
      </w:r>
    </w:p>
    <w:p w14:paraId="72CF1F1B" w14:textId="77777777" w:rsidR="00D23C60" w:rsidRPr="00A40F51" w:rsidRDefault="00D23C60" w:rsidP="00287E9D">
      <w:pPr>
        <w:pStyle w:val="NormalWeb"/>
        <w:spacing w:line="480" w:lineRule="auto"/>
        <w:rPr>
          <w:rFonts w:eastAsiaTheme="majorEastAsia"/>
          <w:color w:val="000000"/>
        </w:rPr>
      </w:pPr>
    </w:p>
    <w:sectPr w:rsidR="00D23C60" w:rsidRPr="00A40F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0E006A"/>
    <w:multiLevelType w:val="hybridMultilevel"/>
    <w:tmpl w:val="365E36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A3439B8"/>
    <w:multiLevelType w:val="hybridMultilevel"/>
    <w:tmpl w:val="D4008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111E17"/>
    <w:multiLevelType w:val="hybridMultilevel"/>
    <w:tmpl w:val="24EE3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6151125">
    <w:abstractNumId w:val="1"/>
  </w:num>
  <w:num w:numId="2" w16cid:durableId="1890343155">
    <w:abstractNumId w:val="0"/>
  </w:num>
  <w:num w:numId="3" w16cid:durableId="11507569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3E1"/>
    <w:rsid w:val="00000DEF"/>
    <w:rsid w:val="000021A9"/>
    <w:rsid w:val="000066EF"/>
    <w:rsid w:val="000075D2"/>
    <w:rsid w:val="000078CB"/>
    <w:rsid w:val="000140B7"/>
    <w:rsid w:val="00015022"/>
    <w:rsid w:val="00015F81"/>
    <w:rsid w:val="000168DD"/>
    <w:rsid w:val="00017689"/>
    <w:rsid w:val="00020615"/>
    <w:rsid w:val="00020B12"/>
    <w:rsid w:val="00022CFA"/>
    <w:rsid w:val="00023567"/>
    <w:rsid w:val="0002773A"/>
    <w:rsid w:val="00032B48"/>
    <w:rsid w:val="00033973"/>
    <w:rsid w:val="000339B7"/>
    <w:rsid w:val="00034DF0"/>
    <w:rsid w:val="00034FDB"/>
    <w:rsid w:val="00035329"/>
    <w:rsid w:val="000353FE"/>
    <w:rsid w:val="00035DF2"/>
    <w:rsid w:val="00036576"/>
    <w:rsid w:val="00040CB6"/>
    <w:rsid w:val="000419B5"/>
    <w:rsid w:val="00042040"/>
    <w:rsid w:val="00044EF3"/>
    <w:rsid w:val="00045975"/>
    <w:rsid w:val="00051DBA"/>
    <w:rsid w:val="000521CB"/>
    <w:rsid w:val="00052693"/>
    <w:rsid w:val="00053843"/>
    <w:rsid w:val="00054E89"/>
    <w:rsid w:val="00055069"/>
    <w:rsid w:val="00057D10"/>
    <w:rsid w:val="00061CCE"/>
    <w:rsid w:val="0006331F"/>
    <w:rsid w:val="00063AE6"/>
    <w:rsid w:val="0007238C"/>
    <w:rsid w:val="00073E62"/>
    <w:rsid w:val="000747B7"/>
    <w:rsid w:val="00075CC4"/>
    <w:rsid w:val="00075CE8"/>
    <w:rsid w:val="00077684"/>
    <w:rsid w:val="0008347C"/>
    <w:rsid w:val="00084DE2"/>
    <w:rsid w:val="00085CDA"/>
    <w:rsid w:val="0008686B"/>
    <w:rsid w:val="00096FA5"/>
    <w:rsid w:val="000A0D04"/>
    <w:rsid w:val="000A1093"/>
    <w:rsid w:val="000A140A"/>
    <w:rsid w:val="000A185D"/>
    <w:rsid w:val="000A6043"/>
    <w:rsid w:val="000A70F5"/>
    <w:rsid w:val="000B26A5"/>
    <w:rsid w:val="000B41DE"/>
    <w:rsid w:val="000B424D"/>
    <w:rsid w:val="000B56DA"/>
    <w:rsid w:val="000B771F"/>
    <w:rsid w:val="000C21A1"/>
    <w:rsid w:val="000C280F"/>
    <w:rsid w:val="000C2E10"/>
    <w:rsid w:val="000C3A0D"/>
    <w:rsid w:val="000C46FB"/>
    <w:rsid w:val="000C5242"/>
    <w:rsid w:val="000C6728"/>
    <w:rsid w:val="000D1982"/>
    <w:rsid w:val="000D47FC"/>
    <w:rsid w:val="000D68E8"/>
    <w:rsid w:val="000D7507"/>
    <w:rsid w:val="000E18B0"/>
    <w:rsid w:val="000E1A0A"/>
    <w:rsid w:val="000E350C"/>
    <w:rsid w:val="000E56B8"/>
    <w:rsid w:val="000E5C67"/>
    <w:rsid w:val="000E5EFF"/>
    <w:rsid w:val="000E6909"/>
    <w:rsid w:val="000E7474"/>
    <w:rsid w:val="000E7F4E"/>
    <w:rsid w:val="000F0E39"/>
    <w:rsid w:val="000F1969"/>
    <w:rsid w:val="000F4767"/>
    <w:rsid w:val="000F73B9"/>
    <w:rsid w:val="000F7A46"/>
    <w:rsid w:val="0010007C"/>
    <w:rsid w:val="00102B4A"/>
    <w:rsid w:val="00103145"/>
    <w:rsid w:val="00103871"/>
    <w:rsid w:val="00103999"/>
    <w:rsid w:val="00106BE5"/>
    <w:rsid w:val="00111411"/>
    <w:rsid w:val="0011264C"/>
    <w:rsid w:val="00114046"/>
    <w:rsid w:val="00116223"/>
    <w:rsid w:val="001177CD"/>
    <w:rsid w:val="00117D6A"/>
    <w:rsid w:val="00122369"/>
    <w:rsid w:val="001229BD"/>
    <w:rsid w:val="00126C7D"/>
    <w:rsid w:val="00131991"/>
    <w:rsid w:val="001337EC"/>
    <w:rsid w:val="00143CF7"/>
    <w:rsid w:val="00145CA3"/>
    <w:rsid w:val="00150D6E"/>
    <w:rsid w:val="001520F1"/>
    <w:rsid w:val="00152CCC"/>
    <w:rsid w:val="00152D60"/>
    <w:rsid w:val="00155571"/>
    <w:rsid w:val="00156FA1"/>
    <w:rsid w:val="00157DE9"/>
    <w:rsid w:val="00163651"/>
    <w:rsid w:val="00163923"/>
    <w:rsid w:val="0016482F"/>
    <w:rsid w:val="0016598A"/>
    <w:rsid w:val="00165F7F"/>
    <w:rsid w:val="00166B81"/>
    <w:rsid w:val="001734E6"/>
    <w:rsid w:val="00175744"/>
    <w:rsid w:val="00175EA0"/>
    <w:rsid w:val="001810C6"/>
    <w:rsid w:val="00181C64"/>
    <w:rsid w:val="00184291"/>
    <w:rsid w:val="0018437E"/>
    <w:rsid w:val="0018572D"/>
    <w:rsid w:val="00185ED1"/>
    <w:rsid w:val="00190624"/>
    <w:rsid w:val="00195947"/>
    <w:rsid w:val="00197D06"/>
    <w:rsid w:val="00197E6F"/>
    <w:rsid w:val="001A1F13"/>
    <w:rsid w:val="001A2CC6"/>
    <w:rsid w:val="001A4523"/>
    <w:rsid w:val="001A537D"/>
    <w:rsid w:val="001A7237"/>
    <w:rsid w:val="001A738B"/>
    <w:rsid w:val="001A7EFF"/>
    <w:rsid w:val="001B1493"/>
    <w:rsid w:val="001B2F34"/>
    <w:rsid w:val="001B3589"/>
    <w:rsid w:val="001B5FA3"/>
    <w:rsid w:val="001C0F1D"/>
    <w:rsid w:val="001C1928"/>
    <w:rsid w:val="001C1BCC"/>
    <w:rsid w:val="001C1C34"/>
    <w:rsid w:val="001C470C"/>
    <w:rsid w:val="001C6BCF"/>
    <w:rsid w:val="001C6DE7"/>
    <w:rsid w:val="001C78D3"/>
    <w:rsid w:val="001D2BE9"/>
    <w:rsid w:val="001D4147"/>
    <w:rsid w:val="001D63AC"/>
    <w:rsid w:val="001E0700"/>
    <w:rsid w:val="001E1560"/>
    <w:rsid w:val="001E1BF1"/>
    <w:rsid w:val="001E2CBC"/>
    <w:rsid w:val="001E6824"/>
    <w:rsid w:val="001E7A16"/>
    <w:rsid w:val="001F0256"/>
    <w:rsid w:val="001F1272"/>
    <w:rsid w:val="001F18E4"/>
    <w:rsid w:val="001F1FF2"/>
    <w:rsid w:val="001F5399"/>
    <w:rsid w:val="001F53A6"/>
    <w:rsid w:val="001F6B7F"/>
    <w:rsid w:val="001F6DE0"/>
    <w:rsid w:val="001F7599"/>
    <w:rsid w:val="001F773C"/>
    <w:rsid w:val="00202E2D"/>
    <w:rsid w:val="002046AD"/>
    <w:rsid w:val="002078EF"/>
    <w:rsid w:val="00210253"/>
    <w:rsid w:val="002106AB"/>
    <w:rsid w:val="00210E8D"/>
    <w:rsid w:val="00211913"/>
    <w:rsid w:val="00211DCC"/>
    <w:rsid w:val="00212AD9"/>
    <w:rsid w:val="00213E8D"/>
    <w:rsid w:val="00214653"/>
    <w:rsid w:val="002149DE"/>
    <w:rsid w:val="002160F2"/>
    <w:rsid w:val="00216DF6"/>
    <w:rsid w:val="00217B05"/>
    <w:rsid w:val="00217C71"/>
    <w:rsid w:val="00220D59"/>
    <w:rsid w:val="0022458C"/>
    <w:rsid w:val="00227197"/>
    <w:rsid w:val="0023032C"/>
    <w:rsid w:val="002312B4"/>
    <w:rsid w:val="00231EE4"/>
    <w:rsid w:val="00235B27"/>
    <w:rsid w:val="00236959"/>
    <w:rsid w:val="002422B3"/>
    <w:rsid w:val="00245637"/>
    <w:rsid w:val="0025078A"/>
    <w:rsid w:val="0025149F"/>
    <w:rsid w:val="002515CD"/>
    <w:rsid w:val="00252B2D"/>
    <w:rsid w:val="00257939"/>
    <w:rsid w:val="00257D0A"/>
    <w:rsid w:val="002601F3"/>
    <w:rsid w:val="00260648"/>
    <w:rsid w:val="00261958"/>
    <w:rsid w:val="0026416F"/>
    <w:rsid w:val="00265511"/>
    <w:rsid w:val="002664EA"/>
    <w:rsid w:val="00271A3D"/>
    <w:rsid w:val="00273285"/>
    <w:rsid w:val="00273439"/>
    <w:rsid w:val="00280084"/>
    <w:rsid w:val="002832FB"/>
    <w:rsid w:val="00283FDE"/>
    <w:rsid w:val="002841F1"/>
    <w:rsid w:val="002863E9"/>
    <w:rsid w:val="00287E9D"/>
    <w:rsid w:val="002905D2"/>
    <w:rsid w:val="002916FD"/>
    <w:rsid w:val="0029211F"/>
    <w:rsid w:val="002935FB"/>
    <w:rsid w:val="002961B5"/>
    <w:rsid w:val="002A0060"/>
    <w:rsid w:val="002A0A9B"/>
    <w:rsid w:val="002A5A5A"/>
    <w:rsid w:val="002A627D"/>
    <w:rsid w:val="002A766C"/>
    <w:rsid w:val="002B135C"/>
    <w:rsid w:val="002B1AE5"/>
    <w:rsid w:val="002B3121"/>
    <w:rsid w:val="002B7355"/>
    <w:rsid w:val="002B76DC"/>
    <w:rsid w:val="002C29B8"/>
    <w:rsid w:val="002C388E"/>
    <w:rsid w:val="002C396D"/>
    <w:rsid w:val="002C39A7"/>
    <w:rsid w:val="002C3AA4"/>
    <w:rsid w:val="002C4DEA"/>
    <w:rsid w:val="002C77EE"/>
    <w:rsid w:val="002D12DB"/>
    <w:rsid w:val="002D1E03"/>
    <w:rsid w:val="002D64AA"/>
    <w:rsid w:val="002D7858"/>
    <w:rsid w:val="002E3620"/>
    <w:rsid w:val="002E6ADD"/>
    <w:rsid w:val="002E6B06"/>
    <w:rsid w:val="002E776C"/>
    <w:rsid w:val="002F464C"/>
    <w:rsid w:val="002F57A7"/>
    <w:rsid w:val="002F61F2"/>
    <w:rsid w:val="002F656E"/>
    <w:rsid w:val="002F7B11"/>
    <w:rsid w:val="00300843"/>
    <w:rsid w:val="00303D94"/>
    <w:rsid w:val="00303E56"/>
    <w:rsid w:val="00306606"/>
    <w:rsid w:val="00311953"/>
    <w:rsid w:val="003147B7"/>
    <w:rsid w:val="00315CC9"/>
    <w:rsid w:val="00317D82"/>
    <w:rsid w:val="00320DDF"/>
    <w:rsid w:val="00321F41"/>
    <w:rsid w:val="00327AD6"/>
    <w:rsid w:val="00330202"/>
    <w:rsid w:val="00330E62"/>
    <w:rsid w:val="00331540"/>
    <w:rsid w:val="00333B9B"/>
    <w:rsid w:val="00333CB2"/>
    <w:rsid w:val="00334D88"/>
    <w:rsid w:val="0033695E"/>
    <w:rsid w:val="00340C32"/>
    <w:rsid w:val="00343AE8"/>
    <w:rsid w:val="00345158"/>
    <w:rsid w:val="00352A62"/>
    <w:rsid w:val="0035495E"/>
    <w:rsid w:val="00354B18"/>
    <w:rsid w:val="00356543"/>
    <w:rsid w:val="0036002F"/>
    <w:rsid w:val="00361256"/>
    <w:rsid w:val="00361F71"/>
    <w:rsid w:val="003620FC"/>
    <w:rsid w:val="00363354"/>
    <w:rsid w:val="00364D6A"/>
    <w:rsid w:val="00365341"/>
    <w:rsid w:val="0036615D"/>
    <w:rsid w:val="003666C8"/>
    <w:rsid w:val="0037017E"/>
    <w:rsid w:val="003703FE"/>
    <w:rsid w:val="00370483"/>
    <w:rsid w:val="00372E26"/>
    <w:rsid w:val="0037442D"/>
    <w:rsid w:val="00374FCB"/>
    <w:rsid w:val="00375C52"/>
    <w:rsid w:val="00381222"/>
    <w:rsid w:val="003815AE"/>
    <w:rsid w:val="00381931"/>
    <w:rsid w:val="00381A4D"/>
    <w:rsid w:val="00383511"/>
    <w:rsid w:val="003862B5"/>
    <w:rsid w:val="00393EC4"/>
    <w:rsid w:val="003940E2"/>
    <w:rsid w:val="003955AA"/>
    <w:rsid w:val="0039625B"/>
    <w:rsid w:val="0039633B"/>
    <w:rsid w:val="003A041F"/>
    <w:rsid w:val="003A0C0D"/>
    <w:rsid w:val="003A167A"/>
    <w:rsid w:val="003A2629"/>
    <w:rsid w:val="003A2716"/>
    <w:rsid w:val="003A425B"/>
    <w:rsid w:val="003A4C84"/>
    <w:rsid w:val="003B07A2"/>
    <w:rsid w:val="003B350E"/>
    <w:rsid w:val="003B4B01"/>
    <w:rsid w:val="003B6A54"/>
    <w:rsid w:val="003B7B79"/>
    <w:rsid w:val="003C3288"/>
    <w:rsid w:val="003C467B"/>
    <w:rsid w:val="003C6399"/>
    <w:rsid w:val="003C69A9"/>
    <w:rsid w:val="003C74A4"/>
    <w:rsid w:val="003D1377"/>
    <w:rsid w:val="003D1F26"/>
    <w:rsid w:val="003D3854"/>
    <w:rsid w:val="003D503E"/>
    <w:rsid w:val="003D58ED"/>
    <w:rsid w:val="003D5B08"/>
    <w:rsid w:val="003E11D5"/>
    <w:rsid w:val="003E1835"/>
    <w:rsid w:val="003E7144"/>
    <w:rsid w:val="003F31FF"/>
    <w:rsid w:val="003F5540"/>
    <w:rsid w:val="003F606F"/>
    <w:rsid w:val="003F6AD5"/>
    <w:rsid w:val="003F6E30"/>
    <w:rsid w:val="004041A8"/>
    <w:rsid w:val="00411A5B"/>
    <w:rsid w:val="00412580"/>
    <w:rsid w:val="00412693"/>
    <w:rsid w:val="0041565F"/>
    <w:rsid w:val="00420B14"/>
    <w:rsid w:val="00421498"/>
    <w:rsid w:val="00421592"/>
    <w:rsid w:val="00421B82"/>
    <w:rsid w:val="00422D1A"/>
    <w:rsid w:val="00422DDF"/>
    <w:rsid w:val="00423E36"/>
    <w:rsid w:val="00425361"/>
    <w:rsid w:val="00427D3E"/>
    <w:rsid w:val="00430F30"/>
    <w:rsid w:val="00430F9D"/>
    <w:rsid w:val="00433843"/>
    <w:rsid w:val="00437725"/>
    <w:rsid w:val="00440D5A"/>
    <w:rsid w:val="004416DB"/>
    <w:rsid w:val="00442B3C"/>
    <w:rsid w:val="00443B02"/>
    <w:rsid w:val="0044413C"/>
    <w:rsid w:val="00447248"/>
    <w:rsid w:val="004500FD"/>
    <w:rsid w:val="00450FC0"/>
    <w:rsid w:val="0045198B"/>
    <w:rsid w:val="00454A77"/>
    <w:rsid w:val="00456873"/>
    <w:rsid w:val="004579A6"/>
    <w:rsid w:val="00457E75"/>
    <w:rsid w:val="00461251"/>
    <w:rsid w:val="004642F8"/>
    <w:rsid w:val="00464A1F"/>
    <w:rsid w:val="00465F60"/>
    <w:rsid w:val="00466294"/>
    <w:rsid w:val="00472696"/>
    <w:rsid w:val="00473CDF"/>
    <w:rsid w:val="00474DD2"/>
    <w:rsid w:val="004756A6"/>
    <w:rsid w:val="00476BEE"/>
    <w:rsid w:val="0048045E"/>
    <w:rsid w:val="00484245"/>
    <w:rsid w:val="00487595"/>
    <w:rsid w:val="00490423"/>
    <w:rsid w:val="00490DA6"/>
    <w:rsid w:val="00491683"/>
    <w:rsid w:val="00493606"/>
    <w:rsid w:val="00495535"/>
    <w:rsid w:val="00496791"/>
    <w:rsid w:val="004A0BA6"/>
    <w:rsid w:val="004A12ED"/>
    <w:rsid w:val="004A161A"/>
    <w:rsid w:val="004A1C57"/>
    <w:rsid w:val="004A2C2B"/>
    <w:rsid w:val="004A305E"/>
    <w:rsid w:val="004A317F"/>
    <w:rsid w:val="004A50A9"/>
    <w:rsid w:val="004A54AE"/>
    <w:rsid w:val="004A6B41"/>
    <w:rsid w:val="004B0546"/>
    <w:rsid w:val="004B054F"/>
    <w:rsid w:val="004B0CA9"/>
    <w:rsid w:val="004B11CC"/>
    <w:rsid w:val="004B2AF1"/>
    <w:rsid w:val="004B4789"/>
    <w:rsid w:val="004B4B74"/>
    <w:rsid w:val="004B5114"/>
    <w:rsid w:val="004B516A"/>
    <w:rsid w:val="004B6AE0"/>
    <w:rsid w:val="004C4AC0"/>
    <w:rsid w:val="004C5F9A"/>
    <w:rsid w:val="004C68CA"/>
    <w:rsid w:val="004C7414"/>
    <w:rsid w:val="004D0636"/>
    <w:rsid w:val="004D2748"/>
    <w:rsid w:val="004D4025"/>
    <w:rsid w:val="004D4587"/>
    <w:rsid w:val="004D5506"/>
    <w:rsid w:val="004D6876"/>
    <w:rsid w:val="004E08D9"/>
    <w:rsid w:val="004E1B3F"/>
    <w:rsid w:val="004E2D14"/>
    <w:rsid w:val="004E30B6"/>
    <w:rsid w:val="004E4812"/>
    <w:rsid w:val="004E4AD9"/>
    <w:rsid w:val="004E548B"/>
    <w:rsid w:val="004E55B6"/>
    <w:rsid w:val="004E66C7"/>
    <w:rsid w:val="004F1516"/>
    <w:rsid w:val="004F1B70"/>
    <w:rsid w:val="004F3117"/>
    <w:rsid w:val="004F381F"/>
    <w:rsid w:val="004F430F"/>
    <w:rsid w:val="004F45AE"/>
    <w:rsid w:val="0050158D"/>
    <w:rsid w:val="00501D0B"/>
    <w:rsid w:val="00502E7C"/>
    <w:rsid w:val="00505E6C"/>
    <w:rsid w:val="00510A09"/>
    <w:rsid w:val="005125D0"/>
    <w:rsid w:val="00513890"/>
    <w:rsid w:val="005151F4"/>
    <w:rsid w:val="0051564F"/>
    <w:rsid w:val="005158F8"/>
    <w:rsid w:val="00516996"/>
    <w:rsid w:val="00517CFB"/>
    <w:rsid w:val="005219B5"/>
    <w:rsid w:val="00522F5B"/>
    <w:rsid w:val="00524235"/>
    <w:rsid w:val="00525042"/>
    <w:rsid w:val="005260BF"/>
    <w:rsid w:val="00526117"/>
    <w:rsid w:val="00526760"/>
    <w:rsid w:val="00527814"/>
    <w:rsid w:val="00531496"/>
    <w:rsid w:val="00533B54"/>
    <w:rsid w:val="0053494C"/>
    <w:rsid w:val="00536413"/>
    <w:rsid w:val="00537203"/>
    <w:rsid w:val="005372ED"/>
    <w:rsid w:val="005379CE"/>
    <w:rsid w:val="005436FF"/>
    <w:rsid w:val="00545445"/>
    <w:rsid w:val="005478CC"/>
    <w:rsid w:val="00547DE0"/>
    <w:rsid w:val="00550A60"/>
    <w:rsid w:val="005534E0"/>
    <w:rsid w:val="005556CC"/>
    <w:rsid w:val="00555D38"/>
    <w:rsid w:val="00564AC1"/>
    <w:rsid w:val="00567D3E"/>
    <w:rsid w:val="00570CFC"/>
    <w:rsid w:val="00572181"/>
    <w:rsid w:val="00572DB8"/>
    <w:rsid w:val="00573117"/>
    <w:rsid w:val="005750D9"/>
    <w:rsid w:val="00575C62"/>
    <w:rsid w:val="005771C5"/>
    <w:rsid w:val="005803CF"/>
    <w:rsid w:val="00583733"/>
    <w:rsid w:val="00583F4C"/>
    <w:rsid w:val="00586899"/>
    <w:rsid w:val="00586E73"/>
    <w:rsid w:val="0058758A"/>
    <w:rsid w:val="005906C8"/>
    <w:rsid w:val="005912F0"/>
    <w:rsid w:val="00592214"/>
    <w:rsid w:val="005950C9"/>
    <w:rsid w:val="005954AA"/>
    <w:rsid w:val="00595838"/>
    <w:rsid w:val="005A03E1"/>
    <w:rsid w:val="005A0BE6"/>
    <w:rsid w:val="005A0C51"/>
    <w:rsid w:val="005A0E8D"/>
    <w:rsid w:val="005A3FA0"/>
    <w:rsid w:val="005A4DF2"/>
    <w:rsid w:val="005A76E0"/>
    <w:rsid w:val="005B0C6C"/>
    <w:rsid w:val="005B0C79"/>
    <w:rsid w:val="005B13CB"/>
    <w:rsid w:val="005B1700"/>
    <w:rsid w:val="005B1CD4"/>
    <w:rsid w:val="005B23A7"/>
    <w:rsid w:val="005B3551"/>
    <w:rsid w:val="005B5169"/>
    <w:rsid w:val="005B61CD"/>
    <w:rsid w:val="005C06FB"/>
    <w:rsid w:val="005C1448"/>
    <w:rsid w:val="005C26F4"/>
    <w:rsid w:val="005C2D81"/>
    <w:rsid w:val="005C33CA"/>
    <w:rsid w:val="005C342E"/>
    <w:rsid w:val="005C4FC6"/>
    <w:rsid w:val="005C7240"/>
    <w:rsid w:val="005D05FE"/>
    <w:rsid w:val="005D1506"/>
    <w:rsid w:val="005D3B54"/>
    <w:rsid w:val="005D5914"/>
    <w:rsid w:val="005D5EBD"/>
    <w:rsid w:val="005E0680"/>
    <w:rsid w:val="005E32A4"/>
    <w:rsid w:val="005E4C7C"/>
    <w:rsid w:val="005F1A25"/>
    <w:rsid w:val="005F520F"/>
    <w:rsid w:val="005F6F4F"/>
    <w:rsid w:val="00600160"/>
    <w:rsid w:val="00602E0D"/>
    <w:rsid w:val="0060368F"/>
    <w:rsid w:val="00603851"/>
    <w:rsid w:val="00604CFD"/>
    <w:rsid w:val="00607113"/>
    <w:rsid w:val="00607D92"/>
    <w:rsid w:val="0061045B"/>
    <w:rsid w:val="006104A5"/>
    <w:rsid w:val="00611D9A"/>
    <w:rsid w:val="006130D1"/>
    <w:rsid w:val="0061356D"/>
    <w:rsid w:val="006139BF"/>
    <w:rsid w:val="006140FC"/>
    <w:rsid w:val="00614153"/>
    <w:rsid w:val="006164AB"/>
    <w:rsid w:val="0062140C"/>
    <w:rsid w:val="00621C7C"/>
    <w:rsid w:val="0062461D"/>
    <w:rsid w:val="006247DA"/>
    <w:rsid w:val="006302CF"/>
    <w:rsid w:val="006308A8"/>
    <w:rsid w:val="00631C11"/>
    <w:rsid w:val="00633DFF"/>
    <w:rsid w:val="00635D60"/>
    <w:rsid w:val="00636A0A"/>
    <w:rsid w:val="006401BE"/>
    <w:rsid w:val="0064096D"/>
    <w:rsid w:val="00643116"/>
    <w:rsid w:val="00644561"/>
    <w:rsid w:val="00644BFC"/>
    <w:rsid w:val="00644E70"/>
    <w:rsid w:val="00646C1B"/>
    <w:rsid w:val="006519D4"/>
    <w:rsid w:val="00651B8A"/>
    <w:rsid w:val="006536DF"/>
    <w:rsid w:val="00654B4A"/>
    <w:rsid w:val="00654E6E"/>
    <w:rsid w:val="00656DB2"/>
    <w:rsid w:val="00657481"/>
    <w:rsid w:val="00660222"/>
    <w:rsid w:val="00661696"/>
    <w:rsid w:val="00663732"/>
    <w:rsid w:val="00666A36"/>
    <w:rsid w:val="0067099F"/>
    <w:rsid w:val="00671E2F"/>
    <w:rsid w:val="00673B82"/>
    <w:rsid w:val="00673F94"/>
    <w:rsid w:val="00674AF6"/>
    <w:rsid w:val="006806D5"/>
    <w:rsid w:val="00681103"/>
    <w:rsid w:val="00682555"/>
    <w:rsid w:val="006841E1"/>
    <w:rsid w:val="006878CB"/>
    <w:rsid w:val="006913D3"/>
    <w:rsid w:val="00691CEA"/>
    <w:rsid w:val="00693C1E"/>
    <w:rsid w:val="00695593"/>
    <w:rsid w:val="00695DA9"/>
    <w:rsid w:val="00697F90"/>
    <w:rsid w:val="006A0048"/>
    <w:rsid w:val="006A0173"/>
    <w:rsid w:val="006A0876"/>
    <w:rsid w:val="006A2E3C"/>
    <w:rsid w:val="006A2F6C"/>
    <w:rsid w:val="006A414F"/>
    <w:rsid w:val="006A5433"/>
    <w:rsid w:val="006A5B6D"/>
    <w:rsid w:val="006A5C19"/>
    <w:rsid w:val="006B0364"/>
    <w:rsid w:val="006B1E09"/>
    <w:rsid w:val="006B2117"/>
    <w:rsid w:val="006B3316"/>
    <w:rsid w:val="006B6BE4"/>
    <w:rsid w:val="006C02FA"/>
    <w:rsid w:val="006C619A"/>
    <w:rsid w:val="006C690C"/>
    <w:rsid w:val="006C7684"/>
    <w:rsid w:val="006C77C3"/>
    <w:rsid w:val="006D0D64"/>
    <w:rsid w:val="006D42FA"/>
    <w:rsid w:val="006D7C09"/>
    <w:rsid w:val="006E4683"/>
    <w:rsid w:val="006E6009"/>
    <w:rsid w:val="006F1495"/>
    <w:rsid w:val="006F1773"/>
    <w:rsid w:val="006F31EA"/>
    <w:rsid w:val="006F4D67"/>
    <w:rsid w:val="0070012E"/>
    <w:rsid w:val="007009E4"/>
    <w:rsid w:val="00703031"/>
    <w:rsid w:val="0070545C"/>
    <w:rsid w:val="0071150F"/>
    <w:rsid w:val="00711A7D"/>
    <w:rsid w:val="00713429"/>
    <w:rsid w:val="007151A1"/>
    <w:rsid w:val="00720376"/>
    <w:rsid w:val="007205E3"/>
    <w:rsid w:val="00722474"/>
    <w:rsid w:val="00722C1B"/>
    <w:rsid w:val="0072532E"/>
    <w:rsid w:val="00730950"/>
    <w:rsid w:val="00731194"/>
    <w:rsid w:val="00731A6E"/>
    <w:rsid w:val="00732210"/>
    <w:rsid w:val="0073760C"/>
    <w:rsid w:val="00741043"/>
    <w:rsid w:val="00741D16"/>
    <w:rsid w:val="00741DFE"/>
    <w:rsid w:val="007421D4"/>
    <w:rsid w:val="00742C11"/>
    <w:rsid w:val="00744339"/>
    <w:rsid w:val="00747503"/>
    <w:rsid w:val="007529F9"/>
    <w:rsid w:val="007531EA"/>
    <w:rsid w:val="007538AE"/>
    <w:rsid w:val="007545F5"/>
    <w:rsid w:val="007545FC"/>
    <w:rsid w:val="007558BD"/>
    <w:rsid w:val="0075630A"/>
    <w:rsid w:val="007567CA"/>
    <w:rsid w:val="00761A83"/>
    <w:rsid w:val="00761CE4"/>
    <w:rsid w:val="007641A8"/>
    <w:rsid w:val="00765C7D"/>
    <w:rsid w:val="00766A6B"/>
    <w:rsid w:val="007713A0"/>
    <w:rsid w:val="0077211F"/>
    <w:rsid w:val="00772F27"/>
    <w:rsid w:val="0077353E"/>
    <w:rsid w:val="00773592"/>
    <w:rsid w:val="00774269"/>
    <w:rsid w:val="00775865"/>
    <w:rsid w:val="007771F3"/>
    <w:rsid w:val="00781826"/>
    <w:rsid w:val="00781F97"/>
    <w:rsid w:val="00782D11"/>
    <w:rsid w:val="007838EC"/>
    <w:rsid w:val="00785D07"/>
    <w:rsid w:val="00787BD6"/>
    <w:rsid w:val="007904E4"/>
    <w:rsid w:val="00791A26"/>
    <w:rsid w:val="00792612"/>
    <w:rsid w:val="0079449E"/>
    <w:rsid w:val="007945C7"/>
    <w:rsid w:val="00796E05"/>
    <w:rsid w:val="007A2E45"/>
    <w:rsid w:val="007A3C44"/>
    <w:rsid w:val="007A4BE6"/>
    <w:rsid w:val="007A5705"/>
    <w:rsid w:val="007A63EE"/>
    <w:rsid w:val="007A6481"/>
    <w:rsid w:val="007A6A2C"/>
    <w:rsid w:val="007A7055"/>
    <w:rsid w:val="007B4549"/>
    <w:rsid w:val="007B6EEC"/>
    <w:rsid w:val="007C5EBC"/>
    <w:rsid w:val="007D08F0"/>
    <w:rsid w:val="007D224B"/>
    <w:rsid w:val="007D4A16"/>
    <w:rsid w:val="007D72BC"/>
    <w:rsid w:val="007D73A0"/>
    <w:rsid w:val="007D755A"/>
    <w:rsid w:val="007E225F"/>
    <w:rsid w:val="007E2463"/>
    <w:rsid w:val="007E3097"/>
    <w:rsid w:val="007E36BE"/>
    <w:rsid w:val="007E4FF4"/>
    <w:rsid w:val="007E6529"/>
    <w:rsid w:val="007F0F23"/>
    <w:rsid w:val="007F1127"/>
    <w:rsid w:val="007F1B03"/>
    <w:rsid w:val="007F318A"/>
    <w:rsid w:val="007F3B21"/>
    <w:rsid w:val="007F6B13"/>
    <w:rsid w:val="007F6E47"/>
    <w:rsid w:val="00801208"/>
    <w:rsid w:val="00802E62"/>
    <w:rsid w:val="00804D27"/>
    <w:rsid w:val="00804F15"/>
    <w:rsid w:val="0080638F"/>
    <w:rsid w:val="00807D09"/>
    <w:rsid w:val="0081001A"/>
    <w:rsid w:val="00810C34"/>
    <w:rsid w:val="008125C7"/>
    <w:rsid w:val="008149BE"/>
    <w:rsid w:val="00815F93"/>
    <w:rsid w:val="008200EA"/>
    <w:rsid w:val="00823225"/>
    <w:rsid w:val="008237CF"/>
    <w:rsid w:val="00826533"/>
    <w:rsid w:val="00826921"/>
    <w:rsid w:val="00827811"/>
    <w:rsid w:val="0083201E"/>
    <w:rsid w:val="00834104"/>
    <w:rsid w:val="00840CD7"/>
    <w:rsid w:val="008425B2"/>
    <w:rsid w:val="00843832"/>
    <w:rsid w:val="00843844"/>
    <w:rsid w:val="00851F6F"/>
    <w:rsid w:val="0085602D"/>
    <w:rsid w:val="00856E29"/>
    <w:rsid w:val="0086093B"/>
    <w:rsid w:val="00862730"/>
    <w:rsid w:val="00866493"/>
    <w:rsid w:val="008677BB"/>
    <w:rsid w:val="00870496"/>
    <w:rsid w:val="00870969"/>
    <w:rsid w:val="00875A54"/>
    <w:rsid w:val="00877B77"/>
    <w:rsid w:val="008812C9"/>
    <w:rsid w:val="008822C1"/>
    <w:rsid w:val="0088275C"/>
    <w:rsid w:val="00883DD3"/>
    <w:rsid w:val="00884FA1"/>
    <w:rsid w:val="00885957"/>
    <w:rsid w:val="0089059C"/>
    <w:rsid w:val="00891764"/>
    <w:rsid w:val="008938C4"/>
    <w:rsid w:val="00896DF5"/>
    <w:rsid w:val="008971F9"/>
    <w:rsid w:val="00897918"/>
    <w:rsid w:val="00897CFE"/>
    <w:rsid w:val="008A07AE"/>
    <w:rsid w:val="008A1054"/>
    <w:rsid w:val="008A285C"/>
    <w:rsid w:val="008A4A25"/>
    <w:rsid w:val="008A5A92"/>
    <w:rsid w:val="008A5E6D"/>
    <w:rsid w:val="008A6136"/>
    <w:rsid w:val="008A7310"/>
    <w:rsid w:val="008A7A49"/>
    <w:rsid w:val="008A7B7F"/>
    <w:rsid w:val="008B1017"/>
    <w:rsid w:val="008B3A8E"/>
    <w:rsid w:val="008B4D55"/>
    <w:rsid w:val="008B62B9"/>
    <w:rsid w:val="008B74BE"/>
    <w:rsid w:val="008B7815"/>
    <w:rsid w:val="008C018B"/>
    <w:rsid w:val="008C118C"/>
    <w:rsid w:val="008C54C1"/>
    <w:rsid w:val="008C6E0B"/>
    <w:rsid w:val="008C729A"/>
    <w:rsid w:val="008D2254"/>
    <w:rsid w:val="008D3FB0"/>
    <w:rsid w:val="008D54DC"/>
    <w:rsid w:val="008D6849"/>
    <w:rsid w:val="008D7F11"/>
    <w:rsid w:val="008E4305"/>
    <w:rsid w:val="008E5A07"/>
    <w:rsid w:val="008E790C"/>
    <w:rsid w:val="008E7A43"/>
    <w:rsid w:val="008F1051"/>
    <w:rsid w:val="008F1F3F"/>
    <w:rsid w:val="008F3D19"/>
    <w:rsid w:val="008F5536"/>
    <w:rsid w:val="008F58F7"/>
    <w:rsid w:val="008F5C0E"/>
    <w:rsid w:val="008F63CB"/>
    <w:rsid w:val="008F6930"/>
    <w:rsid w:val="008F6994"/>
    <w:rsid w:val="008F6D61"/>
    <w:rsid w:val="008F7D6C"/>
    <w:rsid w:val="009001E9"/>
    <w:rsid w:val="0090050F"/>
    <w:rsid w:val="00901674"/>
    <w:rsid w:val="00902A53"/>
    <w:rsid w:val="00903F98"/>
    <w:rsid w:val="00904DA9"/>
    <w:rsid w:val="00905402"/>
    <w:rsid w:val="00905470"/>
    <w:rsid w:val="009058D8"/>
    <w:rsid w:val="0091191C"/>
    <w:rsid w:val="0091286E"/>
    <w:rsid w:val="00914891"/>
    <w:rsid w:val="0091551E"/>
    <w:rsid w:val="00915735"/>
    <w:rsid w:val="0091589B"/>
    <w:rsid w:val="0091639E"/>
    <w:rsid w:val="00916A76"/>
    <w:rsid w:val="00921024"/>
    <w:rsid w:val="00921787"/>
    <w:rsid w:val="009217E1"/>
    <w:rsid w:val="00921B7B"/>
    <w:rsid w:val="00923630"/>
    <w:rsid w:val="009260D4"/>
    <w:rsid w:val="00931348"/>
    <w:rsid w:val="0093232E"/>
    <w:rsid w:val="00933186"/>
    <w:rsid w:val="009356B3"/>
    <w:rsid w:val="00937413"/>
    <w:rsid w:val="00940F50"/>
    <w:rsid w:val="0094187F"/>
    <w:rsid w:val="009425F8"/>
    <w:rsid w:val="009428AB"/>
    <w:rsid w:val="00944688"/>
    <w:rsid w:val="009472C7"/>
    <w:rsid w:val="00950263"/>
    <w:rsid w:val="0095026C"/>
    <w:rsid w:val="0095041E"/>
    <w:rsid w:val="009505FD"/>
    <w:rsid w:val="00950702"/>
    <w:rsid w:val="009516FB"/>
    <w:rsid w:val="00951E3A"/>
    <w:rsid w:val="0095239A"/>
    <w:rsid w:val="009526ED"/>
    <w:rsid w:val="00955ED6"/>
    <w:rsid w:val="009620E0"/>
    <w:rsid w:val="009625A7"/>
    <w:rsid w:val="009639AD"/>
    <w:rsid w:val="00966FEA"/>
    <w:rsid w:val="00970593"/>
    <w:rsid w:val="00970CA2"/>
    <w:rsid w:val="00970FD6"/>
    <w:rsid w:val="00971160"/>
    <w:rsid w:val="00972969"/>
    <w:rsid w:val="00972F93"/>
    <w:rsid w:val="009761E7"/>
    <w:rsid w:val="00976674"/>
    <w:rsid w:val="00977BAB"/>
    <w:rsid w:val="009803E1"/>
    <w:rsid w:val="00980C7E"/>
    <w:rsid w:val="00982688"/>
    <w:rsid w:val="00983437"/>
    <w:rsid w:val="009843C8"/>
    <w:rsid w:val="0098666F"/>
    <w:rsid w:val="00986B36"/>
    <w:rsid w:val="009875A2"/>
    <w:rsid w:val="00987BFA"/>
    <w:rsid w:val="00987CA5"/>
    <w:rsid w:val="00990641"/>
    <w:rsid w:val="009A03C1"/>
    <w:rsid w:val="009A11CE"/>
    <w:rsid w:val="009A313C"/>
    <w:rsid w:val="009A39B5"/>
    <w:rsid w:val="009A409C"/>
    <w:rsid w:val="009A4A37"/>
    <w:rsid w:val="009A5DAC"/>
    <w:rsid w:val="009A60C6"/>
    <w:rsid w:val="009A6CFF"/>
    <w:rsid w:val="009B515B"/>
    <w:rsid w:val="009C11A8"/>
    <w:rsid w:val="009C4FC6"/>
    <w:rsid w:val="009C5123"/>
    <w:rsid w:val="009C57AF"/>
    <w:rsid w:val="009C6305"/>
    <w:rsid w:val="009C7407"/>
    <w:rsid w:val="009C7D65"/>
    <w:rsid w:val="009D1814"/>
    <w:rsid w:val="009D3D30"/>
    <w:rsid w:val="009D4154"/>
    <w:rsid w:val="009D7982"/>
    <w:rsid w:val="009D7A46"/>
    <w:rsid w:val="009E0554"/>
    <w:rsid w:val="009E40A9"/>
    <w:rsid w:val="009E4799"/>
    <w:rsid w:val="009E6204"/>
    <w:rsid w:val="009E6D0A"/>
    <w:rsid w:val="009F174C"/>
    <w:rsid w:val="009F2C36"/>
    <w:rsid w:val="009F7A94"/>
    <w:rsid w:val="00A00CAA"/>
    <w:rsid w:val="00A02CCE"/>
    <w:rsid w:val="00A033BC"/>
    <w:rsid w:val="00A051A4"/>
    <w:rsid w:val="00A05274"/>
    <w:rsid w:val="00A062C0"/>
    <w:rsid w:val="00A06BE9"/>
    <w:rsid w:val="00A0720E"/>
    <w:rsid w:val="00A079A2"/>
    <w:rsid w:val="00A10CF9"/>
    <w:rsid w:val="00A11B18"/>
    <w:rsid w:val="00A137EA"/>
    <w:rsid w:val="00A13F5D"/>
    <w:rsid w:val="00A151D9"/>
    <w:rsid w:val="00A15CD6"/>
    <w:rsid w:val="00A1697C"/>
    <w:rsid w:val="00A20A2B"/>
    <w:rsid w:val="00A2193A"/>
    <w:rsid w:val="00A24975"/>
    <w:rsid w:val="00A25235"/>
    <w:rsid w:val="00A25996"/>
    <w:rsid w:val="00A267BA"/>
    <w:rsid w:val="00A26E3E"/>
    <w:rsid w:val="00A2759D"/>
    <w:rsid w:val="00A27E68"/>
    <w:rsid w:val="00A310D1"/>
    <w:rsid w:val="00A319D5"/>
    <w:rsid w:val="00A40585"/>
    <w:rsid w:val="00A40F51"/>
    <w:rsid w:val="00A417B0"/>
    <w:rsid w:val="00A42898"/>
    <w:rsid w:val="00A43AFE"/>
    <w:rsid w:val="00A43E65"/>
    <w:rsid w:val="00A441C3"/>
    <w:rsid w:val="00A46089"/>
    <w:rsid w:val="00A4702E"/>
    <w:rsid w:val="00A47375"/>
    <w:rsid w:val="00A51410"/>
    <w:rsid w:val="00A55D76"/>
    <w:rsid w:val="00A61444"/>
    <w:rsid w:val="00A62148"/>
    <w:rsid w:val="00A63BA9"/>
    <w:rsid w:val="00A65AA8"/>
    <w:rsid w:val="00A665C5"/>
    <w:rsid w:val="00A665FF"/>
    <w:rsid w:val="00A71B6B"/>
    <w:rsid w:val="00A74AC9"/>
    <w:rsid w:val="00A74E24"/>
    <w:rsid w:val="00A76579"/>
    <w:rsid w:val="00A776A9"/>
    <w:rsid w:val="00A8072A"/>
    <w:rsid w:val="00A810B2"/>
    <w:rsid w:val="00A826C4"/>
    <w:rsid w:val="00A85AB9"/>
    <w:rsid w:val="00A85C0D"/>
    <w:rsid w:val="00A868B2"/>
    <w:rsid w:val="00A87403"/>
    <w:rsid w:val="00A87629"/>
    <w:rsid w:val="00A87A7B"/>
    <w:rsid w:val="00A95CFA"/>
    <w:rsid w:val="00A96622"/>
    <w:rsid w:val="00AA33D8"/>
    <w:rsid w:val="00AA4DBA"/>
    <w:rsid w:val="00AA5823"/>
    <w:rsid w:val="00AA79C1"/>
    <w:rsid w:val="00AA7DFE"/>
    <w:rsid w:val="00AB0AD4"/>
    <w:rsid w:val="00AB1294"/>
    <w:rsid w:val="00AB17C0"/>
    <w:rsid w:val="00AB25E2"/>
    <w:rsid w:val="00AB3CFA"/>
    <w:rsid w:val="00AB6240"/>
    <w:rsid w:val="00AB63FF"/>
    <w:rsid w:val="00AC18CC"/>
    <w:rsid w:val="00AC1DAA"/>
    <w:rsid w:val="00AC23AB"/>
    <w:rsid w:val="00AC4908"/>
    <w:rsid w:val="00AC5A20"/>
    <w:rsid w:val="00AD0E10"/>
    <w:rsid w:val="00AD40B0"/>
    <w:rsid w:val="00AD5133"/>
    <w:rsid w:val="00AD5D4F"/>
    <w:rsid w:val="00AD6A04"/>
    <w:rsid w:val="00AE037B"/>
    <w:rsid w:val="00AE2234"/>
    <w:rsid w:val="00AE4480"/>
    <w:rsid w:val="00AF0901"/>
    <w:rsid w:val="00AF0F1D"/>
    <w:rsid w:val="00AF19C4"/>
    <w:rsid w:val="00AF274C"/>
    <w:rsid w:val="00AF52CE"/>
    <w:rsid w:val="00B0298B"/>
    <w:rsid w:val="00B0344F"/>
    <w:rsid w:val="00B0593C"/>
    <w:rsid w:val="00B062DF"/>
    <w:rsid w:val="00B0787E"/>
    <w:rsid w:val="00B11551"/>
    <w:rsid w:val="00B15586"/>
    <w:rsid w:val="00B16772"/>
    <w:rsid w:val="00B203E7"/>
    <w:rsid w:val="00B2186C"/>
    <w:rsid w:val="00B31215"/>
    <w:rsid w:val="00B317F1"/>
    <w:rsid w:val="00B31F53"/>
    <w:rsid w:val="00B32E32"/>
    <w:rsid w:val="00B36808"/>
    <w:rsid w:val="00B37507"/>
    <w:rsid w:val="00B37676"/>
    <w:rsid w:val="00B43681"/>
    <w:rsid w:val="00B4529C"/>
    <w:rsid w:val="00B474FD"/>
    <w:rsid w:val="00B47D2B"/>
    <w:rsid w:val="00B51859"/>
    <w:rsid w:val="00B5459F"/>
    <w:rsid w:val="00B551ED"/>
    <w:rsid w:val="00B651F5"/>
    <w:rsid w:val="00B6624C"/>
    <w:rsid w:val="00B67D26"/>
    <w:rsid w:val="00B67E9C"/>
    <w:rsid w:val="00B70C41"/>
    <w:rsid w:val="00B7270D"/>
    <w:rsid w:val="00B732A9"/>
    <w:rsid w:val="00B73AE1"/>
    <w:rsid w:val="00B77073"/>
    <w:rsid w:val="00B810F4"/>
    <w:rsid w:val="00B8172E"/>
    <w:rsid w:val="00B84B3E"/>
    <w:rsid w:val="00B92650"/>
    <w:rsid w:val="00B9512A"/>
    <w:rsid w:val="00B95D48"/>
    <w:rsid w:val="00B9663E"/>
    <w:rsid w:val="00B967D5"/>
    <w:rsid w:val="00BA0287"/>
    <w:rsid w:val="00BA03C7"/>
    <w:rsid w:val="00BA0ED6"/>
    <w:rsid w:val="00BA10C8"/>
    <w:rsid w:val="00BA4749"/>
    <w:rsid w:val="00BA5714"/>
    <w:rsid w:val="00BB2D96"/>
    <w:rsid w:val="00BB3644"/>
    <w:rsid w:val="00BB3674"/>
    <w:rsid w:val="00BB4A82"/>
    <w:rsid w:val="00BB4A9E"/>
    <w:rsid w:val="00BB7672"/>
    <w:rsid w:val="00BB7B8F"/>
    <w:rsid w:val="00BC2632"/>
    <w:rsid w:val="00BC2640"/>
    <w:rsid w:val="00BC527A"/>
    <w:rsid w:val="00BC5542"/>
    <w:rsid w:val="00BD21CF"/>
    <w:rsid w:val="00BD2B6E"/>
    <w:rsid w:val="00BD4747"/>
    <w:rsid w:val="00BD4D8D"/>
    <w:rsid w:val="00BD60CA"/>
    <w:rsid w:val="00BE0E21"/>
    <w:rsid w:val="00BE13CA"/>
    <w:rsid w:val="00BE15A9"/>
    <w:rsid w:val="00BE1EC6"/>
    <w:rsid w:val="00BE6008"/>
    <w:rsid w:val="00BE6C86"/>
    <w:rsid w:val="00BE7BC1"/>
    <w:rsid w:val="00BF4EFD"/>
    <w:rsid w:val="00BF6FD5"/>
    <w:rsid w:val="00BF7906"/>
    <w:rsid w:val="00C0460A"/>
    <w:rsid w:val="00C106FE"/>
    <w:rsid w:val="00C11301"/>
    <w:rsid w:val="00C11F51"/>
    <w:rsid w:val="00C1264E"/>
    <w:rsid w:val="00C12AD3"/>
    <w:rsid w:val="00C144A2"/>
    <w:rsid w:val="00C148AC"/>
    <w:rsid w:val="00C14BC4"/>
    <w:rsid w:val="00C1558A"/>
    <w:rsid w:val="00C172A4"/>
    <w:rsid w:val="00C2580B"/>
    <w:rsid w:val="00C27450"/>
    <w:rsid w:val="00C30A69"/>
    <w:rsid w:val="00C30F0D"/>
    <w:rsid w:val="00C31913"/>
    <w:rsid w:val="00C32C4C"/>
    <w:rsid w:val="00C32C77"/>
    <w:rsid w:val="00C32E40"/>
    <w:rsid w:val="00C353AB"/>
    <w:rsid w:val="00C35F58"/>
    <w:rsid w:val="00C36423"/>
    <w:rsid w:val="00C43672"/>
    <w:rsid w:val="00C44A1E"/>
    <w:rsid w:val="00C44A6F"/>
    <w:rsid w:val="00C45557"/>
    <w:rsid w:val="00C468EA"/>
    <w:rsid w:val="00C50B95"/>
    <w:rsid w:val="00C52499"/>
    <w:rsid w:val="00C52891"/>
    <w:rsid w:val="00C54E01"/>
    <w:rsid w:val="00C56765"/>
    <w:rsid w:val="00C5770F"/>
    <w:rsid w:val="00C60EE5"/>
    <w:rsid w:val="00C61328"/>
    <w:rsid w:val="00C6148C"/>
    <w:rsid w:val="00C64F29"/>
    <w:rsid w:val="00C65968"/>
    <w:rsid w:val="00C660E2"/>
    <w:rsid w:val="00C71832"/>
    <w:rsid w:val="00C72305"/>
    <w:rsid w:val="00C72343"/>
    <w:rsid w:val="00C731B1"/>
    <w:rsid w:val="00C7440C"/>
    <w:rsid w:val="00C74656"/>
    <w:rsid w:val="00C75AB6"/>
    <w:rsid w:val="00C77B64"/>
    <w:rsid w:val="00C808DA"/>
    <w:rsid w:val="00C8248F"/>
    <w:rsid w:val="00C826E7"/>
    <w:rsid w:val="00C83013"/>
    <w:rsid w:val="00C838E6"/>
    <w:rsid w:val="00C83E4F"/>
    <w:rsid w:val="00C85367"/>
    <w:rsid w:val="00C871D6"/>
    <w:rsid w:val="00C873A0"/>
    <w:rsid w:val="00C876C7"/>
    <w:rsid w:val="00C90B47"/>
    <w:rsid w:val="00C939E3"/>
    <w:rsid w:val="00C94C11"/>
    <w:rsid w:val="00CA086B"/>
    <w:rsid w:val="00CA22C0"/>
    <w:rsid w:val="00CA33B2"/>
    <w:rsid w:val="00CA5048"/>
    <w:rsid w:val="00CA599F"/>
    <w:rsid w:val="00CA5E26"/>
    <w:rsid w:val="00CA64FB"/>
    <w:rsid w:val="00CA7B42"/>
    <w:rsid w:val="00CB0041"/>
    <w:rsid w:val="00CB2498"/>
    <w:rsid w:val="00CB40A5"/>
    <w:rsid w:val="00CB4272"/>
    <w:rsid w:val="00CB4A74"/>
    <w:rsid w:val="00CB4C70"/>
    <w:rsid w:val="00CB6EE1"/>
    <w:rsid w:val="00CC38E0"/>
    <w:rsid w:val="00CC3A20"/>
    <w:rsid w:val="00CC3D87"/>
    <w:rsid w:val="00CC41F5"/>
    <w:rsid w:val="00CC4CD7"/>
    <w:rsid w:val="00CC4DE8"/>
    <w:rsid w:val="00CD062C"/>
    <w:rsid w:val="00CD27BF"/>
    <w:rsid w:val="00CD2898"/>
    <w:rsid w:val="00CD2933"/>
    <w:rsid w:val="00CD3945"/>
    <w:rsid w:val="00CD4105"/>
    <w:rsid w:val="00CD728C"/>
    <w:rsid w:val="00CE1315"/>
    <w:rsid w:val="00CE1858"/>
    <w:rsid w:val="00CE2360"/>
    <w:rsid w:val="00CE256C"/>
    <w:rsid w:val="00CE287F"/>
    <w:rsid w:val="00CE51E9"/>
    <w:rsid w:val="00CE5980"/>
    <w:rsid w:val="00CE5A51"/>
    <w:rsid w:val="00CE5B68"/>
    <w:rsid w:val="00CE7261"/>
    <w:rsid w:val="00CF0F84"/>
    <w:rsid w:val="00D01AA9"/>
    <w:rsid w:val="00D01B79"/>
    <w:rsid w:val="00D0317B"/>
    <w:rsid w:val="00D036CB"/>
    <w:rsid w:val="00D04CC7"/>
    <w:rsid w:val="00D06FE2"/>
    <w:rsid w:val="00D10886"/>
    <w:rsid w:val="00D117CB"/>
    <w:rsid w:val="00D14EAF"/>
    <w:rsid w:val="00D152FE"/>
    <w:rsid w:val="00D165CD"/>
    <w:rsid w:val="00D21462"/>
    <w:rsid w:val="00D22531"/>
    <w:rsid w:val="00D226FD"/>
    <w:rsid w:val="00D2298F"/>
    <w:rsid w:val="00D23834"/>
    <w:rsid w:val="00D23C60"/>
    <w:rsid w:val="00D24393"/>
    <w:rsid w:val="00D2477C"/>
    <w:rsid w:val="00D2480A"/>
    <w:rsid w:val="00D27136"/>
    <w:rsid w:val="00D30989"/>
    <w:rsid w:val="00D34005"/>
    <w:rsid w:val="00D34A49"/>
    <w:rsid w:val="00D35BAA"/>
    <w:rsid w:val="00D36948"/>
    <w:rsid w:val="00D36BF0"/>
    <w:rsid w:val="00D40055"/>
    <w:rsid w:val="00D41D9A"/>
    <w:rsid w:val="00D42AC8"/>
    <w:rsid w:val="00D44FD2"/>
    <w:rsid w:val="00D456B3"/>
    <w:rsid w:val="00D45D93"/>
    <w:rsid w:val="00D46180"/>
    <w:rsid w:val="00D478E5"/>
    <w:rsid w:val="00D47A80"/>
    <w:rsid w:val="00D52661"/>
    <w:rsid w:val="00D5308F"/>
    <w:rsid w:val="00D53A7B"/>
    <w:rsid w:val="00D55584"/>
    <w:rsid w:val="00D564B1"/>
    <w:rsid w:val="00D56C7F"/>
    <w:rsid w:val="00D56D7C"/>
    <w:rsid w:val="00D60101"/>
    <w:rsid w:val="00D62F85"/>
    <w:rsid w:val="00D654DE"/>
    <w:rsid w:val="00D6588F"/>
    <w:rsid w:val="00D67A5E"/>
    <w:rsid w:val="00D67AAA"/>
    <w:rsid w:val="00D701AE"/>
    <w:rsid w:val="00D703FF"/>
    <w:rsid w:val="00D70823"/>
    <w:rsid w:val="00D71A5C"/>
    <w:rsid w:val="00D740D8"/>
    <w:rsid w:val="00D74D3E"/>
    <w:rsid w:val="00D75473"/>
    <w:rsid w:val="00D76A5A"/>
    <w:rsid w:val="00D77810"/>
    <w:rsid w:val="00D80D70"/>
    <w:rsid w:val="00D85018"/>
    <w:rsid w:val="00D86C83"/>
    <w:rsid w:val="00D90629"/>
    <w:rsid w:val="00D91C74"/>
    <w:rsid w:val="00D92AA9"/>
    <w:rsid w:val="00D92DF5"/>
    <w:rsid w:val="00D939B8"/>
    <w:rsid w:val="00D942E4"/>
    <w:rsid w:val="00D95C0C"/>
    <w:rsid w:val="00D9650D"/>
    <w:rsid w:val="00D97FD4"/>
    <w:rsid w:val="00DA0114"/>
    <w:rsid w:val="00DA0751"/>
    <w:rsid w:val="00DA5174"/>
    <w:rsid w:val="00DA5B63"/>
    <w:rsid w:val="00DA72C3"/>
    <w:rsid w:val="00DB06CD"/>
    <w:rsid w:val="00DB0A10"/>
    <w:rsid w:val="00DB1AE3"/>
    <w:rsid w:val="00DB1F80"/>
    <w:rsid w:val="00DB4387"/>
    <w:rsid w:val="00DB74A5"/>
    <w:rsid w:val="00DC0224"/>
    <w:rsid w:val="00DC4872"/>
    <w:rsid w:val="00DC5193"/>
    <w:rsid w:val="00DC5E67"/>
    <w:rsid w:val="00DC6447"/>
    <w:rsid w:val="00DC696A"/>
    <w:rsid w:val="00DC761C"/>
    <w:rsid w:val="00DC7B2A"/>
    <w:rsid w:val="00DD36C6"/>
    <w:rsid w:val="00DD3E2F"/>
    <w:rsid w:val="00DD5853"/>
    <w:rsid w:val="00DD760A"/>
    <w:rsid w:val="00DD7692"/>
    <w:rsid w:val="00DE02FD"/>
    <w:rsid w:val="00DE265D"/>
    <w:rsid w:val="00DE62CC"/>
    <w:rsid w:val="00DE62FC"/>
    <w:rsid w:val="00DF1840"/>
    <w:rsid w:val="00DF254B"/>
    <w:rsid w:val="00DF399D"/>
    <w:rsid w:val="00DF42C7"/>
    <w:rsid w:val="00DF5F5A"/>
    <w:rsid w:val="00DF690D"/>
    <w:rsid w:val="00E02BB4"/>
    <w:rsid w:val="00E030E3"/>
    <w:rsid w:val="00E0546A"/>
    <w:rsid w:val="00E06E5A"/>
    <w:rsid w:val="00E07043"/>
    <w:rsid w:val="00E07809"/>
    <w:rsid w:val="00E10A34"/>
    <w:rsid w:val="00E10C4F"/>
    <w:rsid w:val="00E125C9"/>
    <w:rsid w:val="00E26FA9"/>
    <w:rsid w:val="00E32040"/>
    <w:rsid w:val="00E40899"/>
    <w:rsid w:val="00E42906"/>
    <w:rsid w:val="00E4404F"/>
    <w:rsid w:val="00E500E6"/>
    <w:rsid w:val="00E50A55"/>
    <w:rsid w:val="00E5326F"/>
    <w:rsid w:val="00E540DE"/>
    <w:rsid w:val="00E545E3"/>
    <w:rsid w:val="00E55073"/>
    <w:rsid w:val="00E56021"/>
    <w:rsid w:val="00E5626F"/>
    <w:rsid w:val="00E5679C"/>
    <w:rsid w:val="00E643FA"/>
    <w:rsid w:val="00E667DE"/>
    <w:rsid w:val="00E706D2"/>
    <w:rsid w:val="00E741A4"/>
    <w:rsid w:val="00E77802"/>
    <w:rsid w:val="00E81BEB"/>
    <w:rsid w:val="00E825E3"/>
    <w:rsid w:val="00E8331B"/>
    <w:rsid w:val="00E83D38"/>
    <w:rsid w:val="00E85007"/>
    <w:rsid w:val="00E85B38"/>
    <w:rsid w:val="00E87B27"/>
    <w:rsid w:val="00E91020"/>
    <w:rsid w:val="00E92D6C"/>
    <w:rsid w:val="00E93A81"/>
    <w:rsid w:val="00EA07B2"/>
    <w:rsid w:val="00EA1450"/>
    <w:rsid w:val="00EA271D"/>
    <w:rsid w:val="00EA4A24"/>
    <w:rsid w:val="00EA4F1F"/>
    <w:rsid w:val="00EA55F0"/>
    <w:rsid w:val="00EA6B3D"/>
    <w:rsid w:val="00EA6D19"/>
    <w:rsid w:val="00EA6EBF"/>
    <w:rsid w:val="00EB0B2B"/>
    <w:rsid w:val="00EB2AB3"/>
    <w:rsid w:val="00EB4D97"/>
    <w:rsid w:val="00EB5CC6"/>
    <w:rsid w:val="00EB7E7D"/>
    <w:rsid w:val="00EC30C6"/>
    <w:rsid w:val="00EC319D"/>
    <w:rsid w:val="00EC32E1"/>
    <w:rsid w:val="00EC6BB5"/>
    <w:rsid w:val="00EC7826"/>
    <w:rsid w:val="00ED0AA4"/>
    <w:rsid w:val="00ED273E"/>
    <w:rsid w:val="00ED2B8A"/>
    <w:rsid w:val="00ED6BD3"/>
    <w:rsid w:val="00EE0C14"/>
    <w:rsid w:val="00EE17F6"/>
    <w:rsid w:val="00EE32D6"/>
    <w:rsid w:val="00EE399D"/>
    <w:rsid w:val="00EE3BF7"/>
    <w:rsid w:val="00EE3CAA"/>
    <w:rsid w:val="00EE6ADA"/>
    <w:rsid w:val="00EF06FF"/>
    <w:rsid w:val="00EF1FE0"/>
    <w:rsid w:val="00EF4CB0"/>
    <w:rsid w:val="00EF6CC0"/>
    <w:rsid w:val="00EF6EEA"/>
    <w:rsid w:val="00F0205C"/>
    <w:rsid w:val="00F04314"/>
    <w:rsid w:val="00F04BD3"/>
    <w:rsid w:val="00F10251"/>
    <w:rsid w:val="00F10A8F"/>
    <w:rsid w:val="00F1556D"/>
    <w:rsid w:val="00F16747"/>
    <w:rsid w:val="00F226FE"/>
    <w:rsid w:val="00F23BBF"/>
    <w:rsid w:val="00F245F2"/>
    <w:rsid w:val="00F25831"/>
    <w:rsid w:val="00F25919"/>
    <w:rsid w:val="00F26244"/>
    <w:rsid w:val="00F26417"/>
    <w:rsid w:val="00F32BDB"/>
    <w:rsid w:val="00F330F5"/>
    <w:rsid w:val="00F33F7F"/>
    <w:rsid w:val="00F359E3"/>
    <w:rsid w:val="00F37441"/>
    <w:rsid w:val="00F377C4"/>
    <w:rsid w:val="00F403A2"/>
    <w:rsid w:val="00F41259"/>
    <w:rsid w:val="00F4260A"/>
    <w:rsid w:val="00F432A9"/>
    <w:rsid w:val="00F43784"/>
    <w:rsid w:val="00F448A2"/>
    <w:rsid w:val="00F4511D"/>
    <w:rsid w:val="00F470AA"/>
    <w:rsid w:val="00F473BF"/>
    <w:rsid w:val="00F50E17"/>
    <w:rsid w:val="00F51FA1"/>
    <w:rsid w:val="00F53AD3"/>
    <w:rsid w:val="00F53B9D"/>
    <w:rsid w:val="00F542D5"/>
    <w:rsid w:val="00F54ABB"/>
    <w:rsid w:val="00F5523B"/>
    <w:rsid w:val="00F572B1"/>
    <w:rsid w:val="00F5778F"/>
    <w:rsid w:val="00F61719"/>
    <w:rsid w:val="00F61F4D"/>
    <w:rsid w:val="00F620AB"/>
    <w:rsid w:val="00F6387E"/>
    <w:rsid w:val="00F647EB"/>
    <w:rsid w:val="00F6538F"/>
    <w:rsid w:val="00F74F19"/>
    <w:rsid w:val="00F7565D"/>
    <w:rsid w:val="00F77FE1"/>
    <w:rsid w:val="00F8019F"/>
    <w:rsid w:val="00F83170"/>
    <w:rsid w:val="00F83C5A"/>
    <w:rsid w:val="00F847E8"/>
    <w:rsid w:val="00F87565"/>
    <w:rsid w:val="00F913E8"/>
    <w:rsid w:val="00F91BD3"/>
    <w:rsid w:val="00F91FD0"/>
    <w:rsid w:val="00F92FF1"/>
    <w:rsid w:val="00F94A46"/>
    <w:rsid w:val="00F95281"/>
    <w:rsid w:val="00F95830"/>
    <w:rsid w:val="00F9758A"/>
    <w:rsid w:val="00FA0A3B"/>
    <w:rsid w:val="00FA1311"/>
    <w:rsid w:val="00FA15AE"/>
    <w:rsid w:val="00FA1D41"/>
    <w:rsid w:val="00FA21C5"/>
    <w:rsid w:val="00FA299F"/>
    <w:rsid w:val="00FA2F4F"/>
    <w:rsid w:val="00FA3A15"/>
    <w:rsid w:val="00FA5805"/>
    <w:rsid w:val="00FA776C"/>
    <w:rsid w:val="00FB0E49"/>
    <w:rsid w:val="00FB33B2"/>
    <w:rsid w:val="00FB42B8"/>
    <w:rsid w:val="00FB5B49"/>
    <w:rsid w:val="00FC0916"/>
    <w:rsid w:val="00FC473E"/>
    <w:rsid w:val="00FC79AE"/>
    <w:rsid w:val="00FD0BA1"/>
    <w:rsid w:val="00FD0E9B"/>
    <w:rsid w:val="00FD102F"/>
    <w:rsid w:val="00FD1D22"/>
    <w:rsid w:val="00FD5FE4"/>
    <w:rsid w:val="00FD79A1"/>
    <w:rsid w:val="00FE30D1"/>
    <w:rsid w:val="00FE3D95"/>
    <w:rsid w:val="00FE3E98"/>
    <w:rsid w:val="00FE7739"/>
    <w:rsid w:val="00FF1FDD"/>
    <w:rsid w:val="00FF2C83"/>
    <w:rsid w:val="00FF46E7"/>
    <w:rsid w:val="00FF5EFF"/>
    <w:rsid w:val="00FF6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DCDD32"/>
  <w15:chartTrackingRefBased/>
  <w15:docId w15:val="{B0DEB132-3B9C-094A-8A19-BE9BDC57F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96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803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03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803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03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03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03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03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03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03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3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03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803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03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03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03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03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03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03E1"/>
    <w:rPr>
      <w:rFonts w:eastAsiaTheme="majorEastAsia" w:cstheme="majorBidi"/>
      <w:color w:val="272727" w:themeColor="text1" w:themeTint="D8"/>
    </w:rPr>
  </w:style>
  <w:style w:type="paragraph" w:styleId="Title">
    <w:name w:val="Title"/>
    <w:basedOn w:val="Normal"/>
    <w:next w:val="Normal"/>
    <w:link w:val="TitleChar"/>
    <w:uiPriority w:val="10"/>
    <w:qFormat/>
    <w:rsid w:val="009803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03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03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03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03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03E1"/>
    <w:rPr>
      <w:i/>
      <w:iCs/>
      <w:color w:val="404040" w:themeColor="text1" w:themeTint="BF"/>
    </w:rPr>
  </w:style>
  <w:style w:type="paragraph" w:styleId="ListParagraph">
    <w:name w:val="List Paragraph"/>
    <w:basedOn w:val="Normal"/>
    <w:uiPriority w:val="34"/>
    <w:qFormat/>
    <w:rsid w:val="009803E1"/>
    <w:pPr>
      <w:ind w:left="720"/>
      <w:contextualSpacing/>
    </w:pPr>
  </w:style>
  <w:style w:type="character" w:styleId="IntenseEmphasis">
    <w:name w:val="Intense Emphasis"/>
    <w:basedOn w:val="DefaultParagraphFont"/>
    <w:uiPriority w:val="21"/>
    <w:qFormat/>
    <w:rsid w:val="009803E1"/>
    <w:rPr>
      <w:i/>
      <w:iCs/>
      <w:color w:val="0F4761" w:themeColor="accent1" w:themeShade="BF"/>
    </w:rPr>
  </w:style>
  <w:style w:type="paragraph" w:styleId="IntenseQuote">
    <w:name w:val="Intense Quote"/>
    <w:basedOn w:val="Normal"/>
    <w:next w:val="Normal"/>
    <w:link w:val="IntenseQuoteChar"/>
    <w:uiPriority w:val="30"/>
    <w:qFormat/>
    <w:rsid w:val="009803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03E1"/>
    <w:rPr>
      <w:i/>
      <w:iCs/>
      <w:color w:val="0F4761" w:themeColor="accent1" w:themeShade="BF"/>
    </w:rPr>
  </w:style>
  <w:style w:type="character" w:styleId="IntenseReference">
    <w:name w:val="Intense Reference"/>
    <w:basedOn w:val="DefaultParagraphFont"/>
    <w:uiPriority w:val="32"/>
    <w:qFormat/>
    <w:rsid w:val="009803E1"/>
    <w:rPr>
      <w:b/>
      <w:bCs/>
      <w:smallCaps/>
      <w:color w:val="0F4761" w:themeColor="accent1" w:themeShade="BF"/>
      <w:spacing w:val="5"/>
    </w:rPr>
  </w:style>
  <w:style w:type="character" w:styleId="Hyperlink">
    <w:name w:val="Hyperlink"/>
    <w:basedOn w:val="DefaultParagraphFont"/>
    <w:uiPriority w:val="99"/>
    <w:unhideWhenUsed/>
    <w:rsid w:val="00DD36C6"/>
    <w:rPr>
      <w:color w:val="467886" w:themeColor="hyperlink"/>
      <w:u w:val="single"/>
    </w:rPr>
  </w:style>
  <w:style w:type="character" w:styleId="UnresolvedMention">
    <w:name w:val="Unresolved Mention"/>
    <w:basedOn w:val="DefaultParagraphFont"/>
    <w:uiPriority w:val="99"/>
    <w:semiHidden/>
    <w:unhideWhenUsed/>
    <w:rsid w:val="00DD36C6"/>
    <w:rPr>
      <w:color w:val="605E5C"/>
      <w:shd w:val="clear" w:color="auto" w:fill="E1DFDD"/>
    </w:rPr>
  </w:style>
  <w:style w:type="character" w:styleId="FollowedHyperlink">
    <w:name w:val="FollowedHyperlink"/>
    <w:basedOn w:val="DefaultParagraphFont"/>
    <w:uiPriority w:val="99"/>
    <w:semiHidden/>
    <w:unhideWhenUsed/>
    <w:rsid w:val="007545F5"/>
    <w:rPr>
      <w:color w:val="96607D" w:themeColor="followedHyperlink"/>
      <w:u w:val="single"/>
    </w:rPr>
  </w:style>
  <w:style w:type="paragraph" w:styleId="NormalWeb">
    <w:name w:val="Normal (Web)"/>
    <w:basedOn w:val="Normal"/>
    <w:uiPriority w:val="99"/>
    <w:unhideWhenUsed/>
    <w:rsid w:val="00EC7826"/>
  </w:style>
  <w:style w:type="character" w:customStyle="1" w:styleId="apple-converted-space">
    <w:name w:val="apple-converted-space"/>
    <w:basedOn w:val="DefaultParagraphFont"/>
    <w:rsid w:val="0016598A"/>
  </w:style>
  <w:style w:type="character" w:customStyle="1" w:styleId="url">
    <w:name w:val="url"/>
    <w:basedOn w:val="DefaultParagraphFont"/>
    <w:rsid w:val="001659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84852">
      <w:bodyDiv w:val="1"/>
      <w:marLeft w:val="0"/>
      <w:marRight w:val="0"/>
      <w:marTop w:val="0"/>
      <w:marBottom w:val="0"/>
      <w:divBdr>
        <w:top w:val="none" w:sz="0" w:space="0" w:color="auto"/>
        <w:left w:val="none" w:sz="0" w:space="0" w:color="auto"/>
        <w:bottom w:val="none" w:sz="0" w:space="0" w:color="auto"/>
        <w:right w:val="none" w:sz="0" w:space="0" w:color="auto"/>
      </w:divBdr>
      <w:divsChild>
        <w:div w:id="644549302">
          <w:marLeft w:val="0"/>
          <w:marRight w:val="0"/>
          <w:marTop w:val="0"/>
          <w:marBottom w:val="120"/>
          <w:divBdr>
            <w:top w:val="none" w:sz="0" w:space="0" w:color="auto"/>
            <w:left w:val="none" w:sz="0" w:space="0" w:color="auto"/>
            <w:bottom w:val="none" w:sz="0" w:space="0" w:color="auto"/>
            <w:right w:val="none" w:sz="0" w:space="0" w:color="auto"/>
          </w:divBdr>
        </w:div>
      </w:divsChild>
    </w:div>
    <w:div w:id="8796409">
      <w:bodyDiv w:val="1"/>
      <w:marLeft w:val="0"/>
      <w:marRight w:val="0"/>
      <w:marTop w:val="0"/>
      <w:marBottom w:val="0"/>
      <w:divBdr>
        <w:top w:val="none" w:sz="0" w:space="0" w:color="auto"/>
        <w:left w:val="none" w:sz="0" w:space="0" w:color="auto"/>
        <w:bottom w:val="none" w:sz="0" w:space="0" w:color="auto"/>
        <w:right w:val="none" w:sz="0" w:space="0" w:color="auto"/>
      </w:divBdr>
      <w:divsChild>
        <w:div w:id="1121457991">
          <w:marLeft w:val="0"/>
          <w:marRight w:val="0"/>
          <w:marTop w:val="0"/>
          <w:marBottom w:val="0"/>
          <w:divBdr>
            <w:top w:val="none" w:sz="0" w:space="0" w:color="auto"/>
            <w:left w:val="none" w:sz="0" w:space="0" w:color="auto"/>
            <w:bottom w:val="none" w:sz="0" w:space="0" w:color="auto"/>
            <w:right w:val="none" w:sz="0" w:space="0" w:color="auto"/>
          </w:divBdr>
          <w:divsChild>
            <w:div w:id="641227681">
              <w:marLeft w:val="0"/>
              <w:marRight w:val="0"/>
              <w:marTop w:val="0"/>
              <w:marBottom w:val="0"/>
              <w:divBdr>
                <w:top w:val="none" w:sz="0" w:space="0" w:color="auto"/>
                <w:left w:val="none" w:sz="0" w:space="0" w:color="auto"/>
                <w:bottom w:val="none" w:sz="0" w:space="0" w:color="auto"/>
                <w:right w:val="none" w:sz="0" w:space="0" w:color="auto"/>
              </w:divBdr>
              <w:divsChild>
                <w:div w:id="875972681">
                  <w:marLeft w:val="0"/>
                  <w:marRight w:val="0"/>
                  <w:marTop w:val="0"/>
                  <w:marBottom w:val="0"/>
                  <w:divBdr>
                    <w:top w:val="none" w:sz="0" w:space="0" w:color="auto"/>
                    <w:left w:val="none" w:sz="0" w:space="0" w:color="auto"/>
                    <w:bottom w:val="none" w:sz="0" w:space="0" w:color="auto"/>
                    <w:right w:val="none" w:sz="0" w:space="0" w:color="auto"/>
                  </w:divBdr>
                  <w:divsChild>
                    <w:div w:id="98600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1791">
      <w:bodyDiv w:val="1"/>
      <w:marLeft w:val="0"/>
      <w:marRight w:val="0"/>
      <w:marTop w:val="0"/>
      <w:marBottom w:val="0"/>
      <w:divBdr>
        <w:top w:val="none" w:sz="0" w:space="0" w:color="auto"/>
        <w:left w:val="none" w:sz="0" w:space="0" w:color="auto"/>
        <w:bottom w:val="none" w:sz="0" w:space="0" w:color="auto"/>
        <w:right w:val="none" w:sz="0" w:space="0" w:color="auto"/>
      </w:divBdr>
      <w:divsChild>
        <w:div w:id="2005087961">
          <w:marLeft w:val="0"/>
          <w:marRight w:val="0"/>
          <w:marTop w:val="0"/>
          <w:marBottom w:val="120"/>
          <w:divBdr>
            <w:top w:val="none" w:sz="0" w:space="0" w:color="auto"/>
            <w:left w:val="none" w:sz="0" w:space="0" w:color="auto"/>
            <w:bottom w:val="none" w:sz="0" w:space="0" w:color="auto"/>
            <w:right w:val="none" w:sz="0" w:space="0" w:color="auto"/>
          </w:divBdr>
        </w:div>
        <w:div w:id="1071199612">
          <w:marLeft w:val="0"/>
          <w:marRight w:val="0"/>
          <w:marTop w:val="0"/>
          <w:marBottom w:val="120"/>
          <w:divBdr>
            <w:top w:val="none" w:sz="0" w:space="0" w:color="auto"/>
            <w:left w:val="none" w:sz="0" w:space="0" w:color="auto"/>
            <w:bottom w:val="none" w:sz="0" w:space="0" w:color="auto"/>
            <w:right w:val="none" w:sz="0" w:space="0" w:color="auto"/>
          </w:divBdr>
        </w:div>
      </w:divsChild>
    </w:div>
    <w:div w:id="40181321">
      <w:bodyDiv w:val="1"/>
      <w:marLeft w:val="0"/>
      <w:marRight w:val="0"/>
      <w:marTop w:val="0"/>
      <w:marBottom w:val="0"/>
      <w:divBdr>
        <w:top w:val="none" w:sz="0" w:space="0" w:color="auto"/>
        <w:left w:val="none" w:sz="0" w:space="0" w:color="auto"/>
        <w:bottom w:val="none" w:sz="0" w:space="0" w:color="auto"/>
        <w:right w:val="none" w:sz="0" w:space="0" w:color="auto"/>
      </w:divBdr>
    </w:div>
    <w:div w:id="74400513">
      <w:bodyDiv w:val="1"/>
      <w:marLeft w:val="0"/>
      <w:marRight w:val="0"/>
      <w:marTop w:val="0"/>
      <w:marBottom w:val="0"/>
      <w:divBdr>
        <w:top w:val="none" w:sz="0" w:space="0" w:color="auto"/>
        <w:left w:val="none" w:sz="0" w:space="0" w:color="auto"/>
        <w:bottom w:val="none" w:sz="0" w:space="0" w:color="auto"/>
        <w:right w:val="none" w:sz="0" w:space="0" w:color="auto"/>
      </w:divBdr>
      <w:divsChild>
        <w:div w:id="163976667">
          <w:marLeft w:val="-720"/>
          <w:marRight w:val="0"/>
          <w:marTop w:val="0"/>
          <w:marBottom w:val="0"/>
          <w:divBdr>
            <w:top w:val="none" w:sz="0" w:space="0" w:color="auto"/>
            <w:left w:val="none" w:sz="0" w:space="0" w:color="auto"/>
            <w:bottom w:val="none" w:sz="0" w:space="0" w:color="auto"/>
            <w:right w:val="none" w:sz="0" w:space="0" w:color="auto"/>
          </w:divBdr>
        </w:div>
      </w:divsChild>
    </w:div>
    <w:div w:id="141772240">
      <w:bodyDiv w:val="1"/>
      <w:marLeft w:val="0"/>
      <w:marRight w:val="0"/>
      <w:marTop w:val="0"/>
      <w:marBottom w:val="0"/>
      <w:divBdr>
        <w:top w:val="none" w:sz="0" w:space="0" w:color="auto"/>
        <w:left w:val="none" w:sz="0" w:space="0" w:color="auto"/>
        <w:bottom w:val="none" w:sz="0" w:space="0" w:color="auto"/>
        <w:right w:val="none" w:sz="0" w:space="0" w:color="auto"/>
      </w:divBdr>
      <w:divsChild>
        <w:div w:id="1010524080">
          <w:marLeft w:val="0"/>
          <w:marRight w:val="0"/>
          <w:marTop w:val="0"/>
          <w:marBottom w:val="0"/>
          <w:divBdr>
            <w:top w:val="none" w:sz="0" w:space="0" w:color="auto"/>
            <w:left w:val="none" w:sz="0" w:space="0" w:color="auto"/>
            <w:bottom w:val="none" w:sz="0" w:space="0" w:color="auto"/>
            <w:right w:val="none" w:sz="0" w:space="0" w:color="auto"/>
          </w:divBdr>
          <w:divsChild>
            <w:div w:id="929461871">
              <w:marLeft w:val="0"/>
              <w:marRight w:val="0"/>
              <w:marTop w:val="0"/>
              <w:marBottom w:val="0"/>
              <w:divBdr>
                <w:top w:val="none" w:sz="0" w:space="0" w:color="auto"/>
                <w:left w:val="none" w:sz="0" w:space="0" w:color="auto"/>
                <w:bottom w:val="none" w:sz="0" w:space="0" w:color="auto"/>
                <w:right w:val="none" w:sz="0" w:space="0" w:color="auto"/>
              </w:divBdr>
              <w:divsChild>
                <w:div w:id="490605877">
                  <w:marLeft w:val="0"/>
                  <w:marRight w:val="0"/>
                  <w:marTop w:val="0"/>
                  <w:marBottom w:val="0"/>
                  <w:divBdr>
                    <w:top w:val="none" w:sz="0" w:space="0" w:color="auto"/>
                    <w:left w:val="none" w:sz="0" w:space="0" w:color="auto"/>
                    <w:bottom w:val="none" w:sz="0" w:space="0" w:color="auto"/>
                    <w:right w:val="none" w:sz="0" w:space="0" w:color="auto"/>
                  </w:divBdr>
                  <w:divsChild>
                    <w:div w:id="64370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35580">
      <w:bodyDiv w:val="1"/>
      <w:marLeft w:val="0"/>
      <w:marRight w:val="0"/>
      <w:marTop w:val="0"/>
      <w:marBottom w:val="0"/>
      <w:divBdr>
        <w:top w:val="none" w:sz="0" w:space="0" w:color="auto"/>
        <w:left w:val="none" w:sz="0" w:space="0" w:color="auto"/>
        <w:bottom w:val="none" w:sz="0" w:space="0" w:color="auto"/>
        <w:right w:val="none" w:sz="0" w:space="0" w:color="auto"/>
      </w:divBdr>
      <w:divsChild>
        <w:div w:id="540170113">
          <w:marLeft w:val="0"/>
          <w:marRight w:val="0"/>
          <w:marTop w:val="0"/>
          <w:marBottom w:val="0"/>
          <w:divBdr>
            <w:top w:val="none" w:sz="0" w:space="0" w:color="auto"/>
            <w:left w:val="none" w:sz="0" w:space="0" w:color="auto"/>
            <w:bottom w:val="none" w:sz="0" w:space="0" w:color="auto"/>
            <w:right w:val="none" w:sz="0" w:space="0" w:color="auto"/>
          </w:divBdr>
          <w:divsChild>
            <w:div w:id="722409911">
              <w:marLeft w:val="0"/>
              <w:marRight w:val="0"/>
              <w:marTop w:val="0"/>
              <w:marBottom w:val="0"/>
              <w:divBdr>
                <w:top w:val="none" w:sz="0" w:space="0" w:color="auto"/>
                <w:left w:val="none" w:sz="0" w:space="0" w:color="auto"/>
                <w:bottom w:val="none" w:sz="0" w:space="0" w:color="auto"/>
                <w:right w:val="none" w:sz="0" w:space="0" w:color="auto"/>
              </w:divBdr>
              <w:divsChild>
                <w:div w:id="1831940984">
                  <w:marLeft w:val="0"/>
                  <w:marRight w:val="0"/>
                  <w:marTop w:val="0"/>
                  <w:marBottom w:val="0"/>
                  <w:divBdr>
                    <w:top w:val="none" w:sz="0" w:space="0" w:color="auto"/>
                    <w:left w:val="none" w:sz="0" w:space="0" w:color="auto"/>
                    <w:bottom w:val="none" w:sz="0" w:space="0" w:color="auto"/>
                    <w:right w:val="none" w:sz="0" w:space="0" w:color="auto"/>
                  </w:divBdr>
                  <w:divsChild>
                    <w:div w:id="84674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559190">
      <w:bodyDiv w:val="1"/>
      <w:marLeft w:val="0"/>
      <w:marRight w:val="0"/>
      <w:marTop w:val="0"/>
      <w:marBottom w:val="0"/>
      <w:divBdr>
        <w:top w:val="none" w:sz="0" w:space="0" w:color="auto"/>
        <w:left w:val="none" w:sz="0" w:space="0" w:color="auto"/>
        <w:bottom w:val="none" w:sz="0" w:space="0" w:color="auto"/>
        <w:right w:val="none" w:sz="0" w:space="0" w:color="auto"/>
      </w:divBdr>
      <w:divsChild>
        <w:div w:id="1605574835">
          <w:marLeft w:val="0"/>
          <w:marRight w:val="0"/>
          <w:marTop w:val="0"/>
          <w:marBottom w:val="0"/>
          <w:divBdr>
            <w:top w:val="none" w:sz="0" w:space="0" w:color="auto"/>
            <w:left w:val="none" w:sz="0" w:space="0" w:color="auto"/>
            <w:bottom w:val="none" w:sz="0" w:space="0" w:color="auto"/>
            <w:right w:val="none" w:sz="0" w:space="0" w:color="auto"/>
          </w:divBdr>
          <w:divsChild>
            <w:div w:id="1254313872">
              <w:marLeft w:val="0"/>
              <w:marRight w:val="0"/>
              <w:marTop w:val="0"/>
              <w:marBottom w:val="0"/>
              <w:divBdr>
                <w:top w:val="none" w:sz="0" w:space="0" w:color="auto"/>
                <w:left w:val="none" w:sz="0" w:space="0" w:color="auto"/>
                <w:bottom w:val="none" w:sz="0" w:space="0" w:color="auto"/>
                <w:right w:val="none" w:sz="0" w:space="0" w:color="auto"/>
              </w:divBdr>
              <w:divsChild>
                <w:div w:id="176267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008494">
      <w:bodyDiv w:val="1"/>
      <w:marLeft w:val="0"/>
      <w:marRight w:val="0"/>
      <w:marTop w:val="0"/>
      <w:marBottom w:val="0"/>
      <w:divBdr>
        <w:top w:val="none" w:sz="0" w:space="0" w:color="auto"/>
        <w:left w:val="none" w:sz="0" w:space="0" w:color="auto"/>
        <w:bottom w:val="none" w:sz="0" w:space="0" w:color="auto"/>
        <w:right w:val="none" w:sz="0" w:space="0" w:color="auto"/>
      </w:divBdr>
    </w:div>
    <w:div w:id="298583192">
      <w:bodyDiv w:val="1"/>
      <w:marLeft w:val="0"/>
      <w:marRight w:val="0"/>
      <w:marTop w:val="0"/>
      <w:marBottom w:val="0"/>
      <w:divBdr>
        <w:top w:val="none" w:sz="0" w:space="0" w:color="auto"/>
        <w:left w:val="none" w:sz="0" w:space="0" w:color="auto"/>
        <w:bottom w:val="none" w:sz="0" w:space="0" w:color="auto"/>
        <w:right w:val="none" w:sz="0" w:space="0" w:color="auto"/>
      </w:divBdr>
      <w:divsChild>
        <w:div w:id="1263996462">
          <w:marLeft w:val="-720"/>
          <w:marRight w:val="0"/>
          <w:marTop w:val="0"/>
          <w:marBottom w:val="0"/>
          <w:divBdr>
            <w:top w:val="none" w:sz="0" w:space="0" w:color="auto"/>
            <w:left w:val="none" w:sz="0" w:space="0" w:color="auto"/>
            <w:bottom w:val="none" w:sz="0" w:space="0" w:color="auto"/>
            <w:right w:val="none" w:sz="0" w:space="0" w:color="auto"/>
          </w:divBdr>
        </w:div>
      </w:divsChild>
    </w:div>
    <w:div w:id="404184434">
      <w:bodyDiv w:val="1"/>
      <w:marLeft w:val="0"/>
      <w:marRight w:val="0"/>
      <w:marTop w:val="0"/>
      <w:marBottom w:val="0"/>
      <w:divBdr>
        <w:top w:val="none" w:sz="0" w:space="0" w:color="auto"/>
        <w:left w:val="none" w:sz="0" w:space="0" w:color="auto"/>
        <w:bottom w:val="none" w:sz="0" w:space="0" w:color="auto"/>
        <w:right w:val="none" w:sz="0" w:space="0" w:color="auto"/>
      </w:divBdr>
      <w:divsChild>
        <w:div w:id="1056660153">
          <w:marLeft w:val="-720"/>
          <w:marRight w:val="0"/>
          <w:marTop w:val="0"/>
          <w:marBottom w:val="0"/>
          <w:divBdr>
            <w:top w:val="none" w:sz="0" w:space="0" w:color="auto"/>
            <w:left w:val="none" w:sz="0" w:space="0" w:color="auto"/>
            <w:bottom w:val="none" w:sz="0" w:space="0" w:color="auto"/>
            <w:right w:val="none" w:sz="0" w:space="0" w:color="auto"/>
          </w:divBdr>
        </w:div>
      </w:divsChild>
    </w:div>
    <w:div w:id="414787936">
      <w:bodyDiv w:val="1"/>
      <w:marLeft w:val="0"/>
      <w:marRight w:val="0"/>
      <w:marTop w:val="0"/>
      <w:marBottom w:val="0"/>
      <w:divBdr>
        <w:top w:val="none" w:sz="0" w:space="0" w:color="auto"/>
        <w:left w:val="none" w:sz="0" w:space="0" w:color="auto"/>
        <w:bottom w:val="none" w:sz="0" w:space="0" w:color="auto"/>
        <w:right w:val="none" w:sz="0" w:space="0" w:color="auto"/>
      </w:divBdr>
      <w:divsChild>
        <w:div w:id="1834905281">
          <w:marLeft w:val="0"/>
          <w:marRight w:val="0"/>
          <w:marTop w:val="0"/>
          <w:marBottom w:val="0"/>
          <w:divBdr>
            <w:top w:val="none" w:sz="0" w:space="0" w:color="auto"/>
            <w:left w:val="none" w:sz="0" w:space="0" w:color="auto"/>
            <w:bottom w:val="none" w:sz="0" w:space="0" w:color="auto"/>
            <w:right w:val="none" w:sz="0" w:space="0" w:color="auto"/>
          </w:divBdr>
          <w:divsChild>
            <w:div w:id="825248909">
              <w:marLeft w:val="0"/>
              <w:marRight w:val="0"/>
              <w:marTop w:val="0"/>
              <w:marBottom w:val="0"/>
              <w:divBdr>
                <w:top w:val="none" w:sz="0" w:space="0" w:color="auto"/>
                <w:left w:val="none" w:sz="0" w:space="0" w:color="auto"/>
                <w:bottom w:val="none" w:sz="0" w:space="0" w:color="auto"/>
                <w:right w:val="none" w:sz="0" w:space="0" w:color="auto"/>
              </w:divBdr>
              <w:divsChild>
                <w:div w:id="29749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316230">
      <w:bodyDiv w:val="1"/>
      <w:marLeft w:val="0"/>
      <w:marRight w:val="0"/>
      <w:marTop w:val="0"/>
      <w:marBottom w:val="0"/>
      <w:divBdr>
        <w:top w:val="none" w:sz="0" w:space="0" w:color="auto"/>
        <w:left w:val="none" w:sz="0" w:space="0" w:color="auto"/>
        <w:bottom w:val="none" w:sz="0" w:space="0" w:color="auto"/>
        <w:right w:val="none" w:sz="0" w:space="0" w:color="auto"/>
      </w:divBdr>
      <w:divsChild>
        <w:div w:id="957755176">
          <w:marLeft w:val="-720"/>
          <w:marRight w:val="0"/>
          <w:marTop w:val="0"/>
          <w:marBottom w:val="0"/>
          <w:divBdr>
            <w:top w:val="none" w:sz="0" w:space="0" w:color="auto"/>
            <w:left w:val="none" w:sz="0" w:space="0" w:color="auto"/>
            <w:bottom w:val="none" w:sz="0" w:space="0" w:color="auto"/>
            <w:right w:val="none" w:sz="0" w:space="0" w:color="auto"/>
          </w:divBdr>
        </w:div>
      </w:divsChild>
    </w:div>
    <w:div w:id="441074928">
      <w:bodyDiv w:val="1"/>
      <w:marLeft w:val="0"/>
      <w:marRight w:val="0"/>
      <w:marTop w:val="0"/>
      <w:marBottom w:val="0"/>
      <w:divBdr>
        <w:top w:val="none" w:sz="0" w:space="0" w:color="auto"/>
        <w:left w:val="none" w:sz="0" w:space="0" w:color="auto"/>
        <w:bottom w:val="none" w:sz="0" w:space="0" w:color="auto"/>
        <w:right w:val="none" w:sz="0" w:space="0" w:color="auto"/>
      </w:divBdr>
      <w:divsChild>
        <w:div w:id="452485406">
          <w:marLeft w:val="0"/>
          <w:marRight w:val="0"/>
          <w:marTop w:val="0"/>
          <w:marBottom w:val="120"/>
          <w:divBdr>
            <w:top w:val="none" w:sz="0" w:space="0" w:color="auto"/>
            <w:left w:val="none" w:sz="0" w:space="0" w:color="auto"/>
            <w:bottom w:val="none" w:sz="0" w:space="0" w:color="auto"/>
            <w:right w:val="none" w:sz="0" w:space="0" w:color="auto"/>
          </w:divBdr>
        </w:div>
        <w:div w:id="1821851059">
          <w:marLeft w:val="0"/>
          <w:marRight w:val="0"/>
          <w:marTop w:val="0"/>
          <w:marBottom w:val="120"/>
          <w:divBdr>
            <w:top w:val="none" w:sz="0" w:space="0" w:color="auto"/>
            <w:left w:val="none" w:sz="0" w:space="0" w:color="auto"/>
            <w:bottom w:val="none" w:sz="0" w:space="0" w:color="auto"/>
            <w:right w:val="none" w:sz="0" w:space="0" w:color="auto"/>
          </w:divBdr>
        </w:div>
      </w:divsChild>
    </w:div>
    <w:div w:id="441538914">
      <w:bodyDiv w:val="1"/>
      <w:marLeft w:val="0"/>
      <w:marRight w:val="0"/>
      <w:marTop w:val="0"/>
      <w:marBottom w:val="0"/>
      <w:divBdr>
        <w:top w:val="none" w:sz="0" w:space="0" w:color="auto"/>
        <w:left w:val="none" w:sz="0" w:space="0" w:color="auto"/>
        <w:bottom w:val="none" w:sz="0" w:space="0" w:color="auto"/>
        <w:right w:val="none" w:sz="0" w:space="0" w:color="auto"/>
      </w:divBdr>
    </w:div>
    <w:div w:id="455373749">
      <w:bodyDiv w:val="1"/>
      <w:marLeft w:val="0"/>
      <w:marRight w:val="0"/>
      <w:marTop w:val="0"/>
      <w:marBottom w:val="0"/>
      <w:divBdr>
        <w:top w:val="none" w:sz="0" w:space="0" w:color="auto"/>
        <w:left w:val="none" w:sz="0" w:space="0" w:color="auto"/>
        <w:bottom w:val="none" w:sz="0" w:space="0" w:color="auto"/>
        <w:right w:val="none" w:sz="0" w:space="0" w:color="auto"/>
      </w:divBdr>
    </w:div>
    <w:div w:id="484594048">
      <w:bodyDiv w:val="1"/>
      <w:marLeft w:val="0"/>
      <w:marRight w:val="0"/>
      <w:marTop w:val="0"/>
      <w:marBottom w:val="0"/>
      <w:divBdr>
        <w:top w:val="none" w:sz="0" w:space="0" w:color="auto"/>
        <w:left w:val="none" w:sz="0" w:space="0" w:color="auto"/>
        <w:bottom w:val="none" w:sz="0" w:space="0" w:color="auto"/>
        <w:right w:val="none" w:sz="0" w:space="0" w:color="auto"/>
      </w:divBdr>
      <w:divsChild>
        <w:div w:id="1218857379">
          <w:marLeft w:val="0"/>
          <w:marRight w:val="0"/>
          <w:marTop w:val="0"/>
          <w:marBottom w:val="0"/>
          <w:divBdr>
            <w:top w:val="none" w:sz="0" w:space="0" w:color="auto"/>
            <w:left w:val="none" w:sz="0" w:space="0" w:color="auto"/>
            <w:bottom w:val="none" w:sz="0" w:space="0" w:color="auto"/>
            <w:right w:val="none" w:sz="0" w:space="0" w:color="auto"/>
          </w:divBdr>
          <w:divsChild>
            <w:div w:id="1121143291">
              <w:marLeft w:val="0"/>
              <w:marRight w:val="0"/>
              <w:marTop w:val="0"/>
              <w:marBottom w:val="0"/>
              <w:divBdr>
                <w:top w:val="none" w:sz="0" w:space="0" w:color="auto"/>
                <w:left w:val="none" w:sz="0" w:space="0" w:color="auto"/>
                <w:bottom w:val="none" w:sz="0" w:space="0" w:color="auto"/>
                <w:right w:val="none" w:sz="0" w:space="0" w:color="auto"/>
              </w:divBdr>
              <w:divsChild>
                <w:div w:id="2099019680">
                  <w:marLeft w:val="0"/>
                  <w:marRight w:val="0"/>
                  <w:marTop w:val="0"/>
                  <w:marBottom w:val="0"/>
                  <w:divBdr>
                    <w:top w:val="none" w:sz="0" w:space="0" w:color="auto"/>
                    <w:left w:val="none" w:sz="0" w:space="0" w:color="auto"/>
                    <w:bottom w:val="none" w:sz="0" w:space="0" w:color="auto"/>
                    <w:right w:val="none" w:sz="0" w:space="0" w:color="auto"/>
                  </w:divBdr>
                  <w:divsChild>
                    <w:div w:id="75733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943847">
      <w:bodyDiv w:val="1"/>
      <w:marLeft w:val="0"/>
      <w:marRight w:val="0"/>
      <w:marTop w:val="0"/>
      <w:marBottom w:val="0"/>
      <w:divBdr>
        <w:top w:val="none" w:sz="0" w:space="0" w:color="auto"/>
        <w:left w:val="none" w:sz="0" w:space="0" w:color="auto"/>
        <w:bottom w:val="none" w:sz="0" w:space="0" w:color="auto"/>
        <w:right w:val="none" w:sz="0" w:space="0" w:color="auto"/>
      </w:divBdr>
      <w:divsChild>
        <w:div w:id="830606077">
          <w:marLeft w:val="-720"/>
          <w:marRight w:val="0"/>
          <w:marTop w:val="0"/>
          <w:marBottom w:val="0"/>
          <w:divBdr>
            <w:top w:val="none" w:sz="0" w:space="0" w:color="auto"/>
            <w:left w:val="none" w:sz="0" w:space="0" w:color="auto"/>
            <w:bottom w:val="none" w:sz="0" w:space="0" w:color="auto"/>
            <w:right w:val="none" w:sz="0" w:space="0" w:color="auto"/>
          </w:divBdr>
        </w:div>
      </w:divsChild>
    </w:div>
    <w:div w:id="540674625">
      <w:bodyDiv w:val="1"/>
      <w:marLeft w:val="0"/>
      <w:marRight w:val="0"/>
      <w:marTop w:val="0"/>
      <w:marBottom w:val="0"/>
      <w:divBdr>
        <w:top w:val="none" w:sz="0" w:space="0" w:color="auto"/>
        <w:left w:val="none" w:sz="0" w:space="0" w:color="auto"/>
        <w:bottom w:val="none" w:sz="0" w:space="0" w:color="auto"/>
        <w:right w:val="none" w:sz="0" w:space="0" w:color="auto"/>
      </w:divBdr>
    </w:div>
    <w:div w:id="541869059">
      <w:bodyDiv w:val="1"/>
      <w:marLeft w:val="0"/>
      <w:marRight w:val="0"/>
      <w:marTop w:val="0"/>
      <w:marBottom w:val="0"/>
      <w:divBdr>
        <w:top w:val="none" w:sz="0" w:space="0" w:color="auto"/>
        <w:left w:val="none" w:sz="0" w:space="0" w:color="auto"/>
        <w:bottom w:val="none" w:sz="0" w:space="0" w:color="auto"/>
        <w:right w:val="none" w:sz="0" w:space="0" w:color="auto"/>
      </w:divBdr>
    </w:div>
    <w:div w:id="566573943">
      <w:bodyDiv w:val="1"/>
      <w:marLeft w:val="0"/>
      <w:marRight w:val="0"/>
      <w:marTop w:val="0"/>
      <w:marBottom w:val="0"/>
      <w:divBdr>
        <w:top w:val="none" w:sz="0" w:space="0" w:color="auto"/>
        <w:left w:val="none" w:sz="0" w:space="0" w:color="auto"/>
        <w:bottom w:val="none" w:sz="0" w:space="0" w:color="auto"/>
        <w:right w:val="none" w:sz="0" w:space="0" w:color="auto"/>
      </w:divBdr>
      <w:divsChild>
        <w:div w:id="896672524">
          <w:marLeft w:val="0"/>
          <w:marRight w:val="0"/>
          <w:marTop w:val="0"/>
          <w:marBottom w:val="0"/>
          <w:divBdr>
            <w:top w:val="none" w:sz="0" w:space="0" w:color="auto"/>
            <w:left w:val="none" w:sz="0" w:space="0" w:color="auto"/>
            <w:bottom w:val="none" w:sz="0" w:space="0" w:color="auto"/>
            <w:right w:val="none" w:sz="0" w:space="0" w:color="auto"/>
          </w:divBdr>
          <w:divsChild>
            <w:div w:id="1966081953">
              <w:marLeft w:val="0"/>
              <w:marRight w:val="0"/>
              <w:marTop w:val="0"/>
              <w:marBottom w:val="0"/>
              <w:divBdr>
                <w:top w:val="none" w:sz="0" w:space="0" w:color="auto"/>
                <w:left w:val="none" w:sz="0" w:space="0" w:color="auto"/>
                <w:bottom w:val="none" w:sz="0" w:space="0" w:color="auto"/>
                <w:right w:val="none" w:sz="0" w:space="0" w:color="auto"/>
              </w:divBdr>
              <w:divsChild>
                <w:div w:id="1828739962">
                  <w:marLeft w:val="0"/>
                  <w:marRight w:val="0"/>
                  <w:marTop w:val="0"/>
                  <w:marBottom w:val="0"/>
                  <w:divBdr>
                    <w:top w:val="none" w:sz="0" w:space="0" w:color="auto"/>
                    <w:left w:val="none" w:sz="0" w:space="0" w:color="auto"/>
                    <w:bottom w:val="none" w:sz="0" w:space="0" w:color="auto"/>
                    <w:right w:val="none" w:sz="0" w:space="0" w:color="auto"/>
                  </w:divBdr>
                  <w:divsChild>
                    <w:div w:id="210622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087519">
      <w:bodyDiv w:val="1"/>
      <w:marLeft w:val="0"/>
      <w:marRight w:val="0"/>
      <w:marTop w:val="0"/>
      <w:marBottom w:val="0"/>
      <w:divBdr>
        <w:top w:val="none" w:sz="0" w:space="0" w:color="auto"/>
        <w:left w:val="none" w:sz="0" w:space="0" w:color="auto"/>
        <w:bottom w:val="none" w:sz="0" w:space="0" w:color="auto"/>
        <w:right w:val="none" w:sz="0" w:space="0" w:color="auto"/>
      </w:divBdr>
      <w:divsChild>
        <w:div w:id="1922519297">
          <w:marLeft w:val="0"/>
          <w:marRight w:val="0"/>
          <w:marTop w:val="0"/>
          <w:marBottom w:val="0"/>
          <w:divBdr>
            <w:top w:val="none" w:sz="0" w:space="0" w:color="auto"/>
            <w:left w:val="none" w:sz="0" w:space="0" w:color="auto"/>
            <w:bottom w:val="none" w:sz="0" w:space="0" w:color="auto"/>
            <w:right w:val="none" w:sz="0" w:space="0" w:color="auto"/>
          </w:divBdr>
          <w:divsChild>
            <w:div w:id="1114708763">
              <w:marLeft w:val="0"/>
              <w:marRight w:val="0"/>
              <w:marTop w:val="0"/>
              <w:marBottom w:val="0"/>
              <w:divBdr>
                <w:top w:val="none" w:sz="0" w:space="0" w:color="auto"/>
                <w:left w:val="none" w:sz="0" w:space="0" w:color="auto"/>
                <w:bottom w:val="none" w:sz="0" w:space="0" w:color="auto"/>
                <w:right w:val="none" w:sz="0" w:space="0" w:color="auto"/>
              </w:divBdr>
              <w:divsChild>
                <w:div w:id="1231114844">
                  <w:marLeft w:val="0"/>
                  <w:marRight w:val="0"/>
                  <w:marTop w:val="0"/>
                  <w:marBottom w:val="0"/>
                  <w:divBdr>
                    <w:top w:val="none" w:sz="0" w:space="0" w:color="auto"/>
                    <w:left w:val="none" w:sz="0" w:space="0" w:color="auto"/>
                    <w:bottom w:val="none" w:sz="0" w:space="0" w:color="auto"/>
                    <w:right w:val="none" w:sz="0" w:space="0" w:color="auto"/>
                  </w:divBdr>
                  <w:divsChild>
                    <w:div w:id="103299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861124">
      <w:bodyDiv w:val="1"/>
      <w:marLeft w:val="0"/>
      <w:marRight w:val="0"/>
      <w:marTop w:val="0"/>
      <w:marBottom w:val="0"/>
      <w:divBdr>
        <w:top w:val="none" w:sz="0" w:space="0" w:color="auto"/>
        <w:left w:val="none" w:sz="0" w:space="0" w:color="auto"/>
        <w:bottom w:val="none" w:sz="0" w:space="0" w:color="auto"/>
        <w:right w:val="none" w:sz="0" w:space="0" w:color="auto"/>
      </w:divBdr>
      <w:divsChild>
        <w:div w:id="622736138">
          <w:marLeft w:val="0"/>
          <w:marRight w:val="0"/>
          <w:marTop w:val="0"/>
          <w:marBottom w:val="0"/>
          <w:divBdr>
            <w:top w:val="none" w:sz="0" w:space="0" w:color="auto"/>
            <w:left w:val="none" w:sz="0" w:space="0" w:color="auto"/>
            <w:bottom w:val="none" w:sz="0" w:space="0" w:color="auto"/>
            <w:right w:val="none" w:sz="0" w:space="0" w:color="auto"/>
          </w:divBdr>
          <w:divsChild>
            <w:div w:id="1889879663">
              <w:marLeft w:val="0"/>
              <w:marRight w:val="0"/>
              <w:marTop w:val="0"/>
              <w:marBottom w:val="0"/>
              <w:divBdr>
                <w:top w:val="none" w:sz="0" w:space="0" w:color="auto"/>
                <w:left w:val="none" w:sz="0" w:space="0" w:color="auto"/>
                <w:bottom w:val="none" w:sz="0" w:space="0" w:color="auto"/>
                <w:right w:val="none" w:sz="0" w:space="0" w:color="auto"/>
              </w:divBdr>
              <w:divsChild>
                <w:div w:id="1051032648">
                  <w:marLeft w:val="0"/>
                  <w:marRight w:val="0"/>
                  <w:marTop w:val="0"/>
                  <w:marBottom w:val="0"/>
                  <w:divBdr>
                    <w:top w:val="none" w:sz="0" w:space="0" w:color="auto"/>
                    <w:left w:val="none" w:sz="0" w:space="0" w:color="auto"/>
                    <w:bottom w:val="none" w:sz="0" w:space="0" w:color="auto"/>
                    <w:right w:val="none" w:sz="0" w:space="0" w:color="auto"/>
                  </w:divBdr>
                  <w:divsChild>
                    <w:div w:id="47580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894396">
      <w:bodyDiv w:val="1"/>
      <w:marLeft w:val="0"/>
      <w:marRight w:val="0"/>
      <w:marTop w:val="0"/>
      <w:marBottom w:val="0"/>
      <w:divBdr>
        <w:top w:val="none" w:sz="0" w:space="0" w:color="auto"/>
        <w:left w:val="none" w:sz="0" w:space="0" w:color="auto"/>
        <w:bottom w:val="none" w:sz="0" w:space="0" w:color="auto"/>
        <w:right w:val="none" w:sz="0" w:space="0" w:color="auto"/>
      </w:divBdr>
    </w:div>
    <w:div w:id="733698840">
      <w:bodyDiv w:val="1"/>
      <w:marLeft w:val="0"/>
      <w:marRight w:val="0"/>
      <w:marTop w:val="0"/>
      <w:marBottom w:val="0"/>
      <w:divBdr>
        <w:top w:val="none" w:sz="0" w:space="0" w:color="auto"/>
        <w:left w:val="none" w:sz="0" w:space="0" w:color="auto"/>
        <w:bottom w:val="none" w:sz="0" w:space="0" w:color="auto"/>
        <w:right w:val="none" w:sz="0" w:space="0" w:color="auto"/>
      </w:divBdr>
      <w:divsChild>
        <w:div w:id="547572692">
          <w:marLeft w:val="0"/>
          <w:marRight w:val="0"/>
          <w:marTop w:val="0"/>
          <w:marBottom w:val="0"/>
          <w:divBdr>
            <w:top w:val="none" w:sz="0" w:space="0" w:color="auto"/>
            <w:left w:val="none" w:sz="0" w:space="0" w:color="auto"/>
            <w:bottom w:val="none" w:sz="0" w:space="0" w:color="auto"/>
            <w:right w:val="none" w:sz="0" w:space="0" w:color="auto"/>
          </w:divBdr>
        </w:div>
      </w:divsChild>
    </w:div>
    <w:div w:id="854732389">
      <w:bodyDiv w:val="1"/>
      <w:marLeft w:val="0"/>
      <w:marRight w:val="0"/>
      <w:marTop w:val="0"/>
      <w:marBottom w:val="0"/>
      <w:divBdr>
        <w:top w:val="none" w:sz="0" w:space="0" w:color="auto"/>
        <w:left w:val="none" w:sz="0" w:space="0" w:color="auto"/>
        <w:bottom w:val="none" w:sz="0" w:space="0" w:color="auto"/>
        <w:right w:val="none" w:sz="0" w:space="0" w:color="auto"/>
      </w:divBdr>
    </w:div>
    <w:div w:id="865875368">
      <w:bodyDiv w:val="1"/>
      <w:marLeft w:val="0"/>
      <w:marRight w:val="0"/>
      <w:marTop w:val="0"/>
      <w:marBottom w:val="0"/>
      <w:divBdr>
        <w:top w:val="none" w:sz="0" w:space="0" w:color="auto"/>
        <w:left w:val="none" w:sz="0" w:space="0" w:color="auto"/>
        <w:bottom w:val="none" w:sz="0" w:space="0" w:color="auto"/>
        <w:right w:val="none" w:sz="0" w:space="0" w:color="auto"/>
      </w:divBdr>
    </w:div>
    <w:div w:id="905184998">
      <w:bodyDiv w:val="1"/>
      <w:marLeft w:val="0"/>
      <w:marRight w:val="0"/>
      <w:marTop w:val="0"/>
      <w:marBottom w:val="0"/>
      <w:divBdr>
        <w:top w:val="none" w:sz="0" w:space="0" w:color="auto"/>
        <w:left w:val="none" w:sz="0" w:space="0" w:color="auto"/>
        <w:bottom w:val="none" w:sz="0" w:space="0" w:color="auto"/>
        <w:right w:val="none" w:sz="0" w:space="0" w:color="auto"/>
      </w:divBdr>
    </w:div>
    <w:div w:id="910390497">
      <w:bodyDiv w:val="1"/>
      <w:marLeft w:val="0"/>
      <w:marRight w:val="0"/>
      <w:marTop w:val="0"/>
      <w:marBottom w:val="0"/>
      <w:divBdr>
        <w:top w:val="none" w:sz="0" w:space="0" w:color="auto"/>
        <w:left w:val="none" w:sz="0" w:space="0" w:color="auto"/>
        <w:bottom w:val="none" w:sz="0" w:space="0" w:color="auto"/>
        <w:right w:val="none" w:sz="0" w:space="0" w:color="auto"/>
      </w:divBdr>
      <w:divsChild>
        <w:div w:id="1900045443">
          <w:marLeft w:val="0"/>
          <w:marRight w:val="0"/>
          <w:marTop w:val="0"/>
          <w:marBottom w:val="0"/>
          <w:divBdr>
            <w:top w:val="none" w:sz="0" w:space="0" w:color="auto"/>
            <w:left w:val="none" w:sz="0" w:space="0" w:color="auto"/>
            <w:bottom w:val="none" w:sz="0" w:space="0" w:color="auto"/>
            <w:right w:val="none" w:sz="0" w:space="0" w:color="auto"/>
          </w:divBdr>
          <w:divsChild>
            <w:div w:id="1926180026">
              <w:marLeft w:val="0"/>
              <w:marRight w:val="0"/>
              <w:marTop w:val="0"/>
              <w:marBottom w:val="0"/>
              <w:divBdr>
                <w:top w:val="none" w:sz="0" w:space="0" w:color="auto"/>
                <w:left w:val="none" w:sz="0" w:space="0" w:color="auto"/>
                <w:bottom w:val="none" w:sz="0" w:space="0" w:color="auto"/>
                <w:right w:val="none" w:sz="0" w:space="0" w:color="auto"/>
              </w:divBdr>
              <w:divsChild>
                <w:div w:id="127743733">
                  <w:marLeft w:val="0"/>
                  <w:marRight w:val="0"/>
                  <w:marTop w:val="0"/>
                  <w:marBottom w:val="0"/>
                  <w:divBdr>
                    <w:top w:val="none" w:sz="0" w:space="0" w:color="auto"/>
                    <w:left w:val="none" w:sz="0" w:space="0" w:color="auto"/>
                    <w:bottom w:val="none" w:sz="0" w:space="0" w:color="auto"/>
                    <w:right w:val="none" w:sz="0" w:space="0" w:color="auto"/>
                  </w:divBdr>
                  <w:divsChild>
                    <w:div w:id="113452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257730">
          <w:marLeft w:val="0"/>
          <w:marRight w:val="0"/>
          <w:marTop w:val="0"/>
          <w:marBottom w:val="0"/>
          <w:divBdr>
            <w:top w:val="none" w:sz="0" w:space="0" w:color="auto"/>
            <w:left w:val="none" w:sz="0" w:space="0" w:color="auto"/>
            <w:bottom w:val="none" w:sz="0" w:space="0" w:color="auto"/>
            <w:right w:val="none" w:sz="0" w:space="0" w:color="auto"/>
          </w:divBdr>
          <w:divsChild>
            <w:div w:id="1259949551">
              <w:marLeft w:val="0"/>
              <w:marRight w:val="0"/>
              <w:marTop w:val="0"/>
              <w:marBottom w:val="0"/>
              <w:divBdr>
                <w:top w:val="none" w:sz="0" w:space="0" w:color="auto"/>
                <w:left w:val="none" w:sz="0" w:space="0" w:color="auto"/>
                <w:bottom w:val="none" w:sz="0" w:space="0" w:color="auto"/>
                <w:right w:val="none" w:sz="0" w:space="0" w:color="auto"/>
              </w:divBdr>
              <w:divsChild>
                <w:div w:id="1258715890">
                  <w:marLeft w:val="0"/>
                  <w:marRight w:val="0"/>
                  <w:marTop w:val="0"/>
                  <w:marBottom w:val="0"/>
                  <w:divBdr>
                    <w:top w:val="none" w:sz="0" w:space="0" w:color="auto"/>
                    <w:left w:val="none" w:sz="0" w:space="0" w:color="auto"/>
                    <w:bottom w:val="none" w:sz="0" w:space="0" w:color="auto"/>
                    <w:right w:val="none" w:sz="0" w:space="0" w:color="auto"/>
                  </w:divBdr>
                  <w:divsChild>
                    <w:div w:id="55732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261679">
      <w:bodyDiv w:val="1"/>
      <w:marLeft w:val="0"/>
      <w:marRight w:val="0"/>
      <w:marTop w:val="0"/>
      <w:marBottom w:val="0"/>
      <w:divBdr>
        <w:top w:val="none" w:sz="0" w:space="0" w:color="auto"/>
        <w:left w:val="none" w:sz="0" w:space="0" w:color="auto"/>
        <w:bottom w:val="none" w:sz="0" w:space="0" w:color="auto"/>
        <w:right w:val="none" w:sz="0" w:space="0" w:color="auto"/>
      </w:divBdr>
      <w:divsChild>
        <w:div w:id="670370605">
          <w:marLeft w:val="0"/>
          <w:marRight w:val="0"/>
          <w:marTop w:val="0"/>
          <w:marBottom w:val="0"/>
          <w:divBdr>
            <w:top w:val="none" w:sz="0" w:space="0" w:color="auto"/>
            <w:left w:val="none" w:sz="0" w:space="0" w:color="auto"/>
            <w:bottom w:val="none" w:sz="0" w:space="0" w:color="auto"/>
            <w:right w:val="none" w:sz="0" w:space="0" w:color="auto"/>
          </w:divBdr>
          <w:divsChild>
            <w:div w:id="1482846110">
              <w:marLeft w:val="0"/>
              <w:marRight w:val="0"/>
              <w:marTop w:val="0"/>
              <w:marBottom w:val="0"/>
              <w:divBdr>
                <w:top w:val="none" w:sz="0" w:space="0" w:color="auto"/>
                <w:left w:val="none" w:sz="0" w:space="0" w:color="auto"/>
                <w:bottom w:val="none" w:sz="0" w:space="0" w:color="auto"/>
                <w:right w:val="none" w:sz="0" w:space="0" w:color="auto"/>
              </w:divBdr>
              <w:divsChild>
                <w:div w:id="2137750395">
                  <w:marLeft w:val="0"/>
                  <w:marRight w:val="0"/>
                  <w:marTop w:val="0"/>
                  <w:marBottom w:val="0"/>
                  <w:divBdr>
                    <w:top w:val="none" w:sz="0" w:space="0" w:color="auto"/>
                    <w:left w:val="none" w:sz="0" w:space="0" w:color="auto"/>
                    <w:bottom w:val="none" w:sz="0" w:space="0" w:color="auto"/>
                    <w:right w:val="none" w:sz="0" w:space="0" w:color="auto"/>
                  </w:divBdr>
                  <w:divsChild>
                    <w:div w:id="70525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587217">
      <w:bodyDiv w:val="1"/>
      <w:marLeft w:val="0"/>
      <w:marRight w:val="0"/>
      <w:marTop w:val="0"/>
      <w:marBottom w:val="0"/>
      <w:divBdr>
        <w:top w:val="none" w:sz="0" w:space="0" w:color="auto"/>
        <w:left w:val="none" w:sz="0" w:space="0" w:color="auto"/>
        <w:bottom w:val="none" w:sz="0" w:space="0" w:color="auto"/>
        <w:right w:val="none" w:sz="0" w:space="0" w:color="auto"/>
      </w:divBdr>
      <w:divsChild>
        <w:div w:id="1529415973">
          <w:marLeft w:val="0"/>
          <w:marRight w:val="0"/>
          <w:marTop w:val="0"/>
          <w:marBottom w:val="0"/>
          <w:divBdr>
            <w:top w:val="none" w:sz="0" w:space="0" w:color="auto"/>
            <w:left w:val="none" w:sz="0" w:space="0" w:color="auto"/>
            <w:bottom w:val="none" w:sz="0" w:space="0" w:color="auto"/>
            <w:right w:val="none" w:sz="0" w:space="0" w:color="auto"/>
          </w:divBdr>
          <w:divsChild>
            <w:div w:id="453985667">
              <w:marLeft w:val="0"/>
              <w:marRight w:val="0"/>
              <w:marTop w:val="0"/>
              <w:marBottom w:val="0"/>
              <w:divBdr>
                <w:top w:val="none" w:sz="0" w:space="0" w:color="auto"/>
                <w:left w:val="none" w:sz="0" w:space="0" w:color="auto"/>
                <w:bottom w:val="none" w:sz="0" w:space="0" w:color="auto"/>
                <w:right w:val="none" w:sz="0" w:space="0" w:color="auto"/>
              </w:divBdr>
              <w:divsChild>
                <w:div w:id="64378813">
                  <w:marLeft w:val="0"/>
                  <w:marRight w:val="0"/>
                  <w:marTop w:val="0"/>
                  <w:marBottom w:val="0"/>
                  <w:divBdr>
                    <w:top w:val="none" w:sz="0" w:space="0" w:color="auto"/>
                    <w:left w:val="none" w:sz="0" w:space="0" w:color="auto"/>
                    <w:bottom w:val="none" w:sz="0" w:space="0" w:color="auto"/>
                    <w:right w:val="none" w:sz="0" w:space="0" w:color="auto"/>
                  </w:divBdr>
                  <w:divsChild>
                    <w:div w:id="207704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196224">
          <w:marLeft w:val="0"/>
          <w:marRight w:val="0"/>
          <w:marTop w:val="0"/>
          <w:marBottom w:val="0"/>
          <w:divBdr>
            <w:top w:val="none" w:sz="0" w:space="0" w:color="auto"/>
            <w:left w:val="none" w:sz="0" w:space="0" w:color="auto"/>
            <w:bottom w:val="none" w:sz="0" w:space="0" w:color="auto"/>
            <w:right w:val="none" w:sz="0" w:space="0" w:color="auto"/>
          </w:divBdr>
          <w:divsChild>
            <w:div w:id="1838884148">
              <w:marLeft w:val="0"/>
              <w:marRight w:val="0"/>
              <w:marTop w:val="0"/>
              <w:marBottom w:val="0"/>
              <w:divBdr>
                <w:top w:val="none" w:sz="0" w:space="0" w:color="auto"/>
                <w:left w:val="none" w:sz="0" w:space="0" w:color="auto"/>
                <w:bottom w:val="none" w:sz="0" w:space="0" w:color="auto"/>
                <w:right w:val="none" w:sz="0" w:space="0" w:color="auto"/>
              </w:divBdr>
              <w:divsChild>
                <w:div w:id="867990596">
                  <w:marLeft w:val="0"/>
                  <w:marRight w:val="0"/>
                  <w:marTop w:val="0"/>
                  <w:marBottom w:val="0"/>
                  <w:divBdr>
                    <w:top w:val="none" w:sz="0" w:space="0" w:color="auto"/>
                    <w:left w:val="none" w:sz="0" w:space="0" w:color="auto"/>
                    <w:bottom w:val="none" w:sz="0" w:space="0" w:color="auto"/>
                    <w:right w:val="none" w:sz="0" w:space="0" w:color="auto"/>
                  </w:divBdr>
                  <w:divsChild>
                    <w:div w:id="120791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891191">
      <w:bodyDiv w:val="1"/>
      <w:marLeft w:val="0"/>
      <w:marRight w:val="0"/>
      <w:marTop w:val="0"/>
      <w:marBottom w:val="0"/>
      <w:divBdr>
        <w:top w:val="none" w:sz="0" w:space="0" w:color="auto"/>
        <w:left w:val="none" w:sz="0" w:space="0" w:color="auto"/>
        <w:bottom w:val="none" w:sz="0" w:space="0" w:color="auto"/>
        <w:right w:val="none" w:sz="0" w:space="0" w:color="auto"/>
      </w:divBdr>
    </w:div>
    <w:div w:id="1026174307">
      <w:bodyDiv w:val="1"/>
      <w:marLeft w:val="0"/>
      <w:marRight w:val="0"/>
      <w:marTop w:val="0"/>
      <w:marBottom w:val="0"/>
      <w:divBdr>
        <w:top w:val="none" w:sz="0" w:space="0" w:color="auto"/>
        <w:left w:val="none" w:sz="0" w:space="0" w:color="auto"/>
        <w:bottom w:val="none" w:sz="0" w:space="0" w:color="auto"/>
        <w:right w:val="none" w:sz="0" w:space="0" w:color="auto"/>
      </w:divBdr>
    </w:div>
    <w:div w:id="1063604028">
      <w:bodyDiv w:val="1"/>
      <w:marLeft w:val="0"/>
      <w:marRight w:val="0"/>
      <w:marTop w:val="0"/>
      <w:marBottom w:val="0"/>
      <w:divBdr>
        <w:top w:val="none" w:sz="0" w:space="0" w:color="auto"/>
        <w:left w:val="none" w:sz="0" w:space="0" w:color="auto"/>
        <w:bottom w:val="none" w:sz="0" w:space="0" w:color="auto"/>
        <w:right w:val="none" w:sz="0" w:space="0" w:color="auto"/>
      </w:divBdr>
      <w:divsChild>
        <w:div w:id="1945528135">
          <w:marLeft w:val="0"/>
          <w:marRight w:val="0"/>
          <w:marTop w:val="0"/>
          <w:marBottom w:val="0"/>
          <w:divBdr>
            <w:top w:val="none" w:sz="0" w:space="0" w:color="auto"/>
            <w:left w:val="none" w:sz="0" w:space="0" w:color="auto"/>
            <w:bottom w:val="none" w:sz="0" w:space="0" w:color="auto"/>
            <w:right w:val="none" w:sz="0" w:space="0" w:color="auto"/>
          </w:divBdr>
          <w:divsChild>
            <w:div w:id="1392576599">
              <w:marLeft w:val="0"/>
              <w:marRight w:val="0"/>
              <w:marTop w:val="0"/>
              <w:marBottom w:val="0"/>
              <w:divBdr>
                <w:top w:val="none" w:sz="0" w:space="0" w:color="auto"/>
                <w:left w:val="none" w:sz="0" w:space="0" w:color="auto"/>
                <w:bottom w:val="none" w:sz="0" w:space="0" w:color="auto"/>
                <w:right w:val="none" w:sz="0" w:space="0" w:color="auto"/>
              </w:divBdr>
              <w:divsChild>
                <w:div w:id="1846165187">
                  <w:marLeft w:val="0"/>
                  <w:marRight w:val="0"/>
                  <w:marTop w:val="0"/>
                  <w:marBottom w:val="0"/>
                  <w:divBdr>
                    <w:top w:val="none" w:sz="0" w:space="0" w:color="auto"/>
                    <w:left w:val="none" w:sz="0" w:space="0" w:color="auto"/>
                    <w:bottom w:val="none" w:sz="0" w:space="0" w:color="auto"/>
                    <w:right w:val="none" w:sz="0" w:space="0" w:color="auto"/>
                  </w:divBdr>
                  <w:divsChild>
                    <w:div w:id="62530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737388">
      <w:bodyDiv w:val="1"/>
      <w:marLeft w:val="0"/>
      <w:marRight w:val="0"/>
      <w:marTop w:val="0"/>
      <w:marBottom w:val="0"/>
      <w:divBdr>
        <w:top w:val="none" w:sz="0" w:space="0" w:color="auto"/>
        <w:left w:val="none" w:sz="0" w:space="0" w:color="auto"/>
        <w:bottom w:val="none" w:sz="0" w:space="0" w:color="auto"/>
        <w:right w:val="none" w:sz="0" w:space="0" w:color="auto"/>
      </w:divBdr>
      <w:divsChild>
        <w:div w:id="648167497">
          <w:marLeft w:val="-720"/>
          <w:marRight w:val="0"/>
          <w:marTop w:val="0"/>
          <w:marBottom w:val="0"/>
          <w:divBdr>
            <w:top w:val="none" w:sz="0" w:space="0" w:color="auto"/>
            <w:left w:val="none" w:sz="0" w:space="0" w:color="auto"/>
            <w:bottom w:val="none" w:sz="0" w:space="0" w:color="auto"/>
            <w:right w:val="none" w:sz="0" w:space="0" w:color="auto"/>
          </w:divBdr>
        </w:div>
      </w:divsChild>
    </w:div>
    <w:div w:id="1133904174">
      <w:bodyDiv w:val="1"/>
      <w:marLeft w:val="0"/>
      <w:marRight w:val="0"/>
      <w:marTop w:val="0"/>
      <w:marBottom w:val="0"/>
      <w:divBdr>
        <w:top w:val="none" w:sz="0" w:space="0" w:color="auto"/>
        <w:left w:val="none" w:sz="0" w:space="0" w:color="auto"/>
        <w:bottom w:val="none" w:sz="0" w:space="0" w:color="auto"/>
        <w:right w:val="none" w:sz="0" w:space="0" w:color="auto"/>
      </w:divBdr>
    </w:div>
    <w:div w:id="1157310004">
      <w:bodyDiv w:val="1"/>
      <w:marLeft w:val="0"/>
      <w:marRight w:val="0"/>
      <w:marTop w:val="0"/>
      <w:marBottom w:val="0"/>
      <w:divBdr>
        <w:top w:val="none" w:sz="0" w:space="0" w:color="auto"/>
        <w:left w:val="none" w:sz="0" w:space="0" w:color="auto"/>
        <w:bottom w:val="none" w:sz="0" w:space="0" w:color="auto"/>
        <w:right w:val="none" w:sz="0" w:space="0" w:color="auto"/>
      </w:divBdr>
      <w:divsChild>
        <w:div w:id="1863587900">
          <w:marLeft w:val="0"/>
          <w:marRight w:val="0"/>
          <w:marTop w:val="0"/>
          <w:marBottom w:val="0"/>
          <w:divBdr>
            <w:top w:val="none" w:sz="0" w:space="0" w:color="auto"/>
            <w:left w:val="none" w:sz="0" w:space="0" w:color="auto"/>
            <w:bottom w:val="none" w:sz="0" w:space="0" w:color="auto"/>
            <w:right w:val="none" w:sz="0" w:space="0" w:color="auto"/>
          </w:divBdr>
          <w:divsChild>
            <w:div w:id="983580963">
              <w:marLeft w:val="0"/>
              <w:marRight w:val="0"/>
              <w:marTop w:val="0"/>
              <w:marBottom w:val="0"/>
              <w:divBdr>
                <w:top w:val="none" w:sz="0" w:space="0" w:color="auto"/>
                <w:left w:val="none" w:sz="0" w:space="0" w:color="auto"/>
                <w:bottom w:val="none" w:sz="0" w:space="0" w:color="auto"/>
                <w:right w:val="none" w:sz="0" w:space="0" w:color="auto"/>
              </w:divBdr>
              <w:divsChild>
                <w:div w:id="2056805384">
                  <w:marLeft w:val="0"/>
                  <w:marRight w:val="0"/>
                  <w:marTop w:val="0"/>
                  <w:marBottom w:val="0"/>
                  <w:divBdr>
                    <w:top w:val="none" w:sz="0" w:space="0" w:color="auto"/>
                    <w:left w:val="none" w:sz="0" w:space="0" w:color="auto"/>
                    <w:bottom w:val="none" w:sz="0" w:space="0" w:color="auto"/>
                    <w:right w:val="none" w:sz="0" w:space="0" w:color="auto"/>
                  </w:divBdr>
                  <w:divsChild>
                    <w:div w:id="84405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7479">
      <w:bodyDiv w:val="1"/>
      <w:marLeft w:val="0"/>
      <w:marRight w:val="0"/>
      <w:marTop w:val="0"/>
      <w:marBottom w:val="0"/>
      <w:divBdr>
        <w:top w:val="none" w:sz="0" w:space="0" w:color="auto"/>
        <w:left w:val="none" w:sz="0" w:space="0" w:color="auto"/>
        <w:bottom w:val="none" w:sz="0" w:space="0" w:color="auto"/>
        <w:right w:val="none" w:sz="0" w:space="0" w:color="auto"/>
      </w:divBdr>
    </w:div>
    <w:div w:id="1407458996">
      <w:bodyDiv w:val="1"/>
      <w:marLeft w:val="0"/>
      <w:marRight w:val="0"/>
      <w:marTop w:val="0"/>
      <w:marBottom w:val="0"/>
      <w:divBdr>
        <w:top w:val="none" w:sz="0" w:space="0" w:color="auto"/>
        <w:left w:val="none" w:sz="0" w:space="0" w:color="auto"/>
        <w:bottom w:val="none" w:sz="0" w:space="0" w:color="auto"/>
        <w:right w:val="none" w:sz="0" w:space="0" w:color="auto"/>
      </w:divBdr>
    </w:div>
    <w:div w:id="1452744973">
      <w:bodyDiv w:val="1"/>
      <w:marLeft w:val="0"/>
      <w:marRight w:val="0"/>
      <w:marTop w:val="0"/>
      <w:marBottom w:val="0"/>
      <w:divBdr>
        <w:top w:val="none" w:sz="0" w:space="0" w:color="auto"/>
        <w:left w:val="none" w:sz="0" w:space="0" w:color="auto"/>
        <w:bottom w:val="none" w:sz="0" w:space="0" w:color="auto"/>
        <w:right w:val="none" w:sz="0" w:space="0" w:color="auto"/>
      </w:divBdr>
      <w:divsChild>
        <w:div w:id="65147854">
          <w:marLeft w:val="-720"/>
          <w:marRight w:val="0"/>
          <w:marTop w:val="0"/>
          <w:marBottom w:val="0"/>
          <w:divBdr>
            <w:top w:val="none" w:sz="0" w:space="0" w:color="auto"/>
            <w:left w:val="none" w:sz="0" w:space="0" w:color="auto"/>
            <w:bottom w:val="none" w:sz="0" w:space="0" w:color="auto"/>
            <w:right w:val="none" w:sz="0" w:space="0" w:color="auto"/>
          </w:divBdr>
        </w:div>
      </w:divsChild>
    </w:div>
    <w:div w:id="1502626125">
      <w:bodyDiv w:val="1"/>
      <w:marLeft w:val="0"/>
      <w:marRight w:val="0"/>
      <w:marTop w:val="0"/>
      <w:marBottom w:val="0"/>
      <w:divBdr>
        <w:top w:val="none" w:sz="0" w:space="0" w:color="auto"/>
        <w:left w:val="none" w:sz="0" w:space="0" w:color="auto"/>
        <w:bottom w:val="none" w:sz="0" w:space="0" w:color="auto"/>
        <w:right w:val="none" w:sz="0" w:space="0" w:color="auto"/>
      </w:divBdr>
      <w:divsChild>
        <w:div w:id="1485466917">
          <w:marLeft w:val="0"/>
          <w:marRight w:val="0"/>
          <w:marTop w:val="0"/>
          <w:marBottom w:val="0"/>
          <w:divBdr>
            <w:top w:val="none" w:sz="0" w:space="0" w:color="auto"/>
            <w:left w:val="none" w:sz="0" w:space="0" w:color="auto"/>
            <w:bottom w:val="none" w:sz="0" w:space="0" w:color="auto"/>
            <w:right w:val="none" w:sz="0" w:space="0" w:color="auto"/>
          </w:divBdr>
          <w:divsChild>
            <w:div w:id="1069036800">
              <w:marLeft w:val="0"/>
              <w:marRight w:val="0"/>
              <w:marTop w:val="0"/>
              <w:marBottom w:val="0"/>
              <w:divBdr>
                <w:top w:val="none" w:sz="0" w:space="0" w:color="auto"/>
                <w:left w:val="none" w:sz="0" w:space="0" w:color="auto"/>
                <w:bottom w:val="none" w:sz="0" w:space="0" w:color="auto"/>
                <w:right w:val="none" w:sz="0" w:space="0" w:color="auto"/>
              </w:divBdr>
              <w:divsChild>
                <w:div w:id="1750155790">
                  <w:marLeft w:val="0"/>
                  <w:marRight w:val="0"/>
                  <w:marTop w:val="0"/>
                  <w:marBottom w:val="0"/>
                  <w:divBdr>
                    <w:top w:val="none" w:sz="0" w:space="0" w:color="auto"/>
                    <w:left w:val="none" w:sz="0" w:space="0" w:color="auto"/>
                    <w:bottom w:val="none" w:sz="0" w:space="0" w:color="auto"/>
                    <w:right w:val="none" w:sz="0" w:space="0" w:color="auto"/>
                  </w:divBdr>
                  <w:divsChild>
                    <w:div w:id="98192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690462">
      <w:bodyDiv w:val="1"/>
      <w:marLeft w:val="0"/>
      <w:marRight w:val="0"/>
      <w:marTop w:val="0"/>
      <w:marBottom w:val="0"/>
      <w:divBdr>
        <w:top w:val="none" w:sz="0" w:space="0" w:color="auto"/>
        <w:left w:val="none" w:sz="0" w:space="0" w:color="auto"/>
        <w:bottom w:val="none" w:sz="0" w:space="0" w:color="auto"/>
        <w:right w:val="none" w:sz="0" w:space="0" w:color="auto"/>
      </w:divBdr>
    </w:div>
    <w:div w:id="1576936989">
      <w:bodyDiv w:val="1"/>
      <w:marLeft w:val="0"/>
      <w:marRight w:val="0"/>
      <w:marTop w:val="0"/>
      <w:marBottom w:val="0"/>
      <w:divBdr>
        <w:top w:val="none" w:sz="0" w:space="0" w:color="auto"/>
        <w:left w:val="none" w:sz="0" w:space="0" w:color="auto"/>
        <w:bottom w:val="none" w:sz="0" w:space="0" w:color="auto"/>
        <w:right w:val="none" w:sz="0" w:space="0" w:color="auto"/>
      </w:divBdr>
    </w:div>
    <w:div w:id="1627085073">
      <w:bodyDiv w:val="1"/>
      <w:marLeft w:val="0"/>
      <w:marRight w:val="0"/>
      <w:marTop w:val="0"/>
      <w:marBottom w:val="0"/>
      <w:divBdr>
        <w:top w:val="none" w:sz="0" w:space="0" w:color="auto"/>
        <w:left w:val="none" w:sz="0" w:space="0" w:color="auto"/>
        <w:bottom w:val="none" w:sz="0" w:space="0" w:color="auto"/>
        <w:right w:val="none" w:sz="0" w:space="0" w:color="auto"/>
      </w:divBdr>
      <w:divsChild>
        <w:div w:id="1088040969">
          <w:marLeft w:val="0"/>
          <w:marRight w:val="0"/>
          <w:marTop w:val="0"/>
          <w:marBottom w:val="0"/>
          <w:divBdr>
            <w:top w:val="none" w:sz="0" w:space="0" w:color="auto"/>
            <w:left w:val="none" w:sz="0" w:space="0" w:color="auto"/>
            <w:bottom w:val="none" w:sz="0" w:space="0" w:color="auto"/>
            <w:right w:val="none" w:sz="0" w:space="0" w:color="auto"/>
          </w:divBdr>
          <w:divsChild>
            <w:div w:id="1478106152">
              <w:marLeft w:val="0"/>
              <w:marRight w:val="0"/>
              <w:marTop w:val="0"/>
              <w:marBottom w:val="0"/>
              <w:divBdr>
                <w:top w:val="none" w:sz="0" w:space="0" w:color="auto"/>
                <w:left w:val="none" w:sz="0" w:space="0" w:color="auto"/>
                <w:bottom w:val="none" w:sz="0" w:space="0" w:color="auto"/>
                <w:right w:val="none" w:sz="0" w:space="0" w:color="auto"/>
              </w:divBdr>
              <w:divsChild>
                <w:div w:id="1537808768">
                  <w:marLeft w:val="0"/>
                  <w:marRight w:val="0"/>
                  <w:marTop w:val="0"/>
                  <w:marBottom w:val="0"/>
                  <w:divBdr>
                    <w:top w:val="none" w:sz="0" w:space="0" w:color="auto"/>
                    <w:left w:val="none" w:sz="0" w:space="0" w:color="auto"/>
                    <w:bottom w:val="none" w:sz="0" w:space="0" w:color="auto"/>
                    <w:right w:val="none" w:sz="0" w:space="0" w:color="auto"/>
                  </w:divBdr>
                  <w:divsChild>
                    <w:div w:id="13402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087891">
      <w:bodyDiv w:val="1"/>
      <w:marLeft w:val="0"/>
      <w:marRight w:val="0"/>
      <w:marTop w:val="0"/>
      <w:marBottom w:val="0"/>
      <w:divBdr>
        <w:top w:val="none" w:sz="0" w:space="0" w:color="auto"/>
        <w:left w:val="none" w:sz="0" w:space="0" w:color="auto"/>
        <w:bottom w:val="none" w:sz="0" w:space="0" w:color="auto"/>
        <w:right w:val="none" w:sz="0" w:space="0" w:color="auto"/>
      </w:divBdr>
      <w:divsChild>
        <w:div w:id="668603786">
          <w:marLeft w:val="-720"/>
          <w:marRight w:val="0"/>
          <w:marTop w:val="0"/>
          <w:marBottom w:val="0"/>
          <w:divBdr>
            <w:top w:val="none" w:sz="0" w:space="0" w:color="auto"/>
            <w:left w:val="none" w:sz="0" w:space="0" w:color="auto"/>
            <w:bottom w:val="none" w:sz="0" w:space="0" w:color="auto"/>
            <w:right w:val="none" w:sz="0" w:space="0" w:color="auto"/>
          </w:divBdr>
        </w:div>
      </w:divsChild>
    </w:div>
    <w:div w:id="1673558722">
      <w:bodyDiv w:val="1"/>
      <w:marLeft w:val="0"/>
      <w:marRight w:val="0"/>
      <w:marTop w:val="0"/>
      <w:marBottom w:val="0"/>
      <w:divBdr>
        <w:top w:val="none" w:sz="0" w:space="0" w:color="auto"/>
        <w:left w:val="none" w:sz="0" w:space="0" w:color="auto"/>
        <w:bottom w:val="none" w:sz="0" w:space="0" w:color="auto"/>
        <w:right w:val="none" w:sz="0" w:space="0" w:color="auto"/>
      </w:divBdr>
    </w:div>
    <w:div w:id="1683510465">
      <w:bodyDiv w:val="1"/>
      <w:marLeft w:val="0"/>
      <w:marRight w:val="0"/>
      <w:marTop w:val="0"/>
      <w:marBottom w:val="0"/>
      <w:divBdr>
        <w:top w:val="none" w:sz="0" w:space="0" w:color="auto"/>
        <w:left w:val="none" w:sz="0" w:space="0" w:color="auto"/>
        <w:bottom w:val="none" w:sz="0" w:space="0" w:color="auto"/>
        <w:right w:val="none" w:sz="0" w:space="0" w:color="auto"/>
      </w:divBdr>
      <w:divsChild>
        <w:div w:id="453838651">
          <w:marLeft w:val="-720"/>
          <w:marRight w:val="0"/>
          <w:marTop w:val="0"/>
          <w:marBottom w:val="0"/>
          <w:divBdr>
            <w:top w:val="none" w:sz="0" w:space="0" w:color="auto"/>
            <w:left w:val="none" w:sz="0" w:space="0" w:color="auto"/>
            <w:bottom w:val="none" w:sz="0" w:space="0" w:color="auto"/>
            <w:right w:val="none" w:sz="0" w:space="0" w:color="auto"/>
          </w:divBdr>
        </w:div>
      </w:divsChild>
    </w:div>
    <w:div w:id="1741367795">
      <w:bodyDiv w:val="1"/>
      <w:marLeft w:val="0"/>
      <w:marRight w:val="0"/>
      <w:marTop w:val="0"/>
      <w:marBottom w:val="0"/>
      <w:divBdr>
        <w:top w:val="none" w:sz="0" w:space="0" w:color="auto"/>
        <w:left w:val="none" w:sz="0" w:space="0" w:color="auto"/>
        <w:bottom w:val="none" w:sz="0" w:space="0" w:color="auto"/>
        <w:right w:val="none" w:sz="0" w:space="0" w:color="auto"/>
      </w:divBdr>
      <w:divsChild>
        <w:div w:id="1373381914">
          <w:marLeft w:val="0"/>
          <w:marRight w:val="0"/>
          <w:marTop w:val="0"/>
          <w:marBottom w:val="0"/>
          <w:divBdr>
            <w:top w:val="none" w:sz="0" w:space="0" w:color="auto"/>
            <w:left w:val="none" w:sz="0" w:space="0" w:color="auto"/>
            <w:bottom w:val="none" w:sz="0" w:space="0" w:color="auto"/>
            <w:right w:val="none" w:sz="0" w:space="0" w:color="auto"/>
          </w:divBdr>
          <w:divsChild>
            <w:div w:id="741148885">
              <w:marLeft w:val="0"/>
              <w:marRight w:val="0"/>
              <w:marTop w:val="0"/>
              <w:marBottom w:val="0"/>
              <w:divBdr>
                <w:top w:val="none" w:sz="0" w:space="0" w:color="auto"/>
                <w:left w:val="none" w:sz="0" w:space="0" w:color="auto"/>
                <w:bottom w:val="none" w:sz="0" w:space="0" w:color="auto"/>
                <w:right w:val="none" w:sz="0" w:space="0" w:color="auto"/>
              </w:divBdr>
              <w:divsChild>
                <w:div w:id="128045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74630">
      <w:bodyDiv w:val="1"/>
      <w:marLeft w:val="0"/>
      <w:marRight w:val="0"/>
      <w:marTop w:val="0"/>
      <w:marBottom w:val="0"/>
      <w:divBdr>
        <w:top w:val="none" w:sz="0" w:space="0" w:color="auto"/>
        <w:left w:val="none" w:sz="0" w:space="0" w:color="auto"/>
        <w:bottom w:val="none" w:sz="0" w:space="0" w:color="auto"/>
        <w:right w:val="none" w:sz="0" w:space="0" w:color="auto"/>
      </w:divBdr>
    </w:div>
    <w:div w:id="1814057222">
      <w:bodyDiv w:val="1"/>
      <w:marLeft w:val="0"/>
      <w:marRight w:val="0"/>
      <w:marTop w:val="0"/>
      <w:marBottom w:val="0"/>
      <w:divBdr>
        <w:top w:val="none" w:sz="0" w:space="0" w:color="auto"/>
        <w:left w:val="none" w:sz="0" w:space="0" w:color="auto"/>
        <w:bottom w:val="none" w:sz="0" w:space="0" w:color="auto"/>
        <w:right w:val="none" w:sz="0" w:space="0" w:color="auto"/>
      </w:divBdr>
      <w:divsChild>
        <w:div w:id="846601377">
          <w:marLeft w:val="-720"/>
          <w:marRight w:val="0"/>
          <w:marTop w:val="0"/>
          <w:marBottom w:val="0"/>
          <w:divBdr>
            <w:top w:val="none" w:sz="0" w:space="0" w:color="auto"/>
            <w:left w:val="none" w:sz="0" w:space="0" w:color="auto"/>
            <w:bottom w:val="none" w:sz="0" w:space="0" w:color="auto"/>
            <w:right w:val="none" w:sz="0" w:space="0" w:color="auto"/>
          </w:divBdr>
        </w:div>
      </w:divsChild>
    </w:div>
    <w:div w:id="1839692808">
      <w:bodyDiv w:val="1"/>
      <w:marLeft w:val="0"/>
      <w:marRight w:val="0"/>
      <w:marTop w:val="0"/>
      <w:marBottom w:val="0"/>
      <w:divBdr>
        <w:top w:val="none" w:sz="0" w:space="0" w:color="auto"/>
        <w:left w:val="none" w:sz="0" w:space="0" w:color="auto"/>
        <w:bottom w:val="none" w:sz="0" w:space="0" w:color="auto"/>
        <w:right w:val="none" w:sz="0" w:space="0" w:color="auto"/>
      </w:divBdr>
      <w:divsChild>
        <w:div w:id="1775444734">
          <w:marLeft w:val="0"/>
          <w:marRight w:val="0"/>
          <w:marTop w:val="0"/>
          <w:marBottom w:val="0"/>
          <w:divBdr>
            <w:top w:val="none" w:sz="0" w:space="0" w:color="auto"/>
            <w:left w:val="none" w:sz="0" w:space="0" w:color="auto"/>
            <w:bottom w:val="none" w:sz="0" w:space="0" w:color="auto"/>
            <w:right w:val="none" w:sz="0" w:space="0" w:color="auto"/>
          </w:divBdr>
          <w:divsChild>
            <w:div w:id="2074887269">
              <w:marLeft w:val="0"/>
              <w:marRight w:val="0"/>
              <w:marTop w:val="0"/>
              <w:marBottom w:val="0"/>
              <w:divBdr>
                <w:top w:val="none" w:sz="0" w:space="0" w:color="auto"/>
                <w:left w:val="none" w:sz="0" w:space="0" w:color="auto"/>
                <w:bottom w:val="none" w:sz="0" w:space="0" w:color="auto"/>
                <w:right w:val="none" w:sz="0" w:space="0" w:color="auto"/>
              </w:divBdr>
              <w:divsChild>
                <w:div w:id="127980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85589">
      <w:bodyDiv w:val="1"/>
      <w:marLeft w:val="0"/>
      <w:marRight w:val="0"/>
      <w:marTop w:val="0"/>
      <w:marBottom w:val="0"/>
      <w:divBdr>
        <w:top w:val="none" w:sz="0" w:space="0" w:color="auto"/>
        <w:left w:val="none" w:sz="0" w:space="0" w:color="auto"/>
        <w:bottom w:val="none" w:sz="0" w:space="0" w:color="auto"/>
        <w:right w:val="none" w:sz="0" w:space="0" w:color="auto"/>
      </w:divBdr>
    </w:div>
    <w:div w:id="1997344953">
      <w:bodyDiv w:val="1"/>
      <w:marLeft w:val="0"/>
      <w:marRight w:val="0"/>
      <w:marTop w:val="0"/>
      <w:marBottom w:val="0"/>
      <w:divBdr>
        <w:top w:val="none" w:sz="0" w:space="0" w:color="auto"/>
        <w:left w:val="none" w:sz="0" w:space="0" w:color="auto"/>
        <w:bottom w:val="none" w:sz="0" w:space="0" w:color="auto"/>
        <w:right w:val="none" w:sz="0" w:space="0" w:color="auto"/>
      </w:divBdr>
      <w:divsChild>
        <w:div w:id="1072704445">
          <w:marLeft w:val="0"/>
          <w:marRight w:val="0"/>
          <w:marTop w:val="0"/>
          <w:marBottom w:val="120"/>
          <w:divBdr>
            <w:top w:val="none" w:sz="0" w:space="0" w:color="auto"/>
            <w:left w:val="none" w:sz="0" w:space="0" w:color="auto"/>
            <w:bottom w:val="none" w:sz="0" w:space="0" w:color="auto"/>
            <w:right w:val="none" w:sz="0" w:space="0" w:color="auto"/>
          </w:divBdr>
        </w:div>
      </w:divsChild>
    </w:div>
    <w:div w:id="2050375607">
      <w:bodyDiv w:val="1"/>
      <w:marLeft w:val="0"/>
      <w:marRight w:val="0"/>
      <w:marTop w:val="0"/>
      <w:marBottom w:val="0"/>
      <w:divBdr>
        <w:top w:val="none" w:sz="0" w:space="0" w:color="auto"/>
        <w:left w:val="none" w:sz="0" w:space="0" w:color="auto"/>
        <w:bottom w:val="none" w:sz="0" w:space="0" w:color="auto"/>
        <w:right w:val="none" w:sz="0" w:space="0" w:color="auto"/>
      </w:divBdr>
      <w:divsChild>
        <w:div w:id="30957708">
          <w:marLeft w:val="0"/>
          <w:marRight w:val="0"/>
          <w:marTop w:val="0"/>
          <w:marBottom w:val="120"/>
          <w:divBdr>
            <w:top w:val="none" w:sz="0" w:space="0" w:color="auto"/>
            <w:left w:val="none" w:sz="0" w:space="0" w:color="auto"/>
            <w:bottom w:val="none" w:sz="0" w:space="0" w:color="auto"/>
            <w:right w:val="none" w:sz="0" w:space="0" w:color="auto"/>
          </w:divBdr>
        </w:div>
      </w:divsChild>
    </w:div>
    <w:div w:id="2076469645">
      <w:bodyDiv w:val="1"/>
      <w:marLeft w:val="0"/>
      <w:marRight w:val="0"/>
      <w:marTop w:val="0"/>
      <w:marBottom w:val="0"/>
      <w:divBdr>
        <w:top w:val="none" w:sz="0" w:space="0" w:color="auto"/>
        <w:left w:val="none" w:sz="0" w:space="0" w:color="auto"/>
        <w:bottom w:val="none" w:sz="0" w:space="0" w:color="auto"/>
        <w:right w:val="none" w:sz="0" w:space="0" w:color="auto"/>
      </w:divBdr>
      <w:divsChild>
        <w:div w:id="188103207">
          <w:marLeft w:val="0"/>
          <w:marRight w:val="0"/>
          <w:marTop w:val="0"/>
          <w:marBottom w:val="0"/>
          <w:divBdr>
            <w:top w:val="none" w:sz="0" w:space="0" w:color="auto"/>
            <w:left w:val="none" w:sz="0" w:space="0" w:color="auto"/>
            <w:bottom w:val="none" w:sz="0" w:space="0" w:color="auto"/>
            <w:right w:val="none" w:sz="0" w:space="0" w:color="auto"/>
          </w:divBdr>
          <w:divsChild>
            <w:div w:id="804543228">
              <w:marLeft w:val="0"/>
              <w:marRight w:val="0"/>
              <w:marTop w:val="0"/>
              <w:marBottom w:val="0"/>
              <w:divBdr>
                <w:top w:val="none" w:sz="0" w:space="0" w:color="auto"/>
                <w:left w:val="none" w:sz="0" w:space="0" w:color="auto"/>
                <w:bottom w:val="none" w:sz="0" w:space="0" w:color="auto"/>
                <w:right w:val="none" w:sz="0" w:space="0" w:color="auto"/>
              </w:divBdr>
              <w:divsChild>
                <w:div w:id="1192380162">
                  <w:marLeft w:val="0"/>
                  <w:marRight w:val="0"/>
                  <w:marTop w:val="0"/>
                  <w:marBottom w:val="0"/>
                  <w:divBdr>
                    <w:top w:val="none" w:sz="0" w:space="0" w:color="auto"/>
                    <w:left w:val="none" w:sz="0" w:space="0" w:color="auto"/>
                    <w:bottom w:val="none" w:sz="0" w:space="0" w:color="auto"/>
                    <w:right w:val="none" w:sz="0" w:space="0" w:color="auto"/>
                  </w:divBdr>
                  <w:divsChild>
                    <w:div w:id="145381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224661">
      <w:bodyDiv w:val="1"/>
      <w:marLeft w:val="0"/>
      <w:marRight w:val="0"/>
      <w:marTop w:val="0"/>
      <w:marBottom w:val="0"/>
      <w:divBdr>
        <w:top w:val="none" w:sz="0" w:space="0" w:color="auto"/>
        <w:left w:val="none" w:sz="0" w:space="0" w:color="auto"/>
        <w:bottom w:val="none" w:sz="0" w:space="0" w:color="auto"/>
        <w:right w:val="none" w:sz="0" w:space="0" w:color="auto"/>
      </w:divBdr>
    </w:div>
    <w:div w:id="2130774904">
      <w:bodyDiv w:val="1"/>
      <w:marLeft w:val="0"/>
      <w:marRight w:val="0"/>
      <w:marTop w:val="0"/>
      <w:marBottom w:val="0"/>
      <w:divBdr>
        <w:top w:val="none" w:sz="0" w:space="0" w:color="auto"/>
        <w:left w:val="none" w:sz="0" w:space="0" w:color="auto"/>
        <w:bottom w:val="none" w:sz="0" w:space="0" w:color="auto"/>
        <w:right w:val="none" w:sz="0" w:space="0" w:color="auto"/>
      </w:divBdr>
      <w:divsChild>
        <w:div w:id="1507400549">
          <w:marLeft w:val="0"/>
          <w:marRight w:val="0"/>
          <w:marTop w:val="0"/>
          <w:marBottom w:val="120"/>
          <w:divBdr>
            <w:top w:val="none" w:sz="0" w:space="0" w:color="auto"/>
            <w:left w:val="none" w:sz="0" w:space="0" w:color="auto"/>
            <w:bottom w:val="none" w:sz="0" w:space="0" w:color="auto"/>
            <w:right w:val="none" w:sz="0" w:space="0" w:color="auto"/>
          </w:divBdr>
        </w:div>
      </w:divsChild>
    </w:div>
    <w:div w:id="2144731648">
      <w:bodyDiv w:val="1"/>
      <w:marLeft w:val="0"/>
      <w:marRight w:val="0"/>
      <w:marTop w:val="0"/>
      <w:marBottom w:val="0"/>
      <w:divBdr>
        <w:top w:val="none" w:sz="0" w:space="0" w:color="auto"/>
        <w:left w:val="none" w:sz="0" w:space="0" w:color="auto"/>
        <w:bottom w:val="none" w:sz="0" w:space="0" w:color="auto"/>
        <w:right w:val="none" w:sz="0" w:space="0" w:color="auto"/>
      </w:divBdr>
      <w:divsChild>
        <w:div w:id="350256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C1BFB-370A-564E-B5BD-D7ED90274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5226</Words>
  <Characters>29789</Characters>
  <Application>Microsoft Office Word</Application>
  <DocSecurity>0</DocSecurity>
  <Lines>248</Lines>
  <Paragraphs>69</Paragraphs>
  <ScaleCrop>false</ScaleCrop>
  <Company/>
  <LinksUpToDate>false</LinksUpToDate>
  <CharactersWithSpaces>34946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James</dc:creator>
  <cp:keywords/>
  <dc:description/>
  <cp:lastModifiedBy>Lauren James</cp:lastModifiedBy>
  <cp:revision>2</cp:revision>
  <dcterms:created xsi:type="dcterms:W3CDTF">2024-11-04T16:15:00Z</dcterms:created>
  <dcterms:modified xsi:type="dcterms:W3CDTF">2024-11-04T16:15:00Z</dcterms:modified>
</cp:coreProperties>
</file>