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ABFE18" wp14:paraId="3C670BC4" wp14:textId="084ED0DF">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5B9C8043">
        <w:drawing>
          <wp:inline xmlns:wp14="http://schemas.microsoft.com/office/word/2010/wordprocessingDrawing" wp14:editId="42ACE805" wp14:anchorId="0269D068">
            <wp:extent cx="2956034" cy="1095375"/>
            <wp:effectExtent l="0" t="0" r="0" b="0"/>
            <wp:docPr id="822935319" name="" title=""/>
            <wp:cNvGraphicFramePr>
              <a:graphicFrameLocks noChangeAspect="1"/>
            </wp:cNvGraphicFramePr>
            <a:graphic>
              <a:graphicData uri="http://schemas.openxmlformats.org/drawingml/2006/picture">
                <pic:pic>
                  <pic:nvPicPr>
                    <pic:cNvPr id="0" name=""/>
                    <pic:cNvPicPr/>
                  </pic:nvPicPr>
                  <pic:blipFill>
                    <a:blip r:embed="Rd5d6bd88de2841e4">
                      <a:extLst>
                        <a:ext xmlns:a="http://schemas.openxmlformats.org/drawingml/2006/main" uri="{28A0092B-C50C-407E-A947-70E740481C1C}">
                          <a14:useLocalDpi val="0"/>
                        </a:ext>
                      </a:extLst>
                    </a:blip>
                    <a:stretch>
                      <a:fillRect/>
                    </a:stretch>
                  </pic:blipFill>
                  <pic:spPr>
                    <a:xfrm>
                      <a:off x="0" y="0"/>
                      <a:ext cx="2956034" cy="1095375"/>
                    </a:xfrm>
                    <a:prstGeom prst="rect">
                      <a:avLst/>
                    </a:prstGeom>
                  </pic:spPr>
                </pic:pic>
              </a:graphicData>
            </a:graphic>
          </wp:inline>
        </w:drawing>
      </w:r>
    </w:p>
    <w:p xmlns:wp14="http://schemas.microsoft.com/office/word/2010/wordml" w:rsidP="5AABFE18" wp14:paraId="059EFEB0" wp14:textId="7637D1D9">
      <w:pPr>
        <w:pStyle w:val="Normal"/>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5AABFE18" w:rsidR="17A60295">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5AABFE18" w:rsidR="17A60295">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392"/>
        <w:gridCol w:w="5968"/>
      </w:tblGrid>
      <w:tr w:rsidR="5AABFE18" w:rsidTr="5AABFE18" w14:paraId="3B68BE4E">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AABFE18" w:rsidP="5AABFE18" w:rsidRDefault="5AABFE18" w14:paraId="67757A3E" w14:textId="59E73D6F">
            <w:pPr>
              <w:spacing w:before="120" w:after="120" w:line="360" w:lineRule="auto"/>
              <w:rPr>
                <w:rFonts w:ascii="Tahoma" w:hAnsi="Tahoma" w:eastAsia="Tahoma" w:cs="Tahoma"/>
                <w:b w:val="0"/>
                <w:bCs w:val="0"/>
                <w:i w:val="0"/>
                <w:iCs w:val="0"/>
                <w:sz w:val="32"/>
                <w:szCs w:val="32"/>
              </w:rPr>
            </w:pPr>
            <w:r w:rsidRPr="5AABFE18" w:rsidR="5AABFE18">
              <w:rPr>
                <w:rFonts w:ascii="Tahoma" w:hAnsi="Tahoma" w:eastAsia="Tahoma" w:cs="Tahoma"/>
                <w:b w:val="0"/>
                <w:bCs w:val="0"/>
                <w:i w:val="0"/>
                <w:iCs w:val="0"/>
                <w:sz w:val="32"/>
                <w:szCs w:val="32"/>
                <w:lang w:val="en-GB"/>
              </w:rPr>
              <w:t>Student Name: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AABFE18" w:rsidP="5AABFE18" w:rsidRDefault="5AABFE18" w14:paraId="610992BE" w14:textId="3E68ECF7">
            <w:pPr>
              <w:spacing w:before="120" w:after="120" w:line="360" w:lineRule="auto"/>
              <w:rPr>
                <w:rFonts w:ascii="Arial" w:hAnsi="Arial" w:eastAsia="Arial" w:cs="Arial"/>
                <w:b w:val="0"/>
                <w:bCs w:val="0"/>
                <w:i w:val="0"/>
                <w:iCs w:val="0"/>
                <w:sz w:val="32"/>
                <w:szCs w:val="32"/>
              </w:rPr>
            </w:pPr>
            <w:r w:rsidRPr="5AABFE18" w:rsidR="5AABFE18">
              <w:rPr>
                <w:rFonts w:ascii="Arial" w:hAnsi="Arial" w:eastAsia="Arial" w:cs="Arial"/>
                <w:b w:val="0"/>
                <w:bCs w:val="0"/>
                <w:i w:val="0"/>
                <w:iCs w:val="0"/>
                <w:sz w:val="32"/>
                <w:szCs w:val="32"/>
                <w:lang w:val="en-GB"/>
              </w:rPr>
              <w:t>Lucy Paton</w:t>
            </w:r>
          </w:p>
        </w:tc>
      </w:tr>
      <w:tr w:rsidR="5AABFE18" w:rsidTr="5AABFE18" w14:paraId="183D8E82">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AABFE18" w:rsidP="5AABFE18" w:rsidRDefault="5AABFE18" w14:paraId="42231880" w14:textId="2CACD694">
            <w:pPr>
              <w:spacing w:before="120" w:after="120" w:line="360" w:lineRule="auto"/>
              <w:rPr>
                <w:rFonts w:ascii="Tahoma" w:hAnsi="Tahoma" w:eastAsia="Tahoma" w:cs="Tahoma"/>
                <w:b w:val="0"/>
                <w:bCs w:val="0"/>
                <w:i w:val="0"/>
                <w:iCs w:val="0"/>
                <w:sz w:val="32"/>
                <w:szCs w:val="32"/>
              </w:rPr>
            </w:pPr>
            <w:r w:rsidRPr="5AABFE18" w:rsidR="5AABFE18">
              <w:rPr>
                <w:rFonts w:ascii="Tahoma" w:hAnsi="Tahoma" w:eastAsia="Tahoma" w:cs="Tahoma"/>
                <w:b w:val="0"/>
                <w:bCs w:val="0"/>
                <w:i w:val="0"/>
                <w:iCs w:val="0"/>
                <w:sz w:val="32"/>
                <w:szCs w:val="32"/>
                <w:lang w:val="en-GB"/>
              </w:rPr>
              <w:t>Student Number:</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AABFE18" w:rsidP="5AABFE18" w:rsidRDefault="5AABFE18" w14:paraId="41301E1E" w14:textId="54867157">
            <w:pPr>
              <w:spacing w:before="120" w:after="120" w:line="360" w:lineRule="auto"/>
              <w:rPr>
                <w:rFonts w:ascii="Arial" w:hAnsi="Arial" w:eastAsia="Arial" w:cs="Arial"/>
                <w:b w:val="0"/>
                <w:bCs w:val="0"/>
                <w:i w:val="0"/>
                <w:iCs w:val="0"/>
                <w:sz w:val="32"/>
                <w:szCs w:val="32"/>
              </w:rPr>
            </w:pPr>
            <w:r w:rsidRPr="5AABFE18" w:rsidR="5AABFE18">
              <w:rPr>
                <w:rFonts w:ascii="Arial" w:hAnsi="Arial" w:eastAsia="Arial" w:cs="Arial"/>
                <w:b w:val="0"/>
                <w:bCs w:val="0"/>
                <w:i w:val="0"/>
                <w:iCs w:val="0"/>
                <w:sz w:val="32"/>
                <w:szCs w:val="32"/>
                <w:lang w:val="en-GB"/>
              </w:rPr>
              <w:t>2119943</w:t>
            </w:r>
          </w:p>
        </w:tc>
      </w:tr>
      <w:tr w:rsidR="5AABFE18" w:rsidTr="5AABFE18" w14:paraId="110D9A65">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AABFE18" w:rsidP="5AABFE18" w:rsidRDefault="5AABFE18" w14:paraId="71A4EE0A" w14:textId="12015FDA">
            <w:pPr>
              <w:spacing w:before="120" w:after="120" w:line="360" w:lineRule="auto"/>
              <w:rPr>
                <w:rFonts w:ascii="Tahoma" w:hAnsi="Tahoma" w:eastAsia="Tahoma" w:cs="Tahoma"/>
                <w:b w:val="0"/>
                <w:bCs w:val="0"/>
                <w:i w:val="0"/>
                <w:iCs w:val="0"/>
                <w:sz w:val="32"/>
                <w:szCs w:val="32"/>
              </w:rPr>
            </w:pPr>
            <w:r w:rsidRPr="5AABFE18" w:rsidR="5AABFE18">
              <w:rPr>
                <w:rFonts w:ascii="Tahoma" w:hAnsi="Tahoma" w:eastAsia="Tahoma" w:cs="Tahoma"/>
                <w:b w:val="0"/>
                <w:bCs w:val="0"/>
                <w:i w:val="0"/>
                <w:iCs w:val="0"/>
                <w:sz w:val="32"/>
                <w:szCs w:val="32"/>
                <w:lang w:val="en-GB"/>
              </w:rPr>
              <w:t>Module No:</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AABFE18" w:rsidP="5AABFE18" w:rsidRDefault="5AABFE18" w14:paraId="44978E4E" w14:textId="69EF82A9">
            <w:pPr>
              <w:spacing w:before="120" w:after="120" w:line="360" w:lineRule="auto"/>
              <w:rPr>
                <w:rFonts w:ascii="Tahoma" w:hAnsi="Tahoma" w:eastAsia="Tahoma" w:cs="Tahoma"/>
                <w:b w:val="1"/>
                <w:bCs w:val="1"/>
                <w:i w:val="0"/>
                <w:iCs w:val="0"/>
                <w:color w:val="000000" w:themeColor="text1" w:themeTint="FF" w:themeShade="FF"/>
                <w:sz w:val="32"/>
                <w:szCs w:val="32"/>
                <w:lang w:val="en-GB"/>
              </w:rPr>
            </w:pPr>
            <w:r w:rsidRPr="5AABFE18" w:rsidR="5AABFE18">
              <w:rPr>
                <w:rFonts w:ascii="Tahoma" w:hAnsi="Tahoma" w:eastAsia="Tahoma" w:cs="Tahoma"/>
                <w:b w:val="1"/>
                <w:bCs w:val="1"/>
                <w:i w:val="0"/>
                <w:iCs w:val="0"/>
                <w:color w:val="000000" w:themeColor="text1" w:themeTint="FF" w:themeShade="FF"/>
                <w:sz w:val="32"/>
                <w:szCs w:val="32"/>
                <w:lang w:val="en-GB"/>
              </w:rPr>
              <w:t>BMSK</w:t>
            </w:r>
            <w:r w:rsidRPr="5AABFE18" w:rsidR="54DB7721">
              <w:rPr>
                <w:rFonts w:ascii="Tahoma" w:hAnsi="Tahoma" w:eastAsia="Tahoma" w:cs="Tahoma"/>
                <w:b w:val="1"/>
                <w:bCs w:val="1"/>
                <w:i w:val="0"/>
                <w:iCs w:val="0"/>
                <w:color w:val="000000" w:themeColor="text1" w:themeTint="FF" w:themeShade="FF"/>
                <w:sz w:val="32"/>
                <w:szCs w:val="32"/>
                <w:lang w:val="en-GB"/>
              </w:rPr>
              <w:t>5011</w:t>
            </w:r>
          </w:p>
        </w:tc>
      </w:tr>
      <w:tr w:rsidR="5AABFE18" w:rsidTr="5AABFE18" w14:paraId="11A06131">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5AABFE18" w:rsidP="5AABFE18" w:rsidRDefault="5AABFE18" w14:paraId="7E167B30" w14:textId="076E7944">
            <w:pPr>
              <w:spacing w:before="120" w:after="120" w:line="360" w:lineRule="auto"/>
              <w:rPr>
                <w:rFonts w:ascii="Tahoma" w:hAnsi="Tahoma" w:eastAsia="Tahoma" w:cs="Tahoma"/>
                <w:b w:val="0"/>
                <w:bCs w:val="0"/>
                <w:i w:val="0"/>
                <w:iCs w:val="0"/>
                <w:sz w:val="32"/>
                <w:szCs w:val="32"/>
              </w:rPr>
            </w:pPr>
            <w:r w:rsidRPr="5AABFE18" w:rsidR="5AABFE18">
              <w:rPr>
                <w:rFonts w:ascii="Tahoma" w:hAnsi="Tahoma" w:eastAsia="Tahoma" w:cs="Tahoma"/>
                <w:b w:val="0"/>
                <w:bCs w:val="0"/>
                <w:i w:val="0"/>
                <w:iCs w:val="0"/>
                <w:sz w:val="32"/>
                <w:szCs w:val="32"/>
                <w:lang w:val="en-GB"/>
              </w:rPr>
              <w:t>Module Title: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9A5BA03" w:rsidP="5AABFE18" w:rsidRDefault="09A5BA03" w14:paraId="672C9253" w14:textId="6FD19DF0">
            <w:pPr>
              <w:pStyle w:val="Title"/>
              <w:keepNext w:val="1"/>
              <w:keepLines w:val="1"/>
              <w:spacing w:before="480" w:after="120"/>
              <w:rPr>
                <w:rFonts w:ascii="Calibri" w:hAnsi="Calibri" w:eastAsia="Calibri" w:cs="Calibri"/>
                <w:b w:val="1"/>
                <w:bCs w:val="1"/>
                <w:i w:val="0"/>
                <w:iCs w:val="0"/>
                <w:color w:val="000000" w:themeColor="text1" w:themeTint="FF" w:themeShade="FF"/>
                <w:sz w:val="44"/>
                <w:szCs w:val="44"/>
                <w:lang w:val="en-GB"/>
              </w:rPr>
            </w:pPr>
            <w:r w:rsidRPr="5AABFE18" w:rsidR="09A5BA03">
              <w:rPr>
                <w:rFonts w:ascii="Calibri" w:hAnsi="Calibri" w:eastAsia="Calibri" w:cs="Calibri"/>
                <w:b w:val="1"/>
                <w:bCs w:val="1"/>
                <w:i w:val="0"/>
                <w:iCs w:val="0"/>
                <w:color w:val="000000" w:themeColor="text1" w:themeTint="FF" w:themeShade="FF"/>
                <w:sz w:val="44"/>
                <w:szCs w:val="44"/>
                <w:lang w:val="en-GB"/>
              </w:rPr>
              <w:t>Developing Workplace Critical Thinking</w:t>
            </w:r>
          </w:p>
        </w:tc>
      </w:tr>
    </w:tbl>
    <w:p xmlns:wp14="http://schemas.microsoft.com/office/word/2010/wordml" w:rsidP="5AABFE18" wp14:paraId="2D8FB0D6" wp14:textId="07A6277C">
      <w:pPr>
        <w:spacing w:before="120" w:after="120" w:line="360" w:lineRule="auto"/>
        <w:rPr>
          <w:rFonts w:ascii="Calibri" w:hAnsi="Calibri" w:eastAsia="Calibri" w:cs="Calibri"/>
          <w:b w:val="0"/>
          <w:bCs w:val="0"/>
          <w:i w:val="0"/>
          <w:iCs w:val="0"/>
          <w:caps w:val="0"/>
          <w:smallCaps w:val="0"/>
          <w:noProof w:val="0"/>
          <w:color w:val="FF0000"/>
          <w:sz w:val="24"/>
          <w:szCs w:val="24"/>
          <w:lang w:val="en-US"/>
        </w:rPr>
      </w:pPr>
    </w:p>
    <w:p xmlns:wp14="http://schemas.microsoft.com/office/word/2010/wordml" w:rsidP="5AABFE18" wp14:paraId="5D38E15B" wp14:textId="1B454071">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5AABFE18" w:rsidR="17A60295">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5AABFE18" wp14:paraId="0D8E2A35" wp14:textId="2985B409">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US"/>
        </w:rPr>
      </w:pPr>
      <w:r w:rsidRPr="5AABFE18" w:rsidR="17A60295">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5AABFE18" wp14:paraId="0612FE16" wp14:textId="706B5B2B">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US"/>
        </w:rPr>
      </w:pPr>
      <w:r w:rsidRPr="5AABFE18" w:rsidR="17A60295">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sdt>
      <w:sdtPr>
        <w:id w:val="794595830"/>
        <w:docPartObj>
          <w:docPartGallery w:val="Table of Contents"/>
          <w:docPartUnique/>
        </w:docPartObj>
      </w:sdtPr>
      <w:sdtContent>
        <w:p xmlns:wp14="http://schemas.microsoft.com/office/word/2010/wordml" w:rsidP="5AABFE18" wp14:paraId="1CBEEBAC" wp14:textId="4A8D5C6F">
          <w:pPr>
            <w:pStyle w:val="TOC1"/>
            <w:tabs>
              <w:tab w:val="right" w:leader="dot" w:pos="9360"/>
            </w:tabs>
            <w:bidi w:val="0"/>
            <w:rPr>
              <w:rStyle w:val="Hyperlink"/>
            </w:rPr>
          </w:pPr>
          <w:r>
            <w:fldChar w:fldCharType="begin"/>
          </w:r>
          <w:r>
            <w:instrText xml:space="preserve">TOC \o \z \u \h</w:instrText>
          </w:r>
          <w:r>
            <w:fldChar w:fldCharType="separate"/>
          </w:r>
          <w:hyperlink w:anchor="_Toc284518694">
            <w:r w:rsidRPr="5AABFE18" w:rsidR="5AABFE18">
              <w:rPr>
                <w:rStyle w:val="Hyperlink"/>
              </w:rPr>
              <w:t>INTRODUCTION</w:t>
            </w:r>
            <w:r>
              <w:tab/>
            </w:r>
            <w:r>
              <w:fldChar w:fldCharType="begin"/>
            </w:r>
            <w:r>
              <w:instrText xml:space="preserve">PAGEREF _Toc284518694 \h</w:instrText>
            </w:r>
            <w:r>
              <w:fldChar w:fldCharType="separate"/>
            </w:r>
            <w:r w:rsidRPr="5AABFE18" w:rsidR="5AABFE18">
              <w:rPr>
                <w:rStyle w:val="Hyperlink"/>
              </w:rPr>
              <w:t>2</w:t>
            </w:r>
            <w:r>
              <w:fldChar w:fldCharType="end"/>
            </w:r>
          </w:hyperlink>
        </w:p>
        <w:p xmlns:wp14="http://schemas.microsoft.com/office/word/2010/wordml" w:rsidP="5AABFE18" wp14:paraId="73527D3B" wp14:textId="23D4EA0B">
          <w:pPr>
            <w:pStyle w:val="TOC2"/>
            <w:tabs>
              <w:tab w:val="right" w:leader="dot" w:pos="9360"/>
            </w:tabs>
            <w:bidi w:val="0"/>
            <w:rPr>
              <w:rStyle w:val="Hyperlink"/>
            </w:rPr>
          </w:pPr>
          <w:hyperlink w:anchor="_Toc1003662784">
            <w:r w:rsidRPr="5AABFE18" w:rsidR="5AABFE18">
              <w:rPr>
                <w:rStyle w:val="Hyperlink"/>
              </w:rPr>
              <w:t>The Role of Critical Thinking in Workplace Decision-Making</w:t>
            </w:r>
            <w:r>
              <w:tab/>
            </w:r>
            <w:r>
              <w:fldChar w:fldCharType="begin"/>
            </w:r>
            <w:r>
              <w:instrText xml:space="preserve">PAGEREF _Toc1003662784 \h</w:instrText>
            </w:r>
            <w:r>
              <w:fldChar w:fldCharType="separate"/>
            </w:r>
            <w:r w:rsidRPr="5AABFE18" w:rsidR="5AABFE18">
              <w:rPr>
                <w:rStyle w:val="Hyperlink"/>
              </w:rPr>
              <w:t>2</w:t>
            </w:r>
            <w:r>
              <w:fldChar w:fldCharType="end"/>
            </w:r>
          </w:hyperlink>
        </w:p>
        <w:p xmlns:wp14="http://schemas.microsoft.com/office/word/2010/wordml" w:rsidP="5AABFE18" wp14:paraId="5A0EEAB5" wp14:textId="2DD0D290">
          <w:pPr>
            <w:pStyle w:val="TOC2"/>
            <w:tabs>
              <w:tab w:val="right" w:leader="dot" w:pos="9360"/>
            </w:tabs>
            <w:bidi w:val="0"/>
            <w:rPr>
              <w:rStyle w:val="Hyperlink"/>
            </w:rPr>
          </w:pPr>
          <w:hyperlink w:anchor="_Toc1425100895">
            <w:r w:rsidRPr="5AABFE18" w:rsidR="5AABFE18">
              <w:rPr>
                <w:rStyle w:val="Hyperlink"/>
              </w:rPr>
              <w:t>Biases and Assumptions in Workplace Decision-Making</w:t>
            </w:r>
            <w:r>
              <w:tab/>
            </w:r>
            <w:r>
              <w:fldChar w:fldCharType="begin"/>
            </w:r>
            <w:r>
              <w:instrText xml:space="preserve">PAGEREF _Toc1425100895 \h</w:instrText>
            </w:r>
            <w:r>
              <w:fldChar w:fldCharType="separate"/>
            </w:r>
            <w:r w:rsidRPr="5AABFE18" w:rsidR="5AABFE18">
              <w:rPr>
                <w:rStyle w:val="Hyperlink"/>
              </w:rPr>
              <w:t>4</w:t>
            </w:r>
            <w:r>
              <w:fldChar w:fldCharType="end"/>
            </w:r>
          </w:hyperlink>
        </w:p>
        <w:p xmlns:wp14="http://schemas.microsoft.com/office/word/2010/wordml" w:rsidP="5AABFE18" wp14:paraId="3DA68823" wp14:textId="554FB0E1">
          <w:pPr>
            <w:pStyle w:val="TOC2"/>
            <w:tabs>
              <w:tab w:val="right" w:leader="dot" w:pos="9360"/>
            </w:tabs>
            <w:bidi w:val="0"/>
            <w:rPr>
              <w:rStyle w:val="Hyperlink"/>
            </w:rPr>
          </w:pPr>
          <w:hyperlink w:anchor="_Toc376254899">
            <w:r w:rsidRPr="5AABFE18" w:rsidR="5AABFE18">
              <w:rPr>
                <w:rStyle w:val="Hyperlink"/>
              </w:rPr>
              <w:t>Common Biases Affecting Critical Thinking in the Workplace</w:t>
            </w:r>
            <w:r>
              <w:tab/>
            </w:r>
            <w:r>
              <w:fldChar w:fldCharType="begin"/>
            </w:r>
            <w:r>
              <w:instrText xml:space="preserve">PAGEREF _Toc376254899 \h</w:instrText>
            </w:r>
            <w:r>
              <w:fldChar w:fldCharType="separate"/>
            </w:r>
            <w:r w:rsidRPr="5AABFE18" w:rsidR="5AABFE18">
              <w:rPr>
                <w:rStyle w:val="Hyperlink"/>
              </w:rPr>
              <w:t>5</w:t>
            </w:r>
            <w:r>
              <w:fldChar w:fldCharType="end"/>
            </w:r>
          </w:hyperlink>
        </w:p>
        <w:p xmlns:wp14="http://schemas.microsoft.com/office/word/2010/wordml" w:rsidP="5AABFE18" wp14:paraId="113B33E5" wp14:textId="60E1BA78">
          <w:pPr>
            <w:pStyle w:val="TOC2"/>
            <w:tabs>
              <w:tab w:val="right" w:leader="dot" w:pos="9360"/>
            </w:tabs>
            <w:bidi w:val="0"/>
            <w:rPr>
              <w:rStyle w:val="Hyperlink"/>
            </w:rPr>
          </w:pPr>
          <w:hyperlink w:anchor="_Toc173732486">
            <w:r w:rsidRPr="5AABFE18" w:rsidR="5AABFE18">
              <w:rPr>
                <w:rStyle w:val="Hyperlink"/>
              </w:rPr>
              <w:t>Influence of Values, Attitudes, and Beliefs in Decision-Making</w:t>
            </w:r>
            <w:r>
              <w:tab/>
            </w:r>
            <w:r>
              <w:fldChar w:fldCharType="begin"/>
            </w:r>
            <w:r>
              <w:instrText xml:space="preserve">PAGEREF _Toc173732486 \h</w:instrText>
            </w:r>
            <w:r>
              <w:fldChar w:fldCharType="separate"/>
            </w:r>
            <w:r w:rsidRPr="5AABFE18" w:rsidR="5AABFE18">
              <w:rPr>
                <w:rStyle w:val="Hyperlink"/>
              </w:rPr>
              <w:t>6</w:t>
            </w:r>
            <w:r>
              <w:fldChar w:fldCharType="end"/>
            </w:r>
          </w:hyperlink>
        </w:p>
        <w:p xmlns:wp14="http://schemas.microsoft.com/office/word/2010/wordml" w:rsidP="5AABFE18" wp14:paraId="2E5FE0BE" wp14:textId="7E51780C">
          <w:pPr>
            <w:pStyle w:val="TOC2"/>
            <w:tabs>
              <w:tab w:val="right" w:leader="dot" w:pos="9360"/>
            </w:tabs>
            <w:bidi w:val="0"/>
            <w:rPr>
              <w:rStyle w:val="Hyperlink"/>
            </w:rPr>
          </w:pPr>
          <w:hyperlink w:anchor="_Toc895835574">
            <w:r w:rsidRPr="5AABFE18" w:rsidR="5AABFE18">
              <w:rPr>
                <w:rStyle w:val="Hyperlink"/>
              </w:rPr>
              <w:t>Strategies to Mitigate Biases in Critical Thinking</w:t>
            </w:r>
            <w:r>
              <w:tab/>
            </w:r>
            <w:r>
              <w:fldChar w:fldCharType="begin"/>
            </w:r>
            <w:r>
              <w:instrText xml:space="preserve">PAGEREF _Toc895835574 \h</w:instrText>
            </w:r>
            <w:r>
              <w:fldChar w:fldCharType="separate"/>
            </w:r>
            <w:r w:rsidRPr="5AABFE18" w:rsidR="5AABFE18">
              <w:rPr>
                <w:rStyle w:val="Hyperlink"/>
              </w:rPr>
              <w:t>7</w:t>
            </w:r>
            <w:r>
              <w:fldChar w:fldCharType="end"/>
            </w:r>
          </w:hyperlink>
        </w:p>
        <w:p xmlns:wp14="http://schemas.microsoft.com/office/word/2010/wordml" w:rsidP="5AABFE18" wp14:paraId="17D3AA7A" wp14:textId="7778BCE5">
          <w:pPr>
            <w:pStyle w:val="TOC2"/>
            <w:tabs>
              <w:tab w:val="right" w:leader="dot" w:pos="9360"/>
            </w:tabs>
            <w:bidi w:val="0"/>
            <w:rPr>
              <w:rStyle w:val="Hyperlink"/>
            </w:rPr>
          </w:pPr>
          <w:hyperlink w:anchor="_Toc15968373">
            <w:r w:rsidRPr="5AABFE18" w:rsidR="5AABFE18">
              <w:rPr>
                <w:rStyle w:val="Hyperlink"/>
              </w:rPr>
              <w:t>Application of Critical Thinking Frameworks in Workplace Scenarios</w:t>
            </w:r>
            <w:r>
              <w:tab/>
            </w:r>
            <w:r>
              <w:fldChar w:fldCharType="begin"/>
            </w:r>
            <w:r>
              <w:instrText xml:space="preserve">PAGEREF _Toc15968373 \h</w:instrText>
            </w:r>
            <w:r>
              <w:fldChar w:fldCharType="separate"/>
            </w:r>
            <w:r w:rsidRPr="5AABFE18" w:rsidR="5AABFE18">
              <w:rPr>
                <w:rStyle w:val="Hyperlink"/>
              </w:rPr>
              <w:t>9</w:t>
            </w:r>
            <w:r>
              <w:fldChar w:fldCharType="end"/>
            </w:r>
          </w:hyperlink>
        </w:p>
        <w:p xmlns:wp14="http://schemas.microsoft.com/office/word/2010/wordml" w:rsidP="5AABFE18" wp14:paraId="513E2669" wp14:textId="7BDD1566">
          <w:pPr>
            <w:pStyle w:val="TOC2"/>
            <w:tabs>
              <w:tab w:val="right" w:leader="dot" w:pos="9360"/>
            </w:tabs>
            <w:bidi w:val="0"/>
            <w:rPr>
              <w:rStyle w:val="Hyperlink"/>
            </w:rPr>
          </w:pPr>
          <w:hyperlink w:anchor="_Toc142702585">
            <w:r w:rsidRPr="5AABFE18" w:rsidR="5AABFE18">
              <w:rPr>
                <w:rStyle w:val="Hyperlink"/>
              </w:rPr>
              <w:t>Challenges and Barriers to Applying Critical Thinking in the Workplace</w:t>
            </w:r>
            <w:r>
              <w:tab/>
            </w:r>
            <w:r>
              <w:fldChar w:fldCharType="begin"/>
            </w:r>
            <w:r>
              <w:instrText xml:space="preserve">PAGEREF _Toc142702585 \h</w:instrText>
            </w:r>
            <w:r>
              <w:fldChar w:fldCharType="separate"/>
            </w:r>
            <w:r w:rsidRPr="5AABFE18" w:rsidR="5AABFE18">
              <w:rPr>
                <w:rStyle w:val="Hyperlink"/>
              </w:rPr>
              <w:t>14</w:t>
            </w:r>
            <w:r>
              <w:fldChar w:fldCharType="end"/>
            </w:r>
          </w:hyperlink>
        </w:p>
        <w:p xmlns:wp14="http://schemas.microsoft.com/office/word/2010/wordml" w:rsidP="5AABFE18" wp14:paraId="36C7CFBA" wp14:textId="35A721A5">
          <w:pPr>
            <w:pStyle w:val="TOC3"/>
            <w:tabs>
              <w:tab w:val="right" w:leader="dot" w:pos="9360"/>
            </w:tabs>
            <w:bidi w:val="0"/>
            <w:rPr>
              <w:rStyle w:val="Hyperlink"/>
            </w:rPr>
          </w:pPr>
          <w:hyperlink w:anchor="_Toc1212418996">
            <w:r w:rsidRPr="5AABFE18" w:rsidR="5AABFE18">
              <w:rPr>
                <w:rStyle w:val="Hyperlink"/>
              </w:rPr>
              <w:t>Challenges Employees Face in Applying Critical Thinking</w:t>
            </w:r>
            <w:r>
              <w:tab/>
            </w:r>
            <w:r>
              <w:fldChar w:fldCharType="begin"/>
            </w:r>
            <w:r>
              <w:instrText xml:space="preserve">PAGEREF _Toc1212418996 \h</w:instrText>
            </w:r>
            <w:r>
              <w:fldChar w:fldCharType="separate"/>
            </w:r>
            <w:r w:rsidRPr="5AABFE18" w:rsidR="5AABFE18">
              <w:rPr>
                <w:rStyle w:val="Hyperlink"/>
              </w:rPr>
              <w:t>14</w:t>
            </w:r>
            <w:r>
              <w:fldChar w:fldCharType="end"/>
            </w:r>
          </w:hyperlink>
        </w:p>
        <w:p xmlns:wp14="http://schemas.microsoft.com/office/word/2010/wordml" w:rsidP="5AABFE18" wp14:paraId="0127FF30" wp14:textId="094AD923">
          <w:pPr>
            <w:pStyle w:val="TOC1"/>
            <w:tabs>
              <w:tab w:val="right" w:leader="dot" w:pos="9360"/>
            </w:tabs>
            <w:bidi w:val="0"/>
            <w:rPr>
              <w:rStyle w:val="Hyperlink"/>
            </w:rPr>
          </w:pPr>
          <w:hyperlink w:anchor="_Toc678163463">
            <w:r w:rsidRPr="5AABFE18" w:rsidR="5AABFE18">
              <w:rPr>
                <w:rStyle w:val="Hyperlink"/>
              </w:rPr>
              <w:t>CONCLUSION</w:t>
            </w:r>
            <w:r>
              <w:tab/>
            </w:r>
            <w:r>
              <w:fldChar w:fldCharType="begin"/>
            </w:r>
            <w:r>
              <w:instrText xml:space="preserve">PAGEREF _Toc678163463 \h</w:instrText>
            </w:r>
            <w:r>
              <w:fldChar w:fldCharType="separate"/>
            </w:r>
            <w:r w:rsidRPr="5AABFE18" w:rsidR="5AABFE18">
              <w:rPr>
                <w:rStyle w:val="Hyperlink"/>
              </w:rPr>
              <w:t>14</w:t>
            </w:r>
            <w:r>
              <w:fldChar w:fldCharType="end"/>
            </w:r>
          </w:hyperlink>
        </w:p>
        <w:p xmlns:wp14="http://schemas.microsoft.com/office/word/2010/wordml" w:rsidP="5AABFE18" wp14:paraId="5A8393F9" wp14:textId="41422874">
          <w:pPr>
            <w:pStyle w:val="TOC1"/>
            <w:tabs>
              <w:tab w:val="right" w:leader="dot" w:pos="9360"/>
            </w:tabs>
            <w:bidi w:val="0"/>
            <w:rPr>
              <w:rStyle w:val="Hyperlink"/>
            </w:rPr>
          </w:pPr>
          <w:hyperlink w:anchor="_Toc599019745">
            <w:r w:rsidRPr="5AABFE18" w:rsidR="5AABFE18">
              <w:rPr>
                <w:rStyle w:val="Hyperlink"/>
              </w:rPr>
              <w:t>REFERENCES</w:t>
            </w:r>
            <w:r>
              <w:tab/>
            </w:r>
            <w:r>
              <w:fldChar w:fldCharType="begin"/>
            </w:r>
            <w:r>
              <w:instrText xml:space="preserve">PAGEREF _Toc599019745 \h</w:instrText>
            </w:r>
            <w:r>
              <w:fldChar w:fldCharType="separate"/>
            </w:r>
            <w:r w:rsidRPr="5AABFE18" w:rsidR="5AABFE18">
              <w:rPr>
                <w:rStyle w:val="Hyperlink"/>
              </w:rPr>
              <w:t>15</w:t>
            </w:r>
            <w:r>
              <w:fldChar w:fldCharType="end"/>
            </w:r>
          </w:hyperlink>
          <w:r>
            <w:fldChar w:fldCharType="end"/>
          </w:r>
        </w:p>
      </w:sdtContent>
    </w:sdt>
    <w:p xmlns:wp14="http://schemas.microsoft.com/office/word/2010/wordml" w:rsidP="5AABFE18" wp14:paraId="4D4F21C6" wp14:textId="39FAD736">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xmlns:wp14="http://schemas.microsoft.com/office/word/2010/wordml" w:rsidP="5AABFE18" wp14:paraId="7D5E7B5C" wp14:textId="4AE5D72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US"/>
        </w:rPr>
      </w:pPr>
    </w:p>
    <w:p xmlns:wp14="http://schemas.microsoft.com/office/word/2010/wordml" w:rsidP="5AABFE18" wp14:paraId="61F21829" wp14:textId="2DB6BF6A">
      <w:pPr>
        <w:pStyle w:val="Heading1"/>
        <w:spacing w:before="240" w:beforeAutospacing="off" w:after="16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pPr>
      <w:bookmarkStart w:name="_Toc284518694" w:id="1960923864"/>
      <w:r w:rsidRPr="5AABFE18" w:rsidR="53E56E36">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INTRODUCTION</w:t>
      </w:r>
      <w:bookmarkEnd w:id="1960923864"/>
    </w:p>
    <w:p xmlns:wp14="http://schemas.microsoft.com/office/word/2010/wordml" w:rsidP="5AABFE18" wp14:paraId="06C90DB7" wp14:textId="460C93E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ability to think critically is one of the major skills in the modern workplace as an employee or a leader can decide based on logic and reason. Just as that says, it is the ability to analyze raw information, know different perspectives and follow logical reasoning to arrive at well-grounded conclusions, it all comes down to analyzing information, knowing different </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perspectives,</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doing logical thinking to arrive at well-grounded conclusions (Mabe and Bwalya, 2022). Critical thinking is not just about individual problem solving, rather during a person’s professional existence, it plays essential roles in organizational decision making, and strategic planning, conflict resolution, etc. It allows people to deal with complex challenges, take on risks and their decisions based on evidence rather than gut and their biases.</w:t>
      </w:r>
    </w:p>
    <w:p xmlns:wp14="http://schemas.microsoft.com/office/word/2010/wordml" w:rsidP="5AABFE18" wp14:paraId="1491188E" wp14:textId="58BB7C7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Critical thinking plays a crucial role in decision making </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pertaining to</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workplace. In an ever-changing business environment, </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organizations</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need to respond to changes, take risks &amp; find solutions in an efficient manner. Critical thinking makes employees think about what is responsible, considering </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various options</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determining</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choices based on empirical evidence. Additionally, it can </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assist</w:t>
      </w:r>
      <w:r w:rsidRPr="5AABFE18" w:rsidR="53E56E3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 reducing errors, increase productivity and foster open discussions and diversity of viewpoints in improving teamwork. A culture within an organization where critical thinking was embedded would enable the employees to confront such challenges, avoid biases and contribute to the strategic decision-making processes.</w:t>
      </w:r>
    </w:p>
    <w:p xmlns:wp14="http://schemas.microsoft.com/office/word/2010/wordml" w:rsidP="5AABFE18" wp14:paraId="556F1A76" wp14:textId="41238262">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0F90791A" wp14:textId="25D3B02C">
      <w:pPr>
        <w:pStyle w:val="Heading2"/>
        <w:spacing w:before="40" w:beforeAutospacing="off" w:after="160" w:afterAutospacing="off"/>
        <w:jc w:val="both"/>
        <w:rPr>
          <w:rFonts w:ascii="Calibri" w:hAnsi="Calibri" w:eastAsia="Calibri" w:cs="Calibri"/>
          <w:b w:val="1"/>
          <w:bCs w:val="1"/>
          <w:i w:val="1"/>
          <w:iCs w:val="1"/>
          <w:strike w:val="0"/>
          <w:dstrike w:val="0"/>
          <w:noProof w:val="0"/>
          <w:color w:val="000000" w:themeColor="text1" w:themeTint="FF" w:themeShade="FF"/>
          <w:sz w:val="24"/>
          <w:szCs w:val="24"/>
          <w:u w:val="single"/>
          <w:lang w:val="en-US"/>
        </w:rPr>
      </w:pPr>
      <w:bookmarkStart w:name="_Toc1003662784" w:id="1085661471"/>
      <w:r w:rsidRPr="5AABFE18" w:rsidR="4A4FD171">
        <w:rPr>
          <w:rFonts w:ascii="Calibri" w:hAnsi="Calibri" w:eastAsia="Calibri" w:cs="Calibri"/>
          <w:b w:val="1"/>
          <w:bCs w:val="1"/>
          <w:i w:val="1"/>
          <w:iCs w:val="1"/>
          <w:strike w:val="0"/>
          <w:dstrike w:val="0"/>
          <w:noProof w:val="0"/>
          <w:color w:val="000000" w:themeColor="text1" w:themeTint="FF" w:themeShade="FF"/>
          <w:sz w:val="24"/>
          <w:szCs w:val="24"/>
          <w:u w:val="single"/>
          <w:lang w:val="en-US"/>
        </w:rPr>
        <w:t>The Role of Critical Thinking in Workplace Decision-Making</w:t>
      </w:r>
      <w:bookmarkEnd w:id="1085661471"/>
    </w:p>
    <w:p xmlns:wp14="http://schemas.microsoft.com/office/word/2010/wordml" w:rsidP="5AABFE18" wp14:paraId="5602BA72" wp14:textId="01D352D2">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1"/>
          <w:bCs w:val="1"/>
          <w:i w:val="0"/>
          <w:iCs w:val="0"/>
          <w:strike w:val="0"/>
          <w:dstrike w:val="0"/>
          <w:noProof w:val="0"/>
          <w:color w:val="000000" w:themeColor="text1" w:themeTint="FF" w:themeShade="FF"/>
          <w:sz w:val="24"/>
          <w:szCs w:val="24"/>
          <w:u w:val="none"/>
          <w:lang w:val="en-US"/>
        </w:rPr>
        <w:t>Definition and Key Components of Critical Thinking</w:t>
      </w:r>
    </w:p>
    <w:p xmlns:wp14="http://schemas.microsoft.com/office/word/2010/wordml" w:rsidP="5AABFE18" wp14:paraId="003414F2" wp14:textId="013015A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Critical thinking is a requ</w:t>
      </w:r>
      <w:r w:rsidRPr="5AABFE18" w:rsidR="53D45B78">
        <w:rPr>
          <w:rFonts w:ascii="Calibri" w:hAnsi="Calibri" w:eastAsia="Calibri" w:cs="Calibri"/>
          <w:b w:val="0"/>
          <w:bCs w:val="0"/>
          <w:i w:val="0"/>
          <w:iCs w:val="0"/>
          <w:strike w:val="0"/>
          <w:dstrike w:val="0"/>
          <w:noProof w:val="0"/>
          <w:color w:val="000000" w:themeColor="text1" w:themeTint="FF" w:themeShade="FF"/>
          <w:sz w:val="24"/>
          <w:szCs w:val="24"/>
          <w:u w:val="none"/>
          <w:lang w:val="en-US"/>
        </w:rPr>
        <w:t>ired</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skill for a job because it involves the ability of people to objectively analyze and evaluate information to reach reason</w:t>
      </w:r>
      <w:r w:rsidRPr="5AABFE18" w:rsidR="6B079E6A">
        <w:rPr>
          <w:rFonts w:ascii="Calibri" w:hAnsi="Calibri" w:eastAsia="Calibri" w:cs="Calibri"/>
          <w:b w:val="0"/>
          <w:bCs w:val="0"/>
          <w:i w:val="0"/>
          <w:iCs w:val="0"/>
          <w:strike w:val="0"/>
          <w:dstrike w:val="0"/>
          <w:noProof w:val="0"/>
          <w:color w:val="000000" w:themeColor="text1" w:themeTint="FF" w:themeShade="FF"/>
          <w:sz w:val="24"/>
          <w:szCs w:val="24"/>
          <w:u w:val="none"/>
          <w:lang w:val="en-US"/>
        </w:rPr>
        <w:t>able</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decisions. It is what you ask yourself before you reach conclusions and that is, what are the assumptions, biases and the credibility of the sources questioning them (Chatfield, 2022). Critical thinking is critical in a professional environment as the employees and the leadership ensure that data is interpreted correctly, address complex challenges, and make decisions in a way that is an embodiment of organizational goals. Decision making without critical thinking has the chance to depend on intuition, personal bias or incomplete information and wastes time, money, and opportunities.</w:t>
      </w:r>
    </w:p>
    <w:p xmlns:wp14="http://schemas.microsoft.com/office/word/2010/wordml" w:rsidP="5AABFE18" wp14:paraId="6972D420" wp14:textId="3F554770">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There are several key components that form the basis of critical thinking when it comes to decision making in the working place. The one of the most </w:t>
      </w:r>
      <w:bookmarkStart w:name="_Int_PLylpGst" w:id="806797155"/>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important elements</w:t>
      </w:r>
      <w:bookmarkEnd w:id="806797155"/>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is the logical reasoning that means checking out information correctly to make valid arguments and conclusions. It includes both deductive reasoning wherein general principles are applied to cases in specific manner; and inductive reasoning wherein the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particular observation</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leads to a broader generalization. Workplace decisions are based on logical reasoning as it assuages from any emotional or impulsive judgment. Analytical thinking is also a key factor, as it enables the individual to resolve complex problems into simpler parts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Inganah</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Darmayanti</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Rizqi</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2025).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Employees are able to make evidence-based decisions by identifying patterns, trends and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relationships</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example of financial analysts who use analytical thinking to understand the trends in the market and foresee the possible business performance thereby reducing the possibility of miscalculations.</w:t>
      </w:r>
    </w:p>
    <w:p xmlns:wp14="http://schemas.microsoft.com/office/word/2010/wordml" w:rsidP="5AABFE18" wp14:paraId="3DDED8A5" wp14:textId="0F94B4C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Critical thinking has another core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component</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 problem solving,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i.e.</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solving problems, assessing, and exploring the different choices that can be taken and choosing the most practical one. Structured </w:t>
      </w:r>
      <w:bookmarkStart w:name="_Int_fhtIYgrO" w:id="73428866"/>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problem solving</w:t>
      </w:r>
      <w:bookmarkEnd w:id="73428866"/>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method</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such as Plan Do Check Act (PDCA) cycle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assist</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organizations to tackle the problems methodically and reduce the risks. Creativity, on the other hand, is </w:t>
      </w:r>
      <w:bookmarkStart w:name="_Int_WKwLXLgA" w:id="1530550066"/>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very important</w:t>
      </w:r>
      <w:bookmarkEnd w:id="1530550066"/>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for critical thinking and helps individuals reconstruct the possible solution that is beyond the standard way of thinking. Individuals with strong creative thinking skills can spot unusual opportunities and solve problems very quickly, and apart from this, the individuals can also contribute towards the growth of the business.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The Tesla</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Apple have proved that the good sufficient can be adequate once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throughout</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 creative way of fixing their problems, so clearly the key to conquering competitors lies there.</w:t>
      </w:r>
    </w:p>
    <w:p xmlns:wp14="http://schemas.microsoft.com/office/word/2010/wordml" w:rsidP="5AABFE18" wp14:paraId="07C4378E" wp14:textId="043CF27F">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None can digress the importance of critical thinking in workplace decision making. </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It has </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an important role</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ensure that </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stated</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choices reflect informed, rational behavior consonant with the organization's </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objectives</w:t>
      </w:r>
      <w:r w:rsidRPr="5AABFE18" w:rsidR="043B9390">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Critical thinking is one of the greatest benefits of critical thinking since it helps in reducing errors and cognitive biases. Confirmation bias, where employees or managers tend to look for information that supports the existing belief while throwing away the opposite evidence, is a common cognitive trap; and anchoring bias, where one latches onto the starting point is another trap that employees or managers falls into often (Zhou and Shen, 2021). By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utilizing</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critical thinking skills, people will be able to notice and reduce these biases to make better,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objective</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fair decisions.</w:t>
      </w:r>
    </w:p>
    <w:p xmlns:wp14="http://schemas.microsoft.com/office/word/2010/wordml" w:rsidP="5AABFE18" wp14:paraId="12F0606D" wp14:textId="12804CD3">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Secondly, problem solving within organizations becomes more efficient in its critical thinking. For example, as businesses are growing within different aspects, such challenges become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really</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really quicker. For instance, Toyota’s “Five Whys” is a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problem solving</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technique that calls for a repeated ‘why’ to find the problem. It has been instrumental in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the quality</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control in manufacturing and reducing defects. Also, critical thinking is linked to strategic thinking and planning, which are needed by the leaders to predict what challenges are ahead, calculating risks, and make long term business strategies.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Such as Amazon</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always innovates by making decisions with the help of data to increase its market presence and to sustain in the competitive situation.</w:t>
      </w:r>
    </w:p>
    <w:p xmlns:wp14="http://schemas.microsoft.com/office/word/2010/wordml" w:rsidP="5AABFE18" wp14:paraId="2E47299D" wp14:textId="337367B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lack of critical thinking in the decision making of workplace problems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bring</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very bad</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consequence</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failing to make</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critical judgments, weakness in production efficiency, and incurring financial losses. Several examples of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real</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world, on the other hand, point out the harsh realities inherently related to making poor decisions without any critical thinking. Kodak’s failure to adapt to digital photography is one such case. Even though Kodak was the first to develop the first digital camera, it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failed to</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critically assess the effect that digital cameras would have on the industry once it was introduced, and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consequently</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lost its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initial</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dominance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Waelen</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2023). Eventually, film photography was used less and less until the business went bankrupt in 2012. The failure to predict industry shifts defines the need for the strategic process to be critical thinking based.</w:t>
      </w:r>
    </w:p>
    <w:p xmlns:wp14="http://schemas.microsoft.com/office/word/2010/wordml" w:rsidP="5AABFE18" wp14:paraId="3B3EE127" wp14:textId="5E0A83A2">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Just like Blockbuster did not use critical thinking, the refusal it had first to go online and embrace online streaming shows that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failing to apply</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critical thinking brings bad results. Blockbuster had the chance to buy Netflix in the early 2000s for $50 million but rejected the idea because it did not believe that physical DVD rentals were going to be a dying breed. Netflix, on the other hand, capitalized on changing consumer preferences and its technological advancements, as in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failed to</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understanding</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what customers want and did not advance technologically. The Volkswagen emissions scandal is another case of bad critical thinking, as the executives did not prioritize the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long term</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sustainability while they obtained short term profits by manipulating the emission data in diesel vehicles.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That’s</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why not too long after, this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unethical decision would end up leading to billions in fines, legal consequences, and plenty of reputational damage.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The scandal serves to show what happens when ethical critical thinking is not used: legal, financial and brand destroying consequences.</w:t>
      </w:r>
    </w:p>
    <w:p xmlns:wp14="http://schemas.microsoft.com/office/word/2010/wordml" w:rsidP="5AABFE18" wp14:paraId="57814A15" wp14:textId="1B12B7B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Organizations can apply various critical thinking frameworks in ensuring that workplace decisions are made systematically and rationally. Bloom’s Taxonomy is one such model developed by Benjamin Bloom in the 1950s and was revised in 2001.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The cognitive</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skills it categorizes into six levels: remembering, understanding, applying, analyzing, evaluating, and creating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Troussas</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Krouska</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Sgouropoulou</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2022). Bloom’s Taxonomy is used in the training programs, performance evaluations, scenarios to help the employees to develop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the higher</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order skills. One example of the use of the model is that a project manager can also find the model useful in analyzing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possible risks</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evaluating different solutions, and </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coming up with</w:t>
      </w:r>
      <w:r w:rsidRPr="5AABFE18" w:rsidR="4A4FD171">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innovative strategies to increase the opportunities for successful completion of a project.</w:t>
      </w:r>
    </w:p>
    <w:p xmlns:wp14="http://schemas.microsoft.com/office/word/2010/wordml" w:rsidP="5AABFE18" wp14:paraId="2710430A" wp14:textId="70D30172">
      <w:pPr>
        <w:pStyle w:val="Heading2"/>
        <w:spacing w:before="40" w:beforeAutospacing="off" w:after="160" w:afterAutospacing="off"/>
        <w:jc w:val="both"/>
        <w:rPr>
          <w:rFonts w:ascii="Calibri" w:hAnsi="Calibri" w:eastAsia="Calibri" w:cs="Calibri"/>
          <w:b w:val="1"/>
          <w:bCs w:val="1"/>
          <w:i w:val="1"/>
          <w:iCs w:val="1"/>
          <w:strike w:val="0"/>
          <w:dstrike w:val="0"/>
          <w:noProof w:val="0"/>
          <w:color w:val="000000" w:themeColor="text1" w:themeTint="FF" w:themeShade="FF"/>
          <w:sz w:val="24"/>
          <w:szCs w:val="24"/>
          <w:u w:val="single"/>
          <w:lang w:val="en-US"/>
        </w:rPr>
      </w:pPr>
      <w:bookmarkStart w:name="_Toc1425100895" w:id="464139296"/>
      <w:r w:rsidRPr="5AABFE18" w:rsidR="124B0B69">
        <w:rPr>
          <w:rFonts w:ascii="Calibri" w:hAnsi="Calibri" w:eastAsia="Calibri" w:cs="Calibri"/>
          <w:b w:val="1"/>
          <w:bCs w:val="1"/>
          <w:i w:val="1"/>
          <w:iCs w:val="1"/>
          <w:strike w:val="0"/>
          <w:dstrike w:val="0"/>
          <w:noProof w:val="0"/>
          <w:color w:val="000000" w:themeColor="text1" w:themeTint="FF" w:themeShade="FF"/>
          <w:sz w:val="24"/>
          <w:szCs w:val="24"/>
          <w:u w:val="single"/>
          <w:lang w:val="en-US"/>
        </w:rPr>
        <w:t>Biases and Assumptions in Workplace Decision-Making</w:t>
      </w:r>
      <w:bookmarkEnd w:id="464139296"/>
    </w:p>
    <w:p xmlns:wp14="http://schemas.microsoft.com/office/word/2010/wordml" w:rsidP="5AABFE18" wp14:paraId="416CEF28" wp14:textId="51DA4AFD">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Definition of Biases, Assumptions, and Their Role in Decision-Making</w:t>
      </w:r>
    </w:p>
    <w:p xmlns:wp14="http://schemas.microsoft.com/office/word/2010/wordml" w:rsidP="5AABFE18" wp14:paraId="4A8EF978" wp14:textId="6A52127C">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These biases and assumptions affect not only the review of information, selection of options and final settling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regarding</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decisions, but also the general consideration in workplace decision making.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Systematic deviations from rational or objective thinking comprise biases: They involve individuals favoring such views as a result of preexisting beliefs, experiences or emotions.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These biases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operate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at subconscious level, and often result in correction of judgment, which may not be justified by facts. Likewise, both of these are assumptions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or</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beliefs without checking for the accuracy of those assumptions.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While they can be used as mental shortcuts in order to make processes of information as quick as possible, they can also lead to situations in which reasoning is based on incomplete or inaccurate data.</w:t>
      </w:r>
    </w:p>
    <w:p xmlns:wp14="http://schemas.microsoft.com/office/word/2010/wordml" w:rsidP="5AABFE18" wp14:paraId="45BAC850" wp14:textId="1C0FA7FE">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Binging and assumption can shape hiring choices, performance assessments, essential preparing, and problems solving strategies at the work area. Careless decision-makers do not consider these cognitive dangers and may make poor,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unjust</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or unethical choices. An example is that unproven assumptions of employee performance based on demographic characteristics, or market trends, in the absence of research, will result in misjudging their strategy (Attah-Boakye et al., 2021). To overcome these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challenges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one needs to understand cognitive biases, structured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decision making</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framework and a culture that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boost</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objective analysis.</w:t>
      </w:r>
    </w:p>
    <w:p xmlns:wp14="http://schemas.microsoft.com/office/word/2010/wordml" w:rsidP="5AABFE18" wp14:paraId="7D9D21F6" wp14:textId="1F1CE5FD">
      <w:pPr>
        <w:jc w:val="both"/>
        <w:rPr>
          <w:rFonts w:ascii="Calibri" w:hAnsi="Calibri" w:eastAsia="Calibri" w:cs="Calibri"/>
        </w:rPr>
      </w:pPr>
    </w:p>
    <w:p xmlns:wp14="http://schemas.microsoft.com/office/word/2010/wordml" w:rsidP="5AABFE18" wp14:paraId="07037E34" wp14:textId="19609E0A">
      <w:pPr>
        <w:pStyle w:val="Heading2"/>
        <w:spacing w:before="40" w:beforeAutospacing="off" w:after="160" w:afterAutospacing="off"/>
        <w:jc w:val="both"/>
        <w:rPr>
          <w:rFonts w:ascii="Calibri" w:hAnsi="Calibri" w:eastAsia="Calibri" w:cs="Calibri"/>
          <w:b w:val="1"/>
          <w:bCs w:val="1"/>
          <w:i w:val="1"/>
          <w:iCs w:val="1"/>
          <w:strike w:val="0"/>
          <w:dstrike w:val="0"/>
          <w:noProof w:val="0"/>
          <w:color w:val="000000" w:themeColor="text1" w:themeTint="FF" w:themeShade="FF"/>
          <w:sz w:val="24"/>
          <w:szCs w:val="24"/>
          <w:u w:val="single"/>
          <w:lang w:val="en-US"/>
        </w:rPr>
      </w:pPr>
      <w:bookmarkStart w:name="_Toc376254899" w:id="1592994470"/>
      <w:r w:rsidRPr="5AABFE18" w:rsidR="124B0B69">
        <w:rPr>
          <w:rFonts w:ascii="Calibri" w:hAnsi="Calibri" w:eastAsia="Calibri" w:cs="Calibri"/>
          <w:b w:val="1"/>
          <w:bCs w:val="1"/>
          <w:i w:val="1"/>
          <w:iCs w:val="1"/>
          <w:strike w:val="0"/>
          <w:dstrike w:val="0"/>
          <w:noProof w:val="0"/>
          <w:color w:val="000000" w:themeColor="text1" w:themeTint="FF" w:themeShade="FF"/>
          <w:sz w:val="24"/>
          <w:szCs w:val="24"/>
          <w:u w:val="single"/>
          <w:lang w:val="en-US"/>
        </w:rPr>
        <w:t>Common Biases Affecting Critical Thinking in the Workplace</w:t>
      </w:r>
      <w:bookmarkEnd w:id="1592994470"/>
    </w:p>
    <w:p xmlns:wp14="http://schemas.microsoft.com/office/word/2010/wordml" w:rsidP="5AABFE18" wp14:paraId="5AE691AB" wp14:textId="0D873D88">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There can be cognitive biases affecting the decision making of any organization, top management as well as frontline employees.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Here are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few</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the most common biases that prevent critical thinking in the workplace.</w:t>
      </w:r>
    </w:p>
    <w:p xmlns:wp14="http://schemas.microsoft.com/office/word/2010/wordml" w:rsidP="5AABFE18" wp14:paraId="0E2DB48E" wp14:textId="0C5DBBF6">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Confirmation Bias</w:t>
      </w:r>
    </w:p>
    <w:p xmlns:wp14="http://schemas.microsoft.com/office/word/2010/wordml" w:rsidP="5AABFE18" wp14:paraId="0BC95A33" wp14:textId="6577A1C0">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Confirmation bias refers to searching, meaningful, and remembering information that confirms existing beliefs whilst neglecting debunking information. This can result in limited thoughts and that which is already known.</w:t>
      </w:r>
    </w:p>
    <w:p xmlns:wp14="http://schemas.microsoft.com/office/word/2010/wordml" w:rsidP="5AABFE18" wp14:paraId="281C38DE" wp14:textId="6CA5755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If, for instance, a hiring manager is convinced that applicants from a specific university do better, he may unconsciously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favour</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positive characteristics in individuals from that school and overlook the equally competent graduates from other backgrounds. It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shuts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diversity, innovation opportunities, and impartial evaluation, all wrapped in a single bias.</w:t>
      </w:r>
    </w:p>
    <w:p xmlns:wp14="http://schemas.microsoft.com/office/word/2010/wordml" w:rsidP="5AABFE18" wp14:paraId="60EDB077" wp14:textId="2456FD19">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Overconfidence Bias</w:t>
      </w:r>
    </w:p>
    <w:p xmlns:wp14="http://schemas.microsoft.com/office/word/2010/wordml" w:rsidP="5AABFE18" wp14:paraId="5A1F398F" wp14:textId="70BC390C">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It is overconfidence bias that means people tend to overestimate their knowledge,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abilities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or accuracy of judgments (Golke, Steininger and Wittwer, 2022). In fact, this bias usually provokes people to underestimate risks, ignore alternative opinions, and take hasty decisions without adequate intel.</w:t>
      </w:r>
    </w:p>
    <w:p xmlns:wp14="http://schemas.microsoft.com/office/word/2010/wordml" w:rsidP="5AABFE18" wp14:paraId="144CE643" wp14:textId="159735F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An example of this is if a project manager launches a new product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base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 past successful outcomes but skips important risk assessments. It can cause the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organisation</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suffer from damaging overconfidence, waste resources, and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fail to</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anticipate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market challenges.</w:t>
      </w:r>
    </w:p>
    <w:p xmlns:wp14="http://schemas.microsoft.com/office/word/2010/wordml" w:rsidP="5AABFE18" wp14:paraId="51F0059D" wp14:textId="4D8242B7">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Availability Heuristic</w:t>
      </w:r>
    </w:p>
    <w:p xmlns:wp14="http://schemas.microsoft.com/office/word/2010/wordml" w:rsidP="5AABFE18" wp14:paraId="4F23CA0A" wp14:textId="1D4BCDC2">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Availability heuristic happens when people decide based on information that comes easily rather than a complete evaluation of every relevant data. Bias is the lead cause of this and entails that decision makers think and move fast in the wake of something recent or emotionally charged as opposed to taking probabilities on statistics.</w:t>
      </w:r>
    </w:p>
    <w:p xmlns:wp14="http://schemas.microsoft.com/office/word/2010/wordml" w:rsidP="5AABFE18" wp14:paraId="794109A9" wp14:textId="621066FE">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For instance, a company executive learns that a rival just experienced a cyberattack and the executive may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immediately</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place concern for cybersecurity as a top priority while ignoring other business risks that are even more probable to happen. Only these reactionary approaches block out balanced decision making thus, causing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to be misallocated</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resources.</w:t>
      </w:r>
    </w:p>
    <w:p xmlns:wp14="http://schemas.microsoft.com/office/word/2010/wordml" w:rsidP="5AABFE18" wp14:paraId="67543150" wp14:textId="43949324">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Anchoring Bias</w:t>
      </w:r>
    </w:p>
    <w:p xmlns:wp14="http://schemas.microsoft.com/office/word/2010/wordml" w:rsidP="5AABFE18" wp14:paraId="6B5FEC69" wp14:textId="72DEFF7A">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Anchoring bias is when people use whatever information they first receive (the anchor) when deciding what to do. This bias distorts judgment by leading people to confer major weight on the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initial</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reference point for their final choices.</w:t>
      </w:r>
    </w:p>
    <w:p xmlns:wp14="http://schemas.microsoft.com/office/word/2010/wordml" w:rsidP="5AABFE18" wp14:paraId="0549B0CD" wp14:textId="17B28854">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For instance, when a job candidate wants to negotiate an extremely high starting salary in a salary discussion, the employers'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counter offer</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would be inordinately influenced the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initial</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figure even if the latter is in gross contradiction to the norms in the industry. This bias can lead to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high costs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inequitable compensation structures, poor pricing strategies and so on.</w:t>
      </w:r>
    </w:p>
    <w:p xmlns:wp14="http://schemas.microsoft.com/office/word/2010/wordml" w:rsidP="5AABFE18" wp14:paraId="00D27A91" wp14:textId="3A73C92A">
      <w:pPr>
        <w:pStyle w:val="Heading2"/>
        <w:spacing w:before="40" w:beforeAutospacing="off" w:after="160" w:afterAutospacing="off"/>
        <w:jc w:val="both"/>
        <w:rPr>
          <w:rFonts w:ascii="Calibri" w:hAnsi="Calibri" w:eastAsia="Calibri" w:cs="Calibri"/>
          <w:b w:val="1"/>
          <w:bCs w:val="1"/>
          <w:i w:val="1"/>
          <w:iCs w:val="1"/>
          <w:strike w:val="0"/>
          <w:dstrike w:val="0"/>
          <w:noProof w:val="0"/>
          <w:color w:val="000000" w:themeColor="text1" w:themeTint="FF" w:themeShade="FF"/>
          <w:sz w:val="24"/>
          <w:szCs w:val="24"/>
          <w:u w:val="single"/>
          <w:lang w:val="en-US"/>
        </w:rPr>
      </w:pPr>
      <w:bookmarkStart w:name="_Toc173732486" w:id="1703482722"/>
      <w:r w:rsidRPr="5AABFE18" w:rsidR="124B0B69">
        <w:rPr>
          <w:rFonts w:ascii="Calibri" w:hAnsi="Calibri" w:eastAsia="Calibri" w:cs="Calibri"/>
          <w:b w:val="1"/>
          <w:bCs w:val="1"/>
          <w:i w:val="1"/>
          <w:iCs w:val="1"/>
          <w:strike w:val="0"/>
          <w:dstrike w:val="0"/>
          <w:noProof w:val="0"/>
          <w:color w:val="000000" w:themeColor="text1" w:themeTint="FF" w:themeShade="FF"/>
          <w:sz w:val="24"/>
          <w:szCs w:val="24"/>
          <w:u w:val="single"/>
          <w:lang w:val="en-US"/>
        </w:rPr>
        <w:t>Influence of Values, Attitudes, and Beliefs in Decision-Making</w:t>
      </w:r>
      <w:bookmarkEnd w:id="1703482722"/>
    </w:p>
    <w:p xmlns:wp14="http://schemas.microsoft.com/office/word/2010/wordml" w:rsidP="5AABFE18" wp14:paraId="2E47C184" wp14:textId="0B70D07E">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 addition to cognitive biases, values, attitudes, and beliefs also have much to do with workplace decision making (Berthet, 2022). They each play a role in the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perception</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information, what is selected to fulfill the need,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thechoice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made and its justification. While they are guidelines for ethical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conduct</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they can also make a subject and become biased which can impede organizational efficiency and fairness.</w:t>
      </w:r>
    </w:p>
    <w:p xmlns:wp14="http://schemas.microsoft.com/office/word/2010/wordml" w:rsidP="5AABFE18" wp14:paraId="0ACFEB65" wp14:textId="6C330AAB">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Values and Ethical Decision-Making</w:t>
      </w:r>
    </w:p>
    <w:p xmlns:wp14="http://schemas.microsoft.com/office/word/2010/wordml" w:rsidP="5AABFE18" wp14:paraId="3476AF20" wp14:textId="468FF40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Values are deeply held beliefs of right and wrong, and then it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influences on</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ethical consideration in the decision of workplace. Fairness, and integrity, can be brought about by strong ethical values, but sometimes ethical values can work against objective evaluation leading to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a subjective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decision making.</w:t>
      </w:r>
    </w:p>
    <w:p xmlns:wp14="http://schemas.microsoft.com/office/word/2010/wordml" w:rsidP="5AABFE18" wp14:paraId="36B70C4C" wp14:textId="72490548">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For example, a manager who prioritizes loyalty may keep an underperforming employee when the evidence of poor product turnover is clear. Loyalty is a commendable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trait</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but you should avoid betting on it instead of performance — it will impair group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effectiveness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it will create negative feelings inside your highly effective employees.</w:t>
      </w:r>
    </w:p>
    <w:p xmlns:wp14="http://schemas.microsoft.com/office/word/2010/wordml" w:rsidP="5AABFE18" wp14:paraId="02764E77" wp14:textId="0576468A">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Attitudes and Resistance to Change</w:t>
      </w:r>
    </w:p>
    <w:p xmlns:wp14="http://schemas.microsoft.com/office/word/2010/wordml" w:rsidP="5AABFE18" wp14:paraId="309BD793" wp14:textId="467DB2C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Attitudes are an individual’s emotional and mental feeling toward people,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event</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and situations. If employees have bad attitudes toward change, new policies, technological advancements, or restructuring effort, it will be a slow process for an organization progress.</w:t>
      </w:r>
    </w:p>
    <w:p xmlns:wp14="http://schemas.microsoft.com/office/word/2010/wordml" w:rsidP="5AABFE18" wp14:paraId="42240B64" wp14:textId="4931309B">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If an IT team resists adopting a new software system, on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a premise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that the existing one is enough,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it’s</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 example. Delaying a digital transformation initiative is caused by reluctance to adopt change.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To avoid this barrier the culture has to be encouraging a culture of adaptability and open mindedness.</w:t>
      </w:r>
    </w:p>
    <w:p xmlns:wp14="http://schemas.microsoft.com/office/word/2010/wordml" w:rsidP="5AABFE18" wp14:paraId="5C6608D5" wp14:textId="0143EBFB">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1"/>
          <w:bCs w:val="1"/>
          <w:i w:val="0"/>
          <w:iCs w:val="0"/>
          <w:strike w:val="0"/>
          <w:dstrike w:val="0"/>
          <w:noProof w:val="0"/>
          <w:color w:val="000000" w:themeColor="text1" w:themeTint="FF" w:themeShade="FF"/>
          <w:sz w:val="24"/>
          <w:szCs w:val="24"/>
          <w:u w:val="none"/>
          <w:lang w:val="en-US"/>
        </w:rPr>
        <w:t>Beliefs and Stereotyping in Decision-Making</w:t>
      </w:r>
    </w:p>
    <w:p xmlns:wp14="http://schemas.microsoft.com/office/word/2010/wordml" w:rsidP="5AABFE18" wp14:paraId="28AACAC5" wp14:textId="25FE6E0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Assumptions that individuals believe in as true, though there is not much evidence behind them. In the absence of checks, they have the tendency to perpetuate stereotyping and biased thinking (Galvan and Payne, 2024).</w:t>
      </w:r>
    </w:p>
    <w:p xmlns:wp14="http://schemas.microsoft.com/office/word/2010/wordml" w:rsidP="5AABFE18" wp14:paraId="6F8EF6D7" wp14:textId="3F0E69F4">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For instance, a manager who is of the view that younger employees are more tech savvy may assign all the digital transformation projects to the younger members of the team, gravely failing to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realise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that the experienced members have some of the required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expertise</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bias in our consciousness means that this drives workplace discrimination, stifles diversity in the </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decision making</w:t>
      </w:r>
      <w:r w:rsidRPr="5AABFE18" w:rsidR="124B0B6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bay and the result is a lack of employee engagement.</w:t>
      </w:r>
    </w:p>
    <w:p xmlns:wp14="http://schemas.microsoft.com/office/word/2010/wordml" w:rsidP="5AABFE18" wp14:paraId="0076CBCC" wp14:textId="66F147F1">
      <w:pPr>
        <w:pStyle w:val="Heading2"/>
        <w:spacing w:before="40" w:beforeAutospacing="off" w:after="160" w:afterAutospacing="off"/>
        <w:jc w:val="both"/>
        <w:rPr>
          <w:rFonts w:ascii="Calibri" w:hAnsi="Calibri" w:eastAsia="Calibri" w:cs="Calibri"/>
          <w:b w:val="1"/>
          <w:bCs w:val="1"/>
          <w:i w:val="1"/>
          <w:iCs w:val="1"/>
          <w:strike w:val="0"/>
          <w:dstrike w:val="0"/>
          <w:noProof w:val="0"/>
          <w:color w:val="000000" w:themeColor="text1" w:themeTint="FF" w:themeShade="FF"/>
          <w:sz w:val="24"/>
          <w:szCs w:val="24"/>
          <w:u w:val="single"/>
          <w:lang w:val="en-US"/>
        </w:rPr>
      </w:pPr>
      <w:bookmarkStart w:name="_Toc895835574" w:id="265456319"/>
      <w:r w:rsidRPr="5AABFE18" w:rsidR="4C6E2299">
        <w:rPr>
          <w:rFonts w:ascii="Calibri" w:hAnsi="Calibri" w:eastAsia="Calibri" w:cs="Calibri"/>
          <w:b w:val="1"/>
          <w:bCs w:val="1"/>
          <w:i w:val="1"/>
          <w:iCs w:val="1"/>
          <w:strike w:val="0"/>
          <w:dstrike w:val="0"/>
          <w:noProof w:val="0"/>
          <w:color w:val="000000" w:themeColor="text1" w:themeTint="FF" w:themeShade="FF"/>
          <w:sz w:val="24"/>
          <w:szCs w:val="24"/>
          <w:u w:val="single"/>
          <w:lang w:val="en-US"/>
        </w:rPr>
        <w:t>Strategies to Mitigate Biases in Critical Thinking</w:t>
      </w:r>
      <w:bookmarkEnd w:id="265456319"/>
    </w:p>
    <w:p xmlns:wp14="http://schemas.microsoft.com/office/word/2010/wordml" w:rsidP="5AABFE18" wp14:paraId="176C1E9E" wp14:textId="0F7B155A">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Organizations must actively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identify</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fix, and do away with the cognitive (thinking) biases,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in order to</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make sure the workplace decision-making is more effective. Some effective strategies for promoting objective thinking are given below.</w:t>
      </w:r>
    </w:p>
    <w:p xmlns:wp14="http://schemas.microsoft.com/office/word/2010/wordml" w:rsidP="5AABFE18" wp14:paraId="40846433" wp14:textId="41A71866">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Awareness Training</w:t>
      </w:r>
    </w:p>
    <w:p xmlns:wp14="http://schemas.microsoft.com/office/word/2010/wordml" w:rsidP="5AABFE18" wp14:paraId="6CD8CCE4" wp14:textId="36A2A25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 first step in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assisting</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with this can include educating employees and managers on cognitive biases and their dents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on</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decision making.</w:t>
      </w:r>
    </w:p>
    <w:p xmlns:wp14="http://schemas.microsoft.com/office/word/2010/wordml" w:rsidP="5AABFE18" wp14:paraId="51B999F8" wp14:textId="50B873DC">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Organizations can implement:</w:t>
      </w:r>
    </w:p>
    <w:p xmlns:wp14="http://schemas.microsoft.com/office/word/2010/wordml" w:rsidP="5AABFE18" wp14:paraId="118FF46B" wp14:textId="1596B070">
      <w:pPr>
        <w:pStyle w:val="ListParagraph"/>
        <w:numPr>
          <w:ilvl w:val="0"/>
          <w:numId w:val="1"/>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These include workshops for employees to learn how to distinguish and correct their own biases.</w:t>
      </w:r>
    </w:p>
    <w:p xmlns:wp14="http://schemas.microsoft.com/office/word/2010/wordml" w:rsidP="5AABFE18" wp14:paraId="6438AA65" wp14:textId="22C35368">
      <w:pPr>
        <w:pStyle w:val="ListParagraph"/>
        <w:numPr>
          <w:ilvl w:val="0"/>
          <w:numId w:val="1"/>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Examples in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real</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world of biased decisions with consequences.</w:t>
      </w:r>
    </w:p>
    <w:p xmlns:wp14="http://schemas.microsoft.com/office/word/2010/wordml" w:rsidP="5AABFE18" wp14:paraId="49DD28EC" wp14:textId="6E221387">
      <w:pPr>
        <w:pStyle w:val="ListParagraph"/>
        <w:numPr>
          <w:ilvl w:val="0"/>
          <w:numId w:val="1"/>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Supporting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 self</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-reflection by asking employees to question their own assumptions and viewpoints (Balarezo, Foss and Bo Bernhard Nielsen, 2023).</w:t>
      </w:r>
    </w:p>
    <w:p xmlns:wp14="http://schemas.microsoft.com/office/word/2010/wordml" w:rsidP="5AABFE18" wp14:paraId="41C607B0" wp14:textId="7EC44BBE">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Such has been done for example companies like Google and Microsoft with unconscious bias training programs to encourage diversity and make such decisions in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equitable</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manner.</w:t>
      </w:r>
    </w:p>
    <w:p xmlns:wp14="http://schemas.microsoft.com/office/word/2010/wordml" w:rsidP="5AABFE18" wp14:paraId="6C1658F9" wp14:textId="71E35F9A">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Evidence-Based Decision-Making</w:t>
      </w:r>
    </w:p>
    <w:p xmlns:wp14="http://schemas.microsoft.com/office/word/2010/wordml" w:rsidP="5AABFE18" wp14:paraId="62EDEAD8" wp14:textId="16F31B8F">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This reduces the effect of biases in workplace decisions by ensuring that the decisions are backed by data,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research</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objective analysis.</w:t>
      </w:r>
    </w:p>
    <w:p xmlns:wp14="http://schemas.microsoft.com/office/word/2010/wordml" w:rsidP="5AABFE18" wp14:paraId="395AB835" wp14:textId="0E354666">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Organizations can:</w:t>
      </w:r>
    </w:p>
    <w:p xmlns:wp14="http://schemas.microsoft.com/office/word/2010/wordml" w:rsidP="5AABFE18" wp14:paraId="3367559F" wp14:textId="63829895">
      <w:pPr>
        <w:pStyle w:val="ListParagraph"/>
        <w:numPr>
          <w:ilvl w:val="0"/>
          <w:numId w:val="2"/>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Encourage the use of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 data</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analytics tools.</w:t>
      </w:r>
    </w:p>
    <w:p xmlns:wp14="http://schemas.microsoft.com/office/word/2010/wordml" w:rsidP="5AABFE18" wp14:paraId="021E62DE" wp14:textId="5C4880BB">
      <w:pPr>
        <w:pStyle w:val="ListParagraph"/>
        <w:numPr>
          <w:ilvl w:val="0"/>
          <w:numId w:val="2"/>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They need multiple sources of evidence before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deciding on</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crucial decisions.</w:t>
      </w:r>
    </w:p>
    <w:p xmlns:wp14="http://schemas.microsoft.com/office/word/2010/wordml" w:rsidP="5AABFE18" wp14:paraId="16315C1A" wp14:textId="19F4AA1C">
      <w:pPr>
        <w:pStyle w:val="ListParagraph"/>
        <w:numPr>
          <w:ilvl w:val="0"/>
          <w:numId w:val="2"/>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Ensure the results through peer reviews and external audit.</w:t>
      </w:r>
    </w:p>
    <w:p xmlns:wp14="http://schemas.microsoft.com/office/word/2010/wordml" w:rsidP="5AABFE18" wp14:paraId="1B1D2094" wp14:textId="07087178">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For example, Netflix uses data driven algorithms to decide which of the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different types</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content which</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should receive investment rather than relying on gut feelings, and more objective decision making is achieved.</w:t>
      </w:r>
    </w:p>
    <w:p xmlns:wp14="http://schemas.microsoft.com/office/word/2010/wordml" w:rsidP="5AABFE18" wp14:paraId="04A094CE" wp14:textId="08415518">
      <w:pPr>
        <w:jc w:val="both"/>
        <w:rPr>
          <w:rFonts w:ascii="Calibri" w:hAnsi="Calibri" w:eastAsia="Calibri" w:cs="Calibri"/>
        </w:rPr>
      </w:pPr>
    </w:p>
    <w:p xmlns:wp14="http://schemas.microsoft.com/office/word/2010/wordml" w:rsidP="5AABFE18" wp14:paraId="2856C97C" wp14:textId="1B1B8E0E">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Encouraging Diverse Perspectives</w:t>
      </w:r>
    </w:p>
    <w:p xmlns:wp14="http://schemas.microsoft.com/office/word/2010/wordml" w:rsidP="5AABFE18" wp14:paraId="37A8CE9B" wp14:textId="45294F7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Having diverse teams makes the decisions with an edge over the best and reduces the chance of bias and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improve</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quality of discussions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Albahri</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et al., 2023).</w:t>
      </w:r>
    </w:p>
    <w:p xmlns:wp14="http://schemas.microsoft.com/office/word/2010/wordml" w:rsidP="5AABFE18" wp14:paraId="60DCB959" wp14:textId="043AE6A4">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Organizations can:</w:t>
      </w:r>
    </w:p>
    <w:p xmlns:wp14="http://schemas.microsoft.com/office/word/2010/wordml" w:rsidP="5AABFE18" wp14:paraId="4EA4D324" wp14:textId="0B4F7179">
      <w:pPr>
        <w:pStyle w:val="ListParagraph"/>
        <w:numPr>
          <w:ilvl w:val="0"/>
          <w:numId w:val="3"/>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Determine</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form cross functional teams with diverse backgrounds.</w:t>
      </w:r>
    </w:p>
    <w:p xmlns:wp14="http://schemas.microsoft.com/office/word/2010/wordml" w:rsidP="5AABFE18" wp14:paraId="1D46BBFA" wp14:textId="664B1F44">
      <w:pPr>
        <w:pStyle w:val="ListParagraph"/>
        <w:numPr>
          <w:ilvl w:val="0"/>
          <w:numId w:val="3"/>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Set the tone of an environment ready for an open debate, good helpful feedback.</w:t>
      </w:r>
    </w:p>
    <w:p xmlns:wp14="http://schemas.microsoft.com/office/word/2010/wordml" w:rsidP="5AABFE18" wp14:paraId="027C8B92" wp14:textId="2D36B6C9">
      <w:pPr>
        <w:pStyle w:val="ListParagraph"/>
        <w:numPr>
          <w:ilvl w:val="0"/>
          <w:numId w:val="3"/>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To be inclusive, I use an anonymous brainstorming session.</w:t>
      </w:r>
    </w:p>
    <w:p xmlns:wp14="http://schemas.microsoft.com/office/word/2010/wordml" w:rsidP="5AABFE18" wp14:paraId="0F140B14" wp14:textId="638E7836">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As an example, if Amazon followed its "Two Pizza team rule", where no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decision making</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group can be larger than two pizzas, it will keep the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decision making</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groups small and diverse so as not to allow for multiple dominant voices to point out a currently biased conclusion.</w:t>
      </w:r>
    </w:p>
    <w:p xmlns:wp14="http://schemas.microsoft.com/office/word/2010/wordml" w:rsidP="5AABFE18" wp14:paraId="515826D6" wp14:textId="242AE12E">
      <w:pPr>
        <w:jc w:val="both"/>
        <w:rPr>
          <w:rFonts w:ascii="Calibri" w:hAnsi="Calibri" w:eastAsia="Calibri" w:cs="Calibri"/>
        </w:rPr>
      </w:pPr>
    </w:p>
    <w:p xmlns:wp14="http://schemas.microsoft.com/office/word/2010/wordml" w:rsidP="5AABFE18" wp14:paraId="2782C11D" wp14:textId="391E39F1">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Using Structured Decision-Making Frameworks</w:t>
      </w:r>
    </w:p>
    <w:p xmlns:wp14="http://schemas.microsoft.com/office/word/2010/wordml" w:rsidP="5AABFE18" wp14:paraId="468CE2B9" wp14:textId="120FECE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Applying </w:t>
      </w: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critical thinking models</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can help </w:t>
      </w: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analyze and evaluate decisions systematically</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p>
    <w:p xmlns:wp14="http://schemas.microsoft.com/office/word/2010/wordml" w:rsidP="5AABFE18" wp14:paraId="714A131C" wp14:textId="32AFE74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Organizations can:</w:t>
      </w:r>
    </w:p>
    <w:p xmlns:wp14="http://schemas.microsoft.com/office/word/2010/wordml" w:rsidP="5AABFE18" wp14:paraId="3B20578D" wp14:textId="402FD1B5">
      <w:pPr>
        <w:pStyle w:val="ListParagraph"/>
        <w:numPr>
          <w:ilvl w:val="0"/>
          <w:numId w:val="4"/>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To create clarity, relevance, and logic in the decisions use the Paul-Elder Model.</w:t>
      </w:r>
    </w:p>
    <w:p xmlns:wp14="http://schemas.microsoft.com/office/word/2010/wordml" w:rsidP="5AABFE18" wp14:paraId="229F5656" wp14:textId="5542D608">
      <w:pPr>
        <w:pStyle w:val="ListParagraph"/>
        <w:numPr>
          <w:ilvl w:val="0"/>
          <w:numId w:val="4"/>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Cream Bloom’s Taxonomy to measure problems in different cognitive levels.</w:t>
      </w:r>
    </w:p>
    <w:p xmlns:wp14="http://schemas.microsoft.com/office/word/2010/wordml" w:rsidP="5AABFE18" wp14:paraId="537CB976" wp14:textId="2B2ABB57">
      <w:pPr>
        <w:pStyle w:val="ListParagraph"/>
        <w:numPr>
          <w:ilvl w:val="0"/>
          <w:numId w:val="4"/>
        </w:numPr>
        <w:spacing w:before="20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Use the Six Thinking Hats approach to implement this.</w:t>
      </w:r>
    </w:p>
    <w:p xmlns:wp14="http://schemas.microsoft.com/office/word/2010/wordml" w:rsidP="5AABFE18" wp14:paraId="0B2CA47C" wp14:textId="5F53864B">
      <w:pPr>
        <w:pStyle w:val="Heading2"/>
        <w:spacing w:before="40" w:beforeAutospacing="off" w:after="160" w:afterAutospacing="off"/>
        <w:jc w:val="both"/>
        <w:rPr>
          <w:rFonts w:ascii="Calibri" w:hAnsi="Calibri" w:eastAsia="Calibri" w:cs="Calibri"/>
          <w:b w:val="1"/>
          <w:bCs w:val="1"/>
          <w:i w:val="1"/>
          <w:iCs w:val="1"/>
          <w:strike w:val="0"/>
          <w:dstrike w:val="0"/>
          <w:noProof w:val="0"/>
          <w:color w:val="000000" w:themeColor="text1" w:themeTint="FF" w:themeShade="FF"/>
          <w:sz w:val="24"/>
          <w:szCs w:val="24"/>
          <w:u w:val="single"/>
          <w:lang w:val="en-US"/>
        </w:rPr>
      </w:pPr>
      <w:bookmarkStart w:name="_Toc15968373" w:id="1962290935"/>
      <w:r w:rsidRPr="5AABFE18" w:rsidR="4C6E2299">
        <w:rPr>
          <w:rFonts w:ascii="Calibri" w:hAnsi="Calibri" w:eastAsia="Calibri" w:cs="Calibri"/>
          <w:b w:val="1"/>
          <w:bCs w:val="1"/>
          <w:i w:val="1"/>
          <w:iCs w:val="1"/>
          <w:strike w:val="0"/>
          <w:dstrike w:val="0"/>
          <w:noProof w:val="0"/>
          <w:color w:val="000000" w:themeColor="text1" w:themeTint="FF" w:themeShade="FF"/>
          <w:sz w:val="24"/>
          <w:szCs w:val="24"/>
          <w:u w:val="single"/>
          <w:lang w:val="en-US"/>
        </w:rPr>
        <w:t>Application of Critical Thinking Frameworks in Workplace Scenarios</w:t>
      </w:r>
      <w:bookmarkEnd w:id="1962290935"/>
    </w:p>
    <w:p xmlns:wp14="http://schemas.microsoft.com/office/word/2010/wordml" w:rsidP="5AABFE18" wp14:paraId="4CBD85A5" wp14:textId="7B9338C3">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Structured methodologies for information analysis, problem solving and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well informed</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decisions in workplace are offered by critical thinking frameworks (Calma and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Cotronei</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-Baird, 2021). These models help in inculcating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 rationality</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by reducing the scope to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 bias</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improve the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problem solving</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abilities and to practice holistically the ethical programs of the corporate. Structured frameworks can be incorporated into organizations to improve strategic decision making,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facilitate</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better collaboration and logistical, fair evaluations. This section then presents three widely used frameworks, Bloom’s Taxonomy, the Paul-Elder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Model</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the RED Model and applies them to real world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work place</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scenarios.</w:t>
      </w:r>
    </w:p>
    <w:p xmlns:wp14="http://schemas.microsoft.com/office/word/2010/wordml" w:rsidP="5AABFE18" wp14:paraId="430CE306" wp14:textId="3F25F20F">
      <w:pPr>
        <w:jc w:val="both"/>
        <w:rPr>
          <w:rFonts w:ascii="Calibri" w:hAnsi="Calibri" w:eastAsia="Calibri" w:cs="Calibri"/>
        </w:rPr>
      </w:pPr>
    </w:p>
    <w:p xmlns:wp14="http://schemas.microsoft.com/office/word/2010/wordml" w:rsidP="5AABFE18" wp14:paraId="5C6F7CB4" wp14:textId="16DA844F">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Cognitive Processes in Workplace Learning within Bloom’s Taxonomy.</w:t>
      </w:r>
    </w:p>
    <w:p xmlns:wp14="http://schemas.microsoft.com/office/word/2010/wordml" w:rsidP="5AABFE18" wp14:paraId="4C760154" wp14:textId="7FEB5830">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Overview:</w:t>
      </w:r>
    </w:p>
    <w:p xmlns:wp14="http://schemas.microsoft.com/office/word/2010/wordml" w:rsidP="5AABFE18" wp14:paraId="54C137D9" wp14:textId="48B7AF0D">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Benjamin Bloom in 1956 and Anderson and Krathwohl in 2001 developed the categories of cognitive skills into six hierarchical levels that are known as Bloom’s Taxonomy (Momen, Ebrahimi and Ahmad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Muhyuddin</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Hassan, 2022). Workplace learning, decision making, employee development, and all other activities of individuals having known this framework extensively. It can be from basic knowledge retention to complex problem solving to creative thinking.</w:t>
      </w:r>
    </w:p>
    <w:p xmlns:wp14="http://schemas.microsoft.com/office/word/2010/wordml" w:rsidP="5AABFE18" wp14:paraId="3EF349BA" wp14:textId="03EB3A66">
      <w:pPr>
        <w:jc w:val="both"/>
        <w:rPr>
          <w:rFonts w:ascii="Calibri" w:hAnsi="Calibri" w:eastAsia="Calibri" w:cs="Calibri"/>
        </w:rPr>
      </w:pPr>
    </w:p>
    <w:p xmlns:wp14="http://schemas.microsoft.com/office/word/2010/wordml" w:rsidP="5AABFE18" wp14:paraId="5C1AF8F4" wp14:textId="263FF430">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 six cognitive levels of Bloom’s Taxonomy are:</w:t>
      </w:r>
    </w:p>
    <w:p xmlns:wp14="http://schemas.microsoft.com/office/word/2010/wordml" w:rsidP="5AABFE18" wp14:paraId="69C1441D" wp14:textId="642D4BCC">
      <w:pPr>
        <w:pStyle w:val="ListParagraph"/>
        <w:numPr>
          <w:ilvl w:val="0"/>
          <w:numId w:val="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Remembering</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Retelling stories or recalling facts and information, for example, company policies.</w:t>
      </w:r>
    </w:p>
    <w:p xmlns:wp14="http://schemas.microsoft.com/office/word/2010/wordml" w:rsidP="5AABFE18" wp14:paraId="4A9B20AB" wp14:textId="03A5E1C0">
      <w:pPr>
        <w:pStyle w:val="ListParagraph"/>
        <w:numPr>
          <w:ilvl w:val="0"/>
          <w:numId w:val="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These would be the aspects where I can apply understanding – Explaining concepts and interpreting data (as in the analysis of business reports).</w:t>
      </w:r>
    </w:p>
    <w:p xmlns:wp14="http://schemas.microsoft.com/office/word/2010/wordml" w:rsidP="5AABFE18" wp14:paraId="34208AFF" wp14:textId="5BAD0047">
      <w:pPr>
        <w:pStyle w:val="ListParagraph"/>
        <w:numPr>
          <w:ilvl w:val="0"/>
          <w:numId w:val="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Using – Learning theory and applying it to real life scenarios, for example, developing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risk</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management strategies.</w:t>
      </w:r>
    </w:p>
    <w:p xmlns:wp14="http://schemas.microsoft.com/office/word/2010/wordml" w:rsidP="5AABFE18" wp14:paraId="01A3CCD7" wp14:textId="50D8BEC6">
      <w:pPr>
        <w:pStyle w:val="ListParagraph"/>
        <w:numPr>
          <w:ilvl w:val="0"/>
          <w:numId w:val="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Breaking down – Ambiguities in information such as analyzing how market trends affect certain products.</w:t>
      </w:r>
    </w:p>
    <w:p xmlns:wp14="http://schemas.microsoft.com/office/word/2010/wordml" w:rsidP="5AABFE18" wp14:paraId="2A485813" wp14:textId="0B4084D1">
      <w:pPr>
        <w:pStyle w:val="ListParagraph"/>
        <w:numPr>
          <w:ilvl w:val="0"/>
          <w:numId w:val="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Critical for reviewing financial proposals is – Evaluating (Assess arguments and evidence).</w:t>
      </w:r>
    </w:p>
    <w:p xmlns:wp14="http://schemas.microsoft.com/office/word/2010/wordml" w:rsidP="5AABFE18" wp14:paraId="4480458F" wp14:textId="0AF3DF9A">
      <w:pPr>
        <w:pStyle w:val="ListParagraph"/>
        <w:numPr>
          <w:ilvl w:val="0"/>
          <w:numId w:val="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Generating – Bring to life – Innovative solutions such as designing a new product strategy.</w:t>
      </w:r>
    </w:p>
    <w:p xmlns:wp14="http://schemas.microsoft.com/office/word/2010/wordml" w:rsidP="5AABFE18" wp14:paraId="5D33A38E" wp14:textId="5145054B">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1"/>
          <w:bCs w:val="1"/>
          <w:i w:val="0"/>
          <w:iCs w:val="0"/>
          <w:strike w:val="0"/>
          <w:dstrike w:val="0"/>
          <w:noProof w:val="0"/>
          <w:color w:val="000000" w:themeColor="text1" w:themeTint="FF" w:themeShade="FF"/>
          <w:sz w:val="24"/>
          <w:szCs w:val="24"/>
          <w:u w:val="none"/>
          <w:lang w:val="en-US"/>
        </w:rPr>
        <w:t>Workplace Application:</w:t>
      </w:r>
    </w:p>
    <w:p xmlns:wp14="http://schemas.microsoft.com/office/word/2010/wordml" w:rsidP="5AABFE18" wp14:paraId="6C257D08" wp14:textId="45333AFC">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Bloom’s Taxonomy is one of the most used resources in the field of employee training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programes</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leadership development and strategic planning. It gives employees the opportunity to work their way up from simple information recall to more focused thinking, equipped to handle insurmountable workplace tasks. </w:t>
      </w:r>
      <w:r w:rsidRPr="5AABFE18" w:rsidR="4C6E2299">
        <w:rPr>
          <w:rFonts w:ascii="Calibri" w:hAnsi="Calibri" w:eastAsia="Calibri" w:cs="Calibri"/>
          <w:b w:val="0"/>
          <w:bCs w:val="0"/>
          <w:i w:val="0"/>
          <w:iCs w:val="0"/>
          <w:strike w:val="0"/>
          <w:dstrike w:val="0"/>
          <w:noProof w:val="0"/>
          <w:color w:val="000000" w:themeColor="text1" w:themeTint="FF" w:themeShade="FF"/>
          <w:sz w:val="24"/>
          <w:szCs w:val="24"/>
          <w:u w:val="none"/>
          <w:lang w:val="en-US"/>
        </w:rPr>
        <w:t>This framework can be used by managers to assess the progress that employees have made in learning as well as encouraging critical thinking in professional life.</w:t>
      </w:r>
    </w:p>
    <w:p xmlns:wp14="http://schemas.microsoft.com/office/word/2010/wordml" w:rsidP="5AABFE18" wp14:paraId="3AEE258B" wp14:textId="25D8A972">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Paul-Elder Model: Intellectual Standards for Logical and Fair Reasoning</w:t>
      </w:r>
    </w:p>
    <w:p xmlns:wp14="http://schemas.microsoft.com/office/word/2010/wordml" w:rsidP="5AABFE18" wp14:paraId="47EA2127" wp14:textId="545202E6">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Overview:</w:t>
      </w:r>
    </w:p>
    <w:p xmlns:wp14="http://schemas.microsoft.com/office/word/2010/wordml" w:rsidP="5AABFE18" wp14:paraId="779DD241" wp14:textId="2D612023">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Richard Paul and Linda Elder developed the Paul Elder Model to be fair, logical, and unbiased through intellectual standards and elements of reasoning (Oswald, Thakur and Kumar, 2023). With the model it is encouraged to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think well,</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about information, so based on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well defined</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intellectual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standards</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as clarity, accuracy, precision, relevance, depth, breadth, logic, and fairness, to make its evaluations. Furthermore, it offers thought elements as purpose, questions, information, inferences, assumptions, concepts, implications, and points of view.</w:t>
      </w:r>
    </w:p>
    <w:p xmlns:wp14="http://schemas.microsoft.com/office/word/2010/wordml" w:rsidP="5AABFE18" wp14:paraId="08B73C35" wp14:textId="00C4BD96">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Workplace Application:</w:t>
      </w:r>
    </w:p>
    <w:p xmlns:wp14="http://schemas.microsoft.com/office/word/2010/wordml" w:rsidP="5AABFE18" wp14:paraId="0BD02B0F" wp14:textId="29C84BE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This model is applicable particularly to ethical decision making, leadership evaluation and problem solving. Building on this, employees can check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a logic</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decision making with the help of systematic questioning and reviewing logic that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are</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leading to the workplace decisions and can reduce cognitive biases or improve ethical reasoning or improve communication. The Paul-Elder Model can be applied to policy decisions, employee performance evaluations, or ethical issues by managers.</w:t>
      </w:r>
    </w:p>
    <w:p xmlns:wp14="http://schemas.microsoft.com/office/word/2010/wordml" w:rsidP="5AABFE18" wp14:paraId="21C46250" wp14:textId="07BB3E95">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RED Model (Recognize, Evaluate, Draw Conclusions): Decision-Making Steps</w:t>
      </w:r>
    </w:p>
    <w:p xmlns:wp14="http://schemas.microsoft.com/office/word/2010/wordml" w:rsidP="5AABFE18" wp14:paraId="404899CF" wp14:textId="3F789C15">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Overview:</w:t>
      </w:r>
    </w:p>
    <w:p xmlns:wp14="http://schemas.microsoft.com/office/word/2010/wordml" w:rsidP="5AABFE18" wp14:paraId="20902B08" wp14:textId="782CF48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RED model is a structured technique of decision making and critically thinking developed. It focuses on three key steps:</w:t>
      </w:r>
    </w:p>
    <w:p xmlns:wp14="http://schemas.microsoft.com/office/word/2010/wordml" w:rsidP="5AABFE18" wp14:paraId="0A4FA113" wp14:textId="2119CBB8">
      <w:pPr>
        <w:pStyle w:val="ListParagraph"/>
        <w:numPr>
          <w:ilvl w:val="0"/>
          <w:numId w:val="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Recognize Assumptions</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Identifying biases, hidden influences, and unstated beliefs.</w:t>
      </w:r>
    </w:p>
    <w:p xmlns:wp14="http://schemas.microsoft.com/office/word/2010/wordml" w:rsidP="5AABFE18" wp14:paraId="3D66D7C4" wp14:textId="6F3B6EEB">
      <w:pPr>
        <w:pStyle w:val="ListParagraph"/>
        <w:numPr>
          <w:ilvl w:val="0"/>
          <w:numId w:val="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Evaluate Arguments</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Assessing the credibility, logic, and strength of evidence.</w:t>
      </w:r>
    </w:p>
    <w:p xmlns:wp14="http://schemas.microsoft.com/office/word/2010/wordml" w:rsidP="5AABFE18" wp14:paraId="1404D761" wp14:textId="2E9D91D8">
      <w:pPr>
        <w:pStyle w:val="ListParagraph"/>
        <w:numPr>
          <w:ilvl w:val="0"/>
          <w:numId w:val="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Dr</w:t>
      </w: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aw Conclusions</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Making reasoned and well-supported decisions based on evaluation.</w:t>
      </w:r>
    </w:p>
    <w:p xmlns:wp14="http://schemas.microsoft.com/office/word/2010/wordml" w:rsidP="5AABFE18" wp14:paraId="313CE2BB" wp14:textId="4D49513E">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Workplace Application:</w:t>
      </w:r>
      <w:r>
        <w:br/>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RED Model is very conducive to team collaboration, conflict resolution, and strategic planning. It helps employees systematize the breaking of issues, giving multiple perspectives and the power to make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objective</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fair decisions. This model can be used in problem solving discussions, performance assessments and project management scenarios by organizations.</w:t>
      </w:r>
    </w:p>
    <w:p xmlns:wp14="http://schemas.microsoft.com/office/word/2010/wordml" w:rsidP="5AABFE18" wp14:paraId="4F6DA2B1" wp14:textId="1F9FD4A0">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Scenario 1: Ethical</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Workplace Dilemma – Using the Paul-Elder Model</w:t>
      </w:r>
    </w:p>
    <w:p xmlns:wp14="http://schemas.microsoft.com/office/word/2010/wordml" w:rsidP="5AABFE18" wp14:paraId="439497E5" wp14:textId="4564B525">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xmlns:wp14="http://schemas.microsoft.com/office/word/2010/wordml" w:rsidP="5AABFE18" wp14:paraId="5E329979" wp14:textId="5748CCD2">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1"/>
          <w:bCs w:val="1"/>
          <w:i w:val="0"/>
          <w:iCs w:val="0"/>
          <w:strike w:val="0"/>
          <w:dstrike w:val="0"/>
          <w:noProof w:val="0"/>
          <w:color w:val="000000" w:themeColor="text1" w:themeTint="FF" w:themeShade="FF"/>
          <w:sz w:val="24"/>
          <w:szCs w:val="24"/>
          <w:u w:val="none"/>
          <w:lang w:val="en-US"/>
        </w:rPr>
        <w:t>Situation</w:t>
      </w:r>
    </w:p>
    <w:p xmlns:wp14="http://schemas.microsoft.com/office/word/2010/wordml" w:rsidP="5AABFE18" wp14:paraId="38775616" wp14:textId="6030740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 product that will increase a product’s popularity and which will be able to </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benefit</w:t>
      </w:r>
      <w:r w:rsidRPr="5AABFE18" w:rsidR="6FB5C52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 business is so coveted; a marketing manager finds out that a company is exaggerating product benefits through deceptive advertising. However, since sales are dwindling due to financial issues, senior management forces this strategy to increase sales.</w:t>
      </w:r>
    </w:p>
    <w:p xmlns:wp14="http://schemas.microsoft.com/office/word/2010/wordml" w:rsidP="5AABFE18" wp14:paraId="3CFCF78B" wp14:textId="0B94E4E1">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Application of the Paul-Elder Model:</w:t>
      </w:r>
    </w:p>
    <w:p xmlns:wp14="http://schemas.microsoft.com/office/word/2010/wordml" w:rsidP="5AABFE18" wp14:paraId="57BC0EB3" wp14:textId="3A63A8A5">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1.</w:t>
      </w:r>
      <w:r>
        <w:tab/>
      </w: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The Issue to be Clarified (Intellectual Standards – Clarity &amp; Accuracy)</w:t>
      </w:r>
    </w:p>
    <w:p xmlns:wp14="http://schemas.microsoft.com/office/word/2010/wordml" w:rsidP="5AABFE18" wp14:paraId="5107F5E7" wp14:textId="12C082AE">
      <w:pPr>
        <w:pStyle w:val="ListParagraph"/>
        <w:numPr>
          <w:ilvl w:val="0"/>
          <w:numId w:val="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Why </w:t>
      </w: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misleading and questionable parts of the advertisement are</w:t>
      </w: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exactly those?</w:t>
      </w:r>
    </w:p>
    <w:p xmlns:wp14="http://schemas.microsoft.com/office/word/2010/wordml" w:rsidP="5AABFE18" wp14:paraId="35CF26DF" wp14:textId="39CAA555">
      <w:pPr>
        <w:pStyle w:val="ListParagraph"/>
        <w:numPr>
          <w:ilvl w:val="0"/>
          <w:numId w:val="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Are the claims factually inaccurate or is it an intelligent way of saving costs on marketing?</w:t>
      </w:r>
    </w:p>
    <w:p xmlns:wp14="http://schemas.microsoft.com/office/word/2010/wordml" w:rsidP="5AABFE18" wp14:paraId="765131D5" wp14:textId="46BEE3CE">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2.</w:t>
      </w:r>
      <w:r>
        <w:tab/>
      </w: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Gathering Information (Elements of Thought – Relationship &amp; Communication)</w:t>
      </w:r>
    </w:p>
    <w:p xmlns:wp14="http://schemas.microsoft.com/office/word/2010/wordml" w:rsidP="5AABFE18" wp14:paraId="1229EC2A" wp14:textId="42587AA8">
      <w:pPr>
        <w:pStyle w:val="ListParagraph"/>
        <w:numPr>
          <w:ilvl w:val="0"/>
          <w:numId w:val="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Review advertising laws, company policies, and industry ethics guidelines.</w:t>
      </w:r>
    </w:p>
    <w:p xmlns:wp14="http://schemas.microsoft.com/office/word/2010/wordml" w:rsidP="5AABFE18" wp14:paraId="2CD8E6AE" wp14:textId="4B464180">
      <w:pPr>
        <w:pStyle w:val="ListParagraph"/>
        <w:numPr>
          <w:ilvl w:val="0"/>
          <w:numId w:val="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Consult with legal advisors about the potential consequences of misleading marketing.</w:t>
      </w:r>
    </w:p>
    <w:p xmlns:wp14="http://schemas.microsoft.com/office/word/2010/wordml" w:rsidP="5AABFE18" wp14:paraId="3C0FCA42" wp14:textId="59DDB970">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3.</w:t>
      </w:r>
      <w:r>
        <w:tab/>
      </w: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Analyzing Assumptions and Implications</w:t>
      </w:r>
    </w:p>
    <w:p xmlns:wp14="http://schemas.microsoft.com/office/word/2010/wordml" w:rsidP="5AABFE18" wp14:paraId="08BD9F32" wp14:textId="54F8A2F1">
      <w:pPr>
        <w:pStyle w:val="ListParagraph"/>
        <w:numPr>
          <w:ilvl w:val="0"/>
          <w:numId w:val="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Intuition: Misleading advertising will increase sales without negative outcry.</w:t>
      </w:r>
    </w:p>
    <w:p xmlns:wp14="http://schemas.microsoft.com/office/word/2010/wordml" w:rsidP="5AABFE18" wp14:paraId="5F373EAD" wp14:textId="0294B8A9">
      <w:pPr>
        <w:pStyle w:val="ListParagraph"/>
        <w:numPr>
          <w:ilvl w:val="0"/>
          <w:numId w:val="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This could mean the company would potentially be sued by lawyers and do irreparable damage to its reputation.</w:t>
      </w:r>
    </w:p>
    <w:p xmlns:wp14="http://schemas.microsoft.com/office/word/2010/wordml" w:rsidP="5AABFE18" wp14:paraId="0A4D743E" wp14:textId="4B014C32">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4.</w:t>
      </w:r>
      <w:r>
        <w:tab/>
      </w:r>
      <w:r w:rsidRPr="5AABFE18" w:rsidR="5C787226">
        <w:rPr>
          <w:rFonts w:ascii="Calibri" w:hAnsi="Calibri" w:eastAsia="Calibri" w:cs="Calibri"/>
          <w:b w:val="1"/>
          <w:bCs w:val="1"/>
          <w:i w:val="0"/>
          <w:iCs w:val="0"/>
          <w:strike w:val="0"/>
          <w:dstrike w:val="0"/>
          <w:noProof w:val="0"/>
          <w:color w:val="000000" w:themeColor="text1" w:themeTint="FF" w:themeShade="FF"/>
          <w:sz w:val="24"/>
          <w:szCs w:val="24"/>
          <w:u w:val="none"/>
          <w:lang w:val="en-US"/>
        </w:rPr>
        <w:t>Reasoning a Decision (Logic &amp; Fairness)</w:t>
      </w:r>
    </w:p>
    <w:p xmlns:wp14="http://schemas.microsoft.com/office/word/2010/wordml" w:rsidP="5AABFE18" wp14:paraId="4AB32E16" wp14:textId="646B350D">
      <w:pPr>
        <w:pStyle w:val="ListParagraph"/>
        <w:numPr>
          <w:ilvl w:val="0"/>
          <w:numId w:val="10"/>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recommend a long change in honest marketing strategy in order to maintain </w:t>
      </w: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long term</w:t>
      </w: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credibility.</w:t>
      </w:r>
    </w:p>
    <w:p xmlns:wp14="http://schemas.microsoft.com/office/word/2010/wordml" w:rsidP="5AABFE18" wp14:paraId="0513E8EE" wp14:textId="7EE4D6E7">
      <w:pPr>
        <w:pStyle w:val="ListParagraph"/>
        <w:numPr>
          <w:ilvl w:val="0"/>
          <w:numId w:val="10"/>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5C787226">
        <w:rPr>
          <w:rFonts w:ascii="Calibri" w:hAnsi="Calibri" w:eastAsia="Calibri" w:cs="Calibri"/>
          <w:b w:val="0"/>
          <w:bCs w:val="0"/>
          <w:i w:val="0"/>
          <w:iCs w:val="0"/>
          <w:strike w:val="0"/>
          <w:dstrike w:val="0"/>
          <w:noProof w:val="0"/>
          <w:color w:val="000000" w:themeColor="text1" w:themeTint="FF" w:themeShade="FF"/>
          <w:sz w:val="24"/>
          <w:szCs w:val="24"/>
          <w:u w:val="none"/>
          <w:lang w:val="en-US"/>
        </w:rPr>
        <w:t>There are also a few other steps that you can take to escalate your concern to other management or the ethics committee.</w:t>
      </w:r>
    </w:p>
    <w:p xmlns:wp14="http://schemas.microsoft.com/office/word/2010/wordml" w:rsidP="5AABFE18" wp14:paraId="22F54A98" wp14:textId="4AD31909">
      <w:pPr>
        <w:pStyle w:val="Normal"/>
        <w:spacing w:before="0" w:beforeAutospacing="off" w:after="0" w:afterAutospacing="off"/>
        <w:ind w:left="0"/>
        <w:jc w:val="both"/>
        <w:rPr>
          <w:rFonts w:ascii="Calibri" w:hAnsi="Calibri" w:eastAsia="Calibri" w:cs="Calibri"/>
          <w:sz w:val="24"/>
          <w:szCs w:val="24"/>
        </w:rPr>
      </w:pPr>
    </w:p>
    <w:p xmlns:wp14="http://schemas.microsoft.com/office/word/2010/wordml" w:rsidP="5AABFE18" wp14:paraId="0DE07CF5" wp14:textId="400A4304">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Outcome:</w:t>
      </w:r>
      <w:r>
        <w:br/>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A revised marketing campaign, that emphasizes genuine product benefits without sacrificing the integrity of ethics, safeguards the company’s credibility and fosters the assurance and goodwill of consumers is proposed by the manager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Kandpal</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et al., 2024).</w:t>
      </w:r>
    </w:p>
    <w:p xmlns:wp14="http://schemas.microsoft.com/office/word/2010/wordml" w:rsidP="5AABFE18" wp14:paraId="26D3911A" wp14:textId="1D5CA8C6">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Scena</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rio 2: Project Planning and Risk Assessment – Bloom’s Taxonomy.</w:t>
      </w:r>
    </w:p>
    <w:p xmlns:wp14="http://schemas.microsoft.com/office/word/2010/wordml" w:rsidP="5AABFE18" wp14:paraId="18EE9F76" wp14:textId="0E0894AC">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Situation:</w:t>
      </w:r>
    </w:p>
    <w:p xmlns:wp14="http://schemas.microsoft.com/office/word/2010/wordml" w:rsidP="5AABFE18" wp14:paraId="13110228" wp14:textId="6372F86F">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An AI driven chatbots is ready to launch on the customer service side of things for a software development team. This project is with multiple stakeholders, quick turnaround time, and an inherent risk stemming from AI biasing and vulnerability.</w:t>
      </w:r>
    </w:p>
    <w:p xmlns:wp14="http://schemas.microsoft.com/office/word/2010/wordml" w:rsidP="5AABFE18" wp14:paraId="2A8DE349" wp14:textId="5EEBE2AF">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Application of Bloom’s Taxonomy:</w:t>
      </w:r>
    </w:p>
    <w:p xmlns:wp14="http://schemas.microsoft.com/office/word/2010/wordml" w:rsidP="5AABFE18" wp14:paraId="0E714C45" wp14:textId="76246EBC">
      <w:pPr>
        <w:pStyle w:val="ListParagraph"/>
        <w:numPr>
          <w:ilvl w:val="0"/>
          <w:numId w:val="1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Remembering</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Pinpoint what project essentials are - budget, timeline, AI security and so forth.</w:t>
      </w:r>
    </w:p>
    <w:p xmlns:wp14="http://schemas.microsoft.com/office/word/2010/wordml" w:rsidP="5AABFE18" wp14:paraId="758D732D" wp14:textId="49A4FB76">
      <w:pPr>
        <w:pStyle w:val="ListParagraph"/>
        <w:numPr>
          <w:ilvl w:val="0"/>
          <w:numId w:val="1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With understanding – Review past chatbots failures to know the pitfall of chatbots development (Fritsch, 2024).</w:t>
      </w:r>
    </w:p>
    <w:p xmlns:wp14="http://schemas.microsoft.com/office/word/2010/wordml" w:rsidP="5AABFE18" wp14:paraId="6ACBAA7B" wp14:textId="4E7B2D51">
      <w:pPr>
        <w:pStyle w:val="ListParagraph"/>
        <w:numPr>
          <w:ilvl w:val="0"/>
          <w:numId w:val="1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Despite the application, it should be developed – Risk management plan using historical data.</w:t>
      </w:r>
    </w:p>
    <w:p xmlns:wp14="http://schemas.microsoft.com/office/word/2010/wordml" w:rsidP="5AABFE18" wp14:paraId="65C3EC71" wp14:textId="0412C0F3">
      <w:pPr>
        <w:pStyle w:val="ListParagraph"/>
        <w:numPr>
          <w:ilvl w:val="0"/>
          <w:numId w:val="1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Categorizing – Risk into technical, ethical, and human experience forms.</w:t>
      </w:r>
    </w:p>
    <w:p xmlns:wp14="http://schemas.microsoft.com/office/word/2010/wordml" w:rsidP="5AABFE18" wp14:paraId="27BD66D1" wp14:textId="693AA3EC">
      <w:pPr>
        <w:pStyle w:val="ListParagraph"/>
        <w:numPr>
          <w:ilvl w:val="0"/>
          <w:numId w:val="1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objective</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is to evaluate – To evaluate the feasibility of mitigation strategies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additional</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testing, compliance measures).</w:t>
      </w:r>
    </w:p>
    <w:p xmlns:wp14="http://schemas.microsoft.com/office/word/2010/wordml" w:rsidP="5AABFE18" wp14:paraId="77DCD903" wp14:textId="7A81633A">
      <w:pPr>
        <w:pStyle w:val="ListParagraph"/>
        <w:numPr>
          <w:ilvl w:val="0"/>
          <w:numId w:val="1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Designing – Designing a contingency plan and its backup processes as the way to go for failure scenarios.</w:t>
      </w:r>
    </w:p>
    <w:p xmlns:wp14="http://schemas.microsoft.com/office/word/2010/wordml" w:rsidP="5AABFE18" wp14:paraId="4652E18C" wp14:textId="324D2AB3">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Outcome:</w:t>
      </w:r>
    </w:p>
    <w:p xmlns:wp14="http://schemas.microsoft.com/office/word/2010/wordml" w:rsidP="5AABFE18" wp14:paraId="34BEC243" wp14:textId="265E5C41">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They expect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possible risks</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molding chatbots performance, improving customer experience as well as a successful product launch.</w:t>
      </w:r>
    </w:p>
    <w:p xmlns:wp14="http://schemas.microsoft.com/office/word/2010/wordml" w:rsidP="5AABFE18" wp14:paraId="7E873D95" wp14:textId="70CB5C94">
      <w:pPr>
        <w:spacing w:before="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Scenario 3: Conflict Resolution in Teams – Using the RED Model</w:t>
      </w:r>
    </w:p>
    <w:p xmlns:wp14="http://schemas.microsoft.com/office/word/2010/wordml" w:rsidP="5AABFE18" wp14:paraId="4E5491BE" wp14:textId="130484F5">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Situation:</w:t>
      </w:r>
    </w:p>
    <w:p xmlns:wp14="http://schemas.microsoft.com/office/word/2010/wordml" w:rsidP="5AABFE18" wp14:paraId="23B07762" wp14:textId="2F3034B2">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A team leader sees two people who are push</w:t>
      </w:r>
      <w:r w:rsidRPr="5AABFE18" w:rsidR="3CACF6B8">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ed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for speed while the other prefers quality. Progress is delayed and morale on the team is damaged because there is an ongoing conflict.</w:t>
      </w:r>
    </w:p>
    <w:p xmlns:wp14="http://schemas.microsoft.com/office/word/2010/wordml" w:rsidP="5AABFE18" wp14:paraId="6B56FE3E" wp14:textId="309CC597">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Application of the RED Model:</w:t>
      </w:r>
    </w:p>
    <w:p xmlns:wp14="http://schemas.microsoft.com/office/word/2010/wordml" w:rsidP="5AABFE18" wp14:paraId="53949FCB" wp14:textId="4EDECB3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1.</w:t>
      </w:r>
      <w:r>
        <w:tab/>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Recognize Assumptions</w:t>
      </w:r>
    </w:p>
    <w:p xmlns:wp14="http://schemas.microsoft.com/office/word/2010/wordml" w:rsidP="5AABFE18" wp14:paraId="482354FE" wp14:textId="2D97569A">
      <w:pPr>
        <w:pStyle w:val="ListParagraph"/>
        <w:numPr>
          <w:ilvl w:val="0"/>
          <w:numId w:val="12"/>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Evaluating whether or not employees are guardedly inclined to defend their work styles (Arditi et al., 2024).</w:t>
      </w:r>
    </w:p>
    <w:p xmlns:wp14="http://schemas.microsoft.com/office/word/2010/wordml" w:rsidP="5AABFE18" wp14:paraId="52718B29" wp14:textId="23FEE760">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2. Assess whether there are external factors involved (management pressure, workload stress) in conflict.</w:t>
      </w:r>
    </w:p>
    <w:p xmlns:wp14="http://schemas.microsoft.com/office/word/2010/wordml" w:rsidP="5AABFE18" wp14:paraId="01948802" wp14:textId="00CBE079">
      <w:pPr>
        <w:pStyle w:val="ListParagraph"/>
        <w:numPr>
          <w:ilvl w:val="0"/>
          <w:numId w:val="1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Evaluate Arguments</w:t>
      </w:r>
    </w:p>
    <w:p xmlns:wp14="http://schemas.microsoft.com/office/word/2010/wordml" w:rsidP="5AABFE18" wp14:paraId="536469EB" wp14:textId="76B026C5">
      <w:pPr>
        <w:pStyle w:val="ListParagraph"/>
        <w:numPr>
          <w:ilvl w:val="0"/>
          <w:numId w:val="1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Weigh the merits of both perspectives (efficiency vs. accuracy).</w:t>
      </w:r>
    </w:p>
    <w:p xmlns:wp14="http://schemas.microsoft.com/office/word/2010/wordml" w:rsidP="5AABFE18" wp14:paraId="37190B4E" wp14:textId="3E2F99F0">
      <w:pPr>
        <w:pStyle w:val="ListParagraph"/>
        <w:numPr>
          <w:ilvl w:val="0"/>
          <w:numId w:val="1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Gather input from other team members on best practices.</w:t>
      </w:r>
    </w:p>
    <w:p xmlns:wp14="http://schemas.microsoft.com/office/word/2010/wordml" w:rsidP="5AABFE18" wp14:paraId="52E3B37E" wp14:textId="6FB338E4">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3.</w:t>
      </w:r>
      <w:r>
        <w:tab/>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Draw Conclusions</w:t>
      </w:r>
    </w:p>
    <w:p xmlns:wp14="http://schemas.microsoft.com/office/word/2010/wordml" w:rsidP="5AABFE18" wp14:paraId="5D3B5C40" wp14:textId="66C07542">
      <w:pPr>
        <w:pStyle w:val="ListParagraph"/>
        <w:numPr>
          <w:ilvl w:val="0"/>
          <w:numId w:val="1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It is to implement a balanced approach such that quality is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maintained</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while meeting the deadlines.</w:t>
      </w:r>
    </w:p>
    <w:p xmlns:wp14="http://schemas.microsoft.com/office/word/2010/wordml" w:rsidP="5AABFE18" wp14:paraId="2EA1FA66" wp14:textId="4F76CD41">
      <w:pPr>
        <w:pStyle w:val="ListParagraph"/>
        <w:numPr>
          <w:ilvl w:val="0"/>
          <w:numId w:val="1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Introduce regular check-ins to deal with concerns prior to conflicts going to crisis stages.</w:t>
      </w:r>
    </w:p>
    <w:p xmlns:wp14="http://schemas.microsoft.com/office/word/2010/wordml" w:rsidP="5AABFE18" wp14:paraId="312F3918" wp14:textId="1833DE09">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Outcome:</w:t>
      </w:r>
      <w:r>
        <w:br/>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The discussions surrounding the conflict are structured and the conflict is resolved through better teamwork, faster and more effective operations.</w:t>
      </w:r>
    </w:p>
    <w:p xmlns:wp14="http://schemas.microsoft.com/office/word/2010/wordml" w:rsidP="5AABFE18" wp14:paraId="4C5CF3F3" wp14:textId="0B6BFA25">
      <w:pPr>
        <w:pStyle w:val="Heading1"/>
        <w:rPr>
          <w:rFonts w:ascii="Calibri" w:hAnsi="Calibri" w:eastAsia="Calibri" w:cs="Calibri"/>
          <w:b w:val="1"/>
          <w:bCs w:val="1"/>
          <w:i w:val="0"/>
          <w:iCs w:val="0"/>
          <w:strike w:val="0"/>
          <w:dstrike w:val="0"/>
          <w:noProof w:val="0"/>
          <w:color w:val="000000" w:themeColor="text1" w:themeTint="FF" w:themeShade="FF"/>
          <w:sz w:val="24"/>
          <w:szCs w:val="24"/>
          <w:u w:val="none"/>
          <w:lang w:val="en-US"/>
        </w:rPr>
      </w:pPr>
      <w:bookmarkStart w:name="_Toc142702585" w:id="451527886"/>
      <w:r w:rsidRPr="5AABFE18" w:rsidR="3B7CC939">
        <w:rPr>
          <w:rFonts w:ascii="Calibri" w:hAnsi="Calibri" w:eastAsia="Calibri" w:cs="Calibri"/>
          <w:noProof w:val="0"/>
          <w:lang w:val="en-US"/>
        </w:rPr>
        <w:t>Challenges and Barriers to Applying Critical Thinking in the Workplace</w:t>
      </w:r>
      <w:bookmarkEnd w:id="451527886"/>
    </w:p>
    <w:p xmlns:wp14="http://schemas.microsoft.com/office/word/2010/wordml" w:rsidP="5AABFE18" wp14:paraId="75840469" wp14:textId="29ABD109">
      <w:pPr>
        <w:spacing w:before="280" w:beforeAutospacing="off" w:after="28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US"/>
        </w:rPr>
      </w:pPr>
      <w:bookmarkStart w:name="_Toc1212418996" w:id="1672321634"/>
      <w:r w:rsidRPr="5AABFE18" w:rsidR="3B7CC939">
        <w:rPr>
          <w:rFonts w:ascii="Calibri" w:hAnsi="Calibri" w:eastAsia="Calibri" w:cs="Calibri"/>
          <w:b w:val="1"/>
          <w:bCs w:val="1"/>
          <w:i w:val="0"/>
          <w:iCs w:val="0"/>
          <w:strike w:val="0"/>
          <w:dstrike w:val="0"/>
          <w:noProof w:val="0"/>
          <w:color w:val="000000" w:themeColor="text1" w:themeTint="FF" w:themeShade="FF"/>
          <w:sz w:val="24"/>
          <w:szCs w:val="24"/>
          <w:u w:val="none"/>
          <w:lang w:val="en-US"/>
        </w:rPr>
        <w:t>Challenges Employees Face in Applying Critical Thinking</w:t>
      </w:r>
      <w:bookmarkEnd w:id="1672321634"/>
    </w:p>
    <w:p xmlns:wp14="http://schemas.microsoft.com/office/word/2010/wordml" w:rsidP="5AABFE18" wp14:paraId="14D261D6" wp14:textId="412835E7">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Despite many benefits to critical thinking in workplace decisions, employees often find it difficult to do this well because of a number of obstacles.</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Time constraints are one of the most common boulders.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Tight</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deadlines and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high</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workload, many employees work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very fast</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without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holding</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 detailed analysis of the available options. Errors and biases are more likely to happen when care is sacrificed for speed (Ozdemir et al., 2023).</w:t>
      </w:r>
    </w:p>
    <w:p xmlns:wp14="http://schemas.microsoft.com/office/word/2010/wordml" w:rsidP="5AABFE18" wp14:paraId="4A27E953" wp14:textId="7C13BACF">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Moreover, there exists pressure to conform within teams and in organizations. There is always a risk that employees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won’t</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want to challenge the existing processes or question leadership decisions because it may lead to fear of conflict or consequences. In hierarchical workplaces where authority and seniority controls decision making, workplace hierarchy becomes a barrier for employees to express their views and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suggesting to</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other alternatives. The orders of an authoritative leader are often taken for granted by subordinates who presume those decisions to be final, even if they can be viewed as being against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logics</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p>
    <w:p xmlns:wp14="http://schemas.microsoft.com/office/word/2010/wordml" w:rsidP="5AABFE18" wp14:paraId="15662438" wp14:textId="00BCD36F">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Challenge</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these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exacerbated</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by lack of training in critical thinking skills. Although technical and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job related</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training is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not uncommon</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almost all</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organizations, people are rarely taught reasonable, problem solving, and unprejudiced thinking. Since many employees are unaware of the cognitive biases influencing their thinking, it is </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very difficult</w:t>
      </w:r>
      <w:r w:rsidRPr="5AABFE18" w:rsidR="3B7CC93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recognize and override the flawed reasoning. Critical thinking becomes an abstract concept when there are no tools and frameworks in place which turns it into a practice and something employees can use consistently to work in.</w:t>
      </w:r>
    </w:p>
    <w:p xmlns:wp14="http://schemas.microsoft.com/office/word/2010/wordml" w:rsidP="5AABFE18" wp14:paraId="4B9CD97B" wp14:textId="3E4313F9">
      <w:pPr>
        <w:pStyle w:val="Heading1"/>
        <w:spacing w:before="240" w:beforeAutospacing="off" w:after="160" w:afterAutospacing="off"/>
        <w:jc w:val="both"/>
        <w:rPr>
          <w:rFonts w:ascii="Calibri" w:hAnsi="Calibri" w:eastAsia="Calibri" w:cs="Calibri"/>
          <w:b w:val="1"/>
          <w:bCs w:val="1"/>
          <w:i w:val="0"/>
          <w:iCs w:val="0"/>
          <w:strike w:val="0"/>
          <w:dstrike w:val="0"/>
          <w:noProof w:val="0"/>
          <w:color w:val="000000" w:themeColor="text1" w:themeTint="FF" w:themeShade="FF"/>
          <w:sz w:val="28"/>
          <w:szCs w:val="28"/>
          <w:u w:val="none"/>
          <w:lang w:val="en-US"/>
        </w:rPr>
      </w:pPr>
      <w:bookmarkStart w:name="_Toc678163463" w:id="2075564640"/>
      <w:r w:rsidRPr="5AABFE18" w:rsidR="3033E6F5">
        <w:rPr>
          <w:rFonts w:ascii="Calibri" w:hAnsi="Calibri" w:eastAsia="Calibri" w:cs="Calibri"/>
          <w:b w:val="1"/>
          <w:bCs w:val="1"/>
          <w:i w:val="0"/>
          <w:iCs w:val="0"/>
          <w:strike w:val="0"/>
          <w:dstrike w:val="0"/>
          <w:noProof w:val="0"/>
          <w:color w:val="000000" w:themeColor="text1" w:themeTint="FF" w:themeShade="FF"/>
          <w:sz w:val="28"/>
          <w:szCs w:val="28"/>
          <w:u w:val="none"/>
          <w:lang w:val="en-US"/>
        </w:rPr>
        <w:t>CONCLUSION</w:t>
      </w:r>
      <w:bookmarkEnd w:id="2075564640"/>
    </w:p>
    <w:p xmlns:wp14="http://schemas.microsoft.com/office/word/2010/wordml" w:rsidP="5AABFE18" wp14:paraId="3E565FCF" wp14:textId="6D4CA085">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A critical</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thinking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skill helps</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to reduce biases, enhance problem solving and improve reasoning as ability at the workplace decision making. However, when it comes to applying critical thinking, employees are faced with time constraints, pressure to conform, hierarchy in the workplace, and even lack of training. Resistance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in</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the change</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cultural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influences</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absence of support from the top management block opportunities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of</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critical thinking to become an essential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component</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business decision making. To overcome these problems, critical thinking must be incorporated in the culture of an organization. Reasoning,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problem-solving</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bias recognition should be taught all through the organization and targeted with training programs. Moreover, strong commitment to open discussion among employees will also encourage them to take part in these debates, question the illusion, challenge the </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assumption</w:t>
      </w:r>
      <w:r w:rsidRPr="5AABFE18" w:rsidR="3033E6F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bring up their own differences in opinion. Leadership support is needed to enable employees to feel empowered to think on their own and share their concerns without fear of reprisals.</w:t>
      </w:r>
    </w:p>
    <w:p xmlns:wp14="http://schemas.microsoft.com/office/word/2010/wordml" w:rsidP="5AABFE18" wp14:paraId="4DCC7627" wp14:textId="7C9DF9B8">
      <w:pPr>
        <w:jc w:val="both"/>
      </w:pPr>
    </w:p>
    <w:p xmlns:wp14="http://schemas.microsoft.com/office/word/2010/wordml" w:rsidP="5AABFE18" wp14:paraId="3F05CD8C" wp14:textId="30EED29A">
      <w:pPr>
        <w:pStyle w:val="Heading1"/>
        <w:spacing w:before="240" w:beforeAutospacing="off" w:after="16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pPr>
      <w:bookmarkStart w:name="_Toc599019745" w:id="1790134373"/>
      <w:r w:rsidRPr="5AABFE18" w:rsidR="3033E6F5">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REFERENCES</w:t>
      </w:r>
      <w:bookmarkEnd w:id="1790134373"/>
    </w:p>
    <w:p xmlns:wp14="http://schemas.microsoft.com/office/word/2010/wordml" w:rsidP="5AABFE18" wp14:paraId="25EC10E8" wp14:textId="6490BBB9">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Albahri, A.S., Duhaim, A.M., Fadhel, M.A., Alnoor, A., Baqer, N.S., Alzubaidi, L., Albahri, O.S., Alamoodi, A.H., Bai, J., Salhi, A., Santamaría, J., Ouyang, C., Gupta, A., Gu, Y. and Deveci, M. (2023). A Systematic Review of Trustworthy and Explainable Artificial Intelligence in Healthcare: Assessment of Quality, Bias Risk, and Data Fusion.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Information Fusion</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96(1). doi:https://doi.org/10.1016/j.inffus.2023.03.008.</w:t>
      </w:r>
    </w:p>
    <w:p xmlns:wp14="http://schemas.microsoft.com/office/word/2010/wordml" w:rsidP="5AABFE18" wp14:paraId="57691AF3" wp14:textId="17CCE262">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Arditi, A., Obeso, O., Syed, A., Paleka, D., Panickssery, N., Gurnee, W. and Nanda, N. (2024). Refusal in Language Models Is Mediated by a Single Direction.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Advances in Neural Information Processing Systems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37, pp.136037–136083.</w:t>
      </w:r>
    </w:p>
    <w:p xmlns:wp14="http://schemas.microsoft.com/office/word/2010/wordml" w:rsidP="5AABFE18" wp14:paraId="6C777C36" wp14:textId="6177ECDE">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Attah-Boakye, R., Costanzo, L.A., Guney, Y. and Rodgers, W. (2021). The Effects of Top Management Team Strategic Cognition on Corporate Financial Health and value: an Interactive multi-dimensional Approach.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The European Journal of Finance</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pp.1–32. doi:https://doi.org/10.1080/1351847x.2021.1977360.</w:t>
      </w:r>
    </w:p>
    <w:p xmlns:wp14="http://schemas.microsoft.com/office/word/2010/wordml" w:rsidP="5AABFE18" wp14:paraId="2903D152" wp14:textId="533DDCE8">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Balarezo, J.D., Foss, N.J. and Bo Bernhard Nielsen (2023). Organizational learning: Understanding Cognitive Barriers and What Organizations Can Do about Them.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Management Learning</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doi:https://doi.org/10.1177/13505076231210635.</w:t>
      </w:r>
    </w:p>
    <w:p xmlns:wp14="http://schemas.microsoft.com/office/word/2010/wordml" w:rsidP="5AABFE18" wp14:paraId="74A32B09" wp14:textId="2E580212">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Berthet, V. (2022). The Impact of Cognitive Biases on Professionals’ decision-making: a Review of Four Occupational Areas.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Frontiers in Psychology</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12(802439). doi:https://doi.org/10.3389/fpsyg.2021.802439.</w:t>
      </w:r>
    </w:p>
    <w:p xmlns:wp14="http://schemas.microsoft.com/office/word/2010/wordml" w:rsidP="5AABFE18" wp14:paraId="15035381" wp14:textId="0FF6D10E">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Calma, A. and Cotronei-Baird, V. (2021). Assessing Critical Thinking in Business education: Key Issues and Practical Solutions.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The International Journal of Management Education</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19(3), p.100531. doi:https://doi.org/10.1016/j.ijme.2021.100531.</w:t>
      </w:r>
    </w:p>
    <w:p xmlns:wp14="http://schemas.microsoft.com/office/word/2010/wordml" w:rsidP="5AABFE18" wp14:paraId="3C4EF137" wp14:textId="243E9B42">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Chatfield, T. (2022). Critical Thinking : Your Guide to Effective Argument, Successful Analysis and Independent Study.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Critical Thinking</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pp.1–100.</w:t>
      </w:r>
    </w:p>
    <w:p xmlns:wp14="http://schemas.microsoft.com/office/word/2010/wordml" w:rsidP="5AABFE18" wp14:paraId="772BD4B0" wp14:textId="237F3595">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Fritsch, T. (2024). Chatbots: An Overview of Current Issues and Challenges.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Lecture notes in networks and systems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pp.84–104. doi:https://doi.org/10.1007/978-3-031-53960-2_7.</w:t>
      </w:r>
    </w:p>
    <w:p xmlns:wp14="http://schemas.microsoft.com/office/word/2010/wordml" w:rsidP="5AABFE18" wp14:paraId="7254319C" wp14:textId="5758ED2A">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Galvan, M. and Payne, B. (2024). Published under a Creative Commons Attribution- NonCommercial 4.0 International (CC BY-NC 4.0) License Implicit Bias as a Cognitive Manifestation of Systemic Racism.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Daedalus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153(1). doi:https://doi.org/10.1162/daed_a_02051.</w:t>
      </w:r>
    </w:p>
    <w:p xmlns:wp14="http://schemas.microsoft.com/office/word/2010/wordml" w:rsidP="5AABFE18" wp14:paraId="0708242B" wp14:textId="16BA1111">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Golke, S., Steininger, T. and Wittwer, J. (2022). What Makes Learners Overestimate Their Text Comprehension? the Impact of Learner Characteristics on Judgment Bias.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Educational Psychology Review</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doi:https://doi.org/10.1007/s10648-022-09687-0.</w:t>
      </w:r>
    </w:p>
    <w:p xmlns:wp14="http://schemas.microsoft.com/office/word/2010/wordml" w:rsidP="5AABFE18" wp14:paraId="525B9D5A" wp14:textId="7112CF38">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Inganah, S., Darmayanti, R. and Rizqi, N. (2025). Problems, Solutions, and Expectations: 6C Integration of 21st Century Education into Learning Mathematics.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SSRN Electronic Journal</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doi:https://doi.org/10.2139/ssrn.5012200.</w:t>
      </w:r>
    </w:p>
    <w:p xmlns:wp14="http://schemas.microsoft.com/office/word/2010/wordml" w:rsidP="5AABFE18" wp14:paraId="48C9B737" wp14:textId="0B94D252">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Kandpal, V., Jaswal, A., Ernesto and Agarwal, N. (2024). Corporate Social Responsibility (C.S.R.) and E.S.G. Reporting: Redefining Business in the Twenty-First Century.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Sustainable Energy Transition</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pp.239–272. doi:https://doi.org/10.1007/978-3-031-52943-6_8.</w:t>
      </w:r>
    </w:p>
    <w:p xmlns:wp14="http://schemas.microsoft.com/office/word/2010/wordml" w:rsidP="5AABFE18" wp14:paraId="2340DD0F" wp14:textId="05277206">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Mabe, K. and Bwalya, K.J. (2022). Critical Soft Skills for Information and Knowledge Management Practitioners in the Fourth Industrial Revolution.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SA Journal of Information Management</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24(1). doi:https://doi.org/10.4102/sajim.v24i1.1519.</w:t>
      </w:r>
    </w:p>
    <w:p xmlns:wp14="http://schemas.microsoft.com/office/word/2010/wordml" w:rsidP="5AABFE18" wp14:paraId="3E5160B5" wp14:textId="52AFD664">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Momen, A., Ebrahimi, M. and Ahmad Muhyuddin Hassan (2022). Importance and Implications of Theory of bloom’s Taxonomy in Different Fields of Education.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Proceedings of the 2nd International Conference on Emerging Technologies and Intelligent Systems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573, pp.515–525. doi:https://doi.org/10.1007/978-3-031-20429-6_47.</w:t>
      </w:r>
    </w:p>
    <w:p xmlns:wp14="http://schemas.microsoft.com/office/word/2010/wordml" w:rsidP="5AABFE18" wp14:paraId="34E185C6" wp14:textId="55336E85">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Oswald, Thakur, M. and Kumar, P. (2023). History of Critical Thinking and Some Models of Critical Thinking.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Emerald Publishing Limited eBooks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pp.41–80. doi:https://doi.org/10.1108/978-1-83753-308-420231003.</w:t>
      </w:r>
    </w:p>
    <w:p xmlns:wp14="http://schemas.microsoft.com/office/word/2010/wordml" w:rsidP="5AABFE18" wp14:paraId="4D1083F3" wp14:textId="2FE6FD62">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Ozdemir, O., Dogru, T., Kizildag, M. and Erkmen, E. (2023). A Critical Reflection on Digitalization for the Hospitality and Tourism industry: Value Implications for Stakeholders.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International Journal of Contemporary Hospitality Management</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35(9). doi:https://doi.org/10.1108/ijchm-04-2022-0535.</w:t>
      </w:r>
    </w:p>
    <w:p xmlns:wp14="http://schemas.microsoft.com/office/word/2010/wordml" w:rsidP="5AABFE18" wp14:paraId="25DE5460" wp14:textId="059816A3">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Troussas, C., Krouska, A. and Sgouropoulou, C. (2022). Enriching Mobile Learning Software with Interactive Activities and Motivational Feedback for Advancing Users’ High-Level Cognitive Skills.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Computers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11(2), p.18. doi:https://doi.org/10.3390/computers11020018.</w:t>
      </w:r>
    </w:p>
    <w:p xmlns:wp14="http://schemas.microsoft.com/office/word/2010/wordml" w:rsidP="5AABFE18" wp14:paraId="5903709E" wp14:textId="606114EB">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Waelen, R. (2023). A Historical and Ethical Analysis of the Constitutive Effects of Cameras.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Journal of Human-Technology Relations</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1. doi:https://doi.org/10.59490/jhtr.2023.1.7006.</w:t>
      </w:r>
    </w:p>
    <w:p xmlns:wp14="http://schemas.microsoft.com/office/word/2010/wordml" w:rsidP="5AABFE18" wp14:paraId="373C8FDD" wp14:textId="4E117081">
      <w:pPr>
        <w:spacing w:before="0" w:beforeAutospacing="off" w:after="240" w:afterAutospacing="off"/>
        <w:ind w:left="720" w:hanging="720"/>
        <w:jc w:val="both"/>
      </w:pP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Zhou, Y. and Shen, L. (2021). Confirmation Bias and the Persistence of Misinformation on Climate Change. </w:t>
      </w:r>
      <w:r w:rsidRPr="5AABFE18" w:rsidR="3033E6F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Communication Research</w:t>
      </w:r>
      <w:r w:rsidRPr="5AABFE18" w:rsidR="3033E6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49(4), p.009365022110280. doi:https://doi.org/10.1177/00936502211028049.</w:t>
      </w:r>
    </w:p>
    <w:p xmlns:wp14="http://schemas.microsoft.com/office/word/2010/wordml" w:rsidP="5AABFE18" wp14:paraId="13E84B78" wp14:textId="6D648161">
      <w:pPr>
        <w:jc w:val="both"/>
      </w:pPr>
    </w:p>
    <w:p xmlns:wp14="http://schemas.microsoft.com/office/word/2010/wordml" w:rsidP="5AABFE18" wp14:paraId="11C5DB1D" wp14:textId="2BCD614A">
      <w:pPr>
        <w:spacing w:before="280" w:beforeAutospacing="off" w:after="28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3A7690A1" wp14:textId="4FC38DEA">
      <w:pPr>
        <w:jc w:val="both"/>
      </w:pPr>
    </w:p>
    <w:p xmlns:wp14="http://schemas.microsoft.com/office/word/2010/wordml" w:rsidP="5AABFE18" wp14:paraId="2FF2A546" wp14:textId="15804E83">
      <w:pPr>
        <w:pStyle w:val="Normal"/>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3EDC9EFE" wp14:textId="03C8314C">
      <w:pPr>
        <w:pStyle w:val="Normal"/>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765175D3" wp14:textId="67F6EF0D">
      <w:pPr>
        <w:pStyle w:val="ListParagraph"/>
        <w:spacing w:before="240" w:beforeAutospacing="off" w:after="240" w:afterAutospacing="off"/>
        <w:ind w:left="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45EA5E4C" wp14:textId="5B5B3C52">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2B55ECE7" wp14:textId="5983ED0E">
      <w:pPr>
        <w:jc w:val="both"/>
      </w:pPr>
    </w:p>
    <w:p xmlns:wp14="http://schemas.microsoft.com/office/word/2010/wordml" w:rsidP="5AABFE18" wp14:paraId="5B98BC2E" wp14:textId="7C2B464A">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161F6E83" wp14:textId="40B145FF">
      <w:pPr>
        <w:jc w:val="both"/>
      </w:pPr>
    </w:p>
    <w:p xmlns:wp14="http://schemas.microsoft.com/office/word/2010/wordml" w:rsidP="5AABFE18" wp14:paraId="2797C282" wp14:textId="5322A0F3">
      <w:pPr>
        <w:jc w:val="both"/>
      </w:pPr>
    </w:p>
    <w:p xmlns:wp14="http://schemas.microsoft.com/office/word/2010/wordml" w:rsidP="5AABFE18" wp14:paraId="5A1A0455" wp14:textId="77E6727F">
      <w:pPr>
        <w:jc w:val="both"/>
      </w:pPr>
    </w:p>
    <w:p xmlns:wp14="http://schemas.microsoft.com/office/word/2010/wordml" w:rsidP="5AABFE18" wp14:paraId="61604113" wp14:textId="25FF7653">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25042833" wp14:textId="64C6547E">
      <w:pPr>
        <w:jc w:val="both"/>
      </w:pPr>
    </w:p>
    <w:p xmlns:wp14="http://schemas.microsoft.com/office/word/2010/wordml" w:rsidP="5AABFE18" wp14:paraId="5533EA7A" wp14:textId="216CA6C5">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0C6CED0D" wp14:textId="69FD4EB5">
      <w:pPr>
        <w:jc w:val="both"/>
      </w:pPr>
    </w:p>
    <w:p xmlns:wp14="http://schemas.microsoft.com/office/word/2010/wordml" w:rsidP="5AABFE18" wp14:paraId="36C97BC6" wp14:textId="6468CDAA">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73D5DFAE" wp14:textId="53290EF5">
      <w:pPr>
        <w:jc w:val="both"/>
      </w:pPr>
    </w:p>
    <w:p xmlns:wp14="http://schemas.microsoft.com/office/word/2010/wordml" w:rsidP="5AABFE18" wp14:paraId="229455AD" wp14:textId="2DBCE7FD">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5AABFE18" wp14:paraId="6F20855B" wp14:textId="71400C68">
      <w:pPr>
        <w:spacing w:before="280" w:beforeAutospacing="off" w:after="28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p14:paraId="058F7896" wp14:textId="1D7C7524"/>
    <w:p xmlns:wp14="http://schemas.microsoft.com/office/word/2010/wordml" w:rsidP="5AABFE18" wp14:paraId="2C078E63" wp14:textId="390268A5">
      <w:pPr>
        <w:pStyle w:val="Normal"/>
      </w:pPr>
    </w:p>
    <w:sectPr>
      <w:pgSz w:w="12240" w:h="15840" w:orient="portrait"/>
      <w:pgMar w:top="1440" w:right="1440" w:bottom="1440" w:left="1440" w:header="720" w:footer="720" w:gutter="0"/>
      <w:cols w:space="720"/>
      <w:docGrid w:linePitch="360"/>
      <w:headerReference w:type="default" r:id="Ra5898693ee8e49e3"/>
      <w:footerReference w:type="default" r:id="R23c6ba25c60645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ABFE18" w:rsidTr="5AABFE18" w14:paraId="66CFAD5F">
      <w:trPr>
        <w:trHeight w:val="300"/>
      </w:trPr>
      <w:tc>
        <w:tcPr>
          <w:tcW w:w="3120" w:type="dxa"/>
          <w:tcMar/>
        </w:tcPr>
        <w:p w:rsidR="5AABFE18" w:rsidP="5AABFE18" w:rsidRDefault="5AABFE18" w14:paraId="29B91291" w14:textId="15622DB4">
          <w:pPr>
            <w:pStyle w:val="Header"/>
            <w:bidi w:val="0"/>
            <w:ind w:left="-115"/>
            <w:jc w:val="left"/>
          </w:pPr>
        </w:p>
      </w:tc>
      <w:tc>
        <w:tcPr>
          <w:tcW w:w="3120" w:type="dxa"/>
          <w:tcMar/>
        </w:tcPr>
        <w:p w:rsidR="5AABFE18" w:rsidP="5AABFE18" w:rsidRDefault="5AABFE18" w14:paraId="046F944C" w14:textId="1D1ED85C">
          <w:pPr>
            <w:pStyle w:val="Header"/>
            <w:bidi w:val="0"/>
            <w:jc w:val="center"/>
          </w:pPr>
        </w:p>
      </w:tc>
      <w:tc>
        <w:tcPr>
          <w:tcW w:w="3120" w:type="dxa"/>
          <w:tcMar/>
        </w:tcPr>
        <w:p w:rsidR="5AABFE18" w:rsidP="5AABFE18" w:rsidRDefault="5AABFE18" w14:paraId="4CB11897" w14:textId="041C4DA6">
          <w:pPr>
            <w:pStyle w:val="Header"/>
            <w:bidi w:val="0"/>
            <w:ind w:right="-115"/>
            <w:jc w:val="right"/>
          </w:pPr>
        </w:p>
      </w:tc>
    </w:tr>
  </w:tbl>
  <w:p w:rsidR="5AABFE18" w:rsidP="5AABFE18" w:rsidRDefault="5AABFE18" w14:paraId="096ED309" w14:textId="05C9F0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AABFE18" w:rsidTr="5AABFE18" w14:paraId="1587921A">
      <w:trPr>
        <w:trHeight w:val="300"/>
      </w:trPr>
      <w:tc>
        <w:tcPr>
          <w:tcW w:w="3120" w:type="dxa"/>
          <w:tcMar/>
        </w:tcPr>
        <w:p w:rsidR="5AABFE18" w:rsidP="5AABFE18" w:rsidRDefault="5AABFE18" w14:paraId="4E969A24" w14:textId="3AA3E3C3">
          <w:pPr>
            <w:pStyle w:val="Header"/>
            <w:bidi w:val="0"/>
            <w:ind w:left="-115"/>
            <w:jc w:val="left"/>
          </w:pPr>
        </w:p>
      </w:tc>
      <w:tc>
        <w:tcPr>
          <w:tcW w:w="3120" w:type="dxa"/>
          <w:tcMar/>
        </w:tcPr>
        <w:p w:rsidR="5AABFE18" w:rsidP="5AABFE18" w:rsidRDefault="5AABFE18" w14:paraId="5C93A36D" w14:textId="20F01A59">
          <w:pPr>
            <w:pStyle w:val="Header"/>
            <w:bidi w:val="0"/>
            <w:jc w:val="center"/>
          </w:pPr>
        </w:p>
      </w:tc>
      <w:tc>
        <w:tcPr>
          <w:tcW w:w="3120" w:type="dxa"/>
          <w:tcMar/>
        </w:tcPr>
        <w:p w:rsidR="5AABFE18" w:rsidP="5AABFE18" w:rsidRDefault="5AABFE18" w14:paraId="717B7ACB" w14:textId="37E6CF3F">
          <w:pPr>
            <w:pStyle w:val="Header"/>
            <w:bidi w:val="0"/>
            <w:ind w:right="-115"/>
            <w:jc w:val="right"/>
          </w:pPr>
        </w:p>
      </w:tc>
    </w:tr>
  </w:tbl>
  <w:p w:rsidR="5AABFE18" w:rsidP="5AABFE18" w:rsidRDefault="5AABFE18" w14:paraId="40373F10" w14:textId="4E27CEE4">
    <w:pPr>
      <w:pStyle w:val="Header"/>
      <w:bidi w:val="0"/>
    </w:pPr>
  </w:p>
</w:hdr>
</file>

<file path=word/intelligence2.xml><?xml version="1.0" encoding="utf-8"?>
<int2:intelligence xmlns:int2="http://schemas.microsoft.com/office/intelligence/2020/intelligence">
  <int2:observations>
    <int2:bookmark int2:bookmarkName="_Int_WKwLXLgA" int2:invalidationBookmarkName="" int2:hashCode="+JFbmGiLJJf1FB" int2:id="hcLF06mU">
      <int2:state int2:type="AugLoop_Text_Critique" int2:value="Rejected"/>
    </int2:bookmark>
    <int2:bookmark int2:bookmarkName="_Int_fhtIYgrO" int2:invalidationBookmarkName="" int2:hashCode="DglkWVGFXPuJEM" int2:id="gfLzvmyk">
      <int2:state int2:type="AugLoop_Text_Critique" int2:value="Rejected"/>
    </int2:bookmark>
    <int2:bookmark int2:bookmarkName="_Int_PLylpGst" int2:invalidationBookmarkName="" int2:hashCode="1l21KMoEvSiC6v" int2:id="UhtKdjC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7ada00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6dd04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d8323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d6898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7a54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33a51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86a1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7f8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cf3f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992b2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8051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f38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7cb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3ec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E2AFB5"/>
    <w:rsid w:val="02F8B9E8"/>
    <w:rsid w:val="043B9390"/>
    <w:rsid w:val="04617867"/>
    <w:rsid w:val="04D9B15D"/>
    <w:rsid w:val="09A5BA03"/>
    <w:rsid w:val="0B63FF21"/>
    <w:rsid w:val="0C1DA9B1"/>
    <w:rsid w:val="107940C8"/>
    <w:rsid w:val="10ED3729"/>
    <w:rsid w:val="124B0B69"/>
    <w:rsid w:val="1338A624"/>
    <w:rsid w:val="1471938B"/>
    <w:rsid w:val="14E27CE2"/>
    <w:rsid w:val="1524B776"/>
    <w:rsid w:val="17A60295"/>
    <w:rsid w:val="1AD125F0"/>
    <w:rsid w:val="1AD125F0"/>
    <w:rsid w:val="1BE7F3C6"/>
    <w:rsid w:val="1D591F8E"/>
    <w:rsid w:val="1E9B2E5E"/>
    <w:rsid w:val="1E9B2E5E"/>
    <w:rsid w:val="2042A43D"/>
    <w:rsid w:val="2380C66C"/>
    <w:rsid w:val="258A5856"/>
    <w:rsid w:val="259FB14B"/>
    <w:rsid w:val="259FB14B"/>
    <w:rsid w:val="2B0E008B"/>
    <w:rsid w:val="2B0E008B"/>
    <w:rsid w:val="2BC513CC"/>
    <w:rsid w:val="2D44D1DA"/>
    <w:rsid w:val="3033E6F5"/>
    <w:rsid w:val="32E2AFB5"/>
    <w:rsid w:val="38C3503F"/>
    <w:rsid w:val="3B7CC939"/>
    <w:rsid w:val="3CACF6B8"/>
    <w:rsid w:val="4A4FD171"/>
    <w:rsid w:val="4C6E2299"/>
    <w:rsid w:val="4F906808"/>
    <w:rsid w:val="4F906808"/>
    <w:rsid w:val="51D68D60"/>
    <w:rsid w:val="52BF0C61"/>
    <w:rsid w:val="53D45B78"/>
    <w:rsid w:val="53E56E36"/>
    <w:rsid w:val="54DB7721"/>
    <w:rsid w:val="5AABFE18"/>
    <w:rsid w:val="5B8E7C45"/>
    <w:rsid w:val="5B9C8043"/>
    <w:rsid w:val="5C787226"/>
    <w:rsid w:val="5DC096EF"/>
    <w:rsid w:val="5DC096EF"/>
    <w:rsid w:val="5FE34957"/>
    <w:rsid w:val="64073AEB"/>
    <w:rsid w:val="645AC40D"/>
    <w:rsid w:val="66DAA026"/>
    <w:rsid w:val="66DAA026"/>
    <w:rsid w:val="6963F131"/>
    <w:rsid w:val="6963F131"/>
    <w:rsid w:val="6B079E6A"/>
    <w:rsid w:val="6D298156"/>
    <w:rsid w:val="6FB5C528"/>
    <w:rsid w:val="71BFAF79"/>
    <w:rsid w:val="71BFAF79"/>
    <w:rsid w:val="72A74B49"/>
    <w:rsid w:val="72B222CB"/>
    <w:rsid w:val="7526FAAA"/>
    <w:rsid w:val="7526FAAA"/>
    <w:rsid w:val="75933ECB"/>
    <w:rsid w:val="78B93C45"/>
    <w:rsid w:val="795A951C"/>
    <w:rsid w:val="7A4A0093"/>
    <w:rsid w:val="7B4C8A26"/>
    <w:rsid w:val="7CDFA896"/>
    <w:rsid w:val="7F73A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2AFB5"/>
  <w15:chartTrackingRefBased/>
  <w15:docId w15:val="{10B09C8C-55A4-40C0-9F51-E0082349D6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AABFE18"/>
    <w:pPr>
      <w:tabs>
        <w:tab w:val="center" w:leader="none" w:pos="4680"/>
        <w:tab w:val="right" w:leader="none" w:pos="9360"/>
      </w:tabs>
      <w:spacing w:after="0" w:line="240" w:lineRule="auto"/>
    </w:pPr>
  </w:style>
  <w:style w:type="paragraph" w:styleId="Footer">
    <w:uiPriority w:val="99"/>
    <w:name w:val="footer"/>
    <w:basedOn w:val="Normal"/>
    <w:unhideWhenUsed/>
    <w:rsid w:val="5AABFE18"/>
    <w:pPr>
      <w:tabs>
        <w:tab w:val="center" w:leader="none" w:pos="4680"/>
        <w:tab w:val="right" w:leader="none" w:pos="9360"/>
      </w:tabs>
      <w:spacing w:after="0" w:line="240" w:lineRule="auto"/>
    </w:pPr>
  </w:style>
  <w:style w:type="paragraph" w:styleId="ListParagraph">
    <w:uiPriority w:val="34"/>
    <w:name w:val="List Paragraph"/>
    <w:basedOn w:val="Normal"/>
    <w:qFormat/>
    <w:rsid w:val="5AABFE18"/>
    <w:pPr>
      <w:spacing/>
      <w:ind w:left="720"/>
      <w:contextualSpacing/>
    </w:pPr>
  </w:style>
  <w:style w:type="paragraph" w:styleId="TOC1">
    <w:uiPriority w:val="39"/>
    <w:name w:val="toc 1"/>
    <w:basedOn w:val="Normal"/>
    <w:next w:val="Normal"/>
    <w:unhideWhenUsed/>
    <w:rsid w:val="5AABFE18"/>
    <w:pPr>
      <w:spacing w:after="100"/>
    </w:pPr>
  </w:style>
  <w:style w:type="character" w:styleId="Hyperlink">
    <w:uiPriority w:val="99"/>
    <w:name w:val="Hyperlink"/>
    <w:basedOn w:val="DefaultParagraphFont"/>
    <w:unhideWhenUsed/>
    <w:rsid w:val="5AABFE18"/>
    <w:rPr>
      <w:color w:val="467886"/>
      <w:u w:val="single"/>
    </w:rPr>
  </w:style>
  <w:style w:type="paragraph" w:styleId="TOC2">
    <w:uiPriority w:val="39"/>
    <w:name w:val="toc 2"/>
    <w:basedOn w:val="Normal"/>
    <w:next w:val="Normal"/>
    <w:unhideWhenUsed/>
    <w:rsid w:val="5AABFE18"/>
    <w:pPr>
      <w:spacing w:after="100"/>
      <w:ind w:left="220"/>
    </w:pPr>
  </w:style>
  <w:style w:type="paragraph" w:styleId="TOC3">
    <w:uiPriority w:val="39"/>
    <w:name w:val="toc 3"/>
    <w:basedOn w:val="Normal"/>
    <w:next w:val="Normal"/>
    <w:unhideWhenUsed/>
    <w:rsid w:val="5AABFE18"/>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d5d6bd88de2841e4" /><Relationship Type="http://schemas.openxmlformats.org/officeDocument/2006/relationships/header" Target="header.xml" Id="Ra5898693ee8e49e3" /><Relationship Type="http://schemas.openxmlformats.org/officeDocument/2006/relationships/footer" Target="footer.xml" Id="R23c6ba25c6064583" /><Relationship Type="http://schemas.microsoft.com/office/2020/10/relationships/intelligence" Target="intelligence2.xml" Id="Re7d19ad4c1674dec" /><Relationship Type="http://schemas.openxmlformats.org/officeDocument/2006/relationships/numbering" Target="numbering.xml" Id="R80174c5b3db646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2025-03-04T19:01:39.4246115Z</dcterms:created>
  <dcterms:modified xsi:type="dcterms:W3CDTF">2025-03-04T20:04:06.1433101Z</dcterms:modified>
  <dc:creator>Lucy Paton (2119943)</dc:creator>
  <lastModifiedBy>Lucy Paton (2119943)</lastModifiedBy>
</coreProperties>
</file>