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Times New Roman" w:hAnsi="Times New Roman" w:cs="Times New Roman"/>
          <w:color w:val="156082" w:themeColor="accent1"/>
          <w:sz w:val="24"/>
          <w:szCs w:val="24"/>
          <w:lang w:val="en-GB" w:eastAsia="ja-JP"/>
        </w:rPr>
        <w:id w:val="-98724486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C3FE577" w14:textId="3FFC7DC2" w:rsidR="002F3246" w:rsidRPr="007D47A6" w:rsidRDefault="00751B19" w:rsidP="00B4698E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156082" w:themeColor="accent1"/>
              <w:lang w:val="en-GB"/>
            </w:rPr>
          </w:pPr>
          <w:r w:rsidRPr="007D47A6">
            <w:rPr>
              <w:rFonts w:ascii="Times New Roman" w:hAnsi="Times New Roman" w:cs="Times New Roman"/>
              <w:noProof/>
              <w:color w:val="156082" w:themeColor="accent1"/>
              <w:lang w:val="en-GB"/>
            </w:rPr>
            <w:drawing>
              <wp:inline distT="0" distB="0" distL="0" distR="0" wp14:anchorId="36580A77" wp14:editId="421A1F18">
                <wp:extent cx="1895475" cy="2103978"/>
                <wp:effectExtent l="0" t="0" r="0" b="0"/>
                <wp:docPr id="203880530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06589" cy="2116314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="Times New Roman"/>
              <w:caps/>
              <w:color w:val="156082" w:themeColor="accent1"/>
              <w:sz w:val="52"/>
              <w:szCs w:val="52"/>
              <w:lang w:val="en-GB"/>
            </w:rPr>
            <w:alias w:val="Title"/>
            <w:tag w:val=""/>
            <w:id w:val="1735040861"/>
            <w:placeholder>
              <w:docPart w:val="AF33A022B5D84FCCA4F7E5785D4E199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2A52BE5A" w14:textId="1BB03016" w:rsidR="002F3246" w:rsidRPr="007D47A6" w:rsidRDefault="00E37106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="Times New Roman" w:eastAsiaTheme="majorEastAsia" w:hAnsi="Times New Roman" w:cs="Times New Roman"/>
                  <w:caps/>
                  <w:color w:val="156082" w:themeColor="accent1"/>
                  <w:sz w:val="56"/>
                  <w:szCs w:val="56"/>
                  <w:lang w:val="en-GB"/>
                </w:rPr>
              </w:pPr>
              <w:r w:rsidRPr="007D47A6">
                <w:rPr>
                  <w:rFonts w:ascii="Times New Roman" w:eastAsiaTheme="majorEastAsia" w:hAnsi="Times New Roman" w:cs="Times New Roman"/>
                  <w:caps/>
                  <w:color w:val="156082" w:themeColor="accent1"/>
                  <w:sz w:val="52"/>
                  <w:szCs w:val="52"/>
                  <w:lang w:val="en-GB"/>
                </w:rPr>
                <w:t>Assignment 1 - Discuss the challenges of balancing national security with the protection of civil liberties. How can the UK government ensure the protection of individual rights while effectively countering terrorism?</w:t>
              </w:r>
            </w:p>
          </w:sdtContent>
        </w:sdt>
        <w:sdt>
          <w:sdtPr>
            <w:rPr>
              <w:rFonts w:ascii="Times New Roman" w:hAnsi="Times New Roman" w:cs="Times New Roman"/>
              <w:color w:val="156082" w:themeColor="accent1"/>
              <w:sz w:val="28"/>
              <w:szCs w:val="28"/>
              <w:lang w:val="en-GB"/>
            </w:rPr>
            <w:alias w:val="Subtitle"/>
            <w:tag w:val=""/>
            <w:id w:val="328029620"/>
            <w:placeholder>
              <w:docPart w:val="68337294811D4FD4A11D4C9D7CD94C6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35D5E68" w14:textId="4D28C96A" w:rsidR="002F3246" w:rsidRPr="007D47A6" w:rsidRDefault="00B4698E">
              <w:pPr>
                <w:pStyle w:val="NoSpacing"/>
                <w:jc w:val="center"/>
                <w:rPr>
                  <w:rFonts w:ascii="Times New Roman" w:hAnsi="Times New Roman" w:cs="Times New Roman"/>
                  <w:color w:val="156082" w:themeColor="accent1"/>
                  <w:sz w:val="28"/>
                  <w:szCs w:val="28"/>
                  <w:lang w:val="en-GB"/>
                </w:rPr>
              </w:pPr>
              <w:r w:rsidRPr="007D47A6">
                <w:rPr>
                  <w:rFonts w:ascii="Times New Roman" w:hAnsi="Times New Roman" w:cs="Times New Roman"/>
                  <w:color w:val="156082" w:themeColor="accent1"/>
                  <w:sz w:val="28"/>
                  <w:szCs w:val="28"/>
                  <w:lang w:val="en-GB"/>
                </w:rPr>
                <w:t>BMPL601</w:t>
              </w:r>
              <w:r w:rsidR="00AA00CE" w:rsidRPr="007D47A6">
                <w:rPr>
                  <w:rFonts w:ascii="Times New Roman" w:hAnsi="Times New Roman" w:cs="Times New Roman"/>
                  <w:color w:val="156082" w:themeColor="accent1"/>
                  <w:sz w:val="28"/>
                  <w:szCs w:val="28"/>
                  <w:lang w:val="en-GB"/>
                </w:rPr>
                <w:t>4</w:t>
              </w:r>
            </w:p>
          </w:sdtContent>
        </w:sdt>
        <w:p w14:paraId="6FFBA235" w14:textId="3EDC132E" w:rsidR="002F3246" w:rsidRPr="007D47A6" w:rsidRDefault="002F3246">
          <w:pPr>
            <w:pStyle w:val="NoSpacing"/>
            <w:spacing w:before="480"/>
            <w:jc w:val="center"/>
            <w:rPr>
              <w:rFonts w:ascii="Times New Roman" w:hAnsi="Times New Roman" w:cs="Times New Roman"/>
              <w:color w:val="156082" w:themeColor="accent1"/>
              <w:lang w:val="en-GB"/>
            </w:rPr>
          </w:pPr>
          <w:r w:rsidRPr="007D47A6">
            <w:rPr>
              <w:rFonts w:ascii="Times New Roman" w:hAnsi="Times New Roman" w:cs="Times New Roman"/>
              <w:noProof/>
              <w:color w:val="156082" w:themeColor="accent1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322C184" wp14:editId="6766984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11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1442A3B" w14:textId="772221BA" w:rsidR="002F3246" w:rsidRPr="007D47A6" w:rsidRDefault="00AA00C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7D47A6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November 8, 2024</w:t>
                                    </w:r>
                                  </w:p>
                                </w:sdtContent>
                              </w:sdt>
                              <w:p w14:paraId="1F14EAF5" w14:textId="068F3BC2" w:rsidR="002F3246" w:rsidRPr="007D47A6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156082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D6A60" w:rsidRPr="007D47A6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156082" w:themeColor="accent1"/>
                                        <w:lang w:val="en-GB"/>
                                      </w:rPr>
                                      <w:t>Jack David Banner</w:t>
                                    </w:r>
                                  </w:sdtContent>
                                </w:sdt>
                              </w:p>
                              <w:p w14:paraId="00868476" w14:textId="34618766" w:rsidR="002F3246" w:rsidRPr="007D47A6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156082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DD6A60" w:rsidRPr="007D47A6">
                                      <w:rPr>
                                        <w:rFonts w:ascii="Times New Roman" w:hAnsi="Times New Roman" w:cs="Times New Roman"/>
                                        <w:color w:val="156082" w:themeColor="accent1"/>
                                        <w:lang w:val="en-GB"/>
                                      </w:rPr>
                                      <w:t>2200212@student.uwtsd.ac.uk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322C1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11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1442A3B" w14:textId="772221BA" w:rsidR="002F3246" w:rsidRPr="007D47A6" w:rsidRDefault="00AA00C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Times New Roman" w:hAnsi="Times New Roman" w:cs="Times New Roman"/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7D47A6">
                                <w:rPr>
                                  <w:rFonts w:ascii="Times New Roman" w:hAnsi="Times New Roman" w:cs="Times New Roman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November 8, 2024</w:t>
                              </w:r>
                            </w:p>
                          </w:sdtContent>
                        </w:sdt>
                        <w:p w14:paraId="1F14EAF5" w14:textId="068F3BC2" w:rsidR="002F3246" w:rsidRPr="007D47A6" w:rsidRDefault="00000000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156082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D6A60" w:rsidRPr="007D47A6">
                                <w:rPr>
                                  <w:rFonts w:ascii="Times New Roman" w:hAnsi="Times New Roman" w:cs="Times New Roman"/>
                                  <w:caps/>
                                  <w:color w:val="156082" w:themeColor="accent1"/>
                                  <w:lang w:val="en-GB"/>
                                </w:rPr>
                                <w:t>Jack David Banner</w:t>
                              </w:r>
                            </w:sdtContent>
                          </w:sdt>
                        </w:p>
                        <w:p w14:paraId="00868476" w14:textId="34618766" w:rsidR="002F3246" w:rsidRPr="007D47A6" w:rsidRDefault="00000000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156082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DD6A60" w:rsidRPr="007D47A6">
                                <w:rPr>
                                  <w:rFonts w:ascii="Times New Roman" w:hAnsi="Times New Roman" w:cs="Times New Roman"/>
                                  <w:color w:val="156082" w:themeColor="accent1"/>
                                  <w:lang w:val="en-GB"/>
                                </w:rPr>
                                <w:t>2200212@student.uwtsd.ac.uk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2C078E63" w14:textId="14A2B0C6" w:rsidR="002F3246" w:rsidRPr="007D47A6" w:rsidRDefault="002F3246">
          <w:pPr>
            <w:rPr>
              <w:rFonts w:ascii="Times New Roman" w:hAnsi="Times New Roman" w:cs="Times New Roman"/>
            </w:rPr>
          </w:pPr>
          <w:r w:rsidRPr="007D47A6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EastAsia" w:hAnsi="Times New Roman" w:cs="Times New Roman"/>
          <w:color w:val="auto"/>
          <w:sz w:val="24"/>
          <w:szCs w:val="24"/>
          <w:lang w:eastAsia="ja-JP"/>
        </w:rPr>
        <w:id w:val="1360066060"/>
        <w:docPartObj>
          <w:docPartGallery w:val="Table of Contents"/>
          <w:docPartUnique/>
        </w:docPartObj>
      </w:sdtPr>
      <w:sdtContent>
        <w:p w14:paraId="4099026C" w14:textId="42D5649A" w:rsidR="008F3A06" w:rsidRPr="007D47A6" w:rsidRDefault="008F3A06">
          <w:pPr>
            <w:pStyle w:val="TOCHeading"/>
            <w:rPr>
              <w:rFonts w:ascii="Times New Roman" w:hAnsi="Times New Roman" w:cs="Times New Roman"/>
            </w:rPr>
          </w:pPr>
          <w:r w:rsidRPr="007D47A6">
            <w:rPr>
              <w:rFonts w:ascii="Times New Roman" w:hAnsi="Times New Roman" w:cs="Times New Roman"/>
            </w:rPr>
            <w:t>Contents</w:t>
          </w:r>
        </w:p>
        <w:p w14:paraId="7F3CD1EF" w14:textId="1EA64BDB" w:rsidR="00526765" w:rsidRPr="007D47A6" w:rsidRDefault="00F14834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kern w:val="2"/>
              <w:lang w:eastAsia="en-GB"/>
              <w14:ligatures w14:val="standardContextual"/>
            </w:rPr>
          </w:pPr>
          <w:r w:rsidRPr="007D47A6">
            <w:rPr>
              <w:rFonts w:ascii="Times New Roman" w:hAnsi="Times New Roman" w:cs="Times New Roman"/>
            </w:rPr>
            <w:fldChar w:fldCharType="begin"/>
          </w:r>
          <w:r w:rsidR="008F3A06" w:rsidRPr="007D47A6">
            <w:rPr>
              <w:rFonts w:ascii="Times New Roman" w:hAnsi="Times New Roman" w:cs="Times New Roman"/>
            </w:rPr>
            <w:instrText>TOC \o "1-3" \z \u \h</w:instrText>
          </w:r>
          <w:r w:rsidRPr="007D47A6">
            <w:rPr>
              <w:rFonts w:ascii="Times New Roman" w:hAnsi="Times New Roman" w:cs="Times New Roman"/>
            </w:rPr>
            <w:fldChar w:fldCharType="separate"/>
          </w:r>
          <w:hyperlink w:anchor="_Toc182001193" w:history="1">
            <w:r w:rsidR="00526765" w:rsidRPr="007D47A6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  <w:instrText xml:space="preserve"> PAGEREF _Toc182001193 \h </w:instrText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526765" w:rsidRPr="007D47A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B4EB602" w14:textId="2A42D28B" w:rsidR="00526765" w:rsidRPr="007D47A6" w:rsidRDefault="0052676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kern w:val="2"/>
              <w:lang w:eastAsia="en-GB"/>
              <w14:ligatures w14:val="standardContextual"/>
            </w:rPr>
          </w:pPr>
          <w:hyperlink w:anchor="_Toc182001194" w:history="1">
            <w:r w:rsidRPr="007D47A6">
              <w:rPr>
                <w:rStyle w:val="Hyperlink"/>
                <w:rFonts w:ascii="Times New Roman" w:hAnsi="Times New Roman" w:cs="Times New Roman"/>
                <w:noProof/>
              </w:rPr>
              <w:t>1.0 – Background and Context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instrText xml:space="preserve"> PAGEREF _Toc182001194 \h </w:instrTex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5A9520D" w14:textId="2051442E" w:rsidR="00526765" w:rsidRPr="007D47A6" w:rsidRDefault="0052676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kern w:val="2"/>
              <w:lang w:eastAsia="en-GB"/>
              <w14:ligatures w14:val="standardContextual"/>
            </w:rPr>
          </w:pPr>
          <w:hyperlink w:anchor="_Toc182001195" w:history="1">
            <w:r w:rsidRPr="007D47A6">
              <w:rPr>
                <w:rStyle w:val="Hyperlink"/>
                <w:rFonts w:ascii="Times New Roman" w:hAnsi="Times New Roman" w:cs="Times New Roman"/>
                <w:noProof/>
              </w:rPr>
              <w:t>2.0 – Surveillance and Privacy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instrText xml:space="preserve"> PAGEREF _Toc182001195 \h </w:instrTex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BBDA911" w14:textId="7A9BCE81" w:rsidR="00526765" w:rsidRPr="007D47A6" w:rsidRDefault="0052676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kern w:val="2"/>
              <w:lang w:eastAsia="en-GB"/>
              <w14:ligatures w14:val="standardContextual"/>
            </w:rPr>
          </w:pPr>
          <w:hyperlink w:anchor="_Toc182001196" w:history="1">
            <w:r w:rsidRPr="007D47A6">
              <w:rPr>
                <w:rStyle w:val="Hyperlink"/>
                <w:rFonts w:ascii="Times New Roman" w:hAnsi="Times New Roman" w:cs="Times New Roman"/>
                <w:noProof/>
              </w:rPr>
              <w:t>3.0 – Preventive Detention and Individual Rights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instrText xml:space="preserve"> PAGEREF _Toc182001196 \h </w:instrTex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60BE431" w14:textId="1C3D869F" w:rsidR="00526765" w:rsidRPr="007D47A6" w:rsidRDefault="0052676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kern w:val="2"/>
              <w:lang w:eastAsia="en-GB"/>
              <w14:ligatures w14:val="standardContextual"/>
            </w:rPr>
          </w:pPr>
          <w:hyperlink w:anchor="_Toc182001197" w:history="1">
            <w:r w:rsidRPr="007D47A6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instrText xml:space="preserve"> PAGEREF _Toc182001197 \h </w:instrTex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013DFEC0" w14:textId="6960C48F" w:rsidR="00526765" w:rsidRPr="007D47A6" w:rsidRDefault="00526765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kern w:val="2"/>
              <w:lang w:eastAsia="en-GB"/>
              <w14:ligatures w14:val="standardContextual"/>
            </w:rPr>
          </w:pPr>
          <w:hyperlink w:anchor="_Toc182001198" w:history="1">
            <w:r w:rsidRPr="007D47A6">
              <w:rPr>
                <w:rStyle w:val="Hyperlink"/>
                <w:rFonts w:ascii="Times New Roman" w:hAnsi="Times New Roman" w:cs="Times New Roman"/>
                <w:noProof/>
              </w:rPr>
              <w:t>Bibliography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instrText xml:space="preserve"> PAGEREF _Toc182001198 \h </w:instrTex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7D47A6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635DD48" w14:textId="4262C226" w:rsidR="00F14834" w:rsidRPr="007D47A6" w:rsidRDefault="00F14834" w:rsidP="20C1FDAC">
          <w:pPr>
            <w:pStyle w:val="TOC1"/>
            <w:tabs>
              <w:tab w:val="right" w:leader="dot" w:pos="9345"/>
            </w:tabs>
            <w:rPr>
              <w:rStyle w:val="Hyperlink"/>
              <w:rFonts w:ascii="Times New Roman" w:hAnsi="Times New Roman" w:cs="Times New Roman"/>
              <w:kern w:val="2"/>
              <w:lang w:eastAsia="en-GB"/>
              <w14:ligatures w14:val="standardContextual"/>
            </w:rPr>
          </w:pPr>
          <w:r w:rsidRPr="007D47A6">
            <w:rPr>
              <w:rFonts w:ascii="Times New Roman" w:hAnsi="Times New Roman" w:cs="Times New Roman"/>
            </w:rPr>
            <w:fldChar w:fldCharType="end"/>
          </w:r>
        </w:p>
      </w:sdtContent>
    </w:sdt>
    <w:p w14:paraId="48FEB18A" w14:textId="0B771203" w:rsidR="008F3A06" w:rsidRPr="007D47A6" w:rsidRDefault="008F3A06">
      <w:pPr>
        <w:rPr>
          <w:rFonts w:ascii="Times New Roman" w:hAnsi="Times New Roman" w:cs="Times New Roman"/>
        </w:rPr>
      </w:pPr>
    </w:p>
    <w:p w14:paraId="062B9456" w14:textId="6A14C961" w:rsidR="008F3A06" w:rsidRPr="007D47A6" w:rsidRDefault="008F3A0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br w:type="page"/>
      </w:r>
    </w:p>
    <w:p w14:paraId="190FC8C4" w14:textId="767AA386" w:rsidR="003F31F5" w:rsidRPr="007D47A6" w:rsidRDefault="008F3A06" w:rsidP="000E580D">
      <w:pPr>
        <w:pStyle w:val="Heading1"/>
        <w:rPr>
          <w:rFonts w:ascii="Times New Roman" w:hAnsi="Times New Roman" w:cs="Times New Roman"/>
        </w:rPr>
      </w:pPr>
      <w:bookmarkStart w:id="0" w:name="_Toc182001193"/>
      <w:r w:rsidRPr="007D47A6">
        <w:rPr>
          <w:rFonts w:ascii="Times New Roman" w:hAnsi="Times New Roman" w:cs="Times New Roman"/>
        </w:rPr>
        <w:lastRenderedPageBreak/>
        <w:t>Introduction</w:t>
      </w:r>
      <w:bookmarkEnd w:id="0"/>
    </w:p>
    <w:p w14:paraId="50935C7A" w14:textId="1C146E9C" w:rsidR="00B07E0F" w:rsidRPr="007D47A6" w:rsidRDefault="00271862" w:rsidP="00B07E0F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In recent decades, </w:t>
      </w:r>
      <w:r w:rsidR="00B161AB" w:rsidRPr="007D47A6">
        <w:rPr>
          <w:rFonts w:ascii="Times New Roman" w:hAnsi="Times New Roman" w:cs="Times New Roman"/>
        </w:rPr>
        <w:t xml:space="preserve">marked with an ear of </w:t>
      </w:r>
      <w:r w:rsidR="003056AF" w:rsidRPr="007D47A6">
        <w:rPr>
          <w:rFonts w:ascii="Times New Roman" w:hAnsi="Times New Roman" w:cs="Times New Roman"/>
        </w:rPr>
        <w:t>evolving</w:t>
      </w:r>
      <w:r w:rsidR="00B161AB" w:rsidRPr="007D47A6">
        <w:rPr>
          <w:rFonts w:ascii="Times New Roman" w:hAnsi="Times New Roman" w:cs="Times New Roman"/>
        </w:rPr>
        <w:t xml:space="preserve"> terrorist threating the British authorities have been faced wit</w:t>
      </w:r>
      <w:r w:rsidR="003056AF" w:rsidRPr="007D47A6">
        <w:rPr>
          <w:rFonts w:ascii="Times New Roman" w:hAnsi="Times New Roman" w:cs="Times New Roman"/>
        </w:rPr>
        <w:t>h the complex challenge of safeguarding national security.</w:t>
      </w:r>
      <w:r w:rsidR="0046659B" w:rsidRPr="007D47A6">
        <w:rPr>
          <w:rFonts w:ascii="Times New Roman" w:hAnsi="Times New Roman" w:cs="Times New Roman"/>
        </w:rPr>
        <w:t xml:space="preserve"> Events such as the 7/7 bombings, more recently the Manchester Arena bombing </w:t>
      </w:r>
      <w:r w:rsidR="00D35026" w:rsidRPr="007D47A6">
        <w:rPr>
          <w:rFonts w:ascii="Times New Roman" w:hAnsi="Times New Roman" w:cs="Times New Roman"/>
        </w:rPr>
        <w:t xml:space="preserve">and a plethora of “lone-wolf” attacks all highlight the need for effective counter-terrorism </w:t>
      </w:r>
      <w:r w:rsidR="009709E9" w:rsidRPr="007D47A6">
        <w:rPr>
          <w:rFonts w:ascii="Times New Roman" w:hAnsi="Times New Roman" w:cs="Times New Roman"/>
        </w:rPr>
        <w:t>measures, in both response and prevention.</w:t>
      </w:r>
      <w:r w:rsidR="00E7730A" w:rsidRPr="007D47A6">
        <w:rPr>
          <w:rFonts w:ascii="Times New Roman" w:hAnsi="Times New Roman" w:cs="Times New Roman"/>
        </w:rPr>
        <w:t xml:space="preserve"> The issue lies with the increasing tension as friction on the line between nation</w:t>
      </w:r>
      <w:r w:rsidR="00BB1CFB" w:rsidRPr="007D47A6">
        <w:rPr>
          <w:rFonts w:ascii="Times New Roman" w:hAnsi="Times New Roman" w:cs="Times New Roman"/>
        </w:rPr>
        <w:t xml:space="preserve">al security and civil liberties continues with government </w:t>
      </w:r>
      <w:r w:rsidR="00823D85" w:rsidRPr="007D47A6">
        <w:rPr>
          <w:rFonts w:ascii="Times New Roman" w:hAnsi="Times New Roman" w:cs="Times New Roman"/>
        </w:rPr>
        <w:t>policies aimed at public protection.</w:t>
      </w:r>
      <w:r w:rsidR="00C14E7D" w:rsidRPr="007D47A6">
        <w:rPr>
          <w:rFonts w:ascii="Times New Roman" w:hAnsi="Times New Roman" w:cs="Times New Roman"/>
        </w:rPr>
        <w:t xml:space="preserve"> The </w:t>
      </w:r>
      <w:r w:rsidR="001E14E0" w:rsidRPr="007D47A6">
        <w:rPr>
          <w:rFonts w:ascii="Times New Roman" w:hAnsi="Times New Roman" w:cs="Times New Roman"/>
        </w:rPr>
        <w:t xml:space="preserve">answer to the </w:t>
      </w:r>
      <w:r w:rsidR="00C14E7D" w:rsidRPr="007D47A6">
        <w:rPr>
          <w:rFonts w:ascii="Times New Roman" w:hAnsi="Times New Roman" w:cs="Times New Roman"/>
        </w:rPr>
        <w:t xml:space="preserve">question if state </w:t>
      </w:r>
      <w:r w:rsidR="000A5A66" w:rsidRPr="007D47A6">
        <w:rPr>
          <w:rFonts w:ascii="Times New Roman" w:hAnsi="Times New Roman" w:cs="Times New Roman"/>
        </w:rPr>
        <w:t xml:space="preserve">surveillance crosses ethical </w:t>
      </w:r>
      <w:r w:rsidR="00DB0492" w:rsidRPr="007D47A6">
        <w:rPr>
          <w:rFonts w:ascii="Times New Roman" w:hAnsi="Times New Roman" w:cs="Times New Roman"/>
        </w:rPr>
        <w:t>boundaries of power and infringe</w:t>
      </w:r>
      <w:r w:rsidR="006A2701" w:rsidRPr="007D47A6">
        <w:rPr>
          <w:rFonts w:ascii="Times New Roman" w:hAnsi="Times New Roman" w:cs="Times New Roman"/>
        </w:rPr>
        <w:t>s</w:t>
      </w:r>
      <w:r w:rsidR="00DB0492" w:rsidRPr="007D47A6">
        <w:rPr>
          <w:rFonts w:ascii="Times New Roman" w:hAnsi="Times New Roman" w:cs="Times New Roman"/>
        </w:rPr>
        <w:t xml:space="preserve"> the fundamental rights</w:t>
      </w:r>
      <w:r w:rsidR="00F13049" w:rsidRPr="007D47A6">
        <w:rPr>
          <w:rFonts w:ascii="Times New Roman" w:hAnsi="Times New Roman" w:cs="Times New Roman"/>
        </w:rPr>
        <w:t xml:space="preserve"> of privacy and freedom f</w:t>
      </w:r>
      <w:r w:rsidR="006A2701" w:rsidRPr="007D47A6">
        <w:rPr>
          <w:rFonts w:ascii="Times New Roman" w:hAnsi="Times New Roman" w:cs="Times New Roman"/>
        </w:rPr>
        <w:t>orm</w:t>
      </w:r>
      <w:r w:rsidR="00F13049" w:rsidRPr="007D47A6">
        <w:rPr>
          <w:rFonts w:ascii="Times New Roman" w:hAnsi="Times New Roman" w:cs="Times New Roman"/>
        </w:rPr>
        <w:t xml:space="preserve"> state </w:t>
      </w:r>
      <w:r w:rsidR="001E14E0" w:rsidRPr="007D47A6">
        <w:rPr>
          <w:rFonts w:ascii="Times New Roman" w:hAnsi="Times New Roman" w:cs="Times New Roman"/>
        </w:rPr>
        <w:t>surveillance</w:t>
      </w:r>
      <w:r w:rsidR="00F13049" w:rsidRPr="007D47A6">
        <w:rPr>
          <w:rFonts w:ascii="Times New Roman" w:hAnsi="Times New Roman" w:cs="Times New Roman"/>
        </w:rPr>
        <w:t xml:space="preserve"> is one that is still yet to be </w:t>
      </w:r>
      <w:r w:rsidR="001E14E0" w:rsidRPr="007D47A6">
        <w:rPr>
          <w:rFonts w:ascii="Times New Roman" w:hAnsi="Times New Roman" w:cs="Times New Roman"/>
        </w:rPr>
        <w:t>agreed on</w:t>
      </w:r>
      <w:r w:rsidR="00232527" w:rsidRPr="007D47A6">
        <w:rPr>
          <w:rFonts w:ascii="Times New Roman" w:hAnsi="Times New Roman" w:cs="Times New Roman"/>
        </w:rPr>
        <w:t xml:space="preserve"> </w:t>
      </w:r>
      <w:r w:rsidR="00232527" w:rsidRPr="007D47A6">
        <w:rPr>
          <w:rFonts w:ascii="Times New Roman" w:hAnsi="Times New Roman" w:cs="Times New Roman"/>
        </w:rPr>
        <w:t>(Lowe, 2014)</w:t>
      </w:r>
      <w:r w:rsidR="001E14E0" w:rsidRPr="007D47A6">
        <w:rPr>
          <w:rFonts w:ascii="Times New Roman" w:hAnsi="Times New Roman" w:cs="Times New Roman"/>
        </w:rPr>
        <w:t>.</w:t>
      </w:r>
    </w:p>
    <w:p w14:paraId="35DB7E19" w14:textId="76DC8AC5" w:rsidR="00C03B9D" w:rsidRPr="007D47A6" w:rsidRDefault="00477A82" w:rsidP="00B07E0F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The aim of this paper is to examine how the</w:t>
      </w:r>
      <w:r w:rsidR="00A54072" w:rsidRPr="007D47A6">
        <w:rPr>
          <w:rFonts w:ascii="Times New Roman" w:hAnsi="Times New Roman" w:cs="Times New Roman"/>
        </w:rPr>
        <w:t xml:space="preserve"> British government can navigate the</w:t>
      </w:r>
      <w:r w:rsidR="004D6005" w:rsidRPr="007D47A6">
        <w:rPr>
          <w:rFonts w:ascii="Times New Roman" w:hAnsi="Times New Roman" w:cs="Times New Roman"/>
        </w:rPr>
        <w:t xml:space="preserve"> task of protecting </w:t>
      </w:r>
      <w:r w:rsidR="007D5B94" w:rsidRPr="007D47A6">
        <w:rPr>
          <w:rFonts w:ascii="Times New Roman" w:hAnsi="Times New Roman" w:cs="Times New Roman"/>
        </w:rPr>
        <w:t xml:space="preserve">individual rights while still effectively countering the </w:t>
      </w:r>
      <w:r w:rsidR="006E07CC" w:rsidRPr="007D47A6">
        <w:rPr>
          <w:rFonts w:ascii="Times New Roman" w:hAnsi="Times New Roman" w:cs="Times New Roman"/>
        </w:rPr>
        <w:t>ever-present</w:t>
      </w:r>
      <w:r w:rsidR="007D5B94" w:rsidRPr="007D47A6">
        <w:rPr>
          <w:rFonts w:ascii="Times New Roman" w:hAnsi="Times New Roman" w:cs="Times New Roman"/>
        </w:rPr>
        <w:t xml:space="preserve"> terrorist threat.</w:t>
      </w:r>
      <w:r w:rsidR="006E07CC" w:rsidRPr="007D47A6">
        <w:rPr>
          <w:rFonts w:ascii="Times New Roman" w:hAnsi="Times New Roman" w:cs="Times New Roman"/>
        </w:rPr>
        <w:t xml:space="preserve"> This will be done through focus on two areas – </w:t>
      </w:r>
      <w:r w:rsidR="005944FF" w:rsidRPr="007D47A6">
        <w:rPr>
          <w:rFonts w:ascii="Times New Roman" w:hAnsi="Times New Roman" w:cs="Times New Roman"/>
        </w:rPr>
        <w:t>surveillance</w:t>
      </w:r>
      <w:r w:rsidR="006E07CC" w:rsidRPr="007D47A6">
        <w:rPr>
          <w:rFonts w:ascii="Times New Roman" w:hAnsi="Times New Roman" w:cs="Times New Roman"/>
        </w:rPr>
        <w:t xml:space="preserve"> law</w:t>
      </w:r>
      <w:r w:rsidR="005944FF" w:rsidRPr="007D47A6">
        <w:rPr>
          <w:rFonts w:ascii="Times New Roman" w:hAnsi="Times New Roman" w:cs="Times New Roman"/>
        </w:rPr>
        <w:t>s and legislation and detention policy whe</w:t>
      </w:r>
      <w:r w:rsidR="00435515" w:rsidRPr="007D47A6">
        <w:rPr>
          <w:rFonts w:ascii="Times New Roman" w:hAnsi="Times New Roman" w:cs="Times New Roman"/>
        </w:rPr>
        <w:t xml:space="preserve">n dealing with terrorism suspect – both exploring the effectiveness and ethical concerns of these </w:t>
      </w:r>
      <w:r w:rsidR="00BF3BD6" w:rsidRPr="007D47A6">
        <w:rPr>
          <w:rFonts w:ascii="Times New Roman" w:hAnsi="Times New Roman" w:cs="Times New Roman"/>
        </w:rPr>
        <w:t xml:space="preserve">measures. By exploring the surveillance </w:t>
      </w:r>
      <w:r w:rsidR="00AE32B7" w:rsidRPr="007D47A6">
        <w:rPr>
          <w:rFonts w:ascii="Times New Roman" w:hAnsi="Times New Roman" w:cs="Times New Roman"/>
        </w:rPr>
        <w:t xml:space="preserve">instruments that allow the extensive collection of data and the </w:t>
      </w:r>
      <w:r w:rsidR="00CA2269" w:rsidRPr="007D47A6">
        <w:rPr>
          <w:rFonts w:ascii="Times New Roman" w:hAnsi="Times New Roman" w:cs="Times New Roman"/>
        </w:rPr>
        <w:t xml:space="preserve">preventative detection practices that may challenge </w:t>
      </w:r>
      <w:r w:rsidR="00ED4400" w:rsidRPr="007D47A6">
        <w:rPr>
          <w:rFonts w:ascii="Times New Roman" w:hAnsi="Times New Roman" w:cs="Times New Roman"/>
        </w:rPr>
        <w:t xml:space="preserve">legal normalities, this paper aims to underscore the trade-offs </w:t>
      </w:r>
      <w:r w:rsidR="0026527C" w:rsidRPr="007D47A6">
        <w:rPr>
          <w:rFonts w:ascii="Times New Roman" w:hAnsi="Times New Roman" w:cs="Times New Roman"/>
        </w:rPr>
        <w:t xml:space="preserve">in the balance of safety and civil liberties. Through this, it </w:t>
      </w:r>
      <w:r w:rsidR="00BA111E" w:rsidRPr="007D47A6">
        <w:rPr>
          <w:rFonts w:ascii="Times New Roman" w:hAnsi="Times New Roman" w:cs="Times New Roman"/>
        </w:rPr>
        <w:t xml:space="preserve">will seek to highlight in which a controlled approach to </w:t>
      </w:r>
      <w:r w:rsidR="008C35B2" w:rsidRPr="007D47A6">
        <w:rPr>
          <w:rFonts w:ascii="Times New Roman" w:hAnsi="Times New Roman" w:cs="Times New Roman"/>
        </w:rPr>
        <w:t>counterterrorism</w:t>
      </w:r>
      <w:r w:rsidR="00BA111E" w:rsidRPr="007D47A6">
        <w:rPr>
          <w:rFonts w:ascii="Times New Roman" w:hAnsi="Times New Roman" w:cs="Times New Roman"/>
        </w:rPr>
        <w:t xml:space="preserve"> can both </w:t>
      </w:r>
      <w:r w:rsidR="008C35B2" w:rsidRPr="007D47A6">
        <w:rPr>
          <w:rFonts w:ascii="Times New Roman" w:hAnsi="Times New Roman" w:cs="Times New Roman"/>
        </w:rPr>
        <w:t>ensure that security is proportionate, while adhering to democratic values</w:t>
      </w:r>
      <w:r w:rsidR="002851F3" w:rsidRPr="007D47A6">
        <w:rPr>
          <w:rFonts w:ascii="Times New Roman" w:hAnsi="Times New Roman" w:cs="Times New Roman"/>
        </w:rPr>
        <w:t xml:space="preserve"> </w:t>
      </w:r>
      <w:r w:rsidR="002851F3" w:rsidRPr="007D47A6">
        <w:rPr>
          <w:rFonts w:ascii="Times New Roman" w:hAnsi="Times New Roman" w:cs="Times New Roman"/>
        </w:rPr>
        <w:t>(</w:t>
      </w:r>
      <w:proofErr w:type="spellStart"/>
      <w:r w:rsidR="002851F3" w:rsidRPr="007D47A6">
        <w:rPr>
          <w:rFonts w:ascii="Times New Roman" w:hAnsi="Times New Roman" w:cs="Times New Roman"/>
        </w:rPr>
        <w:t>Rodiyah</w:t>
      </w:r>
      <w:proofErr w:type="spellEnd"/>
      <w:r w:rsidR="002851F3" w:rsidRPr="007D47A6">
        <w:rPr>
          <w:rFonts w:ascii="Times New Roman" w:hAnsi="Times New Roman" w:cs="Times New Roman"/>
        </w:rPr>
        <w:t xml:space="preserve"> </w:t>
      </w:r>
      <w:r w:rsidR="002851F3" w:rsidRPr="007D47A6">
        <w:rPr>
          <w:rFonts w:ascii="Times New Roman" w:hAnsi="Times New Roman" w:cs="Times New Roman"/>
          <w:i/>
          <w:iCs/>
        </w:rPr>
        <w:t>et al.</w:t>
      </w:r>
      <w:r w:rsidR="002851F3" w:rsidRPr="007D47A6">
        <w:rPr>
          <w:rFonts w:ascii="Times New Roman" w:hAnsi="Times New Roman" w:cs="Times New Roman"/>
        </w:rPr>
        <w:t>, 2023)</w:t>
      </w:r>
      <w:r w:rsidR="008C35B2" w:rsidRPr="007D47A6">
        <w:rPr>
          <w:rFonts w:ascii="Times New Roman" w:hAnsi="Times New Roman" w:cs="Times New Roman"/>
        </w:rPr>
        <w:t>.</w:t>
      </w:r>
    </w:p>
    <w:p w14:paraId="049ECA3A" w14:textId="77777777" w:rsidR="003010E7" w:rsidRPr="007D47A6" w:rsidRDefault="003010E7" w:rsidP="00B07E0F">
      <w:pPr>
        <w:rPr>
          <w:rFonts w:ascii="Times New Roman" w:hAnsi="Times New Roman" w:cs="Times New Roman"/>
        </w:rPr>
      </w:pPr>
    </w:p>
    <w:p w14:paraId="2F4BC904" w14:textId="515DA197" w:rsidR="003010E7" w:rsidRPr="007D47A6" w:rsidRDefault="00E77CE2" w:rsidP="003010E7">
      <w:pPr>
        <w:pStyle w:val="Heading1"/>
        <w:rPr>
          <w:rFonts w:ascii="Times New Roman" w:hAnsi="Times New Roman" w:cs="Times New Roman"/>
        </w:rPr>
      </w:pPr>
      <w:bookmarkStart w:id="1" w:name="_Toc182001194"/>
      <w:r w:rsidRPr="007D47A6">
        <w:rPr>
          <w:rFonts w:ascii="Times New Roman" w:hAnsi="Times New Roman" w:cs="Times New Roman"/>
        </w:rPr>
        <w:t xml:space="preserve">1.0 – </w:t>
      </w:r>
      <w:r w:rsidR="003010E7" w:rsidRPr="007D47A6">
        <w:rPr>
          <w:rFonts w:ascii="Times New Roman" w:hAnsi="Times New Roman" w:cs="Times New Roman"/>
        </w:rPr>
        <w:t>Background and Context</w:t>
      </w:r>
      <w:bookmarkEnd w:id="1"/>
    </w:p>
    <w:p w14:paraId="0DD15F16" w14:textId="173B6D0D" w:rsidR="00265251" w:rsidRPr="007D47A6" w:rsidRDefault="00381F70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There are two major</w:t>
      </w:r>
      <w:r w:rsidR="00897325" w:rsidRPr="007D47A6">
        <w:rPr>
          <w:rFonts w:ascii="Times New Roman" w:hAnsi="Times New Roman" w:cs="Times New Roman"/>
        </w:rPr>
        <w:t xml:space="preserve"> pieces of</w:t>
      </w:r>
      <w:r w:rsidRPr="007D47A6">
        <w:rPr>
          <w:rFonts w:ascii="Times New Roman" w:hAnsi="Times New Roman" w:cs="Times New Roman"/>
        </w:rPr>
        <w:t xml:space="preserve"> </w:t>
      </w:r>
      <w:r w:rsidR="00897325" w:rsidRPr="007D47A6">
        <w:rPr>
          <w:rFonts w:ascii="Times New Roman" w:hAnsi="Times New Roman" w:cs="Times New Roman"/>
        </w:rPr>
        <w:t xml:space="preserve">legislation that drive this </w:t>
      </w:r>
      <w:r w:rsidR="00247753" w:rsidRPr="007D47A6">
        <w:rPr>
          <w:rFonts w:ascii="Times New Roman" w:hAnsi="Times New Roman" w:cs="Times New Roman"/>
        </w:rPr>
        <w:t>tension:</w:t>
      </w:r>
      <w:r w:rsidR="00897325" w:rsidRPr="007D47A6">
        <w:rPr>
          <w:rFonts w:ascii="Times New Roman" w:hAnsi="Times New Roman" w:cs="Times New Roman"/>
        </w:rPr>
        <w:t xml:space="preserve"> the Investigatory Powers Act 201</w:t>
      </w:r>
      <w:r w:rsidR="00CA6111" w:rsidRPr="007D47A6">
        <w:rPr>
          <w:rFonts w:ascii="Times New Roman" w:hAnsi="Times New Roman" w:cs="Times New Roman"/>
        </w:rPr>
        <w:t>6</w:t>
      </w:r>
      <w:r w:rsidR="004E47B4" w:rsidRPr="007D47A6">
        <w:rPr>
          <w:rFonts w:ascii="Times New Roman" w:hAnsi="Times New Roman" w:cs="Times New Roman"/>
        </w:rPr>
        <w:t xml:space="preserve"> (IPA)</w:t>
      </w:r>
      <w:r w:rsidR="00247753" w:rsidRPr="007D47A6">
        <w:rPr>
          <w:rFonts w:ascii="Times New Roman" w:hAnsi="Times New Roman" w:cs="Times New Roman"/>
        </w:rPr>
        <w:t xml:space="preserve"> and the </w:t>
      </w:r>
      <w:r w:rsidR="00247753" w:rsidRPr="007D47A6">
        <w:rPr>
          <w:rFonts w:ascii="Times New Roman" w:hAnsi="Times New Roman" w:cs="Times New Roman"/>
        </w:rPr>
        <w:t>Counter-Terrorism and Border Security Act 2019</w:t>
      </w:r>
      <w:r w:rsidR="00247753" w:rsidRPr="007D47A6">
        <w:rPr>
          <w:rFonts w:ascii="Times New Roman" w:hAnsi="Times New Roman" w:cs="Times New Roman"/>
        </w:rPr>
        <w:t>.</w:t>
      </w:r>
      <w:r w:rsidR="0051634D" w:rsidRPr="007D47A6">
        <w:rPr>
          <w:rFonts w:ascii="Times New Roman" w:hAnsi="Times New Roman" w:cs="Times New Roman"/>
        </w:rPr>
        <w:t xml:space="preserve"> The investigatory Powers Act, also gaining the nickname the </w:t>
      </w:r>
      <w:r w:rsidR="00E43F7A" w:rsidRPr="007D47A6">
        <w:rPr>
          <w:rFonts w:ascii="Times New Roman" w:hAnsi="Times New Roman" w:cs="Times New Roman"/>
        </w:rPr>
        <w:t xml:space="preserve">“Snooper’s Charter”, grants </w:t>
      </w:r>
      <w:r w:rsidR="0004028C" w:rsidRPr="007D47A6">
        <w:rPr>
          <w:rFonts w:ascii="Times New Roman" w:hAnsi="Times New Roman" w:cs="Times New Roman"/>
        </w:rPr>
        <w:t>what are seen as broad powers to authorities</w:t>
      </w:r>
      <w:r w:rsidR="00722BA1" w:rsidRPr="007D47A6">
        <w:rPr>
          <w:rFonts w:ascii="Times New Roman" w:hAnsi="Times New Roman" w:cs="Times New Roman"/>
        </w:rPr>
        <w:t>. Th</w:t>
      </w:r>
      <w:r w:rsidR="00D13221" w:rsidRPr="007D47A6">
        <w:rPr>
          <w:rFonts w:ascii="Times New Roman" w:hAnsi="Times New Roman" w:cs="Times New Roman"/>
        </w:rPr>
        <w:t>is includes broad powers to intercept and monitor communications</w:t>
      </w:r>
      <w:r w:rsidR="0040522B" w:rsidRPr="007D47A6">
        <w:rPr>
          <w:rFonts w:ascii="Times New Roman" w:hAnsi="Times New Roman" w:cs="Times New Roman"/>
        </w:rPr>
        <w:t xml:space="preserve"> and overall extending surveillance capability across digital and communication platforms. </w:t>
      </w:r>
      <w:r w:rsidR="00847B80" w:rsidRPr="007D47A6">
        <w:rPr>
          <w:rFonts w:ascii="Times New Roman" w:hAnsi="Times New Roman" w:cs="Times New Roman"/>
        </w:rPr>
        <w:t xml:space="preserve">This has specifically faced criticism from critics who </w:t>
      </w:r>
      <w:r w:rsidR="008F10EB" w:rsidRPr="007D47A6">
        <w:rPr>
          <w:rFonts w:ascii="Times New Roman" w:hAnsi="Times New Roman" w:cs="Times New Roman"/>
        </w:rPr>
        <w:t xml:space="preserve">come back to the argument that it allows disproportionate levels of intrusion into individuals personal privacy, therefor </w:t>
      </w:r>
      <w:r w:rsidR="00716FAE" w:rsidRPr="007D47A6">
        <w:rPr>
          <w:rFonts w:ascii="Times New Roman" w:hAnsi="Times New Roman" w:cs="Times New Roman"/>
        </w:rPr>
        <w:t>infringing peoples right to freedom of expression, along with protection from unwanted s</w:t>
      </w:r>
      <w:r w:rsidR="009E5736" w:rsidRPr="007D47A6">
        <w:rPr>
          <w:rFonts w:ascii="Times New Roman" w:hAnsi="Times New Roman" w:cs="Times New Roman"/>
        </w:rPr>
        <w:t>urveillance</w:t>
      </w:r>
      <w:r w:rsidR="003E1B62" w:rsidRPr="007D47A6">
        <w:rPr>
          <w:rFonts w:ascii="Times New Roman" w:hAnsi="Times New Roman" w:cs="Times New Roman"/>
        </w:rPr>
        <w:t xml:space="preserve"> </w:t>
      </w:r>
      <w:r w:rsidR="003E1B62" w:rsidRPr="007D47A6">
        <w:rPr>
          <w:rFonts w:ascii="Times New Roman" w:hAnsi="Times New Roman" w:cs="Times New Roman"/>
        </w:rPr>
        <w:t>(Hale-Ross, 2018)</w:t>
      </w:r>
      <w:r w:rsidR="009E5736" w:rsidRPr="007D47A6">
        <w:rPr>
          <w:rFonts w:ascii="Times New Roman" w:hAnsi="Times New Roman" w:cs="Times New Roman"/>
        </w:rPr>
        <w:t xml:space="preserve">. Alongside, the </w:t>
      </w:r>
      <w:r w:rsidR="009E5736" w:rsidRPr="007D47A6">
        <w:rPr>
          <w:rFonts w:ascii="Times New Roman" w:hAnsi="Times New Roman" w:cs="Times New Roman"/>
        </w:rPr>
        <w:t>Counter-Terrorism and Border Security Act</w:t>
      </w:r>
      <w:r w:rsidR="009E5736" w:rsidRPr="007D47A6">
        <w:rPr>
          <w:rFonts w:ascii="Times New Roman" w:hAnsi="Times New Roman" w:cs="Times New Roman"/>
        </w:rPr>
        <w:t xml:space="preserve"> </w:t>
      </w:r>
      <w:r w:rsidR="00AD2B7E" w:rsidRPr="007D47A6">
        <w:rPr>
          <w:rFonts w:ascii="Times New Roman" w:hAnsi="Times New Roman" w:cs="Times New Roman"/>
        </w:rPr>
        <w:t xml:space="preserve">introduced additional powers allowing authorities to detain suspects </w:t>
      </w:r>
      <w:r w:rsidR="003E1B62" w:rsidRPr="007D47A6">
        <w:rPr>
          <w:rFonts w:ascii="Times New Roman" w:hAnsi="Times New Roman" w:cs="Times New Roman"/>
        </w:rPr>
        <w:t>of</w:t>
      </w:r>
      <w:r w:rsidR="00AD2B7E" w:rsidRPr="007D47A6">
        <w:rPr>
          <w:rFonts w:ascii="Times New Roman" w:hAnsi="Times New Roman" w:cs="Times New Roman"/>
        </w:rPr>
        <w:t xml:space="preserve"> terr</w:t>
      </w:r>
      <w:r w:rsidR="0033210B" w:rsidRPr="007D47A6">
        <w:rPr>
          <w:rFonts w:ascii="Times New Roman" w:hAnsi="Times New Roman" w:cs="Times New Roman"/>
        </w:rPr>
        <w:t xml:space="preserve">orism related activity without the necessity for immediate filing of charges, increasing the detainment period from that of </w:t>
      </w:r>
      <w:r w:rsidR="001F1030" w:rsidRPr="007D47A6">
        <w:rPr>
          <w:rFonts w:ascii="Times New Roman" w:hAnsi="Times New Roman" w:cs="Times New Roman"/>
        </w:rPr>
        <w:t>other crimes and creating further friction between security and civil liberty</w:t>
      </w:r>
      <w:r w:rsidR="00265251" w:rsidRPr="007D47A6">
        <w:rPr>
          <w:rFonts w:ascii="Times New Roman" w:hAnsi="Times New Roman" w:cs="Times New Roman"/>
        </w:rPr>
        <w:t xml:space="preserve"> </w:t>
      </w:r>
      <w:r w:rsidR="00265251" w:rsidRPr="007D47A6">
        <w:rPr>
          <w:rFonts w:ascii="Times New Roman" w:hAnsi="Times New Roman" w:cs="Times New Roman"/>
        </w:rPr>
        <w:t>(</w:t>
      </w:r>
      <w:proofErr w:type="spellStart"/>
      <w:r w:rsidR="00265251" w:rsidRPr="007D47A6">
        <w:rPr>
          <w:rFonts w:ascii="Times New Roman" w:hAnsi="Times New Roman" w:cs="Times New Roman"/>
        </w:rPr>
        <w:t>Albader</w:t>
      </w:r>
      <w:proofErr w:type="spellEnd"/>
      <w:r w:rsidR="00265251" w:rsidRPr="007D47A6">
        <w:rPr>
          <w:rFonts w:ascii="Times New Roman" w:hAnsi="Times New Roman" w:cs="Times New Roman"/>
        </w:rPr>
        <w:t>, 2020)</w:t>
      </w:r>
      <w:r w:rsidR="001F1030" w:rsidRPr="007D47A6">
        <w:rPr>
          <w:rFonts w:ascii="Times New Roman" w:hAnsi="Times New Roman" w:cs="Times New Roman"/>
        </w:rPr>
        <w:t>.</w:t>
      </w:r>
    </w:p>
    <w:p w14:paraId="72B24CD5" w14:textId="77777777" w:rsidR="00302089" w:rsidRPr="007D47A6" w:rsidRDefault="00302089" w:rsidP="003010E7">
      <w:pPr>
        <w:rPr>
          <w:rFonts w:ascii="Times New Roman" w:hAnsi="Times New Roman" w:cs="Times New Roman"/>
        </w:rPr>
      </w:pPr>
    </w:p>
    <w:p w14:paraId="08539D9C" w14:textId="3780576E" w:rsidR="00302089" w:rsidRPr="007D47A6" w:rsidRDefault="00302089" w:rsidP="00302089">
      <w:pPr>
        <w:pStyle w:val="Heading1"/>
        <w:rPr>
          <w:rFonts w:ascii="Times New Roman" w:hAnsi="Times New Roman" w:cs="Times New Roman"/>
        </w:rPr>
      </w:pPr>
      <w:bookmarkStart w:id="2" w:name="_Toc182001195"/>
      <w:r w:rsidRPr="007D47A6">
        <w:rPr>
          <w:rFonts w:ascii="Times New Roman" w:hAnsi="Times New Roman" w:cs="Times New Roman"/>
        </w:rPr>
        <w:lastRenderedPageBreak/>
        <w:t>2.0 – Surveillance and Privacy</w:t>
      </w:r>
      <w:bookmarkEnd w:id="2"/>
    </w:p>
    <w:p w14:paraId="150405B0" w14:textId="786FE225" w:rsidR="00E77CE2" w:rsidRPr="007D47A6" w:rsidRDefault="00E6450B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Under the IPA, British authorisation </w:t>
      </w:r>
      <w:r w:rsidR="00F97A15" w:rsidRPr="007D47A6">
        <w:rPr>
          <w:rFonts w:ascii="Times New Roman" w:hAnsi="Times New Roman" w:cs="Times New Roman"/>
        </w:rPr>
        <w:t>can</w:t>
      </w:r>
      <w:r w:rsidRPr="007D47A6">
        <w:rPr>
          <w:rFonts w:ascii="Times New Roman" w:hAnsi="Times New Roman" w:cs="Times New Roman"/>
        </w:rPr>
        <w:t xml:space="preserve"> employ what’s known as “bulk powers”</w:t>
      </w:r>
      <w:r w:rsidR="007E62CD" w:rsidRPr="007D47A6">
        <w:rPr>
          <w:rFonts w:ascii="Times New Roman" w:hAnsi="Times New Roman" w:cs="Times New Roman"/>
        </w:rPr>
        <w:t xml:space="preserve">, allowing </w:t>
      </w:r>
      <w:r w:rsidR="004C592E" w:rsidRPr="007D47A6">
        <w:rPr>
          <w:rFonts w:ascii="Times New Roman" w:hAnsi="Times New Roman" w:cs="Times New Roman"/>
        </w:rPr>
        <w:t>agencies</w:t>
      </w:r>
      <w:r w:rsidR="007E62CD" w:rsidRPr="007D47A6">
        <w:rPr>
          <w:rFonts w:ascii="Times New Roman" w:hAnsi="Times New Roman" w:cs="Times New Roman"/>
        </w:rPr>
        <w:t xml:space="preserve"> to collect large datasets </w:t>
      </w:r>
      <w:r w:rsidR="004C592E" w:rsidRPr="007D47A6">
        <w:rPr>
          <w:rFonts w:ascii="Times New Roman" w:hAnsi="Times New Roman" w:cs="Times New Roman"/>
        </w:rPr>
        <w:t>including internet histories, phone records or location data.</w:t>
      </w:r>
      <w:r w:rsidR="0067385A" w:rsidRPr="007D47A6">
        <w:rPr>
          <w:rFonts w:ascii="Times New Roman" w:hAnsi="Times New Roman" w:cs="Times New Roman"/>
        </w:rPr>
        <w:t xml:space="preserve"> The broad nature of these powers </w:t>
      </w:r>
      <w:r w:rsidR="00F97A15" w:rsidRPr="007D47A6">
        <w:rPr>
          <w:rFonts w:ascii="Times New Roman" w:hAnsi="Times New Roman" w:cs="Times New Roman"/>
        </w:rPr>
        <w:t>allows</w:t>
      </w:r>
      <w:r w:rsidR="0067385A" w:rsidRPr="007D47A6">
        <w:rPr>
          <w:rFonts w:ascii="Times New Roman" w:hAnsi="Times New Roman" w:cs="Times New Roman"/>
        </w:rPr>
        <w:t xml:space="preserve"> agencies to</w:t>
      </w:r>
      <w:r w:rsidR="003B435F" w:rsidRPr="007D47A6">
        <w:rPr>
          <w:rFonts w:ascii="Times New Roman" w:hAnsi="Times New Roman" w:cs="Times New Roman"/>
        </w:rPr>
        <w:t xml:space="preserve"> access both targeted information, </w:t>
      </w:r>
      <w:r w:rsidR="00F97A15" w:rsidRPr="007D47A6">
        <w:rPr>
          <w:rFonts w:ascii="Times New Roman" w:hAnsi="Times New Roman" w:cs="Times New Roman"/>
        </w:rPr>
        <w:t>and</w:t>
      </w:r>
      <w:r w:rsidR="003B435F" w:rsidRPr="007D47A6">
        <w:rPr>
          <w:rFonts w:ascii="Times New Roman" w:hAnsi="Times New Roman" w:cs="Times New Roman"/>
        </w:rPr>
        <w:t xml:space="preserve"> broader data sets for review</w:t>
      </w:r>
      <w:r w:rsidR="00FD1846" w:rsidRPr="007D47A6">
        <w:rPr>
          <w:rFonts w:ascii="Times New Roman" w:hAnsi="Times New Roman" w:cs="Times New Roman"/>
        </w:rPr>
        <w:t xml:space="preserve">, creating insights that can identify potential terrorist activity </w:t>
      </w:r>
      <w:r w:rsidR="00F97A15" w:rsidRPr="007D47A6">
        <w:rPr>
          <w:rFonts w:ascii="Times New Roman" w:hAnsi="Times New Roman" w:cs="Times New Roman"/>
        </w:rPr>
        <w:t>allowing preventative action before it can escalate</w:t>
      </w:r>
      <w:r w:rsidR="00B82B5D" w:rsidRPr="007D47A6">
        <w:rPr>
          <w:rFonts w:ascii="Times New Roman" w:hAnsi="Times New Roman" w:cs="Times New Roman"/>
        </w:rPr>
        <w:t xml:space="preserve"> </w:t>
      </w:r>
      <w:r w:rsidR="00B82B5D" w:rsidRPr="007D47A6">
        <w:rPr>
          <w:rFonts w:ascii="Times New Roman" w:hAnsi="Times New Roman" w:cs="Times New Roman"/>
        </w:rPr>
        <w:t>(Leigh, 2023)</w:t>
      </w:r>
      <w:r w:rsidR="00F97A15" w:rsidRPr="007D47A6">
        <w:rPr>
          <w:rFonts w:ascii="Times New Roman" w:hAnsi="Times New Roman" w:cs="Times New Roman"/>
        </w:rPr>
        <w:t>.</w:t>
      </w:r>
      <w:r w:rsidR="00B8250E" w:rsidRPr="007D47A6">
        <w:rPr>
          <w:rFonts w:ascii="Times New Roman" w:hAnsi="Times New Roman" w:cs="Times New Roman"/>
        </w:rPr>
        <w:t xml:space="preserve"> Supporters continue to argue that </w:t>
      </w:r>
      <w:r w:rsidR="00073EB0" w:rsidRPr="007D47A6">
        <w:rPr>
          <w:rFonts w:ascii="Times New Roman" w:hAnsi="Times New Roman" w:cs="Times New Roman"/>
        </w:rPr>
        <w:t xml:space="preserve">this surveillance is </w:t>
      </w:r>
      <w:r w:rsidR="00A8194A" w:rsidRPr="007D47A6">
        <w:rPr>
          <w:rFonts w:ascii="Times New Roman" w:hAnsi="Times New Roman" w:cs="Times New Roman"/>
        </w:rPr>
        <w:t xml:space="preserve">irreplaceable </w:t>
      </w:r>
      <w:r w:rsidR="00427852" w:rsidRPr="007D47A6">
        <w:rPr>
          <w:rFonts w:ascii="Times New Roman" w:hAnsi="Times New Roman" w:cs="Times New Roman"/>
        </w:rPr>
        <w:t xml:space="preserve">in the prevention of attacks, and this has been seen in the past as data gathered through such surveillance </w:t>
      </w:r>
      <w:r w:rsidR="00334945" w:rsidRPr="007D47A6">
        <w:rPr>
          <w:rFonts w:ascii="Times New Roman" w:hAnsi="Times New Roman" w:cs="Times New Roman"/>
        </w:rPr>
        <w:t>has and</w:t>
      </w:r>
      <w:r w:rsidR="00427852" w:rsidRPr="007D47A6">
        <w:rPr>
          <w:rFonts w:ascii="Times New Roman" w:hAnsi="Times New Roman" w:cs="Times New Roman"/>
        </w:rPr>
        <w:t xml:space="preserve"> continues t</w:t>
      </w:r>
      <w:r w:rsidR="00833D74" w:rsidRPr="007D47A6">
        <w:rPr>
          <w:rFonts w:ascii="Times New Roman" w:hAnsi="Times New Roman" w:cs="Times New Roman"/>
        </w:rPr>
        <w:t>o foil terrorist plots in instances where suspects have remained undetected through traditional channels of monitoring.</w:t>
      </w:r>
      <w:r w:rsidR="0006571A" w:rsidRPr="007D47A6">
        <w:rPr>
          <w:rFonts w:ascii="Times New Roman" w:hAnsi="Times New Roman" w:cs="Times New Roman"/>
        </w:rPr>
        <w:t xml:space="preserve"> Through bulk data collection, investigators </w:t>
      </w:r>
      <w:r w:rsidR="00334945" w:rsidRPr="007D47A6">
        <w:rPr>
          <w:rFonts w:ascii="Times New Roman" w:hAnsi="Times New Roman" w:cs="Times New Roman"/>
        </w:rPr>
        <w:t>can</w:t>
      </w:r>
      <w:r w:rsidR="0006571A" w:rsidRPr="007D47A6">
        <w:rPr>
          <w:rFonts w:ascii="Times New Roman" w:hAnsi="Times New Roman" w:cs="Times New Roman"/>
        </w:rPr>
        <w:t xml:space="preserve"> follow digital footprints, build </w:t>
      </w:r>
      <w:r w:rsidR="00334945" w:rsidRPr="007D47A6">
        <w:rPr>
          <w:rFonts w:ascii="Times New Roman" w:hAnsi="Times New Roman" w:cs="Times New Roman"/>
        </w:rPr>
        <w:t>networks of associates and identify communication patterns suggesting terrorist activity</w:t>
      </w:r>
      <w:r w:rsidR="00B73580" w:rsidRPr="007D47A6">
        <w:rPr>
          <w:rFonts w:ascii="Times New Roman" w:hAnsi="Times New Roman" w:cs="Times New Roman"/>
        </w:rPr>
        <w:t xml:space="preserve"> </w:t>
      </w:r>
      <w:r w:rsidR="00B73580" w:rsidRPr="007D47A6">
        <w:rPr>
          <w:rFonts w:ascii="Times New Roman" w:hAnsi="Times New Roman" w:cs="Times New Roman"/>
        </w:rPr>
        <w:t>(Akhgar, 2015)</w:t>
      </w:r>
      <w:r w:rsidR="00334945" w:rsidRPr="007D47A6">
        <w:rPr>
          <w:rFonts w:ascii="Times New Roman" w:hAnsi="Times New Roman" w:cs="Times New Roman"/>
        </w:rPr>
        <w:t>.</w:t>
      </w:r>
    </w:p>
    <w:p w14:paraId="7C7DBAE5" w14:textId="08E99546" w:rsidR="00466A1B" w:rsidRPr="007D47A6" w:rsidRDefault="00466A1B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Despite the positive, t</w:t>
      </w:r>
      <w:r w:rsidR="005A5431" w:rsidRPr="007D47A6">
        <w:rPr>
          <w:rFonts w:ascii="Times New Roman" w:hAnsi="Times New Roman" w:cs="Times New Roman"/>
        </w:rPr>
        <w:t xml:space="preserve">here still stands the other side raising </w:t>
      </w:r>
      <w:r w:rsidR="002C50B5" w:rsidRPr="007D47A6">
        <w:rPr>
          <w:rFonts w:ascii="Times New Roman" w:hAnsi="Times New Roman" w:cs="Times New Roman"/>
        </w:rPr>
        <w:t>concern</w:t>
      </w:r>
      <w:r w:rsidR="005A5431" w:rsidRPr="007D47A6">
        <w:rPr>
          <w:rFonts w:ascii="Times New Roman" w:hAnsi="Times New Roman" w:cs="Times New Roman"/>
        </w:rPr>
        <w:t xml:space="preserve"> around individual freedoms</w:t>
      </w:r>
      <w:r w:rsidR="006C0EA4" w:rsidRPr="007D47A6">
        <w:rPr>
          <w:rFonts w:ascii="Times New Roman" w:hAnsi="Times New Roman" w:cs="Times New Roman"/>
        </w:rPr>
        <w:t>. Critics continue to argue that the legislation allows for mass surveillance of the general population</w:t>
      </w:r>
      <w:r w:rsidR="002B3161" w:rsidRPr="007D47A6">
        <w:rPr>
          <w:rFonts w:ascii="Times New Roman" w:hAnsi="Times New Roman" w:cs="Times New Roman"/>
        </w:rPr>
        <w:t xml:space="preserve"> </w:t>
      </w:r>
      <w:r w:rsidR="002B3161" w:rsidRPr="007D47A6">
        <w:rPr>
          <w:rFonts w:ascii="Times New Roman" w:hAnsi="Times New Roman" w:cs="Times New Roman"/>
        </w:rPr>
        <w:t>(Murray and Fussey, 2019)</w:t>
      </w:r>
      <w:r w:rsidR="00B95679" w:rsidRPr="007D47A6">
        <w:rPr>
          <w:rFonts w:ascii="Times New Roman" w:hAnsi="Times New Roman" w:cs="Times New Roman"/>
        </w:rPr>
        <w:t>. Although this often begins throu</w:t>
      </w:r>
      <w:r w:rsidR="000A0388" w:rsidRPr="007D47A6">
        <w:rPr>
          <w:rFonts w:ascii="Times New Roman" w:hAnsi="Times New Roman" w:cs="Times New Roman"/>
        </w:rPr>
        <w:t>gh approval of targeted warrants,</w:t>
      </w:r>
      <w:r w:rsidR="00E5052F" w:rsidRPr="007D47A6">
        <w:rPr>
          <w:rFonts w:ascii="Times New Roman" w:hAnsi="Times New Roman" w:cs="Times New Roman"/>
        </w:rPr>
        <w:t xml:space="preserve"> </w:t>
      </w:r>
      <w:r w:rsidR="000E25ED" w:rsidRPr="007D47A6">
        <w:rPr>
          <w:rFonts w:ascii="Times New Roman" w:hAnsi="Times New Roman" w:cs="Times New Roman"/>
        </w:rPr>
        <w:t>large quantities of non-targeted individuals get surveyed</w:t>
      </w:r>
      <w:r w:rsidR="00271240" w:rsidRPr="007D47A6">
        <w:rPr>
          <w:rFonts w:ascii="Times New Roman" w:hAnsi="Times New Roman" w:cs="Times New Roman"/>
        </w:rPr>
        <w:t xml:space="preserve"> through </w:t>
      </w:r>
      <w:r w:rsidR="006358F3" w:rsidRPr="007D47A6">
        <w:rPr>
          <w:rFonts w:ascii="Times New Roman" w:hAnsi="Times New Roman" w:cs="Times New Roman"/>
        </w:rPr>
        <w:t xml:space="preserve">means such as the </w:t>
      </w:r>
      <w:r w:rsidR="00271240" w:rsidRPr="007D47A6">
        <w:rPr>
          <w:rFonts w:ascii="Times New Roman" w:hAnsi="Times New Roman" w:cs="Times New Roman"/>
        </w:rPr>
        <w:t xml:space="preserve">collection of </w:t>
      </w:r>
      <w:r w:rsidR="00E800CE" w:rsidRPr="007D47A6">
        <w:rPr>
          <w:rFonts w:ascii="Times New Roman" w:hAnsi="Times New Roman" w:cs="Times New Roman"/>
        </w:rPr>
        <w:t>bulk personal datasets (BPD’s)</w:t>
      </w:r>
      <w:r w:rsidR="006358F3" w:rsidRPr="007D47A6">
        <w:rPr>
          <w:rFonts w:ascii="Times New Roman" w:hAnsi="Times New Roman" w:cs="Times New Roman"/>
        </w:rPr>
        <w:t xml:space="preserve"> and internet connection records (ICR’s)</w:t>
      </w:r>
      <w:r w:rsidR="006C0EA4" w:rsidRPr="007D47A6">
        <w:rPr>
          <w:rFonts w:ascii="Times New Roman" w:hAnsi="Times New Roman" w:cs="Times New Roman"/>
        </w:rPr>
        <w:t xml:space="preserve">, with some </w:t>
      </w:r>
      <w:r w:rsidR="00F70408" w:rsidRPr="007D47A6">
        <w:rPr>
          <w:rFonts w:ascii="Times New Roman" w:hAnsi="Times New Roman" w:cs="Times New Roman"/>
        </w:rPr>
        <w:t>going as far as making comparisons to authoritarian regimes.</w:t>
      </w:r>
      <w:r w:rsidR="007E30AB" w:rsidRPr="007D47A6">
        <w:rPr>
          <w:rFonts w:ascii="Times New Roman" w:hAnsi="Times New Roman" w:cs="Times New Roman"/>
        </w:rPr>
        <w:t xml:space="preserve"> As explored, this all culminates into the argument that </w:t>
      </w:r>
      <w:r w:rsidR="00615413" w:rsidRPr="007D47A6">
        <w:rPr>
          <w:rFonts w:ascii="Times New Roman" w:hAnsi="Times New Roman" w:cs="Times New Roman"/>
        </w:rPr>
        <w:t xml:space="preserve">this collection of data violates the right to privacy and can have </w:t>
      </w:r>
      <w:r w:rsidR="00B157F5" w:rsidRPr="007D47A6">
        <w:rPr>
          <w:rFonts w:ascii="Times New Roman" w:hAnsi="Times New Roman" w:cs="Times New Roman"/>
        </w:rPr>
        <w:t>negative</w:t>
      </w:r>
      <w:r w:rsidR="00CD0F99" w:rsidRPr="007D47A6">
        <w:rPr>
          <w:rFonts w:ascii="Times New Roman" w:hAnsi="Times New Roman" w:cs="Times New Roman"/>
        </w:rPr>
        <w:t xml:space="preserve"> consequences on individual</w:t>
      </w:r>
      <w:r w:rsidR="00B157F5" w:rsidRPr="007D47A6">
        <w:rPr>
          <w:rFonts w:ascii="Times New Roman" w:hAnsi="Times New Roman" w:cs="Times New Roman"/>
        </w:rPr>
        <w:t>’</w:t>
      </w:r>
      <w:r w:rsidR="00CD0F99" w:rsidRPr="007D47A6">
        <w:rPr>
          <w:rFonts w:ascii="Times New Roman" w:hAnsi="Times New Roman" w:cs="Times New Roman"/>
        </w:rPr>
        <w:t>s freedom of expression</w:t>
      </w:r>
      <w:r w:rsidR="00D51EA7" w:rsidRPr="007D47A6">
        <w:rPr>
          <w:rFonts w:ascii="Times New Roman" w:hAnsi="Times New Roman" w:cs="Times New Roman"/>
        </w:rPr>
        <w:t xml:space="preserve"> </w:t>
      </w:r>
      <w:r w:rsidR="00D51EA7" w:rsidRPr="007D47A6">
        <w:rPr>
          <w:rFonts w:ascii="Times New Roman" w:hAnsi="Times New Roman" w:cs="Times New Roman"/>
        </w:rPr>
        <w:t>(Watt, 2017)</w:t>
      </w:r>
      <w:r w:rsidR="00CD0F99" w:rsidRPr="007D47A6">
        <w:rPr>
          <w:rFonts w:ascii="Times New Roman" w:hAnsi="Times New Roman" w:cs="Times New Roman"/>
        </w:rPr>
        <w:t>.</w:t>
      </w:r>
      <w:r w:rsidR="00D40F3A" w:rsidRPr="007D47A6">
        <w:rPr>
          <w:rFonts w:ascii="Times New Roman" w:hAnsi="Times New Roman" w:cs="Times New Roman"/>
        </w:rPr>
        <w:t xml:space="preserve"> The knowledge of the possibility of being surveyed </w:t>
      </w:r>
      <w:r w:rsidR="00083DE9" w:rsidRPr="007D47A6">
        <w:rPr>
          <w:rFonts w:ascii="Times New Roman" w:hAnsi="Times New Roman" w:cs="Times New Roman"/>
        </w:rPr>
        <w:t>will often discourage individuals from accessing information</w:t>
      </w:r>
      <w:r w:rsidR="00234873" w:rsidRPr="007D47A6">
        <w:rPr>
          <w:rFonts w:ascii="Times New Roman" w:hAnsi="Times New Roman" w:cs="Times New Roman"/>
        </w:rPr>
        <w:t xml:space="preserve"> on or discussing sensitive issue, ultimately causing societal issues and </w:t>
      </w:r>
      <w:r w:rsidR="00362B62" w:rsidRPr="007D47A6">
        <w:rPr>
          <w:rFonts w:ascii="Times New Roman" w:hAnsi="Times New Roman" w:cs="Times New Roman"/>
        </w:rPr>
        <w:t>pausing</w:t>
      </w:r>
      <w:r w:rsidR="00234873" w:rsidRPr="007D47A6">
        <w:rPr>
          <w:rFonts w:ascii="Times New Roman" w:hAnsi="Times New Roman" w:cs="Times New Roman"/>
        </w:rPr>
        <w:t xml:space="preserve"> </w:t>
      </w:r>
      <w:r w:rsidR="00EC19E5" w:rsidRPr="007D47A6">
        <w:rPr>
          <w:rFonts w:ascii="Times New Roman" w:hAnsi="Times New Roman" w:cs="Times New Roman"/>
        </w:rPr>
        <w:t xml:space="preserve">democratic </w:t>
      </w:r>
      <w:r w:rsidR="00032ACE" w:rsidRPr="007D47A6">
        <w:rPr>
          <w:rFonts w:ascii="Times New Roman" w:hAnsi="Times New Roman" w:cs="Times New Roman"/>
        </w:rPr>
        <w:t>conversation</w:t>
      </w:r>
      <w:r w:rsidR="00BE3F1E" w:rsidRPr="007D47A6">
        <w:rPr>
          <w:rFonts w:ascii="Times New Roman" w:hAnsi="Times New Roman" w:cs="Times New Roman"/>
        </w:rPr>
        <w:t xml:space="preserve"> </w:t>
      </w:r>
      <w:r w:rsidR="00BE3F1E" w:rsidRPr="007D47A6">
        <w:rPr>
          <w:rFonts w:ascii="Times New Roman" w:hAnsi="Times New Roman" w:cs="Times New Roman"/>
        </w:rPr>
        <w:t>(Bernal, 2016)</w:t>
      </w:r>
      <w:r w:rsidR="00362B62" w:rsidRPr="007D47A6">
        <w:rPr>
          <w:rFonts w:ascii="Times New Roman" w:hAnsi="Times New Roman" w:cs="Times New Roman"/>
        </w:rPr>
        <w:t>.</w:t>
      </w:r>
      <w:r w:rsidR="005B24DE" w:rsidRPr="007D47A6">
        <w:rPr>
          <w:rFonts w:ascii="Times New Roman" w:hAnsi="Times New Roman" w:cs="Times New Roman"/>
        </w:rPr>
        <w:t xml:space="preserve"> Furthermore, the possibility of the misuse of these powers by government agencies is an additional concern </w:t>
      </w:r>
      <w:r w:rsidR="00844880" w:rsidRPr="007D47A6">
        <w:rPr>
          <w:rFonts w:ascii="Times New Roman" w:hAnsi="Times New Roman" w:cs="Times New Roman"/>
        </w:rPr>
        <w:t>with significant inherent risk. Data collected under the IPA has the potential to be used for purposed beyond national security</w:t>
      </w:r>
      <w:r w:rsidR="0053151A" w:rsidRPr="007D47A6">
        <w:rPr>
          <w:rFonts w:ascii="Times New Roman" w:hAnsi="Times New Roman" w:cs="Times New Roman"/>
        </w:rPr>
        <w:t>, whether that be the surveillance of activist, journalist or even political opponents</w:t>
      </w:r>
      <w:r w:rsidR="00DC5C33" w:rsidRPr="007D47A6">
        <w:rPr>
          <w:rFonts w:ascii="Times New Roman" w:hAnsi="Times New Roman" w:cs="Times New Roman"/>
        </w:rPr>
        <w:t xml:space="preserve"> </w:t>
      </w:r>
      <w:r w:rsidR="00DC5C33" w:rsidRPr="007D47A6">
        <w:rPr>
          <w:rFonts w:ascii="Times New Roman" w:hAnsi="Times New Roman" w:cs="Times New Roman"/>
        </w:rPr>
        <w:t>(Bennett, 2010)</w:t>
      </w:r>
      <w:r w:rsidR="0053151A" w:rsidRPr="007D47A6">
        <w:rPr>
          <w:rFonts w:ascii="Times New Roman" w:hAnsi="Times New Roman" w:cs="Times New Roman"/>
        </w:rPr>
        <w:t>.</w:t>
      </w:r>
    </w:p>
    <w:p w14:paraId="0E195D38" w14:textId="45ABA62F" w:rsidR="00562F03" w:rsidRPr="007D47A6" w:rsidRDefault="00FA530F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Furthermore, i</w:t>
      </w:r>
      <w:r w:rsidR="00D95D54" w:rsidRPr="007D47A6">
        <w:rPr>
          <w:rFonts w:ascii="Times New Roman" w:hAnsi="Times New Roman" w:cs="Times New Roman"/>
        </w:rPr>
        <w:t xml:space="preserve">t has been proven that surveillance efforts have led to results in the identification of suspects and uncovering developing terrorist plots; however, the precise impact </w:t>
      </w:r>
      <w:r w:rsidR="002E6CBD" w:rsidRPr="007D47A6">
        <w:rPr>
          <w:rFonts w:ascii="Times New Roman" w:hAnsi="Times New Roman" w:cs="Times New Roman"/>
        </w:rPr>
        <w:t xml:space="preserve">that bulk data collection has on counter-terrorism efforts is hard to quantify. </w:t>
      </w:r>
      <w:r w:rsidR="00FB298C" w:rsidRPr="007D47A6">
        <w:rPr>
          <w:rFonts w:ascii="Times New Roman" w:hAnsi="Times New Roman" w:cs="Times New Roman"/>
        </w:rPr>
        <w:t>Some critics</w:t>
      </w:r>
      <w:r w:rsidR="005C5992" w:rsidRPr="007D47A6">
        <w:rPr>
          <w:rFonts w:ascii="Times New Roman" w:hAnsi="Times New Roman" w:cs="Times New Roman"/>
        </w:rPr>
        <w:t xml:space="preserve"> make the argument that the vast quantity of data can even overwhelm</w:t>
      </w:r>
      <w:r w:rsidR="00E75F62" w:rsidRPr="007D47A6">
        <w:rPr>
          <w:rFonts w:ascii="Times New Roman" w:hAnsi="Times New Roman" w:cs="Times New Roman"/>
        </w:rPr>
        <w:t xml:space="preserve"> </w:t>
      </w:r>
      <w:r w:rsidR="008C3075" w:rsidRPr="007D47A6">
        <w:rPr>
          <w:rFonts w:ascii="Times New Roman" w:hAnsi="Times New Roman" w:cs="Times New Roman"/>
        </w:rPr>
        <w:t xml:space="preserve">the intelligence agencies, </w:t>
      </w:r>
      <w:r w:rsidR="00714B2E" w:rsidRPr="007D47A6">
        <w:rPr>
          <w:rFonts w:ascii="Times New Roman" w:hAnsi="Times New Roman" w:cs="Times New Roman"/>
        </w:rPr>
        <w:t xml:space="preserve">leading to inefficiency as they </w:t>
      </w:r>
      <w:r w:rsidR="006F5149" w:rsidRPr="007D47A6">
        <w:rPr>
          <w:rFonts w:ascii="Times New Roman" w:hAnsi="Times New Roman" w:cs="Times New Roman"/>
        </w:rPr>
        <w:t>must</w:t>
      </w:r>
      <w:r w:rsidR="00714B2E" w:rsidRPr="007D47A6">
        <w:rPr>
          <w:rFonts w:ascii="Times New Roman" w:hAnsi="Times New Roman" w:cs="Times New Roman"/>
        </w:rPr>
        <w:t xml:space="preserve"> sift through data, much with </w:t>
      </w:r>
      <w:r w:rsidR="00780E59" w:rsidRPr="007D47A6">
        <w:rPr>
          <w:rFonts w:ascii="Times New Roman" w:hAnsi="Times New Roman" w:cs="Times New Roman"/>
        </w:rPr>
        <w:t xml:space="preserve">limited relevance to terrorism. This </w:t>
      </w:r>
      <w:r w:rsidR="006F5149" w:rsidRPr="007D47A6">
        <w:rPr>
          <w:rFonts w:ascii="Times New Roman" w:hAnsi="Times New Roman" w:cs="Times New Roman"/>
        </w:rPr>
        <w:t>detracts</w:t>
      </w:r>
      <w:r w:rsidR="00780E59" w:rsidRPr="007D47A6">
        <w:rPr>
          <w:rFonts w:ascii="Times New Roman" w:hAnsi="Times New Roman" w:cs="Times New Roman"/>
        </w:rPr>
        <w:t xml:space="preserve"> from ongoing targeted investigations, </w:t>
      </w:r>
      <w:r w:rsidR="006F5149" w:rsidRPr="007D47A6">
        <w:rPr>
          <w:rFonts w:ascii="Times New Roman" w:hAnsi="Times New Roman" w:cs="Times New Roman"/>
        </w:rPr>
        <w:t>diverting resources away from specific analysis of threats</w:t>
      </w:r>
      <w:r w:rsidR="00C45D48" w:rsidRPr="007D47A6">
        <w:rPr>
          <w:rFonts w:ascii="Times New Roman" w:hAnsi="Times New Roman" w:cs="Times New Roman"/>
        </w:rPr>
        <w:t xml:space="preserve"> </w:t>
      </w:r>
      <w:r w:rsidR="00C45D48" w:rsidRPr="007D47A6">
        <w:rPr>
          <w:rFonts w:ascii="Times New Roman" w:hAnsi="Times New Roman" w:cs="Times New Roman"/>
        </w:rPr>
        <w:t>(</w:t>
      </w:r>
      <w:proofErr w:type="spellStart"/>
      <w:r w:rsidR="00C45D48" w:rsidRPr="007D47A6">
        <w:rPr>
          <w:rFonts w:ascii="Times New Roman" w:hAnsi="Times New Roman" w:cs="Times New Roman"/>
        </w:rPr>
        <w:t>Aerdts</w:t>
      </w:r>
      <w:proofErr w:type="spellEnd"/>
      <w:r w:rsidR="00C45D48" w:rsidRPr="007D47A6">
        <w:rPr>
          <w:rFonts w:ascii="Times New Roman" w:hAnsi="Times New Roman" w:cs="Times New Roman"/>
        </w:rPr>
        <w:t xml:space="preserve"> and Block, 2024)</w:t>
      </w:r>
      <w:r w:rsidR="00C45D48" w:rsidRPr="007D47A6">
        <w:rPr>
          <w:rFonts w:ascii="Times New Roman" w:hAnsi="Times New Roman" w:cs="Times New Roman"/>
        </w:rPr>
        <w:t xml:space="preserve">. Coming into the modern era there is the possibility of the use of AI driven tools to </w:t>
      </w:r>
      <w:r w:rsidR="004F4509" w:rsidRPr="007D47A6">
        <w:rPr>
          <w:rFonts w:ascii="Times New Roman" w:hAnsi="Times New Roman" w:cs="Times New Roman"/>
        </w:rPr>
        <w:t xml:space="preserve">sift through data, such as the </w:t>
      </w:r>
      <w:r w:rsidR="009D1924" w:rsidRPr="007D47A6">
        <w:rPr>
          <w:rFonts w:ascii="Times New Roman" w:hAnsi="Times New Roman" w:cs="Times New Roman"/>
        </w:rPr>
        <w:t>Child Abuse Image Database (CAID) which is used by authorities to flag potential child sexual abuse material (CS</w:t>
      </w:r>
      <w:r w:rsidR="004073F7" w:rsidRPr="007D47A6">
        <w:rPr>
          <w:rFonts w:ascii="Times New Roman" w:hAnsi="Times New Roman" w:cs="Times New Roman"/>
        </w:rPr>
        <w:t xml:space="preserve">AM). Despite the utility however, there are </w:t>
      </w:r>
      <w:r w:rsidR="00826DEB" w:rsidRPr="007D47A6">
        <w:rPr>
          <w:rFonts w:ascii="Times New Roman" w:hAnsi="Times New Roman" w:cs="Times New Roman"/>
        </w:rPr>
        <w:t>inherent</w:t>
      </w:r>
      <w:r w:rsidR="004073F7" w:rsidRPr="007D47A6">
        <w:rPr>
          <w:rFonts w:ascii="Times New Roman" w:hAnsi="Times New Roman" w:cs="Times New Roman"/>
        </w:rPr>
        <w:t xml:space="preserve"> risk of false positives or threats flying under the radar completely</w:t>
      </w:r>
      <w:r w:rsidR="00C043BC" w:rsidRPr="007D47A6">
        <w:rPr>
          <w:rFonts w:ascii="Times New Roman" w:hAnsi="Times New Roman" w:cs="Times New Roman"/>
        </w:rPr>
        <w:t xml:space="preserve">; however, it could </w:t>
      </w:r>
      <w:r w:rsidR="00826DEB" w:rsidRPr="007D47A6">
        <w:rPr>
          <w:rFonts w:ascii="Times New Roman" w:hAnsi="Times New Roman" w:cs="Times New Roman"/>
        </w:rPr>
        <w:t>reduce the time taken to review data if the consideration that all unflagged data must still be reviewed manually</w:t>
      </w:r>
      <w:r w:rsidR="00441DDC" w:rsidRPr="007D47A6">
        <w:rPr>
          <w:rFonts w:ascii="Times New Roman" w:hAnsi="Times New Roman" w:cs="Times New Roman"/>
        </w:rPr>
        <w:t xml:space="preserve"> </w:t>
      </w:r>
      <w:r w:rsidR="00441DDC" w:rsidRPr="007D47A6">
        <w:rPr>
          <w:rFonts w:ascii="Times New Roman" w:hAnsi="Times New Roman" w:cs="Times New Roman"/>
        </w:rPr>
        <w:t>(</w:t>
      </w:r>
      <w:proofErr w:type="spellStart"/>
      <w:r w:rsidR="00441DDC" w:rsidRPr="007D47A6">
        <w:rPr>
          <w:rFonts w:ascii="Times New Roman" w:hAnsi="Times New Roman" w:cs="Times New Roman"/>
        </w:rPr>
        <w:t>Janjeva</w:t>
      </w:r>
      <w:proofErr w:type="spellEnd"/>
      <w:r w:rsidR="00441DDC" w:rsidRPr="007D47A6">
        <w:rPr>
          <w:rFonts w:ascii="Times New Roman" w:hAnsi="Times New Roman" w:cs="Times New Roman"/>
        </w:rPr>
        <w:t xml:space="preserve"> </w:t>
      </w:r>
      <w:r w:rsidR="00441DDC" w:rsidRPr="007D47A6">
        <w:rPr>
          <w:rFonts w:ascii="Times New Roman" w:hAnsi="Times New Roman" w:cs="Times New Roman"/>
          <w:i/>
          <w:iCs/>
        </w:rPr>
        <w:t>et al.</w:t>
      </w:r>
      <w:r w:rsidR="00441DDC" w:rsidRPr="007D47A6">
        <w:rPr>
          <w:rFonts w:ascii="Times New Roman" w:hAnsi="Times New Roman" w:cs="Times New Roman"/>
        </w:rPr>
        <w:t>, 2023)</w:t>
      </w:r>
      <w:r w:rsidR="00826DEB" w:rsidRPr="007D47A6">
        <w:rPr>
          <w:rFonts w:ascii="Times New Roman" w:hAnsi="Times New Roman" w:cs="Times New Roman"/>
        </w:rPr>
        <w:t>.</w:t>
      </w:r>
    </w:p>
    <w:p w14:paraId="063794F8" w14:textId="4C21C1A9" w:rsidR="003A2FA6" w:rsidRPr="007D47A6" w:rsidRDefault="003A2FA6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lastRenderedPageBreak/>
        <w:t xml:space="preserve">From the ethical perspective, as discussed, the </w:t>
      </w:r>
      <w:r w:rsidR="005B3840" w:rsidRPr="007D47A6">
        <w:rPr>
          <w:rFonts w:ascii="Times New Roman" w:hAnsi="Times New Roman" w:cs="Times New Roman"/>
        </w:rPr>
        <w:t>use of bulk surveillance has raised serious concern</w:t>
      </w:r>
      <w:r w:rsidR="0041268F" w:rsidRPr="007D47A6">
        <w:rPr>
          <w:rFonts w:ascii="Times New Roman" w:hAnsi="Times New Roman" w:cs="Times New Roman"/>
        </w:rPr>
        <w:t xml:space="preserve">s with the “dragnet” approach to intelligence undermining </w:t>
      </w:r>
      <w:r w:rsidR="00AF113C" w:rsidRPr="007D47A6">
        <w:rPr>
          <w:rFonts w:ascii="Times New Roman" w:hAnsi="Times New Roman" w:cs="Times New Roman"/>
        </w:rPr>
        <w:t>personal rights and freedoms around privacy.</w:t>
      </w:r>
      <w:r w:rsidR="00844CB1" w:rsidRPr="007D47A6">
        <w:rPr>
          <w:rFonts w:ascii="Times New Roman" w:hAnsi="Times New Roman" w:cs="Times New Roman"/>
        </w:rPr>
        <w:t xml:space="preserve"> A further part of this argument is that surveillance without transparency and oversight will continue to impact public trust. The </w:t>
      </w:r>
      <w:r w:rsidR="00C95EDA" w:rsidRPr="007D47A6">
        <w:rPr>
          <w:rFonts w:ascii="Times New Roman" w:hAnsi="Times New Roman" w:cs="Times New Roman"/>
        </w:rPr>
        <w:t>Investigatory Powers Commi</w:t>
      </w:r>
      <w:r w:rsidR="00C173F2" w:rsidRPr="007D47A6">
        <w:rPr>
          <w:rFonts w:ascii="Times New Roman" w:hAnsi="Times New Roman" w:cs="Times New Roman"/>
        </w:rPr>
        <w:t xml:space="preserve">ssioner’s Office (IPCO) exist to independently oversee and authorise the use of investigatory powers </w:t>
      </w:r>
      <w:r w:rsidR="00D2052E" w:rsidRPr="007D47A6">
        <w:rPr>
          <w:rFonts w:ascii="Times New Roman" w:hAnsi="Times New Roman" w:cs="Times New Roman"/>
        </w:rPr>
        <w:t>use by authorities, yet the effectiveness of this body is still debated</w:t>
      </w:r>
      <w:r w:rsidR="00A85C76" w:rsidRPr="007D47A6">
        <w:rPr>
          <w:rFonts w:ascii="Times New Roman" w:hAnsi="Times New Roman" w:cs="Times New Roman"/>
        </w:rPr>
        <w:t xml:space="preserve">. Most of this is routed in the fear that without meaningful and transparent accountability, the IPA could set </w:t>
      </w:r>
      <w:r w:rsidR="001E68FF" w:rsidRPr="007D47A6">
        <w:rPr>
          <w:rFonts w:ascii="Times New Roman" w:hAnsi="Times New Roman" w:cs="Times New Roman"/>
        </w:rPr>
        <w:t xml:space="preserve">legal </w:t>
      </w:r>
      <w:r w:rsidR="005566C3" w:rsidRPr="007D47A6">
        <w:rPr>
          <w:rFonts w:ascii="Times New Roman" w:hAnsi="Times New Roman" w:cs="Times New Roman"/>
        </w:rPr>
        <w:t>precedent</w:t>
      </w:r>
      <w:r w:rsidR="001E68FF" w:rsidRPr="007D47A6">
        <w:rPr>
          <w:rFonts w:ascii="Times New Roman" w:hAnsi="Times New Roman" w:cs="Times New Roman"/>
        </w:rPr>
        <w:t xml:space="preserve"> in the future that will lead to further violations of privacy</w:t>
      </w:r>
      <w:r w:rsidR="005566C3" w:rsidRPr="007D47A6">
        <w:rPr>
          <w:rFonts w:ascii="Times New Roman" w:hAnsi="Times New Roman" w:cs="Times New Roman"/>
        </w:rPr>
        <w:t xml:space="preserve"> in the name of security, further eroding public trust</w:t>
      </w:r>
      <w:r w:rsidR="00BF7A7D" w:rsidRPr="007D47A6">
        <w:rPr>
          <w:rFonts w:ascii="Times New Roman" w:hAnsi="Times New Roman" w:cs="Times New Roman"/>
        </w:rPr>
        <w:t xml:space="preserve"> </w:t>
      </w:r>
      <w:r w:rsidR="00BF7A7D" w:rsidRPr="007D47A6">
        <w:rPr>
          <w:rFonts w:ascii="Times New Roman" w:hAnsi="Times New Roman" w:cs="Times New Roman"/>
        </w:rPr>
        <w:t>(Omand and Phythian, 2021)</w:t>
      </w:r>
      <w:r w:rsidR="005566C3" w:rsidRPr="007D47A6">
        <w:rPr>
          <w:rFonts w:ascii="Times New Roman" w:hAnsi="Times New Roman" w:cs="Times New Roman"/>
        </w:rPr>
        <w:t>.</w:t>
      </w:r>
    </w:p>
    <w:p w14:paraId="018D967D" w14:textId="7F2FDD86" w:rsidR="00BF08C5" w:rsidRPr="007D47A6" w:rsidRDefault="00BF08C5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In contrast to the UK’s </w:t>
      </w:r>
      <w:r w:rsidR="00E75B44" w:rsidRPr="007D47A6">
        <w:rPr>
          <w:rFonts w:ascii="Times New Roman" w:hAnsi="Times New Roman" w:cs="Times New Roman"/>
        </w:rPr>
        <w:t xml:space="preserve">approach of bulk data collection under the IPA, other western democracies </w:t>
      </w:r>
      <w:r w:rsidR="00E41071" w:rsidRPr="007D47A6">
        <w:rPr>
          <w:rFonts w:ascii="Times New Roman" w:hAnsi="Times New Roman" w:cs="Times New Roman"/>
        </w:rPr>
        <w:t>such as Germany consider the</w:t>
      </w:r>
      <w:r w:rsidR="008D3E54" w:rsidRPr="007D47A6">
        <w:rPr>
          <w:rFonts w:ascii="Times New Roman" w:hAnsi="Times New Roman" w:cs="Times New Roman"/>
        </w:rPr>
        <w:t xml:space="preserve"> privacy safeguard causing concern in the UK and restrict the use of mass surveillance. Looking at G</w:t>
      </w:r>
      <w:r w:rsidR="005D2C4C" w:rsidRPr="007D47A6">
        <w:rPr>
          <w:rFonts w:ascii="Times New Roman" w:hAnsi="Times New Roman" w:cs="Times New Roman"/>
        </w:rPr>
        <w:t xml:space="preserve">erman legislation, as set out in the Federal Intelligence Service Act and Federal Constitutional Court </w:t>
      </w:r>
      <w:r w:rsidR="005B36B6" w:rsidRPr="007D47A6">
        <w:rPr>
          <w:rFonts w:ascii="Times New Roman" w:hAnsi="Times New Roman" w:cs="Times New Roman"/>
        </w:rPr>
        <w:t xml:space="preserve">rulings on data retention, </w:t>
      </w:r>
      <w:r w:rsidR="00747984" w:rsidRPr="007D47A6">
        <w:rPr>
          <w:rFonts w:ascii="Times New Roman" w:hAnsi="Times New Roman" w:cs="Times New Roman"/>
        </w:rPr>
        <w:t>German authorities limit availability to bulk data collection favouring target</w:t>
      </w:r>
      <w:r w:rsidR="0015274E" w:rsidRPr="007D47A6">
        <w:rPr>
          <w:rFonts w:ascii="Times New Roman" w:hAnsi="Times New Roman" w:cs="Times New Roman"/>
        </w:rPr>
        <w:t>ed surveillance to safeguard both national security and civil liberties.</w:t>
      </w:r>
      <w:r w:rsidR="00F6251D" w:rsidRPr="007D47A6">
        <w:rPr>
          <w:rFonts w:ascii="Times New Roman" w:hAnsi="Times New Roman" w:cs="Times New Roman"/>
        </w:rPr>
        <w:t xml:space="preserve"> German success with this model suggests that security can be maintained through </w:t>
      </w:r>
      <w:r w:rsidR="00FD409D" w:rsidRPr="007D47A6">
        <w:rPr>
          <w:rFonts w:ascii="Times New Roman" w:hAnsi="Times New Roman" w:cs="Times New Roman"/>
        </w:rPr>
        <w:t xml:space="preserve">proportionate and selective methods of intelligence </w:t>
      </w:r>
      <w:r w:rsidR="005C7252" w:rsidRPr="007D47A6">
        <w:rPr>
          <w:rFonts w:ascii="Times New Roman" w:hAnsi="Times New Roman" w:cs="Times New Roman"/>
        </w:rPr>
        <w:t>gathering and</w:t>
      </w:r>
      <w:r w:rsidR="00FD409D" w:rsidRPr="007D47A6">
        <w:rPr>
          <w:rFonts w:ascii="Times New Roman" w:hAnsi="Times New Roman" w:cs="Times New Roman"/>
        </w:rPr>
        <w:t xml:space="preserve"> is something to be considered when looking at the British approach</w:t>
      </w:r>
      <w:r w:rsidR="00440515" w:rsidRPr="007D47A6">
        <w:rPr>
          <w:rFonts w:ascii="Times New Roman" w:hAnsi="Times New Roman" w:cs="Times New Roman"/>
        </w:rPr>
        <w:t xml:space="preserve"> </w:t>
      </w:r>
      <w:r w:rsidR="00440515" w:rsidRPr="007D47A6">
        <w:rPr>
          <w:rFonts w:ascii="Times New Roman" w:hAnsi="Times New Roman" w:cs="Times New Roman"/>
        </w:rPr>
        <w:t xml:space="preserve">(Vieth and </w:t>
      </w:r>
      <w:proofErr w:type="spellStart"/>
      <w:r w:rsidR="00440515" w:rsidRPr="007D47A6">
        <w:rPr>
          <w:rFonts w:ascii="Times New Roman" w:hAnsi="Times New Roman" w:cs="Times New Roman"/>
        </w:rPr>
        <w:t>Wetzling</w:t>
      </w:r>
      <w:proofErr w:type="spellEnd"/>
      <w:r w:rsidR="00440515" w:rsidRPr="007D47A6">
        <w:rPr>
          <w:rFonts w:ascii="Times New Roman" w:hAnsi="Times New Roman" w:cs="Times New Roman"/>
        </w:rPr>
        <w:t>, 2021)</w:t>
      </w:r>
      <w:r w:rsidR="00FD409D" w:rsidRPr="007D47A6">
        <w:rPr>
          <w:rFonts w:ascii="Times New Roman" w:hAnsi="Times New Roman" w:cs="Times New Roman"/>
        </w:rPr>
        <w:t>.</w:t>
      </w:r>
    </w:p>
    <w:p w14:paraId="7205BA28" w14:textId="19CC31BD" w:rsidR="0048080E" w:rsidRPr="007D47A6" w:rsidRDefault="0048080E" w:rsidP="003010E7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Additionally looking towards the United States,</w:t>
      </w:r>
      <w:r w:rsidR="00CF5B44" w:rsidRPr="007D47A6">
        <w:rPr>
          <w:rFonts w:ascii="Times New Roman" w:hAnsi="Times New Roman" w:cs="Times New Roman"/>
        </w:rPr>
        <w:t xml:space="preserve"> under the USA PATRIOT Act and subsequent laws the scope of bulk data collection is also </w:t>
      </w:r>
      <w:r w:rsidR="00022366" w:rsidRPr="007D47A6">
        <w:rPr>
          <w:rFonts w:ascii="Times New Roman" w:hAnsi="Times New Roman" w:cs="Times New Roman"/>
        </w:rPr>
        <w:t xml:space="preserve">limited. This is done through various legal checks, including judicial oversight through the </w:t>
      </w:r>
      <w:r w:rsidR="006C0295" w:rsidRPr="007D47A6">
        <w:rPr>
          <w:rFonts w:ascii="Times New Roman" w:hAnsi="Times New Roman" w:cs="Times New Roman"/>
        </w:rPr>
        <w:t>Foreign Intelligence Surveillance Court</w:t>
      </w:r>
      <w:r w:rsidR="006C0295" w:rsidRPr="007D47A6">
        <w:rPr>
          <w:rFonts w:ascii="Times New Roman" w:hAnsi="Times New Roman" w:cs="Times New Roman"/>
        </w:rPr>
        <w:t>. This provides an additional layer of accountability, boosting public confidence while addressing the present ethical concerns surrounding surveillance practices.</w:t>
      </w:r>
      <w:r w:rsidR="00DB4A08" w:rsidRPr="007D47A6">
        <w:rPr>
          <w:rFonts w:ascii="Times New Roman" w:hAnsi="Times New Roman" w:cs="Times New Roman"/>
        </w:rPr>
        <w:t xml:space="preserve"> This again is something that could be investigated when looking at the British approach</w:t>
      </w:r>
      <w:r w:rsidR="00D761C9" w:rsidRPr="007D47A6">
        <w:rPr>
          <w:rFonts w:ascii="Times New Roman" w:hAnsi="Times New Roman" w:cs="Times New Roman"/>
        </w:rPr>
        <w:t xml:space="preserve"> </w:t>
      </w:r>
      <w:r w:rsidR="00D761C9" w:rsidRPr="007D47A6">
        <w:rPr>
          <w:rFonts w:ascii="Times New Roman" w:hAnsi="Times New Roman" w:cs="Times New Roman"/>
        </w:rPr>
        <w:t>(Margulies, 2024)</w:t>
      </w:r>
      <w:r w:rsidR="00DB4A08" w:rsidRPr="007D47A6">
        <w:rPr>
          <w:rFonts w:ascii="Times New Roman" w:hAnsi="Times New Roman" w:cs="Times New Roman"/>
        </w:rPr>
        <w:t>.</w:t>
      </w:r>
    </w:p>
    <w:p w14:paraId="57EBEE91" w14:textId="77777777" w:rsidR="002F1E5B" w:rsidRPr="007D47A6" w:rsidRDefault="002F1E5B" w:rsidP="003010E7">
      <w:pPr>
        <w:rPr>
          <w:rFonts w:ascii="Times New Roman" w:hAnsi="Times New Roman" w:cs="Times New Roman"/>
        </w:rPr>
      </w:pPr>
    </w:p>
    <w:p w14:paraId="65A70D11" w14:textId="4AFA94DD" w:rsidR="002F1E5B" w:rsidRPr="007D47A6" w:rsidRDefault="002F1E5B" w:rsidP="002F1E5B">
      <w:pPr>
        <w:pStyle w:val="Heading1"/>
        <w:rPr>
          <w:rFonts w:ascii="Times New Roman" w:hAnsi="Times New Roman" w:cs="Times New Roman"/>
        </w:rPr>
      </w:pPr>
      <w:bookmarkStart w:id="3" w:name="_Toc182001196"/>
      <w:r w:rsidRPr="007D47A6">
        <w:rPr>
          <w:rFonts w:ascii="Times New Roman" w:hAnsi="Times New Roman" w:cs="Times New Roman"/>
        </w:rPr>
        <w:t xml:space="preserve">3.0 – </w:t>
      </w:r>
      <w:r w:rsidRPr="007D47A6">
        <w:rPr>
          <w:rFonts w:ascii="Times New Roman" w:hAnsi="Times New Roman" w:cs="Times New Roman"/>
        </w:rPr>
        <w:t>Preventive Detention and Individual Rights</w:t>
      </w:r>
      <w:bookmarkEnd w:id="3"/>
    </w:p>
    <w:p w14:paraId="790A9BE4" w14:textId="73C71BA8" w:rsidR="00E77CE2" w:rsidRPr="007D47A6" w:rsidRDefault="000F2B4D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Alongside sur</w:t>
      </w:r>
      <w:r w:rsidR="00747334" w:rsidRPr="007D47A6">
        <w:rPr>
          <w:rFonts w:ascii="Times New Roman" w:hAnsi="Times New Roman" w:cs="Times New Roman"/>
        </w:rPr>
        <w:t xml:space="preserve">veillance, British authorities also employ alternative detention rules for terrorism suspect, extending the time a person can be held without charges </w:t>
      </w:r>
      <w:r w:rsidR="00177580" w:rsidRPr="007D47A6">
        <w:rPr>
          <w:rFonts w:ascii="Times New Roman" w:hAnsi="Times New Roman" w:cs="Times New Roman"/>
        </w:rPr>
        <w:t>from</w:t>
      </w:r>
      <w:r w:rsidR="00151D08" w:rsidRPr="007D47A6">
        <w:rPr>
          <w:rFonts w:ascii="Times New Roman" w:hAnsi="Times New Roman" w:cs="Times New Roman"/>
        </w:rPr>
        <w:t xml:space="preserve"> a maximum of</w:t>
      </w:r>
      <w:r w:rsidR="00177580" w:rsidRPr="007D47A6">
        <w:rPr>
          <w:rFonts w:ascii="Times New Roman" w:hAnsi="Times New Roman" w:cs="Times New Roman"/>
        </w:rPr>
        <w:t xml:space="preserve"> 96 hours with </w:t>
      </w:r>
      <w:r w:rsidR="00310519" w:rsidRPr="007D47A6">
        <w:rPr>
          <w:rFonts w:ascii="Times New Roman" w:hAnsi="Times New Roman" w:cs="Times New Roman"/>
        </w:rPr>
        <w:t>a magistrate</w:t>
      </w:r>
      <w:r w:rsidR="0011503F" w:rsidRPr="007D47A6">
        <w:rPr>
          <w:rFonts w:ascii="Times New Roman" w:hAnsi="Times New Roman" w:cs="Times New Roman"/>
        </w:rPr>
        <w:t>s</w:t>
      </w:r>
      <w:r w:rsidR="00996F7A" w:rsidRPr="007D47A6">
        <w:rPr>
          <w:rFonts w:ascii="Times New Roman" w:hAnsi="Times New Roman" w:cs="Times New Roman"/>
        </w:rPr>
        <w:t>’</w:t>
      </w:r>
      <w:r w:rsidR="00177580" w:rsidRPr="007D47A6">
        <w:rPr>
          <w:rFonts w:ascii="Times New Roman" w:hAnsi="Times New Roman" w:cs="Times New Roman"/>
        </w:rPr>
        <w:t xml:space="preserve"> approval </w:t>
      </w:r>
      <w:r w:rsidR="005A502A" w:rsidRPr="007D47A6">
        <w:rPr>
          <w:rFonts w:ascii="Times New Roman" w:hAnsi="Times New Roman" w:cs="Times New Roman"/>
        </w:rPr>
        <w:t>up to 14 days with terrorism related offences</w:t>
      </w:r>
      <w:r w:rsidR="00EE56F2" w:rsidRPr="007D47A6">
        <w:rPr>
          <w:rFonts w:ascii="Times New Roman" w:hAnsi="Times New Roman" w:cs="Times New Roman"/>
        </w:rPr>
        <w:t xml:space="preserve"> under the Terrorism </w:t>
      </w:r>
      <w:r w:rsidR="0006194B" w:rsidRPr="007D47A6">
        <w:rPr>
          <w:rFonts w:ascii="Times New Roman" w:hAnsi="Times New Roman" w:cs="Times New Roman"/>
        </w:rPr>
        <w:t xml:space="preserve">Act 2000 </w:t>
      </w:r>
      <w:r w:rsidR="0006194B" w:rsidRPr="007D47A6">
        <w:rPr>
          <w:rFonts w:ascii="Times New Roman" w:hAnsi="Times New Roman" w:cs="Times New Roman"/>
        </w:rPr>
        <w:t>(</w:t>
      </w:r>
      <w:r w:rsidR="0020625E" w:rsidRPr="007D47A6">
        <w:rPr>
          <w:rFonts w:ascii="Times New Roman" w:hAnsi="Times New Roman" w:cs="Times New Roman"/>
        </w:rPr>
        <w:t>T</w:t>
      </w:r>
      <w:r w:rsidR="0020625E" w:rsidRPr="007D47A6">
        <w:rPr>
          <w:rFonts w:ascii="Times New Roman" w:hAnsi="Times New Roman" w:cs="Times New Roman"/>
        </w:rPr>
        <w:t>errorism Act 2000</w:t>
      </w:r>
      <w:r w:rsidR="0020625E" w:rsidRPr="007D47A6">
        <w:rPr>
          <w:rFonts w:ascii="Times New Roman" w:hAnsi="Times New Roman" w:cs="Times New Roman"/>
        </w:rPr>
        <w:t xml:space="preserve">; </w:t>
      </w:r>
      <w:r w:rsidR="0006194B" w:rsidRPr="007D47A6">
        <w:rPr>
          <w:rFonts w:ascii="Times New Roman" w:hAnsi="Times New Roman" w:cs="Times New Roman"/>
        </w:rPr>
        <w:t xml:space="preserve">HM </w:t>
      </w:r>
      <w:r w:rsidR="00310519" w:rsidRPr="007D47A6">
        <w:rPr>
          <w:rFonts w:ascii="Times New Roman" w:hAnsi="Times New Roman" w:cs="Times New Roman"/>
        </w:rPr>
        <w:t>Government,</w:t>
      </w:r>
      <w:r w:rsidR="0006194B" w:rsidRPr="007D47A6">
        <w:rPr>
          <w:rFonts w:ascii="Times New Roman" w:hAnsi="Times New Roman" w:cs="Times New Roman"/>
        </w:rPr>
        <w:t xml:space="preserve"> 2024)</w:t>
      </w:r>
      <w:r w:rsidR="005A502A" w:rsidRPr="007D47A6">
        <w:rPr>
          <w:rFonts w:ascii="Times New Roman" w:hAnsi="Times New Roman" w:cs="Times New Roman"/>
        </w:rPr>
        <w:t>.</w:t>
      </w:r>
      <w:r w:rsidR="001D67F1" w:rsidRPr="007D47A6">
        <w:rPr>
          <w:rFonts w:ascii="Times New Roman" w:hAnsi="Times New Roman" w:cs="Times New Roman"/>
        </w:rPr>
        <w:t xml:space="preserve"> </w:t>
      </w:r>
      <w:r w:rsidR="0020625E" w:rsidRPr="007D47A6">
        <w:rPr>
          <w:rFonts w:ascii="Times New Roman" w:hAnsi="Times New Roman" w:cs="Times New Roman"/>
        </w:rPr>
        <w:t xml:space="preserve">The implementation of </w:t>
      </w:r>
      <w:r w:rsidR="00A54DF3" w:rsidRPr="007D47A6">
        <w:rPr>
          <w:rFonts w:ascii="Times New Roman" w:hAnsi="Times New Roman" w:cs="Times New Roman"/>
        </w:rPr>
        <w:t>preventative detention</w:t>
      </w:r>
      <w:r w:rsidR="0020625E" w:rsidRPr="007D47A6">
        <w:rPr>
          <w:rFonts w:ascii="Times New Roman" w:hAnsi="Times New Roman" w:cs="Times New Roman"/>
        </w:rPr>
        <w:t xml:space="preserve"> came with the intention of b</w:t>
      </w:r>
      <w:r w:rsidR="005F3E59" w:rsidRPr="007D47A6">
        <w:rPr>
          <w:rFonts w:ascii="Times New Roman" w:hAnsi="Times New Roman" w:cs="Times New Roman"/>
        </w:rPr>
        <w:t xml:space="preserve">oth protecting the </w:t>
      </w:r>
      <w:r w:rsidR="00B67732" w:rsidRPr="007D47A6">
        <w:rPr>
          <w:rFonts w:ascii="Times New Roman" w:hAnsi="Times New Roman" w:cs="Times New Roman"/>
        </w:rPr>
        <w:t>public</w:t>
      </w:r>
      <w:r w:rsidR="005F3E59" w:rsidRPr="007D47A6">
        <w:rPr>
          <w:rFonts w:ascii="Times New Roman" w:hAnsi="Times New Roman" w:cs="Times New Roman"/>
        </w:rPr>
        <w:t xml:space="preserve"> from perceived immediate threats, and to allow investigators am</w:t>
      </w:r>
      <w:r w:rsidR="00C06234" w:rsidRPr="007D47A6">
        <w:rPr>
          <w:rFonts w:ascii="Times New Roman" w:hAnsi="Times New Roman" w:cs="Times New Roman"/>
        </w:rPr>
        <w:t>ple time to conduct investigations into the individual ensuring they aren’t prematurely released if posing a threat</w:t>
      </w:r>
      <w:r w:rsidR="00B67732" w:rsidRPr="007D47A6">
        <w:rPr>
          <w:rFonts w:ascii="Times New Roman" w:hAnsi="Times New Roman" w:cs="Times New Roman"/>
        </w:rPr>
        <w:t xml:space="preserve"> to others. Despite the genuine intention, </w:t>
      </w:r>
      <w:r w:rsidR="00A1254A" w:rsidRPr="007D47A6">
        <w:rPr>
          <w:rFonts w:ascii="Times New Roman" w:hAnsi="Times New Roman" w:cs="Times New Roman"/>
        </w:rPr>
        <w:t>ethical and practical questions have again risen around individual rights.</w:t>
      </w:r>
    </w:p>
    <w:p w14:paraId="6B44A569" w14:textId="26A00296" w:rsidR="00A54DF3" w:rsidRPr="007D47A6" w:rsidRDefault="00A54DF3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Preventative </w:t>
      </w:r>
      <w:r w:rsidR="00DD4040" w:rsidRPr="007D47A6">
        <w:rPr>
          <w:rFonts w:ascii="Times New Roman" w:hAnsi="Times New Roman" w:cs="Times New Roman"/>
        </w:rPr>
        <w:t>detention has also extended to “control orders”</w:t>
      </w:r>
      <w:r w:rsidR="00642C8E" w:rsidRPr="007D47A6">
        <w:rPr>
          <w:rFonts w:ascii="Times New Roman" w:hAnsi="Times New Roman" w:cs="Times New Roman"/>
        </w:rPr>
        <w:t xml:space="preserve">, </w:t>
      </w:r>
      <w:r w:rsidR="00B30606" w:rsidRPr="007D47A6">
        <w:rPr>
          <w:rFonts w:ascii="Times New Roman" w:hAnsi="Times New Roman" w:cs="Times New Roman"/>
        </w:rPr>
        <w:t>“</w:t>
      </w:r>
      <w:r w:rsidR="00642C8E" w:rsidRPr="007D47A6">
        <w:rPr>
          <w:rFonts w:ascii="Times New Roman" w:hAnsi="Times New Roman" w:cs="Times New Roman"/>
        </w:rPr>
        <w:t>Terrorism Prevention and Investigation Measures</w:t>
      </w:r>
      <w:r w:rsidR="00B30606" w:rsidRPr="007D47A6">
        <w:rPr>
          <w:rFonts w:ascii="Times New Roman" w:hAnsi="Times New Roman" w:cs="Times New Roman"/>
        </w:rPr>
        <w:t>”</w:t>
      </w:r>
      <w:r w:rsidR="00642C8E" w:rsidRPr="007D47A6">
        <w:rPr>
          <w:rFonts w:ascii="Times New Roman" w:hAnsi="Times New Roman" w:cs="Times New Roman"/>
        </w:rPr>
        <w:t xml:space="preserve"> (</w:t>
      </w:r>
      <w:r w:rsidR="00B30606" w:rsidRPr="007D47A6">
        <w:rPr>
          <w:rFonts w:ascii="Times New Roman" w:hAnsi="Times New Roman" w:cs="Times New Roman"/>
        </w:rPr>
        <w:t>TPIMs)</w:t>
      </w:r>
      <w:r w:rsidR="00DD4040" w:rsidRPr="007D47A6">
        <w:rPr>
          <w:rFonts w:ascii="Times New Roman" w:hAnsi="Times New Roman" w:cs="Times New Roman"/>
        </w:rPr>
        <w:t xml:space="preserve"> and “Temporary Exclusion Orders” (TEOs) as outline in the Count-Terrorism and Security Act 2015</w:t>
      </w:r>
      <w:r w:rsidR="00687A4C" w:rsidRPr="007D47A6">
        <w:rPr>
          <w:rFonts w:ascii="Times New Roman" w:hAnsi="Times New Roman" w:cs="Times New Roman"/>
        </w:rPr>
        <w:t xml:space="preserve"> (Counter-Terrorism and Security Act </w:t>
      </w:r>
      <w:r w:rsidR="00310519" w:rsidRPr="007D47A6">
        <w:rPr>
          <w:rFonts w:ascii="Times New Roman" w:hAnsi="Times New Roman" w:cs="Times New Roman"/>
        </w:rPr>
        <w:t>2015</w:t>
      </w:r>
      <w:r w:rsidR="003C0C67" w:rsidRPr="007D47A6">
        <w:rPr>
          <w:rFonts w:ascii="Times New Roman" w:hAnsi="Times New Roman" w:cs="Times New Roman"/>
        </w:rPr>
        <w:t>)</w:t>
      </w:r>
      <w:r w:rsidR="00DD4040" w:rsidRPr="007D47A6">
        <w:rPr>
          <w:rFonts w:ascii="Times New Roman" w:hAnsi="Times New Roman" w:cs="Times New Roman"/>
        </w:rPr>
        <w:t>.</w:t>
      </w:r>
      <w:r w:rsidR="00310519" w:rsidRPr="007D47A6">
        <w:rPr>
          <w:rFonts w:ascii="Times New Roman" w:hAnsi="Times New Roman" w:cs="Times New Roman"/>
        </w:rPr>
        <w:t xml:space="preserve"> These </w:t>
      </w:r>
      <w:r w:rsidR="003C0C67" w:rsidRPr="007D47A6">
        <w:rPr>
          <w:rFonts w:ascii="Times New Roman" w:hAnsi="Times New Roman" w:cs="Times New Roman"/>
        </w:rPr>
        <w:lastRenderedPageBreak/>
        <w:t xml:space="preserve">further powers allow authorities the ability to impose restrictions on an individuals’ freedom of movement, associations or access to communication devices </w:t>
      </w:r>
      <w:r w:rsidR="008F0BF6" w:rsidRPr="007D47A6">
        <w:rPr>
          <w:rFonts w:ascii="Times New Roman" w:hAnsi="Times New Roman" w:cs="Times New Roman"/>
        </w:rPr>
        <w:t>when they are not yet deemed to be safe to release.</w:t>
      </w:r>
      <w:r w:rsidR="00C46BB0" w:rsidRPr="007D47A6">
        <w:rPr>
          <w:rFonts w:ascii="Times New Roman" w:hAnsi="Times New Roman" w:cs="Times New Roman"/>
        </w:rPr>
        <w:t xml:space="preserve"> In successful cases, these orders work well in confining these individuals to their homes or </w:t>
      </w:r>
      <w:r w:rsidR="00651201" w:rsidRPr="007D47A6">
        <w:rPr>
          <w:rFonts w:ascii="Times New Roman" w:hAnsi="Times New Roman" w:cs="Times New Roman"/>
        </w:rPr>
        <w:t xml:space="preserve">removing their options for travel, underpinned with the urgent necessity of preventing terrorist acts. The central idea is to stop these individual potentially communicating with </w:t>
      </w:r>
      <w:r w:rsidR="000D6228" w:rsidRPr="007D47A6">
        <w:rPr>
          <w:rFonts w:ascii="Times New Roman" w:hAnsi="Times New Roman" w:cs="Times New Roman"/>
        </w:rPr>
        <w:t>associates in a terrorist plot, or even potentially fleeing the country before sufficient evidence is gathered</w:t>
      </w:r>
      <w:r w:rsidR="002E6BCF" w:rsidRPr="007D47A6">
        <w:rPr>
          <w:rFonts w:ascii="Times New Roman" w:hAnsi="Times New Roman" w:cs="Times New Roman"/>
        </w:rPr>
        <w:t xml:space="preserve"> </w:t>
      </w:r>
      <w:r w:rsidR="002E6BCF" w:rsidRPr="007D47A6">
        <w:rPr>
          <w:rFonts w:ascii="Times New Roman" w:hAnsi="Times New Roman" w:cs="Times New Roman"/>
        </w:rPr>
        <w:t>(Fenwick, 2017)</w:t>
      </w:r>
      <w:r w:rsidR="000D6228" w:rsidRPr="007D47A6">
        <w:rPr>
          <w:rFonts w:ascii="Times New Roman" w:hAnsi="Times New Roman" w:cs="Times New Roman"/>
        </w:rPr>
        <w:t>.</w:t>
      </w:r>
    </w:p>
    <w:p w14:paraId="3007B228" w14:textId="15F02708" w:rsidR="00064B22" w:rsidRPr="007D47A6" w:rsidRDefault="00064B22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Understandably</w:t>
      </w:r>
      <w:r w:rsidR="00265753" w:rsidRPr="007D47A6">
        <w:rPr>
          <w:rFonts w:ascii="Times New Roman" w:hAnsi="Times New Roman" w:cs="Times New Roman"/>
        </w:rPr>
        <w:t xml:space="preserve">, the power to detail individual for such </w:t>
      </w:r>
      <w:r w:rsidR="00631796" w:rsidRPr="007D47A6">
        <w:rPr>
          <w:rFonts w:ascii="Times New Roman" w:hAnsi="Times New Roman" w:cs="Times New Roman"/>
        </w:rPr>
        <w:t>a period</w:t>
      </w:r>
      <w:r w:rsidR="00265753" w:rsidRPr="007D47A6">
        <w:rPr>
          <w:rFonts w:ascii="Times New Roman" w:hAnsi="Times New Roman" w:cs="Times New Roman"/>
        </w:rPr>
        <w:t xml:space="preserve"> without trail, or the ability to improve restrictive control orders has raised concern regarding civil liberty</w:t>
      </w:r>
      <w:r w:rsidR="00631796" w:rsidRPr="007D47A6">
        <w:rPr>
          <w:rFonts w:ascii="Times New Roman" w:hAnsi="Times New Roman" w:cs="Times New Roman"/>
        </w:rPr>
        <w:t xml:space="preserve">. It’s argued that the use of preventative detention </w:t>
      </w:r>
      <w:r w:rsidR="006D79CA" w:rsidRPr="007D47A6">
        <w:rPr>
          <w:rFonts w:ascii="Times New Roman" w:hAnsi="Times New Roman" w:cs="Times New Roman"/>
        </w:rPr>
        <w:t>undermines</w:t>
      </w:r>
      <w:r w:rsidR="00631796" w:rsidRPr="007D47A6">
        <w:rPr>
          <w:rFonts w:ascii="Times New Roman" w:hAnsi="Times New Roman" w:cs="Times New Roman"/>
        </w:rPr>
        <w:t xml:space="preserve"> the principle of “innocent </w:t>
      </w:r>
      <w:r w:rsidR="006D79CA" w:rsidRPr="007D47A6">
        <w:rPr>
          <w:rFonts w:ascii="Times New Roman" w:hAnsi="Times New Roman" w:cs="Times New Roman"/>
        </w:rPr>
        <w:t>until proven guilty”, in favour of the reverse as it allows action based on suspicion along, rather than evidence.</w:t>
      </w:r>
      <w:r w:rsidR="001E3271" w:rsidRPr="007D47A6">
        <w:rPr>
          <w:rFonts w:ascii="Times New Roman" w:hAnsi="Times New Roman" w:cs="Times New Roman"/>
        </w:rPr>
        <w:t xml:space="preserve"> All of this imposed wit</w:t>
      </w:r>
      <w:r w:rsidR="00AC6078" w:rsidRPr="007D47A6">
        <w:rPr>
          <w:rFonts w:ascii="Times New Roman" w:hAnsi="Times New Roman" w:cs="Times New Roman"/>
        </w:rPr>
        <w:t>h often unverified intelligence</w:t>
      </w:r>
      <w:r w:rsidR="009D4619" w:rsidRPr="007D47A6">
        <w:rPr>
          <w:rFonts w:ascii="Times New Roman" w:hAnsi="Times New Roman" w:cs="Times New Roman"/>
        </w:rPr>
        <w:t>, and without</w:t>
      </w:r>
      <w:r w:rsidR="001E3271" w:rsidRPr="007D47A6">
        <w:rPr>
          <w:rFonts w:ascii="Times New Roman" w:hAnsi="Times New Roman" w:cs="Times New Roman"/>
        </w:rPr>
        <w:t xml:space="preserve"> the typical safeguards and personal allowances that are often present in regular criminal proceedings</w:t>
      </w:r>
      <w:r w:rsidR="00AC6078" w:rsidRPr="007D47A6">
        <w:rPr>
          <w:rFonts w:ascii="Times New Roman" w:hAnsi="Times New Roman" w:cs="Times New Roman"/>
        </w:rPr>
        <w:t>.</w:t>
      </w:r>
      <w:r w:rsidR="009D4619" w:rsidRPr="007D47A6">
        <w:rPr>
          <w:rFonts w:ascii="Times New Roman" w:hAnsi="Times New Roman" w:cs="Times New Roman"/>
        </w:rPr>
        <w:t xml:space="preserve"> It can then be further argued that this experience, especially for </w:t>
      </w:r>
      <w:r w:rsidR="00996F7A" w:rsidRPr="007D47A6">
        <w:rPr>
          <w:rFonts w:ascii="Times New Roman" w:hAnsi="Times New Roman" w:cs="Times New Roman"/>
        </w:rPr>
        <w:t>those who are innocent</w:t>
      </w:r>
      <w:r w:rsidR="009D4619" w:rsidRPr="007D47A6">
        <w:rPr>
          <w:rFonts w:ascii="Times New Roman" w:hAnsi="Times New Roman" w:cs="Times New Roman"/>
        </w:rPr>
        <w:t>, can</w:t>
      </w:r>
      <w:r w:rsidR="006B75C6" w:rsidRPr="007D47A6">
        <w:rPr>
          <w:rFonts w:ascii="Times New Roman" w:hAnsi="Times New Roman" w:cs="Times New Roman"/>
        </w:rPr>
        <w:t xml:space="preserve"> be traumatic as they face social consequences lacking a formal conviction</w:t>
      </w:r>
      <w:r w:rsidR="008A2DE5" w:rsidRPr="007D47A6">
        <w:rPr>
          <w:rFonts w:ascii="Times New Roman" w:hAnsi="Times New Roman" w:cs="Times New Roman"/>
        </w:rPr>
        <w:t xml:space="preserve"> </w:t>
      </w:r>
      <w:r w:rsidR="008A2DE5" w:rsidRPr="007D47A6">
        <w:rPr>
          <w:rFonts w:ascii="Times New Roman" w:hAnsi="Times New Roman" w:cs="Times New Roman"/>
        </w:rPr>
        <w:t>(Singh, 2020)</w:t>
      </w:r>
      <w:r w:rsidR="006B75C6" w:rsidRPr="007D47A6">
        <w:rPr>
          <w:rFonts w:ascii="Times New Roman" w:hAnsi="Times New Roman" w:cs="Times New Roman"/>
        </w:rPr>
        <w:t>.</w:t>
      </w:r>
    </w:p>
    <w:p w14:paraId="634F8B0D" w14:textId="7C5D91C0" w:rsidR="00994075" w:rsidRPr="007D47A6" w:rsidRDefault="00994075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Additionally, from a societal perspective preventative detention </w:t>
      </w:r>
      <w:r w:rsidR="0020582D" w:rsidRPr="007D47A6">
        <w:rPr>
          <w:rFonts w:ascii="Times New Roman" w:hAnsi="Times New Roman" w:cs="Times New Roman"/>
        </w:rPr>
        <w:t xml:space="preserve">comes with the </w:t>
      </w:r>
      <w:r w:rsidR="00B42386" w:rsidRPr="007D47A6">
        <w:rPr>
          <w:rFonts w:ascii="Times New Roman" w:hAnsi="Times New Roman" w:cs="Times New Roman"/>
        </w:rPr>
        <w:t>potential for another issue already present in policing. T</w:t>
      </w:r>
      <w:r w:rsidR="005317C7" w:rsidRPr="007D47A6">
        <w:rPr>
          <w:rFonts w:ascii="Times New Roman" w:hAnsi="Times New Roman" w:cs="Times New Roman"/>
        </w:rPr>
        <w:t xml:space="preserve">he risk of </w:t>
      </w:r>
      <w:r w:rsidR="0020582D" w:rsidRPr="007D47A6">
        <w:rPr>
          <w:rFonts w:ascii="Times New Roman" w:hAnsi="Times New Roman" w:cs="Times New Roman"/>
        </w:rPr>
        <w:t xml:space="preserve">alienating communities, especially those who can feel targeted but counter-terrorism measures. </w:t>
      </w:r>
      <w:r w:rsidR="005317C7" w:rsidRPr="007D47A6">
        <w:rPr>
          <w:rFonts w:ascii="Times New Roman" w:hAnsi="Times New Roman" w:cs="Times New Roman"/>
        </w:rPr>
        <w:t>For example, concerns have been expressed by British Muslim communities from people who are concer</w:t>
      </w:r>
      <w:r w:rsidR="00A13969" w:rsidRPr="007D47A6">
        <w:rPr>
          <w:rFonts w:ascii="Times New Roman" w:hAnsi="Times New Roman" w:cs="Times New Roman"/>
        </w:rPr>
        <w:t>ned that these laws impact them disproportionately, leading to mistrust of law enforcement and government institutions</w:t>
      </w:r>
      <w:r w:rsidR="00212A1C" w:rsidRPr="007D47A6">
        <w:rPr>
          <w:rFonts w:ascii="Times New Roman" w:hAnsi="Times New Roman" w:cs="Times New Roman"/>
        </w:rPr>
        <w:t xml:space="preserve"> </w:t>
      </w:r>
      <w:r w:rsidR="00212A1C" w:rsidRPr="007D47A6">
        <w:rPr>
          <w:rFonts w:ascii="Times New Roman" w:hAnsi="Times New Roman" w:cs="Times New Roman"/>
        </w:rPr>
        <w:t xml:space="preserve">(Hickman </w:t>
      </w:r>
      <w:r w:rsidR="00212A1C" w:rsidRPr="007D47A6">
        <w:rPr>
          <w:rFonts w:ascii="Times New Roman" w:hAnsi="Times New Roman" w:cs="Times New Roman"/>
          <w:i/>
          <w:iCs/>
        </w:rPr>
        <w:t>et al.</w:t>
      </w:r>
      <w:r w:rsidR="00212A1C" w:rsidRPr="007D47A6">
        <w:rPr>
          <w:rFonts w:ascii="Times New Roman" w:hAnsi="Times New Roman" w:cs="Times New Roman"/>
        </w:rPr>
        <w:t>, 2011)</w:t>
      </w:r>
      <w:r w:rsidR="00A13969" w:rsidRPr="007D47A6">
        <w:rPr>
          <w:rFonts w:ascii="Times New Roman" w:hAnsi="Times New Roman" w:cs="Times New Roman"/>
        </w:rPr>
        <w:t xml:space="preserve">. This has been far more prominent through the 2000’s to present with Islamic extremism standing as the </w:t>
      </w:r>
      <w:r w:rsidR="00DE526A" w:rsidRPr="007D47A6">
        <w:rPr>
          <w:rFonts w:ascii="Times New Roman" w:hAnsi="Times New Roman" w:cs="Times New Roman"/>
        </w:rPr>
        <w:t>deadliest</w:t>
      </w:r>
      <w:r w:rsidR="00A13969" w:rsidRPr="007D47A6">
        <w:rPr>
          <w:rFonts w:ascii="Times New Roman" w:hAnsi="Times New Roman" w:cs="Times New Roman"/>
        </w:rPr>
        <w:t xml:space="preserve"> </w:t>
      </w:r>
      <w:r w:rsidR="00944B81" w:rsidRPr="007D47A6">
        <w:rPr>
          <w:rFonts w:ascii="Times New Roman" w:hAnsi="Times New Roman" w:cs="Times New Roman"/>
        </w:rPr>
        <w:t xml:space="preserve">variant of terror organisations in the UK; however, it is important to balance </w:t>
      </w:r>
      <w:r w:rsidR="00DE526A" w:rsidRPr="007D47A6">
        <w:rPr>
          <w:rFonts w:ascii="Times New Roman" w:hAnsi="Times New Roman" w:cs="Times New Roman"/>
        </w:rPr>
        <w:t>appropriate action while ensuring that people who are not affiliated with these groups do not feel marginalised as a result</w:t>
      </w:r>
      <w:r w:rsidR="008837E7" w:rsidRPr="007D47A6">
        <w:rPr>
          <w:rFonts w:ascii="Times New Roman" w:hAnsi="Times New Roman" w:cs="Times New Roman"/>
        </w:rPr>
        <w:t xml:space="preserve"> </w:t>
      </w:r>
      <w:r w:rsidR="008837E7" w:rsidRPr="007D47A6">
        <w:rPr>
          <w:rFonts w:ascii="Times New Roman" w:hAnsi="Times New Roman" w:cs="Times New Roman"/>
        </w:rPr>
        <w:t>(Breen-Smyth, 2014)</w:t>
      </w:r>
      <w:r w:rsidR="00DE526A" w:rsidRPr="007D47A6">
        <w:rPr>
          <w:rFonts w:ascii="Times New Roman" w:hAnsi="Times New Roman" w:cs="Times New Roman"/>
        </w:rPr>
        <w:t>.</w:t>
      </w:r>
    </w:p>
    <w:p w14:paraId="5EDF0495" w14:textId="06322982" w:rsidR="001B6C20" w:rsidRPr="007D47A6" w:rsidRDefault="001B6C20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As for the effectiveness of these measures, it again has been debated. While advocates argue that these powers are crucial for the disruption of terrorist activity</w:t>
      </w:r>
      <w:r w:rsidR="00BA2E66" w:rsidRPr="007D47A6">
        <w:rPr>
          <w:rFonts w:ascii="Times New Roman" w:hAnsi="Times New Roman" w:cs="Times New Roman"/>
        </w:rPr>
        <w:t>, the evidence on success is mixed. Supports claim that the detention of individuals suspected of</w:t>
      </w:r>
      <w:r w:rsidR="005A4F39" w:rsidRPr="007D47A6">
        <w:rPr>
          <w:rFonts w:ascii="Times New Roman" w:hAnsi="Times New Roman" w:cs="Times New Roman"/>
        </w:rPr>
        <w:t xml:space="preserve"> plotting terrorist action can stop the plots ever reaching the execution </w:t>
      </w:r>
      <w:r w:rsidR="00A4326D" w:rsidRPr="007D47A6">
        <w:rPr>
          <w:rFonts w:ascii="Times New Roman" w:hAnsi="Times New Roman" w:cs="Times New Roman"/>
        </w:rPr>
        <w:t>states yet</w:t>
      </w:r>
      <w:r w:rsidR="005A4F39" w:rsidRPr="007D47A6">
        <w:rPr>
          <w:rFonts w:ascii="Times New Roman" w:hAnsi="Times New Roman" w:cs="Times New Roman"/>
        </w:rPr>
        <w:t xml:space="preserve"> like with the surveillance it’s extremely difficult to </w:t>
      </w:r>
      <w:r w:rsidR="00670391" w:rsidRPr="007D47A6">
        <w:rPr>
          <w:rFonts w:ascii="Times New Roman" w:hAnsi="Times New Roman" w:cs="Times New Roman"/>
        </w:rPr>
        <w:t>quantify “success”</w:t>
      </w:r>
      <w:r w:rsidR="00846C81" w:rsidRPr="007D47A6">
        <w:rPr>
          <w:rFonts w:ascii="Times New Roman" w:hAnsi="Times New Roman" w:cs="Times New Roman"/>
        </w:rPr>
        <w:t xml:space="preserve"> </w:t>
      </w:r>
      <w:r w:rsidR="00846C81" w:rsidRPr="007D47A6">
        <w:rPr>
          <w:rFonts w:ascii="Times New Roman" w:hAnsi="Times New Roman" w:cs="Times New Roman"/>
        </w:rPr>
        <w:t>(Innes, Roberts and Lowe, 2017)</w:t>
      </w:r>
      <w:r w:rsidR="00670391" w:rsidRPr="007D47A6">
        <w:rPr>
          <w:rFonts w:ascii="Times New Roman" w:hAnsi="Times New Roman" w:cs="Times New Roman"/>
        </w:rPr>
        <w:t>.</w:t>
      </w:r>
    </w:p>
    <w:p w14:paraId="51870E2F" w14:textId="0A413DDD" w:rsidR="00670391" w:rsidRPr="007D47A6" w:rsidRDefault="00670391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Looking at the ethical standpoint, there are serious accusations made against the practice. Adding to the </w:t>
      </w:r>
      <w:r w:rsidR="00D62AA2" w:rsidRPr="007D47A6">
        <w:rPr>
          <w:rFonts w:ascii="Times New Roman" w:hAnsi="Times New Roman" w:cs="Times New Roman"/>
        </w:rPr>
        <w:t xml:space="preserve">points on the deprivation of liberty without trial, some even argue that the policy is </w:t>
      </w:r>
      <w:r w:rsidR="00EE68FE" w:rsidRPr="007D47A6">
        <w:rPr>
          <w:rFonts w:ascii="Times New Roman" w:hAnsi="Times New Roman" w:cs="Times New Roman"/>
        </w:rPr>
        <w:t xml:space="preserve">an infringement on human right. Specifically, under Article 5 of the </w:t>
      </w:r>
      <w:r w:rsidR="00EE68FE" w:rsidRPr="007D47A6">
        <w:rPr>
          <w:rFonts w:ascii="Times New Roman" w:hAnsi="Times New Roman" w:cs="Times New Roman"/>
        </w:rPr>
        <w:t>European Convention on Human Rights (ECHR)</w:t>
      </w:r>
      <w:r w:rsidR="00EE68FE" w:rsidRPr="007D47A6">
        <w:rPr>
          <w:rFonts w:ascii="Times New Roman" w:hAnsi="Times New Roman" w:cs="Times New Roman"/>
        </w:rPr>
        <w:t xml:space="preserve">, it </w:t>
      </w:r>
      <w:r w:rsidR="00A4326D" w:rsidRPr="007D47A6">
        <w:rPr>
          <w:rFonts w:ascii="Times New Roman" w:hAnsi="Times New Roman" w:cs="Times New Roman"/>
        </w:rPr>
        <w:t>protects</w:t>
      </w:r>
      <w:r w:rsidR="00EE68FE" w:rsidRPr="007D47A6">
        <w:rPr>
          <w:rFonts w:ascii="Times New Roman" w:hAnsi="Times New Roman" w:cs="Times New Roman"/>
        </w:rPr>
        <w:t xml:space="preserve"> the right to liberty and security</w:t>
      </w:r>
      <w:r w:rsidR="00A00643" w:rsidRPr="007D47A6">
        <w:rPr>
          <w:rFonts w:ascii="Times New Roman" w:hAnsi="Times New Roman" w:cs="Times New Roman"/>
        </w:rPr>
        <w:t xml:space="preserve">, including the </w:t>
      </w:r>
      <w:r w:rsidR="00A4326D" w:rsidRPr="007D47A6">
        <w:rPr>
          <w:rFonts w:ascii="Times New Roman" w:hAnsi="Times New Roman" w:cs="Times New Roman"/>
        </w:rPr>
        <w:t>right to either a speedy trail or release until that time.</w:t>
      </w:r>
      <w:r w:rsidR="00E32409" w:rsidRPr="007D47A6">
        <w:rPr>
          <w:rFonts w:ascii="Times New Roman" w:hAnsi="Times New Roman" w:cs="Times New Roman"/>
        </w:rPr>
        <w:t xml:space="preserve"> Despite this, authorities continue to argue that these </w:t>
      </w:r>
      <w:r w:rsidR="00D33D1C" w:rsidRPr="007D47A6">
        <w:rPr>
          <w:rFonts w:ascii="Times New Roman" w:hAnsi="Times New Roman" w:cs="Times New Roman"/>
        </w:rPr>
        <w:t>measures</w:t>
      </w:r>
      <w:r w:rsidR="00E32409" w:rsidRPr="007D47A6">
        <w:rPr>
          <w:rFonts w:ascii="Times New Roman" w:hAnsi="Times New Roman" w:cs="Times New Roman"/>
        </w:rPr>
        <w:t xml:space="preserve"> remain </w:t>
      </w:r>
      <w:r w:rsidR="00D33D1C" w:rsidRPr="007D47A6">
        <w:rPr>
          <w:rFonts w:ascii="Times New Roman" w:hAnsi="Times New Roman" w:cs="Times New Roman"/>
        </w:rPr>
        <w:t>proportionate</w:t>
      </w:r>
      <w:r w:rsidR="00E32409" w:rsidRPr="007D47A6">
        <w:rPr>
          <w:rFonts w:ascii="Times New Roman" w:hAnsi="Times New Roman" w:cs="Times New Roman"/>
        </w:rPr>
        <w:t xml:space="preserve"> </w:t>
      </w:r>
      <w:r w:rsidR="00D33D1C" w:rsidRPr="007D47A6">
        <w:rPr>
          <w:rFonts w:ascii="Times New Roman" w:hAnsi="Times New Roman" w:cs="Times New Roman"/>
        </w:rPr>
        <w:t>to the threat of terrorist action; however, the argument continues to revolve</w:t>
      </w:r>
      <w:r w:rsidR="00DE5625" w:rsidRPr="007D47A6">
        <w:rPr>
          <w:rFonts w:ascii="Times New Roman" w:hAnsi="Times New Roman" w:cs="Times New Roman"/>
        </w:rPr>
        <w:t xml:space="preserve"> </w:t>
      </w:r>
      <w:r w:rsidR="00DE5625" w:rsidRPr="007D47A6">
        <w:rPr>
          <w:rFonts w:ascii="Times New Roman" w:hAnsi="Times New Roman" w:cs="Times New Roman"/>
        </w:rPr>
        <w:t>(Fenwick, 2008)</w:t>
      </w:r>
      <w:r w:rsidR="00D33D1C" w:rsidRPr="007D47A6">
        <w:rPr>
          <w:rFonts w:ascii="Times New Roman" w:hAnsi="Times New Roman" w:cs="Times New Roman"/>
        </w:rPr>
        <w:t>.</w:t>
      </w:r>
    </w:p>
    <w:p w14:paraId="24DBF408" w14:textId="06D6392F" w:rsidR="00017DB6" w:rsidRPr="007D47A6" w:rsidRDefault="00571154" w:rsidP="0020625E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Again,</w:t>
      </w:r>
      <w:r w:rsidR="00EA4B79" w:rsidRPr="007D47A6">
        <w:rPr>
          <w:rFonts w:ascii="Times New Roman" w:hAnsi="Times New Roman" w:cs="Times New Roman"/>
        </w:rPr>
        <w:t xml:space="preserve"> turning the sight outwards, other nation</w:t>
      </w:r>
      <w:r w:rsidRPr="007D47A6">
        <w:rPr>
          <w:rFonts w:ascii="Times New Roman" w:hAnsi="Times New Roman" w:cs="Times New Roman"/>
        </w:rPr>
        <w:t>s</w:t>
      </w:r>
      <w:r w:rsidR="00CA0FBA" w:rsidRPr="007D47A6">
        <w:rPr>
          <w:rFonts w:ascii="Times New Roman" w:hAnsi="Times New Roman" w:cs="Times New Roman"/>
        </w:rPr>
        <w:t xml:space="preserve"> are</w:t>
      </w:r>
      <w:r w:rsidR="00EA4B79" w:rsidRPr="007D47A6">
        <w:rPr>
          <w:rFonts w:ascii="Times New Roman" w:hAnsi="Times New Roman" w:cs="Times New Roman"/>
        </w:rPr>
        <w:t xml:space="preserve"> </w:t>
      </w:r>
      <w:r w:rsidR="00CA0FBA" w:rsidRPr="007D47A6">
        <w:rPr>
          <w:rFonts w:ascii="Times New Roman" w:hAnsi="Times New Roman" w:cs="Times New Roman"/>
        </w:rPr>
        <w:t xml:space="preserve">still able to prioritise due process </w:t>
      </w:r>
      <w:r w:rsidR="00276AB9" w:rsidRPr="007D47A6">
        <w:rPr>
          <w:rFonts w:ascii="Times New Roman" w:hAnsi="Times New Roman" w:cs="Times New Roman"/>
        </w:rPr>
        <w:t>while addressing security needs. In Can</w:t>
      </w:r>
      <w:r w:rsidR="00732E31" w:rsidRPr="007D47A6">
        <w:rPr>
          <w:rFonts w:ascii="Times New Roman" w:hAnsi="Times New Roman" w:cs="Times New Roman"/>
        </w:rPr>
        <w:t>a</w:t>
      </w:r>
      <w:r w:rsidR="00276AB9" w:rsidRPr="007D47A6">
        <w:rPr>
          <w:rFonts w:ascii="Times New Roman" w:hAnsi="Times New Roman" w:cs="Times New Roman"/>
        </w:rPr>
        <w:t xml:space="preserve">da as an example, </w:t>
      </w:r>
      <w:r w:rsidR="00EC61F0" w:rsidRPr="007D47A6">
        <w:rPr>
          <w:rFonts w:ascii="Times New Roman" w:hAnsi="Times New Roman" w:cs="Times New Roman"/>
        </w:rPr>
        <w:t xml:space="preserve">under section 83.3 of the Criminal Code as </w:t>
      </w:r>
      <w:r w:rsidR="00EC61F0" w:rsidRPr="007D47A6">
        <w:rPr>
          <w:rFonts w:ascii="Times New Roman" w:hAnsi="Times New Roman" w:cs="Times New Roman"/>
        </w:rPr>
        <w:lastRenderedPageBreak/>
        <w:t xml:space="preserve">added through the Anti-terrorism Act 2001, </w:t>
      </w:r>
      <w:r w:rsidR="00276AB9" w:rsidRPr="007D47A6">
        <w:rPr>
          <w:rFonts w:ascii="Times New Roman" w:hAnsi="Times New Roman" w:cs="Times New Roman"/>
        </w:rPr>
        <w:t xml:space="preserve">preventive detention of terrorism suspects requires </w:t>
      </w:r>
      <w:r w:rsidR="00D618B4" w:rsidRPr="007D47A6">
        <w:rPr>
          <w:rFonts w:ascii="Times New Roman" w:hAnsi="Times New Roman" w:cs="Times New Roman"/>
        </w:rPr>
        <w:t xml:space="preserve">mandatory judicial oversight alongside the need to periodic reviews in to </w:t>
      </w:r>
      <w:r w:rsidR="003843FB" w:rsidRPr="007D47A6">
        <w:rPr>
          <w:rFonts w:ascii="Times New Roman" w:hAnsi="Times New Roman" w:cs="Times New Roman"/>
        </w:rPr>
        <w:t>balance safety with accountability</w:t>
      </w:r>
      <w:r w:rsidR="00A23653" w:rsidRPr="007D47A6">
        <w:rPr>
          <w:rFonts w:ascii="Times New Roman" w:hAnsi="Times New Roman" w:cs="Times New Roman"/>
        </w:rPr>
        <w:t xml:space="preserve"> </w:t>
      </w:r>
      <w:r w:rsidR="00A23653" w:rsidRPr="007D47A6">
        <w:rPr>
          <w:rFonts w:ascii="Times New Roman" w:hAnsi="Times New Roman" w:cs="Times New Roman"/>
        </w:rPr>
        <w:t>(Public Safety Canada, 2016)</w:t>
      </w:r>
      <w:r w:rsidR="003843FB" w:rsidRPr="007D47A6">
        <w:rPr>
          <w:rFonts w:ascii="Times New Roman" w:hAnsi="Times New Roman" w:cs="Times New Roman"/>
        </w:rPr>
        <w:t>.</w:t>
      </w:r>
      <w:r w:rsidR="00A55C0A" w:rsidRPr="007D47A6">
        <w:rPr>
          <w:rFonts w:ascii="Times New Roman" w:hAnsi="Times New Roman" w:cs="Times New Roman"/>
        </w:rPr>
        <w:t xml:space="preserve"> Similarly, French authorities emphasise proportionality through mandating </w:t>
      </w:r>
      <w:r w:rsidR="00D942F0" w:rsidRPr="007D47A6">
        <w:rPr>
          <w:rFonts w:ascii="Times New Roman" w:hAnsi="Times New Roman" w:cs="Times New Roman"/>
        </w:rPr>
        <w:t>judicial review and limiting detention without charge</w:t>
      </w:r>
      <w:r w:rsidR="00FB4923" w:rsidRPr="007D47A6">
        <w:rPr>
          <w:rFonts w:ascii="Times New Roman" w:hAnsi="Times New Roman" w:cs="Times New Roman"/>
        </w:rPr>
        <w:t xml:space="preserve"> and the German authorities take a surveillance approach</w:t>
      </w:r>
      <w:r w:rsidR="009816B6" w:rsidRPr="007D47A6">
        <w:rPr>
          <w:rFonts w:ascii="Times New Roman" w:hAnsi="Times New Roman" w:cs="Times New Roman"/>
        </w:rPr>
        <w:t xml:space="preserve"> rather than use excessive preventative detention. All these models pro</w:t>
      </w:r>
      <w:r w:rsidR="00BB5F27" w:rsidRPr="007D47A6">
        <w:rPr>
          <w:rFonts w:ascii="Times New Roman" w:hAnsi="Times New Roman" w:cs="Times New Roman"/>
        </w:rPr>
        <w:t>vide more consideration to civil liberty and can possible be considered for use in the British frameworks</w:t>
      </w:r>
      <w:r w:rsidR="007912D9" w:rsidRPr="007D47A6">
        <w:rPr>
          <w:rFonts w:ascii="Times New Roman" w:hAnsi="Times New Roman" w:cs="Times New Roman"/>
        </w:rPr>
        <w:t xml:space="preserve"> </w:t>
      </w:r>
      <w:r w:rsidR="007912D9" w:rsidRPr="007D47A6">
        <w:rPr>
          <w:rFonts w:ascii="Times New Roman" w:hAnsi="Times New Roman" w:cs="Times New Roman"/>
        </w:rPr>
        <w:t>(Webber, 2016)</w:t>
      </w:r>
      <w:r w:rsidR="00BB5F27" w:rsidRPr="007D47A6">
        <w:rPr>
          <w:rFonts w:ascii="Times New Roman" w:hAnsi="Times New Roman" w:cs="Times New Roman"/>
        </w:rPr>
        <w:t>.</w:t>
      </w:r>
    </w:p>
    <w:p w14:paraId="1B79F7C3" w14:textId="77777777" w:rsidR="00800E8D" w:rsidRPr="007D47A6" w:rsidRDefault="00800E8D" w:rsidP="0020625E">
      <w:pPr>
        <w:rPr>
          <w:rFonts w:ascii="Times New Roman" w:hAnsi="Times New Roman" w:cs="Times New Roman"/>
        </w:rPr>
      </w:pPr>
    </w:p>
    <w:p w14:paraId="1CB57ADB" w14:textId="3848654F" w:rsidR="00800E8D" w:rsidRPr="007D47A6" w:rsidRDefault="00800E8D" w:rsidP="00800E8D">
      <w:pPr>
        <w:pStyle w:val="Heading1"/>
        <w:rPr>
          <w:rFonts w:ascii="Times New Roman" w:hAnsi="Times New Roman" w:cs="Times New Roman"/>
        </w:rPr>
      </w:pPr>
      <w:bookmarkStart w:id="4" w:name="_Toc182001197"/>
      <w:r w:rsidRPr="007D47A6">
        <w:rPr>
          <w:rFonts w:ascii="Times New Roman" w:hAnsi="Times New Roman" w:cs="Times New Roman"/>
        </w:rPr>
        <w:t>Conclusion</w:t>
      </w:r>
      <w:bookmarkEnd w:id="4"/>
    </w:p>
    <w:p w14:paraId="17C4E94C" w14:textId="51AD7F5A" w:rsidR="00800E8D" w:rsidRPr="007D47A6" w:rsidRDefault="00896639" w:rsidP="00800E8D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Overall, the British counterterrorism approach of using </w:t>
      </w:r>
      <w:r w:rsidR="009E7289" w:rsidRPr="007D47A6">
        <w:rPr>
          <w:rFonts w:ascii="Times New Roman" w:hAnsi="Times New Roman" w:cs="Times New Roman"/>
        </w:rPr>
        <w:t xml:space="preserve">broad surveillance and preventative detention underscore the challenges </w:t>
      </w:r>
      <w:r w:rsidR="00F63D84" w:rsidRPr="007D47A6">
        <w:rPr>
          <w:rFonts w:ascii="Times New Roman" w:hAnsi="Times New Roman" w:cs="Times New Roman"/>
        </w:rPr>
        <w:t>that come with balancing national security and civil liberties. In many areas</w:t>
      </w:r>
      <w:r w:rsidR="00B77ACC" w:rsidRPr="007D47A6">
        <w:rPr>
          <w:rFonts w:ascii="Times New Roman" w:hAnsi="Times New Roman" w:cs="Times New Roman"/>
        </w:rPr>
        <w:t>, concerns about privacy, due process and overreach highlight the need for considerations, and in some areas reform.</w:t>
      </w:r>
      <w:r w:rsidR="00113A65" w:rsidRPr="007D47A6">
        <w:rPr>
          <w:rFonts w:ascii="Times New Roman" w:hAnsi="Times New Roman" w:cs="Times New Roman"/>
        </w:rPr>
        <w:t xml:space="preserve"> The use over independent oversight in surveillance, akin to that of the US </w:t>
      </w:r>
      <w:r w:rsidR="0087461B" w:rsidRPr="007D47A6">
        <w:rPr>
          <w:rFonts w:ascii="Times New Roman" w:hAnsi="Times New Roman" w:cs="Times New Roman"/>
        </w:rPr>
        <w:t xml:space="preserve">Foreign Intelligence Surveillance </w:t>
      </w:r>
      <w:r w:rsidR="007D47A6" w:rsidRPr="007D47A6">
        <w:rPr>
          <w:rFonts w:ascii="Times New Roman" w:hAnsi="Times New Roman" w:cs="Times New Roman"/>
        </w:rPr>
        <w:t>Court and</w:t>
      </w:r>
      <w:r w:rsidR="0087461B" w:rsidRPr="007D47A6">
        <w:rPr>
          <w:rFonts w:ascii="Times New Roman" w:hAnsi="Times New Roman" w:cs="Times New Roman"/>
        </w:rPr>
        <w:t xml:space="preserve"> putting emphasis on judicial review in preventative detention cases would add a layer of protection for the public</w:t>
      </w:r>
      <w:r w:rsidR="00A80C30" w:rsidRPr="007D47A6">
        <w:rPr>
          <w:rFonts w:ascii="Times New Roman" w:hAnsi="Times New Roman" w:cs="Times New Roman"/>
        </w:rPr>
        <w:t xml:space="preserve">, while enhancing transparency and accountability within out agencies. Through analysis of current practices, it is fair to say that the need to strict measures for public protection are </w:t>
      </w:r>
      <w:proofErr w:type="gramStart"/>
      <w:r w:rsidR="00A80C30" w:rsidRPr="007D47A6">
        <w:rPr>
          <w:rFonts w:ascii="Times New Roman" w:hAnsi="Times New Roman" w:cs="Times New Roman"/>
        </w:rPr>
        <w:t>absolutely necessary</w:t>
      </w:r>
      <w:proofErr w:type="gramEnd"/>
      <w:r w:rsidR="00A80C30" w:rsidRPr="007D47A6">
        <w:rPr>
          <w:rFonts w:ascii="Times New Roman" w:hAnsi="Times New Roman" w:cs="Times New Roman"/>
        </w:rPr>
        <w:t xml:space="preserve">; however, with the addition of practices from other democratic nations the UK can both uphold public safety and </w:t>
      </w:r>
      <w:r w:rsidR="007D47A6" w:rsidRPr="007D47A6">
        <w:rPr>
          <w:rFonts w:ascii="Times New Roman" w:hAnsi="Times New Roman" w:cs="Times New Roman"/>
        </w:rPr>
        <w:t>its</w:t>
      </w:r>
      <w:r w:rsidR="00526765" w:rsidRPr="007D47A6">
        <w:rPr>
          <w:rFonts w:ascii="Times New Roman" w:hAnsi="Times New Roman" w:cs="Times New Roman"/>
        </w:rPr>
        <w:t xml:space="preserve"> democratic values in counterterrorism efforts.</w:t>
      </w:r>
    </w:p>
    <w:p w14:paraId="17490BB6" w14:textId="77777777" w:rsidR="00526765" w:rsidRPr="007D47A6" w:rsidRDefault="00526765" w:rsidP="00800E8D">
      <w:pPr>
        <w:rPr>
          <w:rFonts w:ascii="Times New Roman" w:hAnsi="Times New Roman" w:cs="Times New Roman"/>
        </w:rPr>
      </w:pPr>
    </w:p>
    <w:p w14:paraId="5FCA83B6" w14:textId="768E4E21" w:rsidR="00526765" w:rsidRPr="007D47A6" w:rsidRDefault="00526765" w:rsidP="00800E8D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Word Count: 2075.</w:t>
      </w:r>
    </w:p>
    <w:p w14:paraId="491764C5" w14:textId="5F3E2347" w:rsidR="008F3A06" w:rsidRPr="007D47A6" w:rsidRDefault="00425735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br w:type="page"/>
      </w:r>
    </w:p>
    <w:p w14:paraId="7B94A313" w14:textId="6FA75165" w:rsidR="008F3A06" w:rsidRPr="007D47A6" w:rsidRDefault="00F46C44" w:rsidP="00F46C44">
      <w:pPr>
        <w:pStyle w:val="Heading1"/>
        <w:rPr>
          <w:rFonts w:ascii="Times New Roman" w:hAnsi="Times New Roman" w:cs="Times New Roman"/>
        </w:rPr>
      </w:pPr>
      <w:bookmarkStart w:id="5" w:name="_Toc182001198"/>
      <w:r w:rsidRPr="007D47A6">
        <w:rPr>
          <w:rFonts w:ascii="Times New Roman" w:hAnsi="Times New Roman" w:cs="Times New Roman"/>
        </w:rPr>
        <w:lastRenderedPageBreak/>
        <w:t>Bibliography</w:t>
      </w:r>
      <w:bookmarkEnd w:id="5"/>
    </w:p>
    <w:p w14:paraId="7C9A6C44" w14:textId="77777777" w:rsidR="007D47A6" w:rsidRPr="007D47A6" w:rsidRDefault="007D47A6" w:rsidP="007D47A6">
      <w:pPr>
        <w:rPr>
          <w:rFonts w:ascii="Times New Roman" w:hAnsi="Times New Roman" w:cs="Times New Roman"/>
        </w:rPr>
      </w:pPr>
      <w:proofErr w:type="spellStart"/>
      <w:r w:rsidRPr="007D47A6">
        <w:rPr>
          <w:rFonts w:ascii="Times New Roman" w:hAnsi="Times New Roman" w:cs="Times New Roman"/>
        </w:rPr>
        <w:t>Aerdts</w:t>
      </w:r>
      <w:proofErr w:type="spellEnd"/>
      <w:r w:rsidRPr="007D47A6">
        <w:rPr>
          <w:rFonts w:ascii="Times New Roman" w:hAnsi="Times New Roman" w:cs="Times New Roman"/>
        </w:rPr>
        <w:t xml:space="preserve">, W. and Block, L. (2024) ‘Use of Bulk Data by Intelligence and Security Services: Caught Between a Rock and a Hard Place?’, in B. Van Der Sloot and S. Van Schendel (eds) </w:t>
      </w:r>
      <w:r w:rsidRPr="007D47A6">
        <w:rPr>
          <w:rFonts w:ascii="Times New Roman" w:hAnsi="Times New Roman" w:cs="Times New Roman"/>
          <w:i/>
          <w:iCs/>
        </w:rPr>
        <w:t>The Boundaries of Data</w:t>
      </w:r>
      <w:r w:rsidRPr="007D47A6">
        <w:rPr>
          <w:rFonts w:ascii="Times New Roman" w:hAnsi="Times New Roman" w:cs="Times New Roman"/>
        </w:rPr>
        <w:t>. Amsterdam University Press. Available at: https://doi.org/10.5117/9789463729192_ch05.</w:t>
      </w:r>
    </w:p>
    <w:p w14:paraId="4B3859D6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Akhgar, B. (2015) </w:t>
      </w:r>
      <w:r w:rsidRPr="007D47A6">
        <w:rPr>
          <w:rFonts w:ascii="Times New Roman" w:hAnsi="Times New Roman" w:cs="Times New Roman"/>
          <w:i/>
          <w:iCs/>
        </w:rPr>
        <w:t xml:space="preserve">Application of big data for national </w:t>
      </w:r>
      <w:proofErr w:type="gramStart"/>
      <w:r w:rsidRPr="007D47A6">
        <w:rPr>
          <w:rFonts w:ascii="Times New Roman" w:hAnsi="Times New Roman" w:cs="Times New Roman"/>
          <w:i/>
          <w:iCs/>
        </w:rPr>
        <w:t>security :</w:t>
      </w:r>
      <w:proofErr w:type="gramEnd"/>
      <w:r w:rsidRPr="007D47A6">
        <w:rPr>
          <w:rFonts w:ascii="Times New Roman" w:hAnsi="Times New Roman" w:cs="Times New Roman"/>
          <w:i/>
          <w:iCs/>
        </w:rPr>
        <w:t xml:space="preserve"> a practitioner’s guide to emerging technologies</w:t>
      </w:r>
      <w:r w:rsidRPr="007D47A6">
        <w:rPr>
          <w:rFonts w:ascii="Times New Roman" w:hAnsi="Times New Roman" w:cs="Times New Roman"/>
        </w:rPr>
        <w:t>. Amsterdam: Elsevier.</w:t>
      </w:r>
    </w:p>
    <w:p w14:paraId="4BDB42FB" w14:textId="77777777" w:rsidR="007D47A6" w:rsidRPr="007D47A6" w:rsidRDefault="007D47A6" w:rsidP="007D47A6">
      <w:pPr>
        <w:rPr>
          <w:rFonts w:ascii="Times New Roman" w:hAnsi="Times New Roman" w:cs="Times New Roman"/>
        </w:rPr>
      </w:pPr>
      <w:proofErr w:type="spellStart"/>
      <w:r w:rsidRPr="007D47A6">
        <w:rPr>
          <w:rFonts w:ascii="Times New Roman" w:hAnsi="Times New Roman" w:cs="Times New Roman"/>
        </w:rPr>
        <w:t>Albader</w:t>
      </w:r>
      <w:proofErr w:type="spellEnd"/>
      <w:r w:rsidRPr="007D47A6">
        <w:rPr>
          <w:rFonts w:ascii="Times New Roman" w:hAnsi="Times New Roman" w:cs="Times New Roman"/>
        </w:rPr>
        <w:t xml:space="preserve">, F. (2020) ‘The Digital War on Human Rights: Guilty Until Proven Innocent: In Light of the </w:t>
      </w:r>
      <w:proofErr w:type="spellStart"/>
      <w:r w:rsidRPr="007D47A6">
        <w:rPr>
          <w:rFonts w:ascii="Times New Roman" w:hAnsi="Times New Roman" w:cs="Times New Roman"/>
        </w:rPr>
        <w:t>CounterTerrorism</w:t>
      </w:r>
      <w:proofErr w:type="spellEnd"/>
      <w:r w:rsidRPr="007D47A6">
        <w:rPr>
          <w:rFonts w:ascii="Times New Roman" w:hAnsi="Times New Roman" w:cs="Times New Roman"/>
        </w:rPr>
        <w:t xml:space="preserve"> and Border Security Act of 2019’, </w:t>
      </w:r>
      <w:r w:rsidRPr="007D47A6">
        <w:rPr>
          <w:rFonts w:ascii="Times New Roman" w:hAnsi="Times New Roman" w:cs="Times New Roman"/>
          <w:i/>
          <w:iCs/>
        </w:rPr>
        <w:t>Minnesota Journal of International Law</w:t>
      </w:r>
      <w:r w:rsidRPr="007D47A6">
        <w:rPr>
          <w:rFonts w:ascii="Times New Roman" w:hAnsi="Times New Roman" w:cs="Times New Roman"/>
        </w:rPr>
        <w:t>, 29(2). Available at: https://minnjil.org/wp-content/uploads/2021/03/Albader_v29_i2_pg21-41.pdf (Accessed: 8 November 2024).</w:t>
      </w:r>
    </w:p>
    <w:p w14:paraId="35A561AA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Bennett, C.J. (2010) </w:t>
      </w:r>
      <w:r w:rsidRPr="007D47A6">
        <w:rPr>
          <w:rFonts w:ascii="Times New Roman" w:hAnsi="Times New Roman" w:cs="Times New Roman"/>
          <w:i/>
          <w:iCs/>
        </w:rPr>
        <w:t>The Privacy Advocates: Resisting the Spread of Surveillance</w:t>
      </w:r>
      <w:r w:rsidRPr="007D47A6">
        <w:rPr>
          <w:rFonts w:ascii="Times New Roman" w:hAnsi="Times New Roman" w:cs="Times New Roman"/>
        </w:rPr>
        <w:t>. Cambridge: Mit Press.</w:t>
      </w:r>
    </w:p>
    <w:p w14:paraId="24A07F5E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Bernal, P. (2016) ‘Data gathering, Surveillance and Human rights: Recasting the Debate’, </w:t>
      </w:r>
      <w:r w:rsidRPr="007D47A6">
        <w:rPr>
          <w:rFonts w:ascii="Times New Roman" w:hAnsi="Times New Roman" w:cs="Times New Roman"/>
          <w:i/>
          <w:iCs/>
        </w:rPr>
        <w:t>Journal of Cyber Policy</w:t>
      </w:r>
      <w:r w:rsidRPr="007D47A6">
        <w:rPr>
          <w:rFonts w:ascii="Times New Roman" w:hAnsi="Times New Roman" w:cs="Times New Roman"/>
        </w:rPr>
        <w:t>, 1(2), pp. 243–264. Available at: https://doi.org/10.1080/23738871.2016.1228990.</w:t>
      </w:r>
    </w:p>
    <w:p w14:paraId="3C42ED00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Breen-Smyth, M. (2014) ‘Theorising the “suspect community”: counterterrorism, security practices and the public imagination’, </w:t>
      </w:r>
      <w:r w:rsidRPr="007D47A6">
        <w:rPr>
          <w:rFonts w:ascii="Times New Roman" w:hAnsi="Times New Roman" w:cs="Times New Roman"/>
          <w:i/>
          <w:iCs/>
        </w:rPr>
        <w:t>Critical Studies on Terrorism</w:t>
      </w:r>
      <w:r w:rsidRPr="007D47A6">
        <w:rPr>
          <w:rFonts w:ascii="Times New Roman" w:hAnsi="Times New Roman" w:cs="Times New Roman"/>
        </w:rPr>
        <w:t>, 7(2), pp. 223–240. Available at: https://doi.org/10.1080/17539153.2013.867714.</w:t>
      </w:r>
    </w:p>
    <w:p w14:paraId="6E8AE726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Counter-Terrorism and Border Security Act 2019, c. 3. Available at: https://www.legislation.gov.uk/ukpga/2019/3 (Accessed: 8 November 2024). </w:t>
      </w:r>
    </w:p>
    <w:p w14:paraId="61D287F3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Counter-Terrorism and Security Act 2015, c. 6. Available at: https://www.legislation.gov.uk/ukpga/2015/6 (Accessed: 8 November 2024). </w:t>
      </w:r>
    </w:p>
    <w:p w14:paraId="64B66BE3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Fenwick, H. (2008) ‘Proactive counter-terrorist strategies in conflict with human rights’, </w:t>
      </w:r>
      <w:r w:rsidRPr="007D47A6">
        <w:rPr>
          <w:rFonts w:ascii="Times New Roman" w:hAnsi="Times New Roman" w:cs="Times New Roman"/>
          <w:i/>
          <w:iCs/>
        </w:rPr>
        <w:t>International Review of Law, Computers &amp; Technology</w:t>
      </w:r>
      <w:r w:rsidRPr="007D47A6">
        <w:rPr>
          <w:rFonts w:ascii="Times New Roman" w:hAnsi="Times New Roman" w:cs="Times New Roman"/>
        </w:rPr>
        <w:t>, 22(3), pp. 259–270. Available at: https://doi.org/10.1080/13600860802496467.</w:t>
      </w:r>
    </w:p>
    <w:p w14:paraId="4555D1E9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Fenwick, H. (2017) ‘Terrorism threats and temporary exclusion orders: counter-terror rhetoric or reality?’, </w:t>
      </w:r>
      <w:r w:rsidRPr="007D47A6">
        <w:rPr>
          <w:rFonts w:ascii="Times New Roman" w:hAnsi="Times New Roman" w:cs="Times New Roman"/>
          <w:i/>
          <w:iCs/>
        </w:rPr>
        <w:t>European Human Rights Law Review</w:t>
      </w:r>
      <w:r w:rsidRPr="007D47A6">
        <w:rPr>
          <w:rFonts w:ascii="Times New Roman" w:hAnsi="Times New Roman" w:cs="Times New Roman"/>
        </w:rPr>
        <w:t>, 2017(3). Available at: https://durham-repository.worktribe.com/output/1378623 (Accessed: 8 November 2024).</w:t>
      </w:r>
    </w:p>
    <w:p w14:paraId="0862A772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Hale-Ross, S. (2018) </w:t>
      </w:r>
      <w:r w:rsidRPr="007D47A6">
        <w:rPr>
          <w:rFonts w:ascii="Times New Roman" w:hAnsi="Times New Roman" w:cs="Times New Roman"/>
          <w:i/>
          <w:iCs/>
        </w:rPr>
        <w:t>Digital Privacy, Terrorism and Law Enforcement</w:t>
      </w:r>
      <w:r w:rsidRPr="007D47A6">
        <w:rPr>
          <w:rFonts w:ascii="Times New Roman" w:hAnsi="Times New Roman" w:cs="Times New Roman"/>
        </w:rPr>
        <w:t xml:space="preserve">. 1st </w:t>
      </w:r>
      <w:proofErr w:type="spellStart"/>
      <w:r w:rsidRPr="007D47A6">
        <w:rPr>
          <w:rFonts w:ascii="Times New Roman" w:hAnsi="Times New Roman" w:cs="Times New Roman"/>
        </w:rPr>
        <w:t>edn</w:t>
      </w:r>
      <w:proofErr w:type="spellEnd"/>
      <w:r w:rsidRPr="007D47A6">
        <w:rPr>
          <w:rFonts w:ascii="Times New Roman" w:hAnsi="Times New Roman" w:cs="Times New Roman"/>
        </w:rPr>
        <w:t>. Routledge. Available at: https://doi.org/10.4324/9781351118989.</w:t>
      </w:r>
    </w:p>
    <w:p w14:paraId="4BBE850C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Hickman, M. </w:t>
      </w:r>
      <w:r w:rsidRPr="007D47A6">
        <w:rPr>
          <w:rFonts w:ascii="Times New Roman" w:hAnsi="Times New Roman" w:cs="Times New Roman"/>
          <w:i/>
          <w:iCs/>
        </w:rPr>
        <w:t>et al.</w:t>
      </w:r>
      <w:r w:rsidRPr="007D47A6">
        <w:rPr>
          <w:rFonts w:ascii="Times New Roman" w:hAnsi="Times New Roman" w:cs="Times New Roman"/>
        </w:rPr>
        <w:t xml:space="preserve"> (2011) </w:t>
      </w:r>
      <w:r w:rsidRPr="007D47A6">
        <w:rPr>
          <w:rFonts w:ascii="Times New Roman" w:hAnsi="Times New Roman" w:cs="Times New Roman"/>
          <w:i/>
          <w:iCs/>
        </w:rPr>
        <w:t>‘Suspect Communities?’ Counter-terrorism policy, the press, and the impact on Irish and Muslim communities in Britain</w:t>
      </w:r>
      <w:r w:rsidRPr="007D47A6">
        <w:rPr>
          <w:rFonts w:ascii="Times New Roman" w:hAnsi="Times New Roman" w:cs="Times New Roman"/>
        </w:rPr>
        <w:t>. London: London Metropolitan University.</w:t>
      </w:r>
    </w:p>
    <w:p w14:paraId="670305E2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lastRenderedPageBreak/>
        <w:t xml:space="preserve">HM Government (2024) </w:t>
      </w:r>
      <w:r w:rsidRPr="007D47A6">
        <w:rPr>
          <w:rFonts w:ascii="Times New Roman" w:hAnsi="Times New Roman" w:cs="Times New Roman"/>
          <w:i/>
          <w:iCs/>
        </w:rPr>
        <w:t>Being arrested: your rights</w:t>
      </w:r>
      <w:r w:rsidRPr="007D47A6">
        <w:rPr>
          <w:rFonts w:ascii="Times New Roman" w:hAnsi="Times New Roman" w:cs="Times New Roman"/>
        </w:rPr>
        <w:t>. Available at: https://www.gov.uk/arrested-your-rights/how-long-you-can-be-held-in-custody (Accessed: 8 November 2024).</w:t>
      </w:r>
    </w:p>
    <w:p w14:paraId="7A0597D9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>Innes, M., Roberts, C. and Lowe, T. (2017) ‘A Disruptive Influence? “Prevent-</w:t>
      </w:r>
      <w:proofErr w:type="spellStart"/>
      <w:r w:rsidRPr="007D47A6">
        <w:rPr>
          <w:rFonts w:ascii="Times New Roman" w:hAnsi="Times New Roman" w:cs="Times New Roman"/>
        </w:rPr>
        <w:t>ing</w:t>
      </w:r>
      <w:proofErr w:type="spellEnd"/>
      <w:r w:rsidRPr="007D47A6">
        <w:rPr>
          <w:rFonts w:ascii="Times New Roman" w:hAnsi="Times New Roman" w:cs="Times New Roman"/>
        </w:rPr>
        <w:t xml:space="preserve">” Problems and Countering Violent Extremism Policy in Practice’, </w:t>
      </w:r>
      <w:r w:rsidRPr="007D47A6">
        <w:rPr>
          <w:rFonts w:ascii="Times New Roman" w:hAnsi="Times New Roman" w:cs="Times New Roman"/>
          <w:i/>
          <w:iCs/>
        </w:rPr>
        <w:t>Law &amp; Society Review</w:t>
      </w:r>
      <w:r w:rsidRPr="007D47A6">
        <w:rPr>
          <w:rFonts w:ascii="Times New Roman" w:hAnsi="Times New Roman" w:cs="Times New Roman"/>
        </w:rPr>
        <w:t>, 51(2), pp. 252–281. Available at: https://doi.org/10.1111/lasr.12267.</w:t>
      </w:r>
    </w:p>
    <w:p w14:paraId="439F5D7D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Investigatory Powers Act 2016, c. 25. Available at: https://www.legislation.gov.uk/ukpga/2016/25 (Accessed: 5 November 2024). </w:t>
      </w:r>
    </w:p>
    <w:p w14:paraId="53D24F6A" w14:textId="77777777" w:rsidR="007D47A6" w:rsidRPr="007D47A6" w:rsidRDefault="007D47A6" w:rsidP="007D47A6">
      <w:pPr>
        <w:rPr>
          <w:rFonts w:ascii="Times New Roman" w:hAnsi="Times New Roman" w:cs="Times New Roman"/>
        </w:rPr>
      </w:pPr>
      <w:proofErr w:type="spellStart"/>
      <w:r w:rsidRPr="007D47A6">
        <w:rPr>
          <w:rFonts w:ascii="Times New Roman" w:hAnsi="Times New Roman" w:cs="Times New Roman"/>
        </w:rPr>
        <w:t>Janjeva</w:t>
      </w:r>
      <w:proofErr w:type="spellEnd"/>
      <w:r w:rsidRPr="007D47A6">
        <w:rPr>
          <w:rFonts w:ascii="Times New Roman" w:hAnsi="Times New Roman" w:cs="Times New Roman"/>
        </w:rPr>
        <w:t xml:space="preserve">, A. </w:t>
      </w:r>
      <w:r w:rsidRPr="007D47A6">
        <w:rPr>
          <w:rFonts w:ascii="Times New Roman" w:hAnsi="Times New Roman" w:cs="Times New Roman"/>
          <w:i/>
          <w:iCs/>
        </w:rPr>
        <w:t>et al.</w:t>
      </w:r>
      <w:r w:rsidRPr="007D47A6">
        <w:rPr>
          <w:rFonts w:ascii="Times New Roman" w:hAnsi="Times New Roman" w:cs="Times New Roman"/>
        </w:rPr>
        <w:t xml:space="preserve"> (2023) </w:t>
      </w:r>
      <w:r w:rsidRPr="007D47A6">
        <w:rPr>
          <w:rFonts w:ascii="Times New Roman" w:hAnsi="Times New Roman" w:cs="Times New Roman"/>
          <w:i/>
          <w:iCs/>
        </w:rPr>
        <w:t>The Rapid Rise of Generative AI: Assessing risks to safety and security</w:t>
      </w:r>
      <w:r w:rsidRPr="007D47A6">
        <w:rPr>
          <w:rFonts w:ascii="Times New Roman" w:hAnsi="Times New Roman" w:cs="Times New Roman"/>
        </w:rPr>
        <w:t>. Available at: https://cetas.turing.ac.uk/sites/default/files/2023-12/cetas_research_report_-_the_rapid_rise_of_generative_ai_-_2023.pdf (Accessed: 8 November 2024).</w:t>
      </w:r>
    </w:p>
    <w:p w14:paraId="463D6887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Leigh, I. (2023) </w:t>
      </w:r>
      <w:r w:rsidRPr="007D47A6">
        <w:rPr>
          <w:rFonts w:ascii="Times New Roman" w:hAnsi="Times New Roman" w:cs="Times New Roman"/>
          <w:i/>
          <w:iCs/>
        </w:rPr>
        <w:t>National Security Surveillance in the United Kingdom</w:t>
      </w:r>
      <w:r w:rsidRPr="007D47A6">
        <w:rPr>
          <w:rFonts w:ascii="Times New Roman" w:hAnsi="Times New Roman" w:cs="Times New Roman"/>
        </w:rPr>
        <w:t>. Available at: https://safeandfree.io/wp-content/uploads/2023/11/UK_Surveillance_FINAL.pdf (Accessed: 8 November 2024).</w:t>
      </w:r>
    </w:p>
    <w:p w14:paraId="3CDFE6C6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Lowe, D. (2014) ‘Surveillance and International Terrorism Intelligence Exchange: Balancing the Interests of National Security and Individual Liberty’, </w:t>
      </w:r>
      <w:r w:rsidRPr="007D47A6">
        <w:rPr>
          <w:rFonts w:ascii="Times New Roman" w:hAnsi="Times New Roman" w:cs="Times New Roman"/>
          <w:i/>
          <w:iCs/>
        </w:rPr>
        <w:t>Terrorism and Political Violence</w:t>
      </w:r>
      <w:r w:rsidRPr="007D47A6">
        <w:rPr>
          <w:rFonts w:ascii="Times New Roman" w:hAnsi="Times New Roman" w:cs="Times New Roman"/>
        </w:rPr>
        <w:t>, 28(4), pp. 653–673. Available at: https://doi.org/10.1080/09546553.2014.918880.</w:t>
      </w:r>
    </w:p>
    <w:p w14:paraId="74A50AB3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Margulies, P. (2024) ‘Dynamic Surveillance: Evolving Procedures in Metadata and Foreign Content Collection After Snowden’, </w:t>
      </w:r>
      <w:r w:rsidRPr="007D47A6">
        <w:rPr>
          <w:rFonts w:ascii="Times New Roman" w:hAnsi="Times New Roman" w:cs="Times New Roman"/>
          <w:i/>
          <w:iCs/>
        </w:rPr>
        <w:t>Hastings Law Journal</w:t>
      </w:r>
      <w:r w:rsidRPr="007D47A6">
        <w:rPr>
          <w:rFonts w:ascii="Times New Roman" w:hAnsi="Times New Roman" w:cs="Times New Roman"/>
        </w:rPr>
        <w:t>, 66(1). Available at: https://repository.uclawsf.edu/cgi/viewcontent.cgi?article=1080&amp;context=hastings_law_journal (Accessed: 8 November 2024).</w:t>
      </w:r>
    </w:p>
    <w:p w14:paraId="7A986DE2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Murray, D. and Fussey, P. (2019) ‘Bulk Surveillance in the Digital Age: Rethinking the Human Rights Law Approach to Bulk Monitoring of Communications Data’, </w:t>
      </w:r>
      <w:r w:rsidRPr="007D47A6">
        <w:rPr>
          <w:rFonts w:ascii="Times New Roman" w:hAnsi="Times New Roman" w:cs="Times New Roman"/>
          <w:i/>
          <w:iCs/>
        </w:rPr>
        <w:t>Israel Law Review</w:t>
      </w:r>
      <w:r w:rsidRPr="007D47A6">
        <w:rPr>
          <w:rFonts w:ascii="Times New Roman" w:hAnsi="Times New Roman" w:cs="Times New Roman"/>
        </w:rPr>
        <w:t>, 52(1), pp. 31–60. Available at: https://doi.org/10.1017/s0021223718000304.</w:t>
      </w:r>
    </w:p>
    <w:p w14:paraId="44BC76DB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Omand, D. and Phythian, M. (2021) ‘The </w:t>
      </w:r>
      <w:proofErr w:type="spellStart"/>
      <w:r w:rsidRPr="007D47A6">
        <w:rPr>
          <w:rFonts w:ascii="Times New Roman" w:hAnsi="Times New Roman" w:cs="Times New Roman"/>
        </w:rPr>
        <w:t>technoethics</w:t>
      </w:r>
      <w:proofErr w:type="spellEnd"/>
      <w:r w:rsidRPr="007D47A6">
        <w:rPr>
          <w:rFonts w:ascii="Times New Roman" w:hAnsi="Times New Roman" w:cs="Times New Roman"/>
        </w:rPr>
        <w:t xml:space="preserve"> of contemporary intelligence practice’, in S. Miller, M. Regan, and P.F. Walsh (eds) </w:t>
      </w:r>
      <w:r w:rsidRPr="007D47A6">
        <w:rPr>
          <w:rFonts w:ascii="Times New Roman" w:hAnsi="Times New Roman" w:cs="Times New Roman"/>
          <w:i/>
          <w:iCs/>
        </w:rPr>
        <w:t>National Security Intelligence and Ethics</w:t>
      </w:r>
      <w:r w:rsidRPr="007D47A6">
        <w:rPr>
          <w:rFonts w:ascii="Times New Roman" w:hAnsi="Times New Roman" w:cs="Times New Roman"/>
        </w:rPr>
        <w:t>. London: Routledge. Available at: https://doi.org/10.4324/9781003164197.</w:t>
      </w:r>
    </w:p>
    <w:p w14:paraId="0D287DDD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Public Safety Canada (2016) </w:t>
      </w:r>
      <w:r w:rsidRPr="007D47A6">
        <w:rPr>
          <w:rFonts w:ascii="Times New Roman" w:hAnsi="Times New Roman" w:cs="Times New Roman"/>
          <w:i/>
          <w:iCs/>
        </w:rPr>
        <w:t>Annual report of the Minister of Public Safety concerning recognizance with conditions: Arrests without warrant</w:t>
      </w:r>
      <w:r w:rsidRPr="007D47A6">
        <w:rPr>
          <w:rFonts w:ascii="Times New Roman" w:hAnsi="Times New Roman" w:cs="Times New Roman"/>
        </w:rPr>
        <w:t>. Available at: https://www.publicsafety.gc.ca/cnt/rsrcs/pblctns/rrsts-wtht-wrrnt-2015-16-en.aspx (Accessed: 8 November 2024).</w:t>
      </w:r>
    </w:p>
    <w:p w14:paraId="657133A4" w14:textId="77777777" w:rsidR="007D47A6" w:rsidRPr="007D47A6" w:rsidRDefault="007D47A6" w:rsidP="007D47A6">
      <w:pPr>
        <w:rPr>
          <w:rFonts w:ascii="Times New Roman" w:hAnsi="Times New Roman" w:cs="Times New Roman"/>
        </w:rPr>
      </w:pPr>
      <w:proofErr w:type="spellStart"/>
      <w:r w:rsidRPr="007D47A6">
        <w:rPr>
          <w:rFonts w:ascii="Times New Roman" w:hAnsi="Times New Roman" w:cs="Times New Roman"/>
        </w:rPr>
        <w:t>Rodiyah</w:t>
      </w:r>
      <w:proofErr w:type="spellEnd"/>
      <w:r w:rsidRPr="007D47A6">
        <w:rPr>
          <w:rFonts w:ascii="Times New Roman" w:hAnsi="Times New Roman" w:cs="Times New Roman"/>
        </w:rPr>
        <w:t xml:space="preserve">, R. </w:t>
      </w:r>
      <w:r w:rsidRPr="007D47A6">
        <w:rPr>
          <w:rFonts w:ascii="Times New Roman" w:hAnsi="Times New Roman" w:cs="Times New Roman"/>
          <w:i/>
          <w:iCs/>
        </w:rPr>
        <w:t>et al.</w:t>
      </w:r>
      <w:r w:rsidRPr="007D47A6">
        <w:rPr>
          <w:rFonts w:ascii="Times New Roman" w:hAnsi="Times New Roman" w:cs="Times New Roman"/>
        </w:rPr>
        <w:t xml:space="preserve"> (2023) ‘Legislative Responses to Terrorism: A Critical Review of Counterterrorism Measures’, </w:t>
      </w:r>
      <w:r w:rsidRPr="007D47A6">
        <w:rPr>
          <w:rFonts w:ascii="Times New Roman" w:hAnsi="Times New Roman" w:cs="Times New Roman"/>
          <w:i/>
          <w:iCs/>
        </w:rPr>
        <w:t>Indonesian Journal of Counter Terrorism and National Security</w:t>
      </w:r>
      <w:r w:rsidRPr="007D47A6">
        <w:rPr>
          <w:rFonts w:ascii="Times New Roman" w:hAnsi="Times New Roman" w:cs="Times New Roman"/>
        </w:rPr>
        <w:t>, 2(2). Available at: https://doi.org/10.15294/ijctns.v2i2.74540.</w:t>
      </w:r>
    </w:p>
    <w:p w14:paraId="42D708CC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lastRenderedPageBreak/>
        <w:t xml:space="preserve">Singh, C. (2020) ‘Prosecuting terrorism: secret courts, evidence and special advocates. The panoply of challenges facing criminal justice, the United Kingdom perspective’, </w:t>
      </w:r>
      <w:r w:rsidRPr="007D47A6">
        <w:rPr>
          <w:rFonts w:ascii="Times New Roman" w:hAnsi="Times New Roman" w:cs="Times New Roman"/>
          <w:i/>
          <w:iCs/>
        </w:rPr>
        <w:t>Current Issues in Criminal Justice</w:t>
      </w:r>
      <w:r w:rsidRPr="007D47A6">
        <w:rPr>
          <w:rFonts w:ascii="Times New Roman" w:hAnsi="Times New Roman" w:cs="Times New Roman"/>
        </w:rPr>
        <w:t>, 33(3). Available at: https://doi.org/10.1080/10345329.2020.1850166.</w:t>
      </w:r>
    </w:p>
    <w:p w14:paraId="4E795B5E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Terrorism Act 2000, c. 11. Available at: https://www.legislation.gov.uk/ukpga/2000/11 (Accessed: 8 November 2024). </w:t>
      </w:r>
    </w:p>
    <w:p w14:paraId="20B2F626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Vieth, K. and </w:t>
      </w:r>
      <w:proofErr w:type="spellStart"/>
      <w:r w:rsidRPr="007D47A6">
        <w:rPr>
          <w:rFonts w:ascii="Times New Roman" w:hAnsi="Times New Roman" w:cs="Times New Roman"/>
        </w:rPr>
        <w:t>Wetzling</w:t>
      </w:r>
      <w:proofErr w:type="spellEnd"/>
      <w:r w:rsidRPr="007D47A6">
        <w:rPr>
          <w:rFonts w:ascii="Times New Roman" w:hAnsi="Times New Roman" w:cs="Times New Roman"/>
        </w:rPr>
        <w:t xml:space="preserve">, T. (2021) </w:t>
      </w:r>
      <w:r w:rsidRPr="007D47A6">
        <w:rPr>
          <w:rFonts w:ascii="Times New Roman" w:hAnsi="Times New Roman" w:cs="Times New Roman"/>
          <w:i/>
          <w:iCs/>
        </w:rPr>
        <w:t>Caught in the Act? An analysis of Germany’s new SIGINT reform</w:t>
      </w:r>
      <w:r w:rsidRPr="007D47A6">
        <w:rPr>
          <w:rFonts w:ascii="Times New Roman" w:hAnsi="Times New Roman" w:cs="Times New Roman"/>
        </w:rPr>
        <w:t>. Available at: https://www.researchgate.net/publication/357373375_Caught_in_the_Act_An_analysis_of_Germany's_new_SIGINT_reform (Accessed: 8 November 2024).</w:t>
      </w:r>
    </w:p>
    <w:p w14:paraId="0C99D0D9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Watt, E. (2017) ‘“The right to privacy and the future of mass surveillance”’, </w:t>
      </w:r>
      <w:r w:rsidRPr="007D47A6">
        <w:rPr>
          <w:rFonts w:ascii="Times New Roman" w:hAnsi="Times New Roman" w:cs="Times New Roman"/>
          <w:i/>
          <w:iCs/>
        </w:rPr>
        <w:t>The International Journal of Human Rights</w:t>
      </w:r>
      <w:r w:rsidRPr="007D47A6">
        <w:rPr>
          <w:rFonts w:ascii="Times New Roman" w:hAnsi="Times New Roman" w:cs="Times New Roman"/>
        </w:rPr>
        <w:t>, 21(7), pp. 773–799. Available at: https://doi.org/10.1080/13642987.2017.1298091.</w:t>
      </w:r>
    </w:p>
    <w:p w14:paraId="03EDBB6D" w14:textId="77777777" w:rsidR="007D47A6" w:rsidRPr="007D47A6" w:rsidRDefault="007D47A6" w:rsidP="007D47A6">
      <w:pPr>
        <w:rPr>
          <w:rFonts w:ascii="Times New Roman" w:hAnsi="Times New Roman" w:cs="Times New Roman"/>
        </w:rPr>
      </w:pPr>
      <w:r w:rsidRPr="007D47A6">
        <w:rPr>
          <w:rFonts w:ascii="Times New Roman" w:hAnsi="Times New Roman" w:cs="Times New Roman"/>
        </w:rPr>
        <w:t xml:space="preserve">Webber, D. (2016) </w:t>
      </w:r>
      <w:r w:rsidRPr="007D47A6">
        <w:rPr>
          <w:rFonts w:ascii="Times New Roman" w:hAnsi="Times New Roman" w:cs="Times New Roman"/>
          <w:i/>
          <w:iCs/>
        </w:rPr>
        <w:t>Preventive Detention of Terror Suspects</w:t>
      </w:r>
      <w:r w:rsidRPr="007D47A6">
        <w:rPr>
          <w:rFonts w:ascii="Times New Roman" w:hAnsi="Times New Roman" w:cs="Times New Roman"/>
        </w:rPr>
        <w:t>. London: Routledge.</w:t>
      </w:r>
    </w:p>
    <w:p w14:paraId="3F18A397" w14:textId="77777777" w:rsidR="007D47A6" w:rsidRPr="007D47A6" w:rsidRDefault="007D47A6" w:rsidP="007D47A6">
      <w:pPr>
        <w:rPr>
          <w:rFonts w:ascii="Times New Roman" w:hAnsi="Times New Roman" w:cs="Times New Roman"/>
        </w:rPr>
      </w:pPr>
    </w:p>
    <w:sectPr w:rsidR="007D47A6" w:rsidRPr="007D47A6" w:rsidSect="002F3246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B8B866"/>
    <w:rsid w:val="000045AF"/>
    <w:rsid w:val="00017DB6"/>
    <w:rsid w:val="00022366"/>
    <w:rsid w:val="00027117"/>
    <w:rsid w:val="00030FB9"/>
    <w:rsid w:val="0003263C"/>
    <w:rsid w:val="00032ACE"/>
    <w:rsid w:val="0004028C"/>
    <w:rsid w:val="00043755"/>
    <w:rsid w:val="00046849"/>
    <w:rsid w:val="0006194B"/>
    <w:rsid w:val="00064B22"/>
    <w:rsid w:val="0006571A"/>
    <w:rsid w:val="00065963"/>
    <w:rsid w:val="00073EB0"/>
    <w:rsid w:val="00081ABC"/>
    <w:rsid w:val="00083DE9"/>
    <w:rsid w:val="000922FF"/>
    <w:rsid w:val="000A0388"/>
    <w:rsid w:val="000A5A66"/>
    <w:rsid w:val="000D6228"/>
    <w:rsid w:val="000D6C14"/>
    <w:rsid w:val="000E25ED"/>
    <w:rsid w:val="000E580D"/>
    <w:rsid w:val="000F2B4D"/>
    <w:rsid w:val="001021CE"/>
    <w:rsid w:val="001075D8"/>
    <w:rsid w:val="00110FBB"/>
    <w:rsid w:val="00113A65"/>
    <w:rsid w:val="0011503F"/>
    <w:rsid w:val="001273C0"/>
    <w:rsid w:val="001357C0"/>
    <w:rsid w:val="00151D08"/>
    <w:rsid w:val="0015274E"/>
    <w:rsid w:val="00156D29"/>
    <w:rsid w:val="00177580"/>
    <w:rsid w:val="00193B02"/>
    <w:rsid w:val="001A2D32"/>
    <w:rsid w:val="001B6C20"/>
    <w:rsid w:val="001D67F1"/>
    <w:rsid w:val="001D6B77"/>
    <w:rsid w:val="001E14E0"/>
    <w:rsid w:val="001E3271"/>
    <w:rsid w:val="001E68FF"/>
    <w:rsid w:val="001F1030"/>
    <w:rsid w:val="0020582D"/>
    <w:rsid w:val="0020625E"/>
    <w:rsid w:val="00212A1C"/>
    <w:rsid w:val="00232527"/>
    <w:rsid w:val="00234873"/>
    <w:rsid w:val="00240E8F"/>
    <w:rsid w:val="00247753"/>
    <w:rsid w:val="002508A2"/>
    <w:rsid w:val="00254768"/>
    <w:rsid w:val="00265251"/>
    <w:rsid w:val="0026527C"/>
    <w:rsid w:val="00265753"/>
    <w:rsid w:val="00271240"/>
    <w:rsid w:val="00271862"/>
    <w:rsid w:val="00276AB9"/>
    <w:rsid w:val="002851F3"/>
    <w:rsid w:val="002B3161"/>
    <w:rsid w:val="002B3C18"/>
    <w:rsid w:val="002C50B5"/>
    <w:rsid w:val="002E6BCF"/>
    <w:rsid w:val="002E6CBD"/>
    <w:rsid w:val="002F1E5B"/>
    <w:rsid w:val="002F245E"/>
    <w:rsid w:val="002F3246"/>
    <w:rsid w:val="003010E7"/>
    <w:rsid w:val="00302089"/>
    <w:rsid w:val="003056AF"/>
    <w:rsid w:val="00310519"/>
    <w:rsid w:val="0032017B"/>
    <w:rsid w:val="0033210B"/>
    <w:rsid w:val="00334945"/>
    <w:rsid w:val="0034717B"/>
    <w:rsid w:val="00350957"/>
    <w:rsid w:val="00362B62"/>
    <w:rsid w:val="00362EC1"/>
    <w:rsid w:val="00364272"/>
    <w:rsid w:val="00377DF6"/>
    <w:rsid w:val="00381F70"/>
    <w:rsid w:val="003843FB"/>
    <w:rsid w:val="00390888"/>
    <w:rsid w:val="00392EA9"/>
    <w:rsid w:val="003A2FA6"/>
    <w:rsid w:val="003A632C"/>
    <w:rsid w:val="003B435F"/>
    <w:rsid w:val="003B5A80"/>
    <w:rsid w:val="003C0C67"/>
    <w:rsid w:val="003C23B7"/>
    <w:rsid w:val="003C35C1"/>
    <w:rsid w:val="003E053B"/>
    <w:rsid w:val="003E1B62"/>
    <w:rsid w:val="003F31F5"/>
    <w:rsid w:val="0040522B"/>
    <w:rsid w:val="004073F7"/>
    <w:rsid w:val="0041268F"/>
    <w:rsid w:val="004166C4"/>
    <w:rsid w:val="00425735"/>
    <w:rsid w:val="00427852"/>
    <w:rsid w:val="00432612"/>
    <w:rsid w:val="00435515"/>
    <w:rsid w:val="00440515"/>
    <w:rsid w:val="0044051C"/>
    <w:rsid w:val="00441DDC"/>
    <w:rsid w:val="0046659B"/>
    <w:rsid w:val="00466903"/>
    <w:rsid w:val="00466A1B"/>
    <w:rsid w:val="00472181"/>
    <w:rsid w:val="00477A82"/>
    <w:rsid w:val="0048080E"/>
    <w:rsid w:val="004A3402"/>
    <w:rsid w:val="004B7810"/>
    <w:rsid w:val="004C592E"/>
    <w:rsid w:val="004D6005"/>
    <w:rsid w:val="004E47B4"/>
    <w:rsid w:val="004F4509"/>
    <w:rsid w:val="0051634D"/>
    <w:rsid w:val="005252E3"/>
    <w:rsid w:val="00526765"/>
    <w:rsid w:val="0053151A"/>
    <w:rsid w:val="005317C7"/>
    <w:rsid w:val="0054315F"/>
    <w:rsid w:val="005566C3"/>
    <w:rsid w:val="00562F03"/>
    <w:rsid w:val="00571154"/>
    <w:rsid w:val="00573595"/>
    <w:rsid w:val="005766EB"/>
    <w:rsid w:val="005944FF"/>
    <w:rsid w:val="005A4F39"/>
    <w:rsid w:val="005A502A"/>
    <w:rsid w:val="005A5431"/>
    <w:rsid w:val="005B24DE"/>
    <w:rsid w:val="005B36B6"/>
    <w:rsid w:val="005B3840"/>
    <w:rsid w:val="005C5992"/>
    <w:rsid w:val="005C7252"/>
    <w:rsid w:val="005D2C4C"/>
    <w:rsid w:val="005E6DAC"/>
    <w:rsid w:val="005F2B36"/>
    <w:rsid w:val="005F2FD1"/>
    <w:rsid w:val="005F3E59"/>
    <w:rsid w:val="00615413"/>
    <w:rsid w:val="00616EAD"/>
    <w:rsid w:val="0063092C"/>
    <w:rsid w:val="00631637"/>
    <w:rsid w:val="00631796"/>
    <w:rsid w:val="006358F3"/>
    <w:rsid w:val="00635EA3"/>
    <w:rsid w:val="00642C8E"/>
    <w:rsid w:val="00651201"/>
    <w:rsid w:val="00653A67"/>
    <w:rsid w:val="00670391"/>
    <w:rsid w:val="0067385A"/>
    <w:rsid w:val="00687A4C"/>
    <w:rsid w:val="006906B7"/>
    <w:rsid w:val="006A2701"/>
    <w:rsid w:val="006A4280"/>
    <w:rsid w:val="006B75C6"/>
    <w:rsid w:val="006C0295"/>
    <w:rsid w:val="006C0EA4"/>
    <w:rsid w:val="006C23C2"/>
    <w:rsid w:val="006D3FE5"/>
    <w:rsid w:val="006D79CA"/>
    <w:rsid w:val="006E07CC"/>
    <w:rsid w:val="006F474B"/>
    <w:rsid w:val="006F5149"/>
    <w:rsid w:val="00714B2E"/>
    <w:rsid w:val="00716FAE"/>
    <w:rsid w:val="00722BA1"/>
    <w:rsid w:val="00732E31"/>
    <w:rsid w:val="00734C5F"/>
    <w:rsid w:val="00747334"/>
    <w:rsid w:val="00747984"/>
    <w:rsid w:val="00751B19"/>
    <w:rsid w:val="0076381D"/>
    <w:rsid w:val="0077187B"/>
    <w:rsid w:val="0077637D"/>
    <w:rsid w:val="00780E59"/>
    <w:rsid w:val="007912D9"/>
    <w:rsid w:val="007B7F16"/>
    <w:rsid w:val="007C05FD"/>
    <w:rsid w:val="007D47A6"/>
    <w:rsid w:val="007D5B94"/>
    <w:rsid w:val="007E30AB"/>
    <w:rsid w:val="007E62CD"/>
    <w:rsid w:val="007F16DA"/>
    <w:rsid w:val="00800E8D"/>
    <w:rsid w:val="008219C8"/>
    <w:rsid w:val="00823D85"/>
    <w:rsid w:val="00826DEB"/>
    <w:rsid w:val="00833D74"/>
    <w:rsid w:val="00844880"/>
    <w:rsid w:val="00844CB1"/>
    <w:rsid w:val="00846C81"/>
    <w:rsid w:val="00847B80"/>
    <w:rsid w:val="00862EE2"/>
    <w:rsid w:val="0087461B"/>
    <w:rsid w:val="008837E7"/>
    <w:rsid w:val="00896639"/>
    <w:rsid w:val="00897325"/>
    <w:rsid w:val="008A2DE5"/>
    <w:rsid w:val="008A57CD"/>
    <w:rsid w:val="008C3075"/>
    <w:rsid w:val="008C35B2"/>
    <w:rsid w:val="008D3E54"/>
    <w:rsid w:val="008E1CD7"/>
    <w:rsid w:val="008E39B2"/>
    <w:rsid w:val="008E4283"/>
    <w:rsid w:val="008E7735"/>
    <w:rsid w:val="008F0BF6"/>
    <w:rsid w:val="008F10EB"/>
    <w:rsid w:val="008F3A06"/>
    <w:rsid w:val="0092234B"/>
    <w:rsid w:val="009429AA"/>
    <w:rsid w:val="00944B81"/>
    <w:rsid w:val="00957FF6"/>
    <w:rsid w:val="009709E9"/>
    <w:rsid w:val="0097734A"/>
    <w:rsid w:val="009816B6"/>
    <w:rsid w:val="0099352B"/>
    <w:rsid w:val="00994075"/>
    <w:rsid w:val="00996F7A"/>
    <w:rsid w:val="009D1924"/>
    <w:rsid w:val="009D3E1C"/>
    <w:rsid w:val="009D4619"/>
    <w:rsid w:val="009E5736"/>
    <w:rsid w:val="009E7289"/>
    <w:rsid w:val="00A00643"/>
    <w:rsid w:val="00A12378"/>
    <w:rsid w:val="00A1254A"/>
    <w:rsid w:val="00A13969"/>
    <w:rsid w:val="00A23653"/>
    <w:rsid w:val="00A41646"/>
    <w:rsid w:val="00A4326D"/>
    <w:rsid w:val="00A44AC4"/>
    <w:rsid w:val="00A54072"/>
    <w:rsid w:val="00A54DF3"/>
    <w:rsid w:val="00A55C0A"/>
    <w:rsid w:val="00A751FE"/>
    <w:rsid w:val="00A80C30"/>
    <w:rsid w:val="00A8194A"/>
    <w:rsid w:val="00A85C76"/>
    <w:rsid w:val="00A90C7A"/>
    <w:rsid w:val="00A92080"/>
    <w:rsid w:val="00AA00CE"/>
    <w:rsid w:val="00AA0DBA"/>
    <w:rsid w:val="00AA13FA"/>
    <w:rsid w:val="00AB33D8"/>
    <w:rsid w:val="00AB5879"/>
    <w:rsid w:val="00AC6078"/>
    <w:rsid w:val="00AD2B7E"/>
    <w:rsid w:val="00AE32B7"/>
    <w:rsid w:val="00AF113C"/>
    <w:rsid w:val="00B00AD8"/>
    <w:rsid w:val="00B07E0F"/>
    <w:rsid w:val="00B157F5"/>
    <w:rsid w:val="00B161AB"/>
    <w:rsid w:val="00B30606"/>
    <w:rsid w:val="00B42386"/>
    <w:rsid w:val="00B4698E"/>
    <w:rsid w:val="00B66C8A"/>
    <w:rsid w:val="00B67732"/>
    <w:rsid w:val="00B70FF2"/>
    <w:rsid w:val="00B73580"/>
    <w:rsid w:val="00B77ACC"/>
    <w:rsid w:val="00B8250E"/>
    <w:rsid w:val="00B82B5D"/>
    <w:rsid w:val="00B95679"/>
    <w:rsid w:val="00BA111E"/>
    <w:rsid w:val="00BA2E66"/>
    <w:rsid w:val="00BB1CFB"/>
    <w:rsid w:val="00BB5F27"/>
    <w:rsid w:val="00BB713C"/>
    <w:rsid w:val="00BD2F56"/>
    <w:rsid w:val="00BD6849"/>
    <w:rsid w:val="00BE2B4C"/>
    <w:rsid w:val="00BE389F"/>
    <w:rsid w:val="00BE3F1E"/>
    <w:rsid w:val="00BF08C5"/>
    <w:rsid w:val="00BF0C8F"/>
    <w:rsid w:val="00BF3BD6"/>
    <w:rsid w:val="00BF7A7D"/>
    <w:rsid w:val="00C02A6E"/>
    <w:rsid w:val="00C03B9D"/>
    <w:rsid w:val="00C043BC"/>
    <w:rsid w:val="00C06234"/>
    <w:rsid w:val="00C14E7D"/>
    <w:rsid w:val="00C173F2"/>
    <w:rsid w:val="00C20BE7"/>
    <w:rsid w:val="00C45D48"/>
    <w:rsid w:val="00C46BB0"/>
    <w:rsid w:val="00C56026"/>
    <w:rsid w:val="00C619B0"/>
    <w:rsid w:val="00C67633"/>
    <w:rsid w:val="00C84C02"/>
    <w:rsid w:val="00C95EDA"/>
    <w:rsid w:val="00C9610B"/>
    <w:rsid w:val="00C97738"/>
    <w:rsid w:val="00CA0FBA"/>
    <w:rsid w:val="00CA2269"/>
    <w:rsid w:val="00CA6111"/>
    <w:rsid w:val="00CB67F1"/>
    <w:rsid w:val="00CB7F7F"/>
    <w:rsid w:val="00CC12E5"/>
    <w:rsid w:val="00CD0F99"/>
    <w:rsid w:val="00CD1AFA"/>
    <w:rsid w:val="00CE59D5"/>
    <w:rsid w:val="00CE76C4"/>
    <w:rsid w:val="00CF5B44"/>
    <w:rsid w:val="00D13221"/>
    <w:rsid w:val="00D2052E"/>
    <w:rsid w:val="00D23303"/>
    <w:rsid w:val="00D33D1C"/>
    <w:rsid w:val="00D35026"/>
    <w:rsid w:val="00D40F3A"/>
    <w:rsid w:val="00D475F9"/>
    <w:rsid w:val="00D51EA7"/>
    <w:rsid w:val="00D541C7"/>
    <w:rsid w:val="00D618B4"/>
    <w:rsid w:val="00D62AA2"/>
    <w:rsid w:val="00D62EF0"/>
    <w:rsid w:val="00D71C9B"/>
    <w:rsid w:val="00D73C2D"/>
    <w:rsid w:val="00D761C9"/>
    <w:rsid w:val="00D942F0"/>
    <w:rsid w:val="00D95D54"/>
    <w:rsid w:val="00DA1A00"/>
    <w:rsid w:val="00DB0492"/>
    <w:rsid w:val="00DB4A08"/>
    <w:rsid w:val="00DC357B"/>
    <w:rsid w:val="00DC5C33"/>
    <w:rsid w:val="00DD1038"/>
    <w:rsid w:val="00DD3082"/>
    <w:rsid w:val="00DD4040"/>
    <w:rsid w:val="00DD6A60"/>
    <w:rsid w:val="00DE4D1D"/>
    <w:rsid w:val="00DE526A"/>
    <w:rsid w:val="00DE5625"/>
    <w:rsid w:val="00E06C1A"/>
    <w:rsid w:val="00E32409"/>
    <w:rsid w:val="00E37106"/>
    <w:rsid w:val="00E41071"/>
    <w:rsid w:val="00E43F7A"/>
    <w:rsid w:val="00E5052F"/>
    <w:rsid w:val="00E6450B"/>
    <w:rsid w:val="00E75B44"/>
    <w:rsid w:val="00E75F62"/>
    <w:rsid w:val="00E7730A"/>
    <w:rsid w:val="00E77CE2"/>
    <w:rsid w:val="00E800CE"/>
    <w:rsid w:val="00EA4B79"/>
    <w:rsid w:val="00EC19E5"/>
    <w:rsid w:val="00EC61F0"/>
    <w:rsid w:val="00ED4400"/>
    <w:rsid w:val="00ED6E4D"/>
    <w:rsid w:val="00EE0000"/>
    <w:rsid w:val="00EE56F2"/>
    <w:rsid w:val="00EE68FE"/>
    <w:rsid w:val="00F055F9"/>
    <w:rsid w:val="00F13049"/>
    <w:rsid w:val="00F14834"/>
    <w:rsid w:val="00F239E4"/>
    <w:rsid w:val="00F378DD"/>
    <w:rsid w:val="00F4305B"/>
    <w:rsid w:val="00F4411C"/>
    <w:rsid w:val="00F46C44"/>
    <w:rsid w:val="00F6251D"/>
    <w:rsid w:val="00F63D84"/>
    <w:rsid w:val="00F6406C"/>
    <w:rsid w:val="00F66C3B"/>
    <w:rsid w:val="00F70408"/>
    <w:rsid w:val="00F942A0"/>
    <w:rsid w:val="00F97A15"/>
    <w:rsid w:val="00FA530F"/>
    <w:rsid w:val="00FB298C"/>
    <w:rsid w:val="00FB4923"/>
    <w:rsid w:val="00FC068E"/>
    <w:rsid w:val="00FD1846"/>
    <w:rsid w:val="00FD409D"/>
    <w:rsid w:val="20C1FDAC"/>
    <w:rsid w:val="4DFA4CDE"/>
    <w:rsid w:val="5DB8B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B8B866"/>
  <w15:chartTrackingRefBased/>
  <w15:docId w15:val="{262187BA-933D-498D-95BC-ECC1253A05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F3246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3246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8F3A06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F3A0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F3A0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204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6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11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577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26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7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34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2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7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7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5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66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7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731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38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04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6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2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6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1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1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8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9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8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8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7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7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1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8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86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7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2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7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3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7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AF33A022B5D84FCCA4F7E5785D4E19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B77EE2-052C-4662-83FB-083D5645B571}"/>
      </w:docPartPr>
      <w:docPartBody>
        <w:p w:rsidR="00936199" w:rsidRDefault="000922FF" w:rsidP="000922FF">
          <w:pPr>
            <w:pStyle w:val="AF33A022B5D84FCCA4F7E5785D4E199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8337294811D4FD4A11D4C9D7CD94C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301ECD-3C68-44CF-B993-B671B5979A63}"/>
      </w:docPartPr>
      <w:docPartBody>
        <w:p w:rsidR="00936199" w:rsidRDefault="000922FF" w:rsidP="000922FF">
          <w:pPr>
            <w:pStyle w:val="68337294811D4FD4A11D4C9D7CD94C6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2FF"/>
    <w:rsid w:val="00046849"/>
    <w:rsid w:val="000922FF"/>
    <w:rsid w:val="000D6C14"/>
    <w:rsid w:val="00190869"/>
    <w:rsid w:val="003E5C1E"/>
    <w:rsid w:val="0063092C"/>
    <w:rsid w:val="00936199"/>
    <w:rsid w:val="009D3E1C"/>
    <w:rsid w:val="009D4211"/>
    <w:rsid w:val="00BB5003"/>
    <w:rsid w:val="00C9610B"/>
    <w:rsid w:val="00CF7E0F"/>
    <w:rsid w:val="00DE4D1D"/>
    <w:rsid w:val="00F00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F33A022B5D84FCCA4F7E5785D4E1997">
    <w:name w:val="AF33A022B5D84FCCA4F7E5785D4E1997"/>
    <w:rsid w:val="000922FF"/>
  </w:style>
  <w:style w:type="paragraph" w:customStyle="1" w:styleId="68337294811D4FD4A11D4C9D7CD94C6B">
    <w:name w:val="68337294811D4FD4A11D4C9D7CD94C6B"/>
    <w:rsid w:val="000922F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2024-11-08T00:00:00</PublishDate>
  <Abstract/>
  <CompanyAddress>2200212@student.uwtsd.ac.uk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546</TotalTime>
  <Pages>10</Pages>
  <Words>3125</Words>
  <Characters>17816</Characters>
  <Application>Microsoft Office Word</Application>
  <DocSecurity>0</DocSecurity>
  <Lines>148</Lines>
  <Paragraphs>41</Paragraphs>
  <ScaleCrop>false</ScaleCrop>
  <Company>Jack David Banner</Company>
  <LinksUpToDate>false</LinksUpToDate>
  <CharactersWithSpaces>20900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1 - Discuss the challenges of balancing national security with the protection of civil liberties. How can the UK government ensure the protection of individual rights while effectively countering terrorism?</dc:title>
  <dc:subject>BMPL6014</dc:subject>
  <dc:creator>Jack Banner (2200212)</dc:creator>
  <cp:keywords/>
  <dc:description/>
  <cp:lastModifiedBy>Jack Banner (2200212)</cp:lastModifiedBy>
  <cp:revision>376</cp:revision>
  <dcterms:created xsi:type="dcterms:W3CDTF">2024-10-28T14:33:00Z</dcterms:created>
  <dcterms:modified xsi:type="dcterms:W3CDTF">2024-11-08T23:34:00Z</dcterms:modified>
</cp:coreProperties>
</file>