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46DD" w:rsidRDefault="008146DD" w:rsidP="00DA4D75">
      <w:pPr>
        <w:pStyle w:val="Heading2"/>
      </w:pPr>
    </w:p>
    <w:p w:rsidR="00066743" w:rsidRPr="00BE745A" w:rsidRDefault="00066743" w:rsidP="00066743">
      <w:pPr>
        <w:rPr>
          <w:color w:val="595959" w:themeColor="text1" w:themeTint="A6"/>
          <w:sz w:val="36"/>
          <w:szCs w:val="36"/>
        </w:rPr>
      </w:pPr>
      <w:bookmarkStart w:id="0" w:name="_Toc72274833"/>
      <w:r w:rsidRPr="00BE745A">
        <w:rPr>
          <w:color w:val="595959" w:themeColor="text1" w:themeTint="A6"/>
          <w:sz w:val="36"/>
          <w:szCs w:val="36"/>
        </w:rPr>
        <w:t xml:space="preserve">Name: Emma Thomas </w:t>
      </w:r>
    </w:p>
    <w:p w:rsidR="00066743" w:rsidRPr="00BE745A" w:rsidRDefault="00066743" w:rsidP="00066743">
      <w:pPr>
        <w:rPr>
          <w:color w:val="595959" w:themeColor="text1" w:themeTint="A6"/>
          <w:sz w:val="36"/>
          <w:szCs w:val="36"/>
        </w:rPr>
      </w:pPr>
    </w:p>
    <w:p w:rsidR="00066743" w:rsidRPr="00BE745A" w:rsidRDefault="00066743" w:rsidP="00066743">
      <w:pPr>
        <w:rPr>
          <w:color w:val="595959" w:themeColor="text1" w:themeTint="A6"/>
          <w:sz w:val="36"/>
          <w:szCs w:val="36"/>
        </w:rPr>
      </w:pPr>
      <w:r w:rsidRPr="00BE745A">
        <w:rPr>
          <w:color w:val="595959" w:themeColor="text1" w:themeTint="A6"/>
          <w:sz w:val="36"/>
          <w:szCs w:val="36"/>
        </w:rPr>
        <w:t>CIPD Membership Number: 52087709</w:t>
      </w:r>
      <w:r w:rsidRPr="00BE745A">
        <w:rPr>
          <w:rFonts w:ascii="Arial" w:hAnsi="Arial" w:cs="Arial"/>
          <w:color w:val="595959" w:themeColor="text1" w:themeTint="A6"/>
          <w:sz w:val="15"/>
          <w:szCs w:val="15"/>
          <w:shd w:val="clear" w:color="auto" w:fill="FFFFFF"/>
        </w:rPr>
        <w:t xml:space="preserve">  </w:t>
      </w:r>
    </w:p>
    <w:p w:rsidR="00066743" w:rsidRPr="00BE745A" w:rsidRDefault="00066743" w:rsidP="00066743">
      <w:pPr>
        <w:rPr>
          <w:rFonts w:ascii="Segoe UI" w:eastAsia="Times New Roman" w:hAnsi="Segoe UI" w:cs="Segoe UI"/>
          <w:color w:val="595959" w:themeColor="text1" w:themeTint="A6"/>
          <w:sz w:val="19"/>
          <w:szCs w:val="19"/>
          <w:u w:val="single"/>
          <w:shd w:val="clear" w:color="auto" w:fill="FFFFFF"/>
        </w:rPr>
      </w:pPr>
      <w:r w:rsidRPr="00BE745A">
        <w:rPr>
          <w:rFonts w:ascii="Arial" w:hAnsi="Arial" w:cs="Arial"/>
          <w:color w:val="595959" w:themeColor="text1" w:themeTint="A6"/>
          <w:sz w:val="15"/>
          <w:szCs w:val="15"/>
          <w:shd w:val="clear" w:color="auto" w:fill="FFFFFF"/>
        </w:rPr>
        <w:t xml:space="preserve">  </w:t>
      </w:r>
      <w:r w:rsidRPr="00BE745A">
        <w:rPr>
          <w:rFonts w:ascii="Times New Roman" w:eastAsia="Times New Roman" w:hAnsi="Times New Roman" w:cs="Times New Roman"/>
          <w:color w:val="595959" w:themeColor="text1" w:themeTint="A6"/>
          <w:sz w:val="24"/>
          <w:szCs w:val="24"/>
        </w:rPr>
        <w:fldChar w:fldCharType="begin"/>
      </w:r>
      <w:r w:rsidRPr="00BE745A">
        <w:rPr>
          <w:rFonts w:ascii="Times New Roman" w:eastAsia="Times New Roman" w:hAnsi="Times New Roman" w:cs="Times New Roman"/>
          <w:color w:val="595959" w:themeColor="text1" w:themeTint="A6"/>
          <w:sz w:val="24"/>
          <w:szCs w:val="24"/>
        </w:rPr>
        <w:instrText xml:space="preserve"> HYPERLINK "https://moodle.uwtsd.ac.uk/course/view.php?id=3850" </w:instrText>
      </w:r>
      <w:r w:rsidRPr="00BE745A">
        <w:rPr>
          <w:rFonts w:ascii="Times New Roman" w:eastAsia="Times New Roman" w:hAnsi="Times New Roman" w:cs="Times New Roman"/>
          <w:color w:val="595959" w:themeColor="text1" w:themeTint="A6"/>
          <w:sz w:val="24"/>
          <w:szCs w:val="24"/>
        </w:rPr>
        <w:fldChar w:fldCharType="separate"/>
      </w:r>
    </w:p>
    <w:p w:rsidR="00066743" w:rsidRPr="00BE745A" w:rsidRDefault="00066743" w:rsidP="00066743">
      <w:pPr>
        <w:spacing w:after="100" w:afterAutospacing="1" w:line="240" w:lineRule="auto"/>
        <w:textAlignment w:val="center"/>
        <w:outlineLvl w:val="0"/>
        <w:rPr>
          <w:rFonts w:eastAsia="Times New Roman" w:cs="Times New Roman"/>
          <w:color w:val="595959" w:themeColor="text1" w:themeTint="A6"/>
          <w:kern w:val="36"/>
          <w:sz w:val="36"/>
          <w:szCs w:val="36"/>
        </w:rPr>
      </w:pPr>
      <w:bookmarkStart w:id="1" w:name="_Toc53524135"/>
      <w:r>
        <w:rPr>
          <w:rFonts w:eastAsia="Times New Roman" w:cs="Segoe UI"/>
          <w:color w:val="595959" w:themeColor="text1" w:themeTint="A6"/>
          <w:kern w:val="36"/>
          <w:sz w:val="36"/>
          <w:szCs w:val="36"/>
          <w:shd w:val="clear" w:color="auto" w:fill="FFFFFF"/>
        </w:rPr>
        <w:t>BMHR700</w:t>
      </w:r>
      <w:bookmarkEnd w:id="1"/>
      <w:r>
        <w:rPr>
          <w:rFonts w:eastAsia="Times New Roman" w:cs="Segoe UI"/>
          <w:color w:val="595959" w:themeColor="text1" w:themeTint="A6"/>
          <w:kern w:val="36"/>
          <w:sz w:val="36"/>
          <w:szCs w:val="36"/>
          <w:shd w:val="clear" w:color="auto" w:fill="FFFFFF"/>
        </w:rPr>
        <w:t>1 - DDELD</w:t>
      </w:r>
    </w:p>
    <w:p w:rsidR="00066743" w:rsidRPr="00BE745A" w:rsidRDefault="00066743" w:rsidP="00066743">
      <w:pPr>
        <w:rPr>
          <w:rFonts w:ascii="Times New Roman" w:eastAsia="Times New Roman" w:hAnsi="Times New Roman" w:cs="Times New Roman"/>
          <w:color w:val="595959" w:themeColor="text1" w:themeTint="A6"/>
          <w:sz w:val="24"/>
          <w:szCs w:val="24"/>
        </w:rPr>
      </w:pPr>
      <w:r w:rsidRPr="00BE745A">
        <w:rPr>
          <w:rFonts w:ascii="Times New Roman" w:eastAsia="Times New Roman" w:hAnsi="Times New Roman" w:cs="Times New Roman"/>
          <w:color w:val="595959" w:themeColor="text1" w:themeTint="A6"/>
          <w:sz w:val="24"/>
          <w:szCs w:val="24"/>
        </w:rPr>
        <w:fldChar w:fldCharType="end"/>
      </w:r>
    </w:p>
    <w:p w:rsidR="00066743" w:rsidRPr="00BE745A" w:rsidRDefault="00066743" w:rsidP="00066743">
      <w:pPr>
        <w:rPr>
          <w:rFonts w:cs="Arial"/>
          <w:color w:val="595959" w:themeColor="text1" w:themeTint="A6"/>
          <w:sz w:val="36"/>
          <w:szCs w:val="36"/>
          <w:shd w:val="clear" w:color="auto" w:fill="FFFFFF"/>
        </w:rPr>
      </w:pPr>
      <w:r w:rsidRPr="00BE745A">
        <w:rPr>
          <w:rFonts w:eastAsia="Times New Roman" w:cs="Times New Roman"/>
          <w:color w:val="595959" w:themeColor="text1" w:themeTint="A6"/>
          <w:sz w:val="36"/>
          <w:szCs w:val="36"/>
        </w:rPr>
        <w:t>Student Number: 0201743</w:t>
      </w:r>
      <w:r w:rsidRPr="00BE745A">
        <w:rPr>
          <w:rFonts w:cs="Arial"/>
          <w:color w:val="595959" w:themeColor="text1" w:themeTint="A6"/>
          <w:sz w:val="36"/>
          <w:szCs w:val="36"/>
          <w:shd w:val="clear" w:color="auto" w:fill="FFFFFF"/>
        </w:rPr>
        <w:t xml:space="preserve">  </w:t>
      </w:r>
    </w:p>
    <w:p w:rsidR="00066743" w:rsidRDefault="00066743" w:rsidP="00066743">
      <w:pPr>
        <w:rPr>
          <w:color w:val="595959" w:themeColor="text1" w:themeTint="A6"/>
          <w:sz w:val="36"/>
          <w:szCs w:val="36"/>
        </w:rPr>
      </w:pPr>
    </w:p>
    <w:p w:rsidR="00066743" w:rsidRPr="00BE745A" w:rsidRDefault="00066743" w:rsidP="00066743">
      <w:pPr>
        <w:rPr>
          <w:color w:val="595959" w:themeColor="text1" w:themeTint="A6"/>
          <w:sz w:val="36"/>
          <w:szCs w:val="36"/>
        </w:rPr>
      </w:pPr>
      <w:r>
        <w:rPr>
          <w:color w:val="595959" w:themeColor="text1" w:themeTint="A6"/>
          <w:sz w:val="36"/>
          <w:szCs w:val="36"/>
        </w:rPr>
        <w:t>Date: 18/05/2021</w:t>
      </w:r>
    </w:p>
    <w:p w:rsidR="00066743" w:rsidRPr="00BE745A" w:rsidRDefault="00066743" w:rsidP="00066743">
      <w:pPr>
        <w:rPr>
          <w:color w:val="595959" w:themeColor="text1" w:themeTint="A6"/>
        </w:rPr>
      </w:pPr>
    </w:p>
    <w:p w:rsidR="00066743" w:rsidRPr="00BE745A" w:rsidRDefault="00066743" w:rsidP="00066743">
      <w:pPr>
        <w:rPr>
          <w:color w:val="595959" w:themeColor="text1" w:themeTint="A6"/>
        </w:rPr>
      </w:pPr>
    </w:p>
    <w:p w:rsidR="00066743" w:rsidRPr="00BE745A" w:rsidRDefault="00066743" w:rsidP="00066743">
      <w:pPr>
        <w:rPr>
          <w:color w:val="595959" w:themeColor="text1" w:themeTint="A6"/>
          <w:sz w:val="28"/>
          <w:szCs w:val="28"/>
        </w:rPr>
      </w:pPr>
      <w:r w:rsidRPr="00BE745A">
        <w:rPr>
          <w:color w:val="595959" w:themeColor="text1" w:themeTint="A6"/>
          <w:sz w:val="28"/>
          <w:szCs w:val="28"/>
        </w:rPr>
        <w:t>I declare that this assignment is my own work and that any information obtained from books and other sources have been appropriately referenced.</w:t>
      </w:r>
    </w:p>
    <w:p w:rsidR="00066743" w:rsidRPr="00BE745A" w:rsidRDefault="00066743" w:rsidP="00066743">
      <w:pPr>
        <w:rPr>
          <w:color w:val="595959" w:themeColor="text1" w:themeTint="A6"/>
          <w:sz w:val="28"/>
          <w:szCs w:val="28"/>
        </w:rPr>
      </w:pPr>
    </w:p>
    <w:p w:rsidR="00066743" w:rsidRPr="00BE745A" w:rsidRDefault="00066743" w:rsidP="00066743">
      <w:pPr>
        <w:rPr>
          <w:color w:val="595959" w:themeColor="text1" w:themeTint="A6"/>
          <w:sz w:val="28"/>
          <w:szCs w:val="28"/>
        </w:rPr>
      </w:pPr>
      <w:r w:rsidRPr="00BE745A">
        <w:rPr>
          <w:color w:val="595959" w:themeColor="text1" w:themeTint="A6"/>
          <w:sz w:val="28"/>
          <w:szCs w:val="28"/>
        </w:rPr>
        <w:t>Signed: Emma Thomas...........</w:t>
      </w:r>
      <w:r>
        <w:rPr>
          <w:color w:val="595959" w:themeColor="text1" w:themeTint="A6"/>
          <w:sz w:val="28"/>
          <w:szCs w:val="28"/>
        </w:rPr>
        <w:t>.......................</w:t>
      </w:r>
      <w:r>
        <w:rPr>
          <w:color w:val="595959" w:themeColor="text1" w:themeTint="A6"/>
          <w:sz w:val="28"/>
          <w:szCs w:val="28"/>
        </w:rPr>
        <w:tab/>
        <w:t>Date: 18/05/2021</w:t>
      </w:r>
      <w:r w:rsidRPr="00BE745A">
        <w:rPr>
          <w:color w:val="595959" w:themeColor="text1" w:themeTint="A6"/>
          <w:sz w:val="28"/>
          <w:szCs w:val="28"/>
        </w:rPr>
        <w:t>.........................</w:t>
      </w:r>
    </w:p>
    <w:p w:rsidR="00E22E64" w:rsidRDefault="00E22E64" w:rsidP="00DA4D75">
      <w:pPr>
        <w:pStyle w:val="Heading2"/>
      </w:pPr>
    </w:p>
    <w:p w:rsidR="00066743" w:rsidRDefault="00066743" w:rsidP="00DA4D75">
      <w:pPr>
        <w:pStyle w:val="Heading2"/>
      </w:pPr>
    </w:p>
    <w:p w:rsidR="00066743" w:rsidRDefault="00066743" w:rsidP="00DA4D75">
      <w:pPr>
        <w:pStyle w:val="Heading2"/>
      </w:pPr>
    </w:p>
    <w:p w:rsidR="00066743" w:rsidRDefault="00066743" w:rsidP="00DA4D75">
      <w:pPr>
        <w:pStyle w:val="Heading2"/>
      </w:pPr>
    </w:p>
    <w:p w:rsidR="00066743" w:rsidRDefault="00066743" w:rsidP="00DA4D75">
      <w:pPr>
        <w:pStyle w:val="Heading2"/>
      </w:pPr>
    </w:p>
    <w:p w:rsidR="00DA4D75" w:rsidRDefault="00DA4D75" w:rsidP="00DA4D75">
      <w:pPr>
        <w:pStyle w:val="Heading2"/>
      </w:pPr>
      <w:r>
        <w:t>Executive Summary</w:t>
      </w:r>
      <w:bookmarkEnd w:id="0"/>
      <w:r>
        <w:t xml:space="preserve"> </w:t>
      </w:r>
    </w:p>
    <w:sdt>
      <w:sdtPr>
        <w:id w:val="38466427"/>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FD1EC7" w:rsidRDefault="00E22E64">
          <w:pPr>
            <w:pStyle w:val="TOCHeading"/>
          </w:pPr>
          <w:r>
            <w:t xml:space="preserve">Table </w:t>
          </w:r>
          <w:r w:rsidR="00FD1EC7">
            <w:t>Contents</w:t>
          </w:r>
        </w:p>
        <w:p w:rsidR="00FD1EC7" w:rsidRDefault="00FD1EC7">
          <w:pPr>
            <w:pStyle w:val="TOC2"/>
            <w:tabs>
              <w:tab w:val="right" w:leader="dot" w:pos="9016"/>
            </w:tabs>
            <w:rPr>
              <w:noProof/>
            </w:rPr>
          </w:pPr>
          <w:r>
            <w:fldChar w:fldCharType="begin"/>
          </w:r>
          <w:r>
            <w:instrText xml:space="preserve"> TOC \o "1-3" \h \z \u </w:instrText>
          </w:r>
          <w:r>
            <w:fldChar w:fldCharType="separate"/>
          </w:r>
          <w:hyperlink w:anchor="_Toc72274833" w:history="1">
            <w:r w:rsidRPr="00C27805">
              <w:rPr>
                <w:rStyle w:val="Hyperlink"/>
                <w:noProof/>
              </w:rPr>
              <w:t>Executive Summary</w:t>
            </w:r>
            <w:r>
              <w:rPr>
                <w:noProof/>
                <w:webHidden/>
              </w:rPr>
              <w:tab/>
            </w:r>
            <w:r>
              <w:rPr>
                <w:noProof/>
                <w:webHidden/>
              </w:rPr>
              <w:fldChar w:fldCharType="begin"/>
            </w:r>
            <w:r>
              <w:rPr>
                <w:noProof/>
                <w:webHidden/>
              </w:rPr>
              <w:instrText xml:space="preserve"> PAGEREF _Toc72274833 \h </w:instrText>
            </w:r>
            <w:r>
              <w:rPr>
                <w:noProof/>
                <w:webHidden/>
              </w:rPr>
            </w:r>
            <w:r>
              <w:rPr>
                <w:noProof/>
                <w:webHidden/>
              </w:rPr>
              <w:fldChar w:fldCharType="separate"/>
            </w:r>
            <w:r>
              <w:rPr>
                <w:noProof/>
                <w:webHidden/>
              </w:rPr>
              <w:t>1</w:t>
            </w:r>
            <w:r>
              <w:rPr>
                <w:noProof/>
                <w:webHidden/>
              </w:rPr>
              <w:fldChar w:fldCharType="end"/>
            </w:r>
          </w:hyperlink>
        </w:p>
        <w:p w:rsidR="00FD1EC7" w:rsidRDefault="00FD1EC7">
          <w:pPr>
            <w:pStyle w:val="TOC2"/>
            <w:tabs>
              <w:tab w:val="right" w:leader="dot" w:pos="9016"/>
            </w:tabs>
            <w:rPr>
              <w:noProof/>
            </w:rPr>
          </w:pPr>
          <w:hyperlink w:anchor="_Toc72274834" w:history="1">
            <w:r w:rsidRPr="00C27805">
              <w:rPr>
                <w:rStyle w:val="Hyperlink"/>
                <w:noProof/>
              </w:rPr>
              <w:t>Table of Contents</w:t>
            </w:r>
            <w:r>
              <w:rPr>
                <w:noProof/>
                <w:webHidden/>
              </w:rPr>
              <w:tab/>
            </w:r>
            <w:r>
              <w:rPr>
                <w:noProof/>
                <w:webHidden/>
              </w:rPr>
              <w:fldChar w:fldCharType="begin"/>
            </w:r>
            <w:r>
              <w:rPr>
                <w:noProof/>
                <w:webHidden/>
              </w:rPr>
              <w:instrText xml:space="preserve"> PAGEREF _Toc72274834 \h </w:instrText>
            </w:r>
            <w:r>
              <w:rPr>
                <w:noProof/>
                <w:webHidden/>
              </w:rPr>
            </w:r>
            <w:r>
              <w:rPr>
                <w:noProof/>
                <w:webHidden/>
              </w:rPr>
              <w:fldChar w:fldCharType="separate"/>
            </w:r>
            <w:r>
              <w:rPr>
                <w:noProof/>
                <w:webHidden/>
              </w:rPr>
              <w:t>1</w:t>
            </w:r>
            <w:r>
              <w:rPr>
                <w:noProof/>
                <w:webHidden/>
              </w:rPr>
              <w:fldChar w:fldCharType="end"/>
            </w:r>
          </w:hyperlink>
        </w:p>
        <w:p w:rsidR="00FD1EC7" w:rsidRDefault="00FD1EC7">
          <w:pPr>
            <w:pStyle w:val="TOC2"/>
            <w:tabs>
              <w:tab w:val="right" w:leader="dot" w:pos="9016"/>
            </w:tabs>
            <w:rPr>
              <w:noProof/>
            </w:rPr>
          </w:pPr>
          <w:hyperlink w:anchor="_Toc72274835" w:history="1">
            <w:r w:rsidRPr="00C27805">
              <w:rPr>
                <w:rStyle w:val="Hyperlink"/>
                <w:noProof/>
              </w:rPr>
              <w:t>Glossary of terms</w:t>
            </w:r>
            <w:r>
              <w:rPr>
                <w:noProof/>
                <w:webHidden/>
              </w:rPr>
              <w:tab/>
            </w:r>
            <w:r>
              <w:rPr>
                <w:noProof/>
                <w:webHidden/>
              </w:rPr>
              <w:fldChar w:fldCharType="begin"/>
            </w:r>
            <w:r>
              <w:rPr>
                <w:noProof/>
                <w:webHidden/>
              </w:rPr>
              <w:instrText xml:space="preserve"> PAGEREF _Toc72274835 \h </w:instrText>
            </w:r>
            <w:r>
              <w:rPr>
                <w:noProof/>
                <w:webHidden/>
              </w:rPr>
            </w:r>
            <w:r>
              <w:rPr>
                <w:noProof/>
                <w:webHidden/>
              </w:rPr>
              <w:fldChar w:fldCharType="separate"/>
            </w:r>
            <w:r>
              <w:rPr>
                <w:noProof/>
                <w:webHidden/>
              </w:rPr>
              <w:t>1</w:t>
            </w:r>
            <w:r>
              <w:rPr>
                <w:noProof/>
                <w:webHidden/>
              </w:rPr>
              <w:fldChar w:fldCharType="end"/>
            </w:r>
          </w:hyperlink>
        </w:p>
        <w:p w:rsidR="00FD1EC7" w:rsidRDefault="00FD1EC7">
          <w:pPr>
            <w:pStyle w:val="TOC2"/>
            <w:tabs>
              <w:tab w:val="right" w:leader="dot" w:pos="9016"/>
            </w:tabs>
            <w:rPr>
              <w:noProof/>
            </w:rPr>
          </w:pPr>
          <w:hyperlink w:anchor="_Toc72274836" w:history="1">
            <w:r w:rsidRPr="00C27805">
              <w:rPr>
                <w:rStyle w:val="Hyperlink"/>
                <w:noProof/>
              </w:rPr>
              <w:t>Introduction</w:t>
            </w:r>
            <w:r>
              <w:rPr>
                <w:noProof/>
                <w:webHidden/>
              </w:rPr>
              <w:tab/>
            </w:r>
            <w:r>
              <w:rPr>
                <w:noProof/>
                <w:webHidden/>
              </w:rPr>
              <w:fldChar w:fldCharType="begin"/>
            </w:r>
            <w:r>
              <w:rPr>
                <w:noProof/>
                <w:webHidden/>
              </w:rPr>
              <w:instrText xml:space="preserve"> PAGEREF _Toc72274836 \h </w:instrText>
            </w:r>
            <w:r>
              <w:rPr>
                <w:noProof/>
                <w:webHidden/>
              </w:rPr>
            </w:r>
            <w:r>
              <w:rPr>
                <w:noProof/>
                <w:webHidden/>
              </w:rPr>
              <w:fldChar w:fldCharType="separate"/>
            </w:r>
            <w:r>
              <w:rPr>
                <w:noProof/>
                <w:webHidden/>
              </w:rPr>
              <w:t>1</w:t>
            </w:r>
            <w:r>
              <w:rPr>
                <w:noProof/>
                <w:webHidden/>
              </w:rPr>
              <w:fldChar w:fldCharType="end"/>
            </w:r>
          </w:hyperlink>
        </w:p>
        <w:p w:rsidR="00FD1EC7" w:rsidRDefault="00FD1EC7">
          <w:pPr>
            <w:pStyle w:val="TOC2"/>
            <w:tabs>
              <w:tab w:val="right" w:leader="dot" w:pos="9016"/>
            </w:tabs>
            <w:rPr>
              <w:noProof/>
            </w:rPr>
          </w:pPr>
          <w:hyperlink w:anchor="_Toc72274837" w:history="1">
            <w:r w:rsidRPr="00C27805">
              <w:rPr>
                <w:rStyle w:val="Hyperlink"/>
                <w:noProof/>
              </w:rPr>
              <w:t>Assessing Learning needs of ABER</w:t>
            </w:r>
            <w:r>
              <w:rPr>
                <w:noProof/>
                <w:webHidden/>
              </w:rPr>
              <w:tab/>
            </w:r>
            <w:r>
              <w:rPr>
                <w:noProof/>
                <w:webHidden/>
              </w:rPr>
              <w:fldChar w:fldCharType="begin"/>
            </w:r>
            <w:r>
              <w:rPr>
                <w:noProof/>
                <w:webHidden/>
              </w:rPr>
              <w:instrText xml:space="preserve"> PAGEREF _Toc72274837 \h </w:instrText>
            </w:r>
            <w:r>
              <w:rPr>
                <w:noProof/>
                <w:webHidden/>
              </w:rPr>
            </w:r>
            <w:r>
              <w:rPr>
                <w:noProof/>
                <w:webHidden/>
              </w:rPr>
              <w:fldChar w:fldCharType="separate"/>
            </w:r>
            <w:r>
              <w:rPr>
                <w:noProof/>
                <w:webHidden/>
              </w:rPr>
              <w:t>2</w:t>
            </w:r>
            <w:r>
              <w:rPr>
                <w:noProof/>
                <w:webHidden/>
              </w:rPr>
              <w:fldChar w:fldCharType="end"/>
            </w:r>
          </w:hyperlink>
        </w:p>
        <w:p w:rsidR="00FD1EC7" w:rsidRDefault="00FD1EC7">
          <w:pPr>
            <w:pStyle w:val="TOC3"/>
            <w:tabs>
              <w:tab w:val="right" w:leader="dot" w:pos="9016"/>
            </w:tabs>
            <w:rPr>
              <w:noProof/>
            </w:rPr>
          </w:pPr>
          <w:hyperlink w:anchor="_Toc72274838" w:history="1">
            <w:r w:rsidRPr="00C27805">
              <w:rPr>
                <w:rStyle w:val="Hyperlink"/>
                <w:noProof/>
              </w:rPr>
              <w:t>Identifying Learning Needs</w:t>
            </w:r>
            <w:r>
              <w:rPr>
                <w:noProof/>
                <w:webHidden/>
              </w:rPr>
              <w:tab/>
            </w:r>
            <w:r>
              <w:rPr>
                <w:noProof/>
                <w:webHidden/>
              </w:rPr>
              <w:fldChar w:fldCharType="begin"/>
            </w:r>
            <w:r>
              <w:rPr>
                <w:noProof/>
                <w:webHidden/>
              </w:rPr>
              <w:instrText xml:space="preserve"> PAGEREF _Toc72274838 \h </w:instrText>
            </w:r>
            <w:r>
              <w:rPr>
                <w:noProof/>
                <w:webHidden/>
              </w:rPr>
            </w:r>
            <w:r>
              <w:rPr>
                <w:noProof/>
                <w:webHidden/>
              </w:rPr>
              <w:fldChar w:fldCharType="separate"/>
            </w:r>
            <w:r>
              <w:rPr>
                <w:noProof/>
                <w:webHidden/>
              </w:rPr>
              <w:t>4</w:t>
            </w:r>
            <w:r>
              <w:rPr>
                <w:noProof/>
                <w:webHidden/>
              </w:rPr>
              <w:fldChar w:fldCharType="end"/>
            </w:r>
          </w:hyperlink>
        </w:p>
        <w:p w:rsidR="00FD1EC7" w:rsidRDefault="00FD1EC7">
          <w:pPr>
            <w:pStyle w:val="TOC2"/>
            <w:tabs>
              <w:tab w:val="right" w:leader="dot" w:pos="9016"/>
            </w:tabs>
            <w:rPr>
              <w:noProof/>
            </w:rPr>
          </w:pPr>
          <w:hyperlink w:anchor="_Toc72274839" w:history="1">
            <w:r w:rsidRPr="00C27805">
              <w:rPr>
                <w:rStyle w:val="Hyperlink"/>
                <w:noProof/>
              </w:rPr>
              <w:t>Learning Design</w:t>
            </w:r>
            <w:r>
              <w:rPr>
                <w:noProof/>
                <w:webHidden/>
              </w:rPr>
              <w:tab/>
            </w:r>
            <w:r>
              <w:rPr>
                <w:noProof/>
                <w:webHidden/>
              </w:rPr>
              <w:fldChar w:fldCharType="begin"/>
            </w:r>
            <w:r>
              <w:rPr>
                <w:noProof/>
                <w:webHidden/>
              </w:rPr>
              <w:instrText xml:space="preserve"> PAGEREF _Toc72274839 \h </w:instrText>
            </w:r>
            <w:r>
              <w:rPr>
                <w:noProof/>
                <w:webHidden/>
              </w:rPr>
            </w:r>
            <w:r>
              <w:rPr>
                <w:noProof/>
                <w:webHidden/>
              </w:rPr>
              <w:fldChar w:fldCharType="separate"/>
            </w:r>
            <w:r>
              <w:rPr>
                <w:noProof/>
                <w:webHidden/>
              </w:rPr>
              <w:t>5</w:t>
            </w:r>
            <w:r>
              <w:rPr>
                <w:noProof/>
                <w:webHidden/>
              </w:rPr>
              <w:fldChar w:fldCharType="end"/>
            </w:r>
          </w:hyperlink>
        </w:p>
        <w:p w:rsidR="00FD1EC7" w:rsidRDefault="00FD1EC7">
          <w:pPr>
            <w:pStyle w:val="TOC3"/>
            <w:tabs>
              <w:tab w:val="right" w:leader="dot" w:pos="9016"/>
            </w:tabs>
            <w:rPr>
              <w:noProof/>
            </w:rPr>
          </w:pPr>
          <w:hyperlink w:anchor="_Toc72274840" w:history="1">
            <w:r w:rsidRPr="00C27805">
              <w:rPr>
                <w:rStyle w:val="Hyperlink"/>
                <w:noProof/>
              </w:rPr>
              <w:t>Learning design</w:t>
            </w:r>
            <w:r>
              <w:rPr>
                <w:noProof/>
                <w:webHidden/>
              </w:rPr>
              <w:tab/>
            </w:r>
            <w:r>
              <w:rPr>
                <w:noProof/>
                <w:webHidden/>
              </w:rPr>
              <w:fldChar w:fldCharType="begin"/>
            </w:r>
            <w:r>
              <w:rPr>
                <w:noProof/>
                <w:webHidden/>
              </w:rPr>
              <w:instrText xml:space="preserve"> PAGEREF _Toc72274840 \h </w:instrText>
            </w:r>
            <w:r>
              <w:rPr>
                <w:noProof/>
                <w:webHidden/>
              </w:rPr>
            </w:r>
            <w:r>
              <w:rPr>
                <w:noProof/>
                <w:webHidden/>
              </w:rPr>
              <w:fldChar w:fldCharType="separate"/>
            </w:r>
            <w:r>
              <w:rPr>
                <w:noProof/>
                <w:webHidden/>
              </w:rPr>
              <w:t>6</w:t>
            </w:r>
            <w:r>
              <w:rPr>
                <w:noProof/>
                <w:webHidden/>
              </w:rPr>
              <w:fldChar w:fldCharType="end"/>
            </w:r>
          </w:hyperlink>
        </w:p>
        <w:p w:rsidR="00FD1EC7" w:rsidRDefault="00FD1EC7">
          <w:pPr>
            <w:pStyle w:val="TOC3"/>
            <w:tabs>
              <w:tab w:val="right" w:leader="dot" w:pos="9016"/>
            </w:tabs>
            <w:rPr>
              <w:noProof/>
            </w:rPr>
          </w:pPr>
          <w:hyperlink w:anchor="_Toc72274841" w:history="1">
            <w:r w:rsidRPr="00C27805">
              <w:rPr>
                <w:rStyle w:val="Hyperlink"/>
                <w:noProof/>
              </w:rPr>
              <w:t>Evaluation</w:t>
            </w:r>
            <w:r>
              <w:rPr>
                <w:noProof/>
                <w:webHidden/>
              </w:rPr>
              <w:tab/>
            </w:r>
            <w:r>
              <w:rPr>
                <w:noProof/>
                <w:webHidden/>
              </w:rPr>
              <w:fldChar w:fldCharType="begin"/>
            </w:r>
            <w:r>
              <w:rPr>
                <w:noProof/>
                <w:webHidden/>
              </w:rPr>
              <w:instrText xml:space="preserve"> PAGEREF _Toc72274841 \h </w:instrText>
            </w:r>
            <w:r>
              <w:rPr>
                <w:noProof/>
                <w:webHidden/>
              </w:rPr>
            </w:r>
            <w:r>
              <w:rPr>
                <w:noProof/>
                <w:webHidden/>
              </w:rPr>
              <w:fldChar w:fldCharType="separate"/>
            </w:r>
            <w:r>
              <w:rPr>
                <w:noProof/>
                <w:webHidden/>
              </w:rPr>
              <w:t>7</w:t>
            </w:r>
            <w:r>
              <w:rPr>
                <w:noProof/>
                <w:webHidden/>
              </w:rPr>
              <w:fldChar w:fldCharType="end"/>
            </w:r>
          </w:hyperlink>
        </w:p>
        <w:p w:rsidR="00FD1EC7" w:rsidRDefault="00FD1EC7">
          <w:pPr>
            <w:pStyle w:val="TOC3"/>
            <w:tabs>
              <w:tab w:val="right" w:leader="dot" w:pos="9016"/>
            </w:tabs>
            <w:rPr>
              <w:noProof/>
            </w:rPr>
          </w:pPr>
          <w:hyperlink w:anchor="_Toc72274842" w:history="1">
            <w:r w:rsidRPr="00C27805">
              <w:rPr>
                <w:rStyle w:val="Hyperlink"/>
                <w:noProof/>
              </w:rPr>
              <w:t>Ethical consideration and professionalism of learning experience</w:t>
            </w:r>
            <w:r>
              <w:rPr>
                <w:noProof/>
                <w:webHidden/>
              </w:rPr>
              <w:tab/>
            </w:r>
            <w:r>
              <w:rPr>
                <w:noProof/>
                <w:webHidden/>
              </w:rPr>
              <w:fldChar w:fldCharType="begin"/>
            </w:r>
            <w:r>
              <w:rPr>
                <w:noProof/>
                <w:webHidden/>
              </w:rPr>
              <w:instrText xml:space="preserve"> PAGEREF _Toc72274842 \h </w:instrText>
            </w:r>
            <w:r>
              <w:rPr>
                <w:noProof/>
                <w:webHidden/>
              </w:rPr>
            </w:r>
            <w:r>
              <w:rPr>
                <w:noProof/>
                <w:webHidden/>
              </w:rPr>
              <w:fldChar w:fldCharType="separate"/>
            </w:r>
            <w:r>
              <w:rPr>
                <w:noProof/>
                <w:webHidden/>
              </w:rPr>
              <w:t>7</w:t>
            </w:r>
            <w:r>
              <w:rPr>
                <w:noProof/>
                <w:webHidden/>
              </w:rPr>
              <w:fldChar w:fldCharType="end"/>
            </w:r>
          </w:hyperlink>
        </w:p>
        <w:p w:rsidR="00FD1EC7" w:rsidRDefault="00FD1EC7">
          <w:pPr>
            <w:pStyle w:val="TOC2"/>
            <w:tabs>
              <w:tab w:val="right" w:leader="dot" w:pos="9016"/>
            </w:tabs>
            <w:rPr>
              <w:noProof/>
            </w:rPr>
          </w:pPr>
          <w:hyperlink w:anchor="_Toc72274843" w:history="1">
            <w:r w:rsidRPr="00C27805">
              <w:rPr>
                <w:rStyle w:val="Hyperlink"/>
                <w:noProof/>
              </w:rPr>
              <w:t>Conclusion (350-420)</w:t>
            </w:r>
            <w:r>
              <w:rPr>
                <w:noProof/>
                <w:webHidden/>
              </w:rPr>
              <w:tab/>
            </w:r>
            <w:r>
              <w:rPr>
                <w:noProof/>
                <w:webHidden/>
              </w:rPr>
              <w:fldChar w:fldCharType="begin"/>
            </w:r>
            <w:r>
              <w:rPr>
                <w:noProof/>
                <w:webHidden/>
              </w:rPr>
              <w:instrText xml:space="preserve"> PAGEREF _Toc72274843 \h </w:instrText>
            </w:r>
            <w:r>
              <w:rPr>
                <w:noProof/>
                <w:webHidden/>
              </w:rPr>
            </w:r>
            <w:r>
              <w:rPr>
                <w:noProof/>
                <w:webHidden/>
              </w:rPr>
              <w:fldChar w:fldCharType="separate"/>
            </w:r>
            <w:r>
              <w:rPr>
                <w:noProof/>
                <w:webHidden/>
              </w:rPr>
              <w:t>8</w:t>
            </w:r>
            <w:r>
              <w:rPr>
                <w:noProof/>
                <w:webHidden/>
              </w:rPr>
              <w:fldChar w:fldCharType="end"/>
            </w:r>
          </w:hyperlink>
        </w:p>
        <w:p w:rsidR="00FD1EC7" w:rsidRDefault="00FD1EC7">
          <w:pPr>
            <w:pStyle w:val="TOC2"/>
            <w:tabs>
              <w:tab w:val="right" w:leader="dot" w:pos="9016"/>
            </w:tabs>
            <w:rPr>
              <w:noProof/>
            </w:rPr>
          </w:pPr>
          <w:hyperlink w:anchor="_Toc72274844" w:history="1">
            <w:r w:rsidRPr="00C27805">
              <w:rPr>
                <w:rStyle w:val="Hyperlink"/>
                <w:noProof/>
              </w:rPr>
              <w:t>Recommendations</w:t>
            </w:r>
            <w:r>
              <w:rPr>
                <w:noProof/>
                <w:webHidden/>
              </w:rPr>
              <w:tab/>
            </w:r>
            <w:r>
              <w:rPr>
                <w:noProof/>
                <w:webHidden/>
              </w:rPr>
              <w:fldChar w:fldCharType="begin"/>
            </w:r>
            <w:r>
              <w:rPr>
                <w:noProof/>
                <w:webHidden/>
              </w:rPr>
              <w:instrText xml:space="preserve"> PAGEREF _Toc72274844 \h </w:instrText>
            </w:r>
            <w:r>
              <w:rPr>
                <w:noProof/>
                <w:webHidden/>
              </w:rPr>
            </w:r>
            <w:r>
              <w:rPr>
                <w:noProof/>
                <w:webHidden/>
              </w:rPr>
              <w:fldChar w:fldCharType="separate"/>
            </w:r>
            <w:r>
              <w:rPr>
                <w:noProof/>
                <w:webHidden/>
              </w:rPr>
              <w:t>9</w:t>
            </w:r>
            <w:r>
              <w:rPr>
                <w:noProof/>
                <w:webHidden/>
              </w:rPr>
              <w:fldChar w:fldCharType="end"/>
            </w:r>
          </w:hyperlink>
        </w:p>
        <w:p w:rsidR="00FD1EC7" w:rsidRDefault="00FD1EC7">
          <w:pPr>
            <w:pStyle w:val="TOC2"/>
            <w:tabs>
              <w:tab w:val="right" w:leader="dot" w:pos="9016"/>
            </w:tabs>
            <w:rPr>
              <w:noProof/>
            </w:rPr>
          </w:pPr>
          <w:hyperlink w:anchor="_Toc72274845" w:history="1">
            <w:r w:rsidRPr="00C27805">
              <w:rPr>
                <w:rStyle w:val="Hyperlink"/>
                <w:noProof/>
              </w:rPr>
              <w:t>References</w:t>
            </w:r>
            <w:r>
              <w:rPr>
                <w:noProof/>
                <w:webHidden/>
              </w:rPr>
              <w:tab/>
            </w:r>
            <w:r>
              <w:rPr>
                <w:noProof/>
                <w:webHidden/>
              </w:rPr>
              <w:fldChar w:fldCharType="begin"/>
            </w:r>
            <w:r>
              <w:rPr>
                <w:noProof/>
                <w:webHidden/>
              </w:rPr>
              <w:instrText xml:space="preserve"> PAGEREF _Toc72274845 \h </w:instrText>
            </w:r>
            <w:r>
              <w:rPr>
                <w:noProof/>
                <w:webHidden/>
              </w:rPr>
            </w:r>
            <w:r>
              <w:rPr>
                <w:noProof/>
                <w:webHidden/>
              </w:rPr>
              <w:fldChar w:fldCharType="separate"/>
            </w:r>
            <w:r>
              <w:rPr>
                <w:noProof/>
                <w:webHidden/>
              </w:rPr>
              <w:t>9</w:t>
            </w:r>
            <w:r>
              <w:rPr>
                <w:noProof/>
                <w:webHidden/>
              </w:rPr>
              <w:fldChar w:fldCharType="end"/>
            </w:r>
          </w:hyperlink>
        </w:p>
        <w:p w:rsidR="00FD1EC7" w:rsidRDefault="00FD1EC7">
          <w:r>
            <w:fldChar w:fldCharType="end"/>
          </w:r>
        </w:p>
      </w:sdtContent>
    </w:sdt>
    <w:p w:rsidR="00AA516C" w:rsidRDefault="00AA516C" w:rsidP="00AA516C"/>
    <w:p w:rsidR="00AA516C" w:rsidRDefault="00AA516C" w:rsidP="00AA516C">
      <w:pPr>
        <w:pStyle w:val="Heading2"/>
      </w:pPr>
      <w:bookmarkStart w:id="2" w:name="_Toc72274835"/>
      <w:r>
        <w:t>Glossary of terms</w:t>
      </w:r>
      <w:bookmarkEnd w:id="2"/>
      <w:r>
        <w:t xml:space="preserve"> </w:t>
      </w:r>
    </w:p>
    <w:p w:rsidR="00AA516C" w:rsidRPr="004310E1" w:rsidRDefault="00AA516C" w:rsidP="00AA516C">
      <w:pPr>
        <w:rPr>
          <w:rFonts w:ascii="Arial" w:hAnsi="Arial" w:cs="Arial"/>
          <w:sz w:val="24"/>
          <w:szCs w:val="24"/>
        </w:rPr>
      </w:pPr>
    </w:p>
    <w:p w:rsidR="00AA516C" w:rsidRPr="004310E1" w:rsidRDefault="00AA516C" w:rsidP="00AA516C">
      <w:pPr>
        <w:rPr>
          <w:rFonts w:ascii="Arial" w:hAnsi="Arial" w:cs="Arial"/>
          <w:sz w:val="24"/>
          <w:szCs w:val="24"/>
        </w:rPr>
      </w:pPr>
      <w:r w:rsidRPr="004310E1">
        <w:rPr>
          <w:rFonts w:ascii="Arial" w:hAnsi="Arial" w:cs="Arial"/>
          <w:sz w:val="24"/>
          <w:szCs w:val="24"/>
        </w:rPr>
        <w:t xml:space="preserve">ABER – ABER Instruments </w:t>
      </w:r>
    </w:p>
    <w:p w:rsidR="00DE4BAB" w:rsidRPr="004310E1" w:rsidRDefault="00DE4BAB" w:rsidP="00AA516C">
      <w:pPr>
        <w:rPr>
          <w:rFonts w:ascii="Arial" w:hAnsi="Arial" w:cs="Arial"/>
          <w:sz w:val="24"/>
          <w:szCs w:val="24"/>
        </w:rPr>
      </w:pPr>
      <w:r w:rsidRPr="004310E1">
        <w:rPr>
          <w:rFonts w:ascii="Arial" w:hAnsi="Arial" w:cs="Arial"/>
          <w:sz w:val="24"/>
          <w:szCs w:val="24"/>
        </w:rPr>
        <w:t xml:space="preserve">H&amp;S – Health and Safety </w:t>
      </w:r>
    </w:p>
    <w:p w:rsidR="000D3893" w:rsidRPr="004310E1" w:rsidRDefault="000D3893" w:rsidP="00AA516C">
      <w:pPr>
        <w:rPr>
          <w:rFonts w:ascii="Arial" w:hAnsi="Arial" w:cs="Arial"/>
          <w:sz w:val="24"/>
          <w:szCs w:val="24"/>
        </w:rPr>
      </w:pPr>
      <w:r w:rsidRPr="004310E1">
        <w:rPr>
          <w:rFonts w:ascii="Arial" w:hAnsi="Arial" w:cs="Arial"/>
          <w:sz w:val="24"/>
          <w:szCs w:val="24"/>
        </w:rPr>
        <w:t xml:space="preserve">LNA – Learning Needs Analysis </w:t>
      </w:r>
    </w:p>
    <w:p w:rsidR="005A6FE6" w:rsidRPr="004310E1" w:rsidRDefault="005A6FE6" w:rsidP="00AA516C">
      <w:pPr>
        <w:rPr>
          <w:rFonts w:ascii="Arial" w:hAnsi="Arial" w:cs="Arial"/>
          <w:sz w:val="24"/>
          <w:szCs w:val="24"/>
        </w:rPr>
      </w:pPr>
      <w:r w:rsidRPr="004310E1">
        <w:rPr>
          <w:rFonts w:ascii="Arial" w:hAnsi="Arial" w:cs="Arial"/>
          <w:sz w:val="24"/>
          <w:szCs w:val="24"/>
        </w:rPr>
        <w:t xml:space="preserve">L&amp;D – Learning and Development </w:t>
      </w:r>
    </w:p>
    <w:p w:rsidR="00DA4D75" w:rsidRDefault="00DA4D75" w:rsidP="00DA4D75"/>
    <w:p w:rsidR="00DA4D75" w:rsidRDefault="00DA4D75" w:rsidP="00DA4D75">
      <w:pPr>
        <w:pStyle w:val="Heading2"/>
      </w:pPr>
      <w:bookmarkStart w:id="3" w:name="_Toc72274836"/>
      <w:r>
        <w:t>Introduction</w:t>
      </w:r>
      <w:bookmarkEnd w:id="3"/>
      <w:r>
        <w:t xml:space="preserve"> </w:t>
      </w:r>
    </w:p>
    <w:p w:rsidR="007E45EC" w:rsidRDefault="007E45EC" w:rsidP="006916D0"/>
    <w:p w:rsidR="006916D0" w:rsidRPr="00135967" w:rsidRDefault="004C0FA1" w:rsidP="006916D0">
      <w:pPr>
        <w:rPr>
          <w:rFonts w:ascii="Arial" w:hAnsi="Arial" w:cs="Arial"/>
          <w:sz w:val="24"/>
          <w:szCs w:val="24"/>
        </w:rPr>
      </w:pPr>
      <w:r w:rsidRPr="00135967">
        <w:rPr>
          <w:rFonts w:ascii="Arial" w:hAnsi="Arial" w:cs="Arial"/>
          <w:sz w:val="24"/>
          <w:szCs w:val="24"/>
        </w:rPr>
        <w:t>This report has been created for the Board of Dire</w:t>
      </w:r>
      <w:r w:rsidR="008A7F08" w:rsidRPr="00135967">
        <w:rPr>
          <w:rFonts w:ascii="Arial" w:hAnsi="Arial" w:cs="Arial"/>
          <w:sz w:val="24"/>
          <w:szCs w:val="24"/>
        </w:rPr>
        <w:t>ctor at ABER Instruments (ABER). As a</w:t>
      </w:r>
      <w:r w:rsidR="006916D0" w:rsidRPr="00135967">
        <w:rPr>
          <w:rFonts w:ascii="Arial" w:hAnsi="Arial" w:cs="Arial"/>
          <w:sz w:val="24"/>
          <w:szCs w:val="24"/>
        </w:rPr>
        <w:t xml:space="preserve"> Life Science Manufacture of electronic measuring equipment for the Biot</w:t>
      </w:r>
      <w:r w:rsidR="008A7F08" w:rsidRPr="00135967">
        <w:rPr>
          <w:rFonts w:ascii="Arial" w:hAnsi="Arial" w:cs="Arial"/>
          <w:sz w:val="24"/>
          <w:szCs w:val="24"/>
        </w:rPr>
        <w:t xml:space="preserve">ech </w:t>
      </w:r>
      <w:r w:rsidR="008A7F08" w:rsidRPr="00135967">
        <w:rPr>
          <w:rFonts w:ascii="Arial" w:hAnsi="Arial" w:cs="Arial"/>
          <w:sz w:val="24"/>
          <w:szCs w:val="24"/>
        </w:rPr>
        <w:lastRenderedPageBreak/>
        <w:t>and Brewing industries and a</w:t>
      </w:r>
      <w:r w:rsidR="0090679E" w:rsidRPr="00135967">
        <w:rPr>
          <w:rFonts w:ascii="Arial" w:hAnsi="Arial" w:cs="Arial"/>
          <w:sz w:val="24"/>
          <w:szCs w:val="24"/>
        </w:rPr>
        <w:t>n employee owned organisation,</w:t>
      </w:r>
      <w:r w:rsidR="008A7F08" w:rsidRPr="00135967">
        <w:rPr>
          <w:rFonts w:ascii="Arial" w:hAnsi="Arial" w:cs="Arial"/>
          <w:sz w:val="24"/>
          <w:szCs w:val="24"/>
        </w:rPr>
        <w:t xml:space="preserve"> which is</w:t>
      </w:r>
      <w:r w:rsidR="006916D0" w:rsidRPr="00135967">
        <w:rPr>
          <w:rFonts w:ascii="Arial" w:hAnsi="Arial" w:cs="Arial"/>
          <w:sz w:val="24"/>
          <w:szCs w:val="24"/>
        </w:rPr>
        <w:t xml:space="preserve"> proud to have a wide and diverse range of skill and roles across the business.</w:t>
      </w:r>
    </w:p>
    <w:p w:rsidR="007E45EC" w:rsidRPr="00135967" w:rsidRDefault="007E45EC" w:rsidP="006916D0">
      <w:pPr>
        <w:rPr>
          <w:rFonts w:ascii="Arial" w:hAnsi="Arial" w:cs="Arial"/>
          <w:sz w:val="24"/>
          <w:szCs w:val="24"/>
        </w:rPr>
      </w:pPr>
      <w:r w:rsidRPr="00135967">
        <w:rPr>
          <w:rFonts w:ascii="Arial" w:hAnsi="Arial" w:cs="Arial"/>
          <w:sz w:val="24"/>
          <w:szCs w:val="24"/>
        </w:rPr>
        <w:t xml:space="preserve">The aim of this report is to highlight a learning need that has been identified via a PESTLE analysis of the current external environment with the objective of evaluating learning experiences to address the identified learning gap.  </w:t>
      </w:r>
    </w:p>
    <w:p w:rsidR="00906FBE" w:rsidRPr="00135967" w:rsidRDefault="00906FBE" w:rsidP="00906FBE">
      <w:pPr>
        <w:rPr>
          <w:rFonts w:ascii="Arial" w:hAnsi="Arial" w:cs="Arial"/>
          <w:sz w:val="24"/>
          <w:szCs w:val="24"/>
        </w:rPr>
      </w:pPr>
      <w:r w:rsidRPr="00135967">
        <w:rPr>
          <w:rFonts w:ascii="Arial" w:hAnsi="Arial" w:cs="Arial"/>
          <w:sz w:val="24"/>
          <w:szCs w:val="24"/>
        </w:rPr>
        <w:t xml:space="preserve">The global economy has faced increased volatility following the </w:t>
      </w:r>
      <w:r w:rsidR="004C0FA1" w:rsidRPr="00135967">
        <w:rPr>
          <w:rFonts w:ascii="Arial" w:hAnsi="Arial" w:cs="Arial"/>
          <w:sz w:val="24"/>
          <w:szCs w:val="24"/>
        </w:rPr>
        <w:t>outbreak</w:t>
      </w:r>
      <w:r w:rsidRPr="00135967">
        <w:rPr>
          <w:rFonts w:ascii="Arial" w:hAnsi="Arial" w:cs="Arial"/>
          <w:sz w:val="24"/>
          <w:szCs w:val="24"/>
        </w:rPr>
        <w:t xml:space="preserve"> of</w:t>
      </w:r>
      <w:r w:rsidR="009349CE" w:rsidRPr="00135967">
        <w:rPr>
          <w:rFonts w:ascii="Arial" w:hAnsi="Arial" w:cs="Arial"/>
          <w:sz w:val="24"/>
          <w:szCs w:val="24"/>
        </w:rPr>
        <w:t xml:space="preserve"> the COVID 19 pandemic,</w:t>
      </w:r>
      <w:r w:rsidRPr="00135967">
        <w:rPr>
          <w:rFonts w:ascii="Arial" w:hAnsi="Arial" w:cs="Arial"/>
          <w:sz w:val="24"/>
          <w:szCs w:val="24"/>
        </w:rPr>
        <w:t xml:space="preserve"> caused profound effects to the world of business</w:t>
      </w:r>
      <w:r w:rsidR="00AC3617" w:rsidRPr="00135967">
        <w:rPr>
          <w:rFonts w:ascii="Arial" w:hAnsi="Arial" w:cs="Arial"/>
          <w:sz w:val="24"/>
          <w:szCs w:val="24"/>
        </w:rPr>
        <w:t xml:space="preserve"> </w:t>
      </w:r>
      <w:sdt>
        <w:sdtPr>
          <w:rPr>
            <w:rFonts w:ascii="Arial" w:hAnsi="Arial" w:cs="Arial"/>
            <w:sz w:val="24"/>
            <w:szCs w:val="24"/>
          </w:rPr>
          <w:id w:val="551947766"/>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The202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(The World Bank, 2020)</w:t>
          </w:r>
          <w:r w:rsidR="001E52C5" w:rsidRPr="00135967">
            <w:rPr>
              <w:rFonts w:ascii="Arial" w:hAnsi="Arial" w:cs="Arial"/>
              <w:sz w:val="24"/>
              <w:szCs w:val="24"/>
            </w:rPr>
            <w:fldChar w:fldCharType="end"/>
          </w:r>
        </w:sdtContent>
      </w:sdt>
      <w:r w:rsidRPr="00135967">
        <w:rPr>
          <w:rFonts w:ascii="Arial" w:hAnsi="Arial" w:cs="Arial"/>
          <w:sz w:val="24"/>
          <w:szCs w:val="24"/>
        </w:rPr>
        <w:t xml:space="preserve">. With </w:t>
      </w:r>
      <w:r w:rsidR="0090679E" w:rsidRPr="00135967">
        <w:rPr>
          <w:rFonts w:ascii="Arial" w:hAnsi="Arial" w:cs="Arial"/>
          <w:sz w:val="24"/>
          <w:szCs w:val="24"/>
        </w:rPr>
        <w:t xml:space="preserve">UK </w:t>
      </w:r>
      <w:r w:rsidR="009349CE" w:rsidRPr="00135967">
        <w:rPr>
          <w:rFonts w:ascii="Arial" w:hAnsi="Arial" w:cs="Arial"/>
          <w:sz w:val="24"/>
          <w:szCs w:val="24"/>
        </w:rPr>
        <w:t>Government lockdowns implemented</w:t>
      </w:r>
      <w:r w:rsidR="0090679E" w:rsidRPr="00135967">
        <w:rPr>
          <w:rFonts w:ascii="Arial" w:hAnsi="Arial" w:cs="Arial"/>
          <w:sz w:val="24"/>
          <w:szCs w:val="24"/>
        </w:rPr>
        <w:t xml:space="preserve"> f</w:t>
      </w:r>
      <w:r w:rsidRPr="00135967">
        <w:rPr>
          <w:rFonts w:ascii="Arial" w:hAnsi="Arial" w:cs="Arial"/>
          <w:sz w:val="24"/>
          <w:szCs w:val="24"/>
        </w:rPr>
        <w:t>r</w:t>
      </w:r>
      <w:r w:rsidR="0090679E" w:rsidRPr="00135967">
        <w:rPr>
          <w:rFonts w:ascii="Arial" w:hAnsi="Arial" w:cs="Arial"/>
          <w:sz w:val="24"/>
          <w:szCs w:val="24"/>
        </w:rPr>
        <w:t>o</w:t>
      </w:r>
      <w:r w:rsidRPr="00135967">
        <w:rPr>
          <w:rFonts w:ascii="Arial" w:hAnsi="Arial" w:cs="Arial"/>
          <w:sz w:val="24"/>
          <w:szCs w:val="24"/>
        </w:rPr>
        <w:t>m March 2020 we saw a huge percentage of the workforce forced to wo</w:t>
      </w:r>
      <w:r w:rsidR="00C123A9" w:rsidRPr="00135967">
        <w:rPr>
          <w:rFonts w:ascii="Arial" w:hAnsi="Arial" w:cs="Arial"/>
          <w:sz w:val="24"/>
          <w:szCs w:val="24"/>
        </w:rPr>
        <w:t>rk f</w:t>
      </w:r>
      <w:r w:rsidRPr="00135967">
        <w:rPr>
          <w:rFonts w:ascii="Arial" w:hAnsi="Arial" w:cs="Arial"/>
          <w:sz w:val="24"/>
          <w:szCs w:val="24"/>
        </w:rPr>
        <w:t>r</w:t>
      </w:r>
      <w:r w:rsidR="00C123A9" w:rsidRPr="00135967">
        <w:rPr>
          <w:rFonts w:ascii="Arial" w:hAnsi="Arial" w:cs="Arial"/>
          <w:sz w:val="24"/>
          <w:szCs w:val="24"/>
        </w:rPr>
        <w:t>o</w:t>
      </w:r>
      <w:r w:rsidRPr="00135967">
        <w:rPr>
          <w:rFonts w:ascii="Arial" w:hAnsi="Arial" w:cs="Arial"/>
          <w:sz w:val="24"/>
          <w:szCs w:val="24"/>
        </w:rPr>
        <w:t xml:space="preserve">m home </w:t>
      </w:r>
      <w:sdt>
        <w:sdtPr>
          <w:rPr>
            <w:rFonts w:ascii="Arial" w:hAnsi="Arial" w:cs="Arial"/>
            <w:sz w:val="24"/>
            <w:szCs w:val="24"/>
          </w:rPr>
          <w:id w:val="256508549"/>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Lor21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(Jones, et al., 2021)</w:t>
          </w:r>
          <w:r w:rsidR="001E52C5" w:rsidRPr="00135967">
            <w:rPr>
              <w:rFonts w:ascii="Arial" w:hAnsi="Arial" w:cs="Arial"/>
              <w:sz w:val="24"/>
              <w:szCs w:val="24"/>
            </w:rPr>
            <w:fldChar w:fldCharType="end"/>
          </w:r>
        </w:sdtContent>
      </w:sdt>
      <w:r w:rsidRPr="00135967">
        <w:rPr>
          <w:rFonts w:ascii="Arial" w:hAnsi="Arial" w:cs="Arial"/>
          <w:sz w:val="24"/>
          <w:szCs w:val="24"/>
        </w:rPr>
        <w:t>. Some organisations will have undoub</w:t>
      </w:r>
      <w:r w:rsidR="00C123A9" w:rsidRPr="00135967">
        <w:rPr>
          <w:rFonts w:ascii="Arial" w:hAnsi="Arial" w:cs="Arial"/>
          <w:sz w:val="24"/>
          <w:szCs w:val="24"/>
        </w:rPr>
        <w:t>tedly struggled with this but for</w:t>
      </w:r>
      <w:r w:rsidR="00AC3617" w:rsidRPr="00135967">
        <w:rPr>
          <w:rFonts w:ascii="Arial" w:hAnsi="Arial" w:cs="Arial"/>
          <w:sz w:val="24"/>
          <w:szCs w:val="24"/>
        </w:rPr>
        <w:t xml:space="preserve"> ABER</w:t>
      </w:r>
      <w:r w:rsidRPr="00135967">
        <w:rPr>
          <w:rFonts w:ascii="Arial" w:hAnsi="Arial" w:cs="Arial"/>
          <w:sz w:val="24"/>
          <w:szCs w:val="24"/>
        </w:rPr>
        <w:t xml:space="preserve"> </w:t>
      </w:r>
      <w:r w:rsidR="00C123A9" w:rsidRPr="00135967">
        <w:rPr>
          <w:rFonts w:ascii="Arial" w:hAnsi="Arial" w:cs="Arial"/>
          <w:sz w:val="24"/>
          <w:szCs w:val="24"/>
        </w:rPr>
        <w:t>the</w:t>
      </w:r>
      <w:r w:rsidRPr="00135967">
        <w:rPr>
          <w:rFonts w:ascii="Arial" w:hAnsi="Arial" w:cs="Arial"/>
          <w:sz w:val="24"/>
          <w:szCs w:val="24"/>
        </w:rPr>
        <w:t xml:space="preserve"> technology infrastructure was well placed to enable this for the majority. 74% of staff initially began working from home a week before the Government announced the first lockdown.</w:t>
      </w:r>
      <w:r w:rsidR="00AC3617" w:rsidRPr="00135967">
        <w:rPr>
          <w:rFonts w:ascii="Arial" w:hAnsi="Arial" w:cs="Arial"/>
          <w:sz w:val="24"/>
          <w:szCs w:val="24"/>
        </w:rPr>
        <w:t xml:space="preserve"> The remaining 26%,</w:t>
      </w:r>
      <w:r w:rsidR="0090679E" w:rsidRPr="00135967">
        <w:rPr>
          <w:rFonts w:ascii="Arial" w:hAnsi="Arial" w:cs="Arial"/>
          <w:sz w:val="24"/>
          <w:szCs w:val="24"/>
        </w:rPr>
        <w:t xml:space="preserve"> ABER’s Manufacturing team were</w:t>
      </w:r>
      <w:r w:rsidR="00D75216" w:rsidRPr="00135967">
        <w:rPr>
          <w:rFonts w:ascii="Arial" w:hAnsi="Arial" w:cs="Arial"/>
          <w:sz w:val="24"/>
          <w:szCs w:val="24"/>
        </w:rPr>
        <w:t xml:space="preserve"> unable to build and manufacture</w:t>
      </w:r>
      <w:r w:rsidR="0090679E" w:rsidRPr="00135967">
        <w:rPr>
          <w:rFonts w:ascii="Arial" w:hAnsi="Arial" w:cs="Arial"/>
          <w:sz w:val="24"/>
          <w:szCs w:val="24"/>
        </w:rPr>
        <w:t xml:space="preserve"> ABER’s specialist </w:t>
      </w:r>
      <w:r w:rsidRPr="00135967">
        <w:rPr>
          <w:rFonts w:ascii="Arial" w:hAnsi="Arial" w:cs="Arial"/>
          <w:sz w:val="24"/>
          <w:szCs w:val="24"/>
        </w:rPr>
        <w:t>products fro</w:t>
      </w:r>
      <w:r w:rsidR="0090679E" w:rsidRPr="00135967">
        <w:rPr>
          <w:rFonts w:ascii="Arial" w:hAnsi="Arial" w:cs="Arial"/>
          <w:sz w:val="24"/>
          <w:szCs w:val="24"/>
        </w:rPr>
        <w:t>m home due to equipment and traceability requi</w:t>
      </w:r>
      <w:r w:rsidR="00D75216" w:rsidRPr="00135967">
        <w:rPr>
          <w:rFonts w:ascii="Arial" w:hAnsi="Arial" w:cs="Arial"/>
          <w:sz w:val="24"/>
          <w:szCs w:val="24"/>
        </w:rPr>
        <w:t>rements of the ISO9001 and</w:t>
      </w:r>
      <w:r w:rsidR="0090679E" w:rsidRPr="00135967">
        <w:rPr>
          <w:rFonts w:ascii="Arial" w:hAnsi="Arial" w:cs="Arial"/>
          <w:sz w:val="24"/>
          <w:szCs w:val="24"/>
        </w:rPr>
        <w:t xml:space="preserve"> ISO13485</w:t>
      </w:r>
      <w:r w:rsidR="00D75216" w:rsidRPr="00135967">
        <w:rPr>
          <w:rFonts w:ascii="Arial" w:hAnsi="Arial" w:cs="Arial"/>
          <w:sz w:val="24"/>
          <w:szCs w:val="24"/>
        </w:rPr>
        <w:t xml:space="preserve"> standard</w:t>
      </w:r>
      <w:r w:rsidR="00AC3617" w:rsidRPr="00135967">
        <w:rPr>
          <w:rFonts w:ascii="Arial" w:hAnsi="Arial" w:cs="Arial"/>
          <w:sz w:val="24"/>
          <w:szCs w:val="24"/>
        </w:rPr>
        <w:t xml:space="preserve">s </w:t>
      </w:r>
      <w:sdt>
        <w:sdtPr>
          <w:rPr>
            <w:rFonts w:ascii="Arial" w:hAnsi="Arial" w:cs="Arial"/>
            <w:sz w:val="24"/>
            <w:szCs w:val="24"/>
          </w:rPr>
          <w:id w:val="551947767"/>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ISO21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(ISO.ORG, 2021)</w:t>
          </w:r>
          <w:r w:rsidR="001E52C5" w:rsidRPr="00135967">
            <w:rPr>
              <w:rFonts w:ascii="Arial" w:hAnsi="Arial" w:cs="Arial"/>
              <w:sz w:val="24"/>
              <w:szCs w:val="24"/>
            </w:rPr>
            <w:fldChar w:fldCharType="end"/>
          </w:r>
        </w:sdtContent>
      </w:sdt>
      <w:r w:rsidR="0090679E" w:rsidRPr="00135967">
        <w:rPr>
          <w:rFonts w:ascii="Arial" w:hAnsi="Arial" w:cs="Arial"/>
          <w:sz w:val="24"/>
          <w:szCs w:val="24"/>
        </w:rPr>
        <w:t>.</w:t>
      </w:r>
      <w:r w:rsidRPr="00135967">
        <w:rPr>
          <w:rFonts w:ascii="Arial" w:hAnsi="Arial" w:cs="Arial"/>
          <w:sz w:val="24"/>
          <w:szCs w:val="24"/>
        </w:rPr>
        <w:t xml:space="preserve"> </w:t>
      </w:r>
    </w:p>
    <w:p w:rsidR="00722EB5" w:rsidRPr="00135967" w:rsidRDefault="00906FBE" w:rsidP="00722EB5">
      <w:pPr>
        <w:rPr>
          <w:rFonts w:ascii="Arial" w:hAnsi="Arial" w:cs="Arial"/>
          <w:sz w:val="24"/>
          <w:szCs w:val="24"/>
        </w:rPr>
      </w:pPr>
      <w:r w:rsidRPr="00135967">
        <w:rPr>
          <w:rFonts w:ascii="Arial" w:hAnsi="Arial" w:cs="Arial"/>
          <w:sz w:val="24"/>
          <w:szCs w:val="24"/>
        </w:rPr>
        <w:t>Throughout the pandemic ABER</w:t>
      </w:r>
      <w:r w:rsidR="002435FF" w:rsidRPr="00135967">
        <w:rPr>
          <w:rFonts w:ascii="Arial" w:hAnsi="Arial" w:cs="Arial"/>
          <w:sz w:val="24"/>
          <w:szCs w:val="24"/>
        </w:rPr>
        <w:t>’s</w:t>
      </w:r>
      <w:r w:rsidR="004022DF" w:rsidRPr="00135967">
        <w:rPr>
          <w:rFonts w:ascii="Arial" w:hAnsi="Arial" w:cs="Arial"/>
          <w:sz w:val="24"/>
          <w:szCs w:val="24"/>
        </w:rPr>
        <w:t xml:space="preserve"> business has continued</w:t>
      </w:r>
      <w:r w:rsidRPr="00135967">
        <w:rPr>
          <w:rFonts w:ascii="Arial" w:hAnsi="Arial" w:cs="Arial"/>
          <w:sz w:val="24"/>
          <w:szCs w:val="24"/>
        </w:rPr>
        <w:t xml:space="preserve"> to grow with expansion </w:t>
      </w:r>
      <w:r w:rsidR="0090679E" w:rsidRPr="00135967">
        <w:rPr>
          <w:rFonts w:ascii="Arial" w:hAnsi="Arial" w:cs="Arial"/>
          <w:sz w:val="24"/>
          <w:szCs w:val="24"/>
        </w:rPr>
        <w:t>into the viral vector market,</w:t>
      </w:r>
      <w:r w:rsidR="009349CE" w:rsidRPr="00135967">
        <w:rPr>
          <w:rFonts w:ascii="Arial" w:hAnsi="Arial" w:cs="Arial"/>
          <w:sz w:val="24"/>
          <w:szCs w:val="24"/>
        </w:rPr>
        <w:t xml:space="preserve"> to support this ABER’s </w:t>
      </w:r>
      <w:r w:rsidRPr="00135967">
        <w:rPr>
          <w:rFonts w:ascii="Arial" w:hAnsi="Arial" w:cs="Arial"/>
          <w:sz w:val="24"/>
          <w:szCs w:val="24"/>
        </w:rPr>
        <w:t>recruitment strategy has continued at pace</w:t>
      </w:r>
      <w:sdt>
        <w:sdtPr>
          <w:rPr>
            <w:rFonts w:ascii="Arial" w:hAnsi="Arial" w:cs="Arial"/>
            <w:sz w:val="24"/>
            <w:szCs w:val="24"/>
          </w:rPr>
          <w:id w:val="256508550"/>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Abe20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 xml:space="preserve"> (Aber Instruments, 2020)</w:t>
          </w:r>
          <w:r w:rsidR="001E52C5" w:rsidRPr="00135967">
            <w:rPr>
              <w:rFonts w:ascii="Arial" w:hAnsi="Arial" w:cs="Arial"/>
              <w:sz w:val="24"/>
              <w:szCs w:val="24"/>
            </w:rPr>
            <w:fldChar w:fldCharType="end"/>
          </w:r>
        </w:sdtContent>
      </w:sdt>
      <w:r w:rsidRPr="00135967">
        <w:rPr>
          <w:rFonts w:ascii="Arial" w:hAnsi="Arial" w:cs="Arial"/>
          <w:sz w:val="24"/>
          <w:szCs w:val="24"/>
        </w:rPr>
        <w:t>. HR has</w:t>
      </w:r>
      <w:r w:rsidR="00722EB5" w:rsidRPr="00135967">
        <w:rPr>
          <w:rFonts w:ascii="Arial" w:hAnsi="Arial" w:cs="Arial"/>
          <w:sz w:val="24"/>
          <w:szCs w:val="24"/>
        </w:rPr>
        <w:t xml:space="preserve"> diversified its recruitment processes throughout 2020 to ensure that skills gaps were filled and resourcing needs addressed. In June ABER first employee was recruited completely virtually. HR</w:t>
      </w:r>
      <w:r w:rsidRPr="00135967">
        <w:rPr>
          <w:rFonts w:ascii="Arial" w:hAnsi="Arial" w:cs="Arial"/>
          <w:sz w:val="24"/>
          <w:szCs w:val="24"/>
        </w:rPr>
        <w:t xml:space="preserve"> had to develop new ways of </w:t>
      </w:r>
      <w:proofErr w:type="spellStart"/>
      <w:r w:rsidRPr="00135967">
        <w:rPr>
          <w:rFonts w:ascii="Arial" w:hAnsi="Arial" w:cs="Arial"/>
          <w:sz w:val="24"/>
          <w:szCs w:val="24"/>
        </w:rPr>
        <w:t>onboarding</w:t>
      </w:r>
      <w:proofErr w:type="spellEnd"/>
      <w:r w:rsidRPr="00135967">
        <w:rPr>
          <w:rFonts w:ascii="Arial" w:hAnsi="Arial" w:cs="Arial"/>
          <w:sz w:val="24"/>
          <w:szCs w:val="24"/>
        </w:rPr>
        <w:t xml:space="preserve"> new recruits</w:t>
      </w:r>
      <w:r w:rsidR="0090679E" w:rsidRPr="00135967">
        <w:rPr>
          <w:rFonts w:ascii="Arial" w:hAnsi="Arial" w:cs="Arial"/>
          <w:sz w:val="24"/>
          <w:szCs w:val="24"/>
        </w:rPr>
        <w:t xml:space="preserve"> in a virtual way to ensure employees</w:t>
      </w:r>
      <w:r w:rsidRPr="00135967">
        <w:rPr>
          <w:rFonts w:ascii="Arial" w:hAnsi="Arial" w:cs="Arial"/>
          <w:sz w:val="24"/>
          <w:szCs w:val="24"/>
        </w:rPr>
        <w:t xml:space="preserve"> </w:t>
      </w:r>
      <w:r w:rsidR="0090679E" w:rsidRPr="00135967">
        <w:rPr>
          <w:rFonts w:ascii="Arial" w:hAnsi="Arial" w:cs="Arial"/>
          <w:sz w:val="24"/>
          <w:szCs w:val="24"/>
        </w:rPr>
        <w:t xml:space="preserve">develop learning of </w:t>
      </w:r>
      <w:r w:rsidRPr="00135967">
        <w:rPr>
          <w:rFonts w:ascii="Arial" w:hAnsi="Arial" w:cs="Arial"/>
          <w:sz w:val="24"/>
          <w:szCs w:val="24"/>
        </w:rPr>
        <w:t>their role,</w:t>
      </w:r>
      <w:r w:rsidR="0090679E" w:rsidRPr="00135967">
        <w:rPr>
          <w:rFonts w:ascii="Arial" w:hAnsi="Arial" w:cs="Arial"/>
          <w:sz w:val="24"/>
          <w:szCs w:val="24"/>
        </w:rPr>
        <w:t xml:space="preserve"> and</w:t>
      </w:r>
      <w:r w:rsidR="00722EB5" w:rsidRPr="00135967">
        <w:rPr>
          <w:rFonts w:ascii="Arial" w:hAnsi="Arial" w:cs="Arial"/>
          <w:sz w:val="24"/>
          <w:szCs w:val="24"/>
        </w:rPr>
        <w:t xml:space="preserve"> the organisation including</w:t>
      </w:r>
      <w:r w:rsidRPr="00135967">
        <w:rPr>
          <w:rFonts w:ascii="Arial" w:hAnsi="Arial" w:cs="Arial"/>
          <w:sz w:val="24"/>
          <w:szCs w:val="24"/>
        </w:rPr>
        <w:t xml:space="preserve"> ABER’s employee ownership culture. </w:t>
      </w:r>
      <w:r w:rsidR="00722EB5" w:rsidRPr="00135967">
        <w:rPr>
          <w:rFonts w:ascii="Arial" w:hAnsi="Arial" w:cs="Arial"/>
          <w:sz w:val="24"/>
          <w:szCs w:val="24"/>
        </w:rPr>
        <w:t>The Support team have also developed a suite of training videos to assist new and existing employees to develop their product knowledge remotely.</w:t>
      </w:r>
    </w:p>
    <w:p w:rsidR="00722EB5" w:rsidRPr="00135967" w:rsidRDefault="00722EB5" w:rsidP="00906FBE">
      <w:pPr>
        <w:rPr>
          <w:rFonts w:ascii="Arial" w:hAnsi="Arial" w:cs="Arial"/>
          <w:sz w:val="24"/>
          <w:szCs w:val="24"/>
        </w:rPr>
      </w:pPr>
    </w:p>
    <w:p w:rsidR="008146DD" w:rsidRPr="00135967" w:rsidRDefault="008146DD" w:rsidP="008146DD">
      <w:pPr>
        <w:rPr>
          <w:rFonts w:ascii="Arial" w:hAnsi="Arial" w:cs="Arial"/>
          <w:sz w:val="24"/>
          <w:szCs w:val="24"/>
        </w:rPr>
      </w:pPr>
      <w:r w:rsidRPr="00135967">
        <w:rPr>
          <w:rFonts w:ascii="Arial" w:hAnsi="Arial" w:cs="Arial"/>
          <w:sz w:val="24"/>
          <w:szCs w:val="24"/>
        </w:rPr>
        <w:t>However part of ABER’s uniqueness centres around its culture which is usually developed organically through natural interactions with fellow employees throughout the business. To this point embedding the culture within new employees has not been a training need. However with a lack of human interaction and water cooler moments the natural sharing of ABER’s culture has been lost, an area that was maintained through existing employees.</w:t>
      </w:r>
    </w:p>
    <w:p w:rsidR="00DA4D75" w:rsidRPr="00135967" w:rsidRDefault="008146DD" w:rsidP="00DA4D75">
      <w:pPr>
        <w:rPr>
          <w:rFonts w:ascii="Arial" w:hAnsi="Arial" w:cs="Arial"/>
          <w:sz w:val="24"/>
          <w:szCs w:val="24"/>
        </w:rPr>
      </w:pPr>
      <w:r w:rsidRPr="00135967">
        <w:rPr>
          <w:rFonts w:ascii="Arial" w:hAnsi="Arial" w:cs="Arial"/>
          <w:sz w:val="24"/>
          <w:szCs w:val="24"/>
        </w:rPr>
        <w:t>As employees continue to work individually from home we must rely upon technology to support our training around culture. However technology isn’t able to champion ABER’s culture on its own</w:t>
      </w:r>
      <w:r w:rsidR="005372D9" w:rsidRPr="00135967">
        <w:rPr>
          <w:rFonts w:ascii="Arial" w:hAnsi="Arial" w:cs="Arial"/>
          <w:sz w:val="24"/>
          <w:szCs w:val="24"/>
        </w:rPr>
        <w:t xml:space="preserve">. </w:t>
      </w:r>
      <w:r w:rsidR="007E45EC" w:rsidRPr="00135967">
        <w:rPr>
          <w:rFonts w:ascii="Arial" w:hAnsi="Arial" w:cs="Arial"/>
          <w:sz w:val="24"/>
          <w:szCs w:val="24"/>
        </w:rPr>
        <w:t xml:space="preserve">ABER culture equals employee </w:t>
      </w:r>
      <w:r w:rsidR="00D57C63" w:rsidRPr="00135967">
        <w:rPr>
          <w:rFonts w:ascii="Arial" w:hAnsi="Arial" w:cs="Arial"/>
          <w:sz w:val="24"/>
          <w:szCs w:val="24"/>
        </w:rPr>
        <w:t xml:space="preserve">engagement; </w:t>
      </w:r>
      <w:r w:rsidR="007E45EC" w:rsidRPr="00135967">
        <w:rPr>
          <w:rFonts w:ascii="Arial" w:hAnsi="Arial" w:cs="Arial"/>
          <w:sz w:val="24"/>
          <w:szCs w:val="24"/>
        </w:rPr>
        <w:t xml:space="preserve">ABER cannot afford </w:t>
      </w:r>
      <w:r w:rsidR="00D57C63" w:rsidRPr="00135967">
        <w:rPr>
          <w:rFonts w:ascii="Arial" w:hAnsi="Arial" w:cs="Arial"/>
          <w:sz w:val="24"/>
          <w:szCs w:val="24"/>
        </w:rPr>
        <w:t xml:space="preserve">to ignore the current situation, the cost of doing nothing would result in a lack of engagement which is likely to result in high employee turnover. Increased employee turnover comes at a considerable cost of both time and money. ABER must maintain its stability and ensure that the costs of recruitment do not increase. </w:t>
      </w:r>
    </w:p>
    <w:p w:rsidR="004241C1" w:rsidRPr="00135967" w:rsidRDefault="004241C1" w:rsidP="004241C1">
      <w:pPr>
        <w:rPr>
          <w:rFonts w:ascii="Arial" w:hAnsi="Arial" w:cs="Arial"/>
          <w:sz w:val="24"/>
          <w:szCs w:val="24"/>
        </w:rPr>
      </w:pPr>
      <w:r w:rsidRPr="00135967">
        <w:rPr>
          <w:rFonts w:ascii="Arial" w:hAnsi="Arial" w:cs="Arial"/>
          <w:sz w:val="24"/>
          <w:szCs w:val="24"/>
        </w:rPr>
        <w:lastRenderedPageBreak/>
        <w:t xml:space="preserve">ABER provides a reasonably healthy budget for L&amp;D however as there can be a requirement for costly ad hoc training that consumes the budget quickly. More recently COVID has affected employee’s ability to travel to training sites and also affected trainers visiting the site to facilitate training. This has forced delivery of L&amp;D has shifted to online learning, although this style is convenient it does not suit everyone’s learning needs. This has also affected organic learning that comes from group networking. </w:t>
      </w:r>
    </w:p>
    <w:p w:rsidR="004241C1" w:rsidRPr="00D57C63" w:rsidRDefault="004241C1" w:rsidP="00DA4D75">
      <w:pPr>
        <w:rPr>
          <w:rFonts w:cstheme="minorHAnsi"/>
          <w:color w:val="404040" w:themeColor="text1" w:themeTint="BF"/>
        </w:rPr>
      </w:pPr>
    </w:p>
    <w:p w:rsidR="00DA4D75" w:rsidRDefault="00D57C63" w:rsidP="00DA4D75">
      <w:pPr>
        <w:pStyle w:val="Heading2"/>
      </w:pPr>
      <w:bookmarkStart w:id="4" w:name="_Toc72274837"/>
      <w:r>
        <w:t>Assessing Learning needs of ABER</w:t>
      </w:r>
      <w:bookmarkEnd w:id="4"/>
    </w:p>
    <w:p w:rsidR="00615B9D" w:rsidRDefault="00615B9D" w:rsidP="00DA4D75"/>
    <w:p w:rsidR="00414149" w:rsidRDefault="00DA6A50" w:rsidP="00414149">
      <w:r w:rsidRPr="00135967">
        <w:rPr>
          <w:rFonts w:ascii="Arial" w:hAnsi="Arial" w:cs="Arial"/>
          <w:sz w:val="24"/>
          <w:szCs w:val="24"/>
        </w:rPr>
        <w:t xml:space="preserve">A wide range of external environmental </w:t>
      </w:r>
      <w:r w:rsidR="00615B9D" w:rsidRPr="00135967">
        <w:rPr>
          <w:rFonts w:ascii="Arial" w:hAnsi="Arial" w:cs="Arial"/>
          <w:sz w:val="24"/>
          <w:szCs w:val="24"/>
        </w:rPr>
        <w:t>factors create impact on</w:t>
      </w:r>
      <w:r w:rsidRPr="00135967">
        <w:rPr>
          <w:rFonts w:ascii="Arial" w:hAnsi="Arial" w:cs="Arial"/>
          <w:sz w:val="24"/>
          <w:szCs w:val="24"/>
        </w:rPr>
        <w:t xml:space="preserve"> a business, best practice i</w:t>
      </w:r>
      <w:r w:rsidR="00615B9D" w:rsidRPr="00135967">
        <w:rPr>
          <w:rFonts w:ascii="Arial" w:hAnsi="Arial" w:cs="Arial"/>
          <w:sz w:val="24"/>
          <w:szCs w:val="24"/>
        </w:rPr>
        <w:t>s to analyse these factors in an</w:t>
      </w:r>
      <w:r w:rsidRPr="00135967">
        <w:rPr>
          <w:rFonts w:ascii="Arial" w:hAnsi="Arial" w:cs="Arial"/>
          <w:sz w:val="24"/>
          <w:szCs w:val="24"/>
        </w:rPr>
        <w:t xml:space="preserve"> attempt to proactively pred</w:t>
      </w:r>
      <w:r w:rsidR="00615B9D" w:rsidRPr="00135967">
        <w:rPr>
          <w:rFonts w:ascii="Arial" w:hAnsi="Arial" w:cs="Arial"/>
          <w:sz w:val="24"/>
          <w:szCs w:val="24"/>
        </w:rPr>
        <w:t xml:space="preserve">ict changes, enabling organisational </w:t>
      </w:r>
      <w:r w:rsidRPr="00135967">
        <w:rPr>
          <w:rFonts w:ascii="Arial" w:hAnsi="Arial" w:cs="Arial"/>
          <w:sz w:val="24"/>
          <w:szCs w:val="24"/>
        </w:rPr>
        <w:t>strategies to</w:t>
      </w:r>
      <w:r w:rsidR="00615B9D" w:rsidRPr="00135967">
        <w:rPr>
          <w:rFonts w:ascii="Arial" w:hAnsi="Arial" w:cs="Arial"/>
          <w:sz w:val="24"/>
          <w:szCs w:val="24"/>
        </w:rPr>
        <w:t xml:space="preserve"> be adapted to</w:t>
      </w:r>
      <w:r w:rsidRPr="00135967">
        <w:rPr>
          <w:rFonts w:ascii="Arial" w:hAnsi="Arial" w:cs="Arial"/>
          <w:sz w:val="24"/>
          <w:szCs w:val="24"/>
        </w:rPr>
        <w:t xml:space="preserve"> </w:t>
      </w:r>
      <w:r w:rsidR="00615B9D" w:rsidRPr="00135967">
        <w:rPr>
          <w:rFonts w:ascii="Arial" w:hAnsi="Arial" w:cs="Arial"/>
          <w:sz w:val="24"/>
          <w:szCs w:val="24"/>
        </w:rPr>
        <w:t>maintain</w:t>
      </w:r>
      <w:r w:rsidRPr="00135967">
        <w:rPr>
          <w:rFonts w:ascii="Arial" w:hAnsi="Arial" w:cs="Arial"/>
          <w:sz w:val="24"/>
          <w:szCs w:val="24"/>
        </w:rPr>
        <w:t xml:space="preserve"> competitive position. </w:t>
      </w:r>
      <w:r w:rsidR="00615B9D" w:rsidRPr="00135967">
        <w:rPr>
          <w:rFonts w:ascii="Arial" w:hAnsi="Arial" w:cs="Arial"/>
          <w:sz w:val="24"/>
          <w:szCs w:val="24"/>
        </w:rPr>
        <w:t xml:space="preserve">At ABER </w:t>
      </w:r>
      <w:r w:rsidR="005A1773" w:rsidRPr="00135967">
        <w:rPr>
          <w:rFonts w:ascii="Arial" w:hAnsi="Arial" w:cs="Arial"/>
          <w:sz w:val="24"/>
          <w:szCs w:val="24"/>
        </w:rPr>
        <w:t>the leadership team and long standing employees have a</w:t>
      </w:r>
      <w:r w:rsidRPr="00135967">
        <w:rPr>
          <w:rFonts w:ascii="Arial" w:hAnsi="Arial" w:cs="Arial"/>
          <w:sz w:val="24"/>
          <w:szCs w:val="24"/>
        </w:rPr>
        <w:t xml:space="preserve"> good understanding of thei</w:t>
      </w:r>
      <w:r w:rsidR="005A1773" w:rsidRPr="00135967">
        <w:rPr>
          <w:rFonts w:ascii="Arial" w:hAnsi="Arial" w:cs="Arial"/>
          <w:sz w:val="24"/>
          <w:szCs w:val="24"/>
        </w:rPr>
        <w:t xml:space="preserve">r internal environments, including </w:t>
      </w:r>
      <w:r w:rsidRPr="00135967">
        <w:rPr>
          <w:rFonts w:ascii="Arial" w:hAnsi="Arial" w:cs="Arial"/>
          <w:sz w:val="24"/>
          <w:szCs w:val="24"/>
        </w:rPr>
        <w:t>culture</w:t>
      </w:r>
      <w:r w:rsidR="005A1773" w:rsidRPr="00135967">
        <w:rPr>
          <w:rFonts w:ascii="Arial" w:hAnsi="Arial" w:cs="Arial"/>
          <w:sz w:val="24"/>
          <w:szCs w:val="24"/>
        </w:rPr>
        <w:t>.</w:t>
      </w:r>
      <w:r w:rsidRPr="00135967">
        <w:rPr>
          <w:rFonts w:ascii="Arial" w:hAnsi="Arial" w:cs="Arial"/>
          <w:sz w:val="24"/>
          <w:szCs w:val="24"/>
        </w:rPr>
        <w:t xml:space="preserve"> </w:t>
      </w:r>
      <w:r w:rsidR="005A1773" w:rsidRPr="00135967">
        <w:rPr>
          <w:rFonts w:ascii="Arial" w:hAnsi="Arial" w:cs="Arial"/>
          <w:sz w:val="24"/>
          <w:szCs w:val="24"/>
        </w:rPr>
        <w:t xml:space="preserve">PESTLE enables us to </w:t>
      </w:r>
      <w:r w:rsidRPr="00135967">
        <w:rPr>
          <w:rFonts w:ascii="Arial" w:hAnsi="Arial" w:cs="Arial"/>
          <w:sz w:val="24"/>
          <w:szCs w:val="24"/>
        </w:rPr>
        <w:t>examine key external mac</w:t>
      </w:r>
      <w:r w:rsidR="005A1773" w:rsidRPr="00135967">
        <w:rPr>
          <w:rFonts w:ascii="Arial" w:hAnsi="Arial" w:cs="Arial"/>
          <w:sz w:val="24"/>
          <w:szCs w:val="24"/>
        </w:rPr>
        <w:t>ro environment factors which are currently impacting upon the</w:t>
      </w:r>
      <w:r w:rsidRPr="00135967">
        <w:rPr>
          <w:rFonts w:ascii="Arial" w:hAnsi="Arial" w:cs="Arial"/>
          <w:sz w:val="24"/>
          <w:szCs w:val="24"/>
        </w:rPr>
        <w:t xml:space="preserve"> businesses</w:t>
      </w:r>
      <w:r w:rsidR="00414149" w:rsidRPr="00135967">
        <w:rPr>
          <w:rFonts w:ascii="Arial" w:hAnsi="Arial" w:cs="Arial"/>
          <w:sz w:val="24"/>
          <w:szCs w:val="24"/>
        </w:rPr>
        <w:t xml:space="preserve"> </w:t>
      </w:r>
      <w:sdt>
        <w:sdtPr>
          <w:rPr>
            <w:rFonts w:ascii="Arial" w:hAnsi="Arial" w:cs="Arial"/>
            <w:sz w:val="24"/>
            <w:szCs w:val="24"/>
          </w:rPr>
          <w:id w:val="38466316"/>
          <w:citation/>
        </w:sdtPr>
        <w:sdtContent>
          <w:r w:rsidR="00414149" w:rsidRPr="00135967">
            <w:rPr>
              <w:rFonts w:ascii="Arial" w:hAnsi="Arial" w:cs="Arial"/>
              <w:sz w:val="24"/>
              <w:szCs w:val="24"/>
            </w:rPr>
            <w:fldChar w:fldCharType="begin"/>
          </w:r>
          <w:r w:rsidR="00414149" w:rsidRPr="00135967">
            <w:rPr>
              <w:rFonts w:ascii="Arial" w:hAnsi="Arial" w:cs="Arial"/>
              <w:sz w:val="24"/>
              <w:szCs w:val="24"/>
            </w:rPr>
            <w:instrText xml:space="preserve"> CITATION Dav15 \l 2057  \m CIP1813</w:instrText>
          </w:r>
          <w:r w:rsidR="00414149" w:rsidRPr="00135967">
            <w:rPr>
              <w:rFonts w:ascii="Arial" w:hAnsi="Arial" w:cs="Arial"/>
              <w:sz w:val="24"/>
              <w:szCs w:val="24"/>
            </w:rPr>
            <w:fldChar w:fldCharType="separate"/>
          </w:r>
          <w:r w:rsidR="00414149" w:rsidRPr="00135967">
            <w:rPr>
              <w:rFonts w:ascii="Arial" w:hAnsi="Arial" w:cs="Arial"/>
              <w:noProof/>
              <w:sz w:val="24"/>
              <w:szCs w:val="24"/>
            </w:rPr>
            <w:t>(Farnham, 2015; CIPD, 2018)</w:t>
          </w:r>
          <w:r w:rsidR="00414149" w:rsidRPr="00135967">
            <w:rPr>
              <w:rFonts w:ascii="Arial" w:hAnsi="Arial" w:cs="Arial"/>
              <w:sz w:val="24"/>
              <w:szCs w:val="24"/>
            </w:rPr>
            <w:fldChar w:fldCharType="end"/>
          </w:r>
        </w:sdtContent>
      </w:sdt>
      <w:r>
        <w:t xml:space="preserve">.  </w:t>
      </w:r>
    </w:p>
    <w:p w:rsidR="00414149" w:rsidRPr="00414149" w:rsidRDefault="00414149" w:rsidP="00414149">
      <w:pPr>
        <w:rPr>
          <w:b/>
        </w:rPr>
      </w:pPr>
      <w:r w:rsidRPr="00414149">
        <w:rPr>
          <w:b/>
        </w:rPr>
        <w:t xml:space="preserve">Political </w:t>
      </w:r>
    </w:p>
    <w:p w:rsidR="00E7585D" w:rsidRPr="00135967" w:rsidRDefault="00414149" w:rsidP="00414149">
      <w:pPr>
        <w:rPr>
          <w:rFonts w:ascii="Arial" w:hAnsi="Arial" w:cs="Arial"/>
          <w:sz w:val="24"/>
          <w:szCs w:val="24"/>
        </w:rPr>
      </w:pPr>
      <w:r w:rsidRPr="00135967">
        <w:rPr>
          <w:rFonts w:ascii="Arial" w:hAnsi="Arial" w:cs="Arial"/>
          <w:sz w:val="24"/>
          <w:szCs w:val="24"/>
        </w:rPr>
        <w:t xml:space="preserve">Whilst </w:t>
      </w:r>
      <w:proofErr w:type="spellStart"/>
      <w:r w:rsidRPr="00135967">
        <w:rPr>
          <w:rFonts w:ascii="Arial" w:hAnsi="Arial" w:cs="Arial"/>
          <w:sz w:val="24"/>
          <w:szCs w:val="24"/>
        </w:rPr>
        <w:t>Brexit</w:t>
      </w:r>
      <w:proofErr w:type="spellEnd"/>
      <w:r w:rsidRPr="00135967">
        <w:rPr>
          <w:rFonts w:ascii="Arial" w:hAnsi="Arial" w:cs="Arial"/>
          <w:sz w:val="24"/>
          <w:szCs w:val="24"/>
        </w:rPr>
        <w:t xml:space="preserve"> continues</w:t>
      </w:r>
      <w:r w:rsidR="00E7585D" w:rsidRPr="00135967">
        <w:rPr>
          <w:rFonts w:ascii="Arial" w:hAnsi="Arial" w:cs="Arial"/>
          <w:sz w:val="24"/>
          <w:szCs w:val="24"/>
        </w:rPr>
        <w:t xml:space="preserve"> to cause</w:t>
      </w:r>
      <w:r w:rsidRPr="00135967">
        <w:rPr>
          <w:rFonts w:ascii="Arial" w:hAnsi="Arial" w:cs="Arial"/>
          <w:sz w:val="24"/>
          <w:szCs w:val="24"/>
        </w:rPr>
        <w:t xml:space="preserve"> </w:t>
      </w:r>
      <w:r w:rsidR="00E7585D" w:rsidRPr="00135967">
        <w:rPr>
          <w:rFonts w:ascii="Arial" w:hAnsi="Arial" w:cs="Arial"/>
          <w:sz w:val="24"/>
          <w:szCs w:val="24"/>
        </w:rPr>
        <w:t>some disruption to ABER’s industry with regards export licences and iss</w:t>
      </w:r>
      <w:r w:rsidRPr="00135967">
        <w:rPr>
          <w:rFonts w:ascii="Arial" w:hAnsi="Arial" w:cs="Arial"/>
          <w:sz w:val="24"/>
          <w:szCs w:val="24"/>
        </w:rPr>
        <w:t xml:space="preserve">ues </w:t>
      </w:r>
      <w:r w:rsidR="00E7585D" w:rsidRPr="00135967">
        <w:rPr>
          <w:rFonts w:ascii="Arial" w:hAnsi="Arial" w:cs="Arial"/>
          <w:sz w:val="24"/>
          <w:szCs w:val="24"/>
        </w:rPr>
        <w:t xml:space="preserve">with </w:t>
      </w:r>
      <w:r w:rsidRPr="00135967">
        <w:rPr>
          <w:rFonts w:ascii="Arial" w:hAnsi="Arial" w:cs="Arial"/>
          <w:sz w:val="24"/>
          <w:szCs w:val="24"/>
        </w:rPr>
        <w:t xml:space="preserve">Import </w:t>
      </w:r>
      <w:r w:rsidR="00E7585D" w:rsidRPr="00135967">
        <w:rPr>
          <w:rFonts w:ascii="Arial" w:hAnsi="Arial" w:cs="Arial"/>
          <w:sz w:val="24"/>
          <w:szCs w:val="24"/>
        </w:rPr>
        <w:t xml:space="preserve">of materials </w:t>
      </w:r>
      <w:r w:rsidRPr="00135967">
        <w:rPr>
          <w:rFonts w:ascii="Arial" w:hAnsi="Arial" w:cs="Arial"/>
          <w:sz w:val="24"/>
          <w:szCs w:val="24"/>
        </w:rPr>
        <w:t xml:space="preserve">and Export </w:t>
      </w:r>
      <w:r w:rsidR="00E7585D" w:rsidRPr="00135967">
        <w:rPr>
          <w:rFonts w:ascii="Arial" w:hAnsi="Arial" w:cs="Arial"/>
          <w:sz w:val="24"/>
          <w:szCs w:val="24"/>
        </w:rPr>
        <w:t xml:space="preserve">goods the main </w:t>
      </w:r>
      <w:r w:rsidRPr="00135967">
        <w:rPr>
          <w:rFonts w:ascii="Arial" w:hAnsi="Arial" w:cs="Arial"/>
          <w:sz w:val="24"/>
          <w:szCs w:val="24"/>
        </w:rPr>
        <w:t xml:space="preserve">issues for the business these have largely been addressed </w:t>
      </w:r>
      <w:r w:rsidR="00E7585D" w:rsidRPr="00135967">
        <w:rPr>
          <w:rFonts w:ascii="Arial" w:hAnsi="Arial" w:cs="Arial"/>
          <w:sz w:val="24"/>
          <w:szCs w:val="24"/>
        </w:rPr>
        <w:t xml:space="preserve">and </w:t>
      </w:r>
      <w:r w:rsidRPr="00135967">
        <w:rPr>
          <w:rFonts w:ascii="Arial" w:hAnsi="Arial" w:cs="Arial"/>
          <w:sz w:val="24"/>
          <w:szCs w:val="24"/>
        </w:rPr>
        <w:t xml:space="preserve">form a learning perspective by training sourced from the Institute of Export. </w:t>
      </w:r>
    </w:p>
    <w:p w:rsidR="00615B9D" w:rsidRPr="00135967" w:rsidRDefault="00414149" w:rsidP="00414149">
      <w:pPr>
        <w:rPr>
          <w:rFonts w:ascii="Arial" w:hAnsi="Arial" w:cs="Arial"/>
          <w:sz w:val="24"/>
          <w:szCs w:val="24"/>
        </w:rPr>
      </w:pPr>
      <w:r w:rsidRPr="00135967">
        <w:rPr>
          <w:rFonts w:ascii="Arial" w:hAnsi="Arial" w:cs="Arial"/>
          <w:sz w:val="24"/>
          <w:szCs w:val="24"/>
        </w:rPr>
        <w:t>A much more current</w:t>
      </w:r>
      <w:r w:rsidR="005A1C3B" w:rsidRPr="00135967">
        <w:rPr>
          <w:rFonts w:ascii="Arial" w:hAnsi="Arial" w:cs="Arial"/>
          <w:sz w:val="24"/>
          <w:szCs w:val="24"/>
        </w:rPr>
        <w:t xml:space="preserve"> consideration for the ABER</w:t>
      </w:r>
      <w:r w:rsidRPr="00135967">
        <w:rPr>
          <w:rFonts w:ascii="Arial" w:hAnsi="Arial" w:cs="Arial"/>
          <w:sz w:val="24"/>
          <w:szCs w:val="24"/>
        </w:rPr>
        <w:t xml:space="preserve"> centres </w:t>
      </w:r>
      <w:r w:rsidR="005A1C3B" w:rsidRPr="00135967">
        <w:rPr>
          <w:rFonts w:ascii="Arial" w:hAnsi="Arial" w:cs="Arial"/>
          <w:sz w:val="24"/>
          <w:szCs w:val="24"/>
        </w:rPr>
        <w:t>on</w:t>
      </w:r>
      <w:r w:rsidRPr="00135967">
        <w:rPr>
          <w:rFonts w:ascii="Arial" w:hAnsi="Arial" w:cs="Arial"/>
          <w:sz w:val="24"/>
          <w:szCs w:val="24"/>
        </w:rPr>
        <w:t xml:space="preserve"> Go</w:t>
      </w:r>
      <w:r w:rsidR="005A1C3B" w:rsidRPr="00135967">
        <w:rPr>
          <w:rFonts w:ascii="Arial" w:hAnsi="Arial" w:cs="Arial"/>
          <w:sz w:val="24"/>
          <w:szCs w:val="24"/>
        </w:rPr>
        <w:t>vernment guidelines</w:t>
      </w:r>
      <w:r w:rsidRPr="00135967">
        <w:rPr>
          <w:rFonts w:ascii="Arial" w:hAnsi="Arial" w:cs="Arial"/>
          <w:sz w:val="24"/>
          <w:szCs w:val="24"/>
        </w:rPr>
        <w:t xml:space="preserve"> for employers enforcing all who </w:t>
      </w:r>
      <w:r w:rsidR="005A1C3B" w:rsidRPr="00135967">
        <w:rPr>
          <w:rFonts w:ascii="Arial" w:hAnsi="Arial" w:cs="Arial"/>
          <w:sz w:val="24"/>
          <w:szCs w:val="24"/>
        </w:rPr>
        <w:t xml:space="preserve">can work from home to work from home </w:t>
      </w:r>
      <w:sdt>
        <w:sdtPr>
          <w:rPr>
            <w:rFonts w:ascii="Arial" w:hAnsi="Arial" w:cs="Arial"/>
            <w:sz w:val="24"/>
            <w:szCs w:val="24"/>
          </w:rPr>
          <w:id w:val="38466317"/>
          <w:citation/>
        </w:sdtPr>
        <w:sdtContent>
          <w:r w:rsidR="005A1C3B" w:rsidRPr="00135967">
            <w:rPr>
              <w:rFonts w:ascii="Arial" w:hAnsi="Arial" w:cs="Arial"/>
              <w:sz w:val="24"/>
              <w:szCs w:val="24"/>
            </w:rPr>
            <w:fldChar w:fldCharType="begin"/>
          </w:r>
          <w:r w:rsidR="005A1C3B" w:rsidRPr="00135967">
            <w:rPr>
              <w:rFonts w:ascii="Arial" w:hAnsi="Arial" w:cs="Arial"/>
              <w:sz w:val="24"/>
              <w:szCs w:val="24"/>
            </w:rPr>
            <w:instrText xml:space="preserve"> CITATION GOV20 \l 2057  \m Bor20</w:instrText>
          </w:r>
          <w:r w:rsidR="005A1C3B" w:rsidRPr="00135967">
            <w:rPr>
              <w:rFonts w:ascii="Arial" w:hAnsi="Arial" w:cs="Arial"/>
              <w:sz w:val="24"/>
              <w:szCs w:val="24"/>
            </w:rPr>
            <w:fldChar w:fldCharType="separate"/>
          </w:r>
          <w:r w:rsidR="005A1C3B" w:rsidRPr="00135967">
            <w:rPr>
              <w:rFonts w:ascii="Arial" w:hAnsi="Arial" w:cs="Arial"/>
              <w:noProof/>
              <w:sz w:val="24"/>
              <w:szCs w:val="24"/>
            </w:rPr>
            <w:t>(GOV.UK, 2020; Johnson, 2020)</w:t>
          </w:r>
          <w:r w:rsidR="005A1C3B" w:rsidRPr="00135967">
            <w:rPr>
              <w:rFonts w:ascii="Arial" w:hAnsi="Arial" w:cs="Arial"/>
              <w:sz w:val="24"/>
              <w:szCs w:val="24"/>
            </w:rPr>
            <w:fldChar w:fldCharType="end"/>
          </w:r>
        </w:sdtContent>
      </w:sdt>
      <w:r w:rsidR="005A1C3B" w:rsidRPr="00135967">
        <w:rPr>
          <w:rFonts w:ascii="Arial" w:hAnsi="Arial" w:cs="Arial"/>
          <w:sz w:val="24"/>
          <w:szCs w:val="24"/>
        </w:rPr>
        <w:t xml:space="preserve">. </w:t>
      </w:r>
    </w:p>
    <w:p w:rsidR="00DA6A50" w:rsidRDefault="00DA6A50" w:rsidP="00DA6A50">
      <w:pPr>
        <w:jc w:val="center"/>
      </w:pPr>
      <w:r w:rsidRPr="00DA6A50">
        <w:drawing>
          <wp:inline distT="0" distB="0" distL="0" distR="0">
            <wp:extent cx="4399270" cy="2483685"/>
            <wp:effectExtent l="19050" t="0" r="1280" b="0"/>
            <wp:docPr id="13" name="Picture 13" descr="Image result for PES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PESTEL"/>
                    <pic:cNvPicPr>
                      <a:picLocks noChangeAspect="1" noChangeArrowheads="1"/>
                    </pic:cNvPicPr>
                  </pic:nvPicPr>
                  <pic:blipFill>
                    <a:blip r:embed="rId8" cstate="print"/>
                    <a:srcRect/>
                    <a:stretch>
                      <a:fillRect/>
                    </a:stretch>
                  </pic:blipFill>
                  <pic:spPr bwMode="auto">
                    <a:xfrm>
                      <a:off x="0" y="0"/>
                      <a:ext cx="4402561" cy="2485543"/>
                    </a:xfrm>
                    <a:prstGeom prst="rect">
                      <a:avLst/>
                    </a:prstGeom>
                    <a:noFill/>
                    <a:ln w="9525">
                      <a:noFill/>
                      <a:miter lim="800000"/>
                      <a:headEnd/>
                      <a:tailEnd/>
                    </a:ln>
                  </pic:spPr>
                </pic:pic>
              </a:graphicData>
            </a:graphic>
          </wp:inline>
        </w:drawing>
      </w:r>
    </w:p>
    <w:p w:rsidR="00C844EF" w:rsidRDefault="005A6FE6" w:rsidP="005A6FE6">
      <w:pPr>
        <w:pStyle w:val="Caption"/>
        <w:rPr>
          <w:b w:val="0"/>
        </w:rPr>
      </w:pPr>
      <w:r>
        <w:t xml:space="preserve">Figure </w:t>
      </w:r>
      <w:fldSimple w:instr=" SEQ Figure \* ARABIC ">
        <w:r w:rsidR="00FA20E4">
          <w:rPr>
            <w:noProof/>
          </w:rPr>
          <w:t>1</w:t>
        </w:r>
      </w:fldSimple>
      <w:r>
        <w:t xml:space="preserve"> - PESTLE</w:t>
      </w:r>
    </w:p>
    <w:p w:rsidR="00DA6A50" w:rsidRDefault="005A1C3B" w:rsidP="00DA4D75">
      <w:pPr>
        <w:rPr>
          <w:b/>
        </w:rPr>
      </w:pPr>
      <w:r w:rsidRPr="005A1C3B">
        <w:rPr>
          <w:b/>
        </w:rPr>
        <w:lastRenderedPageBreak/>
        <w:t>Social</w:t>
      </w:r>
    </w:p>
    <w:p w:rsidR="005A1C3B" w:rsidRPr="00135967" w:rsidRDefault="00AC22A0" w:rsidP="00DA4D75">
      <w:pPr>
        <w:rPr>
          <w:rFonts w:ascii="Arial" w:hAnsi="Arial" w:cs="Arial"/>
          <w:sz w:val="24"/>
          <w:szCs w:val="24"/>
        </w:rPr>
      </w:pPr>
      <w:r w:rsidRPr="00135967">
        <w:rPr>
          <w:rFonts w:ascii="Arial" w:hAnsi="Arial" w:cs="Arial"/>
          <w:sz w:val="24"/>
          <w:szCs w:val="24"/>
        </w:rPr>
        <w:t xml:space="preserve">The wellbeing of the nation has taken a different focus as a result of the COVID pandemic. </w:t>
      </w:r>
      <w:r w:rsidR="005A1C3B" w:rsidRPr="00135967">
        <w:rPr>
          <w:rFonts w:ascii="Arial" w:hAnsi="Arial" w:cs="Arial"/>
          <w:sz w:val="24"/>
          <w:szCs w:val="24"/>
        </w:rPr>
        <w:t>With the majority of</w:t>
      </w:r>
      <w:r w:rsidRPr="00135967">
        <w:rPr>
          <w:rFonts w:ascii="Arial" w:hAnsi="Arial" w:cs="Arial"/>
          <w:sz w:val="24"/>
          <w:szCs w:val="24"/>
        </w:rPr>
        <w:t xml:space="preserve"> UK people asked to stay indoors, only leaving for essential items and</w:t>
      </w:r>
      <w:r w:rsidR="005A1C3B" w:rsidRPr="00135967">
        <w:rPr>
          <w:rFonts w:ascii="Arial" w:hAnsi="Arial" w:cs="Arial"/>
          <w:sz w:val="24"/>
          <w:szCs w:val="24"/>
        </w:rPr>
        <w:t xml:space="preserve"> the workforce forced to </w:t>
      </w:r>
      <w:r w:rsidRPr="00135967">
        <w:rPr>
          <w:rFonts w:ascii="Arial" w:hAnsi="Arial" w:cs="Arial"/>
          <w:sz w:val="24"/>
          <w:szCs w:val="24"/>
        </w:rPr>
        <w:t>work from home</w:t>
      </w:r>
      <w:r w:rsidR="00943DD5" w:rsidRPr="00135967">
        <w:rPr>
          <w:rFonts w:ascii="Arial" w:hAnsi="Arial" w:cs="Arial"/>
          <w:sz w:val="24"/>
          <w:szCs w:val="24"/>
        </w:rPr>
        <w:t xml:space="preserve"> </w:t>
      </w:r>
      <w:r w:rsidR="00722EB5" w:rsidRPr="00135967">
        <w:rPr>
          <w:rFonts w:ascii="Arial" w:hAnsi="Arial" w:cs="Arial"/>
          <w:sz w:val="24"/>
          <w:szCs w:val="24"/>
        </w:rPr>
        <w:t xml:space="preserve">social has </w:t>
      </w:r>
      <w:r w:rsidRPr="00135967">
        <w:rPr>
          <w:rFonts w:ascii="Arial" w:hAnsi="Arial" w:cs="Arial"/>
          <w:sz w:val="24"/>
          <w:szCs w:val="24"/>
        </w:rPr>
        <w:t xml:space="preserve">become virtual, which has creates its own set of mental health concerns </w:t>
      </w:r>
      <w:sdt>
        <w:sdtPr>
          <w:rPr>
            <w:rFonts w:ascii="Arial" w:hAnsi="Arial" w:cs="Arial"/>
            <w:sz w:val="24"/>
            <w:szCs w:val="24"/>
          </w:rPr>
          <w:id w:val="38466320"/>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Sea21 \l 2057 </w:instrText>
          </w:r>
          <w:r w:rsidRPr="00135967">
            <w:rPr>
              <w:rFonts w:ascii="Arial" w:hAnsi="Arial" w:cs="Arial"/>
              <w:sz w:val="24"/>
              <w:szCs w:val="24"/>
            </w:rPr>
            <w:fldChar w:fldCharType="separate"/>
          </w:r>
          <w:r w:rsidRPr="00135967">
            <w:rPr>
              <w:rFonts w:ascii="Arial" w:hAnsi="Arial" w:cs="Arial"/>
              <w:noProof/>
              <w:sz w:val="24"/>
              <w:szCs w:val="24"/>
            </w:rPr>
            <w:t>(Fleming, 2021)</w:t>
          </w:r>
          <w:r w:rsidRPr="00135967">
            <w:rPr>
              <w:rFonts w:ascii="Arial" w:hAnsi="Arial" w:cs="Arial"/>
              <w:sz w:val="24"/>
              <w:szCs w:val="24"/>
            </w:rPr>
            <w:fldChar w:fldCharType="end"/>
          </w:r>
        </w:sdtContent>
      </w:sdt>
      <w:r w:rsidRPr="00135967">
        <w:rPr>
          <w:rFonts w:ascii="Arial" w:hAnsi="Arial" w:cs="Arial"/>
          <w:sz w:val="24"/>
          <w:szCs w:val="24"/>
        </w:rPr>
        <w:t xml:space="preserve">. </w:t>
      </w:r>
    </w:p>
    <w:p w:rsidR="00D57C63" w:rsidRPr="005A1C3B" w:rsidRDefault="005A1C3B" w:rsidP="00DA4D75">
      <w:pPr>
        <w:rPr>
          <w:b/>
        </w:rPr>
      </w:pPr>
      <w:r w:rsidRPr="005A1C3B">
        <w:rPr>
          <w:b/>
        </w:rPr>
        <w:t xml:space="preserve">Technology </w:t>
      </w:r>
    </w:p>
    <w:p w:rsidR="00943DD5" w:rsidRPr="00135967" w:rsidRDefault="00943DD5" w:rsidP="00943DD5">
      <w:pPr>
        <w:rPr>
          <w:rFonts w:ascii="Arial" w:hAnsi="Arial" w:cs="Arial"/>
          <w:sz w:val="24"/>
          <w:szCs w:val="24"/>
        </w:rPr>
      </w:pPr>
      <w:r w:rsidRPr="00135967">
        <w:rPr>
          <w:rFonts w:ascii="Arial" w:hAnsi="Arial" w:cs="Arial"/>
          <w:sz w:val="24"/>
          <w:szCs w:val="24"/>
        </w:rPr>
        <w:t xml:space="preserve">ABER has been fortunate through the pandemic to continue on our growth trajectory. However, the COVID situation has forced the organisation’s hand into new ways of working. To enable working from home effectively has relied heavily on technology </w:t>
      </w:r>
      <w:sdt>
        <w:sdtPr>
          <w:rPr>
            <w:rFonts w:ascii="Arial" w:hAnsi="Arial" w:cs="Arial"/>
            <w:sz w:val="24"/>
            <w:szCs w:val="24"/>
          </w:rPr>
          <w:id w:val="38466319"/>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EdH20 \l 2057 </w:instrText>
          </w:r>
          <w:r w:rsidRPr="00135967">
            <w:rPr>
              <w:rFonts w:ascii="Arial" w:hAnsi="Arial" w:cs="Arial"/>
              <w:sz w:val="24"/>
              <w:szCs w:val="24"/>
            </w:rPr>
            <w:fldChar w:fldCharType="separate"/>
          </w:r>
          <w:r w:rsidRPr="00135967">
            <w:rPr>
              <w:rFonts w:ascii="Arial" w:hAnsi="Arial" w:cs="Arial"/>
              <w:noProof/>
              <w:sz w:val="24"/>
              <w:szCs w:val="24"/>
            </w:rPr>
            <w:t>(Houghton, 2020)</w:t>
          </w:r>
          <w:r w:rsidRPr="00135967">
            <w:rPr>
              <w:rFonts w:ascii="Arial" w:hAnsi="Arial" w:cs="Arial"/>
              <w:sz w:val="24"/>
              <w:szCs w:val="24"/>
            </w:rPr>
            <w:fldChar w:fldCharType="end"/>
          </w:r>
        </w:sdtContent>
      </w:sdt>
      <w:r w:rsidRPr="00135967">
        <w:rPr>
          <w:rFonts w:ascii="Arial" w:hAnsi="Arial" w:cs="Arial"/>
          <w:sz w:val="24"/>
          <w:szCs w:val="24"/>
        </w:rPr>
        <w:t xml:space="preserve">.  As a remote organisation based in Mid West Wales, historically access to learning has required travelling several hours to access a training provider. However due the agility of providers and availability of technology ABER now has easy access to external learning, supporting development across all departments, from the Finance team receiving AAT training to the  Manufacturing team receiving training on Lean Manufacturing Principles delivered by a learning provider directly from Stafford </w:t>
      </w:r>
      <w:sdt>
        <w:sdtPr>
          <w:rPr>
            <w:rFonts w:ascii="Arial" w:hAnsi="Arial" w:cs="Arial"/>
            <w:sz w:val="24"/>
            <w:szCs w:val="24"/>
          </w:rPr>
          <w:id w:val="38466312"/>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Tra21 \m htt21 \l 2057  </w:instrText>
          </w:r>
          <w:r w:rsidRPr="00135967">
            <w:rPr>
              <w:rFonts w:ascii="Arial" w:hAnsi="Arial" w:cs="Arial"/>
              <w:sz w:val="24"/>
              <w:szCs w:val="24"/>
            </w:rPr>
            <w:fldChar w:fldCharType="separate"/>
          </w:r>
          <w:r w:rsidRPr="00135967">
            <w:rPr>
              <w:rFonts w:ascii="Arial" w:hAnsi="Arial" w:cs="Arial"/>
              <w:noProof/>
              <w:sz w:val="24"/>
              <w:szCs w:val="24"/>
            </w:rPr>
            <w:t>(Track Training, 2021; AAT, 2021)</w:t>
          </w:r>
          <w:r w:rsidRPr="00135967">
            <w:rPr>
              <w:rFonts w:ascii="Arial" w:hAnsi="Arial" w:cs="Arial"/>
              <w:sz w:val="24"/>
              <w:szCs w:val="24"/>
            </w:rPr>
            <w:fldChar w:fldCharType="end"/>
          </w:r>
        </w:sdtContent>
      </w:sdt>
      <w:r w:rsidRPr="00135967">
        <w:rPr>
          <w:rFonts w:ascii="Arial" w:hAnsi="Arial" w:cs="Arial"/>
          <w:sz w:val="24"/>
          <w:szCs w:val="24"/>
        </w:rPr>
        <w:t xml:space="preserve">!  </w:t>
      </w:r>
    </w:p>
    <w:p w:rsidR="00943DD5" w:rsidRPr="00135967" w:rsidRDefault="00943DD5" w:rsidP="00943DD5">
      <w:pPr>
        <w:rPr>
          <w:rFonts w:ascii="Arial" w:hAnsi="Arial" w:cs="Arial"/>
          <w:sz w:val="24"/>
          <w:szCs w:val="24"/>
        </w:rPr>
      </w:pPr>
      <w:r w:rsidRPr="00135967">
        <w:rPr>
          <w:rFonts w:ascii="Arial" w:hAnsi="Arial" w:cs="Arial"/>
          <w:sz w:val="24"/>
          <w:szCs w:val="24"/>
        </w:rPr>
        <w:t xml:space="preserve">However it must be noted that there are disadvantages to remote learning platforms and we must be mindful that a one size fits all approach is not necessarily beneficial for all </w:t>
      </w:r>
      <w:sdt>
        <w:sdtPr>
          <w:rPr>
            <w:rFonts w:ascii="Arial" w:hAnsi="Arial" w:cs="Arial"/>
            <w:sz w:val="24"/>
            <w:szCs w:val="24"/>
          </w:rPr>
          <w:id w:val="38466314"/>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Rho19 \l 2057 </w:instrText>
          </w:r>
          <w:r w:rsidRPr="00135967">
            <w:rPr>
              <w:rFonts w:ascii="Arial" w:hAnsi="Arial" w:cs="Arial"/>
              <w:sz w:val="24"/>
              <w:szCs w:val="24"/>
            </w:rPr>
            <w:fldChar w:fldCharType="separate"/>
          </w:r>
          <w:r w:rsidRPr="00135967">
            <w:rPr>
              <w:rFonts w:ascii="Arial" w:hAnsi="Arial" w:cs="Arial"/>
              <w:noProof/>
              <w:sz w:val="24"/>
              <w:szCs w:val="24"/>
            </w:rPr>
            <w:t>(Bondie, et al., 2019)</w:t>
          </w:r>
          <w:r w:rsidRPr="00135967">
            <w:rPr>
              <w:rFonts w:ascii="Arial" w:hAnsi="Arial" w:cs="Arial"/>
              <w:sz w:val="24"/>
              <w:szCs w:val="24"/>
            </w:rPr>
            <w:fldChar w:fldCharType="end"/>
          </w:r>
        </w:sdtContent>
      </w:sdt>
      <w:r w:rsidRPr="00135967">
        <w:rPr>
          <w:rFonts w:ascii="Arial" w:hAnsi="Arial" w:cs="Arial"/>
          <w:sz w:val="24"/>
          <w:szCs w:val="24"/>
        </w:rPr>
        <w:t xml:space="preserve">. </w:t>
      </w:r>
    </w:p>
    <w:p w:rsidR="004241C1" w:rsidRPr="00135967" w:rsidRDefault="005A6FE6" w:rsidP="00AA157D">
      <w:pPr>
        <w:rPr>
          <w:rFonts w:ascii="Arial" w:hAnsi="Arial" w:cs="Arial"/>
          <w:sz w:val="24"/>
          <w:szCs w:val="24"/>
        </w:rPr>
      </w:pPr>
      <w:r w:rsidRPr="00135967">
        <w:rPr>
          <w:rFonts w:ascii="Arial" w:hAnsi="Arial" w:cs="Arial"/>
          <w:sz w:val="24"/>
          <w:szCs w:val="24"/>
        </w:rPr>
        <w:t>Internally time and resource is certainly the biggest factor affecting L&amp;D at ABER. The business has continues to see growth year on year of 20% therefore L&amp;D faces resistance from line managers to allocate time.</w:t>
      </w:r>
    </w:p>
    <w:p w:rsidR="00406708" w:rsidRDefault="00DE4BAB" w:rsidP="00406708">
      <w:pPr>
        <w:pStyle w:val="Heading3"/>
      </w:pPr>
      <w:bookmarkStart w:id="5" w:name="_Toc72274838"/>
      <w:r>
        <w:t>Identifying Learning Needs</w:t>
      </w:r>
      <w:bookmarkEnd w:id="5"/>
      <w:r>
        <w:t xml:space="preserve"> </w:t>
      </w:r>
    </w:p>
    <w:p w:rsidR="008A7F08" w:rsidRPr="00135967" w:rsidRDefault="008A7F08" w:rsidP="008A7F08">
      <w:pPr>
        <w:rPr>
          <w:rFonts w:ascii="Arial" w:hAnsi="Arial" w:cs="Arial"/>
          <w:sz w:val="24"/>
          <w:szCs w:val="24"/>
        </w:rPr>
      </w:pPr>
      <w:r w:rsidRPr="00135967">
        <w:rPr>
          <w:rFonts w:ascii="Arial" w:hAnsi="Arial" w:cs="Arial"/>
          <w:sz w:val="24"/>
          <w:szCs w:val="24"/>
        </w:rPr>
        <w:t>Identifying learning need</w:t>
      </w:r>
      <w:r w:rsidR="00DE4BAB" w:rsidRPr="00135967">
        <w:rPr>
          <w:rFonts w:ascii="Arial" w:hAnsi="Arial" w:cs="Arial"/>
          <w:sz w:val="24"/>
          <w:szCs w:val="24"/>
        </w:rPr>
        <w:t xml:space="preserve"> within a business generally be linked to business performance. Some learning within organisations can be a rigid tick box exercise that’s performed on an annual for statutory compliance. ABER utilises the Citation platform to support with H&amp;S compliance </w:t>
      </w:r>
      <w:sdt>
        <w:sdtPr>
          <w:rPr>
            <w:rFonts w:ascii="Arial" w:hAnsi="Arial" w:cs="Arial"/>
            <w:sz w:val="24"/>
            <w:szCs w:val="24"/>
          </w:rPr>
          <w:id w:val="38466321"/>
          <w:citation/>
        </w:sdtPr>
        <w:sdtContent>
          <w:r w:rsidR="00DE4BAB" w:rsidRPr="00135967">
            <w:rPr>
              <w:rFonts w:ascii="Arial" w:hAnsi="Arial" w:cs="Arial"/>
              <w:sz w:val="24"/>
              <w:szCs w:val="24"/>
            </w:rPr>
            <w:fldChar w:fldCharType="begin"/>
          </w:r>
          <w:r w:rsidR="00DE4BAB" w:rsidRPr="00135967">
            <w:rPr>
              <w:rFonts w:ascii="Arial" w:hAnsi="Arial" w:cs="Arial"/>
              <w:sz w:val="24"/>
              <w:szCs w:val="24"/>
            </w:rPr>
            <w:instrText xml:space="preserve"> CITATION Cit21 \l 2057 </w:instrText>
          </w:r>
          <w:r w:rsidR="00DE4BAB" w:rsidRPr="00135967">
            <w:rPr>
              <w:rFonts w:ascii="Arial" w:hAnsi="Arial" w:cs="Arial"/>
              <w:sz w:val="24"/>
              <w:szCs w:val="24"/>
            </w:rPr>
            <w:fldChar w:fldCharType="separate"/>
          </w:r>
          <w:r w:rsidR="00DE4BAB" w:rsidRPr="00135967">
            <w:rPr>
              <w:rFonts w:ascii="Arial" w:hAnsi="Arial" w:cs="Arial"/>
              <w:noProof/>
              <w:sz w:val="24"/>
              <w:szCs w:val="24"/>
            </w:rPr>
            <w:t>(Citation, 2021)</w:t>
          </w:r>
          <w:r w:rsidR="00DE4BAB" w:rsidRPr="00135967">
            <w:rPr>
              <w:rFonts w:ascii="Arial" w:hAnsi="Arial" w:cs="Arial"/>
              <w:sz w:val="24"/>
              <w:szCs w:val="24"/>
            </w:rPr>
            <w:fldChar w:fldCharType="end"/>
          </w:r>
        </w:sdtContent>
      </w:sdt>
      <w:r w:rsidR="00DE4BAB" w:rsidRPr="00135967">
        <w:rPr>
          <w:rFonts w:ascii="Arial" w:hAnsi="Arial" w:cs="Arial"/>
          <w:sz w:val="24"/>
          <w:szCs w:val="24"/>
        </w:rPr>
        <w:t xml:space="preserve">. </w:t>
      </w:r>
      <w:r w:rsidR="008104C5" w:rsidRPr="00135967">
        <w:rPr>
          <w:rFonts w:ascii="Arial" w:hAnsi="Arial" w:cs="Arial"/>
          <w:sz w:val="24"/>
          <w:szCs w:val="24"/>
        </w:rPr>
        <w:t>It is essential for organisations to the</w:t>
      </w:r>
      <w:r w:rsidRPr="00135967">
        <w:rPr>
          <w:rFonts w:ascii="Arial" w:hAnsi="Arial" w:cs="Arial"/>
          <w:sz w:val="24"/>
          <w:szCs w:val="24"/>
        </w:rPr>
        <w:t xml:space="preserve"> recognise per</w:t>
      </w:r>
      <w:r w:rsidR="008104C5" w:rsidRPr="00135967">
        <w:rPr>
          <w:rFonts w:ascii="Arial" w:hAnsi="Arial" w:cs="Arial"/>
          <w:sz w:val="24"/>
          <w:szCs w:val="24"/>
        </w:rPr>
        <w:t xml:space="preserve">formance needs of the business ensuring that there is awareness of </w:t>
      </w:r>
      <w:r w:rsidRPr="00135967">
        <w:rPr>
          <w:rFonts w:ascii="Arial" w:hAnsi="Arial" w:cs="Arial"/>
          <w:sz w:val="24"/>
          <w:szCs w:val="24"/>
        </w:rPr>
        <w:t>current and future learning capability needs</w:t>
      </w:r>
      <w:r w:rsidR="008104C5" w:rsidRPr="00135967">
        <w:rPr>
          <w:rFonts w:ascii="Arial" w:hAnsi="Arial" w:cs="Arial"/>
          <w:sz w:val="24"/>
          <w:szCs w:val="24"/>
        </w:rPr>
        <w:t xml:space="preserve"> </w:t>
      </w:r>
      <w:sdt>
        <w:sdtPr>
          <w:rPr>
            <w:rFonts w:ascii="Arial" w:hAnsi="Arial" w:cs="Arial"/>
            <w:sz w:val="24"/>
            <w:szCs w:val="24"/>
          </w:rPr>
          <w:id w:val="38466323"/>
          <w:citation/>
        </w:sdtPr>
        <w:sdtContent>
          <w:r w:rsidR="008104C5" w:rsidRPr="00135967">
            <w:rPr>
              <w:rFonts w:ascii="Arial" w:hAnsi="Arial" w:cs="Arial"/>
              <w:sz w:val="24"/>
              <w:szCs w:val="24"/>
            </w:rPr>
            <w:fldChar w:fldCharType="begin"/>
          </w:r>
          <w:r w:rsidR="008104C5" w:rsidRPr="00135967">
            <w:rPr>
              <w:rFonts w:ascii="Arial" w:hAnsi="Arial" w:cs="Arial"/>
              <w:sz w:val="24"/>
              <w:szCs w:val="24"/>
            </w:rPr>
            <w:instrText xml:space="preserve"> CITATION CIP2013 \l 2057 </w:instrText>
          </w:r>
          <w:r w:rsidR="008104C5" w:rsidRPr="00135967">
            <w:rPr>
              <w:rFonts w:ascii="Arial" w:hAnsi="Arial" w:cs="Arial"/>
              <w:sz w:val="24"/>
              <w:szCs w:val="24"/>
            </w:rPr>
            <w:fldChar w:fldCharType="separate"/>
          </w:r>
          <w:r w:rsidR="008104C5" w:rsidRPr="00135967">
            <w:rPr>
              <w:rFonts w:ascii="Arial" w:hAnsi="Arial" w:cs="Arial"/>
              <w:noProof/>
              <w:sz w:val="24"/>
              <w:szCs w:val="24"/>
            </w:rPr>
            <w:t>(CIPD , 2020)</w:t>
          </w:r>
          <w:r w:rsidR="008104C5" w:rsidRPr="00135967">
            <w:rPr>
              <w:rFonts w:ascii="Arial" w:hAnsi="Arial" w:cs="Arial"/>
              <w:sz w:val="24"/>
              <w:szCs w:val="24"/>
            </w:rPr>
            <w:fldChar w:fldCharType="end"/>
          </w:r>
        </w:sdtContent>
      </w:sdt>
      <w:r w:rsidR="008104C5" w:rsidRPr="00135967">
        <w:rPr>
          <w:rFonts w:ascii="Arial" w:hAnsi="Arial" w:cs="Arial"/>
          <w:sz w:val="24"/>
          <w:szCs w:val="24"/>
        </w:rPr>
        <w:t>.</w:t>
      </w:r>
      <w:r w:rsidRPr="00135967">
        <w:rPr>
          <w:rFonts w:ascii="Arial" w:hAnsi="Arial" w:cs="Arial"/>
          <w:sz w:val="24"/>
          <w:szCs w:val="24"/>
        </w:rPr>
        <w:t xml:space="preserve"> </w:t>
      </w:r>
    </w:p>
    <w:p w:rsidR="008A7F08" w:rsidRPr="00135967" w:rsidRDefault="008A7F08" w:rsidP="008A7F08">
      <w:pPr>
        <w:rPr>
          <w:rFonts w:ascii="Arial" w:hAnsi="Arial" w:cs="Arial"/>
          <w:sz w:val="24"/>
          <w:szCs w:val="24"/>
        </w:rPr>
      </w:pPr>
      <w:r w:rsidRPr="00135967">
        <w:rPr>
          <w:rFonts w:ascii="Arial" w:hAnsi="Arial" w:cs="Arial"/>
          <w:sz w:val="24"/>
          <w:szCs w:val="24"/>
        </w:rPr>
        <w:t xml:space="preserve">Creating a learning needs analysis (LNA) </w:t>
      </w:r>
      <w:r w:rsidR="00847DC1" w:rsidRPr="00135967">
        <w:rPr>
          <w:rFonts w:ascii="Arial" w:hAnsi="Arial" w:cs="Arial"/>
          <w:sz w:val="24"/>
          <w:szCs w:val="24"/>
        </w:rPr>
        <w:t xml:space="preserve">is a strategic tool for addressing </w:t>
      </w:r>
      <w:r w:rsidRPr="00135967">
        <w:rPr>
          <w:rFonts w:ascii="Arial" w:hAnsi="Arial" w:cs="Arial"/>
          <w:sz w:val="24"/>
          <w:szCs w:val="24"/>
        </w:rPr>
        <w:t>current and futur</w:t>
      </w:r>
      <w:r w:rsidR="00847DC1" w:rsidRPr="00135967">
        <w:rPr>
          <w:rFonts w:ascii="Arial" w:hAnsi="Arial" w:cs="Arial"/>
          <w:sz w:val="24"/>
          <w:szCs w:val="24"/>
        </w:rPr>
        <w:t xml:space="preserve">e needs within the business. The process </w:t>
      </w:r>
      <w:r w:rsidRPr="00135967">
        <w:rPr>
          <w:rFonts w:ascii="Arial" w:hAnsi="Arial" w:cs="Arial"/>
          <w:sz w:val="24"/>
          <w:szCs w:val="24"/>
        </w:rPr>
        <w:t>involves gather insights from stakeholders and appropriate date regarding talent,</w:t>
      </w:r>
      <w:r w:rsidR="00847DC1" w:rsidRPr="00135967">
        <w:rPr>
          <w:rFonts w:ascii="Arial" w:hAnsi="Arial" w:cs="Arial"/>
          <w:sz w:val="24"/>
          <w:szCs w:val="24"/>
        </w:rPr>
        <w:t xml:space="preserve"> skills and capability demands with an overall aim of l</w:t>
      </w:r>
      <w:r w:rsidRPr="00135967">
        <w:rPr>
          <w:rFonts w:ascii="Arial" w:hAnsi="Arial" w:cs="Arial"/>
          <w:sz w:val="24"/>
          <w:szCs w:val="24"/>
        </w:rPr>
        <w:t>inks</w:t>
      </w:r>
      <w:r w:rsidR="00847DC1" w:rsidRPr="00135967">
        <w:rPr>
          <w:rFonts w:ascii="Arial" w:hAnsi="Arial" w:cs="Arial"/>
          <w:sz w:val="24"/>
          <w:szCs w:val="24"/>
        </w:rPr>
        <w:t xml:space="preserve"> outcomes</w:t>
      </w:r>
      <w:r w:rsidRPr="00135967">
        <w:rPr>
          <w:rFonts w:ascii="Arial" w:hAnsi="Arial" w:cs="Arial"/>
          <w:sz w:val="24"/>
          <w:szCs w:val="24"/>
        </w:rPr>
        <w:t xml:space="preserve"> to</w:t>
      </w:r>
      <w:r w:rsidR="00847DC1" w:rsidRPr="00135967">
        <w:rPr>
          <w:rFonts w:ascii="Arial" w:hAnsi="Arial" w:cs="Arial"/>
          <w:sz w:val="24"/>
          <w:szCs w:val="24"/>
        </w:rPr>
        <w:t xml:space="preserve"> business</w:t>
      </w:r>
      <w:r w:rsidRPr="00135967">
        <w:rPr>
          <w:rFonts w:ascii="Arial" w:hAnsi="Arial" w:cs="Arial"/>
          <w:sz w:val="24"/>
          <w:szCs w:val="24"/>
        </w:rPr>
        <w:t xml:space="preserve"> performance.</w:t>
      </w:r>
    </w:p>
    <w:p w:rsidR="008A7F08" w:rsidRPr="00135967" w:rsidRDefault="008A7F08" w:rsidP="008A7F08">
      <w:pPr>
        <w:rPr>
          <w:rFonts w:ascii="Arial" w:hAnsi="Arial" w:cs="Arial"/>
          <w:sz w:val="24"/>
          <w:szCs w:val="24"/>
        </w:rPr>
      </w:pPr>
      <w:r w:rsidRPr="00135967">
        <w:rPr>
          <w:rFonts w:ascii="Arial" w:hAnsi="Arial" w:cs="Arial"/>
          <w:sz w:val="24"/>
          <w:szCs w:val="24"/>
        </w:rPr>
        <w:t xml:space="preserve">ABER’s Ethos and Values documents endorse that ‘individuals are strongly encouraged to seek every opportunity to develop and grow’ and ‘that ABER will where relevant and possible, provide the resources to support individuals to fulfil their potential'.  </w:t>
      </w:r>
    </w:p>
    <w:p w:rsidR="008A7F08" w:rsidRPr="00135967" w:rsidRDefault="008A7F08" w:rsidP="008A7F08">
      <w:pPr>
        <w:rPr>
          <w:rFonts w:ascii="Arial" w:hAnsi="Arial" w:cs="Arial"/>
          <w:sz w:val="24"/>
          <w:szCs w:val="24"/>
        </w:rPr>
      </w:pPr>
      <w:r w:rsidRPr="00135967">
        <w:rPr>
          <w:rFonts w:ascii="Arial" w:hAnsi="Arial" w:cs="Arial"/>
          <w:sz w:val="24"/>
          <w:szCs w:val="24"/>
        </w:rPr>
        <w:lastRenderedPageBreak/>
        <w:t>Learning requirements at ABER are</w:t>
      </w:r>
      <w:r w:rsidR="00847DC1" w:rsidRPr="00135967">
        <w:rPr>
          <w:rFonts w:ascii="Arial" w:hAnsi="Arial" w:cs="Arial"/>
          <w:sz w:val="24"/>
          <w:szCs w:val="24"/>
        </w:rPr>
        <w:t xml:space="preserve"> currently</w:t>
      </w:r>
      <w:r w:rsidRPr="00135967">
        <w:rPr>
          <w:rFonts w:ascii="Arial" w:hAnsi="Arial" w:cs="Arial"/>
          <w:sz w:val="24"/>
          <w:szCs w:val="24"/>
        </w:rPr>
        <w:t xml:space="preserve"> identified in several ways. The HR department facilitates the training budget for the organisation </w:t>
      </w:r>
      <w:sdt>
        <w:sdtPr>
          <w:rPr>
            <w:rFonts w:ascii="Arial" w:hAnsi="Arial" w:cs="Arial"/>
            <w:sz w:val="24"/>
            <w:szCs w:val="24"/>
          </w:rPr>
          <w:id w:val="303015794"/>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Tri14 \l 2057 </w:instrText>
          </w:r>
          <w:r w:rsidRPr="00135967">
            <w:rPr>
              <w:rFonts w:ascii="Arial" w:hAnsi="Arial" w:cs="Arial"/>
              <w:sz w:val="24"/>
              <w:szCs w:val="24"/>
            </w:rPr>
            <w:fldChar w:fldCharType="separate"/>
          </w:r>
          <w:r w:rsidRPr="00135967">
            <w:rPr>
              <w:rFonts w:ascii="Arial" w:hAnsi="Arial" w:cs="Arial"/>
              <w:noProof/>
              <w:sz w:val="24"/>
              <w:szCs w:val="24"/>
            </w:rPr>
            <w:t>(Harrison &amp; Auluck, 2014)</w:t>
          </w:r>
          <w:r w:rsidRPr="00135967">
            <w:rPr>
              <w:rFonts w:ascii="Arial" w:hAnsi="Arial" w:cs="Arial"/>
              <w:sz w:val="24"/>
              <w:szCs w:val="24"/>
            </w:rPr>
            <w:fldChar w:fldCharType="end"/>
          </w:r>
        </w:sdtContent>
      </w:sdt>
      <w:r w:rsidRPr="00135967">
        <w:rPr>
          <w:rFonts w:ascii="Arial" w:hAnsi="Arial" w:cs="Arial"/>
          <w:sz w:val="24"/>
          <w:szCs w:val="24"/>
        </w:rPr>
        <w:t xml:space="preserve">. </w:t>
      </w:r>
      <w:r w:rsidR="00847DC1" w:rsidRPr="00135967">
        <w:rPr>
          <w:rFonts w:ascii="Arial" w:hAnsi="Arial" w:cs="Arial"/>
          <w:sz w:val="24"/>
          <w:szCs w:val="24"/>
        </w:rPr>
        <w:t>U</w:t>
      </w:r>
      <w:r w:rsidRPr="00135967">
        <w:rPr>
          <w:rFonts w:ascii="Arial" w:hAnsi="Arial" w:cs="Arial"/>
          <w:sz w:val="24"/>
          <w:szCs w:val="24"/>
        </w:rPr>
        <w:t>ti</w:t>
      </w:r>
      <w:r w:rsidR="00847DC1" w:rsidRPr="00135967">
        <w:rPr>
          <w:rFonts w:ascii="Arial" w:hAnsi="Arial" w:cs="Arial"/>
          <w:sz w:val="24"/>
          <w:szCs w:val="24"/>
        </w:rPr>
        <w:t xml:space="preserve">lising the Citation system </w:t>
      </w:r>
      <w:r w:rsidRPr="00135967">
        <w:rPr>
          <w:rFonts w:ascii="Arial" w:hAnsi="Arial" w:cs="Arial"/>
          <w:sz w:val="24"/>
          <w:szCs w:val="24"/>
        </w:rPr>
        <w:t xml:space="preserve">monitors progress and ensures that all employees H&amp;S training is kept up to date </w:t>
      </w:r>
      <w:sdt>
        <w:sdtPr>
          <w:rPr>
            <w:rFonts w:ascii="Arial" w:hAnsi="Arial" w:cs="Arial"/>
            <w:sz w:val="24"/>
            <w:szCs w:val="24"/>
          </w:rPr>
          <w:id w:val="303015795"/>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Cit21 \l 2057 </w:instrText>
          </w:r>
          <w:r w:rsidRPr="00135967">
            <w:rPr>
              <w:rFonts w:ascii="Arial" w:hAnsi="Arial" w:cs="Arial"/>
              <w:sz w:val="24"/>
              <w:szCs w:val="24"/>
            </w:rPr>
            <w:fldChar w:fldCharType="separate"/>
          </w:r>
          <w:r w:rsidRPr="00135967">
            <w:rPr>
              <w:rFonts w:ascii="Arial" w:hAnsi="Arial" w:cs="Arial"/>
              <w:noProof/>
              <w:sz w:val="24"/>
              <w:szCs w:val="24"/>
            </w:rPr>
            <w:t>(Citation, 2021)</w:t>
          </w:r>
          <w:r w:rsidRPr="00135967">
            <w:rPr>
              <w:rFonts w:ascii="Arial" w:hAnsi="Arial" w:cs="Arial"/>
              <w:sz w:val="24"/>
              <w:szCs w:val="24"/>
            </w:rPr>
            <w:fldChar w:fldCharType="end"/>
          </w:r>
        </w:sdtContent>
      </w:sdt>
      <w:r w:rsidRPr="00135967">
        <w:rPr>
          <w:rFonts w:ascii="Arial" w:hAnsi="Arial" w:cs="Arial"/>
          <w:sz w:val="24"/>
          <w:szCs w:val="24"/>
        </w:rPr>
        <w:t>.</w:t>
      </w:r>
    </w:p>
    <w:p w:rsidR="008A7F08" w:rsidRPr="00135967" w:rsidRDefault="008A7F08" w:rsidP="008A7F08">
      <w:pPr>
        <w:rPr>
          <w:rFonts w:ascii="Arial" w:hAnsi="Arial" w:cs="Arial"/>
          <w:sz w:val="24"/>
          <w:szCs w:val="24"/>
        </w:rPr>
      </w:pPr>
      <w:r w:rsidRPr="00135967">
        <w:rPr>
          <w:rFonts w:ascii="Arial" w:hAnsi="Arial" w:cs="Arial"/>
          <w:sz w:val="24"/>
          <w:szCs w:val="24"/>
        </w:rPr>
        <w:t xml:space="preserve">Some learning is team or departmental based. For example, Manufacturing has base training requirements and a training matrix to ensure capability. More recently the department has begun its Lean Manufacturing journey to support this HR sourced virtual training via Track Training provider to deliver an introductory module for the whole department </w:t>
      </w:r>
      <w:sdt>
        <w:sdtPr>
          <w:rPr>
            <w:rFonts w:ascii="Arial" w:hAnsi="Arial" w:cs="Arial"/>
            <w:sz w:val="24"/>
            <w:szCs w:val="24"/>
          </w:rPr>
          <w:id w:val="303015796"/>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Tra21 \l 2057 </w:instrText>
          </w:r>
          <w:r w:rsidRPr="00135967">
            <w:rPr>
              <w:rFonts w:ascii="Arial" w:hAnsi="Arial" w:cs="Arial"/>
              <w:sz w:val="24"/>
              <w:szCs w:val="24"/>
            </w:rPr>
            <w:fldChar w:fldCharType="separate"/>
          </w:r>
          <w:r w:rsidRPr="00135967">
            <w:rPr>
              <w:rFonts w:ascii="Arial" w:hAnsi="Arial" w:cs="Arial"/>
              <w:noProof/>
              <w:sz w:val="24"/>
              <w:szCs w:val="24"/>
            </w:rPr>
            <w:t>(Track Training, 2021)</w:t>
          </w:r>
          <w:r w:rsidRPr="00135967">
            <w:rPr>
              <w:rFonts w:ascii="Arial" w:hAnsi="Arial" w:cs="Arial"/>
              <w:sz w:val="24"/>
              <w:szCs w:val="24"/>
            </w:rPr>
            <w:fldChar w:fldCharType="end"/>
          </w:r>
        </w:sdtContent>
      </w:sdt>
      <w:r w:rsidRPr="00135967">
        <w:rPr>
          <w:rFonts w:ascii="Arial" w:hAnsi="Arial" w:cs="Arial"/>
          <w:sz w:val="24"/>
          <w:szCs w:val="24"/>
        </w:rPr>
        <w:t xml:space="preserve">.   </w:t>
      </w:r>
    </w:p>
    <w:p w:rsidR="008A7F08" w:rsidRPr="00135967" w:rsidRDefault="008A7F08" w:rsidP="008A7F08">
      <w:pPr>
        <w:rPr>
          <w:rFonts w:ascii="Arial" w:hAnsi="Arial" w:cs="Arial"/>
          <w:sz w:val="24"/>
          <w:szCs w:val="24"/>
        </w:rPr>
      </w:pPr>
      <w:r w:rsidRPr="00135967">
        <w:rPr>
          <w:rFonts w:ascii="Arial" w:hAnsi="Arial" w:cs="Arial"/>
          <w:sz w:val="24"/>
          <w:szCs w:val="24"/>
        </w:rPr>
        <w:t>Individual learning needs are identified via the annual review and PDP process. A combination approach is used between the line manager and individual to identify learning requirements based on performance, areas of weakness and areas in need of improvement. The review and the PDP also identify learning needs to enable the progress and development of individuals. Learning needs can also be identified as ad hoc and authorised by line managers and HR.</w:t>
      </w:r>
      <w:r w:rsidR="00847DC1" w:rsidRPr="00135967">
        <w:rPr>
          <w:rFonts w:ascii="Arial" w:hAnsi="Arial" w:cs="Arial"/>
          <w:sz w:val="24"/>
          <w:szCs w:val="24"/>
        </w:rPr>
        <w:t xml:space="preserve"> Ensure that ABER is well equipped to identify l</w:t>
      </w:r>
      <w:r w:rsidRPr="00135967">
        <w:rPr>
          <w:rFonts w:ascii="Arial" w:hAnsi="Arial" w:cs="Arial"/>
          <w:sz w:val="24"/>
          <w:szCs w:val="24"/>
        </w:rPr>
        <w:t>eaning need</w:t>
      </w:r>
      <w:r w:rsidR="00847DC1" w:rsidRPr="00135967">
        <w:rPr>
          <w:rFonts w:ascii="Arial" w:hAnsi="Arial" w:cs="Arial"/>
          <w:sz w:val="24"/>
          <w:szCs w:val="24"/>
        </w:rPr>
        <w:t>s</w:t>
      </w:r>
      <w:r w:rsidRPr="00135967">
        <w:rPr>
          <w:rFonts w:ascii="Arial" w:hAnsi="Arial" w:cs="Arial"/>
          <w:sz w:val="24"/>
          <w:szCs w:val="24"/>
        </w:rPr>
        <w:t xml:space="preserve"> link</w:t>
      </w:r>
      <w:r w:rsidR="00847DC1" w:rsidRPr="00135967">
        <w:rPr>
          <w:rFonts w:ascii="Arial" w:hAnsi="Arial" w:cs="Arial"/>
          <w:sz w:val="24"/>
          <w:szCs w:val="24"/>
        </w:rPr>
        <w:t>s</w:t>
      </w:r>
      <w:r w:rsidRPr="00135967">
        <w:rPr>
          <w:rFonts w:ascii="Arial" w:hAnsi="Arial" w:cs="Arial"/>
          <w:sz w:val="24"/>
          <w:szCs w:val="24"/>
        </w:rPr>
        <w:t xml:space="preserve"> to</w:t>
      </w:r>
      <w:r w:rsidR="00847DC1" w:rsidRPr="00135967">
        <w:rPr>
          <w:rFonts w:ascii="Arial" w:hAnsi="Arial" w:cs="Arial"/>
          <w:sz w:val="24"/>
          <w:szCs w:val="24"/>
        </w:rPr>
        <w:t xml:space="preserve"> the</w:t>
      </w:r>
      <w:r w:rsidRPr="00135967">
        <w:rPr>
          <w:rFonts w:ascii="Arial" w:hAnsi="Arial" w:cs="Arial"/>
          <w:sz w:val="24"/>
          <w:szCs w:val="24"/>
        </w:rPr>
        <w:t xml:space="preserve"> retention of employees </w:t>
      </w:r>
      <w:sdt>
        <w:sdtPr>
          <w:rPr>
            <w:rFonts w:ascii="Arial" w:hAnsi="Arial" w:cs="Arial"/>
            <w:sz w:val="24"/>
            <w:szCs w:val="24"/>
          </w:rPr>
          <w:id w:val="38466303"/>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CIP171 \l 2057 </w:instrText>
          </w:r>
          <w:r w:rsidRPr="00135967">
            <w:rPr>
              <w:rFonts w:ascii="Arial" w:hAnsi="Arial" w:cs="Arial"/>
              <w:sz w:val="24"/>
              <w:szCs w:val="24"/>
            </w:rPr>
            <w:fldChar w:fldCharType="separate"/>
          </w:r>
          <w:r w:rsidRPr="00135967">
            <w:rPr>
              <w:rFonts w:ascii="Arial" w:hAnsi="Arial" w:cs="Arial"/>
              <w:noProof/>
              <w:sz w:val="24"/>
              <w:szCs w:val="24"/>
            </w:rPr>
            <w:t>(CIPD , 2017)</w:t>
          </w:r>
          <w:r w:rsidRPr="00135967">
            <w:rPr>
              <w:rFonts w:ascii="Arial" w:hAnsi="Arial" w:cs="Arial"/>
              <w:sz w:val="24"/>
              <w:szCs w:val="24"/>
            </w:rPr>
            <w:fldChar w:fldCharType="end"/>
          </w:r>
        </w:sdtContent>
      </w:sdt>
      <w:r w:rsidRPr="00135967">
        <w:rPr>
          <w:rFonts w:ascii="Arial" w:hAnsi="Arial" w:cs="Arial"/>
          <w:sz w:val="24"/>
          <w:szCs w:val="24"/>
        </w:rPr>
        <w:t xml:space="preserve">. </w:t>
      </w:r>
    </w:p>
    <w:p w:rsidR="00E71BBC" w:rsidRPr="00135967" w:rsidRDefault="00E71BBC" w:rsidP="008A7F08">
      <w:pPr>
        <w:rPr>
          <w:rFonts w:ascii="Arial" w:hAnsi="Arial" w:cs="Arial"/>
          <w:sz w:val="24"/>
          <w:szCs w:val="24"/>
        </w:rPr>
      </w:pPr>
      <w:r w:rsidRPr="00135967">
        <w:rPr>
          <w:rFonts w:ascii="Arial" w:hAnsi="Arial" w:cs="Arial"/>
          <w:sz w:val="24"/>
          <w:szCs w:val="24"/>
        </w:rPr>
        <w:t xml:space="preserve">It is has been identified that COVID and home working has resulted in a gap in the learning of ABER’s culture. The report will now explore methods that may be used to address the gap.  </w:t>
      </w:r>
    </w:p>
    <w:p w:rsidR="00DE4BAB" w:rsidRDefault="00873379" w:rsidP="00DE4BAB">
      <w:pPr>
        <w:pStyle w:val="Heading2"/>
      </w:pPr>
      <w:bookmarkStart w:id="6" w:name="_Toc72274839"/>
      <w:r>
        <w:t>L</w:t>
      </w:r>
      <w:r w:rsidR="00DE4BAB">
        <w:t>earning</w:t>
      </w:r>
      <w:r>
        <w:t xml:space="preserve"> Design</w:t>
      </w:r>
      <w:bookmarkEnd w:id="6"/>
      <w:r w:rsidR="00DE4BAB">
        <w:t xml:space="preserve"> </w:t>
      </w:r>
    </w:p>
    <w:p w:rsidR="00E71BBC" w:rsidRPr="00E71BBC" w:rsidRDefault="00E71BBC" w:rsidP="00E71BBC"/>
    <w:p w:rsidR="00BB34CA" w:rsidRPr="00873379" w:rsidRDefault="00E71BBC" w:rsidP="008A7F08">
      <w:pPr>
        <w:rPr>
          <w:rFonts w:ascii="Arial" w:hAnsi="Arial" w:cs="Arial"/>
          <w:sz w:val="24"/>
          <w:szCs w:val="24"/>
        </w:rPr>
      </w:pPr>
      <w:r w:rsidRPr="00135967">
        <w:rPr>
          <w:rFonts w:ascii="Arial" w:hAnsi="Arial" w:cs="Arial"/>
          <w:sz w:val="24"/>
          <w:szCs w:val="24"/>
        </w:rPr>
        <w:t>It is has been identified that COVID and home working h</w:t>
      </w:r>
      <w:r w:rsidR="002F113B" w:rsidRPr="00135967">
        <w:rPr>
          <w:rFonts w:ascii="Arial" w:hAnsi="Arial" w:cs="Arial"/>
          <w:sz w:val="24"/>
          <w:szCs w:val="24"/>
        </w:rPr>
        <w:t>as resulted in</w:t>
      </w:r>
      <w:r w:rsidRPr="00135967">
        <w:rPr>
          <w:rFonts w:ascii="Arial" w:hAnsi="Arial" w:cs="Arial"/>
          <w:sz w:val="24"/>
          <w:szCs w:val="24"/>
        </w:rPr>
        <w:t xml:space="preserve"> learning</w:t>
      </w:r>
      <w:r w:rsidR="002F113B" w:rsidRPr="00135967">
        <w:rPr>
          <w:rFonts w:ascii="Arial" w:hAnsi="Arial" w:cs="Arial"/>
          <w:sz w:val="24"/>
          <w:szCs w:val="24"/>
        </w:rPr>
        <w:t xml:space="preserve"> need</w:t>
      </w:r>
      <w:r w:rsidRPr="00135967">
        <w:rPr>
          <w:rFonts w:ascii="Arial" w:hAnsi="Arial" w:cs="Arial"/>
          <w:sz w:val="24"/>
          <w:szCs w:val="24"/>
        </w:rPr>
        <w:t xml:space="preserve"> </w:t>
      </w:r>
      <w:r w:rsidR="002F113B" w:rsidRPr="00135967">
        <w:rPr>
          <w:rFonts w:ascii="Arial" w:hAnsi="Arial" w:cs="Arial"/>
          <w:sz w:val="24"/>
          <w:szCs w:val="24"/>
        </w:rPr>
        <w:t xml:space="preserve">for new recruits </w:t>
      </w:r>
      <w:r w:rsidRPr="00135967">
        <w:rPr>
          <w:rFonts w:ascii="Arial" w:hAnsi="Arial" w:cs="Arial"/>
          <w:sz w:val="24"/>
          <w:szCs w:val="24"/>
        </w:rPr>
        <w:t>of ABER’s culture. The report will now explore methods that may be used to address the gap</w:t>
      </w:r>
      <w:r w:rsidR="008B34CD">
        <w:rPr>
          <w:rFonts w:ascii="Arial" w:hAnsi="Arial" w:cs="Arial"/>
          <w:sz w:val="24"/>
          <w:szCs w:val="24"/>
        </w:rPr>
        <w:t xml:space="preserve"> </w:t>
      </w:r>
      <w:sdt>
        <w:sdtPr>
          <w:rPr>
            <w:rFonts w:ascii="Arial" w:hAnsi="Arial" w:cs="Arial"/>
            <w:sz w:val="24"/>
            <w:szCs w:val="24"/>
          </w:rPr>
          <w:id w:val="38466394"/>
          <w:citation/>
        </w:sdtPr>
        <w:sdtContent>
          <w:r w:rsidR="008B34CD">
            <w:rPr>
              <w:rFonts w:ascii="Arial" w:hAnsi="Arial" w:cs="Arial"/>
              <w:sz w:val="24"/>
              <w:szCs w:val="24"/>
            </w:rPr>
            <w:fldChar w:fldCharType="begin"/>
          </w:r>
          <w:r w:rsidR="008B34CD">
            <w:rPr>
              <w:rFonts w:ascii="Arial" w:hAnsi="Arial" w:cs="Arial"/>
              <w:sz w:val="24"/>
              <w:szCs w:val="24"/>
            </w:rPr>
            <w:instrText xml:space="preserve"> CITATION Dav17 \l 2057 </w:instrText>
          </w:r>
          <w:r w:rsidR="008B34CD">
            <w:rPr>
              <w:rFonts w:ascii="Arial" w:hAnsi="Arial" w:cs="Arial"/>
              <w:sz w:val="24"/>
              <w:szCs w:val="24"/>
            </w:rPr>
            <w:fldChar w:fldCharType="separate"/>
          </w:r>
          <w:r w:rsidR="008B34CD" w:rsidRPr="008B34CD">
            <w:rPr>
              <w:rFonts w:ascii="Arial" w:hAnsi="Arial" w:cs="Arial"/>
              <w:noProof/>
              <w:sz w:val="24"/>
              <w:szCs w:val="24"/>
            </w:rPr>
            <w:t>(Griffiths &amp; Inman, 2017)</w:t>
          </w:r>
          <w:r w:rsidR="008B34CD">
            <w:rPr>
              <w:rFonts w:ascii="Arial" w:hAnsi="Arial" w:cs="Arial"/>
              <w:sz w:val="24"/>
              <w:szCs w:val="24"/>
            </w:rPr>
            <w:fldChar w:fldCharType="end"/>
          </w:r>
        </w:sdtContent>
      </w:sdt>
      <w:r w:rsidRPr="00135967">
        <w:rPr>
          <w:rFonts w:ascii="Arial" w:hAnsi="Arial" w:cs="Arial"/>
          <w:sz w:val="24"/>
          <w:szCs w:val="24"/>
        </w:rPr>
        <w:t xml:space="preserve">.  </w:t>
      </w:r>
    </w:p>
    <w:p w:rsidR="00037928" w:rsidRPr="00406708" w:rsidRDefault="00037928" w:rsidP="00406708">
      <w:pPr>
        <w:pStyle w:val="Heading3"/>
      </w:pPr>
    </w:p>
    <w:p w:rsidR="00BB34CA" w:rsidRDefault="00AA157D" w:rsidP="00AA157D">
      <w:pPr>
        <w:rPr>
          <w:rFonts w:ascii="Arial" w:hAnsi="Arial" w:cs="Arial"/>
          <w:sz w:val="24"/>
          <w:szCs w:val="24"/>
        </w:rPr>
      </w:pPr>
      <w:r w:rsidRPr="00BB34CA">
        <w:rPr>
          <w:rFonts w:ascii="Arial" w:hAnsi="Arial" w:cs="Arial"/>
          <w:b/>
          <w:sz w:val="24"/>
          <w:szCs w:val="24"/>
        </w:rPr>
        <w:t>MS Stream</w:t>
      </w:r>
    </w:p>
    <w:p w:rsidR="00AA157D" w:rsidRPr="00135967" w:rsidRDefault="00AA157D" w:rsidP="00AA157D">
      <w:pPr>
        <w:rPr>
          <w:rFonts w:ascii="Arial" w:hAnsi="Arial" w:cs="Arial"/>
          <w:sz w:val="24"/>
          <w:szCs w:val="24"/>
        </w:rPr>
      </w:pPr>
      <w:r w:rsidRPr="00135967">
        <w:rPr>
          <w:rFonts w:ascii="Arial" w:hAnsi="Arial" w:cs="Arial"/>
          <w:sz w:val="24"/>
          <w:szCs w:val="24"/>
        </w:rPr>
        <w:t>MS Stream is a video storage and collaboration streaming software technology.  With vast storage capability and analytic tools, MS Stream makes hosting, sharing and distributing video co</w:t>
      </w:r>
      <w:r w:rsidR="00BB34CA">
        <w:rPr>
          <w:rFonts w:ascii="Arial" w:hAnsi="Arial" w:cs="Arial"/>
          <w:sz w:val="24"/>
          <w:szCs w:val="24"/>
        </w:rPr>
        <w:t xml:space="preserve">ntent straightforward </w:t>
      </w:r>
      <w:sdt>
        <w:sdtPr>
          <w:rPr>
            <w:rFonts w:ascii="Arial" w:hAnsi="Arial" w:cs="Arial"/>
            <w:sz w:val="24"/>
            <w:szCs w:val="24"/>
          </w:rPr>
          <w:id w:val="38466376"/>
          <w:citation/>
        </w:sdtPr>
        <w:sdtContent>
          <w:r w:rsidR="00BB34CA">
            <w:rPr>
              <w:rFonts w:ascii="Arial" w:hAnsi="Arial" w:cs="Arial"/>
              <w:sz w:val="24"/>
              <w:szCs w:val="24"/>
            </w:rPr>
            <w:fldChar w:fldCharType="begin"/>
          </w:r>
          <w:r w:rsidR="00BB34CA">
            <w:rPr>
              <w:rFonts w:ascii="Arial" w:hAnsi="Arial" w:cs="Arial"/>
              <w:sz w:val="24"/>
              <w:szCs w:val="24"/>
            </w:rPr>
            <w:instrText xml:space="preserve"> CITATION Mic21 \l 2057 </w:instrText>
          </w:r>
          <w:r w:rsidR="00BB34CA">
            <w:rPr>
              <w:rFonts w:ascii="Arial" w:hAnsi="Arial" w:cs="Arial"/>
              <w:sz w:val="24"/>
              <w:szCs w:val="24"/>
            </w:rPr>
            <w:fldChar w:fldCharType="separate"/>
          </w:r>
          <w:r w:rsidR="00BB34CA" w:rsidRPr="00BB34CA">
            <w:rPr>
              <w:rFonts w:ascii="Arial" w:hAnsi="Arial" w:cs="Arial"/>
              <w:noProof/>
              <w:sz w:val="24"/>
              <w:szCs w:val="24"/>
            </w:rPr>
            <w:t>(Microsoft, 2021)</w:t>
          </w:r>
          <w:r w:rsidR="00BB34CA">
            <w:rPr>
              <w:rFonts w:ascii="Arial" w:hAnsi="Arial" w:cs="Arial"/>
              <w:sz w:val="24"/>
              <w:szCs w:val="24"/>
            </w:rPr>
            <w:fldChar w:fldCharType="end"/>
          </w:r>
        </w:sdtContent>
      </w:sdt>
      <w:r w:rsidR="00BB34CA">
        <w:rPr>
          <w:rFonts w:ascii="Arial" w:hAnsi="Arial" w:cs="Arial"/>
          <w:sz w:val="24"/>
          <w:szCs w:val="24"/>
        </w:rPr>
        <w:t>. F</w:t>
      </w:r>
      <w:r w:rsidRPr="00135967">
        <w:rPr>
          <w:rFonts w:ascii="Arial" w:hAnsi="Arial" w:cs="Arial"/>
          <w:sz w:val="24"/>
          <w:szCs w:val="24"/>
        </w:rPr>
        <w:t xml:space="preserve">or organisations that utilise the Microsoft package MS Stream is effective for use in learning delivery and design. The platform provides video sharing across social media making it a useful tool for organisations to communicate around areas such as: </w:t>
      </w:r>
    </w:p>
    <w:p w:rsidR="00AA157D" w:rsidRPr="00135967" w:rsidRDefault="00AA157D" w:rsidP="00AA157D">
      <w:pPr>
        <w:pStyle w:val="ListParagraph"/>
        <w:numPr>
          <w:ilvl w:val="0"/>
          <w:numId w:val="5"/>
        </w:numPr>
        <w:rPr>
          <w:rFonts w:ascii="Arial" w:hAnsi="Arial" w:cs="Arial"/>
          <w:sz w:val="24"/>
          <w:szCs w:val="24"/>
        </w:rPr>
      </w:pPr>
      <w:r w:rsidRPr="00135967">
        <w:rPr>
          <w:rFonts w:ascii="Arial" w:hAnsi="Arial" w:cs="Arial"/>
          <w:sz w:val="24"/>
          <w:szCs w:val="24"/>
        </w:rPr>
        <w:t>Inductions</w:t>
      </w:r>
    </w:p>
    <w:p w:rsidR="00AA157D" w:rsidRPr="00135967" w:rsidRDefault="00AA157D" w:rsidP="00AA157D">
      <w:pPr>
        <w:pStyle w:val="ListParagraph"/>
        <w:numPr>
          <w:ilvl w:val="0"/>
          <w:numId w:val="5"/>
        </w:numPr>
        <w:rPr>
          <w:rFonts w:ascii="Arial" w:hAnsi="Arial" w:cs="Arial"/>
          <w:sz w:val="24"/>
          <w:szCs w:val="24"/>
        </w:rPr>
      </w:pPr>
      <w:r w:rsidRPr="00135967">
        <w:rPr>
          <w:rFonts w:ascii="Arial" w:hAnsi="Arial" w:cs="Arial"/>
          <w:sz w:val="24"/>
          <w:szCs w:val="24"/>
        </w:rPr>
        <w:t>Welcome videos from key members of the organisation</w:t>
      </w:r>
    </w:p>
    <w:p w:rsidR="00AA157D" w:rsidRPr="00135967" w:rsidRDefault="00AA157D" w:rsidP="00AA157D">
      <w:pPr>
        <w:pStyle w:val="ListParagraph"/>
        <w:numPr>
          <w:ilvl w:val="0"/>
          <w:numId w:val="5"/>
        </w:numPr>
        <w:rPr>
          <w:rFonts w:ascii="Arial" w:hAnsi="Arial" w:cs="Arial"/>
          <w:sz w:val="24"/>
          <w:szCs w:val="24"/>
        </w:rPr>
      </w:pPr>
      <w:r w:rsidRPr="00135967">
        <w:rPr>
          <w:rFonts w:ascii="Arial" w:hAnsi="Arial" w:cs="Arial"/>
          <w:sz w:val="24"/>
          <w:szCs w:val="24"/>
        </w:rPr>
        <w:t>Guides, training and workshops</w:t>
      </w:r>
    </w:p>
    <w:p w:rsidR="00AA157D" w:rsidRPr="00135967" w:rsidRDefault="00AA157D" w:rsidP="00AA157D">
      <w:pPr>
        <w:pStyle w:val="ListParagraph"/>
        <w:numPr>
          <w:ilvl w:val="0"/>
          <w:numId w:val="5"/>
        </w:numPr>
        <w:rPr>
          <w:rFonts w:ascii="Arial" w:hAnsi="Arial" w:cs="Arial"/>
          <w:sz w:val="24"/>
          <w:szCs w:val="24"/>
        </w:rPr>
      </w:pPr>
      <w:r w:rsidRPr="00135967">
        <w:rPr>
          <w:rFonts w:ascii="Arial" w:hAnsi="Arial" w:cs="Arial"/>
          <w:sz w:val="24"/>
          <w:szCs w:val="24"/>
        </w:rPr>
        <w:t>Company meeting videos</w:t>
      </w:r>
    </w:p>
    <w:p w:rsidR="00AA157D" w:rsidRPr="00135967" w:rsidRDefault="00AA157D" w:rsidP="00AA157D">
      <w:pPr>
        <w:rPr>
          <w:rFonts w:ascii="Arial" w:hAnsi="Arial" w:cs="Arial"/>
          <w:sz w:val="24"/>
          <w:szCs w:val="24"/>
        </w:rPr>
      </w:pPr>
      <w:r w:rsidRPr="00135967">
        <w:rPr>
          <w:rFonts w:ascii="Arial" w:hAnsi="Arial" w:cs="Arial"/>
          <w:sz w:val="24"/>
          <w:szCs w:val="24"/>
        </w:rPr>
        <w:t xml:space="preserve">Due to its virtual nature, MS Stream content can be accessed whenever and wherever you are located providing a point of need advantage for users </w:t>
      </w:r>
      <w:sdt>
        <w:sdtPr>
          <w:rPr>
            <w:rFonts w:ascii="Arial" w:hAnsi="Arial" w:cs="Arial"/>
            <w:sz w:val="24"/>
            <w:szCs w:val="24"/>
          </w:rPr>
          <w:id w:val="303015792"/>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Nic19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(Shackleton-</w:t>
          </w:r>
          <w:r w:rsidR="00C231D0" w:rsidRPr="00135967">
            <w:rPr>
              <w:rFonts w:ascii="Arial" w:hAnsi="Arial" w:cs="Arial"/>
              <w:noProof/>
              <w:sz w:val="24"/>
              <w:szCs w:val="24"/>
            </w:rPr>
            <w:lastRenderedPageBreak/>
            <w:t>Jones, 2019)</w:t>
          </w:r>
          <w:r w:rsidR="001E52C5" w:rsidRPr="00135967">
            <w:rPr>
              <w:rFonts w:ascii="Arial" w:hAnsi="Arial" w:cs="Arial"/>
              <w:sz w:val="24"/>
              <w:szCs w:val="24"/>
            </w:rPr>
            <w:fldChar w:fldCharType="end"/>
          </w:r>
        </w:sdtContent>
      </w:sdt>
      <w:r w:rsidRPr="00135967">
        <w:rPr>
          <w:rFonts w:ascii="Arial" w:hAnsi="Arial" w:cs="Arial"/>
          <w:sz w:val="24"/>
          <w:szCs w:val="24"/>
        </w:rPr>
        <w:t xml:space="preserve">. This aids organisations with a global message or with training around areas such as shared values to easily facilitate meaning that MS Stream is an effective engagement tool for employees. The trainer has the ability to create channels for specific groups, and the platform provides the ability to record who has engaged with the content via audit logs. </w:t>
      </w:r>
    </w:p>
    <w:p w:rsidR="006A3133" w:rsidRDefault="00AA157D" w:rsidP="006A3133">
      <w:pPr>
        <w:rPr>
          <w:rFonts w:ascii="Arial" w:hAnsi="Arial" w:cs="Arial"/>
          <w:sz w:val="24"/>
          <w:szCs w:val="24"/>
        </w:rPr>
      </w:pPr>
      <w:r w:rsidRPr="00135967">
        <w:rPr>
          <w:rFonts w:ascii="Arial" w:hAnsi="Arial" w:cs="Arial"/>
          <w:sz w:val="24"/>
          <w:szCs w:val="24"/>
        </w:rPr>
        <w:t>Howev</w:t>
      </w:r>
      <w:r w:rsidR="00BB34CA">
        <w:rPr>
          <w:rFonts w:ascii="Arial" w:hAnsi="Arial" w:cs="Arial"/>
          <w:sz w:val="24"/>
          <w:szCs w:val="24"/>
        </w:rPr>
        <w:t>er,</w:t>
      </w:r>
      <w:r w:rsidRPr="00135967">
        <w:rPr>
          <w:rFonts w:ascii="Arial" w:hAnsi="Arial" w:cs="Arial"/>
          <w:sz w:val="24"/>
          <w:szCs w:val="24"/>
        </w:rPr>
        <w:t xml:space="preserve"> the platform does have some limitations, as </w:t>
      </w:r>
      <w:proofErr w:type="gramStart"/>
      <w:r w:rsidRPr="00135967">
        <w:rPr>
          <w:rFonts w:ascii="Arial" w:hAnsi="Arial" w:cs="Arial"/>
          <w:sz w:val="24"/>
          <w:szCs w:val="24"/>
        </w:rPr>
        <w:t>its</w:t>
      </w:r>
      <w:proofErr w:type="gramEnd"/>
      <w:r w:rsidRPr="00135967">
        <w:rPr>
          <w:rFonts w:ascii="Arial" w:hAnsi="Arial" w:cs="Arial"/>
          <w:sz w:val="24"/>
          <w:szCs w:val="24"/>
        </w:rPr>
        <w:t xml:space="preserve"> only available as a cloud based platform with a cost involved for all users. The content is only available to internal users and the software does not provide the functionality for polls or quizzes. Another limitation is that it does not enable audio only media which some users would find useful for a podcast. </w:t>
      </w:r>
      <w:r w:rsidR="00182A16">
        <w:rPr>
          <w:rFonts w:ascii="Arial" w:hAnsi="Arial" w:cs="Arial"/>
          <w:sz w:val="24"/>
          <w:szCs w:val="24"/>
        </w:rPr>
        <w:t>P</w:t>
      </w:r>
      <w:r w:rsidR="00BB34CA">
        <w:rPr>
          <w:rFonts w:ascii="Arial" w:hAnsi="Arial" w:cs="Arial"/>
          <w:sz w:val="24"/>
          <w:szCs w:val="24"/>
        </w:rPr>
        <w:t xml:space="preserve">hysical </w:t>
      </w:r>
      <w:r w:rsidR="00182A16">
        <w:rPr>
          <w:rFonts w:ascii="Arial" w:hAnsi="Arial" w:cs="Arial"/>
          <w:sz w:val="24"/>
          <w:szCs w:val="24"/>
        </w:rPr>
        <w:t>setting creates the opportunity to</w:t>
      </w:r>
      <w:r w:rsidR="006A3133" w:rsidRPr="00135967">
        <w:rPr>
          <w:rFonts w:ascii="Arial" w:hAnsi="Arial" w:cs="Arial"/>
          <w:sz w:val="24"/>
          <w:szCs w:val="24"/>
        </w:rPr>
        <w:t xml:space="preserve"> obtain peer feedback </w:t>
      </w:r>
      <w:r w:rsidR="00182A16">
        <w:rPr>
          <w:rFonts w:ascii="Arial" w:hAnsi="Arial" w:cs="Arial"/>
          <w:sz w:val="24"/>
          <w:szCs w:val="24"/>
        </w:rPr>
        <w:t xml:space="preserve">for easily than a setting provided by a platform such as MS Stream </w:t>
      </w:r>
      <w:r w:rsidR="006A3133" w:rsidRPr="00135967">
        <w:rPr>
          <w:rFonts w:ascii="Arial" w:hAnsi="Arial" w:cs="Arial"/>
          <w:sz w:val="24"/>
          <w:szCs w:val="24"/>
        </w:rPr>
        <w:t xml:space="preserve">(Zhang &amp; </w:t>
      </w:r>
      <w:proofErr w:type="spellStart"/>
      <w:r w:rsidR="006A3133" w:rsidRPr="00135967">
        <w:rPr>
          <w:rFonts w:ascii="Arial" w:hAnsi="Arial" w:cs="Arial"/>
          <w:sz w:val="24"/>
          <w:szCs w:val="24"/>
        </w:rPr>
        <w:t>Kyriakidou</w:t>
      </w:r>
      <w:proofErr w:type="spellEnd"/>
      <w:r w:rsidR="006A3133" w:rsidRPr="00135967">
        <w:rPr>
          <w:rFonts w:ascii="Arial" w:hAnsi="Arial" w:cs="Arial"/>
          <w:sz w:val="24"/>
          <w:szCs w:val="24"/>
        </w:rPr>
        <w:t>, 2014).</w:t>
      </w:r>
    </w:p>
    <w:p w:rsidR="00182A16" w:rsidRDefault="00182A16" w:rsidP="00182A16">
      <w:pPr>
        <w:rPr>
          <w:rFonts w:ascii="Arial" w:hAnsi="Arial" w:cs="Arial"/>
          <w:b/>
          <w:color w:val="000000"/>
          <w:sz w:val="24"/>
          <w:szCs w:val="24"/>
          <w:shd w:val="clear" w:color="auto" w:fill="FFFFFF"/>
        </w:rPr>
      </w:pPr>
      <w:proofErr w:type="spellStart"/>
      <w:r w:rsidRPr="00135967">
        <w:rPr>
          <w:rFonts w:ascii="Arial" w:hAnsi="Arial" w:cs="Arial"/>
          <w:b/>
          <w:color w:val="000000"/>
          <w:sz w:val="24"/>
          <w:szCs w:val="24"/>
          <w:shd w:val="clear" w:color="auto" w:fill="FFFFFF"/>
        </w:rPr>
        <w:t>Gamification</w:t>
      </w:r>
      <w:proofErr w:type="spellEnd"/>
      <w:r w:rsidRPr="00135967">
        <w:rPr>
          <w:rFonts w:ascii="Arial" w:hAnsi="Arial" w:cs="Arial"/>
          <w:b/>
          <w:color w:val="000000"/>
          <w:sz w:val="24"/>
          <w:szCs w:val="24"/>
          <w:shd w:val="clear" w:color="auto" w:fill="FFFFFF"/>
        </w:rPr>
        <w:t xml:space="preserve"> </w:t>
      </w:r>
    </w:p>
    <w:p w:rsidR="00004364" w:rsidRDefault="00577B4B" w:rsidP="00182A16">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Gamification</w:t>
      </w:r>
      <w:proofErr w:type="spellEnd"/>
      <w:r>
        <w:rPr>
          <w:rFonts w:ascii="Arial" w:hAnsi="Arial" w:cs="Arial"/>
          <w:color w:val="000000"/>
          <w:sz w:val="24"/>
          <w:szCs w:val="24"/>
          <w:shd w:val="clear" w:color="auto" w:fill="FFFFFF"/>
        </w:rPr>
        <w:t xml:space="preserve"> is increasingly used by organisations to increase engagement by rewarding employees by way of virtual badges </w:t>
      </w:r>
      <w:r w:rsidR="00D572B2">
        <w:rPr>
          <w:rFonts w:ascii="Arial" w:hAnsi="Arial" w:cs="Arial"/>
          <w:color w:val="000000"/>
          <w:sz w:val="24"/>
          <w:szCs w:val="24"/>
          <w:shd w:val="clear" w:color="auto" w:fill="FFFFFF"/>
        </w:rPr>
        <w:t xml:space="preserve">within a specifically built virtual environment </w:t>
      </w:r>
      <w:sdt>
        <w:sdtPr>
          <w:rPr>
            <w:rFonts w:ascii="Arial" w:hAnsi="Arial" w:cs="Arial"/>
            <w:color w:val="000000"/>
            <w:sz w:val="24"/>
            <w:szCs w:val="24"/>
            <w:shd w:val="clear" w:color="auto" w:fill="FFFFFF"/>
          </w:rPr>
          <w:id w:val="38466385"/>
          <w:citation/>
        </w:sdtPr>
        <w:sdtContent>
          <w:r w:rsidR="00D572B2">
            <w:rPr>
              <w:rFonts w:ascii="Arial" w:hAnsi="Arial" w:cs="Arial"/>
              <w:color w:val="000000"/>
              <w:sz w:val="24"/>
              <w:szCs w:val="24"/>
              <w:shd w:val="clear" w:color="auto" w:fill="FFFFFF"/>
            </w:rPr>
            <w:fldChar w:fldCharType="begin"/>
          </w:r>
          <w:r w:rsidR="00D572B2">
            <w:rPr>
              <w:rFonts w:ascii="Arial" w:hAnsi="Arial" w:cs="Arial"/>
              <w:color w:val="000000"/>
              <w:sz w:val="24"/>
              <w:szCs w:val="24"/>
              <w:shd w:val="clear" w:color="auto" w:fill="FFFFFF"/>
            </w:rPr>
            <w:instrText xml:space="preserve"> CITATION Pau18 \l 2057 </w:instrText>
          </w:r>
          <w:r w:rsidR="00D572B2">
            <w:rPr>
              <w:rFonts w:ascii="Arial" w:hAnsi="Arial" w:cs="Arial"/>
              <w:color w:val="000000"/>
              <w:sz w:val="24"/>
              <w:szCs w:val="24"/>
              <w:shd w:val="clear" w:color="auto" w:fill="FFFFFF"/>
            </w:rPr>
            <w:fldChar w:fldCharType="separate"/>
          </w:r>
          <w:r w:rsidR="00D572B2" w:rsidRPr="00D572B2">
            <w:rPr>
              <w:rFonts w:ascii="Arial" w:hAnsi="Arial" w:cs="Arial"/>
              <w:noProof/>
              <w:color w:val="000000"/>
              <w:sz w:val="24"/>
              <w:szCs w:val="24"/>
              <w:shd w:val="clear" w:color="auto" w:fill="FFFFFF"/>
            </w:rPr>
            <w:t>(Ashcroft, 2018)</w:t>
          </w:r>
          <w:r w:rsidR="00D572B2">
            <w:rPr>
              <w:rFonts w:ascii="Arial" w:hAnsi="Arial" w:cs="Arial"/>
              <w:color w:val="000000"/>
              <w:sz w:val="24"/>
              <w:szCs w:val="24"/>
              <w:shd w:val="clear" w:color="auto" w:fill="FFFFFF"/>
            </w:rPr>
            <w:fldChar w:fldCharType="end"/>
          </w:r>
        </w:sdtContent>
      </w:sdt>
      <w:r w:rsidR="00D572B2">
        <w:rPr>
          <w:rFonts w:ascii="Arial" w:hAnsi="Arial" w:cs="Arial"/>
          <w:color w:val="000000"/>
          <w:sz w:val="24"/>
          <w:szCs w:val="24"/>
          <w:shd w:val="clear" w:color="auto" w:fill="FFFFFF"/>
        </w:rPr>
        <w:t xml:space="preserve">. The format can be utilised to understand and address employees learning preferences. As performance can be easily monitored it enables the controller to identify and develop future talent within an organisation. A variation of platforms, situations and scenarios can be provided for learners to evaluate performance and development of competencies </w:t>
      </w:r>
      <w:sdt>
        <w:sdtPr>
          <w:rPr>
            <w:rFonts w:ascii="Arial" w:hAnsi="Arial" w:cs="Arial"/>
            <w:color w:val="000000"/>
            <w:sz w:val="24"/>
            <w:szCs w:val="24"/>
            <w:shd w:val="clear" w:color="auto" w:fill="FFFFFF"/>
          </w:rPr>
          <w:id w:val="38466387"/>
          <w:citation/>
        </w:sdtPr>
        <w:sdtContent>
          <w:r w:rsidR="00D572B2">
            <w:rPr>
              <w:rFonts w:ascii="Arial" w:hAnsi="Arial" w:cs="Arial"/>
              <w:color w:val="000000"/>
              <w:sz w:val="24"/>
              <w:szCs w:val="24"/>
              <w:shd w:val="clear" w:color="auto" w:fill="FFFFFF"/>
            </w:rPr>
            <w:fldChar w:fldCharType="begin"/>
          </w:r>
          <w:r w:rsidR="00D572B2">
            <w:rPr>
              <w:rFonts w:ascii="Arial" w:hAnsi="Arial" w:cs="Arial"/>
              <w:color w:val="000000"/>
              <w:sz w:val="24"/>
              <w:szCs w:val="24"/>
              <w:shd w:val="clear" w:color="auto" w:fill="FFFFFF"/>
            </w:rPr>
            <w:instrText xml:space="preserve"> CITATION Raj20 \l 2057 </w:instrText>
          </w:r>
          <w:r w:rsidR="00D572B2">
            <w:rPr>
              <w:rFonts w:ascii="Arial" w:hAnsi="Arial" w:cs="Arial"/>
              <w:color w:val="000000"/>
              <w:sz w:val="24"/>
              <w:szCs w:val="24"/>
              <w:shd w:val="clear" w:color="auto" w:fill="FFFFFF"/>
            </w:rPr>
            <w:fldChar w:fldCharType="separate"/>
          </w:r>
          <w:r w:rsidR="00D572B2" w:rsidRPr="00D572B2">
            <w:rPr>
              <w:rFonts w:ascii="Arial" w:hAnsi="Arial" w:cs="Arial"/>
              <w:noProof/>
              <w:color w:val="000000"/>
              <w:sz w:val="24"/>
              <w:szCs w:val="24"/>
              <w:shd w:val="clear" w:color="auto" w:fill="FFFFFF"/>
            </w:rPr>
            <w:t>(Ranjan, 2020)</w:t>
          </w:r>
          <w:r w:rsidR="00D572B2">
            <w:rPr>
              <w:rFonts w:ascii="Arial" w:hAnsi="Arial" w:cs="Arial"/>
              <w:color w:val="000000"/>
              <w:sz w:val="24"/>
              <w:szCs w:val="24"/>
              <w:shd w:val="clear" w:color="auto" w:fill="FFFFFF"/>
            </w:rPr>
            <w:fldChar w:fldCharType="end"/>
          </w:r>
        </w:sdtContent>
      </w:sdt>
      <w:r w:rsidR="00D572B2">
        <w:rPr>
          <w:rFonts w:ascii="Arial" w:hAnsi="Arial" w:cs="Arial"/>
          <w:color w:val="000000"/>
          <w:sz w:val="24"/>
          <w:szCs w:val="24"/>
          <w:shd w:val="clear" w:color="auto" w:fill="FFFFFF"/>
        </w:rPr>
        <w:t>.</w:t>
      </w:r>
    </w:p>
    <w:p w:rsidR="00182A16" w:rsidRPr="00D572B2" w:rsidRDefault="00004364" w:rsidP="00182A1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Quiz platforms such as </w:t>
      </w:r>
      <w:proofErr w:type="spellStart"/>
      <w:r>
        <w:rPr>
          <w:rFonts w:ascii="Arial" w:hAnsi="Arial" w:cs="Arial"/>
          <w:color w:val="000000"/>
          <w:sz w:val="24"/>
          <w:szCs w:val="24"/>
          <w:shd w:val="clear" w:color="auto" w:fill="FFFFFF"/>
        </w:rPr>
        <w:t>Kahoot</w:t>
      </w:r>
      <w:proofErr w:type="spellEnd"/>
      <w:r w:rsidR="001603CC">
        <w:rPr>
          <w:rFonts w:ascii="Arial" w:hAnsi="Arial" w:cs="Arial"/>
          <w:color w:val="000000"/>
          <w:sz w:val="24"/>
          <w:szCs w:val="24"/>
          <w:shd w:val="clear" w:color="auto" w:fill="FFFFFF"/>
        </w:rPr>
        <w:t xml:space="preserve"> are</w:t>
      </w:r>
      <w:r>
        <w:rPr>
          <w:rFonts w:ascii="Arial" w:hAnsi="Arial" w:cs="Arial"/>
          <w:color w:val="000000"/>
          <w:sz w:val="24"/>
          <w:szCs w:val="24"/>
          <w:shd w:val="clear" w:color="auto" w:fill="FFFFFF"/>
        </w:rPr>
        <w:t xml:space="preserve"> </w:t>
      </w:r>
      <w:r w:rsidR="001603CC">
        <w:rPr>
          <w:rFonts w:ascii="Arial" w:hAnsi="Arial" w:cs="Arial"/>
          <w:color w:val="000000"/>
          <w:sz w:val="24"/>
          <w:szCs w:val="24"/>
          <w:shd w:val="clear" w:color="auto" w:fill="FFFFFF"/>
        </w:rPr>
        <w:t xml:space="preserve">interactive, </w:t>
      </w:r>
      <w:r>
        <w:rPr>
          <w:rFonts w:ascii="Arial" w:hAnsi="Arial" w:cs="Arial"/>
          <w:color w:val="000000"/>
          <w:sz w:val="24"/>
          <w:szCs w:val="24"/>
          <w:shd w:val="clear" w:color="auto" w:fill="FFFFFF"/>
        </w:rPr>
        <w:t>fun and useful tools for</w:t>
      </w:r>
      <w:r w:rsidR="001603CC">
        <w:rPr>
          <w:rFonts w:ascii="Arial" w:hAnsi="Arial" w:cs="Arial"/>
          <w:color w:val="000000"/>
          <w:sz w:val="24"/>
          <w:szCs w:val="24"/>
          <w:shd w:val="clear" w:color="auto" w:fill="FFFFFF"/>
        </w:rPr>
        <w:t xml:space="preserve"> reinforcing individual learning within groups without the embarrassment individuals who are not performing </w:t>
      </w:r>
      <w:proofErr w:type="spellStart"/>
      <w:r w:rsidR="001603CC">
        <w:rPr>
          <w:rFonts w:ascii="Arial" w:hAnsi="Arial" w:cs="Arial"/>
          <w:color w:val="000000"/>
          <w:sz w:val="24"/>
          <w:szCs w:val="24"/>
          <w:shd w:val="clear" w:color="auto" w:fill="FFFFFF"/>
        </w:rPr>
        <w:t>tp</w:t>
      </w:r>
      <w:proofErr w:type="spellEnd"/>
      <w:r w:rsidR="001603CC">
        <w:rPr>
          <w:rFonts w:ascii="Arial" w:hAnsi="Arial" w:cs="Arial"/>
          <w:color w:val="000000"/>
          <w:sz w:val="24"/>
          <w:szCs w:val="24"/>
          <w:shd w:val="clear" w:color="auto" w:fill="FFFFFF"/>
        </w:rPr>
        <w:t xml:space="preserve"> marks, at the same time recognition is given to top performers. The platform can be used in a virtual or physical setting with the aid of technology such as mobile phones or laptops. The platform provides the opportunity to evaluate the effectiveness of learning provision by providing analytics</w:t>
      </w:r>
      <w:r w:rsidR="00C85D88">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38466388"/>
          <w:citation/>
        </w:sdtPr>
        <w:sdtContent>
          <w:r w:rsidR="00C85D88">
            <w:rPr>
              <w:rFonts w:ascii="Arial" w:hAnsi="Arial" w:cs="Arial"/>
              <w:color w:val="000000"/>
              <w:sz w:val="24"/>
              <w:szCs w:val="24"/>
              <w:shd w:val="clear" w:color="auto" w:fill="FFFFFF"/>
            </w:rPr>
            <w:fldChar w:fldCharType="begin"/>
          </w:r>
          <w:r w:rsidR="00C85D88">
            <w:rPr>
              <w:rFonts w:ascii="Arial" w:hAnsi="Arial" w:cs="Arial"/>
              <w:color w:val="000000"/>
              <w:sz w:val="24"/>
              <w:szCs w:val="24"/>
              <w:shd w:val="clear" w:color="auto" w:fill="FFFFFF"/>
            </w:rPr>
            <w:instrText xml:space="preserve"> CITATION Kah21 \l 2057 </w:instrText>
          </w:r>
          <w:r w:rsidR="00C85D88">
            <w:rPr>
              <w:rFonts w:ascii="Arial" w:hAnsi="Arial" w:cs="Arial"/>
              <w:color w:val="000000"/>
              <w:sz w:val="24"/>
              <w:szCs w:val="24"/>
              <w:shd w:val="clear" w:color="auto" w:fill="FFFFFF"/>
            </w:rPr>
            <w:fldChar w:fldCharType="separate"/>
          </w:r>
          <w:r w:rsidR="00C85D88" w:rsidRPr="00C85D88">
            <w:rPr>
              <w:rFonts w:ascii="Arial" w:hAnsi="Arial" w:cs="Arial"/>
              <w:noProof/>
              <w:color w:val="000000"/>
              <w:sz w:val="24"/>
              <w:szCs w:val="24"/>
              <w:shd w:val="clear" w:color="auto" w:fill="FFFFFF"/>
            </w:rPr>
            <w:t>(Kahoot, 2021)</w:t>
          </w:r>
          <w:r w:rsidR="00C85D88">
            <w:rPr>
              <w:rFonts w:ascii="Arial" w:hAnsi="Arial" w:cs="Arial"/>
              <w:color w:val="000000"/>
              <w:sz w:val="24"/>
              <w:szCs w:val="24"/>
              <w:shd w:val="clear" w:color="auto" w:fill="FFFFFF"/>
            </w:rPr>
            <w:fldChar w:fldCharType="end"/>
          </w:r>
        </w:sdtContent>
      </w:sdt>
      <w:r w:rsidR="001603C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r w:rsidR="00D572B2">
        <w:rPr>
          <w:rFonts w:ascii="Arial" w:hAnsi="Arial" w:cs="Arial"/>
          <w:color w:val="000000"/>
          <w:sz w:val="24"/>
          <w:szCs w:val="24"/>
          <w:shd w:val="clear" w:color="auto" w:fill="FFFFFF"/>
        </w:rPr>
        <w:t xml:space="preserve">     </w:t>
      </w:r>
    </w:p>
    <w:p w:rsidR="008A5DAF" w:rsidRPr="00135967" w:rsidRDefault="008A5DAF" w:rsidP="006A3133">
      <w:pPr>
        <w:rPr>
          <w:rFonts w:ascii="Arial" w:hAnsi="Arial" w:cs="Arial"/>
          <w:sz w:val="24"/>
          <w:szCs w:val="24"/>
        </w:rPr>
      </w:pPr>
      <w:r w:rsidRPr="00135967">
        <w:rPr>
          <w:rFonts w:ascii="Arial" w:hAnsi="Arial" w:cs="Arial"/>
          <w:sz w:val="24"/>
          <w:szCs w:val="24"/>
        </w:rPr>
        <w:t xml:space="preserve">A report by People Management and </w:t>
      </w:r>
      <w:proofErr w:type="spellStart"/>
      <w:r w:rsidRPr="00135967">
        <w:rPr>
          <w:rFonts w:ascii="Arial" w:hAnsi="Arial" w:cs="Arial"/>
          <w:sz w:val="24"/>
          <w:szCs w:val="24"/>
        </w:rPr>
        <w:t>Ashridge</w:t>
      </w:r>
      <w:proofErr w:type="spellEnd"/>
      <w:r w:rsidRPr="00135967">
        <w:rPr>
          <w:rFonts w:ascii="Arial" w:hAnsi="Arial" w:cs="Arial"/>
          <w:sz w:val="24"/>
          <w:szCs w:val="24"/>
        </w:rPr>
        <w:t xml:space="preserve"> Executive Education </w:t>
      </w:r>
      <w:proofErr w:type="spellStart"/>
      <w:r w:rsidRPr="00135967">
        <w:rPr>
          <w:rFonts w:ascii="Arial" w:hAnsi="Arial" w:cs="Arial"/>
          <w:sz w:val="24"/>
          <w:szCs w:val="24"/>
        </w:rPr>
        <w:t>Hult</w:t>
      </w:r>
      <w:proofErr w:type="spellEnd"/>
      <w:r w:rsidRPr="00135967">
        <w:rPr>
          <w:rFonts w:ascii="Arial" w:hAnsi="Arial" w:cs="Arial"/>
          <w:sz w:val="24"/>
          <w:szCs w:val="24"/>
        </w:rPr>
        <w:t xml:space="preserve"> in 2016 found that online learning still in its infancy despite the volume of time people spend on line doubling in the past decade</w:t>
      </w:r>
      <w:r w:rsidR="00182A16">
        <w:rPr>
          <w:rFonts w:ascii="Arial" w:hAnsi="Arial" w:cs="Arial"/>
          <w:sz w:val="24"/>
          <w:szCs w:val="24"/>
        </w:rPr>
        <w:t xml:space="preserve">, however this article was written over 5 years ago and it is evident that the pace of technological change has accelerated and this </w:t>
      </w:r>
      <w:proofErr w:type="gramStart"/>
      <w:r w:rsidR="00182A16">
        <w:rPr>
          <w:rFonts w:ascii="Arial" w:hAnsi="Arial" w:cs="Arial"/>
          <w:sz w:val="24"/>
          <w:szCs w:val="24"/>
        </w:rPr>
        <w:t>report</w:t>
      </w:r>
      <w:proofErr w:type="gramEnd"/>
      <w:r w:rsidR="00182A16">
        <w:rPr>
          <w:rFonts w:ascii="Arial" w:hAnsi="Arial" w:cs="Arial"/>
          <w:sz w:val="24"/>
          <w:szCs w:val="24"/>
        </w:rPr>
        <w:t xml:space="preserve"> may be somewhat out of date</w:t>
      </w:r>
      <w:r w:rsidR="003704CC" w:rsidRPr="00135967">
        <w:rPr>
          <w:rFonts w:ascii="Arial" w:hAnsi="Arial" w:cs="Arial"/>
          <w:sz w:val="24"/>
          <w:szCs w:val="24"/>
        </w:rPr>
        <w:t xml:space="preserve"> </w:t>
      </w:r>
      <w:sdt>
        <w:sdtPr>
          <w:rPr>
            <w:rFonts w:ascii="Arial" w:hAnsi="Arial" w:cs="Arial"/>
            <w:sz w:val="24"/>
            <w:szCs w:val="24"/>
          </w:rPr>
          <w:id w:val="446747985"/>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PMI16 \l 2057 </w:instrText>
          </w:r>
          <w:r w:rsidR="001E52C5" w:rsidRPr="00135967">
            <w:rPr>
              <w:rFonts w:ascii="Arial" w:hAnsi="Arial" w:cs="Arial"/>
              <w:sz w:val="24"/>
              <w:szCs w:val="24"/>
            </w:rPr>
            <w:fldChar w:fldCharType="separate"/>
          </w:r>
          <w:r w:rsidR="00C231D0" w:rsidRPr="00135967">
            <w:rPr>
              <w:rFonts w:ascii="Arial" w:hAnsi="Arial" w:cs="Arial"/>
              <w:noProof/>
              <w:sz w:val="24"/>
              <w:szCs w:val="24"/>
            </w:rPr>
            <w:t>(PMII; Ashridge Executive Education Hult, 2016)</w:t>
          </w:r>
          <w:r w:rsidR="001E52C5" w:rsidRPr="00135967">
            <w:rPr>
              <w:rFonts w:ascii="Arial" w:hAnsi="Arial" w:cs="Arial"/>
              <w:sz w:val="24"/>
              <w:szCs w:val="24"/>
            </w:rPr>
            <w:fldChar w:fldCharType="end"/>
          </w:r>
        </w:sdtContent>
      </w:sdt>
      <w:r w:rsidRPr="00135967">
        <w:rPr>
          <w:rFonts w:ascii="Arial" w:hAnsi="Arial" w:cs="Arial"/>
          <w:sz w:val="24"/>
          <w:szCs w:val="24"/>
        </w:rPr>
        <w:t>.</w:t>
      </w:r>
    </w:p>
    <w:p w:rsidR="009019CC" w:rsidRDefault="009019CC" w:rsidP="009019CC">
      <w:pPr>
        <w:pStyle w:val="Heading3"/>
      </w:pPr>
      <w:bookmarkStart w:id="7" w:name="_Toc72274840"/>
      <w:r>
        <w:t>Learning design</w:t>
      </w:r>
      <w:bookmarkEnd w:id="7"/>
      <w:r>
        <w:t xml:space="preserve"> </w:t>
      </w:r>
    </w:p>
    <w:p w:rsidR="003130A0" w:rsidRDefault="003130A0" w:rsidP="006A3133"/>
    <w:p w:rsidR="009019CC" w:rsidRPr="00135967" w:rsidRDefault="009019CC" w:rsidP="006A3133">
      <w:pPr>
        <w:rPr>
          <w:rFonts w:ascii="Arial" w:hAnsi="Arial" w:cs="Arial"/>
          <w:sz w:val="24"/>
          <w:szCs w:val="24"/>
        </w:rPr>
      </w:pPr>
      <w:r w:rsidRPr="00135967">
        <w:rPr>
          <w:rFonts w:ascii="Arial" w:hAnsi="Arial" w:cs="Arial"/>
          <w:sz w:val="24"/>
          <w:szCs w:val="24"/>
        </w:rPr>
        <w:t xml:space="preserve">Design is fundamental in organisations achieving the desired out come. </w:t>
      </w:r>
      <w:r w:rsidR="00BB1CE0" w:rsidRPr="00135967">
        <w:rPr>
          <w:rFonts w:ascii="Arial" w:hAnsi="Arial" w:cs="Arial"/>
          <w:sz w:val="24"/>
          <w:szCs w:val="24"/>
        </w:rPr>
        <w:t xml:space="preserve">Design has an impact on learner behaviour and the environment setting also has an impact on learner’s behaviour.  </w:t>
      </w:r>
      <w:r w:rsidR="00D1479E" w:rsidRPr="00135967">
        <w:rPr>
          <w:rFonts w:ascii="Arial" w:hAnsi="Arial" w:cs="Arial"/>
          <w:sz w:val="24"/>
          <w:szCs w:val="24"/>
        </w:rPr>
        <w:t>The design should</w:t>
      </w:r>
      <w:r w:rsidRPr="00135967">
        <w:rPr>
          <w:rFonts w:ascii="Arial" w:hAnsi="Arial" w:cs="Arial"/>
          <w:sz w:val="24"/>
          <w:szCs w:val="24"/>
        </w:rPr>
        <w:t xml:space="preserve"> be </w:t>
      </w:r>
      <w:r w:rsidR="00D1479E" w:rsidRPr="00135967">
        <w:rPr>
          <w:rFonts w:ascii="Arial" w:hAnsi="Arial" w:cs="Arial"/>
          <w:sz w:val="24"/>
          <w:szCs w:val="24"/>
        </w:rPr>
        <w:t>transferable</w:t>
      </w:r>
      <w:r w:rsidRPr="00135967">
        <w:rPr>
          <w:rFonts w:ascii="Arial" w:hAnsi="Arial" w:cs="Arial"/>
          <w:sz w:val="24"/>
          <w:szCs w:val="24"/>
        </w:rPr>
        <w:t xml:space="preserve"> to </w:t>
      </w:r>
      <w:r w:rsidR="00D1479E" w:rsidRPr="00135967">
        <w:rPr>
          <w:rFonts w:ascii="Arial" w:hAnsi="Arial" w:cs="Arial"/>
          <w:sz w:val="24"/>
          <w:szCs w:val="24"/>
        </w:rPr>
        <w:t>the role or workplace and should be p</w:t>
      </w:r>
      <w:r w:rsidRPr="00135967">
        <w:rPr>
          <w:rFonts w:ascii="Arial" w:hAnsi="Arial" w:cs="Arial"/>
          <w:sz w:val="24"/>
          <w:szCs w:val="24"/>
        </w:rPr>
        <w:t xml:space="preserve">ractical and stimulating. </w:t>
      </w:r>
      <w:r w:rsidR="00D1479E" w:rsidRPr="00135967">
        <w:rPr>
          <w:rFonts w:ascii="Arial" w:hAnsi="Arial" w:cs="Arial"/>
          <w:sz w:val="24"/>
          <w:szCs w:val="24"/>
        </w:rPr>
        <w:t xml:space="preserve">Once a training course has been completed it should not necessarily imply that the training is complete, best practice design of </w:t>
      </w:r>
      <w:r w:rsidR="00D1479E" w:rsidRPr="00135967">
        <w:rPr>
          <w:rFonts w:ascii="Arial" w:hAnsi="Arial" w:cs="Arial"/>
          <w:sz w:val="24"/>
          <w:szCs w:val="24"/>
        </w:rPr>
        <w:lastRenderedPageBreak/>
        <w:t xml:space="preserve">learning follows a frame work to support the successful implementation of that training into the workplace. </w:t>
      </w:r>
      <w:r w:rsidR="003130A0" w:rsidRPr="00135967">
        <w:rPr>
          <w:rFonts w:ascii="Arial" w:hAnsi="Arial" w:cs="Arial"/>
          <w:sz w:val="24"/>
          <w:szCs w:val="24"/>
        </w:rPr>
        <w:t>Learning should be built with the learner for the learner including</w:t>
      </w:r>
      <w:r w:rsidR="00D1479E" w:rsidRPr="00135967">
        <w:rPr>
          <w:rFonts w:ascii="Arial" w:hAnsi="Arial" w:cs="Arial"/>
          <w:sz w:val="24"/>
          <w:szCs w:val="24"/>
        </w:rPr>
        <w:t xml:space="preserve"> time</w:t>
      </w:r>
      <w:r w:rsidR="003130A0" w:rsidRPr="00135967">
        <w:rPr>
          <w:rFonts w:ascii="Arial" w:hAnsi="Arial" w:cs="Arial"/>
          <w:sz w:val="24"/>
          <w:szCs w:val="24"/>
        </w:rPr>
        <w:t xml:space="preserve"> resource to</w:t>
      </w:r>
      <w:r w:rsidR="00D1479E" w:rsidRPr="00135967">
        <w:rPr>
          <w:rFonts w:ascii="Arial" w:hAnsi="Arial" w:cs="Arial"/>
          <w:sz w:val="24"/>
          <w:szCs w:val="24"/>
        </w:rPr>
        <w:t xml:space="preserve"> be provided for practical application of the learning</w:t>
      </w:r>
      <w:sdt>
        <w:sdtPr>
          <w:rPr>
            <w:rFonts w:ascii="Arial" w:hAnsi="Arial" w:cs="Arial"/>
            <w:sz w:val="24"/>
            <w:szCs w:val="24"/>
          </w:rPr>
          <w:id w:val="38466305"/>
          <w:citation/>
        </w:sdtPr>
        <w:sdtContent>
          <w:r w:rsidR="001E52C5" w:rsidRPr="00135967">
            <w:rPr>
              <w:rFonts w:ascii="Arial" w:hAnsi="Arial" w:cs="Arial"/>
              <w:sz w:val="24"/>
              <w:szCs w:val="24"/>
            </w:rPr>
            <w:fldChar w:fldCharType="begin"/>
          </w:r>
          <w:r w:rsidR="001E52C5" w:rsidRPr="00135967">
            <w:rPr>
              <w:rFonts w:ascii="Arial" w:hAnsi="Arial" w:cs="Arial"/>
              <w:sz w:val="24"/>
              <w:szCs w:val="24"/>
            </w:rPr>
            <w:instrText xml:space="preserve"> CITATION Ana14 \l 2057 </w:instrText>
          </w:r>
          <w:r w:rsidR="00D1479E" w:rsidRPr="00135967">
            <w:rPr>
              <w:rFonts w:ascii="Arial" w:hAnsi="Arial" w:cs="Arial"/>
              <w:sz w:val="24"/>
              <w:szCs w:val="24"/>
            </w:rPr>
            <w:instrText xml:space="preserve"> \m CIP197</w:instrText>
          </w:r>
          <w:r w:rsidR="001E52C5" w:rsidRPr="00135967">
            <w:rPr>
              <w:rFonts w:ascii="Arial" w:hAnsi="Arial" w:cs="Arial"/>
              <w:sz w:val="24"/>
              <w:szCs w:val="24"/>
            </w:rPr>
            <w:fldChar w:fldCharType="separate"/>
          </w:r>
          <w:r w:rsidR="00D1479E" w:rsidRPr="00135967">
            <w:rPr>
              <w:rFonts w:ascii="Arial" w:hAnsi="Arial" w:cs="Arial"/>
              <w:noProof/>
              <w:sz w:val="24"/>
              <w:szCs w:val="24"/>
            </w:rPr>
            <w:t xml:space="preserve"> (Diamantidis &amp; Chatzoglou, 2014; CIPD , 2019)</w:t>
          </w:r>
          <w:r w:rsidR="001E52C5" w:rsidRPr="00135967">
            <w:rPr>
              <w:rFonts w:ascii="Arial" w:hAnsi="Arial" w:cs="Arial"/>
              <w:sz w:val="24"/>
              <w:szCs w:val="24"/>
            </w:rPr>
            <w:fldChar w:fldCharType="end"/>
          </w:r>
        </w:sdtContent>
      </w:sdt>
      <w:r w:rsidR="00D1479E" w:rsidRPr="00135967">
        <w:rPr>
          <w:rFonts w:ascii="Arial" w:hAnsi="Arial" w:cs="Arial"/>
          <w:sz w:val="24"/>
          <w:szCs w:val="24"/>
        </w:rPr>
        <w:t>.</w:t>
      </w:r>
    </w:p>
    <w:p w:rsidR="003130A0" w:rsidRPr="00135967" w:rsidRDefault="003130A0" w:rsidP="00D1479E">
      <w:pPr>
        <w:rPr>
          <w:rFonts w:ascii="Arial" w:hAnsi="Arial" w:cs="Arial"/>
          <w:b/>
          <w:sz w:val="24"/>
          <w:szCs w:val="24"/>
        </w:rPr>
      </w:pPr>
      <w:r w:rsidRPr="00135967">
        <w:rPr>
          <w:rFonts w:ascii="Arial" w:hAnsi="Arial" w:cs="Arial"/>
          <w:b/>
          <w:sz w:val="24"/>
          <w:szCs w:val="24"/>
        </w:rPr>
        <w:t xml:space="preserve">Adult learning theory </w:t>
      </w:r>
    </w:p>
    <w:p w:rsidR="00703FE7" w:rsidRPr="00135967" w:rsidRDefault="00842107" w:rsidP="00703FE7">
      <w:pPr>
        <w:rPr>
          <w:rFonts w:ascii="Arial" w:hAnsi="Arial" w:cs="Arial"/>
          <w:sz w:val="24"/>
          <w:szCs w:val="24"/>
        </w:rPr>
      </w:pPr>
      <w:r w:rsidRPr="00135967">
        <w:rPr>
          <w:rFonts w:ascii="Arial" w:hAnsi="Arial" w:cs="Arial"/>
          <w:sz w:val="24"/>
          <w:szCs w:val="24"/>
        </w:rPr>
        <w:t xml:space="preserve">Knowles developed Adult Learning Theory, also known as </w:t>
      </w:r>
      <w:proofErr w:type="spellStart"/>
      <w:r w:rsidRPr="00135967">
        <w:rPr>
          <w:rFonts w:ascii="Arial" w:hAnsi="Arial" w:cs="Arial"/>
          <w:sz w:val="24"/>
          <w:szCs w:val="24"/>
        </w:rPr>
        <w:t>Andragogy</w:t>
      </w:r>
      <w:proofErr w:type="spellEnd"/>
      <w:r w:rsidRPr="00135967">
        <w:rPr>
          <w:rFonts w:ascii="Arial" w:hAnsi="Arial" w:cs="Arial"/>
          <w:sz w:val="24"/>
          <w:szCs w:val="24"/>
        </w:rPr>
        <w:t xml:space="preserve"> in 1968. The theory differentiated the ways that adults respond best to learning</w:t>
      </w:r>
      <w:r w:rsidR="002C19EC" w:rsidRPr="00135967">
        <w:rPr>
          <w:rFonts w:ascii="Arial" w:hAnsi="Arial" w:cs="Arial"/>
          <w:sz w:val="24"/>
          <w:szCs w:val="24"/>
        </w:rPr>
        <w:t xml:space="preserve"> and is based on the premise that adults learn differently than children</w:t>
      </w:r>
      <w:r w:rsidRPr="00135967">
        <w:rPr>
          <w:rFonts w:ascii="Arial" w:hAnsi="Arial" w:cs="Arial"/>
          <w:sz w:val="24"/>
          <w:szCs w:val="24"/>
        </w:rPr>
        <w:t xml:space="preserve"> </w:t>
      </w:r>
      <w:sdt>
        <w:sdtPr>
          <w:rPr>
            <w:rFonts w:ascii="Arial" w:hAnsi="Arial" w:cs="Arial"/>
            <w:sz w:val="24"/>
            <w:szCs w:val="24"/>
          </w:rPr>
          <w:id w:val="38466330"/>
          <w:citation/>
        </w:sdtPr>
        <w:sdtContent>
          <w:r w:rsidRPr="00135967">
            <w:rPr>
              <w:rFonts w:ascii="Arial" w:hAnsi="Arial" w:cs="Arial"/>
              <w:sz w:val="24"/>
              <w:szCs w:val="24"/>
            </w:rPr>
            <w:fldChar w:fldCharType="begin"/>
          </w:r>
          <w:r w:rsidRPr="00135967">
            <w:rPr>
              <w:rFonts w:ascii="Arial" w:hAnsi="Arial" w:cs="Arial"/>
              <w:sz w:val="24"/>
              <w:szCs w:val="24"/>
            </w:rPr>
            <w:instrText xml:space="preserve"> CITATION Cla14 \l 2057 </w:instrText>
          </w:r>
          <w:r w:rsidRPr="00135967">
            <w:rPr>
              <w:rFonts w:ascii="Arial" w:hAnsi="Arial" w:cs="Arial"/>
              <w:sz w:val="24"/>
              <w:szCs w:val="24"/>
            </w:rPr>
            <w:fldChar w:fldCharType="separate"/>
          </w:r>
          <w:r w:rsidRPr="00135967">
            <w:rPr>
              <w:rFonts w:ascii="Arial" w:hAnsi="Arial" w:cs="Arial"/>
              <w:noProof/>
              <w:sz w:val="24"/>
              <w:szCs w:val="24"/>
            </w:rPr>
            <w:t>(Doloriert, et al., 2014)</w:t>
          </w:r>
          <w:r w:rsidRPr="00135967">
            <w:rPr>
              <w:rFonts w:ascii="Arial" w:hAnsi="Arial" w:cs="Arial"/>
              <w:sz w:val="24"/>
              <w:szCs w:val="24"/>
            </w:rPr>
            <w:fldChar w:fldCharType="end"/>
          </w:r>
        </w:sdtContent>
      </w:sdt>
      <w:r w:rsidRPr="00135967">
        <w:rPr>
          <w:rFonts w:ascii="Arial" w:hAnsi="Arial" w:cs="Arial"/>
          <w:sz w:val="24"/>
          <w:szCs w:val="24"/>
        </w:rPr>
        <w:t>.</w:t>
      </w:r>
      <w:r w:rsidR="002C19EC" w:rsidRPr="00135967">
        <w:rPr>
          <w:rFonts w:ascii="Arial" w:hAnsi="Arial" w:cs="Arial"/>
          <w:sz w:val="24"/>
          <w:szCs w:val="24"/>
        </w:rPr>
        <w:t xml:space="preserve"> </w:t>
      </w:r>
      <w:r w:rsidR="00703FE7" w:rsidRPr="00135967">
        <w:rPr>
          <w:rFonts w:ascii="Arial" w:hAnsi="Arial" w:cs="Arial"/>
          <w:sz w:val="24"/>
          <w:szCs w:val="24"/>
        </w:rPr>
        <w:t xml:space="preserve">It is only since the 1920 any distinction in theory of learning was made between the way adults and children learn.  </w:t>
      </w:r>
      <w:r w:rsidR="00FA20E4" w:rsidRPr="00135967">
        <w:rPr>
          <w:rFonts w:ascii="Arial" w:hAnsi="Arial" w:cs="Arial"/>
          <w:sz w:val="24"/>
          <w:szCs w:val="24"/>
        </w:rPr>
        <w:t>The theory is based on 5 key assumptions of adult learners –</w:t>
      </w:r>
    </w:p>
    <w:p w:rsidR="00FA20E4" w:rsidRPr="00135967" w:rsidRDefault="00FA20E4" w:rsidP="00FA20E4">
      <w:pPr>
        <w:pStyle w:val="ListParagraph"/>
        <w:numPr>
          <w:ilvl w:val="0"/>
          <w:numId w:val="9"/>
        </w:numPr>
        <w:rPr>
          <w:rFonts w:ascii="Arial" w:hAnsi="Arial" w:cs="Arial"/>
          <w:sz w:val="24"/>
          <w:szCs w:val="24"/>
        </w:rPr>
      </w:pPr>
      <w:r w:rsidRPr="00135967">
        <w:rPr>
          <w:rFonts w:ascii="Arial" w:hAnsi="Arial" w:cs="Arial"/>
          <w:sz w:val="24"/>
          <w:szCs w:val="24"/>
        </w:rPr>
        <w:t>Self concept – self directed</w:t>
      </w:r>
    </w:p>
    <w:p w:rsidR="00FA20E4" w:rsidRPr="00135967" w:rsidRDefault="00FA20E4" w:rsidP="00FA20E4">
      <w:pPr>
        <w:pStyle w:val="ListParagraph"/>
        <w:numPr>
          <w:ilvl w:val="0"/>
          <w:numId w:val="9"/>
        </w:numPr>
        <w:rPr>
          <w:rFonts w:ascii="Arial" w:hAnsi="Arial" w:cs="Arial"/>
          <w:sz w:val="24"/>
          <w:szCs w:val="24"/>
        </w:rPr>
      </w:pPr>
      <w:r w:rsidRPr="00135967">
        <w:rPr>
          <w:rFonts w:ascii="Arial" w:hAnsi="Arial" w:cs="Arial"/>
          <w:sz w:val="24"/>
          <w:szCs w:val="24"/>
        </w:rPr>
        <w:t>Adult learner experience – own knowledge bank of information</w:t>
      </w:r>
    </w:p>
    <w:p w:rsidR="00FA20E4" w:rsidRPr="00135967" w:rsidRDefault="00FA20E4" w:rsidP="00FA20E4">
      <w:pPr>
        <w:pStyle w:val="ListParagraph"/>
        <w:numPr>
          <w:ilvl w:val="0"/>
          <w:numId w:val="9"/>
        </w:numPr>
        <w:rPr>
          <w:rFonts w:ascii="Arial" w:hAnsi="Arial" w:cs="Arial"/>
          <w:sz w:val="24"/>
          <w:szCs w:val="24"/>
        </w:rPr>
      </w:pPr>
      <w:r w:rsidRPr="00135967">
        <w:rPr>
          <w:rFonts w:ascii="Arial" w:hAnsi="Arial" w:cs="Arial"/>
          <w:sz w:val="24"/>
          <w:szCs w:val="24"/>
        </w:rPr>
        <w:t>Readiness to learn – a desire to understand and invest time</w:t>
      </w:r>
    </w:p>
    <w:p w:rsidR="00FA20E4" w:rsidRPr="00135967" w:rsidRDefault="00FA20E4" w:rsidP="00FA20E4">
      <w:pPr>
        <w:pStyle w:val="ListParagraph"/>
        <w:numPr>
          <w:ilvl w:val="0"/>
          <w:numId w:val="9"/>
        </w:numPr>
        <w:rPr>
          <w:rFonts w:ascii="Arial" w:hAnsi="Arial" w:cs="Arial"/>
          <w:sz w:val="24"/>
          <w:szCs w:val="24"/>
        </w:rPr>
      </w:pPr>
      <w:r w:rsidRPr="00135967">
        <w:rPr>
          <w:rFonts w:ascii="Arial" w:hAnsi="Arial" w:cs="Arial"/>
          <w:sz w:val="24"/>
          <w:szCs w:val="24"/>
        </w:rPr>
        <w:t>Orientation to learning – preparation</w:t>
      </w:r>
    </w:p>
    <w:p w:rsidR="00FA20E4" w:rsidRPr="00135967" w:rsidRDefault="00FA20E4" w:rsidP="00FA20E4">
      <w:pPr>
        <w:pStyle w:val="ListParagraph"/>
        <w:numPr>
          <w:ilvl w:val="0"/>
          <w:numId w:val="9"/>
        </w:numPr>
        <w:rPr>
          <w:rFonts w:ascii="Arial" w:hAnsi="Arial" w:cs="Arial"/>
          <w:sz w:val="24"/>
          <w:szCs w:val="24"/>
        </w:rPr>
      </w:pPr>
      <w:r w:rsidRPr="00135967">
        <w:rPr>
          <w:rFonts w:ascii="Arial" w:hAnsi="Arial" w:cs="Arial"/>
          <w:sz w:val="24"/>
          <w:szCs w:val="24"/>
        </w:rPr>
        <w:t>Motivation to learn</w:t>
      </w:r>
    </w:p>
    <w:p w:rsidR="00FA20E4" w:rsidRPr="00135967" w:rsidRDefault="00FA20E4" w:rsidP="00D244B8">
      <w:pPr>
        <w:pStyle w:val="ListParagraph"/>
        <w:ind w:left="0"/>
        <w:rPr>
          <w:rFonts w:ascii="Arial" w:hAnsi="Arial" w:cs="Arial"/>
          <w:sz w:val="24"/>
          <w:szCs w:val="24"/>
        </w:rPr>
      </w:pPr>
      <w:r w:rsidRPr="00135967">
        <w:rPr>
          <w:rFonts w:ascii="Arial" w:hAnsi="Arial" w:cs="Arial"/>
          <w:sz w:val="24"/>
          <w:szCs w:val="24"/>
        </w:rPr>
        <w:t xml:space="preserve">These assumptions and further supported by </w:t>
      </w:r>
      <w:r w:rsidR="00D244B8" w:rsidRPr="00135967">
        <w:rPr>
          <w:rFonts w:ascii="Arial" w:hAnsi="Arial" w:cs="Arial"/>
          <w:sz w:val="24"/>
          <w:szCs w:val="24"/>
        </w:rPr>
        <w:t>four key principals heighted below.</w:t>
      </w:r>
    </w:p>
    <w:p w:rsidR="00FA20E4" w:rsidRDefault="00FA20E4" w:rsidP="00FA20E4">
      <w:pPr>
        <w:jc w:val="center"/>
      </w:pPr>
      <w:r>
        <w:rPr>
          <w:noProof/>
          <w:lang w:eastAsia="en-GB"/>
        </w:rPr>
        <w:drawing>
          <wp:inline distT="0" distB="0" distL="0" distR="0">
            <wp:extent cx="3899807" cy="2747962"/>
            <wp:effectExtent l="19050" t="0" r="544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3902164" cy="2749623"/>
                    </a:xfrm>
                    <a:prstGeom prst="rect">
                      <a:avLst/>
                    </a:prstGeom>
                    <a:noFill/>
                    <a:ln w="9525">
                      <a:noFill/>
                      <a:miter lim="800000"/>
                      <a:headEnd/>
                      <a:tailEnd/>
                    </a:ln>
                  </pic:spPr>
                </pic:pic>
              </a:graphicData>
            </a:graphic>
          </wp:inline>
        </w:drawing>
      </w:r>
    </w:p>
    <w:p w:rsidR="00FA20E4" w:rsidRPr="00BF2213" w:rsidRDefault="00FA20E4" w:rsidP="00FA20E4">
      <w:pPr>
        <w:pStyle w:val="Caption"/>
      </w:pPr>
      <w:r>
        <w:t xml:space="preserve">Figure </w:t>
      </w:r>
      <w:fldSimple w:instr=" SEQ Figure \* ARABIC ">
        <w:r>
          <w:rPr>
            <w:noProof/>
          </w:rPr>
          <w:t>2</w:t>
        </w:r>
      </w:fldSimple>
      <w:r>
        <w:t xml:space="preserve"> - </w:t>
      </w:r>
      <w:proofErr w:type="spellStart"/>
      <w:r>
        <w:t>Andragogy</w:t>
      </w:r>
      <w:proofErr w:type="spellEnd"/>
    </w:p>
    <w:p w:rsidR="003130A0" w:rsidRPr="00135967" w:rsidRDefault="00D1479E" w:rsidP="00D1479E">
      <w:pPr>
        <w:rPr>
          <w:rFonts w:ascii="Arial" w:hAnsi="Arial" w:cs="Arial"/>
          <w:b/>
          <w:sz w:val="24"/>
          <w:szCs w:val="24"/>
        </w:rPr>
      </w:pPr>
      <w:proofErr w:type="gramStart"/>
      <w:r w:rsidRPr="00135967">
        <w:rPr>
          <w:rFonts w:ascii="Arial" w:hAnsi="Arial" w:cs="Arial"/>
          <w:b/>
          <w:sz w:val="24"/>
          <w:szCs w:val="24"/>
        </w:rPr>
        <w:t xml:space="preserve">Social </w:t>
      </w:r>
      <w:r w:rsidR="003130A0" w:rsidRPr="00135967">
        <w:rPr>
          <w:rFonts w:ascii="Arial" w:hAnsi="Arial" w:cs="Arial"/>
          <w:b/>
          <w:sz w:val="24"/>
          <w:szCs w:val="24"/>
        </w:rPr>
        <w:t>L</w:t>
      </w:r>
      <w:r w:rsidRPr="00135967">
        <w:rPr>
          <w:rFonts w:ascii="Arial" w:hAnsi="Arial" w:cs="Arial"/>
          <w:b/>
          <w:sz w:val="24"/>
          <w:szCs w:val="24"/>
        </w:rPr>
        <w:t>earning.</w:t>
      </w:r>
      <w:proofErr w:type="gramEnd"/>
      <w:r w:rsidRPr="00135967">
        <w:rPr>
          <w:rFonts w:ascii="Arial" w:hAnsi="Arial" w:cs="Arial"/>
          <w:b/>
          <w:sz w:val="24"/>
          <w:szCs w:val="24"/>
        </w:rPr>
        <w:t xml:space="preserve"> </w:t>
      </w:r>
    </w:p>
    <w:p w:rsidR="00D44475" w:rsidRPr="00135967" w:rsidRDefault="00BB1CE0" w:rsidP="00D1479E">
      <w:pPr>
        <w:rPr>
          <w:rFonts w:ascii="Arial" w:hAnsi="Arial" w:cs="Arial"/>
          <w:sz w:val="24"/>
          <w:szCs w:val="24"/>
        </w:rPr>
      </w:pPr>
      <w:r w:rsidRPr="00135967">
        <w:rPr>
          <w:rFonts w:ascii="Arial" w:hAnsi="Arial" w:cs="Arial"/>
          <w:sz w:val="24"/>
          <w:szCs w:val="24"/>
        </w:rPr>
        <w:t>In a work environment social learning enables empl</w:t>
      </w:r>
      <w:r w:rsidR="00D244B8" w:rsidRPr="00135967">
        <w:rPr>
          <w:rFonts w:ascii="Arial" w:hAnsi="Arial" w:cs="Arial"/>
          <w:sz w:val="24"/>
          <w:szCs w:val="24"/>
        </w:rPr>
        <w:t xml:space="preserve">oyees to learn from one another enabling </w:t>
      </w:r>
      <w:r w:rsidRPr="00135967">
        <w:rPr>
          <w:rFonts w:ascii="Arial" w:hAnsi="Arial" w:cs="Arial"/>
          <w:sz w:val="24"/>
          <w:szCs w:val="24"/>
        </w:rPr>
        <w:t xml:space="preserve">objectives to </w:t>
      </w:r>
      <w:r w:rsidR="00D244B8" w:rsidRPr="00135967">
        <w:rPr>
          <w:rFonts w:ascii="Arial" w:hAnsi="Arial" w:cs="Arial"/>
          <w:sz w:val="24"/>
          <w:szCs w:val="24"/>
        </w:rPr>
        <w:t xml:space="preserve">be </w:t>
      </w:r>
      <w:r w:rsidRPr="00135967">
        <w:rPr>
          <w:rFonts w:ascii="Arial" w:hAnsi="Arial" w:cs="Arial"/>
          <w:sz w:val="24"/>
          <w:szCs w:val="24"/>
        </w:rPr>
        <w:t>share</w:t>
      </w:r>
      <w:r w:rsidR="00D244B8" w:rsidRPr="00135967">
        <w:rPr>
          <w:rFonts w:ascii="Arial" w:hAnsi="Arial" w:cs="Arial"/>
          <w:sz w:val="24"/>
          <w:szCs w:val="24"/>
        </w:rPr>
        <w:t>d creating</w:t>
      </w:r>
      <w:r w:rsidRPr="00135967">
        <w:rPr>
          <w:rFonts w:ascii="Arial" w:hAnsi="Arial" w:cs="Arial"/>
          <w:sz w:val="24"/>
          <w:szCs w:val="24"/>
        </w:rPr>
        <w:t xml:space="preserve"> impact</w:t>
      </w:r>
      <w:r w:rsidR="00D244B8" w:rsidRPr="00135967">
        <w:rPr>
          <w:rFonts w:ascii="Arial" w:hAnsi="Arial" w:cs="Arial"/>
          <w:sz w:val="24"/>
          <w:szCs w:val="24"/>
        </w:rPr>
        <w:t xml:space="preserve"> and credibility</w:t>
      </w:r>
      <w:r w:rsidRPr="00135967">
        <w:rPr>
          <w:rFonts w:ascii="Arial" w:hAnsi="Arial" w:cs="Arial"/>
          <w:sz w:val="24"/>
          <w:szCs w:val="24"/>
        </w:rPr>
        <w:t xml:space="preserve"> of s</w:t>
      </w:r>
      <w:r w:rsidR="00D1479E" w:rsidRPr="00135967">
        <w:rPr>
          <w:rFonts w:ascii="Arial" w:hAnsi="Arial" w:cs="Arial"/>
          <w:sz w:val="24"/>
          <w:szCs w:val="24"/>
        </w:rPr>
        <w:t>tories</w:t>
      </w:r>
      <w:r w:rsidRPr="00135967">
        <w:rPr>
          <w:rFonts w:ascii="Arial" w:hAnsi="Arial" w:cs="Arial"/>
          <w:sz w:val="24"/>
          <w:szCs w:val="24"/>
        </w:rPr>
        <w:t xml:space="preserve">. </w:t>
      </w:r>
      <w:r w:rsidR="00D244B8" w:rsidRPr="00135967">
        <w:rPr>
          <w:rFonts w:ascii="Arial" w:hAnsi="Arial" w:cs="Arial"/>
          <w:sz w:val="24"/>
          <w:szCs w:val="24"/>
        </w:rPr>
        <w:t xml:space="preserve">Developed form a behavioural approach, arguing that behaviours are learned via experiences shared with others </w:t>
      </w:r>
      <w:sdt>
        <w:sdtPr>
          <w:rPr>
            <w:rFonts w:ascii="Arial" w:hAnsi="Arial" w:cs="Arial"/>
            <w:sz w:val="24"/>
            <w:szCs w:val="24"/>
          </w:rPr>
          <w:id w:val="38466333"/>
          <w:citation/>
        </w:sdtPr>
        <w:sdtContent>
          <w:r w:rsidR="00D244B8" w:rsidRPr="00135967">
            <w:rPr>
              <w:rFonts w:ascii="Arial" w:hAnsi="Arial" w:cs="Arial"/>
              <w:sz w:val="24"/>
              <w:szCs w:val="24"/>
            </w:rPr>
            <w:fldChar w:fldCharType="begin"/>
          </w:r>
          <w:r w:rsidR="00D244B8" w:rsidRPr="00135967">
            <w:rPr>
              <w:rFonts w:ascii="Arial" w:hAnsi="Arial" w:cs="Arial"/>
              <w:sz w:val="24"/>
              <w:szCs w:val="24"/>
            </w:rPr>
            <w:instrText xml:space="preserve"> CITATION ABa77 \l 2057 </w:instrText>
          </w:r>
          <w:r w:rsidR="00D244B8" w:rsidRPr="00135967">
            <w:rPr>
              <w:rFonts w:ascii="Arial" w:hAnsi="Arial" w:cs="Arial"/>
              <w:sz w:val="24"/>
              <w:szCs w:val="24"/>
            </w:rPr>
            <w:fldChar w:fldCharType="separate"/>
          </w:r>
          <w:r w:rsidR="00D244B8" w:rsidRPr="00135967">
            <w:rPr>
              <w:rFonts w:ascii="Arial" w:hAnsi="Arial" w:cs="Arial"/>
              <w:noProof/>
              <w:sz w:val="24"/>
              <w:szCs w:val="24"/>
            </w:rPr>
            <w:t>(Bandura, 1977)</w:t>
          </w:r>
          <w:r w:rsidR="00D244B8" w:rsidRPr="00135967">
            <w:rPr>
              <w:rFonts w:ascii="Arial" w:hAnsi="Arial" w:cs="Arial"/>
              <w:sz w:val="24"/>
              <w:szCs w:val="24"/>
            </w:rPr>
            <w:fldChar w:fldCharType="end"/>
          </w:r>
        </w:sdtContent>
      </w:sdt>
      <w:r w:rsidR="00D244B8" w:rsidRPr="00135967">
        <w:rPr>
          <w:rFonts w:ascii="Arial" w:hAnsi="Arial" w:cs="Arial"/>
          <w:sz w:val="24"/>
          <w:szCs w:val="24"/>
        </w:rPr>
        <w:t>.</w:t>
      </w:r>
      <w:r w:rsidR="00D44475" w:rsidRPr="00135967">
        <w:rPr>
          <w:rFonts w:ascii="Arial" w:hAnsi="Arial" w:cs="Arial"/>
          <w:sz w:val="24"/>
          <w:szCs w:val="24"/>
        </w:rPr>
        <w:t xml:space="preserve"> Jeffery argues that social learning can be placed on specifically created platforms but that this proves less effective than platforms such as Yammer and Jive as they create the social ability for chat between </w:t>
      </w:r>
      <w:r w:rsidR="00D44475" w:rsidRPr="00135967">
        <w:rPr>
          <w:rFonts w:ascii="Arial" w:hAnsi="Arial" w:cs="Arial"/>
          <w:sz w:val="24"/>
          <w:szCs w:val="24"/>
        </w:rPr>
        <w:lastRenderedPageBreak/>
        <w:t>individuals in a format where employees may naturally gather in a social media context</w:t>
      </w:r>
      <w:r w:rsidR="00E55FA6" w:rsidRPr="00135967">
        <w:rPr>
          <w:rFonts w:ascii="Arial" w:hAnsi="Arial" w:cs="Arial"/>
          <w:sz w:val="24"/>
          <w:szCs w:val="24"/>
        </w:rPr>
        <w:t xml:space="preserve"> </w:t>
      </w:r>
      <w:sdt>
        <w:sdtPr>
          <w:rPr>
            <w:rFonts w:ascii="Arial" w:hAnsi="Arial" w:cs="Arial"/>
            <w:sz w:val="24"/>
            <w:szCs w:val="24"/>
          </w:rPr>
          <w:id w:val="38466334"/>
          <w:citation/>
        </w:sdtPr>
        <w:sdtContent>
          <w:r w:rsidR="00E55FA6" w:rsidRPr="00135967">
            <w:rPr>
              <w:rFonts w:ascii="Arial" w:hAnsi="Arial" w:cs="Arial"/>
              <w:sz w:val="24"/>
              <w:szCs w:val="24"/>
            </w:rPr>
            <w:fldChar w:fldCharType="begin"/>
          </w:r>
          <w:r w:rsidR="00E55FA6" w:rsidRPr="00135967">
            <w:rPr>
              <w:rFonts w:ascii="Arial" w:hAnsi="Arial" w:cs="Arial"/>
              <w:sz w:val="24"/>
              <w:szCs w:val="24"/>
            </w:rPr>
            <w:instrText xml:space="preserve"> CITATION Rob15 \l 2057 </w:instrText>
          </w:r>
          <w:r w:rsidR="00E55FA6" w:rsidRPr="00135967">
            <w:rPr>
              <w:rFonts w:ascii="Arial" w:hAnsi="Arial" w:cs="Arial"/>
              <w:sz w:val="24"/>
              <w:szCs w:val="24"/>
            </w:rPr>
            <w:fldChar w:fldCharType="separate"/>
          </w:r>
          <w:r w:rsidR="00E55FA6" w:rsidRPr="00135967">
            <w:rPr>
              <w:rFonts w:ascii="Arial" w:hAnsi="Arial" w:cs="Arial"/>
              <w:noProof/>
              <w:sz w:val="24"/>
              <w:szCs w:val="24"/>
            </w:rPr>
            <w:t>(Jeffery, 2015)</w:t>
          </w:r>
          <w:r w:rsidR="00E55FA6" w:rsidRPr="00135967">
            <w:rPr>
              <w:rFonts w:ascii="Arial" w:hAnsi="Arial" w:cs="Arial"/>
              <w:sz w:val="24"/>
              <w:szCs w:val="24"/>
            </w:rPr>
            <w:fldChar w:fldCharType="end"/>
          </w:r>
        </w:sdtContent>
      </w:sdt>
      <w:r w:rsidR="00D44475" w:rsidRPr="00135967">
        <w:rPr>
          <w:rFonts w:ascii="Arial" w:hAnsi="Arial" w:cs="Arial"/>
          <w:sz w:val="24"/>
          <w:szCs w:val="24"/>
        </w:rPr>
        <w:t xml:space="preserve">.  </w:t>
      </w:r>
    </w:p>
    <w:p w:rsidR="00A05855" w:rsidRDefault="00C231D0" w:rsidP="00406708">
      <w:pPr>
        <w:pStyle w:val="Heading3"/>
      </w:pPr>
      <w:bookmarkStart w:id="8" w:name="_Toc72274841"/>
      <w:r w:rsidRPr="00406708">
        <w:t>Evaluation</w:t>
      </w:r>
      <w:bookmarkEnd w:id="8"/>
      <w:r w:rsidR="004310E1">
        <w:t xml:space="preserve"> </w:t>
      </w:r>
    </w:p>
    <w:p w:rsidR="00102BE7" w:rsidRPr="004438E5" w:rsidRDefault="00A05855" w:rsidP="00C231D0">
      <w:pPr>
        <w:rPr>
          <w:rFonts w:ascii="Arial" w:hAnsi="Arial" w:cs="Arial"/>
          <w:sz w:val="24"/>
          <w:szCs w:val="24"/>
        </w:rPr>
      </w:pPr>
      <w:r w:rsidRPr="004438E5">
        <w:rPr>
          <w:rFonts w:ascii="Arial" w:hAnsi="Arial" w:cs="Arial"/>
          <w:sz w:val="24"/>
          <w:szCs w:val="24"/>
        </w:rPr>
        <w:t xml:space="preserve">For ABER </w:t>
      </w:r>
      <w:r w:rsidR="00751157" w:rsidRPr="004438E5">
        <w:rPr>
          <w:rFonts w:ascii="Arial" w:hAnsi="Arial" w:cs="Arial"/>
          <w:sz w:val="24"/>
          <w:szCs w:val="24"/>
        </w:rPr>
        <w:t xml:space="preserve">ensuring that </w:t>
      </w:r>
      <w:r w:rsidR="00C231D0" w:rsidRPr="004438E5">
        <w:rPr>
          <w:rFonts w:ascii="Arial" w:hAnsi="Arial" w:cs="Arial"/>
          <w:sz w:val="24"/>
          <w:szCs w:val="24"/>
        </w:rPr>
        <w:t>learning</w:t>
      </w:r>
      <w:r w:rsidR="00751157" w:rsidRPr="004438E5">
        <w:rPr>
          <w:rFonts w:ascii="Arial" w:hAnsi="Arial" w:cs="Arial"/>
          <w:sz w:val="24"/>
          <w:szCs w:val="24"/>
        </w:rPr>
        <w:t xml:space="preserve"> has been evaluated and the desired objective</w:t>
      </w:r>
      <w:r w:rsidR="00102BE7" w:rsidRPr="004438E5">
        <w:rPr>
          <w:rFonts w:ascii="Arial" w:hAnsi="Arial" w:cs="Arial"/>
          <w:sz w:val="24"/>
          <w:szCs w:val="24"/>
        </w:rPr>
        <w:t xml:space="preserve"> achieved</w:t>
      </w:r>
      <w:r w:rsidR="00751157" w:rsidRPr="004438E5">
        <w:rPr>
          <w:rFonts w:ascii="Arial" w:hAnsi="Arial" w:cs="Arial"/>
          <w:sz w:val="24"/>
          <w:szCs w:val="24"/>
        </w:rPr>
        <w:t xml:space="preserve"> is essential for return on investment</w:t>
      </w:r>
      <w:r w:rsidR="00C231D0" w:rsidRPr="004438E5">
        <w:rPr>
          <w:rFonts w:ascii="Arial" w:hAnsi="Arial" w:cs="Arial"/>
          <w:sz w:val="24"/>
          <w:szCs w:val="24"/>
        </w:rPr>
        <w:t xml:space="preserve"> </w:t>
      </w:r>
      <w:sdt>
        <w:sdtPr>
          <w:rPr>
            <w:rFonts w:ascii="Arial" w:hAnsi="Arial" w:cs="Arial"/>
            <w:sz w:val="24"/>
            <w:szCs w:val="24"/>
          </w:rPr>
          <w:id w:val="38466297"/>
          <w:citation/>
        </w:sdtPr>
        <w:sdtContent>
          <w:r w:rsidR="001E52C5" w:rsidRPr="004438E5">
            <w:rPr>
              <w:rFonts w:ascii="Arial" w:hAnsi="Arial" w:cs="Arial"/>
              <w:sz w:val="24"/>
              <w:szCs w:val="24"/>
            </w:rPr>
            <w:fldChar w:fldCharType="begin"/>
          </w:r>
          <w:r w:rsidR="001E52C5" w:rsidRPr="004438E5">
            <w:rPr>
              <w:rFonts w:ascii="Arial" w:hAnsi="Arial" w:cs="Arial"/>
              <w:sz w:val="24"/>
              <w:szCs w:val="24"/>
            </w:rPr>
            <w:instrText xml:space="preserve"> CITATION CIP2011 \l 2057 </w:instrText>
          </w:r>
          <w:r w:rsidR="001E52C5" w:rsidRPr="004438E5">
            <w:rPr>
              <w:rFonts w:ascii="Arial" w:hAnsi="Arial" w:cs="Arial"/>
              <w:sz w:val="24"/>
              <w:szCs w:val="24"/>
            </w:rPr>
            <w:fldChar w:fldCharType="separate"/>
          </w:r>
          <w:r w:rsidR="00C231D0" w:rsidRPr="004438E5">
            <w:rPr>
              <w:rFonts w:ascii="Arial" w:hAnsi="Arial" w:cs="Arial"/>
              <w:noProof/>
              <w:sz w:val="24"/>
              <w:szCs w:val="24"/>
            </w:rPr>
            <w:t>(CIPD, 2020)</w:t>
          </w:r>
          <w:r w:rsidR="001E52C5" w:rsidRPr="004438E5">
            <w:rPr>
              <w:rFonts w:ascii="Arial" w:hAnsi="Arial" w:cs="Arial"/>
              <w:sz w:val="24"/>
              <w:szCs w:val="24"/>
            </w:rPr>
            <w:fldChar w:fldCharType="end"/>
          </w:r>
        </w:sdtContent>
      </w:sdt>
      <w:r w:rsidR="00751157" w:rsidRPr="004438E5">
        <w:rPr>
          <w:rFonts w:ascii="Arial" w:hAnsi="Arial" w:cs="Arial"/>
          <w:sz w:val="24"/>
          <w:szCs w:val="24"/>
        </w:rPr>
        <w:t xml:space="preserve">. The utilisation of a model such </w:t>
      </w:r>
      <w:proofErr w:type="gramStart"/>
      <w:r w:rsidR="00751157" w:rsidRPr="004438E5">
        <w:rPr>
          <w:rFonts w:ascii="Arial" w:hAnsi="Arial" w:cs="Arial"/>
          <w:sz w:val="24"/>
          <w:szCs w:val="24"/>
        </w:rPr>
        <w:t>as  Kirkpatrick</w:t>
      </w:r>
      <w:proofErr w:type="gramEnd"/>
      <w:r w:rsidR="00751157" w:rsidRPr="004438E5">
        <w:rPr>
          <w:rFonts w:ascii="Arial" w:hAnsi="Arial" w:cs="Arial"/>
          <w:sz w:val="24"/>
          <w:szCs w:val="24"/>
        </w:rPr>
        <w:t xml:space="preserve"> 4 levels for evaluating the effectiveness will be </w:t>
      </w:r>
      <w:proofErr w:type="spellStart"/>
      <w:r w:rsidR="00751157" w:rsidRPr="004438E5">
        <w:rPr>
          <w:rFonts w:ascii="Arial" w:hAnsi="Arial" w:cs="Arial"/>
          <w:sz w:val="24"/>
          <w:szCs w:val="24"/>
        </w:rPr>
        <w:t>imperitive</w:t>
      </w:r>
      <w:proofErr w:type="spellEnd"/>
      <w:r w:rsidR="00751157" w:rsidRPr="004438E5">
        <w:rPr>
          <w:rFonts w:ascii="Arial" w:hAnsi="Arial" w:cs="Arial"/>
          <w:sz w:val="24"/>
          <w:szCs w:val="24"/>
        </w:rPr>
        <w:t xml:space="preserve"> to understanding if the provision has </w:t>
      </w:r>
      <w:proofErr w:type="spellStart"/>
      <w:r w:rsidR="00751157" w:rsidRPr="004438E5">
        <w:rPr>
          <w:rFonts w:ascii="Arial" w:hAnsi="Arial" w:cs="Arial"/>
          <w:sz w:val="24"/>
          <w:szCs w:val="24"/>
        </w:rPr>
        <w:t>achived</w:t>
      </w:r>
      <w:proofErr w:type="spellEnd"/>
      <w:r w:rsidR="00751157" w:rsidRPr="004438E5">
        <w:rPr>
          <w:rFonts w:ascii="Arial" w:hAnsi="Arial" w:cs="Arial"/>
          <w:sz w:val="24"/>
          <w:szCs w:val="24"/>
        </w:rPr>
        <w:t xml:space="preserve"> the desired result</w:t>
      </w:r>
      <w:r w:rsidR="00102BE7" w:rsidRPr="004438E5">
        <w:rPr>
          <w:rFonts w:ascii="Arial" w:hAnsi="Arial" w:cs="Arial"/>
          <w:sz w:val="24"/>
          <w:szCs w:val="24"/>
        </w:rPr>
        <w:t xml:space="preserve"> and created the impact within the business</w:t>
      </w:r>
      <w:r w:rsidR="00751157" w:rsidRPr="004438E5">
        <w:rPr>
          <w:rFonts w:ascii="Arial" w:hAnsi="Arial" w:cs="Arial"/>
          <w:sz w:val="24"/>
          <w:szCs w:val="24"/>
        </w:rPr>
        <w:t xml:space="preserve"> </w:t>
      </w:r>
      <w:r w:rsidR="00BD58D0" w:rsidRPr="004438E5">
        <w:rPr>
          <w:rFonts w:ascii="Arial" w:hAnsi="Arial" w:cs="Arial"/>
          <w:sz w:val="24"/>
          <w:szCs w:val="24"/>
        </w:rPr>
        <w:t xml:space="preserve"> </w:t>
      </w:r>
      <w:sdt>
        <w:sdtPr>
          <w:rPr>
            <w:rFonts w:ascii="Arial" w:hAnsi="Arial" w:cs="Arial"/>
            <w:sz w:val="24"/>
            <w:szCs w:val="24"/>
          </w:rPr>
          <w:id w:val="38466298"/>
          <w:citation/>
        </w:sdtPr>
        <w:sdtContent>
          <w:r w:rsidR="001E52C5" w:rsidRPr="004438E5">
            <w:rPr>
              <w:rFonts w:ascii="Arial" w:hAnsi="Arial" w:cs="Arial"/>
              <w:sz w:val="24"/>
              <w:szCs w:val="24"/>
            </w:rPr>
            <w:fldChar w:fldCharType="begin"/>
          </w:r>
          <w:r w:rsidR="001E52C5" w:rsidRPr="004438E5">
            <w:rPr>
              <w:rFonts w:ascii="Arial" w:hAnsi="Arial" w:cs="Arial"/>
              <w:sz w:val="24"/>
              <w:szCs w:val="24"/>
            </w:rPr>
            <w:instrText xml:space="preserve"> CITATION Don94 \l 2057 </w:instrText>
          </w:r>
          <w:r w:rsidR="001E52C5" w:rsidRPr="004438E5">
            <w:rPr>
              <w:rFonts w:ascii="Arial" w:hAnsi="Arial" w:cs="Arial"/>
              <w:sz w:val="24"/>
              <w:szCs w:val="24"/>
            </w:rPr>
            <w:fldChar w:fldCharType="separate"/>
          </w:r>
          <w:r w:rsidR="0028680E" w:rsidRPr="004438E5">
            <w:rPr>
              <w:rFonts w:ascii="Arial" w:hAnsi="Arial" w:cs="Arial"/>
              <w:noProof/>
              <w:sz w:val="24"/>
              <w:szCs w:val="24"/>
            </w:rPr>
            <w:t>(Kirkpatrick, 1994)</w:t>
          </w:r>
          <w:r w:rsidR="001E52C5" w:rsidRPr="004438E5">
            <w:rPr>
              <w:rFonts w:ascii="Arial" w:hAnsi="Arial" w:cs="Arial"/>
              <w:sz w:val="24"/>
              <w:szCs w:val="24"/>
            </w:rPr>
            <w:fldChar w:fldCharType="end"/>
          </w:r>
        </w:sdtContent>
      </w:sdt>
      <w:r w:rsidR="00BD58D0" w:rsidRPr="004438E5">
        <w:rPr>
          <w:rFonts w:ascii="Arial" w:hAnsi="Arial" w:cs="Arial"/>
          <w:sz w:val="24"/>
          <w:szCs w:val="24"/>
        </w:rPr>
        <w:t>.</w:t>
      </w:r>
      <w:r w:rsidR="00102BE7" w:rsidRPr="004438E5">
        <w:rPr>
          <w:rFonts w:ascii="Arial" w:hAnsi="Arial" w:cs="Arial"/>
          <w:sz w:val="24"/>
          <w:szCs w:val="24"/>
        </w:rPr>
        <w:t xml:space="preserve"> Gaining an understanding of the q</w:t>
      </w:r>
      <w:r w:rsidR="005E7799" w:rsidRPr="004438E5">
        <w:rPr>
          <w:rFonts w:ascii="Arial" w:hAnsi="Arial" w:cs="Arial"/>
          <w:sz w:val="24"/>
          <w:szCs w:val="24"/>
        </w:rPr>
        <w:t>uality</w:t>
      </w:r>
      <w:r w:rsidR="00102BE7" w:rsidRPr="004438E5">
        <w:rPr>
          <w:rFonts w:ascii="Arial" w:hAnsi="Arial" w:cs="Arial"/>
          <w:sz w:val="24"/>
          <w:szCs w:val="24"/>
        </w:rPr>
        <w:t xml:space="preserve"> of the provision will support the </w:t>
      </w:r>
      <w:r w:rsidR="005E7799" w:rsidRPr="004438E5">
        <w:rPr>
          <w:rFonts w:ascii="Arial" w:hAnsi="Arial" w:cs="Arial"/>
          <w:sz w:val="24"/>
          <w:szCs w:val="24"/>
        </w:rPr>
        <w:t>competitive advantage</w:t>
      </w:r>
      <w:r w:rsidR="00152463" w:rsidRPr="004438E5">
        <w:rPr>
          <w:rFonts w:ascii="Arial" w:hAnsi="Arial" w:cs="Arial"/>
          <w:sz w:val="24"/>
          <w:szCs w:val="24"/>
        </w:rPr>
        <w:t xml:space="preserve"> cost </w:t>
      </w:r>
      <w:sdt>
        <w:sdtPr>
          <w:rPr>
            <w:rFonts w:ascii="Arial" w:hAnsi="Arial" w:cs="Arial"/>
            <w:sz w:val="24"/>
            <w:szCs w:val="24"/>
          </w:rPr>
          <w:id w:val="38466300"/>
          <w:citation/>
        </w:sdtPr>
        <w:sdtContent>
          <w:r w:rsidR="001E52C5" w:rsidRPr="004438E5">
            <w:rPr>
              <w:rFonts w:ascii="Arial" w:hAnsi="Arial" w:cs="Arial"/>
              <w:sz w:val="24"/>
              <w:szCs w:val="24"/>
            </w:rPr>
            <w:fldChar w:fldCharType="begin"/>
          </w:r>
          <w:r w:rsidR="001E52C5" w:rsidRPr="004438E5">
            <w:rPr>
              <w:rFonts w:ascii="Arial" w:hAnsi="Arial" w:cs="Arial"/>
              <w:sz w:val="24"/>
              <w:szCs w:val="24"/>
            </w:rPr>
            <w:instrText xml:space="preserve"> CITATION CIP2012 \l 2057 </w:instrText>
          </w:r>
          <w:r w:rsidR="001E52C5" w:rsidRPr="004438E5">
            <w:rPr>
              <w:rFonts w:ascii="Arial" w:hAnsi="Arial" w:cs="Arial"/>
              <w:sz w:val="24"/>
              <w:szCs w:val="24"/>
            </w:rPr>
            <w:fldChar w:fldCharType="separate"/>
          </w:r>
          <w:r w:rsidR="00152463" w:rsidRPr="004438E5">
            <w:rPr>
              <w:rFonts w:ascii="Arial" w:hAnsi="Arial" w:cs="Arial"/>
              <w:noProof/>
              <w:sz w:val="24"/>
              <w:szCs w:val="24"/>
            </w:rPr>
            <w:t>(CIPD, 2020)</w:t>
          </w:r>
          <w:r w:rsidR="001E52C5" w:rsidRPr="004438E5">
            <w:rPr>
              <w:rFonts w:ascii="Arial" w:hAnsi="Arial" w:cs="Arial"/>
              <w:sz w:val="24"/>
              <w:szCs w:val="24"/>
            </w:rPr>
            <w:fldChar w:fldCharType="end"/>
          </w:r>
        </w:sdtContent>
      </w:sdt>
      <w:r w:rsidR="005E7799" w:rsidRPr="004438E5">
        <w:rPr>
          <w:rFonts w:ascii="Arial" w:hAnsi="Arial" w:cs="Arial"/>
          <w:sz w:val="24"/>
          <w:szCs w:val="24"/>
        </w:rPr>
        <w:t>.</w:t>
      </w:r>
      <w:r w:rsidR="00102BE7" w:rsidRPr="004438E5">
        <w:rPr>
          <w:rFonts w:ascii="Arial" w:hAnsi="Arial" w:cs="Arial"/>
          <w:sz w:val="24"/>
          <w:szCs w:val="24"/>
        </w:rPr>
        <w:t xml:space="preserve"> </w:t>
      </w:r>
    </w:p>
    <w:p w:rsidR="00A05712" w:rsidRPr="004438E5" w:rsidRDefault="00233946" w:rsidP="00C231D0">
      <w:pPr>
        <w:rPr>
          <w:rFonts w:ascii="Arial" w:hAnsi="Arial" w:cs="Arial"/>
          <w:sz w:val="24"/>
          <w:szCs w:val="24"/>
        </w:rPr>
      </w:pPr>
      <w:r w:rsidRPr="004438E5">
        <w:rPr>
          <w:rFonts w:ascii="Arial" w:hAnsi="Arial" w:cs="Arial"/>
          <w:sz w:val="24"/>
          <w:szCs w:val="24"/>
        </w:rPr>
        <w:t>R</w:t>
      </w:r>
      <w:r w:rsidR="00A05712" w:rsidRPr="004438E5">
        <w:rPr>
          <w:rFonts w:ascii="Arial" w:hAnsi="Arial" w:cs="Arial"/>
          <w:sz w:val="24"/>
          <w:szCs w:val="24"/>
        </w:rPr>
        <w:t>esearch</w:t>
      </w:r>
      <w:r w:rsidR="00102BE7" w:rsidRPr="004438E5">
        <w:rPr>
          <w:rFonts w:ascii="Arial" w:hAnsi="Arial" w:cs="Arial"/>
          <w:sz w:val="24"/>
          <w:szCs w:val="24"/>
        </w:rPr>
        <w:t xml:space="preserve"> has been undertaken in to that lack of evaluation of learning</w:t>
      </w:r>
      <w:r w:rsidR="00A05712" w:rsidRPr="004438E5">
        <w:rPr>
          <w:rFonts w:ascii="Arial" w:hAnsi="Arial" w:cs="Arial"/>
          <w:sz w:val="24"/>
          <w:szCs w:val="24"/>
        </w:rPr>
        <w:t xml:space="preserve"> </w:t>
      </w:r>
      <w:sdt>
        <w:sdtPr>
          <w:rPr>
            <w:rFonts w:ascii="Arial" w:hAnsi="Arial" w:cs="Arial"/>
            <w:sz w:val="24"/>
            <w:szCs w:val="24"/>
          </w:rPr>
          <w:id w:val="38466299"/>
          <w:citation/>
        </w:sdtPr>
        <w:sdtContent>
          <w:r w:rsidR="001E52C5" w:rsidRPr="004438E5">
            <w:rPr>
              <w:rFonts w:ascii="Arial" w:hAnsi="Arial" w:cs="Arial"/>
              <w:sz w:val="24"/>
              <w:szCs w:val="24"/>
            </w:rPr>
            <w:fldChar w:fldCharType="begin"/>
          </w:r>
          <w:r w:rsidR="001E52C5" w:rsidRPr="004438E5">
            <w:rPr>
              <w:rFonts w:ascii="Arial" w:hAnsi="Arial" w:cs="Arial"/>
              <w:sz w:val="24"/>
              <w:szCs w:val="24"/>
            </w:rPr>
            <w:instrText xml:space="preserve"> CITATION Rei12 \l 2057 </w:instrText>
          </w:r>
          <w:r w:rsidR="001E52C5" w:rsidRPr="004438E5">
            <w:rPr>
              <w:rFonts w:ascii="Arial" w:hAnsi="Arial" w:cs="Arial"/>
              <w:sz w:val="24"/>
              <w:szCs w:val="24"/>
            </w:rPr>
            <w:fldChar w:fldCharType="separate"/>
          </w:r>
          <w:r w:rsidR="00A05712" w:rsidRPr="004438E5">
            <w:rPr>
              <w:rFonts w:ascii="Arial" w:hAnsi="Arial" w:cs="Arial"/>
              <w:noProof/>
              <w:sz w:val="24"/>
              <w:szCs w:val="24"/>
            </w:rPr>
            <w:t>(Bates, et al., 2012)</w:t>
          </w:r>
          <w:r w:rsidR="001E52C5" w:rsidRPr="004438E5">
            <w:rPr>
              <w:rFonts w:ascii="Arial" w:hAnsi="Arial" w:cs="Arial"/>
              <w:sz w:val="24"/>
              <w:szCs w:val="24"/>
            </w:rPr>
            <w:fldChar w:fldCharType="end"/>
          </w:r>
        </w:sdtContent>
      </w:sdt>
      <w:r w:rsidR="00A05712" w:rsidRPr="004438E5">
        <w:rPr>
          <w:rFonts w:ascii="Arial" w:hAnsi="Arial" w:cs="Arial"/>
          <w:sz w:val="24"/>
          <w:szCs w:val="24"/>
        </w:rPr>
        <w:t>.</w:t>
      </w:r>
      <w:r w:rsidR="009019CC" w:rsidRPr="004438E5">
        <w:rPr>
          <w:rFonts w:ascii="Arial" w:hAnsi="Arial" w:cs="Arial"/>
          <w:sz w:val="24"/>
          <w:szCs w:val="24"/>
        </w:rPr>
        <w:t xml:space="preserve"> </w:t>
      </w:r>
      <w:r w:rsidR="00102BE7" w:rsidRPr="004438E5">
        <w:rPr>
          <w:rFonts w:ascii="Arial" w:hAnsi="Arial" w:cs="Arial"/>
          <w:sz w:val="24"/>
          <w:szCs w:val="24"/>
        </w:rPr>
        <w:t>For HR and or L&amp;D f</w:t>
      </w:r>
      <w:r w:rsidR="009019CC" w:rsidRPr="004438E5">
        <w:rPr>
          <w:rFonts w:ascii="Arial" w:hAnsi="Arial" w:cs="Arial"/>
          <w:sz w:val="24"/>
          <w:szCs w:val="24"/>
        </w:rPr>
        <w:t>ailure to produce improved performance</w:t>
      </w:r>
      <w:r w:rsidR="00102BE7" w:rsidRPr="004438E5">
        <w:rPr>
          <w:rFonts w:ascii="Arial" w:hAnsi="Arial" w:cs="Arial"/>
          <w:sz w:val="24"/>
          <w:szCs w:val="24"/>
        </w:rPr>
        <w:t xml:space="preserve"> as a result of a learning provision can reflect in a lack of worth. Ensuring that return on investment results can be evidence based highl</w:t>
      </w:r>
      <w:r w:rsidR="004438E5" w:rsidRPr="004438E5">
        <w:rPr>
          <w:rFonts w:ascii="Arial" w:hAnsi="Arial" w:cs="Arial"/>
          <w:sz w:val="24"/>
          <w:szCs w:val="24"/>
        </w:rPr>
        <w:t xml:space="preserve">ights value to an organisation as </w:t>
      </w:r>
      <w:proofErr w:type="gramStart"/>
      <w:r w:rsidR="004438E5" w:rsidRPr="004438E5">
        <w:rPr>
          <w:rFonts w:ascii="Arial" w:hAnsi="Arial" w:cs="Arial"/>
          <w:sz w:val="24"/>
          <w:szCs w:val="24"/>
        </w:rPr>
        <w:t>a  result</w:t>
      </w:r>
      <w:proofErr w:type="gramEnd"/>
      <w:r w:rsidR="004438E5" w:rsidRPr="004438E5">
        <w:rPr>
          <w:rFonts w:ascii="Arial" w:hAnsi="Arial" w:cs="Arial"/>
          <w:sz w:val="24"/>
          <w:szCs w:val="24"/>
        </w:rPr>
        <w:t xml:space="preserve"> of </w:t>
      </w:r>
      <w:r w:rsidR="009019CC" w:rsidRPr="004438E5">
        <w:rPr>
          <w:rFonts w:ascii="Arial" w:hAnsi="Arial" w:cs="Arial"/>
          <w:sz w:val="24"/>
          <w:szCs w:val="24"/>
        </w:rPr>
        <w:t>design of learning</w:t>
      </w:r>
      <w:r w:rsidR="00E17264" w:rsidRPr="004438E5">
        <w:rPr>
          <w:rFonts w:ascii="Arial" w:hAnsi="Arial" w:cs="Arial"/>
          <w:sz w:val="24"/>
          <w:szCs w:val="24"/>
        </w:rPr>
        <w:t xml:space="preserve"> </w:t>
      </w:r>
      <w:sdt>
        <w:sdtPr>
          <w:rPr>
            <w:rFonts w:ascii="Arial" w:hAnsi="Arial" w:cs="Arial"/>
            <w:sz w:val="24"/>
            <w:szCs w:val="24"/>
          </w:rPr>
          <w:id w:val="38466304"/>
          <w:citation/>
        </w:sdtPr>
        <w:sdtContent>
          <w:r w:rsidR="001E52C5" w:rsidRPr="004438E5">
            <w:rPr>
              <w:rFonts w:ascii="Arial" w:hAnsi="Arial" w:cs="Arial"/>
              <w:sz w:val="24"/>
              <w:szCs w:val="24"/>
            </w:rPr>
            <w:fldChar w:fldCharType="begin"/>
          </w:r>
          <w:r w:rsidR="001E52C5" w:rsidRPr="004438E5">
            <w:rPr>
              <w:rFonts w:ascii="Arial" w:hAnsi="Arial" w:cs="Arial"/>
              <w:sz w:val="24"/>
              <w:szCs w:val="24"/>
            </w:rPr>
            <w:instrText xml:space="preserve"> CITATION Ana14 \l 2057 </w:instrText>
          </w:r>
          <w:r w:rsidR="001E52C5" w:rsidRPr="004438E5">
            <w:rPr>
              <w:rFonts w:ascii="Arial" w:hAnsi="Arial" w:cs="Arial"/>
              <w:sz w:val="24"/>
              <w:szCs w:val="24"/>
            </w:rPr>
            <w:fldChar w:fldCharType="separate"/>
          </w:r>
          <w:r w:rsidR="00E17264" w:rsidRPr="004438E5">
            <w:rPr>
              <w:rFonts w:ascii="Arial" w:hAnsi="Arial" w:cs="Arial"/>
              <w:noProof/>
              <w:sz w:val="24"/>
              <w:szCs w:val="24"/>
            </w:rPr>
            <w:t>(Diamantidis &amp; Chatzoglou, 2014)</w:t>
          </w:r>
          <w:r w:rsidR="001E52C5" w:rsidRPr="004438E5">
            <w:rPr>
              <w:rFonts w:ascii="Arial" w:hAnsi="Arial" w:cs="Arial"/>
              <w:sz w:val="24"/>
              <w:szCs w:val="24"/>
            </w:rPr>
            <w:fldChar w:fldCharType="end"/>
          </w:r>
        </w:sdtContent>
      </w:sdt>
    </w:p>
    <w:p w:rsidR="00B4461A" w:rsidRDefault="00B4461A" w:rsidP="00B4461A">
      <w:pPr>
        <w:pStyle w:val="Heading3"/>
      </w:pPr>
      <w:bookmarkStart w:id="9" w:name="_Toc72274842"/>
      <w:r>
        <w:t>Ethical consideration and professionalism of learning experience</w:t>
      </w:r>
      <w:bookmarkEnd w:id="9"/>
      <w:r>
        <w:t xml:space="preserve"> </w:t>
      </w:r>
    </w:p>
    <w:p w:rsidR="001D20F8" w:rsidRDefault="001D20F8" w:rsidP="00B4461A"/>
    <w:p w:rsidR="001D20F8" w:rsidRPr="00577B4B" w:rsidRDefault="00B4461A" w:rsidP="00B4461A">
      <w:pPr>
        <w:rPr>
          <w:rFonts w:ascii="Arial" w:hAnsi="Arial" w:cs="Arial"/>
          <w:sz w:val="24"/>
          <w:szCs w:val="24"/>
        </w:rPr>
      </w:pPr>
      <w:r w:rsidRPr="00577B4B">
        <w:rPr>
          <w:rFonts w:ascii="Arial" w:hAnsi="Arial" w:cs="Arial"/>
          <w:sz w:val="24"/>
          <w:szCs w:val="24"/>
        </w:rPr>
        <w:t>As with all employment related matter</w:t>
      </w:r>
      <w:r w:rsidR="001D20F8" w:rsidRPr="00577B4B">
        <w:rPr>
          <w:rFonts w:ascii="Arial" w:hAnsi="Arial" w:cs="Arial"/>
          <w:sz w:val="24"/>
          <w:szCs w:val="24"/>
        </w:rPr>
        <w:t>s</w:t>
      </w:r>
      <w:r w:rsidRPr="00577B4B">
        <w:rPr>
          <w:rFonts w:ascii="Arial" w:hAnsi="Arial" w:cs="Arial"/>
          <w:sz w:val="24"/>
          <w:szCs w:val="24"/>
        </w:rPr>
        <w:t xml:space="preserve"> consideration must be appointed to ethics and the inclusion and access for all.</w:t>
      </w:r>
      <w:r w:rsidR="00246101" w:rsidRPr="00577B4B">
        <w:rPr>
          <w:rFonts w:ascii="Arial" w:hAnsi="Arial" w:cs="Arial"/>
          <w:sz w:val="24"/>
          <w:szCs w:val="24"/>
        </w:rPr>
        <w:t xml:space="preserve"> No individual should be discriminated against and ABER must ensure that no learning activity results in embarrassment of an individual.</w:t>
      </w:r>
      <w:r w:rsidRPr="00577B4B">
        <w:rPr>
          <w:rFonts w:ascii="Arial" w:hAnsi="Arial" w:cs="Arial"/>
          <w:sz w:val="24"/>
          <w:szCs w:val="24"/>
        </w:rPr>
        <w:t xml:space="preserve"> </w:t>
      </w:r>
      <w:r w:rsidR="00246101" w:rsidRPr="00577B4B">
        <w:rPr>
          <w:rFonts w:ascii="Arial" w:hAnsi="Arial" w:cs="Arial"/>
          <w:sz w:val="24"/>
          <w:szCs w:val="24"/>
        </w:rPr>
        <w:t xml:space="preserve">Diversity is </w:t>
      </w:r>
      <w:r w:rsidR="003D2CC7" w:rsidRPr="00577B4B">
        <w:rPr>
          <w:rFonts w:ascii="Arial" w:hAnsi="Arial" w:cs="Arial"/>
          <w:sz w:val="24"/>
          <w:szCs w:val="24"/>
        </w:rPr>
        <w:t>an essential factor in effective organisations and it has been recognised by scholars and industry that a one size fits all approach to learning is</w:t>
      </w:r>
      <w:r w:rsidR="00455A9A" w:rsidRPr="00577B4B">
        <w:rPr>
          <w:rFonts w:ascii="Arial" w:hAnsi="Arial" w:cs="Arial"/>
          <w:sz w:val="24"/>
          <w:szCs w:val="24"/>
        </w:rPr>
        <w:t xml:space="preserve"> ineffective </w:t>
      </w:r>
      <w:sdt>
        <w:sdtPr>
          <w:rPr>
            <w:rFonts w:ascii="Arial" w:hAnsi="Arial" w:cs="Arial"/>
            <w:sz w:val="24"/>
            <w:szCs w:val="24"/>
          </w:rPr>
          <w:id w:val="38466308"/>
          <w:citation/>
        </w:sdtPr>
        <w:sdtContent>
          <w:r w:rsidR="00455A9A" w:rsidRPr="00577B4B">
            <w:rPr>
              <w:rFonts w:ascii="Arial" w:hAnsi="Arial" w:cs="Arial"/>
              <w:sz w:val="24"/>
              <w:szCs w:val="24"/>
            </w:rPr>
            <w:fldChar w:fldCharType="begin"/>
          </w:r>
          <w:r w:rsidR="00455A9A" w:rsidRPr="00577B4B">
            <w:rPr>
              <w:rFonts w:ascii="Arial" w:hAnsi="Arial" w:cs="Arial"/>
              <w:sz w:val="24"/>
              <w:szCs w:val="24"/>
            </w:rPr>
            <w:instrText xml:space="preserve"> CITATION Rho19 \l 2057  \m Syd19</w:instrText>
          </w:r>
          <w:r w:rsidR="00455A9A" w:rsidRPr="00577B4B">
            <w:rPr>
              <w:rFonts w:ascii="Arial" w:hAnsi="Arial" w:cs="Arial"/>
              <w:sz w:val="24"/>
              <w:szCs w:val="24"/>
            </w:rPr>
            <w:fldChar w:fldCharType="separate"/>
          </w:r>
          <w:r w:rsidR="00455A9A" w:rsidRPr="00577B4B">
            <w:rPr>
              <w:rFonts w:ascii="Arial" w:hAnsi="Arial" w:cs="Arial"/>
              <w:noProof/>
              <w:sz w:val="24"/>
              <w:szCs w:val="24"/>
            </w:rPr>
            <w:t>(Bondie, et al., 2019; Finkelstein, 2019)</w:t>
          </w:r>
          <w:r w:rsidR="00455A9A" w:rsidRPr="00577B4B">
            <w:rPr>
              <w:rFonts w:ascii="Arial" w:hAnsi="Arial" w:cs="Arial"/>
              <w:sz w:val="24"/>
              <w:szCs w:val="24"/>
            </w:rPr>
            <w:fldChar w:fldCharType="end"/>
          </w:r>
        </w:sdtContent>
      </w:sdt>
      <w:r w:rsidR="00455A9A" w:rsidRPr="00577B4B">
        <w:rPr>
          <w:rFonts w:ascii="Arial" w:hAnsi="Arial" w:cs="Arial"/>
          <w:sz w:val="24"/>
          <w:szCs w:val="24"/>
        </w:rPr>
        <w:t>.</w:t>
      </w:r>
      <w:r w:rsidR="0038667F" w:rsidRPr="00577B4B">
        <w:rPr>
          <w:rFonts w:ascii="Arial" w:hAnsi="Arial" w:cs="Arial"/>
          <w:sz w:val="24"/>
          <w:szCs w:val="24"/>
        </w:rPr>
        <w:t xml:space="preserve"> Examples of f</w:t>
      </w:r>
      <w:r w:rsidR="001D20F8" w:rsidRPr="00577B4B">
        <w:rPr>
          <w:rFonts w:ascii="Arial" w:hAnsi="Arial" w:cs="Arial"/>
          <w:sz w:val="24"/>
          <w:szCs w:val="24"/>
        </w:rPr>
        <w:t xml:space="preserve">actors for consideration </w:t>
      </w:r>
      <w:r w:rsidR="0038667F" w:rsidRPr="00577B4B">
        <w:rPr>
          <w:rFonts w:ascii="Arial" w:hAnsi="Arial" w:cs="Arial"/>
          <w:sz w:val="24"/>
          <w:szCs w:val="24"/>
        </w:rPr>
        <w:t xml:space="preserve">are the favoured learning styles and abilities which may also relate to age, variation of both physical and mental abilities of learners and religious beliefs.  </w:t>
      </w:r>
    </w:p>
    <w:p w:rsidR="001D20F8" w:rsidRPr="00577B4B" w:rsidRDefault="001D20F8" w:rsidP="00B4461A">
      <w:pPr>
        <w:rPr>
          <w:rFonts w:ascii="Arial" w:hAnsi="Arial" w:cs="Arial"/>
          <w:sz w:val="24"/>
          <w:szCs w:val="24"/>
        </w:rPr>
      </w:pPr>
      <w:r w:rsidRPr="00577B4B">
        <w:rPr>
          <w:rFonts w:ascii="Arial" w:hAnsi="Arial" w:cs="Arial"/>
          <w:sz w:val="24"/>
          <w:szCs w:val="24"/>
        </w:rPr>
        <w:t xml:space="preserve">Consideration for diversity provides wider advantages of employee engagement and motivation and can support employer of choice view point </w:t>
      </w:r>
      <w:r w:rsidR="0038667F" w:rsidRPr="00577B4B">
        <w:rPr>
          <w:rFonts w:ascii="Arial" w:hAnsi="Arial" w:cs="Arial"/>
          <w:sz w:val="24"/>
          <w:szCs w:val="24"/>
        </w:rPr>
        <w:t xml:space="preserve">by organisations such as </w:t>
      </w:r>
      <w:proofErr w:type="spellStart"/>
      <w:r w:rsidR="0038667F" w:rsidRPr="00577B4B">
        <w:rPr>
          <w:rFonts w:ascii="Arial" w:hAnsi="Arial" w:cs="Arial"/>
          <w:sz w:val="24"/>
          <w:szCs w:val="24"/>
        </w:rPr>
        <w:t>Chwarae</w:t>
      </w:r>
      <w:proofErr w:type="spellEnd"/>
      <w:r w:rsidRPr="00577B4B">
        <w:rPr>
          <w:rFonts w:ascii="Arial" w:hAnsi="Arial" w:cs="Arial"/>
          <w:sz w:val="24"/>
          <w:szCs w:val="24"/>
        </w:rPr>
        <w:t xml:space="preserve"> </w:t>
      </w:r>
      <w:proofErr w:type="spellStart"/>
      <w:r w:rsidRPr="00577B4B">
        <w:rPr>
          <w:rFonts w:ascii="Arial" w:hAnsi="Arial" w:cs="Arial"/>
          <w:sz w:val="24"/>
          <w:szCs w:val="24"/>
        </w:rPr>
        <w:t>Teg</w:t>
      </w:r>
      <w:proofErr w:type="spellEnd"/>
      <w:r w:rsidRPr="00577B4B">
        <w:rPr>
          <w:rFonts w:ascii="Arial" w:hAnsi="Arial" w:cs="Arial"/>
          <w:sz w:val="24"/>
          <w:szCs w:val="24"/>
        </w:rPr>
        <w:t xml:space="preserve"> </w:t>
      </w:r>
      <w:sdt>
        <w:sdtPr>
          <w:rPr>
            <w:rFonts w:ascii="Arial" w:hAnsi="Arial" w:cs="Arial"/>
            <w:sz w:val="24"/>
            <w:szCs w:val="24"/>
          </w:rPr>
          <w:id w:val="38466309"/>
          <w:citation/>
        </w:sdtPr>
        <w:sdtContent>
          <w:r w:rsidRPr="00577B4B">
            <w:rPr>
              <w:rFonts w:ascii="Arial" w:hAnsi="Arial" w:cs="Arial"/>
              <w:sz w:val="24"/>
              <w:szCs w:val="24"/>
            </w:rPr>
            <w:fldChar w:fldCharType="begin"/>
          </w:r>
          <w:r w:rsidRPr="00577B4B">
            <w:rPr>
              <w:rFonts w:ascii="Arial" w:hAnsi="Arial" w:cs="Arial"/>
              <w:sz w:val="24"/>
              <w:szCs w:val="24"/>
            </w:rPr>
            <w:instrText xml:space="preserve"> CITATION Chw21 \l 2057  \m Bri21</w:instrText>
          </w:r>
          <w:r w:rsidR="00406708" w:rsidRPr="00577B4B">
            <w:rPr>
              <w:rFonts w:ascii="Arial" w:hAnsi="Arial" w:cs="Arial"/>
              <w:sz w:val="24"/>
              <w:szCs w:val="24"/>
            </w:rPr>
            <w:instrText xml:space="preserve"> \m Dav16</w:instrText>
          </w:r>
          <w:r w:rsidRPr="00577B4B">
            <w:rPr>
              <w:rFonts w:ascii="Arial" w:hAnsi="Arial" w:cs="Arial"/>
              <w:sz w:val="24"/>
              <w:szCs w:val="24"/>
            </w:rPr>
            <w:fldChar w:fldCharType="separate"/>
          </w:r>
          <w:r w:rsidR="00406708" w:rsidRPr="00577B4B">
            <w:rPr>
              <w:rFonts w:ascii="Arial" w:hAnsi="Arial" w:cs="Arial"/>
              <w:noProof/>
              <w:sz w:val="24"/>
              <w:szCs w:val="24"/>
            </w:rPr>
            <w:t>(Chwarae Teg, 2021; British Dyslexia Association, 2021; Rock &amp; Grant, 2016)</w:t>
          </w:r>
          <w:r w:rsidRPr="00577B4B">
            <w:rPr>
              <w:rFonts w:ascii="Arial" w:hAnsi="Arial" w:cs="Arial"/>
              <w:sz w:val="24"/>
              <w:szCs w:val="24"/>
            </w:rPr>
            <w:fldChar w:fldCharType="end"/>
          </w:r>
        </w:sdtContent>
      </w:sdt>
    </w:p>
    <w:p w:rsidR="00246101" w:rsidRPr="00577B4B" w:rsidRDefault="00B4461A" w:rsidP="00B4461A">
      <w:pPr>
        <w:rPr>
          <w:rFonts w:ascii="Arial" w:hAnsi="Arial" w:cs="Arial"/>
          <w:sz w:val="24"/>
          <w:szCs w:val="24"/>
        </w:rPr>
      </w:pPr>
      <w:r w:rsidRPr="00577B4B">
        <w:rPr>
          <w:rFonts w:ascii="Arial" w:hAnsi="Arial" w:cs="Arial"/>
          <w:sz w:val="24"/>
          <w:szCs w:val="24"/>
        </w:rPr>
        <w:t>As employers we are governed by law of the Equality Act 2010 but we must also ensure that robust training is provided to stakeholders within the business regarding this matter</w:t>
      </w:r>
      <w:r w:rsidR="00246101" w:rsidRPr="00577B4B">
        <w:rPr>
          <w:rFonts w:ascii="Arial" w:hAnsi="Arial" w:cs="Arial"/>
          <w:sz w:val="24"/>
          <w:szCs w:val="24"/>
        </w:rPr>
        <w:t xml:space="preserve"> </w:t>
      </w:r>
      <w:sdt>
        <w:sdtPr>
          <w:rPr>
            <w:rFonts w:ascii="Arial" w:hAnsi="Arial" w:cs="Arial"/>
            <w:sz w:val="24"/>
            <w:szCs w:val="24"/>
          </w:rPr>
          <w:id w:val="38466307"/>
          <w:citation/>
        </w:sdtPr>
        <w:sdtContent>
          <w:r w:rsidR="00246101" w:rsidRPr="00577B4B">
            <w:rPr>
              <w:rFonts w:ascii="Arial" w:hAnsi="Arial" w:cs="Arial"/>
              <w:sz w:val="24"/>
              <w:szCs w:val="24"/>
            </w:rPr>
            <w:fldChar w:fldCharType="begin"/>
          </w:r>
          <w:r w:rsidR="00246101" w:rsidRPr="00577B4B">
            <w:rPr>
              <w:rFonts w:ascii="Arial" w:hAnsi="Arial" w:cs="Arial"/>
              <w:sz w:val="24"/>
              <w:szCs w:val="24"/>
            </w:rPr>
            <w:instrText xml:space="preserve"> CITATION GOV15 \l 2057 </w:instrText>
          </w:r>
          <w:r w:rsidR="00246101" w:rsidRPr="00577B4B">
            <w:rPr>
              <w:rFonts w:ascii="Arial" w:hAnsi="Arial" w:cs="Arial"/>
              <w:sz w:val="24"/>
              <w:szCs w:val="24"/>
            </w:rPr>
            <w:fldChar w:fldCharType="separate"/>
          </w:r>
          <w:r w:rsidR="00246101" w:rsidRPr="00577B4B">
            <w:rPr>
              <w:rFonts w:ascii="Arial" w:hAnsi="Arial" w:cs="Arial"/>
              <w:noProof/>
              <w:sz w:val="24"/>
              <w:szCs w:val="24"/>
            </w:rPr>
            <w:t>(GOV.UK, 2015)</w:t>
          </w:r>
          <w:r w:rsidR="00246101" w:rsidRPr="00577B4B">
            <w:rPr>
              <w:rFonts w:ascii="Arial" w:hAnsi="Arial" w:cs="Arial"/>
              <w:sz w:val="24"/>
              <w:szCs w:val="24"/>
            </w:rPr>
            <w:fldChar w:fldCharType="end"/>
          </w:r>
        </w:sdtContent>
      </w:sdt>
      <w:r w:rsidRPr="00577B4B">
        <w:rPr>
          <w:rFonts w:ascii="Arial" w:hAnsi="Arial" w:cs="Arial"/>
          <w:sz w:val="24"/>
          <w:szCs w:val="24"/>
        </w:rPr>
        <w:t>. ABER</w:t>
      </w:r>
      <w:r w:rsidR="00246101" w:rsidRPr="00577B4B">
        <w:rPr>
          <w:rFonts w:ascii="Arial" w:hAnsi="Arial" w:cs="Arial"/>
          <w:sz w:val="24"/>
          <w:szCs w:val="24"/>
        </w:rPr>
        <w:t>’s</w:t>
      </w:r>
      <w:r w:rsidRPr="00577B4B">
        <w:rPr>
          <w:rFonts w:ascii="Arial" w:hAnsi="Arial" w:cs="Arial"/>
          <w:sz w:val="24"/>
          <w:szCs w:val="24"/>
        </w:rPr>
        <w:t xml:space="preserve"> </w:t>
      </w:r>
      <w:r w:rsidR="00246101" w:rsidRPr="00577B4B">
        <w:rPr>
          <w:rFonts w:ascii="Arial" w:hAnsi="Arial" w:cs="Arial"/>
          <w:sz w:val="24"/>
          <w:szCs w:val="24"/>
        </w:rPr>
        <w:t xml:space="preserve">Ethos &amp; Values supports the individuals to act with integrity and ensure good practice within the organisations. </w:t>
      </w:r>
    </w:p>
    <w:p w:rsidR="00B4461A" w:rsidRPr="00B4461A" w:rsidRDefault="00B4461A" w:rsidP="00B4461A"/>
    <w:p w:rsidR="00C231D0" w:rsidRDefault="00C231D0" w:rsidP="00AA157D"/>
    <w:p w:rsidR="00DA4D75" w:rsidRDefault="00DA4D75" w:rsidP="00DA4D75">
      <w:pPr>
        <w:pStyle w:val="Heading2"/>
      </w:pPr>
      <w:bookmarkStart w:id="10" w:name="_Toc72274843"/>
      <w:r>
        <w:t xml:space="preserve">Conclusion </w:t>
      </w:r>
      <w:r w:rsidR="0000599E">
        <w:t>(350-420)</w:t>
      </w:r>
      <w:bookmarkEnd w:id="10"/>
    </w:p>
    <w:p w:rsidR="00912FB0" w:rsidRDefault="005A1C3B" w:rsidP="00DA4D75">
      <w:r>
        <w:t xml:space="preserve"> </w:t>
      </w:r>
    </w:p>
    <w:p w:rsidR="00DA4D75" w:rsidRPr="00912FB0" w:rsidRDefault="00A05712" w:rsidP="00DA4D75">
      <w:r w:rsidRPr="00577B4B">
        <w:rPr>
          <w:rFonts w:ascii="Arial" w:hAnsi="Arial" w:cs="Arial"/>
          <w:sz w:val="24"/>
          <w:szCs w:val="24"/>
        </w:rPr>
        <w:lastRenderedPageBreak/>
        <w:t>The aim of this report was to identify a learning need at ABER that has occurred due to external f</w:t>
      </w:r>
      <w:r w:rsidR="00900C90" w:rsidRPr="00577B4B">
        <w:rPr>
          <w:rFonts w:ascii="Arial" w:hAnsi="Arial" w:cs="Arial"/>
          <w:sz w:val="24"/>
          <w:szCs w:val="24"/>
        </w:rPr>
        <w:t xml:space="preserve">actors that </w:t>
      </w:r>
      <w:proofErr w:type="spellStart"/>
      <w:r w:rsidR="00900C90" w:rsidRPr="00577B4B">
        <w:rPr>
          <w:rFonts w:ascii="Arial" w:hAnsi="Arial" w:cs="Arial"/>
          <w:sz w:val="24"/>
          <w:szCs w:val="24"/>
        </w:rPr>
        <w:t>Covid</w:t>
      </w:r>
      <w:proofErr w:type="spellEnd"/>
      <w:r w:rsidR="00900C90" w:rsidRPr="00577B4B">
        <w:rPr>
          <w:rFonts w:ascii="Arial" w:hAnsi="Arial" w:cs="Arial"/>
          <w:sz w:val="24"/>
          <w:szCs w:val="24"/>
        </w:rPr>
        <w:t xml:space="preserve"> has presented, the need for ABER was cultural learning for new recruits. </w:t>
      </w:r>
      <w:r w:rsidRPr="00577B4B">
        <w:rPr>
          <w:rFonts w:ascii="Arial" w:hAnsi="Arial" w:cs="Arial"/>
          <w:sz w:val="24"/>
          <w:szCs w:val="24"/>
        </w:rPr>
        <w:t xml:space="preserve">The report has analysed contemporary methods, some which can be utilised by ABER to address that learning need. </w:t>
      </w:r>
    </w:p>
    <w:p w:rsidR="00912FB0" w:rsidRDefault="00900C90" w:rsidP="00912FB0">
      <w:pPr>
        <w:rPr>
          <w:rFonts w:ascii="Arial" w:hAnsi="Arial" w:cs="Arial"/>
          <w:sz w:val="24"/>
          <w:szCs w:val="24"/>
        </w:rPr>
      </w:pPr>
      <w:r w:rsidRPr="00577B4B">
        <w:rPr>
          <w:rFonts w:ascii="Arial" w:hAnsi="Arial" w:cs="Arial"/>
          <w:sz w:val="24"/>
          <w:szCs w:val="24"/>
        </w:rPr>
        <w:t xml:space="preserve">As the learning requirement is dependent upon a culture that is unique to ABER it is evident that learning would not be successfully provided from and external learning provider. </w:t>
      </w:r>
      <w:r w:rsidR="00912FB0">
        <w:rPr>
          <w:rFonts w:ascii="Arial" w:hAnsi="Arial" w:cs="Arial"/>
          <w:sz w:val="24"/>
          <w:szCs w:val="24"/>
        </w:rPr>
        <w:t>The learning Culture must be a</w:t>
      </w:r>
      <w:r w:rsidR="00912FB0" w:rsidRPr="009F0728">
        <w:rPr>
          <w:rFonts w:ascii="Arial" w:hAnsi="Arial" w:cs="Arial"/>
          <w:sz w:val="24"/>
          <w:szCs w:val="24"/>
        </w:rPr>
        <w:t>lign</w:t>
      </w:r>
      <w:r w:rsidR="00912FB0">
        <w:rPr>
          <w:rFonts w:ascii="Arial" w:hAnsi="Arial" w:cs="Arial"/>
          <w:sz w:val="24"/>
          <w:szCs w:val="24"/>
        </w:rPr>
        <w:t>ed</w:t>
      </w:r>
      <w:r w:rsidR="00912FB0" w:rsidRPr="009F0728">
        <w:rPr>
          <w:rFonts w:ascii="Arial" w:hAnsi="Arial" w:cs="Arial"/>
          <w:sz w:val="24"/>
          <w:szCs w:val="24"/>
        </w:rPr>
        <w:t xml:space="preserve"> to business priorities</w:t>
      </w:r>
      <w:r w:rsidR="00912FB0">
        <w:rPr>
          <w:rFonts w:ascii="Arial" w:hAnsi="Arial" w:cs="Arial"/>
          <w:sz w:val="24"/>
          <w:szCs w:val="24"/>
        </w:rPr>
        <w:t xml:space="preserve"> and </w:t>
      </w:r>
      <w:proofErr w:type="gramStart"/>
      <w:r w:rsidR="00912FB0">
        <w:rPr>
          <w:rFonts w:ascii="Arial" w:hAnsi="Arial" w:cs="Arial"/>
          <w:sz w:val="24"/>
          <w:szCs w:val="24"/>
        </w:rPr>
        <w:t>objectives .</w:t>
      </w:r>
      <w:proofErr w:type="gramEnd"/>
      <w:r w:rsidR="00912FB0">
        <w:rPr>
          <w:rFonts w:ascii="Arial" w:hAnsi="Arial" w:cs="Arial"/>
          <w:sz w:val="24"/>
          <w:szCs w:val="24"/>
        </w:rPr>
        <w:t xml:space="preserve"> There is a clear need when developing a learning strategy to understand the direction that the business will take in the future thus ensuring a link to the organisational strategy.  </w:t>
      </w:r>
    </w:p>
    <w:p w:rsidR="008B34CD" w:rsidRDefault="004310E1" w:rsidP="00912FB0">
      <w:pPr>
        <w:rPr>
          <w:rFonts w:ascii="Arial" w:hAnsi="Arial" w:cs="Arial"/>
          <w:sz w:val="24"/>
          <w:szCs w:val="24"/>
        </w:rPr>
      </w:pPr>
      <w:r>
        <w:rPr>
          <w:rFonts w:ascii="Arial" w:hAnsi="Arial" w:cs="Arial"/>
          <w:sz w:val="24"/>
          <w:szCs w:val="24"/>
        </w:rPr>
        <w:t xml:space="preserve">It is clear that technology will continue to play a key part in the future of learning for ABER. </w:t>
      </w:r>
      <w:r w:rsidR="00F072DE">
        <w:rPr>
          <w:rFonts w:ascii="Arial" w:hAnsi="Arial" w:cs="Arial"/>
          <w:sz w:val="24"/>
          <w:szCs w:val="24"/>
        </w:rPr>
        <w:t xml:space="preserve">Social learning and </w:t>
      </w:r>
      <w:proofErr w:type="spellStart"/>
      <w:r w:rsidR="00F072DE">
        <w:rPr>
          <w:rFonts w:ascii="Arial" w:hAnsi="Arial" w:cs="Arial"/>
          <w:sz w:val="24"/>
          <w:szCs w:val="24"/>
        </w:rPr>
        <w:t>gamification</w:t>
      </w:r>
      <w:proofErr w:type="spellEnd"/>
      <w:r w:rsidR="00F072DE">
        <w:rPr>
          <w:rFonts w:ascii="Arial" w:hAnsi="Arial" w:cs="Arial"/>
          <w:sz w:val="24"/>
          <w:szCs w:val="24"/>
        </w:rPr>
        <w:t xml:space="preserve"> are key areas that could support ABER with cultural learning development for new recruits. </w:t>
      </w:r>
    </w:p>
    <w:p w:rsidR="004310E1" w:rsidRDefault="008B34CD" w:rsidP="00912FB0">
      <w:pPr>
        <w:rPr>
          <w:rFonts w:ascii="Arial" w:hAnsi="Arial" w:cs="Arial"/>
          <w:sz w:val="24"/>
          <w:szCs w:val="24"/>
        </w:rPr>
      </w:pPr>
      <w:r>
        <w:rPr>
          <w:rFonts w:ascii="Arial" w:hAnsi="Arial" w:cs="Arial"/>
          <w:sz w:val="24"/>
          <w:szCs w:val="24"/>
        </w:rPr>
        <w:t xml:space="preserve">It is clear that ethical consideration is essential for an employer such as ABER. Learning must be accessible to all with consideration given to equality and diversity. As we continue to leave in an aging population with multiple generation workforces we must ensure that the needs of all are catered for. </w:t>
      </w:r>
    </w:p>
    <w:p w:rsidR="008B34CD" w:rsidRPr="009F0728" w:rsidRDefault="00397A8C" w:rsidP="00912FB0">
      <w:pPr>
        <w:rPr>
          <w:rFonts w:ascii="Arial" w:hAnsi="Arial" w:cs="Arial"/>
          <w:sz w:val="24"/>
          <w:szCs w:val="24"/>
        </w:rPr>
      </w:pPr>
      <w:r>
        <w:rPr>
          <w:rFonts w:ascii="Arial" w:hAnsi="Arial" w:cs="Arial"/>
          <w:sz w:val="24"/>
          <w:szCs w:val="24"/>
        </w:rPr>
        <w:t xml:space="preserve">Evaluation of the effectiveness of learning provisions must be a consideration to </w:t>
      </w:r>
      <w:r w:rsidR="00F072DE">
        <w:rPr>
          <w:rFonts w:ascii="Arial" w:hAnsi="Arial" w:cs="Arial"/>
          <w:sz w:val="24"/>
          <w:szCs w:val="24"/>
        </w:rPr>
        <w:t xml:space="preserve">all learning design to </w:t>
      </w:r>
      <w:proofErr w:type="gramStart"/>
      <w:r w:rsidR="00F072DE">
        <w:rPr>
          <w:rFonts w:ascii="Arial" w:hAnsi="Arial" w:cs="Arial"/>
          <w:sz w:val="24"/>
          <w:szCs w:val="24"/>
        </w:rPr>
        <w:t>asses</w:t>
      </w:r>
      <w:proofErr w:type="gramEnd"/>
      <w:r>
        <w:rPr>
          <w:rFonts w:ascii="Arial" w:hAnsi="Arial" w:cs="Arial"/>
          <w:sz w:val="24"/>
          <w:szCs w:val="24"/>
        </w:rPr>
        <w:t xml:space="preserve"> value</w:t>
      </w:r>
      <w:r w:rsidR="004D06B6">
        <w:rPr>
          <w:rFonts w:ascii="Arial" w:hAnsi="Arial" w:cs="Arial"/>
          <w:sz w:val="24"/>
          <w:szCs w:val="24"/>
        </w:rPr>
        <w:t xml:space="preserve"> for money. </w:t>
      </w:r>
      <w:r>
        <w:rPr>
          <w:rFonts w:ascii="Arial" w:hAnsi="Arial" w:cs="Arial"/>
          <w:sz w:val="24"/>
          <w:szCs w:val="24"/>
        </w:rPr>
        <w:t xml:space="preserve"> </w:t>
      </w:r>
    </w:p>
    <w:p w:rsidR="00900C90" w:rsidRPr="00577B4B" w:rsidRDefault="00900C90" w:rsidP="00DA4D75">
      <w:pPr>
        <w:rPr>
          <w:rFonts w:ascii="Arial" w:hAnsi="Arial" w:cs="Arial"/>
          <w:sz w:val="24"/>
          <w:szCs w:val="24"/>
        </w:rPr>
      </w:pPr>
    </w:p>
    <w:p w:rsidR="00DA4D75" w:rsidRDefault="00DA4D75" w:rsidP="00DA4D75">
      <w:pPr>
        <w:pStyle w:val="Heading2"/>
      </w:pPr>
      <w:bookmarkStart w:id="11" w:name="_Toc72274844"/>
      <w:r>
        <w:t>Recommendations</w:t>
      </w:r>
      <w:bookmarkEnd w:id="11"/>
      <w:r>
        <w:t xml:space="preserve"> </w:t>
      </w:r>
    </w:p>
    <w:p w:rsidR="00411241" w:rsidRPr="00F072DE" w:rsidRDefault="00F072DE" w:rsidP="009B140C">
      <w:pPr>
        <w:pStyle w:val="ListParagraph"/>
        <w:ind w:left="0"/>
        <w:rPr>
          <w:rFonts w:ascii="Arial" w:hAnsi="Arial" w:cs="Arial"/>
          <w:sz w:val="24"/>
          <w:szCs w:val="24"/>
        </w:rPr>
      </w:pPr>
      <w:r w:rsidRPr="00F072DE">
        <w:rPr>
          <w:rFonts w:ascii="Arial" w:hAnsi="Arial" w:cs="Arial"/>
          <w:sz w:val="24"/>
          <w:szCs w:val="24"/>
        </w:rPr>
        <w:t>ABER</w:t>
      </w:r>
      <w:r w:rsidR="009B140C" w:rsidRPr="00F072DE">
        <w:rPr>
          <w:rFonts w:ascii="Arial" w:hAnsi="Arial" w:cs="Arial"/>
          <w:sz w:val="24"/>
          <w:szCs w:val="24"/>
        </w:rPr>
        <w:t xml:space="preserve"> must embrace the opportuniti</w:t>
      </w:r>
      <w:r w:rsidRPr="00F072DE">
        <w:rPr>
          <w:rFonts w:ascii="Arial" w:hAnsi="Arial" w:cs="Arial"/>
          <w:sz w:val="24"/>
          <w:szCs w:val="24"/>
        </w:rPr>
        <w:t>es for digital learning, promoting c</w:t>
      </w:r>
      <w:r w:rsidR="009B140C" w:rsidRPr="00F072DE">
        <w:rPr>
          <w:rFonts w:ascii="Arial" w:hAnsi="Arial" w:cs="Arial"/>
          <w:sz w:val="24"/>
          <w:szCs w:val="24"/>
        </w:rPr>
        <w:t>onnectivity, a</w:t>
      </w:r>
      <w:r w:rsidRPr="00F072DE">
        <w:rPr>
          <w:rFonts w:ascii="Arial" w:hAnsi="Arial" w:cs="Arial"/>
          <w:sz w:val="24"/>
          <w:szCs w:val="24"/>
        </w:rPr>
        <w:t>ccessibility and collaboration as the benefits of working ABER.</w:t>
      </w:r>
    </w:p>
    <w:p w:rsidR="009B140C" w:rsidRDefault="009B140C" w:rsidP="009B140C">
      <w:pPr>
        <w:pStyle w:val="ListParagraph"/>
        <w:ind w:left="0"/>
      </w:pPr>
    </w:p>
    <w:p w:rsidR="005372D9" w:rsidRPr="00F072DE" w:rsidRDefault="00F072DE" w:rsidP="00F072DE">
      <w:pPr>
        <w:pStyle w:val="ListParagraph"/>
        <w:ind w:left="0"/>
        <w:rPr>
          <w:rFonts w:ascii="Arial" w:hAnsi="Arial" w:cs="Arial"/>
          <w:sz w:val="24"/>
          <w:szCs w:val="24"/>
        </w:rPr>
      </w:pPr>
      <w:r w:rsidRPr="00F072DE">
        <w:rPr>
          <w:rFonts w:ascii="Arial" w:hAnsi="Arial" w:cs="Arial"/>
          <w:sz w:val="24"/>
          <w:szCs w:val="24"/>
        </w:rPr>
        <w:t xml:space="preserve">It is recommended that ABER </w:t>
      </w:r>
      <w:r w:rsidR="005372D9" w:rsidRPr="00F072DE">
        <w:rPr>
          <w:rFonts w:ascii="Arial" w:hAnsi="Arial" w:cs="Arial"/>
          <w:sz w:val="24"/>
          <w:szCs w:val="24"/>
        </w:rPr>
        <w:t>recruit</w:t>
      </w:r>
      <w:r w:rsidRPr="00F072DE">
        <w:rPr>
          <w:rFonts w:ascii="Arial" w:hAnsi="Arial" w:cs="Arial"/>
          <w:sz w:val="24"/>
          <w:szCs w:val="24"/>
        </w:rPr>
        <w:t>s</w:t>
      </w:r>
      <w:r w:rsidR="005372D9" w:rsidRPr="00F072DE">
        <w:rPr>
          <w:rFonts w:ascii="Arial" w:hAnsi="Arial" w:cs="Arial"/>
          <w:sz w:val="24"/>
          <w:szCs w:val="24"/>
        </w:rPr>
        <w:t xml:space="preserve"> an Internal Media Content and Events Coordinator with the main aim of producing video content, including Company meeting videos. Events will also be organised, some virtual and others planned for post COVID. Though this may seem excessive to employ an additional person to focus on th</w:t>
      </w:r>
      <w:r w:rsidRPr="00F072DE">
        <w:rPr>
          <w:rFonts w:ascii="Arial" w:hAnsi="Arial" w:cs="Arial"/>
          <w:sz w:val="24"/>
          <w:szCs w:val="24"/>
        </w:rPr>
        <w:t>is area, ABER understands that</w:t>
      </w:r>
      <w:r w:rsidR="005372D9" w:rsidRPr="00F072DE">
        <w:rPr>
          <w:rFonts w:ascii="Arial" w:hAnsi="Arial" w:cs="Arial"/>
          <w:sz w:val="24"/>
          <w:szCs w:val="24"/>
        </w:rPr>
        <w:t xml:space="preserve"> the value that </w:t>
      </w:r>
      <w:r w:rsidRPr="00F072DE">
        <w:rPr>
          <w:rFonts w:ascii="Arial" w:hAnsi="Arial" w:cs="Arial"/>
          <w:sz w:val="24"/>
          <w:szCs w:val="24"/>
        </w:rPr>
        <w:t>a</w:t>
      </w:r>
      <w:r w:rsidR="005372D9" w:rsidRPr="00F072DE">
        <w:rPr>
          <w:rFonts w:ascii="Arial" w:hAnsi="Arial" w:cs="Arial"/>
          <w:sz w:val="24"/>
          <w:szCs w:val="24"/>
        </w:rPr>
        <w:t xml:space="preserve"> strong culture adds is priceless and a key component to our successful business. The cost per annum to implement this will be £28,500 however this role will support other functions within the organisation for example raising ABER’s profile within the local area which will support the HR recruitment function, result in a reduction in agency fees. </w:t>
      </w:r>
    </w:p>
    <w:p w:rsidR="00DA4D75" w:rsidRDefault="00DA4D75" w:rsidP="00DA4D75">
      <w:pPr>
        <w:pStyle w:val="Heading2"/>
      </w:pPr>
      <w:bookmarkStart w:id="12" w:name="_Toc72274845"/>
      <w:r>
        <w:lastRenderedPageBreak/>
        <w:t>References</w:t>
      </w:r>
      <w:bookmarkEnd w:id="12"/>
      <w:r>
        <w:t xml:space="preserve"> </w:t>
      </w:r>
    </w:p>
    <w:sdt>
      <w:sdtPr>
        <w:id w:val="38466395"/>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397A8C" w:rsidRDefault="00397A8C">
          <w:pPr>
            <w:pStyle w:val="Heading1"/>
          </w:pPr>
        </w:p>
        <w:sdt>
          <w:sdtPr>
            <w:id w:val="111145805"/>
            <w:bibliography/>
          </w:sdtPr>
          <w:sdtContent>
            <w:p w:rsidR="00397A8C" w:rsidRDefault="00397A8C" w:rsidP="00397A8C">
              <w:pPr>
                <w:pStyle w:val="Bibliography"/>
                <w:rPr>
                  <w:noProof/>
                  <w:lang w:val="en-US"/>
                </w:rPr>
              </w:pPr>
              <w:r>
                <w:fldChar w:fldCharType="begin"/>
              </w:r>
              <w:r>
                <w:instrText xml:space="preserve"> BIBLIOGRAPHY </w:instrText>
              </w:r>
              <w:r>
                <w:fldChar w:fldCharType="separate"/>
              </w:r>
              <w:r>
                <w:rPr>
                  <w:noProof/>
                  <w:lang w:val="en-US"/>
                </w:rPr>
                <w:t xml:space="preserve">AAT, 2021. </w:t>
              </w:r>
              <w:r>
                <w:rPr>
                  <w:i/>
                  <w:iCs/>
                  <w:noProof/>
                  <w:lang w:val="en-US"/>
                </w:rPr>
                <w:t xml:space="preserve">Practical finance and accounting courses whatever your experience. </w:t>
              </w:r>
              <w:r>
                <w:rPr>
                  <w:noProof/>
                  <w:lang w:val="en-US"/>
                </w:rPr>
                <w:t xml:space="preserve">[Online] </w:t>
              </w:r>
              <w:r>
                <w:rPr>
                  <w:noProof/>
                  <w:lang w:val="en-US"/>
                </w:rPr>
                <w:br/>
                <w:t xml:space="preserve">Available at: </w:t>
              </w:r>
              <w:r>
                <w:rPr>
                  <w:noProof/>
                  <w:u w:val="single"/>
                  <w:lang w:val="en-US"/>
                </w:rPr>
                <w:t>https://www.aat.org.uk/</w:t>
              </w:r>
              <w:r>
                <w:rPr>
                  <w:noProof/>
                  <w:lang w:val="en-US"/>
                </w:rPr>
                <w:br/>
                <w:t>[Accessed 14 04 2021].</w:t>
              </w:r>
            </w:p>
            <w:p w:rsidR="00397A8C" w:rsidRDefault="00397A8C" w:rsidP="00397A8C">
              <w:pPr>
                <w:pStyle w:val="Bibliography"/>
                <w:rPr>
                  <w:noProof/>
                  <w:lang w:val="en-US"/>
                </w:rPr>
              </w:pPr>
              <w:r>
                <w:rPr>
                  <w:noProof/>
                  <w:lang w:val="en-US"/>
                </w:rPr>
                <w:t xml:space="preserve">Aber Instruments, 2020. </w:t>
              </w:r>
              <w:r>
                <w:rPr>
                  <w:i/>
                  <w:iCs/>
                  <w:noProof/>
                  <w:lang w:val="en-US"/>
                </w:rPr>
                <w:t xml:space="preserve">Viral Vector Production. </w:t>
              </w:r>
              <w:r>
                <w:rPr>
                  <w:noProof/>
                  <w:lang w:val="en-US"/>
                </w:rPr>
                <w:t xml:space="preserve">[Online] </w:t>
              </w:r>
              <w:r>
                <w:rPr>
                  <w:noProof/>
                  <w:lang w:val="en-US"/>
                </w:rPr>
                <w:br/>
                <w:t xml:space="preserve">Available at: </w:t>
              </w:r>
              <w:r>
                <w:rPr>
                  <w:noProof/>
                  <w:u w:val="single"/>
                  <w:lang w:val="en-US"/>
                </w:rPr>
                <w:t>https://aberinstruments.com/application/viral-vector-production/#gref</w:t>
              </w:r>
              <w:r>
                <w:rPr>
                  <w:noProof/>
                  <w:lang w:val="en-US"/>
                </w:rPr>
                <w:br/>
                <w:t>[Accessed 01 02 2021].</w:t>
              </w:r>
            </w:p>
            <w:p w:rsidR="00397A8C" w:rsidRDefault="00397A8C" w:rsidP="00397A8C">
              <w:pPr>
                <w:pStyle w:val="Bibliography"/>
                <w:rPr>
                  <w:noProof/>
                  <w:lang w:val="en-US"/>
                </w:rPr>
              </w:pPr>
              <w:r>
                <w:rPr>
                  <w:noProof/>
                  <w:lang w:val="en-US"/>
                </w:rPr>
                <w:t xml:space="preserve">Ashcroft, P., 2018. </w:t>
              </w:r>
              <w:r>
                <w:rPr>
                  <w:i/>
                  <w:iCs/>
                  <w:noProof/>
                  <w:lang w:val="en-US"/>
                </w:rPr>
                <w:t xml:space="preserve">How do you make next generation learning a reality?. </w:t>
              </w:r>
              <w:r>
                <w:rPr>
                  <w:noProof/>
                  <w:lang w:val="en-US"/>
                </w:rPr>
                <w:t xml:space="preserve">[Online] </w:t>
              </w:r>
              <w:r>
                <w:rPr>
                  <w:noProof/>
                  <w:lang w:val="en-US"/>
                </w:rPr>
                <w:br/>
                <w:t xml:space="preserve">Available at: </w:t>
              </w:r>
              <w:r>
                <w:rPr>
                  <w:noProof/>
                  <w:u w:val="single"/>
                  <w:lang w:val="en-US"/>
                </w:rPr>
                <w:t>Gamification allows learners to test ideas in safe scenarios and rewards participation and contribution within an engaging environment.</w:t>
              </w:r>
              <w:r>
                <w:rPr>
                  <w:noProof/>
                  <w:lang w:val="en-US"/>
                </w:rPr>
                <w:br/>
                <w:t>[Accessed 18 05 17].</w:t>
              </w:r>
            </w:p>
            <w:p w:rsidR="00397A8C" w:rsidRDefault="00397A8C" w:rsidP="00397A8C">
              <w:pPr>
                <w:pStyle w:val="Bibliography"/>
                <w:rPr>
                  <w:noProof/>
                  <w:lang w:val="en-US"/>
                </w:rPr>
              </w:pPr>
              <w:r>
                <w:rPr>
                  <w:noProof/>
                  <w:lang w:val="en-US"/>
                </w:rPr>
                <w:t xml:space="preserve">Bandura, A., 1977. </w:t>
              </w:r>
              <w:r>
                <w:rPr>
                  <w:i/>
                  <w:iCs/>
                  <w:noProof/>
                  <w:lang w:val="en-US"/>
                </w:rPr>
                <w:t xml:space="preserve">Social Learning Theory. </w:t>
              </w:r>
              <w:r>
                <w:rPr>
                  <w:noProof/>
                  <w:lang w:val="en-US"/>
                </w:rPr>
                <w:t>1 ed. New Jersey : Prentice Hall.</w:t>
              </w:r>
            </w:p>
            <w:p w:rsidR="00397A8C" w:rsidRDefault="00397A8C" w:rsidP="00397A8C">
              <w:pPr>
                <w:pStyle w:val="Bibliography"/>
                <w:rPr>
                  <w:noProof/>
                  <w:lang w:val="en-US"/>
                </w:rPr>
              </w:pPr>
              <w:r>
                <w:rPr>
                  <w:noProof/>
                  <w:lang w:val="en-US"/>
                </w:rPr>
                <w:t xml:space="preserve">Bates, R., Halton, E. &amp; Hatala, J., 2012. A revised learning transfer system inventory: factorial replication and validation.. </w:t>
              </w:r>
              <w:r>
                <w:rPr>
                  <w:i/>
                  <w:iCs/>
                  <w:noProof/>
                  <w:lang w:val="en-US"/>
                </w:rPr>
                <w:t xml:space="preserve">Human Resource Development International, </w:t>
              </w:r>
              <w:r>
                <w:rPr>
                  <w:noProof/>
                  <w:lang w:val="en-US"/>
                </w:rPr>
                <w:t>15(5), pp. 549-569.</w:t>
              </w:r>
            </w:p>
            <w:p w:rsidR="00397A8C" w:rsidRDefault="00397A8C" w:rsidP="00397A8C">
              <w:pPr>
                <w:pStyle w:val="Bibliography"/>
                <w:rPr>
                  <w:noProof/>
                  <w:lang w:val="en-US"/>
                </w:rPr>
              </w:pPr>
              <w:r>
                <w:rPr>
                  <w:noProof/>
                  <w:lang w:val="en-US"/>
                </w:rPr>
                <w:t xml:space="preserve">Bondie, R., Dahnke, C. &amp; Zusho, A., 2019. How Does Changing “One-Size-Fits-All” to Differentiated Instruction Affect Teaching?. </w:t>
              </w:r>
              <w:r>
                <w:rPr>
                  <w:i/>
                  <w:iCs/>
                  <w:noProof/>
                  <w:lang w:val="en-US"/>
                </w:rPr>
                <w:t xml:space="preserve">Review of research in education, </w:t>
              </w:r>
              <w:r>
                <w:rPr>
                  <w:noProof/>
                  <w:lang w:val="en-US"/>
                </w:rPr>
                <w:t>43(1), pp. 336-362.</w:t>
              </w:r>
            </w:p>
            <w:p w:rsidR="00397A8C" w:rsidRDefault="00397A8C" w:rsidP="00397A8C">
              <w:pPr>
                <w:pStyle w:val="Bibliography"/>
                <w:rPr>
                  <w:noProof/>
                  <w:lang w:val="en-US"/>
                </w:rPr>
              </w:pPr>
              <w:r>
                <w:rPr>
                  <w:noProof/>
                  <w:lang w:val="en-US"/>
                </w:rPr>
                <w:t xml:space="preserve">British Dyslexia Association, 2021. </w:t>
              </w:r>
              <w:r>
                <w:rPr>
                  <w:i/>
                  <w:iCs/>
                  <w:noProof/>
                  <w:lang w:val="en-US"/>
                </w:rPr>
                <w:t xml:space="preserve">Creating a dyslexia friendly workplace. </w:t>
              </w:r>
              <w:r>
                <w:rPr>
                  <w:noProof/>
                  <w:lang w:val="en-US"/>
                </w:rPr>
                <w:t xml:space="preserve">[Online] </w:t>
              </w:r>
              <w:r>
                <w:rPr>
                  <w:noProof/>
                  <w:lang w:val="en-US"/>
                </w:rPr>
                <w:br/>
                <w:t xml:space="preserve">Available at: </w:t>
              </w:r>
              <w:r>
                <w:rPr>
                  <w:noProof/>
                  <w:u w:val="single"/>
                  <w:lang w:val="en-US"/>
                </w:rPr>
                <w:t>https://www.bdadyslexia.org.uk/advice/employers/creating-a-dyslexia-friendly-workplace/dyslexia-friendly-training</w:t>
              </w:r>
              <w:r>
                <w:rPr>
                  <w:noProof/>
                  <w:lang w:val="en-US"/>
                </w:rPr>
                <w:br/>
                <w:t>[Accessed 17 05 2021].</w:t>
              </w:r>
            </w:p>
            <w:p w:rsidR="00397A8C" w:rsidRDefault="00397A8C" w:rsidP="00397A8C">
              <w:pPr>
                <w:pStyle w:val="Bibliography"/>
                <w:rPr>
                  <w:noProof/>
                  <w:lang w:val="en-US"/>
                </w:rPr>
              </w:pPr>
              <w:r>
                <w:rPr>
                  <w:noProof/>
                  <w:lang w:val="en-US"/>
                </w:rPr>
                <w:t xml:space="preserve">Chwarae Teg, 2021. </w:t>
              </w:r>
              <w:r>
                <w:rPr>
                  <w:i/>
                  <w:iCs/>
                  <w:noProof/>
                  <w:lang w:val="en-US"/>
                </w:rPr>
                <w:t xml:space="preserve">Diversity and Inclusion. </w:t>
              </w:r>
              <w:r>
                <w:rPr>
                  <w:noProof/>
                  <w:lang w:val="en-US"/>
                </w:rPr>
                <w:t xml:space="preserve">[Online] </w:t>
              </w:r>
              <w:r>
                <w:rPr>
                  <w:noProof/>
                  <w:lang w:val="en-US"/>
                </w:rPr>
                <w:br/>
                <w:t xml:space="preserve">Available at: </w:t>
              </w:r>
              <w:r>
                <w:rPr>
                  <w:noProof/>
                  <w:u w:val="single"/>
                  <w:lang w:val="en-US"/>
                </w:rPr>
                <w:t>https://chwaraeteg.com/diversity-and-inclusion/</w:t>
              </w:r>
              <w:r>
                <w:rPr>
                  <w:noProof/>
                  <w:lang w:val="en-US"/>
                </w:rPr>
                <w:br/>
                <w:t>[Accessed 17 05 2021].</w:t>
              </w:r>
            </w:p>
            <w:p w:rsidR="00397A8C" w:rsidRDefault="00397A8C" w:rsidP="00397A8C">
              <w:pPr>
                <w:pStyle w:val="Bibliography"/>
                <w:rPr>
                  <w:noProof/>
                  <w:lang w:val="en-US"/>
                </w:rPr>
              </w:pPr>
              <w:r>
                <w:rPr>
                  <w:noProof/>
                  <w:lang w:val="en-US"/>
                </w:rPr>
                <w:t xml:space="preserve">CIPD , 2017. </w:t>
              </w:r>
              <w:r>
                <w:rPr>
                  <w:i/>
                  <w:iCs/>
                  <w:noProof/>
                  <w:lang w:val="en-US"/>
                </w:rPr>
                <w:t xml:space="preserve">Turning around employee turnover. </w:t>
              </w:r>
              <w:r>
                <w:rPr>
                  <w:noProof/>
                  <w:lang w:val="en-US"/>
                </w:rPr>
                <w:t xml:space="preserve">[Online] </w:t>
              </w:r>
              <w:r>
                <w:rPr>
                  <w:noProof/>
                  <w:lang w:val="en-US"/>
                </w:rPr>
                <w:br/>
                <w:t xml:space="preserve">Available at: </w:t>
              </w:r>
              <w:r>
                <w:rPr>
                  <w:noProof/>
                  <w:u w:val="single"/>
                  <w:lang w:val="en-US"/>
                </w:rPr>
                <w:t>https://www.cipd.co.uk/news-views/nutshell/issue-64/employee-turnover</w:t>
              </w:r>
              <w:r>
                <w:rPr>
                  <w:noProof/>
                  <w:lang w:val="en-US"/>
                </w:rPr>
                <w:br/>
                <w:t>[Accessed 01 04 2021].</w:t>
              </w:r>
            </w:p>
            <w:p w:rsidR="00397A8C" w:rsidRDefault="00397A8C" w:rsidP="00397A8C">
              <w:pPr>
                <w:pStyle w:val="Bibliography"/>
                <w:rPr>
                  <w:noProof/>
                  <w:lang w:val="en-US"/>
                </w:rPr>
              </w:pPr>
              <w:r>
                <w:rPr>
                  <w:noProof/>
                  <w:lang w:val="en-US"/>
                </w:rPr>
                <w:t xml:space="preserve">CIPD , 2019. </w:t>
              </w:r>
              <w:r>
                <w:rPr>
                  <w:i/>
                  <w:iCs/>
                  <w:noProof/>
                  <w:lang w:val="en-US"/>
                </w:rPr>
                <w:t xml:space="preserve">Self-directed learning. </w:t>
              </w:r>
              <w:r>
                <w:rPr>
                  <w:noProof/>
                  <w:lang w:val="en-US"/>
                </w:rPr>
                <w:t xml:space="preserve">[Online] </w:t>
              </w:r>
              <w:r>
                <w:rPr>
                  <w:noProof/>
                  <w:lang w:val="en-US"/>
                </w:rPr>
                <w:br/>
                <w:t xml:space="preserve">Available at: </w:t>
              </w:r>
              <w:r>
                <w:rPr>
                  <w:noProof/>
                  <w:u w:val="single"/>
                  <w:lang w:val="en-US"/>
                </w:rPr>
                <w:t>https://soundcloud.com/cipd/cipd-139-self-directed-learning</w:t>
              </w:r>
              <w:r>
                <w:rPr>
                  <w:noProof/>
                  <w:lang w:val="en-US"/>
                </w:rPr>
                <w:br/>
                <w:t>[Accessed 15 05 2021].</w:t>
              </w:r>
            </w:p>
            <w:p w:rsidR="00397A8C" w:rsidRDefault="00397A8C" w:rsidP="00397A8C">
              <w:pPr>
                <w:pStyle w:val="Bibliography"/>
                <w:rPr>
                  <w:noProof/>
                  <w:lang w:val="en-US"/>
                </w:rPr>
              </w:pPr>
              <w:r>
                <w:rPr>
                  <w:noProof/>
                  <w:lang w:val="en-US"/>
                </w:rPr>
                <w:t xml:space="preserve">CIPD , 2020. </w:t>
              </w:r>
              <w:r>
                <w:rPr>
                  <w:i/>
                  <w:iCs/>
                  <w:noProof/>
                  <w:lang w:val="en-US"/>
                </w:rPr>
                <w:t xml:space="preserve">Identifying learning and development needs. </w:t>
              </w:r>
              <w:r>
                <w:rPr>
                  <w:noProof/>
                  <w:lang w:val="en-US"/>
                </w:rPr>
                <w:t xml:space="preserve">[Online] </w:t>
              </w:r>
              <w:r>
                <w:rPr>
                  <w:noProof/>
                  <w:lang w:val="en-US"/>
                </w:rPr>
                <w:br/>
                <w:t xml:space="preserve">Available at: </w:t>
              </w:r>
              <w:r>
                <w:rPr>
                  <w:noProof/>
                  <w:u w:val="single"/>
                  <w:lang w:val="en-US"/>
                </w:rPr>
                <w:t>https://www.cipd.co.uk/knowledge/fundamentals/people/development/learning-needs-factsheet</w:t>
              </w:r>
              <w:r>
                <w:rPr>
                  <w:noProof/>
                  <w:lang w:val="en-US"/>
                </w:rPr>
                <w:br/>
                <w:t>[Accessed 01 04 2021].</w:t>
              </w:r>
            </w:p>
            <w:p w:rsidR="00397A8C" w:rsidRDefault="00397A8C" w:rsidP="00397A8C">
              <w:pPr>
                <w:pStyle w:val="Bibliography"/>
                <w:rPr>
                  <w:noProof/>
                  <w:lang w:val="en-US"/>
                </w:rPr>
              </w:pPr>
              <w:r>
                <w:rPr>
                  <w:noProof/>
                  <w:lang w:val="en-US"/>
                </w:rPr>
                <w:t xml:space="preserve">CIPD, 2018.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w:t>
              </w:r>
              <w:r>
                <w:rPr>
                  <w:noProof/>
                  <w:u w:val="single"/>
                  <w:lang w:val="en-US"/>
                </w:rPr>
                <w:lastRenderedPageBreak/>
                <w:t>analysis-factsheet</w:t>
              </w:r>
              <w:r>
                <w:rPr>
                  <w:noProof/>
                  <w:lang w:val="en-US"/>
                </w:rPr>
                <w:br/>
                <w:t>[Accessed 14 11 2019].</w:t>
              </w:r>
            </w:p>
            <w:p w:rsidR="00397A8C" w:rsidRDefault="00397A8C" w:rsidP="00397A8C">
              <w:pPr>
                <w:pStyle w:val="Bibliography"/>
                <w:rPr>
                  <w:noProof/>
                  <w:lang w:val="en-US"/>
                </w:rPr>
              </w:pPr>
              <w:r>
                <w:rPr>
                  <w:noProof/>
                  <w:lang w:val="en-US"/>
                </w:rPr>
                <w:t xml:space="preserve">CIPD, 2020. </w:t>
              </w:r>
              <w:r>
                <w:rPr>
                  <w:i/>
                  <w:iCs/>
                  <w:noProof/>
                  <w:lang w:val="en-US"/>
                </w:rPr>
                <w:t xml:space="preserve">Costing and benchmarking learning and development. </w:t>
              </w:r>
              <w:r>
                <w:rPr>
                  <w:noProof/>
                  <w:lang w:val="en-US"/>
                </w:rPr>
                <w:t xml:space="preserve">[Online] </w:t>
              </w:r>
              <w:r>
                <w:rPr>
                  <w:noProof/>
                  <w:lang w:val="en-US"/>
                </w:rPr>
                <w:br/>
                <w:t xml:space="preserve">Available at: </w:t>
              </w:r>
              <w:r>
                <w:rPr>
                  <w:noProof/>
                  <w:u w:val="single"/>
                  <w:lang w:val="en-US"/>
                </w:rPr>
                <w:t>https://www.cipd.co.uk/knowledge/strategy/development/benchmarking-factsheet</w:t>
              </w:r>
              <w:r>
                <w:rPr>
                  <w:noProof/>
                  <w:lang w:val="en-US"/>
                </w:rPr>
                <w:br/>
                <w:t>[Accessed 15 05 2021].</w:t>
              </w:r>
            </w:p>
            <w:p w:rsidR="00397A8C" w:rsidRDefault="00397A8C" w:rsidP="00397A8C">
              <w:pPr>
                <w:pStyle w:val="Bibliography"/>
                <w:rPr>
                  <w:noProof/>
                  <w:lang w:val="en-US"/>
                </w:rPr>
              </w:pPr>
              <w:r>
                <w:rPr>
                  <w:noProof/>
                  <w:lang w:val="en-US"/>
                </w:rPr>
                <w:t xml:space="preserve">CIPD, 2020. </w:t>
              </w:r>
              <w:r>
                <w:rPr>
                  <w:i/>
                  <w:iCs/>
                  <w:noProof/>
                  <w:lang w:val="en-US"/>
                </w:rPr>
                <w:t xml:space="preserve">Evaluating learning and development. </w:t>
              </w:r>
              <w:r>
                <w:rPr>
                  <w:noProof/>
                  <w:lang w:val="en-US"/>
                </w:rPr>
                <w:t xml:space="preserve">[Online] </w:t>
              </w:r>
              <w:r>
                <w:rPr>
                  <w:noProof/>
                  <w:lang w:val="en-US"/>
                </w:rPr>
                <w:br/>
                <w:t xml:space="preserve">Available at: </w:t>
              </w:r>
              <w:r>
                <w:rPr>
                  <w:noProof/>
                  <w:u w:val="single"/>
                  <w:lang w:val="en-US"/>
                </w:rPr>
                <w:t>https://www.cipd.co.uk/knowledge/fundamentals/people/development/evaluating-learning-factsheet#7075</w:t>
              </w:r>
              <w:r>
                <w:rPr>
                  <w:noProof/>
                  <w:lang w:val="en-US"/>
                </w:rPr>
                <w:br/>
                <w:t>[Accessed 14 05 2021].</w:t>
              </w:r>
            </w:p>
            <w:p w:rsidR="00397A8C" w:rsidRDefault="00397A8C" w:rsidP="00397A8C">
              <w:pPr>
                <w:pStyle w:val="Bibliography"/>
                <w:rPr>
                  <w:noProof/>
                  <w:lang w:val="en-US"/>
                </w:rPr>
              </w:pPr>
              <w:r>
                <w:rPr>
                  <w:noProof/>
                  <w:lang w:val="en-US"/>
                </w:rPr>
                <w:t xml:space="preserve">Citation, 2021. </w:t>
              </w:r>
              <w:r>
                <w:rPr>
                  <w:i/>
                  <w:iCs/>
                  <w:noProof/>
                  <w:lang w:val="en-US"/>
                </w:rPr>
                <w:t xml:space="preserve">Unrivalled HR and Health &amp; Safety support and expertise. </w:t>
              </w:r>
              <w:r>
                <w:rPr>
                  <w:noProof/>
                  <w:lang w:val="en-US"/>
                </w:rPr>
                <w:t xml:space="preserve">[Online] </w:t>
              </w:r>
              <w:r>
                <w:rPr>
                  <w:noProof/>
                  <w:lang w:val="en-US"/>
                </w:rPr>
                <w:br/>
                <w:t xml:space="preserve">Available at: </w:t>
              </w:r>
              <w:r>
                <w:rPr>
                  <w:noProof/>
                  <w:u w:val="single"/>
                  <w:lang w:val="en-US"/>
                </w:rPr>
                <w:t>https://www.citation.co.uk/</w:t>
              </w:r>
              <w:r>
                <w:rPr>
                  <w:noProof/>
                  <w:lang w:val="en-US"/>
                </w:rPr>
                <w:br/>
                <w:t>[Accessed 25 02 2021].</w:t>
              </w:r>
            </w:p>
            <w:p w:rsidR="00397A8C" w:rsidRDefault="00397A8C" w:rsidP="00397A8C">
              <w:pPr>
                <w:pStyle w:val="Bibliography"/>
                <w:rPr>
                  <w:noProof/>
                  <w:lang w:val="en-US"/>
                </w:rPr>
              </w:pPr>
              <w:r>
                <w:rPr>
                  <w:noProof/>
                  <w:lang w:val="en-US"/>
                </w:rPr>
                <w:t xml:space="preserve">Diamantidis, A. &amp; Chatzoglou, P., 2014. Employee post-training behaviour and performance: evaluating the results of the training process. </w:t>
              </w:r>
              <w:r>
                <w:rPr>
                  <w:i/>
                  <w:iCs/>
                  <w:noProof/>
                  <w:lang w:val="en-US"/>
                </w:rPr>
                <w:t xml:space="preserve">International Journal of Training and Development, </w:t>
              </w:r>
              <w:r>
                <w:rPr>
                  <w:noProof/>
                  <w:lang w:val="en-US"/>
                </w:rPr>
                <w:t>18(3), pp. 149-170.</w:t>
              </w:r>
            </w:p>
            <w:p w:rsidR="00397A8C" w:rsidRDefault="00397A8C" w:rsidP="00397A8C">
              <w:pPr>
                <w:pStyle w:val="Bibliography"/>
                <w:rPr>
                  <w:noProof/>
                  <w:lang w:val="en-US"/>
                </w:rPr>
              </w:pPr>
              <w:r>
                <w:rPr>
                  <w:noProof/>
                  <w:lang w:val="en-US"/>
                </w:rPr>
                <w:t xml:space="preserve">Doloriert, C., Steart, J. &amp; Sambrook, S., 2014. Individual and collective Learning . In: J. Stewart &amp; P. Cureton, eds. </w:t>
              </w:r>
              <w:r>
                <w:rPr>
                  <w:i/>
                  <w:iCs/>
                  <w:noProof/>
                  <w:lang w:val="en-US"/>
                </w:rPr>
                <w:t xml:space="preserve">Designing, Delivering and Evaluating L&amp;D: Essentials for Practice . </w:t>
              </w:r>
              <w:r>
                <w:rPr>
                  <w:noProof/>
                  <w:lang w:val="en-US"/>
                </w:rPr>
                <w:t>London : CIPD , pp. 15-19.</w:t>
              </w:r>
            </w:p>
            <w:p w:rsidR="00397A8C" w:rsidRDefault="00397A8C" w:rsidP="00397A8C">
              <w:pPr>
                <w:pStyle w:val="Bibliography"/>
                <w:rPr>
                  <w:noProof/>
                  <w:lang w:val="en-US"/>
                </w:rPr>
              </w:pPr>
              <w:r>
                <w:rPr>
                  <w:noProof/>
                  <w:lang w:val="en-US"/>
                </w:rPr>
                <w:t xml:space="preserve">Farnham, D., 2015. </w:t>
              </w:r>
              <w:r>
                <w:rPr>
                  <w:i/>
                  <w:iCs/>
                  <w:noProof/>
                  <w:lang w:val="en-US"/>
                </w:rPr>
                <w:t xml:space="preserve">Human Resource Management in Context. </w:t>
              </w:r>
              <w:r>
                <w:rPr>
                  <w:noProof/>
                  <w:lang w:val="en-US"/>
                </w:rPr>
                <w:t>4th ed. London: CIPD.</w:t>
              </w:r>
            </w:p>
            <w:p w:rsidR="00397A8C" w:rsidRDefault="00397A8C" w:rsidP="00397A8C">
              <w:pPr>
                <w:pStyle w:val="Bibliography"/>
                <w:rPr>
                  <w:noProof/>
                  <w:lang w:val="en-US"/>
                </w:rPr>
              </w:pPr>
              <w:r>
                <w:rPr>
                  <w:noProof/>
                  <w:lang w:val="en-US"/>
                </w:rPr>
                <w:t xml:space="preserve">Finkelstein, S., 2019. </w:t>
              </w:r>
              <w:r>
                <w:rPr>
                  <w:i/>
                  <w:iCs/>
                  <w:noProof/>
                  <w:lang w:val="en-US"/>
                </w:rPr>
                <w:t xml:space="preserve">Why a One-Size-Fits-All Approach to Employee Development Doesn’t Work. </w:t>
              </w:r>
              <w:r>
                <w:rPr>
                  <w:noProof/>
                  <w:lang w:val="en-US"/>
                </w:rPr>
                <w:t xml:space="preserve">[Online] </w:t>
              </w:r>
              <w:r>
                <w:rPr>
                  <w:noProof/>
                  <w:lang w:val="en-US"/>
                </w:rPr>
                <w:br/>
                <w:t xml:space="preserve">Available at: </w:t>
              </w:r>
              <w:r>
                <w:rPr>
                  <w:noProof/>
                  <w:u w:val="single"/>
                  <w:lang w:val="en-US"/>
                </w:rPr>
                <w:t>https://hbr.org/2019/03/why-a-one-size-fits-all-approach-to-employee-development-doesnt-work</w:t>
              </w:r>
              <w:r>
                <w:rPr>
                  <w:noProof/>
                  <w:lang w:val="en-US"/>
                </w:rPr>
                <w:br/>
                <w:t>[Accessed 14 05 2021].</w:t>
              </w:r>
            </w:p>
            <w:p w:rsidR="00397A8C" w:rsidRDefault="00397A8C" w:rsidP="00397A8C">
              <w:pPr>
                <w:pStyle w:val="Bibliography"/>
                <w:rPr>
                  <w:noProof/>
                  <w:lang w:val="en-US"/>
                </w:rPr>
              </w:pPr>
              <w:r>
                <w:rPr>
                  <w:noProof/>
                  <w:lang w:val="en-US"/>
                </w:rPr>
                <w:t xml:space="preserve">Fleming, S., 2021. </w:t>
              </w:r>
              <w:r>
                <w:rPr>
                  <w:i/>
                  <w:iCs/>
                  <w:noProof/>
                  <w:lang w:val="en-US"/>
                </w:rPr>
                <w:t xml:space="preserve">Our world is in the grip of a mental health crisis - here’s what we can do to help. </w:t>
              </w:r>
              <w:r>
                <w:rPr>
                  <w:noProof/>
                  <w:lang w:val="en-US"/>
                </w:rPr>
                <w:t xml:space="preserve">[Online] </w:t>
              </w:r>
              <w:r>
                <w:rPr>
                  <w:noProof/>
                  <w:lang w:val="en-US"/>
                </w:rPr>
                <w:br/>
                <w:t xml:space="preserve">Available at: </w:t>
              </w:r>
              <w:r>
                <w:rPr>
                  <w:noProof/>
                  <w:u w:val="single"/>
                  <w:lang w:val="en-US"/>
                </w:rPr>
                <w:t>https://www.weforum.org/agenda/2021/04/world-mental-health-crisis-covid-19/</w:t>
              </w:r>
              <w:r>
                <w:rPr>
                  <w:noProof/>
                  <w:lang w:val="en-US"/>
                </w:rPr>
                <w:br/>
                <w:t>[Accessed 16 05 2021].</w:t>
              </w:r>
            </w:p>
            <w:p w:rsidR="00397A8C" w:rsidRDefault="00397A8C" w:rsidP="00397A8C">
              <w:pPr>
                <w:pStyle w:val="Bibliography"/>
                <w:rPr>
                  <w:noProof/>
                  <w:lang w:val="en-US"/>
                </w:rPr>
              </w:pPr>
              <w:r>
                <w:rPr>
                  <w:noProof/>
                  <w:lang w:val="en-US"/>
                </w:rPr>
                <w:t xml:space="preserve">GOV.UK, 2015. </w:t>
              </w:r>
              <w:r>
                <w:rPr>
                  <w:i/>
                  <w:iCs/>
                  <w:noProof/>
                  <w:lang w:val="en-US"/>
                </w:rPr>
                <w:t xml:space="preserve">Equality Act 2010: guidance. </w:t>
              </w:r>
              <w:r>
                <w:rPr>
                  <w:noProof/>
                  <w:lang w:val="en-US"/>
                </w:rPr>
                <w:t xml:space="preserve">[Online] </w:t>
              </w:r>
              <w:r>
                <w:rPr>
                  <w:noProof/>
                  <w:lang w:val="en-US"/>
                </w:rPr>
                <w:br/>
                <w:t xml:space="preserve">Available at: </w:t>
              </w:r>
              <w:r>
                <w:rPr>
                  <w:noProof/>
                  <w:u w:val="single"/>
                  <w:lang w:val="en-US"/>
                </w:rPr>
                <w:t>https://www.gov.uk/guidance/equality-act-2010-guidance</w:t>
              </w:r>
              <w:r>
                <w:rPr>
                  <w:noProof/>
                  <w:lang w:val="en-US"/>
                </w:rPr>
                <w:br/>
                <w:t>[Accessed 06 12 2020].</w:t>
              </w:r>
            </w:p>
            <w:p w:rsidR="00397A8C" w:rsidRDefault="00397A8C" w:rsidP="00397A8C">
              <w:pPr>
                <w:pStyle w:val="Bibliography"/>
                <w:rPr>
                  <w:noProof/>
                  <w:lang w:val="en-US"/>
                </w:rPr>
              </w:pPr>
              <w:r>
                <w:rPr>
                  <w:noProof/>
                  <w:lang w:val="en-US"/>
                </w:rPr>
                <w:t xml:space="preserve">GOV.UK, 2020. </w:t>
              </w:r>
              <w:r>
                <w:rPr>
                  <w:i/>
                  <w:iCs/>
                  <w:noProof/>
                  <w:lang w:val="en-US"/>
                </w:rPr>
                <w:t xml:space="preserve">PM address to the nation on coronavirus: 23 March 2020. </w:t>
              </w:r>
              <w:r>
                <w:rPr>
                  <w:noProof/>
                  <w:lang w:val="en-US"/>
                </w:rPr>
                <w:t xml:space="preserve">[Online] </w:t>
              </w:r>
              <w:r>
                <w:rPr>
                  <w:noProof/>
                  <w:lang w:val="en-US"/>
                </w:rPr>
                <w:br/>
                <w:t xml:space="preserve">Available at: </w:t>
              </w:r>
              <w:r>
                <w:rPr>
                  <w:noProof/>
                  <w:u w:val="single"/>
                  <w:lang w:val="en-US"/>
                </w:rPr>
                <w:t>https://www.gov.uk/government/speeches/pm-address-to-the-nation-on-coronavirus-23-march-2020</w:t>
              </w:r>
              <w:r>
                <w:rPr>
                  <w:noProof/>
                  <w:lang w:val="en-US"/>
                </w:rPr>
                <w:br/>
                <w:t>[Accessed 20 May 2020].</w:t>
              </w:r>
            </w:p>
            <w:p w:rsidR="00397A8C" w:rsidRDefault="00397A8C" w:rsidP="00397A8C">
              <w:pPr>
                <w:pStyle w:val="Bibliography"/>
                <w:rPr>
                  <w:noProof/>
                  <w:lang w:val="en-US"/>
                </w:rPr>
              </w:pPr>
              <w:r>
                <w:rPr>
                  <w:noProof/>
                  <w:lang w:val="en-US"/>
                </w:rPr>
                <w:t xml:space="preserve">Griffiths, D. &amp; Inman, M., 2017. Is it time to take learning design to task?. </w:t>
              </w:r>
              <w:r>
                <w:rPr>
                  <w:i/>
                  <w:iCs/>
                  <w:noProof/>
                  <w:lang w:val="en-US"/>
                </w:rPr>
                <w:t xml:space="preserve">Journal of Adult and Continuing Education, </w:t>
              </w:r>
              <w:r>
                <w:rPr>
                  <w:noProof/>
                  <w:lang w:val="en-US"/>
                </w:rPr>
                <w:t>23(1), pp. 226-249.</w:t>
              </w:r>
            </w:p>
            <w:p w:rsidR="00397A8C" w:rsidRDefault="00397A8C" w:rsidP="00397A8C">
              <w:pPr>
                <w:pStyle w:val="Bibliography"/>
                <w:rPr>
                  <w:noProof/>
                  <w:lang w:val="en-US"/>
                </w:rPr>
              </w:pPr>
              <w:r>
                <w:rPr>
                  <w:noProof/>
                  <w:lang w:val="en-US"/>
                </w:rPr>
                <w:lastRenderedPageBreak/>
                <w:t xml:space="preserve">Harrison, T. &amp; Auluck, R., 2014. Establishing Learning Needs . In: </w:t>
              </w:r>
              <w:r>
                <w:rPr>
                  <w:i/>
                  <w:iCs/>
                  <w:noProof/>
                  <w:lang w:val="en-US"/>
                </w:rPr>
                <w:t xml:space="preserve">Designing, Delivering and Evaluating L&amp;D: Essentials For Practice. </w:t>
              </w:r>
              <w:r>
                <w:rPr>
                  <w:noProof/>
                  <w:lang w:val="en-US"/>
                </w:rPr>
                <w:t>London: CIPD, pp. 57-77.</w:t>
              </w:r>
            </w:p>
            <w:p w:rsidR="00397A8C" w:rsidRDefault="00397A8C" w:rsidP="00397A8C">
              <w:pPr>
                <w:pStyle w:val="Bibliography"/>
                <w:rPr>
                  <w:noProof/>
                  <w:lang w:val="en-US"/>
                </w:rPr>
              </w:pPr>
              <w:r>
                <w:rPr>
                  <w:noProof/>
                  <w:lang w:val="en-US"/>
                </w:rPr>
                <w:t xml:space="preserve">Houghton, E., 2020. </w:t>
              </w:r>
              <w:r>
                <w:rPr>
                  <w:i/>
                  <w:iCs/>
                  <w:noProof/>
                  <w:lang w:val="en-US"/>
                </w:rPr>
                <w:t xml:space="preserve">Coronavirus and the workforce: working from home in the 'new normal'. </w:t>
              </w:r>
              <w:r>
                <w:rPr>
                  <w:noProof/>
                  <w:lang w:val="en-US"/>
                </w:rPr>
                <w:t xml:space="preserve">[Online] </w:t>
              </w:r>
              <w:r>
                <w:rPr>
                  <w:noProof/>
                  <w:lang w:val="en-US"/>
                </w:rPr>
                <w:br/>
                <w:t xml:space="preserve">Available at: </w:t>
              </w:r>
              <w:r>
                <w:rPr>
                  <w:noProof/>
                  <w:u w:val="single"/>
                  <w:lang w:val="en-US"/>
                </w:rPr>
                <w:t>https://www.cipd.co.uk/news-views/changing-work-views/future-work/thought-pieces/coronavirus-working-home</w:t>
              </w:r>
              <w:r>
                <w:rPr>
                  <w:noProof/>
                  <w:lang w:val="en-US"/>
                </w:rPr>
                <w:br/>
                <w:t>[Accessed 06 01 2021].</w:t>
              </w:r>
            </w:p>
            <w:p w:rsidR="00397A8C" w:rsidRDefault="00397A8C" w:rsidP="00397A8C">
              <w:pPr>
                <w:pStyle w:val="Bibliography"/>
                <w:rPr>
                  <w:noProof/>
                  <w:lang w:val="en-US"/>
                </w:rPr>
              </w:pPr>
              <w:r>
                <w:rPr>
                  <w:noProof/>
                  <w:lang w:val="en-US"/>
                </w:rPr>
                <w:t xml:space="preserve">ISO.ORG, 2021. </w:t>
              </w:r>
              <w:r>
                <w:rPr>
                  <w:i/>
                  <w:iCs/>
                  <w:noProof/>
                  <w:lang w:val="en-US"/>
                </w:rPr>
                <w:t xml:space="preserve">ISO STANDARDS ARE INTERNATIONALLY AGREED BY EXPERTS. </w:t>
              </w:r>
              <w:r>
                <w:rPr>
                  <w:noProof/>
                  <w:lang w:val="en-US"/>
                </w:rPr>
                <w:t xml:space="preserve">[Online] </w:t>
              </w:r>
              <w:r>
                <w:rPr>
                  <w:noProof/>
                  <w:lang w:val="en-US"/>
                </w:rPr>
                <w:br/>
                <w:t xml:space="preserve">Available at: </w:t>
              </w:r>
              <w:r>
                <w:rPr>
                  <w:noProof/>
                  <w:u w:val="single"/>
                  <w:lang w:val="en-US"/>
                </w:rPr>
                <w:t>https://www.iso.org/standards.html</w:t>
              </w:r>
              <w:r>
                <w:rPr>
                  <w:noProof/>
                  <w:lang w:val="en-US"/>
                </w:rPr>
                <w:br/>
                <w:t>[Accessed 16 05 2021].</w:t>
              </w:r>
            </w:p>
            <w:p w:rsidR="00397A8C" w:rsidRDefault="00397A8C" w:rsidP="00397A8C">
              <w:pPr>
                <w:pStyle w:val="Bibliography"/>
                <w:rPr>
                  <w:noProof/>
                  <w:lang w:val="en-US"/>
                </w:rPr>
              </w:pPr>
              <w:r>
                <w:rPr>
                  <w:noProof/>
                  <w:lang w:val="en-US"/>
                </w:rPr>
                <w:t xml:space="preserve">Jeffery, R., 2015. </w:t>
              </w:r>
              <w:r>
                <w:rPr>
                  <w:i/>
                  <w:iCs/>
                  <w:noProof/>
                  <w:lang w:val="en-US"/>
                </w:rPr>
                <w:t xml:space="preserve">What apple pies can teach you about social learning. </w:t>
              </w:r>
              <w:r>
                <w:rPr>
                  <w:noProof/>
                  <w:lang w:val="en-US"/>
                </w:rPr>
                <w:t xml:space="preserve">[Online] </w:t>
              </w:r>
              <w:r>
                <w:rPr>
                  <w:noProof/>
                  <w:lang w:val="en-US"/>
                </w:rPr>
                <w:br/>
                <w:t xml:space="preserve">Available at: </w:t>
              </w:r>
              <w:r>
                <w:rPr>
                  <w:noProof/>
                  <w:u w:val="single"/>
                  <w:lang w:val="en-US"/>
                </w:rPr>
                <w:t>https://www.peoplemanagement.co.uk/long-reads/articles/apple-pies-teach-social-learning</w:t>
              </w:r>
              <w:r>
                <w:rPr>
                  <w:noProof/>
                  <w:lang w:val="en-US"/>
                </w:rPr>
                <w:br/>
                <w:t>[Accessed 17 05 2021].</w:t>
              </w:r>
            </w:p>
            <w:p w:rsidR="00397A8C" w:rsidRDefault="00397A8C" w:rsidP="00397A8C">
              <w:pPr>
                <w:pStyle w:val="Bibliography"/>
                <w:rPr>
                  <w:noProof/>
                  <w:lang w:val="en-US"/>
                </w:rPr>
              </w:pPr>
              <w:r>
                <w:rPr>
                  <w:noProof/>
                  <w:lang w:val="en-US"/>
                </w:rPr>
                <w:t xml:space="preserve">Johnson, B., 2020. </w:t>
              </w:r>
              <w:r>
                <w:rPr>
                  <w:i/>
                  <w:iCs/>
                  <w:noProof/>
                  <w:lang w:val="en-US"/>
                </w:rPr>
                <w:t xml:space="preserve">Prime Minister's statement on coronavirus (COVID-19): 23 March 2020. </w:t>
              </w:r>
              <w:r>
                <w:rPr>
                  <w:noProof/>
                  <w:lang w:val="en-US"/>
                </w:rPr>
                <w:t xml:space="preserve">[Online] </w:t>
              </w:r>
              <w:r>
                <w:rPr>
                  <w:noProof/>
                  <w:lang w:val="en-US"/>
                </w:rPr>
                <w:br/>
                <w:t xml:space="preserve">Available at: </w:t>
              </w:r>
              <w:r>
                <w:rPr>
                  <w:noProof/>
                  <w:u w:val="single"/>
                  <w:lang w:val="en-US"/>
                </w:rPr>
                <w:t>https://www.gov.uk/government/speeches/pm-address-to-the-nation-on-coronavirus-23-march-2020</w:t>
              </w:r>
              <w:r>
                <w:rPr>
                  <w:noProof/>
                  <w:lang w:val="en-US"/>
                </w:rPr>
                <w:br/>
                <w:t>[Accessed 05 01 2021].</w:t>
              </w:r>
            </w:p>
            <w:p w:rsidR="00397A8C" w:rsidRDefault="00397A8C" w:rsidP="00397A8C">
              <w:pPr>
                <w:pStyle w:val="Bibliography"/>
                <w:rPr>
                  <w:noProof/>
                  <w:lang w:val="en-US"/>
                </w:rPr>
              </w:pPr>
              <w:r>
                <w:rPr>
                  <w:noProof/>
                  <w:lang w:val="en-US"/>
                </w:rPr>
                <w:t xml:space="preserve">Jones, L., Palumbo, D. &amp; Brown, D., 2021. </w:t>
              </w:r>
              <w:r>
                <w:rPr>
                  <w:i/>
                  <w:iCs/>
                  <w:noProof/>
                  <w:lang w:val="en-US"/>
                </w:rPr>
                <w:t xml:space="preserve">Coronavirus: How the pandemic has changed the world economy. </w:t>
              </w:r>
              <w:r>
                <w:rPr>
                  <w:noProof/>
                  <w:lang w:val="en-US"/>
                </w:rPr>
                <w:t xml:space="preserve">[Online] </w:t>
              </w:r>
              <w:r>
                <w:rPr>
                  <w:noProof/>
                  <w:lang w:val="en-US"/>
                </w:rPr>
                <w:br/>
                <w:t xml:space="preserve">Available at: </w:t>
              </w:r>
              <w:r>
                <w:rPr>
                  <w:noProof/>
                  <w:u w:val="single"/>
                  <w:lang w:val="en-US"/>
                </w:rPr>
                <w:t>https://www.bbc.co.uk/news/business-51706225</w:t>
              </w:r>
              <w:r>
                <w:rPr>
                  <w:noProof/>
                  <w:lang w:val="en-US"/>
                </w:rPr>
                <w:br/>
                <w:t>[Accessed 2021 02 01].</w:t>
              </w:r>
            </w:p>
            <w:p w:rsidR="00397A8C" w:rsidRDefault="00397A8C" w:rsidP="00397A8C">
              <w:pPr>
                <w:pStyle w:val="Bibliography"/>
                <w:rPr>
                  <w:noProof/>
                  <w:lang w:val="en-US"/>
                </w:rPr>
              </w:pPr>
              <w:r>
                <w:rPr>
                  <w:noProof/>
                  <w:lang w:val="en-US"/>
                </w:rPr>
                <w:t xml:space="preserve">Kahoot, 2021. </w:t>
              </w:r>
              <w:r>
                <w:rPr>
                  <w:i/>
                  <w:iCs/>
                  <w:noProof/>
                  <w:lang w:val="en-US"/>
                </w:rPr>
                <w:t xml:space="preserve">Make learning awesome!. </w:t>
              </w:r>
              <w:r>
                <w:rPr>
                  <w:noProof/>
                  <w:lang w:val="en-US"/>
                </w:rPr>
                <w:t xml:space="preserve">[Online] </w:t>
              </w:r>
              <w:r>
                <w:rPr>
                  <w:noProof/>
                  <w:lang w:val="en-US"/>
                </w:rPr>
                <w:br/>
                <w:t xml:space="preserve">Available at: </w:t>
              </w:r>
              <w:r>
                <w:rPr>
                  <w:noProof/>
                  <w:u w:val="single"/>
                  <w:lang w:val="en-US"/>
                </w:rPr>
                <w:t>https://kahoot.com/</w:t>
              </w:r>
              <w:r>
                <w:rPr>
                  <w:noProof/>
                  <w:lang w:val="en-US"/>
                </w:rPr>
                <w:br/>
                <w:t>[Accessed 14 05 2021].</w:t>
              </w:r>
            </w:p>
            <w:p w:rsidR="00397A8C" w:rsidRDefault="00397A8C" w:rsidP="00397A8C">
              <w:pPr>
                <w:pStyle w:val="Bibliography"/>
                <w:rPr>
                  <w:noProof/>
                  <w:lang w:val="en-US"/>
                </w:rPr>
              </w:pPr>
              <w:r>
                <w:rPr>
                  <w:noProof/>
                  <w:lang w:val="en-US"/>
                </w:rPr>
                <w:t xml:space="preserve">Kirkpatrick, D., 1994. </w:t>
              </w:r>
              <w:r>
                <w:rPr>
                  <w:i/>
                  <w:iCs/>
                  <w:noProof/>
                  <w:lang w:val="en-US"/>
                </w:rPr>
                <w:t xml:space="preserve">Evaluating training programs: the four levels. </w:t>
              </w:r>
              <w:r>
                <w:rPr>
                  <w:noProof/>
                  <w:lang w:val="en-US"/>
                </w:rPr>
                <w:t>San Francisco: Berrett-Koehler .</w:t>
              </w:r>
            </w:p>
            <w:p w:rsidR="00397A8C" w:rsidRDefault="00397A8C" w:rsidP="00397A8C">
              <w:pPr>
                <w:pStyle w:val="Bibliography"/>
                <w:rPr>
                  <w:noProof/>
                  <w:lang w:val="en-US"/>
                </w:rPr>
              </w:pPr>
              <w:r>
                <w:rPr>
                  <w:noProof/>
                  <w:lang w:val="en-US"/>
                </w:rPr>
                <w:t xml:space="preserve">Microsoft, 2021. </w:t>
              </w:r>
              <w:r>
                <w:rPr>
                  <w:i/>
                  <w:iCs/>
                  <w:noProof/>
                  <w:lang w:val="en-US"/>
                </w:rPr>
                <w:t xml:space="preserve">Engage and inform with intelligent video. </w:t>
              </w:r>
              <w:r>
                <w:rPr>
                  <w:noProof/>
                  <w:lang w:val="en-US"/>
                </w:rPr>
                <w:t xml:space="preserve">[Online] </w:t>
              </w:r>
              <w:r>
                <w:rPr>
                  <w:noProof/>
                  <w:lang w:val="en-US"/>
                </w:rPr>
                <w:br/>
                <w:t xml:space="preserve">Available at: </w:t>
              </w:r>
              <w:r>
                <w:rPr>
                  <w:noProof/>
                  <w:u w:val="single"/>
                  <w:lang w:val="en-US"/>
                </w:rPr>
                <w:t>https://www.microsoft.com/en-gb/microsoft-365/microsoft-stream</w:t>
              </w:r>
              <w:r>
                <w:rPr>
                  <w:noProof/>
                  <w:lang w:val="en-US"/>
                </w:rPr>
                <w:br/>
                <w:t>[Accessed 15 03 2021].</w:t>
              </w:r>
            </w:p>
            <w:p w:rsidR="00397A8C" w:rsidRDefault="00397A8C" w:rsidP="00397A8C">
              <w:pPr>
                <w:pStyle w:val="Bibliography"/>
                <w:rPr>
                  <w:noProof/>
                  <w:lang w:val="en-US"/>
                </w:rPr>
              </w:pPr>
              <w:r>
                <w:rPr>
                  <w:noProof/>
                  <w:lang w:val="en-US"/>
                </w:rPr>
                <w:t xml:space="preserve">PMII; Ashridge Executive Education Hult, 2016. </w:t>
              </w:r>
              <w:r>
                <w:rPr>
                  <w:i/>
                  <w:iCs/>
                  <w:noProof/>
                  <w:lang w:val="en-US"/>
                </w:rPr>
                <w:t xml:space="preserve">Are employees making the most of online learning oportunities., </w:t>
              </w:r>
              <w:r>
                <w:rPr>
                  <w:noProof/>
                  <w:lang w:val="en-US"/>
                </w:rPr>
                <w:t>London: People Management Industry Insight.</w:t>
              </w:r>
            </w:p>
            <w:p w:rsidR="00397A8C" w:rsidRDefault="00397A8C" w:rsidP="00397A8C">
              <w:pPr>
                <w:pStyle w:val="Bibliography"/>
                <w:rPr>
                  <w:noProof/>
                  <w:lang w:val="en-US"/>
                </w:rPr>
              </w:pPr>
              <w:r>
                <w:rPr>
                  <w:noProof/>
                  <w:lang w:val="en-US"/>
                </w:rPr>
                <w:t xml:space="preserve">Ranjan, R., 2020. </w:t>
              </w:r>
              <w:r>
                <w:rPr>
                  <w:i/>
                  <w:iCs/>
                  <w:noProof/>
                  <w:lang w:val="en-US"/>
                </w:rPr>
                <w:t xml:space="preserve">Combining Gamification And Human Resources During A Pandemic. </w:t>
              </w:r>
              <w:r>
                <w:rPr>
                  <w:noProof/>
                  <w:lang w:val="en-US"/>
                </w:rPr>
                <w:t xml:space="preserve">[Online] </w:t>
              </w:r>
              <w:r>
                <w:rPr>
                  <w:noProof/>
                  <w:lang w:val="en-US"/>
                </w:rPr>
                <w:br/>
                <w:t xml:space="preserve">Available at: </w:t>
              </w:r>
              <w:r>
                <w:rPr>
                  <w:noProof/>
                  <w:u w:val="single"/>
                  <w:lang w:val="en-US"/>
                </w:rPr>
                <w:t>https://www.forbes.com/sites/forbesbusinesscouncil/2020/07/03/combining-gamification-and-human-resources-during-a-pandemic/?sh=45c52680577b</w:t>
              </w:r>
              <w:r>
                <w:rPr>
                  <w:noProof/>
                  <w:lang w:val="en-US"/>
                </w:rPr>
                <w:br/>
                <w:t>[Accessed 14 05 2021].</w:t>
              </w:r>
            </w:p>
            <w:p w:rsidR="00397A8C" w:rsidRDefault="00397A8C" w:rsidP="00397A8C">
              <w:pPr>
                <w:pStyle w:val="Bibliography"/>
                <w:rPr>
                  <w:noProof/>
                  <w:lang w:val="en-US"/>
                </w:rPr>
              </w:pPr>
              <w:r>
                <w:rPr>
                  <w:noProof/>
                  <w:lang w:val="en-US"/>
                </w:rPr>
                <w:t xml:space="preserve">Rock, D. &amp; Grant, H., 2016. </w:t>
              </w:r>
              <w:r>
                <w:rPr>
                  <w:i/>
                  <w:iCs/>
                  <w:noProof/>
                  <w:lang w:val="en-US"/>
                </w:rPr>
                <w:t xml:space="preserve">Why Diverse Teams Are Smarter. </w:t>
              </w:r>
              <w:r>
                <w:rPr>
                  <w:noProof/>
                  <w:lang w:val="en-US"/>
                </w:rPr>
                <w:t xml:space="preserve">[Online] </w:t>
              </w:r>
              <w:r>
                <w:rPr>
                  <w:noProof/>
                  <w:lang w:val="en-US"/>
                </w:rPr>
                <w:br/>
                <w:t xml:space="preserve">Available at: </w:t>
              </w:r>
              <w:r>
                <w:rPr>
                  <w:noProof/>
                  <w:u w:val="single"/>
                  <w:lang w:val="en-US"/>
                </w:rPr>
                <w:t>https://hbr.org/2016/11/why-diverse-teams-are-smarter</w:t>
              </w:r>
              <w:r>
                <w:rPr>
                  <w:noProof/>
                  <w:lang w:val="en-US"/>
                </w:rPr>
                <w:br/>
                <w:t>[Accessed 13 05 2021].</w:t>
              </w:r>
            </w:p>
            <w:p w:rsidR="00397A8C" w:rsidRDefault="00397A8C" w:rsidP="00397A8C">
              <w:pPr>
                <w:pStyle w:val="Bibliography"/>
                <w:rPr>
                  <w:noProof/>
                  <w:lang w:val="en-US"/>
                </w:rPr>
              </w:pPr>
              <w:r>
                <w:rPr>
                  <w:noProof/>
                  <w:lang w:val="en-US"/>
                </w:rPr>
                <w:lastRenderedPageBreak/>
                <w:t xml:space="preserve">Schein, E., 2010. </w:t>
              </w:r>
              <w:r>
                <w:rPr>
                  <w:i/>
                  <w:iCs/>
                  <w:noProof/>
                  <w:lang w:val="en-US"/>
                </w:rPr>
                <w:t xml:space="preserve">Organization Culture and Leadership. </w:t>
              </w:r>
              <w:r>
                <w:rPr>
                  <w:noProof/>
                  <w:lang w:val="en-US"/>
                </w:rPr>
                <w:t>San Francisco: Jossey-Bass.</w:t>
              </w:r>
            </w:p>
            <w:p w:rsidR="00397A8C" w:rsidRDefault="00397A8C" w:rsidP="00397A8C">
              <w:pPr>
                <w:pStyle w:val="Bibliography"/>
                <w:rPr>
                  <w:noProof/>
                  <w:lang w:val="en-US"/>
                </w:rPr>
              </w:pPr>
              <w:r>
                <w:rPr>
                  <w:noProof/>
                  <w:lang w:val="en-US"/>
                </w:rPr>
                <w:t xml:space="preserve">Shackleton-Jones, N., 2019. Learning Elimination . In: </w:t>
              </w:r>
              <w:r>
                <w:rPr>
                  <w:i/>
                  <w:iCs/>
                  <w:noProof/>
                  <w:lang w:val="en-US"/>
                </w:rPr>
                <w:t xml:space="preserve">How People Learn. </w:t>
              </w:r>
              <w:r>
                <w:rPr>
                  <w:noProof/>
                  <w:lang w:val="en-US"/>
                </w:rPr>
                <w:t>London: Kogan Page , pp. 109-117.</w:t>
              </w:r>
            </w:p>
            <w:p w:rsidR="00397A8C" w:rsidRDefault="00397A8C" w:rsidP="00397A8C">
              <w:pPr>
                <w:pStyle w:val="Bibliography"/>
                <w:rPr>
                  <w:noProof/>
                  <w:lang w:val="en-US"/>
                </w:rPr>
              </w:pPr>
              <w:r>
                <w:rPr>
                  <w:noProof/>
                  <w:lang w:val="en-US"/>
                </w:rPr>
                <w:t xml:space="preserve">The World Bank, 2020. </w:t>
              </w:r>
              <w:r>
                <w:rPr>
                  <w:i/>
                  <w:iCs/>
                  <w:noProof/>
                  <w:lang w:val="en-US"/>
                </w:rPr>
                <w:t xml:space="preserve">COVID-19 to Plunge Global Economy into Worst Recession since World War II. </w:t>
              </w:r>
              <w:r>
                <w:rPr>
                  <w:noProof/>
                  <w:lang w:val="en-US"/>
                </w:rPr>
                <w:t xml:space="preserve">[Online] </w:t>
              </w:r>
              <w:r>
                <w:rPr>
                  <w:noProof/>
                  <w:lang w:val="en-US"/>
                </w:rPr>
                <w:br/>
                <w:t xml:space="preserve">Available at: </w:t>
              </w:r>
              <w:r>
                <w:rPr>
                  <w:noProof/>
                  <w:u w:val="single"/>
                  <w:lang w:val="en-US"/>
                </w:rPr>
                <w:t>https://www.worldbank.org/en/news/press-release/2020/06/08/covid-19-to-plunge-global-economy-into-worst-recession-since-world-war-ii#:~:text=WASHINGTON%2C%20June%208%2C%202020%20%E2%80%94,shrink%20by%205.2%25%20this%20year.</w:t>
              </w:r>
              <w:r>
                <w:rPr>
                  <w:noProof/>
                  <w:lang w:val="en-US"/>
                </w:rPr>
                <w:br/>
                <w:t>[Accessed 06 12 2020].</w:t>
              </w:r>
            </w:p>
            <w:p w:rsidR="00397A8C" w:rsidRDefault="00397A8C" w:rsidP="00397A8C">
              <w:pPr>
                <w:pStyle w:val="Bibliography"/>
                <w:rPr>
                  <w:noProof/>
                  <w:lang w:val="en-US"/>
                </w:rPr>
              </w:pPr>
              <w:r>
                <w:rPr>
                  <w:noProof/>
                  <w:lang w:val="en-US"/>
                </w:rPr>
                <w:t xml:space="preserve">Track Training, 2021. </w:t>
              </w:r>
              <w:r>
                <w:rPr>
                  <w:i/>
                  <w:iCs/>
                  <w:noProof/>
                  <w:lang w:val="en-US"/>
                </w:rPr>
                <w:t xml:space="preserve">Lean Business Improvement. </w:t>
              </w:r>
              <w:r>
                <w:rPr>
                  <w:noProof/>
                  <w:lang w:val="en-US"/>
                </w:rPr>
                <w:t xml:space="preserve">[Online] </w:t>
              </w:r>
              <w:r>
                <w:rPr>
                  <w:noProof/>
                  <w:lang w:val="en-US"/>
                </w:rPr>
                <w:br/>
                <w:t xml:space="preserve">Available at: </w:t>
              </w:r>
              <w:r>
                <w:rPr>
                  <w:noProof/>
                  <w:u w:val="single"/>
                  <w:lang w:val="en-US"/>
                </w:rPr>
                <w:t>https://tracktraining.co.uk/lean-business-improvement/</w:t>
              </w:r>
              <w:r>
                <w:rPr>
                  <w:noProof/>
                  <w:lang w:val="en-US"/>
                </w:rPr>
                <w:br/>
                <w:t>[Accessed 15 02 2021].</w:t>
              </w:r>
            </w:p>
            <w:p w:rsidR="00397A8C" w:rsidRDefault="00397A8C" w:rsidP="00397A8C">
              <w:r>
                <w:fldChar w:fldCharType="end"/>
              </w:r>
            </w:p>
          </w:sdtContent>
        </w:sdt>
      </w:sdtContent>
    </w:sdt>
    <w:p w:rsidR="00DA4D75" w:rsidRDefault="00DA4D75" w:rsidP="00DA4D75"/>
    <w:p w:rsidR="00DA4D75" w:rsidRPr="00DA4D75" w:rsidRDefault="00DA4D75" w:rsidP="00DA4D75">
      <w:pPr>
        <w:pStyle w:val="Heading2"/>
      </w:pPr>
    </w:p>
    <w:sectPr w:rsidR="00DA4D75" w:rsidRPr="00DA4D75" w:rsidSect="001A183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D1EC7" w:rsidRDefault="00FD1EC7" w:rsidP="00D572B2">
      <w:pPr>
        <w:spacing w:after="0" w:line="240" w:lineRule="auto"/>
      </w:pPr>
      <w:r>
        <w:separator/>
      </w:r>
    </w:p>
  </w:endnote>
  <w:endnote w:type="continuationSeparator" w:id="0">
    <w:p w:rsidR="00FD1EC7" w:rsidRDefault="00FD1EC7" w:rsidP="00D572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D1EC7" w:rsidRDefault="00FD1EC7" w:rsidP="00D572B2">
      <w:pPr>
        <w:spacing w:after="0" w:line="240" w:lineRule="auto"/>
      </w:pPr>
      <w:r>
        <w:separator/>
      </w:r>
    </w:p>
  </w:footnote>
  <w:footnote w:type="continuationSeparator" w:id="0">
    <w:p w:rsidR="00FD1EC7" w:rsidRDefault="00FD1EC7" w:rsidP="00D572B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BB7B97"/>
    <w:multiLevelType w:val="hybridMultilevel"/>
    <w:tmpl w:val="69126C6C"/>
    <w:lvl w:ilvl="0" w:tplc="C37E2DBA">
      <w:start w:val="1"/>
      <w:numFmt w:val="bullet"/>
      <w:lvlText w:val="•"/>
      <w:lvlJc w:val="left"/>
      <w:pPr>
        <w:tabs>
          <w:tab w:val="num" w:pos="720"/>
        </w:tabs>
        <w:ind w:left="720" w:hanging="360"/>
      </w:pPr>
      <w:rPr>
        <w:rFonts w:ascii="Arial" w:hAnsi="Arial" w:hint="default"/>
      </w:rPr>
    </w:lvl>
    <w:lvl w:ilvl="1" w:tplc="96BEA642" w:tentative="1">
      <w:start w:val="1"/>
      <w:numFmt w:val="bullet"/>
      <w:lvlText w:val="•"/>
      <w:lvlJc w:val="left"/>
      <w:pPr>
        <w:tabs>
          <w:tab w:val="num" w:pos="1440"/>
        </w:tabs>
        <w:ind w:left="1440" w:hanging="360"/>
      </w:pPr>
      <w:rPr>
        <w:rFonts w:ascii="Arial" w:hAnsi="Arial" w:hint="default"/>
      </w:rPr>
    </w:lvl>
    <w:lvl w:ilvl="2" w:tplc="D22A11DC" w:tentative="1">
      <w:start w:val="1"/>
      <w:numFmt w:val="bullet"/>
      <w:lvlText w:val="•"/>
      <w:lvlJc w:val="left"/>
      <w:pPr>
        <w:tabs>
          <w:tab w:val="num" w:pos="2160"/>
        </w:tabs>
        <w:ind w:left="2160" w:hanging="360"/>
      </w:pPr>
      <w:rPr>
        <w:rFonts w:ascii="Arial" w:hAnsi="Arial" w:hint="default"/>
      </w:rPr>
    </w:lvl>
    <w:lvl w:ilvl="3" w:tplc="89EEFFC4" w:tentative="1">
      <w:start w:val="1"/>
      <w:numFmt w:val="bullet"/>
      <w:lvlText w:val="•"/>
      <w:lvlJc w:val="left"/>
      <w:pPr>
        <w:tabs>
          <w:tab w:val="num" w:pos="2880"/>
        </w:tabs>
        <w:ind w:left="2880" w:hanging="360"/>
      </w:pPr>
      <w:rPr>
        <w:rFonts w:ascii="Arial" w:hAnsi="Arial" w:hint="default"/>
      </w:rPr>
    </w:lvl>
    <w:lvl w:ilvl="4" w:tplc="9E8CCE42" w:tentative="1">
      <w:start w:val="1"/>
      <w:numFmt w:val="bullet"/>
      <w:lvlText w:val="•"/>
      <w:lvlJc w:val="left"/>
      <w:pPr>
        <w:tabs>
          <w:tab w:val="num" w:pos="3600"/>
        </w:tabs>
        <w:ind w:left="3600" w:hanging="360"/>
      </w:pPr>
      <w:rPr>
        <w:rFonts w:ascii="Arial" w:hAnsi="Arial" w:hint="default"/>
      </w:rPr>
    </w:lvl>
    <w:lvl w:ilvl="5" w:tplc="6E2278CC" w:tentative="1">
      <w:start w:val="1"/>
      <w:numFmt w:val="bullet"/>
      <w:lvlText w:val="•"/>
      <w:lvlJc w:val="left"/>
      <w:pPr>
        <w:tabs>
          <w:tab w:val="num" w:pos="4320"/>
        </w:tabs>
        <w:ind w:left="4320" w:hanging="360"/>
      </w:pPr>
      <w:rPr>
        <w:rFonts w:ascii="Arial" w:hAnsi="Arial" w:hint="default"/>
      </w:rPr>
    </w:lvl>
    <w:lvl w:ilvl="6" w:tplc="903A6648" w:tentative="1">
      <w:start w:val="1"/>
      <w:numFmt w:val="bullet"/>
      <w:lvlText w:val="•"/>
      <w:lvlJc w:val="left"/>
      <w:pPr>
        <w:tabs>
          <w:tab w:val="num" w:pos="5040"/>
        </w:tabs>
        <w:ind w:left="5040" w:hanging="360"/>
      </w:pPr>
      <w:rPr>
        <w:rFonts w:ascii="Arial" w:hAnsi="Arial" w:hint="default"/>
      </w:rPr>
    </w:lvl>
    <w:lvl w:ilvl="7" w:tplc="319CB588" w:tentative="1">
      <w:start w:val="1"/>
      <w:numFmt w:val="bullet"/>
      <w:lvlText w:val="•"/>
      <w:lvlJc w:val="left"/>
      <w:pPr>
        <w:tabs>
          <w:tab w:val="num" w:pos="5760"/>
        </w:tabs>
        <w:ind w:left="5760" w:hanging="360"/>
      </w:pPr>
      <w:rPr>
        <w:rFonts w:ascii="Arial" w:hAnsi="Arial" w:hint="default"/>
      </w:rPr>
    </w:lvl>
    <w:lvl w:ilvl="8" w:tplc="B9EAF932" w:tentative="1">
      <w:start w:val="1"/>
      <w:numFmt w:val="bullet"/>
      <w:lvlText w:val="•"/>
      <w:lvlJc w:val="left"/>
      <w:pPr>
        <w:tabs>
          <w:tab w:val="num" w:pos="6480"/>
        </w:tabs>
        <w:ind w:left="6480" w:hanging="360"/>
      </w:pPr>
      <w:rPr>
        <w:rFonts w:ascii="Arial" w:hAnsi="Arial" w:hint="default"/>
      </w:rPr>
    </w:lvl>
  </w:abstractNum>
  <w:abstractNum w:abstractNumId="1">
    <w:nsid w:val="2F3F478E"/>
    <w:multiLevelType w:val="hybridMultilevel"/>
    <w:tmpl w:val="96EA2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172139"/>
    <w:multiLevelType w:val="hybridMultilevel"/>
    <w:tmpl w:val="7DE40ADC"/>
    <w:lvl w:ilvl="0" w:tplc="092E65F2">
      <w:start w:val="1"/>
      <w:numFmt w:val="bullet"/>
      <w:lvlText w:val=""/>
      <w:lvlJc w:val="left"/>
      <w:pPr>
        <w:tabs>
          <w:tab w:val="num" w:pos="720"/>
        </w:tabs>
        <w:ind w:left="720" w:hanging="360"/>
      </w:pPr>
      <w:rPr>
        <w:rFonts w:ascii="Wingdings" w:hAnsi="Wingdings" w:hint="default"/>
      </w:rPr>
    </w:lvl>
    <w:lvl w:ilvl="1" w:tplc="88768E82" w:tentative="1">
      <w:start w:val="1"/>
      <w:numFmt w:val="bullet"/>
      <w:lvlText w:val=""/>
      <w:lvlJc w:val="left"/>
      <w:pPr>
        <w:tabs>
          <w:tab w:val="num" w:pos="1440"/>
        </w:tabs>
        <w:ind w:left="1440" w:hanging="360"/>
      </w:pPr>
      <w:rPr>
        <w:rFonts w:ascii="Wingdings" w:hAnsi="Wingdings" w:hint="default"/>
      </w:rPr>
    </w:lvl>
    <w:lvl w:ilvl="2" w:tplc="B1767338" w:tentative="1">
      <w:start w:val="1"/>
      <w:numFmt w:val="bullet"/>
      <w:lvlText w:val=""/>
      <w:lvlJc w:val="left"/>
      <w:pPr>
        <w:tabs>
          <w:tab w:val="num" w:pos="2160"/>
        </w:tabs>
        <w:ind w:left="2160" w:hanging="360"/>
      </w:pPr>
      <w:rPr>
        <w:rFonts w:ascii="Wingdings" w:hAnsi="Wingdings" w:hint="default"/>
      </w:rPr>
    </w:lvl>
    <w:lvl w:ilvl="3" w:tplc="B7A48A8E">
      <w:start w:val="1"/>
      <w:numFmt w:val="bullet"/>
      <w:lvlText w:val=""/>
      <w:lvlJc w:val="left"/>
      <w:pPr>
        <w:tabs>
          <w:tab w:val="num" w:pos="2880"/>
        </w:tabs>
        <w:ind w:left="2880" w:hanging="360"/>
      </w:pPr>
      <w:rPr>
        <w:rFonts w:ascii="Wingdings" w:hAnsi="Wingdings" w:hint="default"/>
      </w:rPr>
    </w:lvl>
    <w:lvl w:ilvl="4" w:tplc="13805B5C" w:tentative="1">
      <w:start w:val="1"/>
      <w:numFmt w:val="bullet"/>
      <w:lvlText w:val=""/>
      <w:lvlJc w:val="left"/>
      <w:pPr>
        <w:tabs>
          <w:tab w:val="num" w:pos="3600"/>
        </w:tabs>
        <w:ind w:left="3600" w:hanging="360"/>
      </w:pPr>
      <w:rPr>
        <w:rFonts w:ascii="Wingdings" w:hAnsi="Wingdings" w:hint="default"/>
      </w:rPr>
    </w:lvl>
    <w:lvl w:ilvl="5" w:tplc="6CC8D6EA" w:tentative="1">
      <w:start w:val="1"/>
      <w:numFmt w:val="bullet"/>
      <w:lvlText w:val=""/>
      <w:lvlJc w:val="left"/>
      <w:pPr>
        <w:tabs>
          <w:tab w:val="num" w:pos="4320"/>
        </w:tabs>
        <w:ind w:left="4320" w:hanging="360"/>
      </w:pPr>
      <w:rPr>
        <w:rFonts w:ascii="Wingdings" w:hAnsi="Wingdings" w:hint="default"/>
      </w:rPr>
    </w:lvl>
    <w:lvl w:ilvl="6" w:tplc="4BCAD4D8" w:tentative="1">
      <w:start w:val="1"/>
      <w:numFmt w:val="bullet"/>
      <w:lvlText w:val=""/>
      <w:lvlJc w:val="left"/>
      <w:pPr>
        <w:tabs>
          <w:tab w:val="num" w:pos="5040"/>
        </w:tabs>
        <w:ind w:left="5040" w:hanging="360"/>
      </w:pPr>
      <w:rPr>
        <w:rFonts w:ascii="Wingdings" w:hAnsi="Wingdings" w:hint="default"/>
      </w:rPr>
    </w:lvl>
    <w:lvl w:ilvl="7" w:tplc="10B0AB46" w:tentative="1">
      <w:start w:val="1"/>
      <w:numFmt w:val="bullet"/>
      <w:lvlText w:val=""/>
      <w:lvlJc w:val="left"/>
      <w:pPr>
        <w:tabs>
          <w:tab w:val="num" w:pos="5760"/>
        </w:tabs>
        <w:ind w:left="5760" w:hanging="360"/>
      </w:pPr>
      <w:rPr>
        <w:rFonts w:ascii="Wingdings" w:hAnsi="Wingdings" w:hint="default"/>
      </w:rPr>
    </w:lvl>
    <w:lvl w:ilvl="8" w:tplc="1F6E10DE" w:tentative="1">
      <w:start w:val="1"/>
      <w:numFmt w:val="bullet"/>
      <w:lvlText w:val=""/>
      <w:lvlJc w:val="left"/>
      <w:pPr>
        <w:tabs>
          <w:tab w:val="num" w:pos="6480"/>
        </w:tabs>
        <w:ind w:left="6480" w:hanging="360"/>
      </w:pPr>
      <w:rPr>
        <w:rFonts w:ascii="Wingdings" w:hAnsi="Wingdings" w:hint="default"/>
      </w:rPr>
    </w:lvl>
  </w:abstractNum>
  <w:abstractNum w:abstractNumId="3">
    <w:nsid w:val="3BD80C04"/>
    <w:multiLevelType w:val="hybridMultilevel"/>
    <w:tmpl w:val="55503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3417B1"/>
    <w:multiLevelType w:val="hybridMultilevel"/>
    <w:tmpl w:val="1F961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1211CE"/>
    <w:multiLevelType w:val="hybridMultilevel"/>
    <w:tmpl w:val="7B9EE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2D6358"/>
    <w:multiLevelType w:val="multilevel"/>
    <w:tmpl w:val="E37ED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9CD3810"/>
    <w:multiLevelType w:val="hybridMultilevel"/>
    <w:tmpl w:val="BD82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6027811"/>
    <w:multiLevelType w:val="hybridMultilevel"/>
    <w:tmpl w:val="CCDC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8"/>
  </w:num>
  <w:num w:numId="5">
    <w:abstractNumId w:val="4"/>
  </w:num>
  <w:num w:numId="6">
    <w:abstractNumId w:val="2"/>
  </w:num>
  <w:num w:numId="7">
    <w:abstractNumId w:val="0"/>
  </w:num>
  <w:num w:numId="8">
    <w:abstractNumId w:val="6"/>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20"/>
  <w:characterSpacingControl w:val="doNotCompress"/>
  <w:footnotePr>
    <w:footnote w:id="-1"/>
    <w:footnote w:id="0"/>
  </w:footnotePr>
  <w:endnotePr>
    <w:endnote w:id="-1"/>
    <w:endnote w:id="0"/>
  </w:endnotePr>
  <w:compat/>
  <w:rsids>
    <w:rsidRoot w:val="00DA4D75"/>
    <w:rsid w:val="00004364"/>
    <w:rsid w:val="0000599E"/>
    <w:rsid w:val="0001371D"/>
    <w:rsid w:val="00021DCA"/>
    <w:rsid w:val="00030B6A"/>
    <w:rsid w:val="00037928"/>
    <w:rsid w:val="00066743"/>
    <w:rsid w:val="000D3893"/>
    <w:rsid w:val="00102BE7"/>
    <w:rsid w:val="00123EB9"/>
    <w:rsid w:val="00135967"/>
    <w:rsid w:val="00152463"/>
    <w:rsid w:val="001603CC"/>
    <w:rsid w:val="00182A16"/>
    <w:rsid w:val="001907AB"/>
    <w:rsid w:val="001A1838"/>
    <w:rsid w:val="001D20F8"/>
    <w:rsid w:val="001E52C5"/>
    <w:rsid w:val="0022241E"/>
    <w:rsid w:val="00233946"/>
    <w:rsid w:val="002435FF"/>
    <w:rsid w:val="00246101"/>
    <w:rsid w:val="00264BBE"/>
    <w:rsid w:val="0028680E"/>
    <w:rsid w:val="00287827"/>
    <w:rsid w:val="002B7B33"/>
    <w:rsid w:val="002C19EC"/>
    <w:rsid w:val="002D12F6"/>
    <w:rsid w:val="002F113B"/>
    <w:rsid w:val="002F129E"/>
    <w:rsid w:val="003130A0"/>
    <w:rsid w:val="0031343C"/>
    <w:rsid w:val="003704CC"/>
    <w:rsid w:val="0038667F"/>
    <w:rsid w:val="00397A8C"/>
    <w:rsid w:val="003D2CC7"/>
    <w:rsid w:val="004022DF"/>
    <w:rsid w:val="00406708"/>
    <w:rsid w:val="00411241"/>
    <w:rsid w:val="00414149"/>
    <w:rsid w:val="004241C1"/>
    <w:rsid w:val="004310E1"/>
    <w:rsid w:val="004438E5"/>
    <w:rsid w:val="00455A9A"/>
    <w:rsid w:val="004B42ED"/>
    <w:rsid w:val="004C0FA1"/>
    <w:rsid w:val="004D06B6"/>
    <w:rsid w:val="005012E3"/>
    <w:rsid w:val="005372D9"/>
    <w:rsid w:val="00556E1F"/>
    <w:rsid w:val="00577B4B"/>
    <w:rsid w:val="005A0BA8"/>
    <w:rsid w:val="005A1773"/>
    <w:rsid w:val="005A1C3B"/>
    <w:rsid w:val="005A6FE6"/>
    <w:rsid w:val="005E7799"/>
    <w:rsid w:val="005F18EF"/>
    <w:rsid w:val="00615B9D"/>
    <w:rsid w:val="006569C7"/>
    <w:rsid w:val="00657EDB"/>
    <w:rsid w:val="006916D0"/>
    <w:rsid w:val="006A3133"/>
    <w:rsid w:val="00703FE7"/>
    <w:rsid w:val="00722EB5"/>
    <w:rsid w:val="00751157"/>
    <w:rsid w:val="00761C68"/>
    <w:rsid w:val="007E1518"/>
    <w:rsid w:val="007E45EC"/>
    <w:rsid w:val="007E4FDB"/>
    <w:rsid w:val="008104C5"/>
    <w:rsid w:val="008146DD"/>
    <w:rsid w:val="00842107"/>
    <w:rsid w:val="00847DC1"/>
    <w:rsid w:val="00873379"/>
    <w:rsid w:val="0089454B"/>
    <w:rsid w:val="008A5DAF"/>
    <w:rsid w:val="008A7F08"/>
    <w:rsid w:val="008B34CD"/>
    <w:rsid w:val="00900C90"/>
    <w:rsid w:val="009019CC"/>
    <w:rsid w:val="0090679E"/>
    <w:rsid w:val="00906FBE"/>
    <w:rsid w:val="00912FB0"/>
    <w:rsid w:val="009349CE"/>
    <w:rsid w:val="00943DD5"/>
    <w:rsid w:val="00946DF9"/>
    <w:rsid w:val="00965769"/>
    <w:rsid w:val="009B140C"/>
    <w:rsid w:val="009C05B7"/>
    <w:rsid w:val="009F0728"/>
    <w:rsid w:val="00A04C4C"/>
    <w:rsid w:val="00A05712"/>
    <w:rsid w:val="00A05855"/>
    <w:rsid w:val="00A241B1"/>
    <w:rsid w:val="00AA157D"/>
    <w:rsid w:val="00AA516C"/>
    <w:rsid w:val="00AB1CD7"/>
    <w:rsid w:val="00AC22A0"/>
    <w:rsid w:val="00AC3617"/>
    <w:rsid w:val="00B16ABC"/>
    <w:rsid w:val="00B4461A"/>
    <w:rsid w:val="00B65F81"/>
    <w:rsid w:val="00B7420A"/>
    <w:rsid w:val="00B80671"/>
    <w:rsid w:val="00BB1CE0"/>
    <w:rsid w:val="00BB34CA"/>
    <w:rsid w:val="00BC2BC9"/>
    <w:rsid w:val="00BD58D0"/>
    <w:rsid w:val="00C123A9"/>
    <w:rsid w:val="00C231D0"/>
    <w:rsid w:val="00C53821"/>
    <w:rsid w:val="00C844EF"/>
    <w:rsid w:val="00C85D88"/>
    <w:rsid w:val="00CA5069"/>
    <w:rsid w:val="00D1479E"/>
    <w:rsid w:val="00D244B8"/>
    <w:rsid w:val="00D44475"/>
    <w:rsid w:val="00D572B2"/>
    <w:rsid w:val="00D57C63"/>
    <w:rsid w:val="00D75216"/>
    <w:rsid w:val="00DA4D75"/>
    <w:rsid w:val="00DA6A50"/>
    <w:rsid w:val="00DE4BAB"/>
    <w:rsid w:val="00E17264"/>
    <w:rsid w:val="00E22E64"/>
    <w:rsid w:val="00E55FA6"/>
    <w:rsid w:val="00E71BBC"/>
    <w:rsid w:val="00E7585D"/>
    <w:rsid w:val="00E9745B"/>
    <w:rsid w:val="00EF63C9"/>
    <w:rsid w:val="00F072DE"/>
    <w:rsid w:val="00F7162F"/>
    <w:rsid w:val="00FA20E4"/>
    <w:rsid w:val="00FD1EC7"/>
    <w:rsid w:val="00FE18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1838"/>
  </w:style>
  <w:style w:type="paragraph" w:styleId="Heading1">
    <w:name w:val="heading 1"/>
    <w:basedOn w:val="Normal"/>
    <w:next w:val="Normal"/>
    <w:link w:val="Heading1Char"/>
    <w:uiPriority w:val="9"/>
    <w:qFormat/>
    <w:rsid w:val="00397A8C"/>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DA4D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019C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1414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4D7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569C7"/>
    <w:pPr>
      <w:ind w:left="720"/>
      <w:contextualSpacing/>
    </w:pPr>
  </w:style>
  <w:style w:type="paragraph" w:styleId="BalloonText">
    <w:name w:val="Balloon Text"/>
    <w:basedOn w:val="Normal"/>
    <w:link w:val="BalloonTextChar"/>
    <w:uiPriority w:val="99"/>
    <w:semiHidden/>
    <w:unhideWhenUsed/>
    <w:rsid w:val="00906F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FBE"/>
    <w:rPr>
      <w:rFonts w:ascii="Tahoma" w:hAnsi="Tahoma" w:cs="Tahoma"/>
      <w:sz w:val="16"/>
      <w:szCs w:val="16"/>
    </w:rPr>
  </w:style>
  <w:style w:type="character" w:customStyle="1" w:styleId="Heading3Char">
    <w:name w:val="Heading 3 Char"/>
    <w:basedOn w:val="DefaultParagraphFont"/>
    <w:link w:val="Heading3"/>
    <w:uiPriority w:val="9"/>
    <w:rsid w:val="009019C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414149"/>
    <w:rPr>
      <w:rFonts w:asciiTheme="majorHAnsi" w:eastAsiaTheme="majorEastAsia" w:hAnsiTheme="majorHAnsi" w:cstheme="majorBidi"/>
      <w:b/>
      <w:bCs/>
      <w:i/>
      <w:iCs/>
      <w:color w:val="4F81BD" w:themeColor="accent1"/>
    </w:rPr>
  </w:style>
  <w:style w:type="paragraph" w:styleId="Caption">
    <w:name w:val="caption"/>
    <w:basedOn w:val="Normal"/>
    <w:next w:val="Normal"/>
    <w:uiPriority w:val="35"/>
    <w:unhideWhenUsed/>
    <w:qFormat/>
    <w:rsid w:val="005A6FE6"/>
    <w:pPr>
      <w:spacing w:line="240" w:lineRule="auto"/>
    </w:pPr>
    <w:rPr>
      <w:b/>
      <w:bCs/>
      <w:color w:val="4F81BD" w:themeColor="accent1"/>
      <w:sz w:val="18"/>
      <w:szCs w:val="18"/>
    </w:rPr>
  </w:style>
  <w:style w:type="paragraph" w:styleId="NormalWeb">
    <w:name w:val="Normal (Web)"/>
    <w:basedOn w:val="Normal"/>
    <w:uiPriority w:val="99"/>
    <w:semiHidden/>
    <w:unhideWhenUsed/>
    <w:rsid w:val="00577B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7B4B"/>
    <w:rPr>
      <w:color w:val="0000FF"/>
      <w:u w:val="single"/>
    </w:rPr>
  </w:style>
  <w:style w:type="paragraph" w:styleId="Header">
    <w:name w:val="header"/>
    <w:basedOn w:val="Normal"/>
    <w:link w:val="HeaderChar"/>
    <w:uiPriority w:val="99"/>
    <w:semiHidden/>
    <w:unhideWhenUsed/>
    <w:rsid w:val="00D572B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572B2"/>
  </w:style>
  <w:style w:type="paragraph" w:styleId="Footer">
    <w:name w:val="footer"/>
    <w:basedOn w:val="Normal"/>
    <w:link w:val="FooterChar"/>
    <w:uiPriority w:val="99"/>
    <w:semiHidden/>
    <w:unhideWhenUsed/>
    <w:rsid w:val="00D572B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572B2"/>
  </w:style>
  <w:style w:type="character" w:customStyle="1" w:styleId="Heading1Char">
    <w:name w:val="Heading 1 Char"/>
    <w:basedOn w:val="DefaultParagraphFont"/>
    <w:link w:val="Heading1"/>
    <w:uiPriority w:val="9"/>
    <w:rsid w:val="00397A8C"/>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397A8C"/>
  </w:style>
  <w:style w:type="paragraph" w:styleId="TOCHeading">
    <w:name w:val="TOC Heading"/>
    <w:basedOn w:val="Heading1"/>
    <w:next w:val="Normal"/>
    <w:uiPriority w:val="39"/>
    <w:semiHidden/>
    <w:unhideWhenUsed/>
    <w:qFormat/>
    <w:rsid w:val="00FD1EC7"/>
    <w:pPr>
      <w:outlineLvl w:val="9"/>
    </w:pPr>
    <w:rPr>
      <w:lang w:bidi="ar-SA"/>
    </w:rPr>
  </w:style>
  <w:style w:type="paragraph" w:styleId="TOC2">
    <w:name w:val="toc 2"/>
    <w:basedOn w:val="Normal"/>
    <w:next w:val="Normal"/>
    <w:autoRedefine/>
    <w:uiPriority w:val="39"/>
    <w:unhideWhenUsed/>
    <w:rsid w:val="00FD1EC7"/>
    <w:pPr>
      <w:spacing w:after="100"/>
      <w:ind w:left="220"/>
    </w:pPr>
  </w:style>
  <w:style w:type="paragraph" w:styleId="TOC3">
    <w:name w:val="toc 3"/>
    <w:basedOn w:val="Normal"/>
    <w:next w:val="Normal"/>
    <w:autoRedefine/>
    <w:uiPriority w:val="39"/>
    <w:unhideWhenUsed/>
    <w:rsid w:val="00FD1EC7"/>
    <w:pPr>
      <w:spacing w:after="100"/>
      <w:ind w:left="440"/>
    </w:pPr>
  </w:style>
</w:styles>
</file>

<file path=word/webSettings.xml><?xml version="1.0" encoding="utf-8"?>
<w:webSettings xmlns:r="http://schemas.openxmlformats.org/officeDocument/2006/relationships" xmlns:w="http://schemas.openxmlformats.org/wordprocessingml/2006/main">
  <w:divs>
    <w:div w:id="291249828">
      <w:bodyDiv w:val="1"/>
      <w:marLeft w:val="0"/>
      <w:marRight w:val="0"/>
      <w:marTop w:val="0"/>
      <w:marBottom w:val="0"/>
      <w:divBdr>
        <w:top w:val="none" w:sz="0" w:space="0" w:color="auto"/>
        <w:left w:val="none" w:sz="0" w:space="0" w:color="auto"/>
        <w:bottom w:val="none" w:sz="0" w:space="0" w:color="auto"/>
        <w:right w:val="none" w:sz="0" w:space="0" w:color="auto"/>
      </w:divBdr>
    </w:div>
    <w:div w:id="1275677344">
      <w:bodyDiv w:val="1"/>
      <w:marLeft w:val="0"/>
      <w:marRight w:val="0"/>
      <w:marTop w:val="0"/>
      <w:marBottom w:val="0"/>
      <w:divBdr>
        <w:top w:val="none" w:sz="0" w:space="0" w:color="auto"/>
        <w:left w:val="none" w:sz="0" w:space="0" w:color="auto"/>
        <w:bottom w:val="none" w:sz="0" w:space="0" w:color="auto"/>
        <w:right w:val="none" w:sz="0" w:space="0" w:color="auto"/>
      </w:divBdr>
    </w:div>
    <w:div w:id="1849056430">
      <w:bodyDiv w:val="1"/>
      <w:marLeft w:val="0"/>
      <w:marRight w:val="0"/>
      <w:marTop w:val="0"/>
      <w:marBottom w:val="0"/>
      <w:divBdr>
        <w:top w:val="none" w:sz="0" w:space="0" w:color="auto"/>
        <w:left w:val="none" w:sz="0" w:space="0" w:color="auto"/>
        <w:bottom w:val="none" w:sz="0" w:space="0" w:color="auto"/>
        <w:right w:val="none" w:sz="0" w:space="0" w:color="auto"/>
      </w:divBdr>
      <w:divsChild>
        <w:div w:id="1200050531">
          <w:marLeft w:val="1483"/>
          <w:marRight w:val="0"/>
          <w:marTop w:val="40"/>
          <w:marBottom w:val="80"/>
          <w:divBdr>
            <w:top w:val="none" w:sz="0" w:space="0" w:color="auto"/>
            <w:left w:val="none" w:sz="0" w:space="0" w:color="auto"/>
            <w:bottom w:val="none" w:sz="0" w:space="0" w:color="auto"/>
            <w:right w:val="none" w:sz="0" w:space="0" w:color="auto"/>
          </w:divBdr>
        </w:div>
        <w:div w:id="1376544749">
          <w:marLeft w:val="1483"/>
          <w:marRight w:val="0"/>
          <w:marTop w:val="40"/>
          <w:marBottom w:val="80"/>
          <w:divBdr>
            <w:top w:val="none" w:sz="0" w:space="0" w:color="auto"/>
            <w:left w:val="none" w:sz="0" w:space="0" w:color="auto"/>
            <w:bottom w:val="none" w:sz="0" w:space="0" w:color="auto"/>
            <w:right w:val="none" w:sz="0" w:space="0" w:color="auto"/>
          </w:divBdr>
        </w:div>
        <w:div w:id="160505964">
          <w:marLeft w:val="1483"/>
          <w:marRight w:val="0"/>
          <w:marTop w:val="40"/>
          <w:marBottom w:val="80"/>
          <w:divBdr>
            <w:top w:val="none" w:sz="0" w:space="0" w:color="auto"/>
            <w:left w:val="none" w:sz="0" w:space="0" w:color="auto"/>
            <w:bottom w:val="none" w:sz="0" w:space="0" w:color="auto"/>
            <w:right w:val="none" w:sz="0" w:space="0" w:color="auto"/>
          </w:divBdr>
        </w:div>
        <w:div w:id="1561089313">
          <w:marLeft w:val="1483"/>
          <w:marRight w:val="0"/>
          <w:marTop w:val="40"/>
          <w:marBottom w:val="80"/>
          <w:divBdr>
            <w:top w:val="none" w:sz="0" w:space="0" w:color="auto"/>
            <w:left w:val="none" w:sz="0" w:space="0" w:color="auto"/>
            <w:bottom w:val="none" w:sz="0" w:space="0" w:color="auto"/>
            <w:right w:val="none" w:sz="0" w:space="0" w:color="auto"/>
          </w:divBdr>
        </w:div>
        <w:div w:id="1996646878">
          <w:marLeft w:val="1483"/>
          <w:marRight w:val="0"/>
          <w:marTop w:val="40"/>
          <w:marBottom w:val="80"/>
          <w:divBdr>
            <w:top w:val="none" w:sz="0" w:space="0" w:color="auto"/>
            <w:left w:val="none" w:sz="0" w:space="0" w:color="auto"/>
            <w:bottom w:val="none" w:sz="0" w:space="0" w:color="auto"/>
            <w:right w:val="none" w:sz="0" w:space="0" w:color="auto"/>
          </w:divBdr>
        </w:div>
        <w:div w:id="178085697">
          <w:marLeft w:val="1483"/>
          <w:marRight w:val="0"/>
          <w:marTop w:val="40"/>
          <w:marBottom w:val="8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Lor21</b:Tag>
    <b:SourceType>InternetSite</b:SourceType>
    <b:Guid>{94A51AE8-A810-46B8-BDB8-69E06C03F6A0}</b:Guid>
    <b:LCID>0</b:LCID>
    <b:Author>
      <b:Author>
        <b:NameList>
          <b:Person>
            <b:Last>Jones</b:Last>
            <b:First>Lora</b:First>
          </b:Person>
          <b:Person>
            <b:Last>Palumbo</b:Last>
            <b:First>Daniele</b:First>
          </b:Person>
          <b:Person>
            <b:Last>Brown</b:Last>
            <b:First>David</b:First>
          </b:Person>
        </b:NameList>
      </b:Author>
    </b:Author>
    <b:Title>Coronavirus: How the pandemic has changed the world economy</b:Title>
    <b:Year>2021</b:Year>
    <b:YearAccessed>01</b:YearAccessed>
    <b:MonthAccessed>02</b:MonthAccessed>
    <b:DayAccessed>2021</b:DayAccessed>
    <b:URL>https://www.bbc.co.uk/news/business-51706225</b:URL>
    <b:InternetSiteTitle>BBC News</b:InternetSiteTitle>
    <b:RefOrder>2</b:RefOrder>
  </b:Source>
  <b:Source>
    <b:Tag>Abe20</b:Tag>
    <b:SourceType>InternetSite</b:SourceType>
    <b:Guid>{DD6793DF-36C7-4386-A112-3A4A640AC741}</b:Guid>
    <b:LCID>0</b:LCID>
    <b:Author>
      <b:Author>
        <b:Corporate>Aber Instruments</b:Corporate>
      </b:Author>
    </b:Author>
    <b:Title>Viral Vector Production</b:Title>
    <b:Year>2020</b:Year>
    <b:YearAccessed>2021</b:YearAccessed>
    <b:MonthAccessed>02</b:MonthAccessed>
    <b:DayAccessed>01</b:DayAccessed>
    <b:URL>https://aberinstruments.com/application/viral-vector-production/#gref</b:URL>
    <b:RefOrder>4</b:RefOrder>
  </b:Source>
  <b:Source>
    <b:Tag>Tri14</b:Tag>
    <b:SourceType>BookSection</b:SourceType>
    <b:Guid>{7D366C0B-118A-433B-BD5E-3119AB2CB7A9}</b:Guid>
    <b:LCID>0</b:LCID>
    <b:Author>
      <b:Author>
        <b:NameList>
          <b:Person>
            <b:Last>Harrison</b:Last>
            <b:First>Tricia</b:First>
          </b:Person>
          <b:Person>
            <b:Last>Auluck</b:Last>
            <b:First>Randhir</b:First>
          </b:Person>
        </b:NameList>
      </b:Author>
      <b:BookAuthor>
        <b:NameList>
          <b:Person>
            <b:Last>Stuart</b:Last>
            <b:First>Jim</b:First>
          </b:Person>
          <b:Person>
            <b:Last>Cureton</b:Last>
            <b:First>Peter</b:First>
          </b:Person>
        </b:NameList>
      </b:BookAuthor>
    </b:Author>
    <b:Title>Establishing Learning Needs </b:Title>
    <b:Year>2014</b:Year>
    <b:BookTitle>Designing, Delivering and Evaluating L&amp;D: Essentials For Practice</b:BookTitle>
    <b:Pages>57-77</b:Pages>
    <b:City>London</b:City>
    <b:Publisher>CIPD</b:Publisher>
    <b:RefOrder>16</b:RefOrder>
  </b:Source>
  <b:Source>
    <b:Tag>Cit21</b:Tag>
    <b:SourceType>InternetSite</b:SourceType>
    <b:Guid>{C8F36ED5-022C-467F-A9E5-D334D954AF28}</b:Guid>
    <b:LCID>0</b:LCID>
    <b:Author>
      <b:Author>
        <b:Corporate>Citation</b:Corporate>
      </b:Author>
    </b:Author>
    <b:Title>Unrivalled HR and Health &amp; Safety support and expertise</b:Title>
    <b:Year>2021</b:Year>
    <b:YearAccessed>2021</b:YearAccessed>
    <b:MonthAccessed>02</b:MonthAccessed>
    <b:DayAccessed>25</b:DayAccessed>
    <b:URL>https://www.citation.co.uk/</b:URL>
    <b:RefOrder>14</b:RefOrder>
  </b:Source>
  <b:Source>
    <b:Tag>Tra21</b:Tag>
    <b:SourceType>InternetSite</b:SourceType>
    <b:Guid>{BE4A0743-A97C-4D8B-9B2B-BE7FAC568E29}</b:Guid>
    <b:LCID>0</b:LCID>
    <b:Author>
      <b:Author>
        <b:Corporate>Track Training</b:Corporate>
      </b:Author>
    </b:Author>
    <b:Title>Lean Business Improvement</b:Title>
    <b:Year>2021</b:Year>
    <b:YearAccessed>2021</b:YearAccessed>
    <b:MonthAccessed>02</b:MonthAccessed>
    <b:DayAccessed>15</b:DayAccessed>
    <b:URL>https://tracktraining.co.uk/lean-business-improvement/</b:URL>
    <b:RefOrder>11</b:RefOrder>
  </b:Source>
  <b:Source>
    <b:Tag>Mic21</b:Tag>
    <b:SourceType>InternetSite</b:SourceType>
    <b:Guid>{82FD9D9F-9EE6-4A1E-A7AB-3B748EA58E98}</b:Guid>
    <b:LCID>0</b:LCID>
    <b:Author>
      <b:Author>
        <b:Corporate>Microsoft</b:Corporate>
      </b:Author>
    </b:Author>
    <b:Year>2021</b:Year>
    <b:Month>03</b:Month>
    <b:Day>15</b:Day>
    <b:YearAccessed>2021</b:YearAccessed>
    <b:MonthAccessed>03</b:MonthAccessed>
    <b:DayAccessed>15</b:DayAccessed>
    <b:URL>https://www.microsoft.com/en-gb/microsoft-365/microsoft-stream</b:URL>
    <b:Title>Engage and inform with intelligent video</b:Title>
    <b:InternetSiteTitle>Microsoft Stream </b:InternetSiteTitle>
    <b:RefOrder>19</b:RefOrder>
  </b:Source>
  <b:Source>
    <b:Tag>Nic19</b:Tag>
    <b:SourceType>BookSection</b:SourceType>
    <b:Guid>{0FA841F6-6AC2-47BC-BA5C-49E8A806B0B2}</b:Guid>
    <b:LCID>0</b:LCID>
    <b:Author>
      <b:Author>
        <b:NameList>
          <b:Person>
            <b:Last>Shackleton-Jones</b:Last>
            <b:First>Nick</b:First>
          </b:Person>
        </b:NameList>
      </b:Author>
      <b:BookAuthor>
        <b:NameList>
          <b:Person>
            <b:Last>Shackleton-Jones</b:Last>
            <b:First>Nick</b:First>
          </b:Person>
        </b:NameList>
      </b:BookAuthor>
    </b:Author>
    <b:Title>Learning Elimination </b:Title>
    <b:Year>2019</b:Year>
    <b:BookTitle>How People Learn</b:BookTitle>
    <b:Pages>109-117</b:Pages>
    <b:City>London</b:City>
    <b:Publisher>Kogan Page </b:Publisher>
    <b:RefOrder>20</b:RefOrder>
  </b:Source>
  <b:Source>
    <b:Tag>PMI16</b:Tag>
    <b:SourceType>Report</b:SourceType>
    <b:Guid>{BBDFA74B-0224-4861-8D78-0E4C10264797}</b:Guid>
    <b:LCID>0</b:LCID>
    <b:Author>
      <b:Author>
        <b:Corporate>PMII; Ashridge Executive Education Hult</b:Corporate>
      </b:Author>
    </b:Author>
    <b:Title>Are employees making the most of online learning oportunities.</b:Title>
    <b:Year>2016</b:Year>
    <b:Publisher>People Management Industry Insight</b:Publisher>
    <b:City>London</b:City>
    <b:RefOrder>24</b:RefOrder>
  </b:Source>
  <b:Source>
    <b:Tag>Edg10</b:Tag>
    <b:SourceType>Book</b:SourceType>
    <b:Guid>{A4734BDA-332E-449F-9EF9-C042EC7A1A41}</b:Guid>
    <b:LCID>0</b:LCID>
    <b:Author>
      <b:Author>
        <b:NameList>
          <b:Person>
            <b:Last>Schein</b:Last>
            <b:First>Edgar</b:First>
          </b:Person>
        </b:NameList>
      </b:Author>
    </b:Author>
    <b:Title>Organization Culture and Leadership</b:Title>
    <b:Year>2010</b:Year>
    <b:Publisher>Jossey-Bass</b:Publisher>
    <b:City>San Francisco</b:City>
    <b:RefOrder>39</b:RefOrder>
  </b:Source>
  <b:Source>
    <b:Tag>Dav17</b:Tag>
    <b:SourceType>JournalArticle</b:SourceType>
    <b:Guid>{A3D9925E-F894-4B51-AD82-A0E015AFD8AB}</b:Guid>
    <b:LCID>0</b:LCID>
    <b:Author>
      <b:Author>
        <b:NameList>
          <b:Person>
            <b:Last>Griffiths</b:Last>
            <b:First>David</b:First>
          </b:Person>
          <b:Person>
            <b:Last>Inman</b:Last>
            <b:First>Maggie</b:First>
          </b:Person>
        </b:NameList>
      </b:Author>
    </b:Author>
    <b:Title>Is it time to take learning design to task?</b:Title>
    <b:Year>2017</b:Year>
    <b:JournalName>Journal of Adult and Continuing Education</b:JournalName>
    <b:Pages>226-249</b:Pages>
    <b:Volume>23</b:Volume>
    <b:Issue>1</b:Issue>
    <b:RefOrder>18</b:RefOrder>
  </b:Source>
  <b:Source>
    <b:Tag>Dav15</b:Tag>
    <b:SourceType>Book</b:SourceType>
    <b:Guid>{DE14F399-C68E-4338-B03F-5D838B84F2F1}</b:Guid>
    <b:Author>
      <b:Author>
        <b:NameList>
          <b:Person>
            <b:Last>Farnham</b:Last>
            <b:First>David</b:First>
          </b:Person>
        </b:NameList>
      </b:Author>
    </b:Author>
    <b:Title>Human Resource Management in Context</b:Title>
    <b:Year>2015</b:Year>
    <b:City>London</b:City>
    <b:Publisher>CIPD</b:Publisher>
    <b:Edition>4th</b:Edition>
    <b:RefOrder>5</b:RefOrder>
  </b:Source>
  <b:Source>
    <b:Tag>CIP1813</b:Tag>
    <b:SourceType>InternetSite</b:SourceType>
    <b:Guid>{06E0A17D-2E55-4827-BA37-BEBB8C89F309}</b:Guid>
    <b:Author>
      <b:Author>
        <b:Corporate>CIPD</b:Corporate>
      </b:Author>
    </b:Author>
    <b:Title>PESTLE Analysis</b:Title>
    <b:Year>2018</b:Year>
    <b:YearAccessed>2019</b:YearAccessed>
    <b:MonthAccessed>11</b:MonthAccessed>
    <b:DayAccessed>14</b:DayAccessed>
    <b:URL>https://www.cipd.co.uk/knowledge/strategy/organisational-development/pestle-analysis-factsheet</b:URL>
    <b:LCID>0</b:LCID>
    <b:RefOrder>6</b:RefOrder>
  </b:Source>
  <b:Source>
    <b:Tag>The202</b:Tag>
    <b:SourceType>InternetSite</b:SourceType>
    <b:Guid>{CCCC0E1F-6DCA-4FEA-A901-1CF9BFF15F90}</b:Guid>
    <b:LCID>0</b:LCID>
    <b:Author>
      <b:Author>
        <b:Corporate>The World Bank</b:Corporate>
      </b:Author>
    </b:Author>
    <b:Title>COVID-19 to Plunge Global Economy into Worst Recession since World War II</b:Title>
    <b:Year>2020</b:Year>
    <b:YearAccessed>2020</b:YearAccessed>
    <b:MonthAccessed>12</b:MonthAccessed>
    <b:DayAccessed>06</b:DayAccessed>
    <b:URL>https://www.worldbank.org/en/news/press-release/2020/06/08/covid-19-to-plunge-global-economy-into-worst-recession-since-world-war-ii#:~:text=WASHINGTON%2C%20June%208%2C%202020%20%E2%80%94,shrink%20by%205.2%25%20this%20year.</b:URL>
    <b:RefOrder>1</b:RefOrder>
  </b:Source>
  <b:Source>
    <b:Tag>ISO21</b:Tag>
    <b:SourceType>InternetSite</b:SourceType>
    <b:Guid>{E93601EA-86F6-4CBB-832B-5A6981308C04}</b:Guid>
    <b:LCID>0</b:LCID>
    <b:Author>
      <b:Author>
        <b:Corporate>ISO.ORG</b:Corporate>
      </b:Author>
    </b:Author>
    <b:Title>ISO STANDARDS ARE INTERNATIONALLY AGREED BY EXPERTS</b:Title>
    <b:Year>2021</b:Year>
    <b:Month>05</b:Month>
    <b:Day>2021</b:Day>
    <b:YearAccessed>2021</b:YearAccessed>
    <b:MonthAccessed>05</b:MonthAccessed>
    <b:DayAccessed>16</b:DayAccessed>
    <b:URL>https://www.iso.org/standards.html</b:URL>
    <b:InternetSiteTitle>STANDARDS </b:InternetSiteTitle>
    <b:RefOrder>3</b:RefOrder>
  </b:Source>
  <b:Source>
    <b:Tag>CIP2011</b:Tag>
    <b:SourceType>InternetSite</b:SourceType>
    <b:Guid>{D2426D23-4738-4F47-B1F5-BF59A8576401}</b:Guid>
    <b:LCID>0</b:LCID>
    <b:Author>
      <b:Author>
        <b:Corporate>CIPD</b:Corporate>
      </b:Author>
    </b:Author>
    <b:Title>Evaluating learning and development</b:Title>
    <b:Year>2020</b:Year>
    <b:YearAccessed>2021</b:YearAccessed>
    <b:MonthAccessed>05</b:MonthAccessed>
    <b:DayAccessed>14</b:DayAccessed>
    <b:URL>https://www.cipd.co.uk/knowledge/fundamentals/people/development/evaluating-learning-factsheet#7075</b:URL>
    <b:RefOrder>30</b:RefOrder>
  </b:Source>
  <b:Source>
    <b:Tag>Don94</b:Tag>
    <b:SourceType>Book</b:SourceType>
    <b:Guid>{0B66C8A3-CBFA-4FC3-8D59-DACCF59B0A9F}</b:Guid>
    <b:LCID>0</b:LCID>
    <b:Author>
      <b:Author>
        <b:NameList>
          <b:Person>
            <b:Last>Kirkpatrick</b:Last>
            <b:First>Donald</b:First>
          </b:Person>
        </b:NameList>
      </b:Author>
    </b:Author>
    <b:Title>Evaluating training programs: the four levels </b:Title>
    <b:Year>1994</b:Year>
    <b:City>San Francisco</b:City>
    <b:Publisher>Berrett-Koehler </b:Publisher>
    <b:RefOrder>31</b:RefOrder>
  </b:Source>
  <b:Source>
    <b:Tag>Rei12</b:Tag>
    <b:SourceType>JournalArticle</b:SourceType>
    <b:Guid>{6924D8E3-0F5F-4C11-9F03-8E31585F1A0E}</b:Guid>
    <b:LCID>0</b:LCID>
    <b:Author>
      <b:Author>
        <b:NameList>
          <b:Person>
            <b:Last>Bates</b:Last>
            <b:First>Reid</b:First>
          </b:Person>
          <b:Person>
            <b:Last>Halton</b:Last>
            <b:First>Elwood</b:First>
          </b:Person>
          <b:Person>
            <b:Last>Hatala</b:Last>
            <b:First>JohnPaul</b:First>
          </b:Person>
        </b:NameList>
      </b:Author>
    </b:Author>
    <b:Title>A revised learning transfer system inventory: factorial replication and validation.</b:Title>
    <b:Year>2012</b:Year>
    <b:JournalName>Human Resource Development International</b:JournalName>
    <b:Pages>549-569</b:Pages>
    <b:Volume>15</b:Volume>
    <b:Issue>5</b:Issue>
    <b:RefOrder>33</b:RefOrder>
  </b:Source>
  <b:Source>
    <b:Tag>CIP2012</b:Tag>
    <b:SourceType>InternetSite</b:SourceType>
    <b:Guid>{0E2B9DF5-DFEF-4BEF-97E1-15CAD278FC00}</b:Guid>
    <b:LCID>0</b:LCID>
    <b:Author>
      <b:Author>
        <b:Corporate>CIPD</b:Corporate>
      </b:Author>
    </b:Author>
    <b:Title>Costing and benchmarking learning and development</b:Title>
    <b:Year>2020</b:Year>
    <b:YearAccessed>2021</b:YearAccessed>
    <b:MonthAccessed>05</b:MonthAccessed>
    <b:DayAccessed>15</b:DayAccessed>
    <b:URL>https://www.cipd.co.uk/knowledge/strategy/development/benchmarking-factsheet</b:URL>
    <b:RefOrder>32</b:RefOrder>
  </b:Source>
  <b:Source>
    <b:Tag>CIP2013</b:Tag>
    <b:SourceType>InternetSite</b:SourceType>
    <b:Guid>{88EC915A-B088-4A40-B47E-BF3D55BFE60A}</b:Guid>
    <b:LCID>0</b:LCID>
    <b:Author>
      <b:Author>
        <b:Corporate>CIPD </b:Corporate>
      </b:Author>
    </b:Author>
    <b:Title>Identifying learning and development needs</b:Title>
    <b:Year>2020</b:Year>
    <b:YearAccessed>2021</b:YearAccessed>
    <b:MonthAccessed>04</b:MonthAccessed>
    <b:DayAccessed>01</b:DayAccessed>
    <b:URL>https://www.cipd.co.uk/knowledge/fundamentals/people/development/learning-needs-factsheet</b:URL>
    <b:RefOrder>15</b:RefOrder>
  </b:Source>
  <b:Source>
    <b:Tag>CIP171</b:Tag>
    <b:SourceType>InternetSite</b:SourceType>
    <b:Guid>{A5023FF3-94E9-41A0-9060-AE79E457A614}</b:Guid>
    <b:LCID>0</b:LCID>
    <b:Author>
      <b:Author>
        <b:Corporate>CIPD </b:Corporate>
      </b:Author>
    </b:Author>
    <b:Title>Turning around employee turnover</b:Title>
    <b:Year>2017</b:Year>
    <b:YearAccessed>2021</b:YearAccessed>
    <b:MonthAccessed>04</b:MonthAccessed>
    <b:DayAccessed>01</b:DayAccessed>
    <b:URL>https://www.cipd.co.uk/news-views/nutshell/issue-64/employee-turnover</b:URL>
    <b:RefOrder>17</b:RefOrder>
  </b:Source>
  <b:Source>
    <b:Tag>Ana14</b:Tag>
    <b:SourceType>JournalArticle</b:SourceType>
    <b:Guid>{BC68A8DD-8043-440A-8670-12B80655A469}</b:Guid>
    <b:LCID>0</b:LCID>
    <b:Author>
      <b:Author>
        <b:NameList>
          <b:Person>
            <b:Last>Diamantidis</b:Last>
            <b:First>Anastasios</b:First>
          </b:Person>
          <b:Person>
            <b:Last>Chatzoglou</b:Last>
            <b:First>Prodromos</b:First>
          </b:Person>
        </b:NameList>
      </b:Author>
    </b:Author>
    <b:Title>Employee post-training behaviour and performance: evaluating the results of the training process</b:Title>
    <b:Year>2014</b:Year>
    <b:JournalName>International Journal of Training and Development</b:JournalName>
    <b:Pages>149-170</b:Pages>
    <b:Volume>18</b:Volume>
    <b:Issue>3</b:Issue>
    <b:RefOrder>25</b:RefOrder>
  </b:Source>
  <b:Source>
    <b:Tag>GOV15</b:Tag>
    <b:SourceType>InternetSite</b:SourceType>
    <b:Guid>{D9C36666-C744-4F76-92AC-08A4D8F67658}</b:Guid>
    <b:LCID>0</b:LCID>
    <b:Author>
      <b:Author>
        <b:Corporate>GOV.UK</b:Corporate>
      </b:Author>
    </b:Author>
    <b:Title>Equality Act 2010: guidance</b:Title>
    <b:Year>2015</b:Year>
    <b:YearAccessed>2020</b:YearAccessed>
    <b:MonthAccessed>12</b:MonthAccessed>
    <b:DayAccessed>06</b:DayAccessed>
    <b:URL>https://www.gov.uk/guidance/equality-act-2010-guidance</b:URL>
    <b:RefOrder>38</b:RefOrder>
  </b:Source>
  <b:Source>
    <b:Tag>Rho19</b:Tag>
    <b:SourceType>JournalArticle</b:SourceType>
    <b:Guid>{D46083FC-8B8E-43C7-B1D6-0E8660DF71A7}</b:Guid>
    <b:LCID>0</b:LCID>
    <b:Author>
      <b:Author>
        <b:NameList>
          <b:Person>
            <b:Last>Bondie</b:Last>
            <b:First>Rhonda</b:First>
          </b:Person>
          <b:Person>
            <b:Last>Dahnke</b:Last>
            <b:First>Christine</b:First>
          </b:Person>
          <b:Person>
            <b:Last>Zusho</b:Last>
            <b:First>Akane</b:First>
          </b:Person>
        </b:NameList>
      </b:Author>
    </b:Author>
    <b:Title>How Does Changing “One-Size-Fits-All” to Differentiated Instruction Affect Teaching?</b:Title>
    <b:JournalName>Review of research in education</b:JournalName>
    <b:Year>2019</b:Year>
    <b:Pages>336-362</b:Pages>
    <b:Volume>43</b:Volume>
    <b:Issue>1</b:Issue>
    <b:RefOrder>13</b:RefOrder>
  </b:Source>
  <b:Source>
    <b:Tag>Syd19</b:Tag>
    <b:SourceType>InternetSite</b:SourceType>
    <b:Guid>{1E873332-4226-4304-BF67-607EDA60F63A}</b:Guid>
    <b:LCID>0</b:LCID>
    <b:Author>
      <b:Author>
        <b:NameList>
          <b:Person>
            <b:Last>Finkelstein</b:Last>
            <b:First>Sydney</b:First>
          </b:Person>
        </b:NameList>
      </b:Author>
    </b:Author>
    <b:Title>Why a One-Size-Fits-All Approach to Employee Development Doesn’t Work</b:Title>
    <b:Year>2019</b:Year>
    <b:YearAccessed>2021</b:YearAccessed>
    <b:MonthAccessed>05</b:MonthAccessed>
    <b:DayAccessed>14</b:DayAccessed>
    <b:URL>https://hbr.org/2019/03/why-a-one-size-fits-all-approach-to-employee-development-doesnt-work</b:URL>
    <b:InternetSiteTitle>HBR</b:InternetSiteTitle>
    <b:RefOrder>34</b:RefOrder>
  </b:Source>
  <b:Source>
    <b:Tag>Chw21</b:Tag>
    <b:SourceType>InternetSite</b:SourceType>
    <b:Guid>{5443E3FE-AC5F-42AC-A8B5-3325BC712F59}</b:Guid>
    <b:LCID>0</b:LCID>
    <b:Author>
      <b:Author>
        <b:Corporate>Chwarae Teg</b:Corporate>
      </b:Author>
    </b:Author>
    <b:Title>Diversity and Inclusion</b:Title>
    <b:Year>2021</b:Year>
    <b:YearAccessed>2021</b:YearAccessed>
    <b:MonthAccessed>05</b:MonthAccessed>
    <b:DayAccessed>17</b:DayAccessed>
    <b:URL>https://chwaraeteg.com/diversity-and-inclusion/</b:URL>
    <b:RefOrder>35</b:RefOrder>
  </b:Source>
  <b:Source>
    <b:Tag>Bri21</b:Tag>
    <b:SourceType>InternetSite</b:SourceType>
    <b:Guid>{C4374F17-7EB3-4A0B-8E18-C6487E320329}</b:Guid>
    <b:LCID>0</b:LCID>
    <b:Author>
      <b:Author>
        <b:Corporate>British Dyslexia Association</b:Corporate>
      </b:Author>
    </b:Author>
    <b:Title>Creating a dyslexia friendly workplace</b:Title>
    <b:Year>2021</b:Year>
    <b:YearAccessed>2021</b:YearAccessed>
    <b:MonthAccessed>05</b:MonthAccessed>
    <b:DayAccessed>17</b:DayAccessed>
    <b:URL>https://www.bdadyslexia.org.uk/advice/employers/creating-a-dyslexia-friendly-workplace/dyslexia-friendly-training</b:URL>
    <b:RefOrder>36</b:RefOrder>
  </b:Source>
  <b:Source>
    <b:Tag>Dav16</b:Tag>
    <b:SourceType>InternetSite</b:SourceType>
    <b:Guid>{792DEBFA-6E78-40C0-B8CD-2413D525BBE7}</b:Guid>
    <b:LCID>0</b:LCID>
    <b:Author>
      <b:Author>
        <b:NameList>
          <b:Person>
            <b:Last>Rock</b:Last>
            <b:First>David</b:First>
          </b:Person>
          <b:Person>
            <b:Last>Grant</b:Last>
            <b:First>Heidi</b:First>
          </b:Person>
        </b:NameList>
      </b:Author>
    </b:Author>
    <b:Title>Why Diverse Teams Are Smarter</b:Title>
    <b:Year>2016</b:Year>
    <b:YearAccessed>2021</b:YearAccessed>
    <b:MonthAccessed>05</b:MonthAccessed>
    <b:DayAccessed>13</b:DayAccessed>
    <b:URL>https://hbr.org/2016/11/why-diverse-teams-are-smarter</b:URL>
    <b:RefOrder>37</b:RefOrder>
  </b:Source>
  <b:Source>
    <b:Tag>htt21</b:Tag>
    <b:SourceType>InternetSite</b:SourceType>
    <b:Guid>{6F1E69F4-B65A-4EF7-91F7-BD3EC1BB39D8}</b:Guid>
    <b:LCID>0</b:LCID>
    <b:Author>
      <b:Author>
        <b:Corporate>AAT</b:Corporate>
      </b:Author>
    </b:Author>
    <b:Title>Practical finance and accounting courses whatever your experience</b:Title>
    <b:Year>2021</b:Year>
    <b:YearAccessed>2021</b:YearAccessed>
    <b:MonthAccessed>04</b:MonthAccessed>
    <b:DayAccessed>14</b:DayAccessed>
    <b:URL>https://www.aat.org.uk/</b:URL>
    <b:RefOrder>12</b:RefOrder>
  </b:Source>
  <b:Source>
    <b:Tag>GOV20</b:Tag>
    <b:SourceType>InternetSite</b:SourceType>
    <b:Guid>{F61DF72B-7DE5-4F9B-A26D-CB4817256970}</b:Guid>
    <b:LCID>0</b:LCID>
    <b:Author>
      <b:Author>
        <b:Corporate>GOV.UK</b:Corporate>
      </b:Author>
    </b:Author>
    <b:Title>PM address to the nation on coronavirus: 23 March 2020</b:Title>
    <b:InternetSiteTitle>GOV.UK</b:InternetSiteTitle>
    <b:Year>2020</b:Year>
    <b:Month>March</b:Month>
    <b:Day>23</b:Day>
    <b:YearAccessed>2020</b:YearAccessed>
    <b:MonthAccessed>May</b:MonthAccessed>
    <b:DayAccessed>20</b:DayAccessed>
    <b:URL>https://www.gov.uk/government/speeches/pm-address-to-the-nation-on-coronavirus-23-march-2020</b:URL>
    <b:RefOrder>7</b:RefOrder>
  </b:Source>
  <b:Source>
    <b:Tag>Bor20</b:Tag>
    <b:SourceType>InternetSite</b:SourceType>
    <b:Guid>{E3DD0BEF-CB2C-445F-AE58-A670DCAD66A3}</b:Guid>
    <b:LCID>0</b:LCID>
    <b:Author>
      <b:Author>
        <b:NameList>
          <b:Person>
            <b:Last>Johnson</b:Last>
            <b:First>Boris</b:First>
          </b:Person>
        </b:NameList>
      </b:Author>
    </b:Author>
    <b:Title>Prime Minister's statement on coronavirus (COVID-19): 23 March 2020</b:Title>
    <b:Year>2020</b:Year>
    <b:YearAccessed>2021</b:YearAccessed>
    <b:MonthAccessed>01</b:MonthAccessed>
    <b:DayAccessed>05</b:DayAccessed>
    <b:URL>https://www.gov.uk/government/speeches/pm-address-to-the-nation-on-coronavirus-23-march-2020</b:URL>
    <b:InternetSiteTitle>GOV.UK</b:InternetSiteTitle>
    <b:RefOrder>8</b:RefOrder>
  </b:Source>
  <b:Source>
    <b:Tag>EdH20</b:Tag>
    <b:SourceType>InternetSite</b:SourceType>
    <b:Guid>{CE414BC9-2228-49CB-A6A1-19830C5CF6C9}</b:Guid>
    <b:LCID>0</b:LCID>
    <b:Author>
      <b:Author>
        <b:NameList>
          <b:Person>
            <b:Last>Houghton</b:Last>
            <b:First>Ed</b:First>
          </b:Person>
        </b:NameList>
      </b:Author>
    </b:Author>
    <b:Title>Coronavirus and the workforce: working from home in the 'new normal'</b:Title>
    <b:Year>2020</b:Year>
    <b:YearAccessed>2021</b:YearAccessed>
    <b:MonthAccessed>01</b:MonthAccessed>
    <b:DayAccessed>06</b:DayAccessed>
    <b:URL>https://www.cipd.co.uk/news-views/changing-work-views/future-work/thought-pieces/coronavirus-working-home</b:URL>
    <b:InternetSiteTitle>CIPD</b:InternetSiteTitle>
    <b:RefOrder>10</b:RefOrder>
  </b:Source>
  <b:Source>
    <b:Tag>Sea21</b:Tag>
    <b:SourceType>InternetSite</b:SourceType>
    <b:Guid>{9C41CC78-ED00-4834-87C4-3F3895D52997}</b:Guid>
    <b:LCID>0</b:LCID>
    <b:Author>
      <b:Author>
        <b:NameList>
          <b:Person>
            <b:Last>Fleming</b:Last>
            <b:First>Sean</b:First>
          </b:Person>
        </b:NameList>
      </b:Author>
    </b:Author>
    <b:Title>Our world is in the grip of a mental health crisis - here’s what we can do to help</b:Title>
    <b:Year>2021</b:Year>
    <b:YearAccessed>2021</b:YearAccessed>
    <b:MonthAccessed>05</b:MonthAccessed>
    <b:DayAccessed>16</b:DayAccessed>
    <b:URL>https://www.weforum.org/agenda/2021/04/world-mental-health-crisis-covid-19/</b:URL>
    <b:RefOrder>9</b:RefOrder>
  </b:Source>
  <b:Source>
    <b:Tag>CIP197</b:Tag>
    <b:SourceType>InternetSite</b:SourceType>
    <b:Guid>{E0D20F58-9E36-4186-95E8-B8B5B2B667F9}</b:Guid>
    <b:LCID>0</b:LCID>
    <b:Author>
      <b:Author>
        <b:Corporate>CIPD </b:Corporate>
      </b:Author>
    </b:Author>
    <b:Title>Self-directed learning</b:Title>
    <b:Year>2019</b:Year>
    <b:YearAccessed>2021</b:YearAccessed>
    <b:MonthAccessed>05</b:MonthAccessed>
    <b:DayAccessed>15</b:DayAccessed>
    <b:URL>https://soundcloud.com/cipd/cipd-139-self-directed-learning</b:URL>
    <b:RefOrder>26</b:RefOrder>
  </b:Source>
  <b:Source>
    <b:Tag>Cla14</b:Tag>
    <b:SourceType>BookSection</b:SourceType>
    <b:Guid>{2A2F7B1B-46F2-4E8F-8B1F-B227EE3B5C41}</b:Guid>
    <b:LCID>0</b:LCID>
    <b:Author>
      <b:Author>
        <b:NameList>
          <b:Person>
            <b:Last>Doloriert</b:Last>
            <b:First>Clair</b:First>
          </b:Person>
          <b:Person>
            <b:Last>Steart</b:Last>
            <b:First>Jim</b:First>
          </b:Person>
          <b:Person>
            <b:Last>Sambrook</b:Last>
            <b:First>Sally</b:First>
          </b:Person>
        </b:NameList>
      </b:Author>
      <b:Editor>
        <b:NameList>
          <b:Person>
            <b:Last>Stewart</b:Last>
            <b:First>Jim</b:First>
          </b:Person>
          <b:Person>
            <b:Last>Cureton</b:Last>
            <b:First>Peter</b:First>
          </b:Person>
        </b:NameList>
      </b:Editor>
    </b:Author>
    <b:Title>Individual and collective Learning </b:Title>
    <b:Year>2014</b:Year>
    <b:BookTitle>Designing, Delivering and Evaluating L&amp;D: Essentials for Practice </b:BookTitle>
    <b:Pages>15-19</b:Pages>
    <b:City>London </b:City>
    <b:Publisher>CIPD </b:Publisher>
    <b:RefOrder>27</b:RefOrder>
  </b:Source>
  <b:Source>
    <b:Tag>ABa77</b:Tag>
    <b:SourceType>Book</b:SourceType>
    <b:Guid>{CA18D1D1-C71F-4037-B914-8A4FEC26698C}</b:Guid>
    <b:LCID>0</b:LCID>
    <b:Author>
      <b:Author>
        <b:NameList>
          <b:Person>
            <b:Last>Bandura</b:Last>
            <b:First>A</b:First>
          </b:Person>
        </b:NameList>
      </b:Author>
    </b:Author>
    <b:Title>Social Learning Theory </b:Title>
    <b:Year>1977</b:Year>
    <b:City>New Jersey </b:City>
    <b:Publisher>Prentice Hall</b:Publisher>
    <b:Edition>1</b:Edition>
    <b:RefOrder>28</b:RefOrder>
  </b:Source>
  <b:Source>
    <b:Tag>Rob15</b:Tag>
    <b:SourceType>InternetSite</b:SourceType>
    <b:Guid>{11742DEB-F3CC-44F2-8C9D-53A6A4ED897A}</b:Guid>
    <b:LCID>0</b:LCID>
    <b:Author>
      <b:Author>
        <b:NameList>
          <b:Person>
            <b:Last>Jeffery</b:Last>
            <b:First>Robert</b:First>
          </b:Person>
        </b:NameList>
      </b:Author>
    </b:Author>
    <b:Title>What apple pies can teach you about social learning</b:Title>
    <b:Year>2015</b:Year>
    <b:YearAccessed>2021</b:YearAccessed>
    <b:MonthAccessed>05</b:MonthAccessed>
    <b:DayAccessed>17</b:DayAccessed>
    <b:URL>https://www.peoplemanagement.co.uk/long-reads/articles/apple-pies-teach-social-learning</b:URL>
    <b:RefOrder>29</b:RefOrder>
  </b:Source>
  <b:Source>
    <b:Tag>Pau18</b:Tag>
    <b:SourceType>InternetSite</b:SourceType>
    <b:Guid>{8C164EC3-F2F2-4739-A2CA-4A87816D3264}</b:Guid>
    <b:LCID>0</b:LCID>
    <b:Author>
      <b:Author>
        <b:NameList>
          <b:Person>
            <b:Last>Ashcroft</b:Last>
            <b:First>Paul</b:First>
          </b:Person>
        </b:NameList>
      </b:Author>
    </b:Author>
    <b:Title>How do you make next generation learning a reality?</b:Title>
    <b:Year>2018</b:Year>
    <b:YearAccessed>17</b:YearAccessed>
    <b:MonthAccessed>05</b:MonthAccessed>
    <b:DayAccessed>18</b:DayAccessed>
    <b:URL>Gamification allows learners to test ideas in safe scenarios and rewards participation and contribution within an engaging environment.</b:URL>
    <b:RefOrder>21</b:RefOrder>
  </b:Source>
  <b:Source>
    <b:Tag>Raj20</b:Tag>
    <b:SourceType>InternetSite</b:SourceType>
    <b:Guid>{2438A2D3-B46E-4B07-BB10-FE0A85D50982}</b:Guid>
    <b:LCID>0</b:LCID>
    <b:Author>
      <b:Author>
        <b:NameList>
          <b:Person>
            <b:Last>Ranjan</b:Last>
            <b:First>Rajiv</b:First>
          </b:Person>
        </b:NameList>
      </b:Author>
    </b:Author>
    <b:Title>Combining Gamification And Human Resources During A Pandemic</b:Title>
    <b:Year>2020</b:Year>
    <b:YearAccessed>2021</b:YearAccessed>
    <b:MonthAccessed>05</b:MonthAccessed>
    <b:DayAccessed>14</b:DayAccessed>
    <b:URL>https://www.forbes.com/sites/forbesbusinesscouncil/2020/07/03/combining-gamification-and-human-resources-during-a-pandemic/?sh=45c52680577b</b:URL>
    <b:RefOrder>22</b:RefOrder>
  </b:Source>
  <b:Source>
    <b:Tag>Kah21</b:Tag>
    <b:SourceType>InternetSite</b:SourceType>
    <b:Guid>{16CC8FDA-D6DC-492B-AC1E-55CDFBC41275}</b:Guid>
    <b:LCID>0</b:LCID>
    <b:Author>
      <b:Author>
        <b:Corporate>Kahoot</b:Corporate>
      </b:Author>
    </b:Author>
    <b:Title>Make learning awesome!</b:Title>
    <b:Year>2021</b:Year>
    <b:YearAccessed>2021</b:YearAccessed>
    <b:MonthAccessed>05</b:MonthAccessed>
    <b:DayAccessed>14</b:DayAccessed>
    <b:URL>https://kahoot.com/</b:URL>
    <b:RefOrder>23</b:RefOrder>
  </b:Source>
</b:Sources>
</file>

<file path=customXml/itemProps1.xml><?xml version="1.0" encoding="utf-8"?>
<ds:datastoreItem xmlns:ds="http://schemas.openxmlformats.org/officeDocument/2006/customXml" ds:itemID="{1F0DDADC-CA92-43F7-BB9F-5FEBF661B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8682</TotalTime>
  <Pages>14</Pages>
  <Words>4263</Words>
  <Characters>24303</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emma.thomas</dc:creator>
  <cp:lastModifiedBy>emma.thomas</cp:lastModifiedBy>
  <cp:revision>80</cp:revision>
  <dcterms:created xsi:type="dcterms:W3CDTF">2021-04-05T15:02:00Z</dcterms:created>
  <dcterms:modified xsi:type="dcterms:W3CDTF">2021-05-18T23:03:00Z</dcterms:modified>
</cp:coreProperties>
</file>