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B8E6EE" w14:textId="77777777" w:rsidR="001401BC" w:rsidRPr="003A7A03" w:rsidRDefault="003A7A03" w:rsidP="003A7A03">
      <w:pPr>
        <w:jc w:val="right"/>
        <w:rPr>
          <w:rFonts w:ascii="Arial" w:hAnsi="Arial" w:cs="Arial"/>
          <w:b/>
          <w:sz w:val="24"/>
          <w:szCs w:val="24"/>
        </w:rPr>
      </w:pPr>
      <w:r w:rsidRPr="003A7A03">
        <w:rPr>
          <w:rFonts w:ascii="Arial" w:hAnsi="Arial" w:cs="Arial"/>
          <w:b/>
          <w:sz w:val="24"/>
          <w:szCs w:val="24"/>
        </w:rPr>
        <w:t>1708242.</w:t>
      </w:r>
    </w:p>
    <w:p w14:paraId="6D8019CA" w14:textId="77777777" w:rsidR="003A7A03" w:rsidRPr="003A7A03" w:rsidRDefault="003A7A03" w:rsidP="003A7A03">
      <w:pPr>
        <w:jc w:val="center"/>
        <w:rPr>
          <w:rFonts w:ascii="Arial" w:hAnsi="Arial" w:cs="Arial"/>
          <w:b/>
          <w:sz w:val="24"/>
          <w:szCs w:val="24"/>
        </w:rPr>
      </w:pPr>
      <w:r w:rsidRPr="003A7A03">
        <w:rPr>
          <w:rFonts w:ascii="Arial" w:hAnsi="Arial" w:cs="Arial"/>
          <w:b/>
          <w:sz w:val="24"/>
          <w:szCs w:val="24"/>
        </w:rPr>
        <w:t>Communication and Counselling.</w:t>
      </w:r>
    </w:p>
    <w:p w14:paraId="666A58B6" w14:textId="77777777" w:rsidR="003A7A03" w:rsidRDefault="003A7A03" w:rsidP="003A7A03">
      <w:pPr>
        <w:jc w:val="center"/>
        <w:rPr>
          <w:rFonts w:ascii="Arial" w:hAnsi="Arial" w:cs="Arial"/>
          <w:b/>
          <w:sz w:val="24"/>
          <w:szCs w:val="24"/>
        </w:rPr>
      </w:pPr>
      <w:r w:rsidRPr="003A7A03">
        <w:rPr>
          <w:rFonts w:ascii="Arial" w:hAnsi="Arial" w:cs="Arial"/>
          <w:b/>
          <w:sz w:val="24"/>
          <w:szCs w:val="24"/>
        </w:rPr>
        <w:t>M4X00556.</w:t>
      </w:r>
    </w:p>
    <w:p w14:paraId="18DA218D" w14:textId="77777777" w:rsidR="003A7A03" w:rsidRDefault="003A7A03" w:rsidP="003A7A03">
      <w:pPr>
        <w:jc w:val="center"/>
        <w:rPr>
          <w:rFonts w:ascii="Arial" w:hAnsi="Arial" w:cs="Arial"/>
          <w:b/>
          <w:sz w:val="24"/>
          <w:szCs w:val="24"/>
        </w:rPr>
      </w:pPr>
    </w:p>
    <w:p w14:paraId="0345D320" w14:textId="77777777" w:rsidR="00CA4A19" w:rsidRDefault="006B605F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CA4A19">
        <w:rPr>
          <w:rFonts w:ascii="Arial" w:hAnsi="Arial" w:cs="Arial"/>
          <w:sz w:val="24"/>
          <w:szCs w:val="24"/>
        </w:rPr>
        <w:t>rovid</w:t>
      </w:r>
      <w:r>
        <w:rPr>
          <w:rFonts w:ascii="Arial" w:hAnsi="Arial" w:cs="Arial"/>
          <w:sz w:val="24"/>
          <w:szCs w:val="24"/>
        </w:rPr>
        <w:t>ing</w:t>
      </w:r>
      <w:r w:rsidR="00CA4A19">
        <w:rPr>
          <w:rFonts w:ascii="Arial" w:hAnsi="Arial" w:cs="Arial"/>
          <w:sz w:val="24"/>
          <w:szCs w:val="24"/>
        </w:rPr>
        <w:t xml:space="preserve"> a reflective critique on the importance of Communication and Counselling </w:t>
      </w:r>
    </w:p>
    <w:p w14:paraId="28C12F3E" w14:textId="77777777" w:rsidR="00CA4A19" w:rsidRDefault="00CA4A19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skills in </w:t>
      </w:r>
      <w:r w:rsidR="006B605F">
        <w:rPr>
          <w:rFonts w:ascii="Arial" w:hAnsi="Arial" w:cs="Arial"/>
          <w:sz w:val="24"/>
          <w:szCs w:val="24"/>
        </w:rPr>
        <w:t>a Nursing and Care setting</w:t>
      </w:r>
      <w:r>
        <w:rPr>
          <w:rFonts w:ascii="Arial" w:hAnsi="Arial" w:cs="Arial"/>
          <w:sz w:val="24"/>
          <w:szCs w:val="24"/>
        </w:rPr>
        <w:t>, it is important to analyse the value of effective</w:t>
      </w:r>
    </w:p>
    <w:p w14:paraId="163E3558" w14:textId="77777777" w:rsidR="004D476E" w:rsidRDefault="00CA4A19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Communication and Counselling skills using Humanistic theoretical approaches</w:t>
      </w:r>
      <w:r w:rsidR="004D476E">
        <w:rPr>
          <w:rFonts w:ascii="Arial" w:hAnsi="Arial" w:cs="Arial"/>
          <w:sz w:val="24"/>
          <w:szCs w:val="24"/>
        </w:rPr>
        <w:t xml:space="preserve">, </w:t>
      </w:r>
    </w:p>
    <w:p w14:paraId="6B9136F3" w14:textId="77777777" w:rsidR="00E3719E" w:rsidRDefault="004D476E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focusing on communication</w:t>
      </w:r>
      <w:r w:rsidR="00E3719E">
        <w:rPr>
          <w:rFonts w:ascii="Arial" w:hAnsi="Arial" w:cs="Arial"/>
          <w:sz w:val="24"/>
          <w:szCs w:val="24"/>
        </w:rPr>
        <w:t>, empathy, trust</w:t>
      </w:r>
      <w:r>
        <w:rPr>
          <w:rFonts w:ascii="Arial" w:hAnsi="Arial" w:cs="Arial"/>
          <w:sz w:val="24"/>
          <w:szCs w:val="24"/>
        </w:rPr>
        <w:t xml:space="preserve"> and </w:t>
      </w:r>
      <w:r w:rsidR="00E3719E">
        <w:rPr>
          <w:rFonts w:ascii="Arial" w:hAnsi="Arial" w:cs="Arial"/>
          <w:sz w:val="24"/>
          <w:szCs w:val="24"/>
        </w:rPr>
        <w:t xml:space="preserve">building a positive </w:t>
      </w:r>
      <w:r>
        <w:rPr>
          <w:rFonts w:ascii="Arial" w:hAnsi="Arial" w:cs="Arial"/>
          <w:sz w:val="24"/>
          <w:szCs w:val="24"/>
        </w:rPr>
        <w:t>relationship in</w:t>
      </w:r>
      <w:r w:rsidR="00E3719E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CF5FB25" w14:textId="77777777" w:rsidR="00E42B5B" w:rsidRDefault="004D476E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counselling setting</w:t>
      </w:r>
      <w:r w:rsidR="00E3719E">
        <w:rPr>
          <w:rFonts w:ascii="Arial" w:hAnsi="Arial" w:cs="Arial"/>
          <w:sz w:val="24"/>
          <w:szCs w:val="24"/>
        </w:rPr>
        <w:t>.</w:t>
      </w:r>
    </w:p>
    <w:p w14:paraId="43B07F73" w14:textId="77777777" w:rsidR="00E42B5B" w:rsidRDefault="00E42B5B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51643C7" w14:textId="77777777" w:rsidR="00E42B5B" w:rsidRDefault="006B605F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Relationships are important in a Health Care environment, the British </w:t>
      </w:r>
      <w:r w:rsidR="00E33A7E">
        <w:rPr>
          <w:rFonts w:ascii="Arial" w:hAnsi="Arial" w:cs="Arial"/>
          <w:sz w:val="24"/>
          <w:szCs w:val="24"/>
        </w:rPr>
        <w:t>Association</w:t>
      </w:r>
      <w:r>
        <w:rPr>
          <w:rFonts w:ascii="Arial" w:hAnsi="Arial" w:cs="Arial"/>
          <w:sz w:val="24"/>
          <w:szCs w:val="24"/>
        </w:rPr>
        <w:t xml:space="preserve"> for </w:t>
      </w:r>
    </w:p>
    <w:p w14:paraId="223323CE" w14:textId="77777777" w:rsidR="00E42B5B" w:rsidRDefault="006B605F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Counselling and Psychotherapy</w:t>
      </w:r>
      <w:r w:rsidR="00E33A7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(BACP) </w:t>
      </w:r>
      <w:r w:rsidR="00E33A7E">
        <w:rPr>
          <w:rFonts w:ascii="Arial" w:hAnsi="Arial" w:cs="Arial"/>
          <w:sz w:val="24"/>
          <w:szCs w:val="24"/>
        </w:rPr>
        <w:t xml:space="preserve">(2017) </w:t>
      </w:r>
      <w:r>
        <w:rPr>
          <w:rFonts w:ascii="Arial" w:hAnsi="Arial" w:cs="Arial"/>
          <w:sz w:val="24"/>
          <w:szCs w:val="24"/>
        </w:rPr>
        <w:t xml:space="preserve">states that research shows </w:t>
      </w:r>
    </w:p>
    <w:p w14:paraId="1EF148A4" w14:textId="77777777" w:rsidR="00E42B5B" w:rsidRDefault="006B605F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relationships are worth at least 30% of effect and value to the client. </w:t>
      </w:r>
      <w:r w:rsidR="00E33A7E">
        <w:rPr>
          <w:rFonts w:ascii="Arial" w:hAnsi="Arial" w:cs="Arial"/>
          <w:sz w:val="24"/>
          <w:szCs w:val="24"/>
        </w:rPr>
        <w:t xml:space="preserve">Communication </w:t>
      </w:r>
    </w:p>
    <w:p w14:paraId="297C74E6" w14:textId="77777777" w:rsidR="00E42B5B" w:rsidRDefault="00E33A7E" w:rsidP="00400F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is the key to building relationships, Carl Rogers’ Core Conditions (2017) states that a </w:t>
      </w:r>
    </w:p>
    <w:p w14:paraId="6D22FBEF" w14:textId="77777777" w:rsidR="00400F36" w:rsidRDefault="00E33A7E" w:rsidP="00400F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Counsellors genuine</w:t>
      </w:r>
      <w:r w:rsidR="006C7B7E">
        <w:rPr>
          <w:rFonts w:ascii="Arial" w:hAnsi="Arial" w:cs="Arial"/>
          <w:sz w:val="24"/>
          <w:szCs w:val="24"/>
        </w:rPr>
        <w:t xml:space="preserve"> and warm</w:t>
      </w:r>
      <w:r>
        <w:rPr>
          <w:rFonts w:ascii="Arial" w:hAnsi="Arial" w:cs="Arial"/>
          <w:sz w:val="24"/>
          <w:szCs w:val="24"/>
        </w:rPr>
        <w:t xml:space="preserve"> approach allows the client</w:t>
      </w:r>
      <w:r w:rsidR="005D260D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to feel valued, which in </w:t>
      </w:r>
    </w:p>
    <w:p w14:paraId="21B21AEB" w14:textId="77777777" w:rsidR="00400F36" w:rsidRDefault="00E33A7E" w:rsidP="00400F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turn </w:t>
      </w:r>
      <w:r w:rsidR="006C7B7E">
        <w:rPr>
          <w:rFonts w:ascii="Arial" w:hAnsi="Arial" w:cs="Arial"/>
          <w:sz w:val="24"/>
          <w:szCs w:val="24"/>
        </w:rPr>
        <w:t xml:space="preserve">will </w:t>
      </w:r>
      <w:r>
        <w:rPr>
          <w:rFonts w:ascii="Arial" w:hAnsi="Arial" w:cs="Arial"/>
          <w:sz w:val="24"/>
          <w:szCs w:val="24"/>
        </w:rPr>
        <w:t>build</w:t>
      </w:r>
      <w:r w:rsidR="006C7B7E">
        <w:rPr>
          <w:rFonts w:ascii="Arial" w:hAnsi="Arial" w:cs="Arial"/>
          <w:sz w:val="24"/>
          <w:szCs w:val="24"/>
        </w:rPr>
        <w:t xml:space="preserve"> trust and</w:t>
      </w:r>
      <w:r>
        <w:rPr>
          <w:rFonts w:ascii="Arial" w:hAnsi="Arial" w:cs="Arial"/>
          <w:sz w:val="24"/>
          <w:szCs w:val="24"/>
        </w:rPr>
        <w:t xml:space="preserve"> self-esteem</w:t>
      </w:r>
      <w:r w:rsidR="006C7B7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in their own judgement, which allows the client</w:t>
      </w:r>
      <w:r w:rsidR="009C717A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to</w:t>
      </w:r>
    </w:p>
    <w:p w14:paraId="01067BC8" w14:textId="29118F45" w:rsidR="00400F36" w:rsidRDefault="00E33A7E" w:rsidP="00400F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6C7B7E">
        <w:rPr>
          <w:rFonts w:ascii="Arial" w:hAnsi="Arial" w:cs="Arial"/>
          <w:sz w:val="24"/>
          <w:szCs w:val="24"/>
        </w:rPr>
        <w:t xml:space="preserve">speak </w:t>
      </w:r>
      <w:r w:rsidR="005A40F1">
        <w:rPr>
          <w:rFonts w:ascii="Arial" w:hAnsi="Arial" w:cs="Arial"/>
          <w:sz w:val="24"/>
          <w:szCs w:val="24"/>
        </w:rPr>
        <w:t>openly</w:t>
      </w:r>
      <w:r w:rsidR="006C7B7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about their difficulties without a fear of being</w:t>
      </w:r>
      <w:r w:rsidR="006C7B7E">
        <w:rPr>
          <w:rFonts w:ascii="Arial" w:hAnsi="Arial" w:cs="Arial"/>
          <w:sz w:val="24"/>
          <w:szCs w:val="24"/>
        </w:rPr>
        <w:t xml:space="preserve"> judged or</w:t>
      </w:r>
      <w:r>
        <w:rPr>
          <w:rFonts w:ascii="Arial" w:hAnsi="Arial" w:cs="Arial"/>
          <w:sz w:val="24"/>
          <w:szCs w:val="24"/>
        </w:rPr>
        <w:t xml:space="preserve"> criticised.</w:t>
      </w:r>
      <w:r w:rsidR="006B605F">
        <w:rPr>
          <w:rFonts w:ascii="Arial" w:hAnsi="Arial" w:cs="Arial"/>
          <w:sz w:val="24"/>
          <w:szCs w:val="24"/>
        </w:rPr>
        <w:t xml:space="preserve">  </w:t>
      </w:r>
      <w:r w:rsidR="00CA4A19">
        <w:rPr>
          <w:rFonts w:ascii="Arial" w:hAnsi="Arial" w:cs="Arial"/>
          <w:sz w:val="24"/>
          <w:szCs w:val="24"/>
        </w:rPr>
        <w:t xml:space="preserve">  </w:t>
      </w:r>
    </w:p>
    <w:p w14:paraId="4D5B39E9" w14:textId="77777777" w:rsidR="00E42B5B" w:rsidRDefault="00E33A7E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Thorsteinsson (2002) indicates that communication is a fundamental part of Nursing</w:t>
      </w:r>
      <w:r w:rsidR="005A40F1">
        <w:rPr>
          <w:rFonts w:ascii="Arial" w:hAnsi="Arial" w:cs="Arial"/>
          <w:sz w:val="24"/>
          <w:szCs w:val="24"/>
        </w:rPr>
        <w:t xml:space="preserve">, </w:t>
      </w:r>
    </w:p>
    <w:p w14:paraId="3FC97B2B" w14:textId="77777777" w:rsidR="00E42B5B" w:rsidRDefault="005A40F1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that the development of a positive Nurse and Patient relationship is essential for the </w:t>
      </w:r>
    </w:p>
    <w:p w14:paraId="2F8708C6" w14:textId="77777777" w:rsidR="00E42B5B" w:rsidRDefault="005A40F1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delivery of quality Nursing Care. However, Jarrett and Payne (2000) suggest Nurses </w:t>
      </w:r>
    </w:p>
    <w:p w14:paraId="6A6859D6" w14:textId="15FBEA78" w:rsidR="00E42B5B" w:rsidRDefault="006C7B7E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may</w:t>
      </w:r>
      <w:r w:rsidR="005A40F1">
        <w:rPr>
          <w:rFonts w:ascii="Arial" w:hAnsi="Arial" w:cs="Arial"/>
          <w:sz w:val="24"/>
          <w:szCs w:val="24"/>
        </w:rPr>
        <w:t xml:space="preserve"> not</w:t>
      </w:r>
      <w:r>
        <w:rPr>
          <w:rFonts w:ascii="Arial" w:hAnsi="Arial" w:cs="Arial"/>
          <w:sz w:val="24"/>
          <w:szCs w:val="24"/>
        </w:rPr>
        <w:t xml:space="preserve"> be</w:t>
      </w:r>
      <w:r w:rsidR="005A40F1">
        <w:rPr>
          <w:rFonts w:ascii="Arial" w:hAnsi="Arial" w:cs="Arial"/>
          <w:sz w:val="24"/>
          <w:szCs w:val="24"/>
        </w:rPr>
        <w:t xml:space="preserve"> aware of the meaning and significance of a Nurse and Patient relationship, </w:t>
      </w:r>
    </w:p>
    <w:p w14:paraId="404B52A4" w14:textId="77777777" w:rsidR="00E42B5B" w:rsidRDefault="005A40F1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that Nurses do not communicate well with Patients and only approach the Patients to </w:t>
      </w:r>
    </w:p>
    <w:p w14:paraId="24AE26A3" w14:textId="77777777" w:rsidR="00E42B5B" w:rsidRDefault="005A40F1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deal with administrative or functional </w:t>
      </w:r>
      <w:r w:rsidR="00E42B5B">
        <w:rPr>
          <w:rFonts w:ascii="Arial" w:hAnsi="Arial" w:cs="Arial"/>
          <w:sz w:val="24"/>
          <w:szCs w:val="24"/>
        </w:rPr>
        <w:t>needs. According</w:t>
      </w:r>
      <w:r>
        <w:rPr>
          <w:rFonts w:ascii="Arial" w:hAnsi="Arial" w:cs="Arial"/>
          <w:sz w:val="24"/>
          <w:szCs w:val="24"/>
        </w:rPr>
        <w:t xml:space="preserve"> to Sully and Dallas (2005) it </w:t>
      </w:r>
    </w:p>
    <w:p w14:paraId="480CF283" w14:textId="77777777" w:rsidR="00E42B5B" w:rsidRDefault="005A40F1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could be argued that communication is not actually communication unless it is </w:t>
      </w:r>
    </w:p>
    <w:p w14:paraId="33C06761" w14:textId="3D4A2157" w:rsidR="00E42B5B" w:rsidRDefault="005A40F1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intentional. When Communicating the Counsellor needs to </w:t>
      </w:r>
      <w:r w:rsidR="006C7B7E">
        <w:rPr>
          <w:rFonts w:ascii="Arial" w:hAnsi="Arial" w:cs="Arial"/>
          <w:sz w:val="24"/>
          <w:szCs w:val="24"/>
        </w:rPr>
        <w:t xml:space="preserve">be aware and </w:t>
      </w:r>
      <w:r>
        <w:rPr>
          <w:rFonts w:ascii="Arial" w:hAnsi="Arial" w:cs="Arial"/>
          <w:sz w:val="24"/>
          <w:szCs w:val="24"/>
        </w:rPr>
        <w:t>consider</w:t>
      </w:r>
    </w:p>
    <w:p w14:paraId="774ABB44" w14:textId="77777777" w:rsidR="00E42B5B" w:rsidRDefault="005A40F1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effect facial expressions and tone has on the client. Counsellors behaviour whether </w:t>
      </w:r>
    </w:p>
    <w:p w14:paraId="0348A8AB" w14:textId="77777777" w:rsidR="002764D0" w:rsidRDefault="005D260D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non-</w:t>
      </w:r>
      <w:r w:rsidR="005A40F1">
        <w:rPr>
          <w:rFonts w:ascii="Arial" w:hAnsi="Arial" w:cs="Arial"/>
          <w:sz w:val="24"/>
          <w:szCs w:val="24"/>
        </w:rPr>
        <w:t>verbal or</w:t>
      </w:r>
      <w:r>
        <w:rPr>
          <w:rFonts w:ascii="Arial" w:hAnsi="Arial" w:cs="Arial"/>
          <w:sz w:val="24"/>
          <w:szCs w:val="24"/>
        </w:rPr>
        <w:t xml:space="preserve"> </w:t>
      </w:r>
      <w:r w:rsidR="005A40F1">
        <w:rPr>
          <w:rFonts w:ascii="Arial" w:hAnsi="Arial" w:cs="Arial"/>
          <w:sz w:val="24"/>
          <w:szCs w:val="24"/>
        </w:rPr>
        <w:t>verbal</w:t>
      </w:r>
      <w:r w:rsidR="00E42B5B">
        <w:rPr>
          <w:rFonts w:ascii="Arial" w:hAnsi="Arial" w:cs="Arial"/>
          <w:sz w:val="24"/>
          <w:szCs w:val="24"/>
        </w:rPr>
        <w:t xml:space="preserve">, will influence how the client communicates, for example if </w:t>
      </w:r>
    </w:p>
    <w:p w14:paraId="3F974C19" w14:textId="0932F75F" w:rsidR="00E42B5B" w:rsidRDefault="00E42B5B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counsellor is distracted or irritable and is evident in facial expression and tone, </w:t>
      </w:r>
      <w:proofErr w:type="gramStart"/>
      <w:r>
        <w:rPr>
          <w:rFonts w:ascii="Arial" w:hAnsi="Arial" w:cs="Arial"/>
          <w:sz w:val="24"/>
          <w:szCs w:val="24"/>
        </w:rPr>
        <w:t>it</w:t>
      </w:r>
      <w:proofErr w:type="gramEnd"/>
      <w:r>
        <w:rPr>
          <w:rFonts w:ascii="Arial" w:hAnsi="Arial" w:cs="Arial"/>
          <w:sz w:val="24"/>
          <w:szCs w:val="24"/>
        </w:rPr>
        <w:t xml:space="preserve"> effects </w:t>
      </w:r>
    </w:p>
    <w:p w14:paraId="2A4F1EF8" w14:textId="77777777" w:rsidR="005A40F1" w:rsidRDefault="00E42B5B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interaction.</w:t>
      </w:r>
    </w:p>
    <w:p w14:paraId="3863D94D" w14:textId="77777777" w:rsidR="00E42B5B" w:rsidRDefault="00E42B5B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9942434" w14:textId="77777777" w:rsidR="00E42B5B" w:rsidRDefault="00E42B5B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National Health Service (NHS) (2017) reports that Counselling is a talking therapy </w:t>
      </w:r>
    </w:p>
    <w:p w14:paraId="733DD8CC" w14:textId="77777777" w:rsidR="00E42B5B" w:rsidRDefault="00E42B5B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that involves a trained therapist listening and helping the client to find ways to deal </w:t>
      </w:r>
    </w:p>
    <w:p w14:paraId="26B2F841" w14:textId="77777777" w:rsidR="00F979D9" w:rsidRDefault="00E42B5B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with emotional issues. The National Counselling Society </w:t>
      </w:r>
      <w:r w:rsidR="00F979D9">
        <w:rPr>
          <w:rFonts w:ascii="Arial" w:hAnsi="Arial" w:cs="Arial"/>
          <w:sz w:val="24"/>
          <w:szCs w:val="24"/>
        </w:rPr>
        <w:t xml:space="preserve">(2017) implies that </w:t>
      </w:r>
    </w:p>
    <w:p w14:paraId="3AEAB00D" w14:textId="77777777" w:rsidR="00F979D9" w:rsidRDefault="00F979D9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Counselling can help with all sorts of different issues, such as choosing a direction in </w:t>
      </w:r>
    </w:p>
    <w:p w14:paraId="5870C5C7" w14:textId="77777777" w:rsidR="00F979D9" w:rsidRDefault="00F979D9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life and helping the client to reach their full potential, issues from the past clients would </w:t>
      </w:r>
    </w:p>
    <w:p w14:paraId="79604213" w14:textId="77777777" w:rsidR="00F979D9" w:rsidRDefault="00F979D9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like to resolve or issues from the present that they would like to change. In Carl Rogers’ </w:t>
      </w:r>
    </w:p>
    <w:p w14:paraId="7CD3CA7C" w14:textId="77777777" w:rsidR="00F979D9" w:rsidRDefault="00F979D9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Core Conditions (2017) it states that everybody has their own perception of the world </w:t>
      </w:r>
    </w:p>
    <w:p w14:paraId="640BF35A" w14:textId="77777777" w:rsidR="00F979D9" w:rsidRDefault="00F979D9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and the counsellor should try to understand the thoughts and feeling as the Client </w:t>
      </w:r>
    </w:p>
    <w:p w14:paraId="3983AAB9" w14:textId="77777777" w:rsidR="004C7088" w:rsidRDefault="00F979D9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experiences them. </w:t>
      </w:r>
      <w:r w:rsidR="004C7088">
        <w:rPr>
          <w:rFonts w:ascii="Arial" w:hAnsi="Arial" w:cs="Arial"/>
          <w:sz w:val="24"/>
          <w:szCs w:val="24"/>
        </w:rPr>
        <w:t xml:space="preserve">Cottesloe Counselling (2017) suggests that the Counsellor </w:t>
      </w:r>
    </w:p>
    <w:p w14:paraId="0B394BAF" w14:textId="77777777" w:rsidR="004C7088" w:rsidRDefault="004C7088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organises the room so that the special arrangements encourage communication from </w:t>
      </w:r>
    </w:p>
    <w:p w14:paraId="59E93A11" w14:textId="77777777" w:rsidR="00A24CAE" w:rsidRDefault="004C7088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client, preferably no permanent barrier such as a table between client and </w:t>
      </w:r>
    </w:p>
    <w:p w14:paraId="7A3F4986" w14:textId="77777777" w:rsidR="002764D0" w:rsidRDefault="004C7088" w:rsidP="002764D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counsellor.</w:t>
      </w:r>
      <w:r w:rsidR="00D37F28">
        <w:rPr>
          <w:rFonts w:ascii="Arial" w:hAnsi="Arial" w:cs="Arial"/>
          <w:sz w:val="24"/>
          <w:szCs w:val="24"/>
        </w:rPr>
        <w:t xml:space="preserve"> Creating a </w:t>
      </w:r>
      <w:r w:rsidR="0013540F">
        <w:rPr>
          <w:rFonts w:ascii="Arial" w:hAnsi="Arial" w:cs="Arial"/>
          <w:sz w:val="24"/>
          <w:szCs w:val="24"/>
        </w:rPr>
        <w:t>safe and warm</w:t>
      </w:r>
      <w:r w:rsidR="00D37F28">
        <w:rPr>
          <w:rFonts w:ascii="Arial" w:hAnsi="Arial" w:cs="Arial"/>
          <w:sz w:val="24"/>
          <w:szCs w:val="24"/>
        </w:rPr>
        <w:t xml:space="preserve"> environment is</w:t>
      </w:r>
      <w:r w:rsidR="006E0583">
        <w:rPr>
          <w:rFonts w:ascii="Arial" w:hAnsi="Arial" w:cs="Arial"/>
          <w:sz w:val="24"/>
          <w:szCs w:val="24"/>
        </w:rPr>
        <w:t xml:space="preserve"> </w:t>
      </w:r>
      <w:r w:rsidR="00A24CAE">
        <w:rPr>
          <w:rFonts w:ascii="Arial" w:hAnsi="Arial" w:cs="Arial"/>
          <w:sz w:val="24"/>
          <w:szCs w:val="24"/>
        </w:rPr>
        <w:t>considered</w:t>
      </w:r>
      <w:r w:rsidR="00D37F28">
        <w:rPr>
          <w:rFonts w:ascii="Arial" w:hAnsi="Arial" w:cs="Arial"/>
          <w:sz w:val="24"/>
          <w:szCs w:val="24"/>
        </w:rPr>
        <w:t xml:space="preserve"> essential for the </w:t>
      </w:r>
    </w:p>
    <w:p w14:paraId="0A3EEABF" w14:textId="77777777" w:rsidR="002764D0" w:rsidRDefault="00D37F28" w:rsidP="002764D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client</w:t>
      </w:r>
      <w:r w:rsidR="00A24CAE">
        <w:rPr>
          <w:rFonts w:ascii="Arial" w:hAnsi="Arial" w:cs="Arial"/>
          <w:sz w:val="24"/>
          <w:szCs w:val="24"/>
        </w:rPr>
        <w:t xml:space="preserve">s, </w:t>
      </w:r>
      <w:r>
        <w:rPr>
          <w:rFonts w:ascii="Arial" w:hAnsi="Arial" w:cs="Arial"/>
          <w:sz w:val="24"/>
          <w:szCs w:val="24"/>
        </w:rPr>
        <w:t>according to Jan Sutton (2009), the counsellor should have</w:t>
      </w:r>
      <w:r w:rsidR="00A24CAE">
        <w:rPr>
          <w:rFonts w:ascii="Arial" w:hAnsi="Arial" w:cs="Arial"/>
          <w:sz w:val="24"/>
          <w:szCs w:val="24"/>
        </w:rPr>
        <w:t xml:space="preserve"> a </w:t>
      </w:r>
      <w:r>
        <w:rPr>
          <w:rFonts w:ascii="Arial" w:hAnsi="Arial" w:cs="Arial"/>
          <w:sz w:val="24"/>
          <w:szCs w:val="24"/>
        </w:rPr>
        <w:t>neutral</w:t>
      </w:r>
      <w:r w:rsidR="00A24CAE">
        <w:rPr>
          <w:rFonts w:ascii="Arial" w:hAnsi="Arial" w:cs="Arial"/>
          <w:sz w:val="24"/>
          <w:szCs w:val="24"/>
        </w:rPr>
        <w:t xml:space="preserve"> room</w:t>
      </w:r>
      <w:r>
        <w:rPr>
          <w:rFonts w:ascii="Arial" w:hAnsi="Arial" w:cs="Arial"/>
          <w:sz w:val="24"/>
          <w:szCs w:val="24"/>
        </w:rPr>
        <w:t xml:space="preserve">, </w:t>
      </w:r>
    </w:p>
    <w:p w14:paraId="309587AC" w14:textId="77777777" w:rsidR="002764D0" w:rsidRDefault="00D37F28" w:rsidP="002764D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keeping</w:t>
      </w:r>
      <w:r w:rsidR="00A24CA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it free </w:t>
      </w:r>
      <w:r w:rsidR="00A24CAE">
        <w:rPr>
          <w:rFonts w:ascii="Arial" w:hAnsi="Arial" w:cs="Arial"/>
          <w:sz w:val="24"/>
          <w:szCs w:val="24"/>
        </w:rPr>
        <w:t xml:space="preserve">from family photographs, ornaments and as little personal belongings. </w:t>
      </w:r>
    </w:p>
    <w:p w14:paraId="75B44F2D" w14:textId="77777777" w:rsidR="002764D0" w:rsidRDefault="00A24CAE" w:rsidP="002764D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Counsellor should avoid obstacles such as desks and tables. To add colour and </w:t>
      </w:r>
    </w:p>
    <w:p w14:paraId="58E885A9" w14:textId="77777777" w:rsidR="002764D0" w:rsidRDefault="00A24CAE" w:rsidP="002764D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warmth a potted plant or a vase of fresh flowers could be added to the setting with a </w:t>
      </w:r>
    </w:p>
    <w:p w14:paraId="423B6C01" w14:textId="214E6E41" w:rsidR="00007948" w:rsidRDefault="00A24CAE" w:rsidP="002764D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box of tissues where the clients can easily reach.</w:t>
      </w:r>
    </w:p>
    <w:p w14:paraId="7CAB2C50" w14:textId="77777777" w:rsidR="004D476E" w:rsidRDefault="004D476E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D003FB" w14:textId="77777777" w:rsidR="00826040" w:rsidRDefault="00826040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Raynolds</w:t>
      </w:r>
      <w:r w:rsidR="00A56451">
        <w:rPr>
          <w:rFonts w:ascii="Arial" w:hAnsi="Arial" w:cs="Arial"/>
          <w:sz w:val="24"/>
          <w:szCs w:val="24"/>
        </w:rPr>
        <w:t>, W.</w:t>
      </w:r>
      <w:r>
        <w:rPr>
          <w:rFonts w:ascii="Arial" w:hAnsi="Arial" w:cs="Arial"/>
          <w:sz w:val="24"/>
          <w:szCs w:val="24"/>
        </w:rPr>
        <w:t xml:space="preserve"> (</w:t>
      </w:r>
      <w:r w:rsidR="00A62A47">
        <w:rPr>
          <w:rFonts w:ascii="Arial" w:hAnsi="Arial" w:cs="Arial"/>
          <w:sz w:val="24"/>
          <w:szCs w:val="24"/>
        </w:rPr>
        <w:t>2000</w:t>
      </w:r>
      <w:r>
        <w:rPr>
          <w:rFonts w:ascii="Arial" w:hAnsi="Arial" w:cs="Arial"/>
          <w:sz w:val="24"/>
          <w:szCs w:val="24"/>
        </w:rPr>
        <w:t xml:space="preserve">) finds that unfortunately it has been shown that the ability to offer </w:t>
      </w:r>
    </w:p>
    <w:p w14:paraId="40358508" w14:textId="77777777" w:rsidR="00826040" w:rsidRDefault="00826040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empathy is lacking among professionals in the helping professions. Keatochvii (1967) </w:t>
      </w:r>
    </w:p>
    <w:p w14:paraId="603D5D5E" w14:textId="77777777" w:rsidR="00826040" w:rsidRDefault="00826040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used a five-point measure of empathic ability, where a score of 3 indicated minimal </w:t>
      </w:r>
    </w:p>
    <w:p w14:paraId="2D33DAB5" w14:textId="77777777" w:rsidR="00826040" w:rsidRDefault="00826040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ability to understand another person. This study reported that future professionals </w:t>
      </w:r>
    </w:p>
    <w:p w14:paraId="395A1963" w14:textId="77777777" w:rsidR="00826040" w:rsidRDefault="00826040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functioned below a level 2, at this level they almost completely un aware of the feelings </w:t>
      </w:r>
    </w:p>
    <w:p w14:paraId="508CB751" w14:textId="77777777" w:rsidR="00C72E97" w:rsidRDefault="00826040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and experience of the other person.  </w:t>
      </w:r>
      <w:r w:rsidR="00A56451">
        <w:rPr>
          <w:rFonts w:ascii="Arial" w:hAnsi="Arial" w:cs="Arial"/>
          <w:sz w:val="24"/>
          <w:szCs w:val="24"/>
        </w:rPr>
        <w:t xml:space="preserve">Raynolds, W. and Scott, B. (1999) say that </w:t>
      </w:r>
    </w:p>
    <w:p w14:paraId="41617BC9" w14:textId="77777777" w:rsidR="00C72E97" w:rsidRDefault="00A56451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empathy is crucial to all forms of helping relationships. While there is confusion about </w:t>
      </w:r>
    </w:p>
    <w:p w14:paraId="491D2EA3" w14:textId="77777777" w:rsidR="0061302B" w:rsidRDefault="00A56451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whether empathy is a</w:t>
      </w:r>
      <w:r w:rsidR="0013540F">
        <w:rPr>
          <w:rFonts w:ascii="Arial" w:hAnsi="Arial" w:cs="Arial"/>
          <w:sz w:val="24"/>
          <w:szCs w:val="24"/>
        </w:rPr>
        <w:t xml:space="preserve">n experienced emotion, a </w:t>
      </w:r>
      <w:r>
        <w:rPr>
          <w:rFonts w:ascii="Arial" w:hAnsi="Arial" w:cs="Arial"/>
          <w:sz w:val="24"/>
          <w:szCs w:val="24"/>
        </w:rPr>
        <w:t>person</w:t>
      </w:r>
      <w:r w:rsidR="00C72E97">
        <w:rPr>
          <w:rFonts w:ascii="Arial" w:hAnsi="Arial" w:cs="Arial"/>
          <w:sz w:val="24"/>
          <w:szCs w:val="24"/>
        </w:rPr>
        <w:t>ality dimension,</w:t>
      </w:r>
      <w:r w:rsidR="0013540F">
        <w:rPr>
          <w:rFonts w:ascii="Arial" w:hAnsi="Arial" w:cs="Arial"/>
          <w:sz w:val="24"/>
          <w:szCs w:val="24"/>
        </w:rPr>
        <w:t xml:space="preserve"> </w:t>
      </w:r>
      <w:r w:rsidR="00C72E97">
        <w:rPr>
          <w:rFonts w:ascii="Arial" w:hAnsi="Arial" w:cs="Arial"/>
          <w:sz w:val="24"/>
          <w:szCs w:val="24"/>
        </w:rPr>
        <w:t xml:space="preserve">or an </w:t>
      </w:r>
    </w:p>
    <w:p w14:paraId="6ECF9F20" w14:textId="490B1478" w:rsidR="00C72E97" w:rsidRDefault="00C72E97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observable skill, it is shown that empathy involves an ability to communicate an </w:t>
      </w:r>
    </w:p>
    <w:p w14:paraId="55CB3C52" w14:textId="77777777" w:rsidR="002764D0" w:rsidRDefault="00C72E97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understanding of a client’s world. Empathy is considered relevant to nursing,</w:t>
      </w:r>
      <w:r w:rsidR="0013540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to provide </w:t>
      </w:r>
    </w:p>
    <w:p w14:paraId="5E44D7E5" w14:textId="77777777" w:rsidR="002764D0" w:rsidRDefault="00C72E97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supportive interpersonal communication</w:t>
      </w:r>
      <w:r w:rsidR="0013540F">
        <w:rPr>
          <w:rFonts w:ascii="Arial" w:hAnsi="Arial" w:cs="Arial"/>
          <w:sz w:val="24"/>
          <w:szCs w:val="24"/>
        </w:rPr>
        <w:t xml:space="preserve">, it includes the need to understand a </w:t>
      </w:r>
      <w:proofErr w:type="gramStart"/>
      <w:r w:rsidR="0013540F">
        <w:rPr>
          <w:rFonts w:ascii="Arial" w:hAnsi="Arial" w:cs="Arial"/>
          <w:sz w:val="24"/>
          <w:szCs w:val="24"/>
        </w:rPr>
        <w:t>clients</w:t>
      </w:r>
      <w:proofErr w:type="gramEnd"/>
      <w:r w:rsidR="0013540F">
        <w:rPr>
          <w:rFonts w:ascii="Arial" w:hAnsi="Arial" w:cs="Arial"/>
          <w:sz w:val="24"/>
          <w:szCs w:val="24"/>
        </w:rPr>
        <w:t xml:space="preserve"> </w:t>
      </w:r>
    </w:p>
    <w:p w14:paraId="45EB646E" w14:textId="70D609DA" w:rsidR="004D476E" w:rsidRDefault="0013540F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distress.</w:t>
      </w:r>
    </w:p>
    <w:p w14:paraId="7278B82F" w14:textId="77777777" w:rsidR="00C72E97" w:rsidRDefault="00C72E97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C3ED651" w14:textId="77777777" w:rsidR="00D14D47" w:rsidRDefault="003878C9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Patients trust nurses who are empathetic toward them as they feel the nurse cares </w:t>
      </w:r>
    </w:p>
    <w:p w14:paraId="31B0A2FD" w14:textId="77777777" w:rsidR="00D14D47" w:rsidRDefault="003878C9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about th</w:t>
      </w:r>
      <w:r w:rsidR="006C7DF5">
        <w:rPr>
          <w:rFonts w:ascii="Arial" w:hAnsi="Arial" w:cs="Arial"/>
          <w:sz w:val="24"/>
          <w:szCs w:val="24"/>
        </w:rPr>
        <w:t xml:space="preserve">em. Maatta (2006). It is important to recognise that there is an imbalance of </w:t>
      </w:r>
    </w:p>
    <w:p w14:paraId="60699B46" w14:textId="77777777" w:rsidR="00D14D47" w:rsidRDefault="006C7DF5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power in the relationship between nurse and patient, therefore the patient is </w:t>
      </w:r>
    </w:p>
    <w:p w14:paraId="4E76C4B0" w14:textId="77777777" w:rsidR="00D14D47" w:rsidRDefault="006C7DF5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vulnerable. Sellman (2007). </w:t>
      </w:r>
      <w:r w:rsidR="00D14D47">
        <w:rPr>
          <w:rFonts w:ascii="Arial" w:hAnsi="Arial" w:cs="Arial"/>
          <w:sz w:val="24"/>
          <w:szCs w:val="24"/>
        </w:rPr>
        <w:t xml:space="preserve">The trust that is generated by the empathetic relationship </w:t>
      </w:r>
    </w:p>
    <w:p w14:paraId="3D64823C" w14:textId="77777777" w:rsidR="00D14D47" w:rsidRDefault="00D14D47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allows the nurse to receive information that, in any other situation, the patient may not </w:t>
      </w:r>
    </w:p>
    <w:p w14:paraId="53E4F9A8" w14:textId="77777777" w:rsidR="00D14D47" w:rsidRDefault="00D14D47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disclose. This does not mean that nurses deliberately exploit their patients. Patients </w:t>
      </w:r>
    </w:p>
    <w:p w14:paraId="124A9546" w14:textId="77777777" w:rsidR="00D14D47" w:rsidRDefault="00D14D47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have a different understanding of boundaries and confidentiality compared to nurses. </w:t>
      </w:r>
    </w:p>
    <w:p w14:paraId="524D5FD7" w14:textId="77777777" w:rsidR="00D14D47" w:rsidRDefault="00D14D47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Jenkins (2005). Therefore, nurses should explain that any information shared that </w:t>
      </w:r>
    </w:p>
    <w:p w14:paraId="7D62AAE5" w14:textId="77777777" w:rsidR="00C72E97" w:rsidRDefault="00D14D47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causes concern for the patient and or others would have to be shared. </w:t>
      </w:r>
      <w:r w:rsidR="006C7DF5">
        <w:rPr>
          <w:rFonts w:ascii="Arial" w:hAnsi="Arial" w:cs="Arial"/>
          <w:sz w:val="24"/>
          <w:szCs w:val="24"/>
        </w:rPr>
        <w:t xml:space="preserve"> </w:t>
      </w:r>
    </w:p>
    <w:p w14:paraId="4D4313B1" w14:textId="77777777" w:rsidR="004F7E79" w:rsidRDefault="004F7E79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575AEC" w14:textId="77777777" w:rsidR="004F7E79" w:rsidRDefault="004F7E79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F47DF9C" w14:textId="77777777" w:rsidR="004F7E79" w:rsidRDefault="004F7E79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video shows that the counsellor has a lack of empathy and communication skills,</w:t>
      </w:r>
    </w:p>
    <w:p w14:paraId="735A2F46" w14:textId="77777777" w:rsidR="003B1733" w:rsidRDefault="004F7E79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Counsellor</w:t>
      </w:r>
      <w:r w:rsidR="00430C6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did not communicate very well verbally as well as non-verbally. </w:t>
      </w:r>
    </w:p>
    <w:p w14:paraId="65D474D5" w14:textId="77777777" w:rsidR="003B1733" w:rsidRDefault="004F7E79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Counsellors room seems un inviting, even though spacious and bright</w:t>
      </w:r>
      <w:r w:rsidR="00430C66">
        <w:rPr>
          <w:rFonts w:ascii="Arial" w:hAnsi="Arial" w:cs="Arial"/>
          <w:sz w:val="24"/>
          <w:szCs w:val="24"/>
        </w:rPr>
        <w:t xml:space="preserve">, its plain walls </w:t>
      </w:r>
    </w:p>
    <w:p w14:paraId="2292F881" w14:textId="77777777" w:rsidR="003B1733" w:rsidRDefault="00430C66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and interior is depressing and uncomfortable. Counsellor has a table acting as a </w:t>
      </w:r>
    </w:p>
    <w:p w14:paraId="7B5440A1" w14:textId="77777777" w:rsidR="003B1733" w:rsidRDefault="00430C66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barrier between counsellor and client which is restricting the view to see and act on </w:t>
      </w:r>
    </w:p>
    <w:p w14:paraId="6A406389" w14:textId="77777777" w:rsidR="003B1733" w:rsidRDefault="00430C66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body language, which is a crucial part of communication for both counsellor and client. </w:t>
      </w:r>
    </w:p>
    <w:p w14:paraId="43377322" w14:textId="77777777" w:rsidR="003B1733" w:rsidRDefault="00430C66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Even though counsellor introduced herself and explained that it was a safe place </w:t>
      </w:r>
      <w:r w:rsidR="003B1733">
        <w:rPr>
          <w:rFonts w:ascii="Arial" w:hAnsi="Arial" w:cs="Arial"/>
          <w:sz w:val="24"/>
          <w:szCs w:val="24"/>
        </w:rPr>
        <w:t xml:space="preserve">for </w:t>
      </w:r>
    </w:p>
    <w:p w14:paraId="4148BC90" w14:textId="77777777" w:rsidR="003B1733" w:rsidRDefault="003B1733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 client to speak freely of anything they wish, it is confidential</w:t>
      </w:r>
      <w:r w:rsidR="00430C6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but</w:t>
      </w:r>
      <w:r w:rsidR="00430C6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if</w:t>
      </w:r>
      <w:r w:rsidR="00430C66">
        <w:rPr>
          <w:rFonts w:ascii="Arial" w:hAnsi="Arial" w:cs="Arial"/>
          <w:sz w:val="24"/>
          <w:szCs w:val="24"/>
        </w:rPr>
        <w:t xml:space="preserve"> counsellor </w:t>
      </w:r>
    </w:p>
    <w:p w14:paraId="1E76B8A8" w14:textId="77777777" w:rsidR="003B1733" w:rsidRDefault="003B1733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feels that something disclosed is a danger or threat to the client or another person, </w:t>
      </w:r>
    </w:p>
    <w:p w14:paraId="4B96BE6D" w14:textId="77777777" w:rsidR="003B1733" w:rsidRDefault="003B1733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then counsellor will decide when to act for the safety of the client or others by reporting </w:t>
      </w:r>
    </w:p>
    <w:p w14:paraId="71143AAE" w14:textId="77777777" w:rsidR="00552956" w:rsidRDefault="003B1733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the relevant professionals. Client did not appear comfortable enough to speak freely </w:t>
      </w:r>
    </w:p>
    <w:p w14:paraId="301C124F" w14:textId="77777777" w:rsidR="00552956" w:rsidRDefault="003B1733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about why they were seeking counselling, </w:t>
      </w:r>
      <w:r w:rsidR="00552956">
        <w:rPr>
          <w:rFonts w:ascii="Arial" w:hAnsi="Arial" w:cs="Arial"/>
          <w:sz w:val="24"/>
          <w:szCs w:val="24"/>
        </w:rPr>
        <w:t>possibly</w:t>
      </w:r>
      <w:r>
        <w:rPr>
          <w:rFonts w:ascii="Arial" w:hAnsi="Arial" w:cs="Arial"/>
          <w:sz w:val="24"/>
          <w:szCs w:val="24"/>
        </w:rPr>
        <w:t xml:space="preserve"> the </w:t>
      </w:r>
      <w:r w:rsidR="00552956">
        <w:rPr>
          <w:rFonts w:ascii="Arial" w:hAnsi="Arial" w:cs="Arial"/>
          <w:sz w:val="24"/>
          <w:szCs w:val="24"/>
        </w:rPr>
        <w:t>counsellors’</w:t>
      </w:r>
      <w:r>
        <w:rPr>
          <w:rFonts w:ascii="Arial" w:hAnsi="Arial" w:cs="Arial"/>
          <w:sz w:val="24"/>
          <w:szCs w:val="24"/>
        </w:rPr>
        <w:t xml:space="preserve"> poor </w:t>
      </w:r>
    </w:p>
    <w:p w14:paraId="3FF72628" w14:textId="77777777" w:rsidR="00552956" w:rsidRDefault="00552956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communication was the main issue for the client. Counsellor acted unsure of how to </w:t>
      </w:r>
    </w:p>
    <w:p w14:paraId="077FB4FC" w14:textId="77777777" w:rsidR="00E3719E" w:rsidRDefault="00552956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respond to a lot of issues the client spoke of, did not paraphrase and interrupted client </w:t>
      </w:r>
    </w:p>
    <w:p w14:paraId="494EE2F7" w14:textId="77777777" w:rsidR="00E3719E" w:rsidRDefault="00552956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</w:t>
      </w:r>
      <w:r w:rsidR="00E3719E">
        <w:rPr>
          <w:rFonts w:ascii="Arial" w:hAnsi="Arial" w:cs="Arial"/>
          <w:sz w:val="24"/>
          <w:szCs w:val="24"/>
        </w:rPr>
        <w:t>many</w:t>
      </w:r>
      <w:r>
        <w:rPr>
          <w:rFonts w:ascii="Arial" w:hAnsi="Arial" w:cs="Arial"/>
          <w:sz w:val="24"/>
          <w:szCs w:val="24"/>
        </w:rPr>
        <w:t xml:space="preserve"> occasions. Counsellor gave the impression they were bored and </w:t>
      </w:r>
    </w:p>
    <w:p w14:paraId="7265F924" w14:textId="77777777" w:rsidR="00E3719E" w:rsidRDefault="00552956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irritated by fiddling with paper and pen that was on the table between the counsellor </w:t>
      </w:r>
    </w:p>
    <w:p w14:paraId="4D13CAFF" w14:textId="77777777" w:rsidR="00E3719E" w:rsidRDefault="00552956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and client </w:t>
      </w:r>
      <w:r w:rsidR="00E3719E">
        <w:rPr>
          <w:rFonts w:ascii="Arial" w:hAnsi="Arial" w:cs="Arial"/>
          <w:sz w:val="24"/>
          <w:szCs w:val="24"/>
        </w:rPr>
        <w:t>despite</w:t>
      </w:r>
      <w:r>
        <w:rPr>
          <w:rFonts w:ascii="Arial" w:hAnsi="Arial" w:cs="Arial"/>
          <w:sz w:val="24"/>
          <w:szCs w:val="24"/>
        </w:rPr>
        <w:t xml:space="preserve"> the fact counsellor did not write anything down. Overall the </w:t>
      </w:r>
    </w:p>
    <w:p w14:paraId="0B5F684A" w14:textId="77777777" w:rsidR="003A7A03" w:rsidRDefault="00552956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counsellor and client video </w:t>
      </w:r>
      <w:proofErr w:type="gramStart"/>
      <w:r>
        <w:rPr>
          <w:rFonts w:ascii="Arial" w:hAnsi="Arial" w:cs="Arial"/>
          <w:sz w:val="24"/>
          <w:szCs w:val="24"/>
        </w:rPr>
        <w:t>was</w:t>
      </w:r>
      <w:proofErr w:type="gramEnd"/>
      <w:r>
        <w:rPr>
          <w:rFonts w:ascii="Arial" w:hAnsi="Arial" w:cs="Arial"/>
          <w:sz w:val="24"/>
          <w:szCs w:val="24"/>
        </w:rPr>
        <w:t xml:space="preserve"> a poor simulation of a counselling session. </w:t>
      </w:r>
    </w:p>
    <w:p w14:paraId="66309594" w14:textId="77777777" w:rsidR="00A85FCA" w:rsidRDefault="00A85FCA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0E73F88" w14:textId="77777777" w:rsidR="00A85FCA" w:rsidRDefault="00A85FCA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27D2C67" w14:textId="77777777" w:rsidR="00A85FCA" w:rsidRDefault="00A85FCA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71D701E" w14:textId="77777777" w:rsidR="00A85FCA" w:rsidRDefault="00A85FCA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62FCC0" w14:textId="77777777" w:rsidR="00A85FCA" w:rsidRDefault="00A85FCA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3872107" w14:textId="77777777" w:rsidR="00A85FCA" w:rsidRDefault="00A85FCA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20AC3C4" w14:textId="77777777" w:rsidR="00A85FCA" w:rsidRDefault="00A85FCA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204EED9" w14:textId="77777777" w:rsidR="00A85FCA" w:rsidRDefault="00A85FCA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24BE0F5" w14:textId="77777777" w:rsidR="00A85FCA" w:rsidRDefault="00A85FCA" w:rsidP="00A24CA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E3F7FC2" w14:textId="77777777" w:rsidR="0052715E" w:rsidRDefault="0052715E" w:rsidP="00A24CA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005959F" w14:textId="77777777" w:rsidR="0052715E" w:rsidRDefault="0052715E" w:rsidP="00A24CA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66288CF" w14:textId="77777777" w:rsidR="0052715E" w:rsidRDefault="0052715E" w:rsidP="00A24CA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68C9FEE" w14:textId="77777777" w:rsidR="0052715E" w:rsidRDefault="0052715E" w:rsidP="00A24CA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056A91E" w14:textId="77777777" w:rsidR="0052715E" w:rsidRDefault="0052715E" w:rsidP="00A24CA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61C8715" w14:textId="77777777" w:rsidR="0061302B" w:rsidRDefault="0061302B" w:rsidP="00A85FCA">
      <w:pPr>
        <w:jc w:val="center"/>
        <w:rPr>
          <w:rFonts w:ascii="Arial" w:hAnsi="Arial" w:cs="Arial"/>
          <w:b/>
          <w:sz w:val="24"/>
          <w:szCs w:val="24"/>
        </w:rPr>
      </w:pPr>
    </w:p>
    <w:p w14:paraId="0653A931" w14:textId="77777777" w:rsidR="0061302B" w:rsidRDefault="00A85FCA" w:rsidP="0061302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References.</w:t>
      </w:r>
    </w:p>
    <w:p w14:paraId="3FFA087F" w14:textId="77777777" w:rsidR="0061302B" w:rsidRDefault="0061302B" w:rsidP="0061302B">
      <w:pPr>
        <w:jc w:val="center"/>
        <w:rPr>
          <w:rFonts w:ascii="Arial" w:hAnsi="Arial" w:cs="Arial"/>
          <w:b/>
          <w:sz w:val="24"/>
          <w:szCs w:val="24"/>
        </w:rPr>
      </w:pPr>
    </w:p>
    <w:p w14:paraId="5CCD583F" w14:textId="528E810F" w:rsidR="0061302B" w:rsidRPr="0061302B" w:rsidRDefault="0061302B" w:rsidP="0061302B">
      <w:pPr>
        <w:rPr>
          <w:rFonts w:ascii="Arial" w:hAnsi="Arial" w:cs="Arial"/>
          <w:b/>
          <w:sz w:val="24"/>
          <w:szCs w:val="24"/>
        </w:rPr>
      </w:pPr>
      <w:r w:rsidRPr="007768AA">
        <w:rPr>
          <w:rFonts w:ascii="Arial" w:eastAsiaTheme="minorHAnsi" w:hAnsi="Arial" w:cs="Arial"/>
          <w:sz w:val="24"/>
          <w:szCs w:val="24"/>
        </w:rPr>
        <w:t>British Association for Counselling and Psychotherapy (BACP) (2017)</w:t>
      </w:r>
      <w:r w:rsidRPr="007768AA">
        <w:rPr>
          <w:rFonts w:ascii="Arial" w:eastAsiaTheme="minorHAnsi" w:hAnsi="Arial" w:cs="Arial"/>
          <w:i/>
          <w:sz w:val="24"/>
          <w:szCs w:val="24"/>
        </w:rPr>
        <w:t xml:space="preserve"> Ethics and Standards: Building an appropriate relationship.</w:t>
      </w:r>
      <w:r w:rsidRPr="007768AA">
        <w:rPr>
          <w:rFonts w:ascii="Arial" w:eastAsiaTheme="minorHAnsi" w:hAnsi="Arial" w:cs="Arial"/>
          <w:sz w:val="24"/>
          <w:szCs w:val="24"/>
        </w:rPr>
        <w:t xml:space="preserve"> [online]. Available at:     https://www.bacp.co.uk/ethical_framework/building_an_appropriate.php (accessed 17 November 201</w:t>
      </w:r>
      <w:r>
        <w:rPr>
          <w:rFonts w:ascii="Arial" w:eastAsiaTheme="minorHAnsi" w:hAnsi="Arial" w:cs="Arial"/>
          <w:sz w:val="24"/>
          <w:szCs w:val="24"/>
        </w:rPr>
        <w:t>8</w:t>
      </w:r>
      <w:r w:rsidRPr="007768AA">
        <w:rPr>
          <w:rFonts w:ascii="Arial" w:eastAsiaTheme="minorHAnsi" w:hAnsi="Arial" w:cs="Arial"/>
          <w:sz w:val="24"/>
          <w:szCs w:val="24"/>
        </w:rPr>
        <w:t>)</w:t>
      </w:r>
    </w:p>
    <w:p w14:paraId="166A95DB" w14:textId="77777777" w:rsidR="0061302B" w:rsidRDefault="0061302B" w:rsidP="007768AA">
      <w:pPr>
        <w:spacing w:after="160" w:line="259" w:lineRule="auto"/>
        <w:rPr>
          <w:rFonts w:ascii="Arial" w:eastAsiaTheme="minorHAnsi" w:hAnsi="Arial" w:cs="Arial"/>
          <w:sz w:val="24"/>
          <w:szCs w:val="24"/>
        </w:rPr>
      </w:pPr>
    </w:p>
    <w:p w14:paraId="4CBF4DD1" w14:textId="76E6FC51" w:rsidR="0061302B" w:rsidRDefault="0061302B" w:rsidP="007768AA">
      <w:pPr>
        <w:spacing w:after="160" w:line="259" w:lineRule="auto"/>
        <w:rPr>
          <w:rFonts w:ascii="Arial" w:eastAsiaTheme="minorHAnsi" w:hAnsi="Arial" w:cs="Arial"/>
          <w:sz w:val="24"/>
          <w:szCs w:val="24"/>
        </w:rPr>
      </w:pPr>
      <w:r w:rsidRPr="007768AA">
        <w:rPr>
          <w:rFonts w:ascii="Arial" w:eastAsiaTheme="minorHAnsi" w:hAnsi="Arial" w:cs="Arial"/>
          <w:sz w:val="24"/>
          <w:szCs w:val="24"/>
        </w:rPr>
        <w:t xml:space="preserve">Cottesloe Counselling Centre (2013) </w:t>
      </w:r>
      <w:r w:rsidRPr="007768AA">
        <w:rPr>
          <w:rFonts w:ascii="Arial" w:eastAsiaTheme="minorHAnsi" w:hAnsi="Arial" w:cs="Arial"/>
          <w:i/>
          <w:sz w:val="24"/>
          <w:szCs w:val="24"/>
        </w:rPr>
        <w:t xml:space="preserve">Creating a </w:t>
      </w:r>
      <w:proofErr w:type="spellStart"/>
      <w:r w:rsidRPr="007768AA">
        <w:rPr>
          <w:rFonts w:ascii="Arial" w:eastAsiaTheme="minorHAnsi" w:hAnsi="Arial" w:cs="Arial"/>
          <w:i/>
          <w:sz w:val="24"/>
          <w:szCs w:val="24"/>
        </w:rPr>
        <w:t>Theraputic</w:t>
      </w:r>
      <w:proofErr w:type="spellEnd"/>
      <w:r w:rsidRPr="007768AA">
        <w:rPr>
          <w:rFonts w:ascii="Arial" w:eastAsiaTheme="minorHAnsi" w:hAnsi="Arial" w:cs="Arial"/>
          <w:i/>
          <w:sz w:val="24"/>
          <w:szCs w:val="24"/>
        </w:rPr>
        <w:t xml:space="preserve"> Environment. </w:t>
      </w:r>
      <w:r w:rsidRPr="007768AA">
        <w:rPr>
          <w:rFonts w:ascii="Arial" w:eastAsiaTheme="minorHAnsi" w:hAnsi="Arial" w:cs="Arial"/>
          <w:sz w:val="24"/>
          <w:szCs w:val="24"/>
        </w:rPr>
        <w:t>[online]. Available at:  https://www.cottesloecounselling.com.au/creating_therapeutic_environment.html (accessed 02 December 201</w:t>
      </w:r>
      <w:r>
        <w:rPr>
          <w:rFonts w:ascii="Arial" w:eastAsiaTheme="minorHAnsi" w:hAnsi="Arial" w:cs="Arial"/>
          <w:sz w:val="24"/>
          <w:szCs w:val="24"/>
        </w:rPr>
        <w:t>8</w:t>
      </w:r>
      <w:r w:rsidRPr="007768AA">
        <w:rPr>
          <w:rFonts w:ascii="Arial" w:eastAsiaTheme="minorHAnsi" w:hAnsi="Arial" w:cs="Arial"/>
          <w:sz w:val="24"/>
          <w:szCs w:val="24"/>
        </w:rPr>
        <w:t>)</w:t>
      </w:r>
    </w:p>
    <w:p w14:paraId="7BF81267" w14:textId="77777777" w:rsidR="0061302B" w:rsidRPr="007768AA" w:rsidRDefault="0061302B" w:rsidP="007768AA">
      <w:pPr>
        <w:spacing w:after="160" w:line="259" w:lineRule="auto"/>
        <w:rPr>
          <w:rFonts w:ascii="Arial" w:eastAsiaTheme="minorHAnsi" w:hAnsi="Arial" w:cs="Arial"/>
          <w:sz w:val="24"/>
          <w:szCs w:val="24"/>
        </w:rPr>
      </w:pPr>
    </w:p>
    <w:p w14:paraId="6219181A" w14:textId="77777777" w:rsidR="0061302B" w:rsidRPr="007768AA" w:rsidRDefault="0061302B" w:rsidP="007768AA">
      <w:pPr>
        <w:spacing w:after="160" w:line="259" w:lineRule="auto"/>
        <w:rPr>
          <w:rFonts w:ascii="Arial" w:eastAsiaTheme="minorHAnsi" w:hAnsi="Arial" w:cs="Arial"/>
          <w:sz w:val="24"/>
          <w:szCs w:val="24"/>
        </w:rPr>
      </w:pPr>
      <w:r w:rsidRPr="007768AA">
        <w:rPr>
          <w:rFonts w:ascii="Arial" w:eastAsiaTheme="minorHAnsi" w:hAnsi="Arial" w:cs="Arial"/>
          <w:sz w:val="24"/>
          <w:szCs w:val="24"/>
        </w:rPr>
        <w:t xml:space="preserve">Counselling Tutor (2017) </w:t>
      </w:r>
      <w:r w:rsidRPr="007768AA">
        <w:rPr>
          <w:rFonts w:ascii="Arial" w:eastAsiaTheme="minorHAnsi" w:hAnsi="Arial" w:cs="Arial"/>
          <w:i/>
          <w:sz w:val="24"/>
          <w:szCs w:val="24"/>
        </w:rPr>
        <w:t xml:space="preserve">Carl Rogers’ core conditions. </w:t>
      </w:r>
      <w:r w:rsidRPr="007768AA">
        <w:rPr>
          <w:rFonts w:ascii="Arial" w:eastAsiaTheme="minorHAnsi" w:hAnsi="Arial" w:cs="Arial"/>
          <w:sz w:val="24"/>
          <w:szCs w:val="24"/>
        </w:rPr>
        <w:t>[online]. Available at: https://counsellingtutor.com/counselling-approaches/person-centred-approach-to-counselling/carl-rogers-core-conditions/ (accessed 20 November 201</w:t>
      </w:r>
      <w:r>
        <w:rPr>
          <w:rFonts w:ascii="Arial" w:eastAsiaTheme="minorHAnsi" w:hAnsi="Arial" w:cs="Arial"/>
          <w:sz w:val="24"/>
          <w:szCs w:val="24"/>
        </w:rPr>
        <w:t>8</w:t>
      </w:r>
      <w:r w:rsidRPr="007768AA">
        <w:rPr>
          <w:rFonts w:ascii="Arial" w:eastAsiaTheme="minorHAnsi" w:hAnsi="Arial" w:cs="Arial"/>
          <w:sz w:val="24"/>
          <w:szCs w:val="24"/>
        </w:rPr>
        <w:t>)</w:t>
      </w:r>
    </w:p>
    <w:p w14:paraId="32C5E4C5" w14:textId="77777777" w:rsidR="0061302B" w:rsidRDefault="0061302B" w:rsidP="007768AA">
      <w:pPr>
        <w:spacing w:after="160" w:line="259" w:lineRule="auto"/>
        <w:rPr>
          <w:rFonts w:ascii="Arial" w:eastAsiaTheme="minorHAnsi" w:hAnsi="Arial" w:cs="Arial"/>
          <w:sz w:val="24"/>
          <w:szCs w:val="24"/>
        </w:rPr>
      </w:pPr>
    </w:p>
    <w:p w14:paraId="77BE7ABA" w14:textId="1203B1BA" w:rsidR="0061302B" w:rsidRPr="007768AA" w:rsidRDefault="0061302B" w:rsidP="007768AA">
      <w:pPr>
        <w:spacing w:after="160" w:line="259" w:lineRule="auto"/>
        <w:rPr>
          <w:rFonts w:ascii="Arial" w:eastAsiaTheme="minorHAnsi" w:hAnsi="Arial" w:cs="Arial"/>
          <w:sz w:val="24"/>
          <w:szCs w:val="24"/>
        </w:rPr>
      </w:pPr>
      <w:r w:rsidRPr="007768AA">
        <w:rPr>
          <w:rFonts w:ascii="Arial" w:eastAsiaTheme="minorHAnsi" w:hAnsi="Arial" w:cs="Arial"/>
          <w:sz w:val="24"/>
          <w:szCs w:val="24"/>
        </w:rPr>
        <w:t xml:space="preserve">Jarrett, N. and Payne, S. (2000) Creating and maintaining ‘optimism’ in cancer care communication. </w:t>
      </w:r>
      <w:r w:rsidRPr="007768AA">
        <w:rPr>
          <w:rFonts w:ascii="Arial" w:eastAsiaTheme="minorHAnsi" w:hAnsi="Arial" w:cs="Arial"/>
          <w:i/>
          <w:sz w:val="24"/>
          <w:szCs w:val="24"/>
        </w:rPr>
        <w:t xml:space="preserve">International Journal of Nursing Studies. </w:t>
      </w:r>
      <w:r w:rsidRPr="007768AA">
        <w:rPr>
          <w:rFonts w:ascii="Arial" w:eastAsiaTheme="minorHAnsi" w:hAnsi="Arial" w:cs="Arial"/>
          <w:sz w:val="24"/>
          <w:szCs w:val="24"/>
        </w:rPr>
        <w:t>37 (1). p 81-90</w:t>
      </w:r>
    </w:p>
    <w:p w14:paraId="51E26168" w14:textId="77777777" w:rsidR="0061302B" w:rsidRDefault="0061302B" w:rsidP="007768AA">
      <w:pPr>
        <w:spacing w:after="160" w:line="259" w:lineRule="auto"/>
        <w:rPr>
          <w:rFonts w:ascii="Arial" w:eastAsiaTheme="minorHAnsi" w:hAnsi="Arial" w:cs="Arial"/>
          <w:sz w:val="24"/>
          <w:szCs w:val="24"/>
        </w:rPr>
      </w:pPr>
    </w:p>
    <w:p w14:paraId="6177373E" w14:textId="6CE615E2" w:rsidR="0061302B" w:rsidRPr="007768AA" w:rsidRDefault="0061302B" w:rsidP="007768AA">
      <w:pPr>
        <w:spacing w:after="160" w:line="259" w:lineRule="auto"/>
        <w:rPr>
          <w:rFonts w:ascii="Arial" w:eastAsiaTheme="minorHAnsi" w:hAnsi="Arial" w:cs="Arial"/>
          <w:sz w:val="24"/>
          <w:szCs w:val="24"/>
        </w:rPr>
      </w:pPr>
      <w:r w:rsidRPr="007768AA">
        <w:rPr>
          <w:rFonts w:ascii="Arial" w:eastAsiaTheme="minorHAnsi" w:hAnsi="Arial" w:cs="Arial"/>
          <w:sz w:val="24"/>
          <w:szCs w:val="24"/>
        </w:rPr>
        <w:t xml:space="preserve">National Health Service (NHS) (2017) </w:t>
      </w:r>
      <w:r w:rsidRPr="007768AA">
        <w:rPr>
          <w:rFonts w:ascii="Arial" w:eastAsiaTheme="minorHAnsi" w:hAnsi="Arial" w:cs="Arial"/>
          <w:i/>
          <w:sz w:val="24"/>
          <w:szCs w:val="24"/>
        </w:rPr>
        <w:t xml:space="preserve">Counselling. </w:t>
      </w:r>
      <w:r w:rsidRPr="007768AA">
        <w:rPr>
          <w:rFonts w:ascii="Arial" w:eastAsiaTheme="minorHAnsi" w:hAnsi="Arial" w:cs="Arial"/>
          <w:sz w:val="24"/>
          <w:szCs w:val="24"/>
        </w:rPr>
        <w:t>[online]. Available at: https://www.nhs.uk/conditions/counselling/ (accessed 07 December 201</w:t>
      </w:r>
      <w:r>
        <w:rPr>
          <w:rFonts w:ascii="Arial" w:eastAsiaTheme="minorHAnsi" w:hAnsi="Arial" w:cs="Arial"/>
          <w:sz w:val="24"/>
          <w:szCs w:val="24"/>
        </w:rPr>
        <w:t>8</w:t>
      </w:r>
      <w:r w:rsidRPr="007768AA">
        <w:rPr>
          <w:rFonts w:ascii="Arial" w:eastAsiaTheme="minorHAnsi" w:hAnsi="Arial" w:cs="Arial"/>
          <w:sz w:val="24"/>
          <w:szCs w:val="24"/>
        </w:rPr>
        <w:t>)</w:t>
      </w:r>
    </w:p>
    <w:p w14:paraId="7A1A0CBD" w14:textId="77777777" w:rsidR="0061302B" w:rsidRDefault="0061302B" w:rsidP="007768AA">
      <w:pPr>
        <w:spacing w:after="160" w:line="259" w:lineRule="auto"/>
        <w:rPr>
          <w:rFonts w:ascii="Arial" w:eastAsiaTheme="minorHAnsi" w:hAnsi="Arial" w:cs="Arial"/>
          <w:sz w:val="24"/>
          <w:szCs w:val="24"/>
        </w:rPr>
      </w:pPr>
    </w:p>
    <w:p w14:paraId="358F2129" w14:textId="74BFB89B" w:rsidR="0061302B" w:rsidRPr="007768AA" w:rsidRDefault="0061302B" w:rsidP="007768AA">
      <w:pPr>
        <w:spacing w:after="160" w:line="259" w:lineRule="auto"/>
        <w:rPr>
          <w:rFonts w:ascii="Arial" w:eastAsiaTheme="minorHAnsi" w:hAnsi="Arial" w:cs="Arial"/>
          <w:sz w:val="24"/>
          <w:szCs w:val="24"/>
        </w:rPr>
      </w:pPr>
      <w:proofErr w:type="spellStart"/>
      <w:r w:rsidRPr="007768AA">
        <w:rPr>
          <w:rFonts w:ascii="Arial" w:eastAsiaTheme="minorHAnsi" w:hAnsi="Arial" w:cs="Arial"/>
          <w:sz w:val="24"/>
          <w:szCs w:val="24"/>
        </w:rPr>
        <w:t>Raynolds</w:t>
      </w:r>
      <w:proofErr w:type="spellEnd"/>
      <w:r w:rsidRPr="007768AA">
        <w:rPr>
          <w:rFonts w:ascii="Arial" w:eastAsiaTheme="minorHAnsi" w:hAnsi="Arial" w:cs="Arial"/>
          <w:sz w:val="24"/>
          <w:szCs w:val="24"/>
        </w:rPr>
        <w:t xml:space="preserve">, W. (2000) Do nurses and other professional helpers normally display much </w:t>
      </w:r>
      <w:proofErr w:type="gramStart"/>
      <w:r w:rsidRPr="007768AA">
        <w:rPr>
          <w:rFonts w:ascii="Arial" w:eastAsiaTheme="minorHAnsi" w:hAnsi="Arial" w:cs="Arial"/>
          <w:sz w:val="24"/>
          <w:szCs w:val="24"/>
        </w:rPr>
        <w:t>empathy?.</w:t>
      </w:r>
      <w:proofErr w:type="gramEnd"/>
      <w:r w:rsidRPr="007768AA">
        <w:rPr>
          <w:rFonts w:ascii="Arial" w:eastAsiaTheme="minorHAnsi" w:hAnsi="Arial" w:cs="Arial"/>
          <w:sz w:val="24"/>
          <w:szCs w:val="24"/>
        </w:rPr>
        <w:t xml:space="preserve"> </w:t>
      </w:r>
      <w:r w:rsidRPr="007768AA">
        <w:rPr>
          <w:rFonts w:ascii="Arial" w:eastAsiaTheme="minorHAnsi" w:hAnsi="Arial" w:cs="Arial"/>
          <w:i/>
          <w:sz w:val="24"/>
          <w:szCs w:val="24"/>
        </w:rPr>
        <w:t>Journal of Advanced Nursing.</w:t>
      </w:r>
      <w:r w:rsidRPr="007768AA">
        <w:rPr>
          <w:rFonts w:ascii="Arial" w:eastAsiaTheme="minorHAnsi" w:hAnsi="Arial" w:cs="Arial"/>
          <w:sz w:val="24"/>
          <w:szCs w:val="24"/>
        </w:rPr>
        <w:t xml:space="preserve"> 31 (1). p 226-234</w:t>
      </w:r>
    </w:p>
    <w:p w14:paraId="278CB2F7" w14:textId="77777777" w:rsidR="0061302B" w:rsidRDefault="0061302B" w:rsidP="007768AA">
      <w:pPr>
        <w:spacing w:after="160" w:line="259" w:lineRule="auto"/>
        <w:rPr>
          <w:rFonts w:ascii="Arial" w:eastAsiaTheme="minorHAnsi" w:hAnsi="Arial" w:cs="Arial"/>
          <w:sz w:val="24"/>
          <w:szCs w:val="24"/>
        </w:rPr>
      </w:pPr>
    </w:p>
    <w:p w14:paraId="4EF8015A" w14:textId="5467A75E" w:rsidR="0061302B" w:rsidRPr="007768AA" w:rsidRDefault="0061302B" w:rsidP="007768AA">
      <w:pPr>
        <w:spacing w:after="160" w:line="259" w:lineRule="auto"/>
        <w:rPr>
          <w:rFonts w:ascii="Arial" w:eastAsiaTheme="minorHAnsi" w:hAnsi="Arial" w:cs="Arial"/>
          <w:sz w:val="24"/>
          <w:szCs w:val="24"/>
        </w:rPr>
      </w:pPr>
      <w:proofErr w:type="spellStart"/>
      <w:r w:rsidRPr="007768AA">
        <w:rPr>
          <w:rFonts w:ascii="Arial" w:eastAsiaTheme="minorHAnsi" w:hAnsi="Arial" w:cs="Arial"/>
          <w:sz w:val="24"/>
          <w:szCs w:val="24"/>
        </w:rPr>
        <w:t>Raynolds</w:t>
      </w:r>
      <w:proofErr w:type="spellEnd"/>
      <w:r w:rsidRPr="007768AA">
        <w:rPr>
          <w:rFonts w:ascii="Arial" w:eastAsiaTheme="minorHAnsi" w:hAnsi="Arial" w:cs="Arial"/>
          <w:sz w:val="24"/>
          <w:szCs w:val="24"/>
        </w:rPr>
        <w:t xml:space="preserve">, W. and Scott, B. (1999) Empathy: a crucial component of the helping relationship. </w:t>
      </w:r>
      <w:r w:rsidRPr="007768AA">
        <w:rPr>
          <w:rFonts w:ascii="Arial" w:eastAsiaTheme="minorHAnsi" w:hAnsi="Arial" w:cs="Arial"/>
          <w:i/>
          <w:sz w:val="24"/>
          <w:szCs w:val="24"/>
        </w:rPr>
        <w:t xml:space="preserve">Journal of psychiatric and mental health nursing. </w:t>
      </w:r>
      <w:r w:rsidRPr="007768AA">
        <w:rPr>
          <w:rFonts w:ascii="Arial" w:eastAsiaTheme="minorHAnsi" w:hAnsi="Arial" w:cs="Arial"/>
          <w:sz w:val="24"/>
          <w:szCs w:val="24"/>
        </w:rPr>
        <w:t>(6). p 363-370</w:t>
      </w:r>
    </w:p>
    <w:p w14:paraId="1D6E6388" w14:textId="77777777" w:rsidR="0061302B" w:rsidRDefault="0061302B" w:rsidP="007768AA">
      <w:pPr>
        <w:spacing w:after="160" w:line="259" w:lineRule="auto"/>
        <w:rPr>
          <w:rFonts w:ascii="Arial" w:eastAsiaTheme="minorHAnsi" w:hAnsi="Arial" w:cs="Arial"/>
          <w:sz w:val="24"/>
          <w:szCs w:val="24"/>
        </w:rPr>
      </w:pPr>
    </w:p>
    <w:p w14:paraId="1B58C346" w14:textId="5BBA8432" w:rsidR="0061302B" w:rsidRPr="007768AA" w:rsidRDefault="0061302B" w:rsidP="007768AA">
      <w:pPr>
        <w:spacing w:after="160" w:line="259" w:lineRule="auto"/>
        <w:rPr>
          <w:rFonts w:ascii="Arial" w:eastAsiaTheme="minorHAnsi" w:hAnsi="Arial" w:cs="Arial"/>
          <w:sz w:val="24"/>
          <w:szCs w:val="24"/>
        </w:rPr>
      </w:pPr>
      <w:r w:rsidRPr="007768AA">
        <w:rPr>
          <w:rFonts w:ascii="Arial" w:eastAsiaTheme="minorHAnsi" w:hAnsi="Arial" w:cs="Arial"/>
          <w:sz w:val="24"/>
          <w:szCs w:val="24"/>
        </w:rPr>
        <w:t xml:space="preserve">Sully, P. and Dallas, J. (2005) </w:t>
      </w:r>
      <w:r w:rsidRPr="007768AA">
        <w:rPr>
          <w:rFonts w:ascii="Arial" w:eastAsiaTheme="minorHAnsi" w:hAnsi="Arial" w:cs="Arial"/>
          <w:i/>
          <w:sz w:val="24"/>
          <w:szCs w:val="24"/>
        </w:rPr>
        <w:t>Essential Communication Skills for Nursing</w:t>
      </w:r>
      <w:r w:rsidRPr="007768AA">
        <w:rPr>
          <w:rFonts w:ascii="Arial" w:eastAsiaTheme="minorHAnsi" w:hAnsi="Arial" w:cs="Arial"/>
          <w:sz w:val="24"/>
          <w:szCs w:val="24"/>
        </w:rPr>
        <w:t>. London: Mosby</w:t>
      </w:r>
    </w:p>
    <w:p w14:paraId="5BA7D853" w14:textId="77777777" w:rsidR="0061302B" w:rsidRDefault="0061302B" w:rsidP="007768AA">
      <w:pPr>
        <w:spacing w:after="160" w:line="259" w:lineRule="auto"/>
        <w:rPr>
          <w:rFonts w:ascii="Arial" w:eastAsiaTheme="minorHAnsi" w:hAnsi="Arial" w:cs="Arial"/>
          <w:sz w:val="24"/>
          <w:szCs w:val="24"/>
        </w:rPr>
      </w:pPr>
    </w:p>
    <w:p w14:paraId="37480549" w14:textId="2EED2B6E" w:rsidR="0061302B" w:rsidRDefault="0061302B" w:rsidP="007768AA">
      <w:pPr>
        <w:spacing w:after="160" w:line="259" w:lineRule="auto"/>
        <w:rPr>
          <w:rFonts w:ascii="Arial" w:eastAsiaTheme="minorHAnsi" w:hAnsi="Arial" w:cs="Arial"/>
          <w:sz w:val="24"/>
          <w:szCs w:val="24"/>
        </w:rPr>
      </w:pPr>
      <w:r w:rsidRPr="007768AA">
        <w:rPr>
          <w:rFonts w:ascii="Arial" w:eastAsiaTheme="minorHAnsi" w:hAnsi="Arial" w:cs="Arial"/>
          <w:sz w:val="24"/>
          <w:szCs w:val="24"/>
        </w:rPr>
        <w:t xml:space="preserve">The National Counselling Society (2017) </w:t>
      </w:r>
      <w:r w:rsidRPr="007768AA">
        <w:rPr>
          <w:rFonts w:ascii="Arial" w:eastAsiaTheme="minorHAnsi" w:hAnsi="Arial" w:cs="Arial"/>
          <w:i/>
          <w:sz w:val="24"/>
          <w:szCs w:val="24"/>
        </w:rPr>
        <w:t xml:space="preserve">Reasons for Seeking Counselling Services. </w:t>
      </w:r>
      <w:r w:rsidRPr="007768AA">
        <w:rPr>
          <w:rFonts w:ascii="Arial" w:eastAsiaTheme="minorHAnsi" w:hAnsi="Arial" w:cs="Arial"/>
          <w:sz w:val="24"/>
          <w:szCs w:val="24"/>
        </w:rPr>
        <w:t>[online]. Available at: https://www.nationalcounsellingsociety.org/find-counsellor/reasons-for-seeking-counselling/ (accessed 03 November 201</w:t>
      </w:r>
      <w:r>
        <w:rPr>
          <w:rFonts w:ascii="Arial" w:eastAsiaTheme="minorHAnsi" w:hAnsi="Arial" w:cs="Arial"/>
          <w:sz w:val="24"/>
          <w:szCs w:val="24"/>
        </w:rPr>
        <w:t>8</w:t>
      </w:r>
      <w:r w:rsidRPr="007768AA">
        <w:rPr>
          <w:rFonts w:ascii="Arial" w:eastAsiaTheme="minorHAnsi" w:hAnsi="Arial" w:cs="Arial"/>
          <w:sz w:val="24"/>
          <w:szCs w:val="24"/>
        </w:rPr>
        <w:t>)</w:t>
      </w:r>
    </w:p>
    <w:p w14:paraId="41DCEC61" w14:textId="77777777" w:rsidR="0061302B" w:rsidRDefault="0061302B" w:rsidP="007768AA">
      <w:pPr>
        <w:spacing w:after="160" w:line="259" w:lineRule="auto"/>
        <w:rPr>
          <w:rFonts w:ascii="Arial" w:eastAsiaTheme="minorHAnsi" w:hAnsi="Arial" w:cs="Arial"/>
          <w:sz w:val="24"/>
          <w:szCs w:val="24"/>
        </w:rPr>
      </w:pPr>
    </w:p>
    <w:p w14:paraId="60FF857A" w14:textId="5122DF4A" w:rsidR="0061302B" w:rsidRPr="007768AA" w:rsidRDefault="0061302B" w:rsidP="007768AA">
      <w:pPr>
        <w:spacing w:after="160" w:line="259" w:lineRule="auto"/>
        <w:rPr>
          <w:rFonts w:ascii="Arial" w:eastAsiaTheme="minorHAnsi" w:hAnsi="Arial" w:cs="Arial"/>
          <w:sz w:val="24"/>
          <w:szCs w:val="24"/>
        </w:rPr>
      </w:pPr>
      <w:proofErr w:type="spellStart"/>
      <w:r w:rsidRPr="007768AA">
        <w:rPr>
          <w:rFonts w:ascii="Arial" w:eastAsiaTheme="minorHAnsi" w:hAnsi="Arial" w:cs="Arial"/>
          <w:sz w:val="24"/>
          <w:szCs w:val="24"/>
        </w:rPr>
        <w:lastRenderedPageBreak/>
        <w:t>Thorsteinsson</w:t>
      </w:r>
      <w:proofErr w:type="spellEnd"/>
      <w:r w:rsidRPr="007768AA">
        <w:rPr>
          <w:rFonts w:ascii="Arial" w:eastAsiaTheme="minorHAnsi" w:hAnsi="Arial" w:cs="Arial"/>
          <w:sz w:val="24"/>
          <w:szCs w:val="24"/>
        </w:rPr>
        <w:t xml:space="preserve">, L (2002) The quality of nursing care as perceived by individuals with chronic illnesses: The magical touch of nursing. </w:t>
      </w:r>
      <w:r w:rsidRPr="007768AA">
        <w:rPr>
          <w:rFonts w:ascii="Arial" w:eastAsiaTheme="minorHAnsi" w:hAnsi="Arial" w:cs="Arial"/>
          <w:i/>
          <w:sz w:val="24"/>
          <w:szCs w:val="24"/>
        </w:rPr>
        <w:t xml:space="preserve">Journal of clinical Nursing. </w:t>
      </w:r>
      <w:r w:rsidRPr="007768AA">
        <w:rPr>
          <w:rFonts w:ascii="Arial" w:eastAsiaTheme="minorHAnsi" w:hAnsi="Arial" w:cs="Arial"/>
          <w:sz w:val="24"/>
          <w:szCs w:val="24"/>
        </w:rPr>
        <w:t>11 (1). p 32-44</w:t>
      </w:r>
    </w:p>
    <w:p w14:paraId="2AAA63AC" w14:textId="77777777" w:rsidR="00A85FCA" w:rsidRPr="00A85FCA" w:rsidRDefault="00A85FCA" w:rsidP="007768AA">
      <w:pPr>
        <w:rPr>
          <w:rFonts w:ascii="Arial" w:hAnsi="Arial" w:cs="Arial"/>
          <w:b/>
          <w:sz w:val="24"/>
          <w:szCs w:val="24"/>
        </w:rPr>
      </w:pPr>
    </w:p>
    <w:p w14:paraId="65BE747B" w14:textId="77777777" w:rsidR="003A7A03" w:rsidRPr="003A7A03" w:rsidRDefault="003A7A03" w:rsidP="003A7A03">
      <w:pPr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3A7A03" w:rsidRPr="003A7A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A03"/>
    <w:rsid w:val="00007948"/>
    <w:rsid w:val="0013540F"/>
    <w:rsid w:val="001401BC"/>
    <w:rsid w:val="002764D0"/>
    <w:rsid w:val="002D6A3C"/>
    <w:rsid w:val="003878C9"/>
    <w:rsid w:val="003A7A03"/>
    <w:rsid w:val="003B1733"/>
    <w:rsid w:val="00400F36"/>
    <w:rsid w:val="00430C66"/>
    <w:rsid w:val="00482CC2"/>
    <w:rsid w:val="004C7088"/>
    <w:rsid w:val="004D476E"/>
    <w:rsid w:val="004F7E79"/>
    <w:rsid w:val="0052715E"/>
    <w:rsid w:val="00552956"/>
    <w:rsid w:val="005A40F1"/>
    <w:rsid w:val="005D260D"/>
    <w:rsid w:val="0061302B"/>
    <w:rsid w:val="006B605F"/>
    <w:rsid w:val="006C7B7E"/>
    <w:rsid w:val="006C7DF5"/>
    <w:rsid w:val="006E0583"/>
    <w:rsid w:val="007768AA"/>
    <w:rsid w:val="00826040"/>
    <w:rsid w:val="009B20E8"/>
    <w:rsid w:val="009C717A"/>
    <w:rsid w:val="00A24CAE"/>
    <w:rsid w:val="00A56451"/>
    <w:rsid w:val="00A62A47"/>
    <w:rsid w:val="00A85FCA"/>
    <w:rsid w:val="00AD2729"/>
    <w:rsid w:val="00BF037A"/>
    <w:rsid w:val="00C72E97"/>
    <w:rsid w:val="00CA4A19"/>
    <w:rsid w:val="00D14D47"/>
    <w:rsid w:val="00D37F28"/>
    <w:rsid w:val="00D53C87"/>
    <w:rsid w:val="00E33A7E"/>
    <w:rsid w:val="00E3719E"/>
    <w:rsid w:val="00E42B5B"/>
    <w:rsid w:val="00F97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84CE3"/>
  <w15:chartTrackingRefBased/>
  <w15:docId w15:val="{DA79630A-910E-405A-BD26-0DC97F477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4A19"/>
  </w:style>
  <w:style w:type="paragraph" w:styleId="Heading1">
    <w:name w:val="heading 1"/>
    <w:basedOn w:val="Normal"/>
    <w:next w:val="Normal"/>
    <w:link w:val="Heading1Char"/>
    <w:uiPriority w:val="9"/>
    <w:qFormat/>
    <w:rsid w:val="00CA4A19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4A1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4A1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4A1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4A1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4A1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4A1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4A1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4A1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A4A19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CA4A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4A19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4A19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4A19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4A19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4A19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4A19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4A19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4A19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A4A19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CA4A19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4A19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4A1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A4A19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CA4A19"/>
    <w:rPr>
      <w:b/>
      <w:bCs/>
    </w:rPr>
  </w:style>
  <w:style w:type="character" w:styleId="Emphasis">
    <w:name w:val="Emphasis"/>
    <w:basedOn w:val="DefaultParagraphFont"/>
    <w:uiPriority w:val="20"/>
    <w:qFormat/>
    <w:rsid w:val="00CA4A19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CA4A19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4A1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4A19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4A19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CA4A1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CA4A1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CA4A19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CA4A19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CA4A19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A4A19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96989-94AC-482F-AB79-F4FC80B26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6</Pages>
  <Words>1255</Words>
  <Characters>7159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Jones (1708242)</dc:creator>
  <cp:keywords/>
  <dc:description/>
  <cp:lastModifiedBy>natasha jones</cp:lastModifiedBy>
  <cp:revision>16</cp:revision>
  <dcterms:created xsi:type="dcterms:W3CDTF">2017-12-04T22:54:00Z</dcterms:created>
  <dcterms:modified xsi:type="dcterms:W3CDTF">2019-01-25T16:50:00Z</dcterms:modified>
</cp:coreProperties>
</file>