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BB2394" w:rsidRDefault="000B31CA" w:rsidP="000B31CA">
      <w:pPr>
        <w:rPr>
          <w:rFonts w:ascii="Arial" w:hAnsi="Arial" w:cs="Arial"/>
          <w:sz w:val="24"/>
          <w:szCs w:val="24"/>
        </w:rPr>
      </w:pPr>
    </w:p>
    <w:p w14:paraId="1FF900B4" w14:textId="77777777" w:rsidR="000B31CA" w:rsidRPr="00BB2394" w:rsidRDefault="000B31CA" w:rsidP="000B31CA">
      <w:pPr>
        <w:rPr>
          <w:rFonts w:ascii="Arial" w:hAnsi="Arial" w:cs="Arial"/>
          <w:sz w:val="24"/>
          <w:szCs w:val="24"/>
        </w:rPr>
      </w:pPr>
    </w:p>
    <w:p w14:paraId="4CDCC418" w14:textId="2557B47C" w:rsidR="000B31CA" w:rsidRPr="00BB2394" w:rsidRDefault="002A5661" w:rsidP="00BB2394">
      <w:pPr>
        <w:jc w:val="center"/>
        <w:rPr>
          <w:rFonts w:ascii="Arial" w:hAnsi="Arial" w:cs="Arial"/>
          <w:b/>
          <w:bCs/>
          <w:sz w:val="32"/>
          <w:szCs w:val="32"/>
        </w:rPr>
      </w:pPr>
      <w:r w:rsidRPr="00BB2394">
        <w:rPr>
          <w:rFonts w:ascii="Arial" w:hAnsi="Arial" w:cs="Arial"/>
          <w:b/>
          <w:bCs/>
          <w:sz w:val="32"/>
          <w:szCs w:val="32"/>
        </w:rPr>
        <w:t xml:space="preserve">PESTLE and Porter analysis of agriculture of </w:t>
      </w:r>
      <w:r w:rsidR="00C5192F" w:rsidRPr="00BB2394">
        <w:rPr>
          <w:rFonts w:ascii="Arial" w:hAnsi="Arial" w:cs="Arial"/>
          <w:b/>
          <w:bCs/>
          <w:sz w:val="32"/>
          <w:szCs w:val="32"/>
        </w:rPr>
        <w:t>the United Kingdom</w:t>
      </w:r>
    </w:p>
    <w:p w14:paraId="151504F2" w14:textId="53DA0CC3" w:rsidR="000B31CA" w:rsidRPr="00BB2394" w:rsidRDefault="000B31CA" w:rsidP="00BB2394">
      <w:pPr>
        <w:jc w:val="center"/>
        <w:rPr>
          <w:rFonts w:ascii="Arial" w:hAnsi="Arial" w:cs="Arial"/>
          <w:sz w:val="32"/>
          <w:szCs w:val="32"/>
        </w:rPr>
      </w:pPr>
      <w:r w:rsidRPr="00BB2394">
        <w:rPr>
          <w:rFonts w:ascii="Arial" w:hAnsi="Arial" w:cs="Arial"/>
          <w:sz w:val="32"/>
          <w:szCs w:val="32"/>
        </w:rPr>
        <w:t>Student Name:</w:t>
      </w:r>
      <w:r w:rsidR="00C1199A" w:rsidRPr="00BB2394">
        <w:rPr>
          <w:rFonts w:ascii="Arial" w:hAnsi="Arial" w:cs="Arial"/>
          <w:sz w:val="32"/>
          <w:szCs w:val="32"/>
        </w:rPr>
        <w:t xml:space="preserve"> Denitsa Dimitrova</w:t>
      </w:r>
    </w:p>
    <w:p w14:paraId="0F8646DB" w14:textId="7B81CEBC" w:rsidR="000B31CA" w:rsidRPr="00BB2394" w:rsidRDefault="000B31CA" w:rsidP="00BB2394">
      <w:pPr>
        <w:jc w:val="center"/>
        <w:rPr>
          <w:rFonts w:ascii="Arial" w:hAnsi="Arial" w:cs="Arial"/>
          <w:sz w:val="32"/>
          <w:szCs w:val="32"/>
        </w:rPr>
      </w:pPr>
      <w:r w:rsidRPr="00BB2394">
        <w:rPr>
          <w:rFonts w:ascii="Arial" w:hAnsi="Arial" w:cs="Arial"/>
          <w:sz w:val="32"/>
          <w:szCs w:val="32"/>
        </w:rPr>
        <w:t>Student Number:</w:t>
      </w:r>
      <w:r w:rsidR="00C1199A" w:rsidRPr="00BB2394">
        <w:rPr>
          <w:rFonts w:ascii="Arial" w:hAnsi="Arial" w:cs="Arial"/>
          <w:sz w:val="32"/>
          <w:szCs w:val="32"/>
        </w:rPr>
        <w:t xml:space="preserve"> 2227317</w:t>
      </w:r>
    </w:p>
    <w:p w14:paraId="6BAB90F0" w14:textId="080B00A7" w:rsidR="000B31CA" w:rsidRPr="00BB2394" w:rsidRDefault="000B31CA" w:rsidP="00BB2394">
      <w:pPr>
        <w:jc w:val="center"/>
        <w:rPr>
          <w:rFonts w:ascii="Arial" w:hAnsi="Arial" w:cs="Arial"/>
          <w:sz w:val="32"/>
          <w:szCs w:val="32"/>
        </w:rPr>
      </w:pPr>
      <w:r w:rsidRPr="00BB2394">
        <w:rPr>
          <w:rFonts w:ascii="Arial" w:hAnsi="Arial" w:cs="Arial"/>
          <w:sz w:val="32"/>
          <w:szCs w:val="32"/>
        </w:rPr>
        <w:t xml:space="preserve">Lecturer Name: </w:t>
      </w:r>
      <w:r w:rsidR="00C1199A" w:rsidRPr="00BB2394">
        <w:rPr>
          <w:rFonts w:ascii="Arial" w:hAnsi="Arial" w:cs="Arial"/>
          <w:sz w:val="32"/>
          <w:szCs w:val="32"/>
        </w:rPr>
        <w:t>Dr. Essa Bah</w:t>
      </w:r>
    </w:p>
    <w:p w14:paraId="29151C78" w14:textId="7F84CBF1" w:rsidR="000B31CA" w:rsidRPr="00BB2394" w:rsidRDefault="00A36AC1" w:rsidP="00BB2394">
      <w:pPr>
        <w:jc w:val="center"/>
        <w:rPr>
          <w:rFonts w:ascii="Arial" w:hAnsi="Arial" w:cs="Arial"/>
          <w:b/>
          <w:bCs/>
          <w:sz w:val="32"/>
          <w:szCs w:val="32"/>
        </w:rPr>
      </w:pPr>
      <w:r w:rsidRPr="00BB2394">
        <w:rPr>
          <w:rFonts w:ascii="Arial" w:hAnsi="Arial" w:cs="Arial"/>
          <w:b/>
          <w:bCs/>
          <w:sz w:val="32"/>
          <w:szCs w:val="32"/>
        </w:rPr>
        <w:t>LCBB400</w:t>
      </w:r>
      <w:r w:rsidR="00C1199A" w:rsidRPr="00BB2394">
        <w:rPr>
          <w:rFonts w:ascii="Arial" w:hAnsi="Arial" w:cs="Arial"/>
          <w:b/>
          <w:bCs/>
          <w:sz w:val="32"/>
          <w:szCs w:val="32"/>
        </w:rPr>
        <w:t>5</w:t>
      </w:r>
      <w:r w:rsidR="000B31CA" w:rsidRPr="00BB2394">
        <w:rPr>
          <w:rFonts w:ascii="Arial" w:hAnsi="Arial" w:cs="Arial"/>
          <w:b/>
          <w:bCs/>
          <w:sz w:val="32"/>
          <w:szCs w:val="32"/>
        </w:rPr>
        <w:t>_BIRM</w:t>
      </w:r>
    </w:p>
    <w:p w14:paraId="2E8EAAA3" w14:textId="6802BC23" w:rsidR="000B31CA" w:rsidRPr="00BB2394" w:rsidRDefault="00C1199A" w:rsidP="00BB2394">
      <w:pPr>
        <w:jc w:val="center"/>
        <w:rPr>
          <w:rFonts w:ascii="Arial" w:hAnsi="Arial" w:cs="Arial"/>
          <w:b/>
          <w:bCs/>
          <w:sz w:val="32"/>
          <w:szCs w:val="32"/>
        </w:rPr>
      </w:pPr>
      <w:r w:rsidRPr="00BB2394">
        <w:rPr>
          <w:rFonts w:ascii="Arial" w:hAnsi="Arial" w:cs="Arial"/>
          <w:b/>
          <w:bCs/>
          <w:sz w:val="32"/>
          <w:szCs w:val="32"/>
        </w:rPr>
        <w:t>Global Business Environment</w:t>
      </w:r>
    </w:p>
    <w:p w14:paraId="325A42CC" w14:textId="7210C87B" w:rsidR="000B31CA" w:rsidRPr="00BB2394" w:rsidRDefault="000B31CA">
      <w:pPr>
        <w:rPr>
          <w:rFonts w:ascii="Arial" w:hAnsi="Arial" w:cs="Arial"/>
        </w:rPr>
      </w:pPr>
    </w:p>
    <w:p w14:paraId="68C1C117" w14:textId="2D6F831C" w:rsidR="000B31CA" w:rsidRPr="00BB2394" w:rsidRDefault="000B31CA">
      <w:pPr>
        <w:rPr>
          <w:rFonts w:ascii="Arial" w:hAnsi="Arial" w:cs="Arial"/>
          <w:sz w:val="24"/>
          <w:szCs w:val="24"/>
        </w:rPr>
      </w:pPr>
    </w:p>
    <w:p w14:paraId="2A0589C3" w14:textId="3182C759" w:rsidR="00C1554D" w:rsidRPr="00BB2394" w:rsidRDefault="00C1554D">
      <w:pPr>
        <w:rPr>
          <w:rFonts w:ascii="Arial" w:hAnsi="Arial" w:cs="Arial"/>
          <w:sz w:val="24"/>
          <w:szCs w:val="24"/>
        </w:rPr>
      </w:pPr>
    </w:p>
    <w:p w14:paraId="01265C14" w14:textId="37A72E54" w:rsidR="00C1554D" w:rsidRPr="00BB2394" w:rsidRDefault="00C1554D">
      <w:pPr>
        <w:rPr>
          <w:rFonts w:ascii="Arial" w:hAnsi="Arial" w:cs="Arial"/>
          <w:sz w:val="24"/>
          <w:szCs w:val="24"/>
        </w:rPr>
      </w:pPr>
    </w:p>
    <w:p w14:paraId="23A915CC" w14:textId="28B60AC7" w:rsidR="00C1554D" w:rsidRPr="00BB2394" w:rsidRDefault="00C1554D">
      <w:pPr>
        <w:rPr>
          <w:rFonts w:ascii="Arial" w:hAnsi="Arial" w:cs="Arial"/>
          <w:sz w:val="24"/>
          <w:szCs w:val="24"/>
        </w:rPr>
      </w:pPr>
    </w:p>
    <w:p w14:paraId="6AC83BB3" w14:textId="1EA71FD7" w:rsidR="00C1554D" w:rsidRPr="00BB2394" w:rsidRDefault="00C1554D">
      <w:pPr>
        <w:rPr>
          <w:rFonts w:ascii="Arial" w:hAnsi="Arial" w:cs="Arial"/>
          <w:sz w:val="24"/>
          <w:szCs w:val="24"/>
        </w:rPr>
      </w:pPr>
    </w:p>
    <w:p w14:paraId="0C7D3E78" w14:textId="3BD24062" w:rsidR="00C1554D" w:rsidRPr="00BB2394" w:rsidRDefault="00C1554D">
      <w:pPr>
        <w:rPr>
          <w:rFonts w:ascii="Arial" w:hAnsi="Arial" w:cs="Arial"/>
          <w:sz w:val="24"/>
          <w:szCs w:val="24"/>
        </w:rPr>
      </w:pPr>
    </w:p>
    <w:p w14:paraId="0BFCD1B0" w14:textId="7D04F77E" w:rsidR="00C1554D" w:rsidRPr="00BB2394" w:rsidRDefault="00C1554D">
      <w:pPr>
        <w:rPr>
          <w:rFonts w:ascii="Arial" w:hAnsi="Arial" w:cs="Arial"/>
          <w:sz w:val="24"/>
          <w:szCs w:val="24"/>
        </w:rPr>
      </w:pPr>
    </w:p>
    <w:p w14:paraId="4297A392" w14:textId="4E6AE930" w:rsidR="00C1554D" w:rsidRPr="00BB2394" w:rsidRDefault="00C1554D">
      <w:pPr>
        <w:rPr>
          <w:rFonts w:ascii="Arial" w:hAnsi="Arial" w:cs="Arial"/>
          <w:sz w:val="24"/>
          <w:szCs w:val="24"/>
        </w:rPr>
      </w:pPr>
    </w:p>
    <w:p w14:paraId="7680A569" w14:textId="40569838" w:rsidR="00C1554D" w:rsidRPr="00BB2394" w:rsidRDefault="00C1554D">
      <w:pPr>
        <w:rPr>
          <w:rFonts w:ascii="Arial" w:hAnsi="Arial" w:cs="Arial"/>
          <w:sz w:val="24"/>
          <w:szCs w:val="24"/>
        </w:rPr>
      </w:pPr>
    </w:p>
    <w:p w14:paraId="551A658C" w14:textId="70B69774" w:rsidR="00C1554D" w:rsidRPr="00BB2394" w:rsidRDefault="00C1554D">
      <w:pPr>
        <w:rPr>
          <w:rFonts w:ascii="Arial" w:hAnsi="Arial" w:cs="Arial"/>
          <w:sz w:val="24"/>
          <w:szCs w:val="24"/>
        </w:rPr>
      </w:pPr>
    </w:p>
    <w:p w14:paraId="27DD370D" w14:textId="6C95B594" w:rsidR="00C1554D" w:rsidRPr="00BB2394" w:rsidRDefault="00C1554D">
      <w:pPr>
        <w:rPr>
          <w:rFonts w:ascii="Arial" w:hAnsi="Arial" w:cs="Arial"/>
          <w:sz w:val="24"/>
          <w:szCs w:val="24"/>
        </w:rPr>
      </w:pPr>
    </w:p>
    <w:p w14:paraId="4663D006" w14:textId="7E304753" w:rsidR="00C1554D" w:rsidRPr="00BB2394" w:rsidRDefault="00C1554D">
      <w:pPr>
        <w:rPr>
          <w:rFonts w:ascii="Arial" w:hAnsi="Arial" w:cs="Arial"/>
          <w:sz w:val="24"/>
          <w:szCs w:val="24"/>
        </w:rPr>
      </w:pPr>
    </w:p>
    <w:p w14:paraId="1D2D307E" w14:textId="69AA16A1" w:rsidR="00C1554D" w:rsidRPr="00BB2394" w:rsidRDefault="00C1554D">
      <w:pPr>
        <w:rPr>
          <w:rFonts w:ascii="Arial" w:hAnsi="Arial" w:cs="Arial"/>
          <w:sz w:val="24"/>
          <w:szCs w:val="24"/>
        </w:rPr>
      </w:pPr>
    </w:p>
    <w:p w14:paraId="3D331BEB" w14:textId="6CC2E2C1" w:rsidR="00C1554D" w:rsidRPr="00BB2394" w:rsidRDefault="00C1554D">
      <w:pPr>
        <w:rPr>
          <w:rFonts w:ascii="Arial" w:hAnsi="Arial" w:cs="Arial"/>
          <w:sz w:val="24"/>
          <w:szCs w:val="24"/>
        </w:rPr>
      </w:pPr>
    </w:p>
    <w:p w14:paraId="0B8204E5" w14:textId="1602858F" w:rsidR="00C1554D" w:rsidRPr="00BB2394" w:rsidRDefault="00C1554D">
      <w:pPr>
        <w:rPr>
          <w:rFonts w:ascii="Arial" w:hAnsi="Arial" w:cs="Arial"/>
          <w:sz w:val="24"/>
          <w:szCs w:val="24"/>
        </w:rPr>
      </w:pPr>
    </w:p>
    <w:p w14:paraId="79CA738C" w14:textId="66BFAF54" w:rsidR="00C1554D" w:rsidRPr="00BB2394" w:rsidRDefault="00C1554D">
      <w:pPr>
        <w:rPr>
          <w:rFonts w:ascii="Arial" w:hAnsi="Arial" w:cs="Arial"/>
          <w:sz w:val="24"/>
          <w:szCs w:val="24"/>
        </w:rPr>
      </w:pPr>
    </w:p>
    <w:p w14:paraId="10789D1D" w14:textId="2BF9A614" w:rsidR="00C1554D" w:rsidRPr="00BB2394" w:rsidRDefault="00C1554D">
      <w:pPr>
        <w:rPr>
          <w:rFonts w:ascii="Arial" w:hAnsi="Arial" w:cs="Arial"/>
          <w:sz w:val="24"/>
          <w:szCs w:val="24"/>
        </w:rPr>
      </w:pPr>
    </w:p>
    <w:p w14:paraId="23651CFE" w14:textId="77777777" w:rsidR="00C7542E" w:rsidRPr="00BB2394" w:rsidRDefault="00C7542E">
      <w:pPr>
        <w:rPr>
          <w:rFonts w:ascii="Arial" w:hAnsi="Arial" w:cs="Arial"/>
          <w:sz w:val="24"/>
          <w:szCs w:val="24"/>
        </w:rPr>
      </w:pPr>
    </w:p>
    <w:p w14:paraId="5FB1E5A5" w14:textId="46C3E693" w:rsidR="004C6602" w:rsidRPr="00BB2394" w:rsidRDefault="004C6602" w:rsidP="00C7542E">
      <w:pPr>
        <w:pStyle w:val="Heading2"/>
        <w:rPr>
          <w:rFonts w:ascii="Arial" w:hAnsi="Arial" w:cs="Arial"/>
          <w:b/>
          <w:bCs/>
          <w:color w:val="auto"/>
          <w:sz w:val="22"/>
          <w:szCs w:val="22"/>
          <w:lang w:val="bg-BG"/>
        </w:rPr>
      </w:pPr>
    </w:p>
    <w:sdt>
      <w:sdtPr>
        <w:rPr>
          <w:rFonts w:ascii="Arial" w:eastAsiaTheme="minorHAnsi" w:hAnsi="Arial" w:cs="Arial"/>
          <w:color w:val="auto"/>
          <w:sz w:val="22"/>
          <w:szCs w:val="22"/>
          <w:lang w:val="en-GB"/>
        </w:rPr>
        <w:id w:val="-691299784"/>
        <w:docPartObj>
          <w:docPartGallery w:val="Table of Contents"/>
          <w:docPartUnique/>
        </w:docPartObj>
      </w:sdtPr>
      <w:sdtEndPr>
        <w:rPr>
          <w:b/>
          <w:bCs/>
          <w:noProof/>
        </w:rPr>
      </w:sdtEndPr>
      <w:sdtContent>
        <w:p w14:paraId="5557C17D" w14:textId="62E7A308" w:rsidR="00E56E29" w:rsidRPr="00BB2394" w:rsidRDefault="00E56E29">
          <w:pPr>
            <w:pStyle w:val="TOCHeading"/>
            <w:rPr>
              <w:rFonts w:ascii="Arial" w:hAnsi="Arial" w:cs="Arial"/>
            </w:rPr>
          </w:pPr>
          <w:r w:rsidRPr="00BB2394">
            <w:rPr>
              <w:rFonts w:ascii="Arial" w:hAnsi="Arial" w:cs="Arial"/>
            </w:rPr>
            <w:t>Contents</w:t>
          </w:r>
        </w:p>
        <w:p w14:paraId="6AACBA15" w14:textId="5A8BD85A" w:rsidR="00C5192F" w:rsidRPr="00BB2394" w:rsidRDefault="00E56E29">
          <w:pPr>
            <w:pStyle w:val="TOC1"/>
            <w:rPr>
              <w:rFonts w:eastAsiaTheme="minorEastAsia"/>
              <w:b w:val="0"/>
              <w:bCs w:val="0"/>
              <w:lang w:val="bg-BG" w:eastAsia="bg-BG"/>
            </w:rPr>
          </w:pPr>
          <w:r w:rsidRPr="00BB2394">
            <w:fldChar w:fldCharType="begin"/>
          </w:r>
          <w:r w:rsidRPr="00BB2394">
            <w:instrText xml:space="preserve"> TOC \o "1-3" \h \z \u </w:instrText>
          </w:r>
          <w:r w:rsidRPr="00BB2394">
            <w:fldChar w:fldCharType="separate"/>
          </w:r>
          <w:hyperlink w:anchor="_Toc129002132" w:history="1">
            <w:r w:rsidR="00C5192F" w:rsidRPr="00BB2394">
              <w:rPr>
                <w:rStyle w:val="Hyperlink"/>
              </w:rPr>
              <w:t>1.</w:t>
            </w:r>
            <w:r w:rsidR="00C5192F" w:rsidRPr="00BB2394">
              <w:rPr>
                <w:rFonts w:eastAsiaTheme="minorEastAsia"/>
                <w:b w:val="0"/>
                <w:bCs w:val="0"/>
                <w:lang w:val="bg-BG" w:eastAsia="bg-BG"/>
              </w:rPr>
              <w:tab/>
            </w:r>
            <w:r w:rsidR="00C5192F" w:rsidRPr="00BB2394">
              <w:rPr>
                <w:rStyle w:val="Hyperlink"/>
              </w:rPr>
              <w:t>Introduction</w:t>
            </w:r>
            <w:r w:rsidR="00C5192F" w:rsidRPr="00BB2394">
              <w:rPr>
                <w:webHidden/>
              </w:rPr>
              <w:tab/>
            </w:r>
            <w:r w:rsidR="00C5192F" w:rsidRPr="00BB2394">
              <w:rPr>
                <w:webHidden/>
              </w:rPr>
              <w:fldChar w:fldCharType="begin"/>
            </w:r>
            <w:r w:rsidR="00C5192F" w:rsidRPr="00BB2394">
              <w:rPr>
                <w:webHidden/>
              </w:rPr>
              <w:instrText xml:space="preserve"> PAGEREF _Toc129002132 \h </w:instrText>
            </w:r>
            <w:r w:rsidR="00C5192F" w:rsidRPr="00BB2394">
              <w:rPr>
                <w:webHidden/>
              </w:rPr>
            </w:r>
            <w:r w:rsidR="00C5192F" w:rsidRPr="00BB2394">
              <w:rPr>
                <w:webHidden/>
              </w:rPr>
              <w:fldChar w:fldCharType="separate"/>
            </w:r>
            <w:r w:rsidR="00C5192F" w:rsidRPr="00BB2394">
              <w:rPr>
                <w:webHidden/>
              </w:rPr>
              <w:t>3</w:t>
            </w:r>
            <w:r w:rsidR="00C5192F" w:rsidRPr="00BB2394">
              <w:rPr>
                <w:webHidden/>
              </w:rPr>
              <w:fldChar w:fldCharType="end"/>
            </w:r>
          </w:hyperlink>
        </w:p>
        <w:p w14:paraId="7F6BAC97" w14:textId="734DE4B2" w:rsidR="00C5192F" w:rsidRPr="00BB2394" w:rsidRDefault="00C5192F">
          <w:pPr>
            <w:pStyle w:val="TOC2"/>
            <w:tabs>
              <w:tab w:val="right" w:leader="dot" w:pos="9016"/>
            </w:tabs>
            <w:rPr>
              <w:rFonts w:ascii="Arial" w:eastAsiaTheme="minorEastAsia" w:hAnsi="Arial" w:cs="Arial"/>
              <w:noProof/>
              <w:lang w:val="bg-BG" w:eastAsia="bg-BG"/>
            </w:rPr>
          </w:pPr>
          <w:hyperlink w:anchor="_Toc129002133" w:history="1">
            <w:r w:rsidRPr="00BB2394">
              <w:rPr>
                <w:rStyle w:val="Hyperlink"/>
                <w:rFonts w:ascii="Arial" w:hAnsi="Arial" w:cs="Arial"/>
                <w:b/>
                <w:bCs/>
                <w:noProof/>
                <w:lang w:val="bg-BG"/>
              </w:rPr>
              <w:t>1.1 Agriculture in England</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_Toc129002133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3</w:t>
            </w:r>
            <w:r w:rsidRPr="00BB2394">
              <w:rPr>
                <w:rFonts w:ascii="Arial" w:hAnsi="Arial" w:cs="Arial"/>
                <w:noProof/>
                <w:webHidden/>
              </w:rPr>
              <w:fldChar w:fldCharType="end"/>
            </w:r>
          </w:hyperlink>
        </w:p>
        <w:p w14:paraId="60C90B73" w14:textId="68A72260" w:rsidR="00C5192F" w:rsidRPr="00BB2394" w:rsidRDefault="00C5192F">
          <w:pPr>
            <w:pStyle w:val="TOC2"/>
            <w:tabs>
              <w:tab w:val="right" w:leader="dot" w:pos="9016"/>
            </w:tabs>
            <w:rPr>
              <w:rFonts w:ascii="Arial" w:eastAsiaTheme="minorEastAsia" w:hAnsi="Arial" w:cs="Arial"/>
              <w:noProof/>
              <w:lang w:val="bg-BG" w:eastAsia="bg-BG"/>
            </w:rPr>
          </w:pPr>
          <w:hyperlink w:anchor="_Toc129002134" w:history="1">
            <w:r w:rsidRPr="00BB2394">
              <w:rPr>
                <w:rStyle w:val="Hyperlink"/>
                <w:rFonts w:ascii="Arial" w:hAnsi="Arial" w:cs="Arial"/>
                <w:b/>
                <w:bCs/>
                <w:noProof/>
                <w:lang w:val="bg-BG"/>
              </w:rPr>
              <w:t>1.2 Location of the fields and the process of obtaining a given product.</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_Toc129002134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3</w:t>
            </w:r>
            <w:r w:rsidRPr="00BB2394">
              <w:rPr>
                <w:rFonts w:ascii="Arial" w:hAnsi="Arial" w:cs="Arial"/>
                <w:noProof/>
                <w:webHidden/>
              </w:rPr>
              <w:fldChar w:fldCharType="end"/>
            </w:r>
          </w:hyperlink>
        </w:p>
        <w:p w14:paraId="1BC91884" w14:textId="334E1F25" w:rsidR="00C5192F" w:rsidRPr="00BB2394" w:rsidRDefault="00C5192F">
          <w:pPr>
            <w:pStyle w:val="TOC2"/>
            <w:tabs>
              <w:tab w:val="right" w:leader="dot" w:pos="9016"/>
            </w:tabs>
            <w:rPr>
              <w:rFonts w:ascii="Arial" w:eastAsiaTheme="minorEastAsia" w:hAnsi="Arial" w:cs="Arial"/>
              <w:noProof/>
              <w:lang w:val="bg-BG" w:eastAsia="bg-BG"/>
            </w:rPr>
          </w:pPr>
          <w:hyperlink w:anchor="_Toc129002135" w:history="1">
            <w:r w:rsidRPr="00BB2394">
              <w:rPr>
                <w:rStyle w:val="Hyperlink"/>
                <w:rFonts w:ascii="Arial" w:hAnsi="Arial" w:cs="Arial"/>
                <w:b/>
                <w:bCs/>
                <w:noProof/>
                <w:lang w:val="bg-BG"/>
              </w:rPr>
              <w:t>1.3 Agriculture in England from 2020 to 2021.</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_Toc129002135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4</w:t>
            </w:r>
            <w:r w:rsidRPr="00BB2394">
              <w:rPr>
                <w:rFonts w:ascii="Arial" w:hAnsi="Arial" w:cs="Arial"/>
                <w:noProof/>
                <w:webHidden/>
              </w:rPr>
              <w:fldChar w:fldCharType="end"/>
            </w:r>
          </w:hyperlink>
        </w:p>
        <w:p w14:paraId="0CBE3C59" w14:textId="40378199" w:rsidR="00C5192F" w:rsidRPr="00BB2394" w:rsidRDefault="00C5192F">
          <w:pPr>
            <w:pStyle w:val="TOC2"/>
            <w:tabs>
              <w:tab w:val="right" w:leader="dot" w:pos="9016"/>
            </w:tabs>
            <w:rPr>
              <w:rFonts w:ascii="Arial" w:eastAsiaTheme="minorEastAsia" w:hAnsi="Arial" w:cs="Arial"/>
              <w:noProof/>
              <w:lang w:val="bg-BG" w:eastAsia="bg-BG"/>
            </w:rPr>
          </w:pPr>
          <w:hyperlink w:anchor="_Toc129002136" w:history="1">
            <w:r w:rsidRPr="00BB2394">
              <w:rPr>
                <w:rStyle w:val="Hyperlink"/>
                <w:rFonts w:ascii="Arial" w:hAnsi="Arial" w:cs="Arial"/>
                <w:b/>
                <w:bCs/>
                <w:noProof/>
                <w:lang w:val="bg-BG"/>
              </w:rPr>
              <w:t>1.4Cultures</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_Toc129002136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4</w:t>
            </w:r>
            <w:r w:rsidRPr="00BB2394">
              <w:rPr>
                <w:rFonts w:ascii="Arial" w:hAnsi="Arial" w:cs="Arial"/>
                <w:noProof/>
                <w:webHidden/>
              </w:rPr>
              <w:fldChar w:fldCharType="end"/>
            </w:r>
          </w:hyperlink>
        </w:p>
        <w:p w14:paraId="791DE53D" w14:textId="30A9D98F" w:rsidR="00C5192F" w:rsidRPr="00BB2394" w:rsidRDefault="00C5192F">
          <w:pPr>
            <w:pStyle w:val="TOC2"/>
            <w:tabs>
              <w:tab w:val="right" w:leader="dot" w:pos="9016"/>
            </w:tabs>
            <w:rPr>
              <w:rFonts w:ascii="Arial" w:eastAsiaTheme="minorEastAsia" w:hAnsi="Arial" w:cs="Arial"/>
              <w:noProof/>
              <w:lang w:val="bg-BG" w:eastAsia="bg-BG"/>
            </w:rPr>
          </w:pPr>
          <w:hyperlink w:anchor="_Toc129002137" w:history="1">
            <w:r w:rsidRPr="00BB2394">
              <w:rPr>
                <w:rStyle w:val="Hyperlink"/>
                <w:rFonts w:ascii="Arial" w:hAnsi="Arial" w:cs="Arial"/>
                <w:b/>
                <w:bCs/>
                <w:noProof/>
                <w:lang w:val="bg-BG"/>
              </w:rPr>
              <w:t>2.  PESTEL analysis of the agriculture industry</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_Toc129002137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5</w:t>
            </w:r>
            <w:r w:rsidRPr="00BB2394">
              <w:rPr>
                <w:rFonts w:ascii="Arial" w:hAnsi="Arial" w:cs="Arial"/>
                <w:noProof/>
                <w:webHidden/>
              </w:rPr>
              <w:fldChar w:fldCharType="end"/>
            </w:r>
          </w:hyperlink>
        </w:p>
        <w:p w14:paraId="0AF05D3C" w14:textId="33D74BDF" w:rsidR="00C5192F" w:rsidRPr="00BB2394" w:rsidRDefault="00C5192F">
          <w:pPr>
            <w:pStyle w:val="TOC2"/>
            <w:tabs>
              <w:tab w:val="right" w:leader="dot" w:pos="9016"/>
            </w:tabs>
            <w:rPr>
              <w:rFonts w:ascii="Arial" w:eastAsiaTheme="minorEastAsia" w:hAnsi="Arial" w:cs="Arial"/>
              <w:noProof/>
              <w:lang w:val="bg-BG" w:eastAsia="bg-BG"/>
            </w:rPr>
          </w:pPr>
          <w:hyperlink w:anchor="_Toc129002138" w:history="1">
            <w:r w:rsidRPr="00BB2394">
              <w:rPr>
                <w:rStyle w:val="Hyperlink"/>
                <w:rFonts w:ascii="Arial" w:hAnsi="Arial" w:cs="Arial"/>
                <w:b/>
                <w:bCs/>
                <w:noProof/>
                <w:lang w:val="bg-BG"/>
              </w:rPr>
              <w:t>2.1Political factors affecting agriculture.</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_Toc129002138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5</w:t>
            </w:r>
            <w:r w:rsidRPr="00BB2394">
              <w:rPr>
                <w:rFonts w:ascii="Arial" w:hAnsi="Arial" w:cs="Arial"/>
                <w:noProof/>
                <w:webHidden/>
              </w:rPr>
              <w:fldChar w:fldCharType="end"/>
            </w:r>
          </w:hyperlink>
        </w:p>
        <w:p w14:paraId="423574E1" w14:textId="1CF64C06" w:rsidR="00C5192F" w:rsidRPr="00BB2394" w:rsidRDefault="00C5192F">
          <w:pPr>
            <w:pStyle w:val="TOC2"/>
            <w:tabs>
              <w:tab w:val="right" w:leader="dot" w:pos="9016"/>
            </w:tabs>
            <w:rPr>
              <w:rFonts w:ascii="Arial" w:eastAsiaTheme="minorEastAsia" w:hAnsi="Arial" w:cs="Arial"/>
              <w:noProof/>
              <w:lang w:val="bg-BG" w:eastAsia="bg-BG"/>
            </w:rPr>
          </w:pPr>
          <w:hyperlink w:anchor="_Toc129002139" w:history="1">
            <w:r w:rsidRPr="00BB2394">
              <w:rPr>
                <w:rStyle w:val="Hyperlink"/>
                <w:rFonts w:ascii="Arial" w:hAnsi="Arial" w:cs="Arial"/>
                <w:b/>
                <w:bCs/>
                <w:noProof/>
                <w:lang w:val="bg-BG"/>
              </w:rPr>
              <w:t>2.2After Brexit</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_Toc129002139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5</w:t>
            </w:r>
            <w:r w:rsidRPr="00BB2394">
              <w:rPr>
                <w:rFonts w:ascii="Arial" w:hAnsi="Arial" w:cs="Arial"/>
                <w:noProof/>
                <w:webHidden/>
              </w:rPr>
              <w:fldChar w:fldCharType="end"/>
            </w:r>
          </w:hyperlink>
        </w:p>
        <w:p w14:paraId="17D1AA6A" w14:textId="104BC3AC" w:rsidR="00C5192F" w:rsidRPr="00BB2394" w:rsidRDefault="00C5192F">
          <w:pPr>
            <w:pStyle w:val="TOC2"/>
            <w:tabs>
              <w:tab w:val="right" w:leader="dot" w:pos="9016"/>
            </w:tabs>
            <w:rPr>
              <w:rFonts w:ascii="Arial" w:eastAsiaTheme="minorEastAsia" w:hAnsi="Arial" w:cs="Arial"/>
              <w:noProof/>
              <w:lang w:val="bg-BG" w:eastAsia="bg-BG"/>
            </w:rPr>
          </w:pPr>
          <w:hyperlink w:anchor="_Toc129002140" w:history="1">
            <w:r w:rsidRPr="00BB2394">
              <w:rPr>
                <w:rStyle w:val="Hyperlink"/>
                <w:rFonts w:ascii="Arial" w:hAnsi="Arial" w:cs="Arial"/>
                <w:b/>
                <w:bCs/>
                <w:noProof/>
                <w:lang w:val="bg-BG"/>
              </w:rPr>
              <w:t>2.3Economic implications of the agricultural industry after Brexit</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_Toc129002140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5</w:t>
            </w:r>
            <w:r w:rsidRPr="00BB2394">
              <w:rPr>
                <w:rFonts w:ascii="Arial" w:hAnsi="Arial" w:cs="Arial"/>
                <w:noProof/>
                <w:webHidden/>
              </w:rPr>
              <w:fldChar w:fldCharType="end"/>
            </w:r>
          </w:hyperlink>
        </w:p>
        <w:p w14:paraId="618373B5" w14:textId="28698C59" w:rsidR="00C5192F" w:rsidRPr="00BB2394" w:rsidRDefault="00C5192F">
          <w:pPr>
            <w:pStyle w:val="TOC2"/>
            <w:tabs>
              <w:tab w:val="right" w:leader="dot" w:pos="9016"/>
            </w:tabs>
            <w:rPr>
              <w:rFonts w:ascii="Arial" w:eastAsiaTheme="minorEastAsia" w:hAnsi="Arial" w:cs="Arial"/>
              <w:noProof/>
              <w:lang w:val="bg-BG" w:eastAsia="bg-BG"/>
            </w:rPr>
          </w:pPr>
          <w:hyperlink w:anchor="_Toc129002141" w:history="1">
            <w:r w:rsidRPr="00BB2394">
              <w:rPr>
                <w:rStyle w:val="Hyperlink"/>
                <w:rFonts w:ascii="Arial" w:hAnsi="Arial" w:cs="Arial"/>
                <w:b/>
                <w:bCs/>
                <w:noProof/>
                <w:lang w:val="bg-BG"/>
              </w:rPr>
              <w:t>2.4Technological problems and their solution.</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_Toc129002141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5</w:t>
            </w:r>
            <w:r w:rsidRPr="00BB2394">
              <w:rPr>
                <w:rFonts w:ascii="Arial" w:hAnsi="Arial" w:cs="Arial"/>
                <w:noProof/>
                <w:webHidden/>
              </w:rPr>
              <w:fldChar w:fldCharType="end"/>
            </w:r>
          </w:hyperlink>
        </w:p>
        <w:p w14:paraId="0AFAC05F" w14:textId="05415402" w:rsidR="00C5192F" w:rsidRPr="00BB2394" w:rsidRDefault="00C5192F">
          <w:pPr>
            <w:pStyle w:val="TOC2"/>
            <w:tabs>
              <w:tab w:val="right" w:leader="dot" w:pos="9016"/>
            </w:tabs>
            <w:rPr>
              <w:rFonts w:ascii="Arial" w:eastAsiaTheme="minorEastAsia" w:hAnsi="Arial" w:cs="Arial"/>
              <w:noProof/>
              <w:lang w:val="bg-BG" w:eastAsia="bg-BG"/>
            </w:rPr>
          </w:pPr>
          <w:hyperlink w:anchor="_Toc129002142" w:history="1">
            <w:r w:rsidRPr="00BB2394">
              <w:rPr>
                <w:rStyle w:val="Hyperlink"/>
                <w:rFonts w:ascii="Arial" w:hAnsi="Arial" w:cs="Arial"/>
                <w:b/>
                <w:bCs/>
                <w:noProof/>
                <w:lang w:val="bg-BG"/>
              </w:rPr>
              <w:t xml:space="preserve">3.  </w:t>
            </w:r>
            <w:r w:rsidRPr="00BB2394">
              <w:rPr>
                <w:rStyle w:val="Hyperlink"/>
                <w:rFonts w:ascii="Arial" w:hAnsi="Arial" w:cs="Arial"/>
                <w:b/>
                <w:bCs/>
                <w:noProof/>
              </w:rPr>
              <w:t>Porter's five forces for the agricultural</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_Toc129002142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7</w:t>
            </w:r>
            <w:r w:rsidRPr="00BB2394">
              <w:rPr>
                <w:rFonts w:ascii="Arial" w:hAnsi="Arial" w:cs="Arial"/>
                <w:noProof/>
                <w:webHidden/>
              </w:rPr>
              <w:fldChar w:fldCharType="end"/>
            </w:r>
          </w:hyperlink>
        </w:p>
        <w:p w14:paraId="50B2B947" w14:textId="312E1183" w:rsidR="00C5192F" w:rsidRPr="00BB2394" w:rsidRDefault="00C5192F">
          <w:pPr>
            <w:pStyle w:val="TOC2"/>
            <w:tabs>
              <w:tab w:val="right" w:leader="dot" w:pos="9016"/>
            </w:tabs>
            <w:rPr>
              <w:rFonts w:ascii="Arial" w:eastAsiaTheme="minorEastAsia" w:hAnsi="Arial" w:cs="Arial"/>
              <w:noProof/>
              <w:lang w:val="bg-BG" w:eastAsia="bg-BG"/>
            </w:rPr>
          </w:pPr>
          <w:hyperlink w:anchor="_Toc129002143" w:history="1">
            <w:r w:rsidRPr="00BB2394">
              <w:rPr>
                <w:rStyle w:val="Hyperlink"/>
                <w:rFonts w:ascii="Arial" w:hAnsi="Arial" w:cs="Arial"/>
                <w:b/>
                <w:bCs/>
                <w:noProof/>
                <w:lang w:val="bg-BG"/>
              </w:rPr>
              <w:t>3.1The power of the supplier</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_Toc129002143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7</w:t>
            </w:r>
            <w:r w:rsidRPr="00BB2394">
              <w:rPr>
                <w:rFonts w:ascii="Arial" w:hAnsi="Arial" w:cs="Arial"/>
                <w:noProof/>
                <w:webHidden/>
              </w:rPr>
              <w:fldChar w:fldCharType="end"/>
            </w:r>
          </w:hyperlink>
        </w:p>
        <w:p w14:paraId="737ABE8B" w14:textId="7C604F3F" w:rsidR="00C5192F" w:rsidRPr="00BB2394" w:rsidRDefault="00C5192F">
          <w:pPr>
            <w:pStyle w:val="TOC2"/>
            <w:tabs>
              <w:tab w:val="right" w:leader="dot" w:pos="9016"/>
            </w:tabs>
            <w:rPr>
              <w:rFonts w:ascii="Arial" w:eastAsiaTheme="minorEastAsia" w:hAnsi="Arial" w:cs="Arial"/>
              <w:noProof/>
              <w:lang w:val="bg-BG" w:eastAsia="bg-BG"/>
            </w:rPr>
          </w:pPr>
          <w:hyperlink w:anchor="_Toc129002144" w:history="1">
            <w:r w:rsidRPr="00BB2394">
              <w:rPr>
                <w:rStyle w:val="Hyperlink"/>
                <w:rFonts w:ascii="Arial" w:hAnsi="Arial" w:cs="Arial"/>
                <w:b/>
                <w:bCs/>
                <w:noProof/>
                <w:lang w:val="bg-BG"/>
              </w:rPr>
              <w:t>3.2The power of the buyer</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_Toc129002144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7</w:t>
            </w:r>
            <w:r w:rsidRPr="00BB2394">
              <w:rPr>
                <w:rFonts w:ascii="Arial" w:hAnsi="Arial" w:cs="Arial"/>
                <w:noProof/>
                <w:webHidden/>
              </w:rPr>
              <w:fldChar w:fldCharType="end"/>
            </w:r>
          </w:hyperlink>
        </w:p>
        <w:p w14:paraId="46ECCDF6" w14:textId="770FB6D4" w:rsidR="00C5192F" w:rsidRPr="00BB2394" w:rsidRDefault="00C5192F">
          <w:pPr>
            <w:pStyle w:val="TOC2"/>
            <w:tabs>
              <w:tab w:val="right" w:leader="dot" w:pos="9016"/>
            </w:tabs>
            <w:rPr>
              <w:rFonts w:ascii="Arial" w:eastAsiaTheme="minorEastAsia" w:hAnsi="Arial" w:cs="Arial"/>
              <w:noProof/>
              <w:lang w:val="bg-BG" w:eastAsia="bg-BG"/>
            </w:rPr>
          </w:pPr>
          <w:hyperlink w:anchor="_Toc129002145" w:history="1">
            <w:r w:rsidRPr="00BB2394">
              <w:rPr>
                <w:rStyle w:val="Hyperlink"/>
                <w:rFonts w:ascii="Arial" w:hAnsi="Arial" w:cs="Arial"/>
                <w:b/>
                <w:bCs/>
                <w:noProof/>
                <w:lang w:val="bg-BG"/>
              </w:rPr>
              <w:t>3.3The substitutes</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_Toc129002145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7</w:t>
            </w:r>
            <w:r w:rsidRPr="00BB2394">
              <w:rPr>
                <w:rFonts w:ascii="Arial" w:hAnsi="Arial" w:cs="Arial"/>
                <w:noProof/>
                <w:webHidden/>
              </w:rPr>
              <w:fldChar w:fldCharType="end"/>
            </w:r>
          </w:hyperlink>
        </w:p>
        <w:p w14:paraId="05A62CC3" w14:textId="15ACF3D8" w:rsidR="00C5192F" w:rsidRPr="00BB2394" w:rsidRDefault="00C5192F">
          <w:pPr>
            <w:pStyle w:val="TOC2"/>
            <w:tabs>
              <w:tab w:val="right" w:leader="dot" w:pos="9016"/>
            </w:tabs>
            <w:rPr>
              <w:rFonts w:ascii="Arial" w:eastAsiaTheme="minorEastAsia" w:hAnsi="Arial" w:cs="Arial"/>
              <w:noProof/>
              <w:lang w:val="bg-BG" w:eastAsia="bg-BG"/>
            </w:rPr>
          </w:pPr>
          <w:hyperlink w:anchor="_Toc129002146" w:history="1">
            <w:r w:rsidRPr="00BB2394">
              <w:rPr>
                <w:rStyle w:val="Hyperlink"/>
                <w:rFonts w:ascii="Arial" w:hAnsi="Arial" w:cs="Arial"/>
                <w:b/>
                <w:bCs/>
                <w:noProof/>
                <w:lang w:val="bg-BG"/>
              </w:rPr>
              <w:t>3.4The new participants</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_Toc129002146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8</w:t>
            </w:r>
            <w:r w:rsidRPr="00BB2394">
              <w:rPr>
                <w:rFonts w:ascii="Arial" w:hAnsi="Arial" w:cs="Arial"/>
                <w:noProof/>
                <w:webHidden/>
              </w:rPr>
              <w:fldChar w:fldCharType="end"/>
            </w:r>
          </w:hyperlink>
        </w:p>
        <w:p w14:paraId="530FF8E0" w14:textId="5D0CEC43" w:rsidR="00C5192F" w:rsidRPr="00BB2394" w:rsidRDefault="00C5192F">
          <w:pPr>
            <w:pStyle w:val="TOC2"/>
            <w:tabs>
              <w:tab w:val="right" w:leader="dot" w:pos="9016"/>
            </w:tabs>
            <w:rPr>
              <w:rFonts w:ascii="Arial" w:eastAsiaTheme="minorEastAsia" w:hAnsi="Arial" w:cs="Arial"/>
              <w:noProof/>
              <w:lang w:val="bg-BG" w:eastAsia="bg-BG"/>
            </w:rPr>
          </w:pPr>
          <w:hyperlink w:anchor="_Toc129002147" w:history="1">
            <w:r w:rsidRPr="00BB2394">
              <w:rPr>
                <w:rStyle w:val="Hyperlink"/>
                <w:rFonts w:ascii="Arial" w:hAnsi="Arial" w:cs="Arial"/>
                <w:b/>
                <w:bCs/>
                <w:noProof/>
                <w:lang w:val="bg-BG"/>
              </w:rPr>
              <w:t xml:space="preserve">4. </w:t>
            </w:r>
            <w:r w:rsidRPr="00BB2394">
              <w:rPr>
                <w:rStyle w:val="Hyperlink"/>
                <w:rFonts w:ascii="Arial" w:hAnsi="Arial" w:cs="Arial"/>
                <w:b/>
                <w:bCs/>
                <w:noProof/>
              </w:rPr>
              <w:t>Conclusion</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_Toc129002147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9</w:t>
            </w:r>
            <w:r w:rsidRPr="00BB2394">
              <w:rPr>
                <w:rFonts w:ascii="Arial" w:hAnsi="Arial" w:cs="Arial"/>
                <w:noProof/>
                <w:webHidden/>
              </w:rPr>
              <w:fldChar w:fldCharType="end"/>
            </w:r>
          </w:hyperlink>
        </w:p>
        <w:p w14:paraId="26CB8085" w14:textId="22CABED3" w:rsidR="00C5192F" w:rsidRPr="00BB2394" w:rsidRDefault="00C5192F">
          <w:pPr>
            <w:pStyle w:val="TOC2"/>
            <w:tabs>
              <w:tab w:val="right" w:leader="dot" w:pos="9016"/>
            </w:tabs>
            <w:rPr>
              <w:rFonts w:ascii="Arial" w:eastAsiaTheme="minorEastAsia" w:hAnsi="Arial" w:cs="Arial"/>
              <w:noProof/>
              <w:lang w:val="bg-BG" w:eastAsia="bg-BG"/>
            </w:rPr>
          </w:pPr>
          <w:hyperlink w:anchor="_Toc129002148" w:history="1">
            <w:r w:rsidRPr="00BB2394">
              <w:rPr>
                <w:rStyle w:val="Hyperlink"/>
                <w:rFonts w:ascii="Arial" w:hAnsi="Arial" w:cs="Arial"/>
                <w:b/>
                <w:bCs/>
                <w:noProof/>
                <w:lang w:val="bg-BG"/>
              </w:rPr>
              <w:t xml:space="preserve">5. </w:t>
            </w:r>
            <w:r w:rsidRPr="00BB2394">
              <w:rPr>
                <w:rStyle w:val="Hyperlink"/>
                <w:rFonts w:ascii="Arial" w:hAnsi="Arial" w:cs="Arial"/>
                <w:b/>
                <w:bCs/>
                <w:noProof/>
              </w:rPr>
              <w:t>Reference List</w:t>
            </w:r>
            <w:r w:rsidRPr="00BB2394">
              <w:rPr>
                <w:rFonts w:ascii="Arial" w:hAnsi="Arial" w:cs="Arial"/>
                <w:noProof/>
                <w:webHidden/>
              </w:rPr>
              <w:tab/>
            </w:r>
            <w:r w:rsidRPr="00BB2394">
              <w:rPr>
                <w:rFonts w:ascii="Arial" w:hAnsi="Arial" w:cs="Arial"/>
                <w:noProof/>
                <w:webHidden/>
              </w:rPr>
              <w:fldChar w:fldCharType="begin"/>
            </w:r>
            <w:r w:rsidRPr="00BB2394">
              <w:rPr>
                <w:rFonts w:ascii="Arial" w:hAnsi="Arial" w:cs="Arial"/>
                <w:noProof/>
                <w:webHidden/>
              </w:rPr>
              <w:instrText xml:space="preserve"> PAGEREF _Toc129002148 \h </w:instrText>
            </w:r>
            <w:r w:rsidRPr="00BB2394">
              <w:rPr>
                <w:rFonts w:ascii="Arial" w:hAnsi="Arial" w:cs="Arial"/>
                <w:noProof/>
                <w:webHidden/>
              </w:rPr>
            </w:r>
            <w:r w:rsidRPr="00BB2394">
              <w:rPr>
                <w:rFonts w:ascii="Arial" w:hAnsi="Arial" w:cs="Arial"/>
                <w:noProof/>
                <w:webHidden/>
              </w:rPr>
              <w:fldChar w:fldCharType="separate"/>
            </w:r>
            <w:r w:rsidRPr="00BB2394">
              <w:rPr>
                <w:rFonts w:ascii="Arial" w:hAnsi="Arial" w:cs="Arial"/>
                <w:noProof/>
                <w:webHidden/>
              </w:rPr>
              <w:t>10</w:t>
            </w:r>
            <w:r w:rsidRPr="00BB2394">
              <w:rPr>
                <w:rFonts w:ascii="Arial" w:hAnsi="Arial" w:cs="Arial"/>
                <w:noProof/>
                <w:webHidden/>
              </w:rPr>
              <w:fldChar w:fldCharType="end"/>
            </w:r>
          </w:hyperlink>
        </w:p>
        <w:p w14:paraId="22A6CD00" w14:textId="680E2B4E" w:rsidR="00E56E29" w:rsidRPr="00BB2394" w:rsidRDefault="00E56E29">
          <w:pPr>
            <w:rPr>
              <w:rFonts w:ascii="Arial" w:hAnsi="Arial" w:cs="Arial"/>
            </w:rPr>
          </w:pPr>
          <w:r w:rsidRPr="00BB2394">
            <w:rPr>
              <w:rFonts w:ascii="Arial" w:hAnsi="Arial" w:cs="Arial"/>
              <w:b/>
              <w:bCs/>
              <w:noProof/>
            </w:rPr>
            <w:fldChar w:fldCharType="end"/>
          </w:r>
        </w:p>
      </w:sdtContent>
    </w:sdt>
    <w:p w14:paraId="64716400" w14:textId="6D164297" w:rsidR="004C6602" w:rsidRPr="00BB2394" w:rsidRDefault="004C6602">
      <w:pPr>
        <w:rPr>
          <w:rFonts w:ascii="Arial" w:hAnsi="Arial" w:cs="Arial"/>
          <w:sz w:val="24"/>
          <w:szCs w:val="24"/>
        </w:rPr>
      </w:pPr>
    </w:p>
    <w:p w14:paraId="25AB4491" w14:textId="36722334" w:rsidR="004C6602" w:rsidRPr="00BB2394" w:rsidRDefault="004C6602">
      <w:pPr>
        <w:rPr>
          <w:rFonts w:ascii="Arial" w:hAnsi="Arial" w:cs="Arial"/>
          <w:sz w:val="24"/>
          <w:szCs w:val="24"/>
        </w:rPr>
      </w:pPr>
    </w:p>
    <w:p w14:paraId="190CBE73" w14:textId="40EE2B8D" w:rsidR="00C1554D" w:rsidRPr="00BB2394" w:rsidRDefault="00C1554D">
      <w:pPr>
        <w:rPr>
          <w:rFonts w:ascii="Arial" w:hAnsi="Arial" w:cs="Arial"/>
          <w:sz w:val="24"/>
          <w:szCs w:val="24"/>
        </w:rPr>
      </w:pPr>
    </w:p>
    <w:p w14:paraId="0C0984EF" w14:textId="643D8DF4" w:rsidR="00164B3B" w:rsidRPr="00BB2394" w:rsidRDefault="00164B3B">
      <w:pPr>
        <w:rPr>
          <w:rFonts w:ascii="Arial" w:hAnsi="Arial" w:cs="Arial"/>
          <w:sz w:val="24"/>
          <w:szCs w:val="24"/>
        </w:rPr>
      </w:pPr>
    </w:p>
    <w:p w14:paraId="287BAE45" w14:textId="2BD964BC" w:rsidR="00164B3B" w:rsidRPr="00BB2394" w:rsidRDefault="00164B3B">
      <w:pPr>
        <w:rPr>
          <w:rFonts w:ascii="Arial" w:hAnsi="Arial" w:cs="Arial"/>
          <w:sz w:val="24"/>
          <w:szCs w:val="24"/>
        </w:rPr>
      </w:pPr>
    </w:p>
    <w:p w14:paraId="4DFA47B4" w14:textId="159DA234" w:rsidR="00164B3B" w:rsidRPr="00BB2394" w:rsidRDefault="00164B3B">
      <w:pPr>
        <w:rPr>
          <w:rFonts w:ascii="Arial" w:hAnsi="Arial" w:cs="Arial"/>
          <w:sz w:val="24"/>
          <w:szCs w:val="24"/>
        </w:rPr>
      </w:pPr>
    </w:p>
    <w:p w14:paraId="5B646840" w14:textId="36004467" w:rsidR="00164B3B" w:rsidRPr="00BB2394" w:rsidRDefault="00164B3B">
      <w:pPr>
        <w:rPr>
          <w:rFonts w:ascii="Arial" w:hAnsi="Arial" w:cs="Arial"/>
          <w:sz w:val="24"/>
          <w:szCs w:val="24"/>
        </w:rPr>
      </w:pPr>
    </w:p>
    <w:p w14:paraId="434D0580" w14:textId="7CD8D06B" w:rsidR="00164B3B" w:rsidRPr="00BB2394" w:rsidRDefault="00164B3B">
      <w:pPr>
        <w:rPr>
          <w:rFonts w:ascii="Arial" w:hAnsi="Arial" w:cs="Arial"/>
          <w:sz w:val="24"/>
          <w:szCs w:val="24"/>
        </w:rPr>
      </w:pPr>
    </w:p>
    <w:p w14:paraId="24C09FAB" w14:textId="0CBA3446" w:rsidR="00164B3B" w:rsidRPr="00BB2394" w:rsidRDefault="00164B3B">
      <w:pPr>
        <w:rPr>
          <w:rFonts w:ascii="Arial" w:hAnsi="Arial" w:cs="Arial"/>
          <w:sz w:val="24"/>
          <w:szCs w:val="24"/>
        </w:rPr>
      </w:pPr>
    </w:p>
    <w:p w14:paraId="5E740A0A" w14:textId="24B20CB5" w:rsidR="00164B3B" w:rsidRPr="00BB2394" w:rsidRDefault="00164B3B">
      <w:pPr>
        <w:rPr>
          <w:rFonts w:ascii="Arial" w:hAnsi="Arial" w:cs="Arial"/>
          <w:sz w:val="24"/>
          <w:szCs w:val="24"/>
        </w:rPr>
      </w:pPr>
    </w:p>
    <w:p w14:paraId="5D9E44E2" w14:textId="1BC576BC" w:rsidR="00164B3B" w:rsidRPr="00BB2394" w:rsidRDefault="00164B3B">
      <w:pPr>
        <w:rPr>
          <w:rFonts w:ascii="Arial" w:hAnsi="Arial" w:cs="Arial"/>
          <w:sz w:val="24"/>
          <w:szCs w:val="24"/>
        </w:rPr>
      </w:pPr>
    </w:p>
    <w:p w14:paraId="54C81413" w14:textId="2769A54F" w:rsidR="00C1199A" w:rsidRPr="00BB2394" w:rsidRDefault="00C1199A">
      <w:pPr>
        <w:rPr>
          <w:rFonts w:ascii="Arial" w:hAnsi="Arial" w:cs="Arial"/>
          <w:sz w:val="24"/>
          <w:szCs w:val="24"/>
        </w:rPr>
      </w:pPr>
    </w:p>
    <w:p w14:paraId="1AF78D9C" w14:textId="77777777" w:rsidR="00C1199A" w:rsidRPr="00BB2394" w:rsidRDefault="00C1199A">
      <w:pPr>
        <w:rPr>
          <w:rFonts w:ascii="Arial" w:hAnsi="Arial" w:cs="Arial"/>
          <w:sz w:val="24"/>
          <w:szCs w:val="24"/>
        </w:rPr>
      </w:pPr>
    </w:p>
    <w:p w14:paraId="61B3B420" w14:textId="346FF9B5" w:rsidR="008B4292" w:rsidRPr="00002233" w:rsidRDefault="008B4292" w:rsidP="008B4292">
      <w:pPr>
        <w:pStyle w:val="Heading1"/>
        <w:numPr>
          <w:ilvl w:val="0"/>
          <w:numId w:val="1"/>
        </w:numPr>
        <w:rPr>
          <w:rFonts w:ascii="Arial" w:hAnsi="Arial" w:cs="Arial"/>
          <w:b/>
          <w:bCs/>
          <w:color w:val="auto"/>
          <w:sz w:val="22"/>
          <w:szCs w:val="22"/>
        </w:rPr>
      </w:pPr>
      <w:bookmarkStart w:id="0" w:name="_Toc129002132"/>
      <w:r w:rsidRPr="00002233">
        <w:rPr>
          <w:rFonts w:ascii="Arial" w:hAnsi="Arial" w:cs="Arial"/>
          <w:b/>
          <w:bCs/>
          <w:color w:val="auto"/>
          <w:sz w:val="22"/>
          <w:szCs w:val="22"/>
        </w:rPr>
        <w:lastRenderedPageBreak/>
        <w:t>Introduction</w:t>
      </w:r>
      <w:bookmarkEnd w:id="0"/>
    </w:p>
    <w:p w14:paraId="46120E69" w14:textId="77777777" w:rsidR="008B4292" w:rsidRPr="00002233" w:rsidRDefault="008B4292" w:rsidP="008B4292">
      <w:pPr>
        <w:pStyle w:val="NoSpacing"/>
        <w:rPr>
          <w:rFonts w:ascii="Arial" w:hAnsi="Arial" w:cs="Arial"/>
        </w:rPr>
      </w:pPr>
      <w:r w:rsidRPr="00002233">
        <w:rPr>
          <w:rFonts w:ascii="Arial" w:hAnsi="Arial" w:cs="Arial"/>
        </w:rPr>
        <w:t>Using PESTLE and Porter's Five Forces, we will do an in-depth analysis of England's agriculture. We will find out how and when it was created and exactly how time and circumstances have affected it.</w:t>
      </w:r>
    </w:p>
    <w:p w14:paraId="3DBFA35E" w14:textId="77777777" w:rsidR="008B4292" w:rsidRPr="00002233" w:rsidRDefault="008B4292" w:rsidP="008B4292">
      <w:pPr>
        <w:pStyle w:val="NoSpacing"/>
        <w:rPr>
          <w:rFonts w:ascii="Arial" w:hAnsi="Arial" w:cs="Arial"/>
          <w:lang w:val="bg-BG"/>
        </w:rPr>
      </w:pPr>
    </w:p>
    <w:p w14:paraId="7BEB2316" w14:textId="60787C18" w:rsidR="008B4292" w:rsidRPr="00002233" w:rsidRDefault="008B4292" w:rsidP="008B4292">
      <w:pPr>
        <w:pStyle w:val="NoSpacing"/>
        <w:rPr>
          <w:rFonts w:ascii="Arial" w:hAnsi="Arial" w:cs="Arial"/>
          <w:lang w:val="bg-BG"/>
        </w:rPr>
      </w:pPr>
      <w:r w:rsidRPr="00002233">
        <w:rPr>
          <w:rFonts w:ascii="Arial" w:hAnsi="Arial" w:cs="Arial"/>
        </w:rPr>
        <w:t>The PEST analysis is a simple and widely used tool that helps us analyse the political, economic, socio-cultural and technological changes in our business environment. In this way, we will gain a better understanding of the "big picture" forces of change to which we are exposed and thus be able to take advantage of the opportunities they present.</w:t>
      </w:r>
      <w:r w:rsidRPr="00002233">
        <w:rPr>
          <w:rFonts w:ascii="Arial" w:hAnsi="Arial" w:cs="Arial"/>
          <w:lang w:val="bg-BG"/>
        </w:rPr>
        <w:t xml:space="preserve"> (</w:t>
      </w:r>
      <w:hyperlink r:id="rId8" w:history="1">
        <w:r w:rsidRPr="00002233">
          <w:rPr>
            <w:rStyle w:val="Hyperlink"/>
            <w:rFonts w:ascii="Arial" w:hAnsi="Arial" w:cs="Arial"/>
            <w:lang w:val="bg-BG"/>
          </w:rPr>
          <w:t>https://www.mindtools.com/aqa3q37/pest-analysis</w:t>
        </w:r>
      </w:hyperlink>
      <w:r w:rsidR="00867B8D" w:rsidRPr="00002233">
        <w:rPr>
          <w:rStyle w:val="Hyperlink"/>
          <w:rFonts w:ascii="Arial" w:hAnsi="Arial" w:cs="Arial"/>
          <w:lang w:val="bg-BG"/>
        </w:rPr>
        <w:t xml:space="preserve"> , 2023</w:t>
      </w:r>
      <w:r w:rsidRPr="00002233">
        <w:rPr>
          <w:rFonts w:ascii="Arial" w:hAnsi="Arial" w:cs="Arial"/>
          <w:lang w:val="bg-BG"/>
        </w:rPr>
        <w:t xml:space="preserve">) </w:t>
      </w:r>
    </w:p>
    <w:p w14:paraId="06AE1050" w14:textId="77777777" w:rsidR="008B4292" w:rsidRPr="00002233" w:rsidRDefault="008B4292" w:rsidP="008B4292">
      <w:pPr>
        <w:pStyle w:val="NoSpacing"/>
        <w:rPr>
          <w:rFonts w:ascii="Arial" w:hAnsi="Arial" w:cs="Arial"/>
          <w:lang w:val="bg-BG"/>
        </w:rPr>
      </w:pPr>
      <w:r w:rsidRPr="00002233">
        <w:rPr>
          <w:rFonts w:ascii="Arial" w:hAnsi="Arial" w:cs="Arial"/>
          <w:lang w:val="bg-BG"/>
        </w:rPr>
        <w:t xml:space="preserve"> </w:t>
      </w:r>
    </w:p>
    <w:p w14:paraId="5EB4705A" w14:textId="77777777" w:rsidR="008B4292" w:rsidRPr="00002233" w:rsidRDefault="008B4292" w:rsidP="008B4292">
      <w:pPr>
        <w:jc w:val="both"/>
        <w:rPr>
          <w:rFonts w:ascii="Arial" w:hAnsi="Arial" w:cs="Arial"/>
        </w:rPr>
      </w:pPr>
      <w:r w:rsidRPr="00002233">
        <w:rPr>
          <w:rFonts w:ascii="Arial" w:hAnsi="Arial" w:cs="Arial"/>
        </w:rPr>
        <w:t>Porter's five forces are a powerful tool for competitive analysis. They help us analyse the strengths and weaknesses of our organization and identify critical factors that will affect our profitability. Porter's strengths are:</w:t>
      </w:r>
    </w:p>
    <w:p w14:paraId="4B471BBD" w14:textId="77777777" w:rsidR="008B4292" w:rsidRPr="00002233" w:rsidRDefault="008B4292" w:rsidP="008B4292">
      <w:pPr>
        <w:jc w:val="both"/>
        <w:rPr>
          <w:rFonts w:ascii="Arial" w:hAnsi="Arial" w:cs="Arial"/>
        </w:rPr>
      </w:pPr>
      <w:r w:rsidRPr="00002233">
        <w:rPr>
          <w:rFonts w:ascii="Arial" w:hAnsi="Arial" w:cs="Arial"/>
        </w:rPr>
        <w:t>1. Competitive rivalry - looks at the number and strength of our competitors.</w:t>
      </w:r>
    </w:p>
    <w:p w14:paraId="020002D9" w14:textId="77777777" w:rsidR="008B4292" w:rsidRPr="00002233" w:rsidRDefault="008B4292" w:rsidP="008B4292">
      <w:pPr>
        <w:jc w:val="both"/>
        <w:rPr>
          <w:rFonts w:ascii="Arial" w:hAnsi="Arial" w:cs="Arial"/>
        </w:rPr>
      </w:pPr>
      <w:r w:rsidRPr="00002233">
        <w:rPr>
          <w:rFonts w:ascii="Arial" w:hAnsi="Arial" w:cs="Arial"/>
        </w:rPr>
        <w:t>2. Power of suppliers – suppliers gain power if they can increase their prices or reduce the quality of their product.</w:t>
      </w:r>
    </w:p>
    <w:p w14:paraId="5579E27F" w14:textId="77777777" w:rsidR="008B4292" w:rsidRPr="00002233" w:rsidRDefault="008B4292" w:rsidP="008B4292">
      <w:pPr>
        <w:jc w:val="both"/>
        <w:rPr>
          <w:rFonts w:ascii="Arial" w:hAnsi="Arial" w:cs="Arial"/>
        </w:rPr>
      </w:pPr>
      <w:r w:rsidRPr="00002233">
        <w:rPr>
          <w:rFonts w:ascii="Arial" w:hAnsi="Arial" w:cs="Arial"/>
        </w:rPr>
        <w:t>3. Buyer Power - If the number of our buyers is low compared to the number of suppliers, then they have "buyer power", meaning they can easily switch to cheaper competitors, which will ultimately reduce our prices.</w:t>
      </w:r>
    </w:p>
    <w:p w14:paraId="3FF30DA9" w14:textId="77777777" w:rsidR="008B4292" w:rsidRPr="00002233" w:rsidRDefault="008B4292" w:rsidP="008B4292">
      <w:pPr>
        <w:jc w:val="both"/>
        <w:rPr>
          <w:rFonts w:ascii="Arial" w:hAnsi="Arial" w:cs="Arial"/>
        </w:rPr>
      </w:pPr>
      <w:r w:rsidRPr="00002233">
        <w:rPr>
          <w:rFonts w:ascii="Arial" w:hAnsi="Arial" w:cs="Arial"/>
        </w:rPr>
        <w:t>4. Threat of substitution - The threat of substitution increases when customers think it is easy to switch to another product that is cheaper and has entered the business environment unexpectedly.</w:t>
      </w:r>
    </w:p>
    <w:p w14:paraId="54C5E08C" w14:textId="53AE02DA" w:rsidR="00CC0301" w:rsidRPr="00002233" w:rsidRDefault="008B4292" w:rsidP="00A6445A">
      <w:pPr>
        <w:jc w:val="both"/>
        <w:rPr>
          <w:rFonts w:ascii="Arial" w:hAnsi="Arial" w:cs="Arial"/>
          <w:lang w:val="bg-BG"/>
        </w:rPr>
      </w:pPr>
      <w:r w:rsidRPr="00002233">
        <w:rPr>
          <w:rFonts w:ascii="Arial" w:hAnsi="Arial" w:cs="Arial"/>
        </w:rPr>
        <w:t>5. Threat of entry - Our position may be affected by the capabilities of potential rivals. It may take little money and effort to enter our market and compete effectively, or if we have weak protection for our key technologies, then competitors may quickly enter our market and weaken our position.</w:t>
      </w:r>
      <w:r w:rsidRPr="00002233">
        <w:rPr>
          <w:rFonts w:ascii="Arial" w:hAnsi="Arial" w:cs="Arial"/>
          <w:lang w:val="bg-BG"/>
        </w:rPr>
        <w:t xml:space="preserve"> </w:t>
      </w:r>
    </w:p>
    <w:p w14:paraId="452A4038" w14:textId="5AAAD788" w:rsidR="00CC0301" w:rsidRPr="00002233" w:rsidRDefault="00C406A1" w:rsidP="00C406A1">
      <w:pPr>
        <w:pStyle w:val="Heading2"/>
        <w:rPr>
          <w:rFonts w:ascii="Arial" w:hAnsi="Arial" w:cs="Arial"/>
          <w:b/>
          <w:bCs/>
          <w:color w:val="auto"/>
          <w:sz w:val="22"/>
          <w:szCs w:val="22"/>
          <w:lang w:val="bg-BG"/>
        </w:rPr>
      </w:pPr>
      <w:bookmarkStart w:id="1" w:name="_Toc129002133"/>
      <w:r w:rsidRPr="00002233">
        <w:rPr>
          <w:rFonts w:ascii="Arial" w:hAnsi="Arial" w:cs="Arial"/>
          <w:b/>
          <w:bCs/>
          <w:color w:val="auto"/>
          <w:sz w:val="22"/>
          <w:szCs w:val="22"/>
          <w:lang w:val="bg-BG"/>
        </w:rPr>
        <w:t xml:space="preserve">1.1 </w:t>
      </w:r>
      <w:r w:rsidR="00CC0301" w:rsidRPr="00002233">
        <w:rPr>
          <w:rFonts w:ascii="Arial" w:hAnsi="Arial" w:cs="Arial"/>
          <w:b/>
          <w:bCs/>
          <w:color w:val="auto"/>
          <w:sz w:val="22"/>
          <w:szCs w:val="22"/>
          <w:lang w:val="bg-BG"/>
        </w:rPr>
        <w:t>Agriculture in England</w:t>
      </w:r>
      <w:bookmarkEnd w:id="1"/>
    </w:p>
    <w:p w14:paraId="5A4D7CBC" w14:textId="77777777" w:rsidR="000A0D92" w:rsidRPr="00002233" w:rsidRDefault="001F4BFB" w:rsidP="00A6445A">
      <w:pPr>
        <w:jc w:val="both"/>
        <w:rPr>
          <w:rFonts w:ascii="Arial" w:hAnsi="Arial" w:cs="Arial"/>
          <w:lang w:val="bg-BG"/>
        </w:rPr>
      </w:pPr>
      <w:r w:rsidRPr="00002233">
        <w:rPr>
          <w:rFonts w:ascii="Arial" w:hAnsi="Arial" w:cs="Arial"/>
        </w:rPr>
        <w:t xml:space="preserve">Agriculture in England uses 71% of the country's land area, employs 1% of the workforce (467,000 people) and contributes 0.5% of gross value added (11.2 billion pounds). England currently produces around 60% of its domestic food consumption. It is carried out in most rural areas. There are 216,000 Farms that vary widely in size. Crops commonly grown in England include cereals, mainly wheat, oats and barley; root vegetables, mainly potatoes and sugar beets; legumes such as beans or peas; fruit, especially apples and pears, and hay for animal feed. From 1992 to 2004 or 2006, for organic farms, subsidies for setting aside non-vegetable crops were reduced. It was called set-aside and was a result of the agricultural policies of the EEC. Since 2007, subsidies for set-aside premises in the UK have been withdrawn. Total income from agriculture was £5.38 billion in 2014, which was around 0.7% of UK national value added that year. When we were in the EU, UK farmers received more than £3 billion a year through the Single Farm Payment. This is around £28,300 per farm, although it includes around £3,000 in environmental grants. </w:t>
      </w:r>
      <w:r w:rsidR="000A0D92" w:rsidRPr="00002233">
        <w:rPr>
          <w:rFonts w:ascii="Arial" w:hAnsi="Arial" w:cs="Arial"/>
          <w:lang w:val="bg-BG"/>
        </w:rPr>
        <w:t xml:space="preserve">    </w:t>
      </w:r>
    </w:p>
    <w:p w14:paraId="3706D824" w14:textId="27691012" w:rsidR="001F4BFB" w:rsidRPr="00002233" w:rsidRDefault="001F4BFB" w:rsidP="00A6445A">
      <w:pPr>
        <w:jc w:val="both"/>
        <w:rPr>
          <w:rFonts w:ascii="Arial" w:hAnsi="Arial" w:cs="Arial"/>
        </w:rPr>
      </w:pPr>
      <w:r w:rsidRPr="00002233">
        <w:rPr>
          <w:rFonts w:ascii="Arial" w:hAnsi="Arial" w:cs="Arial"/>
        </w:rPr>
        <w:t>(</w:t>
      </w:r>
      <w:hyperlink r:id="rId9" w:history="1">
        <w:r w:rsidRPr="00002233">
          <w:rPr>
            <w:rStyle w:val="Hyperlink"/>
            <w:rFonts w:ascii="Arial" w:hAnsi="Arial" w:cs="Arial"/>
          </w:rPr>
          <w:t>https://en.wikipedia.org/wiki/Agriculture_in_the_United_Kingdom</w:t>
        </w:r>
      </w:hyperlink>
      <w:r w:rsidR="004C680F" w:rsidRPr="00002233">
        <w:rPr>
          <w:rFonts w:ascii="Arial" w:hAnsi="Arial" w:cs="Arial"/>
        </w:rPr>
        <w:t xml:space="preserve">, </w:t>
      </w:r>
      <w:r w:rsidR="00842916" w:rsidRPr="00002233">
        <w:rPr>
          <w:rFonts w:ascii="Arial" w:hAnsi="Arial" w:cs="Arial"/>
        </w:rPr>
        <w:t>2023</w:t>
      </w:r>
      <w:r w:rsidRPr="00002233">
        <w:rPr>
          <w:rFonts w:ascii="Arial" w:hAnsi="Arial" w:cs="Arial"/>
        </w:rPr>
        <w:t>)</w:t>
      </w:r>
      <w:r w:rsidRPr="00002233">
        <w:rPr>
          <w:rFonts w:ascii="Arial" w:hAnsi="Arial" w:cs="Arial"/>
        </w:rPr>
        <w:t xml:space="preserve"> </w:t>
      </w:r>
      <w:r w:rsidRPr="00002233">
        <w:rPr>
          <w:rFonts w:ascii="Arial" w:hAnsi="Arial" w:cs="Arial"/>
        </w:rPr>
        <w:t xml:space="preserve"> </w:t>
      </w:r>
      <w:r w:rsidRPr="00002233">
        <w:rPr>
          <w:rFonts w:ascii="Arial" w:hAnsi="Arial" w:cs="Arial"/>
        </w:rPr>
        <w:t xml:space="preserve">   </w:t>
      </w:r>
    </w:p>
    <w:p w14:paraId="4169E251" w14:textId="23D4A07C" w:rsidR="00EF1EFF" w:rsidRPr="00002233" w:rsidRDefault="00381A12" w:rsidP="000223E6">
      <w:pPr>
        <w:pStyle w:val="Heading2"/>
        <w:rPr>
          <w:rFonts w:ascii="Arial" w:hAnsi="Arial" w:cs="Arial"/>
          <w:b/>
          <w:bCs/>
          <w:color w:val="auto"/>
          <w:sz w:val="22"/>
          <w:szCs w:val="22"/>
          <w:lang w:val="bg-BG"/>
        </w:rPr>
      </w:pPr>
      <w:bookmarkStart w:id="2" w:name="_Toc129002134"/>
      <w:r w:rsidRPr="00002233">
        <w:rPr>
          <w:rFonts w:ascii="Arial" w:hAnsi="Arial" w:cs="Arial"/>
          <w:b/>
          <w:bCs/>
          <w:color w:val="auto"/>
          <w:sz w:val="22"/>
          <w:szCs w:val="22"/>
          <w:lang w:val="bg-BG"/>
        </w:rPr>
        <w:t xml:space="preserve">1.2 </w:t>
      </w:r>
      <w:r w:rsidRPr="00002233">
        <w:rPr>
          <w:rFonts w:ascii="Arial" w:hAnsi="Arial" w:cs="Arial"/>
          <w:b/>
          <w:bCs/>
          <w:color w:val="auto"/>
          <w:sz w:val="22"/>
          <w:szCs w:val="22"/>
          <w:lang w:val="bg-BG"/>
        </w:rPr>
        <w:t>Location of the fields and the process of obtaining a given product.</w:t>
      </w:r>
      <w:bookmarkEnd w:id="2"/>
      <w:r w:rsidRPr="00002233">
        <w:rPr>
          <w:rFonts w:ascii="Arial" w:hAnsi="Arial" w:cs="Arial"/>
          <w:b/>
          <w:bCs/>
          <w:color w:val="auto"/>
          <w:sz w:val="22"/>
          <w:szCs w:val="22"/>
          <w:lang w:val="bg-BG"/>
        </w:rPr>
        <w:t xml:space="preserve"> </w:t>
      </w:r>
    </w:p>
    <w:p w14:paraId="7079B754" w14:textId="44B10781" w:rsidR="00381A12" w:rsidRPr="00002233" w:rsidRDefault="00EF1EFF" w:rsidP="00EF1EFF">
      <w:pPr>
        <w:rPr>
          <w:rFonts w:ascii="Arial" w:hAnsi="Arial" w:cs="Arial"/>
        </w:rPr>
      </w:pPr>
      <w:r w:rsidRPr="00002233">
        <w:rPr>
          <w:rFonts w:ascii="Arial" w:hAnsi="Arial" w:cs="Arial"/>
        </w:rPr>
        <w:t xml:space="preserve">The ways and techniques of production of a given product are as follows. It starts with locating the field, then planting and finally harvesting the produce. The period of obtaining the product is from 3 to 4 months, using various additive preparations, such as calcium, magnesium, </w:t>
      </w:r>
      <w:r w:rsidR="000223E6" w:rsidRPr="00002233">
        <w:rPr>
          <w:rFonts w:ascii="Arial" w:hAnsi="Arial" w:cs="Arial"/>
        </w:rPr>
        <w:t>sulphates</w:t>
      </w:r>
      <w:r w:rsidRPr="00002233">
        <w:rPr>
          <w:rFonts w:ascii="Arial" w:hAnsi="Arial" w:cs="Arial"/>
        </w:rPr>
        <w:t xml:space="preserve"> and others.</w:t>
      </w:r>
    </w:p>
    <w:p w14:paraId="5679A6E5" w14:textId="000E3153" w:rsidR="001C54B1" w:rsidRPr="00002233" w:rsidRDefault="001C54B1" w:rsidP="001C54B1">
      <w:pPr>
        <w:pStyle w:val="Heading2"/>
        <w:rPr>
          <w:rFonts w:ascii="Arial" w:hAnsi="Arial" w:cs="Arial"/>
          <w:b/>
          <w:bCs/>
          <w:color w:val="auto"/>
          <w:sz w:val="22"/>
          <w:szCs w:val="22"/>
          <w:lang w:val="bg-BG"/>
        </w:rPr>
      </w:pPr>
      <w:bookmarkStart w:id="3" w:name="_Toc129002135"/>
      <w:r w:rsidRPr="00002233">
        <w:rPr>
          <w:rFonts w:ascii="Arial" w:hAnsi="Arial" w:cs="Arial"/>
          <w:b/>
          <w:bCs/>
          <w:color w:val="auto"/>
          <w:sz w:val="22"/>
          <w:szCs w:val="22"/>
          <w:lang w:val="bg-BG"/>
        </w:rPr>
        <w:lastRenderedPageBreak/>
        <w:t xml:space="preserve">1.3 </w:t>
      </w:r>
      <w:r w:rsidRPr="00002233">
        <w:rPr>
          <w:rFonts w:ascii="Arial" w:hAnsi="Arial" w:cs="Arial"/>
          <w:b/>
          <w:bCs/>
          <w:color w:val="auto"/>
          <w:sz w:val="22"/>
          <w:szCs w:val="22"/>
          <w:lang w:val="bg-BG"/>
        </w:rPr>
        <w:t>Agriculture in England</w:t>
      </w:r>
      <w:r w:rsidR="005368D7" w:rsidRPr="00002233">
        <w:rPr>
          <w:rFonts w:ascii="Arial" w:hAnsi="Arial" w:cs="Arial"/>
          <w:b/>
          <w:bCs/>
          <w:color w:val="auto"/>
          <w:sz w:val="22"/>
          <w:szCs w:val="22"/>
          <w:lang w:val="bg-BG"/>
        </w:rPr>
        <w:t xml:space="preserve"> from 2020 </w:t>
      </w:r>
      <w:r w:rsidR="001B7498" w:rsidRPr="00002233">
        <w:rPr>
          <w:rFonts w:ascii="Arial" w:hAnsi="Arial" w:cs="Arial"/>
          <w:b/>
          <w:bCs/>
          <w:color w:val="auto"/>
          <w:sz w:val="22"/>
          <w:szCs w:val="22"/>
          <w:lang w:val="bg-BG"/>
        </w:rPr>
        <w:t>to 2021.</w:t>
      </w:r>
      <w:bookmarkEnd w:id="3"/>
    </w:p>
    <w:p w14:paraId="6B3F6CA0" w14:textId="17508F74" w:rsidR="00A6445A" w:rsidRPr="00002233" w:rsidRDefault="00A6445A" w:rsidP="00A6445A">
      <w:pPr>
        <w:jc w:val="both"/>
        <w:rPr>
          <w:rFonts w:ascii="Arial" w:hAnsi="Arial" w:cs="Arial"/>
        </w:rPr>
      </w:pPr>
      <w:r w:rsidRPr="00002233">
        <w:rPr>
          <w:rFonts w:ascii="Arial" w:hAnsi="Arial" w:cs="Arial"/>
        </w:rPr>
        <w:t>As we know, in 2020, events of enormous global importance occurred both for absolutely all industries and for the agricultural industry. Namely the Covid-19 pandemic and Brexit. In 2021, there was a lot of concern about how this would all affect the industry, whether through further price increases, further staff shortages or continued supply issues. However, there was also a positive increase in total agricultural income to the UK economy and total livestock and crop production.</w:t>
      </w:r>
    </w:p>
    <w:p w14:paraId="3C0FE734" w14:textId="7C9B9260" w:rsidR="001F4BFB" w:rsidRPr="00002233" w:rsidRDefault="002F2EE6" w:rsidP="00CC0301">
      <w:pPr>
        <w:jc w:val="both"/>
        <w:rPr>
          <w:rFonts w:ascii="Arial" w:hAnsi="Arial" w:cs="Arial"/>
        </w:rPr>
      </w:pPr>
      <w:r w:rsidRPr="00002233">
        <w:rPr>
          <w:rFonts w:ascii="Arial" w:hAnsi="Arial" w:cs="Arial"/>
        </w:rPr>
        <w:t>In 2021, agriculture contributed £11.2 billion to the UK economy, a 14% increase or £914 million more than in 2020. Gross agricultural income is income that is generated by agricultural production, including subsidiaries, which represents the profits of a company and reimburses the cost of work that is performed by owners and other unpaid employees. This increases by 14% F</w:t>
      </w:r>
      <w:r w:rsidR="002961C7" w:rsidRPr="00002233">
        <w:rPr>
          <w:rFonts w:ascii="Arial" w:hAnsi="Arial" w:cs="Arial"/>
        </w:rPr>
        <w:t>rom</w:t>
      </w:r>
      <w:r w:rsidRPr="00002233">
        <w:rPr>
          <w:rFonts w:ascii="Arial" w:hAnsi="Arial" w:cs="Arial"/>
        </w:rPr>
        <w:t xml:space="preserve"> 2020 to £5</w:t>
      </w:r>
      <w:r w:rsidR="00EF6E46" w:rsidRPr="00002233">
        <w:rPr>
          <w:rFonts w:ascii="Arial" w:hAnsi="Arial" w:cs="Arial"/>
        </w:rPr>
        <w:t xml:space="preserve"> billion</w:t>
      </w:r>
      <w:r w:rsidRPr="00002233">
        <w:rPr>
          <w:rFonts w:ascii="Arial" w:hAnsi="Arial" w:cs="Arial"/>
        </w:rPr>
        <w:t>. This makes the industry the third highest sector in 2021.</w:t>
      </w:r>
    </w:p>
    <w:p w14:paraId="5CE13E15" w14:textId="34F6A2A5" w:rsidR="000428E1" w:rsidRPr="00002233" w:rsidRDefault="000428E1" w:rsidP="009D5FDA">
      <w:pPr>
        <w:pStyle w:val="Heading2"/>
        <w:rPr>
          <w:rFonts w:ascii="Arial" w:hAnsi="Arial" w:cs="Arial"/>
          <w:b/>
          <w:bCs/>
          <w:color w:val="auto"/>
          <w:sz w:val="22"/>
          <w:szCs w:val="22"/>
          <w:lang w:val="bg-BG"/>
        </w:rPr>
      </w:pPr>
      <w:bookmarkStart w:id="4" w:name="_Toc129002136"/>
      <w:r w:rsidRPr="00002233">
        <w:rPr>
          <w:rFonts w:ascii="Arial" w:hAnsi="Arial" w:cs="Arial"/>
          <w:b/>
          <w:bCs/>
          <w:color w:val="auto"/>
          <w:sz w:val="22"/>
          <w:szCs w:val="22"/>
          <w:lang w:val="bg-BG"/>
        </w:rPr>
        <w:t>1</w:t>
      </w:r>
      <w:r w:rsidR="009D5FDA" w:rsidRPr="00002233">
        <w:rPr>
          <w:rFonts w:ascii="Arial" w:hAnsi="Arial" w:cs="Arial"/>
          <w:b/>
          <w:bCs/>
          <w:color w:val="auto"/>
          <w:sz w:val="22"/>
          <w:szCs w:val="22"/>
          <w:lang w:val="bg-BG"/>
        </w:rPr>
        <w:t>.4</w:t>
      </w:r>
      <w:r w:rsidRPr="00002233">
        <w:rPr>
          <w:rFonts w:ascii="Arial" w:hAnsi="Arial" w:cs="Arial"/>
          <w:b/>
          <w:bCs/>
          <w:color w:val="auto"/>
          <w:sz w:val="22"/>
          <w:szCs w:val="22"/>
          <w:lang w:val="bg-BG"/>
        </w:rPr>
        <w:t>Cultures</w:t>
      </w:r>
      <w:bookmarkEnd w:id="4"/>
    </w:p>
    <w:p w14:paraId="2EB225C1" w14:textId="30391E54" w:rsidR="001F4BFB" w:rsidRPr="00002233" w:rsidRDefault="000428E1" w:rsidP="008B4292">
      <w:pPr>
        <w:rPr>
          <w:rFonts w:ascii="Arial" w:hAnsi="Arial" w:cs="Arial"/>
          <w:lang w:val="bg-BG"/>
        </w:rPr>
      </w:pPr>
      <w:r w:rsidRPr="00002233">
        <w:rPr>
          <w:rFonts w:ascii="Arial" w:hAnsi="Arial" w:cs="Arial"/>
          <w:lang w:val="bg-BG"/>
        </w:rPr>
        <w:t>Total production of cereals such as wheat, barley, oats and small grains in the UK in 2021 was under 22.4 million tonnes, an increase of 18% compared to 2020. It is due to the combination of increased area and higher average yields. Its value also increased by 46% due to higher prices and increased production.</w:t>
      </w:r>
      <w:r w:rsidR="00A5385A" w:rsidRPr="00002233">
        <w:rPr>
          <w:rFonts w:ascii="Arial" w:hAnsi="Arial" w:cs="Arial"/>
          <w:lang w:val="bg-BG"/>
        </w:rPr>
        <w:t xml:space="preserve"> (</w:t>
      </w:r>
      <w:hyperlink r:id="rId10" w:history="1">
        <w:r w:rsidR="00A5385A" w:rsidRPr="00002233">
          <w:rPr>
            <w:rStyle w:val="Hyperlink"/>
            <w:rFonts w:ascii="Arial" w:hAnsi="Arial" w:cs="Arial"/>
            <w:lang w:val="bg-BG"/>
          </w:rPr>
          <w:t>https://primetics.co.uk/agriculture-in-the-united-kingdom-2021/?gclid=CjwKCAiAu5agBhBzEiwAdiR5tB1QFo3y4cHQues1TuU2Z-lWQ8s5XHWv_zPwvlpYTP8s7ZBTAplTIhoCe5UQAvD_BwE</w:t>
        </w:r>
      </w:hyperlink>
      <w:r w:rsidR="00842916" w:rsidRPr="00002233">
        <w:rPr>
          <w:rFonts w:ascii="Arial" w:hAnsi="Arial" w:cs="Arial"/>
        </w:rPr>
        <w:t xml:space="preserve"> , 202</w:t>
      </w:r>
      <w:r w:rsidR="00D03400" w:rsidRPr="00002233">
        <w:rPr>
          <w:rFonts w:ascii="Arial" w:hAnsi="Arial" w:cs="Arial"/>
        </w:rPr>
        <w:t>2</w:t>
      </w:r>
      <w:r w:rsidR="00A5385A" w:rsidRPr="00002233">
        <w:rPr>
          <w:rFonts w:ascii="Arial" w:hAnsi="Arial" w:cs="Arial"/>
          <w:lang w:val="bg-BG"/>
        </w:rPr>
        <w:t xml:space="preserve">) </w:t>
      </w:r>
    </w:p>
    <w:p w14:paraId="2DCA8252" w14:textId="77777777" w:rsidR="00EC6593" w:rsidRPr="00002233" w:rsidRDefault="00EC6593" w:rsidP="008B4292">
      <w:pPr>
        <w:rPr>
          <w:rFonts w:ascii="Arial" w:hAnsi="Arial" w:cs="Arial"/>
          <w:lang w:val="bg-BG"/>
        </w:rPr>
      </w:pPr>
    </w:p>
    <w:p w14:paraId="15BCB80C" w14:textId="2E41C4F3" w:rsidR="001F4BFB" w:rsidRPr="00002233" w:rsidRDefault="001F4BFB" w:rsidP="008B4292">
      <w:pPr>
        <w:rPr>
          <w:rFonts w:ascii="Arial" w:hAnsi="Arial" w:cs="Arial"/>
          <w:b/>
          <w:bCs/>
          <w:lang w:val="bg-BG"/>
        </w:rPr>
      </w:pPr>
    </w:p>
    <w:p w14:paraId="2C2D6995" w14:textId="21CD3CDA" w:rsidR="00857820" w:rsidRPr="00002233" w:rsidRDefault="00857820" w:rsidP="008B4292">
      <w:pPr>
        <w:rPr>
          <w:rFonts w:ascii="Arial" w:hAnsi="Arial" w:cs="Arial"/>
          <w:b/>
          <w:bCs/>
          <w:lang w:val="bg-BG"/>
        </w:rPr>
      </w:pPr>
    </w:p>
    <w:p w14:paraId="59A43B9B" w14:textId="0C8F7CEF" w:rsidR="00857820" w:rsidRPr="00002233" w:rsidRDefault="00857820" w:rsidP="008B4292">
      <w:pPr>
        <w:rPr>
          <w:rFonts w:ascii="Arial" w:hAnsi="Arial" w:cs="Arial"/>
          <w:b/>
          <w:bCs/>
          <w:lang w:val="bg-BG"/>
        </w:rPr>
      </w:pPr>
    </w:p>
    <w:p w14:paraId="77B88535" w14:textId="7CDB3EC8" w:rsidR="00857820" w:rsidRPr="00002233" w:rsidRDefault="00857820" w:rsidP="008B4292">
      <w:pPr>
        <w:rPr>
          <w:rFonts w:ascii="Arial" w:hAnsi="Arial" w:cs="Arial"/>
          <w:b/>
          <w:bCs/>
          <w:lang w:val="bg-BG"/>
        </w:rPr>
      </w:pPr>
    </w:p>
    <w:p w14:paraId="02047AAB" w14:textId="00E296EA" w:rsidR="00857820" w:rsidRPr="00002233" w:rsidRDefault="00857820" w:rsidP="008B4292">
      <w:pPr>
        <w:rPr>
          <w:rFonts w:ascii="Arial" w:hAnsi="Arial" w:cs="Arial"/>
          <w:b/>
          <w:bCs/>
          <w:lang w:val="bg-BG"/>
        </w:rPr>
      </w:pPr>
    </w:p>
    <w:p w14:paraId="0FC4499B" w14:textId="77777777" w:rsidR="00857820" w:rsidRPr="00002233" w:rsidRDefault="00857820" w:rsidP="008B4292">
      <w:pPr>
        <w:rPr>
          <w:rFonts w:ascii="Arial" w:hAnsi="Arial" w:cs="Arial"/>
          <w:b/>
          <w:bCs/>
          <w:lang w:val="bg-BG"/>
        </w:rPr>
      </w:pPr>
    </w:p>
    <w:p w14:paraId="262250F5" w14:textId="170A3B16" w:rsidR="001F4BFB" w:rsidRPr="00002233" w:rsidRDefault="001F4BFB" w:rsidP="008B4292">
      <w:pPr>
        <w:rPr>
          <w:rFonts w:ascii="Arial" w:hAnsi="Arial" w:cs="Arial"/>
          <w:b/>
          <w:bCs/>
          <w:lang w:val="bg-BG"/>
        </w:rPr>
      </w:pPr>
    </w:p>
    <w:p w14:paraId="7E897C07" w14:textId="7B680BDB" w:rsidR="00034D70" w:rsidRPr="00002233" w:rsidRDefault="00034D70" w:rsidP="008B4292">
      <w:pPr>
        <w:rPr>
          <w:rFonts w:ascii="Arial" w:hAnsi="Arial" w:cs="Arial"/>
          <w:b/>
          <w:bCs/>
          <w:lang w:val="bg-BG"/>
        </w:rPr>
      </w:pPr>
    </w:p>
    <w:p w14:paraId="619BBF60" w14:textId="1F276243" w:rsidR="00034D70" w:rsidRPr="00002233" w:rsidRDefault="00034D70" w:rsidP="008B4292">
      <w:pPr>
        <w:rPr>
          <w:rFonts w:ascii="Arial" w:hAnsi="Arial" w:cs="Arial"/>
          <w:b/>
          <w:bCs/>
          <w:lang w:val="bg-BG"/>
        </w:rPr>
      </w:pPr>
    </w:p>
    <w:p w14:paraId="44F1557E" w14:textId="0284848D" w:rsidR="00034D70" w:rsidRPr="00002233" w:rsidRDefault="00034D70" w:rsidP="008B4292">
      <w:pPr>
        <w:rPr>
          <w:rFonts w:ascii="Arial" w:hAnsi="Arial" w:cs="Arial"/>
          <w:b/>
          <w:bCs/>
          <w:lang w:val="bg-BG"/>
        </w:rPr>
      </w:pPr>
    </w:p>
    <w:p w14:paraId="30DDC2A1" w14:textId="572416F8" w:rsidR="00034D70" w:rsidRPr="00002233" w:rsidRDefault="00034D70" w:rsidP="008B4292">
      <w:pPr>
        <w:rPr>
          <w:rFonts w:ascii="Arial" w:hAnsi="Arial" w:cs="Arial"/>
          <w:b/>
          <w:bCs/>
          <w:lang w:val="bg-BG"/>
        </w:rPr>
      </w:pPr>
    </w:p>
    <w:p w14:paraId="1E920562" w14:textId="643D6698" w:rsidR="00034D70" w:rsidRPr="00002233" w:rsidRDefault="00034D70" w:rsidP="008B4292">
      <w:pPr>
        <w:rPr>
          <w:rFonts w:ascii="Arial" w:hAnsi="Arial" w:cs="Arial"/>
          <w:b/>
          <w:bCs/>
          <w:lang w:val="bg-BG"/>
        </w:rPr>
      </w:pPr>
    </w:p>
    <w:p w14:paraId="2295BECB" w14:textId="555FF498" w:rsidR="00034D70" w:rsidRPr="00002233" w:rsidRDefault="00034D70" w:rsidP="008B4292">
      <w:pPr>
        <w:rPr>
          <w:rFonts w:ascii="Arial" w:hAnsi="Arial" w:cs="Arial"/>
          <w:b/>
          <w:bCs/>
          <w:lang w:val="bg-BG"/>
        </w:rPr>
      </w:pPr>
    </w:p>
    <w:p w14:paraId="25098155" w14:textId="1F328FE8" w:rsidR="004C680F" w:rsidRDefault="004C680F" w:rsidP="008B4292">
      <w:pPr>
        <w:rPr>
          <w:rFonts w:ascii="Arial" w:hAnsi="Arial" w:cs="Arial"/>
          <w:b/>
          <w:bCs/>
          <w:lang w:val="bg-BG"/>
        </w:rPr>
      </w:pPr>
    </w:p>
    <w:p w14:paraId="71C77C36" w14:textId="0CF52805" w:rsidR="00002233" w:rsidRDefault="00002233" w:rsidP="008B4292">
      <w:pPr>
        <w:rPr>
          <w:rFonts w:ascii="Arial" w:hAnsi="Arial" w:cs="Arial"/>
          <w:b/>
          <w:bCs/>
          <w:lang w:val="bg-BG"/>
        </w:rPr>
      </w:pPr>
    </w:p>
    <w:p w14:paraId="340CF9CB" w14:textId="77777777" w:rsidR="00002233" w:rsidRPr="00002233" w:rsidRDefault="00002233" w:rsidP="008B4292">
      <w:pPr>
        <w:rPr>
          <w:rFonts w:ascii="Arial" w:hAnsi="Arial" w:cs="Arial"/>
          <w:b/>
          <w:bCs/>
          <w:lang w:val="bg-BG"/>
        </w:rPr>
      </w:pPr>
    </w:p>
    <w:p w14:paraId="5747EE6F" w14:textId="77777777" w:rsidR="00034D70" w:rsidRPr="00002233" w:rsidRDefault="00034D70" w:rsidP="008B4292">
      <w:pPr>
        <w:rPr>
          <w:rFonts w:ascii="Arial" w:hAnsi="Arial" w:cs="Arial"/>
          <w:b/>
          <w:bCs/>
          <w:lang w:val="bg-BG"/>
        </w:rPr>
      </w:pPr>
    </w:p>
    <w:p w14:paraId="23C9264C" w14:textId="1A8BC1E1" w:rsidR="00D356E5" w:rsidRPr="00002233" w:rsidRDefault="008B4292" w:rsidP="00D356E5">
      <w:pPr>
        <w:pStyle w:val="Heading2"/>
        <w:rPr>
          <w:rFonts w:ascii="Arial" w:hAnsi="Arial" w:cs="Arial"/>
          <w:color w:val="0D0D0D" w:themeColor="text1" w:themeTint="F2"/>
          <w:sz w:val="22"/>
          <w:szCs w:val="22"/>
          <w:lang w:val="bg-BG"/>
        </w:rPr>
      </w:pPr>
      <w:bookmarkStart w:id="5" w:name="_Toc129002137"/>
      <w:r w:rsidRPr="00002233">
        <w:rPr>
          <w:rFonts w:ascii="Arial" w:hAnsi="Arial" w:cs="Arial"/>
          <w:b/>
          <w:bCs/>
          <w:color w:val="auto"/>
          <w:sz w:val="22"/>
          <w:szCs w:val="22"/>
          <w:lang w:val="bg-BG"/>
        </w:rPr>
        <w:lastRenderedPageBreak/>
        <w:t>2.  PESTEL analysis of the agriculture industry</w:t>
      </w:r>
      <w:bookmarkStart w:id="6" w:name="_Hlk128990178"/>
      <w:bookmarkEnd w:id="5"/>
      <w:r w:rsidR="00B36900" w:rsidRPr="00002233">
        <w:rPr>
          <w:rStyle w:val="Heading1Char"/>
          <w:rFonts w:ascii="Arial" w:hAnsi="Arial" w:cs="Arial"/>
          <w:sz w:val="22"/>
          <w:szCs w:val="22"/>
          <w:lang w:val="bg-BG"/>
        </w:rPr>
        <w:t xml:space="preserve">                                 </w:t>
      </w:r>
      <w:r w:rsidR="000A0D92" w:rsidRPr="00002233">
        <w:rPr>
          <w:rFonts w:ascii="Arial" w:hAnsi="Arial" w:cs="Arial"/>
          <w:color w:val="0D0D0D" w:themeColor="text1" w:themeTint="F2"/>
          <w:sz w:val="22"/>
          <w:szCs w:val="22"/>
          <w:lang w:val="bg-BG"/>
        </w:rPr>
        <w:t xml:space="preserve"> </w:t>
      </w:r>
      <w:r w:rsidR="00C7542E" w:rsidRPr="00002233">
        <w:rPr>
          <w:rFonts w:ascii="Arial" w:hAnsi="Arial" w:cs="Arial"/>
          <w:color w:val="0D0D0D" w:themeColor="text1" w:themeTint="F2"/>
          <w:sz w:val="22"/>
          <w:szCs w:val="22"/>
          <w:lang w:val="bg-BG"/>
        </w:rPr>
        <w:t xml:space="preserve">               </w:t>
      </w:r>
      <w:bookmarkEnd w:id="6"/>
      <w:r w:rsidR="009B710B" w:rsidRPr="00002233">
        <w:rPr>
          <w:rFonts w:ascii="Arial" w:hAnsi="Arial" w:cs="Arial"/>
          <w:color w:val="0D0D0D" w:themeColor="text1" w:themeTint="F2"/>
          <w:sz w:val="22"/>
          <w:szCs w:val="22"/>
          <w:lang w:val="bg-BG"/>
        </w:rPr>
        <w:t xml:space="preserve">                                                                        </w:t>
      </w:r>
    </w:p>
    <w:p w14:paraId="61C09C44" w14:textId="77777777" w:rsidR="00D11EC3" w:rsidRPr="00002233" w:rsidRDefault="00D11EC3" w:rsidP="00D356E5">
      <w:pPr>
        <w:rPr>
          <w:rFonts w:ascii="Arial" w:hAnsi="Arial" w:cs="Arial"/>
          <w:lang w:val="bg-BG"/>
        </w:rPr>
      </w:pPr>
    </w:p>
    <w:p w14:paraId="01D6147D" w14:textId="32D9C844" w:rsidR="00D356E5" w:rsidRPr="00002233" w:rsidRDefault="00D11EC3" w:rsidP="00D356E5">
      <w:pPr>
        <w:rPr>
          <w:rFonts w:ascii="Arial" w:hAnsi="Arial" w:cs="Arial"/>
          <w:lang w:val="bg-BG"/>
        </w:rPr>
      </w:pPr>
      <w:r w:rsidRPr="00002233">
        <w:rPr>
          <w:rFonts w:ascii="Arial" w:hAnsi="Arial" w:cs="Arial"/>
          <w:lang w:val="bg-BG"/>
        </w:rPr>
        <w:t xml:space="preserve">PESTLE analysis serves to understand the bigger picture. It analyzes the political, </w:t>
      </w:r>
      <w:r w:rsidRPr="00002233">
        <w:rPr>
          <w:rFonts w:ascii="Arial" w:hAnsi="Arial" w:cs="Arial"/>
          <w:lang w:val="bg-BG"/>
        </w:rPr>
        <w:t>Economic</w:t>
      </w:r>
      <w:r w:rsidRPr="00002233">
        <w:rPr>
          <w:rFonts w:ascii="Arial" w:hAnsi="Arial" w:cs="Arial"/>
          <w:lang w:val="bg-BG"/>
        </w:rPr>
        <w:t>, socio-cultural and technological changes in a given business industry.</w:t>
      </w:r>
    </w:p>
    <w:p w14:paraId="0EBBC5FE" w14:textId="084428FE" w:rsidR="008B4292" w:rsidRPr="00002233" w:rsidRDefault="001C54B1" w:rsidP="001F0316">
      <w:pPr>
        <w:pStyle w:val="Heading2"/>
        <w:rPr>
          <w:rFonts w:ascii="Arial" w:hAnsi="Arial" w:cs="Arial"/>
          <w:b/>
          <w:bCs/>
          <w:color w:val="auto"/>
          <w:sz w:val="22"/>
          <w:szCs w:val="22"/>
          <w:lang w:val="bg-BG"/>
        </w:rPr>
      </w:pPr>
      <w:bookmarkStart w:id="7" w:name="_Toc129002138"/>
      <w:r w:rsidRPr="00002233">
        <w:rPr>
          <w:rFonts w:ascii="Arial" w:hAnsi="Arial" w:cs="Arial"/>
          <w:b/>
          <w:bCs/>
          <w:color w:val="auto"/>
          <w:sz w:val="22"/>
          <w:szCs w:val="22"/>
          <w:lang w:val="bg-BG"/>
        </w:rPr>
        <w:t>2.1</w:t>
      </w:r>
      <w:r w:rsidR="008B4292" w:rsidRPr="00002233">
        <w:rPr>
          <w:rFonts w:ascii="Arial" w:hAnsi="Arial" w:cs="Arial"/>
          <w:b/>
          <w:bCs/>
          <w:color w:val="auto"/>
          <w:sz w:val="22"/>
          <w:szCs w:val="22"/>
          <w:lang w:val="bg-BG"/>
        </w:rPr>
        <w:t>Political factors affecting agriculture.</w:t>
      </w:r>
      <w:bookmarkEnd w:id="7"/>
    </w:p>
    <w:p w14:paraId="54A75E0A" w14:textId="4CAA0832" w:rsidR="008B4292" w:rsidRPr="00002233" w:rsidRDefault="008B4292" w:rsidP="008B4292">
      <w:pPr>
        <w:rPr>
          <w:rFonts w:ascii="Arial" w:hAnsi="Arial" w:cs="Arial"/>
          <w:lang w:val="bg-BG"/>
        </w:rPr>
      </w:pPr>
      <w:r w:rsidRPr="00002233">
        <w:rPr>
          <w:rFonts w:ascii="Arial" w:hAnsi="Arial" w:cs="Arial"/>
          <w:lang w:val="bg-BG"/>
        </w:rPr>
        <w:t>Government policies affect the acquisition, production and pricing of agricultural and raw materials.</w:t>
      </w:r>
      <w:r w:rsidRPr="00002233">
        <w:rPr>
          <w:rFonts w:ascii="Arial" w:hAnsi="Arial" w:cs="Arial"/>
        </w:rPr>
        <w:t xml:space="preserve">England's agricultural sector is during an existential crisis. Because of leaving the EU agricultural policy, the government had to come up with a new farm support scheme to match or replace the direct payments they receive from farms. How to replace this scheme has been debated for years. The scheme they have chosen to manage the </w:t>
      </w:r>
      <w:r w:rsidR="00643BC5" w:rsidRPr="00002233">
        <w:rPr>
          <w:rFonts w:ascii="Arial" w:hAnsi="Arial" w:cs="Arial"/>
        </w:rPr>
        <w:t xml:space="preserve">environment, </w:t>
      </w:r>
      <w:r w:rsidR="00643BC5" w:rsidRPr="00002233">
        <w:rPr>
          <w:rFonts w:ascii="Arial" w:hAnsi="Arial" w:cs="Arial"/>
          <w:lang w:val="bg-BG"/>
        </w:rPr>
        <w:t>Environmental</w:t>
      </w:r>
      <w:r w:rsidR="000E7DED" w:rsidRPr="00002233">
        <w:rPr>
          <w:rFonts w:ascii="Arial" w:hAnsi="Arial" w:cs="Arial"/>
        </w:rPr>
        <w:t xml:space="preserve"> land ma</w:t>
      </w:r>
      <w:r w:rsidR="00E170F5" w:rsidRPr="00002233">
        <w:rPr>
          <w:rFonts w:ascii="Arial" w:hAnsi="Arial" w:cs="Arial"/>
        </w:rPr>
        <w:t xml:space="preserve">nagement schemes </w:t>
      </w:r>
      <w:r w:rsidR="000E7DED" w:rsidRPr="00002233">
        <w:rPr>
          <w:rFonts w:ascii="Arial" w:hAnsi="Arial" w:cs="Arial"/>
          <w:lang w:val="bg-BG"/>
        </w:rPr>
        <w:t>(</w:t>
      </w:r>
      <w:r w:rsidRPr="00002233">
        <w:rPr>
          <w:rFonts w:ascii="Arial" w:hAnsi="Arial" w:cs="Arial"/>
        </w:rPr>
        <w:t>ELMS</w:t>
      </w:r>
      <w:r w:rsidR="000E7DED" w:rsidRPr="00002233">
        <w:rPr>
          <w:rFonts w:ascii="Arial" w:hAnsi="Arial" w:cs="Arial"/>
          <w:lang w:val="bg-BG"/>
        </w:rPr>
        <w:t>)</w:t>
      </w:r>
      <w:r w:rsidRPr="00002233">
        <w:rPr>
          <w:rFonts w:ascii="Arial" w:hAnsi="Arial" w:cs="Arial"/>
        </w:rPr>
        <w:t>, will offer "public money for a public good", meaning that if farms can prove they are engaging in beneficial environmental practices, such as re-vegetating some of their land, then they will receive the payment they need. Overall, the scheme has its detractors across the political spectrum, but ELMS is a sideshow to a big chat from the British public. Long-term planning is essential in this economy, but countless people go hungry for days at a time due to sudden spikes in food costs.</w:t>
      </w:r>
      <w:r w:rsidRPr="00002233">
        <w:rPr>
          <w:rFonts w:ascii="Arial" w:hAnsi="Arial" w:cs="Arial"/>
          <w:lang w:val="bg-BG"/>
        </w:rPr>
        <w:t xml:space="preserve"> (</w:t>
      </w:r>
      <w:hyperlink r:id="rId11" w:history="1">
        <w:r w:rsidRPr="00002233">
          <w:rPr>
            <w:rStyle w:val="Hyperlink"/>
            <w:rFonts w:ascii="Arial" w:hAnsi="Arial" w:cs="Arial"/>
            <w:lang w:val="bg-BG"/>
          </w:rPr>
          <w:t>https://www.redpepper.org.uk/sutton-community-farm-politics-agriculture-cooperative-farming-food-sovereignty/</w:t>
        </w:r>
      </w:hyperlink>
      <w:r w:rsidR="00D03400" w:rsidRPr="00002233">
        <w:rPr>
          <w:rStyle w:val="Hyperlink"/>
          <w:rFonts w:ascii="Arial" w:hAnsi="Arial" w:cs="Arial"/>
        </w:rPr>
        <w:t>, 2022</w:t>
      </w:r>
      <w:r w:rsidRPr="00002233">
        <w:rPr>
          <w:rFonts w:ascii="Arial" w:hAnsi="Arial" w:cs="Arial"/>
          <w:lang w:val="bg-BG"/>
        </w:rPr>
        <w:t xml:space="preserve">) </w:t>
      </w:r>
    </w:p>
    <w:p w14:paraId="33CF8B63" w14:textId="4F21B168" w:rsidR="008B4292" w:rsidRPr="00002233" w:rsidRDefault="001F0316" w:rsidP="001F0316">
      <w:pPr>
        <w:pStyle w:val="Heading2"/>
        <w:rPr>
          <w:rFonts w:ascii="Arial" w:hAnsi="Arial" w:cs="Arial"/>
          <w:b/>
          <w:bCs/>
          <w:color w:val="auto"/>
          <w:sz w:val="22"/>
          <w:szCs w:val="22"/>
          <w:lang w:val="bg-BG"/>
        </w:rPr>
      </w:pPr>
      <w:bookmarkStart w:id="8" w:name="_Toc129002139"/>
      <w:r w:rsidRPr="00002233">
        <w:rPr>
          <w:rFonts w:ascii="Arial" w:hAnsi="Arial" w:cs="Arial"/>
          <w:b/>
          <w:bCs/>
          <w:color w:val="auto"/>
          <w:sz w:val="22"/>
          <w:szCs w:val="22"/>
          <w:lang w:val="bg-BG"/>
        </w:rPr>
        <w:t>2.2</w:t>
      </w:r>
      <w:r w:rsidR="008B4292" w:rsidRPr="00002233">
        <w:rPr>
          <w:rFonts w:ascii="Arial" w:hAnsi="Arial" w:cs="Arial"/>
          <w:b/>
          <w:bCs/>
          <w:color w:val="auto"/>
          <w:sz w:val="22"/>
          <w:szCs w:val="22"/>
          <w:lang w:val="bg-BG"/>
        </w:rPr>
        <w:t>After Brexit</w:t>
      </w:r>
      <w:bookmarkEnd w:id="8"/>
      <w:r w:rsidR="008B4292" w:rsidRPr="00002233">
        <w:rPr>
          <w:rFonts w:ascii="Arial" w:hAnsi="Arial" w:cs="Arial"/>
          <w:b/>
          <w:bCs/>
          <w:color w:val="auto"/>
          <w:sz w:val="22"/>
          <w:szCs w:val="22"/>
          <w:lang w:val="bg-BG"/>
        </w:rPr>
        <w:t xml:space="preserve"> </w:t>
      </w:r>
    </w:p>
    <w:p w14:paraId="2ADEBC7F" w14:textId="66076CD2" w:rsidR="008B4292" w:rsidRPr="00002233" w:rsidRDefault="008B4292" w:rsidP="008B4292">
      <w:pPr>
        <w:rPr>
          <w:rFonts w:ascii="Arial" w:hAnsi="Arial" w:cs="Arial"/>
          <w:lang w:val="bg-BG"/>
        </w:rPr>
      </w:pPr>
      <w:r w:rsidRPr="00002233">
        <w:rPr>
          <w:rFonts w:ascii="Arial" w:hAnsi="Arial" w:cs="Arial"/>
          <w:lang w:val="bg-BG"/>
        </w:rPr>
        <w:t xml:space="preserve">After the United Kingdom left the European Union, the agricultural industry underwent several changes, such as the increase in red tape, the incidents of fodder wastage due to delays in approval, the reduction of the workforce which is one of the biggest problems because while England was in the EU, emigrants did not have problem with finding a job and obtaining the documents they need to work here without problems, the higher costs of delivery, uncertainty in payments and others. With the exit from the EU, we can expect a rise in product prices, a drop in a certain product such as sheep meat, etc. However, here is a good side to all of this, such as better incentives for the agricultural </w:t>
      </w:r>
      <w:r w:rsidR="00643BC5" w:rsidRPr="00002233">
        <w:rPr>
          <w:rFonts w:ascii="Arial" w:hAnsi="Arial" w:cs="Arial"/>
          <w:lang w:val="bg-BG"/>
        </w:rPr>
        <w:t>workforce. In</w:t>
      </w:r>
      <w:r w:rsidRPr="00002233">
        <w:rPr>
          <w:rFonts w:ascii="Arial" w:hAnsi="Arial" w:cs="Arial"/>
          <w:lang w:val="bg-BG"/>
        </w:rPr>
        <w:t xml:space="preserve"> short, the impact of Brexit on agriculture is half alarming and intriguing. The industry is still in need of additional manpower regardless of the results.</w:t>
      </w:r>
      <w:r w:rsidR="00643BC5" w:rsidRPr="00002233">
        <w:rPr>
          <w:rFonts w:ascii="Arial" w:hAnsi="Arial" w:cs="Arial"/>
          <w:lang w:val="bg-BG"/>
        </w:rPr>
        <w:t xml:space="preserve"> </w:t>
      </w:r>
      <w:r w:rsidRPr="00002233">
        <w:rPr>
          <w:rFonts w:ascii="Arial" w:hAnsi="Arial" w:cs="Arial"/>
          <w:lang w:val="bg-BG"/>
        </w:rPr>
        <w:t>(</w:t>
      </w:r>
      <w:hyperlink r:id="rId12" w:history="1">
        <w:r w:rsidRPr="00002233">
          <w:rPr>
            <w:rStyle w:val="Hyperlink"/>
            <w:rFonts w:ascii="Arial" w:hAnsi="Arial" w:cs="Arial"/>
            <w:lang w:val="bg-BG"/>
          </w:rPr>
          <w:t>https://www.agrirs.co.uk/blog/2021/08/the-early-impact-of-brexit-on-uk-agriculture?source=google.co.uk</w:t>
        </w:r>
      </w:hyperlink>
      <w:r w:rsidR="00BA4229" w:rsidRPr="00002233">
        <w:rPr>
          <w:rStyle w:val="Hyperlink"/>
          <w:rFonts w:ascii="Arial" w:hAnsi="Arial" w:cs="Arial"/>
        </w:rPr>
        <w:t>, 2023</w:t>
      </w:r>
      <w:r w:rsidRPr="00002233">
        <w:rPr>
          <w:rFonts w:ascii="Arial" w:hAnsi="Arial" w:cs="Arial"/>
          <w:lang w:val="bg-BG"/>
        </w:rPr>
        <w:t xml:space="preserve">) </w:t>
      </w:r>
    </w:p>
    <w:p w14:paraId="7B42A7DA" w14:textId="77777777" w:rsidR="001F4BFB" w:rsidRPr="00002233" w:rsidRDefault="001F4BFB" w:rsidP="008B4292">
      <w:pPr>
        <w:rPr>
          <w:rFonts w:ascii="Arial" w:hAnsi="Arial" w:cs="Arial"/>
          <w:b/>
          <w:bCs/>
          <w:lang w:val="bg-BG"/>
        </w:rPr>
      </w:pPr>
    </w:p>
    <w:p w14:paraId="3DF21134" w14:textId="0666ED28" w:rsidR="008B4292" w:rsidRPr="00002233" w:rsidRDefault="001F0316" w:rsidP="001F0316">
      <w:pPr>
        <w:pStyle w:val="Heading2"/>
        <w:rPr>
          <w:rFonts w:ascii="Arial" w:hAnsi="Arial" w:cs="Arial"/>
          <w:b/>
          <w:bCs/>
          <w:color w:val="auto"/>
          <w:sz w:val="22"/>
          <w:szCs w:val="22"/>
          <w:lang w:val="bg-BG"/>
        </w:rPr>
      </w:pPr>
      <w:bookmarkStart w:id="9" w:name="_Toc129002140"/>
      <w:r w:rsidRPr="00002233">
        <w:rPr>
          <w:rFonts w:ascii="Arial" w:hAnsi="Arial" w:cs="Arial"/>
          <w:b/>
          <w:bCs/>
          <w:color w:val="auto"/>
          <w:sz w:val="22"/>
          <w:szCs w:val="22"/>
          <w:lang w:val="bg-BG"/>
        </w:rPr>
        <w:t>2.3</w:t>
      </w:r>
      <w:r w:rsidR="008B4292" w:rsidRPr="00002233">
        <w:rPr>
          <w:rFonts w:ascii="Arial" w:hAnsi="Arial" w:cs="Arial"/>
          <w:b/>
          <w:bCs/>
          <w:color w:val="auto"/>
          <w:sz w:val="22"/>
          <w:szCs w:val="22"/>
          <w:lang w:val="bg-BG"/>
        </w:rPr>
        <w:t>Economic implications of the agricultural industry after Brexit</w:t>
      </w:r>
      <w:bookmarkEnd w:id="9"/>
    </w:p>
    <w:p w14:paraId="0A8AD328" w14:textId="5762FCC5" w:rsidR="008B4292" w:rsidRPr="00002233" w:rsidRDefault="008B4292" w:rsidP="008B4292">
      <w:pPr>
        <w:rPr>
          <w:rFonts w:ascii="Arial" w:hAnsi="Arial" w:cs="Arial"/>
          <w:lang w:val="bg-BG"/>
        </w:rPr>
      </w:pPr>
      <w:r w:rsidRPr="00002233">
        <w:rPr>
          <w:rFonts w:ascii="Arial" w:hAnsi="Arial" w:cs="Arial"/>
          <w:lang w:val="bg-BG"/>
        </w:rPr>
        <w:t>There is no doubt that post-Brexit the economy of the UK agricultural industry has fallen significantly. Not only is it dependent on trade relations with the EU and the rest of the world, but it is also a sector dependent on migrant labor and is heavily subsidized and regulated under the current Common Agricultural Policy. With its entry, many people lost their jobs and more jobs became vacant because of it. Farming is mostly done by immigrants and when we entered Brexit most of them lost their jobs because they didn't get their paperwork right. They started issuing 6 or 9 month long work VISA</w:t>
      </w:r>
      <w:r w:rsidRPr="00002233">
        <w:rPr>
          <w:rFonts w:ascii="Arial" w:hAnsi="Arial" w:cs="Arial"/>
        </w:rPr>
        <w:t xml:space="preserve">S </w:t>
      </w:r>
      <w:r w:rsidRPr="00002233">
        <w:rPr>
          <w:rFonts w:ascii="Arial" w:hAnsi="Arial" w:cs="Arial"/>
          <w:lang w:val="bg-BG"/>
        </w:rPr>
        <w:t>to allow immigrants to work, but when their visas expire they have to have status or talk to the agency they got that visa from to get them another one. Subsidies decreased significantly towards the end of last year 2022. (</w:t>
      </w:r>
      <w:r w:rsidR="00F70AD8" w:rsidRPr="00002233">
        <w:rPr>
          <w:rFonts w:ascii="Arial" w:hAnsi="Arial" w:cs="Arial"/>
          <w:color w:val="333333"/>
          <w:shd w:val="clear" w:color="auto" w:fill="FBFBFB"/>
        </w:rPr>
        <w:t>Hubbard, C. </w:t>
      </w:r>
      <w:r w:rsidR="00F70AD8" w:rsidRPr="00002233">
        <w:rPr>
          <w:rFonts w:ascii="Arial" w:hAnsi="Arial" w:cs="Arial"/>
          <w:i/>
          <w:iCs/>
          <w:color w:val="333333"/>
          <w:shd w:val="clear" w:color="auto" w:fill="FBFBFB"/>
        </w:rPr>
        <w:t>et al.</w:t>
      </w:r>
      <w:r w:rsidR="00F70AD8" w:rsidRPr="00002233">
        <w:rPr>
          <w:rFonts w:ascii="Arial" w:hAnsi="Arial" w:cs="Arial"/>
          <w:color w:val="333333"/>
          <w:shd w:val="clear" w:color="auto" w:fill="FBFBFB"/>
        </w:rPr>
        <w:t> (2018)</w:t>
      </w:r>
      <w:r w:rsidRPr="00002233">
        <w:rPr>
          <w:rFonts w:ascii="Arial" w:hAnsi="Arial" w:cs="Arial"/>
          <w:lang w:val="bg-BG"/>
        </w:rPr>
        <w:t xml:space="preserve">) </w:t>
      </w:r>
    </w:p>
    <w:p w14:paraId="0AD36227" w14:textId="449BCDFA" w:rsidR="008B4292" w:rsidRPr="00002233" w:rsidRDefault="001F0316" w:rsidP="001F0316">
      <w:pPr>
        <w:pStyle w:val="Heading2"/>
        <w:rPr>
          <w:rFonts w:ascii="Arial" w:hAnsi="Arial" w:cs="Arial"/>
          <w:b/>
          <w:bCs/>
          <w:color w:val="auto"/>
          <w:sz w:val="22"/>
          <w:szCs w:val="22"/>
          <w:lang w:val="bg-BG"/>
        </w:rPr>
      </w:pPr>
      <w:bookmarkStart w:id="10" w:name="_Toc129002141"/>
      <w:r w:rsidRPr="00002233">
        <w:rPr>
          <w:rFonts w:ascii="Arial" w:hAnsi="Arial" w:cs="Arial"/>
          <w:b/>
          <w:bCs/>
          <w:color w:val="auto"/>
          <w:sz w:val="22"/>
          <w:szCs w:val="22"/>
          <w:lang w:val="bg-BG"/>
        </w:rPr>
        <w:t>2.4</w:t>
      </w:r>
      <w:r w:rsidR="008B4292" w:rsidRPr="00002233">
        <w:rPr>
          <w:rFonts w:ascii="Arial" w:hAnsi="Arial" w:cs="Arial"/>
          <w:b/>
          <w:bCs/>
          <w:color w:val="auto"/>
          <w:sz w:val="22"/>
          <w:szCs w:val="22"/>
          <w:lang w:val="bg-BG"/>
        </w:rPr>
        <w:t>Technological problems and their solution.</w:t>
      </w:r>
      <w:bookmarkEnd w:id="10"/>
    </w:p>
    <w:p w14:paraId="6A69239E" w14:textId="44315088" w:rsidR="008B4292" w:rsidRPr="00002233" w:rsidRDefault="008B4292" w:rsidP="008B4292">
      <w:pPr>
        <w:rPr>
          <w:rFonts w:ascii="Arial" w:hAnsi="Arial" w:cs="Arial"/>
          <w:b/>
          <w:bCs/>
        </w:rPr>
      </w:pPr>
      <w:r w:rsidRPr="00002233">
        <w:rPr>
          <w:rFonts w:ascii="Arial" w:hAnsi="Arial" w:cs="Arial"/>
          <w:lang w:val="bg-BG"/>
        </w:rPr>
        <w:t xml:space="preserve">To help advance agricultural technology, the UK government is taking a stand by offering major financial support to the industry. In January 2022, as part of Defra's productivity-focused Agriculture Investment Fund, a new £25 million AgriTech grant scheme was introduced, offering large funds ranging from £35,000-£500,000 . This scheme will help </w:t>
      </w:r>
      <w:r w:rsidRPr="00002233">
        <w:rPr>
          <w:rFonts w:ascii="Arial" w:hAnsi="Arial" w:cs="Arial"/>
          <w:lang w:val="bg-BG"/>
        </w:rPr>
        <w:lastRenderedPageBreak/>
        <w:t>many farmers and growers to get investment to use robotics and technology including tractors, harvesting robots etc.. (</w:t>
      </w:r>
      <w:hyperlink r:id="rId13" w:history="1">
        <w:r w:rsidRPr="00002233">
          <w:rPr>
            <w:rStyle w:val="Hyperlink"/>
            <w:rFonts w:ascii="Arial" w:hAnsi="Arial" w:cs="Arial"/>
            <w:lang w:val="bg-BG"/>
          </w:rPr>
          <w:t>https://www.pricebailey.co.uk/reports/current-trends-technologies-uk-agricultural-technology-industry/</w:t>
        </w:r>
      </w:hyperlink>
      <w:r w:rsidR="002A6027" w:rsidRPr="00002233">
        <w:rPr>
          <w:rStyle w:val="Hyperlink"/>
          <w:rFonts w:ascii="Arial" w:hAnsi="Arial" w:cs="Arial"/>
        </w:rPr>
        <w:t>, 2023</w:t>
      </w:r>
      <w:r w:rsidRPr="00002233">
        <w:rPr>
          <w:rFonts w:ascii="Arial" w:hAnsi="Arial" w:cs="Arial"/>
          <w:lang w:val="bg-BG"/>
        </w:rPr>
        <w:t xml:space="preserve">) </w:t>
      </w:r>
    </w:p>
    <w:p w14:paraId="573A7561" w14:textId="78488B6D" w:rsidR="008B4292" w:rsidRPr="00002233" w:rsidRDefault="008B4292" w:rsidP="00EC6593">
      <w:pPr>
        <w:rPr>
          <w:rFonts w:ascii="Arial" w:hAnsi="Arial" w:cs="Arial"/>
          <w:lang w:val="bg-BG"/>
        </w:rPr>
      </w:pPr>
      <w:r w:rsidRPr="00002233">
        <w:rPr>
          <w:rFonts w:ascii="Arial" w:hAnsi="Arial" w:cs="Arial"/>
        </w:rPr>
        <w:t>With this scheme and this funding, the UK will be able to get back to work, but there is still a problem of getting people who are migrants to work because of the issue of documents</w:t>
      </w:r>
      <w:r w:rsidR="00EC6593" w:rsidRPr="00002233">
        <w:rPr>
          <w:rFonts w:ascii="Arial" w:hAnsi="Arial" w:cs="Arial"/>
          <w:lang w:val="bg-BG"/>
        </w:rPr>
        <w:t>.</w:t>
      </w:r>
    </w:p>
    <w:p w14:paraId="79069877" w14:textId="07B772E6" w:rsidR="00857820" w:rsidRPr="00002233" w:rsidRDefault="00857820" w:rsidP="00EC6593">
      <w:pPr>
        <w:rPr>
          <w:rFonts w:ascii="Arial" w:hAnsi="Arial" w:cs="Arial"/>
          <w:lang w:val="bg-BG"/>
        </w:rPr>
      </w:pPr>
    </w:p>
    <w:p w14:paraId="52640DBC" w14:textId="62990490" w:rsidR="00857820" w:rsidRPr="00002233" w:rsidRDefault="00857820" w:rsidP="00EC6593">
      <w:pPr>
        <w:rPr>
          <w:rStyle w:val="Heading1Char"/>
          <w:rFonts w:ascii="Arial" w:eastAsiaTheme="minorHAnsi" w:hAnsi="Arial" w:cs="Arial"/>
          <w:color w:val="auto"/>
          <w:sz w:val="22"/>
          <w:szCs w:val="22"/>
          <w:lang w:val="bg-BG"/>
        </w:rPr>
      </w:pPr>
    </w:p>
    <w:p w14:paraId="2350E646" w14:textId="26FA5984" w:rsidR="00034D70" w:rsidRPr="00002233" w:rsidRDefault="00034D70" w:rsidP="00EC6593">
      <w:pPr>
        <w:rPr>
          <w:rStyle w:val="Heading1Char"/>
          <w:rFonts w:ascii="Arial" w:eastAsiaTheme="minorHAnsi" w:hAnsi="Arial" w:cs="Arial"/>
          <w:color w:val="auto"/>
          <w:sz w:val="22"/>
          <w:szCs w:val="22"/>
          <w:lang w:val="bg-BG"/>
        </w:rPr>
      </w:pPr>
    </w:p>
    <w:p w14:paraId="6D48E6E8" w14:textId="2B8CFA52" w:rsidR="00034D70" w:rsidRPr="00002233" w:rsidRDefault="00034D70" w:rsidP="00EC6593">
      <w:pPr>
        <w:rPr>
          <w:rStyle w:val="Heading1Char"/>
          <w:rFonts w:ascii="Arial" w:eastAsiaTheme="minorHAnsi" w:hAnsi="Arial" w:cs="Arial"/>
          <w:color w:val="auto"/>
          <w:sz w:val="22"/>
          <w:szCs w:val="22"/>
          <w:lang w:val="bg-BG"/>
        </w:rPr>
      </w:pPr>
    </w:p>
    <w:p w14:paraId="5A6BF0FB" w14:textId="25666340" w:rsidR="00034D70" w:rsidRPr="00002233" w:rsidRDefault="00034D70" w:rsidP="00EC6593">
      <w:pPr>
        <w:rPr>
          <w:rStyle w:val="Heading1Char"/>
          <w:rFonts w:ascii="Arial" w:eastAsiaTheme="minorHAnsi" w:hAnsi="Arial" w:cs="Arial"/>
          <w:color w:val="auto"/>
          <w:sz w:val="22"/>
          <w:szCs w:val="22"/>
          <w:lang w:val="bg-BG"/>
        </w:rPr>
      </w:pPr>
    </w:p>
    <w:p w14:paraId="63FA5521" w14:textId="07ECF8C1" w:rsidR="00034D70" w:rsidRPr="00002233" w:rsidRDefault="00034D70" w:rsidP="00EC6593">
      <w:pPr>
        <w:rPr>
          <w:rStyle w:val="Heading1Char"/>
          <w:rFonts w:ascii="Arial" w:eastAsiaTheme="minorHAnsi" w:hAnsi="Arial" w:cs="Arial"/>
          <w:color w:val="auto"/>
          <w:sz w:val="22"/>
          <w:szCs w:val="22"/>
          <w:lang w:val="bg-BG"/>
        </w:rPr>
      </w:pPr>
    </w:p>
    <w:p w14:paraId="290FB21F" w14:textId="5F9BEABF" w:rsidR="00034D70" w:rsidRPr="00002233" w:rsidRDefault="00034D70" w:rsidP="00EC6593">
      <w:pPr>
        <w:rPr>
          <w:rStyle w:val="Heading1Char"/>
          <w:rFonts w:ascii="Arial" w:eastAsiaTheme="minorHAnsi" w:hAnsi="Arial" w:cs="Arial"/>
          <w:color w:val="auto"/>
          <w:sz w:val="22"/>
          <w:szCs w:val="22"/>
          <w:lang w:val="bg-BG"/>
        </w:rPr>
      </w:pPr>
    </w:p>
    <w:p w14:paraId="7B898809" w14:textId="24EC6647" w:rsidR="00034D70" w:rsidRPr="00002233" w:rsidRDefault="00034D70" w:rsidP="00EC6593">
      <w:pPr>
        <w:rPr>
          <w:rStyle w:val="Heading1Char"/>
          <w:rFonts w:ascii="Arial" w:eastAsiaTheme="minorHAnsi" w:hAnsi="Arial" w:cs="Arial"/>
          <w:color w:val="auto"/>
          <w:sz w:val="22"/>
          <w:szCs w:val="22"/>
          <w:lang w:val="bg-BG"/>
        </w:rPr>
      </w:pPr>
    </w:p>
    <w:p w14:paraId="1C1C850A" w14:textId="3C1CF3EC" w:rsidR="00034D70" w:rsidRPr="00002233" w:rsidRDefault="00034D70" w:rsidP="00EC6593">
      <w:pPr>
        <w:rPr>
          <w:rStyle w:val="Heading1Char"/>
          <w:rFonts w:ascii="Arial" w:eastAsiaTheme="minorHAnsi" w:hAnsi="Arial" w:cs="Arial"/>
          <w:color w:val="auto"/>
          <w:sz w:val="22"/>
          <w:szCs w:val="22"/>
          <w:lang w:val="bg-BG"/>
        </w:rPr>
      </w:pPr>
    </w:p>
    <w:p w14:paraId="3DC6737C" w14:textId="6CFB2E76" w:rsidR="00034D70" w:rsidRPr="00002233" w:rsidRDefault="00034D70" w:rsidP="00EC6593">
      <w:pPr>
        <w:rPr>
          <w:rStyle w:val="Heading1Char"/>
          <w:rFonts w:ascii="Arial" w:eastAsiaTheme="minorHAnsi" w:hAnsi="Arial" w:cs="Arial"/>
          <w:color w:val="auto"/>
          <w:sz w:val="22"/>
          <w:szCs w:val="22"/>
          <w:lang w:val="bg-BG"/>
        </w:rPr>
      </w:pPr>
    </w:p>
    <w:p w14:paraId="7B3252A2" w14:textId="05E97CD6" w:rsidR="00034D70" w:rsidRPr="00002233" w:rsidRDefault="00034D70" w:rsidP="00EC6593">
      <w:pPr>
        <w:rPr>
          <w:rStyle w:val="Heading1Char"/>
          <w:rFonts w:ascii="Arial" w:eastAsiaTheme="minorHAnsi" w:hAnsi="Arial" w:cs="Arial"/>
          <w:color w:val="auto"/>
          <w:sz w:val="22"/>
          <w:szCs w:val="22"/>
          <w:lang w:val="bg-BG"/>
        </w:rPr>
      </w:pPr>
    </w:p>
    <w:p w14:paraId="6966D5B6" w14:textId="0FADDDDD" w:rsidR="00034D70" w:rsidRPr="00002233" w:rsidRDefault="00034D70" w:rsidP="00EC6593">
      <w:pPr>
        <w:rPr>
          <w:rStyle w:val="Heading1Char"/>
          <w:rFonts w:ascii="Arial" w:eastAsiaTheme="minorHAnsi" w:hAnsi="Arial" w:cs="Arial"/>
          <w:color w:val="auto"/>
          <w:sz w:val="22"/>
          <w:szCs w:val="22"/>
          <w:lang w:val="bg-BG"/>
        </w:rPr>
      </w:pPr>
    </w:p>
    <w:p w14:paraId="1C251F8F" w14:textId="659C2662" w:rsidR="00034D70" w:rsidRPr="00002233" w:rsidRDefault="00034D70" w:rsidP="00EC6593">
      <w:pPr>
        <w:rPr>
          <w:rStyle w:val="Heading1Char"/>
          <w:rFonts w:ascii="Arial" w:eastAsiaTheme="minorHAnsi" w:hAnsi="Arial" w:cs="Arial"/>
          <w:color w:val="auto"/>
          <w:sz w:val="22"/>
          <w:szCs w:val="22"/>
          <w:lang w:val="bg-BG"/>
        </w:rPr>
      </w:pPr>
    </w:p>
    <w:p w14:paraId="32797484" w14:textId="7CA8C78D" w:rsidR="00034D70" w:rsidRPr="00002233" w:rsidRDefault="00034D70" w:rsidP="00EC6593">
      <w:pPr>
        <w:rPr>
          <w:rStyle w:val="Heading1Char"/>
          <w:rFonts w:ascii="Arial" w:eastAsiaTheme="minorHAnsi" w:hAnsi="Arial" w:cs="Arial"/>
          <w:color w:val="auto"/>
          <w:sz w:val="22"/>
          <w:szCs w:val="22"/>
          <w:lang w:val="bg-BG"/>
        </w:rPr>
      </w:pPr>
    </w:p>
    <w:p w14:paraId="71FC73FD" w14:textId="0BC60628" w:rsidR="00034D70" w:rsidRPr="00002233" w:rsidRDefault="00034D70" w:rsidP="00EC6593">
      <w:pPr>
        <w:rPr>
          <w:rStyle w:val="Heading1Char"/>
          <w:rFonts w:ascii="Arial" w:eastAsiaTheme="minorHAnsi" w:hAnsi="Arial" w:cs="Arial"/>
          <w:color w:val="auto"/>
          <w:sz w:val="22"/>
          <w:szCs w:val="22"/>
          <w:lang w:val="bg-BG"/>
        </w:rPr>
      </w:pPr>
    </w:p>
    <w:p w14:paraId="46E6F0B7" w14:textId="30D108DB" w:rsidR="00034D70" w:rsidRPr="00002233" w:rsidRDefault="00034D70" w:rsidP="00EC6593">
      <w:pPr>
        <w:rPr>
          <w:rStyle w:val="Heading1Char"/>
          <w:rFonts w:ascii="Arial" w:eastAsiaTheme="minorHAnsi" w:hAnsi="Arial" w:cs="Arial"/>
          <w:color w:val="auto"/>
          <w:sz w:val="22"/>
          <w:szCs w:val="22"/>
          <w:lang w:val="bg-BG"/>
        </w:rPr>
      </w:pPr>
    </w:p>
    <w:p w14:paraId="5E4D999D" w14:textId="1FA8CD6D" w:rsidR="00034D70" w:rsidRPr="00002233" w:rsidRDefault="00034D70" w:rsidP="00EC6593">
      <w:pPr>
        <w:rPr>
          <w:rStyle w:val="Heading1Char"/>
          <w:rFonts w:ascii="Arial" w:eastAsiaTheme="minorHAnsi" w:hAnsi="Arial" w:cs="Arial"/>
          <w:color w:val="auto"/>
          <w:sz w:val="22"/>
          <w:szCs w:val="22"/>
          <w:lang w:val="bg-BG"/>
        </w:rPr>
      </w:pPr>
    </w:p>
    <w:p w14:paraId="29DD8299" w14:textId="65DECF63" w:rsidR="00034D70" w:rsidRPr="00002233" w:rsidRDefault="00034D70" w:rsidP="00EC6593">
      <w:pPr>
        <w:rPr>
          <w:rStyle w:val="Heading1Char"/>
          <w:rFonts w:ascii="Arial" w:eastAsiaTheme="minorHAnsi" w:hAnsi="Arial" w:cs="Arial"/>
          <w:color w:val="auto"/>
          <w:sz w:val="22"/>
          <w:szCs w:val="22"/>
          <w:lang w:val="bg-BG"/>
        </w:rPr>
      </w:pPr>
    </w:p>
    <w:p w14:paraId="2FC708CB" w14:textId="462D706D" w:rsidR="00034D70" w:rsidRPr="00002233" w:rsidRDefault="00034D70" w:rsidP="00EC6593">
      <w:pPr>
        <w:rPr>
          <w:rStyle w:val="Heading1Char"/>
          <w:rFonts w:ascii="Arial" w:eastAsiaTheme="minorHAnsi" w:hAnsi="Arial" w:cs="Arial"/>
          <w:color w:val="auto"/>
          <w:sz w:val="22"/>
          <w:szCs w:val="22"/>
          <w:lang w:val="bg-BG"/>
        </w:rPr>
      </w:pPr>
    </w:p>
    <w:p w14:paraId="583EEE6C" w14:textId="2AE5C158" w:rsidR="00034D70" w:rsidRPr="00002233" w:rsidRDefault="00034D70" w:rsidP="00EC6593">
      <w:pPr>
        <w:rPr>
          <w:rStyle w:val="Heading1Char"/>
          <w:rFonts w:ascii="Arial" w:eastAsiaTheme="minorHAnsi" w:hAnsi="Arial" w:cs="Arial"/>
          <w:color w:val="auto"/>
          <w:sz w:val="22"/>
          <w:szCs w:val="22"/>
          <w:lang w:val="bg-BG"/>
        </w:rPr>
      </w:pPr>
    </w:p>
    <w:p w14:paraId="4B371670" w14:textId="048BD168" w:rsidR="00034D70" w:rsidRPr="00002233" w:rsidRDefault="00034D70" w:rsidP="00EC6593">
      <w:pPr>
        <w:rPr>
          <w:rStyle w:val="Heading1Char"/>
          <w:rFonts w:ascii="Arial" w:eastAsiaTheme="minorHAnsi" w:hAnsi="Arial" w:cs="Arial"/>
          <w:color w:val="auto"/>
          <w:sz w:val="22"/>
          <w:szCs w:val="22"/>
          <w:lang w:val="bg-BG"/>
        </w:rPr>
      </w:pPr>
    </w:p>
    <w:p w14:paraId="02ED3FB4" w14:textId="27286B71" w:rsidR="00034D70" w:rsidRPr="00002233" w:rsidRDefault="00034D70" w:rsidP="00EC6593">
      <w:pPr>
        <w:rPr>
          <w:rStyle w:val="Heading1Char"/>
          <w:rFonts w:ascii="Arial" w:eastAsiaTheme="minorHAnsi" w:hAnsi="Arial" w:cs="Arial"/>
          <w:color w:val="auto"/>
          <w:sz w:val="22"/>
          <w:szCs w:val="22"/>
          <w:lang w:val="bg-BG"/>
        </w:rPr>
      </w:pPr>
    </w:p>
    <w:p w14:paraId="54AEA15F" w14:textId="62BD6169" w:rsidR="00034D70" w:rsidRPr="00002233" w:rsidRDefault="00034D70" w:rsidP="00EC6593">
      <w:pPr>
        <w:rPr>
          <w:rStyle w:val="Heading1Char"/>
          <w:rFonts w:ascii="Arial" w:eastAsiaTheme="minorHAnsi" w:hAnsi="Arial" w:cs="Arial"/>
          <w:color w:val="auto"/>
          <w:sz w:val="22"/>
          <w:szCs w:val="22"/>
          <w:lang w:val="bg-BG"/>
        </w:rPr>
      </w:pPr>
    </w:p>
    <w:p w14:paraId="164EEABE" w14:textId="5E99328A" w:rsidR="00034D70" w:rsidRDefault="00034D70" w:rsidP="00EC6593">
      <w:pPr>
        <w:rPr>
          <w:rStyle w:val="Heading1Char"/>
          <w:rFonts w:ascii="Arial" w:eastAsiaTheme="minorHAnsi" w:hAnsi="Arial" w:cs="Arial"/>
          <w:color w:val="auto"/>
          <w:sz w:val="22"/>
          <w:szCs w:val="22"/>
          <w:lang w:val="bg-BG"/>
        </w:rPr>
      </w:pPr>
    </w:p>
    <w:p w14:paraId="3634C514" w14:textId="21796E27" w:rsidR="00002233" w:rsidRDefault="00002233" w:rsidP="00EC6593">
      <w:pPr>
        <w:rPr>
          <w:rStyle w:val="Heading1Char"/>
          <w:rFonts w:ascii="Arial" w:eastAsiaTheme="minorHAnsi" w:hAnsi="Arial" w:cs="Arial"/>
          <w:color w:val="auto"/>
          <w:sz w:val="22"/>
          <w:szCs w:val="22"/>
          <w:lang w:val="bg-BG"/>
        </w:rPr>
      </w:pPr>
    </w:p>
    <w:p w14:paraId="4A83987F" w14:textId="357E212B" w:rsidR="00002233" w:rsidRDefault="00002233" w:rsidP="00EC6593">
      <w:pPr>
        <w:rPr>
          <w:rStyle w:val="Heading1Char"/>
          <w:rFonts w:ascii="Arial" w:eastAsiaTheme="minorHAnsi" w:hAnsi="Arial" w:cs="Arial"/>
          <w:color w:val="auto"/>
          <w:sz w:val="22"/>
          <w:szCs w:val="22"/>
          <w:lang w:val="bg-BG"/>
        </w:rPr>
      </w:pPr>
    </w:p>
    <w:p w14:paraId="42CB5114" w14:textId="77777777" w:rsidR="00002233" w:rsidRPr="00002233" w:rsidRDefault="00002233" w:rsidP="00EC6593">
      <w:pPr>
        <w:rPr>
          <w:rStyle w:val="Heading1Char"/>
          <w:rFonts w:ascii="Arial" w:eastAsiaTheme="minorHAnsi" w:hAnsi="Arial" w:cs="Arial"/>
          <w:color w:val="auto"/>
          <w:sz w:val="22"/>
          <w:szCs w:val="22"/>
          <w:lang w:val="bg-BG"/>
        </w:rPr>
      </w:pPr>
    </w:p>
    <w:p w14:paraId="531A1CA3" w14:textId="3D8E76B4" w:rsidR="00034D70" w:rsidRPr="00002233" w:rsidRDefault="00034D70" w:rsidP="00EC6593">
      <w:pPr>
        <w:rPr>
          <w:rStyle w:val="Heading1Char"/>
          <w:rFonts w:ascii="Arial" w:eastAsiaTheme="minorHAnsi" w:hAnsi="Arial" w:cs="Arial"/>
          <w:color w:val="auto"/>
          <w:sz w:val="22"/>
          <w:szCs w:val="22"/>
          <w:lang w:val="bg-BG"/>
        </w:rPr>
      </w:pPr>
    </w:p>
    <w:p w14:paraId="1D6C9EA6" w14:textId="77777777" w:rsidR="00034D70" w:rsidRPr="00002233" w:rsidRDefault="00034D70" w:rsidP="00EC6593">
      <w:pPr>
        <w:rPr>
          <w:rStyle w:val="Heading1Char"/>
          <w:rFonts w:ascii="Arial" w:eastAsiaTheme="minorHAnsi" w:hAnsi="Arial" w:cs="Arial"/>
          <w:color w:val="auto"/>
          <w:sz w:val="22"/>
          <w:szCs w:val="22"/>
          <w:lang w:val="bg-BG"/>
        </w:rPr>
      </w:pPr>
    </w:p>
    <w:p w14:paraId="78B5EF2A" w14:textId="3096D932" w:rsidR="008B4292" w:rsidRPr="00002233" w:rsidRDefault="008B4292" w:rsidP="008B4292">
      <w:pPr>
        <w:pStyle w:val="Heading2"/>
        <w:ind w:left="360"/>
        <w:rPr>
          <w:rStyle w:val="Heading1Char"/>
          <w:rFonts w:ascii="Arial" w:hAnsi="Arial" w:cs="Arial"/>
          <w:b/>
          <w:bCs/>
          <w:color w:val="auto"/>
          <w:sz w:val="22"/>
          <w:szCs w:val="22"/>
        </w:rPr>
      </w:pPr>
      <w:bookmarkStart w:id="11" w:name="_Toc129002142"/>
      <w:r w:rsidRPr="00002233">
        <w:rPr>
          <w:rStyle w:val="Heading1Char"/>
          <w:rFonts w:ascii="Arial" w:hAnsi="Arial" w:cs="Arial"/>
          <w:b/>
          <w:bCs/>
          <w:color w:val="auto"/>
          <w:sz w:val="22"/>
          <w:szCs w:val="22"/>
          <w:lang w:val="bg-BG"/>
        </w:rPr>
        <w:t xml:space="preserve">3.  </w:t>
      </w:r>
      <w:r w:rsidRPr="00002233">
        <w:rPr>
          <w:rStyle w:val="Heading1Char"/>
          <w:rFonts w:ascii="Arial" w:hAnsi="Arial" w:cs="Arial"/>
          <w:b/>
          <w:bCs/>
          <w:color w:val="auto"/>
          <w:sz w:val="22"/>
          <w:szCs w:val="22"/>
        </w:rPr>
        <w:t>Porter's five forces for the agricultural</w:t>
      </w:r>
      <w:bookmarkEnd w:id="11"/>
      <w:r w:rsidRPr="00002233">
        <w:rPr>
          <w:rStyle w:val="Heading1Char"/>
          <w:rFonts w:ascii="Arial" w:hAnsi="Arial" w:cs="Arial"/>
          <w:b/>
          <w:bCs/>
          <w:color w:val="auto"/>
          <w:sz w:val="22"/>
          <w:szCs w:val="22"/>
        </w:rPr>
        <w:t xml:space="preserve"> </w:t>
      </w:r>
    </w:p>
    <w:p w14:paraId="6A181E59" w14:textId="5056B4E3" w:rsidR="008B7AAC" w:rsidRPr="00002233" w:rsidRDefault="003B377A" w:rsidP="008B7AAC">
      <w:pPr>
        <w:spacing w:before="240"/>
        <w:rPr>
          <w:rFonts w:ascii="Arial" w:hAnsi="Arial" w:cs="Arial"/>
        </w:rPr>
      </w:pPr>
      <w:r w:rsidRPr="00002233">
        <w:rPr>
          <w:rFonts w:ascii="Arial" w:hAnsi="Arial" w:cs="Arial"/>
        </w:rPr>
        <w:t>To understand the industry dynamics of the precision agriculture market, we will use Michael Porter's five forces analysis, which will provide us with a structured framework to analyse the current rivalry, barriers to entry, threat of substitutes, supplier power, and digger power.</w:t>
      </w:r>
      <w:r w:rsidRPr="00002233">
        <w:rPr>
          <w:rFonts w:ascii="Arial" w:hAnsi="Arial" w:cs="Arial"/>
          <w:lang w:val="bg-BG"/>
        </w:rPr>
        <w:t xml:space="preserve"> </w:t>
      </w:r>
      <w:r w:rsidR="00482A5C" w:rsidRPr="00002233">
        <w:rPr>
          <w:rFonts w:ascii="Arial" w:hAnsi="Arial" w:cs="Arial"/>
          <w:lang w:val="bg-BG"/>
        </w:rPr>
        <w:t xml:space="preserve">In this report we will use the five forces to analyze the view of the buyer, which refers to the pressure our customers can put on our industry or business. Several factors determine buyer power, such as switching costs, ability of the chaser to integrate backward easily, price sensitivity of the buyer, availability of substitutes, etc. Low bargaining power of the buyer makes the industry more attractive and increases our chances of greater profit, until high bargaining power </w:t>
      </w:r>
      <w:r w:rsidR="00D37BBA" w:rsidRPr="00002233">
        <w:rPr>
          <w:rFonts w:ascii="Arial" w:hAnsi="Arial" w:cs="Arial"/>
          <w:lang w:val="bg-BG"/>
        </w:rPr>
        <w:t>market</w:t>
      </w:r>
      <w:r w:rsidR="00482A5C" w:rsidRPr="00002233">
        <w:rPr>
          <w:rFonts w:ascii="Arial" w:hAnsi="Arial" w:cs="Arial"/>
          <w:lang w:val="bg-BG"/>
        </w:rPr>
        <w:t xml:space="preserve"> our industry less attractive and reduces our profit potential.</w:t>
      </w:r>
      <w:r w:rsidR="00987F76" w:rsidRPr="00002233">
        <w:rPr>
          <w:rFonts w:ascii="Arial" w:hAnsi="Arial" w:cs="Arial"/>
        </w:rPr>
        <w:t xml:space="preserve"> </w:t>
      </w:r>
      <w:r w:rsidR="00716338" w:rsidRPr="00002233">
        <w:rPr>
          <w:rFonts w:ascii="Arial" w:hAnsi="Arial" w:cs="Arial"/>
        </w:rPr>
        <w:t>In terms of market potential, the future looks promising with the capabilities of our agricultural industries, which include field mapping, crop surveying, irrigation management, weather tracking and forecasting, inventory management, farm labor management such as humans and machines who work in the field itself and financial management. The global agricultural market is expected to grow at a CAGR of 13% from 2019. until 2024. The main drivers driving this market are the growing concern for global food supply and the reduction in production costs.</w:t>
      </w:r>
      <w:r w:rsidR="00716338" w:rsidRPr="00002233">
        <w:rPr>
          <w:rFonts w:ascii="Arial" w:hAnsi="Arial" w:cs="Arial"/>
          <w:lang w:val="bg-BG"/>
        </w:rPr>
        <w:t xml:space="preserve"> </w:t>
      </w:r>
      <w:r w:rsidRPr="00002233">
        <w:rPr>
          <w:rFonts w:ascii="Arial" w:hAnsi="Arial" w:cs="Arial"/>
          <w:lang w:val="bg-BG"/>
        </w:rPr>
        <w:t>(</w:t>
      </w:r>
      <w:hyperlink r:id="rId14" w:history="1">
        <w:r w:rsidR="008B7AAC" w:rsidRPr="00002233">
          <w:rPr>
            <w:rStyle w:val="Hyperlink"/>
            <w:rFonts w:ascii="Arial" w:hAnsi="Arial" w:cs="Arial"/>
            <w:lang w:val="bg-BG"/>
          </w:rPr>
          <w:t>https://www.lucintel.com/portersfiveforcesanalysis.aspx?repid=358</w:t>
        </w:r>
      </w:hyperlink>
      <w:r w:rsidR="001F4097" w:rsidRPr="00002233">
        <w:rPr>
          <w:rStyle w:val="Hyperlink"/>
          <w:rFonts w:ascii="Arial" w:hAnsi="Arial" w:cs="Arial"/>
        </w:rPr>
        <w:t xml:space="preserve"> , 2023</w:t>
      </w:r>
      <w:r w:rsidR="008B7AAC" w:rsidRPr="00002233">
        <w:rPr>
          <w:rFonts w:ascii="Arial" w:hAnsi="Arial" w:cs="Arial"/>
          <w:lang w:val="bg-BG"/>
        </w:rPr>
        <w:t xml:space="preserve">) </w:t>
      </w:r>
    </w:p>
    <w:p w14:paraId="59CBD429" w14:textId="607841CC" w:rsidR="001D12B1" w:rsidRPr="00002233" w:rsidRDefault="001F0316" w:rsidP="001F0316">
      <w:pPr>
        <w:pStyle w:val="Heading2"/>
        <w:rPr>
          <w:rFonts w:ascii="Arial" w:hAnsi="Arial" w:cs="Arial"/>
          <w:b/>
          <w:bCs/>
          <w:color w:val="auto"/>
          <w:sz w:val="22"/>
          <w:szCs w:val="22"/>
          <w:lang w:val="bg-BG"/>
        </w:rPr>
      </w:pPr>
      <w:bookmarkStart w:id="12" w:name="_Toc129002143"/>
      <w:r w:rsidRPr="00002233">
        <w:rPr>
          <w:rFonts w:ascii="Arial" w:hAnsi="Arial" w:cs="Arial"/>
          <w:b/>
          <w:bCs/>
          <w:color w:val="auto"/>
          <w:sz w:val="22"/>
          <w:szCs w:val="22"/>
          <w:lang w:val="bg-BG"/>
        </w:rPr>
        <w:t>3.1</w:t>
      </w:r>
      <w:r w:rsidR="001D12B1" w:rsidRPr="00002233">
        <w:rPr>
          <w:rFonts w:ascii="Arial" w:hAnsi="Arial" w:cs="Arial"/>
          <w:b/>
          <w:bCs/>
          <w:color w:val="auto"/>
          <w:sz w:val="22"/>
          <w:szCs w:val="22"/>
          <w:lang w:val="bg-BG"/>
        </w:rPr>
        <w:t>The power of the supplier</w:t>
      </w:r>
      <w:bookmarkEnd w:id="12"/>
    </w:p>
    <w:p w14:paraId="02B0B11D" w14:textId="01EE56C9" w:rsidR="00D16714" w:rsidRPr="00002233" w:rsidRDefault="00D16714" w:rsidP="001D12B1">
      <w:pPr>
        <w:rPr>
          <w:rFonts w:ascii="Arial" w:hAnsi="Arial" w:cs="Arial"/>
        </w:rPr>
      </w:pPr>
      <w:r w:rsidRPr="00002233">
        <w:rPr>
          <w:rFonts w:ascii="Arial" w:hAnsi="Arial" w:cs="Arial"/>
        </w:rPr>
        <w:t>With that we will look at the number and strength of our competitors. What are their product and service qualities and how can we compare them to ours. Fixed costs are high due to the establishment of a strong distribution network, given the inevitability of distributing the product to most remote parts of England, this makes the barriers extremely high. Despite limited growth, price competition is often kept under control due to many external suppliers, buyers, government (due to subsidies). For the industry, the most important thing is the season and meteorological elements. One factor here is the distributor's ability to create complementary products and services that fill a gap in the agricultural industry. This allows us to create our own brand and manufacturer retail presence. In this way, we will be able to offer more options that differentiate us from those of our given competitor. However, making our product and services profitable will be a major challenge given our dependence on commodity prices.</w:t>
      </w:r>
    </w:p>
    <w:p w14:paraId="6E4795D3" w14:textId="2B0BE201" w:rsidR="001D12B1" w:rsidRPr="00002233" w:rsidRDefault="001F0316" w:rsidP="00C7542E">
      <w:pPr>
        <w:pStyle w:val="Heading2"/>
        <w:ind w:left="360"/>
        <w:rPr>
          <w:rFonts w:ascii="Arial" w:hAnsi="Arial" w:cs="Arial"/>
          <w:b/>
          <w:bCs/>
          <w:color w:val="auto"/>
          <w:sz w:val="22"/>
          <w:szCs w:val="22"/>
          <w:lang w:val="bg-BG"/>
        </w:rPr>
      </w:pPr>
      <w:bookmarkStart w:id="13" w:name="_Toc129002144"/>
      <w:r w:rsidRPr="00002233">
        <w:rPr>
          <w:rFonts w:ascii="Arial" w:hAnsi="Arial" w:cs="Arial"/>
          <w:b/>
          <w:bCs/>
          <w:color w:val="auto"/>
          <w:sz w:val="22"/>
          <w:szCs w:val="22"/>
          <w:lang w:val="bg-BG"/>
        </w:rPr>
        <w:t>3.2</w:t>
      </w:r>
      <w:r w:rsidR="001D12B1" w:rsidRPr="00002233">
        <w:rPr>
          <w:rFonts w:ascii="Arial" w:hAnsi="Arial" w:cs="Arial"/>
          <w:b/>
          <w:bCs/>
          <w:color w:val="auto"/>
          <w:sz w:val="22"/>
          <w:szCs w:val="22"/>
          <w:lang w:val="bg-BG"/>
        </w:rPr>
        <w:t>The power of the buyer</w:t>
      </w:r>
      <w:bookmarkEnd w:id="13"/>
    </w:p>
    <w:p w14:paraId="3EBE52E4" w14:textId="77777777" w:rsidR="00F8070B" w:rsidRPr="00002233" w:rsidRDefault="00F8070B" w:rsidP="006141AF">
      <w:pPr>
        <w:rPr>
          <w:rFonts w:ascii="Arial" w:hAnsi="Arial" w:cs="Arial"/>
          <w:b/>
          <w:bCs/>
          <w:lang w:val="bg-BG"/>
        </w:rPr>
      </w:pPr>
      <w:r w:rsidRPr="00002233">
        <w:rPr>
          <w:rFonts w:ascii="Arial" w:hAnsi="Arial" w:cs="Arial"/>
        </w:rPr>
        <w:t>With this we will be able to determine the strength of the supplier and the number of our potential suppliers, productivity and demand of the product, the uniqueness of the product and most importantly how expensive it would be to switch from one supplier to another. The more we must choose from, the easier it will be to find a cheaper alternative, but the fewer suppliers there are and the more we need their help, the stronger their position and their ability to charge us more. This will affect our profit. If the suppliers are limited and take most of the advertising of the product, which largely creates pressure on the distributors. Unlike retail or grocery shopping, the farmer's shifts are high and sometimes incur additional expense. In this way, we allow the supplier to increase prices by putting margin pressure on the distributors.</w:t>
      </w:r>
      <w:r w:rsidRPr="00002233">
        <w:rPr>
          <w:rFonts w:ascii="Arial" w:hAnsi="Arial" w:cs="Arial"/>
          <w:b/>
          <w:bCs/>
          <w:lang w:val="bg-BG"/>
        </w:rPr>
        <w:t xml:space="preserve"> </w:t>
      </w:r>
    </w:p>
    <w:p w14:paraId="0021A0D4" w14:textId="77777777" w:rsidR="001F0316" w:rsidRPr="00002233" w:rsidRDefault="001F0316" w:rsidP="006141AF">
      <w:pPr>
        <w:rPr>
          <w:rFonts w:ascii="Arial" w:hAnsi="Arial" w:cs="Arial"/>
          <w:b/>
          <w:bCs/>
          <w:lang w:val="bg-BG"/>
        </w:rPr>
      </w:pPr>
    </w:p>
    <w:p w14:paraId="71D248B5" w14:textId="488FD7B9" w:rsidR="006141AF" w:rsidRPr="00002233" w:rsidRDefault="001F0316" w:rsidP="00C7542E">
      <w:pPr>
        <w:pStyle w:val="Heading2"/>
        <w:ind w:left="360"/>
        <w:rPr>
          <w:rFonts w:ascii="Arial" w:hAnsi="Arial" w:cs="Arial"/>
          <w:b/>
          <w:bCs/>
          <w:color w:val="auto"/>
          <w:sz w:val="22"/>
          <w:szCs w:val="22"/>
          <w:lang w:val="bg-BG"/>
        </w:rPr>
      </w:pPr>
      <w:bookmarkStart w:id="14" w:name="_Toc129002145"/>
      <w:r w:rsidRPr="00002233">
        <w:rPr>
          <w:rFonts w:ascii="Arial" w:hAnsi="Arial" w:cs="Arial"/>
          <w:b/>
          <w:bCs/>
          <w:color w:val="auto"/>
          <w:sz w:val="22"/>
          <w:szCs w:val="22"/>
          <w:lang w:val="bg-BG"/>
        </w:rPr>
        <w:t>3.3</w:t>
      </w:r>
      <w:r w:rsidR="00F8070B" w:rsidRPr="00002233">
        <w:rPr>
          <w:rFonts w:ascii="Arial" w:hAnsi="Arial" w:cs="Arial"/>
          <w:b/>
          <w:bCs/>
          <w:color w:val="auto"/>
          <w:sz w:val="22"/>
          <w:szCs w:val="22"/>
          <w:lang w:val="bg-BG"/>
        </w:rPr>
        <w:t>The</w:t>
      </w:r>
      <w:r w:rsidR="006141AF" w:rsidRPr="00002233">
        <w:rPr>
          <w:rFonts w:ascii="Arial" w:hAnsi="Arial" w:cs="Arial"/>
          <w:b/>
          <w:bCs/>
          <w:color w:val="auto"/>
          <w:sz w:val="22"/>
          <w:szCs w:val="22"/>
          <w:lang w:val="bg-BG"/>
        </w:rPr>
        <w:t xml:space="preserve"> substitutes</w:t>
      </w:r>
      <w:bookmarkEnd w:id="14"/>
    </w:p>
    <w:p w14:paraId="482741E0" w14:textId="77777777" w:rsidR="007C58A8" w:rsidRPr="00002233" w:rsidRDefault="007C58A8" w:rsidP="006141AF">
      <w:pPr>
        <w:rPr>
          <w:rFonts w:ascii="Arial" w:hAnsi="Arial" w:cs="Arial"/>
          <w:lang w:val="bg-BG"/>
        </w:rPr>
      </w:pPr>
      <w:r w:rsidRPr="00002233">
        <w:rPr>
          <w:rFonts w:ascii="Arial" w:hAnsi="Arial" w:cs="Arial"/>
          <w:lang w:val="bg-BG"/>
        </w:rPr>
        <w:t xml:space="preserve">With the fourth force of Porter's five forces, we will look at how easy it is for our buyers to undercut our prices, how many buyers there are and how large their orders are, how much it would cost them to switch from our products and services to those of our competitors, and </w:t>
      </w:r>
      <w:r w:rsidRPr="00002233">
        <w:rPr>
          <w:rFonts w:ascii="Arial" w:hAnsi="Arial" w:cs="Arial"/>
          <w:lang w:val="bg-BG"/>
        </w:rPr>
        <w:lastRenderedPageBreak/>
        <w:t>strong enough are the buyers to dictate our terms. For example, for Ag Distribution, although Ag Retail is the buyer, they are heavily influenced by the end customer (producer or farmer).</w:t>
      </w:r>
    </w:p>
    <w:p w14:paraId="3E826324" w14:textId="6156EFEA" w:rsidR="006141AF" w:rsidRPr="00002233" w:rsidRDefault="001F0316" w:rsidP="00C7542E">
      <w:pPr>
        <w:pStyle w:val="Heading2"/>
        <w:ind w:left="360"/>
        <w:rPr>
          <w:rFonts w:ascii="Arial" w:hAnsi="Arial" w:cs="Arial"/>
          <w:b/>
          <w:bCs/>
          <w:color w:val="auto"/>
          <w:sz w:val="22"/>
          <w:szCs w:val="22"/>
          <w:lang w:val="bg-BG"/>
        </w:rPr>
      </w:pPr>
      <w:bookmarkStart w:id="15" w:name="_Toc129002146"/>
      <w:r w:rsidRPr="00002233">
        <w:rPr>
          <w:rFonts w:ascii="Arial" w:hAnsi="Arial" w:cs="Arial"/>
          <w:b/>
          <w:bCs/>
          <w:color w:val="auto"/>
          <w:sz w:val="22"/>
          <w:szCs w:val="22"/>
          <w:lang w:val="bg-BG"/>
        </w:rPr>
        <w:t>3.4</w:t>
      </w:r>
      <w:r w:rsidR="006141AF" w:rsidRPr="00002233">
        <w:rPr>
          <w:rFonts w:ascii="Arial" w:hAnsi="Arial" w:cs="Arial"/>
          <w:b/>
          <w:bCs/>
          <w:color w:val="auto"/>
          <w:sz w:val="22"/>
          <w:szCs w:val="22"/>
          <w:lang w:val="bg-BG"/>
        </w:rPr>
        <w:t>The new participants</w:t>
      </w:r>
      <w:bookmarkEnd w:id="15"/>
    </w:p>
    <w:p w14:paraId="208A6DD2" w14:textId="5E235AA5" w:rsidR="008B4292" w:rsidRPr="00002233" w:rsidRDefault="00522E33" w:rsidP="008B4292">
      <w:pPr>
        <w:rPr>
          <w:rFonts w:ascii="Arial" w:hAnsi="Arial" w:cs="Arial"/>
        </w:rPr>
      </w:pPr>
      <w:r w:rsidRPr="00002233">
        <w:rPr>
          <w:rFonts w:ascii="Arial" w:hAnsi="Arial" w:cs="Arial"/>
          <w:lang w:val="bg-BG"/>
        </w:rPr>
        <w:t xml:space="preserve">The agricultural industry is closely related. It was created by manufacturers for manufacturers. In addition to the dependence on exponential expansion, given that </w:t>
      </w:r>
      <w:r w:rsidR="00BE6B32" w:rsidRPr="00002233">
        <w:rPr>
          <w:rFonts w:ascii="Arial" w:hAnsi="Arial" w:cs="Arial"/>
          <w:lang w:val="bg-BG"/>
        </w:rPr>
        <w:t>profit ability</w:t>
      </w:r>
      <w:r w:rsidRPr="00002233">
        <w:rPr>
          <w:rFonts w:ascii="Arial" w:hAnsi="Arial" w:cs="Arial"/>
          <w:lang w:val="bg-BG"/>
        </w:rPr>
        <w:t xml:space="preserve"> is heavily affected by economies of scale due to high fixed costs, it creates a natural barrier to new entrants. Startups that offer digital capabilities can create a substitute market for a very small portion of customers that is neither a disruption nor a threat. Most such organizations can partner with the bigger players. Substitutes and new entrants are not a significant threat, as rivalry, supplier and buyer pressures should be seen as major forces to watch out for and mitigate if necessary. In general, this industry is quite profitable given that it is necessary. </w:t>
      </w:r>
      <w:r w:rsidR="00991DF5" w:rsidRPr="00002233">
        <w:rPr>
          <w:rFonts w:ascii="Arial" w:hAnsi="Arial" w:cs="Arial"/>
        </w:rPr>
        <w:t>(</w:t>
      </w:r>
      <w:r w:rsidR="00991DF5" w:rsidRPr="00002233">
        <w:rPr>
          <w:rFonts w:ascii="Arial" w:hAnsi="Arial" w:cs="Arial"/>
          <w:lang w:val="bg-BG"/>
        </w:rPr>
        <w:t>Tilwani, M. 2021)</w:t>
      </w:r>
    </w:p>
    <w:p w14:paraId="3DC93302" w14:textId="77777777" w:rsidR="008B4292" w:rsidRPr="00002233" w:rsidRDefault="008B4292" w:rsidP="008B4292">
      <w:pPr>
        <w:rPr>
          <w:rFonts w:ascii="Arial" w:hAnsi="Arial" w:cs="Arial"/>
        </w:rPr>
      </w:pPr>
    </w:p>
    <w:p w14:paraId="6AB697D6" w14:textId="77777777" w:rsidR="008B4292" w:rsidRPr="00002233" w:rsidRDefault="008B4292" w:rsidP="008B4292">
      <w:pPr>
        <w:rPr>
          <w:rFonts w:ascii="Arial" w:hAnsi="Arial" w:cs="Arial"/>
        </w:rPr>
      </w:pPr>
    </w:p>
    <w:p w14:paraId="79EBCAD9" w14:textId="77777777" w:rsidR="008B4292" w:rsidRPr="00002233" w:rsidRDefault="008B4292" w:rsidP="008B4292">
      <w:pPr>
        <w:rPr>
          <w:rFonts w:ascii="Arial" w:hAnsi="Arial" w:cs="Arial"/>
        </w:rPr>
      </w:pPr>
    </w:p>
    <w:p w14:paraId="65D1EC6D" w14:textId="77777777" w:rsidR="008B4292" w:rsidRPr="00002233" w:rsidRDefault="008B4292" w:rsidP="008B4292">
      <w:pPr>
        <w:rPr>
          <w:rFonts w:ascii="Arial" w:hAnsi="Arial" w:cs="Arial"/>
        </w:rPr>
      </w:pPr>
    </w:p>
    <w:p w14:paraId="41680CB4" w14:textId="77777777" w:rsidR="008B4292" w:rsidRPr="00002233" w:rsidRDefault="008B4292" w:rsidP="008B4292">
      <w:pPr>
        <w:rPr>
          <w:rFonts w:ascii="Arial" w:hAnsi="Arial" w:cs="Arial"/>
        </w:rPr>
      </w:pPr>
    </w:p>
    <w:p w14:paraId="4FBC3FF0" w14:textId="77777777" w:rsidR="008B4292" w:rsidRPr="00002233" w:rsidRDefault="008B4292" w:rsidP="008B4292">
      <w:pPr>
        <w:rPr>
          <w:rFonts w:ascii="Arial" w:hAnsi="Arial" w:cs="Arial"/>
        </w:rPr>
      </w:pPr>
    </w:p>
    <w:p w14:paraId="03EDBF45" w14:textId="77777777" w:rsidR="008B4292" w:rsidRPr="00002233" w:rsidRDefault="008B4292" w:rsidP="008B4292">
      <w:pPr>
        <w:rPr>
          <w:rFonts w:ascii="Arial" w:hAnsi="Arial" w:cs="Arial"/>
        </w:rPr>
      </w:pPr>
    </w:p>
    <w:p w14:paraId="52CF6ED1" w14:textId="77777777" w:rsidR="008B4292" w:rsidRPr="00002233" w:rsidRDefault="008B4292" w:rsidP="008B4292">
      <w:pPr>
        <w:rPr>
          <w:rFonts w:ascii="Arial" w:hAnsi="Arial" w:cs="Arial"/>
        </w:rPr>
      </w:pPr>
    </w:p>
    <w:p w14:paraId="7ADB1CF7" w14:textId="77777777" w:rsidR="008B4292" w:rsidRPr="00002233" w:rsidRDefault="008B4292" w:rsidP="008B4292">
      <w:pPr>
        <w:rPr>
          <w:rFonts w:ascii="Arial" w:hAnsi="Arial" w:cs="Arial"/>
        </w:rPr>
      </w:pPr>
    </w:p>
    <w:p w14:paraId="42F33627" w14:textId="77777777" w:rsidR="008B4292" w:rsidRPr="00002233" w:rsidRDefault="008B4292" w:rsidP="008B4292">
      <w:pPr>
        <w:rPr>
          <w:rFonts w:ascii="Arial" w:hAnsi="Arial" w:cs="Arial"/>
        </w:rPr>
      </w:pPr>
    </w:p>
    <w:p w14:paraId="07714AEA" w14:textId="77777777" w:rsidR="008B4292" w:rsidRPr="00002233" w:rsidRDefault="008B4292" w:rsidP="008B4292">
      <w:pPr>
        <w:rPr>
          <w:rFonts w:ascii="Arial" w:hAnsi="Arial" w:cs="Arial"/>
        </w:rPr>
      </w:pPr>
    </w:p>
    <w:p w14:paraId="2053B732" w14:textId="77777777" w:rsidR="008B4292" w:rsidRPr="00002233" w:rsidRDefault="008B4292" w:rsidP="008B4292">
      <w:pPr>
        <w:rPr>
          <w:rFonts w:ascii="Arial" w:hAnsi="Arial" w:cs="Arial"/>
        </w:rPr>
      </w:pPr>
    </w:p>
    <w:p w14:paraId="46A7B7E1" w14:textId="77777777" w:rsidR="008B4292" w:rsidRPr="00002233" w:rsidRDefault="008B4292" w:rsidP="008B4292">
      <w:pPr>
        <w:rPr>
          <w:rFonts w:ascii="Arial" w:hAnsi="Arial" w:cs="Arial"/>
        </w:rPr>
      </w:pPr>
    </w:p>
    <w:p w14:paraId="2B460DDA" w14:textId="77777777" w:rsidR="008B4292" w:rsidRPr="00002233" w:rsidRDefault="008B4292" w:rsidP="008B4292">
      <w:pPr>
        <w:rPr>
          <w:rFonts w:ascii="Arial" w:hAnsi="Arial" w:cs="Arial"/>
        </w:rPr>
      </w:pPr>
    </w:p>
    <w:p w14:paraId="3CDF6C1C" w14:textId="678EDF80" w:rsidR="00F9505C" w:rsidRDefault="00F9505C" w:rsidP="00F9505C">
      <w:pPr>
        <w:rPr>
          <w:rFonts w:ascii="Arial" w:hAnsi="Arial" w:cs="Arial"/>
        </w:rPr>
      </w:pPr>
    </w:p>
    <w:p w14:paraId="6F2129FB" w14:textId="66548562" w:rsidR="00002233" w:rsidRDefault="00002233" w:rsidP="00F9505C">
      <w:pPr>
        <w:rPr>
          <w:rFonts w:ascii="Arial" w:hAnsi="Arial" w:cs="Arial"/>
        </w:rPr>
      </w:pPr>
    </w:p>
    <w:p w14:paraId="538DDC8A" w14:textId="7E168D7B" w:rsidR="00002233" w:rsidRDefault="00002233" w:rsidP="00F9505C">
      <w:pPr>
        <w:rPr>
          <w:rFonts w:ascii="Arial" w:hAnsi="Arial" w:cs="Arial"/>
        </w:rPr>
      </w:pPr>
    </w:p>
    <w:p w14:paraId="423EAA49" w14:textId="70794B8F" w:rsidR="00002233" w:rsidRDefault="00002233" w:rsidP="00F9505C">
      <w:pPr>
        <w:rPr>
          <w:rFonts w:ascii="Arial" w:hAnsi="Arial" w:cs="Arial"/>
        </w:rPr>
      </w:pPr>
    </w:p>
    <w:p w14:paraId="1302DD2A" w14:textId="54218D42" w:rsidR="00002233" w:rsidRDefault="00002233" w:rsidP="00F9505C">
      <w:pPr>
        <w:rPr>
          <w:rFonts w:ascii="Arial" w:hAnsi="Arial" w:cs="Arial"/>
        </w:rPr>
      </w:pPr>
    </w:p>
    <w:p w14:paraId="263508BA" w14:textId="448B3625" w:rsidR="00002233" w:rsidRDefault="00002233" w:rsidP="00F9505C">
      <w:pPr>
        <w:rPr>
          <w:rFonts w:ascii="Arial" w:hAnsi="Arial" w:cs="Arial"/>
        </w:rPr>
      </w:pPr>
    </w:p>
    <w:p w14:paraId="2BA8F785" w14:textId="49955C2C" w:rsidR="00002233" w:rsidRDefault="00002233" w:rsidP="00F9505C">
      <w:pPr>
        <w:rPr>
          <w:rFonts w:ascii="Arial" w:hAnsi="Arial" w:cs="Arial"/>
        </w:rPr>
      </w:pPr>
    </w:p>
    <w:p w14:paraId="01FDDF8D" w14:textId="3A33B461" w:rsidR="00002233" w:rsidRDefault="00002233" w:rsidP="00F9505C">
      <w:pPr>
        <w:rPr>
          <w:rFonts w:ascii="Arial" w:hAnsi="Arial" w:cs="Arial"/>
        </w:rPr>
      </w:pPr>
    </w:p>
    <w:p w14:paraId="6C9BC2BB" w14:textId="77777777" w:rsidR="00002233" w:rsidRPr="00002233" w:rsidRDefault="00002233" w:rsidP="00F9505C">
      <w:pPr>
        <w:rPr>
          <w:rFonts w:ascii="Arial" w:hAnsi="Arial" w:cs="Arial"/>
        </w:rPr>
      </w:pPr>
    </w:p>
    <w:p w14:paraId="2954D024" w14:textId="01C94776" w:rsidR="008B4292" w:rsidRPr="00002233" w:rsidRDefault="008B4292" w:rsidP="008B4292">
      <w:pPr>
        <w:pStyle w:val="Heading2"/>
        <w:ind w:left="360"/>
        <w:rPr>
          <w:rFonts w:ascii="Arial" w:hAnsi="Arial" w:cs="Arial"/>
          <w:b/>
          <w:bCs/>
          <w:color w:val="auto"/>
          <w:sz w:val="22"/>
          <w:szCs w:val="22"/>
        </w:rPr>
      </w:pPr>
      <w:bookmarkStart w:id="16" w:name="_Toc129002147"/>
      <w:r w:rsidRPr="00002233">
        <w:rPr>
          <w:rFonts w:ascii="Arial" w:hAnsi="Arial" w:cs="Arial"/>
          <w:b/>
          <w:bCs/>
          <w:color w:val="auto"/>
          <w:sz w:val="22"/>
          <w:szCs w:val="22"/>
          <w:lang w:val="bg-BG"/>
        </w:rPr>
        <w:lastRenderedPageBreak/>
        <w:t xml:space="preserve">4. </w:t>
      </w:r>
      <w:r w:rsidRPr="00002233">
        <w:rPr>
          <w:rFonts w:ascii="Arial" w:hAnsi="Arial" w:cs="Arial"/>
          <w:b/>
          <w:bCs/>
          <w:color w:val="auto"/>
          <w:sz w:val="22"/>
          <w:szCs w:val="22"/>
        </w:rPr>
        <w:t>Conclusion</w:t>
      </w:r>
      <w:bookmarkEnd w:id="16"/>
    </w:p>
    <w:p w14:paraId="65F1C13A" w14:textId="77777777" w:rsidR="008B4292" w:rsidRPr="00002233" w:rsidRDefault="008B4292" w:rsidP="008B4292">
      <w:pPr>
        <w:rPr>
          <w:rFonts w:ascii="Arial" w:hAnsi="Arial" w:cs="Arial"/>
        </w:rPr>
      </w:pPr>
    </w:p>
    <w:p w14:paraId="2C58E9F6" w14:textId="5EAB6409" w:rsidR="008B4292" w:rsidRPr="00002233" w:rsidRDefault="008307A9" w:rsidP="000C6D09">
      <w:pPr>
        <w:pStyle w:val="ListParagraph"/>
        <w:numPr>
          <w:ilvl w:val="0"/>
          <w:numId w:val="5"/>
        </w:numPr>
        <w:rPr>
          <w:rFonts w:ascii="Arial" w:hAnsi="Arial" w:cs="Arial"/>
        </w:rPr>
      </w:pPr>
      <w:r w:rsidRPr="00002233">
        <w:rPr>
          <w:rFonts w:ascii="Arial" w:hAnsi="Arial" w:cs="Arial"/>
        </w:rPr>
        <w:t xml:space="preserve">With the PESTLE analysis, we made a detailed analysis of the agricultural industry. With the UK's exit from the European Union, many of the agricultural industry lost resources and a lot of labour, as more migrants were employed in the </w:t>
      </w:r>
      <w:r w:rsidRPr="00002233">
        <w:rPr>
          <w:rFonts w:ascii="Arial" w:hAnsi="Arial" w:cs="Arial"/>
        </w:rPr>
        <w:t>industry,</w:t>
      </w:r>
      <w:r w:rsidRPr="00002233">
        <w:rPr>
          <w:rFonts w:ascii="Arial" w:hAnsi="Arial" w:cs="Arial"/>
        </w:rPr>
        <w:t xml:space="preserve"> and it became more difficult to get their documents. They started giving work visas with a duration of 6 or 9 months, during which time documents must be produced to allow people to work, such as status, national insurance number and shared code. Government and their policies affect the acquisition, production and pricing of the industry. The government grant to support agricultural </w:t>
      </w:r>
      <w:r w:rsidR="008A1898" w:rsidRPr="00002233">
        <w:rPr>
          <w:rFonts w:ascii="Arial" w:hAnsi="Arial" w:cs="Arial"/>
        </w:rPr>
        <w:t>technology.</w:t>
      </w:r>
    </w:p>
    <w:p w14:paraId="391EC35F" w14:textId="77777777" w:rsidR="00F90168" w:rsidRPr="00002233" w:rsidRDefault="00F90168" w:rsidP="00F90168">
      <w:pPr>
        <w:pStyle w:val="ListParagraph"/>
        <w:rPr>
          <w:rFonts w:ascii="Arial" w:hAnsi="Arial" w:cs="Arial"/>
        </w:rPr>
      </w:pPr>
    </w:p>
    <w:p w14:paraId="27DAA92E" w14:textId="6B66707A" w:rsidR="008B4292" w:rsidRPr="00002233" w:rsidRDefault="00F90168" w:rsidP="000C6D09">
      <w:pPr>
        <w:pStyle w:val="ListParagraph"/>
        <w:numPr>
          <w:ilvl w:val="0"/>
          <w:numId w:val="5"/>
        </w:numPr>
        <w:rPr>
          <w:rFonts w:ascii="Arial" w:hAnsi="Arial" w:cs="Arial"/>
        </w:rPr>
      </w:pPr>
      <w:r w:rsidRPr="00002233">
        <w:rPr>
          <w:rFonts w:ascii="Arial" w:hAnsi="Arial" w:cs="Arial"/>
        </w:rPr>
        <w:t>With Porter's Five Forces we found out what specifically is competitive and that it looks at the number and strength of our competitors, the power of suppliers, how and why they increase their prices, the Power of our buyers and how and why they might switch to cheaper suppliers , the threat of our substitutes, which increases when customers think that it will be easier for them to switch to a cheaper supplier, that is where they entered the business, and the threat of entry into the business</w:t>
      </w:r>
      <w:r w:rsidR="006840D2" w:rsidRPr="00002233">
        <w:rPr>
          <w:rFonts w:ascii="Arial" w:hAnsi="Arial" w:cs="Arial"/>
          <w:lang w:val="bg-BG"/>
        </w:rPr>
        <w:t>.</w:t>
      </w:r>
    </w:p>
    <w:p w14:paraId="0A991BB0" w14:textId="77777777" w:rsidR="008B4292" w:rsidRPr="00002233" w:rsidRDefault="008B4292" w:rsidP="008B4292">
      <w:pPr>
        <w:rPr>
          <w:rFonts w:ascii="Arial" w:hAnsi="Arial" w:cs="Arial"/>
        </w:rPr>
      </w:pPr>
    </w:p>
    <w:p w14:paraId="2EC7D77A" w14:textId="005B90BE" w:rsidR="008B4292" w:rsidRPr="00002233" w:rsidRDefault="00307A01" w:rsidP="007619F0">
      <w:pPr>
        <w:pStyle w:val="ListParagraph"/>
        <w:numPr>
          <w:ilvl w:val="0"/>
          <w:numId w:val="5"/>
        </w:numPr>
        <w:rPr>
          <w:rFonts w:ascii="Arial" w:hAnsi="Arial" w:cs="Arial"/>
          <w:lang w:val="bg-BG"/>
        </w:rPr>
      </w:pPr>
      <w:r w:rsidRPr="00002233">
        <w:rPr>
          <w:rFonts w:ascii="Arial" w:hAnsi="Arial" w:cs="Arial"/>
          <w:lang w:val="bg-BG"/>
        </w:rPr>
        <w:t>The bottom line is that the UK Agricultural Industry is quite strong, regardless of what it has been through and what lies ahead, because it is this industry that is the most needed resource.</w:t>
      </w:r>
      <w:r w:rsidR="00907BCA" w:rsidRPr="00002233">
        <w:rPr>
          <w:rFonts w:ascii="Arial" w:hAnsi="Arial" w:cs="Arial"/>
        </w:rPr>
        <w:t xml:space="preserve"> </w:t>
      </w:r>
      <w:r w:rsidR="00907BCA" w:rsidRPr="00002233">
        <w:rPr>
          <w:rFonts w:ascii="Arial" w:hAnsi="Arial" w:cs="Arial"/>
          <w:lang w:val="bg-BG"/>
        </w:rPr>
        <w:t>What preparations are used and how long it takes to produce the product.</w:t>
      </w:r>
      <w:r w:rsidR="00E62429" w:rsidRPr="00002233">
        <w:rPr>
          <w:rFonts w:ascii="Arial" w:hAnsi="Arial" w:cs="Arial"/>
        </w:rPr>
        <w:t xml:space="preserve"> </w:t>
      </w:r>
      <w:r w:rsidR="00E62429" w:rsidRPr="00002233">
        <w:rPr>
          <w:rFonts w:ascii="Arial" w:hAnsi="Arial" w:cs="Arial"/>
          <w:lang w:val="bg-BG"/>
        </w:rPr>
        <w:t>We understood how the fields are located and how the given product is produced. Agriculture is an industry that needs a lot of attention and manpower.</w:t>
      </w:r>
      <w:r w:rsidR="00034D70" w:rsidRPr="00002233">
        <w:rPr>
          <w:rFonts w:ascii="Arial" w:hAnsi="Arial" w:cs="Arial"/>
          <w:lang w:val="bg-BG"/>
        </w:rPr>
        <w:t xml:space="preserve"> </w:t>
      </w:r>
      <w:r w:rsidR="00034D70" w:rsidRPr="00002233">
        <w:rPr>
          <w:rFonts w:ascii="Arial" w:hAnsi="Arial" w:cs="Arial"/>
          <w:lang w:val="bg-BG"/>
        </w:rPr>
        <w:t>We found that the agricultural industry takes up most of the UK's land area and has a large workforce, most of which are migrants.</w:t>
      </w:r>
    </w:p>
    <w:p w14:paraId="43A22110" w14:textId="77777777" w:rsidR="008B4292" w:rsidRPr="00002233" w:rsidRDefault="008B4292" w:rsidP="008B4292">
      <w:pPr>
        <w:rPr>
          <w:rFonts w:ascii="Arial" w:hAnsi="Arial" w:cs="Arial"/>
        </w:rPr>
      </w:pPr>
    </w:p>
    <w:p w14:paraId="3DDB3010" w14:textId="77777777" w:rsidR="008B4292" w:rsidRPr="00002233" w:rsidRDefault="008B4292" w:rsidP="008B4292">
      <w:pPr>
        <w:rPr>
          <w:rFonts w:ascii="Arial" w:hAnsi="Arial" w:cs="Arial"/>
        </w:rPr>
      </w:pPr>
    </w:p>
    <w:p w14:paraId="1CCFBA12" w14:textId="77777777" w:rsidR="008B4292" w:rsidRPr="00002233" w:rsidRDefault="008B4292" w:rsidP="008B4292">
      <w:pPr>
        <w:rPr>
          <w:rFonts w:ascii="Arial" w:hAnsi="Arial" w:cs="Arial"/>
        </w:rPr>
      </w:pPr>
    </w:p>
    <w:p w14:paraId="6821F95D" w14:textId="77777777" w:rsidR="008B4292" w:rsidRPr="00002233" w:rsidRDefault="008B4292" w:rsidP="008B4292">
      <w:pPr>
        <w:rPr>
          <w:rFonts w:ascii="Arial" w:hAnsi="Arial" w:cs="Arial"/>
        </w:rPr>
      </w:pPr>
    </w:p>
    <w:p w14:paraId="7A6840CB" w14:textId="77777777" w:rsidR="008B4292" w:rsidRPr="00002233" w:rsidRDefault="008B4292" w:rsidP="008B4292">
      <w:pPr>
        <w:rPr>
          <w:rFonts w:ascii="Arial" w:hAnsi="Arial" w:cs="Arial"/>
        </w:rPr>
      </w:pPr>
    </w:p>
    <w:p w14:paraId="0C8AAE0D" w14:textId="77777777" w:rsidR="008B4292" w:rsidRPr="00002233" w:rsidRDefault="008B4292" w:rsidP="008B4292">
      <w:pPr>
        <w:rPr>
          <w:rFonts w:ascii="Arial" w:hAnsi="Arial" w:cs="Arial"/>
        </w:rPr>
      </w:pPr>
    </w:p>
    <w:p w14:paraId="3F43D767" w14:textId="77777777" w:rsidR="008B4292" w:rsidRPr="00002233" w:rsidRDefault="008B4292" w:rsidP="008B4292">
      <w:pPr>
        <w:rPr>
          <w:rFonts w:ascii="Arial" w:hAnsi="Arial" w:cs="Arial"/>
        </w:rPr>
      </w:pPr>
    </w:p>
    <w:p w14:paraId="28AB6A7A" w14:textId="77777777" w:rsidR="008B4292" w:rsidRPr="00002233" w:rsidRDefault="008B4292" w:rsidP="008B4292">
      <w:pPr>
        <w:rPr>
          <w:rFonts w:ascii="Arial" w:hAnsi="Arial" w:cs="Arial"/>
        </w:rPr>
      </w:pPr>
    </w:p>
    <w:p w14:paraId="53209EEA" w14:textId="77777777" w:rsidR="008B4292" w:rsidRPr="00002233" w:rsidRDefault="008B4292" w:rsidP="008B4292">
      <w:pPr>
        <w:rPr>
          <w:rFonts w:ascii="Arial" w:hAnsi="Arial" w:cs="Arial"/>
        </w:rPr>
      </w:pPr>
    </w:p>
    <w:p w14:paraId="257D539F" w14:textId="77777777" w:rsidR="008B4292" w:rsidRPr="00002233" w:rsidRDefault="008B4292" w:rsidP="008B4292">
      <w:pPr>
        <w:rPr>
          <w:rFonts w:ascii="Arial" w:hAnsi="Arial" w:cs="Arial"/>
        </w:rPr>
      </w:pPr>
    </w:p>
    <w:p w14:paraId="53FDC1B8" w14:textId="77777777" w:rsidR="008B4292" w:rsidRPr="00002233" w:rsidRDefault="008B4292" w:rsidP="008B4292">
      <w:pPr>
        <w:rPr>
          <w:rFonts w:ascii="Arial" w:hAnsi="Arial" w:cs="Arial"/>
        </w:rPr>
      </w:pPr>
    </w:p>
    <w:p w14:paraId="48FD8A35" w14:textId="77777777" w:rsidR="008B4292" w:rsidRPr="00002233" w:rsidRDefault="008B4292" w:rsidP="008B4292">
      <w:pPr>
        <w:rPr>
          <w:rFonts w:ascii="Arial" w:hAnsi="Arial" w:cs="Arial"/>
        </w:rPr>
      </w:pPr>
    </w:p>
    <w:p w14:paraId="41ABEF57" w14:textId="77777777" w:rsidR="008B4292" w:rsidRPr="00002233" w:rsidRDefault="008B4292" w:rsidP="008B4292">
      <w:pPr>
        <w:rPr>
          <w:rFonts w:ascii="Arial" w:hAnsi="Arial" w:cs="Arial"/>
        </w:rPr>
      </w:pPr>
    </w:p>
    <w:p w14:paraId="7C09BF82" w14:textId="3697A60B" w:rsidR="008B4292" w:rsidRDefault="008B4292" w:rsidP="008B4292">
      <w:pPr>
        <w:rPr>
          <w:rFonts w:ascii="Arial" w:hAnsi="Arial" w:cs="Arial"/>
        </w:rPr>
      </w:pPr>
    </w:p>
    <w:p w14:paraId="5CB60FD0" w14:textId="77777777" w:rsidR="008B4292" w:rsidRPr="00002233" w:rsidRDefault="008B4292" w:rsidP="008B4292">
      <w:pPr>
        <w:rPr>
          <w:rFonts w:ascii="Arial" w:hAnsi="Arial" w:cs="Arial"/>
        </w:rPr>
      </w:pPr>
    </w:p>
    <w:p w14:paraId="6EA6EA17" w14:textId="77777777" w:rsidR="008D6745" w:rsidRPr="00002233" w:rsidRDefault="004912C8" w:rsidP="0078396F">
      <w:pPr>
        <w:pStyle w:val="Heading2"/>
        <w:ind w:left="360"/>
        <w:rPr>
          <w:rStyle w:val="Heading1Char"/>
          <w:rFonts w:ascii="Arial" w:hAnsi="Arial" w:cs="Arial"/>
          <w:b/>
          <w:bCs/>
          <w:color w:val="auto"/>
          <w:sz w:val="22"/>
          <w:szCs w:val="22"/>
        </w:rPr>
      </w:pPr>
      <w:bookmarkStart w:id="17" w:name="_Toc129002148"/>
      <w:r w:rsidRPr="00002233">
        <w:rPr>
          <w:rStyle w:val="Heading1Char"/>
          <w:rFonts w:ascii="Arial" w:hAnsi="Arial" w:cs="Arial"/>
          <w:b/>
          <w:bCs/>
          <w:color w:val="auto"/>
          <w:sz w:val="22"/>
          <w:szCs w:val="22"/>
          <w:lang w:val="bg-BG"/>
        </w:rPr>
        <w:lastRenderedPageBreak/>
        <w:t xml:space="preserve">5. </w:t>
      </w:r>
      <w:r w:rsidR="008B4292" w:rsidRPr="00002233">
        <w:rPr>
          <w:rStyle w:val="Heading1Char"/>
          <w:rFonts w:ascii="Arial" w:hAnsi="Arial" w:cs="Arial"/>
          <w:b/>
          <w:bCs/>
          <w:color w:val="auto"/>
          <w:sz w:val="22"/>
          <w:szCs w:val="22"/>
        </w:rPr>
        <w:t>Reference L</w:t>
      </w:r>
      <w:r w:rsidR="00332638" w:rsidRPr="00002233">
        <w:rPr>
          <w:rStyle w:val="Heading1Char"/>
          <w:rFonts w:ascii="Arial" w:hAnsi="Arial" w:cs="Arial"/>
          <w:b/>
          <w:bCs/>
          <w:color w:val="auto"/>
          <w:sz w:val="22"/>
          <w:szCs w:val="22"/>
        </w:rPr>
        <w:t>ist</w:t>
      </w:r>
      <w:bookmarkEnd w:id="17"/>
      <w:r w:rsidR="00332638" w:rsidRPr="00002233">
        <w:rPr>
          <w:rStyle w:val="Heading1Char"/>
          <w:rFonts w:ascii="Arial" w:hAnsi="Arial" w:cs="Arial"/>
          <w:b/>
          <w:bCs/>
          <w:color w:val="auto"/>
          <w:sz w:val="22"/>
          <w:szCs w:val="22"/>
        </w:rPr>
        <w:t xml:space="preserve">  </w:t>
      </w:r>
      <w:r w:rsidR="0078396F" w:rsidRPr="00002233">
        <w:rPr>
          <w:rStyle w:val="Heading1Char"/>
          <w:rFonts w:ascii="Arial" w:hAnsi="Arial" w:cs="Arial"/>
          <w:b/>
          <w:bCs/>
          <w:color w:val="auto"/>
          <w:sz w:val="22"/>
          <w:szCs w:val="22"/>
        </w:rPr>
        <w:t xml:space="preserve">                                                                                                                 </w:t>
      </w:r>
    </w:p>
    <w:p w14:paraId="598BBDBD" w14:textId="0CA25214" w:rsidR="00EA6713" w:rsidRPr="00002233" w:rsidRDefault="008D6745" w:rsidP="008D6745">
      <w:pPr>
        <w:pStyle w:val="Heading2"/>
        <w:rPr>
          <w:rStyle w:val="Heading1Char"/>
          <w:rFonts w:ascii="Arial" w:hAnsi="Arial" w:cs="Arial"/>
          <w:b/>
          <w:bCs/>
          <w:color w:val="auto"/>
          <w:sz w:val="22"/>
          <w:szCs w:val="22"/>
        </w:rPr>
      </w:pPr>
      <w:r w:rsidRPr="00002233">
        <w:rPr>
          <w:rStyle w:val="Heading1Char"/>
          <w:rFonts w:ascii="Arial" w:hAnsi="Arial" w:cs="Arial"/>
          <w:b/>
          <w:bCs/>
          <w:color w:val="auto"/>
          <w:sz w:val="22"/>
          <w:szCs w:val="22"/>
        </w:rPr>
        <w:t xml:space="preserve"> </w:t>
      </w:r>
    </w:p>
    <w:p w14:paraId="22842908" w14:textId="63CAA99F" w:rsidR="00691F90" w:rsidRPr="00002233" w:rsidRDefault="008435C3" w:rsidP="00691F90">
      <w:pPr>
        <w:pStyle w:val="ListParagraph"/>
        <w:numPr>
          <w:ilvl w:val="0"/>
          <w:numId w:val="5"/>
        </w:numPr>
        <w:rPr>
          <w:rFonts w:ascii="Arial" w:hAnsi="Arial" w:cs="Arial"/>
        </w:rPr>
      </w:pPr>
      <w:r w:rsidRPr="00002233">
        <w:rPr>
          <w:rFonts w:ascii="Arial" w:hAnsi="Arial" w:cs="Arial"/>
        </w:rPr>
        <w:t>Min</w:t>
      </w:r>
      <w:r w:rsidR="00637E4F" w:rsidRPr="00002233">
        <w:rPr>
          <w:rFonts w:ascii="Arial" w:hAnsi="Arial" w:cs="Arial"/>
        </w:rPr>
        <w:t xml:space="preserve">dTools </w:t>
      </w:r>
      <w:r w:rsidR="00691F90" w:rsidRPr="00002233">
        <w:rPr>
          <w:rFonts w:ascii="Arial" w:hAnsi="Arial" w:cs="Arial"/>
        </w:rPr>
        <w:t>(2022)</w:t>
      </w:r>
      <w:r w:rsidR="00637E4F" w:rsidRPr="00002233">
        <w:rPr>
          <w:rFonts w:ascii="Arial" w:hAnsi="Arial" w:cs="Arial"/>
        </w:rPr>
        <w:t xml:space="preserve">- </w:t>
      </w:r>
      <w:r w:rsidR="008D6745" w:rsidRPr="00002233">
        <w:rPr>
          <w:rFonts w:ascii="Arial" w:hAnsi="Arial" w:cs="Arial"/>
        </w:rPr>
        <w:t xml:space="preserve">Available at: </w:t>
      </w:r>
      <w:hyperlink r:id="rId15" w:history="1">
        <w:r w:rsidR="008D6745" w:rsidRPr="00002233">
          <w:rPr>
            <w:rStyle w:val="Hyperlink"/>
            <w:rFonts w:ascii="Arial" w:hAnsi="Arial" w:cs="Arial"/>
          </w:rPr>
          <w:t>https://www.mindtools.com/aqa3q37/pest-analysis</w:t>
        </w:r>
      </w:hyperlink>
      <w:r w:rsidR="008D6745" w:rsidRPr="00002233">
        <w:rPr>
          <w:rFonts w:ascii="Arial" w:hAnsi="Arial" w:cs="Arial"/>
        </w:rPr>
        <w:t xml:space="preserve"> (Accessed: March 6, 2023).</w:t>
      </w:r>
    </w:p>
    <w:p w14:paraId="70DA2E19" w14:textId="77777777" w:rsidR="00691F90" w:rsidRPr="00002233" w:rsidRDefault="00691F90" w:rsidP="00691F90">
      <w:pPr>
        <w:pStyle w:val="ListParagraph"/>
        <w:rPr>
          <w:rFonts w:ascii="Arial" w:hAnsi="Arial" w:cs="Arial"/>
        </w:rPr>
      </w:pPr>
    </w:p>
    <w:p w14:paraId="58158C73" w14:textId="22644846" w:rsidR="00637E4F" w:rsidRPr="00002233" w:rsidRDefault="00C53622" w:rsidP="008D6745">
      <w:pPr>
        <w:pStyle w:val="ListParagraph"/>
        <w:numPr>
          <w:ilvl w:val="0"/>
          <w:numId w:val="5"/>
        </w:numPr>
        <w:rPr>
          <w:rFonts w:ascii="Arial" w:hAnsi="Arial" w:cs="Arial"/>
        </w:rPr>
      </w:pPr>
      <w:r w:rsidRPr="00002233">
        <w:rPr>
          <w:rFonts w:ascii="Arial" w:hAnsi="Arial" w:cs="Arial"/>
        </w:rPr>
        <w:t xml:space="preserve">Agriculture in the United Kingdom (2023) Wikipedia. Wikimedia Foundation. Available at: </w:t>
      </w:r>
      <w:hyperlink r:id="rId16" w:history="1">
        <w:r w:rsidRPr="00002233">
          <w:rPr>
            <w:rStyle w:val="Hyperlink"/>
            <w:rFonts w:ascii="Arial" w:hAnsi="Arial" w:cs="Arial"/>
          </w:rPr>
          <w:t>https://en.wikipedia.org/wiki/Agriculture_in_the_United_Kingdom</w:t>
        </w:r>
      </w:hyperlink>
      <w:r w:rsidRPr="00002233">
        <w:rPr>
          <w:rFonts w:ascii="Arial" w:hAnsi="Arial" w:cs="Arial"/>
        </w:rPr>
        <w:t xml:space="preserve"> (Accessed: March 6, 2023).</w:t>
      </w:r>
    </w:p>
    <w:p w14:paraId="4F55D723" w14:textId="77777777" w:rsidR="00225777" w:rsidRPr="00002233" w:rsidRDefault="00225777" w:rsidP="00225777">
      <w:pPr>
        <w:pStyle w:val="ListParagraph"/>
        <w:rPr>
          <w:rFonts w:ascii="Arial" w:hAnsi="Arial" w:cs="Arial"/>
        </w:rPr>
      </w:pPr>
    </w:p>
    <w:p w14:paraId="5FAEC8AF" w14:textId="063CEC13" w:rsidR="00225777" w:rsidRPr="00002233" w:rsidRDefault="00EB50B2" w:rsidP="008D6745">
      <w:pPr>
        <w:pStyle w:val="ListParagraph"/>
        <w:numPr>
          <w:ilvl w:val="0"/>
          <w:numId w:val="5"/>
        </w:numPr>
        <w:rPr>
          <w:rFonts w:ascii="Arial" w:hAnsi="Arial" w:cs="Arial"/>
        </w:rPr>
      </w:pPr>
      <w:r w:rsidRPr="00002233">
        <w:rPr>
          <w:rFonts w:ascii="Arial" w:hAnsi="Arial" w:cs="Arial"/>
        </w:rPr>
        <w:t>Doherty, A. (202</w:t>
      </w:r>
      <w:r w:rsidR="00D03400" w:rsidRPr="00002233">
        <w:rPr>
          <w:rFonts w:ascii="Arial" w:hAnsi="Arial" w:cs="Arial"/>
        </w:rPr>
        <w:t>2</w:t>
      </w:r>
      <w:r w:rsidRPr="00002233">
        <w:rPr>
          <w:rFonts w:ascii="Arial" w:hAnsi="Arial" w:cs="Arial"/>
        </w:rPr>
        <w:t xml:space="preserve">) Blog: 'agriculture in the United Kingdom 2021' report, Primetics. Available at: </w:t>
      </w:r>
      <w:hyperlink r:id="rId17" w:history="1">
        <w:r w:rsidRPr="00002233">
          <w:rPr>
            <w:rStyle w:val="Hyperlink"/>
            <w:rFonts w:ascii="Arial" w:hAnsi="Arial" w:cs="Arial"/>
          </w:rPr>
          <w:t>https://primetic</w:t>
        </w:r>
        <w:r w:rsidRPr="00002233">
          <w:rPr>
            <w:rStyle w:val="Hyperlink"/>
            <w:rFonts w:ascii="Arial" w:hAnsi="Arial" w:cs="Arial"/>
          </w:rPr>
          <w:t>s</w:t>
        </w:r>
        <w:r w:rsidRPr="00002233">
          <w:rPr>
            <w:rStyle w:val="Hyperlink"/>
            <w:rFonts w:ascii="Arial" w:hAnsi="Arial" w:cs="Arial"/>
          </w:rPr>
          <w:t>.co.uk/agriculture-in-the-united-kingdom-2021/?gclid=CjwKCAiAu5agBhBzEiwAdiR5tB1QFo3y4cHQues1TuU2Z-lWQ8s5XHWv_zPw</w:t>
        </w:r>
        <w:r w:rsidRPr="00002233">
          <w:rPr>
            <w:rStyle w:val="Hyperlink"/>
            <w:rFonts w:ascii="Arial" w:hAnsi="Arial" w:cs="Arial"/>
          </w:rPr>
          <w:t>v</w:t>
        </w:r>
        <w:r w:rsidRPr="00002233">
          <w:rPr>
            <w:rStyle w:val="Hyperlink"/>
            <w:rFonts w:ascii="Arial" w:hAnsi="Arial" w:cs="Arial"/>
          </w:rPr>
          <w:t>lpYTP8s7ZBTAplTIhoCe5UQAvD_BwE</w:t>
        </w:r>
      </w:hyperlink>
      <w:r w:rsidRPr="00002233">
        <w:rPr>
          <w:rFonts w:ascii="Arial" w:hAnsi="Arial" w:cs="Arial"/>
        </w:rPr>
        <w:t xml:space="preserve"> (Accessed: March 6, 2023).</w:t>
      </w:r>
    </w:p>
    <w:p w14:paraId="725C55E0" w14:textId="77777777" w:rsidR="009572C1" w:rsidRPr="00002233" w:rsidRDefault="009572C1" w:rsidP="009572C1">
      <w:pPr>
        <w:pStyle w:val="ListParagraph"/>
        <w:rPr>
          <w:rFonts w:ascii="Arial" w:hAnsi="Arial" w:cs="Arial"/>
        </w:rPr>
      </w:pPr>
    </w:p>
    <w:p w14:paraId="1A0FFCA7" w14:textId="5400D782" w:rsidR="009572C1" w:rsidRPr="00002233" w:rsidRDefault="00555031" w:rsidP="008D6745">
      <w:pPr>
        <w:pStyle w:val="ListParagraph"/>
        <w:numPr>
          <w:ilvl w:val="0"/>
          <w:numId w:val="5"/>
        </w:numPr>
        <w:rPr>
          <w:rFonts w:ascii="Arial" w:hAnsi="Arial" w:cs="Arial"/>
        </w:rPr>
      </w:pPr>
      <w:r w:rsidRPr="00002233">
        <w:rPr>
          <w:rFonts w:ascii="Arial" w:hAnsi="Arial" w:cs="Arial"/>
        </w:rPr>
        <w:t>Rice</w:t>
      </w:r>
      <w:r w:rsidR="003D12DD" w:rsidRPr="00002233">
        <w:rPr>
          <w:rFonts w:ascii="Arial" w:hAnsi="Arial" w:cs="Arial"/>
        </w:rPr>
        <w:t xml:space="preserve"> R. (</w:t>
      </w:r>
      <w:r w:rsidR="00091233" w:rsidRPr="00002233">
        <w:rPr>
          <w:rFonts w:ascii="Arial" w:hAnsi="Arial" w:cs="Arial"/>
        </w:rPr>
        <w:t>2022) Sutton</w:t>
      </w:r>
      <w:r w:rsidR="00EA2A7B" w:rsidRPr="00002233">
        <w:rPr>
          <w:rFonts w:ascii="Arial" w:hAnsi="Arial" w:cs="Arial"/>
        </w:rPr>
        <w:t xml:space="preserve"> Community Farm and the politics of Community Agriculture (no date) Red Pepper. Available at: </w:t>
      </w:r>
      <w:hyperlink r:id="rId18" w:history="1">
        <w:r w:rsidR="00EA2A7B" w:rsidRPr="00002233">
          <w:rPr>
            <w:rStyle w:val="Hyperlink"/>
            <w:rFonts w:ascii="Arial" w:hAnsi="Arial" w:cs="Arial"/>
          </w:rPr>
          <w:t>https://www.redpepper.org.uk/sutton-community-farm-politics-agriculture-cooperative-farming-food-sov</w:t>
        </w:r>
        <w:r w:rsidR="00EA2A7B" w:rsidRPr="00002233">
          <w:rPr>
            <w:rStyle w:val="Hyperlink"/>
            <w:rFonts w:ascii="Arial" w:hAnsi="Arial" w:cs="Arial"/>
          </w:rPr>
          <w:t>e</w:t>
        </w:r>
        <w:r w:rsidR="00EA2A7B" w:rsidRPr="00002233">
          <w:rPr>
            <w:rStyle w:val="Hyperlink"/>
            <w:rFonts w:ascii="Arial" w:hAnsi="Arial" w:cs="Arial"/>
          </w:rPr>
          <w:t>reignty</w:t>
        </w:r>
      </w:hyperlink>
      <w:r w:rsidR="00EA2A7B" w:rsidRPr="00002233">
        <w:rPr>
          <w:rFonts w:ascii="Arial" w:hAnsi="Arial" w:cs="Arial"/>
        </w:rPr>
        <w:t>/ (Accessed: March 6, 2023).</w:t>
      </w:r>
    </w:p>
    <w:p w14:paraId="2AFC70D8" w14:textId="77777777" w:rsidR="00EA2A7B" w:rsidRPr="00002233" w:rsidRDefault="00EA2A7B" w:rsidP="00EA2A7B">
      <w:pPr>
        <w:pStyle w:val="ListParagraph"/>
        <w:rPr>
          <w:rFonts w:ascii="Arial" w:hAnsi="Arial" w:cs="Arial"/>
        </w:rPr>
      </w:pPr>
    </w:p>
    <w:p w14:paraId="6CBD0883" w14:textId="67FB17C1" w:rsidR="00EA2A7B" w:rsidRPr="00002233" w:rsidRDefault="00BA4229" w:rsidP="008D6745">
      <w:pPr>
        <w:pStyle w:val="ListParagraph"/>
        <w:numPr>
          <w:ilvl w:val="0"/>
          <w:numId w:val="5"/>
        </w:numPr>
        <w:rPr>
          <w:rFonts w:ascii="Arial" w:hAnsi="Arial" w:cs="Arial"/>
        </w:rPr>
      </w:pPr>
      <w:r w:rsidRPr="00002233">
        <w:rPr>
          <w:rFonts w:ascii="Arial" w:hAnsi="Arial" w:cs="Arial"/>
        </w:rPr>
        <w:t xml:space="preserve">How Brexit has impacted agriculture in the UK (no date) How Brexit Has Impacted · Agricultural Recruitment Specialists. Available at: </w:t>
      </w:r>
      <w:hyperlink r:id="rId19" w:history="1">
        <w:r w:rsidRPr="00002233">
          <w:rPr>
            <w:rStyle w:val="Hyperlink"/>
            <w:rFonts w:ascii="Arial" w:hAnsi="Arial" w:cs="Arial"/>
          </w:rPr>
          <w:t>https://www.agrirs.co.uk/blog/2021/08/the-early-impact-of-brexit-on-uk-agriculture?source=google.co.</w:t>
        </w:r>
        <w:r w:rsidRPr="00002233">
          <w:rPr>
            <w:rStyle w:val="Hyperlink"/>
            <w:rFonts w:ascii="Arial" w:hAnsi="Arial" w:cs="Arial"/>
          </w:rPr>
          <w:t>u</w:t>
        </w:r>
        <w:r w:rsidRPr="00002233">
          <w:rPr>
            <w:rStyle w:val="Hyperlink"/>
            <w:rFonts w:ascii="Arial" w:hAnsi="Arial" w:cs="Arial"/>
          </w:rPr>
          <w:t>k</w:t>
        </w:r>
      </w:hyperlink>
      <w:r w:rsidRPr="00002233">
        <w:rPr>
          <w:rFonts w:ascii="Arial" w:hAnsi="Arial" w:cs="Arial"/>
        </w:rPr>
        <w:t xml:space="preserve"> (Accessed: March 6, 2023).</w:t>
      </w:r>
    </w:p>
    <w:p w14:paraId="21A3A162" w14:textId="77777777" w:rsidR="00535DA9" w:rsidRPr="00002233" w:rsidRDefault="00535DA9" w:rsidP="00535DA9">
      <w:pPr>
        <w:pStyle w:val="ListParagraph"/>
        <w:rPr>
          <w:rFonts w:ascii="Arial" w:hAnsi="Arial" w:cs="Arial"/>
        </w:rPr>
      </w:pPr>
    </w:p>
    <w:p w14:paraId="2D45B6FE" w14:textId="0F9A0864" w:rsidR="002A6027" w:rsidRPr="00002233" w:rsidRDefault="00BC3120" w:rsidP="002A6027">
      <w:pPr>
        <w:pStyle w:val="ListParagraph"/>
        <w:rPr>
          <w:rFonts w:ascii="Arial" w:hAnsi="Arial" w:cs="Arial"/>
        </w:rPr>
      </w:pPr>
      <w:r w:rsidRPr="00002233">
        <w:rPr>
          <w:rFonts w:ascii="Arial" w:hAnsi="Arial" w:cs="Arial"/>
          <w:color w:val="333333"/>
          <w:shd w:val="clear" w:color="auto" w:fill="FBFBFB"/>
        </w:rPr>
        <w:t>Hubbard, C. </w:t>
      </w:r>
      <w:r w:rsidRPr="00002233">
        <w:rPr>
          <w:rFonts w:ascii="Arial" w:hAnsi="Arial" w:cs="Arial"/>
          <w:i/>
          <w:iCs/>
          <w:color w:val="333333"/>
          <w:shd w:val="clear" w:color="auto" w:fill="FBFBFB"/>
        </w:rPr>
        <w:t>et al.</w:t>
      </w:r>
      <w:r w:rsidRPr="00002233">
        <w:rPr>
          <w:rFonts w:ascii="Arial" w:hAnsi="Arial" w:cs="Arial"/>
          <w:color w:val="333333"/>
          <w:shd w:val="clear" w:color="auto" w:fill="FBFBFB"/>
        </w:rPr>
        <w:t xml:space="preserve"> (2018) “Brexit: How will UK agriculture </w:t>
      </w:r>
      <w:r w:rsidRPr="00002233">
        <w:rPr>
          <w:rFonts w:ascii="Arial" w:hAnsi="Arial" w:cs="Arial"/>
          <w:color w:val="333333"/>
          <w:shd w:val="clear" w:color="auto" w:fill="FBFBFB"/>
        </w:rPr>
        <w:t>Fare?</w:t>
      </w:r>
      <w:r w:rsidRPr="00002233">
        <w:rPr>
          <w:rFonts w:ascii="Arial" w:hAnsi="Arial" w:cs="Arial"/>
          <w:color w:val="333333"/>
          <w:shd w:val="clear" w:color="auto" w:fill="FBFBFB"/>
        </w:rPr>
        <w:t>” </w:t>
      </w:r>
      <w:r w:rsidRPr="00002233">
        <w:rPr>
          <w:rFonts w:ascii="Arial" w:hAnsi="Arial" w:cs="Arial"/>
          <w:i/>
          <w:iCs/>
          <w:color w:val="333333"/>
          <w:shd w:val="clear" w:color="auto" w:fill="FBFBFB"/>
        </w:rPr>
        <w:t>EuroChoices</w:t>
      </w:r>
      <w:r w:rsidRPr="00002233">
        <w:rPr>
          <w:rFonts w:ascii="Arial" w:hAnsi="Arial" w:cs="Arial"/>
          <w:color w:val="333333"/>
          <w:shd w:val="clear" w:color="auto" w:fill="FBFBFB"/>
        </w:rPr>
        <w:t>, 17(2), pp. 19–26. Available at: https://doi.org/10.1111/1746-692x.12199. </w:t>
      </w:r>
    </w:p>
    <w:p w14:paraId="063152E4" w14:textId="7B96DF86" w:rsidR="002A6027" w:rsidRPr="00002233" w:rsidRDefault="002A6027" w:rsidP="008D6745">
      <w:pPr>
        <w:pStyle w:val="ListParagraph"/>
        <w:numPr>
          <w:ilvl w:val="0"/>
          <w:numId w:val="5"/>
        </w:numPr>
        <w:rPr>
          <w:rFonts w:ascii="Arial" w:hAnsi="Arial" w:cs="Arial"/>
        </w:rPr>
      </w:pPr>
      <w:r w:rsidRPr="00002233">
        <w:rPr>
          <w:rFonts w:ascii="Arial" w:hAnsi="Arial" w:cs="Arial"/>
        </w:rPr>
        <w:t xml:space="preserve">Trends and technologies in UK agricultural tech industry: Price bailey (2023) Price Bailey Chartered Accountants. Available at: </w:t>
      </w:r>
      <w:hyperlink r:id="rId20" w:history="1">
        <w:r w:rsidRPr="00002233">
          <w:rPr>
            <w:rStyle w:val="Hyperlink"/>
            <w:rFonts w:ascii="Arial" w:hAnsi="Arial" w:cs="Arial"/>
          </w:rPr>
          <w:t>https://www.pricebailey.co.uk/reports/current-trends-technologies-uk-agricultural-technology-industry/</w:t>
        </w:r>
      </w:hyperlink>
      <w:r w:rsidRPr="00002233">
        <w:rPr>
          <w:rFonts w:ascii="Arial" w:hAnsi="Arial" w:cs="Arial"/>
        </w:rPr>
        <w:t xml:space="preserve"> (Accessed: March 6, 2023).</w:t>
      </w:r>
    </w:p>
    <w:p w14:paraId="33DF92FD" w14:textId="77777777" w:rsidR="00A51276" w:rsidRPr="00002233" w:rsidRDefault="00A51276" w:rsidP="00A51276">
      <w:pPr>
        <w:pStyle w:val="ListParagraph"/>
        <w:rPr>
          <w:rFonts w:ascii="Arial" w:hAnsi="Arial" w:cs="Arial"/>
        </w:rPr>
      </w:pPr>
    </w:p>
    <w:p w14:paraId="26E82BA8" w14:textId="67678B55" w:rsidR="00A51276" w:rsidRPr="00002233" w:rsidRDefault="00A51276" w:rsidP="008D6745">
      <w:pPr>
        <w:pStyle w:val="ListParagraph"/>
        <w:numPr>
          <w:ilvl w:val="0"/>
          <w:numId w:val="5"/>
        </w:numPr>
        <w:rPr>
          <w:rFonts w:ascii="Arial" w:hAnsi="Arial" w:cs="Arial"/>
        </w:rPr>
      </w:pPr>
      <w:r w:rsidRPr="00002233">
        <w:rPr>
          <w:rFonts w:ascii="Arial" w:hAnsi="Arial" w:cs="Arial"/>
        </w:rPr>
        <w:t xml:space="preserve">Porter`s five forces analysis in the Precision Farming Market: A deeper look at buyer power (no date) Management Consulting, Market Research Company, Market Research Firms. Available at: </w:t>
      </w:r>
      <w:hyperlink r:id="rId21" w:history="1">
        <w:r w:rsidR="00AE3C56" w:rsidRPr="00002233">
          <w:rPr>
            <w:rStyle w:val="Hyperlink"/>
            <w:rFonts w:ascii="Arial" w:hAnsi="Arial" w:cs="Arial"/>
          </w:rPr>
          <w:t>https://ww</w:t>
        </w:r>
        <w:r w:rsidR="00AE3C56" w:rsidRPr="00002233">
          <w:rPr>
            <w:rStyle w:val="Hyperlink"/>
            <w:rFonts w:ascii="Arial" w:hAnsi="Arial" w:cs="Arial"/>
          </w:rPr>
          <w:t>w</w:t>
        </w:r>
        <w:r w:rsidR="00AE3C56" w:rsidRPr="00002233">
          <w:rPr>
            <w:rStyle w:val="Hyperlink"/>
            <w:rFonts w:ascii="Arial" w:hAnsi="Arial" w:cs="Arial"/>
          </w:rPr>
          <w:t>.lucintel.com/p</w:t>
        </w:r>
        <w:r w:rsidR="00AE3C56" w:rsidRPr="00002233">
          <w:rPr>
            <w:rStyle w:val="Hyperlink"/>
            <w:rFonts w:ascii="Arial" w:hAnsi="Arial" w:cs="Arial"/>
          </w:rPr>
          <w:t>o</w:t>
        </w:r>
        <w:r w:rsidR="00AE3C56" w:rsidRPr="00002233">
          <w:rPr>
            <w:rStyle w:val="Hyperlink"/>
            <w:rFonts w:ascii="Arial" w:hAnsi="Arial" w:cs="Arial"/>
          </w:rPr>
          <w:t>rt</w:t>
        </w:r>
        <w:r w:rsidR="00AE3C56" w:rsidRPr="00002233">
          <w:rPr>
            <w:rStyle w:val="Hyperlink"/>
            <w:rFonts w:ascii="Arial" w:hAnsi="Arial" w:cs="Arial"/>
          </w:rPr>
          <w:t>e</w:t>
        </w:r>
        <w:r w:rsidR="00AE3C56" w:rsidRPr="00002233">
          <w:rPr>
            <w:rStyle w:val="Hyperlink"/>
            <w:rFonts w:ascii="Arial" w:hAnsi="Arial" w:cs="Arial"/>
          </w:rPr>
          <w:t>rsfiveforcesanalysis.aspx?repid=358</w:t>
        </w:r>
      </w:hyperlink>
      <w:r w:rsidRPr="00002233">
        <w:rPr>
          <w:rFonts w:ascii="Arial" w:hAnsi="Arial" w:cs="Arial"/>
        </w:rPr>
        <w:t xml:space="preserve"> (Accessed: March 6, 2023).</w:t>
      </w:r>
    </w:p>
    <w:p w14:paraId="3DB44129" w14:textId="77777777" w:rsidR="002E1D10" w:rsidRPr="00002233" w:rsidRDefault="002E1D10" w:rsidP="002E1D10">
      <w:pPr>
        <w:pStyle w:val="ListParagraph"/>
        <w:rPr>
          <w:rFonts w:ascii="Arial" w:hAnsi="Arial" w:cs="Arial"/>
        </w:rPr>
      </w:pPr>
    </w:p>
    <w:p w14:paraId="22A8B854" w14:textId="3EC21218" w:rsidR="002E1D10" w:rsidRPr="00002233" w:rsidRDefault="00520584" w:rsidP="008D6745">
      <w:pPr>
        <w:pStyle w:val="ListParagraph"/>
        <w:numPr>
          <w:ilvl w:val="0"/>
          <w:numId w:val="5"/>
        </w:numPr>
        <w:rPr>
          <w:rFonts w:ascii="Arial" w:hAnsi="Arial" w:cs="Arial"/>
        </w:rPr>
      </w:pPr>
      <w:bookmarkStart w:id="18" w:name="_Hlk129002040"/>
      <w:r w:rsidRPr="00002233">
        <w:rPr>
          <w:rFonts w:ascii="Arial" w:hAnsi="Arial" w:cs="Arial"/>
        </w:rPr>
        <w:t>Tilwani, M. (</w:t>
      </w:r>
      <w:r w:rsidR="00932250" w:rsidRPr="00002233">
        <w:rPr>
          <w:rFonts w:ascii="Arial" w:hAnsi="Arial" w:cs="Arial"/>
        </w:rPr>
        <w:t>2021</w:t>
      </w:r>
      <w:r w:rsidRPr="00002233">
        <w:rPr>
          <w:rFonts w:ascii="Arial" w:hAnsi="Arial" w:cs="Arial"/>
        </w:rPr>
        <w:t xml:space="preserve">) </w:t>
      </w:r>
      <w:bookmarkEnd w:id="18"/>
      <w:r w:rsidRPr="00002233">
        <w:rPr>
          <w:rFonts w:ascii="Arial" w:hAnsi="Arial" w:cs="Arial"/>
        </w:rPr>
        <w:t xml:space="preserve">AG distribution and Porter's five forces, LinkedIn. Available at: </w:t>
      </w:r>
      <w:hyperlink r:id="rId22" w:history="1">
        <w:r w:rsidRPr="00002233">
          <w:rPr>
            <w:rStyle w:val="Hyperlink"/>
            <w:rFonts w:ascii="Arial" w:hAnsi="Arial" w:cs="Arial"/>
          </w:rPr>
          <w:t>https://www.linkedin.com/pulse/ag-distribution-porters-five-f</w:t>
        </w:r>
        <w:r w:rsidRPr="00002233">
          <w:rPr>
            <w:rStyle w:val="Hyperlink"/>
            <w:rFonts w:ascii="Arial" w:hAnsi="Arial" w:cs="Arial"/>
          </w:rPr>
          <w:t>o</w:t>
        </w:r>
        <w:r w:rsidRPr="00002233">
          <w:rPr>
            <w:rStyle w:val="Hyperlink"/>
            <w:rFonts w:ascii="Arial" w:hAnsi="Arial" w:cs="Arial"/>
          </w:rPr>
          <w:t>rces-mukesh-tilwani-1e/</w:t>
        </w:r>
      </w:hyperlink>
      <w:r w:rsidRPr="00002233">
        <w:rPr>
          <w:rFonts w:ascii="Arial" w:hAnsi="Arial" w:cs="Arial"/>
        </w:rPr>
        <w:t xml:space="preserve"> (Accessed: March 6, 2023).</w:t>
      </w:r>
    </w:p>
    <w:sectPr w:rsidR="002E1D10" w:rsidRPr="0000223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27C27" w14:textId="77777777" w:rsidR="000529E9" w:rsidRDefault="000529E9" w:rsidP="00C1554D">
      <w:pPr>
        <w:spacing w:after="0" w:line="240" w:lineRule="auto"/>
      </w:pPr>
      <w:r>
        <w:separator/>
      </w:r>
    </w:p>
  </w:endnote>
  <w:endnote w:type="continuationSeparator" w:id="0">
    <w:p w14:paraId="52FA5506" w14:textId="77777777" w:rsidR="000529E9" w:rsidRDefault="000529E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82D3C" w14:textId="77777777" w:rsidR="000529E9" w:rsidRDefault="000529E9" w:rsidP="00C1554D">
      <w:pPr>
        <w:spacing w:after="0" w:line="240" w:lineRule="auto"/>
      </w:pPr>
      <w:r>
        <w:separator/>
      </w:r>
    </w:p>
  </w:footnote>
  <w:footnote w:type="continuationSeparator" w:id="0">
    <w:p w14:paraId="029DC8B3" w14:textId="77777777" w:rsidR="000529E9" w:rsidRDefault="000529E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6A0B"/>
    <w:multiLevelType w:val="hybridMultilevel"/>
    <w:tmpl w:val="8AB49244"/>
    <w:lvl w:ilvl="0" w:tplc="362E0BBC">
      <w:numFmt w:val="bullet"/>
      <w:lvlText w:val="-"/>
      <w:lvlJc w:val="left"/>
      <w:pPr>
        <w:ind w:left="1364" w:hanging="360"/>
      </w:pPr>
      <w:rPr>
        <w:rFonts w:ascii="Calibri" w:eastAsiaTheme="minorHAnsi" w:hAnsi="Calibri" w:cs="Calibri"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0513BFD"/>
    <w:multiLevelType w:val="hybridMultilevel"/>
    <w:tmpl w:val="BDC6C9BE"/>
    <w:lvl w:ilvl="0" w:tplc="70364D8E">
      <w:start w:val="4"/>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76C1204F"/>
    <w:multiLevelType w:val="hybridMultilevel"/>
    <w:tmpl w:val="670A67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DF332D1"/>
    <w:multiLevelType w:val="hybridMultilevel"/>
    <w:tmpl w:val="6228F9D0"/>
    <w:lvl w:ilvl="0" w:tplc="362E0BBC">
      <w:numFmt w:val="bullet"/>
      <w:lvlText w:val="-"/>
      <w:lvlJc w:val="left"/>
      <w:pPr>
        <w:ind w:left="1353" w:hanging="360"/>
      </w:pPr>
      <w:rPr>
        <w:rFonts w:ascii="Calibri" w:eastAsiaTheme="minorHAnsi" w:hAnsi="Calibri" w:cs="Calibri" w:hint="default"/>
      </w:rPr>
    </w:lvl>
    <w:lvl w:ilvl="1" w:tplc="08090003" w:tentative="1">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073" w:hanging="360"/>
      </w:pPr>
      <w:rPr>
        <w:rFonts w:ascii="Wingdings" w:hAnsi="Wingdings" w:hint="default"/>
      </w:rPr>
    </w:lvl>
    <w:lvl w:ilvl="3" w:tplc="08090001" w:tentative="1">
      <w:start w:val="1"/>
      <w:numFmt w:val="bullet"/>
      <w:lvlText w:val=""/>
      <w:lvlJc w:val="left"/>
      <w:pPr>
        <w:ind w:left="2793" w:hanging="360"/>
      </w:pPr>
      <w:rPr>
        <w:rFonts w:ascii="Symbol" w:hAnsi="Symbol" w:hint="default"/>
      </w:rPr>
    </w:lvl>
    <w:lvl w:ilvl="4" w:tplc="08090003" w:tentative="1">
      <w:start w:val="1"/>
      <w:numFmt w:val="bullet"/>
      <w:lvlText w:val="o"/>
      <w:lvlJc w:val="left"/>
      <w:pPr>
        <w:ind w:left="3513" w:hanging="360"/>
      </w:pPr>
      <w:rPr>
        <w:rFonts w:ascii="Courier New" w:hAnsi="Courier New" w:cs="Courier New" w:hint="default"/>
      </w:rPr>
    </w:lvl>
    <w:lvl w:ilvl="5" w:tplc="08090005" w:tentative="1">
      <w:start w:val="1"/>
      <w:numFmt w:val="bullet"/>
      <w:lvlText w:val=""/>
      <w:lvlJc w:val="left"/>
      <w:pPr>
        <w:ind w:left="4233" w:hanging="360"/>
      </w:pPr>
      <w:rPr>
        <w:rFonts w:ascii="Wingdings" w:hAnsi="Wingdings" w:hint="default"/>
      </w:rPr>
    </w:lvl>
    <w:lvl w:ilvl="6" w:tplc="08090001" w:tentative="1">
      <w:start w:val="1"/>
      <w:numFmt w:val="bullet"/>
      <w:lvlText w:val=""/>
      <w:lvlJc w:val="left"/>
      <w:pPr>
        <w:ind w:left="4953" w:hanging="360"/>
      </w:pPr>
      <w:rPr>
        <w:rFonts w:ascii="Symbol" w:hAnsi="Symbol" w:hint="default"/>
      </w:rPr>
    </w:lvl>
    <w:lvl w:ilvl="7" w:tplc="08090003" w:tentative="1">
      <w:start w:val="1"/>
      <w:numFmt w:val="bullet"/>
      <w:lvlText w:val="o"/>
      <w:lvlJc w:val="left"/>
      <w:pPr>
        <w:ind w:left="5673" w:hanging="360"/>
      </w:pPr>
      <w:rPr>
        <w:rFonts w:ascii="Courier New" w:hAnsi="Courier New" w:cs="Courier New" w:hint="default"/>
      </w:rPr>
    </w:lvl>
    <w:lvl w:ilvl="8" w:tplc="08090005" w:tentative="1">
      <w:start w:val="1"/>
      <w:numFmt w:val="bullet"/>
      <w:lvlText w:val=""/>
      <w:lvlJc w:val="left"/>
      <w:pPr>
        <w:ind w:left="6393" w:hanging="360"/>
      </w:pPr>
      <w:rPr>
        <w:rFonts w:ascii="Wingdings" w:hAnsi="Wingdings" w:hint="default"/>
      </w:rPr>
    </w:lvl>
  </w:abstractNum>
  <w:num w:numId="1" w16cid:durableId="419257783">
    <w:abstractNumId w:val="1"/>
  </w:num>
  <w:num w:numId="2" w16cid:durableId="1813137982">
    <w:abstractNumId w:val="3"/>
  </w:num>
  <w:num w:numId="3" w16cid:durableId="1895196288">
    <w:abstractNumId w:val="0"/>
  </w:num>
  <w:num w:numId="4" w16cid:durableId="318850422">
    <w:abstractNumId w:val="4"/>
  </w:num>
  <w:num w:numId="5" w16cid:durableId="12516941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AD6"/>
    <w:rsid w:val="00002233"/>
    <w:rsid w:val="000223E6"/>
    <w:rsid w:val="00034D70"/>
    <w:rsid w:val="000428E1"/>
    <w:rsid w:val="000529E9"/>
    <w:rsid w:val="00091233"/>
    <w:rsid w:val="000A0D92"/>
    <w:rsid w:val="000B31CA"/>
    <w:rsid w:val="000B7C03"/>
    <w:rsid w:val="000C4B08"/>
    <w:rsid w:val="000C6D09"/>
    <w:rsid w:val="000E7DED"/>
    <w:rsid w:val="00103047"/>
    <w:rsid w:val="00151E86"/>
    <w:rsid w:val="00152D8E"/>
    <w:rsid w:val="00164B3B"/>
    <w:rsid w:val="001B7498"/>
    <w:rsid w:val="001C2CA9"/>
    <w:rsid w:val="001C54B1"/>
    <w:rsid w:val="001D12B1"/>
    <w:rsid w:val="001E30CE"/>
    <w:rsid w:val="001E3AFD"/>
    <w:rsid w:val="001E563D"/>
    <w:rsid w:val="001F0316"/>
    <w:rsid w:val="001F4097"/>
    <w:rsid w:val="001F4BFB"/>
    <w:rsid w:val="00212949"/>
    <w:rsid w:val="00214FF7"/>
    <w:rsid w:val="00225777"/>
    <w:rsid w:val="00267B4B"/>
    <w:rsid w:val="002961C7"/>
    <w:rsid w:val="002A5661"/>
    <w:rsid w:val="002A6027"/>
    <w:rsid w:val="002E1D10"/>
    <w:rsid w:val="002F2EE6"/>
    <w:rsid w:val="002F3B0E"/>
    <w:rsid w:val="00307A01"/>
    <w:rsid w:val="00316792"/>
    <w:rsid w:val="00332638"/>
    <w:rsid w:val="00337046"/>
    <w:rsid w:val="00367220"/>
    <w:rsid w:val="00367BD6"/>
    <w:rsid w:val="00381A12"/>
    <w:rsid w:val="003B377A"/>
    <w:rsid w:val="003D12DD"/>
    <w:rsid w:val="00416301"/>
    <w:rsid w:val="00482A5C"/>
    <w:rsid w:val="004912C8"/>
    <w:rsid w:val="004C3345"/>
    <w:rsid w:val="004C6602"/>
    <w:rsid w:val="004C680F"/>
    <w:rsid w:val="004F141E"/>
    <w:rsid w:val="0050340B"/>
    <w:rsid w:val="005100EB"/>
    <w:rsid w:val="00520584"/>
    <w:rsid w:val="00522E33"/>
    <w:rsid w:val="00535DA9"/>
    <w:rsid w:val="005368D7"/>
    <w:rsid w:val="00555031"/>
    <w:rsid w:val="005831F7"/>
    <w:rsid w:val="005F6BED"/>
    <w:rsid w:val="00601736"/>
    <w:rsid w:val="006141AF"/>
    <w:rsid w:val="00624B9B"/>
    <w:rsid w:val="00637E4F"/>
    <w:rsid w:val="00643BC5"/>
    <w:rsid w:val="006840D2"/>
    <w:rsid w:val="00691F90"/>
    <w:rsid w:val="006B135F"/>
    <w:rsid w:val="006D481C"/>
    <w:rsid w:val="006D4B84"/>
    <w:rsid w:val="006F3B72"/>
    <w:rsid w:val="00716338"/>
    <w:rsid w:val="00723C4D"/>
    <w:rsid w:val="00756D48"/>
    <w:rsid w:val="007619F0"/>
    <w:rsid w:val="00776D78"/>
    <w:rsid w:val="00781BE9"/>
    <w:rsid w:val="0078262A"/>
    <w:rsid w:val="0078396F"/>
    <w:rsid w:val="00784ADB"/>
    <w:rsid w:val="007A56CC"/>
    <w:rsid w:val="007B016E"/>
    <w:rsid w:val="007C3A60"/>
    <w:rsid w:val="007C58A8"/>
    <w:rsid w:val="007D5ECB"/>
    <w:rsid w:val="007E6240"/>
    <w:rsid w:val="007F6C26"/>
    <w:rsid w:val="008046A4"/>
    <w:rsid w:val="00806B91"/>
    <w:rsid w:val="00812EB2"/>
    <w:rsid w:val="008307A9"/>
    <w:rsid w:val="00842916"/>
    <w:rsid w:val="008435C3"/>
    <w:rsid w:val="00857820"/>
    <w:rsid w:val="00867B8D"/>
    <w:rsid w:val="008705E2"/>
    <w:rsid w:val="00893C0A"/>
    <w:rsid w:val="008A1898"/>
    <w:rsid w:val="008B4292"/>
    <w:rsid w:val="008B7AAC"/>
    <w:rsid w:val="008C5C68"/>
    <w:rsid w:val="008C6E1F"/>
    <w:rsid w:val="008C6E6F"/>
    <w:rsid w:val="008D2F97"/>
    <w:rsid w:val="008D6745"/>
    <w:rsid w:val="00905888"/>
    <w:rsid w:val="00907BCA"/>
    <w:rsid w:val="009146C9"/>
    <w:rsid w:val="00932250"/>
    <w:rsid w:val="009572C1"/>
    <w:rsid w:val="00957EC8"/>
    <w:rsid w:val="00972022"/>
    <w:rsid w:val="00986F5D"/>
    <w:rsid w:val="00987F76"/>
    <w:rsid w:val="00991DF5"/>
    <w:rsid w:val="009A6770"/>
    <w:rsid w:val="009B1095"/>
    <w:rsid w:val="009B710B"/>
    <w:rsid w:val="009D5B66"/>
    <w:rsid w:val="009D5FDA"/>
    <w:rsid w:val="009E67B8"/>
    <w:rsid w:val="00A13285"/>
    <w:rsid w:val="00A306E2"/>
    <w:rsid w:val="00A32C6C"/>
    <w:rsid w:val="00A36AC1"/>
    <w:rsid w:val="00A51276"/>
    <w:rsid w:val="00A5385A"/>
    <w:rsid w:val="00A55DD9"/>
    <w:rsid w:val="00A62D4C"/>
    <w:rsid w:val="00A6445A"/>
    <w:rsid w:val="00A80693"/>
    <w:rsid w:val="00A87C1B"/>
    <w:rsid w:val="00AC59BE"/>
    <w:rsid w:val="00AD0EF1"/>
    <w:rsid w:val="00AD3672"/>
    <w:rsid w:val="00AE3C56"/>
    <w:rsid w:val="00AE41B2"/>
    <w:rsid w:val="00AF1278"/>
    <w:rsid w:val="00B36900"/>
    <w:rsid w:val="00B5013F"/>
    <w:rsid w:val="00B674AD"/>
    <w:rsid w:val="00B80724"/>
    <w:rsid w:val="00B96896"/>
    <w:rsid w:val="00B9689E"/>
    <w:rsid w:val="00BA4229"/>
    <w:rsid w:val="00BB2394"/>
    <w:rsid w:val="00BB6065"/>
    <w:rsid w:val="00BC3120"/>
    <w:rsid w:val="00BD3FD8"/>
    <w:rsid w:val="00BE6B32"/>
    <w:rsid w:val="00C0130F"/>
    <w:rsid w:val="00C01C6A"/>
    <w:rsid w:val="00C1199A"/>
    <w:rsid w:val="00C1554D"/>
    <w:rsid w:val="00C36EF8"/>
    <w:rsid w:val="00C406A1"/>
    <w:rsid w:val="00C5192F"/>
    <w:rsid w:val="00C5212E"/>
    <w:rsid w:val="00C53622"/>
    <w:rsid w:val="00C7542E"/>
    <w:rsid w:val="00CA0BF0"/>
    <w:rsid w:val="00CC0301"/>
    <w:rsid w:val="00CE7DF5"/>
    <w:rsid w:val="00CF501A"/>
    <w:rsid w:val="00D03400"/>
    <w:rsid w:val="00D11D1D"/>
    <w:rsid w:val="00D11EC3"/>
    <w:rsid w:val="00D16714"/>
    <w:rsid w:val="00D356E5"/>
    <w:rsid w:val="00D37BBA"/>
    <w:rsid w:val="00D76AD4"/>
    <w:rsid w:val="00D934F8"/>
    <w:rsid w:val="00DB2195"/>
    <w:rsid w:val="00DD4460"/>
    <w:rsid w:val="00DE486D"/>
    <w:rsid w:val="00E170F5"/>
    <w:rsid w:val="00E27924"/>
    <w:rsid w:val="00E4427F"/>
    <w:rsid w:val="00E50137"/>
    <w:rsid w:val="00E56E29"/>
    <w:rsid w:val="00E62429"/>
    <w:rsid w:val="00E7268D"/>
    <w:rsid w:val="00EA2A7B"/>
    <w:rsid w:val="00EA6713"/>
    <w:rsid w:val="00EA7435"/>
    <w:rsid w:val="00EB17FB"/>
    <w:rsid w:val="00EB4108"/>
    <w:rsid w:val="00EB50B2"/>
    <w:rsid w:val="00EC6593"/>
    <w:rsid w:val="00EF1EFF"/>
    <w:rsid w:val="00EF38ED"/>
    <w:rsid w:val="00EF6E46"/>
    <w:rsid w:val="00F15E9E"/>
    <w:rsid w:val="00F228C5"/>
    <w:rsid w:val="00F26DF5"/>
    <w:rsid w:val="00F31E00"/>
    <w:rsid w:val="00F55F71"/>
    <w:rsid w:val="00F70AD8"/>
    <w:rsid w:val="00F74EDD"/>
    <w:rsid w:val="00F8070B"/>
    <w:rsid w:val="00F90168"/>
    <w:rsid w:val="00F9505C"/>
    <w:rsid w:val="00F966F5"/>
    <w:rsid w:val="00FB719F"/>
    <w:rsid w:val="00FF27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4F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367BD6"/>
    <w:pPr>
      <w:spacing w:after="0" w:line="240" w:lineRule="auto"/>
    </w:pPr>
  </w:style>
  <w:style w:type="character" w:styleId="UnresolvedMention">
    <w:name w:val="Unresolved Mention"/>
    <w:basedOn w:val="DefaultParagraphFont"/>
    <w:uiPriority w:val="99"/>
    <w:semiHidden/>
    <w:unhideWhenUsed/>
    <w:rsid w:val="00893C0A"/>
    <w:rPr>
      <w:color w:val="605E5C"/>
      <w:shd w:val="clear" w:color="auto" w:fill="E1DFDD"/>
    </w:rPr>
  </w:style>
  <w:style w:type="character" w:customStyle="1" w:styleId="Heading3Char">
    <w:name w:val="Heading 3 Char"/>
    <w:basedOn w:val="DefaultParagraphFont"/>
    <w:link w:val="Heading3"/>
    <w:uiPriority w:val="9"/>
    <w:semiHidden/>
    <w:rsid w:val="00214FF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691F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qa3q37/pest-analysis" TargetMode="External"/><Relationship Id="rId13" Type="http://schemas.openxmlformats.org/officeDocument/2006/relationships/hyperlink" Target="https://www.pricebailey.co.uk/reports/current-trends-technologies-uk-agricultural-technology-industry/" TargetMode="External"/><Relationship Id="rId18" Type="http://schemas.openxmlformats.org/officeDocument/2006/relationships/hyperlink" Target="https://www.redpepper.org.uk/sutton-community-farm-politics-agriculture-cooperative-farming-food-sovereignty/" TargetMode="External"/><Relationship Id="rId3" Type="http://schemas.openxmlformats.org/officeDocument/2006/relationships/styles" Target="styles.xml"/><Relationship Id="rId21" Type="http://schemas.openxmlformats.org/officeDocument/2006/relationships/hyperlink" Target="https://www.lucintel.com/portersfiveforcesanalysis.aspx?repid=358" TargetMode="External"/><Relationship Id="rId7" Type="http://schemas.openxmlformats.org/officeDocument/2006/relationships/endnotes" Target="endnotes.xml"/><Relationship Id="rId12" Type="http://schemas.openxmlformats.org/officeDocument/2006/relationships/hyperlink" Target="https://www.agrirs.co.uk/blog/2021/08/the-early-impact-of-brexit-on-uk-agriculture?source=google.co.uk" TargetMode="External"/><Relationship Id="rId17" Type="http://schemas.openxmlformats.org/officeDocument/2006/relationships/hyperlink" Target="https://primetics.co.uk/agriculture-in-the-united-kingdom-2021/?gclid=CjwKCAiAu5agBhBzEiwAdiR5tB1QFo3y4cHQues1TuU2Z-lWQ8s5XHWv_zPwvlpYTP8s7ZBTAplTIhoCe5UQAvD_Bw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Agriculture_in_the_United_Kingdom" TargetMode="External"/><Relationship Id="rId20" Type="http://schemas.openxmlformats.org/officeDocument/2006/relationships/hyperlink" Target="https://www.pricebailey.co.uk/reports/current-trends-technologies-uk-agricultural-technology-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dpepper.org.uk/sutton-community-farm-politics-agriculture-cooperative-farming-food-sovereignt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indtools.com/aqa3q37/pest-analysis%20" TargetMode="External"/><Relationship Id="rId23" Type="http://schemas.openxmlformats.org/officeDocument/2006/relationships/header" Target="header1.xml"/><Relationship Id="rId10" Type="http://schemas.openxmlformats.org/officeDocument/2006/relationships/hyperlink" Target="https://primetics.co.uk/agriculture-in-the-united-kingdom-2021/?gclid=CjwKCAiAu5agBhBzEiwAdiR5tB1QFo3y4cHQues1TuU2Z-lWQ8s5XHWv_zPwvlpYTP8s7ZBTAplTIhoCe5UQAvD_BwE" TargetMode="External"/><Relationship Id="rId19" Type="http://schemas.openxmlformats.org/officeDocument/2006/relationships/hyperlink" Target="https://www.agrirs.co.uk/blog/2021/08/the-early-impact-of-brexit-on-uk-agriculture?source=google.co.uk" TargetMode="External"/><Relationship Id="rId4" Type="http://schemas.openxmlformats.org/officeDocument/2006/relationships/settings" Target="settings.xml"/><Relationship Id="rId9" Type="http://schemas.openxmlformats.org/officeDocument/2006/relationships/hyperlink" Target="https://en.wikipedia.org/wiki/Agriculture_in_the_United_Kingdom" TargetMode="External"/><Relationship Id="rId14" Type="http://schemas.openxmlformats.org/officeDocument/2006/relationships/hyperlink" Target="https://www.lucintel.com/portersfiveforcesanalysis.aspx?repid=358" TargetMode="External"/><Relationship Id="rId22" Type="http://schemas.openxmlformats.org/officeDocument/2006/relationships/hyperlink" Target="https://www.linkedin.com/pulse/ag-distribution-porters-five-forces-mukesh-tilwani-1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10</Pages>
  <Words>3179</Words>
  <Characters>18123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Denica Dimitrova</cp:lastModifiedBy>
  <cp:revision>97</cp:revision>
  <dcterms:created xsi:type="dcterms:W3CDTF">2023-03-06T09:20:00Z</dcterms:created>
  <dcterms:modified xsi:type="dcterms:W3CDTF">2023-03-06T13:40:00Z</dcterms:modified>
</cp:coreProperties>
</file>