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99D0D" w14:textId="77777777" w:rsidR="00A06F0E" w:rsidRPr="00312236" w:rsidRDefault="00A06F0E" w:rsidP="00A06F0E">
      <w:pPr>
        <w:spacing w:line="600" w:lineRule="auto"/>
        <w:rPr>
          <w:rFonts w:ascii="Arial" w:hAnsi="Arial" w:cs="Arial"/>
          <w:sz w:val="24"/>
          <w:szCs w:val="24"/>
        </w:rPr>
      </w:pPr>
      <w:r w:rsidRPr="00312236">
        <w:rPr>
          <w:rFonts w:ascii="Arial" w:hAnsi="Arial" w:cs="Arial"/>
          <w:sz w:val="24"/>
          <w:szCs w:val="24"/>
        </w:rPr>
        <w:t>Student Name: Arianne Nicholas</w:t>
      </w:r>
    </w:p>
    <w:p w14:paraId="7D5ACE71" w14:textId="77777777" w:rsidR="00A06F0E" w:rsidRPr="00312236" w:rsidRDefault="00A06F0E" w:rsidP="00A06F0E">
      <w:pPr>
        <w:spacing w:line="600" w:lineRule="auto"/>
        <w:rPr>
          <w:rFonts w:ascii="Arial" w:hAnsi="Arial" w:cs="Arial"/>
          <w:sz w:val="24"/>
          <w:szCs w:val="24"/>
        </w:rPr>
      </w:pPr>
      <w:r w:rsidRPr="00312236">
        <w:rPr>
          <w:rFonts w:ascii="Arial" w:hAnsi="Arial" w:cs="Arial"/>
          <w:sz w:val="24"/>
          <w:szCs w:val="24"/>
        </w:rPr>
        <w:t>P Number: 1802809</w:t>
      </w:r>
    </w:p>
    <w:p w14:paraId="1FAEBEC6" w14:textId="77777777" w:rsidR="00A06F0E" w:rsidRPr="00312236" w:rsidRDefault="00A06F0E" w:rsidP="00A06F0E">
      <w:pPr>
        <w:spacing w:line="600" w:lineRule="auto"/>
        <w:rPr>
          <w:rFonts w:ascii="Arial" w:hAnsi="Arial" w:cs="Arial"/>
          <w:sz w:val="24"/>
          <w:szCs w:val="24"/>
        </w:rPr>
      </w:pPr>
      <w:r w:rsidRPr="00312236">
        <w:rPr>
          <w:rFonts w:ascii="Arial" w:hAnsi="Arial" w:cs="Arial"/>
          <w:sz w:val="24"/>
          <w:szCs w:val="24"/>
        </w:rPr>
        <w:t>Programme of Study: Illustration BA</w:t>
      </w:r>
    </w:p>
    <w:p w14:paraId="0DD97B96" w14:textId="77777777" w:rsidR="00A06F0E" w:rsidRPr="00312236" w:rsidRDefault="00A06F0E" w:rsidP="00A06F0E">
      <w:pPr>
        <w:spacing w:line="600" w:lineRule="auto"/>
        <w:rPr>
          <w:rFonts w:ascii="Arial" w:hAnsi="Arial" w:cs="Arial"/>
          <w:sz w:val="24"/>
          <w:szCs w:val="24"/>
        </w:rPr>
      </w:pPr>
      <w:r w:rsidRPr="00312236">
        <w:rPr>
          <w:rFonts w:ascii="Arial" w:hAnsi="Arial" w:cs="Arial"/>
          <w:sz w:val="24"/>
          <w:szCs w:val="24"/>
        </w:rPr>
        <w:t>Module: ADAD4018</w:t>
      </w:r>
    </w:p>
    <w:p w14:paraId="6B66F22C" w14:textId="77777777" w:rsidR="00A06F0E" w:rsidRPr="00312236" w:rsidRDefault="00A06F0E" w:rsidP="00A06F0E">
      <w:pPr>
        <w:spacing w:line="600" w:lineRule="auto"/>
        <w:rPr>
          <w:rFonts w:ascii="Arial" w:hAnsi="Arial" w:cs="Arial"/>
          <w:sz w:val="24"/>
          <w:szCs w:val="24"/>
        </w:rPr>
      </w:pPr>
      <w:r w:rsidRPr="00312236">
        <w:rPr>
          <w:rFonts w:ascii="Arial" w:hAnsi="Arial" w:cs="Arial"/>
          <w:sz w:val="24"/>
          <w:szCs w:val="24"/>
        </w:rPr>
        <w:t>Ways of Thinking Lecturer’s Name: Jonathan Pugh</w:t>
      </w:r>
    </w:p>
    <w:p w14:paraId="6765632A" w14:textId="77777777" w:rsidR="00A06F0E" w:rsidRDefault="00A06F0E" w:rsidP="00A06F0E">
      <w:pPr>
        <w:spacing w:line="600" w:lineRule="auto"/>
        <w:rPr>
          <w:rFonts w:ascii="Arial" w:hAnsi="Arial" w:cs="Arial"/>
          <w:sz w:val="24"/>
          <w:szCs w:val="24"/>
        </w:rPr>
      </w:pPr>
    </w:p>
    <w:p w14:paraId="379A32BA" w14:textId="77777777" w:rsidR="00A06F0E" w:rsidRDefault="00A06F0E" w:rsidP="00A06F0E">
      <w:pPr>
        <w:spacing w:line="600" w:lineRule="auto"/>
        <w:rPr>
          <w:rFonts w:ascii="Arial" w:hAnsi="Arial" w:cs="Arial"/>
          <w:sz w:val="24"/>
          <w:szCs w:val="24"/>
        </w:rPr>
      </w:pPr>
    </w:p>
    <w:p w14:paraId="3198D5B3" w14:textId="77777777" w:rsidR="00A06F0E" w:rsidRDefault="00A06F0E" w:rsidP="00A06F0E">
      <w:pPr>
        <w:spacing w:line="600" w:lineRule="auto"/>
        <w:rPr>
          <w:rFonts w:ascii="Arial" w:hAnsi="Arial" w:cs="Arial"/>
          <w:sz w:val="24"/>
          <w:szCs w:val="24"/>
        </w:rPr>
      </w:pPr>
      <w:r>
        <w:rPr>
          <w:rFonts w:ascii="Arial" w:hAnsi="Arial" w:cs="Arial"/>
          <w:sz w:val="24"/>
          <w:szCs w:val="24"/>
        </w:rPr>
        <w:t xml:space="preserve">Task 1: Observational Writing - </w:t>
      </w:r>
    </w:p>
    <w:p w14:paraId="4F4AFC7B" w14:textId="77777777" w:rsidR="00A06F0E" w:rsidRDefault="00A06F0E" w:rsidP="00A06F0E">
      <w:pPr>
        <w:spacing w:line="600" w:lineRule="auto"/>
        <w:rPr>
          <w:rFonts w:ascii="Arial" w:hAnsi="Arial" w:cs="Arial"/>
          <w:sz w:val="24"/>
          <w:szCs w:val="24"/>
        </w:rPr>
      </w:pPr>
      <w:r>
        <w:rPr>
          <w:rFonts w:ascii="Arial" w:hAnsi="Arial" w:cs="Arial"/>
          <w:sz w:val="24"/>
          <w:szCs w:val="24"/>
        </w:rPr>
        <w:t xml:space="preserve">Task 2: Personal Manifesto – </w:t>
      </w:r>
    </w:p>
    <w:p w14:paraId="0AC4ED54" w14:textId="77777777" w:rsidR="00A06F0E" w:rsidRDefault="00A06F0E" w:rsidP="00A06F0E">
      <w:pPr>
        <w:spacing w:line="600" w:lineRule="auto"/>
        <w:rPr>
          <w:rFonts w:ascii="Arial" w:hAnsi="Arial" w:cs="Arial"/>
          <w:sz w:val="24"/>
          <w:szCs w:val="24"/>
        </w:rPr>
      </w:pPr>
      <w:r>
        <w:rPr>
          <w:rFonts w:ascii="Arial" w:hAnsi="Arial" w:cs="Arial"/>
          <w:sz w:val="24"/>
          <w:szCs w:val="24"/>
        </w:rPr>
        <w:t>Task 3: Practice-based Writing -</w:t>
      </w:r>
    </w:p>
    <w:p w14:paraId="3FD15F8C" w14:textId="77777777" w:rsidR="00A06F0E" w:rsidRDefault="00A06F0E" w:rsidP="00A06F0E"/>
    <w:p w14:paraId="5E4B41E5" w14:textId="77777777" w:rsidR="00A06F0E" w:rsidRDefault="00A06F0E" w:rsidP="00A06F0E"/>
    <w:p w14:paraId="082BC556" w14:textId="77777777" w:rsidR="00A06F0E" w:rsidRDefault="00A06F0E" w:rsidP="00A06F0E"/>
    <w:p w14:paraId="123E313D" w14:textId="77777777" w:rsidR="00A06F0E" w:rsidRDefault="00A06F0E" w:rsidP="00A06F0E"/>
    <w:p w14:paraId="76F39F17" w14:textId="77777777" w:rsidR="00A06F0E" w:rsidRDefault="00A06F0E" w:rsidP="00A06F0E"/>
    <w:p w14:paraId="7B2B1C74" w14:textId="77777777" w:rsidR="00A06F0E" w:rsidRDefault="00A06F0E" w:rsidP="00A06F0E"/>
    <w:p w14:paraId="3FEF8BF2" w14:textId="77777777" w:rsidR="00A06F0E" w:rsidRDefault="00A06F0E" w:rsidP="00A06F0E"/>
    <w:p w14:paraId="63D89BDA" w14:textId="77777777" w:rsidR="00A06F0E" w:rsidRDefault="00A06F0E" w:rsidP="00A06F0E"/>
    <w:p w14:paraId="07DFEB57" w14:textId="77777777" w:rsidR="00A06F0E" w:rsidRDefault="00A06F0E" w:rsidP="00A06F0E"/>
    <w:p w14:paraId="345426B9" w14:textId="77777777" w:rsidR="00A06F0E" w:rsidRDefault="00A06F0E" w:rsidP="00A06F0E"/>
    <w:p w14:paraId="1B5E50F0" w14:textId="77777777" w:rsidR="00A06F0E" w:rsidRDefault="00A06F0E" w:rsidP="00A06F0E"/>
    <w:p w14:paraId="0C53D6D7" w14:textId="77777777" w:rsidR="00A06F0E" w:rsidRDefault="00A06F0E" w:rsidP="00A06F0E"/>
    <w:p w14:paraId="0765ACCF" w14:textId="77777777" w:rsidR="00A06F0E" w:rsidRPr="006660F4" w:rsidRDefault="00A06F0E" w:rsidP="00A06F0E">
      <w:pPr>
        <w:rPr>
          <w:rFonts w:ascii="Arial" w:hAnsi="Arial" w:cs="Arial"/>
          <w:b/>
          <w:bCs/>
          <w:sz w:val="24"/>
          <w:szCs w:val="24"/>
        </w:rPr>
      </w:pPr>
      <w:r w:rsidRPr="006660F4">
        <w:rPr>
          <w:rFonts w:ascii="Arial" w:hAnsi="Arial" w:cs="Arial"/>
          <w:b/>
          <w:bCs/>
          <w:sz w:val="24"/>
          <w:szCs w:val="24"/>
        </w:rPr>
        <w:lastRenderedPageBreak/>
        <w:t>Observational Writing</w:t>
      </w:r>
    </w:p>
    <w:p w14:paraId="62A3253D" w14:textId="77777777" w:rsidR="00A06F0E" w:rsidRPr="006660F4" w:rsidRDefault="00A06F0E" w:rsidP="00A06F0E">
      <w:pPr>
        <w:pStyle w:val="NormalWeb"/>
        <w:spacing w:before="0" w:beforeAutospacing="0" w:after="0" w:afterAutospacing="0" w:line="600" w:lineRule="auto"/>
        <w:rPr>
          <w:rFonts w:ascii="Arial" w:hAnsi="Arial" w:cs="Arial"/>
        </w:rPr>
      </w:pPr>
    </w:p>
    <w:p w14:paraId="27D87D2A" w14:textId="2507F4B3"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From studies by likes of Saussure and Peirce, semiotics can be defined as the study of the existence of signs and the actuality of signs in societal </w:t>
      </w:r>
      <w:r>
        <w:rPr>
          <w:rFonts w:ascii="Arial" w:hAnsi="Arial" w:cs="Arial"/>
        </w:rPr>
        <w:t>life</w:t>
      </w:r>
      <w:r w:rsidRPr="006660F4">
        <w:rPr>
          <w:rFonts w:ascii="Arial" w:hAnsi="Arial" w:cs="Arial"/>
        </w:rPr>
        <w:t>.</w:t>
      </w:r>
      <w:r>
        <w:rPr>
          <w:rFonts w:ascii="Arial" w:hAnsi="Arial" w:cs="Arial"/>
        </w:rPr>
        <w:t xml:space="preserve"> </w:t>
      </w:r>
      <w:r w:rsidRPr="00CA35BA">
        <w:rPr>
          <w:rFonts w:ascii="Arial" w:hAnsi="Arial" w:cs="Arial"/>
        </w:rPr>
        <w:t xml:space="preserve">(Yakin &amp; </w:t>
      </w:r>
      <w:proofErr w:type="spellStart"/>
      <w:r w:rsidRPr="00CA35BA">
        <w:rPr>
          <w:rFonts w:ascii="Arial" w:hAnsi="Arial" w:cs="Arial"/>
        </w:rPr>
        <w:t>Totu</w:t>
      </w:r>
      <w:proofErr w:type="spellEnd"/>
      <w:r w:rsidRPr="00CA35BA">
        <w:rPr>
          <w:rFonts w:ascii="Arial" w:hAnsi="Arial" w:cs="Arial"/>
        </w:rPr>
        <w:t>, 2014, p.1)</w:t>
      </w:r>
      <w:r w:rsidRPr="006660F4">
        <w:rPr>
          <w:rFonts w:ascii="Arial" w:hAnsi="Arial" w:cs="Arial"/>
        </w:rPr>
        <w:t xml:space="preserve"> Defined as “an action, or influence, which is, or involves, an operation of three subjects, such as a sign, its object, and its interpretant.” (Pierce, 1931</w:t>
      </w:r>
      <w:r>
        <w:rPr>
          <w:rFonts w:ascii="Arial" w:hAnsi="Arial" w:cs="Arial"/>
        </w:rPr>
        <w:t xml:space="preserve">, </w:t>
      </w:r>
      <w:proofErr w:type="gramStart"/>
      <w:r>
        <w:rPr>
          <w:rFonts w:ascii="Arial" w:hAnsi="Arial" w:cs="Arial"/>
        </w:rPr>
        <w:t xml:space="preserve">p. </w:t>
      </w:r>
      <w:r w:rsidRPr="006660F4">
        <w:rPr>
          <w:rFonts w:ascii="Arial" w:hAnsi="Arial" w:cs="Arial"/>
        </w:rPr>
        <w:t>)</w:t>
      </w:r>
      <w:proofErr w:type="gramEnd"/>
      <w:r w:rsidRPr="006660F4">
        <w:rPr>
          <w:rFonts w:ascii="Arial" w:hAnsi="Arial" w:cs="Arial"/>
        </w:rPr>
        <w:t>, in this text I will begin to semiotically inspect an extremely haunting and infamous image called 'The Hands Resist Him' by Bill Stoneham, to explore the apprehensive position in which it holds its viewers.</w:t>
      </w:r>
    </w:p>
    <w:p w14:paraId="37466C3B" w14:textId="77777777"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‘Semiotic accounts for everything that can be seen or be interpreted as a sign, semiotic is concerned with everything that can be taken as a sign’, (Yakin and </w:t>
      </w:r>
      <w:proofErr w:type="spellStart"/>
      <w:r w:rsidRPr="006660F4">
        <w:rPr>
          <w:rFonts w:ascii="Arial" w:hAnsi="Arial" w:cs="Arial"/>
        </w:rPr>
        <w:t>Totu</w:t>
      </w:r>
      <w:proofErr w:type="spellEnd"/>
      <w:r w:rsidRPr="006660F4">
        <w:rPr>
          <w:rFonts w:ascii="Arial" w:hAnsi="Arial" w:cs="Arial"/>
        </w:rPr>
        <w:t>, 2014</w:t>
      </w:r>
      <w:r>
        <w:rPr>
          <w:rFonts w:ascii="Arial" w:hAnsi="Arial" w:cs="Arial"/>
        </w:rPr>
        <w:t>, p.1</w:t>
      </w:r>
      <w:r w:rsidRPr="006660F4">
        <w:rPr>
          <w:rFonts w:ascii="Arial" w:hAnsi="Arial" w:cs="Arial"/>
        </w:rPr>
        <w:t xml:space="preserve">). </w:t>
      </w:r>
    </w:p>
    <w:p w14:paraId="23B2E136" w14:textId="77777777"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noProof/>
        </w:rPr>
        <mc:AlternateContent>
          <mc:Choice Requires="wps">
            <w:drawing>
              <wp:anchor distT="0" distB="0" distL="114300" distR="114300" simplePos="0" relativeHeight="251660288" behindDoc="0" locked="0" layoutInCell="1" allowOverlap="1" wp14:anchorId="2A82A943" wp14:editId="71A435D8">
                <wp:simplePos x="0" y="0"/>
                <wp:positionH relativeFrom="margin">
                  <wp:posOffset>4137660</wp:posOffset>
                </wp:positionH>
                <wp:positionV relativeFrom="paragraph">
                  <wp:posOffset>3464560</wp:posOffset>
                </wp:positionV>
                <wp:extent cx="1097280" cy="281940"/>
                <wp:effectExtent l="0" t="0" r="7620" b="3810"/>
                <wp:wrapSquare wrapText="bothSides"/>
                <wp:docPr id="2" name="Text Box 2"/>
                <wp:cNvGraphicFramePr/>
                <a:graphic xmlns:a="http://schemas.openxmlformats.org/drawingml/2006/main">
                  <a:graphicData uri="http://schemas.microsoft.com/office/word/2010/wordprocessingShape">
                    <wps:wsp>
                      <wps:cNvSpPr txBox="1"/>
                      <wps:spPr>
                        <a:xfrm>
                          <a:off x="0" y="0"/>
                          <a:ext cx="1097280" cy="281940"/>
                        </a:xfrm>
                        <a:prstGeom prst="rect">
                          <a:avLst/>
                        </a:prstGeom>
                        <a:solidFill>
                          <a:prstClr val="white"/>
                        </a:solidFill>
                        <a:ln>
                          <a:noFill/>
                        </a:ln>
                      </wps:spPr>
                      <wps:txbx>
                        <w:txbxContent>
                          <w:p w14:paraId="47AFA589" w14:textId="77777777" w:rsidR="00A06F0E" w:rsidRPr="002237A3" w:rsidRDefault="00A06F0E" w:rsidP="00A06F0E">
                            <w:pPr>
                              <w:pStyle w:val="Caption"/>
                              <w:rPr>
                                <w:rFonts w:ascii="Calibri" w:eastAsia="Times New Roman" w:hAnsi="Calibri" w:cs="Calibri"/>
                                <w:noProof/>
                              </w:rPr>
                            </w:pPr>
                            <w:r>
                              <w:t>The Hands Resist Him, Bill Stoneham 2002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82A943" id="_x0000_t202" coordsize="21600,21600" o:spt="202" path="m,l,21600r21600,l21600,xe">
                <v:stroke joinstyle="miter"/>
                <v:path gradientshapeok="t" o:connecttype="rect"/>
              </v:shapetype>
              <v:shape id="Text Box 2" o:spid="_x0000_s1026" type="#_x0000_t202" style="position:absolute;margin-left:325.8pt;margin-top:272.8pt;width:86.4pt;height:22.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" stroked="f">
                <v:textbox inset="0,0,0,0">
                  <w:txbxContent>
                    <w:p w14:paraId="47AFA589" w14:textId="77777777" w:rsidR="00A06F0E" w:rsidRPr="002237A3" w:rsidRDefault="00A06F0E" w:rsidP="00A06F0E">
                      <w:pPr>
                        <w:pStyle w:val="Caption"/>
                        <w:rPr>
                          <w:rFonts w:ascii="Calibri" w:eastAsia="Times New Roman" w:hAnsi="Calibri" w:cs="Calibri"/>
                          <w:noProof/>
                        </w:rPr>
                      </w:pPr>
                      <w:r>
                        <w:t>The Hands Resist Him, Bill Stoneham 2002</w:t>
                      </w:r>
                    </w:p>
                  </w:txbxContent>
                </v:textbox>
                <w10:wrap type="square" anchorx="margin"/>
              </v:shape>
            </w:pict>
          </mc:Fallback>
        </mc:AlternateContent>
      </w:r>
      <w:r w:rsidRPr="006660F4">
        <w:rPr>
          <w:rFonts w:ascii="Arial" w:hAnsi="Arial" w:cs="Arial"/>
          <w:noProof/>
        </w:rPr>
        <w:drawing>
          <wp:anchor distT="0" distB="0" distL="114300" distR="114300" simplePos="0" relativeHeight="251659264" behindDoc="1" locked="0" layoutInCell="1" allowOverlap="1" wp14:anchorId="43B29CC0" wp14:editId="36344033">
            <wp:simplePos x="0" y="0"/>
            <wp:positionH relativeFrom="margin">
              <wp:align>center</wp:align>
            </wp:positionH>
            <wp:positionV relativeFrom="margin">
              <wp:posOffset>5300980</wp:posOffset>
            </wp:positionV>
            <wp:extent cx="2514600" cy="370332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14600" cy="3703320"/>
                    </a:xfrm>
                    <a:prstGeom prst="rect">
                      <a:avLst/>
                    </a:prstGeom>
                    <a:noFill/>
                    <a:ln>
                      <a:noFill/>
                    </a:ln>
                  </pic:spPr>
                </pic:pic>
              </a:graphicData>
            </a:graphic>
          </wp:anchor>
        </w:drawing>
      </w:r>
      <w:r w:rsidRPr="006660F4">
        <w:rPr>
          <w:rFonts w:ascii="Arial" w:hAnsi="Arial" w:cs="Arial"/>
        </w:rPr>
        <w:t xml:space="preserve"> </w:t>
      </w:r>
    </w:p>
    <w:p w14:paraId="20769CED" w14:textId="77777777" w:rsidR="00A06F0E" w:rsidRPr="006660F4" w:rsidRDefault="00A06F0E" w:rsidP="00A06F0E">
      <w:pPr>
        <w:pStyle w:val="NormalWeb"/>
        <w:spacing w:before="0" w:beforeAutospacing="0" w:after="0" w:afterAutospacing="0" w:line="600" w:lineRule="auto"/>
        <w:rPr>
          <w:rFonts w:ascii="Arial" w:hAnsi="Arial" w:cs="Arial"/>
        </w:rPr>
      </w:pPr>
    </w:p>
    <w:p w14:paraId="016EEE71" w14:textId="77777777"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Raised in a western culture we read text, image, music, from left to right. Intentionally challenging this second nature and placing the taller subject secondarily, we immediately stumble from the incorrect visual grammar. This is purely emotional signification we are attaching to the composition; the painting itself is indicating nothing, it is simply the way the children are stood. “Composition in the very broadest sense, then, is a social phenomenon – an order, and process of ordering, which is at once artistic and social in character “(Harris J. 2014, pp. 59-60). </w:t>
      </w:r>
      <w:r w:rsidRPr="006660F4">
        <w:rPr>
          <w:rFonts w:ascii="Arial" w:hAnsi="Arial" w:cs="Arial"/>
        </w:rPr>
        <w:br/>
        <w:t xml:space="preserve"> However, this interruption creates unease and the relationship between figures and ground being placed far back into the corner, almost hidden, evokes a conflict of emotions</w:t>
      </w:r>
      <w:r>
        <w:rPr>
          <w:rFonts w:ascii="Arial" w:hAnsi="Arial" w:cs="Arial"/>
        </w:rPr>
        <w:t xml:space="preserve"> </w:t>
      </w:r>
      <w:r w:rsidRPr="006660F4">
        <w:rPr>
          <w:rFonts w:ascii="Arial" w:hAnsi="Arial" w:cs="Arial"/>
        </w:rPr>
        <w:t xml:space="preserve">– mischief or malevolence? </w:t>
      </w:r>
    </w:p>
    <w:p w14:paraId="17BE1D53" w14:textId="77777777" w:rsidR="00A06F0E" w:rsidRPr="006660F4" w:rsidRDefault="00A06F0E" w:rsidP="00A06F0E">
      <w:pPr>
        <w:pStyle w:val="NormalWeb"/>
        <w:spacing w:before="0" w:beforeAutospacing="0" w:after="0" w:afterAutospacing="0" w:line="600" w:lineRule="auto"/>
        <w:rPr>
          <w:rFonts w:ascii="Arial" w:hAnsi="Arial" w:cs="Arial"/>
        </w:rPr>
      </w:pPr>
    </w:p>
    <w:p w14:paraId="7377BC70" w14:textId="7793A3A0"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Subsequently, our spectral eye is immediately drawn to the boy. This character initially denotes innocence. “</w:t>
      </w:r>
      <w:r w:rsidRPr="006660F4">
        <w:rPr>
          <w:rFonts w:ascii="Arial" w:hAnsi="Arial" w:cs="Arial"/>
          <w:shd w:val="clear" w:color="auto" w:fill="FFFFFF"/>
        </w:rPr>
        <w:t xml:space="preserve">It was during the European Renaissance that the concept of childhood began to emerge (in art). Rather than </w:t>
      </w:r>
      <w:proofErr w:type="gramStart"/>
      <w:r w:rsidRPr="006660F4">
        <w:rPr>
          <w:rFonts w:ascii="Arial" w:hAnsi="Arial" w:cs="Arial"/>
          <w:shd w:val="clear" w:color="auto" w:fill="FFFFFF"/>
        </w:rPr>
        <w:t>being seen as</w:t>
      </w:r>
      <w:proofErr w:type="gramEnd"/>
      <w:r w:rsidRPr="006660F4">
        <w:rPr>
          <w:rFonts w:ascii="Arial" w:hAnsi="Arial" w:cs="Arial"/>
          <w:shd w:val="clear" w:color="auto" w:fill="FFFFFF"/>
        </w:rPr>
        <w:t xml:space="preserve"> 'incomplete' or 'unfinished' adults as they had previously, children were viewed as individual beings in need of protection and nurturing” – National Galleries Scotland, </w:t>
      </w:r>
      <w:r>
        <w:rPr>
          <w:rFonts w:ascii="Arial" w:hAnsi="Arial" w:cs="Arial"/>
          <w:shd w:val="clear" w:color="auto" w:fill="FFFFFF"/>
        </w:rPr>
        <w:t>2018</w:t>
      </w:r>
    </w:p>
    <w:p w14:paraId="5384FE5F" w14:textId="43249DD1"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Their shared frontality further </w:t>
      </w:r>
      <w:r>
        <w:rPr>
          <w:rFonts w:ascii="Arial" w:hAnsi="Arial" w:cs="Arial"/>
        </w:rPr>
        <w:t>supports</w:t>
      </w:r>
      <w:r w:rsidRPr="006660F4">
        <w:rPr>
          <w:rFonts w:ascii="Arial" w:hAnsi="Arial" w:cs="Arial"/>
        </w:rPr>
        <w:t xml:space="preserve"> this; nothing to hide. Simultaneously giving an air of discomfort, intimidation and almost menace created by the prolonged stare </w:t>
      </w:r>
      <w:r w:rsidRPr="006660F4">
        <w:rPr>
          <w:rFonts w:ascii="Arial" w:hAnsi="Arial" w:cs="Arial"/>
        </w:rPr>
        <w:lastRenderedPageBreak/>
        <w:t xml:space="preserve">from the boy, and lack of detail in their eyes. “Although most people like some friendly eye contact, prolonged eye contact is uncomfortable. Minimal eye contact can lead to inferences of nervousness, evasiveness, or defensiveness.” (Chandler D and Munday R, </w:t>
      </w:r>
      <w:r>
        <w:rPr>
          <w:rFonts w:ascii="Arial" w:hAnsi="Arial" w:cs="Arial"/>
        </w:rPr>
        <w:t>2020</w:t>
      </w:r>
      <w:r w:rsidRPr="006660F4">
        <w:rPr>
          <w:rFonts w:ascii="Arial" w:hAnsi="Arial" w:cs="Arial"/>
        </w:rPr>
        <w:t>).</w:t>
      </w:r>
    </w:p>
    <w:p w14:paraId="301F777A" w14:textId="77777777"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Our glance curve arrives at the ‘girl’, searching for the innocence lost from the boys' expression. We are perturbed by a hollow eyed and absent shell, and her right-angled stance ignores us. Fear occurs as we notice her joints and limbs fitted together, the realisation of her misleading identity turns the air cold.</w:t>
      </w:r>
      <w:r w:rsidRPr="006660F4">
        <w:rPr>
          <w:rFonts w:ascii="Arial" w:hAnsi="Arial" w:cs="Arial"/>
        </w:rPr>
        <w:br/>
        <w:t xml:space="preserve">  We feel we have looked long enough, when the observer may then notice the disembodied, ghostly handprints pressed against the glass behind the pair. The signifier of ‘handprint’ registers as desperate, final attempt to be noticed. Perhaps even assigning emotional values of helplessness. On the contrary, this could be jovial, playful; the kind made by beloved children in bright colours. Though, dulled by the cold and pallid tones akin to that of a ghost, the former realisation looms behind the individual regardless the outcome of this analysis.</w:t>
      </w:r>
    </w:p>
    <w:p w14:paraId="42374B8D" w14:textId="77777777" w:rsidR="00A06F0E" w:rsidRPr="006660F4" w:rsidRDefault="00A06F0E" w:rsidP="00A06F0E">
      <w:pPr>
        <w:pStyle w:val="NormalWeb"/>
        <w:spacing w:before="0" w:beforeAutospacing="0" w:after="0" w:afterAutospacing="0" w:line="600" w:lineRule="auto"/>
        <w:rPr>
          <w:rFonts w:ascii="Arial" w:hAnsi="Arial" w:cs="Arial"/>
        </w:rPr>
      </w:pPr>
      <w:r w:rsidRPr="006660F4">
        <w:rPr>
          <w:rFonts w:ascii="Arial" w:hAnsi="Arial" w:cs="Arial"/>
        </w:rPr>
        <w:t xml:space="preserve"> </w:t>
      </w:r>
    </w:p>
    <w:p w14:paraId="5E5A3DF5" w14:textId="77777777" w:rsidR="00A06F0E" w:rsidRPr="006660F4" w:rsidRDefault="00A06F0E" w:rsidP="00A06F0E">
      <w:pPr>
        <w:pStyle w:val="NormalWeb"/>
        <w:spacing w:before="0" w:beforeAutospacing="0" w:after="0" w:afterAutospacing="0" w:line="600" w:lineRule="auto"/>
        <w:rPr>
          <w:rFonts w:ascii="Arial" w:hAnsi="Arial" w:cs="Arial"/>
        </w:rPr>
      </w:pPr>
    </w:p>
    <w:p w14:paraId="4707C2C2" w14:textId="77777777" w:rsidR="00A06F0E" w:rsidRPr="006660F4" w:rsidRDefault="00A06F0E" w:rsidP="00A06F0E">
      <w:pPr>
        <w:pStyle w:val="NormalWeb"/>
        <w:spacing w:before="0" w:beforeAutospacing="0" w:after="0" w:afterAutospacing="0" w:line="600" w:lineRule="auto"/>
        <w:rPr>
          <w:rFonts w:ascii="Arial" w:hAnsi="Arial" w:cs="Arial"/>
        </w:rPr>
      </w:pPr>
    </w:p>
    <w:p w14:paraId="0FC775C1" w14:textId="77777777" w:rsidR="00A06F0E" w:rsidRPr="006660F4" w:rsidRDefault="00A06F0E" w:rsidP="00A06F0E">
      <w:pPr>
        <w:pStyle w:val="NormalWeb"/>
        <w:spacing w:before="0" w:beforeAutospacing="0" w:after="0" w:afterAutospacing="0" w:line="600" w:lineRule="auto"/>
        <w:rPr>
          <w:rFonts w:ascii="Arial" w:hAnsi="Arial" w:cs="Arial"/>
        </w:rPr>
      </w:pPr>
    </w:p>
    <w:p w14:paraId="71FD2874" w14:textId="77777777" w:rsidR="00A06F0E" w:rsidRPr="006660F4" w:rsidRDefault="00A06F0E" w:rsidP="00A06F0E">
      <w:pPr>
        <w:pStyle w:val="NormalWeb"/>
        <w:spacing w:before="0" w:beforeAutospacing="0" w:after="0" w:afterAutospacing="0" w:line="600" w:lineRule="auto"/>
        <w:rPr>
          <w:rFonts w:ascii="Arial" w:hAnsi="Arial" w:cs="Arial"/>
        </w:rPr>
      </w:pPr>
    </w:p>
    <w:p w14:paraId="1805E4F3" w14:textId="77777777" w:rsidR="00A06F0E" w:rsidRDefault="00A06F0E" w:rsidP="00A06F0E">
      <w:pPr>
        <w:pStyle w:val="NormalWeb"/>
        <w:spacing w:before="0" w:beforeAutospacing="0" w:after="0" w:afterAutospacing="0" w:line="600" w:lineRule="auto"/>
        <w:rPr>
          <w:rFonts w:ascii="Arial" w:hAnsi="Arial" w:cs="Arial"/>
          <w:b/>
          <w:bCs/>
          <w:sz w:val="20"/>
          <w:szCs w:val="20"/>
        </w:rPr>
      </w:pPr>
    </w:p>
    <w:p w14:paraId="352D0D07" w14:textId="77777777" w:rsidR="00A06F0E" w:rsidRDefault="00A06F0E" w:rsidP="00A06F0E">
      <w:pPr>
        <w:pStyle w:val="NormalWeb"/>
        <w:spacing w:before="0" w:beforeAutospacing="0" w:after="0" w:afterAutospacing="0" w:line="600" w:lineRule="auto"/>
        <w:rPr>
          <w:rFonts w:ascii="Arial" w:hAnsi="Arial" w:cs="Arial"/>
          <w:b/>
          <w:bCs/>
          <w:sz w:val="20"/>
          <w:szCs w:val="20"/>
        </w:rPr>
      </w:pPr>
    </w:p>
    <w:p w14:paraId="486C8C30" w14:textId="77777777" w:rsidR="00A06F0E" w:rsidRDefault="00A06F0E" w:rsidP="00A06F0E">
      <w:pPr>
        <w:spacing w:line="600" w:lineRule="auto"/>
        <w:rPr>
          <w:rFonts w:ascii="Arial" w:hAnsi="Arial" w:cs="Arial"/>
        </w:rPr>
      </w:pPr>
    </w:p>
    <w:p w14:paraId="074ADB24" w14:textId="77777777" w:rsidR="00A06F0E" w:rsidRPr="00061C05" w:rsidRDefault="00A06F0E" w:rsidP="00A06F0E">
      <w:pPr>
        <w:spacing w:line="600" w:lineRule="auto"/>
        <w:rPr>
          <w:rFonts w:ascii="Arial" w:hAnsi="Arial" w:cs="Arial"/>
          <w:b/>
          <w:bCs/>
          <w:sz w:val="24"/>
          <w:szCs w:val="24"/>
        </w:rPr>
      </w:pPr>
      <w:r w:rsidRPr="00061C05">
        <w:rPr>
          <w:rFonts w:ascii="Arial" w:hAnsi="Arial" w:cs="Arial"/>
          <w:b/>
          <w:bCs/>
          <w:sz w:val="24"/>
          <w:szCs w:val="24"/>
        </w:rPr>
        <w:t>Personal Manifesto</w:t>
      </w:r>
    </w:p>
    <w:p w14:paraId="5DC5B56A" w14:textId="77777777" w:rsidR="00A06F0E" w:rsidRPr="00014EDA" w:rsidRDefault="00A06F0E" w:rsidP="00A06F0E">
      <w:pPr>
        <w:pStyle w:val="ListParagraph"/>
        <w:numPr>
          <w:ilvl w:val="0"/>
          <w:numId w:val="1"/>
        </w:numPr>
        <w:spacing w:after="0" w:line="600" w:lineRule="auto"/>
        <w:textAlignment w:val="center"/>
        <w:rPr>
          <w:rFonts w:ascii="Arial" w:eastAsia="Times New Roman" w:hAnsi="Arial" w:cs="Arial"/>
          <w:sz w:val="24"/>
          <w:szCs w:val="24"/>
          <w:lang w:eastAsia="en-GB"/>
        </w:rPr>
      </w:pPr>
      <w:r w:rsidRPr="00014EDA">
        <w:rPr>
          <w:rFonts w:ascii="Arial" w:eastAsia="Times New Roman" w:hAnsi="Arial" w:cs="Arial"/>
          <w:b/>
          <w:bCs/>
          <w:sz w:val="24"/>
          <w:szCs w:val="24"/>
          <w:lang w:eastAsia="en-GB"/>
        </w:rPr>
        <w:t xml:space="preserve">No one is right. No one is wrong. </w:t>
      </w:r>
      <w:r>
        <w:rPr>
          <w:rFonts w:ascii="Arial" w:eastAsia="Times New Roman" w:hAnsi="Arial" w:cs="Arial"/>
          <w:b/>
          <w:bCs/>
          <w:sz w:val="24"/>
          <w:szCs w:val="24"/>
          <w:lang w:eastAsia="en-GB"/>
        </w:rPr>
        <w:t>Art is the ultimate</w:t>
      </w:r>
      <w:r w:rsidRPr="00014EDA">
        <w:rPr>
          <w:rFonts w:ascii="Arial" w:eastAsia="Times New Roman" w:hAnsi="Arial" w:cs="Arial"/>
          <w:b/>
          <w:bCs/>
          <w:sz w:val="24"/>
          <w:szCs w:val="24"/>
          <w:lang w:eastAsia="en-GB"/>
        </w:rPr>
        <w:t xml:space="preserve"> in diplomacy, and that is why I chose </w:t>
      </w:r>
      <w:r>
        <w:rPr>
          <w:rFonts w:ascii="Arial" w:eastAsia="Times New Roman" w:hAnsi="Arial" w:cs="Arial"/>
          <w:b/>
          <w:bCs/>
          <w:sz w:val="24"/>
          <w:szCs w:val="24"/>
          <w:lang w:eastAsia="en-GB"/>
        </w:rPr>
        <w:t>it.</w:t>
      </w:r>
    </w:p>
    <w:p w14:paraId="04CD8C56" w14:textId="77777777" w:rsidR="00A06F0E" w:rsidRPr="00014EDA" w:rsidRDefault="00A06F0E" w:rsidP="00A06F0E">
      <w:pPr>
        <w:pStyle w:val="ListParagraph"/>
        <w:numPr>
          <w:ilvl w:val="0"/>
          <w:numId w:val="1"/>
        </w:numPr>
        <w:spacing w:after="0" w:line="600" w:lineRule="auto"/>
        <w:textAlignment w:val="center"/>
        <w:rPr>
          <w:rFonts w:ascii="Arial" w:eastAsia="Times New Roman" w:hAnsi="Arial" w:cs="Arial"/>
          <w:sz w:val="24"/>
          <w:szCs w:val="24"/>
          <w:lang w:eastAsia="en-GB"/>
        </w:rPr>
      </w:pPr>
      <w:r w:rsidRPr="00014EDA">
        <w:rPr>
          <w:rFonts w:ascii="Arial" w:eastAsia="Times New Roman" w:hAnsi="Arial" w:cs="Arial"/>
          <w:sz w:val="24"/>
          <w:szCs w:val="24"/>
          <w:lang w:eastAsia="en-GB"/>
        </w:rPr>
        <w:t>Comprehension and emotional intelligence are essential to meaningful engagement and creation</w:t>
      </w:r>
    </w:p>
    <w:p w14:paraId="5C8D7723" w14:textId="77777777" w:rsidR="00A06F0E" w:rsidRPr="00312236" w:rsidRDefault="00A06F0E" w:rsidP="00A06F0E">
      <w:pPr>
        <w:pStyle w:val="ListParagraph"/>
        <w:numPr>
          <w:ilvl w:val="0"/>
          <w:numId w:val="1"/>
        </w:numPr>
        <w:spacing w:after="0" w:line="600" w:lineRule="auto"/>
        <w:rPr>
          <w:rFonts w:ascii="Arial" w:eastAsia="Times New Roman" w:hAnsi="Arial" w:cs="Arial"/>
          <w:sz w:val="24"/>
          <w:szCs w:val="24"/>
          <w:lang w:eastAsia="en-GB"/>
        </w:rPr>
      </w:pPr>
      <w:r>
        <w:rPr>
          <w:rFonts w:ascii="Arial" w:eastAsia="Times New Roman" w:hAnsi="Arial" w:cs="Arial"/>
          <w:sz w:val="24"/>
          <w:szCs w:val="24"/>
          <w:lang w:eastAsia="en-GB"/>
        </w:rPr>
        <w:t>Substantial p</w:t>
      </w:r>
      <w:r w:rsidRPr="00312236">
        <w:rPr>
          <w:rFonts w:ascii="Arial" w:eastAsia="Times New Roman" w:hAnsi="Arial" w:cs="Arial"/>
          <w:sz w:val="24"/>
          <w:szCs w:val="24"/>
          <w:lang w:eastAsia="en-GB"/>
        </w:rPr>
        <w:t>ower lies in the ability to evoke emotions </w:t>
      </w:r>
    </w:p>
    <w:p w14:paraId="3A2066E3" w14:textId="77777777" w:rsidR="00A06F0E" w:rsidRPr="00061C05" w:rsidRDefault="00A06F0E" w:rsidP="00A06F0E">
      <w:pPr>
        <w:pStyle w:val="ListParagraph"/>
        <w:numPr>
          <w:ilvl w:val="0"/>
          <w:numId w:val="1"/>
        </w:numPr>
        <w:spacing w:after="0" w:line="600" w:lineRule="auto"/>
        <w:textAlignment w:val="center"/>
        <w:rPr>
          <w:rFonts w:ascii="Arial" w:eastAsia="Times New Roman" w:hAnsi="Arial" w:cs="Arial"/>
          <w:b/>
          <w:bCs/>
          <w:sz w:val="24"/>
          <w:szCs w:val="24"/>
          <w:lang w:eastAsia="en-GB"/>
        </w:rPr>
      </w:pPr>
      <w:r w:rsidRPr="00061C05">
        <w:rPr>
          <w:rFonts w:ascii="Arial" w:eastAsia="Times New Roman" w:hAnsi="Arial" w:cs="Arial"/>
          <w:b/>
          <w:bCs/>
          <w:sz w:val="24"/>
          <w:szCs w:val="24"/>
          <w:lang w:eastAsia="en-GB"/>
        </w:rPr>
        <w:t>Skill ≠ creativity, creativity &gt; skill</w:t>
      </w:r>
    </w:p>
    <w:p w14:paraId="0817DEE5" w14:textId="77777777" w:rsidR="00A06F0E" w:rsidRPr="00312236" w:rsidRDefault="00A06F0E" w:rsidP="00A06F0E">
      <w:pPr>
        <w:pStyle w:val="ListParagraph"/>
        <w:numPr>
          <w:ilvl w:val="0"/>
          <w:numId w:val="1"/>
        </w:numPr>
        <w:spacing w:after="0" w:line="600" w:lineRule="auto"/>
        <w:textAlignment w:val="center"/>
        <w:rPr>
          <w:rFonts w:ascii="Arial" w:eastAsia="Times New Roman" w:hAnsi="Arial" w:cs="Arial"/>
          <w:sz w:val="24"/>
          <w:szCs w:val="24"/>
          <w:u w:val="single"/>
          <w:lang w:eastAsia="en-GB"/>
        </w:rPr>
      </w:pPr>
      <w:r w:rsidRPr="00312236">
        <w:rPr>
          <w:rFonts w:ascii="Arial" w:eastAsia="Times New Roman" w:hAnsi="Arial" w:cs="Arial"/>
          <w:sz w:val="24"/>
          <w:szCs w:val="24"/>
          <w:lang w:eastAsia="en-GB"/>
        </w:rPr>
        <w:t>Art should not be a safe space</w:t>
      </w:r>
      <w:r>
        <w:rPr>
          <w:rFonts w:ascii="Arial" w:eastAsia="Times New Roman" w:hAnsi="Arial" w:cs="Arial"/>
          <w:sz w:val="24"/>
          <w:szCs w:val="24"/>
          <w:lang w:eastAsia="en-GB"/>
        </w:rPr>
        <w:t>. I</w:t>
      </w:r>
      <w:r w:rsidRPr="00312236">
        <w:rPr>
          <w:rFonts w:ascii="Arial" w:eastAsia="Times New Roman" w:hAnsi="Arial" w:cs="Arial"/>
          <w:sz w:val="24"/>
          <w:szCs w:val="24"/>
          <w:lang w:eastAsia="en-GB"/>
        </w:rPr>
        <w:t>t should be your mentor in becoming fearless</w:t>
      </w:r>
      <w:r>
        <w:rPr>
          <w:rFonts w:ascii="Arial" w:eastAsia="Times New Roman" w:hAnsi="Arial" w:cs="Arial"/>
          <w:sz w:val="24"/>
          <w:szCs w:val="24"/>
          <w:lang w:eastAsia="en-GB"/>
        </w:rPr>
        <w:t xml:space="preserve"> and unapologetic…</w:t>
      </w:r>
    </w:p>
    <w:p w14:paraId="16CEB529" w14:textId="77777777" w:rsidR="00A06F0E" w:rsidRPr="00312236" w:rsidRDefault="00A06F0E" w:rsidP="00A06F0E">
      <w:pPr>
        <w:pStyle w:val="ListParagraph"/>
        <w:numPr>
          <w:ilvl w:val="0"/>
          <w:numId w:val="1"/>
        </w:numPr>
        <w:spacing w:after="0" w:line="600" w:lineRule="auto"/>
        <w:textAlignment w:val="center"/>
        <w:rPr>
          <w:rFonts w:ascii="Arial" w:eastAsia="Times New Roman" w:hAnsi="Arial" w:cs="Arial"/>
          <w:sz w:val="24"/>
          <w:szCs w:val="24"/>
          <w:lang w:eastAsia="en-GB"/>
        </w:rPr>
      </w:pPr>
      <w:r>
        <w:rPr>
          <w:rFonts w:ascii="Arial" w:eastAsia="Times New Roman" w:hAnsi="Arial" w:cs="Arial"/>
          <w:sz w:val="24"/>
          <w:szCs w:val="24"/>
          <w:lang w:eastAsia="en-GB"/>
        </w:rPr>
        <w:t xml:space="preserve">…That means </w:t>
      </w:r>
      <w:r w:rsidRPr="00F844BD">
        <w:rPr>
          <w:rFonts w:ascii="Arial" w:eastAsia="Times New Roman" w:hAnsi="Arial" w:cs="Arial"/>
          <w:i/>
          <w:iCs/>
          <w:sz w:val="24"/>
          <w:szCs w:val="24"/>
          <w:lang w:eastAsia="en-GB"/>
        </w:rPr>
        <w:t>never</w:t>
      </w:r>
      <w:r>
        <w:rPr>
          <w:rFonts w:ascii="Arial" w:eastAsia="Times New Roman" w:hAnsi="Arial" w:cs="Arial"/>
          <w:sz w:val="24"/>
          <w:szCs w:val="24"/>
          <w:lang w:eastAsia="en-GB"/>
        </w:rPr>
        <w:t xml:space="preserve"> apologising for how you feel</w:t>
      </w:r>
    </w:p>
    <w:p w14:paraId="1308A1B1" w14:textId="77777777" w:rsidR="00A06F0E" w:rsidRPr="00061C05" w:rsidRDefault="00A06F0E" w:rsidP="00A06F0E">
      <w:pPr>
        <w:pStyle w:val="ListParagraph"/>
        <w:numPr>
          <w:ilvl w:val="0"/>
          <w:numId w:val="1"/>
        </w:numPr>
        <w:spacing w:after="0" w:line="600" w:lineRule="auto"/>
        <w:textAlignment w:val="center"/>
        <w:rPr>
          <w:rFonts w:ascii="Arial" w:eastAsia="Times New Roman" w:hAnsi="Arial" w:cs="Arial"/>
          <w:b/>
          <w:bCs/>
          <w:sz w:val="24"/>
          <w:szCs w:val="24"/>
          <w:lang w:eastAsia="en-GB"/>
        </w:rPr>
      </w:pPr>
      <w:r w:rsidRPr="00061C05">
        <w:rPr>
          <w:rFonts w:ascii="Arial" w:eastAsia="Times New Roman" w:hAnsi="Arial" w:cs="Arial"/>
          <w:b/>
          <w:bCs/>
          <w:sz w:val="24"/>
          <w:szCs w:val="24"/>
          <w:lang w:eastAsia="en-GB"/>
        </w:rPr>
        <w:t xml:space="preserve">Art is the </w:t>
      </w:r>
      <w:r>
        <w:rPr>
          <w:rFonts w:ascii="Arial" w:eastAsia="Times New Roman" w:hAnsi="Arial" w:cs="Arial"/>
          <w:b/>
          <w:bCs/>
          <w:sz w:val="24"/>
          <w:szCs w:val="24"/>
          <w:lang w:eastAsia="en-GB"/>
        </w:rPr>
        <w:t>door</w:t>
      </w:r>
      <w:r w:rsidRPr="00061C05">
        <w:rPr>
          <w:rFonts w:ascii="Arial" w:eastAsia="Times New Roman" w:hAnsi="Arial" w:cs="Arial"/>
          <w:b/>
          <w:bCs/>
          <w:sz w:val="24"/>
          <w:szCs w:val="24"/>
          <w:lang w:eastAsia="en-GB"/>
        </w:rPr>
        <w:t xml:space="preserve"> of which all forms of self-expression </w:t>
      </w:r>
      <w:r>
        <w:rPr>
          <w:rFonts w:ascii="Arial" w:eastAsia="Times New Roman" w:hAnsi="Arial" w:cs="Arial"/>
          <w:b/>
          <w:bCs/>
          <w:sz w:val="24"/>
          <w:szCs w:val="24"/>
          <w:lang w:eastAsia="en-GB"/>
        </w:rPr>
        <w:t>pass</w:t>
      </w:r>
      <w:r w:rsidRPr="00061C05">
        <w:rPr>
          <w:rFonts w:ascii="Arial" w:eastAsia="Times New Roman" w:hAnsi="Arial" w:cs="Arial"/>
          <w:b/>
          <w:bCs/>
          <w:sz w:val="24"/>
          <w:szCs w:val="24"/>
          <w:lang w:eastAsia="en-GB"/>
        </w:rPr>
        <w:t xml:space="preserve"> through</w:t>
      </w:r>
    </w:p>
    <w:p w14:paraId="4D2FB4D4" w14:textId="77777777" w:rsidR="00A06F0E" w:rsidRPr="00312236" w:rsidRDefault="00A06F0E" w:rsidP="00A06F0E">
      <w:pPr>
        <w:pStyle w:val="ListParagraph"/>
        <w:numPr>
          <w:ilvl w:val="0"/>
          <w:numId w:val="1"/>
        </w:numPr>
        <w:spacing w:after="0" w:line="600" w:lineRule="auto"/>
        <w:textAlignment w:val="center"/>
        <w:rPr>
          <w:rFonts w:ascii="Arial" w:eastAsia="Times New Roman" w:hAnsi="Arial" w:cs="Arial"/>
          <w:sz w:val="24"/>
          <w:szCs w:val="24"/>
          <w:lang w:eastAsia="en-GB"/>
        </w:rPr>
      </w:pPr>
      <w:r w:rsidRPr="00312236">
        <w:rPr>
          <w:rFonts w:ascii="Arial" w:eastAsia="Times New Roman" w:hAnsi="Arial" w:cs="Arial"/>
          <w:sz w:val="24"/>
          <w:szCs w:val="24"/>
          <w:lang w:eastAsia="en-GB"/>
        </w:rPr>
        <w:t>Art is a vehicle to respond to supposed boundaries in whichever force you feel necessary (</w:t>
      </w:r>
      <w:r>
        <w:rPr>
          <w:rFonts w:ascii="Arial" w:eastAsia="Times New Roman" w:hAnsi="Arial" w:cs="Arial"/>
          <w:sz w:val="24"/>
          <w:szCs w:val="24"/>
          <w:lang w:eastAsia="en-GB"/>
        </w:rPr>
        <w:t>t</w:t>
      </w:r>
      <w:r w:rsidRPr="00312236">
        <w:rPr>
          <w:rFonts w:ascii="Arial" w:eastAsia="Times New Roman" w:hAnsi="Arial" w:cs="Arial"/>
          <w:sz w:val="24"/>
          <w:szCs w:val="24"/>
          <w:lang w:eastAsia="en-GB"/>
        </w:rPr>
        <w:t>his act of response is art in and of its</w:t>
      </w:r>
      <w:r>
        <w:rPr>
          <w:rFonts w:ascii="Arial" w:eastAsia="Times New Roman" w:hAnsi="Arial" w:cs="Arial"/>
          <w:sz w:val="24"/>
          <w:szCs w:val="24"/>
          <w:lang w:eastAsia="en-GB"/>
        </w:rPr>
        <w:t xml:space="preserve"> own right</w:t>
      </w:r>
      <w:r w:rsidRPr="00312236">
        <w:rPr>
          <w:rFonts w:ascii="Arial" w:eastAsia="Times New Roman" w:hAnsi="Arial" w:cs="Arial"/>
          <w:sz w:val="24"/>
          <w:szCs w:val="24"/>
          <w:lang w:eastAsia="en-GB"/>
        </w:rPr>
        <w:t>)</w:t>
      </w:r>
    </w:p>
    <w:p w14:paraId="3A390554" w14:textId="77777777" w:rsidR="00A06F0E" w:rsidRDefault="00A06F0E" w:rsidP="00A06F0E">
      <w:pPr>
        <w:spacing w:after="0" w:line="600" w:lineRule="auto"/>
        <w:textAlignment w:val="center"/>
        <w:rPr>
          <w:rFonts w:ascii="Arial" w:eastAsia="Times New Roman" w:hAnsi="Arial" w:cs="Arial"/>
          <w:sz w:val="24"/>
          <w:szCs w:val="24"/>
          <w:lang w:eastAsia="en-GB"/>
        </w:rPr>
      </w:pPr>
    </w:p>
    <w:p w14:paraId="388E38F7" w14:textId="77777777" w:rsidR="00A06F0E" w:rsidRPr="00061C05" w:rsidRDefault="00A06F0E" w:rsidP="00A06F0E">
      <w:pPr>
        <w:spacing w:after="0" w:line="600" w:lineRule="auto"/>
        <w:textAlignment w:val="center"/>
        <w:rPr>
          <w:rFonts w:ascii="Arial" w:eastAsia="Times New Roman" w:hAnsi="Arial" w:cs="Arial"/>
          <w:b/>
          <w:bCs/>
          <w:sz w:val="24"/>
          <w:szCs w:val="24"/>
          <w:lang w:eastAsia="en-GB"/>
        </w:rPr>
      </w:pPr>
    </w:p>
    <w:p w14:paraId="432C2037" w14:textId="77777777" w:rsidR="00A06F0E" w:rsidRDefault="00A06F0E" w:rsidP="00A06F0E">
      <w:pPr>
        <w:spacing w:after="0" w:line="600" w:lineRule="auto"/>
        <w:textAlignment w:val="center"/>
        <w:rPr>
          <w:rFonts w:ascii="Arial" w:eastAsia="Times New Roman" w:hAnsi="Arial" w:cs="Arial"/>
          <w:b/>
          <w:bCs/>
          <w:sz w:val="24"/>
          <w:szCs w:val="24"/>
          <w:lang w:eastAsia="en-GB"/>
        </w:rPr>
      </w:pPr>
      <w:r w:rsidRPr="00061C05">
        <w:rPr>
          <w:rFonts w:ascii="Arial" w:eastAsia="Times New Roman" w:hAnsi="Arial" w:cs="Arial"/>
          <w:b/>
          <w:bCs/>
          <w:sz w:val="24"/>
          <w:szCs w:val="24"/>
          <w:lang w:eastAsia="en-GB"/>
        </w:rPr>
        <w:t>No one is right. No one is wrong. It is the ultimate in diplomacy, and that is why I chose art.</w:t>
      </w:r>
    </w:p>
    <w:p w14:paraId="0EDCB892" w14:textId="77777777" w:rsidR="00A06F0E" w:rsidRPr="00061C05" w:rsidRDefault="00A06F0E" w:rsidP="00A06F0E">
      <w:pPr>
        <w:spacing w:after="0" w:line="600" w:lineRule="auto"/>
        <w:textAlignment w:val="center"/>
        <w:rPr>
          <w:rFonts w:ascii="Arial" w:eastAsia="Times New Roman" w:hAnsi="Arial" w:cs="Arial"/>
          <w:b/>
          <w:bCs/>
          <w:sz w:val="24"/>
          <w:szCs w:val="24"/>
          <w:lang w:eastAsia="en-GB"/>
        </w:rPr>
      </w:pPr>
    </w:p>
    <w:p w14:paraId="44A183AB" w14:textId="77777777" w:rsidR="00A06F0E" w:rsidRPr="00617E8C" w:rsidRDefault="00A06F0E" w:rsidP="00A06F0E">
      <w:pPr>
        <w:pStyle w:val="NormalWeb"/>
        <w:spacing w:before="0" w:beforeAutospacing="0" w:after="0" w:afterAutospacing="0" w:line="600" w:lineRule="auto"/>
        <w:rPr>
          <w:rFonts w:ascii="Arial" w:hAnsi="Arial" w:cs="Arial"/>
        </w:rPr>
      </w:pPr>
      <w:r>
        <w:rPr>
          <w:rFonts w:ascii="Arial" w:hAnsi="Arial" w:cs="Arial"/>
        </w:rPr>
        <w:t xml:space="preserve"> Beauty is in the eye of the beholder; what may comfort one may unnerve another and that is its power. How one feels, another could not comprehend fully no matter how emotionally adept or sympathetic, so how could we see the same artefact in the same light? In reference to Kant’s Aesthetic Values, </w:t>
      </w:r>
      <w:r w:rsidRPr="0056556E">
        <w:rPr>
          <w:rFonts w:ascii="Arial" w:hAnsi="Arial" w:cs="Arial"/>
        </w:rPr>
        <w:t>Reflective judgment</w:t>
      </w:r>
      <w:r>
        <w:rPr>
          <w:rFonts w:ascii="Arial" w:hAnsi="Arial" w:cs="Arial"/>
        </w:rPr>
        <w:t xml:space="preserve"> is the chemical process that allows us to decide</w:t>
      </w:r>
      <w:r w:rsidRPr="0056556E">
        <w:rPr>
          <w:rFonts w:ascii="Arial" w:hAnsi="Arial" w:cs="Arial"/>
        </w:rPr>
        <w:t xml:space="preserve"> whether something is beautiful. </w:t>
      </w:r>
      <w:r>
        <w:rPr>
          <w:rFonts w:ascii="Arial" w:hAnsi="Arial" w:cs="Arial"/>
        </w:rPr>
        <w:t>“</w:t>
      </w:r>
      <w:r w:rsidRPr="0056556E">
        <w:rPr>
          <w:rFonts w:ascii="Arial" w:hAnsi="Arial" w:cs="Arial"/>
        </w:rPr>
        <w:t>Beauty is never experienced as a determinate thing. We do not experience beauty directly, although it is always implicated in our experiences of the world</w:t>
      </w:r>
      <w:r>
        <w:rPr>
          <w:rFonts w:ascii="Arial" w:hAnsi="Arial" w:cs="Arial"/>
        </w:rPr>
        <w:t>.” (Salisbury University, 2006) Different backgrounds, disciplines and experiences affect us subconsciously in ways we could not name until the situation is upon us. “</w:t>
      </w:r>
      <w:r w:rsidRPr="00617E8C">
        <w:rPr>
          <w:rFonts w:ascii="Arial" w:hAnsi="Arial" w:cs="Arial"/>
        </w:rPr>
        <w:t>Interpretation is an art that utilises science… (it is) measured by our ability to send a message so that, when it reaches the recipient, inspiration and/or provocation are achieved</w:t>
      </w:r>
      <w:r>
        <w:rPr>
          <w:rFonts w:ascii="Arial" w:hAnsi="Arial" w:cs="Arial"/>
        </w:rPr>
        <w:t xml:space="preserve">… </w:t>
      </w:r>
      <w:r w:rsidRPr="00617E8C">
        <w:rPr>
          <w:rFonts w:ascii="Arial" w:hAnsi="Arial" w:cs="Arial"/>
        </w:rPr>
        <w:t>This ''palette'' is created through past experiences</w:t>
      </w:r>
      <w:r>
        <w:rPr>
          <w:rFonts w:ascii="Arial" w:hAnsi="Arial" w:cs="Arial"/>
        </w:rPr>
        <w:t>…</w:t>
      </w:r>
      <w:r w:rsidRPr="00617E8C">
        <w:rPr>
          <w:rFonts w:ascii="Arial" w:hAnsi="Arial" w:cs="Arial"/>
        </w:rPr>
        <w:t xml:space="preserve"> the true art of interpretation happens when these attributes compose complete pictures of the resource for our visitors.</w:t>
      </w:r>
      <w:r>
        <w:rPr>
          <w:rFonts w:ascii="Arial" w:hAnsi="Arial" w:cs="Arial"/>
        </w:rPr>
        <w:t xml:space="preserve">” (P </w:t>
      </w:r>
      <w:proofErr w:type="spellStart"/>
      <w:r>
        <w:rPr>
          <w:rFonts w:ascii="Arial" w:hAnsi="Arial" w:cs="Arial"/>
        </w:rPr>
        <w:t>Stobie</w:t>
      </w:r>
      <w:proofErr w:type="spellEnd"/>
      <w:r>
        <w:rPr>
          <w:rFonts w:ascii="Arial" w:hAnsi="Arial" w:cs="Arial"/>
        </w:rPr>
        <w:t>, 2013, pp.25) (184)</w:t>
      </w:r>
    </w:p>
    <w:p w14:paraId="03450DAB" w14:textId="77777777" w:rsidR="00A06F0E" w:rsidRPr="00660129" w:rsidRDefault="00A06F0E" w:rsidP="00A06F0E">
      <w:pPr>
        <w:spacing w:after="0" w:line="600" w:lineRule="auto"/>
        <w:textAlignment w:val="center"/>
        <w:rPr>
          <w:rFonts w:ascii="Arial" w:eastAsia="Times New Roman" w:hAnsi="Arial" w:cs="Arial"/>
          <w:strike/>
          <w:sz w:val="24"/>
          <w:szCs w:val="24"/>
          <w:lang w:eastAsia="en-GB"/>
        </w:rPr>
      </w:pPr>
    </w:p>
    <w:p w14:paraId="0B2A04BC" w14:textId="77777777" w:rsidR="00A06F0E" w:rsidRDefault="00A06F0E" w:rsidP="00A06F0E">
      <w:pPr>
        <w:spacing w:after="0" w:line="600" w:lineRule="auto"/>
        <w:textAlignment w:val="center"/>
        <w:rPr>
          <w:rFonts w:ascii="Arial" w:eastAsia="Times New Roman" w:hAnsi="Arial" w:cs="Arial"/>
          <w:b/>
          <w:bCs/>
          <w:sz w:val="24"/>
          <w:szCs w:val="24"/>
          <w:lang w:eastAsia="en-GB"/>
        </w:rPr>
      </w:pPr>
      <w:r w:rsidRPr="00061C05">
        <w:rPr>
          <w:rFonts w:ascii="Arial" w:eastAsia="Times New Roman" w:hAnsi="Arial" w:cs="Arial"/>
          <w:b/>
          <w:bCs/>
          <w:sz w:val="24"/>
          <w:szCs w:val="24"/>
          <w:lang w:eastAsia="en-GB"/>
        </w:rPr>
        <w:t>Skill ≠ creativity, creativity &gt; skill.</w:t>
      </w:r>
    </w:p>
    <w:p w14:paraId="660448D5" w14:textId="77777777" w:rsidR="00A06F0E" w:rsidRPr="00061C05" w:rsidRDefault="00A06F0E" w:rsidP="00A06F0E">
      <w:pPr>
        <w:spacing w:after="0" w:line="600" w:lineRule="auto"/>
        <w:textAlignment w:val="center"/>
        <w:rPr>
          <w:rFonts w:ascii="Arial" w:eastAsia="Times New Roman" w:hAnsi="Arial" w:cs="Arial"/>
          <w:b/>
          <w:bCs/>
          <w:sz w:val="24"/>
          <w:szCs w:val="24"/>
          <w:lang w:eastAsia="en-GB"/>
        </w:rPr>
      </w:pPr>
    </w:p>
    <w:p w14:paraId="4D6B0E7A" w14:textId="77777777" w:rsidR="00A06F0E" w:rsidRDefault="00A06F0E" w:rsidP="00A06F0E">
      <w:pPr>
        <w:spacing w:after="0" w:line="600" w:lineRule="auto"/>
        <w:textAlignment w:val="center"/>
        <w:rPr>
          <w:rFonts w:ascii="Arial" w:hAnsi="Arial" w:cs="Arial"/>
          <w:sz w:val="24"/>
          <w:szCs w:val="24"/>
        </w:rPr>
      </w:pPr>
      <w:r w:rsidRPr="00C43D56">
        <w:rPr>
          <w:rFonts w:ascii="Arial" w:hAnsi="Arial" w:cs="Arial"/>
          <w:sz w:val="24"/>
          <w:szCs w:val="24"/>
        </w:rPr>
        <w:t xml:space="preserve">Anyone can </w:t>
      </w:r>
      <w:r>
        <w:rPr>
          <w:rFonts w:ascii="Arial" w:hAnsi="Arial" w:cs="Arial"/>
          <w:sz w:val="24"/>
          <w:szCs w:val="24"/>
        </w:rPr>
        <w:t>copy</w:t>
      </w:r>
      <w:r w:rsidRPr="00C43D56">
        <w:rPr>
          <w:rFonts w:ascii="Arial" w:hAnsi="Arial" w:cs="Arial"/>
          <w:sz w:val="24"/>
          <w:szCs w:val="24"/>
        </w:rPr>
        <w:t xml:space="preserve"> </w:t>
      </w:r>
      <w:r>
        <w:rPr>
          <w:rFonts w:ascii="Arial" w:hAnsi="Arial" w:cs="Arial"/>
          <w:sz w:val="24"/>
          <w:szCs w:val="24"/>
        </w:rPr>
        <w:t>a</w:t>
      </w:r>
      <w:r w:rsidRPr="00C43D56">
        <w:rPr>
          <w:rFonts w:ascii="Arial" w:hAnsi="Arial" w:cs="Arial"/>
          <w:sz w:val="24"/>
          <w:szCs w:val="24"/>
        </w:rPr>
        <w:t xml:space="preserve"> painting</w:t>
      </w:r>
      <w:r>
        <w:rPr>
          <w:rFonts w:ascii="Arial" w:hAnsi="Arial" w:cs="Arial"/>
          <w:sz w:val="24"/>
          <w:szCs w:val="24"/>
        </w:rPr>
        <w:t>,</w:t>
      </w:r>
      <w:r w:rsidRPr="00C43D56">
        <w:rPr>
          <w:rFonts w:ascii="Arial" w:hAnsi="Arial" w:cs="Arial"/>
          <w:sz w:val="24"/>
          <w:szCs w:val="24"/>
        </w:rPr>
        <w:t xml:space="preserve"> no one else can see inside your mind. </w:t>
      </w:r>
      <w:r>
        <w:rPr>
          <w:rFonts w:ascii="Arial" w:hAnsi="Arial" w:cs="Arial"/>
          <w:sz w:val="24"/>
          <w:szCs w:val="24"/>
        </w:rPr>
        <w:t>Our</w:t>
      </w:r>
      <w:r w:rsidRPr="00C43D56">
        <w:rPr>
          <w:rFonts w:ascii="Arial" w:hAnsi="Arial" w:cs="Arial"/>
          <w:sz w:val="24"/>
          <w:szCs w:val="24"/>
        </w:rPr>
        <w:t xml:space="preserve"> creativity and imagination ar</w:t>
      </w:r>
      <w:r>
        <w:rPr>
          <w:rFonts w:ascii="Arial" w:hAnsi="Arial" w:cs="Arial"/>
          <w:sz w:val="24"/>
          <w:szCs w:val="24"/>
        </w:rPr>
        <w:t>e what makes us unique. As our sensory world gr</w:t>
      </w:r>
      <w:r w:rsidRPr="00AF196D">
        <w:rPr>
          <w:rFonts w:ascii="Arial" w:hAnsi="Arial" w:cs="Arial"/>
          <w:sz w:val="24"/>
          <w:szCs w:val="24"/>
        </w:rPr>
        <w:t>ows</w:t>
      </w:r>
      <w:r>
        <w:rPr>
          <w:rFonts w:ascii="Arial" w:hAnsi="Arial" w:cs="Arial"/>
          <w:sz w:val="24"/>
          <w:szCs w:val="24"/>
        </w:rPr>
        <w:t>, the</w:t>
      </w:r>
      <w:r w:rsidRPr="00AF196D">
        <w:rPr>
          <w:rFonts w:ascii="Arial" w:hAnsi="Arial" w:cs="Arial"/>
          <w:sz w:val="24"/>
          <w:szCs w:val="24"/>
        </w:rPr>
        <w:t xml:space="preserve"> more</w:t>
      </w:r>
      <w:r>
        <w:rPr>
          <w:rFonts w:ascii="Arial" w:hAnsi="Arial" w:cs="Arial"/>
          <w:sz w:val="24"/>
          <w:szCs w:val="24"/>
        </w:rPr>
        <w:t xml:space="preserve"> </w:t>
      </w:r>
      <w:r>
        <w:rPr>
          <w:rFonts w:ascii="Arial" w:hAnsi="Arial" w:cs="Arial"/>
          <w:sz w:val="24"/>
          <w:szCs w:val="24"/>
        </w:rPr>
        <w:lastRenderedPageBreak/>
        <w:t xml:space="preserve">we can create and expand. However, we are facing a ‘creativity crisis’ </w:t>
      </w:r>
      <w:r>
        <w:rPr>
          <w:rFonts w:ascii="Arial" w:eastAsia="Times New Roman" w:hAnsi="Arial" w:cs="Arial"/>
          <w:sz w:val="24"/>
          <w:szCs w:val="24"/>
          <w:lang w:eastAsia="en-GB"/>
        </w:rPr>
        <w:t>in our children</w:t>
      </w:r>
      <w:r w:rsidRPr="00BD0512">
        <w:rPr>
          <w:rFonts w:ascii="Arial" w:hAnsi="Arial" w:cs="Arial"/>
          <w:sz w:val="24"/>
          <w:szCs w:val="24"/>
        </w:rPr>
        <w:t>.</w:t>
      </w:r>
      <w:r>
        <w:rPr>
          <w:rFonts w:ascii="Arial" w:hAnsi="Arial" w:cs="Arial"/>
          <w:sz w:val="24"/>
          <w:szCs w:val="24"/>
        </w:rPr>
        <w:t xml:space="preserve"> Research</w:t>
      </w:r>
      <w:r w:rsidRPr="00BD0512">
        <w:rPr>
          <w:rFonts w:ascii="Arial" w:hAnsi="Arial" w:cs="Arial"/>
          <w:sz w:val="24"/>
          <w:szCs w:val="24"/>
          <w:shd w:val="clear" w:color="auto" w:fill="FFFFFF"/>
        </w:rPr>
        <w:t xml:space="preserve"> at the College of William and Mary found creativity </w:t>
      </w:r>
      <w:r>
        <w:rPr>
          <w:rFonts w:ascii="Arial" w:hAnsi="Arial" w:cs="Arial"/>
          <w:sz w:val="24"/>
          <w:szCs w:val="24"/>
          <w:shd w:val="clear" w:color="auto" w:fill="FFFFFF"/>
        </w:rPr>
        <w:t xml:space="preserve">has </w:t>
      </w:r>
      <w:r w:rsidRPr="00BD0512">
        <w:rPr>
          <w:rFonts w:ascii="Arial" w:hAnsi="Arial" w:cs="Arial"/>
          <w:sz w:val="24"/>
          <w:szCs w:val="24"/>
          <w:shd w:val="clear" w:color="auto" w:fill="FFFFFF"/>
        </w:rPr>
        <w:t>decreased among American children in recent years.</w:t>
      </w:r>
      <w:r w:rsidRPr="00173F71">
        <w:rPr>
          <w:rFonts w:ascii="Arial" w:hAnsi="Arial" w:cs="Arial"/>
          <w:sz w:val="24"/>
          <w:szCs w:val="24"/>
          <w:shd w:val="clear" w:color="auto" w:fill="FFFFFF"/>
        </w:rPr>
        <w:t xml:space="preserve"> </w:t>
      </w:r>
      <w:r>
        <w:rPr>
          <w:rFonts w:ascii="Arial" w:hAnsi="Arial" w:cs="Arial"/>
          <w:sz w:val="24"/>
          <w:szCs w:val="24"/>
          <w:shd w:val="clear" w:color="auto" w:fill="FFFFFF"/>
        </w:rPr>
        <w:t>“</w:t>
      </w:r>
      <w:r>
        <w:rPr>
          <w:rFonts w:ascii="Arial" w:hAnsi="Arial" w:cs="Arial"/>
          <w:sz w:val="24"/>
          <w:szCs w:val="24"/>
        </w:rPr>
        <w:t>Studies</w:t>
      </w:r>
      <w:r w:rsidRPr="00E32D89">
        <w:rPr>
          <w:rFonts w:ascii="Arial" w:hAnsi="Arial" w:cs="Arial"/>
          <w:sz w:val="24"/>
          <w:szCs w:val="24"/>
        </w:rPr>
        <w:t xml:space="preserve"> indicated preschool children have high levels of creative ability, and when they enter school, their artistic creativity tends to decline as they learn conformity</w:t>
      </w:r>
      <w:r>
        <w:rPr>
          <w:rFonts w:ascii="Arial" w:hAnsi="Arial" w:cs="Arial"/>
          <w:sz w:val="24"/>
          <w:szCs w:val="24"/>
        </w:rPr>
        <w:t>.”</w:t>
      </w:r>
      <w:r w:rsidRPr="00631503">
        <w:rPr>
          <w:rFonts w:ascii="Arial" w:hAnsi="Arial" w:cs="Arial"/>
          <w:sz w:val="24"/>
          <w:szCs w:val="24"/>
          <w:shd w:val="clear" w:color="auto" w:fill="FFFFFF"/>
        </w:rPr>
        <w:t xml:space="preserve"> </w:t>
      </w:r>
      <w:r>
        <w:rPr>
          <w:rFonts w:ascii="Arial" w:hAnsi="Arial" w:cs="Arial"/>
          <w:sz w:val="24"/>
          <w:szCs w:val="24"/>
          <w:shd w:val="clear" w:color="auto" w:fill="FFFFFF"/>
        </w:rPr>
        <w:t>(Kim H K., 2011, pp. 285-295)</w:t>
      </w:r>
      <w:r>
        <w:rPr>
          <w:rFonts w:ascii="Arial" w:hAnsi="Arial" w:cs="Arial"/>
          <w:shd w:val="clear" w:color="auto" w:fill="FFFFFF"/>
        </w:rPr>
        <w:t xml:space="preserve">. </w:t>
      </w:r>
      <w:r w:rsidRPr="009010AF">
        <w:rPr>
          <w:rFonts w:ascii="Arial" w:hAnsi="Arial" w:cs="Arial"/>
          <w:sz w:val="24"/>
          <w:szCs w:val="24"/>
          <w:shd w:val="clear" w:color="auto" w:fill="FFFFFF"/>
        </w:rPr>
        <w:t xml:space="preserve">This pressure coincides with </w:t>
      </w:r>
      <w:r>
        <w:rPr>
          <w:rFonts w:ascii="Arial" w:eastAsia="Times New Roman" w:hAnsi="Arial" w:cs="Arial"/>
          <w:sz w:val="24"/>
          <w:szCs w:val="24"/>
          <w:lang w:eastAsia="en-GB"/>
        </w:rPr>
        <w:t xml:space="preserve">increased dependence on electronic devices in our parenting. children are no longer left to imagine and discover for themselves; the tablet has provided them with the tools and answers. </w:t>
      </w:r>
      <w:r w:rsidRPr="00AF196D">
        <w:rPr>
          <w:rFonts w:ascii="Arial" w:hAnsi="Arial" w:cs="Arial"/>
          <w:sz w:val="24"/>
          <w:szCs w:val="24"/>
        </w:rPr>
        <w:t>Expressed by J</w:t>
      </w:r>
      <w:r>
        <w:rPr>
          <w:rFonts w:ascii="Arial" w:hAnsi="Arial" w:cs="Arial"/>
          <w:sz w:val="24"/>
          <w:szCs w:val="24"/>
        </w:rPr>
        <w:t>.</w:t>
      </w:r>
      <w:r w:rsidRPr="00AF196D">
        <w:rPr>
          <w:rFonts w:ascii="Arial" w:hAnsi="Arial" w:cs="Arial"/>
          <w:sz w:val="24"/>
          <w:szCs w:val="24"/>
        </w:rPr>
        <w:t xml:space="preserve"> Morrow in 2019, the most powerful computer we have is in our minds, the 'creativity' factor. The human element should never be stripped away as creativity allows us to open our human mind to something that might seem boring or mundane… combined with data and information, we have power.</w:t>
      </w:r>
      <w:r>
        <w:rPr>
          <w:rFonts w:ascii="Arial" w:hAnsi="Arial" w:cs="Arial"/>
          <w:sz w:val="24"/>
          <w:szCs w:val="24"/>
        </w:rPr>
        <w:t xml:space="preserve"> (Morrow, J. 2014*)</w:t>
      </w:r>
    </w:p>
    <w:p w14:paraId="1F173996" w14:textId="77777777" w:rsidR="00A06F0E" w:rsidRPr="00AF196D" w:rsidRDefault="00A06F0E" w:rsidP="00A06F0E">
      <w:pPr>
        <w:spacing w:after="0" w:line="600" w:lineRule="auto"/>
        <w:textAlignment w:val="center"/>
        <w:rPr>
          <w:rFonts w:ascii="Arial" w:eastAsia="Times New Roman" w:hAnsi="Arial" w:cs="Arial"/>
          <w:sz w:val="24"/>
          <w:szCs w:val="24"/>
          <w:lang w:eastAsia="en-GB"/>
        </w:rPr>
      </w:pPr>
    </w:p>
    <w:p w14:paraId="5908EC1C" w14:textId="77777777" w:rsidR="00A06F0E" w:rsidRDefault="00A06F0E" w:rsidP="00A06F0E">
      <w:pPr>
        <w:spacing w:after="0" w:line="240" w:lineRule="auto"/>
        <w:textAlignment w:val="center"/>
        <w:rPr>
          <w:rFonts w:ascii="Arial" w:eastAsia="Times New Roman" w:hAnsi="Arial" w:cs="Arial"/>
          <w:b/>
          <w:bCs/>
          <w:sz w:val="24"/>
          <w:szCs w:val="24"/>
          <w:lang w:eastAsia="en-GB"/>
        </w:rPr>
      </w:pPr>
      <w:r w:rsidRPr="00061C05">
        <w:rPr>
          <w:rFonts w:ascii="Arial" w:eastAsia="Times New Roman" w:hAnsi="Arial" w:cs="Arial"/>
          <w:b/>
          <w:bCs/>
          <w:sz w:val="24"/>
          <w:szCs w:val="24"/>
          <w:lang w:eastAsia="en-GB"/>
        </w:rPr>
        <w:t xml:space="preserve">Art is the </w:t>
      </w:r>
      <w:r>
        <w:rPr>
          <w:rFonts w:ascii="Arial" w:eastAsia="Times New Roman" w:hAnsi="Arial" w:cs="Arial"/>
          <w:b/>
          <w:bCs/>
          <w:sz w:val="24"/>
          <w:szCs w:val="24"/>
          <w:lang w:eastAsia="en-GB"/>
        </w:rPr>
        <w:t>door</w:t>
      </w:r>
      <w:r w:rsidRPr="00061C05">
        <w:rPr>
          <w:rFonts w:ascii="Arial" w:eastAsia="Times New Roman" w:hAnsi="Arial" w:cs="Arial"/>
          <w:b/>
          <w:bCs/>
          <w:sz w:val="24"/>
          <w:szCs w:val="24"/>
          <w:lang w:eastAsia="en-GB"/>
        </w:rPr>
        <w:t xml:space="preserve"> of which all forms of self-expression </w:t>
      </w:r>
      <w:r>
        <w:rPr>
          <w:rFonts w:ascii="Arial" w:eastAsia="Times New Roman" w:hAnsi="Arial" w:cs="Arial"/>
          <w:b/>
          <w:bCs/>
          <w:sz w:val="24"/>
          <w:szCs w:val="24"/>
          <w:lang w:eastAsia="en-GB"/>
        </w:rPr>
        <w:t>pass</w:t>
      </w:r>
      <w:r w:rsidRPr="00061C05">
        <w:rPr>
          <w:rFonts w:ascii="Arial" w:eastAsia="Times New Roman" w:hAnsi="Arial" w:cs="Arial"/>
          <w:b/>
          <w:bCs/>
          <w:sz w:val="24"/>
          <w:szCs w:val="24"/>
          <w:lang w:eastAsia="en-GB"/>
        </w:rPr>
        <w:t xml:space="preserve"> through.</w:t>
      </w:r>
    </w:p>
    <w:p w14:paraId="4656C5FD" w14:textId="77777777" w:rsidR="00A06F0E" w:rsidRPr="00776D0D" w:rsidRDefault="00A06F0E" w:rsidP="00A06F0E">
      <w:pPr>
        <w:spacing w:after="0" w:line="240" w:lineRule="auto"/>
        <w:textAlignment w:val="center"/>
        <w:rPr>
          <w:rFonts w:ascii="Arial" w:eastAsia="Times New Roman" w:hAnsi="Arial" w:cs="Arial"/>
          <w:b/>
          <w:bCs/>
          <w:sz w:val="24"/>
          <w:szCs w:val="24"/>
          <w:lang w:eastAsia="en-GB"/>
        </w:rPr>
      </w:pPr>
      <w:r>
        <w:rPr>
          <w:rFonts w:ascii="Arial" w:eastAsia="Times New Roman" w:hAnsi="Arial" w:cs="Arial"/>
          <w:b/>
          <w:bCs/>
          <w:sz w:val="24"/>
          <w:szCs w:val="24"/>
          <w:lang w:eastAsia="en-GB"/>
        </w:rPr>
        <w:br/>
      </w:r>
    </w:p>
    <w:p w14:paraId="09F65042" w14:textId="77777777" w:rsidR="00A06F0E" w:rsidRPr="00C43D56" w:rsidRDefault="00A06F0E" w:rsidP="00A06F0E">
      <w:pPr>
        <w:spacing w:after="0" w:line="240" w:lineRule="auto"/>
        <w:textAlignment w:val="center"/>
        <w:rPr>
          <w:rFonts w:ascii="Arial" w:eastAsia="Times New Roman" w:hAnsi="Arial" w:cs="Arial"/>
          <w:sz w:val="24"/>
          <w:szCs w:val="24"/>
          <w:u w:val="single"/>
          <w:lang w:eastAsia="en-GB"/>
        </w:rPr>
      </w:pPr>
    </w:p>
    <w:p w14:paraId="4971A32E" w14:textId="77777777" w:rsidR="00A06F0E" w:rsidRDefault="00A06F0E" w:rsidP="00A06F0E">
      <w:pPr>
        <w:spacing w:line="600" w:lineRule="auto"/>
        <w:rPr>
          <w:rFonts w:ascii="Arial" w:hAnsi="Arial" w:cs="Arial"/>
          <w:sz w:val="24"/>
          <w:szCs w:val="24"/>
        </w:rPr>
      </w:pPr>
      <w:r>
        <w:rPr>
          <w:rFonts w:ascii="Arial" w:hAnsi="Arial" w:cs="Arial"/>
          <w:sz w:val="24"/>
          <w:szCs w:val="24"/>
        </w:rPr>
        <w:t xml:space="preserve"> “</w:t>
      </w:r>
      <w:r w:rsidRPr="00776D0D">
        <w:rPr>
          <w:rFonts w:ascii="Arial" w:hAnsi="Arial" w:cs="Arial"/>
          <w:sz w:val="24"/>
          <w:szCs w:val="24"/>
        </w:rPr>
        <w:t xml:space="preserve">To evoke in oneself a feeling one has once experienced, and having evoked it in oneself, then, by means of movements, lines, </w:t>
      </w:r>
      <w:proofErr w:type="spellStart"/>
      <w:r w:rsidRPr="00776D0D">
        <w:rPr>
          <w:rFonts w:ascii="Arial" w:hAnsi="Arial" w:cs="Arial"/>
          <w:sz w:val="24"/>
          <w:szCs w:val="24"/>
        </w:rPr>
        <w:t>colors</w:t>
      </w:r>
      <w:proofErr w:type="spellEnd"/>
      <w:r w:rsidRPr="00776D0D">
        <w:rPr>
          <w:rFonts w:ascii="Arial" w:hAnsi="Arial" w:cs="Arial"/>
          <w:sz w:val="24"/>
          <w:szCs w:val="24"/>
        </w:rPr>
        <w:t>, sounds, or forms . . . so to transmit that feeling that others may experience the same feeling—this is the activity of art</w:t>
      </w:r>
      <w:r>
        <w:rPr>
          <w:rFonts w:ascii="Arial" w:hAnsi="Arial" w:cs="Arial"/>
          <w:sz w:val="24"/>
          <w:szCs w:val="24"/>
        </w:rPr>
        <w:t>”</w:t>
      </w:r>
      <w:r w:rsidRPr="00776D0D">
        <w:rPr>
          <w:rFonts w:ascii="Arial" w:hAnsi="Arial" w:cs="Arial"/>
          <w:sz w:val="24"/>
          <w:szCs w:val="24"/>
        </w:rPr>
        <w:t xml:space="preserve"> (Leo Tolstoy, 1896</w:t>
      </w:r>
      <w:r>
        <w:rPr>
          <w:rFonts w:ascii="Arial" w:hAnsi="Arial" w:cs="Arial"/>
          <w:sz w:val="24"/>
          <w:szCs w:val="24"/>
        </w:rPr>
        <w:t>, pp.50</w:t>
      </w:r>
      <w:r w:rsidRPr="00776D0D">
        <w:rPr>
          <w:rFonts w:ascii="Arial" w:hAnsi="Arial" w:cs="Arial"/>
          <w:sz w:val="24"/>
          <w:szCs w:val="24"/>
        </w:rPr>
        <w:t>).</w:t>
      </w:r>
      <w:r>
        <w:rPr>
          <w:rFonts w:ascii="Arial" w:hAnsi="Arial" w:cs="Arial"/>
          <w:sz w:val="24"/>
          <w:szCs w:val="24"/>
        </w:rPr>
        <w:t xml:space="preserve"> </w:t>
      </w:r>
    </w:p>
    <w:p w14:paraId="278E0630" w14:textId="16A41573" w:rsidR="00A06F0E" w:rsidRPr="00756593" w:rsidRDefault="00A06F0E" w:rsidP="00A06F0E">
      <w:pPr>
        <w:spacing w:line="600" w:lineRule="auto"/>
        <w:rPr>
          <w:rFonts w:ascii="Arial" w:hAnsi="Arial" w:cs="Arial"/>
          <w:strike/>
          <w:sz w:val="24"/>
          <w:szCs w:val="24"/>
        </w:rPr>
      </w:pPr>
      <w:r>
        <w:rPr>
          <w:rFonts w:ascii="Arial" w:hAnsi="Arial" w:cs="Arial"/>
          <w:sz w:val="24"/>
          <w:szCs w:val="24"/>
        </w:rPr>
        <w:lastRenderedPageBreak/>
        <w:t xml:space="preserve"> Self-expression is a vital to our conscious experience. We can share, communicate, and present ourselves in whichever way we choose. Never have we had such freedom, and the digital age is only the beginning. Self-expression through art exclusively allows us to safely explore new or unfamiliar recesses of our mind in a healthy and productive way, providing us specific and in-depth tools for meaningful reflection. </w:t>
      </w:r>
      <w:r w:rsidRPr="00BD0512">
        <w:rPr>
          <w:rFonts w:ascii="Arial" w:eastAsia="Times New Roman" w:hAnsi="Arial" w:cs="Arial"/>
          <w:sz w:val="24"/>
          <w:szCs w:val="24"/>
          <w:lang w:eastAsia="en-GB"/>
        </w:rPr>
        <w:t>‘It has been widely believed that art is an intrinsically valuable practice which improves human experience in a way that intercourse with other practices and their products do not. Art has a </w:t>
      </w:r>
      <w:r w:rsidRPr="00BD0512">
        <w:rPr>
          <w:rFonts w:ascii="Arial" w:eastAsia="Times New Roman" w:hAnsi="Arial" w:cs="Arial"/>
          <w:i/>
          <w:iCs/>
          <w:sz w:val="24"/>
          <w:szCs w:val="24"/>
          <w:lang w:eastAsia="en-GB"/>
        </w:rPr>
        <w:t>normative</w:t>
      </w:r>
      <w:r w:rsidRPr="00BD0512">
        <w:rPr>
          <w:rFonts w:ascii="Arial" w:eastAsia="Times New Roman" w:hAnsi="Arial" w:cs="Arial"/>
          <w:sz w:val="24"/>
          <w:szCs w:val="24"/>
          <w:lang w:eastAsia="en-GB"/>
        </w:rPr>
        <w:t> significance.’</w:t>
      </w:r>
      <w:r>
        <w:rPr>
          <w:rFonts w:ascii="Arial" w:eastAsia="Times New Roman" w:hAnsi="Arial" w:cs="Arial"/>
          <w:sz w:val="24"/>
          <w:szCs w:val="24"/>
          <w:lang w:eastAsia="en-GB"/>
        </w:rPr>
        <w:t xml:space="preserve"> (P Crowther, 2007, pp.</w:t>
      </w:r>
      <w:r>
        <w:rPr>
          <w:rFonts w:ascii="Arial" w:eastAsia="Times New Roman" w:hAnsi="Arial" w:cs="Arial"/>
          <w:sz w:val="24"/>
          <w:szCs w:val="24"/>
          <w:lang w:eastAsia="en-GB"/>
        </w:rPr>
        <w:t>1</w:t>
      </w:r>
      <w:r w:rsidRPr="009010AF">
        <w:rPr>
          <w:rFonts w:ascii="Arial" w:eastAsia="Times New Roman" w:hAnsi="Arial" w:cs="Arial"/>
          <w:sz w:val="24"/>
          <w:szCs w:val="24"/>
          <w:lang w:eastAsia="en-GB"/>
        </w:rPr>
        <w:t xml:space="preserve">) </w:t>
      </w:r>
    </w:p>
    <w:p w14:paraId="0E901730" w14:textId="77777777" w:rsidR="00A06F0E" w:rsidRPr="00756593" w:rsidRDefault="00A06F0E" w:rsidP="00A06F0E">
      <w:pPr>
        <w:spacing w:line="600" w:lineRule="auto"/>
        <w:rPr>
          <w:rFonts w:ascii="Arial" w:hAnsi="Arial" w:cs="Arial"/>
          <w:strike/>
          <w:sz w:val="28"/>
          <w:szCs w:val="28"/>
        </w:rPr>
      </w:pPr>
    </w:p>
    <w:p w14:paraId="48D6454F" w14:textId="77777777" w:rsidR="00A06F0E" w:rsidRDefault="00A06F0E" w:rsidP="00A06F0E">
      <w:pPr>
        <w:spacing w:line="600" w:lineRule="auto"/>
        <w:rPr>
          <w:rFonts w:ascii="Arial" w:hAnsi="Arial" w:cs="Arial"/>
          <w:sz w:val="28"/>
          <w:szCs w:val="28"/>
        </w:rPr>
      </w:pPr>
    </w:p>
    <w:p w14:paraId="427FF6C7" w14:textId="77777777" w:rsidR="00A06F0E" w:rsidRDefault="00A06F0E" w:rsidP="00A06F0E">
      <w:pPr>
        <w:spacing w:line="600" w:lineRule="auto"/>
        <w:rPr>
          <w:rFonts w:ascii="Arial" w:hAnsi="Arial" w:cs="Arial"/>
        </w:rPr>
      </w:pPr>
    </w:p>
    <w:p w14:paraId="422AF980" w14:textId="77777777" w:rsidR="00A06F0E" w:rsidRDefault="00A06F0E" w:rsidP="00A06F0E">
      <w:pPr>
        <w:rPr>
          <w:rFonts w:ascii="Arial" w:hAnsi="Arial" w:cs="Arial"/>
          <w:b/>
          <w:bCs/>
          <w:sz w:val="24"/>
          <w:szCs w:val="24"/>
        </w:rPr>
      </w:pPr>
      <w:r w:rsidRPr="00413CAF">
        <w:rPr>
          <w:rFonts w:ascii="Arial" w:hAnsi="Arial" w:cs="Arial"/>
          <w:b/>
          <w:bCs/>
          <w:sz w:val="24"/>
          <w:szCs w:val="24"/>
        </w:rPr>
        <w:t xml:space="preserve">Practice-based Writing: A practical </w:t>
      </w:r>
      <w:r>
        <w:rPr>
          <w:rFonts w:ascii="Arial" w:hAnsi="Arial" w:cs="Arial"/>
          <w:b/>
          <w:bCs/>
          <w:sz w:val="24"/>
          <w:szCs w:val="24"/>
        </w:rPr>
        <w:t>exploration of</w:t>
      </w:r>
      <w:r w:rsidRPr="00413CAF">
        <w:rPr>
          <w:rFonts w:ascii="Arial" w:hAnsi="Arial" w:cs="Arial"/>
          <w:b/>
          <w:bCs/>
          <w:sz w:val="24"/>
          <w:szCs w:val="24"/>
        </w:rPr>
        <w:t xml:space="preserve"> </w:t>
      </w:r>
      <w:r>
        <w:rPr>
          <w:rFonts w:ascii="Arial" w:hAnsi="Arial" w:cs="Arial"/>
          <w:b/>
          <w:bCs/>
          <w:sz w:val="24"/>
          <w:szCs w:val="24"/>
        </w:rPr>
        <w:t xml:space="preserve">the </w:t>
      </w:r>
      <w:r w:rsidRPr="00413CAF">
        <w:rPr>
          <w:rFonts w:ascii="Arial" w:hAnsi="Arial" w:cs="Arial"/>
          <w:b/>
          <w:bCs/>
          <w:sz w:val="24"/>
          <w:szCs w:val="24"/>
        </w:rPr>
        <w:t xml:space="preserve">Reflective Cycle – for artistic conception, development, and production </w:t>
      </w:r>
    </w:p>
    <w:p w14:paraId="05B268BD" w14:textId="77777777" w:rsidR="00A06F0E" w:rsidRPr="00413CAF" w:rsidRDefault="00A06F0E" w:rsidP="00A06F0E">
      <w:pPr>
        <w:rPr>
          <w:rFonts w:ascii="Arial" w:hAnsi="Arial" w:cs="Arial"/>
          <w:b/>
          <w:bCs/>
          <w:sz w:val="24"/>
          <w:szCs w:val="24"/>
        </w:rPr>
      </w:pPr>
    </w:p>
    <w:p w14:paraId="2868C7D8" w14:textId="77777777" w:rsidR="00A06F0E" w:rsidRDefault="00A06F0E" w:rsidP="00A06F0E">
      <w:pPr>
        <w:spacing w:line="600" w:lineRule="auto"/>
        <w:rPr>
          <w:rFonts w:ascii="Arial" w:hAnsi="Arial" w:cs="Arial"/>
          <w:sz w:val="24"/>
          <w:szCs w:val="24"/>
        </w:rPr>
      </w:pPr>
      <w:r>
        <w:rPr>
          <w:noProof/>
        </w:rPr>
        <w:lastRenderedPageBreak/>
        <w:drawing>
          <wp:anchor distT="0" distB="0" distL="114300" distR="114300" simplePos="0" relativeHeight="251661312" behindDoc="0" locked="0" layoutInCell="1" allowOverlap="1" wp14:anchorId="0D8FC530" wp14:editId="5F8C820D">
            <wp:simplePos x="0" y="0"/>
            <wp:positionH relativeFrom="margin">
              <wp:align>center</wp:align>
            </wp:positionH>
            <wp:positionV relativeFrom="paragraph">
              <wp:posOffset>2163445</wp:posOffset>
            </wp:positionV>
            <wp:extent cx="2826385" cy="2652395"/>
            <wp:effectExtent l="0" t="0" r="0" b="0"/>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26385" cy="26523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sidRPr="006C53EC">
        <w:rPr>
          <w:rFonts w:ascii="Arial" w:hAnsi="Arial" w:cs="Arial"/>
          <w:sz w:val="24"/>
          <w:szCs w:val="24"/>
        </w:rPr>
        <w:t xml:space="preserve">David Kolb published his </w:t>
      </w:r>
      <w:r>
        <w:rPr>
          <w:rFonts w:ascii="Arial" w:hAnsi="Arial" w:cs="Arial"/>
          <w:sz w:val="24"/>
          <w:szCs w:val="24"/>
        </w:rPr>
        <w:t>Experiential Learning Cycle model in 1984</w:t>
      </w:r>
      <w:r w:rsidRPr="006C53EC">
        <w:rPr>
          <w:rFonts w:ascii="Arial" w:hAnsi="Arial" w:cs="Arial"/>
          <w:sz w:val="24"/>
          <w:szCs w:val="24"/>
        </w:rPr>
        <w:t>.</w:t>
      </w:r>
      <w:r>
        <w:rPr>
          <w:rFonts w:ascii="Arial" w:hAnsi="Arial" w:cs="Arial"/>
          <w:sz w:val="24"/>
          <w:szCs w:val="24"/>
        </w:rPr>
        <w:t xml:space="preserve"> Its purpose outlines “the learners internal cognitive process” (McLeod, 2017). In 1988, </w:t>
      </w:r>
      <w:r w:rsidRPr="006C53EC">
        <w:rPr>
          <w:rFonts w:ascii="Arial" w:hAnsi="Arial" w:cs="Arial"/>
          <w:sz w:val="24"/>
          <w:szCs w:val="24"/>
        </w:rPr>
        <w:t xml:space="preserve">Graham Gibbs </w:t>
      </w:r>
      <w:r>
        <w:rPr>
          <w:rFonts w:ascii="Arial" w:hAnsi="Arial" w:cs="Arial"/>
          <w:sz w:val="24"/>
          <w:szCs w:val="24"/>
        </w:rPr>
        <w:t>published his R</w:t>
      </w:r>
      <w:r w:rsidRPr="006C53EC">
        <w:rPr>
          <w:rFonts w:ascii="Arial" w:hAnsi="Arial" w:cs="Arial"/>
          <w:sz w:val="24"/>
          <w:szCs w:val="24"/>
        </w:rPr>
        <w:t xml:space="preserve">eflective </w:t>
      </w:r>
      <w:r>
        <w:rPr>
          <w:rFonts w:ascii="Arial" w:hAnsi="Arial" w:cs="Arial"/>
          <w:sz w:val="24"/>
          <w:szCs w:val="24"/>
        </w:rPr>
        <w:t>Cycle model. In this text I will draw connections from those established to my own practice cycle which applies to my personal, professional, and educational process, while also explaining my creative method.</w:t>
      </w:r>
    </w:p>
    <w:p w14:paraId="56C77140" w14:textId="77777777" w:rsidR="00A06F0E" w:rsidRDefault="00A06F0E" w:rsidP="00A06F0E">
      <w:pPr>
        <w:spacing w:line="600" w:lineRule="auto"/>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2C660EBB" wp14:editId="624FE5E3">
                <wp:simplePos x="0" y="0"/>
                <wp:positionH relativeFrom="column">
                  <wp:posOffset>1452880</wp:posOffset>
                </wp:positionH>
                <wp:positionV relativeFrom="paragraph">
                  <wp:posOffset>2748280</wp:posOffset>
                </wp:positionV>
                <wp:extent cx="282638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826385" cy="635"/>
                        </a:xfrm>
                        <a:prstGeom prst="rect">
                          <a:avLst/>
                        </a:prstGeom>
                        <a:solidFill>
                          <a:prstClr val="white"/>
                        </a:solidFill>
                        <a:ln>
                          <a:noFill/>
                        </a:ln>
                      </wps:spPr>
                      <wps:txbx>
                        <w:txbxContent>
                          <w:p w14:paraId="7E101D90" w14:textId="77777777" w:rsidR="00A06F0E" w:rsidRPr="004A2927" w:rsidRDefault="00A06F0E" w:rsidP="00A06F0E">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Gibbs Reflective Cycle (Stuart,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660EBB" id="Text Box 4" o:spid="_x0000_s1027" type="#_x0000_t202" style="position:absolute;margin-left:114.4pt;margin-top:216.4pt;width:222.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3X8LgIAAGQ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" stroked="f">
                <v:textbox style="mso-fit-shape-to-text:t" inset="0,0,0,0">
                  <w:txbxContent>
                    <w:p w14:paraId="7E101D90" w14:textId="77777777" w:rsidR="00A06F0E" w:rsidRPr="004A2927" w:rsidRDefault="00A06F0E" w:rsidP="00A06F0E">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Gibbs Reflective Cycle (Stuart, 2015)</w:t>
                      </w:r>
                    </w:p>
                  </w:txbxContent>
                </v:textbox>
                <w10:wrap type="topAndBottom"/>
              </v:shape>
            </w:pict>
          </mc:Fallback>
        </mc:AlternateContent>
      </w:r>
    </w:p>
    <w:p w14:paraId="3C507E8A" w14:textId="77777777" w:rsidR="00A06F0E" w:rsidRDefault="00A06F0E" w:rsidP="00A06F0E">
      <w:pPr>
        <w:spacing w:line="600" w:lineRule="auto"/>
        <w:rPr>
          <w:rFonts w:ascii="Arial" w:hAnsi="Arial" w:cs="Arial"/>
          <w:sz w:val="24"/>
          <w:szCs w:val="24"/>
        </w:rPr>
      </w:pPr>
      <w:r>
        <w:rPr>
          <w:rFonts w:ascii="Arial" w:hAnsi="Arial" w:cs="Arial"/>
          <w:sz w:val="24"/>
          <w:szCs w:val="24"/>
        </w:rPr>
        <w:t xml:space="preserve">Given our age of advanced technology, application of this fundamental psychology on modern-day learning was something I was eager to investigate.  </w:t>
      </w:r>
      <w:r>
        <w:rPr>
          <w:rFonts w:ascii="Arial" w:hAnsi="Arial" w:cs="Arial"/>
          <w:sz w:val="24"/>
          <w:szCs w:val="24"/>
        </w:rPr>
        <w:br/>
        <w:t xml:space="preserve">  “</w:t>
      </w:r>
      <w:r w:rsidRPr="006C53EC">
        <w:rPr>
          <w:rFonts w:ascii="Arial" w:hAnsi="Arial" w:cs="Arial"/>
          <w:sz w:val="24"/>
          <w:szCs w:val="24"/>
        </w:rPr>
        <w:t xml:space="preserve">Human beings are, therefore, both being and becoming, and these are inextricably intertwined since growth and development in the one affects the growth and </w:t>
      </w:r>
      <w:r w:rsidRPr="006C53EC">
        <w:rPr>
          <w:rFonts w:ascii="Arial" w:hAnsi="Arial" w:cs="Arial"/>
          <w:sz w:val="24"/>
          <w:szCs w:val="24"/>
        </w:rPr>
        <w:lastRenderedPageBreak/>
        <w:t>development of the other. Learning is, therefore, existential and experiential</w:t>
      </w:r>
      <w:r>
        <w:rPr>
          <w:rFonts w:ascii="Arial" w:hAnsi="Arial" w:cs="Arial"/>
          <w:sz w:val="24"/>
          <w:szCs w:val="24"/>
        </w:rPr>
        <w:t xml:space="preserve">” </w:t>
      </w:r>
      <w:r w:rsidRPr="006C53EC">
        <w:rPr>
          <w:rFonts w:ascii="Arial" w:hAnsi="Arial" w:cs="Arial"/>
          <w:sz w:val="24"/>
          <w:szCs w:val="24"/>
        </w:rPr>
        <w:t>(Jarvis,</w:t>
      </w:r>
      <w:r>
        <w:rPr>
          <w:rFonts w:ascii="Arial" w:hAnsi="Arial" w:cs="Arial"/>
          <w:sz w:val="24"/>
          <w:szCs w:val="24"/>
        </w:rPr>
        <w:t xml:space="preserve"> </w:t>
      </w:r>
      <w:r>
        <w:rPr>
          <w:noProof/>
        </w:rPr>
        <mc:AlternateContent>
          <mc:Choice Requires="wps">
            <w:drawing>
              <wp:anchor distT="0" distB="0" distL="114300" distR="114300" simplePos="0" relativeHeight="251665408" behindDoc="0" locked="0" layoutInCell="1" allowOverlap="1" wp14:anchorId="2E331A05" wp14:editId="797A0283">
                <wp:simplePos x="0" y="0"/>
                <wp:positionH relativeFrom="column">
                  <wp:posOffset>1084580</wp:posOffset>
                </wp:positionH>
                <wp:positionV relativeFrom="paragraph">
                  <wp:posOffset>3998595</wp:posOffset>
                </wp:positionV>
                <wp:extent cx="355600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3556000" cy="635"/>
                        </a:xfrm>
                        <a:prstGeom prst="rect">
                          <a:avLst/>
                        </a:prstGeom>
                        <a:solidFill>
                          <a:prstClr val="white"/>
                        </a:solidFill>
                        <a:ln>
                          <a:noFill/>
                        </a:ln>
                      </wps:spPr>
                      <wps:txbx>
                        <w:txbxContent>
                          <w:p w14:paraId="186548FC" w14:textId="77777777" w:rsidR="00A06F0E" w:rsidRPr="00D042E2" w:rsidRDefault="00A06F0E" w:rsidP="00A06F0E">
                            <w:pPr>
                              <w:pStyle w:val="Caption"/>
                              <w:rPr>
                                <w:rFonts w:ascii="Arial" w:hAnsi="Arial" w:cs="Arial"/>
                                <w:sz w:val="24"/>
                                <w:szCs w:val="24"/>
                              </w:rPr>
                            </w:pPr>
                            <w:r>
                              <w:fldChar w:fldCharType="begin"/>
                            </w:r>
                            <w:r>
                              <w:instrText xml:space="preserve"> SEQ Figure \* ARABIC </w:instrText>
                            </w:r>
                            <w:r>
                              <w:fldChar w:fldCharType="separate"/>
                            </w:r>
                            <w:r w:rsidRPr="00120508">
                              <w:t>2</w:t>
                            </w:r>
                            <w:r>
                              <w:fldChar w:fldCharType="end"/>
                            </w:r>
                            <w:r>
                              <w:t>. Kolb's Experiential Learning Cycle, Skillshub.com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331A05" id="Text Box 3" o:spid="_x0000_s1028" type="#_x0000_t202" style="position:absolute;margin-left:85.4pt;margin-top:314.85pt;width:280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" stroked="f">
                <v:textbox style="mso-fit-shape-to-text:t" inset="0,0,0,0">
                  <w:txbxContent>
                    <w:p w14:paraId="186548FC" w14:textId="77777777" w:rsidR="00A06F0E" w:rsidRPr="00D042E2" w:rsidRDefault="00A06F0E" w:rsidP="00A06F0E">
                      <w:pPr>
                        <w:pStyle w:val="Caption"/>
                        <w:rPr>
                          <w:rFonts w:ascii="Arial" w:hAnsi="Arial" w:cs="Arial"/>
                          <w:sz w:val="24"/>
                          <w:szCs w:val="24"/>
                        </w:rPr>
                      </w:pPr>
                      <w:r>
                        <w:fldChar w:fldCharType="begin"/>
                      </w:r>
                      <w:r>
                        <w:instrText xml:space="preserve"> SEQ Figure \* ARABIC </w:instrText>
                      </w:r>
                      <w:r>
                        <w:fldChar w:fldCharType="separate"/>
                      </w:r>
                      <w:r w:rsidRPr="00120508">
                        <w:t>2</w:t>
                      </w:r>
                      <w:r>
                        <w:fldChar w:fldCharType="end"/>
                      </w:r>
                      <w:r>
                        <w:t>. Kolb's Experiential Learning Cycle, Skillshub.com 2017</w:t>
                      </w:r>
                    </w:p>
                  </w:txbxContent>
                </v:textbox>
                <w10:wrap type="topAndBottom"/>
              </v:shape>
            </w:pict>
          </mc:Fallback>
        </mc:AlternateContent>
      </w:r>
      <w:r>
        <w:rPr>
          <w:noProof/>
        </w:rPr>
        <w:drawing>
          <wp:anchor distT="0" distB="0" distL="114300" distR="114300" simplePos="0" relativeHeight="251662336" behindDoc="0" locked="0" layoutInCell="1" allowOverlap="1" wp14:anchorId="58BF4D7B" wp14:editId="3E0C451F">
            <wp:simplePos x="0" y="0"/>
            <wp:positionH relativeFrom="margin">
              <wp:align>center</wp:align>
            </wp:positionH>
            <wp:positionV relativeFrom="paragraph">
              <wp:posOffset>976630</wp:posOffset>
            </wp:positionV>
            <wp:extent cx="3556000" cy="2964815"/>
            <wp:effectExtent l="0" t="0" r="6350" b="6985"/>
            <wp:wrapTopAndBottom/>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6000" cy="29648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C53EC">
        <w:rPr>
          <w:rFonts w:ascii="Arial" w:hAnsi="Arial" w:cs="Arial"/>
          <w:sz w:val="24"/>
          <w:szCs w:val="24"/>
        </w:rPr>
        <w:t>2005</w:t>
      </w:r>
      <w:r>
        <w:rPr>
          <w:rFonts w:ascii="Arial" w:hAnsi="Arial" w:cs="Arial"/>
          <w:sz w:val="24"/>
          <w:szCs w:val="24"/>
        </w:rPr>
        <w:t>, p.2</w:t>
      </w:r>
      <w:r w:rsidRPr="006C53EC">
        <w:rPr>
          <w:rFonts w:ascii="Arial" w:hAnsi="Arial" w:cs="Arial"/>
          <w:sz w:val="24"/>
          <w:szCs w:val="24"/>
        </w:rPr>
        <w:t>)</w:t>
      </w:r>
    </w:p>
    <w:p w14:paraId="77134940" w14:textId="77777777" w:rsidR="00A06F0E" w:rsidRDefault="00A06F0E" w:rsidP="00A06F0E">
      <w:pPr>
        <w:spacing w:line="600" w:lineRule="auto"/>
        <w:rPr>
          <w:rFonts w:ascii="Arial" w:hAnsi="Arial" w:cs="Arial"/>
          <w:sz w:val="24"/>
          <w:szCs w:val="24"/>
        </w:rPr>
      </w:pPr>
      <w:r>
        <w:rPr>
          <w:rFonts w:ascii="Arial" w:hAnsi="Arial" w:cs="Arial"/>
          <w:sz w:val="24"/>
          <w:szCs w:val="24"/>
        </w:rPr>
        <w:t>T</w:t>
      </w:r>
      <w:r w:rsidRPr="00230EB9">
        <w:rPr>
          <w:rFonts w:ascii="Arial" w:hAnsi="Arial" w:cs="Arial"/>
          <w:sz w:val="24"/>
          <w:szCs w:val="24"/>
        </w:rPr>
        <w:t xml:space="preserve">o further understand the </w:t>
      </w:r>
      <w:r>
        <w:rPr>
          <w:rFonts w:ascii="Arial" w:hAnsi="Arial" w:cs="Arial"/>
          <w:sz w:val="24"/>
          <w:szCs w:val="24"/>
        </w:rPr>
        <w:t>model and Kolb’s ‘</w:t>
      </w:r>
      <w:r w:rsidRPr="00230EB9">
        <w:rPr>
          <w:rFonts w:ascii="Arial" w:hAnsi="Arial" w:cs="Arial"/>
          <w:sz w:val="24"/>
          <w:szCs w:val="24"/>
        </w:rPr>
        <w:t>styles of learning</w:t>
      </w:r>
      <w:r>
        <w:rPr>
          <w:rFonts w:ascii="Arial" w:hAnsi="Arial" w:cs="Arial"/>
          <w:sz w:val="24"/>
          <w:szCs w:val="24"/>
        </w:rPr>
        <w:t>’,</w:t>
      </w:r>
      <w:r w:rsidRPr="00230EB9">
        <w:rPr>
          <w:rFonts w:ascii="Arial" w:hAnsi="Arial" w:cs="Arial"/>
          <w:sz w:val="24"/>
          <w:szCs w:val="24"/>
        </w:rPr>
        <w:t xml:space="preserve"> and fo</w:t>
      </w:r>
      <w:r>
        <w:rPr>
          <w:rFonts w:ascii="Arial" w:hAnsi="Arial" w:cs="Arial"/>
          <w:sz w:val="24"/>
          <w:szCs w:val="24"/>
        </w:rPr>
        <w:t>r</w:t>
      </w:r>
      <w:r w:rsidRPr="00230EB9">
        <w:rPr>
          <w:rFonts w:ascii="Arial" w:hAnsi="Arial" w:cs="Arial"/>
          <w:sz w:val="24"/>
          <w:szCs w:val="24"/>
        </w:rPr>
        <w:t xml:space="preserve"> more </w:t>
      </w:r>
      <w:r>
        <w:rPr>
          <w:rFonts w:ascii="Arial" w:hAnsi="Arial" w:cs="Arial"/>
          <w:sz w:val="24"/>
          <w:szCs w:val="24"/>
        </w:rPr>
        <w:t>explanation</w:t>
      </w:r>
      <w:r w:rsidRPr="00230EB9">
        <w:rPr>
          <w:rFonts w:ascii="Arial" w:hAnsi="Arial" w:cs="Arial"/>
          <w:sz w:val="24"/>
          <w:szCs w:val="24"/>
        </w:rPr>
        <w:t xml:space="preserve"> in this text, </w:t>
      </w:r>
      <w:r>
        <w:rPr>
          <w:rFonts w:ascii="Arial" w:hAnsi="Arial" w:cs="Arial"/>
          <w:sz w:val="24"/>
          <w:szCs w:val="24"/>
        </w:rPr>
        <w:t xml:space="preserve">my research </w:t>
      </w:r>
      <w:r w:rsidRPr="00230EB9">
        <w:rPr>
          <w:rFonts w:ascii="Arial" w:hAnsi="Arial" w:cs="Arial"/>
          <w:sz w:val="24"/>
          <w:szCs w:val="24"/>
        </w:rPr>
        <w:t xml:space="preserve">showed me as a ‘reflector’. </w:t>
      </w:r>
      <w:r>
        <w:rPr>
          <w:rFonts w:ascii="Arial" w:hAnsi="Arial" w:cs="Arial"/>
          <w:sz w:val="24"/>
          <w:szCs w:val="24"/>
        </w:rPr>
        <w:t>This</w:t>
      </w:r>
      <w:r w:rsidRPr="00230EB9">
        <w:rPr>
          <w:rFonts w:ascii="Arial" w:hAnsi="Arial" w:cs="Arial"/>
          <w:sz w:val="24"/>
          <w:szCs w:val="24"/>
        </w:rPr>
        <w:t xml:space="preserve"> learning style favour</w:t>
      </w:r>
      <w:r>
        <w:rPr>
          <w:rFonts w:ascii="Arial" w:hAnsi="Arial" w:cs="Arial"/>
          <w:sz w:val="24"/>
          <w:szCs w:val="24"/>
        </w:rPr>
        <w:t>s</w:t>
      </w:r>
      <w:r w:rsidRPr="00230EB9">
        <w:rPr>
          <w:rFonts w:ascii="Arial" w:hAnsi="Arial" w:cs="Arial"/>
          <w:sz w:val="24"/>
          <w:szCs w:val="24"/>
        </w:rPr>
        <w:t xml:space="preserve"> “gathering information, researching problems that can be probed in depth</w:t>
      </w:r>
      <w:r>
        <w:rPr>
          <w:rFonts w:ascii="Arial" w:hAnsi="Arial" w:cs="Arial"/>
          <w:sz w:val="24"/>
          <w:szCs w:val="24"/>
        </w:rPr>
        <w:t>” and “</w:t>
      </w:r>
      <w:r w:rsidRPr="00230EB9">
        <w:rPr>
          <w:rFonts w:ascii="Arial" w:hAnsi="Arial" w:cs="Arial"/>
          <w:sz w:val="24"/>
          <w:szCs w:val="24"/>
        </w:rPr>
        <w:t>strong elements of passive involvement such as listening to a speaker” (Chapman, 2006)</w:t>
      </w:r>
    </w:p>
    <w:p w14:paraId="39EE0347" w14:textId="77777777" w:rsidR="00A06F0E" w:rsidRPr="00230EB9" w:rsidRDefault="00A06F0E" w:rsidP="00A06F0E">
      <w:pPr>
        <w:spacing w:line="600" w:lineRule="auto"/>
        <w:rPr>
          <w:rFonts w:ascii="Arial" w:hAnsi="Arial" w:cs="Arial"/>
          <w:sz w:val="24"/>
          <w:szCs w:val="24"/>
        </w:rPr>
      </w:pPr>
      <w:r>
        <w:rPr>
          <w:rFonts w:ascii="Arial" w:hAnsi="Arial" w:cs="Arial"/>
          <w:sz w:val="24"/>
          <w:szCs w:val="24"/>
        </w:rPr>
        <w:t xml:space="preserve">  The </w:t>
      </w:r>
      <w:r w:rsidRPr="00371125">
        <w:rPr>
          <w:rFonts w:ascii="Arial" w:hAnsi="Arial" w:cs="Arial"/>
          <w:sz w:val="24"/>
          <w:szCs w:val="24"/>
        </w:rPr>
        <w:t>‘active experimentation’</w:t>
      </w:r>
      <w:r>
        <w:rPr>
          <w:rFonts w:ascii="Arial" w:hAnsi="Arial" w:cs="Arial"/>
          <w:sz w:val="24"/>
          <w:szCs w:val="24"/>
        </w:rPr>
        <w:t xml:space="preserve"> (2)</w:t>
      </w:r>
      <w:r w:rsidRPr="00371125">
        <w:rPr>
          <w:rFonts w:ascii="Arial" w:hAnsi="Arial" w:cs="Arial"/>
          <w:sz w:val="24"/>
          <w:szCs w:val="24"/>
        </w:rPr>
        <w:t xml:space="preserve"> area </w:t>
      </w:r>
      <w:r>
        <w:rPr>
          <w:rFonts w:ascii="Arial" w:hAnsi="Arial" w:cs="Arial"/>
          <w:sz w:val="24"/>
          <w:szCs w:val="24"/>
        </w:rPr>
        <w:t>follows, where concept grows from emotions</w:t>
      </w:r>
      <w:r w:rsidRPr="00371125">
        <w:rPr>
          <w:rFonts w:ascii="Arial" w:hAnsi="Arial" w:cs="Arial"/>
          <w:sz w:val="24"/>
          <w:szCs w:val="24"/>
        </w:rPr>
        <w:t xml:space="preserve"> and atmosphere.</w:t>
      </w:r>
      <w:r>
        <w:rPr>
          <w:rFonts w:ascii="Arial" w:hAnsi="Arial" w:cs="Arial"/>
          <w:sz w:val="24"/>
          <w:szCs w:val="24"/>
        </w:rPr>
        <w:t xml:space="preserve"> I</w:t>
      </w:r>
      <w:r w:rsidRPr="00371125">
        <w:rPr>
          <w:rFonts w:ascii="Arial" w:hAnsi="Arial" w:cs="Arial"/>
          <w:sz w:val="24"/>
          <w:szCs w:val="24"/>
        </w:rPr>
        <w:t>nfluence</w:t>
      </w:r>
      <w:r>
        <w:rPr>
          <w:rFonts w:ascii="Arial" w:hAnsi="Arial" w:cs="Arial"/>
          <w:sz w:val="24"/>
          <w:szCs w:val="24"/>
        </w:rPr>
        <w:t xml:space="preserve"> comes</w:t>
      </w:r>
      <w:r w:rsidRPr="00371125">
        <w:rPr>
          <w:rFonts w:ascii="Arial" w:hAnsi="Arial" w:cs="Arial"/>
          <w:sz w:val="24"/>
          <w:szCs w:val="24"/>
        </w:rPr>
        <w:t xml:space="preserve"> from</w:t>
      </w:r>
      <w:r>
        <w:rPr>
          <w:rFonts w:ascii="Arial" w:hAnsi="Arial" w:cs="Arial"/>
          <w:sz w:val="24"/>
          <w:szCs w:val="24"/>
        </w:rPr>
        <w:t xml:space="preserve"> the gathering trait outlined in my learning style -</w:t>
      </w:r>
      <w:r w:rsidRPr="00371125">
        <w:rPr>
          <w:rFonts w:ascii="Arial" w:hAnsi="Arial" w:cs="Arial"/>
          <w:sz w:val="24"/>
          <w:szCs w:val="24"/>
        </w:rPr>
        <w:t xml:space="preserve"> journaling, dystopian literature, artwork, and film</w:t>
      </w:r>
      <w:r>
        <w:rPr>
          <w:rFonts w:ascii="Arial" w:hAnsi="Arial" w:cs="Arial"/>
          <w:sz w:val="24"/>
          <w:szCs w:val="24"/>
        </w:rPr>
        <w:t>.  I</w:t>
      </w:r>
      <w:r w:rsidRPr="00371125">
        <w:rPr>
          <w:rFonts w:ascii="Arial" w:hAnsi="Arial" w:cs="Arial"/>
          <w:sz w:val="24"/>
          <w:szCs w:val="24"/>
        </w:rPr>
        <w:t xml:space="preserve"> am almost always listening to a piece of music</w:t>
      </w:r>
      <w:r>
        <w:rPr>
          <w:rFonts w:ascii="Arial" w:hAnsi="Arial" w:cs="Arial"/>
          <w:sz w:val="24"/>
          <w:szCs w:val="24"/>
        </w:rPr>
        <w:t xml:space="preserve"> when working</w:t>
      </w:r>
      <w:r w:rsidRPr="00371125">
        <w:rPr>
          <w:rFonts w:ascii="Arial" w:hAnsi="Arial" w:cs="Arial"/>
          <w:sz w:val="24"/>
          <w:szCs w:val="24"/>
        </w:rPr>
        <w:t>. In Gibbs’ cycle, this</w:t>
      </w:r>
      <w:r>
        <w:rPr>
          <w:rFonts w:ascii="Arial" w:hAnsi="Arial" w:cs="Arial"/>
          <w:sz w:val="24"/>
          <w:szCs w:val="24"/>
        </w:rPr>
        <w:t xml:space="preserve"> is</w:t>
      </w:r>
      <w:r w:rsidRPr="00371125">
        <w:rPr>
          <w:rFonts w:ascii="Arial" w:hAnsi="Arial" w:cs="Arial"/>
          <w:sz w:val="24"/>
          <w:szCs w:val="24"/>
        </w:rPr>
        <w:t xml:space="preserve"> ‘feeling’.</w:t>
      </w:r>
      <w:r>
        <w:rPr>
          <w:rFonts w:ascii="Arial" w:hAnsi="Arial" w:cs="Arial"/>
          <w:sz w:val="24"/>
          <w:szCs w:val="24"/>
        </w:rPr>
        <w:t xml:space="preserve"> (1)</w:t>
      </w:r>
    </w:p>
    <w:p w14:paraId="7B008B56" w14:textId="77777777" w:rsidR="00A06F0E" w:rsidRDefault="00A06F0E" w:rsidP="00A06F0E">
      <w:pPr>
        <w:spacing w:line="600" w:lineRule="auto"/>
        <w:rPr>
          <w:rFonts w:ascii="Arial" w:hAnsi="Arial" w:cs="Arial"/>
          <w:sz w:val="24"/>
          <w:szCs w:val="24"/>
        </w:rPr>
      </w:pPr>
      <w:r w:rsidRPr="00371125">
        <w:rPr>
          <w:rFonts w:ascii="Arial" w:hAnsi="Arial" w:cs="Arial"/>
          <w:sz w:val="24"/>
          <w:szCs w:val="24"/>
        </w:rPr>
        <w:lastRenderedPageBreak/>
        <w:t xml:space="preserve"> I work digitally, providing me </w:t>
      </w:r>
      <w:r>
        <w:rPr>
          <w:rFonts w:ascii="Arial" w:hAnsi="Arial" w:cs="Arial"/>
          <w:sz w:val="24"/>
          <w:szCs w:val="24"/>
        </w:rPr>
        <w:t>ergonomic,</w:t>
      </w:r>
      <w:r w:rsidRPr="00371125">
        <w:rPr>
          <w:rFonts w:ascii="Arial" w:hAnsi="Arial" w:cs="Arial"/>
          <w:sz w:val="24"/>
          <w:szCs w:val="24"/>
        </w:rPr>
        <w:t xml:space="preserve"> mindful techniques to capture everything I</w:t>
      </w:r>
      <w:r>
        <w:rPr>
          <w:rFonts w:ascii="Arial" w:hAnsi="Arial" w:cs="Arial"/>
          <w:sz w:val="24"/>
          <w:szCs w:val="24"/>
        </w:rPr>
        <w:t xml:space="preserve"> am</w:t>
      </w:r>
      <w:r w:rsidRPr="00371125">
        <w:rPr>
          <w:rFonts w:ascii="Arial" w:hAnsi="Arial" w:cs="Arial"/>
          <w:sz w:val="24"/>
          <w:szCs w:val="24"/>
        </w:rPr>
        <w:t xml:space="preserve"> thinking whil</w:t>
      </w:r>
      <w:r>
        <w:rPr>
          <w:rFonts w:ascii="Arial" w:hAnsi="Arial" w:cs="Arial"/>
          <w:sz w:val="24"/>
          <w:szCs w:val="24"/>
        </w:rPr>
        <w:t>e</w:t>
      </w:r>
      <w:r w:rsidRPr="00371125">
        <w:rPr>
          <w:rFonts w:ascii="Arial" w:hAnsi="Arial" w:cs="Arial"/>
          <w:sz w:val="24"/>
          <w:szCs w:val="24"/>
        </w:rPr>
        <w:t xml:space="preserve"> experimenting</w:t>
      </w:r>
      <w:r>
        <w:rPr>
          <w:rFonts w:ascii="Arial" w:hAnsi="Arial" w:cs="Arial"/>
          <w:sz w:val="24"/>
          <w:szCs w:val="24"/>
        </w:rPr>
        <w:t xml:space="preserve"> in real time</w:t>
      </w:r>
      <w:r w:rsidRPr="00371125">
        <w:rPr>
          <w:rFonts w:ascii="Arial" w:hAnsi="Arial" w:cs="Arial"/>
          <w:sz w:val="24"/>
          <w:szCs w:val="24"/>
        </w:rPr>
        <w:t>. Considering the themes of my work</w:t>
      </w:r>
      <w:r>
        <w:rPr>
          <w:rFonts w:ascii="Arial" w:hAnsi="Arial" w:cs="Arial"/>
          <w:sz w:val="24"/>
          <w:szCs w:val="24"/>
        </w:rPr>
        <w:t>,</w:t>
      </w:r>
      <w:r w:rsidRPr="00371125">
        <w:rPr>
          <w:rFonts w:ascii="Arial" w:hAnsi="Arial" w:cs="Arial"/>
          <w:sz w:val="24"/>
          <w:szCs w:val="24"/>
        </w:rPr>
        <w:t xml:space="preserve"> this medium is rather ironic. </w:t>
      </w:r>
      <w:r>
        <w:rPr>
          <w:rFonts w:ascii="Arial" w:hAnsi="Arial" w:cs="Arial"/>
          <w:sz w:val="24"/>
          <w:szCs w:val="24"/>
        </w:rPr>
        <w:t>Nevertheless</w:t>
      </w:r>
      <w:r w:rsidRPr="00371125">
        <w:rPr>
          <w:rFonts w:ascii="Arial" w:hAnsi="Arial" w:cs="Arial"/>
          <w:sz w:val="24"/>
          <w:szCs w:val="24"/>
        </w:rPr>
        <w:t xml:space="preserve">, the human component is arguably </w:t>
      </w:r>
      <w:r w:rsidRPr="00371125">
        <w:rPr>
          <w:rFonts w:ascii="Arial" w:hAnsi="Arial" w:cs="Arial"/>
          <w:i/>
          <w:iCs/>
          <w:sz w:val="24"/>
          <w:szCs w:val="24"/>
        </w:rPr>
        <w:t>more</w:t>
      </w:r>
      <w:r w:rsidRPr="00371125">
        <w:rPr>
          <w:rFonts w:ascii="Arial" w:hAnsi="Arial" w:cs="Arial"/>
          <w:sz w:val="24"/>
          <w:szCs w:val="24"/>
        </w:rPr>
        <w:t xml:space="preserve"> </w:t>
      </w:r>
      <w:r>
        <w:rPr>
          <w:rFonts w:ascii="Arial" w:hAnsi="Arial" w:cs="Arial"/>
          <w:sz w:val="24"/>
          <w:szCs w:val="24"/>
        </w:rPr>
        <w:t>prevalent</w:t>
      </w:r>
      <w:r w:rsidRPr="00371125">
        <w:rPr>
          <w:rFonts w:ascii="Arial" w:hAnsi="Arial" w:cs="Arial"/>
          <w:sz w:val="24"/>
          <w:szCs w:val="24"/>
        </w:rPr>
        <w:t xml:space="preserve"> than when I am away from my drawing app</w:t>
      </w:r>
      <w:r>
        <w:rPr>
          <w:rFonts w:ascii="Arial" w:hAnsi="Arial" w:cs="Arial"/>
          <w:sz w:val="24"/>
          <w:szCs w:val="24"/>
        </w:rPr>
        <w:t>, and this is of key importance.</w:t>
      </w:r>
      <w:r w:rsidRPr="00371125">
        <w:t xml:space="preserve"> </w:t>
      </w:r>
      <w:r w:rsidRPr="00371125">
        <w:rPr>
          <w:rFonts w:ascii="Arial" w:hAnsi="Arial" w:cs="Arial"/>
          <w:sz w:val="24"/>
          <w:szCs w:val="24"/>
        </w:rPr>
        <w:t xml:space="preserve"> Benefits of digital</w:t>
      </w:r>
      <w:r>
        <w:rPr>
          <w:rFonts w:ascii="Arial" w:hAnsi="Arial" w:cs="Arial"/>
          <w:sz w:val="24"/>
          <w:szCs w:val="24"/>
        </w:rPr>
        <w:t xml:space="preserve"> mediums in</w:t>
      </w:r>
      <w:r w:rsidRPr="00371125">
        <w:rPr>
          <w:rFonts w:ascii="Arial" w:hAnsi="Arial" w:cs="Arial"/>
          <w:sz w:val="24"/>
          <w:szCs w:val="24"/>
        </w:rPr>
        <w:t xml:space="preserve"> art therapy were investigated</w:t>
      </w:r>
      <w:r>
        <w:rPr>
          <w:rFonts w:ascii="Arial" w:hAnsi="Arial" w:cs="Arial"/>
          <w:sz w:val="24"/>
          <w:szCs w:val="24"/>
        </w:rPr>
        <w:t xml:space="preserve"> in 2014</w:t>
      </w:r>
      <w:r w:rsidRPr="00371125">
        <w:rPr>
          <w:rFonts w:ascii="Arial" w:hAnsi="Arial" w:cs="Arial"/>
          <w:sz w:val="24"/>
          <w:szCs w:val="24"/>
        </w:rPr>
        <w:t xml:space="preserve"> and included several factors such as the potential to create multiple outcomes of an image</w:t>
      </w:r>
      <w:r>
        <w:rPr>
          <w:rFonts w:ascii="Arial" w:hAnsi="Arial" w:cs="Arial"/>
          <w:sz w:val="24"/>
          <w:szCs w:val="24"/>
        </w:rPr>
        <w:t>, c</w:t>
      </w:r>
      <w:r w:rsidRPr="00371125">
        <w:rPr>
          <w:rFonts w:ascii="Arial" w:hAnsi="Arial" w:cs="Arial"/>
          <w:sz w:val="24"/>
          <w:szCs w:val="24"/>
        </w:rPr>
        <w:t xml:space="preserve">oncepts are easily translated into an image quicker and easier, provides distraction </w:t>
      </w:r>
      <w:r>
        <w:rPr>
          <w:rFonts w:ascii="Arial" w:hAnsi="Arial" w:cs="Arial"/>
          <w:sz w:val="24"/>
          <w:szCs w:val="24"/>
        </w:rPr>
        <w:t>a</w:t>
      </w:r>
      <w:r w:rsidRPr="00371125">
        <w:rPr>
          <w:rFonts w:ascii="Arial" w:hAnsi="Arial" w:cs="Arial"/>
          <w:sz w:val="24"/>
          <w:szCs w:val="24"/>
        </w:rPr>
        <w:t>nd has the potential to integrate therapy approaches such as CBT and narrative. (Choe, 2014, p. 148)</w:t>
      </w:r>
      <w:r>
        <w:rPr>
          <w:rFonts w:ascii="Arial" w:hAnsi="Arial" w:cs="Arial"/>
          <w:sz w:val="24"/>
          <w:szCs w:val="24"/>
        </w:rPr>
        <w:t xml:space="preserve">. </w:t>
      </w:r>
    </w:p>
    <w:p w14:paraId="5EEE6C8F" w14:textId="77777777" w:rsidR="00A06F0E" w:rsidRDefault="00A06F0E" w:rsidP="00A06F0E">
      <w:pPr>
        <w:spacing w:line="600" w:lineRule="auto"/>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77C47D24" wp14:editId="4801C7D6">
            <wp:simplePos x="0" y="0"/>
            <wp:positionH relativeFrom="column">
              <wp:posOffset>2682240</wp:posOffset>
            </wp:positionH>
            <wp:positionV relativeFrom="paragraph">
              <wp:posOffset>1379220</wp:posOffset>
            </wp:positionV>
            <wp:extent cx="3634740" cy="2423160"/>
            <wp:effectExtent l="0" t="0" r="381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24231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63360" behindDoc="0" locked="0" layoutInCell="1" allowOverlap="1" wp14:anchorId="075C3D07" wp14:editId="789DF8AD">
            <wp:simplePos x="0" y="0"/>
            <wp:positionH relativeFrom="margin">
              <wp:posOffset>-476250</wp:posOffset>
            </wp:positionH>
            <wp:positionV relativeFrom="paragraph">
              <wp:posOffset>424180</wp:posOffset>
            </wp:positionV>
            <wp:extent cx="3086100" cy="3992880"/>
            <wp:effectExtent l="0" t="0" r="0"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6100" cy="3992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C78FC6" w14:textId="77777777" w:rsidR="00A06F0E" w:rsidRDefault="00A06F0E" w:rsidP="00A06F0E">
      <w:pPr>
        <w:spacing w:line="600" w:lineRule="auto"/>
        <w:rPr>
          <w:rFonts w:ascii="Arial" w:hAnsi="Arial" w:cs="Arial"/>
          <w:sz w:val="24"/>
          <w:szCs w:val="24"/>
        </w:rPr>
      </w:pPr>
      <w:r>
        <w:rPr>
          <w:rFonts w:ascii="Arial" w:hAnsi="Arial" w:cs="Arial"/>
          <w:sz w:val="24"/>
          <w:szCs w:val="24"/>
        </w:rPr>
        <w:t xml:space="preserve">  </w:t>
      </w:r>
    </w:p>
    <w:p w14:paraId="31E3995D" w14:textId="77777777" w:rsidR="00A06F0E" w:rsidRPr="00E434A4" w:rsidRDefault="00A06F0E" w:rsidP="00A06F0E">
      <w:pPr>
        <w:spacing w:line="600" w:lineRule="auto"/>
        <w:rPr>
          <w:rFonts w:ascii="Arial" w:hAnsi="Arial" w:cs="Arial"/>
          <w:sz w:val="24"/>
          <w:szCs w:val="24"/>
        </w:rPr>
      </w:pPr>
      <w:r>
        <w:rPr>
          <w:rFonts w:ascii="Arial" w:hAnsi="Arial" w:cs="Arial"/>
          <w:sz w:val="24"/>
          <w:szCs w:val="24"/>
        </w:rPr>
        <w:lastRenderedPageBreak/>
        <w:t xml:space="preserve"> My intuitive development is driven by the ideology </w:t>
      </w:r>
      <w:r w:rsidRPr="00840E3A">
        <w:rPr>
          <w:rFonts w:ascii="Arial" w:hAnsi="Arial" w:cs="Arial"/>
          <w:sz w:val="24"/>
          <w:szCs w:val="24"/>
        </w:rPr>
        <w:t xml:space="preserve">to </w:t>
      </w:r>
      <w:r>
        <w:rPr>
          <w:rFonts w:ascii="Arial" w:hAnsi="Arial" w:cs="Arial"/>
          <w:sz w:val="24"/>
          <w:szCs w:val="24"/>
        </w:rPr>
        <w:t xml:space="preserve">create an atmosphere born of </w:t>
      </w:r>
      <w:r w:rsidRPr="00840E3A">
        <w:rPr>
          <w:rFonts w:ascii="Arial" w:hAnsi="Arial" w:cs="Arial"/>
          <w:sz w:val="24"/>
          <w:szCs w:val="24"/>
        </w:rPr>
        <w:t>feelings, conspiracies</w:t>
      </w:r>
      <w:r>
        <w:rPr>
          <w:rFonts w:ascii="Arial" w:hAnsi="Arial" w:cs="Arial"/>
          <w:sz w:val="24"/>
          <w:szCs w:val="24"/>
        </w:rPr>
        <w:t>, and</w:t>
      </w:r>
      <w:r w:rsidRPr="00840E3A">
        <w:rPr>
          <w:rFonts w:ascii="Arial" w:hAnsi="Arial" w:cs="Arial"/>
          <w:sz w:val="24"/>
          <w:szCs w:val="24"/>
        </w:rPr>
        <w:t xml:space="preserve"> </w:t>
      </w:r>
      <w:r>
        <w:rPr>
          <w:rFonts w:ascii="Arial" w:hAnsi="Arial" w:cs="Arial"/>
          <w:sz w:val="24"/>
          <w:szCs w:val="24"/>
        </w:rPr>
        <w:t>romanticism</w:t>
      </w:r>
      <w:r w:rsidRPr="00840E3A">
        <w:rPr>
          <w:rFonts w:ascii="Arial" w:hAnsi="Arial" w:cs="Arial"/>
          <w:sz w:val="24"/>
          <w:szCs w:val="24"/>
        </w:rPr>
        <w:t>.</w:t>
      </w:r>
      <w:r>
        <w:rPr>
          <w:rFonts w:ascii="Arial" w:hAnsi="Arial" w:cs="Arial"/>
          <w:sz w:val="24"/>
          <w:szCs w:val="24"/>
        </w:rPr>
        <w:t xml:space="preserve"> It is a </w:t>
      </w:r>
      <w:r w:rsidRPr="00371125">
        <w:rPr>
          <w:rFonts w:ascii="Arial" w:hAnsi="Arial" w:cs="Arial"/>
          <w:sz w:val="24"/>
          <w:szCs w:val="24"/>
        </w:rPr>
        <w:t>safe and healthy outlet to explore my darker emotion</w:t>
      </w:r>
      <w:r>
        <w:rPr>
          <w:rFonts w:ascii="Arial" w:hAnsi="Arial" w:cs="Arial"/>
          <w:sz w:val="24"/>
          <w:szCs w:val="24"/>
        </w:rPr>
        <w:t>s</w:t>
      </w:r>
      <w:r w:rsidRPr="00371125">
        <w:rPr>
          <w:rFonts w:ascii="Arial" w:hAnsi="Arial" w:cs="Arial"/>
          <w:sz w:val="24"/>
          <w:szCs w:val="24"/>
        </w:rPr>
        <w:t xml:space="preserve"> and ideations</w:t>
      </w:r>
      <w:r>
        <w:rPr>
          <w:rFonts w:ascii="Arial" w:hAnsi="Arial" w:cs="Arial"/>
          <w:sz w:val="24"/>
          <w:szCs w:val="24"/>
        </w:rPr>
        <w:t xml:space="preserve">. if I can capture it, I can share it, I can tackle it. And digitally, nothing is permanent. </w:t>
      </w:r>
      <w:r>
        <w:rPr>
          <w:rFonts w:ascii="Arial" w:hAnsi="Arial" w:cs="Arial"/>
          <w:sz w:val="24"/>
          <w:szCs w:val="24"/>
        </w:rPr>
        <w:br/>
        <w:t xml:space="preserve"> </w:t>
      </w:r>
      <w:r w:rsidRPr="00E434A4">
        <w:rPr>
          <w:rFonts w:ascii="Arial" w:hAnsi="Arial" w:cs="Arial"/>
          <w:sz w:val="24"/>
          <w:szCs w:val="24"/>
        </w:rPr>
        <w:t>“</w:t>
      </w:r>
      <w:r w:rsidRPr="00C729ED">
        <w:rPr>
          <w:rFonts w:ascii="Arial" w:hAnsi="Arial" w:cs="Arial"/>
          <w:sz w:val="24"/>
          <w:szCs w:val="24"/>
        </w:rPr>
        <w:t xml:space="preserve">In expressing ourselves we manifest some part of our point of view…In central cases, artistic expression shows how an emotion or experience feels” </w:t>
      </w:r>
      <w:r>
        <w:rPr>
          <w:rFonts w:ascii="Arial" w:hAnsi="Arial" w:cs="Arial"/>
          <w:sz w:val="24"/>
          <w:szCs w:val="24"/>
        </w:rPr>
        <w:t xml:space="preserve">(Green, 2007, </w:t>
      </w:r>
      <w:r w:rsidRPr="00C729ED">
        <w:rPr>
          <w:rFonts w:ascii="Arial" w:hAnsi="Arial" w:cs="Arial"/>
          <w:sz w:val="24"/>
          <w:szCs w:val="24"/>
        </w:rPr>
        <w:t>p</w:t>
      </w:r>
      <w:r>
        <w:rPr>
          <w:rFonts w:ascii="Arial" w:hAnsi="Arial" w:cs="Arial"/>
          <w:sz w:val="24"/>
          <w:szCs w:val="24"/>
        </w:rPr>
        <w:t>.</w:t>
      </w:r>
      <w:r w:rsidRPr="00C729ED">
        <w:rPr>
          <w:rFonts w:ascii="Arial" w:hAnsi="Arial" w:cs="Arial"/>
          <w:sz w:val="24"/>
          <w:szCs w:val="24"/>
        </w:rPr>
        <w:t>1, p.17)</w:t>
      </w:r>
    </w:p>
    <w:p w14:paraId="037F5723" w14:textId="77777777" w:rsidR="00A06F0E" w:rsidRPr="00230EB9" w:rsidRDefault="00A06F0E" w:rsidP="00A06F0E">
      <w:pPr>
        <w:spacing w:line="600" w:lineRule="auto"/>
        <w:rPr>
          <w:rFonts w:ascii="Arial" w:hAnsi="Arial" w:cs="Arial"/>
          <w:sz w:val="24"/>
          <w:szCs w:val="24"/>
        </w:rPr>
      </w:pPr>
      <w:r w:rsidRPr="00E434A4">
        <w:rPr>
          <w:rFonts w:ascii="Arial" w:hAnsi="Arial" w:cs="Arial"/>
          <w:sz w:val="24"/>
          <w:szCs w:val="24"/>
        </w:rPr>
        <w:t xml:space="preserve"> Next, I </w:t>
      </w:r>
      <w:r>
        <w:rPr>
          <w:rFonts w:ascii="Arial" w:hAnsi="Arial" w:cs="Arial"/>
          <w:sz w:val="24"/>
          <w:szCs w:val="24"/>
        </w:rPr>
        <w:t>assess if</w:t>
      </w:r>
      <w:r w:rsidRPr="00E434A4">
        <w:rPr>
          <w:rFonts w:ascii="Arial" w:hAnsi="Arial" w:cs="Arial"/>
          <w:sz w:val="24"/>
          <w:szCs w:val="24"/>
        </w:rPr>
        <w:t xml:space="preserve"> this emotion i</w:t>
      </w:r>
      <w:r>
        <w:rPr>
          <w:rFonts w:ascii="Arial" w:hAnsi="Arial" w:cs="Arial"/>
          <w:sz w:val="24"/>
          <w:szCs w:val="24"/>
        </w:rPr>
        <w:t>s i</w:t>
      </w:r>
      <w:r w:rsidRPr="00E434A4">
        <w:rPr>
          <w:rFonts w:ascii="Arial" w:hAnsi="Arial" w:cs="Arial"/>
          <w:sz w:val="24"/>
          <w:szCs w:val="24"/>
        </w:rPr>
        <w:t>n the right environment</w:t>
      </w:r>
      <w:r>
        <w:rPr>
          <w:rFonts w:ascii="Arial" w:hAnsi="Arial" w:cs="Arial"/>
          <w:sz w:val="24"/>
          <w:szCs w:val="24"/>
        </w:rPr>
        <w:t xml:space="preserve">. </w:t>
      </w:r>
      <w:r w:rsidRPr="00E434A4">
        <w:rPr>
          <w:rFonts w:ascii="Arial" w:hAnsi="Arial" w:cs="Arial"/>
          <w:sz w:val="24"/>
          <w:szCs w:val="24"/>
        </w:rPr>
        <w:t>Gibbs’ cycle classes this as ‘evaluation’. Aesthetics are a secondary th</w:t>
      </w:r>
      <w:r>
        <w:rPr>
          <w:rFonts w:ascii="Arial" w:hAnsi="Arial" w:cs="Arial"/>
          <w:sz w:val="24"/>
          <w:szCs w:val="24"/>
        </w:rPr>
        <w:t>o</w:t>
      </w:r>
      <w:r w:rsidRPr="00E434A4">
        <w:rPr>
          <w:rFonts w:ascii="Arial" w:hAnsi="Arial" w:cs="Arial"/>
          <w:sz w:val="24"/>
          <w:szCs w:val="24"/>
        </w:rPr>
        <w:t xml:space="preserve">ught, but the most important step. </w:t>
      </w:r>
      <w:r>
        <w:rPr>
          <w:rFonts w:ascii="Arial" w:hAnsi="Arial" w:cs="Arial"/>
          <w:sz w:val="24"/>
          <w:szCs w:val="24"/>
        </w:rPr>
        <w:t>They synopsise the essence</w:t>
      </w:r>
      <w:r w:rsidRPr="00840E3A">
        <w:rPr>
          <w:rFonts w:ascii="Arial" w:hAnsi="Arial" w:cs="Arial"/>
          <w:sz w:val="24"/>
          <w:szCs w:val="24"/>
        </w:rPr>
        <w:t xml:space="preserve">. </w:t>
      </w:r>
    </w:p>
    <w:p w14:paraId="473E7EBB" w14:textId="77777777" w:rsidR="00A06F0E" w:rsidRPr="00E434A4" w:rsidRDefault="00A06F0E" w:rsidP="00A06F0E">
      <w:pPr>
        <w:spacing w:line="600" w:lineRule="auto"/>
        <w:rPr>
          <w:rFonts w:ascii="Arial" w:hAnsi="Arial" w:cs="Arial"/>
          <w:sz w:val="24"/>
          <w:szCs w:val="24"/>
        </w:rPr>
      </w:pPr>
      <w:r w:rsidRPr="00E434A4">
        <w:rPr>
          <w:rFonts w:ascii="Arial" w:hAnsi="Arial" w:cs="Arial"/>
          <w:sz w:val="24"/>
          <w:szCs w:val="24"/>
        </w:rPr>
        <w:t xml:space="preserve"> Feedback is </w:t>
      </w:r>
      <w:r>
        <w:rPr>
          <w:rFonts w:ascii="Arial" w:hAnsi="Arial" w:cs="Arial"/>
          <w:sz w:val="24"/>
          <w:szCs w:val="24"/>
        </w:rPr>
        <w:t>an</w:t>
      </w:r>
      <w:r w:rsidRPr="00E434A4">
        <w:rPr>
          <w:rFonts w:ascii="Arial" w:hAnsi="Arial" w:cs="Arial"/>
          <w:sz w:val="24"/>
          <w:szCs w:val="24"/>
        </w:rPr>
        <w:t xml:space="preserve"> integral part of my process – and what Gibbs’ labels as ‘reflective observation’. </w:t>
      </w:r>
      <w:r>
        <w:rPr>
          <w:rFonts w:ascii="Arial" w:hAnsi="Arial" w:cs="Arial"/>
          <w:sz w:val="24"/>
          <w:szCs w:val="24"/>
        </w:rPr>
        <w:t>R</w:t>
      </w:r>
      <w:r w:rsidRPr="00E434A4">
        <w:rPr>
          <w:rFonts w:ascii="Arial" w:hAnsi="Arial" w:cs="Arial"/>
          <w:sz w:val="24"/>
          <w:szCs w:val="24"/>
        </w:rPr>
        <w:t xml:space="preserve">eaction from peers </w:t>
      </w:r>
      <w:r>
        <w:rPr>
          <w:rFonts w:ascii="Arial" w:hAnsi="Arial" w:cs="Arial"/>
          <w:sz w:val="24"/>
          <w:szCs w:val="24"/>
        </w:rPr>
        <w:t>is</w:t>
      </w:r>
      <w:r w:rsidRPr="00E434A4">
        <w:rPr>
          <w:rFonts w:ascii="Arial" w:hAnsi="Arial" w:cs="Arial"/>
          <w:sz w:val="24"/>
          <w:szCs w:val="24"/>
        </w:rPr>
        <w:t xml:space="preserve"> invaluable</w:t>
      </w:r>
      <w:r>
        <w:rPr>
          <w:rFonts w:ascii="Arial" w:hAnsi="Arial" w:cs="Arial"/>
          <w:sz w:val="24"/>
          <w:szCs w:val="24"/>
        </w:rPr>
        <w:t>,</w:t>
      </w:r>
      <w:r w:rsidRPr="00E434A4">
        <w:rPr>
          <w:rFonts w:ascii="Arial" w:hAnsi="Arial" w:cs="Arial"/>
          <w:sz w:val="24"/>
          <w:szCs w:val="24"/>
        </w:rPr>
        <w:t xml:space="preserve"> and implemented, though</w:t>
      </w:r>
      <w:r>
        <w:rPr>
          <w:rFonts w:ascii="Arial" w:hAnsi="Arial" w:cs="Arial"/>
          <w:sz w:val="24"/>
          <w:szCs w:val="24"/>
        </w:rPr>
        <w:t xml:space="preserve"> my</w:t>
      </w:r>
      <w:r w:rsidRPr="00E434A4">
        <w:rPr>
          <w:rFonts w:ascii="Arial" w:hAnsi="Arial" w:cs="Arial"/>
          <w:sz w:val="24"/>
          <w:szCs w:val="24"/>
        </w:rPr>
        <w:t xml:space="preserve"> </w:t>
      </w:r>
      <w:r>
        <w:rPr>
          <w:rFonts w:ascii="Arial" w:hAnsi="Arial" w:cs="Arial"/>
          <w:sz w:val="24"/>
          <w:szCs w:val="24"/>
        </w:rPr>
        <w:t xml:space="preserve">integrity </w:t>
      </w:r>
      <w:r w:rsidRPr="00E434A4">
        <w:rPr>
          <w:rFonts w:ascii="Arial" w:hAnsi="Arial" w:cs="Arial"/>
          <w:sz w:val="24"/>
          <w:szCs w:val="24"/>
        </w:rPr>
        <w:t xml:space="preserve">always </w:t>
      </w:r>
      <w:r>
        <w:rPr>
          <w:rFonts w:ascii="Arial" w:hAnsi="Arial" w:cs="Arial"/>
          <w:sz w:val="24"/>
          <w:szCs w:val="24"/>
        </w:rPr>
        <w:t>governs</w:t>
      </w:r>
      <w:r w:rsidRPr="00E434A4">
        <w:rPr>
          <w:rFonts w:ascii="Arial" w:hAnsi="Arial" w:cs="Arial"/>
          <w:sz w:val="24"/>
          <w:szCs w:val="24"/>
        </w:rPr>
        <w:t xml:space="preserve"> all decisions.</w:t>
      </w:r>
      <w:r>
        <w:rPr>
          <w:rFonts w:ascii="Arial" w:hAnsi="Arial" w:cs="Arial"/>
          <w:sz w:val="24"/>
          <w:szCs w:val="24"/>
        </w:rPr>
        <w:t xml:space="preserve"> </w:t>
      </w:r>
    </w:p>
    <w:p w14:paraId="43909B6F" w14:textId="1742A6B0" w:rsidR="00A06F0E" w:rsidRPr="00E434A4" w:rsidRDefault="00A06F0E" w:rsidP="00A06F0E">
      <w:pPr>
        <w:spacing w:line="600" w:lineRule="auto"/>
        <w:rPr>
          <w:rFonts w:ascii="Arial" w:hAnsi="Arial" w:cs="Arial"/>
          <w:sz w:val="24"/>
          <w:szCs w:val="24"/>
        </w:rPr>
      </w:pPr>
      <w:r w:rsidRPr="00E434A4">
        <w:rPr>
          <w:rFonts w:ascii="Arial" w:hAnsi="Arial" w:cs="Arial"/>
          <w:sz w:val="24"/>
          <w:szCs w:val="24"/>
        </w:rPr>
        <w:t xml:space="preserve">Before the cycle </w:t>
      </w:r>
      <w:r>
        <w:rPr>
          <w:rFonts w:ascii="Arial" w:hAnsi="Arial" w:cs="Arial"/>
          <w:sz w:val="24"/>
          <w:szCs w:val="24"/>
        </w:rPr>
        <w:t>restarts</w:t>
      </w:r>
      <w:r w:rsidRPr="00E434A4">
        <w:rPr>
          <w:rFonts w:ascii="Arial" w:hAnsi="Arial" w:cs="Arial"/>
          <w:sz w:val="24"/>
          <w:szCs w:val="24"/>
        </w:rPr>
        <w:t xml:space="preserve">, I </w:t>
      </w:r>
      <w:r>
        <w:rPr>
          <w:rFonts w:ascii="Arial" w:hAnsi="Arial" w:cs="Arial"/>
          <w:sz w:val="24"/>
          <w:szCs w:val="24"/>
        </w:rPr>
        <w:t xml:space="preserve">finally </w:t>
      </w:r>
      <w:r w:rsidRPr="00E434A4">
        <w:rPr>
          <w:rFonts w:ascii="Arial" w:hAnsi="Arial" w:cs="Arial"/>
          <w:sz w:val="24"/>
          <w:szCs w:val="24"/>
        </w:rPr>
        <w:t>engage in ‘abstract conceptualism’. What other emotions is this evoking</w:t>
      </w:r>
      <w:r>
        <w:rPr>
          <w:rFonts w:ascii="Arial" w:hAnsi="Arial" w:cs="Arial"/>
          <w:sz w:val="24"/>
          <w:szCs w:val="24"/>
        </w:rPr>
        <w:t>,</w:t>
      </w:r>
      <w:r w:rsidRPr="00E434A4">
        <w:rPr>
          <w:rFonts w:ascii="Arial" w:hAnsi="Arial" w:cs="Arial"/>
          <w:sz w:val="24"/>
          <w:szCs w:val="24"/>
        </w:rPr>
        <w:t xml:space="preserve"> what happens next? have my emotions evolved or have they intensified</w:t>
      </w:r>
      <w:r>
        <w:rPr>
          <w:rFonts w:ascii="Arial" w:hAnsi="Arial" w:cs="Arial"/>
          <w:sz w:val="24"/>
          <w:szCs w:val="24"/>
        </w:rPr>
        <w:t>, and w</w:t>
      </w:r>
      <w:r w:rsidRPr="00E434A4">
        <w:rPr>
          <w:rFonts w:ascii="Arial" w:hAnsi="Arial" w:cs="Arial"/>
          <w:sz w:val="24"/>
          <w:szCs w:val="24"/>
        </w:rPr>
        <w:t xml:space="preserve">hat </w:t>
      </w:r>
      <w:r>
        <w:rPr>
          <w:rFonts w:ascii="Arial" w:hAnsi="Arial" w:cs="Arial"/>
          <w:sz w:val="24"/>
          <w:szCs w:val="24"/>
        </w:rPr>
        <w:t>was</w:t>
      </w:r>
      <w:r w:rsidRPr="00E434A4">
        <w:rPr>
          <w:rFonts w:ascii="Arial" w:hAnsi="Arial" w:cs="Arial"/>
          <w:sz w:val="24"/>
          <w:szCs w:val="24"/>
        </w:rPr>
        <w:t xml:space="preserve"> learned from giving this thought place in the </w:t>
      </w:r>
      <w:r>
        <w:rPr>
          <w:rFonts w:ascii="Arial" w:hAnsi="Arial" w:cs="Arial"/>
          <w:sz w:val="24"/>
          <w:szCs w:val="24"/>
        </w:rPr>
        <w:t>world</w:t>
      </w:r>
      <w:r>
        <w:rPr>
          <w:rFonts w:ascii="Arial" w:hAnsi="Arial" w:cs="Arial"/>
          <w:sz w:val="24"/>
          <w:szCs w:val="24"/>
        </w:rPr>
        <w:t>?</w:t>
      </w:r>
      <w:r w:rsidRPr="00E434A4">
        <w:rPr>
          <w:rFonts w:ascii="Arial" w:hAnsi="Arial" w:cs="Arial"/>
          <w:sz w:val="24"/>
          <w:szCs w:val="24"/>
        </w:rPr>
        <w:t xml:space="preserve"> </w:t>
      </w:r>
    </w:p>
    <w:p w14:paraId="1DA7C073" w14:textId="77777777" w:rsidR="00A06F0E" w:rsidRDefault="00A06F0E" w:rsidP="00A06F0E">
      <w:pPr>
        <w:spacing w:line="600" w:lineRule="auto"/>
        <w:rPr>
          <w:rFonts w:ascii="Arial" w:hAnsi="Arial" w:cs="Arial"/>
          <w:sz w:val="24"/>
          <w:szCs w:val="24"/>
        </w:rPr>
      </w:pPr>
    </w:p>
    <w:p w14:paraId="478ECE6C" w14:textId="77777777" w:rsidR="00A06F0E" w:rsidRDefault="00A06F0E" w:rsidP="00A06F0E">
      <w:pPr>
        <w:spacing w:line="600" w:lineRule="auto"/>
        <w:rPr>
          <w:rFonts w:ascii="Arial" w:hAnsi="Arial" w:cs="Arial"/>
          <w:sz w:val="24"/>
          <w:szCs w:val="24"/>
        </w:rPr>
      </w:pPr>
    </w:p>
    <w:p w14:paraId="4C91EC7C" w14:textId="77777777" w:rsidR="00A06F0E" w:rsidRDefault="00A06F0E" w:rsidP="00A06F0E">
      <w:pPr>
        <w:spacing w:line="600" w:lineRule="auto"/>
        <w:rPr>
          <w:rFonts w:ascii="Arial" w:hAnsi="Arial" w:cs="Arial"/>
          <w:sz w:val="24"/>
          <w:szCs w:val="24"/>
        </w:rPr>
      </w:pPr>
    </w:p>
    <w:p w14:paraId="152A366E" w14:textId="77777777" w:rsidR="00A06F0E" w:rsidRDefault="00A06F0E" w:rsidP="00A06F0E">
      <w:pPr>
        <w:spacing w:line="600" w:lineRule="auto"/>
        <w:rPr>
          <w:rFonts w:ascii="Arial" w:hAnsi="Arial" w:cs="Arial"/>
          <w:sz w:val="24"/>
          <w:szCs w:val="24"/>
        </w:rPr>
      </w:pPr>
    </w:p>
    <w:p w14:paraId="63D52157" w14:textId="24988A75" w:rsidR="006568B4" w:rsidRDefault="006568B4" w:rsidP="00A06F0E"/>
    <w:sectPr w:rsidR="00656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8301C3"/>
    <w:multiLevelType w:val="hybridMultilevel"/>
    <w:tmpl w:val="378A1F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F0E"/>
    <w:rsid w:val="006568B4"/>
    <w:rsid w:val="00A0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6E187"/>
  <w15:chartTrackingRefBased/>
  <w15:docId w15:val="{8208B04E-31AD-40C7-94CF-972BEA490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F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6F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6F0E"/>
    <w:rPr>
      <w:rFonts w:ascii="Segoe UI" w:hAnsi="Segoe UI" w:cs="Segoe UI"/>
      <w:sz w:val="18"/>
      <w:szCs w:val="18"/>
    </w:rPr>
  </w:style>
  <w:style w:type="paragraph" w:styleId="Caption">
    <w:name w:val="caption"/>
    <w:basedOn w:val="Normal"/>
    <w:next w:val="Normal"/>
    <w:uiPriority w:val="35"/>
    <w:unhideWhenUsed/>
    <w:qFormat/>
    <w:rsid w:val="00A06F0E"/>
    <w:pPr>
      <w:spacing w:after="200" w:line="240" w:lineRule="auto"/>
    </w:pPr>
    <w:rPr>
      <w:i/>
      <w:iCs/>
      <w:color w:val="44546A" w:themeColor="text2"/>
      <w:sz w:val="18"/>
      <w:szCs w:val="18"/>
    </w:rPr>
  </w:style>
  <w:style w:type="paragraph" w:styleId="NormalWeb">
    <w:name w:val="Normal (Web)"/>
    <w:basedOn w:val="Normal"/>
    <w:uiPriority w:val="99"/>
    <w:unhideWhenUsed/>
    <w:rsid w:val="00A06F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06F0E"/>
    <w:pPr>
      <w:ind w:left="720"/>
      <w:contextualSpacing/>
    </w:pPr>
  </w:style>
  <w:style w:type="character" w:styleId="Emphasis">
    <w:name w:val="Emphasis"/>
    <w:basedOn w:val="DefaultParagraphFont"/>
    <w:uiPriority w:val="20"/>
    <w:qFormat/>
    <w:rsid w:val="00A06F0E"/>
    <w:rPr>
      <w:i/>
      <w:iCs/>
    </w:rPr>
  </w:style>
  <w:style w:type="character" w:styleId="CommentReference">
    <w:name w:val="annotation reference"/>
    <w:basedOn w:val="DefaultParagraphFont"/>
    <w:uiPriority w:val="99"/>
    <w:semiHidden/>
    <w:unhideWhenUsed/>
    <w:rsid w:val="00A06F0E"/>
    <w:rPr>
      <w:sz w:val="16"/>
      <w:szCs w:val="16"/>
    </w:rPr>
  </w:style>
  <w:style w:type="paragraph" w:styleId="CommentText">
    <w:name w:val="annotation text"/>
    <w:basedOn w:val="Normal"/>
    <w:link w:val="CommentTextChar"/>
    <w:uiPriority w:val="99"/>
    <w:semiHidden/>
    <w:unhideWhenUsed/>
    <w:rsid w:val="00A06F0E"/>
    <w:pPr>
      <w:spacing w:line="240" w:lineRule="auto"/>
    </w:pPr>
    <w:rPr>
      <w:sz w:val="20"/>
      <w:szCs w:val="20"/>
    </w:rPr>
  </w:style>
  <w:style w:type="character" w:customStyle="1" w:styleId="CommentTextChar">
    <w:name w:val="Comment Text Char"/>
    <w:basedOn w:val="DefaultParagraphFont"/>
    <w:link w:val="CommentText"/>
    <w:uiPriority w:val="99"/>
    <w:semiHidden/>
    <w:rsid w:val="00A06F0E"/>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1638</Words>
  <Characters>9343</Characters>
  <Application>Microsoft Office Word</Application>
  <DocSecurity>0</DocSecurity>
  <Lines>77</Lines>
  <Paragraphs>21</Paragraphs>
  <ScaleCrop>false</ScaleCrop>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dc:creator>
  <cp:keywords/>
  <dc:description/>
  <cp:lastModifiedBy>Arianne N</cp:lastModifiedBy>
  <cp:revision>1</cp:revision>
  <dcterms:created xsi:type="dcterms:W3CDTF">2020-12-10T21:40:00Z</dcterms:created>
  <dcterms:modified xsi:type="dcterms:W3CDTF">2020-12-10T21:51:00Z</dcterms:modified>
</cp:coreProperties>
</file>