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D85F0" w14:textId="77777777" w:rsidR="00B47DFD" w:rsidRPr="002653E6" w:rsidRDefault="00B47DFD" w:rsidP="00B47DFD">
      <w:pPr>
        <w:rPr>
          <w:rFonts w:ascii="Arial" w:hAnsi="Arial" w:cs="Arial"/>
          <w:sz w:val="22"/>
          <w:szCs w:val="22"/>
        </w:rPr>
      </w:pPr>
      <w:r w:rsidRPr="002653E6">
        <w:rPr>
          <w:rFonts w:ascii="Arial" w:hAnsi="Arial" w:cs="Arial"/>
          <w:noProof/>
          <w:sz w:val="22"/>
          <w:szCs w:val="22"/>
        </w:rPr>
        <w:drawing>
          <wp:inline distT="0" distB="0" distL="0" distR="0" wp14:anchorId="0D8264BD" wp14:editId="5E5F6A3E">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2E81164" w14:textId="77777777" w:rsidR="00B47DFD" w:rsidRPr="002653E6" w:rsidRDefault="00B47DFD" w:rsidP="00B47DFD">
      <w:pPr>
        <w:rPr>
          <w:rFonts w:ascii="Arial" w:hAnsi="Arial" w:cs="Arial"/>
          <w:sz w:val="22"/>
          <w:szCs w:val="22"/>
        </w:rPr>
      </w:pPr>
    </w:p>
    <w:p w14:paraId="7BF014EC" w14:textId="77777777" w:rsidR="00B47DFD" w:rsidRPr="002653E6" w:rsidRDefault="00B47DFD" w:rsidP="00B47DFD">
      <w:pPr>
        <w:rPr>
          <w:rFonts w:ascii="Arial" w:hAnsi="Arial" w:cs="Arial"/>
          <w:sz w:val="22"/>
          <w:szCs w:val="22"/>
        </w:rPr>
      </w:pPr>
    </w:p>
    <w:p w14:paraId="445F9BA5" w14:textId="77777777" w:rsidR="00B47DFD" w:rsidRPr="002653E6" w:rsidRDefault="00B47DFD" w:rsidP="00B47DFD">
      <w:pPr>
        <w:rPr>
          <w:rFonts w:ascii="Arial" w:hAnsi="Arial" w:cs="Arial"/>
          <w:sz w:val="22"/>
          <w:szCs w:val="22"/>
        </w:rPr>
      </w:pPr>
    </w:p>
    <w:p w14:paraId="22E2D0CD" w14:textId="77777777" w:rsidR="00B47DFD" w:rsidRPr="002653E6" w:rsidRDefault="00B47DFD" w:rsidP="00B47DFD">
      <w:pPr>
        <w:rPr>
          <w:rFonts w:ascii="Arial" w:hAnsi="Arial" w:cs="Arial"/>
          <w:sz w:val="22"/>
          <w:szCs w:val="22"/>
        </w:rPr>
      </w:pPr>
    </w:p>
    <w:p w14:paraId="7271035D" w14:textId="77777777" w:rsidR="00B47DFD" w:rsidRPr="002653E6" w:rsidRDefault="00B47DFD" w:rsidP="00B47DFD">
      <w:pPr>
        <w:spacing w:line="360" w:lineRule="auto"/>
        <w:rPr>
          <w:rFonts w:ascii="Arial" w:hAnsi="Arial" w:cs="Arial"/>
          <w:sz w:val="22"/>
          <w:szCs w:val="22"/>
        </w:rPr>
      </w:pPr>
    </w:p>
    <w:p w14:paraId="749AFE25" w14:textId="77777777" w:rsidR="00B47DFD" w:rsidRPr="007D5E49" w:rsidRDefault="00B47DFD" w:rsidP="007D5E49">
      <w:pPr>
        <w:spacing w:line="360" w:lineRule="auto"/>
        <w:jc w:val="both"/>
        <w:rPr>
          <w:rFonts w:ascii="Arial" w:hAnsi="Arial" w:cs="Arial"/>
          <w:sz w:val="22"/>
          <w:szCs w:val="22"/>
        </w:rPr>
      </w:pPr>
      <w:r w:rsidRPr="007D5E49">
        <w:rPr>
          <w:rFonts w:ascii="Arial" w:hAnsi="Arial" w:cs="Arial"/>
          <w:sz w:val="22"/>
          <w:szCs w:val="22"/>
        </w:rPr>
        <w:t>Name: Nordia Clarke</w:t>
      </w:r>
    </w:p>
    <w:p w14:paraId="7914B8EA" w14:textId="77777777" w:rsidR="00B47DFD" w:rsidRPr="007D5E49" w:rsidRDefault="00B47DFD" w:rsidP="007D5E49">
      <w:pPr>
        <w:spacing w:line="360" w:lineRule="auto"/>
        <w:jc w:val="both"/>
        <w:rPr>
          <w:rFonts w:ascii="Arial" w:hAnsi="Arial" w:cs="Arial"/>
          <w:sz w:val="22"/>
          <w:szCs w:val="22"/>
        </w:rPr>
      </w:pPr>
      <w:r w:rsidRPr="007D5E49">
        <w:rPr>
          <w:rFonts w:ascii="Arial" w:hAnsi="Arial" w:cs="Arial"/>
          <w:sz w:val="22"/>
          <w:szCs w:val="22"/>
        </w:rPr>
        <w:t>Student ID: 2520544</w:t>
      </w:r>
    </w:p>
    <w:p w14:paraId="2B06E35E" w14:textId="6F1AFA67" w:rsidR="00B47DFD" w:rsidRPr="007D5E49" w:rsidRDefault="00B47DFD" w:rsidP="007D5E49">
      <w:pPr>
        <w:spacing w:line="360" w:lineRule="auto"/>
        <w:jc w:val="both"/>
        <w:rPr>
          <w:rFonts w:ascii="Arial" w:hAnsi="Arial" w:cs="Arial"/>
          <w:sz w:val="22"/>
          <w:szCs w:val="22"/>
        </w:rPr>
      </w:pPr>
      <w:r w:rsidRPr="007D5E49">
        <w:rPr>
          <w:rFonts w:ascii="Arial" w:hAnsi="Arial" w:cs="Arial"/>
          <w:sz w:val="22"/>
          <w:szCs w:val="22"/>
        </w:rPr>
        <w:t>Module Code: LCHS4008</w:t>
      </w:r>
    </w:p>
    <w:p w14:paraId="424D5874" w14:textId="726CAA88" w:rsidR="00B47DFD" w:rsidRPr="007D5E49" w:rsidRDefault="00B47DFD" w:rsidP="007D5E49">
      <w:pPr>
        <w:spacing w:line="360" w:lineRule="auto"/>
        <w:jc w:val="both"/>
        <w:rPr>
          <w:rFonts w:ascii="Arial" w:hAnsi="Arial" w:cs="Arial"/>
          <w:sz w:val="22"/>
          <w:szCs w:val="22"/>
        </w:rPr>
      </w:pPr>
      <w:r w:rsidRPr="007D5E49">
        <w:rPr>
          <w:rFonts w:ascii="Arial" w:hAnsi="Arial" w:cs="Arial"/>
          <w:sz w:val="22"/>
          <w:szCs w:val="22"/>
        </w:rPr>
        <w:t>Module: Introduction to Public Health</w:t>
      </w:r>
    </w:p>
    <w:p w14:paraId="2C4722AC" w14:textId="38638B8E" w:rsidR="00B47DFD" w:rsidRPr="007D5E49" w:rsidRDefault="00B47DFD" w:rsidP="007D5E49">
      <w:pPr>
        <w:spacing w:line="360" w:lineRule="auto"/>
        <w:jc w:val="both"/>
        <w:rPr>
          <w:rFonts w:ascii="Arial" w:hAnsi="Arial" w:cs="Arial"/>
          <w:sz w:val="22"/>
          <w:szCs w:val="22"/>
        </w:rPr>
      </w:pPr>
      <w:r w:rsidRPr="007D5E49">
        <w:rPr>
          <w:rFonts w:ascii="Arial" w:hAnsi="Arial" w:cs="Arial"/>
          <w:sz w:val="22"/>
          <w:szCs w:val="22"/>
        </w:rPr>
        <w:t xml:space="preserve">Lecturer: </w:t>
      </w:r>
      <w:r w:rsidR="00590049" w:rsidRPr="007D5E49">
        <w:rPr>
          <w:rFonts w:ascii="Arial" w:hAnsi="Arial" w:cs="Arial"/>
          <w:sz w:val="22"/>
          <w:szCs w:val="22"/>
        </w:rPr>
        <w:t>Debra Odeh</w:t>
      </w:r>
    </w:p>
    <w:p w14:paraId="628D0884" w14:textId="48818B7D" w:rsidR="00716AAA" w:rsidRPr="007D5E49" w:rsidRDefault="00716AAA" w:rsidP="007D5E49">
      <w:pPr>
        <w:spacing w:line="360" w:lineRule="auto"/>
        <w:jc w:val="both"/>
        <w:rPr>
          <w:rFonts w:ascii="Arial" w:hAnsi="Arial" w:cs="Arial"/>
          <w:sz w:val="22"/>
          <w:szCs w:val="22"/>
        </w:rPr>
      </w:pPr>
      <w:r w:rsidRPr="007D5E49">
        <w:rPr>
          <w:rFonts w:ascii="Arial" w:hAnsi="Arial" w:cs="Arial"/>
          <w:sz w:val="22"/>
          <w:szCs w:val="22"/>
        </w:rPr>
        <w:t>Component 2 Written Report</w:t>
      </w:r>
      <w:r w:rsidR="007630C4" w:rsidRPr="007D5E49">
        <w:rPr>
          <w:rFonts w:ascii="Arial" w:hAnsi="Arial" w:cs="Arial"/>
          <w:sz w:val="22"/>
          <w:szCs w:val="22"/>
        </w:rPr>
        <w:t>: Depression</w:t>
      </w:r>
    </w:p>
    <w:p w14:paraId="4009F3BB" w14:textId="77777777" w:rsidR="00B47DFD" w:rsidRPr="007D5E49" w:rsidRDefault="00B47DFD" w:rsidP="007D5E49">
      <w:pPr>
        <w:spacing w:line="360" w:lineRule="auto"/>
        <w:jc w:val="both"/>
        <w:rPr>
          <w:rFonts w:ascii="Arial" w:hAnsi="Arial" w:cs="Arial"/>
          <w:sz w:val="22"/>
          <w:szCs w:val="22"/>
        </w:rPr>
      </w:pPr>
    </w:p>
    <w:p w14:paraId="58D81F34" w14:textId="77777777" w:rsidR="00B47DFD" w:rsidRPr="007D5E49" w:rsidRDefault="00B47DFD" w:rsidP="007D5E49">
      <w:pPr>
        <w:spacing w:line="360" w:lineRule="auto"/>
        <w:jc w:val="both"/>
        <w:rPr>
          <w:rFonts w:ascii="Arial" w:hAnsi="Arial" w:cs="Arial"/>
          <w:sz w:val="22"/>
          <w:szCs w:val="22"/>
        </w:rPr>
      </w:pPr>
    </w:p>
    <w:p w14:paraId="7631F8A9" w14:textId="77777777" w:rsidR="00B47DFD" w:rsidRPr="007D5E49" w:rsidRDefault="00B47DFD" w:rsidP="007D5E49">
      <w:pPr>
        <w:spacing w:line="360" w:lineRule="auto"/>
        <w:jc w:val="both"/>
        <w:rPr>
          <w:rFonts w:ascii="Arial" w:hAnsi="Arial" w:cs="Arial"/>
          <w:sz w:val="22"/>
          <w:szCs w:val="22"/>
        </w:rPr>
      </w:pPr>
    </w:p>
    <w:p w14:paraId="761D6560" w14:textId="77777777" w:rsidR="00B47DFD" w:rsidRPr="007D5E49" w:rsidRDefault="00B47DFD" w:rsidP="007D5E49">
      <w:pPr>
        <w:spacing w:line="360" w:lineRule="auto"/>
        <w:jc w:val="both"/>
        <w:rPr>
          <w:rFonts w:ascii="Arial" w:hAnsi="Arial" w:cs="Arial"/>
          <w:sz w:val="22"/>
          <w:szCs w:val="22"/>
        </w:rPr>
      </w:pPr>
    </w:p>
    <w:p w14:paraId="60C708FC" w14:textId="77777777" w:rsidR="00B47DFD" w:rsidRPr="007D5E49" w:rsidRDefault="00B47DFD" w:rsidP="007D5E49">
      <w:pPr>
        <w:spacing w:line="360" w:lineRule="auto"/>
        <w:jc w:val="both"/>
        <w:rPr>
          <w:rFonts w:ascii="Arial" w:hAnsi="Arial" w:cs="Arial"/>
          <w:sz w:val="22"/>
          <w:szCs w:val="22"/>
        </w:rPr>
      </w:pPr>
    </w:p>
    <w:p w14:paraId="4EB0A827" w14:textId="77777777" w:rsidR="00B47DFD" w:rsidRPr="007D5E49" w:rsidRDefault="00B47DFD" w:rsidP="007D5E49">
      <w:pPr>
        <w:spacing w:line="360" w:lineRule="auto"/>
        <w:jc w:val="both"/>
        <w:rPr>
          <w:rFonts w:ascii="Arial" w:hAnsi="Arial" w:cs="Arial"/>
          <w:sz w:val="22"/>
          <w:szCs w:val="22"/>
        </w:rPr>
      </w:pPr>
    </w:p>
    <w:p w14:paraId="6A2FBCA1" w14:textId="77777777" w:rsidR="00B47DFD" w:rsidRPr="007D5E49" w:rsidRDefault="00B47DFD" w:rsidP="007D5E49">
      <w:pPr>
        <w:spacing w:line="360" w:lineRule="auto"/>
        <w:jc w:val="both"/>
        <w:rPr>
          <w:rFonts w:ascii="Arial" w:hAnsi="Arial" w:cs="Arial"/>
          <w:sz w:val="22"/>
          <w:szCs w:val="22"/>
        </w:rPr>
      </w:pPr>
    </w:p>
    <w:p w14:paraId="44644BDF" w14:textId="6EC0C37A" w:rsidR="00B47DFD" w:rsidRPr="007D5E49" w:rsidRDefault="00B47DFD" w:rsidP="007D5E49">
      <w:pPr>
        <w:spacing w:line="360" w:lineRule="auto"/>
        <w:jc w:val="both"/>
        <w:rPr>
          <w:rFonts w:ascii="Arial" w:hAnsi="Arial" w:cs="Arial"/>
          <w:sz w:val="22"/>
          <w:szCs w:val="22"/>
        </w:rPr>
      </w:pPr>
      <w:r w:rsidRPr="007D5E49">
        <w:rPr>
          <w:rFonts w:ascii="Arial" w:hAnsi="Arial" w:cs="Arial"/>
          <w:sz w:val="22"/>
          <w:szCs w:val="22"/>
        </w:rPr>
        <w:tab/>
      </w:r>
      <w:r w:rsidRPr="007D5E49">
        <w:rPr>
          <w:rFonts w:ascii="Arial" w:hAnsi="Arial" w:cs="Arial"/>
          <w:sz w:val="22"/>
          <w:szCs w:val="22"/>
        </w:rPr>
        <w:tab/>
      </w:r>
      <w:r w:rsidRPr="007D5E49">
        <w:rPr>
          <w:rFonts w:ascii="Arial" w:hAnsi="Arial" w:cs="Arial"/>
          <w:sz w:val="22"/>
          <w:szCs w:val="22"/>
        </w:rPr>
        <w:tab/>
      </w:r>
      <w:r w:rsidRPr="007D5E49">
        <w:rPr>
          <w:rFonts w:ascii="Arial" w:hAnsi="Arial" w:cs="Arial"/>
          <w:sz w:val="22"/>
          <w:szCs w:val="22"/>
        </w:rPr>
        <w:tab/>
        <w:t xml:space="preserve">Submitted on: </w:t>
      </w:r>
      <w:r w:rsidR="00B27F42">
        <w:rPr>
          <w:rFonts w:ascii="Arial" w:hAnsi="Arial" w:cs="Arial"/>
          <w:sz w:val="22"/>
          <w:szCs w:val="22"/>
        </w:rPr>
        <w:t>20</w:t>
      </w:r>
      <w:r w:rsidRPr="007D5E49">
        <w:rPr>
          <w:rFonts w:ascii="Arial" w:hAnsi="Arial" w:cs="Arial"/>
          <w:sz w:val="22"/>
          <w:szCs w:val="22"/>
        </w:rPr>
        <w:t>/07/2026</w:t>
      </w:r>
    </w:p>
    <w:p w14:paraId="56BF8C9E" w14:textId="77777777" w:rsidR="00B47DFD" w:rsidRPr="007D5E49" w:rsidRDefault="00B47DFD" w:rsidP="007D5E49">
      <w:pPr>
        <w:spacing w:line="360" w:lineRule="auto"/>
        <w:rPr>
          <w:rFonts w:ascii="Arial" w:hAnsi="Arial" w:cs="Arial"/>
          <w:b/>
          <w:bCs/>
          <w:sz w:val="22"/>
          <w:szCs w:val="22"/>
        </w:rPr>
      </w:pPr>
    </w:p>
    <w:p w14:paraId="3249C8BC" w14:textId="77777777" w:rsidR="00E370AF" w:rsidRPr="007D5E49" w:rsidRDefault="00E370AF" w:rsidP="007D5E49">
      <w:pPr>
        <w:spacing w:line="360" w:lineRule="auto"/>
        <w:rPr>
          <w:rFonts w:ascii="Arial" w:hAnsi="Arial" w:cs="Arial"/>
          <w:sz w:val="22"/>
          <w:szCs w:val="22"/>
          <w:u w:val="single"/>
        </w:rPr>
      </w:pPr>
    </w:p>
    <w:p w14:paraId="3862B534" w14:textId="77777777" w:rsidR="00E370AF" w:rsidRPr="007D5E49" w:rsidRDefault="00E370AF" w:rsidP="007D5E49">
      <w:pPr>
        <w:spacing w:line="360" w:lineRule="auto"/>
        <w:rPr>
          <w:rFonts w:ascii="Arial" w:hAnsi="Arial" w:cs="Arial"/>
          <w:sz w:val="22"/>
          <w:szCs w:val="22"/>
          <w:u w:val="single"/>
        </w:rPr>
      </w:pPr>
    </w:p>
    <w:p w14:paraId="316990E2" w14:textId="77777777" w:rsidR="00E370AF" w:rsidRPr="007D5E49" w:rsidRDefault="00E370AF" w:rsidP="007D5E49">
      <w:pPr>
        <w:spacing w:line="360" w:lineRule="auto"/>
        <w:rPr>
          <w:rFonts w:ascii="Arial" w:hAnsi="Arial" w:cs="Arial"/>
          <w:sz w:val="22"/>
          <w:szCs w:val="22"/>
          <w:u w:val="single"/>
        </w:rPr>
      </w:pPr>
    </w:p>
    <w:p w14:paraId="4935A814" w14:textId="77777777" w:rsidR="00B47DFD" w:rsidRPr="007D5E49" w:rsidRDefault="00B47DFD" w:rsidP="007D5E49">
      <w:pPr>
        <w:spacing w:line="360" w:lineRule="auto"/>
        <w:rPr>
          <w:rFonts w:ascii="Arial" w:hAnsi="Arial" w:cs="Arial"/>
          <w:sz w:val="22"/>
          <w:szCs w:val="22"/>
          <w:u w:val="single"/>
        </w:rPr>
      </w:pPr>
    </w:p>
    <w:p w14:paraId="0832869B" w14:textId="3FA2BEE3" w:rsidR="002D04A1" w:rsidRPr="007D5E49" w:rsidRDefault="002D04A1" w:rsidP="007D5E49">
      <w:pPr>
        <w:spacing w:line="360" w:lineRule="auto"/>
        <w:rPr>
          <w:rFonts w:ascii="Arial" w:hAnsi="Arial" w:cs="Arial"/>
          <w:sz w:val="22"/>
          <w:szCs w:val="22"/>
          <w:u w:val="single"/>
        </w:rPr>
      </w:pPr>
      <w:r w:rsidRPr="007D5E49">
        <w:rPr>
          <w:rFonts w:ascii="Arial" w:hAnsi="Arial" w:cs="Arial"/>
          <w:sz w:val="22"/>
          <w:szCs w:val="22"/>
          <w:u w:val="single"/>
        </w:rPr>
        <w:t>Content</w:t>
      </w:r>
      <w:r w:rsidR="007630C4" w:rsidRPr="007D5E49">
        <w:rPr>
          <w:rFonts w:ascii="Arial" w:hAnsi="Arial" w:cs="Arial"/>
          <w:sz w:val="22"/>
          <w:szCs w:val="22"/>
          <w:u w:val="single"/>
        </w:rPr>
        <w:t xml:space="preserve"> Page</w:t>
      </w:r>
      <w:r w:rsidRPr="007D5E49">
        <w:rPr>
          <w:rFonts w:ascii="Arial" w:hAnsi="Arial" w:cs="Arial"/>
          <w:sz w:val="22"/>
          <w:szCs w:val="22"/>
          <w:u w:val="single"/>
        </w:rPr>
        <w:t>:</w:t>
      </w:r>
    </w:p>
    <w:p w14:paraId="50F7DBA3" w14:textId="77777777" w:rsidR="00B12E01" w:rsidRPr="007D5E49" w:rsidRDefault="00B12E01" w:rsidP="002D3822">
      <w:pPr>
        <w:pStyle w:val="ListParagraph"/>
        <w:numPr>
          <w:ilvl w:val="0"/>
          <w:numId w:val="1"/>
        </w:numPr>
        <w:spacing w:line="360" w:lineRule="auto"/>
        <w:jc w:val="both"/>
        <w:rPr>
          <w:rFonts w:ascii="Arial" w:hAnsi="Arial" w:cs="Arial"/>
          <w:sz w:val="22"/>
          <w:szCs w:val="22"/>
        </w:rPr>
      </w:pPr>
      <w:r w:rsidRPr="007D5E49">
        <w:rPr>
          <w:rFonts w:ascii="Arial" w:hAnsi="Arial" w:cs="Arial"/>
          <w:sz w:val="22"/>
          <w:szCs w:val="22"/>
        </w:rPr>
        <w:t>Introduction ……………………………………………………………………… 3</w:t>
      </w:r>
    </w:p>
    <w:p w14:paraId="4FB1E44A" w14:textId="77777777" w:rsidR="00B12E01" w:rsidRPr="007D5E49" w:rsidRDefault="00B12E01" w:rsidP="002D3822">
      <w:pPr>
        <w:pStyle w:val="ListParagraph"/>
        <w:numPr>
          <w:ilvl w:val="0"/>
          <w:numId w:val="1"/>
        </w:numPr>
        <w:spacing w:line="360" w:lineRule="auto"/>
        <w:jc w:val="both"/>
        <w:rPr>
          <w:rFonts w:ascii="Arial" w:hAnsi="Arial" w:cs="Arial"/>
          <w:sz w:val="22"/>
          <w:szCs w:val="22"/>
        </w:rPr>
      </w:pPr>
      <w:r w:rsidRPr="007D5E49">
        <w:rPr>
          <w:rFonts w:ascii="Arial" w:hAnsi="Arial" w:cs="Arial"/>
          <w:sz w:val="22"/>
          <w:szCs w:val="22"/>
        </w:rPr>
        <w:t>Types of depression………………………………………………………………3</w:t>
      </w:r>
    </w:p>
    <w:p w14:paraId="768FD02F" w14:textId="1B926D97" w:rsidR="00B12E01" w:rsidRPr="007D5E49" w:rsidRDefault="00B12E01" w:rsidP="002D3822">
      <w:pPr>
        <w:pStyle w:val="ListParagraph"/>
        <w:numPr>
          <w:ilvl w:val="0"/>
          <w:numId w:val="1"/>
        </w:numPr>
        <w:spacing w:line="360" w:lineRule="auto"/>
        <w:jc w:val="both"/>
        <w:rPr>
          <w:rFonts w:ascii="Arial" w:hAnsi="Arial" w:cs="Arial"/>
          <w:sz w:val="22"/>
          <w:szCs w:val="22"/>
        </w:rPr>
      </w:pPr>
      <w:r w:rsidRPr="007D5E49">
        <w:rPr>
          <w:rFonts w:ascii="Arial" w:hAnsi="Arial" w:cs="Arial"/>
          <w:sz w:val="22"/>
          <w:szCs w:val="22"/>
        </w:rPr>
        <w:t>Approaches used to measure and monitor depression</w:t>
      </w:r>
      <w:r w:rsidR="002D3822">
        <w:rPr>
          <w:rFonts w:ascii="Arial" w:hAnsi="Arial" w:cs="Arial"/>
          <w:sz w:val="22"/>
          <w:szCs w:val="22"/>
        </w:rPr>
        <w:t>……………………….</w:t>
      </w:r>
      <w:r>
        <w:rPr>
          <w:rFonts w:ascii="Arial" w:hAnsi="Arial" w:cs="Arial"/>
          <w:sz w:val="22"/>
          <w:szCs w:val="22"/>
        </w:rPr>
        <w:t>3</w:t>
      </w:r>
    </w:p>
    <w:p w14:paraId="06328B19" w14:textId="5A4054F6" w:rsidR="00B12E01" w:rsidRPr="007D5E49" w:rsidRDefault="00B12E01" w:rsidP="002D3822">
      <w:pPr>
        <w:pStyle w:val="ListParagraph"/>
        <w:numPr>
          <w:ilvl w:val="0"/>
          <w:numId w:val="1"/>
        </w:numPr>
        <w:spacing w:line="360" w:lineRule="auto"/>
        <w:jc w:val="both"/>
        <w:rPr>
          <w:rFonts w:ascii="Arial" w:hAnsi="Arial" w:cs="Arial"/>
          <w:sz w:val="22"/>
          <w:szCs w:val="22"/>
        </w:rPr>
      </w:pPr>
      <w:r>
        <w:rPr>
          <w:rFonts w:ascii="Arial" w:hAnsi="Arial" w:cs="Arial"/>
          <w:sz w:val="22"/>
          <w:szCs w:val="22"/>
        </w:rPr>
        <w:t>Factors that lead to depression</w:t>
      </w:r>
      <w:r w:rsidR="002D3822">
        <w:rPr>
          <w:rFonts w:ascii="Arial" w:hAnsi="Arial" w:cs="Arial"/>
          <w:sz w:val="22"/>
          <w:szCs w:val="22"/>
        </w:rPr>
        <w:t>………………………………………………….</w:t>
      </w:r>
      <w:r w:rsidRPr="007D5E49">
        <w:rPr>
          <w:rFonts w:ascii="Arial" w:hAnsi="Arial" w:cs="Arial"/>
          <w:sz w:val="22"/>
          <w:szCs w:val="22"/>
        </w:rPr>
        <w:t>4</w:t>
      </w:r>
    </w:p>
    <w:p w14:paraId="5C0EE079" w14:textId="604F5259" w:rsidR="00B12E01" w:rsidRPr="007D5E49" w:rsidRDefault="00B12E01" w:rsidP="002D3822">
      <w:pPr>
        <w:pStyle w:val="ListParagraph"/>
        <w:numPr>
          <w:ilvl w:val="0"/>
          <w:numId w:val="1"/>
        </w:numPr>
        <w:spacing w:line="360" w:lineRule="auto"/>
        <w:jc w:val="both"/>
        <w:rPr>
          <w:rFonts w:ascii="Arial" w:hAnsi="Arial" w:cs="Arial"/>
          <w:sz w:val="22"/>
          <w:szCs w:val="22"/>
        </w:rPr>
      </w:pPr>
      <w:r>
        <w:rPr>
          <w:rFonts w:ascii="Arial" w:hAnsi="Arial" w:cs="Arial"/>
          <w:sz w:val="22"/>
          <w:szCs w:val="22"/>
        </w:rPr>
        <w:t>How depression is controlled</w:t>
      </w:r>
      <w:r w:rsidR="002D3822">
        <w:rPr>
          <w:rFonts w:ascii="Arial" w:hAnsi="Arial" w:cs="Arial"/>
          <w:sz w:val="22"/>
          <w:szCs w:val="22"/>
        </w:rPr>
        <w:t>…………………………………………………….</w:t>
      </w:r>
      <w:r>
        <w:rPr>
          <w:rFonts w:ascii="Arial" w:hAnsi="Arial" w:cs="Arial"/>
          <w:sz w:val="22"/>
          <w:szCs w:val="22"/>
        </w:rPr>
        <w:t>4</w:t>
      </w:r>
    </w:p>
    <w:p w14:paraId="41C66A1C" w14:textId="4F7414FC" w:rsidR="00B12E01" w:rsidRDefault="00B12E01" w:rsidP="002D3822">
      <w:pPr>
        <w:pStyle w:val="ListParagraph"/>
        <w:numPr>
          <w:ilvl w:val="0"/>
          <w:numId w:val="1"/>
        </w:numPr>
        <w:spacing w:line="360" w:lineRule="auto"/>
        <w:jc w:val="both"/>
        <w:rPr>
          <w:rFonts w:ascii="Arial" w:hAnsi="Arial" w:cs="Arial"/>
          <w:sz w:val="22"/>
          <w:szCs w:val="22"/>
        </w:rPr>
      </w:pPr>
      <w:r>
        <w:rPr>
          <w:rFonts w:ascii="Arial" w:hAnsi="Arial" w:cs="Arial"/>
          <w:sz w:val="22"/>
          <w:szCs w:val="22"/>
        </w:rPr>
        <w:t>Consequences of depression on people in the community</w:t>
      </w:r>
      <w:r w:rsidR="002D3822">
        <w:rPr>
          <w:rFonts w:ascii="Arial" w:hAnsi="Arial" w:cs="Arial"/>
          <w:sz w:val="22"/>
          <w:szCs w:val="22"/>
        </w:rPr>
        <w:t>………………</w:t>
      </w:r>
      <w:proofErr w:type="gramStart"/>
      <w:r w:rsidR="000E7D6F">
        <w:rPr>
          <w:rFonts w:ascii="Arial" w:hAnsi="Arial" w:cs="Arial"/>
          <w:sz w:val="22"/>
          <w:szCs w:val="22"/>
        </w:rPr>
        <w:t>….</w:t>
      </w:r>
      <w:r w:rsidR="00374EA5">
        <w:rPr>
          <w:rFonts w:ascii="Arial" w:hAnsi="Arial" w:cs="Arial"/>
          <w:sz w:val="22"/>
          <w:szCs w:val="22"/>
        </w:rPr>
        <w:t>.</w:t>
      </w:r>
      <w:proofErr w:type="gramEnd"/>
      <w:r w:rsidRPr="007D5E49">
        <w:rPr>
          <w:rFonts w:ascii="Arial" w:hAnsi="Arial" w:cs="Arial"/>
          <w:sz w:val="22"/>
          <w:szCs w:val="22"/>
        </w:rPr>
        <w:t>5</w:t>
      </w:r>
    </w:p>
    <w:p w14:paraId="73E17A14" w14:textId="3355E7FB" w:rsidR="00B12E01" w:rsidRPr="00F72DEA" w:rsidRDefault="00B12E01" w:rsidP="002D3822">
      <w:pPr>
        <w:pStyle w:val="ListParagraph"/>
        <w:numPr>
          <w:ilvl w:val="0"/>
          <w:numId w:val="1"/>
        </w:numPr>
        <w:spacing w:line="360" w:lineRule="auto"/>
        <w:jc w:val="both"/>
        <w:rPr>
          <w:rFonts w:ascii="Arial" w:hAnsi="Arial" w:cs="Arial"/>
          <w:sz w:val="22"/>
          <w:szCs w:val="22"/>
        </w:rPr>
      </w:pPr>
      <w:r>
        <w:rPr>
          <w:rFonts w:ascii="Arial" w:hAnsi="Arial" w:cs="Arial"/>
          <w:sz w:val="22"/>
          <w:szCs w:val="22"/>
        </w:rPr>
        <w:t>Health &amp; Social Care support service required</w:t>
      </w:r>
      <w:r w:rsidR="002D3822">
        <w:rPr>
          <w:rFonts w:ascii="Arial" w:hAnsi="Arial" w:cs="Arial"/>
          <w:sz w:val="22"/>
          <w:szCs w:val="22"/>
        </w:rPr>
        <w:t>……………………………</w:t>
      </w:r>
      <w:proofErr w:type="gramStart"/>
      <w:r w:rsidR="000E7D6F">
        <w:rPr>
          <w:rFonts w:ascii="Arial" w:hAnsi="Arial" w:cs="Arial"/>
          <w:sz w:val="22"/>
          <w:szCs w:val="22"/>
        </w:rPr>
        <w:t>….</w:t>
      </w:r>
      <w:r w:rsidR="00374EA5">
        <w:rPr>
          <w:rFonts w:ascii="Arial" w:hAnsi="Arial" w:cs="Arial"/>
          <w:sz w:val="22"/>
          <w:szCs w:val="22"/>
        </w:rPr>
        <w:t>.</w:t>
      </w:r>
      <w:proofErr w:type="gramEnd"/>
      <w:r w:rsidRPr="007D5E49">
        <w:rPr>
          <w:rFonts w:ascii="Arial" w:hAnsi="Arial" w:cs="Arial"/>
          <w:sz w:val="22"/>
          <w:szCs w:val="22"/>
        </w:rPr>
        <w:t>5</w:t>
      </w:r>
    </w:p>
    <w:p w14:paraId="2C153D2A" w14:textId="49AC7063" w:rsidR="00B12E01" w:rsidRPr="007D5E49" w:rsidRDefault="00B12E01" w:rsidP="002D3822">
      <w:pPr>
        <w:pStyle w:val="ListParagraph"/>
        <w:numPr>
          <w:ilvl w:val="0"/>
          <w:numId w:val="1"/>
        </w:numPr>
        <w:spacing w:line="360" w:lineRule="auto"/>
        <w:jc w:val="both"/>
        <w:rPr>
          <w:rFonts w:ascii="Arial" w:hAnsi="Arial" w:cs="Arial"/>
          <w:sz w:val="22"/>
          <w:szCs w:val="22"/>
        </w:rPr>
      </w:pPr>
      <w:r w:rsidRPr="007D5E49">
        <w:rPr>
          <w:rFonts w:ascii="Arial" w:hAnsi="Arial" w:cs="Arial"/>
          <w:sz w:val="22"/>
          <w:szCs w:val="22"/>
        </w:rPr>
        <w:t>Conclusion</w:t>
      </w:r>
      <w:r w:rsidR="002D3822">
        <w:rPr>
          <w:rFonts w:ascii="Arial" w:hAnsi="Arial" w:cs="Arial"/>
          <w:sz w:val="22"/>
          <w:szCs w:val="22"/>
        </w:rPr>
        <w:t>………………………………………………………………………</w:t>
      </w:r>
      <w:r w:rsidR="000E7D6F">
        <w:rPr>
          <w:rFonts w:ascii="Arial" w:hAnsi="Arial" w:cs="Arial"/>
          <w:sz w:val="22"/>
          <w:szCs w:val="22"/>
        </w:rPr>
        <w:t>...</w:t>
      </w:r>
      <w:r>
        <w:rPr>
          <w:rFonts w:ascii="Arial" w:hAnsi="Arial" w:cs="Arial"/>
          <w:sz w:val="22"/>
          <w:szCs w:val="22"/>
        </w:rPr>
        <w:t>6</w:t>
      </w:r>
    </w:p>
    <w:p w14:paraId="45D83D50" w14:textId="61F1443C" w:rsidR="00B12E01" w:rsidRPr="007D5E49" w:rsidRDefault="00B12E01" w:rsidP="002D3822">
      <w:pPr>
        <w:pStyle w:val="ListParagraph"/>
        <w:numPr>
          <w:ilvl w:val="0"/>
          <w:numId w:val="1"/>
        </w:numPr>
        <w:spacing w:line="360" w:lineRule="auto"/>
        <w:jc w:val="both"/>
        <w:rPr>
          <w:rFonts w:ascii="Arial" w:hAnsi="Arial" w:cs="Arial"/>
          <w:sz w:val="22"/>
          <w:szCs w:val="22"/>
        </w:rPr>
      </w:pPr>
      <w:r w:rsidRPr="007D5E49">
        <w:rPr>
          <w:rFonts w:ascii="Arial" w:hAnsi="Arial" w:cs="Arial"/>
          <w:sz w:val="22"/>
          <w:szCs w:val="22"/>
        </w:rPr>
        <w:t>References</w:t>
      </w:r>
      <w:r w:rsidR="002D3822">
        <w:rPr>
          <w:rFonts w:ascii="Arial" w:hAnsi="Arial" w:cs="Arial"/>
          <w:sz w:val="22"/>
          <w:szCs w:val="22"/>
        </w:rPr>
        <w:t>……………………………………………………………………….</w:t>
      </w:r>
      <w:r w:rsidR="000E7D6F">
        <w:rPr>
          <w:rFonts w:ascii="Arial" w:hAnsi="Arial" w:cs="Arial"/>
          <w:sz w:val="22"/>
          <w:szCs w:val="22"/>
        </w:rPr>
        <w:t>..</w:t>
      </w:r>
      <w:r>
        <w:rPr>
          <w:rFonts w:ascii="Arial" w:hAnsi="Arial" w:cs="Arial"/>
          <w:sz w:val="22"/>
          <w:szCs w:val="22"/>
        </w:rPr>
        <w:t>7</w:t>
      </w:r>
    </w:p>
    <w:p w14:paraId="6149C641" w14:textId="77777777" w:rsidR="002D04A1" w:rsidRPr="007D5E49" w:rsidRDefault="002D04A1" w:rsidP="007D5E49">
      <w:pPr>
        <w:spacing w:line="360" w:lineRule="auto"/>
        <w:rPr>
          <w:rFonts w:ascii="Arial" w:hAnsi="Arial" w:cs="Arial"/>
          <w:sz w:val="22"/>
          <w:szCs w:val="22"/>
          <w:u w:val="single"/>
        </w:rPr>
      </w:pPr>
    </w:p>
    <w:p w14:paraId="04FC08CE" w14:textId="77777777" w:rsidR="002D04A1" w:rsidRPr="007D5E49" w:rsidRDefault="002D04A1" w:rsidP="007D5E49">
      <w:pPr>
        <w:spacing w:line="360" w:lineRule="auto"/>
        <w:rPr>
          <w:rFonts w:ascii="Arial" w:hAnsi="Arial" w:cs="Arial"/>
          <w:sz w:val="22"/>
          <w:szCs w:val="22"/>
          <w:u w:val="single"/>
        </w:rPr>
      </w:pPr>
    </w:p>
    <w:p w14:paraId="653DC26A" w14:textId="77777777" w:rsidR="002D04A1" w:rsidRPr="007D5E49" w:rsidRDefault="002D04A1" w:rsidP="007D5E49">
      <w:pPr>
        <w:spacing w:line="360" w:lineRule="auto"/>
        <w:rPr>
          <w:rFonts w:ascii="Arial" w:hAnsi="Arial" w:cs="Arial"/>
          <w:sz w:val="22"/>
          <w:szCs w:val="22"/>
          <w:u w:val="single"/>
        </w:rPr>
      </w:pPr>
    </w:p>
    <w:p w14:paraId="0E600C88" w14:textId="77777777" w:rsidR="002D04A1" w:rsidRPr="007D5E49" w:rsidRDefault="002D04A1" w:rsidP="007D5E49">
      <w:pPr>
        <w:spacing w:line="360" w:lineRule="auto"/>
        <w:rPr>
          <w:rFonts w:ascii="Arial" w:hAnsi="Arial" w:cs="Arial"/>
          <w:sz w:val="22"/>
          <w:szCs w:val="22"/>
          <w:u w:val="single"/>
        </w:rPr>
      </w:pPr>
    </w:p>
    <w:p w14:paraId="04708B4A" w14:textId="77777777" w:rsidR="002D04A1" w:rsidRPr="007D5E49" w:rsidRDefault="002D04A1" w:rsidP="007D5E49">
      <w:pPr>
        <w:spacing w:line="360" w:lineRule="auto"/>
        <w:rPr>
          <w:rFonts w:ascii="Arial" w:hAnsi="Arial" w:cs="Arial"/>
          <w:sz w:val="22"/>
          <w:szCs w:val="22"/>
          <w:u w:val="single"/>
        </w:rPr>
      </w:pPr>
    </w:p>
    <w:p w14:paraId="401F1DF8" w14:textId="77777777" w:rsidR="002D04A1" w:rsidRPr="007D5E49" w:rsidRDefault="002D04A1" w:rsidP="007D5E49">
      <w:pPr>
        <w:spacing w:line="360" w:lineRule="auto"/>
        <w:rPr>
          <w:rFonts w:ascii="Arial" w:hAnsi="Arial" w:cs="Arial"/>
          <w:sz w:val="22"/>
          <w:szCs w:val="22"/>
          <w:u w:val="single"/>
        </w:rPr>
      </w:pPr>
    </w:p>
    <w:p w14:paraId="5B850B6D" w14:textId="77777777" w:rsidR="002D04A1" w:rsidRPr="007D5E49" w:rsidRDefault="002D04A1" w:rsidP="007D5E49">
      <w:pPr>
        <w:spacing w:line="360" w:lineRule="auto"/>
        <w:rPr>
          <w:rFonts w:ascii="Arial" w:hAnsi="Arial" w:cs="Arial"/>
          <w:sz w:val="22"/>
          <w:szCs w:val="22"/>
          <w:u w:val="single"/>
        </w:rPr>
      </w:pPr>
    </w:p>
    <w:p w14:paraId="17795FFF" w14:textId="77777777" w:rsidR="002D04A1" w:rsidRPr="007D5E49" w:rsidRDefault="002D04A1" w:rsidP="007D5E49">
      <w:pPr>
        <w:spacing w:line="360" w:lineRule="auto"/>
        <w:rPr>
          <w:rFonts w:ascii="Arial" w:hAnsi="Arial" w:cs="Arial"/>
          <w:sz w:val="22"/>
          <w:szCs w:val="22"/>
          <w:u w:val="single"/>
        </w:rPr>
      </w:pPr>
    </w:p>
    <w:p w14:paraId="74A6CF9F" w14:textId="77777777" w:rsidR="002D04A1" w:rsidRPr="007D5E49" w:rsidRDefault="002D04A1" w:rsidP="007D5E49">
      <w:pPr>
        <w:spacing w:line="360" w:lineRule="auto"/>
        <w:rPr>
          <w:rFonts w:ascii="Arial" w:hAnsi="Arial" w:cs="Arial"/>
          <w:sz w:val="22"/>
          <w:szCs w:val="22"/>
          <w:u w:val="single"/>
        </w:rPr>
      </w:pPr>
    </w:p>
    <w:p w14:paraId="19AAF1C7" w14:textId="77777777" w:rsidR="002D04A1" w:rsidRPr="007D5E49" w:rsidRDefault="002D04A1" w:rsidP="007D5E49">
      <w:pPr>
        <w:spacing w:line="360" w:lineRule="auto"/>
        <w:rPr>
          <w:rFonts w:ascii="Arial" w:hAnsi="Arial" w:cs="Arial"/>
          <w:sz w:val="22"/>
          <w:szCs w:val="22"/>
          <w:u w:val="single"/>
        </w:rPr>
      </w:pPr>
    </w:p>
    <w:p w14:paraId="771997B9" w14:textId="77777777" w:rsidR="002D04A1" w:rsidRPr="007D5E49" w:rsidRDefault="002D04A1" w:rsidP="007D5E49">
      <w:pPr>
        <w:spacing w:line="360" w:lineRule="auto"/>
        <w:rPr>
          <w:rFonts w:ascii="Arial" w:hAnsi="Arial" w:cs="Arial"/>
          <w:sz w:val="22"/>
          <w:szCs w:val="22"/>
          <w:u w:val="single"/>
        </w:rPr>
      </w:pPr>
    </w:p>
    <w:p w14:paraId="121912B0" w14:textId="77777777" w:rsidR="002D04A1" w:rsidRPr="007D5E49" w:rsidRDefault="002D04A1" w:rsidP="007D5E49">
      <w:pPr>
        <w:spacing w:line="360" w:lineRule="auto"/>
        <w:rPr>
          <w:rFonts w:ascii="Arial" w:hAnsi="Arial" w:cs="Arial"/>
          <w:sz w:val="22"/>
          <w:szCs w:val="22"/>
          <w:u w:val="single"/>
        </w:rPr>
      </w:pPr>
    </w:p>
    <w:p w14:paraId="6E24BA21" w14:textId="77777777" w:rsidR="002D04A1" w:rsidRPr="007D5E49" w:rsidRDefault="002D04A1" w:rsidP="007D5E49">
      <w:pPr>
        <w:spacing w:line="360" w:lineRule="auto"/>
        <w:rPr>
          <w:rFonts w:ascii="Arial" w:hAnsi="Arial" w:cs="Arial"/>
          <w:sz w:val="22"/>
          <w:szCs w:val="22"/>
          <w:u w:val="single"/>
        </w:rPr>
      </w:pPr>
    </w:p>
    <w:p w14:paraId="77F8059E" w14:textId="77777777" w:rsidR="002D04A1" w:rsidRPr="007D5E49" w:rsidRDefault="002D04A1" w:rsidP="007D5E49">
      <w:pPr>
        <w:spacing w:line="360" w:lineRule="auto"/>
        <w:rPr>
          <w:rFonts w:ascii="Arial" w:hAnsi="Arial" w:cs="Arial"/>
          <w:sz w:val="22"/>
          <w:szCs w:val="22"/>
          <w:u w:val="single"/>
        </w:rPr>
      </w:pPr>
    </w:p>
    <w:p w14:paraId="702A5BEE" w14:textId="77777777" w:rsidR="002D04A1" w:rsidRPr="007D5E49" w:rsidRDefault="002D04A1" w:rsidP="007D5E49">
      <w:pPr>
        <w:spacing w:line="360" w:lineRule="auto"/>
        <w:rPr>
          <w:rFonts w:ascii="Arial" w:hAnsi="Arial" w:cs="Arial"/>
          <w:sz w:val="22"/>
          <w:szCs w:val="22"/>
          <w:u w:val="single"/>
        </w:rPr>
      </w:pPr>
    </w:p>
    <w:p w14:paraId="6F3BBA94" w14:textId="77777777" w:rsidR="002D04A1" w:rsidRPr="007D5E49" w:rsidRDefault="002D04A1" w:rsidP="007D5E49">
      <w:pPr>
        <w:spacing w:line="360" w:lineRule="auto"/>
        <w:rPr>
          <w:rFonts w:ascii="Arial" w:hAnsi="Arial" w:cs="Arial"/>
          <w:sz w:val="22"/>
          <w:szCs w:val="22"/>
          <w:u w:val="single"/>
        </w:rPr>
      </w:pPr>
    </w:p>
    <w:p w14:paraId="6470F851" w14:textId="77777777" w:rsidR="002D04A1" w:rsidRPr="007D5E49" w:rsidRDefault="002D04A1" w:rsidP="007D5E49">
      <w:pPr>
        <w:spacing w:line="360" w:lineRule="auto"/>
        <w:rPr>
          <w:rFonts w:ascii="Arial" w:hAnsi="Arial" w:cs="Arial"/>
          <w:sz w:val="22"/>
          <w:szCs w:val="22"/>
          <w:u w:val="single"/>
        </w:rPr>
      </w:pPr>
    </w:p>
    <w:p w14:paraId="3C2774DC" w14:textId="77777777" w:rsidR="00790418" w:rsidRDefault="00790418" w:rsidP="007D5E49">
      <w:pPr>
        <w:spacing w:line="360" w:lineRule="auto"/>
        <w:rPr>
          <w:rFonts w:ascii="Arial" w:hAnsi="Arial" w:cs="Arial"/>
          <w:sz w:val="22"/>
          <w:szCs w:val="22"/>
          <w:u w:val="single"/>
        </w:rPr>
      </w:pPr>
    </w:p>
    <w:p w14:paraId="26B5166D" w14:textId="533BE75B" w:rsidR="00A41EED" w:rsidRPr="00C921D0" w:rsidRDefault="00E66E8A" w:rsidP="007D5E49">
      <w:pPr>
        <w:spacing w:line="360" w:lineRule="auto"/>
        <w:rPr>
          <w:rFonts w:ascii="Arial" w:hAnsi="Arial" w:cs="Arial"/>
          <w:b/>
          <w:bCs/>
          <w:sz w:val="22"/>
          <w:szCs w:val="22"/>
          <w:u w:val="single"/>
        </w:rPr>
      </w:pPr>
      <w:r w:rsidRPr="00C921D0">
        <w:rPr>
          <w:rFonts w:ascii="Arial" w:hAnsi="Arial" w:cs="Arial"/>
          <w:b/>
          <w:bCs/>
          <w:sz w:val="22"/>
          <w:szCs w:val="22"/>
          <w:u w:val="single"/>
        </w:rPr>
        <w:t>Introduction</w:t>
      </w:r>
    </w:p>
    <w:p w14:paraId="7D5936FA" w14:textId="7E61C16A" w:rsidR="00AD584B" w:rsidRPr="00C921D0" w:rsidRDefault="009A0574" w:rsidP="0078419B">
      <w:pPr>
        <w:rPr>
          <w:rFonts w:ascii="Arial" w:hAnsi="Arial" w:cs="Arial"/>
          <w:sz w:val="22"/>
          <w:szCs w:val="22"/>
        </w:rPr>
      </w:pPr>
      <w:r w:rsidRPr="00C921D0">
        <w:rPr>
          <w:rFonts w:ascii="Arial" w:hAnsi="Arial" w:cs="Arial"/>
          <w:sz w:val="22"/>
          <w:szCs w:val="22"/>
        </w:rPr>
        <w:t xml:space="preserve">Depression is a </w:t>
      </w:r>
      <w:r w:rsidR="00B0297E" w:rsidRPr="00C921D0">
        <w:rPr>
          <w:rFonts w:ascii="Arial" w:hAnsi="Arial" w:cs="Arial"/>
          <w:sz w:val="22"/>
          <w:szCs w:val="22"/>
        </w:rPr>
        <w:t>common mental health disorder</w:t>
      </w:r>
      <w:r w:rsidR="00CB37A1" w:rsidRPr="00C921D0">
        <w:rPr>
          <w:rFonts w:ascii="Arial" w:hAnsi="Arial" w:cs="Arial"/>
          <w:sz w:val="22"/>
          <w:szCs w:val="22"/>
        </w:rPr>
        <w:t xml:space="preserve"> characterised </w:t>
      </w:r>
      <w:r w:rsidR="009112CD" w:rsidRPr="00C921D0">
        <w:rPr>
          <w:rFonts w:ascii="Arial" w:hAnsi="Arial" w:cs="Arial"/>
          <w:sz w:val="22"/>
          <w:szCs w:val="22"/>
        </w:rPr>
        <w:t>by persistent low mood</w:t>
      </w:r>
      <w:r w:rsidR="00B67816" w:rsidRPr="00C921D0">
        <w:rPr>
          <w:rFonts w:ascii="Arial" w:hAnsi="Arial" w:cs="Arial"/>
          <w:sz w:val="22"/>
          <w:szCs w:val="22"/>
        </w:rPr>
        <w:t xml:space="preserve">, </w:t>
      </w:r>
      <w:r w:rsidR="001331FC" w:rsidRPr="00C921D0">
        <w:rPr>
          <w:rFonts w:ascii="Arial" w:hAnsi="Arial" w:cs="Arial"/>
          <w:sz w:val="22"/>
          <w:szCs w:val="22"/>
        </w:rPr>
        <w:t>reduced</w:t>
      </w:r>
      <w:r w:rsidR="00B4641A" w:rsidRPr="00C921D0">
        <w:rPr>
          <w:rFonts w:ascii="Arial" w:hAnsi="Arial" w:cs="Arial"/>
          <w:sz w:val="22"/>
          <w:szCs w:val="22"/>
        </w:rPr>
        <w:t xml:space="preserve"> pleasure</w:t>
      </w:r>
      <w:r w:rsidR="00683701" w:rsidRPr="00C921D0">
        <w:rPr>
          <w:rFonts w:ascii="Arial" w:hAnsi="Arial" w:cs="Arial"/>
          <w:sz w:val="22"/>
          <w:szCs w:val="22"/>
        </w:rPr>
        <w:t xml:space="preserve">, </w:t>
      </w:r>
      <w:r w:rsidR="001331FC" w:rsidRPr="00C921D0">
        <w:rPr>
          <w:rFonts w:ascii="Arial" w:hAnsi="Arial" w:cs="Arial"/>
          <w:sz w:val="22"/>
          <w:szCs w:val="22"/>
        </w:rPr>
        <w:t xml:space="preserve">impaired </w:t>
      </w:r>
      <w:r w:rsidR="00C23721" w:rsidRPr="00C921D0">
        <w:rPr>
          <w:rFonts w:ascii="Arial" w:hAnsi="Arial" w:cs="Arial"/>
          <w:sz w:val="22"/>
          <w:szCs w:val="22"/>
        </w:rPr>
        <w:t>concentration,</w:t>
      </w:r>
      <w:r w:rsidR="00B4641A" w:rsidRPr="00C921D0">
        <w:rPr>
          <w:rFonts w:ascii="Arial" w:hAnsi="Arial" w:cs="Arial"/>
          <w:sz w:val="22"/>
          <w:szCs w:val="22"/>
        </w:rPr>
        <w:t xml:space="preserve"> and lack of interest in </w:t>
      </w:r>
      <w:r w:rsidR="001331FC" w:rsidRPr="00C921D0">
        <w:rPr>
          <w:rFonts w:ascii="Arial" w:hAnsi="Arial" w:cs="Arial"/>
          <w:sz w:val="22"/>
          <w:szCs w:val="22"/>
        </w:rPr>
        <w:t xml:space="preserve">daily activities </w:t>
      </w:r>
      <w:r w:rsidR="00ED7C53" w:rsidRPr="00C921D0">
        <w:rPr>
          <w:rFonts w:ascii="Arial" w:hAnsi="Arial" w:cs="Arial"/>
          <w:sz w:val="22"/>
          <w:szCs w:val="22"/>
        </w:rPr>
        <w:t>(</w:t>
      </w:r>
      <w:r w:rsidR="00611B2B" w:rsidRPr="00C921D0">
        <w:rPr>
          <w:rFonts w:ascii="Arial" w:hAnsi="Arial" w:cs="Arial"/>
          <w:sz w:val="22"/>
          <w:szCs w:val="22"/>
        </w:rPr>
        <w:t>World Health Organisation (</w:t>
      </w:r>
      <w:r w:rsidR="00ED7C53" w:rsidRPr="00C921D0">
        <w:rPr>
          <w:rFonts w:ascii="Arial" w:hAnsi="Arial" w:cs="Arial"/>
          <w:sz w:val="22"/>
          <w:szCs w:val="22"/>
        </w:rPr>
        <w:t>WHO</w:t>
      </w:r>
      <w:r w:rsidR="00E941B2" w:rsidRPr="00C921D0">
        <w:rPr>
          <w:rFonts w:ascii="Arial" w:hAnsi="Arial" w:cs="Arial"/>
          <w:sz w:val="22"/>
          <w:szCs w:val="22"/>
        </w:rPr>
        <w:t>)</w:t>
      </w:r>
      <w:r w:rsidR="00ED7C53" w:rsidRPr="00C921D0">
        <w:rPr>
          <w:rFonts w:ascii="Arial" w:hAnsi="Arial" w:cs="Arial"/>
          <w:sz w:val="22"/>
          <w:szCs w:val="22"/>
        </w:rPr>
        <w:t>,</w:t>
      </w:r>
      <w:r w:rsidR="00E941B2" w:rsidRPr="00C921D0">
        <w:rPr>
          <w:rFonts w:ascii="Arial" w:hAnsi="Arial" w:cs="Arial"/>
          <w:sz w:val="22"/>
          <w:szCs w:val="22"/>
        </w:rPr>
        <w:t xml:space="preserve"> </w:t>
      </w:r>
      <w:r w:rsidR="00ED7C53" w:rsidRPr="00C921D0">
        <w:rPr>
          <w:rFonts w:ascii="Arial" w:hAnsi="Arial" w:cs="Arial"/>
          <w:sz w:val="22"/>
          <w:szCs w:val="22"/>
        </w:rPr>
        <w:t>2025)</w:t>
      </w:r>
      <w:r w:rsidR="00481B45" w:rsidRPr="00C921D0">
        <w:rPr>
          <w:rFonts w:ascii="Arial" w:hAnsi="Arial" w:cs="Arial"/>
          <w:sz w:val="22"/>
          <w:szCs w:val="22"/>
        </w:rPr>
        <w:t xml:space="preserve">. It affects how individuals think, feel and </w:t>
      </w:r>
      <w:r w:rsidR="00084461" w:rsidRPr="00C921D0">
        <w:rPr>
          <w:rFonts w:ascii="Arial" w:hAnsi="Arial" w:cs="Arial"/>
          <w:sz w:val="22"/>
          <w:szCs w:val="22"/>
        </w:rPr>
        <w:t xml:space="preserve">function, </w:t>
      </w:r>
      <w:r w:rsidR="001331FC" w:rsidRPr="00C921D0">
        <w:rPr>
          <w:rFonts w:ascii="Arial" w:hAnsi="Arial" w:cs="Arial"/>
          <w:sz w:val="22"/>
          <w:szCs w:val="22"/>
        </w:rPr>
        <w:t>influenc</w:t>
      </w:r>
      <w:r w:rsidR="00103BAC" w:rsidRPr="00C921D0">
        <w:rPr>
          <w:rFonts w:ascii="Arial" w:hAnsi="Arial" w:cs="Arial"/>
          <w:sz w:val="22"/>
          <w:szCs w:val="22"/>
        </w:rPr>
        <w:t>ing</w:t>
      </w:r>
      <w:r w:rsidR="00084461" w:rsidRPr="00C921D0">
        <w:rPr>
          <w:rFonts w:ascii="Arial" w:hAnsi="Arial" w:cs="Arial"/>
          <w:sz w:val="22"/>
          <w:szCs w:val="22"/>
        </w:rPr>
        <w:t xml:space="preserve"> </w:t>
      </w:r>
      <w:r w:rsidR="00812738" w:rsidRPr="00C921D0">
        <w:rPr>
          <w:rFonts w:ascii="Arial" w:hAnsi="Arial" w:cs="Arial"/>
          <w:sz w:val="22"/>
          <w:szCs w:val="22"/>
        </w:rPr>
        <w:t>relationships</w:t>
      </w:r>
      <w:r w:rsidR="00103BAC" w:rsidRPr="00C921D0">
        <w:rPr>
          <w:rFonts w:ascii="Arial" w:hAnsi="Arial" w:cs="Arial"/>
          <w:sz w:val="22"/>
          <w:szCs w:val="22"/>
        </w:rPr>
        <w:t>, work,</w:t>
      </w:r>
      <w:r w:rsidR="00812738" w:rsidRPr="00C921D0">
        <w:rPr>
          <w:rFonts w:ascii="Arial" w:hAnsi="Arial" w:cs="Arial"/>
          <w:sz w:val="22"/>
          <w:szCs w:val="22"/>
        </w:rPr>
        <w:t xml:space="preserve"> and community</w:t>
      </w:r>
      <w:r w:rsidR="00103BAC" w:rsidRPr="00C921D0">
        <w:rPr>
          <w:rFonts w:ascii="Arial" w:hAnsi="Arial" w:cs="Arial"/>
          <w:sz w:val="22"/>
          <w:szCs w:val="22"/>
        </w:rPr>
        <w:t xml:space="preserve"> participation</w:t>
      </w:r>
      <w:r w:rsidR="00812738" w:rsidRPr="00C921D0">
        <w:rPr>
          <w:rFonts w:ascii="Arial" w:hAnsi="Arial" w:cs="Arial"/>
          <w:sz w:val="22"/>
          <w:szCs w:val="22"/>
        </w:rPr>
        <w:t xml:space="preserve">. </w:t>
      </w:r>
      <w:r w:rsidR="005C08F8" w:rsidRPr="00C921D0">
        <w:rPr>
          <w:rFonts w:ascii="Arial" w:hAnsi="Arial" w:cs="Arial"/>
          <w:sz w:val="22"/>
          <w:szCs w:val="22"/>
        </w:rPr>
        <w:t xml:space="preserve">Symptoms include </w:t>
      </w:r>
      <w:r w:rsidR="00BC15A2" w:rsidRPr="00C921D0">
        <w:rPr>
          <w:rFonts w:ascii="Arial" w:hAnsi="Arial" w:cs="Arial"/>
          <w:sz w:val="22"/>
          <w:szCs w:val="22"/>
        </w:rPr>
        <w:t>sadness, hopelessness, sleep disturbances, appetite changes</w:t>
      </w:r>
      <w:r w:rsidR="00BE3E43" w:rsidRPr="00C921D0">
        <w:rPr>
          <w:rFonts w:ascii="Arial" w:hAnsi="Arial" w:cs="Arial"/>
          <w:sz w:val="22"/>
          <w:szCs w:val="22"/>
        </w:rPr>
        <w:t xml:space="preserve">, fatigue, excessive </w:t>
      </w:r>
      <w:r w:rsidR="00D84AB4" w:rsidRPr="00C921D0">
        <w:rPr>
          <w:rFonts w:ascii="Arial" w:hAnsi="Arial" w:cs="Arial"/>
          <w:sz w:val="22"/>
          <w:szCs w:val="22"/>
        </w:rPr>
        <w:t>guilt,</w:t>
      </w:r>
      <w:r w:rsidR="00BE3E43" w:rsidRPr="00C921D0">
        <w:rPr>
          <w:rFonts w:ascii="Arial" w:hAnsi="Arial" w:cs="Arial"/>
          <w:sz w:val="22"/>
          <w:szCs w:val="22"/>
        </w:rPr>
        <w:t xml:space="preserve"> or </w:t>
      </w:r>
      <w:r w:rsidR="00DC103F" w:rsidRPr="00C921D0">
        <w:rPr>
          <w:rFonts w:ascii="Arial" w:hAnsi="Arial" w:cs="Arial"/>
          <w:sz w:val="22"/>
          <w:szCs w:val="22"/>
        </w:rPr>
        <w:t>low self-worth,</w:t>
      </w:r>
      <w:r w:rsidR="00BE3E43" w:rsidRPr="00C921D0">
        <w:rPr>
          <w:rFonts w:ascii="Arial" w:hAnsi="Arial" w:cs="Arial"/>
          <w:sz w:val="22"/>
          <w:szCs w:val="22"/>
        </w:rPr>
        <w:t xml:space="preserve"> and</w:t>
      </w:r>
      <w:r w:rsidR="00DC103F" w:rsidRPr="00C921D0">
        <w:rPr>
          <w:rFonts w:ascii="Arial" w:hAnsi="Arial" w:cs="Arial"/>
          <w:sz w:val="22"/>
          <w:szCs w:val="22"/>
        </w:rPr>
        <w:t>,</w:t>
      </w:r>
      <w:r w:rsidR="00BE3E43" w:rsidRPr="00C921D0">
        <w:rPr>
          <w:rFonts w:ascii="Arial" w:hAnsi="Arial" w:cs="Arial"/>
          <w:sz w:val="22"/>
          <w:szCs w:val="22"/>
        </w:rPr>
        <w:t xml:space="preserve"> </w:t>
      </w:r>
      <w:r w:rsidR="00DC103F" w:rsidRPr="00C921D0">
        <w:rPr>
          <w:rFonts w:ascii="Arial" w:hAnsi="Arial" w:cs="Arial"/>
          <w:sz w:val="22"/>
          <w:szCs w:val="22"/>
        </w:rPr>
        <w:t xml:space="preserve">in severe cases, thoughts of suicide </w:t>
      </w:r>
      <w:r w:rsidR="00B04F5C" w:rsidRPr="00C921D0">
        <w:rPr>
          <w:rFonts w:ascii="Arial" w:hAnsi="Arial" w:cs="Arial"/>
          <w:sz w:val="22"/>
          <w:szCs w:val="22"/>
        </w:rPr>
        <w:t>(Mind,2023).</w:t>
      </w:r>
      <w:r w:rsidR="005603DF" w:rsidRPr="00C921D0">
        <w:rPr>
          <w:rFonts w:ascii="Arial" w:hAnsi="Arial" w:cs="Arial"/>
          <w:sz w:val="22"/>
          <w:szCs w:val="22"/>
        </w:rPr>
        <w:t xml:space="preserve"> Depression </w:t>
      </w:r>
      <w:r w:rsidR="007201AF" w:rsidRPr="00C921D0">
        <w:rPr>
          <w:rFonts w:ascii="Arial" w:hAnsi="Arial" w:cs="Arial"/>
          <w:sz w:val="22"/>
          <w:szCs w:val="22"/>
        </w:rPr>
        <w:t xml:space="preserve">varies in severity from mild to </w:t>
      </w:r>
      <w:r w:rsidR="00B05BD0" w:rsidRPr="00C921D0">
        <w:rPr>
          <w:rFonts w:ascii="Arial" w:hAnsi="Arial" w:cs="Arial"/>
          <w:sz w:val="22"/>
          <w:szCs w:val="22"/>
        </w:rPr>
        <w:t>severe and</w:t>
      </w:r>
      <w:r w:rsidR="007201AF" w:rsidRPr="00C921D0">
        <w:rPr>
          <w:rFonts w:ascii="Arial" w:hAnsi="Arial" w:cs="Arial"/>
          <w:sz w:val="22"/>
          <w:szCs w:val="22"/>
        </w:rPr>
        <w:t xml:space="preserve"> can be episodic</w:t>
      </w:r>
      <w:r w:rsidR="00352880" w:rsidRPr="00C921D0">
        <w:rPr>
          <w:rFonts w:ascii="Arial" w:hAnsi="Arial" w:cs="Arial"/>
          <w:sz w:val="22"/>
          <w:szCs w:val="22"/>
        </w:rPr>
        <w:t xml:space="preserve"> or chronic. </w:t>
      </w:r>
      <w:r w:rsidR="00687DA8" w:rsidRPr="00C921D0">
        <w:rPr>
          <w:rFonts w:ascii="Arial" w:hAnsi="Arial" w:cs="Arial"/>
          <w:sz w:val="22"/>
          <w:szCs w:val="22"/>
        </w:rPr>
        <w:t>Biological factors such as serotonin dysregulation and genetic vulnerability</w:t>
      </w:r>
      <w:r w:rsidR="005558F7" w:rsidRPr="00C921D0">
        <w:rPr>
          <w:rFonts w:ascii="Arial" w:hAnsi="Arial" w:cs="Arial"/>
          <w:sz w:val="22"/>
          <w:szCs w:val="22"/>
        </w:rPr>
        <w:t xml:space="preserve"> interact with social determinants including trauma, </w:t>
      </w:r>
      <w:r w:rsidR="00D84AB4" w:rsidRPr="00C921D0">
        <w:rPr>
          <w:rFonts w:ascii="Arial" w:hAnsi="Arial" w:cs="Arial"/>
          <w:sz w:val="22"/>
          <w:szCs w:val="22"/>
        </w:rPr>
        <w:t>poverty,</w:t>
      </w:r>
      <w:r w:rsidR="005558F7" w:rsidRPr="00C921D0">
        <w:rPr>
          <w:rFonts w:ascii="Arial" w:hAnsi="Arial" w:cs="Arial"/>
          <w:sz w:val="22"/>
          <w:szCs w:val="22"/>
        </w:rPr>
        <w:t xml:space="preserve"> and chronic stress, increasing risk. </w:t>
      </w:r>
      <w:r w:rsidR="00C80BC4" w:rsidRPr="00C921D0">
        <w:rPr>
          <w:rFonts w:ascii="Arial" w:hAnsi="Arial" w:cs="Arial"/>
          <w:sz w:val="22"/>
          <w:szCs w:val="22"/>
        </w:rPr>
        <w:t>Globally</w:t>
      </w:r>
      <w:r w:rsidR="00454EB5" w:rsidRPr="00C921D0">
        <w:rPr>
          <w:rFonts w:ascii="Arial" w:hAnsi="Arial" w:cs="Arial"/>
          <w:sz w:val="22"/>
          <w:szCs w:val="22"/>
        </w:rPr>
        <w:t>, depression</w:t>
      </w:r>
      <w:r w:rsidR="005558F7" w:rsidRPr="00C921D0">
        <w:rPr>
          <w:rFonts w:ascii="Arial" w:hAnsi="Arial" w:cs="Arial"/>
          <w:sz w:val="22"/>
          <w:szCs w:val="22"/>
        </w:rPr>
        <w:t xml:space="preserve"> affects an estimated 5.7% of adults, making it one of the leading </w:t>
      </w:r>
      <w:r w:rsidR="007234D3" w:rsidRPr="00C921D0">
        <w:rPr>
          <w:rFonts w:ascii="Arial" w:hAnsi="Arial" w:cs="Arial"/>
          <w:sz w:val="22"/>
          <w:szCs w:val="22"/>
        </w:rPr>
        <w:t>causes</w:t>
      </w:r>
      <w:r w:rsidR="005558F7" w:rsidRPr="00C921D0">
        <w:rPr>
          <w:rFonts w:ascii="Arial" w:hAnsi="Arial" w:cs="Arial"/>
          <w:sz w:val="22"/>
          <w:szCs w:val="22"/>
        </w:rPr>
        <w:t xml:space="preserve"> of disability</w:t>
      </w:r>
      <w:r w:rsidR="00942DF2" w:rsidRPr="00C921D0">
        <w:rPr>
          <w:rFonts w:ascii="Arial" w:hAnsi="Arial" w:cs="Arial"/>
          <w:sz w:val="22"/>
          <w:szCs w:val="22"/>
        </w:rPr>
        <w:t xml:space="preserve"> (WHO,2025). </w:t>
      </w:r>
      <w:r w:rsidR="00350C84" w:rsidRPr="00C921D0">
        <w:rPr>
          <w:rFonts w:ascii="Arial" w:hAnsi="Arial" w:cs="Arial"/>
          <w:sz w:val="22"/>
          <w:szCs w:val="22"/>
        </w:rPr>
        <w:t>In the UK</w:t>
      </w:r>
      <w:r w:rsidR="00473760" w:rsidRPr="00C921D0">
        <w:rPr>
          <w:rFonts w:ascii="Arial" w:hAnsi="Arial" w:cs="Arial"/>
          <w:sz w:val="22"/>
          <w:szCs w:val="22"/>
        </w:rPr>
        <w:t>,</w:t>
      </w:r>
      <w:r w:rsidR="004B23A7" w:rsidRPr="00C921D0">
        <w:rPr>
          <w:rFonts w:ascii="Arial" w:hAnsi="Arial" w:cs="Arial"/>
          <w:sz w:val="22"/>
          <w:szCs w:val="22"/>
        </w:rPr>
        <w:t xml:space="preserve"> </w:t>
      </w:r>
      <w:r w:rsidR="00EE5D2D" w:rsidRPr="00C921D0">
        <w:rPr>
          <w:rFonts w:ascii="Arial" w:hAnsi="Arial" w:cs="Arial"/>
          <w:sz w:val="22"/>
          <w:szCs w:val="22"/>
        </w:rPr>
        <w:t xml:space="preserve">around 1 in 6 </w:t>
      </w:r>
      <w:r w:rsidR="004B23A7" w:rsidRPr="00C921D0">
        <w:rPr>
          <w:rFonts w:ascii="Arial" w:hAnsi="Arial" w:cs="Arial"/>
          <w:sz w:val="22"/>
          <w:szCs w:val="22"/>
        </w:rPr>
        <w:t>adults</w:t>
      </w:r>
      <w:r w:rsidR="00EE5D2D" w:rsidRPr="00C921D0">
        <w:rPr>
          <w:rFonts w:ascii="Arial" w:hAnsi="Arial" w:cs="Arial"/>
          <w:sz w:val="22"/>
          <w:szCs w:val="22"/>
        </w:rPr>
        <w:t xml:space="preserve"> </w:t>
      </w:r>
      <w:r w:rsidR="004B23A7" w:rsidRPr="00C921D0">
        <w:rPr>
          <w:rFonts w:ascii="Arial" w:hAnsi="Arial" w:cs="Arial"/>
          <w:sz w:val="22"/>
          <w:szCs w:val="22"/>
        </w:rPr>
        <w:t>experience</w:t>
      </w:r>
      <w:r w:rsidR="00EE5D2D" w:rsidRPr="00C921D0">
        <w:rPr>
          <w:rFonts w:ascii="Arial" w:hAnsi="Arial" w:cs="Arial"/>
          <w:sz w:val="22"/>
          <w:szCs w:val="22"/>
        </w:rPr>
        <w:t xml:space="preserve"> symptoms </w:t>
      </w:r>
      <w:r w:rsidR="004B23A7" w:rsidRPr="00C921D0">
        <w:rPr>
          <w:rFonts w:ascii="Arial" w:hAnsi="Arial" w:cs="Arial"/>
          <w:sz w:val="22"/>
          <w:szCs w:val="22"/>
        </w:rPr>
        <w:t>weekly</w:t>
      </w:r>
      <w:r w:rsidR="000C15F6" w:rsidRPr="00C921D0">
        <w:rPr>
          <w:rFonts w:ascii="Arial" w:hAnsi="Arial" w:cs="Arial"/>
          <w:sz w:val="22"/>
          <w:szCs w:val="22"/>
        </w:rPr>
        <w:t xml:space="preserve"> </w:t>
      </w:r>
      <w:r w:rsidR="005A4127" w:rsidRPr="00C921D0">
        <w:rPr>
          <w:rFonts w:ascii="Arial" w:hAnsi="Arial" w:cs="Arial"/>
          <w:sz w:val="22"/>
          <w:szCs w:val="22"/>
        </w:rPr>
        <w:t>Office</w:t>
      </w:r>
      <w:r w:rsidR="002C6077" w:rsidRPr="00C921D0">
        <w:rPr>
          <w:rFonts w:ascii="Arial" w:hAnsi="Arial" w:cs="Arial"/>
          <w:sz w:val="22"/>
          <w:szCs w:val="22"/>
        </w:rPr>
        <w:t xml:space="preserve"> </w:t>
      </w:r>
      <w:r w:rsidR="005A4127" w:rsidRPr="00C921D0">
        <w:rPr>
          <w:rFonts w:ascii="Arial" w:hAnsi="Arial" w:cs="Arial"/>
          <w:sz w:val="22"/>
          <w:szCs w:val="22"/>
        </w:rPr>
        <w:t xml:space="preserve">for National Statistics (ONS, </w:t>
      </w:r>
      <w:r w:rsidR="000C15F6" w:rsidRPr="00C921D0">
        <w:rPr>
          <w:rFonts w:ascii="Arial" w:hAnsi="Arial" w:cs="Arial"/>
          <w:sz w:val="22"/>
          <w:szCs w:val="22"/>
        </w:rPr>
        <w:t>2023)</w:t>
      </w:r>
      <w:r w:rsidR="00345363" w:rsidRPr="00C921D0">
        <w:rPr>
          <w:rFonts w:ascii="Arial" w:hAnsi="Arial" w:cs="Arial"/>
          <w:sz w:val="22"/>
          <w:szCs w:val="22"/>
        </w:rPr>
        <w:t xml:space="preserve">, and rates among young people have risen sharply, with probable mental disorders increasing from 10% </w:t>
      </w:r>
      <w:r w:rsidR="0078419B" w:rsidRPr="00C921D0">
        <w:rPr>
          <w:rFonts w:ascii="Arial" w:hAnsi="Arial" w:cs="Arial"/>
          <w:sz w:val="22"/>
          <w:szCs w:val="22"/>
        </w:rPr>
        <w:t>in</w:t>
      </w:r>
      <w:r w:rsidR="00345363" w:rsidRPr="00C921D0">
        <w:rPr>
          <w:rFonts w:ascii="Arial" w:hAnsi="Arial" w:cs="Arial"/>
          <w:sz w:val="22"/>
          <w:szCs w:val="22"/>
        </w:rPr>
        <w:t xml:space="preserve"> 2017 to 26% in 2023</w:t>
      </w:r>
      <w:r w:rsidR="008923A1" w:rsidRPr="00C921D0">
        <w:rPr>
          <w:rFonts w:ascii="Arial" w:hAnsi="Arial" w:cs="Arial"/>
          <w:sz w:val="22"/>
          <w:szCs w:val="22"/>
        </w:rPr>
        <w:t xml:space="preserve"> (NHS Digital, 2024)</w:t>
      </w:r>
      <w:r w:rsidR="004A431F" w:rsidRPr="00C921D0">
        <w:rPr>
          <w:rFonts w:ascii="Arial" w:hAnsi="Arial" w:cs="Arial"/>
          <w:sz w:val="22"/>
          <w:szCs w:val="22"/>
        </w:rPr>
        <w:t>.</w:t>
      </w:r>
      <w:r w:rsidR="00E14E62" w:rsidRPr="00C921D0">
        <w:rPr>
          <w:rFonts w:ascii="Arial" w:hAnsi="Arial" w:cs="Arial"/>
          <w:sz w:val="22"/>
          <w:szCs w:val="22"/>
        </w:rPr>
        <w:t xml:space="preserve"> </w:t>
      </w:r>
      <w:r w:rsidR="00074D9A" w:rsidRPr="00C921D0">
        <w:rPr>
          <w:rFonts w:ascii="Arial" w:hAnsi="Arial" w:cs="Arial"/>
          <w:sz w:val="22"/>
          <w:szCs w:val="22"/>
        </w:rPr>
        <w:t>These</w:t>
      </w:r>
      <w:r w:rsidR="00A47A46" w:rsidRPr="00C921D0">
        <w:rPr>
          <w:rFonts w:ascii="Arial" w:hAnsi="Arial" w:cs="Arial"/>
          <w:sz w:val="22"/>
          <w:szCs w:val="22"/>
        </w:rPr>
        <w:t xml:space="preserve"> </w:t>
      </w:r>
      <w:r w:rsidR="008923A1" w:rsidRPr="00C921D0">
        <w:rPr>
          <w:rFonts w:ascii="Arial" w:hAnsi="Arial" w:cs="Arial"/>
          <w:sz w:val="22"/>
          <w:szCs w:val="22"/>
        </w:rPr>
        <w:t>figures</w:t>
      </w:r>
      <w:r w:rsidR="00A47A46" w:rsidRPr="00C921D0">
        <w:rPr>
          <w:rFonts w:ascii="Arial" w:hAnsi="Arial" w:cs="Arial"/>
          <w:sz w:val="22"/>
          <w:szCs w:val="22"/>
        </w:rPr>
        <w:t xml:space="preserve"> </w:t>
      </w:r>
      <w:r w:rsidR="0011326F" w:rsidRPr="00C921D0">
        <w:rPr>
          <w:rFonts w:ascii="Arial" w:hAnsi="Arial" w:cs="Arial"/>
          <w:sz w:val="22"/>
          <w:szCs w:val="22"/>
        </w:rPr>
        <w:t>highlight depression</w:t>
      </w:r>
      <w:r w:rsidR="007234D3" w:rsidRPr="00C921D0">
        <w:rPr>
          <w:rFonts w:ascii="Arial" w:hAnsi="Arial" w:cs="Arial"/>
          <w:sz w:val="22"/>
          <w:szCs w:val="22"/>
        </w:rPr>
        <w:t xml:space="preserve"> as a major public health challenge requiring</w:t>
      </w:r>
      <w:r w:rsidR="0011326F" w:rsidRPr="00C921D0">
        <w:rPr>
          <w:rFonts w:ascii="Arial" w:hAnsi="Arial" w:cs="Arial"/>
          <w:sz w:val="22"/>
          <w:szCs w:val="22"/>
        </w:rPr>
        <w:t xml:space="preserve"> </w:t>
      </w:r>
      <w:r w:rsidR="00BA1C9D" w:rsidRPr="00C921D0">
        <w:rPr>
          <w:rFonts w:ascii="Arial" w:hAnsi="Arial" w:cs="Arial"/>
          <w:sz w:val="22"/>
          <w:szCs w:val="22"/>
        </w:rPr>
        <w:t xml:space="preserve">coordinated </w:t>
      </w:r>
      <w:r w:rsidR="001904BF" w:rsidRPr="00C921D0">
        <w:rPr>
          <w:rFonts w:ascii="Arial" w:hAnsi="Arial" w:cs="Arial"/>
          <w:sz w:val="22"/>
          <w:szCs w:val="22"/>
        </w:rPr>
        <w:t xml:space="preserve">public health and social care </w:t>
      </w:r>
      <w:r w:rsidR="00074D9A" w:rsidRPr="00C921D0">
        <w:rPr>
          <w:rFonts w:ascii="Arial" w:hAnsi="Arial" w:cs="Arial"/>
          <w:sz w:val="22"/>
          <w:szCs w:val="22"/>
        </w:rPr>
        <w:t xml:space="preserve">responses. </w:t>
      </w:r>
      <w:r w:rsidR="0078419B" w:rsidRPr="00C921D0">
        <w:rPr>
          <w:rFonts w:ascii="Arial" w:hAnsi="Arial" w:cs="Arial"/>
          <w:sz w:val="22"/>
          <w:szCs w:val="22"/>
        </w:rPr>
        <w:t>These trends demonstrate that depression is a significant public health issue requiring coordinated action across the health and social care system.</w:t>
      </w:r>
    </w:p>
    <w:p w14:paraId="15673DE3" w14:textId="4339436F" w:rsidR="00611F45" w:rsidRPr="00C921D0" w:rsidRDefault="00611F45" w:rsidP="00611F45">
      <w:pPr>
        <w:jc w:val="both"/>
        <w:rPr>
          <w:rFonts w:ascii="Arial" w:hAnsi="Arial" w:cs="Arial"/>
          <w:b/>
          <w:bCs/>
          <w:sz w:val="22"/>
          <w:szCs w:val="22"/>
        </w:rPr>
      </w:pPr>
      <w:r w:rsidRPr="00C921D0">
        <w:rPr>
          <w:rFonts w:ascii="Arial" w:hAnsi="Arial" w:cs="Arial"/>
          <w:b/>
          <w:bCs/>
          <w:sz w:val="22"/>
          <w:szCs w:val="22"/>
        </w:rPr>
        <w:t>Types of Depression</w:t>
      </w:r>
    </w:p>
    <w:p w14:paraId="70A2C521" w14:textId="683C622D" w:rsidR="00267057" w:rsidRPr="00C921D0" w:rsidRDefault="00D1572D" w:rsidP="007D5E49">
      <w:pPr>
        <w:spacing w:line="360" w:lineRule="auto"/>
        <w:rPr>
          <w:rFonts w:ascii="Arial" w:hAnsi="Arial" w:cs="Arial"/>
          <w:sz w:val="22"/>
          <w:szCs w:val="22"/>
        </w:rPr>
      </w:pPr>
      <w:r w:rsidRPr="00C921D0">
        <w:rPr>
          <w:rFonts w:ascii="Arial" w:hAnsi="Arial" w:cs="Arial"/>
          <w:sz w:val="22"/>
          <w:szCs w:val="22"/>
        </w:rPr>
        <w:t>Depression presents in several forms, each with distinct</w:t>
      </w:r>
      <w:r w:rsidR="0020732C" w:rsidRPr="00C921D0">
        <w:rPr>
          <w:rFonts w:ascii="Arial" w:hAnsi="Arial" w:cs="Arial"/>
          <w:sz w:val="22"/>
          <w:szCs w:val="22"/>
        </w:rPr>
        <w:t xml:space="preserve"> features</w:t>
      </w:r>
      <w:r w:rsidR="00D0165F" w:rsidRPr="00C921D0">
        <w:rPr>
          <w:rFonts w:ascii="Arial" w:hAnsi="Arial" w:cs="Arial"/>
          <w:sz w:val="22"/>
          <w:szCs w:val="22"/>
        </w:rPr>
        <w:t xml:space="preserve"> and support needs. </w:t>
      </w:r>
      <w:r w:rsidR="0020732C" w:rsidRPr="00C921D0">
        <w:rPr>
          <w:rFonts w:ascii="Arial" w:hAnsi="Arial" w:cs="Arial"/>
          <w:sz w:val="22"/>
          <w:szCs w:val="22"/>
        </w:rPr>
        <w:t xml:space="preserve">Major </w:t>
      </w:r>
      <w:r w:rsidR="001C7A6E" w:rsidRPr="00C921D0">
        <w:rPr>
          <w:rFonts w:ascii="Arial" w:hAnsi="Arial" w:cs="Arial"/>
          <w:sz w:val="22"/>
          <w:szCs w:val="22"/>
        </w:rPr>
        <w:t>D</w:t>
      </w:r>
      <w:r w:rsidR="0020732C" w:rsidRPr="00C921D0">
        <w:rPr>
          <w:rFonts w:ascii="Arial" w:hAnsi="Arial" w:cs="Arial"/>
          <w:sz w:val="22"/>
          <w:szCs w:val="22"/>
        </w:rPr>
        <w:t xml:space="preserve">epressive </w:t>
      </w:r>
      <w:r w:rsidR="001C7A6E" w:rsidRPr="00C921D0">
        <w:rPr>
          <w:rFonts w:ascii="Arial" w:hAnsi="Arial" w:cs="Arial"/>
          <w:sz w:val="22"/>
          <w:szCs w:val="22"/>
        </w:rPr>
        <w:t>Disorder</w:t>
      </w:r>
      <w:r w:rsidR="0020732C" w:rsidRPr="00C921D0">
        <w:rPr>
          <w:rFonts w:ascii="Arial" w:hAnsi="Arial" w:cs="Arial"/>
          <w:sz w:val="22"/>
          <w:szCs w:val="22"/>
        </w:rPr>
        <w:t xml:space="preserve"> (MDD) is the most common type and involves persistent low mood, loss of interest, and impai</w:t>
      </w:r>
      <w:r w:rsidR="0077550F" w:rsidRPr="00C921D0">
        <w:rPr>
          <w:rFonts w:ascii="Arial" w:hAnsi="Arial" w:cs="Arial"/>
          <w:sz w:val="22"/>
          <w:szCs w:val="22"/>
        </w:rPr>
        <w:t xml:space="preserve">red functioning </w:t>
      </w:r>
      <w:r w:rsidR="0020732C" w:rsidRPr="00C921D0">
        <w:rPr>
          <w:rFonts w:ascii="Arial" w:hAnsi="Arial" w:cs="Arial"/>
          <w:sz w:val="22"/>
          <w:szCs w:val="22"/>
        </w:rPr>
        <w:t>(NICE, 2022).</w:t>
      </w:r>
      <w:r w:rsidR="00832523" w:rsidRPr="00C921D0">
        <w:rPr>
          <w:rFonts w:ascii="Arial" w:hAnsi="Arial" w:cs="Arial"/>
          <w:sz w:val="22"/>
          <w:szCs w:val="22"/>
        </w:rPr>
        <w:t xml:space="preserve"> Persistent </w:t>
      </w:r>
      <w:r w:rsidR="00F20278" w:rsidRPr="00C921D0">
        <w:rPr>
          <w:rFonts w:ascii="Arial" w:hAnsi="Arial" w:cs="Arial"/>
          <w:sz w:val="22"/>
          <w:szCs w:val="22"/>
        </w:rPr>
        <w:t>D</w:t>
      </w:r>
      <w:r w:rsidR="00832523" w:rsidRPr="00C921D0">
        <w:rPr>
          <w:rFonts w:ascii="Arial" w:hAnsi="Arial" w:cs="Arial"/>
          <w:sz w:val="22"/>
          <w:szCs w:val="22"/>
        </w:rPr>
        <w:t xml:space="preserve">epressive </w:t>
      </w:r>
      <w:r w:rsidR="00F20278" w:rsidRPr="00C921D0">
        <w:rPr>
          <w:rFonts w:ascii="Arial" w:hAnsi="Arial" w:cs="Arial"/>
          <w:sz w:val="22"/>
          <w:szCs w:val="22"/>
        </w:rPr>
        <w:t>D</w:t>
      </w:r>
      <w:r w:rsidR="00832523" w:rsidRPr="00C921D0">
        <w:rPr>
          <w:rFonts w:ascii="Arial" w:hAnsi="Arial" w:cs="Arial"/>
          <w:sz w:val="22"/>
          <w:szCs w:val="22"/>
        </w:rPr>
        <w:t>isorder</w:t>
      </w:r>
      <w:r w:rsidR="00267057" w:rsidRPr="00C921D0">
        <w:rPr>
          <w:rFonts w:ascii="Arial" w:hAnsi="Arial" w:cs="Arial"/>
          <w:sz w:val="22"/>
          <w:szCs w:val="22"/>
        </w:rPr>
        <w:t xml:space="preserve"> (</w:t>
      </w:r>
      <w:r w:rsidR="00832523" w:rsidRPr="00C921D0">
        <w:rPr>
          <w:rFonts w:ascii="Arial" w:hAnsi="Arial" w:cs="Arial"/>
          <w:sz w:val="22"/>
          <w:szCs w:val="22"/>
        </w:rPr>
        <w:t>dysth</w:t>
      </w:r>
      <w:r w:rsidR="00FE237C" w:rsidRPr="00C921D0">
        <w:rPr>
          <w:rFonts w:ascii="Arial" w:hAnsi="Arial" w:cs="Arial"/>
          <w:sz w:val="22"/>
          <w:szCs w:val="22"/>
        </w:rPr>
        <w:t>ymia</w:t>
      </w:r>
      <w:r w:rsidR="00267057" w:rsidRPr="00C921D0">
        <w:rPr>
          <w:rFonts w:ascii="Arial" w:hAnsi="Arial" w:cs="Arial"/>
          <w:sz w:val="22"/>
          <w:szCs w:val="22"/>
        </w:rPr>
        <w:t>)</w:t>
      </w:r>
      <w:r w:rsidR="00FE237C" w:rsidRPr="00C921D0">
        <w:rPr>
          <w:rFonts w:ascii="Arial" w:hAnsi="Arial" w:cs="Arial"/>
          <w:sz w:val="22"/>
          <w:szCs w:val="22"/>
        </w:rPr>
        <w:t xml:space="preserve"> is a long-term form where symptoms are less </w:t>
      </w:r>
      <w:r w:rsidR="004651A2" w:rsidRPr="00C921D0">
        <w:rPr>
          <w:rFonts w:ascii="Arial" w:hAnsi="Arial" w:cs="Arial"/>
          <w:sz w:val="22"/>
          <w:szCs w:val="22"/>
        </w:rPr>
        <w:t>severe</w:t>
      </w:r>
      <w:r w:rsidR="007648C7" w:rsidRPr="00C921D0">
        <w:rPr>
          <w:rFonts w:ascii="Arial" w:hAnsi="Arial" w:cs="Arial"/>
          <w:sz w:val="22"/>
          <w:szCs w:val="22"/>
        </w:rPr>
        <w:t xml:space="preserve"> but last for two years or more</w:t>
      </w:r>
      <w:r w:rsidR="00267057" w:rsidRPr="00C921D0">
        <w:rPr>
          <w:rFonts w:ascii="Arial" w:hAnsi="Arial" w:cs="Arial"/>
          <w:sz w:val="22"/>
          <w:szCs w:val="22"/>
        </w:rPr>
        <w:t xml:space="preserve">, affecting motivation and daily wellbeing </w:t>
      </w:r>
      <w:r w:rsidR="007648C7" w:rsidRPr="00C921D0">
        <w:rPr>
          <w:rFonts w:ascii="Arial" w:hAnsi="Arial" w:cs="Arial"/>
          <w:sz w:val="22"/>
          <w:szCs w:val="22"/>
        </w:rPr>
        <w:t>(Mind, 2023).</w:t>
      </w:r>
    </w:p>
    <w:p w14:paraId="2EFF74EE" w14:textId="1E0B97D9" w:rsidR="00267057" w:rsidRPr="00C921D0" w:rsidRDefault="00267057" w:rsidP="007D5E49">
      <w:pPr>
        <w:spacing w:line="360" w:lineRule="auto"/>
        <w:rPr>
          <w:rFonts w:ascii="Arial" w:hAnsi="Arial" w:cs="Arial"/>
          <w:sz w:val="22"/>
          <w:szCs w:val="22"/>
        </w:rPr>
      </w:pPr>
      <w:r w:rsidRPr="00C921D0">
        <w:rPr>
          <w:rFonts w:ascii="Arial" w:hAnsi="Arial" w:cs="Arial"/>
          <w:sz w:val="22"/>
          <w:szCs w:val="22"/>
        </w:rPr>
        <w:t xml:space="preserve">Postnatal depression affects some women after childbirth and is linked to hormonal changes, exhaustion, and emotional stress. Symptoms include sadness, anxiety, irritability, and difficulty bonding with the baby (NHS,2025). Psychotic depression is a severe </w:t>
      </w:r>
      <w:r w:rsidR="00D94176" w:rsidRPr="00C921D0">
        <w:rPr>
          <w:rFonts w:ascii="Arial" w:hAnsi="Arial" w:cs="Arial"/>
          <w:sz w:val="22"/>
          <w:szCs w:val="22"/>
        </w:rPr>
        <w:t>type</w:t>
      </w:r>
      <w:r w:rsidR="00B23669" w:rsidRPr="00C921D0">
        <w:rPr>
          <w:rFonts w:ascii="Arial" w:hAnsi="Arial" w:cs="Arial"/>
          <w:sz w:val="22"/>
          <w:szCs w:val="22"/>
        </w:rPr>
        <w:t xml:space="preserve"> </w:t>
      </w:r>
      <w:r w:rsidRPr="00C921D0">
        <w:rPr>
          <w:rFonts w:ascii="Arial" w:hAnsi="Arial" w:cs="Arial"/>
          <w:sz w:val="22"/>
          <w:szCs w:val="22"/>
        </w:rPr>
        <w:t xml:space="preserve">where </w:t>
      </w:r>
      <w:r w:rsidR="00B23669" w:rsidRPr="00C921D0">
        <w:rPr>
          <w:rFonts w:ascii="Arial" w:hAnsi="Arial" w:cs="Arial"/>
          <w:sz w:val="22"/>
          <w:szCs w:val="22"/>
        </w:rPr>
        <w:t>depressive symptoms occur alongside</w:t>
      </w:r>
      <w:r w:rsidRPr="00C921D0">
        <w:rPr>
          <w:rFonts w:ascii="Arial" w:hAnsi="Arial" w:cs="Arial"/>
          <w:sz w:val="22"/>
          <w:szCs w:val="22"/>
        </w:rPr>
        <w:t xml:space="preserve"> hallucinations</w:t>
      </w:r>
      <w:r w:rsidR="00375CB4" w:rsidRPr="00C921D0">
        <w:rPr>
          <w:rFonts w:ascii="Arial" w:hAnsi="Arial" w:cs="Arial"/>
          <w:sz w:val="22"/>
          <w:szCs w:val="22"/>
        </w:rPr>
        <w:t xml:space="preserve"> or</w:t>
      </w:r>
      <w:r w:rsidRPr="00C921D0">
        <w:rPr>
          <w:rFonts w:ascii="Arial" w:hAnsi="Arial" w:cs="Arial"/>
          <w:sz w:val="22"/>
          <w:szCs w:val="22"/>
        </w:rPr>
        <w:t xml:space="preserve"> delusions</w:t>
      </w:r>
      <w:r w:rsidR="00375CB4" w:rsidRPr="00C921D0">
        <w:rPr>
          <w:rFonts w:ascii="Arial" w:hAnsi="Arial" w:cs="Arial"/>
          <w:sz w:val="22"/>
          <w:szCs w:val="22"/>
        </w:rPr>
        <w:t>, requiring urgent specialist intervention</w:t>
      </w:r>
      <w:r w:rsidRPr="00C921D0">
        <w:rPr>
          <w:rFonts w:ascii="Arial" w:hAnsi="Arial" w:cs="Arial"/>
          <w:sz w:val="22"/>
          <w:szCs w:val="22"/>
        </w:rPr>
        <w:t xml:space="preserve"> (Royal College of Psychiatrists, 2024). </w:t>
      </w:r>
    </w:p>
    <w:p w14:paraId="73E9671A" w14:textId="3A819F18" w:rsidR="002E1AE1" w:rsidRPr="00C921D0" w:rsidRDefault="007648C7" w:rsidP="007D5E49">
      <w:pPr>
        <w:spacing w:line="360" w:lineRule="auto"/>
        <w:rPr>
          <w:rFonts w:ascii="Arial" w:hAnsi="Arial" w:cs="Arial"/>
          <w:sz w:val="22"/>
          <w:szCs w:val="22"/>
        </w:rPr>
      </w:pPr>
      <w:r w:rsidRPr="00C921D0">
        <w:rPr>
          <w:rFonts w:ascii="Arial" w:hAnsi="Arial" w:cs="Arial"/>
          <w:sz w:val="22"/>
          <w:szCs w:val="22"/>
        </w:rPr>
        <w:t xml:space="preserve">Seasonal affective disorder (SAD) occurs </w:t>
      </w:r>
      <w:r w:rsidR="00420D2B" w:rsidRPr="00C921D0">
        <w:rPr>
          <w:rFonts w:ascii="Arial" w:hAnsi="Arial" w:cs="Arial"/>
          <w:sz w:val="22"/>
          <w:szCs w:val="22"/>
        </w:rPr>
        <w:t>in</w:t>
      </w:r>
      <w:r w:rsidR="00375CB4" w:rsidRPr="00C921D0">
        <w:rPr>
          <w:rFonts w:ascii="Arial" w:hAnsi="Arial" w:cs="Arial"/>
          <w:sz w:val="22"/>
          <w:szCs w:val="22"/>
        </w:rPr>
        <w:t xml:space="preserve"> winter due to reduced sunlight, causing low mood and fatigue </w:t>
      </w:r>
      <w:r w:rsidR="001E105F" w:rsidRPr="00C921D0">
        <w:rPr>
          <w:rFonts w:ascii="Arial" w:hAnsi="Arial" w:cs="Arial"/>
          <w:sz w:val="22"/>
          <w:szCs w:val="22"/>
        </w:rPr>
        <w:t xml:space="preserve">(NHS,2024). </w:t>
      </w:r>
      <w:r w:rsidR="002E1AE1" w:rsidRPr="00C921D0">
        <w:rPr>
          <w:rFonts w:ascii="Arial" w:hAnsi="Arial" w:cs="Arial"/>
          <w:sz w:val="22"/>
          <w:szCs w:val="22"/>
        </w:rPr>
        <w:t>Bipolar depression</w:t>
      </w:r>
      <w:r w:rsidR="001E105F" w:rsidRPr="00C921D0">
        <w:rPr>
          <w:rFonts w:ascii="Arial" w:hAnsi="Arial" w:cs="Arial"/>
          <w:sz w:val="22"/>
          <w:szCs w:val="22"/>
        </w:rPr>
        <w:t xml:space="preserve"> appears within bipolar disorder, where depressive episodes alternate with </w:t>
      </w:r>
      <w:r w:rsidR="008C65BE" w:rsidRPr="00C921D0">
        <w:rPr>
          <w:rFonts w:ascii="Arial" w:hAnsi="Arial" w:cs="Arial"/>
          <w:sz w:val="22"/>
          <w:szCs w:val="22"/>
        </w:rPr>
        <w:t>periods of mania or hypomania</w:t>
      </w:r>
      <w:r w:rsidR="005950E5" w:rsidRPr="00C921D0">
        <w:rPr>
          <w:rFonts w:ascii="Arial" w:hAnsi="Arial" w:cs="Arial"/>
          <w:sz w:val="22"/>
          <w:szCs w:val="22"/>
        </w:rPr>
        <w:t xml:space="preserve"> </w:t>
      </w:r>
      <w:r w:rsidR="007D660A" w:rsidRPr="00C921D0">
        <w:rPr>
          <w:rFonts w:ascii="Arial" w:hAnsi="Arial" w:cs="Arial"/>
          <w:sz w:val="22"/>
          <w:szCs w:val="22"/>
        </w:rPr>
        <w:t>(NICE,2022).</w:t>
      </w:r>
    </w:p>
    <w:p w14:paraId="2B3DA05E" w14:textId="5BCF3979" w:rsidR="007D660A" w:rsidRPr="00C921D0" w:rsidRDefault="007D660A" w:rsidP="007D5E49">
      <w:pPr>
        <w:spacing w:line="360" w:lineRule="auto"/>
        <w:rPr>
          <w:rFonts w:ascii="Arial" w:hAnsi="Arial" w:cs="Arial"/>
          <w:sz w:val="22"/>
          <w:szCs w:val="22"/>
        </w:rPr>
      </w:pPr>
      <w:r w:rsidRPr="00C921D0">
        <w:rPr>
          <w:rFonts w:ascii="Arial" w:hAnsi="Arial" w:cs="Arial"/>
          <w:sz w:val="22"/>
          <w:szCs w:val="22"/>
        </w:rPr>
        <w:t xml:space="preserve">Recognising these </w:t>
      </w:r>
      <w:r w:rsidR="005B0DE0" w:rsidRPr="00C921D0">
        <w:rPr>
          <w:rFonts w:ascii="Arial" w:hAnsi="Arial" w:cs="Arial"/>
          <w:sz w:val="22"/>
          <w:szCs w:val="22"/>
        </w:rPr>
        <w:t xml:space="preserve">types helps practitioners tailor interventions and ensures </w:t>
      </w:r>
      <w:r w:rsidR="005950E5" w:rsidRPr="00C921D0">
        <w:rPr>
          <w:rFonts w:ascii="Arial" w:hAnsi="Arial" w:cs="Arial"/>
          <w:sz w:val="22"/>
          <w:szCs w:val="22"/>
        </w:rPr>
        <w:t xml:space="preserve">care is </w:t>
      </w:r>
      <w:r w:rsidR="005B0DE0" w:rsidRPr="00C921D0">
        <w:rPr>
          <w:rFonts w:ascii="Arial" w:hAnsi="Arial" w:cs="Arial"/>
          <w:sz w:val="22"/>
          <w:szCs w:val="22"/>
        </w:rPr>
        <w:t xml:space="preserve">person-centred </w:t>
      </w:r>
      <w:r w:rsidR="005950E5" w:rsidRPr="00C921D0">
        <w:rPr>
          <w:rFonts w:ascii="Arial" w:hAnsi="Arial" w:cs="Arial"/>
          <w:sz w:val="22"/>
          <w:szCs w:val="22"/>
        </w:rPr>
        <w:t>and responsive to individual experiences</w:t>
      </w:r>
      <w:r w:rsidR="007B51E1" w:rsidRPr="00C921D0">
        <w:rPr>
          <w:rFonts w:ascii="Arial" w:hAnsi="Arial" w:cs="Arial"/>
          <w:sz w:val="22"/>
          <w:szCs w:val="22"/>
        </w:rPr>
        <w:t xml:space="preserve"> across different life stages and circumstances. </w:t>
      </w:r>
    </w:p>
    <w:p w14:paraId="30A97D8C" w14:textId="77777777" w:rsidR="00790418" w:rsidRPr="00C921D0" w:rsidRDefault="00790418" w:rsidP="007D5E49">
      <w:pPr>
        <w:spacing w:line="360" w:lineRule="auto"/>
        <w:rPr>
          <w:rFonts w:ascii="Arial" w:hAnsi="Arial" w:cs="Arial"/>
          <w:sz w:val="22"/>
          <w:szCs w:val="22"/>
        </w:rPr>
      </w:pPr>
    </w:p>
    <w:p w14:paraId="095B76EF" w14:textId="633DD5EB" w:rsidR="00AD584B" w:rsidRPr="00C921D0" w:rsidRDefault="00E2531D" w:rsidP="007D5E49">
      <w:pPr>
        <w:spacing w:line="360" w:lineRule="auto"/>
        <w:rPr>
          <w:rFonts w:ascii="Arial" w:hAnsi="Arial" w:cs="Arial"/>
          <w:b/>
          <w:bCs/>
          <w:sz w:val="22"/>
          <w:szCs w:val="22"/>
          <w:u w:val="single"/>
        </w:rPr>
      </w:pPr>
      <w:r w:rsidRPr="00C921D0">
        <w:rPr>
          <w:rFonts w:ascii="Arial" w:hAnsi="Arial" w:cs="Arial"/>
          <w:b/>
          <w:bCs/>
          <w:sz w:val="22"/>
          <w:szCs w:val="22"/>
          <w:u w:val="single"/>
        </w:rPr>
        <w:t>Approaches used to measure and monitor depression</w:t>
      </w:r>
    </w:p>
    <w:p w14:paraId="67EFAC36" w14:textId="77777777" w:rsidR="00C5452F" w:rsidRPr="00C921D0" w:rsidRDefault="00C5452F" w:rsidP="00C5452F">
      <w:pPr>
        <w:jc w:val="both"/>
        <w:rPr>
          <w:rFonts w:ascii="Arial" w:hAnsi="Arial" w:cs="Arial"/>
          <w:sz w:val="22"/>
          <w:szCs w:val="22"/>
        </w:rPr>
      </w:pPr>
      <w:r w:rsidRPr="00C921D0">
        <w:rPr>
          <w:rFonts w:ascii="Arial" w:hAnsi="Arial" w:cs="Arial"/>
          <w:sz w:val="22"/>
          <w:szCs w:val="22"/>
        </w:rPr>
        <w:lastRenderedPageBreak/>
        <w:t xml:space="preserve">Public health relies on continuous surveillance systems to understand how depression affects populations, identify emerging trends, and guide policy decisions. Surveillance involves the systematic collection of data on </w:t>
      </w:r>
      <w:r w:rsidRPr="00C921D0">
        <w:rPr>
          <w:rFonts w:ascii="Arial" w:hAnsi="Arial" w:cs="Arial"/>
          <w:b/>
          <w:bCs/>
          <w:sz w:val="22"/>
          <w:szCs w:val="22"/>
        </w:rPr>
        <w:t>prevalence, service use, morbidity, and mortality</w:t>
      </w:r>
      <w:r w:rsidRPr="00C921D0">
        <w:rPr>
          <w:rFonts w:ascii="Arial" w:hAnsi="Arial" w:cs="Arial"/>
          <w:sz w:val="22"/>
          <w:szCs w:val="22"/>
        </w:rPr>
        <w:t>, allowing public health teams to identify problems before policies are developed.</w:t>
      </w:r>
    </w:p>
    <w:p w14:paraId="70AE77F2" w14:textId="77777777" w:rsidR="00C5452F" w:rsidRPr="00C921D0" w:rsidRDefault="00C5452F" w:rsidP="00C5452F">
      <w:pPr>
        <w:jc w:val="both"/>
        <w:rPr>
          <w:rFonts w:ascii="Arial" w:hAnsi="Arial" w:cs="Arial"/>
          <w:sz w:val="22"/>
          <w:szCs w:val="22"/>
        </w:rPr>
      </w:pPr>
      <w:r w:rsidRPr="00C921D0">
        <w:rPr>
          <w:rFonts w:ascii="Arial" w:hAnsi="Arial" w:cs="Arial"/>
          <w:sz w:val="22"/>
          <w:szCs w:val="22"/>
        </w:rPr>
        <w:t xml:space="preserve">National surveys such as the </w:t>
      </w:r>
      <w:r w:rsidRPr="00804425">
        <w:rPr>
          <w:rFonts w:ascii="Arial" w:hAnsi="Arial" w:cs="Arial"/>
          <w:i/>
          <w:iCs/>
          <w:sz w:val="22"/>
          <w:szCs w:val="22"/>
        </w:rPr>
        <w:t>Adult Psychiatric Morbidity Survey</w:t>
      </w:r>
      <w:r w:rsidRPr="00804425">
        <w:rPr>
          <w:rFonts w:ascii="Arial" w:hAnsi="Arial" w:cs="Arial"/>
          <w:sz w:val="22"/>
          <w:szCs w:val="22"/>
        </w:rPr>
        <w:t xml:space="preserve"> and the </w:t>
      </w:r>
      <w:r w:rsidRPr="00804425">
        <w:rPr>
          <w:rFonts w:ascii="Arial" w:hAnsi="Arial" w:cs="Arial"/>
          <w:i/>
          <w:iCs/>
          <w:sz w:val="22"/>
          <w:szCs w:val="22"/>
        </w:rPr>
        <w:t>Health Survey for England</w:t>
      </w:r>
      <w:r w:rsidRPr="00804425">
        <w:rPr>
          <w:rFonts w:ascii="Arial" w:hAnsi="Arial" w:cs="Arial"/>
          <w:sz w:val="22"/>
          <w:szCs w:val="22"/>
        </w:rPr>
        <w:t xml:space="preserve"> provide population</w:t>
      </w:r>
      <w:r w:rsidRPr="00804425">
        <w:rPr>
          <w:rFonts w:ascii="Arial" w:hAnsi="Arial" w:cs="Arial"/>
          <w:sz w:val="22"/>
          <w:szCs w:val="22"/>
        </w:rPr>
        <w:noBreakHyphen/>
        <w:t>level estimates and track long</w:t>
      </w:r>
      <w:r w:rsidRPr="00804425">
        <w:rPr>
          <w:rFonts w:ascii="Arial" w:hAnsi="Arial" w:cs="Arial"/>
          <w:sz w:val="22"/>
          <w:szCs w:val="22"/>
        </w:rPr>
        <w:noBreakHyphen/>
        <w:t>term trends</w:t>
      </w:r>
      <w:r w:rsidRPr="00C921D0">
        <w:rPr>
          <w:rFonts w:ascii="Arial" w:hAnsi="Arial" w:cs="Arial"/>
          <w:sz w:val="22"/>
          <w:szCs w:val="22"/>
        </w:rPr>
        <w:t xml:space="preserve"> (NHS, 2025). The Office for National Statistics (ONS) reports that </w:t>
      </w:r>
      <w:r w:rsidRPr="00C921D0">
        <w:rPr>
          <w:rFonts w:ascii="Arial" w:hAnsi="Arial" w:cs="Arial"/>
          <w:b/>
          <w:bCs/>
          <w:sz w:val="22"/>
          <w:szCs w:val="22"/>
        </w:rPr>
        <w:t>around one in six adults experience depressive symptoms weekly</w:t>
      </w:r>
      <w:r w:rsidRPr="00C921D0">
        <w:rPr>
          <w:rFonts w:ascii="Arial" w:hAnsi="Arial" w:cs="Arial"/>
          <w:sz w:val="22"/>
          <w:szCs w:val="22"/>
        </w:rPr>
        <w:t xml:space="preserve"> (ONS, 2023), while OHID (formerly Public Health England) uses regional dashboards to identify inequalities and high</w:t>
      </w:r>
      <w:r w:rsidRPr="00C921D0">
        <w:rPr>
          <w:rFonts w:ascii="Arial" w:hAnsi="Arial" w:cs="Arial"/>
          <w:sz w:val="22"/>
          <w:szCs w:val="22"/>
        </w:rPr>
        <w:noBreakHyphen/>
        <w:t>risk groups.</w:t>
      </w:r>
    </w:p>
    <w:p w14:paraId="703C6111" w14:textId="77777777" w:rsidR="00C5452F" w:rsidRPr="00C921D0" w:rsidRDefault="00C5452F" w:rsidP="00C5452F">
      <w:pPr>
        <w:jc w:val="both"/>
        <w:rPr>
          <w:rFonts w:ascii="Arial" w:hAnsi="Arial" w:cs="Arial"/>
          <w:sz w:val="22"/>
          <w:szCs w:val="22"/>
        </w:rPr>
      </w:pPr>
      <w:r w:rsidRPr="00C921D0">
        <w:rPr>
          <w:rFonts w:ascii="Arial" w:hAnsi="Arial" w:cs="Arial"/>
          <w:sz w:val="22"/>
          <w:szCs w:val="22"/>
        </w:rPr>
        <w:t>Service</w:t>
      </w:r>
      <w:r w:rsidRPr="00C921D0">
        <w:rPr>
          <w:rFonts w:ascii="Arial" w:hAnsi="Arial" w:cs="Arial"/>
          <w:sz w:val="22"/>
          <w:szCs w:val="22"/>
        </w:rPr>
        <w:noBreakHyphen/>
        <w:t>use surveillance is also essential. NHS Digital monitors referrals to psychological therapies, waiting times, treatment outcomes, and demand for crisis services.</w:t>
      </w:r>
    </w:p>
    <w:p w14:paraId="5764C794" w14:textId="77777777" w:rsidR="00C5452F" w:rsidRPr="00C921D0" w:rsidRDefault="00C5452F" w:rsidP="00C5452F">
      <w:pPr>
        <w:jc w:val="both"/>
        <w:rPr>
          <w:rFonts w:ascii="Arial" w:hAnsi="Arial" w:cs="Arial"/>
          <w:sz w:val="22"/>
          <w:szCs w:val="22"/>
        </w:rPr>
      </w:pPr>
      <w:r w:rsidRPr="00C921D0">
        <w:rPr>
          <w:rFonts w:ascii="Arial" w:hAnsi="Arial" w:cs="Arial"/>
          <w:sz w:val="22"/>
          <w:szCs w:val="22"/>
        </w:rPr>
        <w:t>“NHS Digital also monitors service usage, including referrals to Improving Access to Psychological Therapies (IAPT), waiting times, treatment outcomes, and crisis service demand.”</w:t>
      </w:r>
    </w:p>
    <w:p w14:paraId="50496317" w14:textId="77777777" w:rsidR="00C5452F" w:rsidRPr="00C921D0" w:rsidRDefault="00C5452F" w:rsidP="00C5452F">
      <w:pPr>
        <w:jc w:val="both"/>
        <w:rPr>
          <w:rFonts w:ascii="Arial" w:hAnsi="Arial" w:cs="Arial"/>
          <w:sz w:val="22"/>
          <w:szCs w:val="22"/>
        </w:rPr>
      </w:pPr>
      <w:r w:rsidRPr="00C921D0">
        <w:rPr>
          <w:rFonts w:ascii="Arial" w:hAnsi="Arial" w:cs="Arial"/>
          <w:sz w:val="22"/>
          <w:szCs w:val="22"/>
        </w:rPr>
        <w:t xml:space="preserve">Antidepressant prescribing has risen by </w:t>
      </w:r>
      <w:r w:rsidRPr="00C921D0">
        <w:rPr>
          <w:rFonts w:ascii="Arial" w:hAnsi="Arial" w:cs="Arial"/>
          <w:b/>
          <w:bCs/>
          <w:sz w:val="22"/>
          <w:szCs w:val="22"/>
        </w:rPr>
        <w:t>35% over the past decade</w:t>
      </w:r>
      <w:r w:rsidRPr="00C921D0">
        <w:rPr>
          <w:rFonts w:ascii="Arial" w:hAnsi="Arial" w:cs="Arial"/>
          <w:sz w:val="22"/>
          <w:szCs w:val="22"/>
        </w:rPr>
        <w:t>, reflecting increased pressure on primary care (NHS Digital, 2024). Morbidity surveillance highlights the functional impact of depression, including reduced productivity, long</w:t>
      </w:r>
      <w:r w:rsidRPr="00C921D0">
        <w:rPr>
          <w:rFonts w:ascii="Arial" w:hAnsi="Arial" w:cs="Arial"/>
          <w:sz w:val="22"/>
          <w:szCs w:val="22"/>
        </w:rPr>
        <w:noBreakHyphen/>
        <w:t xml:space="preserve">term disability, and increased demand for mental health services. Mortality surveillance shows the severity of depression, with </w:t>
      </w:r>
      <w:r w:rsidRPr="00C921D0">
        <w:rPr>
          <w:rFonts w:ascii="Arial" w:hAnsi="Arial" w:cs="Arial"/>
          <w:b/>
          <w:bCs/>
          <w:sz w:val="22"/>
          <w:szCs w:val="22"/>
        </w:rPr>
        <w:t>7,147 suicide deaths recorded in the UK in 2024</w:t>
      </w:r>
      <w:r w:rsidRPr="00C921D0">
        <w:rPr>
          <w:rFonts w:ascii="Arial" w:hAnsi="Arial" w:cs="Arial"/>
          <w:sz w:val="22"/>
          <w:szCs w:val="22"/>
        </w:rPr>
        <w:t xml:space="preserve"> (House of Commons, 2026).</w:t>
      </w:r>
    </w:p>
    <w:p w14:paraId="2A6B3988" w14:textId="77777777" w:rsidR="00C5452F" w:rsidRPr="00C921D0" w:rsidRDefault="00C5452F" w:rsidP="00C5452F">
      <w:pPr>
        <w:jc w:val="both"/>
        <w:rPr>
          <w:rFonts w:ascii="Arial" w:hAnsi="Arial" w:cs="Arial"/>
          <w:sz w:val="22"/>
          <w:szCs w:val="22"/>
        </w:rPr>
      </w:pPr>
      <w:r w:rsidRPr="00C921D0">
        <w:rPr>
          <w:rFonts w:ascii="Arial" w:hAnsi="Arial" w:cs="Arial"/>
          <w:sz w:val="22"/>
          <w:szCs w:val="22"/>
        </w:rPr>
        <w:t>“Severe depression carries a considerable risk of suicide or self-harm.”</w:t>
      </w:r>
    </w:p>
    <w:p w14:paraId="6E8AD784" w14:textId="77777777" w:rsidR="00C5452F" w:rsidRPr="00C921D0" w:rsidRDefault="00C5452F" w:rsidP="00C5452F">
      <w:pPr>
        <w:jc w:val="both"/>
        <w:rPr>
          <w:rFonts w:ascii="Arial" w:hAnsi="Arial" w:cs="Arial"/>
          <w:sz w:val="22"/>
          <w:szCs w:val="22"/>
        </w:rPr>
      </w:pPr>
      <w:r w:rsidRPr="00C921D0">
        <w:rPr>
          <w:rFonts w:ascii="Arial" w:hAnsi="Arial" w:cs="Arial"/>
          <w:sz w:val="22"/>
          <w:szCs w:val="22"/>
        </w:rPr>
        <w:t>Together, these surveillance systems provide essential evidence for public health planning, ensuring interventions are targeted, equitable, and responsive to population needs.</w:t>
      </w:r>
    </w:p>
    <w:p w14:paraId="284F0E14" w14:textId="4FE1EE60" w:rsidR="00074D9A" w:rsidRPr="00C921D0" w:rsidRDefault="00C5452F" w:rsidP="007D5E49">
      <w:pPr>
        <w:spacing w:line="360" w:lineRule="auto"/>
        <w:rPr>
          <w:rFonts w:ascii="Arial" w:hAnsi="Arial" w:cs="Arial"/>
          <w:b/>
          <w:bCs/>
          <w:sz w:val="22"/>
          <w:szCs w:val="22"/>
          <w:u w:val="single"/>
        </w:rPr>
      </w:pPr>
      <w:r w:rsidRPr="00C921D0">
        <w:rPr>
          <w:rFonts w:ascii="Arial" w:hAnsi="Arial" w:cs="Arial"/>
          <w:b/>
          <w:bCs/>
          <w:sz w:val="22"/>
          <w:szCs w:val="22"/>
          <w:u w:val="single"/>
        </w:rPr>
        <w:t>Factors that lead to depression</w:t>
      </w:r>
    </w:p>
    <w:p w14:paraId="1E0E94A5" w14:textId="31982A97" w:rsidR="00670C69" w:rsidRPr="00C921D0" w:rsidRDefault="00670C69" w:rsidP="00670C69">
      <w:pPr>
        <w:jc w:val="both"/>
        <w:rPr>
          <w:rFonts w:ascii="Arial" w:hAnsi="Arial" w:cs="Arial"/>
          <w:sz w:val="22"/>
          <w:szCs w:val="22"/>
        </w:rPr>
      </w:pPr>
      <w:r w:rsidRPr="00C921D0">
        <w:rPr>
          <w:rFonts w:ascii="Arial" w:hAnsi="Arial" w:cs="Arial"/>
          <w:sz w:val="22"/>
          <w:szCs w:val="22"/>
        </w:rPr>
        <w:t xml:space="preserve">Depression develops through a combination of biological, psychological, and social factors. Biological influences include serotonin dysregulation and genetic vulnerability. Psychological factors include trauma, chronic stress, and adverse childhood experiences. Social determinants—poverty, unemployment, insecure housing, discrimination, and social isolation—significantly </w:t>
      </w:r>
      <w:r w:rsidR="000B42A4">
        <w:rPr>
          <w:rFonts w:ascii="Arial" w:hAnsi="Arial" w:cs="Arial"/>
          <w:sz w:val="22"/>
          <w:szCs w:val="22"/>
        </w:rPr>
        <w:t>increases</w:t>
      </w:r>
      <w:r w:rsidRPr="00C921D0">
        <w:rPr>
          <w:rFonts w:ascii="Arial" w:hAnsi="Arial" w:cs="Arial"/>
          <w:sz w:val="22"/>
          <w:szCs w:val="22"/>
        </w:rPr>
        <w:t xml:space="preserve"> risk (Rethink Mental Illness, 2024).</w:t>
      </w:r>
    </w:p>
    <w:p w14:paraId="30692EDF" w14:textId="77777777" w:rsidR="00670C69" w:rsidRPr="00C921D0" w:rsidRDefault="00670C69" w:rsidP="00670C69">
      <w:pPr>
        <w:jc w:val="both"/>
        <w:rPr>
          <w:rFonts w:ascii="Arial" w:hAnsi="Arial" w:cs="Arial"/>
          <w:sz w:val="22"/>
          <w:szCs w:val="22"/>
        </w:rPr>
      </w:pPr>
      <w:r w:rsidRPr="00C921D0">
        <w:rPr>
          <w:rFonts w:ascii="Arial" w:hAnsi="Arial" w:cs="Arial"/>
          <w:sz w:val="22"/>
          <w:szCs w:val="22"/>
        </w:rPr>
        <w:t>Health inequalities play a major role. People living in deprived areas, minority ethnic groups, LGBTQ+ individuals, and those exposed to discrimination or violence experience higher rates of depression and poorer outcomes (Sharland &amp; Mais, 2023).</w:t>
      </w:r>
    </w:p>
    <w:p w14:paraId="4E37EBF1" w14:textId="77777777" w:rsidR="00670C69" w:rsidRPr="00C921D0" w:rsidRDefault="00670C69" w:rsidP="00670C69">
      <w:pPr>
        <w:jc w:val="both"/>
        <w:rPr>
          <w:rFonts w:ascii="Arial" w:hAnsi="Arial" w:cs="Arial"/>
          <w:sz w:val="22"/>
          <w:szCs w:val="22"/>
        </w:rPr>
      </w:pPr>
      <w:r w:rsidRPr="00C921D0">
        <w:rPr>
          <w:rFonts w:ascii="Arial" w:hAnsi="Arial" w:cs="Arial"/>
          <w:sz w:val="22"/>
          <w:szCs w:val="22"/>
        </w:rPr>
        <w:t>“Biological factors such as serotonin dysregulation and genetic vulnerability interact with social determinants including trauma, poverty, and chronic stress, increasing risk.”</w:t>
      </w:r>
    </w:p>
    <w:p w14:paraId="51615534" w14:textId="0AD2BE1B" w:rsidR="00670C69" w:rsidRPr="00C921D0" w:rsidRDefault="00670C69" w:rsidP="00670C69">
      <w:pPr>
        <w:jc w:val="both"/>
        <w:rPr>
          <w:rFonts w:ascii="Arial" w:hAnsi="Arial" w:cs="Arial"/>
          <w:sz w:val="22"/>
          <w:szCs w:val="22"/>
        </w:rPr>
      </w:pPr>
      <w:r w:rsidRPr="00C921D0">
        <w:rPr>
          <w:rFonts w:ascii="Arial" w:hAnsi="Arial" w:cs="Arial"/>
          <w:sz w:val="22"/>
          <w:szCs w:val="22"/>
        </w:rPr>
        <w:t>The Marmot Review (2020) highlights how structural inequalities shape mental health, demonstrating that depression is deeply connected to social conditions rather than solely individual pathology.</w:t>
      </w:r>
    </w:p>
    <w:p w14:paraId="3FC09E75" w14:textId="24D6E134" w:rsidR="00C024F9" w:rsidRPr="00C921D0" w:rsidRDefault="00670C69" w:rsidP="007D5E49">
      <w:pPr>
        <w:spacing w:line="360" w:lineRule="auto"/>
        <w:rPr>
          <w:rFonts w:ascii="Arial" w:hAnsi="Arial" w:cs="Arial"/>
          <w:b/>
          <w:bCs/>
          <w:sz w:val="22"/>
          <w:szCs w:val="22"/>
          <w:u w:val="single"/>
        </w:rPr>
      </w:pPr>
      <w:r w:rsidRPr="00C921D0">
        <w:rPr>
          <w:rFonts w:ascii="Arial" w:hAnsi="Arial" w:cs="Arial"/>
          <w:b/>
          <w:bCs/>
          <w:sz w:val="22"/>
          <w:szCs w:val="22"/>
          <w:u w:val="single"/>
        </w:rPr>
        <w:t>How depression is controlled</w:t>
      </w:r>
    </w:p>
    <w:p w14:paraId="1B14BC60" w14:textId="77777777" w:rsidR="00BC5FC4" w:rsidRPr="00C921D0" w:rsidRDefault="00BC5FC4" w:rsidP="00BC5FC4">
      <w:pPr>
        <w:jc w:val="both"/>
        <w:rPr>
          <w:rFonts w:ascii="Arial" w:hAnsi="Arial" w:cs="Arial"/>
          <w:sz w:val="22"/>
          <w:szCs w:val="22"/>
        </w:rPr>
      </w:pPr>
      <w:r w:rsidRPr="00C921D0">
        <w:rPr>
          <w:rFonts w:ascii="Arial" w:hAnsi="Arial" w:cs="Arial"/>
          <w:sz w:val="22"/>
          <w:szCs w:val="22"/>
        </w:rPr>
        <w:t>Controlling depression requires a public</w:t>
      </w:r>
      <w:r w:rsidRPr="00C921D0">
        <w:rPr>
          <w:rFonts w:ascii="Arial" w:hAnsi="Arial" w:cs="Arial"/>
          <w:sz w:val="22"/>
          <w:szCs w:val="22"/>
        </w:rPr>
        <w:noBreakHyphen/>
        <w:t xml:space="preserve">health approach that prioritises </w:t>
      </w:r>
      <w:r w:rsidRPr="00C921D0">
        <w:rPr>
          <w:rFonts w:ascii="Arial" w:hAnsi="Arial" w:cs="Arial"/>
          <w:b/>
          <w:bCs/>
          <w:sz w:val="22"/>
          <w:szCs w:val="22"/>
        </w:rPr>
        <w:t>prevention, early identification, population</w:t>
      </w:r>
      <w:r w:rsidRPr="00C921D0">
        <w:rPr>
          <w:rFonts w:ascii="Arial" w:hAnsi="Arial" w:cs="Arial"/>
          <w:b/>
          <w:bCs/>
          <w:sz w:val="22"/>
          <w:szCs w:val="22"/>
        </w:rPr>
        <w:noBreakHyphen/>
        <w:t>level interventions, and reducing inequalities</w:t>
      </w:r>
      <w:r w:rsidRPr="00C921D0">
        <w:rPr>
          <w:rFonts w:ascii="Arial" w:hAnsi="Arial" w:cs="Arial"/>
          <w:sz w:val="22"/>
          <w:szCs w:val="22"/>
        </w:rPr>
        <w:t xml:space="preserve">, rather than relying solely on medical treatment. Prevention focuses on addressing social determinants </w:t>
      </w:r>
      <w:r w:rsidRPr="00C921D0">
        <w:rPr>
          <w:rFonts w:ascii="Arial" w:hAnsi="Arial" w:cs="Arial"/>
          <w:sz w:val="22"/>
          <w:szCs w:val="22"/>
        </w:rPr>
        <w:lastRenderedPageBreak/>
        <w:t>such as poverty, unemployment, trauma, and social isolation (Rethink Mental Illness, 2024). Public health campaigns aim to reduce stigma, promote mental health literacy, and encourage early help</w:t>
      </w:r>
      <w:r w:rsidRPr="00C921D0">
        <w:rPr>
          <w:rFonts w:ascii="Arial" w:hAnsi="Arial" w:cs="Arial"/>
          <w:sz w:val="22"/>
          <w:szCs w:val="22"/>
        </w:rPr>
        <w:noBreakHyphen/>
        <w:t>seeking.</w:t>
      </w:r>
    </w:p>
    <w:p w14:paraId="058B7E61" w14:textId="77777777" w:rsidR="00BC5FC4" w:rsidRPr="00C921D0" w:rsidRDefault="00BC5FC4" w:rsidP="00BC5FC4">
      <w:pPr>
        <w:jc w:val="both"/>
        <w:rPr>
          <w:rFonts w:ascii="Arial" w:hAnsi="Arial" w:cs="Arial"/>
          <w:sz w:val="22"/>
          <w:szCs w:val="22"/>
        </w:rPr>
      </w:pPr>
      <w:r w:rsidRPr="00C921D0">
        <w:rPr>
          <w:rFonts w:ascii="Arial" w:hAnsi="Arial" w:cs="Arial"/>
          <w:sz w:val="22"/>
          <w:szCs w:val="22"/>
        </w:rPr>
        <w:t>Primary care plays a key role in recognising symptoms early and referring individuals to appropriate support. NICE guidelines recommend a stepped</w:t>
      </w:r>
      <w:r w:rsidRPr="00C921D0">
        <w:rPr>
          <w:rFonts w:ascii="Arial" w:hAnsi="Arial" w:cs="Arial"/>
          <w:sz w:val="22"/>
          <w:szCs w:val="22"/>
        </w:rPr>
        <w:noBreakHyphen/>
        <w:t>care model where treatment intensity increases with symptom severity (NICE, 2022). For mild depression, interventions include guided self</w:t>
      </w:r>
      <w:r w:rsidRPr="00C921D0">
        <w:rPr>
          <w:rFonts w:ascii="Arial" w:hAnsi="Arial" w:cs="Arial"/>
          <w:sz w:val="22"/>
          <w:szCs w:val="22"/>
        </w:rPr>
        <w:noBreakHyphen/>
        <w:t>help, physical activity programmes, social prescribing, and low</w:t>
      </w:r>
      <w:r w:rsidRPr="00C921D0">
        <w:rPr>
          <w:rFonts w:ascii="Arial" w:hAnsi="Arial" w:cs="Arial"/>
          <w:sz w:val="22"/>
          <w:szCs w:val="22"/>
        </w:rPr>
        <w:noBreakHyphen/>
        <w:t>intensity psychological therapies.</w:t>
      </w:r>
    </w:p>
    <w:p w14:paraId="537BF800" w14:textId="77777777" w:rsidR="00BC5FC4" w:rsidRPr="00C921D0" w:rsidRDefault="00BC5FC4" w:rsidP="00BC5FC4">
      <w:pPr>
        <w:jc w:val="both"/>
        <w:rPr>
          <w:rFonts w:ascii="Arial" w:hAnsi="Arial" w:cs="Arial"/>
          <w:sz w:val="22"/>
          <w:szCs w:val="22"/>
        </w:rPr>
      </w:pPr>
      <w:r w:rsidRPr="00C921D0">
        <w:rPr>
          <w:rFonts w:ascii="Arial" w:hAnsi="Arial" w:cs="Arial"/>
          <w:sz w:val="22"/>
          <w:szCs w:val="22"/>
        </w:rPr>
        <w:t>Population</w:t>
      </w:r>
      <w:r w:rsidRPr="00C921D0">
        <w:rPr>
          <w:rFonts w:ascii="Arial" w:hAnsi="Arial" w:cs="Arial"/>
          <w:sz w:val="22"/>
          <w:szCs w:val="22"/>
        </w:rPr>
        <w:noBreakHyphen/>
        <w:t xml:space="preserve">level interventions include community wellbeing programmes, peer support networks, workplace mental health policies, and local authority mental health strategies led by OHID. While medical treatments such as CBT, IPT, and SSRIs are important, public health emphasises </w:t>
      </w:r>
      <w:r w:rsidRPr="00C921D0">
        <w:rPr>
          <w:rFonts w:ascii="Arial" w:hAnsi="Arial" w:cs="Arial"/>
          <w:b/>
          <w:bCs/>
          <w:sz w:val="22"/>
          <w:szCs w:val="22"/>
        </w:rPr>
        <w:t>holistic, community</w:t>
      </w:r>
      <w:r w:rsidRPr="00C921D0">
        <w:rPr>
          <w:rFonts w:ascii="Arial" w:hAnsi="Arial" w:cs="Arial"/>
          <w:b/>
          <w:bCs/>
          <w:sz w:val="22"/>
          <w:szCs w:val="22"/>
        </w:rPr>
        <w:noBreakHyphen/>
        <w:t>based support</w:t>
      </w:r>
      <w:r w:rsidRPr="00C921D0">
        <w:rPr>
          <w:rFonts w:ascii="Arial" w:hAnsi="Arial" w:cs="Arial"/>
          <w:sz w:val="22"/>
          <w:szCs w:val="22"/>
        </w:rPr>
        <w:t>, including housing assistance, financial advice, employment support, and safeguarding.</w:t>
      </w:r>
    </w:p>
    <w:p w14:paraId="55E5EAA5" w14:textId="77777777" w:rsidR="00BC5FC4" w:rsidRPr="00C921D0" w:rsidRDefault="00BC5FC4" w:rsidP="00BC5FC4">
      <w:pPr>
        <w:jc w:val="both"/>
        <w:rPr>
          <w:rFonts w:ascii="Arial" w:hAnsi="Arial" w:cs="Arial"/>
          <w:sz w:val="22"/>
          <w:szCs w:val="22"/>
        </w:rPr>
      </w:pPr>
      <w:r w:rsidRPr="00C921D0">
        <w:rPr>
          <w:rFonts w:ascii="Arial" w:hAnsi="Arial" w:cs="Arial"/>
          <w:sz w:val="22"/>
          <w:szCs w:val="22"/>
        </w:rPr>
        <w:t>“Coordinated care between health, social care, and voluntary organisations ensures that support is holistic and responsive to changing needs.”</w:t>
      </w:r>
    </w:p>
    <w:p w14:paraId="269F08F3" w14:textId="77777777" w:rsidR="00670C69" w:rsidRPr="00C921D0" w:rsidRDefault="00670C69" w:rsidP="007D5E49">
      <w:pPr>
        <w:spacing w:line="360" w:lineRule="auto"/>
        <w:rPr>
          <w:rFonts w:ascii="Arial" w:hAnsi="Arial" w:cs="Arial"/>
          <w:b/>
          <w:bCs/>
          <w:sz w:val="22"/>
          <w:szCs w:val="22"/>
          <w:u w:val="single"/>
        </w:rPr>
      </w:pPr>
    </w:p>
    <w:p w14:paraId="090BA186" w14:textId="24F2480B" w:rsidR="00DF3306" w:rsidRPr="00C921D0" w:rsidRDefault="00BC5FC4" w:rsidP="007D5E49">
      <w:pPr>
        <w:spacing w:line="360" w:lineRule="auto"/>
        <w:rPr>
          <w:rFonts w:ascii="Arial" w:hAnsi="Arial" w:cs="Arial"/>
          <w:b/>
          <w:bCs/>
          <w:sz w:val="22"/>
          <w:szCs w:val="22"/>
          <w:u w:val="single"/>
        </w:rPr>
      </w:pPr>
      <w:r w:rsidRPr="00C921D0">
        <w:rPr>
          <w:rFonts w:ascii="Arial" w:hAnsi="Arial" w:cs="Arial"/>
          <w:b/>
          <w:bCs/>
          <w:sz w:val="22"/>
          <w:szCs w:val="22"/>
          <w:u w:val="single"/>
        </w:rPr>
        <w:t>Consequences of depression on people in the community</w:t>
      </w:r>
    </w:p>
    <w:p w14:paraId="3880C187" w14:textId="674425F4" w:rsidR="008547CE" w:rsidRPr="00C921D0" w:rsidRDefault="008547CE" w:rsidP="008547CE">
      <w:pPr>
        <w:jc w:val="both"/>
        <w:rPr>
          <w:rFonts w:ascii="Arial" w:hAnsi="Arial" w:cs="Arial"/>
          <w:sz w:val="22"/>
          <w:szCs w:val="22"/>
        </w:rPr>
      </w:pPr>
      <w:r w:rsidRPr="00C921D0">
        <w:rPr>
          <w:rFonts w:ascii="Arial" w:hAnsi="Arial" w:cs="Arial"/>
          <w:sz w:val="22"/>
          <w:szCs w:val="22"/>
        </w:rPr>
        <w:t>Depression has wide</w:t>
      </w:r>
      <w:r w:rsidRPr="00C921D0">
        <w:rPr>
          <w:rFonts w:ascii="Arial" w:hAnsi="Arial" w:cs="Arial"/>
          <w:sz w:val="22"/>
          <w:szCs w:val="22"/>
        </w:rPr>
        <w:noBreakHyphen/>
        <w:t>ranging consequences for individuals, families, and communities. Morbidity impacts include emotional distress, cognitive difficulties, physical health problems, and reduced ability to maintain relationships (Mental Health Foundation, 2022). Daily activities such as working, studying, and socialising can become difficult, leading to reduced productivity and increased absenteeism. Severe depression carries a considerable risk of suicide or self</w:t>
      </w:r>
      <w:r w:rsidRPr="00C921D0">
        <w:rPr>
          <w:rFonts w:ascii="Arial" w:hAnsi="Arial" w:cs="Arial"/>
          <w:sz w:val="22"/>
          <w:szCs w:val="22"/>
        </w:rPr>
        <w:noBreakHyphen/>
        <w:t xml:space="preserve">harm, with </w:t>
      </w:r>
      <w:r w:rsidRPr="00C921D0">
        <w:rPr>
          <w:rFonts w:ascii="Arial" w:hAnsi="Arial" w:cs="Arial"/>
          <w:b/>
          <w:bCs/>
          <w:sz w:val="22"/>
          <w:szCs w:val="22"/>
        </w:rPr>
        <w:t>7,147 suicide deaths recorded in the UK in 2024</w:t>
      </w:r>
      <w:r w:rsidRPr="00C921D0">
        <w:rPr>
          <w:rFonts w:ascii="Arial" w:hAnsi="Arial" w:cs="Arial"/>
          <w:sz w:val="22"/>
          <w:szCs w:val="22"/>
        </w:rPr>
        <w:t xml:space="preserve"> (House of Commons, 2026).</w:t>
      </w:r>
    </w:p>
    <w:p w14:paraId="3E8D364E" w14:textId="77777777" w:rsidR="008547CE" w:rsidRPr="00C921D0" w:rsidRDefault="008547CE" w:rsidP="008547CE">
      <w:pPr>
        <w:jc w:val="both"/>
        <w:rPr>
          <w:rFonts w:ascii="Arial" w:hAnsi="Arial" w:cs="Arial"/>
          <w:sz w:val="22"/>
          <w:szCs w:val="22"/>
        </w:rPr>
      </w:pPr>
      <w:r w:rsidRPr="00C921D0">
        <w:rPr>
          <w:rFonts w:ascii="Arial" w:hAnsi="Arial" w:cs="Arial"/>
          <w:sz w:val="22"/>
          <w:szCs w:val="22"/>
        </w:rPr>
        <w:t xml:space="preserve">The economic impact is substantial, with mental ill health costing the UK </w:t>
      </w:r>
      <w:r w:rsidRPr="00C921D0">
        <w:rPr>
          <w:rFonts w:ascii="Arial" w:hAnsi="Arial" w:cs="Arial"/>
          <w:b/>
          <w:bCs/>
          <w:sz w:val="22"/>
          <w:szCs w:val="22"/>
        </w:rPr>
        <w:t>£300 billion in 2022</w:t>
      </w:r>
      <w:r w:rsidRPr="00C921D0">
        <w:rPr>
          <w:rFonts w:ascii="Arial" w:hAnsi="Arial" w:cs="Arial"/>
          <w:sz w:val="22"/>
          <w:szCs w:val="22"/>
        </w:rPr>
        <w:t xml:space="preserve"> (Cardoso &amp; McHayle, 2024). Families often experience emotional strain, financial hardship, and increased caring responsibilities. Children living with a parent experiencing depression face increased emotional, behavioural, or developmental challenges (ONS, 2019).</w:t>
      </w:r>
    </w:p>
    <w:p w14:paraId="4A691525" w14:textId="77777777" w:rsidR="008547CE" w:rsidRPr="00C921D0" w:rsidRDefault="008547CE" w:rsidP="008547CE">
      <w:pPr>
        <w:jc w:val="both"/>
        <w:rPr>
          <w:rFonts w:ascii="Arial" w:hAnsi="Arial" w:cs="Arial"/>
          <w:sz w:val="22"/>
          <w:szCs w:val="22"/>
        </w:rPr>
      </w:pPr>
      <w:r w:rsidRPr="00C921D0">
        <w:rPr>
          <w:rFonts w:ascii="Arial" w:hAnsi="Arial" w:cs="Arial"/>
          <w:sz w:val="22"/>
          <w:szCs w:val="22"/>
        </w:rPr>
        <w:t>Depression can lead to social isolation, reduced participation in community activities, and increased demand for health and social care services (GOV.UK, 2022). Health inequalities play a significant role, with higher risks among people living in deprived areas, minority ethnic groups, LGBTQ+ individuals, and those who have experienced trauma or discrimination (Sharland &amp; Mais, 2023). The Marmot Review (2020) highlights how structural inequalities shape mental health, emphasising the need for equitable access to support.</w:t>
      </w:r>
    </w:p>
    <w:p w14:paraId="0C45608E" w14:textId="77777777" w:rsidR="00C921D0" w:rsidRPr="00C921D0" w:rsidRDefault="00C921D0" w:rsidP="00C921D0">
      <w:pPr>
        <w:jc w:val="both"/>
        <w:rPr>
          <w:rFonts w:ascii="Arial" w:hAnsi="Arial" w:cs="Arial"/>
          <w:b/>
          <w:bCs/>
          <w:sz w:val="22"/>
          <w:szCs w:val="22"/>
        </w:rPr>
      </w:pPr>
      <w:r w:rsidRPr="00C921D0">
        <w:rPr>
          <w:rFonts w:ascii="Arial" w:hAnsi="Arial" w:cs="Arial"/>
          <w:b/>
          <w:bCs/>
          <w:sz w:val="22"/>
          <w:szCs w:val="22"/>
        </w:rPr>
        <w:t xml:space="preserve">Health and Social Care Support Services Required </w:t>
      </w:r>
    </w:p>
    <w:p w14:paraId="5C95F0F0" w14:textId="77777777" w:rsidR="00C921D0" w:rsidRPr="00C921D0" w:rsidRDefault="00C921D0" w:rsidP="00C921D0">
      <w:pPr>
        <w:jc w:val="both"/>
        <w:rPr>
          <w:rFonts w:ascii="Arial" w:hAnsi="Arial" w:cs="Arial"/>
          <w:sz w:val="22"/>
          <w:szCs w:val="22"/>
        </w:rPr>
      </w:pPr>
      <w:r w:rsidRPr="00C921D0">
        <w:rPr>
          <w:rFonts w:ascii="Arial" w:hAnsi="Arial" w:cs="Arial"/>
          <w:sz w:val="22"/>
          <w:szCs w:val="22"/>
        </w:rPr>
        <w:t>A wide range of health and social care services are required to meet the needs of individuals affected by depression (Anstee et al., 2025). Primary care is usually the first point of contact, where individuals receive assessment, diagnosis, and referral to specialist services. Psychological therapy services such as IAPT provide evidence</w:t>
      </w:r>
      <w:r w:rsidRPr="00C921D0">
        <w:rPr>
          <w:rFonts w:ascii="Arial" w:hAnsi="Arial" w:cs="Arial"/>
          <w:sz w:val="22"/>
          <w:szCs w:val="22"/>
        </w:rPr>
        <w:noBreakHyphen/>
        <w:t>based treatments including CBT, group therapy, and counselling (Wakefield et al., 2020).</w:t>
      </w:r>
    </w:p>
    <w:p w14:paraId="7F4920B8" w14:textId="77777777" w:rsidR="00C921D0" w:rsidRPr="00C921D0" w:rsidRDefault="00C921D0" w:rsidP="00C921D0">
      <w:pPr>
        <w:jc w:val="both"/>
        <w:rPr>
          <w:rFonts w:ascii="Arial" w:hAnsi="Arial" w:cs="Arial"/>
          <w:sz w:val="22"/>
          <w:szCs w:val="22"/>
        </w:rPr>
      </w:pPr>
      <w:r w:rsidRPr="00C921D0">
        <w:rPr>
          <w:rFonts w:ascii="Arial" w:hAnsi="Arial" w:cs="Arial"/>
          <w:sz w:val="22"/>
          <w:szCs w:val="22"/>
        </w:rPr>
        <w:lastRenderedPageBreak/>
        <w:t>Community mental health teams (CMHTs) support adults with severe or complex mental health needs by offering care coordination, medication reviews, and long</w:t>
      </w:r>
      <w:r w:rsidRPr="00C921D0">
        <w:rPr>
          <w:rFonts w:ascii="Arial" w:hAnsi="Arial" w:cs="Arial"/>
          <w:sz w:val="22"/>
          <w:szCs w:val="22"/>
        </w:rPr>
        <w:noBreakHyphen/>
        <w:t>term therapeutic support. Social workers play a vital role in addressing social determinants of health, safeguarding vulnerable individuals, advocating for service access, and connecting people with community resources (Murdoch &amp; James, 2024).</w:t>
      </w:r>
    </w:p>
    <w:p w14:paraId="33792483" w14:textId="77777777" w:rsidR="00C921D0" w:rsidRPr="00C921D0" w:rsidRDefault="00C921D0" w:rsidP="00C921D0">
      <w:pPr>
        <w:jc w:val="both"/>
        <w:rPr>
          <w:rFonts w:ascii="Arial" w:hAnsi="Arial" w:cs="Arial"/>
          <w:sz w:val="22"/>
          <w:szCs w:val="22"/>
        </w:rPr>
      </w:pPr>
      <w:r w:rsidRPr="00C921D0">
        <w:rPr>
          <w:rFonts w:ascii="Arial" w:hAnsi="Arial" w:cs="Arial"/>
          <w:sz w:val="22"/>
          <w:szCs w:val="22"/>
        </w:rPr>
        <w:t>Voluntary and community organisations provide additional layers of support, including peer groups, befriending services, wellbeing activities, and crisis helplines (</w:t>
      </w:r>
      <w:proofErr w:type="spellStart"/>
      <w:r w:rsidRPr="00C921D0">
        <w:rPr>
          <w:rFonts w:ascii="Arial" w:hAnsi="Arial" w:cs="Arial"/>
          <w:sz w:val="22"/>
          <w:szCs w:val="22"/>
        </w:rPr>
        <w:t>Newbigging</w:t>
      </w:r>
      <w:proofErr w:type="spellEnd"/>
      <w:r w:rsidRPr="00C921D0">
        <w:rPr>
          <w:rFonts w:ascii="Arial" w:hAnsi="Arial" w:cs="Arial"/>
          <w:sz w:val="22"/>
          <w:szCs w:val="22"/>
        </w:rPr>
        <w:t xml:space="preserve"> et al., 2020). Digital mental health services expand access but can also create barriers for individuals experiencing digital exclusion (Shankar et al., 2026).</w:t>
      </w:r>
    </w:p>
    <w:p w14:paraId="497A7E32" w14:textId="77777777" w:rsidR="00C921D0" w:rsidRPr="00C921D0" w:rsidRDefault="00C921D0" w:rsidP="00C921D0">
      <w:pPr>
        <w:jc w:val="both"/>
        <w:rPr>
          <w:rFonts w:ascii="Arial" w:hAnsi="Arial" w:cs="Arial"/>
          <w:sz w:val="22"/>
          <w:szCs w:val="22"/>
        </w:rPr>
      </w:pPr>
      <w:r w:rsidRPr="00C921D0">
        <w:rPr>
          <w:rFonts w:ascii="Arial" w:hAnsi="Arial" w:cs="Arial"/>
          <w:sz w:val="22"/>
          <w:szCs w:val="22"/>
        </w:rPr>
        <w:t xml:space="preserve">Despite the range of services available, accessibility remains a major challenge. Long waiting times, geographic inequalities, cultural barriers, stigma, and limited crisis capacity mean services are </w:t>
      </w:r>
      <w:r w:rsidRPr="00C921D0">
        <w:rPr>
          <w:rFonts w:ascii="Arial" w:hAnsi="Arial" w:cs="Arial"/>
          <w:b/>
          <w:bCs/>
          <w:sz w:val="22"/>
          <w:szCs w:val="22"/>
        </w:rPr>
        <w:t>not always relevant or accessible</w:t>
      </w:r>
      <w:r w:rsidRPr="00C921D0">
        <w:rPr>
          <w:rFonts w:ascii="Arial" w:hAnsi="Arial" w:cs="Arial"/>
          <w:sz w:val="22"/>
          <w:szCs w:val="22"/>
        </w:rPr>
        <w:t xml:space="preserve"> to those who need them most.</w:t>
      </w:r>
    </w:p>
    <w:p w14:paraId="7B481E60" w14:textId="77777777" w:rsidR="00C921D0" w:rsidRPr="00C921D0" w:rsidRDefault="00C921D0" w:rsidP="00C921D0">
      <w:pPr>
        <w:jc w:val="both"/>
        <w:rPr>
          <w:rFonts w:ascii="Arial" w:hAnsi="Arial" w:cs="Arial"/>
          <w:sz w:val="22"/>
          <w:szCs w:val="22"/>
        </w:rPr>
      </w:pPr>
      <w:r w:rsidRPr="00C921D0">
        <w:rPr>
          <w:rFonts w:ascii="Arial" w:hAnsi="Arial" w:cs="Arial"/>
          <w:sz w:val="22"/>
          <w:szCs w:val="22"/>
        </w:rPr>
        <w:t>“Holistic care is essential, as individuals may require support with employment, education, housing, benefits, and social inclusion.”</w:t>
      </w:r>
    </w:p>
    <w:p w14:paraId="18C23D64" w14:textId="77777777" w:rsidR="00C921D0" w:rsidRPr="00C921D0" w:rsidRDefault="00C921D0" w:rsidP="00C921D0">
      <w:pPr>
        <w:jc w:val="both"/>
        <w:rPr>
          <w:rFonts w:ascii="Arial" w:hAnsi="Arial" w:cs="Arial"/>
          <w:sz w:val="22"/>
          <w:szCs w:val="22"/>
        </w:rPr>
      </w:pPr>
      <w:r w:rsidRPr="00C921D0">
        <w:rPr>
          <w:rFonts w:ascii="Arial" w:hAnsi="Arial" w:cs="Arial"/>
          <w:sz w:val="22"/>
          <w:szCs w:val="22"/>
        </w:rPr>
        <w:t>Public health therefore prioritises reducing inequalities, improving service reach, and ensuring support is appropriate for diverse communities.</w:t>
      </w:r>
    </w:p>
    <w:p w14:paraId="6EB9EA2F" w14:textId="77777777" w:rsidR="00C921D0" w:rsidRPr="00C921D0" w:rsidRDefault="00C921D0" w:rsidP="00C921D0">
      <w:pPr>
        <w:jc w:val="both"/>
        <w:rPr>
          <w:rFonts w:ascii="Arial" w:hAnsi="Arial" w:cs="Arial"/>
          <w:b/>
          <w:bCs/>
          <w:sz w:val="22"/>
          <w:szCs w:val="22"/>
        </w:rPr>
      </w:pPr>
      <w:r w:rsidRPr="00C921D0">
        <w:rPr>
          <w:rFonts w:ascii="Arial" w:hAnsi="Arial" w:cs="Arial"/>
          <w:b/>
          <w:bCs/>
          <w:sz w:val="22"/>
          <w:szCs w:val="22"/>
        </w:rPr>
        <w:t xml:space="preserve">Conclusion </w:t>
      </w:r>
    </w:p>
    <w:p w14:paraId="6D5A0A80" w14:textId="77777777" w:rsidR="00C921D0" w:rsidRPr="00C921D0" w:rsidRDefault="00C921D0" w:rsidP="00C921D0">
      <w:pPr>
        <w:jc w:val="both"/>
        <w:rPr>
          <w:rFonts w:ascii="Arial" w:hAnsi="Arial" w:cs="Arial"/>
          <w:sz w:val="22"/>
          <w:szCs w:val="22"/>
        </w:rPr>
      </w:pPr>
      <w:r w:rsidRPr="00C921D0">
        <w:rPr>
          <w:rFonts w:ascii="Arial" w:hAnsi="Arial" w:cs="Arial"/>
          <w:sz w:val="22"/>
          <w:szCs w:val="22"/>
        </w:rPr>
        <w:t>Depression is a major public health issue shaped by social, economic, and environmental factors. Surveillance systems reveal rising prevalence, widening inequalities, and significant impacts on morbidity and mortality. While clinical treatments are important, they do not address the root causes of depression. Public health responses must therefore prioritise prevention, early identification, and community</w:t>
      </w:r>
      <w:r w:rsidRPr="00C921D0">
        <w:rPr>
          <w:rFonts w:ascii="Arial" w:hAnsi="Arial" w:cs="Arial"/>
          <w:sz w:val="22"/>
          <w:szCs w:val="22"/>
        </w:rPr>
        <w:noBreakHyphen/>
        <w:t>based interventions that tackle social determinants and improve accessibility.</w:t>
      </w:r>
    </w:p>
    <w:p w14:paraId="318F5A8E" w14:textId="556B5EFB" w:rsidR="00F42ABD" w:rsidRPr="00C921D0" w:rsidRDefault="00C921D0" w:rsidP="00C921D0">
      <w:pPr>
        <w:jc w:val="both"/>
        <w:rPr>
          <w:rFonts w:ascii="Arial" w:hAnsi="Arial" w:cs="Arial"/>
          <w:sz w:val="22"/>
          <w:szCs w:val="22"/>
        </w:rPr>
      </w:pPr>
      <w:r w:rsidRPr="00C921D0">
        <w:rPr>
          <w:rFonts w:ascii="Arial" w:hAnsi="Arial" w:cs="Arial"/>
          <w:sz w:val="22"/>
          <w:szCs w:val="22"/>
        </w:rPr>
        <w:t>Services are not always relevant or accessible to those who need them most, particularly in deprived communities. Strengthening collaboration across health, social care, education, housing, and voluntary sectors is essential for creating a more equitable and responsive mental health system. A public</w:t>
      </w:r>
      <w:r w:rsidRPr="00C921D0">
        <w:rPr>
          <w:rFonts w:ascii="Arial" w:hAnsi="Arial" w:cs="Arial"/>
          <w:sz w:val="22"/>
          <w:szCs w:val="22"/>
        </w:rPr>
        <w:noBreakHyphen/>
        <w:t>health approach—focused on population needs, structural inequalities, and long</w:t>
      </w:r>
      <w:r w:rsidRPr="00C921D0">
        <w:rPr>
          <w:rFonts w:ascii="Arial" w:hAnsi="Arial" w:cs="Arial"/>
          <w:sz w:val="22"/>
          <w:szCs w:val="22"/>
        </w:rPr>
        <w:noBreakHyphen/>
        <w:t>term prevention—is crucial for reducing the burden of depression across the UK.</w:t>
      </w:r>
    </w:p>
    <w:p w14:paraId="6C09F289" w14:textId="77777777" w:rsidR="00F42ABD" w:rsidRPr="00C921D0" w:rsidRDefault="00F42ABD" w:rsidP="007D5E49">
      <w:pPr>
        <w:spacing w:line="360" w:lineRule="auto"/>
        <w:rPr>
          <w:rFonts w:ascii="Arial" w:hAnsi="Arial" w:cs="Arial"/>
          <w:sz w:val="22"/>
          <w:szCs w:val="22"/>
        </w:rPr>
      </w:pPr>
    </w:p>
    <w:p w14:paraId="03583351" w14:textId="77777777" w:rsidR="009F2276" w:rsidRPr="007D5E49" w:rsidRDefault="009F2276" w:rsidP="007D5E49">
      <w:pPr>
        <w:spacing w:line="360" w:lineRule="auto"/>
        <w:rPr>
          <w:rFonts w:ascii="Arial" w:hAnsi="Arial" w:cs="Arial"/>
          <w:sz w:val="22"/>
          <w:szCs w:val="22"/>
        </w:rPr>
      </w:pPr>
    </w:p>
    <w:p w14:paraId="138FBFD6" w14:textId="77777777" w:rsidR="008D2D38" w:rsidRPr="007D5E49" w:rsidRDefault="008D2D38" w:rsidP="007D5E49">
      <w:pPr>
        <w:spacing w:line="360" w:lineRule="auto"/>
        <w:rPr>
          <w:rFonts w:ascii="Arial" w:hAnsi="Arial" w:cs="Arial"/>
          <w:sz w:val="22"/>
          <w:szCs w:val="22"/>
        </w:rPr>
      </w:pPr>
    </w:p>
    <w:p w14:paraId="4A81EEB2" w14:textId="77777777" w:rsidR="00BC11FD" w:rsidRPr="007D5E49" w:rsidRDefault="00BC11FD" w:rsidP="007D5E49">
      <w:pPr>
        <w:spacing w:line="360" w:lineRule="auto"/>
        <w:rPr>
          <w:rFonts w:ascii="Arial" w:hAnsi="Arial" w:cs="Arial"/>
          <w:sz w:val="22"/>
          <w:szCs w:val="22"/>
        </w:rPr>
      </w:pPr>
    </w:p>
    <w:p w14:paraId="558CAD5C" w14:textId="77777777" w:rsidR="00BC11FD" w:rsidRPr="007D5E49" w:rsidRDefault="00BC11FD" w:rsidP="007D5E49">
      <w:pPr>
        <w:spacing w:line="360" w:lineRule="auto"/>
        <w:rPr>
          <w:rFonts w:ascii="Arial" w:hAnsi="Arial" w:cs="Arial"/>
          <w:sz w:val="22"/>
          <w:szCs w:val="22"/>
        </w:rPr>
      </w:pPr>
    </w:p>
    <w:p w14:paraId="1C3BB324" w14:textId="77777777" w:rsidR="007E45AC" w:rsidRDefault="007E45AC" w:rsidP="007D5E49">
      <w:pPr>
        <w:spacing w:line="360" w:lineRule="auto"/>
        <w:rPr>
          <w:rFonts w:ascii="Arial" w:hAnsi="Arial" w:cs="Arial"/>
          <w:sz w:val="22"/>
          <w:szCs w:val="22"/>
        </w:rPr>
      </w:pPr>
    </w:p>
    <w:p w14:paraId="1402C391" w14:textId="77777777" w:rsidR="00814059" w:rsidRDefault="00814059" w:rsidP="007D5E49">
      <w:pPr>
        <w:spacing w:line="360" w:lineRule="auto"/>
        <w:rPr>
          <w:rFonts w:ascii="Arial" w:hAnsi="Arial" w:cs="Arial"/>
          <w:sz w:val="22"/>
          <w:szCs w:val="22"/>
        </w:rPr>
      </w:pPr>
    </w:p>
    <w:p w14:paraId="6B7C510F" w14:textId="77777777" w:rsidR="007E45AC" w:rsidRDefault="007E45AC" w:rsidP="007D5E49">
      <w:pPr>
        <w:spacing w:line="360" w:lineRule="auto"/>
        <w:rPr>
          <w:rFonts w:ascii="Arial" w:hAnsi="Arial" w:cs="Arial"/>
          <w:sz w:val="22"/>
          <w:szCs w:val="22"/>
        </w:rPr>
      </w:pPr>
    </w:p>
    <w:p w14:paraId="2FD1D91C" w14:textId="30F819EF" w:rsidR="009F2276" w:rsidRPr="007E45AC" w:rsidRDefault="009F2276" w:rsidP="007D5E49">
      <w:pPr>
        <w:spacing w:line="360" w:lineRule="auto"/>
        <w:rPr>
          <w:rFonts w:ascii="Arial" w:hAnsi="Arial" w:cs="Arial"/>
          <w:b/>
          <w:bCs/>
          <w:sz w:val="22"/>
          <w:szCs w:val="22"/>
          <w:u w:val="single"/>
        </w:rPr>
      </w:pPr>
      <w:r w:rsidRPr="007E45AC">
        <w:rPr>
          <w:rFonts w:ascii="Arial" w:hAnsi="Arial" w:cs="Arial"/>
          <w:b/>
          <w:bCs/>
          <w:sz w:val="22"/>
          <w:szCs w:val="22"/>
          <w:u w:val="single"/>
        </w:rPr>
        <w:lastRenderedPageBreak/>
        <w:t>References</w:t>
      </w:r>
    </w:p>
    <w:p w14:paraId="2B0BAE19" w14:textId="77777777" w:rsidR="00D5411A" w:rsidRPr="007D5E49" w:rsidRDefault="00D5411A" w:rsidP="007D5E49">
      <w:pPr>
        <w:spacing w:line="360" w:lineRule="auto"/>
        <w:rPr>
          <w:rFonts w:ascii="Arial" w:hAnsi="Arial" w:cs="Arial"/>
          <w:sz w:val="22"/>
          <w:szCs w:val="22"/>
        </w:rPr>
      </w:pPr>
      <w:r w:rsidRPr="007D5E49">
        <w:rPr>
          <w:rFonts w:ascii="Arial" w:hAnsi="Arial" w:cs="Arial"/>
          <w:sz w:val="22"/>
          <w:szCs w:val="22"/>
        </w:rPr>
        <w:t xml:space="preserve">(2026) How to Measure Depression: Tools, Tests, and Scales. Available at: https://scienceinsights.org/how-to-measure-depression-tools-tests-and-scales/ (Accessed: 01 July 2026). </w:t>
      </w:r>
    </w:p>
    <w:p w14:paraId="3733DF6F" w14:textId="05C91EEB" w:rsidR="00DA100D" w:rsidRPr="007D5E49" w:rsidRDefault="00DA100D" w:rsidP="007D5E49">
      <w:pPr>
        <w:spacing w:line="360" w:lineRule="auto"/>
        <w:rPr>
          <w:rFonts w:ascii="Arial" w:hAnsi="Arial" w:cs="Arial"/>
          <w:sz w:val="22"/>
          <w:szCs w:val="22"/>
        </w:rPr>
      </w:pPr>
      <w:r w:rsidRPr="007D5E49">
        <w:rPr>
          <w:rFonts w:ascii="Arial" w:hAnsi="Arial" w:cs="Arial"/>
          <w:sz w:val="22"/>
          <w:szCs w:val="22"/>
        </w:rPr>
        <w:t xml:space="preserve">Alon, N. et al. (2024) ‘Social determinants of Mental Health in major depressive disorder: Umbrella review of 26 meta-analyses and systematic reviews’, Psychiatry Research, 335, p. 115854. </w:t>
      </w:r>
      <w:proofErr w:type="gramStart"/>
      <w:r w:rsidRPr="007D5E49">
        <w:rPr>
          <w:rFonts w:ascii="Arial" w:hAnsi="Arial" w:cs="Arial"/>
          <w:sz w:val="22"/>
          <w:szCs w:val="22"/>
        </w:rPr>
        <w:t>doi:10.1016/j.psychres</w:t>
      </w:r>
      <w:proofErr w:type="gramEnd"/>
      <w:r w:rsidRPr="007D5E49">
        <w:rPr>
          <w:rFonts w:ascii="Arial" w:hAnsi="Arial" w:cs="Arial"/>
          <w:sz w:val="22"/>
          <w:szCs w:val="22"/>
        </w:rPr>
        <w:t xml:space="preserve">.2024.115854. </w:t>
      </w:r>
    </w:p>
    <w:p w14:paraId="03C38B31" w14:textId="77777777" w:rsidR="00D5411A" w:rsidRPr="007D5E49" w:rsidRDefault="00D5411A" w:rsidP="007D5E49">
      <w:pPr>
        <w:spacing w:line="360" w:lineRule="auto"/>
        <w:rPr>
          <w:rFonts w:ascii="Arial" w:hAnsi="Arial" w:cs="Arial"/>
          <w:sz w:val="22"/>
          <w:szCs w:val="22"/>
        </w:rPr>
      </w:pPr>
      <w:r w:rsidRPr="007D5E49">
        <w:rPr>
          <w:rFonts w:ascii="Arial" w:hAnsi="Arial" w:cs="Arial"/>
          <w:sz w:val="22"/>
          <w:szCs w:val="22"/>
        </w:rPr>
        <w:t xml:space="preserve">Anstee, L. et al. (2025) The role of the Primary Care Network Mental Health Practitioner in working with service users with depression: A service evaluation, </w:t>
      </w:r>
      <w:proofErr w:type="gramStart"/>
      <w:r w:rsidRPr="007D5E49">
        <w:rPr>
          <w:rFonts w:ascii="Arial" w:hAnsi="Arial" w:cs="Arial"/>
          <w:sz w:val="22"/>
          <w:szCs w:val="22"/>
        </w:rPr>
        <w:t>The</w:t>
      </w:r>
      <w:proofErr w:type="gramEnd"/>
      <w:r w:rsidRPr="007D5E49">
        <w:rPr>
          <w:rFonts w:ascii="Arial" w:hAnsi="Arial" w:cs="Arial"/>
          <w:sz w:val="22"/>
          <w:szCs w:val="22"/>
        </w:rPr>
        <w:t xml:space="preserve"> role of the primary care network mental health practitioner in working with service users with depression: a service evaluation. Available at: https://journals.rcni.com/primary-health-care/evidence-and-practice/the-role-of-the-primary-care-network-mental-health-practitioner-in-working-with-service-users-with-depression-a-service-evaluation-phc.2025.e1850/abs (Accessed: 02 July 2026). </w:t>
      </w:r>
    </w:p>
    <w:p w14:paraId="52082E5C" w14:textId="77777777" w:rsidR="00D5411A" w:rsidRPr="007D5E49" w:rsidRDefault="00D5411A" w:rsidP="007D5E49">
      <w:pPr>
        <w:spacing w:line="360" w:lineRule="auto"/>
        <w:rPr>
          <w:rFonts w:ascii="Arial" w:hAnsi="Arial" w:cs="Arial"/>
          <w:sz w:val="22"/>
          <w:szCs w:val="22"/>
        </w:rPr>
      </w:pPr>
      <w:r w:rsidRPr="007D5E49">
        <w:rPr>
          <w:rFonts w:ascii="Arial" w:hAnsi="Arial" w:cs="Arial"/>
          <w:sz w:val="22"/>
          <w:szCs w:val="22"/>
        </w:rPr>
        <w:t xml:space="preserve">Cardoso, F. and McHayle, Z. (2024) The economic and social costs of mental ill health - centre for mental health, The economic and social costs of mental ill health. Available at: https://www.centreformentalhealth.org.uk/publications/the-economic-and-social-costs-of-mental-ill-health/ (Accessed: 02 July 2026). </w:t>
      </w:r>
    </w:p>
    <w:p w14:paraId="5E203DC1" w14:textId="526A20AF" w:rsidR="004D5AAE" w:rsidRPr="007D5E49" w:rsidRDefault="004D5AAE" w:rsidP="007D5E49">
      <w:pPr>
        <w:spacing w:line="360" w:lineRule="auto"/>
        <w:rPr>
          <w:rFonts w:ascii="Arial" w:hAnsi="Arial" w:cs="Arial"/>
          <w:sz w:val="22"/>
          <w:szCs w:val="22"/>
        </w:rPr>
      </w:pPr>
      <w:r w:rsidRPr="007D5E49">
        <w:rPr>
          <w:rFonts w:ascii="Arial" w:hAnsi="Arial" w:cs="Arial"/>
          <w:sz w:val="22"/>
          <w:szCs w:val="22"/>
        </w:rPr>
        <w:t>Chen, X. et al. (2025) ‘Depression and health outcomes: umbrella review of systematic reviews and meta</w:t>
      </w:r>
      <w:r w:rsidRPr="007D5E49">
        <w:rPr>
          <w:rFonts w:ascii="Arial" w:hAnsi="Arial" w:cs="Arial"/>
          <w:sz w:val="22"/>
          <w:szCs w:val="22"/>
        </w:rPr>
        <w:noBreakHyphen/>
        <w:t xml:space="preserve">analyses’, Depression and health outcomes: An umbrella review of systematic reviews and meta-analyses of observational studies [Preprint]. </w:t>
      </w:r>
      <w:proofErr w:type="spellStart"/>
      <w:proofErr w:type="gramStart"/>
      <w:r w:rsidRPr="007D5E49">
        <w:rPr>
          <w:rFonts w:ascii="Arial" w:hAnsi="Arial" w:cs="Arial"/>
          <w:sz w:val="22"/>
          <w:szCs w:val="22"/>
        </w:rPr>
        <w:t>doi:https</w:t>
      </w:r>
      <w:proofErr w:type="spellEnd"/>
      <w:r w:rsidRPr="007D5E49">
        <w:rPr>
          <w:rFonts w:ascii="Arial" w:hAnsi="Arial" w:cs="Arial"/>
          <w:sz w:val="22"/>
          <w:szCs w:val="22"/>
        </w:rPr>
        <w:t>://www.nature.com/articles/s41398-025-03463-8</w:t>
      </w:r>
      <w:proofErr w:type="gramEnd"/>
      <w:r w:rsidRPr="007D5E49">
        <w:rPr>
          <w:rFonts w:ascii="Arial" w:hAnsi="Arial" w:cs="Arial"/>
          <w:sz w:val="22"/>
          <w:szCs w:val="22"/>
        </w:rPr>
        <w:t xml:space="preserve">. </w:t>
      </w:r>
    </w:p>
    <w:p w14:paraId="74BF0CB3" w14:textId="77777777" w:rsidR="00941DAF" w:rsidRPr="007D5E49" w:rsidRDefault="00941DAF" w:rsidP="007D5E49">
      <w:pPr>
        <w:spacing w:line="360" w:lineRule="auto"/>
        <w:rPr>
          <w:rFonts w:ascii="Arial" w:hAnsi="Arial" w:cs="Arial"/>
          <w:sz w:val="22"/>
          <w:szCs w:val="22"/>
        </w:rPr>
      </w:pPr>
      <w:r w:rsidRPr="007D5E49">
        <w:rPr>
          <w:rFonts w:ascii="Arial" w:hAnsi="Arial" w:cs="Arial"/>
          <w:sz w:val="22"/>
          <w:szCs w:val="22"/>
        </w:rPr>
        <w:t xml:space="preserve">GOV (2022) Wellbeing and mental health: Applying all our health - GOV.UK, Wellbeing and mental health: Applying All Our Health. Available at: https://www.gov.uk/government/publications/wellbeing-in-mental-health-applying-all-our-health/wellbeing-in-mental-health-applying-all-our-health (Accessed: 02 July 2026). </w:t>
      </w:r>
    </w:p>
    <w:p w14:paraId="6A523C78" w14:textId="1B8BB256" w:rsidR="006D0928" w:rsidRPr="007D5E49" w:rsidRDefault="006D0928" w:rsidP="007D5E49">
      <w:pPr>
        <w:spacing w:line="360" w:lineRule="auto"/>
        <w:rPr>
          <w:rFonts w:ascii="Arial" w:hAnsi="Arial" w:cs="Arial"/>
          <w:sz w:val="22"/>
          <w:szCs w:val="22"/>
        </w:rPr>
      </w:pPr>
      <w:r w:rsidRPr="007D5E49">
        <w:rPr>
          <w:rFonts w:ascii="Arial" w:hAnsi="Arial" w:cs="Arial"/>
          <w:sz w:val="22"/>
          <w:szCs w:val="22"/>
        </w:rPr>
        <w:t xml:space="preserve">Hopkin, G. et al. (2025) ‘What is the strength of evidence to support decision-making on the use of Digital Mental Health Technologies? A cross-sectional analysis of studies supporting Nice Evaluations (preprint)’, Strength of Evidence to Support Decision-Making on the Use of Digital Mental Health Technologies in NICE Evaluations: Cross-Sectional Analysis of Studies [Preprint]. doi:10.2196/preprints.85635. </w:t>
      </w:r>
    </w:p>
    <w:p w14:paraId="0A2A8EDD" w14:textId="67F3E523" w:rsidR="00941DAF" w:rsidRPr="007D5E49" w:rsidRDefault="00941DAF" w:rsidP="007D5E49">
      <w:pPr>
        <w:spacing w:line="360" w:lineRule="auto"/>
        <w:rPr>
          <w:rFonts w:ascii="Arial" w:hAnsi="Arial" w:cs="Arial"/>
          <w:sz w:val="22"/>
          <w:szCs w:val="22"/>
        </w:rPr>
      </w:pPr>
      <w:r w:rsidRPr="007D5E49">
        <w:rPr>
          <w:rFonts w:ascii="Arial" w:hAnsi="Arial" w:cs="Arial"/>
          <w:sz w:val="22"/>
          <w:szCs w:val="22"/>
        </w:rPr>
        <w:lastRenderedPageBreak/>
        <w:t xml:space="preserve">House of Commons (2026) ‘House of </w:t>
      </w:r>
      <w:proofErr w:type="gramStart"/>
      <w:r w:rsidRPr="007D5E49">
        <w:rPr>
          <w:rFonts w:ascii="Arial" w:hAnsi="Arial" w:cs="Arial"/>
          <w:sz w:val="22"/>
          <w:szCs w:val="22"/>
        </w:rPr>
        <w:t>Commons :</w:t>
      </w:r>
      <w:proofErr w:type="gramEnd"/>
      <w:r w:rsidRPr="007D5E49">
        <w:rPr>
          <w:rFonts w:ascii="Arial" w:hAnsi="Arial" w:cs="Arial"/>
          <w:sz w:val="22"/>
          <w:szCs w:val="22"/>
        </w:rPr>
        <w:t xml:space="preserve"> Suicide Statistics’, Suicide </w:t>
      </w:r>
      <w:r w:rsidR="004275E5">
        <w:rPr>
          <w:rFonts w:ascii="Arial" w:hAnsi="Arial" w:cs="Arial"/>
          <w:sz w:val="22"/>
          <w:szCs w:val="22"/>
        </w:rPr>
        <w:t>Statistics</w:t>
      </w:r>
      <w:r w:rsidRPr="007D5E49">
        <w:rPr>
          <w:rFonts w:ascii="Arial" w:hAnsi="Arial" w:cs="Arial"/>
          <w:sz w:val="22"/>
          <w:szCs w:val="22"/>
        </w:rPr>
        <w:t xml:space="preserve">, 01(01), pp. 7–7. </w:t>
      </w:r>
      <w:proofErr w:type="gramStart"/>
      <w:r w:rsidRPr="007D5E49">
        <w:rPr>
          <w:rFonts w:ascii="Arial" w:hAnsi="Arial" w:cs="Arial"/>
          <w:sz w:val="22"/>
          <w:szCs w:val="22"/>
        </w:rPr>
        <w:t>doi:https://researchbriefings.files.parliament.uk/documents/CBP-7749/CBP-7749.pdf</w:t>
      </w:r>
      <w:proofErr w:type="gramEnd"/>
      <w:r w:rsidRPr="007D5E49">
        <w:rPr>
          <w:rFonts w:ascii="Arial" w:hAnsi="Arial" w:cs="Arial"/>
          <w:sz w:val="22"/>
          <w:szCs w:val="22"/>
        </w:rPr>
        <w:t xml:space="preserve">. </w:t>
      </w:r>
    </w:p>
    <w:p w14:paraId="3527D3AA" w14:textId="77777777" w:rsidR="000C19ED" w:rsidRPr="007D5E49" w:rsidRDefault="000C19ED" w:rsidP="007D5E49">
      <w:pPr>
        <w:spacing w:line="360" w:lineRule="auto"/>
        <w:rPr>
          <w:rFonts w:ascii="Arial" w:hAnsi="Arial" w:cs="Arial"/>
          <w:sz w:val="22"/>
          <w:szCs w:val="22"/>
        </w:rPr>
      </w:pPr>
      <w:r w:rsidRPr="007D5E49">
        <w:rPr>
          <w:rFonts w:ascii="Arial" w:hAnsi="Arial" w:cs="Arial"/>
          <w:sz w:val="22"/>
          <w:szCs w:val="22"/>
        </w:rPr>
        <w:t xml:space="preserve">Kendall, T. (2019) ‘https://www.rcpsych.ac.uk/docs/default-source/improving-care/ccqi/quality-networks/htas/recovered-qncrhtt-documents/2-mental-health-5yfv-prof-tim-kendall.pdf?sfvrsn=1820ae59_2’, </w:t>
      </w:r>
      <w:r w:rsidRPr="007D5E49">
        <w:rPr>
          <w:rFonts w:ascii="Arial" w:hAnsi="Arial" w:cs="Arial"/>
          <w:i/>
          <w:iCs/>
          <w:sz w:val="22"/>
          <w:szCs w:val="22"/>
        </w:rPr>
        <w:t xml:space="preserve">Mental Health 5YFV, the </w:t>
      </w:r>
      <w:proofErr w:type="gramStart"/>
      <w:r w:rsidRPr="007D5E49">
        <w:rPr>
          <w:rFonts w:ascii="Arial" w:hAnsi="Arial" w:cs="Arial"/>
          <w:i/>
          <w:iCs/>
          <w:sz w:val="22"/>
          <w:szCs w:val="22"/>
        </w:rPr>
        <w:t>NHS  Long</w:t>
      </w:r>
      <w:proofErr w:type="gramEnd"/>
      <w:r w:rsidRPr="007D5E49">
        <w:rPr>
          <w:rFonts w:ascii="Arial" w:hAnsi="Arial" w:cs="Arial"/>
          <w:i/>
          <w:iCs/>
          <w:sz w:val="22"/>
          <w:szCs w:val="22"/>
        </w:rPr>
        <w:t xml:space="preserve"> Term Plan and Urgent </w:t>
      </w:r>
      <w:proofErr w:type="gramStart"/>
      <w:r w:rsidRPr="007D5E49">
        <w:rPr>
          <w:rFonts w:ascii="Arial" w:hAnsi="Arial" w:cs="Arial"/>
          <w:i/>
          <w:iCs/>
          <w:sz w:val="22"/>
          <w:szCs w:val="22"/>
        </w:rPr>
        <w:t>&amp;  Emergency</w:t>
      </w:r>
      <w:proofErr w:type="gramEnd"/>
      <w:r w:rsidRPr="007D5E49">
        <w:rPr>
          <w:rFonts w:ascii="Arial" w:hAnsi="Arial" w:cs="Arial"/>
          <w:i/>
          <w:iCs/>
          <w:sz w:val="22"/>
          <w:szCs w:val="22"/>
        </w:rPr>
        <w:t xml:space="preserve"> Care</w:t>
      </w:r>
      <w:r w:rsidRPr="007D5E49">
        <w:rPr>
          <w:rFonts w:ascii="Arial" w:hAnsi="Arial" w:cs="Arial"/>
          <w:sz w:val="22"/>
          <w:szCs w:val="22"/>
        </w:rPr>
        <w:t xml:space="preserve"> [Preprint]. Available at: https://www.rcpsych.ac.uk/docs/default-source/improving-care/ccqi/quality-networks/htas/recovered-qncrhtt-documents/2-mental-health-5yfv-prof-tim-kendall.pdf?sfvrsn=1820ae59_2 (Accessed: 08 July 2026). </w:t>
      </w:r>
    </w:p>
    <w:p w14:paraId="0CAEC0F9" w14:textId="10C733B5" w:rsidR="000C19ED" w:rsidRPr="007D5E49" w:rsidRDefault="00F51D7E" w:rsidP="007D5E49">
      <w:pPr>
        <w:spacing w:line="360" w:lineRule="auto"/>
        <w:rPr>
          <w:rFonts w:ascii="Arial" w:hAnsi="Arial" w:cs="Arial"/>
          <w:sz w:val="22"/>
          <w:szCs w:val="22"/>
        </w:rPr>
      </w:pPr>
      <w:r w:rsidRPr="007D5E49">
        <w:rPr>
          <w:rFonts w:ascii="Arial" w:hAnsi="Arial" w:cs="Arial"/>
          <w:sz w:val="22"/>
          <w:szCs w:val="22"/>
        </w:rPr>
        <w:t xml:space="preserve">Marmot, M. </w:t>
      </w:r>
      <w:r w:rsidRPr="007D5E49">
        <w:rPr>
          <w:rFonts w:ascii="Arial" w:hAnsi="Arial" w:cs="Arial"/>
          <w:i/>
          <w:iCs/>
          <w:sz w:val="22"/>
          <w:szCs w:val="22"/>
        </w:rPr>
        <w:t>et al.</w:t>
      </w:r>
      <w:r w:rsidRPr="007D5E49">
        <w:rPr>
          <w:rFonts w:ascii="Arial" w:hAnsi="Arial" w:cs="Arial"/>
          <w:sz w:val="22"/>
          <w:szCs w:val="22"/>
        </w:rPr>
        <w:t xml:space="preserve"> (2020) </w:t>
      </w:r>
      <w:r w:rsidRPr="007D5E49">
        <w:rPr>
          <w:rFonts w:ascii="Arial" w:hAnsi="Arial" w:cs="Arial"/>
          <w:i/>
          <w:iCs/>
          <w:sz w:val="22"/>
          <w:szCs w:val="22"/>
        </w:rPr>
        <w:t xml:space="preserve">Marmot review 10 years on - </w:t>
      </w:r>
      <w:r w:rsidR="004275E5">
        <w:rPr>
          <w:rFonts w:ascii="Arial" w:hAnsi="Arial" w:cs="Arial"/>
          <w:i/>
          <w:iCs/>
          <w:sz w:val="22"/>
          <w:szCs w:val="22"/>
        </w:rPr>
        <w:t>Institute</w:t>
      </w:r>
      <w:r w:rsidRPr="007D5E49">
        <w:rPr>
          <w:rFonts w:ascii="Arial" w:hAnsi="Arial" w:cs="Arial"/>
          <w:i/>
          <w:iCs/>
          <w:sz w:val="22"/>
          <w:szCs w:val="22"/>
        </w:rPr>
        <w:t xml:space="preserve"> of </w:t>
      </w:r>
      <w:r w:rsidR="004275E5">
        <w:rPr>
          <w:rFonts w:ascii="Arial" w:hAnsi="Arial" w:cs="Arial"/>
          <w:i/>
          <w:iCs/>
          <w:sz w:val="22"/>
          <w:szCs w:val="22"/>
        </w:rPr>
        <w:t>Health Equity</w:t>
      </w:r>
      <w:r w:rsidRPr="007D5E49">
        <w:rPr>
          <w:rFonts w:ascii="Arial" w:hAnsi="Arial" w:cs="Arial"/>
          <w:sz w:val="22"/>
          <w:szCs w:val="22"/>
        </w:rPr>
        <w:t xml:space="preserve">, </w:t>
      </w:r>
      <w:r w:rsidRPr="007D5E49">
        <w:rPr>
          <w:rFonts w:ascii="Arial" w:hAnsi="Arial" w:cs="Arial"/>
          <w:i/>
          <w:iCs/>
          <w:sz w:val="22"/>
          <w:szCs w:val="22"/>
        </w:rPr>
        <w:t>Marmot Review 10 Years On</w:t>
      </w:r>
      <w:r w:rsidRPr="007D5E49">
        <w:rPr>
          <w:rFonts w:ascii="Arial" w:hAnsi="Arial" w:cs="Arial"/>
          <w:sz w:val="22"/>
          <w:szCs w:val="22"/>
        </w:rPr>
        <w:t xml:space="preserve">. Available at: https://www.instituteofhealthequity.org/resources-reports/marmot-review-10-years-on (Accessed: 08 July 2026). </w:t>
      </w:r>
    </w:p>
    <w:p w14:paraId="22160F68" w14:textId="77777777" w:rsidR="00941DAF" w:rsidRPr="007D5E49" w:rsidRDefault="00941DAF" w:rsidP="007D5E49">
      <w:pPr>
        <w:spacing w:line="360" w:lineRule="auto"/>
        <w:rPr>
          <w:rFonts w:ascii="Arial" w:hAnsi="Arial" w:cs="Arial"/>
          <w:sz w:val="22"/>
          <w:szCs w:val="22"/>
        </w:rPr>
      </w:pPr>
      <w:r w:rsidRPr="007D5E49">
        <w:rPr>
          <w:rFonts w:ascii="Arial" w:hAnsi="Arial" w:cs="Arial"/>
          <w:sz w:val="22"/>
          <w:szCs w:val="22"/>
        </w:rPr>
        <w:t xml:space="preserve">Mental Health Foundation (2022) Depression | Mental Health Foundation, Mental Health Foundation: Depression. Available at: https://www.mentalhealth.org.uk/explore-mental-health/a-z-topics/depression (Accessed: 02 July 2026). </w:t>
      </w:r>
    </w:p>
    <w:p w14:paraId="4763AB64" w14:textId="1E999EBD" w:rsidR="00D83003" w:rsidRPr="007D5E49" w:rsidRDefault="00D83003" w:rsidP="007D5E49">
      <w:pPr>
        <w:spacing w:line="360" w:lineRule="auto"/>
        <w:rPr>
          <w:rFonts w:ascii="Arial" w:hAnsi="Arial" w:cs="Arial"/>
          <w:sz w:val="22"/>
          <w:szCs w:val="22"/>
        </w:rPr>
      </w:pPr>
      <w:r w:rsidRPr="007D5E49">
        <w:rPr>
          <w:rFonts w:ascii="Arial" w:hAnsi="Arial" w:cs="Arial"/>
          <w:sz w:val="22"/>
          <w:szCs w:val="22"/>
        </w:rPr>
        <w:t xml:space="preserve">Mind (2018) Mental Health Helplines, Mental health helplines. Available at: https://www.mind.org.uk/information-support/guides-to-support-and-services/seeking-help-for-a-mental-health-problem/mental-health-helplines/ (Accessed: 05 July 2026). </w:t>
      </w:r>
    </w:p>
    <w:p w14:paraId="3946ACC9" w14:textId="7BEE74A9" w:rsidR="008D2D38" w:rsidRPr="007D5E49" w:rsidRDefault="00941DAF" w:rsidP="007D5E49">
      <w:pPr>
        <w:spacing w:line="360" w:lineRule="auto"/>
        <w:rPr>
          <w:rFonts w:ascii="Arial" w:hAnsi="Arial" w:cs="Arial"/>
          <w:sz w:val="22"/>
          <w:szCs w:val="22"/>
        </w:rPr>
      </w:pPr>
      <w:r w:rsidRPr="007D5E49">
        <w:rPr>
          <w:rFonts w:ascii="Arial" w:hAnsi="Arial" w:cs="Arial"/>
          <w:sz w:val="22"/>
          <w:szCs w:val="22"/>
        </w:rPr>
        <w:t xml:space="preserve">Mind (2023) What is depression? | types of mental health problems | mind, Mind. Available at: https://www.mind.org.uk/information-support/types-of-mental-health-problems/depression/about-depression/ (Accessed: 01 July 2026). </w:t>
      </w:r>
    </w:p>
    <w:p w14:paraId="675F7648" w14:textId="77777777" w:rsidR="008D2D38" w:rsidRPr="007D5E49" w:rsidRDefault="008D2D38" w:rsidP="007D5E49">
      <w:pPr>
        <w:spacing w:line="360" w:lineRule="auto"/>
        <w:rPr>
          <w:rFonts w:ascii="Arial" w:hAnsi="Arial" w:cs="Arial"/>
          <w:sz w:val="22"/>
          <w:szCs w:val="22"/>
        </w:rPr>
      </w:pPr>
      <w:proofErr w:type="gramStart"/>
      <w:r w:rsidRPr="007D5E49">
        <w:rPr>
          <w:rFonts w:ascii="Arial" w:hAnsi="Arial" w:cs="Arial"/>
          <w:sz w:val="22"/>
          <w:szCs w:val="22"/>
        </w:rPr>
        <w:t>Murdoch ,</w:t>
      </w:r>
      <w:proofErr w:type="gramEnd"/>
      <w:r w:rsidRPr="007D5E49">
        <w:rPr>
          <w:rFonts w:ascii="Arial" w:hAnsi="Arial" w:cs="Arial"/>
          <w:sz w:val="22"/>
          <w:szCs w:val="22"/>
        </w:rPr>
        <w:t xml:space="preserve"> C. and James, D.A. (2024) NHS England » supporting people with severe mental illness in community mental health services, Supporting people with severe mental illness in community mental health services. Available at: https://www.england.nhs.uk/long-read/supporting-people-with-severe-mental-illness-in-community-mental-health-services/ (Accessed: 02 July 2026). </w:t>
      </w:r>
    </w:p>
    <w:p w14:paraId="51029684" w14:textId="7DFED7DE" w:rsidR="008D2D38" w:rsidRPr="007D5E49" w:rsidRDefault="00125889" w:rsidP="007D5E49">
      <w:pPr>
        <w:spacing w:line="360" w:lineRule="auto"/>
        <w:rPr>
          <w:rFonts w:ascii="Arial" w:hAnsi="Arial" w:cs="Arial"/>
          <w:sz w:val="22"/>
          <w:szCs w:val="22"/>
        </w:rPr>
      </w:pPr>
      <w:proofErr w:type="spellStart"/>
      <w:r w:rsidRPr="007D5E49">
        <w:rPr>
          <w:rFonts w:ascii="Arial" w:hAnsi="Arial" w:cs="Arial"/>
          <w:sz w:val="22"/>
          <w:szCs w:val="22"/>
        </w:rPr>
        <w:t>Newbigging</w:t>
      </w:r>
      <w:proofErr w:type="spellEnd"/>
      <w:r w:rsidRPr="007D5E49">
        <w:rPr>
          <w:rFonts w:ascii="Arial" w:hAnsi="Arial" w:cs="Arial"/>
          <w:sz w:val="22"/>
          <w:szCs w:val="22"/>
        </w:rPr>
        <w:t xml:space="preserve">, K. et al. (2020) ‘The contribution of the voluntary sector to Mental Health Crisis Care: A mixed-methods study’, Health Services and Delivery Research, 8(29), pp. 1–200. doi:10.3310/hsdr08290. </w:t>
      </w:r>
    </w:p>
    <w:p w14:paraId="72AC9C14" w14:textId="53BECF71" w:rsidR="0074195F" w:rsidRPr="007D5E49" w:rsidRDefault="0074195F" w:rsidP="007D5E49">
      <w:pPr>
        <w:spacing w:line="360" w:lineRule="auto"/>
        <w:rPr>
          <w:rFonts w:ascii="Arial" w:hAnsi="Arial" w:cs="Arial"/>
          <w:sz w:val="22"/>
          <w:szCs w:val="22"/>
        </w:rPr>
      </w:pPr>
      <w:r w:rsidRPr="007D5E49">
        <w:rPr>
          <w:rFonts w:ascii="Arial" w:hAnsi="Arial" w:cs="Arial"/>
          <w:sz w:val="22"/>
          <w:szCs w:val="22"/>
        </w:rPr>
        <w:t xml:space="preserve">NHS (2025) Adult Psychiatric Morbidity Survey: Survey of Mental Health and Wellbeing, England, 2023/4, 01(01), pp. 01–02. </w:t>
      </w:r>
      <w:proofErr w:type="spellStart"/>
      <w:r w:rsidRPr="007D5E49">
        <w:rPr>
          <w:rFonts w:ascii="Arial" w:hAnsi="Arial" w:cs="Arial"/>
          <w:sz w:val="22"/>
          <w:szCs w:val="22"/>
        </w:rPr>
        <w:t>doi</w:t>
      </w:r>
      <w:proofErr w:type="spellEnd"/>
      <w:r w:rsidRPr="007D5E49">
        <w:rPr>
          <w:rFonts w:ascii="Arial" w:hAnsi="Arial" w:cs="Arial"/>
          <w:sz w:val="22"/>
          <w:szCs w:val="22"/>
        </w:rPr>
        <w:t>:</w:t>
      </w:r>
      <w:r w:rsidR="002D029E">
        <w:rPr>
          <w:rFonts w:ascii="Arial" w:hAnsi="Arial" w:cs="Arial"/>
          <w:sz w:val="22"/>
          <w:szCs w:val="22"/>
        </w:rPr>
        <w:t xml:space="preserve"> </w:t>
      </w:r>
      <w:r w:rsidR="00981B02">
        <w:rPr>
          <w:rFonts w:ascii="Arial" w:hAnsi="Arial" w:cs="Arial"/>
          <w:sz w:val="22"/>
          <w:szCs w:val="22"/>
        </w:rPr>
        <w:tab/>
      </w:r>
      <w:r w:rsidRPr="007D5E49">
        <w:rPr>
          <w:rFonts w:ascii="Arial" w:hAnsi="Arial" w:cs="Arial"/>
          <w:sz w:val="22"/>
          <w:szCs w:val="22"/>
        </w:rPr>
        <w:t xml:space="preserve">Adult Psychiatric Morbidity Survey: Survey of Mental Health and Wellbeing, England, 2023/4. </w:t>
      </w:r>
    </w:p>
    <w:p w14:paraId="3F56B07D" w14:textId="073E9D75" w:rsidR="004A5FD0" w:rsidRPr="007D5E49" w:rsidRDefault="004A5FD0" w:rsidP="007D5E49">
      <w:pPr>
        <w:spacing w:line="360" w:lineRule="auto"/>
        <w:rPr>
          <w:rFonts w:ascii="Arial" w:hAnsi="Arial" w:cs="Arial"/>
          <w:sz w:val="22"/>
          <w:szCs w:val="22"/>
        </w:rPr>
      </w:pPr>
      <w:r w:rsidRPr="007D5E49">
        <w:rPr>
          <w:rFonts w:ascii="Arial" w:hAnsi="Arial" w:cs="Arial"/>
          <w:sz w:val="22"/>
          <w:szCs w:val="22"/>
        </w:rPr>
        <w:lastRenderedPageBreak/>
        <w:t xml:space="preserve">NHS (2026) Mental Health Services </w:t>
      </w:r>
      <w:proofErr w:type="gramStart"/>
      <w:r w:rsidRPr="007D5E49">
        <w:rPr>
          <w:rFonts w:ascii="Arial" w:hAnsi="Arial" w:cs="Arial"/>
          <w:sz w:val="22"/>
          <w:szCs w:val="22"/>
        </w:rPr>
        <w:t>monthly</w:t>
      </w:r>
      <w:proofErr w:type="gramEnd"/>
      <w:r w:rsidRPr="007D5E49">
        <w:rPr>
          <w:rFonts w:ascii="Arial" w:hAnsi="Arial" w:cs="Arial"/>
          <w:sz w:val="22"/>
          <w:szCs w:val="22"/>
        </w:rPr>
        <w:t xml:space="preserve"> Statistics - NHS England Digital, Mental Health Services Monthly Statistics. Available at: https://digital.nhs.uk/data-and-information/publications/statistical/mental-health-services-monthly-statistics (Accessed: 05 July 2026). </w:t>
      </w:r>
    </w:p>
    <w:p w14:paraId="713BDBC6" w14:textId="2F79B23D" w:rsidR="0074195F" w:rsidRPr="007D5E49" w:rsidRDefault="0074195F" w:rsidP="007D5E49">
      <w:pPr>
        <w:spacing w:line="360" w:lineRule="auto"/>
        <w:rPr>
          <w:rFonts w:ascii="Arial" w:hAnsi="Arial" w:cs="Arial"/>
          <w:sz w:val="22"/>
          <w:szCs w:val="22"/>
        </w:rPr>
      </w:pPr>
      <w:r w:rsidRPr="007D5E49">
        <w:rPr>
          <w:rFonts w:ascii="Arial" w:hAnsi="Arial" w:cs="Arial"/>
          <w:sz w:val="22"/>
          <w:szCs w:val="22"/>
        </w:rPr>
        <w:t>NICE (2022) Overview | depression in adults: Treatment and management | guidance | nice, Depression in adults:  treatment and</w:t>
      </w:r>
      <w:r w:rsidR="004275E5">
        <w:rPr>
          <w:rFonts w:ascii="Arial" w:hAnsi="Arial" w:cs="Arial"/>
          <w:sz w:val="22"/>
          <w:szCs w:val="22"/>
        </w:rPr>
        <w:t xml:space="preserve"> </w:t>
      </w:r>
      <w:r w:rsidRPr="007D5E49">
        <w:rPr>
          <w:rFonts w:ascii="Arial" w:hAnsi="Arial" w:cs="Arial"/>
          <w:sz w:val="22"/>
          <w:szCs w:val="22"/>
        </w:rPr>
        <w:t xml:space="preserve">management. Available at: https://www.nice.org.uk/guidance/ng222 (Accessed: 01 July 2026). </w:t>
      </w:r>
    </w:p>
    <w:p w14:paraId="1D492BFB" w14:textId="3BA147B8" w:rsidR="0074195F" w:rsidRPr="007D5E49" w:rsidRDefault="0074195F" w:rsidP="007D5E49">
      <w:pPr>
        <w:spacing w:line="360" w:lineRule="auto"/>
        <w:rPr>
          <w:rFonts w:ascii="Arial" w:hAnsi="Arial" w:cs="Arial"/>
          <w:sz w:val="22"/>
          <w:szCs w:val="22"/>
        </w:rPr>
      </w:pPr>
      <w:r w:rsidRPr="007D5E49">
        <w:rPr>
          <w:rFonts w:ascii="Arial" w:hAnsi="Arial" w:cs="Arial"/>
          <w:sz w:val="22"/>
          <w:szCs w:val="22"/>
        </w:rPr>
        <w:t xml:space="preserve">ONS (2019) Children whose families struggle to get on are more likely to have mental disorders - </w:t>
      </w:r>
      <w:r w:rsidR="00E20C91">
        <w:rPr>
          <w:rFonts w:ascii="Arial" w:hAnsi="Arial" w:cs="Arial"/>
          <w:sz w:val="22"/>
          <w:szCs w:val="22"/>
        </w:rPr>
        <w:t>Office</w:t>
      </w:r>
      <w:r w:rsidRPr="007D5E49">
        <w:rPr>
          <w:rFonts w:ascii="Arial" w:hAnsi="Arial" w:cs="Arial"/>
          <w:sz w:val="22"/>
          <w:szCs w:val="22"/>
        </w:rPr>
        <w:t xml:space="preserve"> for National Statistics, Office of National Statistics. Available at: https://www.ons.gov.uk/peoplepopulationandcommunity/healthandsocialcare/childhealth/articles/childrenwhosefamiliesstruggletogetonaremorelikelytohavementaldisorders/2019-03-26 (Accessed: 02 July 2026). </w:t>
      </w:r>
      <w:r w:rsidR="0047476C">
        <w:rPr>
          <w:rStyle w:val="FootnoteReference"/>
          <w:rFonts w:ascii="Arial" w:hAnsi="Arial" w:cs="Arial"/>
          <w:sz w:val="22"/>
          <w:szCs w:val="22"/>
        </w:rPr>
        <w:footnoteReference w:id="1"/>
      </w:r>
    </w:p>
    <w:p w14:paraId="4C279AAF" w14:textId="1178519A" w:rsidR="00656D54" w:rsidRPr="007D5E49" w:rsidRDefault="00656D54" w:rsidP="007D5E49">
      <w:pPr>
        <w:spacing w:line="360" w:lineRule="auto"/>
        <w:rPr>
          <w:rFonts w:ascii="Arial" w:hAnsi="Arial" w:cs="Arial"/>
          <w:sz w:val="22"/>
          <w:szCs w:val="22"/>
        </w:rPr>
      </w:pPr>
      <w:r w:rsidRPr="007D5E49">
        <w:rPr>
          <w:rFonts w:ascii="Arial" w:hAnsi="Arial" w:cs="Arial"/>
          <w:sz w:val="22"/>
          <w:szCs w:val="22"/>
        </w:rPr>
        <w:t xml:space="preserve">ONS (2023) Mental Health, current and upcoming work - </w:t>
      </w:r>
      <w:r w:rsidR="00E20C91">
        <w:rPr>
          <w:rFonts w:ascii="Arial" w:hAnsi="Arial" w:cs="Arial"/>
          <w:sz w:val="22"/>
          <w:szCs w:val="22"/>
        </w:rPr>
        <w:t>Office</w:t>
      </w:r>
      <w:r w:rsidRPr="007D5E49">
        <w:rPr>
          <w:rFonts w:ascii="Arial" w:hAnsi="Arial" w:cs="Arial"/>
          <w:sz w:val="22"/>
          <w:szCs w:val="22"/>
        </w:rPr>
        <w:t xml:space="preserve"> for </w:t>
      </w:r>
      <w:r w:rsidR="00E20C91">
        <w:rPr>
          <w:rFonts w:ascii="Arial" w:hAnsi="Arial" w:cs="Arial"/>
          <w:sz w:val="22"/>
          <w:szCs w:val="22"/>
        </w:rPr>
        <w:t>National Statistics</w:t>
      </w:r>
      <w:r w:rsidRPr="007D5E49">
        <w:rPr>
          <w:rFonts w:ascii="Arial" w:hAnsi="Arial" w:cs="Arial"/>
          <w:sz w:val="22"/>
          <w:szCs w:val="22"/>
        </w:rPr>
        <w:t xml:space="preserve">, Office of National Statistics. Available at: https://www.ons.gov.uk/peoplepopulationandcommunity/healthandsocialcare/healthandwellbeing/articles/mentalhealthcurrentandupcomingwork/march2023 (Accessed: 01 July 2026). </w:t>
      </w:r>
    </w:p>
    <w:p w14:paraId="02EDE17B" w14:textId="1CD894EC" w:rsidR="00656D54" w:rsidRPr="007D5E49" w:rsidRDefault="00656D54" w:rsidP="007D5E49">
      <w:pPr>
        <w:spacing w:line="360" w:lineRule="auto"/>
        <w:rPr>
          <w:rFonts w:ascii="Arial" w:hAnsi="Arial" w:cs="Arial"/>
          <w:sz w:val="22"/>
          <w:szCs w:val="22"/>
        </w:rPr>
      </w:pPr>
      <w:r w:rsidRPr="007D5E49">
        <w:rPr>
          <w:rFonts w:ascii="Arial" w:hAnsi="Arial" w:cs="Arial"/>
          <w:sz w:val="22"/>
          <w:szCs w:val="22"/>
        </w:rPr>
        <w:t xml:space="preserve">Patient </w:t>
      </w:r>
      <w:r w:rsidR="00E20C91">
        <w:rPr>
          <w:rFonts w:ascii="Arial" w:hAnsi="Arial" w:cs="Arial"/>
          <w:sz w:val="22"/>
          <w:szCs w:val="22"/>
        </w:rPr>
        <w:t>Health Questionnaire</w:t>
      </w:r>
      <w:r w:rsidRPr="007D5E49">
        <w:rPr>
          <w:rFonts w:ascii="Arial" w:hAnsi="Arial" w:cs="Arial"/>
          <w:sz w:val="22"/>
          <w:szCs w:val="22"/>
        </w:rPr>
        <w:t xml:space="preserve"> (PHQ-9) (2025) Patient Health Questionnaire. Available at: https://patient.info/doctor/mental-health/phq-9 (Accessed: 01 July 2026). </w:t>
      </w:r>
    </w:p>
    <w:p w14:paraId="30F8938C" w14:textId="3A93AAD2" w:rsidR="00311925" w:rsidRPr="007D5E49" w:rsidRDefault="00311925" w:rsidP="007D5E49">
      <w:pPr>
        <w:spacing w:line="360" w:lineRule="auto"/>
        <w:rPr>
          <w:rFonts w:ascii="Arial" w:hAnsi="Arial" w:cs="Arial"/>
          <w:sz w:val="22"/>
          <w:szCs w:val="22"/>
        </w:rPr>
      </w:pPr>
      <w:r w:rsidRPr="007D5E49">
        <w:rPr>
          <w:rFonts w:ascii="Arial" w:hAnsi="Arial" w:cs="Arial"/>
          <w:sz w:val="22"/>
          <w:szCs w:val="22"/>
        </w:rPr>
        <w:t xml:space="preserve">Qi, X. et al. (2025) ‘Combined social determinants of health contributed to adverse health outcomes among depression: Evidence from two national cohorts’, Epidemiology and Psychiatric Sciences, 34. doi:10.1017/s2045796025100176. </w:t>
      </w:r>
    </w:p>
    <w:p w14:paraId="19F1863C" w14:textId="77777777" w:rsidR="00656D54" w:rsidRPr="007D5E49" w:rsidRDefault="00656D54" w:rsidP="007D5E49">
      <w:pPr>
        <w:spacing w:line="360" w:lineRule="auto"/>
        <w:rPr>
          <w:rFonts w:ascii="Arial" w:hAnsi="Arial" w:cs="Arial"/>
          <w:sz w:val="22"/>
          <w:szCs w:val="22"/>
        </w:rPr>
      </w:pPr>
      <w:r w:rsidRPr="007D5E49">
        <w:rPr>
          <w:rFonts w:ascii="Arial" w:hAnsi="Arial" w:cs="Arial"/>
          <w:sz w:val="22"/>
          <w:szCs w:val="22"/>
        </w:rPr>
        <w:t xml:space="preserve">Rethink Mental Illness (2024) What are the signs and symptoms of </w:t>
      </w:r>
      <w:proofErr w:type="gramStart"/>
      <w:r w:rsidRPr="007D5E49">
        <w:rPr>
          <w:rFonts w:ascii="Arial" w:hAnsi="Arial" w:cs="Arial"/>
          <w:sz w:val="22"/>
          <w:szCs w:val="22"/>
        </w:rPr>
        <w:t>depression?,</w:t>
      </w:r>
      <w:proofErr w:type="gramEnd"/>
      <w:r w:rsidRPr="007D5E49">
        <w:rPr>
          <w:rFonts w:ascii="Arial" w:hAnsi="Arial" w:cs="Arial"/>
          <w:sz w:val="22"/>
          <w:szCs w:val="22"/>
        </w:rPr>
        <w:t xml:space="preserve"> Rethink Mental Illness. Available at: https://www.rethink.org/advice-and-information/about-mental-illness/mental-health-conditions/depression/ (Accessed: 01 July 2026). </w:t>
      </w:r>
    </w:p>
    <w:p w14:paraId="5063619F" w14:textId="2412322F" w:rsidR="000921C1" w:rsidRPr="007D5E49" w:rsidRDefault="000921C1" w:rsidP="007D5E49">
      <w:pPr>
        <w:spacing w:line="360" w:lineRule="auto"/>
        <w:rPr>
          <w:rFonts w:ascii="Arial" w:hAnsi="Arial" w:cs="Arial"/>
          <w:sz w:val="22"/>
          <w:szCs w:val="22"/>
        </w:rPr>
      </w:pPr>
      <w:r w:rsidRPr="007D5E49">
        <w:rPr>
          <w:rFonts w:ascii="Arial" w:hAnsi="Arial" w:cs="Arial"/>
          <w:sz w:val="22"/>
          <w:szCs w:val="22"/>
        </w:rPr>
        <w:t xml:space="preserve">Shankar, R. et al. (2026) ‘Levelling up Digital Mental Health: From proliferation to precision’, The British Journal of Psychiatry, pp. 1–4. doi:10.1192/bjp.2026.10684. </w:t>
      </w:r>
    </w:p>
    <w:p w14:paraId="26920C50" w14:textId="77777777" w:rsidR="00656D54" w:rsidRPr="007D5E49" w:rsidRDefault="00656D54" w:rsidP="007D5E49">
      <w:pPr>
        <w:spacing w:line="360" w:lineRule="auto"/>
        <w:rPr>
          <w:rFonts w:ascii="Arial" w:hAnsi="Arial" w:cs="Arial"/>
          <w:sz w:val="22"/>
          <w:szCs w:val="22"/>
        </w:rPr>
      </w:pPr>
      <w:proofErr w:type="gramStart"/>
      <w:r w:rsidRPr="007D5E49">
        <w:rPr>
          <w:rFonts w:ascii="Arial" w:hAnsi="Arial" w:cs="Arial"/>
          <w:sz w:val="22"/>
          <w:szCs w:val="22"/>
        </w:rPr>
        <w:t>Sharland ,</w:t>
      </w:r>
      <w:proofErr w:type="gramEnd"/>
      <w:r w:rsidRPr="007D5E49">
        <w:rPr>
          <w:rFonts w:ascii="Arial" w:hAnsi="Arial" w:cs="Arial"/>
          <w:sz w:val="22"/>
          <w:szCs w:val="22"/>
        </w:rPr>
        <w:t xml:space="preserve"> E. and Mais, D. (2023) Mental Health, current and upcoming work - office for national statistics, Mental health, current and upcoming work: March 2023. Available at: https://www.ons.gov.uk/peoplepopulationandcommunity/healthandsocialcare/healthandwellbeing/articles/mentalhealthcurrentandupcomingwork/march2023 (Accessed: 02 July 2026). </w:t>
      </w:r>
    </w:p>
    <w:p w14:paraId="44633149" w14:textId="15CD59DB" w:rsidR="00FA615E" w:rsidRPr="007D5E49" w:rsidRDefault="00FA615E" w:rsidP="007D5E49">
      <w:pPr>
        <w:spacing w:line="360" w:lineRule="auto"/>
        <w:rPr>
          <w:rFonts w:ascii="Arial" w:hAnsi="Arial" w:cs="Arial"/>
          <w:sz w:val="22"/>
          <w:szCs w:val="22"/>
        </w:rPr>
      </w:pPr>
      <w:r w:rsidRPr="007D5E49">
        <w:rPr>
          <w:rFonts w:ascii="Arial" w:hAnsi="Arial" w:cs="Arial"/>
          <w:sz w:val="22"/>
          <w:szCs w:val="22"/>
        </w:rPr>
        <w:lastRenderedPageBreak/>
        <w:t>Wakefield, S. et al. (2020) ‘Improving access to psychological therapies (IAPT) in the United Kingdom: A systematic review and meta</w:t>
      </w:r>
      <w:r w:rsidRPr="007D5E49">
        <w:rPr>
          <w:rFonts w:ascii="Cambria Math" w:hAnsi="Cambria Math" w:cs="Cambria Math"/>
          <w:sz w:val="22"/>
          <w:szCs w:val="22"/>
        </w:rPr>
        <w:t>‐</w:t>
      </w:r>
      <w:r w:rsidRPr="007D5E49">
        <w:rPr>
          <w:rFonts w:ascii="Arial" w:hAnsi="Arial" w:cs="Arial"/>
          <w:sz w:val="22"/>
          <w:szCs w:val="22"/>
        </w:rPr>
        <w:t>analysis of 10</w:t>
      </w:r>
      <w:r w:rsidRPr="007D5E49">
        <w:rPr>
          <w:rFonts w:ascii="Cambria Math" w:hAnsi="Cambria Math" w:cs="Cambria Math"/>
          <w:sz w:val="22"/>
          <w:szCs w:val="22"/>
        </w:rPr>
        <w:t>‐</w:t>
      </w:r>
      <w:r w:rsidRPr="007D5E49">
        <w:rPr>
          <w:rFonts w:ascii="Arial" w:hAnsi="Arial" w:cs="Arial"/>
          <w:sz w:val="22"/>
          <w:szCs w:val="22"/>
        </w:rPr>
        <w:t>years of practice</w:t>
      </w:r>
      <w:r w:rsidRPr="007D5E49">
        <w:rPr>
          <w:rFonts w:ascii="Cambria Math" w:hAnsi="Cambria Math" w:cs="Cambria Math"/>
          <w:sz w:val="22"/>
          <w:szCs w:val="22"/>
        </w:rPr>
        <w:t>‐</w:t>
      </w:r>
      <w:r w:rsidRPr="007D5E49">
        <w:rPr>
          <w:rFonts w:ascii="Arial" w:hAnsi="Arial" w:cs="Arial"/>
          <w:sz w:val="22"/>
          <w:szCs w:val="22"/>
        </w:rPr>
        <w:t xml:space="preserve">based evidence’, British Journal of Clinical Psychology, 60(1), pp. 1–37. doi:10.1111/bjc.12259. </w:t>
      </w:r>
    </w:p>
    <w:p w14:paraId="284E509C" w14:textId="11CCCB29" w:rsidR="00DD40F4" w:rsidRPr="007D5E49" w:rsidRDefault="00DD40F4" w:rsidP="007D5E49">
      <w:pPr>
        <w:spacing w:line="360" w:lineRule="auto"/>
        <w:rPr>
          <w:rFonts w:ascii="Arial" w:hAnsi="Arial" w:cs="Arial"/>
          <w:sz w:val="22"/>
          <w:szCs w:val="22"/>
        </w:rPr>
      </w:pPr>
      <w:r w:rsidRPr="007D5E49">
        <w:rPr>
          <w:rFonts w:ascii="Arial" w:hAnsi="Arial" w:cs="Arial"/>
          <w:sz w:val="22"/>
          <w:szCs w:val="22"/>
        </w:rPr>
        <w:t xml:space="preserve">WHO (2025) Depressive disorder (depression), World Health </w:t>
      </w:r>
      <w:r w:rsidR="002D029E">
        <w:rPr>
          <w:rFonts w:ascii="Arial" w:hAnsi="Arial" w:cs="Arial"/>
          <w:sz w:val="22"/>
          <w:szCs w:val="22"/>
        </w:rPr>
        <w:t>Organisation</w:t>
      </w:r>
      <w:r w:rsidRPr="007D5E49">
        <w:rPr>
          <w:rFonts w:ascii="Arial" w:hAnsi="Arial" w:cs="Arial"/>
          <w:sz w:val="22"/>
          <w:szCs w:val="22"/>
        </w:rPr>
        <w:t xml:space="preserve">. Available at: https://www.who.int/news-room/fact-sheets/detail/depression (Accessed: 01 July 2026). </w:t>
      </w:r>
    </w:p>
    <w:p w14:paraId="49AC09F5" w14:textId="77777777" w:rsidR="00D5411A" w:rsidRPr="007D5E49" w:rsidRDefault="00D5411A" w:rsidP="007D5E49">
      <w:pPr>
        <w:spacing w:line="360" w:lineRule="auto"/>
        <w:rPr>
          <w:rFonts w:ascii="Arial" w:hAnsi="Arial" w:cs="Arial"/>
          <w:sz w:val="22"/>
          <w:szCs w:val="22"/>
        </w:rPr>
      </w:pPr>
    </w:p>
    <w:p w14:paraId="708E52EA" w14:textId="77777777" w:rsidR="009F2276" w:rsidRPr="007D5E49" w:rsidRDefault="009F2276" w:rsidP="007D5E49">
      <w:pPr>
        <w:spacing w:line="360" w:lineRule="auto"/>
        <w:ind w:firstLine="720"/>
        <w:rPr>
          <w:rFonts w:ascii="Arial" w:hAnsi="Arial" w:cs="Arial"/>
          <w:sz w:val="22"/>
          <w:szCs w:val="22"/>
        </w:rPr>
      </w:pPr>
    </w:p>
    <w:p w14:paraId="161BE58A" w14:textId="77777777" w:rsidR="009F2276" w:rsidRPr="007D5E49" w:rsidRDefault="009F2276" w:rsidP="007D5E49">
      <w:pPr>
        <w:spacing w:line="360" w:lineRule="auto"/>
        <w:rPr>
          <w:rFonts w:ascii="Arial" w:hAnsi="Arial" w:cs="Arial"/>
          <w:sz w:val="22"/>
          <w:szCs w:val="22"/>
        </w:rPr>
      </w:pPr>
    </w:p>
    <w:sectPr w:rsidR="009F2276" w:rsidRPr="007D5E4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4D3CD" w14:textId="77777777" w:rsidR="00F30AD1" w:rsidRDefault="00F30AD1" w:rsidP="00744AE4">
      <w:pPr>
        <w:spacing w:after="0" w:line="240" w:lineRule="auto"/>
      </w:pPr>
      <w:r>
        <w:separator/>
      </w:r>
    </w:p>
  </w:endnote>
  <w:endnote w:type="continuationSeparator" w:id="0">
    <w:p w14:paraId="59C00652" w14:textId="77777777" w:rsidR="00F30AD1" w:rsidRDefault="00F30AD1" w:rsidP="00744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082096"/>
      <w:docPartObj>
        <w:docPartGallery w:val="Page Numbers (Bottom of Page)"/>
        <w:docPartUnique/>
      </w:docPartObj>
    </w:sdtPr>
    <w:sdtEndPr>
      <w:rPr>
        <w:noProof/>
      </w:rPr>
    </w:sdtEndPr>
    <w:sdtContent>
      <w:p w14:paraId="304BD819" w14:textId="74799984" w:rsidR="00E21B11" w:rsidRDefault="00E21B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DC4FF2" w14:textId="77777777" w:rsidR="00744AE4" w:rsidRDefault="00744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3B4DD" w14:textId="77777777" w:rsidR="00F30AD1" w:rsidRDefault="00F30AD1" w:rsidP="00744AE4">
      <w:pPr>
        <w:spacing w:after="0" w:line="240" w:lineRule="auto"/>
      </w:pPr>
      <w:r>
        <w:separator/>
      </w:r>
    </w:p>
  </w:footnote>
  <w:footnote w:type="continuationSeparator" w:id="0">
    <w:p w14:paraId="3BCE8072" w14:textId="77777777" w:rsidR="00F30AD1" w:rsidRDefault="00F30AD1" w:rsidP="00744AE4">
      <w:pPr>
        <w:spacing w:after="0" w:line="240" w:lineRule="auto"/>
      </w:pPr>
      <w:r>
        <w:continuationSeparator/>
      </w:r>
    </w:p>
  </w:footnote>
  <w:footnote w:id="1">
    <w:p w14:paraId="35492E05" w14:textId="1F831C62" w:rsidR="0047476C" w:rsidRDefault="0047476C">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B391F"/>
    <w:multiLevelType w:val="hybridMultilevel"/>
    <w:tmpl w:val="0FFA4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0546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EED"/>
    <w:rsid w:val="00002CDB"/>
    <w:rsid w:val="000142ED"/>
    <w:rsid w:val="0003515F"/>
    <w:rsid w:val="00040907"/>
    <w:rsid w:val="00052ACB"/>
    <w:rsid w:val="00054AF7"/>
    <w:rsid w:val="00056E8D"/>
    <w:rsid w:val="0006201C"/>
    <w:rsid w:val="000726F2"/>
    <w:rsid w:val="00074D9A"/>
    <w:rsid w:val="00080872"/>
    <w:rsid w:val="00082C56"/>
    <w:rsid w:val="00084461"/>
    <w:rsid w:val="000878B9"/>
    <w:rsid w:val="0009033E"/>
    <w:rsid w:val="000921C1"/>
    <w:rsid w:val="00093F95"/>
    <w:rsid w:val="00095317"/>
    <w:rsid w:val="000A2134"/>
    <w:rsid w:val="000A4DFC"/>
    <w:rsid w:val="000B42A4"/>
    <w:rsid w:val="000B4A14"/>
    <w:rsid w:val="000B5EE2"/>
    <w:rsid w:val="000C15F6"/>
    <w:rsid w:val="000C19ED"/>
    <w:rsid w:val="000D6216"/>
    <w:rsid w:val="000E6DDD"/>
    <w:rsid w:val="000E7D6F"/>
    <w:rsid w:val="000F3B83"/>
    <w:rsid w:val="000F538C"/>
    <w:rsid w:val="000F7387"/>
    <w:rsid w:val="00103BAC"/>
    <w:rsid w:val="00112CA1"/>
    <w:rsid w:val="0011326F"/>
    <w:rsid w:val="001153AD"/>
    <w:rsid w:val="00123C36"/>
    <w:rsid w:val="00125889"/>
    <w:rsid w:val="001278BA"/>
    <w:rsid w:val="001331FC"/>
    <w:rsid w:val="00135006"/>
    <w:rsid w:val="00135103"/>
    <w:rsid w:val="00135DFA"/>
    <w:rsid w:val="0014041C"/>
    <w:rsid w:val="00141368"/>
    <w:rsid w:val="00153588"/>
    <w:rsid w:val="001624EE"/>
    <w:rsid w:val="001668F6"/>
    <w:rsid w:val="0016774C"/>
    <w:rsid w:val="00170933"/>
    <w:rsid w:val="001904BF"/>
    <w:rsid w:val="001A6EED"/>
    <w:rsid w:val="001A7CAC"/>
    <w:rsid w:val="001B34F3"/>
    <w:rsid w:val="001C6BDF"/>
    <w:rsid w:val="001C7A6E"/>
    <w:rsid w:val="001C7C54"/>
    <w:rsid w:val="001D2D85"/>
    <w:rsid w:val="001D7313"/>
    <w:rsid w:val="001E105F"/>
    <w:rsid w:val="001E3201"/>
    <w:rsid w:val="001E5ECE"/>
    <w:rsid w:val="001F559C"/>
    <w:rsid w:val="001F5FCF"/>
    <w:rsid w:val="0020732C"/>
    <w:rsid w:val="0023403A"/>
    <w:rsid w:val="002344AB"/>
    <w:rsid w:val="00236831"/>
    <w:rsid w:val="00236F24"/>
    <w:rsid w:val="0025781F"/>
    <w:rsid w:val="002610B7"/>
    <w:rsid w:val="00267057"/>
    <w:rsid w:val="00271573"/>
    <w:rsid w:val="0027206F"/>
    <w:rsid w:val="00295544"/>
    <w:rsid w:val="00295A4B"/>
    <w:rsid w:val="00296DC8"/>
    <w:rsid w:val="002A3130"/>
    <w:rsid w:val="002A50EC"/>
    <w:rsid w:val="002B7B4E"/>
    <w:rsid w:val="002C358D"/>
    <w:rsid w:val="002C6077"/>
    <w:rsid w:val="002C6708"/>
    <w:rsid w:val="002D029E"/>
    <w:rsid w:val="002D04A1"/>
    <w:rsid w:val="002D3822"/>
    <w:rsid w:val="002D48DA"/>
    <w:rsid w:val="002D503A"/>
    <w:rsid w:val="002D73AC"/>
    <w:rsid w:val="002E1AE1"/>
    <w:rsid w:val="002E506B"/>
    <w:rsid w:val="002E5CEC"/>
    <w:rsid w:val="002E5D9A"/>
    <w:rsid w:val="002F15EB"/>
    <w:rsid w:val="002F2259"/>
    <w:rsid w:val="002F5FCA"/>
    <w:rsid w:val="00304AAF"/>
    <w:rsid w:val="00306EA1"/>
    <w:rsid w:val="00311925"/>
    <w:rsid w:val="003144BE"/>
    <w:rsid w:val="003378F4"/>
    <w:rsid w:val="003424A5"/>
    <w:rsid w:val="00342B8A"/>
    <w:rsid w:val="00345363"/>
    <w:rsid w:val="00350C84"/>
    <w:rsid w:val="00352880"/>
    <w:rsid w:val="00356568"/>
    <w:rsid w:val="00367301"/>
    <w:rsid w:val="00374EA5"/>
    <w:rsid w:val="00375CB4"/>
    <w:rsid w:val="00376EB5"/>
    <w:rsid w:val="00381A04"/>
    <w:rsid w:val="003902C4"/>
    <w:rsid w:val="003951B9"/>
    <w:rsid w:val="003967C7"/>
    <w:rsid w:val="003B2CD4"/>
    <w:rsid w:val="003D198F"/>
    <w:rsid w:val="003D4EC7"/>
    <w:rsid w:val="003D5B3D"/>
    <w:rsid w:val="003D7F6D"/>
    <w:rsid w:val="003E6988"/>
    <w:rsid w:val="00406646"/>
    <w:rsid w:val="00406AB9"/>
    <w:rsid w:val="00413564"/>
    <w:rsid w:val="00414689"/>
    <w:rsid w:val="00414B71"/>
    <w:rsid w:val="00420D2B"/>
    <w:rsid w:val="004275E5"/>
    <w:rsid w:val="00431FF8"/>
    <w:rsid w:val="00442AFF"/>
    <w:rsid w:val="0044548C"/>
    <w:rsid w:val="004464CD"/>
    <w:rsid w:val="00454EB5"/>
    <w:rsid w:val="0046161C"/>
    <w:rsid w:val="004651A2"/>
    <w:rsid w:val="00471FC3"/>
    <w:rsid w:val="00473760"/>
    <w:rsid w:val="0047476C"/>
    <w:rsid w:val="00475B12"/>
    <w:rsid w:val="00481717"/>
    <w:rsid w:val="00481B45"/>
    <w:rsid w:val="00495512"/>
    <w:rsid w:val="004A431F"/>
    <w:rsid w:val="004A5FD0"/>
    <w:rsid w:val="004B08BB"/>
    <w:rsid w:val="004B23A7"/>
    <w:rsid w:val="004B50D0"/>
    <w:rsid w:val="004C465F"/>
    <w:rsid w:val="004D5AAE"/>
    <w:rsid w:val="004E56AC"/>
    <w:rsid w:val="004F2E96"/>
    <w:rsid w:val="004F3CBD"/>
    <w:rsid w:val="00502E9E"/>
    <w:rsid w:val="00504B4A"/>
    <w:rsid w:val="00520380"/>
    <w:rsid w:val="00523FE4"/>
    <w:rsid w:val="00552DD1"/>
    <w:rsid w:val="005558F7"/>
    <w:rsid w:val="005603DF"/>
    <w:rsid w:val="00566B84"/>
    <w:rsid w:val="00577373"/>
    <w:rsid w:val="00585C2C"/>
    <w:rsid w:val="00590049"/>
    <w:rsid w:val="005950E5"/>
    <w:rsid w:val="005A4127"/>
    <w:rsid w:val="005A4822"/>
    <w:rsid w:val="005A5851"/>
    <w:rsid w:val="005B0DE0"/>
    <w:rsid w:val="005B6884"/>
    <w:rsid w:val="005C08F8"/>
    <w:rsid w:val="005D1EDA"/>
    <w:rsid w:val="005E0C94"/>
    <w:rsid w:val="005E1992"/>
    <w:rsid w:val="005F1A5F"/>
    <w:rsid w:val="005F6858"/>
    <w:rsid w:val="00610B45"/>
    <w:rsid w:val="00611B2B"/>
    <w:rsid w:val="00611F45"/>
    <w:rsid w:val="00614F23"/>
    <w:rsid w:val="00617D3C"/>
    <w:rsid w:val="00621EF4"/>
    <w:rsid w:val="00625F21"/>
    <w:rsid w:val="00641DFA"/>
    <w:rsid w:val="006517F5"/>
    <w:rsid w:val="00653BA4"/>
    <w:rsid w:val="00656D54"/>
    <w:rsid w:val="006615DD"/>
    <w:rsid w:val="00670C69"/>
    <w:rsid w:val="006740C8"/>
    <w:rsid w:val="00675B4A"/>
    <w:rsid w:val="00683701"/>
    <w:rsid w:val="00684B33"/>
    <w:rsid w:val="00687DA8"/>
    <w:rsid w:val="00694D46"/>
    <w:rsid w:val="006A146E"/>
    <w:rsid w:val="006A2305"/>
    <w:rsid w:val="006B2C6A"/>
    <w:rsid w:val="006C0800"/>
    <w:rsid w:val="006C2CBA"/>
    <w:rsid w:val="006C3E29"/>
    <w:rsid w:val="006D0928"/>
    <w:rsid w:val="006E0A47"/>
    <w:rsid w:val="006E5C83"/>
    <w:rsid w:val="006F61DF"/>
    <w:rsid w:val="00716AAA"/>
    <w:rsid w:val="007201AF"/>
    <w:rsid w:val="0072030C"/>
    <w:rsid w:val="007234D3"/>
    <w:rsid w:val="007245FA"/>
    <w:rsid w:val="00724E6B"/>
    <w:rsid w:val="0074195F"/>
    <w:rsid w:val="00743CD7"/>
    <w:rsid w:val="00744AE4"/>
    <w:rsid w:val="00746917"/>
    <w:rsid w:val="00761332"/>
    <w:rsid w:val="007630C4"/>
    <w:rsid w:val="007648C7"/>
    <w:rsid w:val="00772830"/>
    <w:rsid w:val="0077550F"/>
    <w:rsid w:val="00783199"/>
    <w:rsid w:val="0078419B"/>
    <w:rsid w:val="00787F7C"/>
    <w:rsid w:val="00790418"/>
    <w:rsid w:val="00796477"/>
    <w:rsid w:val="007A036E"/>
    <w:rsid w:val="007A7368"/>
    <w:rsid w:val="007A7E04"/>
    <w:rsid w:val="007B51E1"/>
    <w:rsid w:val="007D1305"/>
    <w:rsid w:val="007D5E49"/>
    <w:rsid w:val="007D660A"/>
    <w:rsid w:val="007E1669"/>
    <w:rsid w:val="007E1AEA"/>
    <w:rsid w:val="007E2695"/>
    <w:rsid w:val="007E45AC"/>
    <w:rsid w:val="00800D3A"/>
    <w:rsid w:val="00804425"/>
    <w:rsid w:val="00805B96"/>
    <w:rsid w:val="00811DE8"/>
    <w:rsid w:val="00812738"/>
    <w:rsid w:val="00814059"/>
    <w:rsid w:val="0081433B"/>
    <w:rsid w:val="00832523"/>
    <w:rsid w:val="0084362C"/>
    <w:rsid w:val="008547CE"/>
    <w:rsid w:val="008569CD"/>
    <w:rsid w:val="00862824"/>
    <w:rsid w:val="00886D0F"/>
    <w:rsid w:val="008923A1"/>
    <w:rsid w:val="00894C45"/>
    <w:rsid w:val="008B5D64"/>
    <w:rsid w:val="008C0844"/>
    <w:rsid w:val="008C0EA4"/>
    <w:rsid w:val="008C65BE"/>
    <w:rsid w:val="008D2D38"/>
    <w:rsid w:val="008D4371"/>
    <w:rsid w:val="008F1CDC"/>
    <w:rsid w:val="009112CD"/>
    <w:rsid w:val="00923E07"/>
    <w:rsid w:val="00931C21"/>
    <w:rsid w:val="00941DAF"/>
    <w:rsid w:val="00942DF2"/>
    <w:rsid w:val="009435ED"/>
    <w:rsid w:val="0094562B"/>
    <w:rsid w:val="00946FE6"/>
    <w:rsid w:val="00951E66"/>
    <w:rsid w:val="00953A6C"/>
    <w:rsid w:val="00955944"/>
    <w:rsid w:val="009579F0"/>
    <w:rsid w:val="00961DF8"/>
    <w:rsid w:val="00974FB8"/>
    <w:rsid w:val="00981B02"/>
    <w:rsid w:val="00990BDB"/>
    <w:rsid w:val="0099284F"/>
    <w:rsid w:val="009A0574"/>
    <w:rsid w:val="009A10A3"/>
    <w:rsid w:val="009B39E5"/>
    <w:rsid w:val="009C23B9"/>
    <w:rsid w:val="009C5574"/>
    <w:rsid w:val="009F2276"/>
    <w:rsid w:val="009F5915"/>
    <w:rsid w:val="00A0418F"/>
    <w:rsid w:val="00A073FC"/>
    <w:rsid w:val="00A3000D"/>
    <w:rsid w:val="00A35D4C"/>
    <w:rsid w:val="00A41EED"/>
    <w:rsid w:val="00A451DD"/>
    <w:rsid w:val="00A47025"/>
    <w:rsid w:val="00A47A46"/>
    <w:rsid w:val="00A62432"/>
    <w:rsid w:val="00A6258D"/>
    <w:rsid w:val="00A66273"/>
    <w:rsid w:val="00A66D8B"/>
    <w:rsid w:val="00A66D9B"/>
    <w:rsid w:val="00A72ADB"/>
    <w:rsid w:val="00A86C90"/>
    <w:rsid w:val="00A87DCE"/>
    <w:rsid w:val="00A95FBA"/>
    <w:rsid w:val="00AB1596"/>
    <w:rsid w:val="00AB5838"/>
    <w:rsid w:val="00AB788B"/>
    <w:rsid w:val="00AD42EE"/>
    <w:rsid w:val="00AD584B"/>
    <w:rsid w:val="00AE0FAB"/>
    <w:rsid w:val="00AE2C0B"/>
    <w:rsid w:val="00B01012"/>
    <w:rsid w:val="00B0297E"/>
    <w:rsid w:val="00B04F5C"/>
    <w:rsid w:val="00B04F8B"/>
    <w:rsid w:val="00B05BD0"/>
    <w:rsid w:val="00B12E01"/>
    <w:rsid w:val="00B13BF1"/>
    <w:rsid w:val="00B13CC6"/>
    <w:rsid w:val="00B149FF"/>
    <w:rsid w:val="00B1585F"/>
    <w:rsid w:val="00B23669"/>
    <w:rsid w:val="00B25548"/>
    <w:rsid w:val="00B27F42"/>
    <w:rsid w:val="00B458F8"/>
    <w:rsid w:val="00B4641A"/>
    <w:rsid w:val="00B47DFD"/>
    <w:rsid w:val="00B50580"/>
    <w:rsid w:val="00B506A9"/>
    <w:rsid w:val="00B57443"/>
    <w:rsid w:val="00B62AB9"/>
    <w:rsid w:val="00B67816"/>
    <w:rsid w:val="00B81B2B"/>
    <w:rsid w:val="00B94E9B"/>
    <w:rsid w:val="00BA0283"/>
    <w:rsid w:val="00BA1C9D"/>
    <w:rsid w:val="00BA1FA0"/>
    <w:rsid w:val="00BB21FF"/>
    <w:rsid w:val="00BC11FD"/>
    <w:rsid w:val="00BC15A2"/>
    <w:rsid w:val="00BC43F5"/>
    <w:rsid w:val="00BC5FC4"/>
    <w:rsid w:val="00BE3E43"/>
    <w:rsid w:val="00BF28E8"/>
    <w:rsid w:val="00BF6845"/>
    <w:rsid w:val="00C024F9"/>
    <w:rsid w:val="00C23721"/>
    <w:rsid w:val="00C33D93"/>
    <w:rsid w:val="00C37370"/>
    <w:rsid w:val="00C530DA"/>
    <w:rsid w:val="00C5452F"/>
    <w:rsid w:val="00C54822"/>
    <w:rsid w:val="00C616F8"/>
    <w:rsid w:val="00C64675"/>
    <w:rsid w:val="00C646C5"/>
    <w:rsid w:val="00C67ED2"/>
    <w:rsid w:val="00C80BC4"/>
    <w:rsid w:val="00C80F2B"/>
    <w:rsid w:val="00C921D0"/>
    <w:rsid w:val="00C97A7C"/>
    <w:rsid w:val="00CB30A0"/>
    <w:rsid w:val="00CB37A1"/>
    <w:rsid w:val="00CB455E"/>
    <w:rsid w:val="00CC0414"/>
    <w:rsid w:val="00CE3C5F"/>
    <w:rsid w:val="00CF576F"/>
    <w:rsid w:val="00D0165F"/>
    <w:rsid w:val="00D1572D"/>
    <w:rsid w:val="00D1791A"/>
    <w:rsid w:val="00D22C5E"/>
    <w:rsid w:val="00D239C2"/>
    <w:rsid w:val="00D45D85"/>
    <w:rsid w:val="00D52A19"/>
    <w:rsid w:val="00D53425"/>
    <w:rsid w:val="00D5411A"/>
    <w:rsid w:val="00D64DCA"/>
    <w:rsid w:val="00D675ED"/>
    <w:rsid w:val="00D7264F"/>
    <w:rsid w:val="00D762E6"/>
    <w:rsid w:val="00D83003"/>
    <w:rsid w:val="00D84AB4"/>
    <w:rsid w:val="00D94176"/>
    <w:rsid w:val="00DA100D"/>
    <w:rsid w:val="00DA2550"/>
    <w:rsid w:val="00DA2A1C"/>
    <w:rsid w:val="00DB0BD9"/>
    <w:rsid w:val="00DB5856"/>
    <w:rsid w:val="00DB7F26"/>
    <w:rsid w:val="00DC033D"/>
    <w:rsid w:val="00DC0DB5"/>
    <w:rsid w:val="00DC103F"/>
    <w:rsid w:val="00DC1260"/>
    <w:rsid w:val="00DC51E0"/>
    <w:rsid w:val="00DC79D2"/>
    <w:rsid w:val="00DD40F4"/>
    <w:rsid w:val="00DE2545"/>
    <w:rsid w:val="00DF1408"/>
    <w:rsid w:val="00DF3306"/>
    <w:rsid w:val="00E00654"/>
    <w:rsid w:val="00E03F08"/>
    <w:rsid w:val="00E11E7A"/>
    <w:rsid w:val="00E14E62"/>
    <w:rsid w:val="00E20C91"/>
    <w:rsid w:val="00E21B11"/>
    <w:rsid w:val="00E2531D"/>
    <w:rsid w:val="00E370AF"/>
    <w:rsid w:val="00E55598"/>
    <w:rsid w:val="00E61162"/>
    <w:rsid w:val="00E66E8A"/>
    <w:rsid w:val="00E71243"/>
    <w:rsid w:val="00E739E2"/>
    <w:rsid w:val="00E75287"/>
    <w:rsid w:val="00E87666"/>
    <w:rsid w:val="00E9220A"/>
    <w:rsid w:val="00E92CDC"/>
    <w:rsid w:val="00E941B2"/>
    <w:rsid w:val="00E95D15"/>
    <w:rsid w:val="00EA384D"/>
    <w:rsid w:val="00EA6235"/>
    <w:rsid w:val="00EA6B08"/>
    <w:rsid w:val="00EB08C1"/>
    <w:rsid w:val="00ED0A84"/>
    <w:rsid w:val="00ED1465"/>
    <w:rsid w:val="00ED7C53"/>
    <w:rsid w:val="00EE1A64"/>
    <w:rsid w:val="00EE5D2D"/>
    <w:rsid w:val="00EF2170"/>
    <w:rsid w:val="00EF5802"/>
    <w:rsid w:val="00EF5A15"/>
    <w:rsid w:val="00F03F26"/>
    <w:rsid w:val="00F20278"/>
    <w:rsid w:val="00F21BEB"/>
    <w:rsid w:val="00F261EC"/>
    <w:rsid w:val="00F30AD1"/>
    <w:rsid w:val="00F310D6"/>
    <w:rsid w:val="00F32786"/>
    <w:rsid w:val="00F41113"/>
    <w:rsid w:val="00F42ABD"/>
    <w:rsid w:val="00F51D7E"/>
    <w:rsid w:val="00F723F5"/>
    <w:rsid w:val="00F76EAC"/>
    <w:rsid w:val="00F841CE"/>
    <w:rsid w:val="00FA615E"/>
    <w:rsid w:val="00FC0FD7"/>
    <w:rsid w:val="00FC679B"/>
    <w:rsid w:val="00FD0695"/>
    <w:rsid w:val="00FD1731"/>
    <w:rsid w:val="00FD45DD"/>
    <w:rsid w:val="00FD7091"/>
    <w:rsid w:val="00FE237C"/>
    <w:rsid w:val="00FE4750"/>
    <w:rsid w:val="00FF3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2F568"/>
  <w15:chartTrackingRefBased/>
  <w15:docId w15:val="{D97CCE49-B9E8-4DC4-8AB3-0F9EE4921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1E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1E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1E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E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E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E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E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E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E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E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1E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E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E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E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E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E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E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EED"/>
    <w:rPr>
      <w:rFonts w:eastAsiaTheme="majorEastAsia" w:cstheme="majorBidi"/>
      <w:color w:val="272727" w:themeColor="text1" w:themeTint="D8"/>
    </w:rPr>
  </w:style>
  <w:style w:type="paragraph" w:styleId="Title">
    <w:name w:val="Title"/>
    <w:basedOn w:val="Normal"/>
    <w:next w:val="Normal"/>
    <w:link w:val="TitleChar"/>
    <w:uiPriority w:val="10"/>
    <w:qFormat/>
    <w:rsid w:val="00A41E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E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E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E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EED"/>
    <w:pPr>
      <w:spacing w:before="160"/>
      <w:jc w:val="center"/>
    </w:pPr>
    <w:rPr>
      <w:i/>
      <w:iCs/>
      <w:color w:val="404040" w:themeColor="text1" w:themeTint="BF"/>
    </w:rPr>
  </w:style>
  <w:style w:type="character" w:customStyle="1" w:styleId="QuoteChar">
    <w:name w:val="Quote Char"/>
    <w:basedOn w:val="DefaultParagraphFont"/>
    <w:link w:val="Quote"/>
    <w:uiPriority w:val="29"/>
    <w:rsid w:val="00A41EED"/>
    <w:rPr>
      <w:i/>
      <w:iCs/>
      <w:color w:val="404040" w:themeColor="text1" w:themeTint="BF"/>
    </w:rPr>
  </w:style>
  <w:style w:type="paragraph" w:styleId="ListParagraph">
    <w:name w:val="List Paragraph"/>
    <w:basedOn w:val="Normal"/>
    <w:uiPriority w:val="34"/>
    <w:qFormat/>
    <w:rsid w:val="00A41EED"/>
    <w:pPr>
      <w:ind w:left="720"/>
      <w:contextualSpacing/>
    </w:pPr>
  </w:style>
  <w:style w:type="character" w:styleId="IntenseEmphasis">
    <w:name w:val="Intense Emphasis"/>
    <w:basedOn w:val="DefaultParagraphFont"/>
    <w:uiPriority w:val="21"/>
    <w:qFormat/>
    <w:rsid w:val="00A41EED"/>
    <w:rPr>
      <w:i/>
      <w:iCs/>
      <w:color w:val="0F4761" w:themeColor="accent1" w:themeShade="BF"/>
    </w:rPr>
  </w:style>
  <w:style w:type="paragraph" w:styleId="IntenseQuote">
    <w:name w:val="Intense Quote"/>
    <w:basedOn w:val="Normal"/>
    <w:next w:val="Normal"/>
    <w:link w:val="IntenseQuoteChar"/>
    <w:uiPriority w:val="30"/>
    <w:qFormat/>
    <w:rsid w:val="00A41E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1EED"/>
    <w:rPr>
      <w:i/>
      <w:iCs/>
      <w:color w:val="0F4761" w:themeColor="accent1" w:themeShade="BF"/>
    </w:rPr>
  </w:style>
  <w:style w:type="character" w:styleId="IntenseReference">
    <w:name w:val="Intense Reference"/>
    <w:basedOn w:val="DefaultParagraphFont"/>
    <w:uiPriority w:val="32"/>
    <w:qFormat/>
    <w:rsid w:val="00A41EED"/>
    <w:rPr>
      <w:b/>
      <w:bCs/>
      <w:smallCaps/>
      <w:color w:val="0F4761" w:themeColor="accent1" w:themeShade="BF"/>
      <w:spacing w:val="5"/>
    </w:rPr>
  </w:style>
  <w:style w:type="paragraph" w:styleId="Header">
    <w:name w:val="header"/>
    <w:basedOn w:val="Normal"/>
    <w:link w:val="HeaderChar"/>
    <w:uiPriority w:val="99"/>
    <w:unhideWhenUsed/>
    <w:rsid w:val="00744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AE4"/>
  </w:style>
  <w:style w:type="paragraph" w:styleId="Footer">
    <w:name w:val="footer"/>
    <w:basedOn w:val="Normal"/>
    <w:link w:val="FooterChar"/>
    <w:uiPriority w:val="99"/>
    <w:unhideWhenUsed/>
    <w:rsid w:val="00744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AE4"/>
  </w:style>
  <w:style w:type="paragraph" w:styleId="FootnoteText">
    <w:name w:val="footnote text"/>
    <w:basedOn w:val="Normal"/>
    <w:link w:val="FootnoteTextChar"/>
    <w:uiPriority w:val="99"/>
    <w:semiHidden/>
    <w:unhideWhenUsed/>
    <w:rsid w:val="004747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476C"/>
    <w:rPr>
      <w:sz w:val="20"/>
      <w:szCs w:val="20"/>
    </w:rPr>
  </w:style>
  <w:style w:type="character" w:styleId="FootnoteReference">
    <w:name w:val="footnote reference"/>
    <w:basedOn w:val="DefaultParagraphFont"/>
    <w:uiPriority w:val="99"/>
    <w:semiHidden/>
    <w:unhideWhenUsed/>
    <w:rsid w:val="004747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4D1D1-C0C0-44F9-8E3D-9B44D9C34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10</Pages>
  <Words>2907</Words>
  <Characters>16575</Characters>
  <Application>Microsoft Office Word</Application>
  <DocSecurity>0</DocSecurity>
  <Lines>138</Lines>
  <Paragraphs>38</Paragraphs>
  <ScaleCrop>false</ScaleCrop>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Clarke</dc:creator>
  <cp:keywords/>
  <dc:description/>
  <cp:lastModifiedBy>Nordia Clarke</cp:lastModifiedBy>
  <cp:revision>35</cp:revision>
  <dcterms:created xsi:type="dcterms:W3CDTF">2026-07-08T15:52:00Z</dcterms:created>
  <dcterms:modified xsi:type="dcterms:W3CDTF">2026-07-20T20:41:00Z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98280406-2bd5-40be-afe3-82da793fca13</vt:lpwstr>
  </property>
</Properties>
</file>