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FDDC7" w14:textId="77777777" w:rsidR="00324B79" w:rsidRDefault="00324B79" w:rsidP="00324B79">
      <w:pPr>
        <w:pStyle w:val="Default"/>
      </w:pPr>
    </w:p>
    <w:p w14:paraId="4375AAC6" w14:textId="77777777" w:rsidR="00324B79" w:rsidRDefault="00324B79" w:rsidP="00324B79">
      <w:pPr>
        <w:pStyle w:val="Title"/>
      </w:pPr>
    </w:p>
    <w:p w14:paraId="772AAC1F" w14:textId="77777777" w:rsidR="00324B79" w:rsidRDefault="00324B79" w:rsidP="00324B79">
      <w:pPr>
        <w:pStyle w:val="Title"/>
      </w:pPr>
    </w:p>
    <w:p w14:paraId="72521D1E" w14:textId="77777777" w:rsidR="00324B79" w:rsidRDefault="00324B79" w:rsidP="00324B79">
      <w:pPr>
        <w:pStyle w:val="Title"/>
      </w:pPr>
    </w:p>
    <w:p w14:paraId="0DC8C38A" w14:textId="77777777" w:rsidR="00324B79" w:rsidRDefault="00324B79" w:rsidP="00324B79">
      <w:pPr>
        <w:pStyle w:val="Title"/>
      </w:pPr>
    </w:p>
    <w:p w14:paraId="71AA3132" w14:textId="77777777" w:rsidR="00324B79" w:rsidRDefault="00324B79" w:rsidP="00324B79">
      <w:pPr>
        <w:pStyle w:val="Title"/>
      </w:pPr>
    </w:p>
    <w:p w14:paraId="6E399BE6" w14:textId="77777777" w:rsidR="00324B79" w:rsidRDefault="00324B79" w:rsidP="00324B79">
      <w:pPr>
        <w:pStyle w:val="Title"/>
      </w:pPr>
    </w:p>
    <w:p w14:paraId="3BD91389" w14:textId="77777777" w:rsidR="00324B79" w:rsidRDefault="00324B79" w:rsidP="00324B79">
      <w:pPr>
        <w:pStyle w:val="Title"/>
      </w:pPr>
    </w:p>
    <w:p w14:paraId="57E4FD0F" w14:textId="77777777" w:rsidR="00324B79" w:rsidRDefault="00324B79" w:rsidP="00324B79">
      <w:pPr>
        <w:pStyle w:val="Title"/>
      </w:pPr>
    </w:p>
    <w:p w14:paraId="4DC0A213" w14:textId="57D15378" w:rsidR="006C5217" w:rsidRDefault="00000000" w:rsidP="00324B79">
      <w:pPr>
        <w:pStyle w:val="Title"/>
      </w:pPr>
      <w:r w:rsidRPr="00324B79">
        <w:t>Practical: Individual Presentation</w:t>
      </w:r>
    </w:p>
    <w:p w14:paraId="147C0E92" w14:textId="77777777" w:rsidR="006C5217" w:rsidRDefault="00000000">
      <w:pPr>
        <w:spacing w:line="259" w:lineRule="auto"/>
        <w:jc w:val="left"/>
        <w:rPr>
          <w:rFonts w:eastAsiaTheme="majorEastAsia" w:cstheme="majorBidi"/>
          <w:b/>
          <w:spacing w:val="-10"/>
          <w:kern w:val="28"/>
          <w:sz w:val="36"/>
          <w:szCs w:val="56"/>
        </w:rPr>
      </w:pPr>
      <w:r>
        <w:br w:type="page"/>
      </w:r>
    </w:p>
    <w:sdt>
      <w:sdtPr>
        <w:id w:val="1070769052"/>
        <w:docPartObj>
          <w:docPartGallery w:val="Table of Contents"/>
          <w:docPartUnique/>
        </w:docPartObj>
      </w:sdtPr>
      <w:sdtEndPr>
        <w:rPr>
          <w:rFonts w:ascii="Times New Roman" w:eastAsiaTheme="minorHAnsi" w:hAnsi="Times New Roman" w:cstheme="minorBidi"/>
          <w:b/>
          <w:bCs/>
          <w:noProof/>
          <w:color w:val="auto"/>
          <w:kern w:val="2"/>
          <w:sz w:val="24"/>
          <w:szCs w:val="22"/>
          <w:lang w:val="en-GB"/>
          <w14:ligatures w14:val="standardContextual"/>
        </w:rPr>
      </w:sdtEndPr>
      <w:sdtContent>
        <w:p w14:paraId="43790183" w14:textId="51ED83E1" w:rsidR="009677B1" w:rsidRPr="009677B1" w:rsidRDefault="009677B1" w:rsidP="009677B1">
          <w:pPr>
            <w:pStyle w:val="TOCHeading"/>
            <w:spacing w:line="360" w:lineRule="auto"/>
            <w:jc w:val="center"/>
            <w:rPr>
              <w:rFonts w:ascii="Times New Roman" w:hAnsi="Times New Roman" w:cs="Times New Roman"/>
              <w:b/>
              <w:bCs/>
              <w:color w:val="auto"/>
              <w:sz w:val="28"/>
              <w:szCs w:val="28"/>
            </w:rPr>
          </w:pPr>
          <w:r w:rsidRPr="009677B1">
            <w:rPr>
              <w:rFonts w:ascii="Times New Roman" w:hAnsi="Times New Roman" w:cs="Times New Roman"/>
              <w:b/>
              <w:bCs/>
              <w:color w:val="auto"/>
              <w:sz w:val="28"/>
              <w:szCs w:val="28"/>
            </w:rPr>
            <w:t>Table of Contents</w:t>
          </w:r>
        </w:p>
        <w:p w14:paraId="631E8F95" w14:textId="5A1343DE" w:rsidR="009677B1" w:rsidRDefault="009677B1">
          <w:pPr>
            <w:pStyle w:val="TOC1"/>
            <w:tabs>
              <w:tab w:val="right" w:leader="dot" w:pos="9016"/>
            </w:tabs>
            <w:rPr>
              <w:noProof/>
            </w:rPr>
          </w:pPr>
          <w:r>
            <w:fldChar w:fldCharType="begin"/>
          </w:r>
          <w:r>
            <w:instrText xml:space="preserve"> TOC \o "1-3" \h \z \u </w:instrText>
          </w:r>
          <w:r>
            <w:fldChar w:fldCharType="separate"/>
          </w:r>
          <w:hyperlink w:anchor="_Toc151547190" w:history="1">
            <w:r w:rsidRPr="00FA32F4">
              <w:rPr>
                <w:rStyle w:val="Hyperlink"/>
                <w:noProof/>
              </w:rPr>
              <w:t>Introduction</w:t>
            </w:r>
            <w:r>
              <w:rPr>
                <w:noProof/>
                <w:webHidden/>
              </w:rPr>
              <w:tab/>
            </w:r>
            <w:r>
              <w:rPr>
                <w:noProof/>
                <w:webHidden/>
              </w:rPr>
              <w:fldChar w:fldCharType="begin"/>
            </w:r>
            <w:r>
              <w:rPr>
                <w:noProof/>
                <w:webHidden/>
              </w:rPr>
              <w:instrText xml:space="preserve"> PAGEREF _Toc151547190 \h </w:instrText>
            </w:r>
            <w:r>
              <w:rPr>
                <w:noProof/>
                <w:webHidden/>
              </w:rPr>
            </w:r>
            <w:r>
              <w:rPr>
                <w:noProof/>
                <w:webHidden/>
              </w:rPr>
              <w:fldChar w:fldCharType="separate"/>
            </w:r>
            <w:r>
              <w:rPr>
                <w:noProof/>
                <w:webHidden/>
              </w:rPr>
              <w:t>3</w:t>
            </w:r>
            <w:r>
              <w:rPr>
                <w:noProof/>
                <w:webHidden/>
              </w:rPr>
              <w:fldChar w:fldCharType="end"/>
            </w:r>
          </w:hyperlink>
        </w:p>
        <w:p w14:paraId="2677453C" w14:textId="2A63825E" w:rsidR="009677B1" w:rsidRDefault="009677B1">
          <w:pPr>
            <w:pStyle w:val="TOC1"/>
            <w:tabs>
              <w:tab w:val="right" w:leader="dot" w:pos="9016"/>
            </w:tabs>
            <w:rPr>
              <w:noProof/>
            </w:rPr>
          </w:pPr>
          <w:hyperlink w:anchor="_Toc151547191" w:history="1">
            <w:r w:rsidRPr="00FA32F4">
              <w:rPr>
                <w:rStyle w:val="Hyperlink"/>
                <w:noProof/>
                <w:lang w:val="en-IN"/>
              </w:rPr>
              <w:t>Importance of technology in training and development</w:t>
            </w:r>
            <w:r>
              <w:rPr>
                <w:noProof/>
                <w:webHidden/>
              </w:rPr>
              <w:tab/>
            </w:r>
            <w:r>
              <w:rPr>
                <w:noProof/>
                <w:webHidden/>
              </w:rPr>
              <w:fldChar w:fldCharType="begin"/>
            </w:r>
            <w:r>
              <w:rPr>
                <w:noProof/>
                <w:webHidden/>
              </w:rPr>
              <w:instrText xml:space="preserve"> PAGEREF _Toc151547191 \h </w:instrText>
            </w:r>
            <w:r>
              <w:rPr>
                <w:noProof/>
                <w:webHidden/>
              </w:rPr>
            </w:r>
            <w:r>
              <w:rPr>
                <w:noProof/>
                <w:webHidden/>
              </w:rPr>
              <w:fldChar w:fldCharType="separate"/>
            </w:r>
            <w:r>
              <w:rPr>
                <w:noProof/>
                <w:webHidden/>
              </w:rPr>
              <w:t>3</w:t>
            </w:r>
            <w:r>
              <w:rPr>
                <w:noProof/>
                <w:webHidden/>
              </w:rPr>
              <w:fldChar w:fldCharType="end"/>
            </w:r>
          </w:hyperlink>
        </w:p>
        <w:p w14:paraId="48A7DD2C" w14:textId="02408B32" w:rsidR="009677B1" w:rsidRDefault="009677B1">
          <w:pPr>
            <w:pStyle w:val="TOC1"/>
            <w:tabs>
              <w:tab w:val="right" w:leader="dot" w:pos="9016"/>
            </w:tabs>
            <w:rPr>
              <w:noProof/>
            </w:rPr>
          </w:pPr>
          <w:hyperlink w:anchor="_Toc151547192" w:history="1">
            <w:r w:rsidRPr="00FA32F4">
              <w:rPr>
                <w:rStyle w:val="Hyperlink"/>
                <w:noProof/>
              </w:rPr>
              <w:t>Benefits of technology-based training programmes for employees</w:t>
            </w:r>
            <w:r>
              <w:rPr>
                <w:noProof/>
                <w:webHidden/>
              </w:rPr>
              <w:tab/>
            </w:r>
            <w:r>
              <w:rPr>
                <w:noProof/>
                <w:webHidden/>
              </w:rPr>
              <w:fldChar w:fldCharType="begin"/>
            </w:r>
            <w:r>
              <w:rPr>
                <w:noProof/>
                <w:webHidden/>
              </w:rPr>
              <w:instrText xml:space="preserve"> PAGEREF _Toc151547192 \h </w:instrText>
            </w:r>
            <w:r>
              <w:rPr>
                <w:noProof/>
                <w:webHidden/>
              </w:rPr>
            </w:r>
            <w:r>
              <w:rPr>
                <w:noProof/>
                <w:webHidden/>
              </w:rPr>
              <w:fldChar w:fldCharType="separate"/>
            </w:r>
            <w:r>
              <w:rPr>
                <w:noProof/>
                <w:webHidden/>
              </w:rPr>
              <w:t>4</w:t>
            </w:r>
            <w:r>
              <w:rPr>
                <w:noProof/>
                <w:webHidden/>
              </w:rPr>
              <w:fldChar w:fldCharType="end"/>
            </w:r>
          </w:hyperlink>
        </w:p>
        <w:p w14:paraId="6ADCBAAC" w14:textId="790A7FF1" w:rsidR="009677B1" w:rsidRDefault="009677B1">
          <w:pPr>
            <w:pStyle w:val="TOC1"/>
            <w:tabs>
              <w:tab w:val="right" w:leader="dot" w:pos="9016"/>
            </w:tabs>
            <w:rPr>
              <w:noProof/>
            </w:rPr>
          </w:pPr>
          <w:hyperlink w:anchor="_Toc151547193" w:history="1">
            <w:r w:rsidRPr="00FA32F4">
              <w:rPr>
                <w:rStyle w:val="Hyperlink"/>
                <w:noProof/>
              </w:rPr>
              <w:t>Benefits of technology-based training programmes for employers</w:t>
            </w:r>
            <w:r>
              <w:rPr>
                <w:noProof/>
                <w:webHidden/>
              </w:rPr>
              <w:tab/>
            </w:r>
            <w:r>
              <w:rPr>
                <w:noProof/>
                <w:webHidden/>
              </w:rPr>
              <w:fldChar w:fldCharType="begin"/>
            </w:r>
            <w:r>
              <w:rPr>
                <w:noProof/>
                <w:webHidden/>
              </w:rPr>
              <w:instrText xml:space="preserve"> PAGEREF _Toc151547193 \h </w:instrText>
            </w:r>
            <w:r>
              <w:rPr>
                <w:noProof/>
                <w:webHidden/>
              </w:rPr>
            </w:r>
            <w:r>
              <w:rPr>
                <w:noProof/>
                <w:webHidden/>
              </w:rPr>
              <w:fldChar w:fldCharType="separate"/>
            </w:r>
            <w:r>
              <w:rPr>
                <w:noProof/>
                <w:webHidden/>
              </w:rPr>
              <w:t>5</w:t>
            </w:r>
            <w:r>
              <w:rPr>
                <w:noProof/>
                <w:webHidden/>
              </w:rPr>
              <w:fldChar w:fldCharType="end"/>
            </w:r>
          </w:hyperlink>
        </w:p>
        <w:p w14:paraId="30F24296" w14:textId="614A3F68" w:rsidR="009677B1" w:rsidRDefault="009677B1">
          <w:pPr>
            <w:pStyle w:val="TOC1"/>
            <w:tabs>
              <w:tab w:val="right" w:leader="dot" w:pos="9016"/>
            </w:tabs>
            <w:rPr>
              <w:noProof/>
            </w:rPr>
          </w:pPr>
          <w:hyperlink w:anchor="_Toc151547194" w:history="1">
            <w:r w:rsidRPr="00FA32F4">
              <w:rPr>
                <w:rStyle w:val="Hyperlink"/>
                <w:noProof/>
              </w:rPr>
              <w:t>Conclusion</w:t>
            </w:r>
            <w:r>
              <w:rPr>
                <w:noProof/>
                <w:webHidden/>
              </w:rPr>
              <w:tab/>
            </w:r>
            <w:r>
              <w:rPr>
                <w:noProof/>
                <w:webHidden/>
              </w:rPr>
              <w:fldChar w:fldCharType="begin"/>
            </w:r>
            <w:r>
              <w:rPr>
                <w:noProof/>
                <w:webHidden/>
              </w:rPr>
              <w:instrText xml:space="preserve"> PAGEREF _Toc151547194 \h </w:instrText>
            </w:r>
            <w:r>
              <w:rPr>
                <w:noProof/>
                <w:webHidden/>
              </w:rPr>
            </w:r>
            <w:r>
              <w:rPr>
                <w:noProof/>
                <w:webHidden/>
              </w:rPr>
              <w:fldChar w:fldCharType="separate"/>
            </w:r>
            <w:r>
              <w:rPr>
                <w:noProof/>
                <w:webHidden/>
              </w:rPr>
              <w:t>6</w:t>
            </w:r>
            <w:r>
              <w:rPr>
                <w:noProof/>
                <w:webHidden/>
              </w:rPr>
              <w:fldChar w:fldCharType="end"/>
            </w:r>
          </w:hyperlink>
        </w:p>
        <w:p w14:paraId="58F12FC2" w14:textId="159206AF" w:rsidR="009677B1" w:rsidRDefault="009677B1">
          <w:pPr>
            <w:pStyle w:val="TOC1"/>
            <w:tabs>
              <w:tab w:val="right" w:leader="dot" w:pos="9016"/>
            </w:tabs>
            <w:rPr>
              <w:noProof/>
            </w:rPr>
          </w:pPr>
          <w:hyperlink w:anchor="_Toc151547195" w:history="1">
            <w:r w:rsidRPr="00FA32F4">
              <w:rPr>
                <w:rStyle w:val="Hyperlink"/>
                <w:noProof/>
              </w:rPr>
              <w:t>Reference List</w:t>
            </w:r>
            <w:r>
              <w:rPr>
                <w:noProof/>
                <w:webHidden/>
              </w:rPr>
              <w:tab/>
            </w:r>
            <w:r>
              <w:rPr>
                <w:noProof/>
                <w:webHidden/>
              </w:rPr>
              <w:fldChar w:fldCharType="begin"/>
            </w:r>
            <w:r>
              <w:rPr>
                <w:noProof/>
                <w:webHidden/>
              </w:rPr>
              <w:instrText xml:space="preserve"> PAGEREF _Toc151547195 \h </w:instrText>
            </w:r>
            <w:r>
              <w:rPr>
                <w:noProof/>
                <w:webHidden/>
              </w:rPr>
            </w:r>
            <w:r>
              <w:rPr>
                <w:noProof/>
                <w:webHidden/>
              </w:rPr>
              <w:fldChar w:fldCharType="separate"/>
            </w:r>
            <w:r>
              <w:rPr>
                <w:noProof/>
                <w:webHidden/>
              </w:rPr>
              <w:t>7</w:t>
            </w:r>
            <w:r>
              <w:rPr>
                <w:noProof/>
                <w:webHidden/>
              </w:rPr>
              <w:fldChar w:fldCharType="end"/>
            </w:r>
          </w:hyperlink>
        </w:p>
        <w:p w14:paraId="37C21951" w14:textId="05E184C4" w:rsidR="009677B1" w:rsidRDefault="009677B1">
          <w:pPr>
            <w:pStyle w:val="TOC1"/>
            <w:tabs>
              <w:tab w:val="right" w:leader="dot" w:pos="9016"/>
            </w:tabs>
            <w:rPr>
              <w:noProof/>
            </w:rPr>
          </w:pPr>
          <w:hyperlink w:anchor="_Toc151547196" w:history="1">
            <w:r w:rsidRPr="00FA32F4">
              <w:rPr>
                <w:rStyle w:val="Hyperlink"/>
                <w:noProof/>
              </w:rPr>
              <w:t>Appendix</w:t>
            </w:r>
            <w:r>
              <w:rPr>
                <w:noProof/>
                <w:webHidden/>
              </w:rPr>
              <w:tab/>
            </w:r>
            <w:r>
              <w:rPr>
                <w:noProof/>
                <w:webHidden/>
              </w:rPr>
              <w:fldChar w:fldCharType="begin"/>
            </w:r>
            <w:r>
              <w:rPr>
                <w:noProof/>
                <w:webHidden/>
              </w:rPr>
              <w:instrText xml:space="preserve"> PAGEREF _Toc151547196 \h </w:instrText>
            </w:r>
            <w:r>
              <w:rPr>
                <w:noProof/>
                <w:webHidden/>
              </w:rPr>
            </w:r>
            <w:r>
              <w:rPr>
                <w:noProof/>
                <w:webHidden/>
              </w:rPr>
              <w:fldChar w:fldCharType="separate"/>
            </w:r>
            <w:r>
              <w:rPr>
                <w:noProof/>
                <w:webHidden/>
              </w:rPr>
              <w:t>8</w:t>
            </w:r>
            <w:r>
              <w:rPr>
                <w:noProof/>
                <w:webHidden/>
              </w:rPr>
              <w:fldChar w:fldCharType="end"/>
            </w:r>
          </w:hyperlink>
        </w:p>
        <w:p w14:paraId="143BCC25" w14:textId="37AF0F5F" w:rsidR="009677B1" w:rsidRDefault="009677B1">
          <w:r>
            <w:rPr>
              <w:b/>
              <w:bCs/>
              <w:noProof/>
            </w:rPr>
            <w:fldChar w:fldCharType="end"/>
          </w:r>
        </w:p>
      </w:sdtContent>
    </w:sdt>
    <w:p w14:paraId="2181460F" w14:textId="77777777" w:rsidR="006C5217" w:rsidRDefault="00000000">
      <w:pPr>
        <w:spacing w:line="259" w:lineRule="auto"/>
        <w:jc w:val="left"/>
        <w:rPr>
          <w:rFonts w:eastAsiaTheme="majorEastAsia" w:cstheme="majorBidi"/>
          <w:b/>
          <w:spacing w:val="-10"/>
          <w:kern w:val="28"/>
          <w:sz w:val="36"/>
          <w:szCs w:val="56"/>
        </w:rPr>
      </w:pPr>
      <w:r>
        <w:br w:type="page"/>
      </w:r>
    </w:p>
    <w:p w14:paraId="02E9D52B" w14:textId="45ED26CA" w:rsidR="00B30D5D" w:rsidRDefault="00000000" w:rsidP="006C5217">
      <w:pPr>
        <w:pStyle w:val="Heading1"/>
      </w:pPr>
      <w:bookmarkStart w:id="0" w:name="_Toc151547190"/>
      <w:r>
        <w:lastRenderedPageBreak/>
        <w:t>Introduction</w:t>
      </w:r>
      <w:bookmarkEnd w:id="0"/>
      <w:r w:rsidR="004058F3">
        <w:t xml:space="preserve"> </w:t>
      </w:r>
    </w:p>
    <w:p w14:paraId="37A0099C" w14:textId="591B613B" w:rsidR="004058F3" w:rsidRPr="004058F3" w:rsidRDefault="00000000" w:rsidP="004058F3">
      <w:r>
        <w:t>In today's competitive business and job environment, technology is transforming the ways of learning and acquiring new skills. Learning opportunities have become more accessible and affordable for people due to technological developments such as the Internet, social media and mobile applications.</w:t>
      </w:r>
      <w:r w:rsidR="00A508F4">
        <w:t xml:space="preserve"> Both employers and employees are benefitting from the role of technology in training and development.</w:t>
      </w:r>
      <w:r w:rsidR="005326F6">
        <w:t xml:space="preserve"> </w:t>
      </w:r>
      <w:r w:rsidR="002D2F61">
        <w:t xml:space="preserve"> Technology has offered flexibility and expanded reach of training programs, as employees can be part of training and development programs anytime and anywhere. </w:t>
      </w:r>
      <w:r w:rsidR="005326F6">
        <w:t>This presentation is going to explain the importance of technology in training and development. It will analyse the benefits of technology-based training programmes for employees and employers using organisational examples.</w:t>
      </w:r>
    </w:p>
    <w:p w14:paraId="1BBB876C" w14:textId="39740DD1" w:rsidR="006C5217" w:rsidRDefault="00000000" w:rsidP="006C5217">
      <w:pPr>
        <w:pStyle w:val="Heading1"/>
        <w:rPr>
          <w:lang w:val="en-IN"/>
        </w:rPr>
      </w:pPr>
      <w:bookmarkStart w:id="1" w:name="_Toc151547191"/>
      <w:r>
        <w:rPr>
          <w:lang w:val="en-IN"/>
        </w:rPr>
        <w:t>I</w:t>
      </w:r>
      <w:r w:rsidRPr="006C5217">
        <w:rPr>
          <w:lang w:val="en-IN"/>
        </w:rPr>
        <w:t>mportance of technology in training and development</w:t>
      </w:r>
      <w:bookmarkEnd w:id="1"/>
      <w:r w:rsidRPr="006C5217">
        <w:rPr>
          <w:lang w:val="en-IN"/>
        </w:rPr>
        <w:t xml:space="preserve"> </w:t>
      </w:r>
    </w:p>
    <w:p w14:paraId="398560A2" w14:textId="62DC8798" w:rsidR="002D2F61" w:rsidRDefault="00000000" w:rsidP="002D2F61">
      <w:pPr>
        <w:rPr>
          <w:lang w:val="en-IN"/>
        </w:rPr>
      </w:pPr>
      <w:r>
        <w:rPr>
          <w:lang w:val="en-IN"/>
        </w:rPr>
        <w:t xml:space="preserve">Technology is becoming important in training and development, as it enhances </w:t>
      </w:r>
      <w:r w:rsidRPr="00A0201B">
        <w:rPr>
          <w:b/>
          <w:bCs/>
          <w:i/>
          <w:iCs/>
          <w:lang w:val="en-IN"/>
        </w:rPr>
        <w:t>the accessibility</w:t>
      </w:r>
      <w:r>
        <w:rPr>
          <w:lang w:val="en-IN"/>
        </w:rPr>
        <w:t xml:space="preserve"> of these programs. A wide range of e-learning platforms are available for employees with flexible timings and freely available courses</w:t>
      </w:r>
      <w:r w:rsidR="00ED1DD0">
        <w:rPr>
          <w:lang w:val="en-IN"/>
        </w:rPr>
        <w:t xml:space="preserve"> (</w:t>
      </w:r>
      <w:proofErr w:type="spellStart"/>
      <w:r w:rsidR="00ED1DD0">
        <w:rPr>
          <w:shd w:val="clear" w:color="auto" w:fill="FFFFFF"/>
        </w:rPr>
        <w:t>Oduma</w:t>
      </w:r>
      <w:proofErr w:type="spellEnd"/>
      <w:r w:rsidR="00ED1DD0">
        <w:rPr>
          <w:shd w:val="clear" w:color="auto" w:fill="FFFFFF"/>
        </w:rPr>
        <w:t xml:space="preserve"> </w:t>
      </w:r>
      <w:r w:rsidR="00ED1DD0" w:rsidRPr="00ED1DD0">
        <w:rPr>
          <w:i/>
          <w:iCs/>
          <w:shd w:val="clear" w:color="auto" w:fill="FFFFFF"/>
        </w:rPr>
        <w:t>et al.,</w:t>
      </w:r>
      <w:r w:rsidR="00ED1DD0">
        <w:rPr>
          <w:shd w:val="clear" w:color="auto" w:fill="FFFFFF"/>
        </w:rPr>
        <w:t xml:space="preserve"> 2019)</w:t>
      </w:r>
      <w:r>
        <w:rPr>
          <w:lang w:val="en-IN"/>
        </w:rPr>
        <w:t>.</w:t>
      </w:r>
      <w:r w:rsidR="000C5A5E">
        <w:rPr>
          <w:lang w:val="en-IN"/>
        </w:rPr>
        <w:t xml:space="preserve"> Training materials can be easily accessed from anywhere anytime using a computer or smartphone. Learners are not required to be physically present at the training venue, which has reduced the burden of time and cost. </w:t>
      </w:r>
      <w:r w:rsidR="00A0201B">
        <w:rPr>
          <w:lang w:val="en-IN"/>
        </w:rPr>
        <w:t xml:space="preserve">Hence, people </w:t>
      </w:r>
      <w:r w:rsidR="00857E20">
        <w:rPr>
          <w:lang w:val="en-IN"/>
        </w:rPr>
        <w:t xml:space="preserve">from different parts of the world can be part of the same training and expand their knowledge. </w:t>
      </w:r>
      <w:r w:rsidR="000C5A5E">
        <w:rPr>
          <w:lang w:val="en-IN"/>
        </w:rPr>
        <w:t>Another important aspect o</w:t>
      </w:r>
      <w:r w:rsidR="00857E20">
        <w:rPr>
          <w:lang w:val="en-IN"/>
        </w:rPr>
        <w:t>f</w:t>
      </w:r>
      <w:r w:rsidR="000C5A5E">
        <w:rPr>
          <w:lang w:val="en-IN"/>
        </w:rPr>
        <w:t xml:space="preserve"> technology in training and development is greater </w:t>
      </w:r>
      <w:r w:rsidR="000C5A5E" w:rsidRPr="00857E20">
        <w:rPr>
          <w:b/>
          <w:bCs/>
          <w:i/>
          <w:iCs/>
          <w:lang w:val="en-IN"/>
        </w:rPr>
        <w:t>engagement</w:t>
      </w:r>
      <w:r w:rsidR="000C5A5E">
        <w:rPr>
          <w:lang w:val="en-IN"/>
        </w:rPr>
        <w:t xml:space="preserve">. Technology is making training engaging using visuals, animations and online gaming activities. Traditional training can be boring due to a lack of visual appeal. </w:t>
      </w:r>
      <w:r w:rsidR="00A0201B">
        <w:rPr>
          <w:lang w:val="en-IN"/>
        </w:rPr>
        <w:t xml:space="preserve">It is also difficult to show practical examples in traditional training. </w:t>
      </w:r>
      <w:r w:rsidR="000C5A5E">
        <w:rPr>
          <w:lang w:val="en-IN"/>
        </w:rPr>
        <w:t>Virtual reality</w:t>
      </w:r>
      <w:r w:rsidR="006002A3">
        <w:rPr>
          <w:lang w:val="en-IN"/>
        </w:rPr>
        <w:t xml:space="preserve"> (VR)</w:t>
      </w:r>
      <w:r w:rsidR="000C5A5E">
        <w:rPr>
          <w:lang w:val="en-IN"/>
        </w:rPr>
        <w:t>, gamification and artificial intelligence</w:t>
      </w:r>
      <w:r w:rsidR="006002A3">
        <w:rPr>
          <w:lang w:val="en-IN"/>
        </w:rPr>
        <w:t xml:space="preserve"> (AI)</w:t>
      </w:r>
      <w:r w:rsidR="000C5A5E">
        <w:rPr>
          <w:lang w:val="en-IN"/>
        </w:rPr>
        <w:t xml:space="preserve"> </w:t>
      </w:r>
      <w:r w:rsidR="00A0201B">
        <w:rPr>
          <w:lang w:val="en-IN"/>
        </w:rPr>
        <w:t>are making training facilities engaging for both trainers and trainees.</w:t>
      </w:r>
      <w:r w:rsidR="00857E20">
        <w:rPr>
          <w:lang w:val="en-IN"/>
        </w:rPr>
        <w:t xml:space="preserve"> Examples can easily be presented using relevant technology. </w:t>
      </w:r>
    </w:p>
    <w:p w14:paraId="07815D74" w14:textId="52C6A416" w:rsidR="00857E20" w:rsidRDefault="00000000" w:rsidP="002D2F61">
      <w:pPr>
        <w:rPr>
          <w:lang w:val="en-IN"/>
        </w:rPr>
      </w:pPr>
      <w:r>
        <w:rPr>
          <w:lang w:val="en-IN"/>
        </w:rPr>
        <w:t xml:space="preserve">Technology is encouraging </w:t>
      </w:r>
      <w:r w:rsidRPr="00857E20">
        <w:rPr>
          <w:b/>
          <w:bCs/>
          <w:i/>
          <w:iCs/>
          <w:lang w:val="en-IN"/>
        </w:rPr>
        <w:t>personalised experiences</w:t>
      </w:r>
      <w:r>
        <w:rPr>
          <w:lang w:val="en-IN"/>
        </w:rPr>
        <w:t xml:space="preserve"> in training and development. For instance, artificial intelligence algorithms can be used for measuring and monitoring performances and making training recommendations.  Training programs can be tailored to individual needs</w:t>
      </w:r>
      <w:r w:rsidR="00ED1DD0">
        <w:rPr>
          <w:lang w:val="en-IN"/>
        </w:rPr>
        <w:t xml:space="preserve"> (</w:t>
      </w:r>
      <w:proofErr w:type="spellStart"/>
      <w:r w:rsidR="00ED1DD0">
        <w:rPr>
          <w:shd w:val="clear" w:color="auto" w:fill="FFFFFF"/>
        </w:rPr>
        <w:t>Gegenfurtner</w:t>
      </w:r>
      <w:proofErr w:type="spellEnd"/>
      <w:r w:rsidR="00ED1DD0">
        <w:rPr>
          <w:shd w:val="clear" w:color="auto" w:fill="FFFFFF"/>
        </w:rPr>
        <w:t xml:space="preserve"> </w:t>
      </w:r>
      <w:r w:rsidR="00ED1DD0" w:rsidRPr="00ED1DD0">
        <w:rPr>
          <w:i/>
          <w:iCs/>
          <w:shd w:val="clear" w:color="auto" w:fill="FFFFFF"/>
        </w:rPr>
        <w:t>et al.,</w:t>
      </w:r>
      <w:r w:rsidR="00ED1DD0">
        <w:rPr>
          <w:shd w:val="clear" w:color="auto" w:fill="FFFFFF"/>
        </w:rPr>
        <w:t xml:space="preserve"> 2020)</w:t>
      </w:r>
      <w:r>
        <w:rPr>
          <w:lang w:val="en-IN"/>
        </w:rPr>
        <w:t>. Hence, individuals feel more valued and engaged in the training programs.</w:t>
      </w:r>
      <w:r w:rsidR="008E4735">
        <w:rPr>
          <w:lang w:val="en-IN"/>
        </w:rPr>
        <w:t xml:space="preserve"> Better outcomes of training can be achieved by customising training and development programs as per learner needs.</w:t>
      </w:r>
      <w:r w:rsidR="003E374C">
        <w:rPr>
          <w:lang w:val="en-IN"/>
        </w:rPr>
        <w:t xml:space="preserve"> Technology also facilitates a </w:t>
      </w:r>
      <w:r w:rsidR="003E374C" w:rsidRPr="006002A3">
        <w:rPr>
          <w:b/>
          <w:bCs/>
          <w:i/>
          <w:iCs/>
          <w:lang w:val="en-IN"/>
        </w:rPr>
        <w:t>safe and controlled learning space</w:t>
      </w:r>
      <w:r w:rsidR="003E374C">
        <w:rPr>
          <w:lang w:val="en-IN"/>
        </w:rPr>
        <w:t>, as individuals</w:t>
      </w:r>
      <w:r w:rsidR="006002A3">
        <w:rPr>
          <w:lang w:val="en-IN"/>
        </w:rPr>
        <w:t xml:space="preserve"> can become part of training from their comfortable space. It also helps them apply and practice their skills. For instance, AI and VR simulation can be used for developing scenarios to apply new skills.  Learners do not fear real-world </w:t>
      </w:r>
      <w:r w:rsidR="006002A3">
        <w:rPr>
          <w:lang w:val="en-IN"/>
        </w:rPr>
        <w:lastRenderedPageBreak/>
        <w:t xml:space="preserve">consequences using their newly acquired skills. Hence, confidence and other competencies are developed using technology during training and development programs. There are endless possibilities with technology in the learning and growth process of employees in organisations. </w:t>
      </w:r>
    </w:p>
    <w:p w14:paraId="02423537" w14:textId="49C8C210" w:rsidR="006002A3" w:rsidRPr="002D2F61" w:rsidRDefault="00000000" w:rsidP="002D2F61">
      <w:pPr>
        <w:rPr>
          <w:lang w:val="en-IN"/>
        </w:rPr>
      </w:pPr>
      <w:r>
        <w:rPr>
          <w:lang w:val="en-IN"/>
        </w:rPr>
        <w:t xml:space="preserve">Technology also offers </w:t>
      </w:r>
      <w:r w:rsidRPr="00D47CDC">
        <w:rPr>
          <w:b/>
          <w:bCs/>
          <w:i/>
          <w:iCs/>
          <w:lang w:val="en-IN"/>
        </w:rPr>
        <w:t>collaboration and social learning</w:t>
      </w:r>
      <w:r>
        <w:rPr>
          <w:lang w:val="en-IN"/>
        </w:rPr>
        <w:t xml:space="preserve"> opportunities. People joining online training programs from different places can collaborate and share knowledge and skills easily. Social media platforms have also helped in bringing </w:t>
      </w:r>
      <w:r w:rsidR="00ED1DD0">
        <w:rPr>
          <w:lang w:val="en-IN"/>
        </w:rPr>
        <w:t xml:space="preserve">people </w:t>
      </w:r>
      <w:r>
        <w:rPr>
          <w:lang w:val="en-IN"/>
        </w:rPr>
        <w:t>with similar skill sets or skill requirements together</w:t>
      </w:r>
      <w:r w:rsidR="00ED1DD0">
        <w:rPr>
          <w:lang w:val="en-IN"/>
        </w:rPr>
        <w:t xml:space="preserve"> (</w:t>
      </w:r>
      <w:proofErr w:type="spellStart"/>
      <w:r w:rsidR="00ED1DD0">
        <w:rPr>
          <w:shd w:val="clear" w:color="auto" w:fill="FFFFFF"/>
        </w:rPr>
        <w:t>Kost</w:t>
      </w:r>
      <w:proofErr w:type="spellEnd"/>
      <w:r w:rsidR="00ED1DD0">
        <w:rPr>
          <w:shd w:val="clear" w:color="auto" w:fill="FFFFFF"/>
        </w:rPr>
        <w:t xml:space="preserve"> </w:t>
      </w:r>
      <w:r w:rsidR="00ED1DD0" w:rsidRPr="00ED1DD0">
        <w:rPr>
          <w:i/>
          <w:iCs/>
          <w:shd w:val="clear" w:color="auto" w:fill="FFFFFF"/>
        </w:rPr>
        <w:t>et al.,</w:t>
      </w:r>
      <w:r w:rsidR="00ED1DD0">
        <w:rPr>
          <w:shd w:val="clear" w:color="auto" w:fill="FFFFFF"/>
        </w:rPr>
        <w:t xml:space="preserve"> 2020)</w:t>
      </w:r>
      <w:r>
        <w:rPr>
          <w:lang w:val="en-IN"/>
        </w:rPr>
        <w:t xml:space="preserve">. There are communities of learners who share their experiences and opportunities for helping each other. </w:t>
      </w:r>
      <w:r w:rsidR="009061F9">
        <w:rPr>
          <w:lang w:val="en-IN"/>
        </w:rPr>
        <w:t>Hence, new opportunities can be created by using technology in training and development.</w:t>
      </w:r>
    </w:p>
    <w:p w14:paraId="58E61BD4" w14:textId="3E909566" w:rsidR="006C5217" w:rsidRDefault="00000000" w:rsidP="006C5217">
      <w:pPr>
        <w:pStyle w:val="Heading1"/>
      </w:pPr>
      <w:bookmarkStart w:id="2" w:name="_Toc151547192"/>
      <w:r>
        <w:t>Benefits of technology-based training programmes for employees</w:t>
      </w:r>
      <w:bookmarkEnd w:id="2"/>
      <w:r>
        <w:t xml:space="preserve"> </w:t>
      </w:r>
    </w:p>
    <w:p w14:paraId="754319ED" w14:textId="3F334D03" w:rsidR="004F67E6" w:rsidRPr="006F41F3" w:rsidRDefault="00000000" w:rsidP="005E73CF">
      <w:r w:rsidRPr="004F67E6">
        <w:rPr>
          <w:b/>
          <w:bCs/>
          <w:i/>
          <w:iCs/>
        </w:rPr>
        <w:t>Easy accessibility:</w:t>
      </w:r>
      <w:r w:rsidR="006F41F3">
        <w:t xml:space="preserve"> </w:t>
      </w:r>
      <w:r w:rsidR="00C06A37">
        <w:t xml:space="preserve">The first benefit of technology-based training programmes for employees is easy accessibility and flexibility. Organisations can offer training opportunities for employees working in different time zones and locations. Employees can access training programmes at their convenience. It would enhance the participation of employees in skill development programs. </w:t>
      </w:r>
      <w:r w:rsidR="00C06A37" w:rsidRPr="00C06A37">
        <w:rPr>
          <w:b/>
          <w:bCs/>
          <w:i/>
          <w:iCs/>
        </w:rPr>
        <w:t>Amazon</w:t>
      </w:r>
      <w:r w:rsidR="00C06A37">
        <w:t xml:space="preserve"> is committed to making it easy for its people to have access to skills required for career growth. There are self-paced online training labs and resources available for employees to develop practice and cloud computing skills. There are more than 500 free courses available for employees to keep them updated on the latest technologies (aboutamazon.eu, 2022).</w:t>
      </w:r>
      <w:r w:rsidR="000D60EE">
        <w:t xml:space="preserve"> Employees can access training programmes as per their skills and career needs.</w:t>
      </w:r>
    </w:p>
    <w:p w14:paraId="0BB1C911" w14:textId="6A600272" w:rsidR="004F67E6" w:rsidRPr="00C06A37" w:rsidRDefault="00000000" w:rsidP="005E73CF">
      <w:r>
        <w:rPr>
          <w:b/>
          <w:bCs/>
          <w:i/>
          <w:iCs/>
        </w:rPr>
        <w:t>Personalised learning experience</w:t>
      </w:r>
      <w:r w:rsidRPr="004F67E6">
        <w:rPr>
          <w:b/>
          <w:bCs/>
          <w:i/>
          <w:iCs/>
        </w:rPr>
        <w:t>:</w:t>
      </w:r>
      <w:r w:rsidR="00C06A37">
        <w:t xml:space="preserve"> The next benefit of online training for employees is personalised training opportunities to work on specific skills or career goals.</w:t>
      </w:r>
      <w:r w:rsidR="00901589">
        <w:t xml:space="preserve"> Different employees can have different learning needs and preferences. Technology enables organisations to customise training programs to engage individual learners and enhance outcomes.  </w:t>
      </w:r>
      <w:r w:rsidR="00901589" w:rsidRPr="00901589">
        <w:rPr>
          <w:b/>
          <w:bCs/>
          <w:i/>
          <w:iCs/>
        </w:rPr>
        <w:t xml:space="preserve">Apple </w:t>
      </w:r>
      <w:r w:rsidR="00901589">
        <w:t xml:space="preserve">has introduced customised training programs for different career-related needs of employees. Demands for IT-related job roles are increasing with the increasing use of technology in the market. Hence, the company has introduced professional training and certification for employees working in IT management to meet this increasing need (apple.com, 2023). Online and self-paced training </w:t>
      </w:r>
      <w:proofErr w:type="gramStart"/>
      <w:r w:rsidR="00901589">
        <w:t>is designed</w:t>
      </w:r>
      <w:proofErr w:type="gramEnd"/>
      <w:r w:rsidR="00901589">
        <w:t xml:space="preserve"> to keep it accessible and flexible for all employees. </w:t>
      </w:r>
    </w:p>
    <w:p w14:paraId="74C7EC8C" w14:textId="43EF1303" w:rsidR="004F67E6" w:rsidRPr="00901589" w:rsidRDefault="00000000" w:rsidP="005E73CF">
      <w:r>
        <w:rPr>
          <w:b/>
          <w:bCs/>
          <w:i/>
          <w:iCs/>
        </w:rPr>
        <w:t>Continuous learning and development</w:t>
      </w:r>
      <w:r w:rsidRPr="004F67E6">
        <w:rPr>
          <w:b/>
          <w:bCs/>
          <w:i/>
          <w:iCs/>
        </w:rPr>
        <w:t>:</w:t>
      </w:r>
      <w:r w:rsidR="00901589">
        <w:t xml:space="preserve"> Another benefit of </w:t>
      </w:r>
      <w:r w:rsidR="00C27CD7">
        <w:t>technology-based training is</w:t>
      </w:r>
      <w:r w:rsidR="00BA652A">
        <w:t xml:space="preserve"> continuous learning and development opportunities for employees. Organisations are investing </w:t>
      </w:r>
      <w:r w:rsidR="00BA652A">
        <w:lastRenderedPageBreak/>
        <w:t>in training and development to keep the workforce updated with the latest market trends and skill requirements. Different types of training programmes are available for different needs of employees.</w:t>
      </w:r>
      <w:r w:rsidR="00BA652A" w:rsidRPr="000D60EE">
        <w:rPr>
          <w:b/>
          <w:bCs/>
          <w:i/>
          <w:iCs/>
        </w:rPr>
        <w:t xml:space="preserve"> </w:t>
      </w:r>
      <w:r w:rsidR="000D60EE">
        <w:rPr>
          <w:b/>
          <w:bCs/>
          <w:i/>
          <w:iCs/>
        </w:rPr>
        <w:t xml:space="preserve">Accenture </w:t>
      </w:r>
      <w:r w:rsidR="00BA652A">
        <w:t xml:space="preserve">is a popular IT company, which is investing </w:t>
      </w:r>
      <w:r w:rsidR="00BA652A" w:rsidRPr="00BA652A">
        <w:t>$1 billion</w:t>
      </w:r>
      <w:r w:rsidR="00BA652A">
        <w:t xml:space="preserve"> annually in learning and development programs for its employees.</w:t>
      </w:r>
      <w:r w:rsidR="003A5BBD">
        <w:t xml:space="preserve"> It has introduced deep-tech training, online games, workshops, hackathons and virtual reality to engage employees in training and development (</w:t>
      </w:r>
      <w:r w:rsidR="00714CAF">
        <w:t>accenture.com</w:t>
      </w:r>
      <w:r w:rsidR="003A5BBD">
        <w:t>, 2023). Mobile-friendly online training is available to make training more accessible for employees. External certification courses are also available for upgrading careers.</w:t>
      </w:r>
    </w:p>
    <w:p w14:paraId="3661BA2B" w14:textId="0BE702A7" w:rsidR="006F41F3" w:rsidRPr="003A5BBD" w:rsidRDefault="00000000" w:rsidP="005E73CF">
      <w:r>
        <w:rPr>
          <w:b/>
          <w:bCs/>
          <w:i/>
          <w:iCs/>
        </w:rPr>
        <w:t>Greater job satisfaction:</w:t>
      </w:r>
      <w:r w:rsidR="003A5BBD">
        <w:t xml:space="preserve">  </w:t>
      </w:r>
      <w:r w:rsidR="00E915AE">
        <w:t>T</w:t>
      </w:r>
      <w:r w:rsidR="003A5BBD">
        <w:t>echnology-based training offers greater job satisfaction to employees by updating their skill sets and preparing them for better career opportunities.</w:t>
      </w:r>
      <w:r w:rsidR="00E915AE">
        <w:t xml:space="preserve"> These trainings are easy to access and keep employees updated with latest employment trends. They also feel confident in managing organisational performance due to their updated skill set. According to a </w:t>
      </w:r>
      <w:r w:rsidR="00E915AE" w:rsidRPr="00E915AE">
        <w:t>meta-level IBM study</w:t>
      </w:r>
      <w:r w:rsidR="00E915AE">
        <w:t xml:space="preserve">, </w:t>
      </w:r>
      <w:r w:rsidR="002D4D23">
        <w:t xml:space="preserve">millions of workers are willing to retrain and learn new skills due to technological development. </w:t>
      </w:r>
      <w:r w:rsidR="002D4D23" w:rsidRPr="002D4D23">
        <w:rPr>
          <w:b/>
          <w:bCs/>
          <w:i/>
          <w:iCs/>
        </w:rPr>
        <w:t>IBM</w:t>
      </w:r>
      <w:r w:rsidR="002D4D23">
        <w:t xml:space="preserve"> is focusing on creating tailored skill development experiences as per its employee's goals and interests (ibm.com, 2023). An open technology architecture and partnerships can help in taking advantage of technology in the learning and development area.</w:t>
      </w:r>
    </w:p>
    <w:p w14:paraId="268421B3" w14:textId="50CC5435" w:rsidR="006C5217" w:rsidRDefault="00000000" w:rsidP="006C5217">
      <w:pPr>
        <w:pStyle w:val="Heading1"/>
      </w:pPr>
      <w:bookmarkStart w:id="3" w:name="_Toc151547193"/>
      <w:r>
        <w:t>B</w:t>
      </w:r>
      <w:r w:rsidRPr="006C5217">
        <w:t>enefits of technology-based training programmes for employers</w:t>
      </w:r>
      <w:bookmarkEnd w:id="3"/>
    </w:p>
    <w:p w14:paraId="7B9D412E" w14:textId="130B8CE6" w:rsidR="004F67E6" w:rsidRPr="00F40270" w:rsidRDefault="00000000" w:rsidP="004F67E6">
      <w:r>
        <w:rPr>
          <w:b/>
          <w:bCs/>
          <w:i/>
          <w:iCs/>
        </w:rPr>
        <w:t>Improved performance</w:t>
      </w:r>
      <w:r w:rsidRPr="004F67E6">
        <w:rPr>
          <w:b/>
          <w:bCs/>
          <w:i/>
          <w:iCs/>
        </w:rPr>
        <w:t>:</w:t>
      </w:r>
      <w:r w:rsidR="008A5482">
        <w:t xml:space="preserve"> </w:t>
      </w:r>
      <w:r w:rsidR="002F5CE0">
        <w:t>T</w:t>
      </w:r>
      <w:r w:rsidR="008A5482">
        <w:t xml:space="preserve">echnology-based training programs can improve organisational performance and help employers in achieving organisational goals. New skills and knowledge developed among employees working from different locations. Skill requirements can </w:t>
      </w:r>
      <w:proofErr w:type="gramStart"/>
      <w:r w:rsidR="008A5482">
        <w:t>be met</w:t>
      </w:r>
      <w:proofErr w:type="gramEnd"/>
      <w:r w:rsidR="008A5482">
        <w:t xml:space="preserve"> by providing a wide range of </w:t>
      </w:r>
      <w:r w:rsidR="002F5CE0">
        <w:t xml:space="preserve">skill training through flexible online platforms. </w:t>
      </w:r>
      <w:r w:rsidR="002F5CE0" w:rsidRPr="002F5CE0">
        <w:rPr>
          <w:b/>
          <w:bCs/>
          <w:i/>
          <w:iCs/>
        </w:rPr>
        <w:t xml:space="preserve">Apple’s </w:t>
      </w:r>
      <w:r w:rsidR="002F5CE0">
        <w:t>performance has improved over the years due to its investment in skill and talent. The company is known for its innovative and premium quality products (hbr.org, 2023). Hence, regular updates in the skill set of employees are important for the company's long-term success. Online training has enabled the business to provide continuous learning and growth opportunities to its employees. It has facilitated innovation through the application of new skills and ideas.</w:t>
      </w:r>
    </w:p>
    <w:p w14:paraId="67A92F54" w14:textId="0C09315B" w:rsidR="004F67E6" w:rsidRPr="002F5CE0" w:rsidRDefault="00000000" w:rsidP="004F67E6">
      <w:r w:rsidRPr="004F67E6">
        <w:rPr>
          <w:b/>
          <w:bCs/>
          <w:i/>
          <w:iCs/>
        </w:rPr>
        <w:t>Availability of diverse skills:</w:t>
      </w:r>
      <w:r w:rsidR="002F5CE0">
        <w:t xml:space="preserve"> Technology-based training also enables employers to create a workforce with diverse skill sets. These skills can be useful for managing different business issues and situations. A diverse skill set can be a competitive advantage for the employer. It encourages new ideas and facilitates easy responses to change.</w:t>
      </w:r>
      <w:r w:rsidR="004D3C95">
        <w:t xml:space="preserve"> </w:t>
      </w:r>
      <w:r w:rsidR="004D3C95" w:rsidRPr="00AE712B">
        <w:rPr>
          <w:b/>
          <w:bCs/>
          <w:i/>
          <w:iCs/>
        </w:rPr>
        <w:t>Amazon</w:t>
      </w:r>
      <w:r w:rsidR="004D3C95">
        <w:t xml:space="preserve"> is one of the largest organisations in the world that is operating in different business industries such as retail, IT and </w:t>
      </w:r>
      <w:r w:rsidR="004D3C95">
        <w:lastRenderedPageBreak/>
        <w:t xml:space="preserve">entertainment. According to </w:t>
      </w:r>
      <w:proofErr w:type="spellStart"/>
      <w:r w:rsidR="004D3C95">
        <w:t>Nkolakowski</w:t>
      </w:r>
      <w:proofErr w:type="spellEnd"/>
      <w:r w:rsidR="004D3C95">
        <w:t xml:space="preserve"> (2022), the company remains competitive by attracting and retaining top talents. Technology-based training provides learning and growth opportunities for employees and they stay longer in the organisation due to their career growth.</w:t>
      </w:r>
    </w:p>
    <w:p w14:paraId="3F78B847" w14:textId="394A2D85" w:rsidR="004F67E6" w:rsidRPr="00FF29DF" w:rsidRDefault="00000000" w:rsidP="004F67E6">
      <w:r w:rsidRPr="004F67E6">
        <w:rPr>
          <w:b/>
          <w:bCs/>
          <w:i/>
          <w:iCs/>
        </w:rPr>
        <w:t>Employee motivation:</w:t>
      </w:r>
      <w:r w:rsidR="00FF29DF">
        <w:t xml:space="preserve"> Technology-based training can enhance employee motivation by advancing their skills and knowledge. Employers look for motivated employees who use their full potential to optimum performance. Online training meets the learning needs of employees and they feel confident about taking on new responsibilities and handling uncertain events.</w:t>
      </w:r>
      <w:r w:rsidR="00CF30E8">
        <w:t xml:space="preserve"> </w:t>
      </w:r>
      <w:r w:rsidR="00CF30E8" w:rsidRPr="00CF30E8">
        <w:rPr>
          <w:b/>
          <w:bCs/>
          <w:i/>
          <w:iCs/>
        </w:rPr>
        <w:t xml:space="preserve">IBM </w:t>
      </w:r>
      <w:r w:rsidR="00CF30E8">
        <w:t xml:space="preserve">has designed training to improve employee motivation and performance. Well-organised training ensures that all tasks </w:t>
      </w:r>
      <w:proofErr w:type="gramStart"/>
      <w:r w:rsidR="00CF30E8">
        <w:t>are performed</w:t>
      </w:r>
      <w:proofErr w:type="gramEnd"/>
      <w:r w:rsidR="00CF30E8">
        <w:t xml:space="preserve"> efficiently and with greater quality. Motivated and trained employees are a source of new ideas and innovative practices in the organisation (ibm.com, 2023). Hence, the company is focusing on the training and development of employees using both technology and traditional training methods. </w:t>
      </w:r>
    </w:p>
    <w:p w14:paraId="103A1325" w14:textId="4E197C08" w:rsidR="004F67E6" w:rsidRPr="007D34DB" w:rsidRDefault="00000000" w:rsidP="004F67E6">
      <w:r w:rsidRPr="004F67E6">
        <w:rPr>
          <w:b/>
          <w:bCs/>
          <w:i/>
          <w:iCs/>
        </w:rPr>
        <w:t>Added innovation:</w:t>
      </w:r>
      <w:r w:rsidR="007D34DB">
        <w:t xml:space="preserve"> Technology-based training can bring innovative ideas and facilitate the use of new technologies in business operations. Employees with advanced skills can easily adapt to new technologies and find new ways to respond to change.</w:t>
      </w:r>
      <w:r w:rsidR="00AD0D35">
        <w:t xml:space="preserve"> Hence, employers can encourage innovation in workplaces by providing flexible and engaging training opportunities. </w:t>
      </w:r>
      <w:r w:rsidR="00AD0D35" w:rsidRPr="00107025">
        <w:rPr>
          <w:b/>
          <w:bCs/>
          <w:i/>
          <w:iCs/>
        </w:rPr>
        <w:t>Accenture</w:t>
      </w:r>
      <w:r w:rsidR="00AD0D35">
        <w:t xml:space="preserve"> is </w:t>
      </w:r>
      <w:r w:rsidR="0058530C">
        <w:t>an</w:t>
      </w:r>
      <w:r w:rsidR="00AD0D35">
        <w:t xml:space="preserve"> example of building innovation through attracting and developing digital talents</w:t>
      </w:r>
      <w:r w:rsidR="0058530C">
        <w:t xml:space="preserve">. </w:t>
      </w:r>
      <w:r w:rsidR="00267B46">
        <w:t>The company is training apprentices to develop digital skills</w:t>
      </w:r>
      <w:r w:rsidR="0058530C">
        <w:t xml:space="preserve"> for accelerating the next phase of digital transformation (newsroom.accenture.com, 2017).  It is investing significant amounts in the training and development of employees to create a skilled and experienced workforce. Technology-based training </w:t>
      </w:r>
      <w:proofErr w:type="gramStart"/>
      <w:r w:rsidR="0058530C">
        <w:t>is used</w:t>
      </w:r>
      <w:proofErr w:type="gramEnd"/>
      <w:r w:rsidR="0058530C">
        <w:t xml:space="preserve"> to meet the individual learning needs of employees.</w:t>
      </w:r>
    </w:p>
    <w:p w14:paraId="00BBC02B" w14:textId="3D88FCFF" w:rsidR="006C5217" w:rsidRDefault="00000000" w:rsidP="006C5217">
      <w:pPr>
        <w:pStyle w:val="Heading1"/>
      </w:pPr>
      <w:bookmarkStart w:id="4" w:name="_Toc151547194"/>
      <w:r>
        <w:t>Conclusion</w:t>
      </w:r>
      <w:bookmarkEnd w:id="4"/>
    </w:p>
    <w:p w14:paraId="29CE3DC1" w14:textId="5437C05A" w:rsidR="0058530C" w:rsidRPr="0058530C" w:rsidRDefault="00000000" w:rsidP="0058530C">
      <w:r>
        <w:t xml:space="preserve">Thus, it can </w:t>
      </w:r>
      <w:proofErr w:type="gramStart"/>
      <w:r>
        <w:t>be concluded</w:t>
      </w:r>
      <w:proofErr w:type="gramEnd"/>
      <w:r>
        <w:t xml:space="preserve"> from the presentation that technology-based training is important for</w:t>
      </w:r>
      <w:r w:rsidR="00584716">
        <w:t xml:space="preserve"> both employees and employers to</w:t>
      </w:r>
      <w:r>
        <w:t xml:space="preserve"> </w:t>
      </w:r>
      <w:r w:rsidR="00584716">
        <w:t xml:space="preserve">improve individual and organisational performances. New technologies have enhanced the accessibility of people to new learning opportunities. People are sharing their knowledge skills using digital tools such as the internet, social media platforms and mobile applications to respond to digital changes. Big companies like Amazon, Apple, IBM and Accenture are using digital tools for the training and development of their employees. It is helping employers improve performances, and employee motivation and adding innovation in organisational tasks. Technology-based training is helping employees access continuous learning opportunities and </w:t>
      </w:r>
      <w:r w:rsidR="008E102D">
        <w:t xml:space="preserve">feel greater job satisfaction. </w:t>
      </w:r>
    </w:p>
    <w:p w14:paraId="0351BA7B" w14:textId="77777777" w:rsidR="004F67E6" w:rsidRDefault="00000000">
      <w:pPr>
        <w:spacing w:line="259" w:lineRule="auto"/>
        <w:jc w:val="left"/>
        <w:rPr>
          <w:rFonts w:eastAsiaTheme="majorEastAsia" w:cstheme="majorBidi"/>
          <w:b/>
          <w:sz w:val="28"/>
          <w:szCs w:val="32"/>
        </w:rPr>
      </w:pPr>
      <w:r>
        <w:br w:type="page"/>
      </w:r>
    </w:p>
    <w:p w14:paraId="183624A6" w14:textId="22F3F02D" w:rsidR="006C5217" w:rsidRDefault="00000000" w:rsidP="006C5217">
      <w:pPr>
        <w:pStyle w:val="Heading1"/>
      </w:pPr>
      <w:bookmarkStart w:id="5" w:name="_Toc151547195"/>
      <w:r>
        <w:lastRenderedPageBreak/>
        <w:t>Reference List</w:t>
      </w:r>
      <w:bookmarkEnd w:id="5"/>
    </w:p>
    <w:p w14:paraId="4D6A6272" w14:textId="77777777" w:rsidR="00DB588C" w:rsidRDefault="00DB588C" w:rsidP="00C06A37">
      <w:pPr>
        <w:rPr>
          <w:lang w:val="en-IN"/>
        </w:rPr>
      </w:pPr>
      <w:r>
        <w:t xml:space="preserve">aboutamazon.eu. 2022. </w:t>
      </w:r>
      <w:r>
        <w:rPr>
          <w:i/>
          <w:iCs/>
        </w:rPr>
        <w:t>Our Upskilling Commitments</w:t>
      </w:r>
      <w:r>
        <w:t>. EU About Amazon. Available at: https://www.aboutamazon.eu/workplace/employee-growth-and-opportunities (Accessed: 21 November 2023).</w:t>
      </w:r>
    </w:p>
    <w:p w14:paraId="054F983E" w14:textId="77777777" w:rsidR="00DB588C" w:rsidRDefault="00DB588C" w:rsidP="00714CAF">
      <w:pPr>
        <w:rPr>
          <w:lang w:val="en-IN"/>
        </w:rPr>
      </w:pPr>
      <w:r>
        <w:t>accenture.com. 2023.</w:t>
      </w:r>
      <w:r w:rsidRPr="00714CAF">
        <w:rPr>
          <w:i/>
          <w:iCs/>
        </w:rPr>
        <w:t xml:space="preserve"> </w:t>
      </w:r>
      <w:r>
        <w:rPr>
          <w:i/>
          <w:iCs/>
        </w:rPr>
        <w:t>Learning at</w:t>
      </w:r>
      <w:r>
        <w:t> </w:t>
      </w:r>
      <w:r>
        <w:rPr>
          <w:i/>
          <w:iCs/>
        </w:rPr>
        <w:t>Accenture</w:t>
      </w:r>
      <w:r>
        <w:t>. Available at: https://www.accenture.com/in-en/careers/life-at-accenture/training-counseling (Accessed: 22 November 2023).</w:t>
      </w:r>
    </w:p>
    <w:p w14:paraId="59903A6B" w14:textId="77777777" w:rsidR="00DB588C" w:rsidRDefault="00DB588C" w:rsidP="00901589">
      <w:pPr>
        <w:rPr>
          <w:lang w:val="en-IN"/>
        </w:rPr>
      </w:pPr>
      <w:r>
        <w:t>apple.com 2023. </w:t>
      </w:r>
      <w:r>
        <w:rPr>
          <w:i/>
          <w:iCs/>
        </w:rPr>
        <w:t>Apple introduces new professional training to support the growing IT workforce</w:t>
      </w:r>
      <w:r>
        <w:t>. Available at: https://www.apple.com/in/newsroom/2022/05/apple-introduces-new-professional-training-to-support-growing-it-workforce/ (Accessed: 21 November 2023).</w:t>
      </w:r>
    </w:p>
    <w:p w14:paraId="0D1E080C" w14:textId="77777777" w:rsidR="00DB588C" w:rsidRDefault="00DB588C" w:rsidP="00ED1DD0">
      <w:pPr>
        <w:rPr>
          <w:shd w:val="clear" w:color="auto" w:fill="FFFFFF"/>
        </w:rPr>
      </w:pPr>
      <w:proofErr w:type="spellStart"/>
      <w:r>
        <w:rPr>
          <w:shd w:val="clear" w:color="auto" w:fill="FFFFFF"/>
        </w:rPr>
        <w:t>Gegenfurtner</w:t>
      </w:r>
      <w:proofErr w:type="spellEnd"/>
      <w:r>
        <w:rPr>
          <w:shd w:val="clear" w:color="auto" w:fill="FFFFFF"/>
        </w:rPr>
        <w:t>, A., Zitt, A. and Ebner, C., 2020. Evaluating webinar</w:t>
      </w:r>
      <w:r>
        <w:rPr>
          <w:rFonts w:ascii="Cambria Math" w:hAnsi="Cambria Math" w:cs="Cambria Math"/>
          <w:shd w:val="clear" w:color="auto" w:fill="FFFFFF"/>
        </w:rPr>
        <w:t>‐</w:t>
      </w:r>
      <w:r>
        <w:rPr>
          <w:shd w:val="clear" w:color="auto" w:fill="FFFFFF"/>
        </w:rPr>
        <w:t>based training: a mixed methods study of trainee reactions toward digital web conferencing. </w:t>
      </w:r>
      <w:r>
        <w:rPr>
          <w:i/>
          <w:iCs/>
          <w:shd w:val="clear" w:color="auto" w:fill="FFFFFF"/>
        </w:rPr>
        <w:t>International Journal of Training and Development</w:t>
      </w:r>
      <w:r>
        <w:rPr>
          <w:shd w:val="clear" w:color="auto" w:fill="FFFFFF"/>
        </w:rPr>
        <w:t>, </w:t>
      </w:r>
      <w:r>
        <w:rPr>
          <w:i/>
          <w:iCs/>
          <w:shd w:val="clear" w:color="auto" w:fill="FFFFFF"/>
        </w:rPr>
        <w:t>24</w:t>
      </w:r>
      <w:r>
        <w:rPr>
          <w:shd w:val="clear" w:color="auto" w:fill="FFFFFF"/>
        </w:rPr>
        <w:t>(1), pp.5-21.</w:t>
      </w:r>
    </w:p>
    <w:p w14:paraId="54275A6C" w14:textId="77777777" w:rsidR="00DB588C" w:rsidRDefault="00DB588C" w:rsidP="00F40270">
      <w:pPr>
        <w:rPr>
          <w:lang w:val="en-IN"/>
        </w:rPr>
      </w:pPr>
      <w:r>
        <w:t>hbr.org. 2023. </w:t>
      </w:r>
      <w:r>
        <w:rPr>
          <w:i/>
          <w:iCs/>
        </w:rPr>
        <w:t>How Apple Is Organized for Innovation</w:t>
      </w:r>
      <w:r>
        <w:t>. Available at: https://hbr.org/2020/11/how-apple-is-organized-for-innovation (Accessed: 22 November 2023).</w:t>
      </w:r>
    </w:p>
    <w:p w14:paraId="04C4C591" w14:textId="77777777" w:rsidR="00DB588C" w:rsidRDefault="00DB588C" w:rsidP="00901589">
      <w:pPr>
        <w:rPr>
          <w:lang w:val="en-IN"/>
        </w:rPr>
      </w:pPr>
      <w:r>
        <w:t>ibm.com. 2023. </w:t>
      </w:r>
      <w:r>
        <w:rPr>
          <w:i/>
          <w:iCs/>
        </w:rPr>
        <w:t>What is training and development?</w:t>
      </w:r>
      <w:r>
        <w:t> </w:t>
      </w:r>
      <w:r>
        <w:rPr>
          <w:i/>
          <w:iCs/>
        </w:rPr>
        <w:t>IBM</w:t>
      </w:r>
      <w:r>
        <w:t>. Available at: https://www.ibm.com/topics/training-development#:~:text=Common%20training%20practices%20include%20orientations,training%2C%20including%20e%2Dlearning. (Accessed: 21 November 2023).</w:t>
      </w:r>
    </w:p>
    <w:p w14:paraId="4B2CBAF2" w14:textId="77777777" w:rsidR="00DB588C" w:rsidRDefault="00DB588C" w:rsidP="00461A76">
      <w:proofErr w:type="spellStart"/>
      <w:r>
        <w:rPr>
          <w:shd w:val="clear" w:color="auto" w:fill="FFFFFF"/>
        </w:rPr>
        <w:t>Kost</w:t>
      </w:r>
      <w:proofErr w:type="spellEnd"/>
      <w:r>
        <w:rPr>
          <w:shd w:val="clear" w:color="auto" w:fill="FFFFFF"/>
        </w:rPr>
        <w:t xml:space="preserve">, D., Fieseler, C. and Wong, S.I., 2020. Boundaryless careers in the gig economy: An </w:t>
      </w:r>
      <w:proofErr w:type="gramStart"/>
      <w:r>
        <w:rPr>
          <w:shd w:val="clear" w:color="auto" w:fill="FFFFFF"/>
        </w:rPr>
        <w:t>oxymoron?.</w:t>
      </w:r>
      <w:proofErr w:type="gramEnd"/>
      <w:r>
        <w:rPr>
          <w:shd w:val="clear" w:color="auto" w:fill="FFFFFF"/>
        </w:rPr>
        <w:t> </w:t>
      </w:r>
      <w:r>
        <w:rPr>
          <w:i/>
          <w:iCs/>
          <w:shd w:val="clear" w:color="auto" w:fill="FFFFFF"/>
        </w:rPr>
        <w:t>Human Resource Management Journal</w:t>
      </w:r>
      <w:r>
        <w:rPr>
          <w:shd w:val="clear" w:color="auto" w:fill="FFFFFF"/>
        </w:rPr>
        <w:t>, </w:t>
      </w:r>
      <w:r>
        <w:rPr>
          <w:i/>
          <w:iCs/>
          <w:shd w:val="clear" w:color="auto" w:fill="FFFFFF"/>
        </w:rPr>
        <w:t>30</w:t>
      </w:r>
      <w:r>
        <w:rPr>
          <w:shd w:val="clear" w:color="auto" w:fill="FFFFFF"/>
        </w:rPr>
        <w:t>(1), pp.100-113.</w:t>
      </w:r>
    </w:p>
    <w:p w14:paraId="13175E7D" w14:textId="18533534" w:rsidR="00DB588C" w:rsidRPr="00DB588C" w:rsidRDefault="00DB588C" w:rsidP="00461A76">
      <w:pPr>
        <w:rPr>
          <w:rFonts w:eastAsiaTheme="majorEastAsia" w:cstheme="majorBidi"/>
          <w:b/>
          <w:sz w:val="28"/>
          <w:szCs w:val="32"/>
        </w:rPr>
      </w:pPr>
      <w:r>
        <w:t>newsroom.accenture.com. 2017.</w:t>
      </w:r>
      <w:r w:rsidRPr="00461A76">
        <w:rPr>
          <w:i/>
          <w:iCs/>
        </w:rPr>
        <w:t xml:space="preserve"> </w:t>
      </w:r>
      <w:r>
        <w:rPr>
          <w:i/>
          <w:iCs/>
        </w:rPr>
        <w:t>Accenture Hires 1,700 People in the UK</w:t>
      </w:r>
      <w:r>
        <w:t>. </w:t>
      </w:r>
      <w:r>
        <w:rPr>
          <w:i/>
          <w:iCs/>
        </w:rPr>
        <w:t>Newsroom</w:t>
      </w:r>
      <w:r>
        <w:t>. Available at: https://newsroom.accenture.com/news/2017/accenture-hires-1700-people-in-the-uk (Accessed: 22 November 2023).</w:t>
      </w:r>
    </w:p>
    <w:p w14:paraId="0290975D" w14:textId="77777777" w:rsidR="00DB588C" w:rsidRDefault="00DB588C" w:rsidP="002F5CE0">
      <w:pPr>
        <w:rPr>
          <w:lang w:val="en-IN"/>
        </w:rPr>
      </w:pPr>
      <w:proofErr w:type="spellStart"/>
      <w:r>
        <w:t>Nkolakowski</w:t>
      </w:r>
      <w:proofErr w:type="spellEnd"/>
      <w:r>
        <w:t xml:space="preserve"> 2022. </w:t>
      </w:r>
      <w:r>
        <w:rPr>
          <w:i/>
          <w:iCs/>
        </w:rPr>
        <w:t>Amazon’s New Employee Evaluation Focuses on ‘Soft Skills,’ Performance</w:t>
      </w:r>
      <w:r>
        <w:t>, </w:t>
      </w:r>
      <w:r>
        <w:rPr>
          <w:i/>
          <w:iCs/>
        </w:rPr>
        <w:t>Dice Insights</w:t>
      </w:r>
      <w:r>
        <w:t>. Dice. Available at: https://www.dice.com/career-advice/amazons-new-employee-evaluation-focuses-on-soft-skills-performance (Accessed: 22 November 2023).</w:t>
      </w:r>
    </w:p>
    <w:p w14:paraId="000B75E0" w14:textId="77777777" w:rsidR="00DB588C" w:rsidRDefault="00DB588C" w:rsidP="00ED1DD0">
      <w:pPr>
        <w:rPr>
          <w:rFonts w:eastAsiaTheme="majorEastAsia" w:cstheme="majorBidi"/>
          <w:sz w:val="28"/>
          <w:szCs w:val="32"/>
        </w:rPr>
      </w:pPr>
      <w:proofErr w:type="spellStart"/>
      <w:r>
        <w:rPr>
          <w:shd w:val="clear" w:color="auto" w:fill="FFFFFF"/>
        </w:rPr>
        <w:t>Oduma</w:t>
      </w:r>
      <w:proofErr w:type="spellEnd"/>
      <w:r>
        <w:rPr>
          <w:shd w:val="clear" w:color="auto" w:fill="FFFFFF"/>
        </w:rPr>
        <w:t xml:space="preserve">, C.A., Onyema, L.N. and </w:t>
      </w:r>
      <w:proofErr w:type="spellStart"/>
      <w:r>
        <w:rPr>
          <w:shd w:val="clear" w:color="auto" w:fill="FFFFFF"/>
        </w:rPr>
        <w:t>Akiti</w:t>
      </w:r>
      <w:proofErr w:type="spellEnd"/>
      <w:r>
        <w:rPr>
          <w:shd w:val="clear" w:color="auto" w:fill="FFFFFF"/>
        </w:rPr>
        <w:t>, N., 2019. E-learning platforms in business education for skill acquisition. </w:t>
      </w:r>
      <w:r>
        <w:rPr>
          <w:i/>
          <w:iCs/>
          <w:shd w:val="clear" w:color="auto" w:fill="FFFFFF"/>
        </w:rPr>
        <w:t>Nigerian Journal of Business Education (NIGJBED)</w:t>
      </w:r>
      <w:r>
        <w:rPr>
          <w:shd w:val="clear" w:color="auto" w:fill="FFFFFF"/>
        </w:rPr>
        <w:t>, </w:t>
      </w:r>
      <w:r>
        <w:rPr>
          <w:i/>
          <w:iCs/>
          <w:shd w:val="clear" w:color="auto" w:fill="FFFFFF"/>
        </w:rPr>
        <w:t>6</w:t>
      </w:r>
      <w:r>
        <w:rPr>
          <w:shd w:val="clear" w:color="auto" w:fill="FFFFFF"/>
        </w:rPr>
        <w:t>(2), pp.104-112.</w:t>
      </w:r>
    </w:p>
    <w:p w14:paraId="7B3F4A0C" w14:textId="5A1B1892" w:rsidR="006C5217" w:rsidRDefault="00000000" w:rsidP="006C5217">
      <w:pPr>
        <w:pStyle w:val="Heading1"/>
      </w:pPr>
      <w:bookmarkStart w:id="6" w:name="_Toc151547196"/>
      <w:r>
        <w:lastRenderedPageBreak/>
        <w:t>Appendix</w:t>
      </w:r>
      <w:bookmarkEnd w:id="6"/>
    </w:p>
    <w:p w14:paraId="01C72EC1" w14:textId="09A4B8C1" w:rsidR="00E3018C" w:rsidRPr="00E3018C" w:rsidRDefault="00E3018C" w:rsidP="00E3018C">
      <w:r>
        <w:rPr>
          <w:noProof/>
        </w:rPr>
        <w:drawing>
          <wp:inline distT="0" distB="0" distL="0" distR="0" wp14:anchorId="0517FCE4" wp14:editId="7FB31E88">
            <wp:extent cx="5731510" cy="3223895"/>
            <wp:effectExtent l="0" t="0" r="2540" b="0"/>
            <wp:docPr id="257906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906425" name="Picture 257906425"/>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C246496" wp14:editId="4BF4AEB2">
            <wp:extent cx="5731510" cy="3223895"/>
            <wp:effectExtent l="0" t="0" r="2540" b="0"/>
            <wp:docPr id="7984584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58472" name="Picture 798458472"/>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7B44FE8" wp14:editId="6DDEAA75">
            <wp:extent cx="5731510" cy="3223895"/>
            <wp:effectExtent l="0" t="0" r="2540" b="0"/>
            <wp:docPr id="9065083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508360" name="Picture 906508360"/>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09F00A6" wp14:editId="79F8BC9B">
            <wp:extent cx="5731510" cy="3223895"/>
            <wp:effectExtent l="0" t="0" r="2540" b="0"/>
            <wp:docPr id="15054176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17675" name="Picture 1505417675"/>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9440D12" wp14:editId="00C6DAE5">
            <wp:extent cx="5731510" cy="3223895"/>
            <wp:effectExtent l="0" t="0" r="2540" b="0"/>
            <wp:docPr id="2943486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348698" name="Picture 294348698"/>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C73E6AB" wp14:editId="041A5000">
            <wp:extent cx="5731510" cy="3223895"/>
            <wp:effectExtent l="0" t="0" r="2540" b="0"/>
            <wp:docPr id="5783626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62664" name="Picture 578362664"/>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9C5BA26" wp14:editId="273AAEAB">
            <wp:extent cx="5731510" cy="3223895"/>
            <wp:effectExtent l="0" t="0" r="2540" b="0"/>
            <wp:docPr id="19836355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35565" name="Picture 1983635565"/>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E697CE3" wp14:editId="1A3B0C23">
            <wp:extent cx="5731510" cy="3223895"/>
            <wp:effectExtent l="0" t="0" r="2540" b="0"/>
            <wp:docPr id="9726447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44701" name="Picture 972644701"/>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B25872B" wp14:editId="40D2B77C">
            <wp:extent cx="5731510" cy="3223895"/>
            <wp:effectExtent l="0" t="0" r="2540" b="0"/>
            <wp:docPr id="3611359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35950" name="Picture 361135950"/>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FC3FAFA" wp14:editId="1CF3B83D">
            <wp:extent cx="5731510" cy="3223895"/>
            <wp:effectExtent l="0" t="0" r="2540" b="0"/>
            <wp:docPr id="6882127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12782" name="Picture 688212782"/>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53EF8A2" wp14:editId="231D8749">
            <wp:extent cx="5731510" cy="3223895"/>
            <wp:effectExtent l="0" t="0" r="2540" b="0"/>
            <wp:docPr id="10680914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091425" name="Picture 1068091425"/>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5E5D46E" wp14:editId="0DDDB26A">
            <wp:extent cx="5731510" cy="3223895"/>
            <wp:effectExtent l="0" t="0" r="2540" b="0"/>
            <wp:docPr id="13477781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778170" name="Picture 1347778170"/>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233F13A" wp14:editId="10C8B13D">
            <wp:extent cx="5731510" cy="3223895"/>
            <wp:effectExtent l="0" t="0" r="2540" b="0"/>
            <wp:docPr id="11154152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415286" name="Picture 1115415286"/>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BF141CA" wp14:editId="18524679">
            <wp:extent cx="5731510" cy="3223895"/>
            <wp:effectExtent l="0" t="0" r="2540" b="0"/>
            <wp:docPr id="8874732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473217" name="Picture 887473217"/>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A25377F" wp14:editId="1D1E1DFE">
            <wp:extent cx="5731510" cy="3223895"/>
            <wp:effectExtent l="0" t="0" r="2540" b="0"/>
            <wp:docPr id="21417970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797077" name="Picture 2141797077"/>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A247C5D" wp14:editId="44154B55">
            <wp:extent cx="5731510" cy="3223895"/>
            <wp:effectExtent l="0" t="0" r="2540" b="0"/>
            <wp:docPr id="18149260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26074" name="Picture 1814926074"/>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F50848E" wp14:editId="6002DA35">
            <wp:extent cx="5731510" cy="3223895"/>
            <wp:effectExtent l="0" t="0" r="2540" b="0"/>
            <wp:docPr id="70499101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91012" name="Picture 704991012"/>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0E9654" w14:textId="77777777" w:rsidR="006C5217" w:rsidRPr="006C5217" w:rsidRDefault="006C5217" w:rsidP="006C5217"/>
    <w:sectPr w:rsidR="006C5217" w:rsidRPr="006C5217">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0BE1F" w14:textId="77777777" w:rsidR="008D4F38" w:rsidRDefault="008D4F38">
      <w:pPr>
        <w:spacing w:after="0" w:line="240" w:lineRule="auto"/>
      </w:pPr>
      <w:r>
        <w:separator/>
      </w:r>
    </w:p>
  </w:endnote>
  <w:endnote w:type="continuationSeparator" w:id="0">
    <w:p w14:paraId="243B1EC4" w14:textId="77777777" w:rsidR="008D4F38" w:rsidRDefault="008D4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613566"/>
      <w:docPartObj>
        <w:docPartGallery w:val="Page Numbers (Bottom of Page)"/>
        <w:docPartUnique/>
      </w:docPartObj>
    </w:sdtPr>
    <w:sdtEndPr>
      <w:rPr>
        <w:noProof/>
      </w:rPr>
    </w:sdtEndPr>
    <w:sdtContent>
      <w:p w14:paraId="4CBE97D0" w14:textId="2447F1F6" w:rsidR="00324B7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6074B6" w14:textId="77777777" w:rsidR="00324B79" w:rsidRDefault="00324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D4DCC" w14:textId="77777777" w:rsidR="008D4F38" w:rsidRDefault="008D4F38">
      <w:pPr>
        <w:spacing w:after="0" w:line="240" w:lineRule="auto"/>
      </w:pPr>
      <w:r>
        <w:separator/>
      </w:r>
    </w:p>
  </w:footnote>
  <w:footnote w:type="continuationSeparator" w:id="0">
    <w:p w14:paraId="3709C5EB" w14:textId="77777777" w:rsidR="008D4F38" w:rsidRDefault="008D4F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GB" w:vendorID="64" w:dllVersion="4096" w:nlCheck="1" w:checkStyle="1"/>
  <w:activeWritingStyle w:appName="MSWord" w:lang="en-US" w:vendorID="64" w:dllVersion="4096" w:nlCheck="1" w:checkStyle="0"/>
  <w:activeWritingStyle w:appName="MSWord" w:lang="en-IN"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746"/>
    <w:rsid w:val="000C5A5E"/>
    <w:rsid w:val="000D60EE"/>
    <w:rsid w:val="00107025"/>
    <w:rsid w:val="00144058"/>
    <w:rsid w:val="00156746"/>
    <w:rsid w:val="00267B46"/>
    <w:rsid w:val="002D2F61"/>
    <w:rsid w:val="002D4D23"/>
    <w:rsid w:val="002F5CE0"/>
    <w:rsid w:val="00324B79"/>
    <w:rsid w:val="003A5BBD"/>
    <w:rsid w:val="003E374C"/>
    <w:rsid w:val="004058F3"/>
    <w:rsid w:val="00407D04"/>
    <w:rsid w:val="00461A76"/>
    <w:rsid w:val="004D3C95"/>
    <w:rsid w:val="004F67E6"/>
    <w:rsid w:val="005026B3"/>
    <w:rsid w:val="00505911"/>
    <w:rsid w:val="005326F6"/>
    <w:rsid w:val="00584716"/>
    <w:rsid w:val="0058530C"/>
    <w:rsid w:val="005E73CF"/>
    <w:rsid w:val="006002A3"/>
    <w:rsid w:val="006C5217"/>
    <w:rsid w:val="006F41F3"/>
    <w:rsid w:val="00714CAF"/>
    <w:rsid w:val="007D34DB"/>
    <w:rsid w:val="00806B92"/>
    <w:rsid w:val="00857E20"/>
    <w:rsid w:val="008A5482"/>
    <w:rsid w:val="008D4F38"/>
    <w:rsid w:val="008E102D"/>
    <w:rsid w:val="008E4735"/>
    <w:rsid w:val="00901589"/>
    <w:rsid w:val="009061F9"/>
    <w:rsid w:val="009677B1"/>
    <w:rsid w:val="00A0201B"/>
    <w:rsid w:val="00A508F4"/>
    <w:rsid w:val="00AD0D35"/>
    <w:rsid w:val="00AE712B"/>
    <w:rsid w:val="00B30D5D"/>
    <w:rsid w:val="00BA652A"/>
    <w:rsid w:val="00C06A37"/>
    <w:rsid w:val="00C27CD7"/>
    <w:rsid w:val="00CF30E8"/>
    <w:rsid w:val="00D47CDC"/>
    <w:rsid w:val="00D532FE"/>
    <w:rsid w:val="00DB588C"/>
    <w:rsid w:val="00E3018C"/>
    <w:rsid w:val="00E915AE"/>
    <w:rsid w:val="00ED1DD0"/>
    <w:rsid w:val="00F40270"/>
    <w:rsid w:val="00F92C75"/>
    <w:rsid w:val="00FC601D"/>
    <w:rsid w:val="00FF29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56C68"/>
  <w15:chartTrackingRefBased/>
  <w15:docId w15:val="{FD18E869-B245-4C03-A9E7-7D93F87CA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B7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4B79"/>
    <w:pPr>
      <w:keepNext/>
      <w:keepLines/>
      <w:spacing w:before="240" w:after="0"/>
      <w:jc w:val="left"/>
      <w:outlineLvl w:val="0"/>
    </w:pPr>
    <w:rPr>
      <w:rFonts w:eastAsiaTheme="majorEastAsia" w:cstheme="majorBidi"/>
      <w:b/>
      <w:sz w:val="28"/>
      <w:szCs w:val="32"/>
    </w:rPr>
  </w:style>
  <w:style w:type="paragraph" w:styleId="Heading4">
    <w:name w:val="heading 4"/>
    <w:basedOn w:val="Normal"/>
    <w:next w:val="Normal"/>
    <w:link w:val="Heading4Char"/>
    <w:uiPriority w:val="9"/>
    <w:semiHidden/>
    <w:unhideWhenUsed/>
    <w:qFormat/>
    <w:rsid w:val="004F67E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24B79"/>
    <w:pPr>
      <w:autoSpaceDE w:val="0"/>
      <w:autoSpaceDN w:val="0"/>
      <w:adjustRightInd w:val="0"/>
      <w:spacing w:after="0" w:line="240" w:lineRule="auto"/>
    </w:pPr>
    <w:rPr>
      <w:rFonts w:ascii="Arial" w:hAnsi="Arial" w:cs="Arial"/>
      <w:color w:val="000000"/>
      <w:kern w:val="0"/>
      <w:sz w:val="24"/>
      <w:szCs w:val="24"/>
    </w:rPr>
  </w:style>
  <w:style w:type="character" w:customStyle="1" w:styleId="Heading1Char">
    <w:name w:val="Heading 1 Char"/>
    <w:basedOn w:val="DefaultParagraphFont"/>
    <w:link w:val="Heading1"/>
    <w:uiPriority w:val="9"/>
    <w:rsid w:val="00324B79"/>
    <w:rPr>
      <w:rFonts w:ascii="Times New Roman" w:eastAsiaTheme="majorEastAsia" w:hAnsi="Times New Roman" w:cstheme="majorBidi"/>
      <w:b/>
      <w:sz w:val="28"/>
      <w:szCs w:val="32"/>
      <w:lang w:val="en-GB"/>
    </w:rPr>
  </w:style>
  <w:style w:type="paragraph" w:styleId="Title">
    <w:name w:val="Title"/>
    <w:basedOn w:val="Normal"/>
    <w:next w:val="Normal"/>
    <w:link w:val="TitleChar"/>
    <w:uiPriority w:val="10"/>
    <w:qFormat/>
    <w:rsid w:val="00324B79"/>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324B79"/>
    <w:rPr>
      <w:rFonts w:ascii="Times New Roman" w:eastAsiaTheme="majorEastAsia" w:hAnsi="Times New Roman" w:cstheme="majorBidi"/>
      <w:b/>
      <w:spacing w:val="-10"/>
      <w:kern w:val="28"/>
      <w:sz w:val="36"/>
      <w:szCs w:val="56"/>
      <w:lang w:val="en-GB"/>
    </w:rPr>
  </w:style>
  <w:style w:type="paragraph" w:styleId="Header">
    <w:name w:val="header"/>
    <w:basedOn w:val="Normal"/>
    <w:link w:val="HeaderChar"/>
    <w:uiPriority w:val="99"/>
    <w:unhideWhenUsed/>
    <w:rsid w:val="00324B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B79"/>
    <w:rPr>
      <w:rFonts w:ascii="Times New Roman" w:hAnsi="Times New Roman"/>
      <w:sz w:val="24"/>
      <w:lang w:val="en-GB"/>
    </w:rPr>
  </w:style>
  <w:style w:type="paragraph" w:styleId="Footer">
    <w:name w:val="footer"/>
    <w:basedOn w:val="Normal"/>
    <w:link w:val="FooterChar"/>
    <w:uiPriority w:val="99"/>
    <w:unhideWhenUsed/>
    <w:rsid w:val="00324B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B79"/>
    <w:rPr>
      <w:rFonts w:ascii="Times New Roman" w:hAnsi="Times New Roman"/>
      <w:sz w:val="24"/>
      <w:lang w:val="en-GB"/>
    </w:rPr>
  </w:style>
  <w:style w:type="character" w:customStyle="1" w:styleId="Heading4Char">
    <w:name w:val="Heading 4 Char"/>
    <w:basedOn w:val="DefaultParagraphFont"/>
    <w:link w:val="Heading4"/>
    <w:uiPriority w:val="9"/>
    <w:semiHidden/>
    <w:rsid w:val="004F67E6"/>
    <w:rPr>
      <w:rFonts w:asciiTheme="majorHAnsi" w:eastAsiaTheme="majorEastAsia" w:hAnsiTheme="majorHAnsi" w:cstheme="majorBidi"/>
      <w:i/>
      <w:iCs/>
      <w:color w:val="2F5496" w:themeColor="accent1" w:themeShade="BF"/>
      <w:sz w:val="24"/>
      <w:lang w:val="en-GB"/>
    </w:rPr>
  </w:style>
  <w:style w:type="paragraph" w:styleId="TOCHeading">
    <w:name w:val="TOC Heading"/>
    <w:basedOn w:val="Heading1"/>
    <w:next w:val="Normal"/>
    <w:uiPriority w:val="39"/>
    <w:unhideWhenUsed/>
    <w:qFormat/>
    <w:rsid w:val="009677B1"/>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677B1"/>
    <w:pPr>
      <w:spacing w:after="100"/>
    </w:pPr>
  </w:style>
  <w:style w:type="character" w:styleId="Hyperlink">
    <w:name w:val="Hyperlink"/>
    <w:basedOn w:val="DefaultParagraphFont"/>
    <w:uiPriority w:val="99"/>
    <w:unhideWhenUsed/>
    <w:rsid w:val="009677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2D961-BC36-434E-9DE5-DFD492D6E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16</Pages>
  <Words>2044</Words>
  <Characters>11737</Characters>
  <Application>Microsoft Office Word</Application>
  <DocSecurity>0</DocSecurity>
  <Lines>192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Blackstone</dc:creator>
  <cp:lastModifiedBy>Blackstone</cp:lastModifiedBy>
  <cp:revision>41</cp:revision>
  <dcterms:created xsi:type="dcterms:W3CDTF">2023-11-21T05:43:00Z</dcterms:created>
  <dcterms:modified xsi:type="dcterms:W3CDTF">2023-11-22T07:02:00Z</dcterms:modified>
</cp:coreProperties>
</file>