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F34C87" w14:textId="7AA51688" w:rsidR="004F7227" w:rsidRDefault="00D70EAF" w:rsidP="004F7227">
      <w:r>
        <w:rPr>
          <w:b/>
          <w:noProof/>
          <w:sz w:val="28"/>
        </w:rPr>
        <w:drawing>
          <wp:anchor distT="0" distB="0" distL="114300" distR="114300" simplePos="0" relativeHeight="251659264" behindDoc="1" locked="0" layoutInCell="1" allowOverlap="1" wp14:anchorId="2A5E56D8" wp14:editId="3D998203">
            <wp:simplePos x="0" y="0"/>
            <wp:positionH relativeFrom="margin">
              <wp:align>left</wp:align>
            </wp:positionH>
            <wp:positionV relativeFrom="topMargin">
              <wp:posOffset>323850</wp:posOffset>
            </wp:positionV>
            <wp:extent cx="742950" cy="742950"/>
            <wp:effectExtent l="0" t="0" r="0" b="0"/>
            <wp:wrapTight wrapText="bothSides">
              <wp:wrapPolygon edited="0">
                <wp:start x="0" y="0"/>
                <wp:lineTo x="0" y="21046"/>
                <wp:lineTo x="21046" y="21046"/>
                <wp:lineTo x="2104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42950" cy="742950"/>
                    </a:xfrm>
                    <a:prstGeom prst="rect">
                      <a:avLst/>
                    </a:prstGeom>
                    <a:noFill/>
                  </pic:spPr>
                </pic:pic>
              </a:graphicData>
            </a:graphic>
            <wp14:sizeRelH relativeFrom="margin">
              <wp14:pctWidth>0</wp14:pctWidth>
            </wp14:sizeRelH>
            <wp14:sizeRelV relativeFrom="margin">
              <wp14:pctHeight>0</wp14:pctHeight>
            </wp14:sizeRelV>
          </wp:anchor>
        </w:drawing>
      </w:r>
    </w:p>
    <w:tbl>
      <w:tblPr>
        <w:tblpPr w:leftFromText="180" w:rightFromText="180" w:vertAnchor="page" w:horzAnchor="margin" w:tblpY="1951"/>
        <w:tblW w:w="9498" w:type="dxa"/>
        <w:tblLook w:val="04A0" w:firstRow="1" w:lastRow="0" w:firstColumn="1" w:lastColumn="0" w:noHBand="0" w:noVBand="1"/>
      </w:tblPr>
      <w:tblGrid>
        <w:gridCol w:w="2935"/>
        <w:gridCol w:w="934"/>
        <w:gridCol w:w="563"/>
        <w:gridCol w:w="742"/>
        <w:gridCol w:w="934"/>
        <w:gridCol w:w="935"/>
        <w:gridCol w:w="934"/>
        <w:gridCol w:w="1521"/>
      </w:tblGrid>
      <w:tr w:rsidR="00D70EAF" w:rsidRPr="0075403C" w14:paraId="325B88A7" w14:textId="77777777" w:rsidTr="00D70EAF">
        <w:trPr>
          <w:trHeight w:val="85"/>
        </w:trPr>
        <w:tc>
          <w:tcPr>
            <w:tcW w:w="2935" w:type="dxa"/>
            <w:tcBorders>
              <w:top w:val="nil"/>
              <w:left w:val="nil"/>
              <w:bottom w:val="single" w:sz="4" w:space="0" w:color="auto"/>
              <w:right w:val="nil"/>
            </w:tcBorders>
            <w:shd w:val="clear" w:color="auto" w:fill="auto"/>
            <w:noWrap/>
            <w:vAlign w:val="bottom"/>
            <w:hideMark/>
          </w:tcPr>
          <w:p w14:paraId="68428A4A" w14:textId="77777777" w:rsidR="00D70EAF" w:rsidRPr="0075403C" w:rsidRDefault="00D70EAF" w:rsidP="00D70EAF">
            <w:pPr>
              <w:rPr>
                <w:b/>
                <w:lang w:val="en-GB"/>
              </w:rPr>
            </w:pPr>
          </w:p>
        </w:tc>
        <w:tc>
          <w:tcPr>
            <w:tcW w:w="934" w:type="dxa"/>
            <w:tcBorders>
              <w:top w:val="nil"/>
              <w:left w:val="nil"/>
              <w:bottom w:val="single" w:sz="4" w:space="0" w:color="auto"/>
              <w:right w:val="nil"/>
            </w:tcBorders>
            <w:shd w:val="clear" w:color="auto" w:fill="auto"/>
            <w:noWrap/>
            <w:vAlign w:val="bottom"/>
            <w:hideMark/>
          </w:tcPr>
          <w:p w14:paraId="5BC02873" w14:textId="77777777" w:rsidR="00D70EAF" w:rsidRPr="0075403C" w:rsidRDefault="00D70EAF" w:rsidP="00D70EAF">
            <w:pPr>
              <w:rPr>
                <w:b/>
                <w:lang w:val="en-GB"/>
              </w:rPr>
            </w:pPr>
          </w:p>
        </w:tc>
        <w:tc>
          <w:tcPr>
            <w:tcW w:w="563" w:type="dxa"/>
            <w:tcBorders>
              <w:top w:val="nil"/>
              <w:left w:val="nil"/>
              <w:bottom w:val="single" w:sz="4" w:space="0" w:color="auto"/>
              <w:right w:val="nil"/>
            </w:tcBorders>
            <w:shd w:val="clear" w:color="auto" w:fill="auto"/>
            <w:noWrap/>
            <w:vAlign w:val="bottom"/>
            <w:hideMark/>
          </w:tcPr>
          <w:p w14:paraId="75DCAF5F" w14:textId="77777777" w:rsidR="00D70EAF" w:rsidRPr="0075403C" w:rsidRDefault="00D70EAF" w:rsidP="00D70EAF">
            <w:pPr>
              <w:rPr>
                <w:b/>
                <w:lang w:val="en-GB"/>
              </w:rPr>
            </w:pPr>
          </w:p>
        </w:tc>
        <w:tc>
          <w:tcPr>
            <w:tcW w:w="742" w:type="dxa"/>
            <w:tcBorders>
              <w:top w:val="nil"/>
              <w:left w:val="nil"/>
              <w:bottom w:val="single" w:sz="4" w:space="0" w:color="auto"/>
              <w:right w:val="nil"/>
            </w:tcBorders>
            <w:shd w:val="clear" w:color="auto" w:fill="auto"/>
            <w:noWrap/>
            <w:vAlign w:val="bottom"/>
            <w:hideMark/>
          </w:tcPr>
          <w:p w14:paraId="2E40C96C" w14:textId="77777777" w:rsidR="00D70EAF" w:rsidRPr="0075403C" w:rsidRDefault="00D70EAF" w:rsidP="00D70EAF">
            <w:pPr>
              <w:rPr>
                <w:b/>
                <w:lang w:val="en-GB"/>
              </w:rPr>
            </w:pPr>
          </w:p>
        </w:tc>
        <w:tc>
          <w:tcPr>
            <w:tcW w:w="934" w:type="dxa"/>
            <w:tcBorders>
              <w:top w:val="nil"/>
              <w:left w:val="nil"/>
              <w:bottom w:val="single" w:sz="4" w:space="0" w:color="auto"/>
              <w:right w:val="nil"/>
            </w:tcBorders>
            <w:shd w:val="clear" w:color="auto" w:fill="auto"/>
            <w:noWrap/>
            <w:vAlign w:val="bottom"/>
            <w:hideMark/>
          </w:tcPr>
          <w:p w14:paraId="067BFC18" w14:textId="77777777" w:rsidR="00D70EAF" w:rsidRPr="0075403C" w:rsidRDefault="00D70EAF" w:rsidP="00D70EAF">
            <w:pPr>
              <w:rPr>
                <w:b/>
                <w:lang w:val="en-GB"/>
              </w:rPr>
            </w:pPr>
          </w:p>
        </w:tc>
        <w:tc>
          <w:tcPr>
            <w:tcW w:w="935" w:type="dxa"/>
            <w:tcBorders>
              <w:top w:val="nil"/>
              <w:left w:val="nil"/>
              <w:bottom w:val="single" w:sz="4" w:space="0" w:color="auto"/>
              <w:right w:val="nil"/>
            </w:tcBorders>
            <w:shd w:val="clear" w:color="auto" w:fill="auto"/>
            <w:noWrap/>
            <w:vAlign w:val="bottom"/>
            <w:hideMark/>
          </w:tcPr>
          <w:p w14:paraId="5D82DF9C" w14:textId="77777777" w:rsidR="00D70EAF" w:rsidRPr="0075403C" w:rsidRDefault="00D70EAF" w:rsidP="00D70EAF">
            <w:pPr>
              <w:rPr>
                <w:b/>
                <w:lang w:val="en-GB"/>
              </w:rPr>
            </w:pPr>
          </w:p>
        </w:tc>
        <w:tc>
          <w:tcPr>
            <w:tcW w:w="934" w:type="dxa"/>
            <w:tcBorders>
              <w:top w:val="nil"/>
              <w:left w:val="nil"/>
              <w:bottom w:val="single" w:sz="4" w:space="0" w:color="auto"/>
              <w:right w:val="nil"/>
            </w:tcBorders>
            <w:shd w:val="clear" w:color="auto" w:fill="auto"/>
            <w:noWrap/>
            <w:vAlign w:val="bottom"/>
            <w:hideMark/>
          </w:tcPr>
          <w:p w14:paraId="00C95B09" w14:textId="77777777" w:rsidR="00D70EAF" w:rsidRPr="0075403C" w:rsidRDefault="00D70EAF" w:rsidP="00D70EAF">
            <w:pPr>
              <w:rPr>
                <w:b/>
                <w:lang w:val="en-GB"/>
              </w:rPr>
            </w:pPr>
          </w:p>
        </w:tc>
        <w:tc>
          <w:tcPr>
            <w:tcW w:w="1521" w:type="dxa"/>
            <w:tcBorders>
              <w:top w:val="nil"/>
              <w:left w:val="nil"/>
              <w:bottom w:val="single" w:sz="4" w:space="0" w:color="auto"/>
              <w:right w:val="nil"/>
            </w:tcBorders>
            <w:shd w:val="clear" w:color="auto" w:fill="auto"/>
            <w:noWrap/>
            <w:vAlign w:val="bottom"/>
            <w:hideMark/>
          </w:tcPr>
          <w:p w14:paraId="47B6294F" w14:textId="77777777" w:rsidR="00D70EAF" w:rsidRPr="0075403C" w:rsidRDefault="00D70EAF" w:rsidP="00D70EAF">
            <w:pPr>
              <w:rPr>
                <w:b/>
                <w:lang w:val="en-GB"/>
              </w:rPr>
            </w:pPr>
          </w:p>
        </w:tc>
      </w:tr>
      <w:tr w:rsidR="00D70EAF" w:rsidRPr="0075403C" w14:paraId="4BB96AD3" w14:textId="77777777" w:rsidTr="00706F96">
        <w:trPr>
          <w:trHeight w:val="1459"/>
        </w:trPr>
        <w:tc>
          <w:tcPr>
            <w:tcW w:w="2935" w:type="dxa"/>
            <w:tcBorders>
              <w:top w:val="nil"/>
              <w:left w:val="single" w:sz="4" w:space="0" w:color="auto"/>
              <w:bottom w:val="nil"/>
              <w:right w:val="single" w:sz="4" w:space="0" w:color="auto"/>
            </w:tcBorders>
            <w:shd w:val="clear" w:color="auto" w:fill="auto"/>
            <w:noWrap/>
            <w:vAlign w:val="center"/>
            <w:hideMark/>
          </w:tcPr>
          <w:p w14:paraId="7C964282" w14:textId="77777777" w:rsidR="00D70EAF" w:rsidRPr="0075403C" w:rsidRDefault="00D70EAF" w:rsidP="00D70EAF">
            <w:pPr>
              <w:rPr>
                <w:b/>
                <w:bCs/>
                <w:lang w:val="en-GB"/>
              </w:rPr>
            </w:pPr>
            <w:bookmarkStart w:id="0" w:name="_Hlk71057761"/>
          </w:p>
          <w:p w14:paraId="2B827F3F" w14:textId="77777777" w:rsidR="00D70EAF" w:rsidRPr="0075403C" w:rsidRDefault="00D70EAF" w:rsidP="00D70EAF">
            <w:pPr>
              <w:rPr>
                <w:b/>
                <w:bCs/>
                <w:lang w:val="en-GB"/>
              </w:rPr>
            </w:pPr>
            <w:r w:rsidRPr="0075403C">
              <w:rPr>
                <w:b/>
                <w:bCs/>
                <w:lang w:val="en-GB"/>
              </w:rPr>
              <w:t xml:space="preserve">Student ID Number/ Name </w:t>
            </w:r>
          </w:p>
          <w:p w14:paraId="48585DD7" w14:textId="77777777" w:rsidR="00D70EAF" w:rsidRPr="0075403C" w:rsidRDefault="00D70EAF" w:rsidP="00D70EAF">
            <w:pPr>
              <w:rPr>
                <w:b/>
                <w:bCs/>
                <w:lang w:val="en-GB"/>
              </w:rPr>
            </w:pPr>
          </w:p>
          <w:p w14:paraId="0114E5AA" w14:textId="77777777" w:rsidR="00D70EAF" w:rsidRPr="0075403C" w:rsidRDefault="00D70EAF" w:rsidP="00D70EAF">
            <w:pPr>
              <w:rPr>
                <w:b/>
                <w:bCs/>
                <w:lang w:val="en-GB"/>
              </w:rPr>
            </w:pP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19BB5518" w14:textId="77777777" w:rsidR="00D70EAF" w:rsidRPr="0075403C" w:rsidRDefault="00D70EAF" w:rsidP="00D70EAF">
            <w:pPr>
              <w:rPr>
                <w:b/>
                <w:bCs/>
                <w:lang w:val="en-GB"/>
              </w:rPr>
            </w:pPr>
            <w:r w:rsidRPr="0075403C">
              <w:rPr>
                <w:b/>
                <w:bCs/>
                <w:lang w:val="en-GB"/>
              </w:rPr>
              <w:t>2009079</w:t>
            </w:r>
          </w:p>
          <w:p w14:paraId="42BC453F" w14:textId="77777777" w:rsidR="00D70EAF" w:rsidRPr="0075403C" w:rsidRDefault="00D70EAF" w:rsidP="00D70EAF">
            <w:pPr>
              <w:rPr>
                <w:b/>
                <w:bCs/>
                <w:lang w:val="en-GB"/>
              </w:rPr>
            </w:pPr>
            <w:r w:rsidRPr="0075403C">
              <w:rPr>
                <w:b/>
                <w:bCs/>
                <w:lang w:val="en-GB"/>
              </w:rPr>
              <w:t>IONUT PAUL MARINCU</w:t>
            </w:r>
          </w:p>
        </w:tc>
      </w:tr>
      <w:tr w:rsidR="00D70EAF" w:rsidRPr="0075403C" w14:paraId="11D7A32C" w14:textId="77777777" w:rsidTr="00D70EAF">
        <w:trPr>
          <w:trHeight w:val="120"/>
        </w:trPr>
        <w:tc>
          <w:tcPr>
            <w:tcW w:w="29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343F639" w14:textId="77777777" w:rsidR="00D70EAF" w:rsidRPr="0075403C" w:rsidRDefault="00D70EAF" w:rsidP="00D70EAF">
            <w:pPr>
              <w:rPr>
                <w:b/>
                <w:bCs/>
                <w:lang w:val="en-GB"/>
              </w:rPr>
            </w:pPr>
          </w:p>
          <w:p w14:paraId="0149ACD2" w14:textId="77777777" w:rsidR="00D70EAF" w:rsidRPr="0075403C" w:rsidRDefault="00D70EAF" w:rsidP="00D70EAF">
            <w:pPr>
              <w:rPr>
                <w:b/>
                <w:bCs/>
                <w:lang w:val="en-GB"/>
              </w:rPr>
            </w:pPr>
            <w:r w:rsidRPr="0075403C">
              <w:rPr>
                <w:b/>
                <w:bCs/>
                <w:lang w:val="en-GB"/>
              </w:rPr>
              <w:t>Programme Title</w:t>
            </w:r>
          </w:p>
          <w:p w14:paraId="0277AC0A" w14:textId="77777777" w:rsidR="00D70EAF" w:rsidRPr="0075403C" w:rsidRDefault="00D70EAF" w:rsidP="00D70EAF">
            <w:pPr>
              <w:rPr>
                <w:b/>
                <w:bCs/>
                <w:lang w:val="en-GB"/>
              </w:rPr>
            </w:pP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440FB481" w14:textId="77777777" w:rsidR="00D70EAF" w:rsidRPr="0075403C" w:rsidRDefault="00D70EAF" w:rsidP="00D70EAF">
            <w:pPr>
              <w:rPr>
                <w:b/>
                <w:lang w:val="en-GB"/>
              </w:rPr>
            </w:pPr>
            <w:r w:rsidRPr="0075403C">
              <w:rPr>
                <w:b/>
                <w:lang w:val="en-GB"/>
              </w:rPr>
              <w:t>BA Business Management</w:t>
            </w:r>
          </w:p>
          <w:p w14:paraId="298C9908" w14:textId="77777777" w:rsidR="00D70EAF" w:rsidRPr="0075403C" w:rsidRDefault="00D70EAF" w:rsidP="00D70EAF">
            <w:pPr>
              <w:rPr>
                <w:b/>
                <w:lang w:val="en-GB"/>
              </w:rPr>
            </w:pPr>
          </w:p>
        </w:tc>
      </w:tr>
      <w:tr w:rsidR="00D70EAF" w:rsidRPr="0075403C" w14:paraId="28D7902F" w14:textId="77777777" w:rsidTr="00D70EAF">
        <w:trPr>
          <w:trHeight w:val="124"/>
        </w:trPr>
        <w:tc>
          <w:tcPr>
            <w:tcW w:w="2935" w:type="dxa"/>
            <w:tcBorders>
              <w:top w:val="nil"/>
              <w:left w:val="single" w:sz="4" w:space="0" w:color="auto"/>
              <w:bottom w:val="nil"/>
              <w:right w:val="single" w:sz="4" w:space="0" w:color="auto"/>
            </w:tcBorders>
            <w:shd w:val="clear" w:color="auto" w:fill="auto"/>
            <w:noWrap/>
            <w:vAlign w:val="center"/>
            <w:hideMark/>
          </w:tcPr>
          <w:p w14:paraId="189B8B9B" w14:textId="77777777" w:rsidR="00D70EAF" w:rsidRPr="0075403C" w:rsidRDefault="00D70EAF" w:rsidP="00D70EAF">
            <w:pPr>
              <w:rPr>
                <w:b/>
                <w:bCs/>
                <w:lang w:val="en-GB"/>
              </w:rPr>
            </w:pPr>
            <w:r w:rsidRPr="0075403C">
              <w:rPr>
                <w:b/>
                <w:bCs/>
                <w:lang w:val="en-GB"/>
              </w:rPr>
              <w:t>Module Title</w:t>
            </w: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22476AC3" w14:textId="685EE219" w:rsidR="00D70EAF" w:rsidRPr="0075403C" w:rsidRDefault="00D70EAF" w:rsidP="00D70EAF">
            <w:pPr>
              <w:rPr>
                <w:b/>
                <w:lang w:val="en-GB"/>
              </w:rPr>
            </w:pPr>
            <w:r>
              <w:rPr>
                <w:b/>
                <w:lang w:val="en-GB"/>
              </w:rPr>
              <w:t>The Global Business Enviro</w:t>
            </w:r>
            <w:r w:rsidR="005753AA">
              <w:rPr>
                <w:b/>
                <w:lang w:val="en-GB"/>
              </w:rPr>
              <w:t>n</w:t>
            </w:r>
            <w:r>
              <w:rPr>
                <w:b/>
                <w:lang w:val="en-GB"/>
              </w:rPr>
              <w:t>ment</w:t>
            </w:r>
          </w:p>
        </w:tc>
      </w:tr>
      <w:tr w:rsidR="00D70EAF" w:rsidRPr="0075403C" w14:paraId="6283342C" w14:textId="77777777" w:rsidTr="00D70EAF">
        <w:trPr>
          <w:trHeight w:val="357"/>
        </w:trPr>
        <w:tc>
          <w:tcPr>
            <w:tcW w:w="29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0C330A4" w14:textId="77777777" w:rsidR="00D70EAF" w:rsidRPr="0075403C" w:rsidRDefault="00D70EAF" w:rsidP="00D70EAF">
            <w:pPr>
              <w:rPr>
                <w:b/>
                <w:bCs/>
                <w:lang w:val="en-GB"/>
              </w:rPr>
            </w:pPr>
            <w:r w:rsidRPr="0075403C">
              <w:rPr>
                <w:b/>
                <w:bCs/>
                <w:lang w:val="en-GB"/>
              </w:rPr>
              <w:t xml:space="preserve">Module Code </w:t>
            </w: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0B2DEE0E" w14:textId="77777777" w:rsidR="00D70EAF" w:rsidRPr="0075403C" w:rsidRDefault="00D70EAF" w:rsidP="00D70EAF">
            <w:pPr>
              <w:rPr>
                <w:b/>
                <w:lang w:val="en-GB"/>
              </w:rPr>
            </w:pPr>
          </w:p>
          <w:p w14:paraId="7C1246E7" w14:textId="77777777" w:rsidR="00D70EAF" w:rsidRPr="0075403C" w:rsidRDefault="00D70EAF" w:rsidP="00D70EAF">
            <w:pPr>
              <w:rPr>
                <w:b/>
                <w:lang w:val="en-GB"/>
              </w:rPr>
            </w:pPr>
            <w:r w:rsidRPr="0075403C">
              <w:rPr>
                <w:b/>
                <w:lang w:val="en-GB"/>
              </w:rPr>
              <w:t>LCBB400</w:t>
            </w:r>
            <w:r>
              <w:rPr>
                <w:b/>
                <w:lang w:val="en-GB"/>
              </w:rPr>
              <w:t>5</w:t>
            </w:r>
          </w:p>
          <w:p w14:paraId="6437187B" w14:textId="77777777" w:rsidR="00D70EAF" w:rsidRPr="0075403C" w:rsidRDefault="00D70EAF" w:rsidP="00D70EAF">
            <w:pPr>
              <w:rPr>
                <w:b/>
                <w:lang w:val="en-GB"/>
              </w:rPr>
            </w:pPr>
          </w:p>
          <w:p w14:paraId="30B31D99" w14:textId="77777777" w:rsidR="00D70EAF" w:rsidRPr="0075403C" w:rsidRDefault="00D70EAF" w:rsidP="00D70EAF">
            <w:pPr>
              <w:rPr>
                <w:b/>
                <w:lang w:val="en-GB"/>
              </w:rPr>
            </w:pPr>
          </w:p>
        </w:tc>
      </w:tr>
      <w:tr w:rsidR="00D70EAF" w:rsidRPr="0075403C" w14:paraId="76CC3142" w14:textId="77777777" w:rsidTr="00D70EAF">
        <w:trPr>
          <w:trHeight w:val="305"/>
        </w:trPr>
        <w:tc>
          <w:tcPr>
            <w:tcW w:w="29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E7561A9" w14:textId="77777777" w:rsidR="00D70EAF" w:rsidRPr="0075403C" w:rsidRDefault="00D70EAF" w:rsidP="00D70EAF">
            <w:pPr>
              <w:rPr>
                <w:b/>
                <w:bCs/>
                <w:lang w:val="en-GB"/>
              </w:rPr>
            </w:pPr>
            <w:r w:rsidRPr="0075403C">
              <w:rPr>
                <w:b/>
                <w:bCs/>
                <w:lang w:val="en-GB"/>
              </w:rPr>
              <w:t xml:space="preserve">Lecture`s name </w:t>
            </w: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58307CE4" w14:textId="77777777" w:rsidR="00D70EAF" w:rsidRPr="0075403C" w:rsidRDefault="00D70EAF" w:rsidP="00D70EAF">
            <w:pPr>
              <w:rPr>
                <w:b/>
                <w:lang w:val="en-GB"/>
              </w:rPr>
            </w:pPr>
            <w:r w:rsidRPr="0075403C">
              <w:rPr>
                <w:b/>
                <w:lang w:val="en-GB"/>
              </w:rPr>
              <w:t> </w:t>
            </w:r>
          </w:p>
          <w:p w14:paraId="57341144" w14:textId="443A32E7" w:rsidR="00D70EAF" w:rsidRPr="0075403C" w:rsidRDefault="001850D3" w:rsidP="00D70EAF">
            <w:pPr>
              <w:rPr>
                <w:b/>
                <w:bCs/>
                <w:lang w:val="en-GB"/>
              </w:rPr>
            </w:pPr>
            <w:r w:rsidRPr="00C90BBD">
              <w:rPr>
                <w:b/>
                <w:bCs/>
                <w:lang w:val="en-GB"/>
              </w:rPr>
              <w:t>Dr Jo</w:t>
            </w:r>
            <w:r w:rsidR="00E21187">
              <w:rPr>
                <w:b/>
                <w:bCs/>
                <w:lang w:val="en-GB"/>
              </w:rPr>
              <w:t>h</w:t>
            </w:r>
            <w:r w:rsidRPr="00C90BBD">
              <w:rPr>
                <w:b/>
                <w:bCs/>
                <w:lang w:val="en-GB"/>
              </w:rPr>
              <w:t>n-Paul Okeke</w:t>
            </w:r>
          </w:p>
          <w:p w14:paraId="038740C3" w14:textId="77777777" w:rsidR="00D70EAF" w:rsidRPr="0075403C" w:rsidRDefault="00D70EAF" w:rsidP="00D70EAF">
            <w:pPr>
              <w:rPr>
                <w:b/>
                <w:lang w:val="en-GB"/>
              </w:rPr>
            </w:pPr>
          </w:p>
        </w:tc>
      </w:tr>
      <w:tr w:rsidR="00D70EAF" w:rsidRPr="0075403C" w14:paraId="57390E90" w14:textId="77777777" w:rsidTr="00D70EAF">
        <w:trPr>
          <w:trHeight w:val="237"/>
        </w:trPr>
        <w:tc>
          <w:tcPr>
            <w:tcW w:w="2935" w:type="dxa"/>
            <w:tcBorders>
              <w:top w:val="nil"/>
              <w:left w:val="single" w:sz="4" w:space="0" w:color="auto"/>
              <w:bottom w:val="single" w:sz="4" w:space="0" w:color="auto"/>
              <w:right w:val="single" w:sz="4" w:space="0" w:color="auto"/>
            </w:tcBorders>
            <w:shd w:val="clear" w:color="auto" w:fill="auto"/>
            <w:noWrap/>
            <w:vAlign w:val="center"/>
            <w:hideMark/>
          </w:tcPr>
          <w:p w14:paraId="128AA891" w14:textId="77777777" w:rsidR="00D70EAF" w:rsidRPr="0075403C" w:rsidRDefault="00D70EAF" w:rsidP="00D70EAF">
            <w:pPr>
              <w:rPr>
                <w:b/>
                <w:bCs/>
                <w:lang w:val="en-GB"/>
              </w:rPr>
            </w:pPr>
            <w:r w:rsidRPr="0075403C">
              <w:rPr>
                <w:b/>
                <w:bCs/>
                <w:lang w:val="en-GB"/>
              </w:rPr>
              <w:t>Coursework Title</w:t>
            </w: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6C717241" w14:textId="7033F7FE" w:rsidR="00D70EAF" w:rsidRPr="0075403C" w:rsidRDefault="00C93154" w:rsidP="00D70EAF">
            <w:pPr>
              <w:rPr>
                <w:b/>
                <w:lang w:val="en-GB"/>
              </w:rPr>
            </w:pPr>
            <w:r>
              <w:t>a</w:t>
            </w:r>
            <w:r w:rsidR="00562AA5">
              <w:t>) Analyse the impact of the pandemic and explain the major forces that have shaped the business environment of the fashion industry. b) In light of the COVID19 pandemic, critically assess the opportunities and challenges that these forces have presented to the key players in the fashion industry and explain why and how some firms have been able to adapt better than others to this changing business environment. You should use the academic frameworks learnt in class such as PESTEL, SWOT, Porter’s 5 Forces, Product Life Cycle, Porters Value chain, etc and should focus on just ONE case study.</w:t>
            </w:r>
          </w:p>
        </w:tc>
      </w:tr>
      <w:tr w:rsidR="00D70EAF" w:rsidRPr="0075403C" w14:paraId="53C08A21" w14:textId="77777777" w:rsidTr="00D70EAF">
        <w:trPr>
          <w:trHeight w:val="115"/>
        </w:trPr>
        <w:tc>
          <w:tcPr>
            <w:tcW w:w="9498" w:type="dxa"/>
            <w:gridSpan w:val="8"/>
            <w:tcBorders>
              <w:top w:val="nil"/>
              <w:left w:val="single" w:sz="4" w:space="0" w:color="auto"/>
              <w:bottom w:val="single" w:sz="4" w:space="0" w:color="auto"/>
              <w:right w:val="single" w:sz="4" w:space="0" w:color="000000"/>
            </w:tcBorders>
            <w:shd w:val="clear" w:color="auto" w:fill="auto"/>
            <w:noWrap/>
            <w:vAlign w:val="center"/>
          </w:tcPr>
          <w:p w14:paraId="42F09A55" w14:textId="77777777" w:rsidR="00D70EAF" w:rsidRPr="0075403C" w:rsidRDefault="00D70EAF" w:rsidP="00D70EAF">
            <w:pPr>
              <w:rPr>
                <w:b/>
                <w:bCs/>
                <w:lang w:val="en-GB"/>
              </w:rPr>
            </w:pPr>
            <w:r w:rsidRPr="0075403C">
              <w:rPr>
                <w:b/>
                <w:bCs/>
                <w:lang w:val="en-GB"/>
              </w:rPr>
              <w:t xml:space="preserve">Academic Declaration:                                               </w:t>
            </w:r>
          </w:p>
          <w:p w14:paraId="235D7790" w14:textId="77777777" w:rsidR="00D70EAF" w:rsidRPr="0075403C" w:rsidRDefault="00D70EAF" w:rsidP="00D70EAF">
            <w:pPr>
              <w:rPr>
                <w:b/>
                <w:i/>
                <w:lang w:val="en-GB"/>
              </w:rPr>
            </w:pPr>
            <w:r w:rsidRPr="0075403C">
              <w:rPr>
                <w:b/>
                <w:i/>
                <w:iCs/>
                <w:lang w:val="en-GB"/>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tc>
      </w:tr>
      <w:tr w:rsidR="00D70EAF" w:rsidRPr="0075403C" w14:paraId="295450E4" w14:textId="77777777" w:rsidTr="00D70EAF">
        <w:trPr>
          <w:trHeight w:val="115"/>
        </w:trPr>
        <w:tc>
          <w:tcPr>
            <w:tcW w:w="2935" w:type="dxa"/>
            <w:tcBorders>
              <w:top w:val="nil"/>
              <w:left w:val="single" w:sz="4" w:space="0" w:color="auto"/>
              <w:bottom w:val="single" w:sz="4" w:space="0" w:color="auto"/>
              <w:right w:val="single" w:sz="4" w:space="0" w:color="auto"/>
            </w:tcBorders>
            <w:shd w:val="clear" w:color="auto" w:fill="auto"/>
            <w:noWrap/>
            <w:vAlign w:val="center"/>
            <w:hideMark/>
          </w:tcPr>
          <w:p w14:paraId="1C800462" w14:textId="77777777" w:rsidR="00D70EAF" w:rsidRPr="0075403C" w:rsidRDefault="00D70EAF" w:rsidP="00D70EAF">
            <w:pPr>
              <w:rPr>
                <w:b/>
                <w:bCs/>
                <w:lang w:val="en-GB"/>
              </w:rPr>
            </w:pPr>
            <w:r w:rsidRPr="0075403C">
              <w:rPr>
                <w:b/>
                <w:bCs/>
                <w:lang w:val="en-GB"/>
              </w:rPr>
              <w:t>Word Count</w:t>
            </w:r>
          </w:p>
        </w:tc>
        <w:tc>
          <w:tcPr>
            <w:tcW w:w="2239" w:type="dxa"/>
            <w:gridSpan w:val="3"/>
            <w:tcBorders>
              <w:top w:val="single" w:sz="4" w:space="0" w:color="auto"/>
              <w:left w:val="nil"/>
              <w:bottom w:val="single" w:sz="4" w:space="0" w:color="auto"/>
              <w:right w:val="nil"/>
            </w:tcBorders>
            <w:shd w:val="clear" w:color="auto" w:fill="auto"/>
            <w:noWrap/>
            <w:vAlign w:val="center"/>
            <w:hideMark/>
          </w:tcPr>
          <w:p w14:paraId="7634E8C2" w14:textId="77777777" w:rsidR="00D70EAF" w:rsidRPr="0075403C" w:rsidRDefault="00D70EAF" w:rsidP="00D70EAF">
            <w:pPr>
              <w:rPr>
                <w:b/>
                <w:bCs/>
                <w:lang w:val="en-GB"/>
              </w:rPr>
            </w:pPr>
            <w:r w:rsidRPr="0075403C">
              <w:rPr>
                <w:b/>
                <w:lang w:val="en-GB"/>
              </w:rPr>
              <w:t>2000</w:t>
            </w:r>
          </w:p>
          <w:p w14:paraId="66D24D6A" w14:textId="77777777" w:rsidR="00D70EAF" w:rsidRPr="0075403C" w:rsidRDefault="00D70EAF" w:rsidP="00D70EAF">
            <w:pPr>
              <w:rPr>
                <w:b/>
                <w:lang w:val="en-GB"/>
              </w:rPr>
            </w:pPr>
          </w:p>
        </w:tc>
        <w:tc>
          <w:tcPr>
            <w:tcW w:w="1869"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2CF0CDED" w14:textId="77777777" w:rsidR="00D70EAF" w:rsidRPr="0075403C" w:rsidRDefault="00D70EAF" w:rsidP="00D70EAF">
            <w:pPr>
              <w:rPr>
                <w:b/>
                <w:bCs/>
                <w:lang w:val="en-GB"/>
              </w:rPr>
            </w:pPr>
            <w:r w:rsidRPr="0075403C">
              <w:rPr>
                <w:b/>
                <w:bCs/>
                <w:lang w:val="en-GB"/>
              </w:rPr>
              <w:t>Date Submitted</w:t>
            </w:r>
          </w:p>
        </w:tc>
        <w:tc>
          <w:tcPr>
            <w:tcW w:w="2455" w:type="dxa"/>
            <w:gridSpan w:val="2"/>
            <w:tcBorders>
              <w:top w:val="single" w:sz="4" w:space="0" w:color="auto"/>
              <w:left w:val="nil"/>
              <w:bottom w:val="single" w:sz="4" w:space="0" w:color="auto"/>
              <w:right w:val="single" w:sz="4" w:space="0" w:color="000000"/>
            </w:tcBorders>
            <w:shd w:val="clear" w:color="auto" w:fill="auto"/>
            <w:noWrap/>
            <w:vAlign w:val="center"/>
            <w:hideMark/>
          </w:tcPr>
          <w:p w14:paraId="2D18BE96" w14:textId="6FCBF2B8" w:rsidR="00D70EAF" w:rsidRPr="0075403C" w:rsidRDefault="00C90BBD" w:rsidP="00D70EAF">
            <w:pPr>
              <w:rPr>
                <w:b/>
                <w:bCs/>
                <w:lang w:val="en-GB"/>
              </w:rPr>
            </w:pPr>
            <w:r>
              <w:rPr>
                <w:b/>
                <w:bCs/>
                <w:lang w:val="en-GB"/>
              </w:rPr>
              <w:t>04</w:t>
            </w:r>
            <w:r w:rsidR="00D70EAF" w:rsidRPr="0075403C">
              <w:rPr>
                <w:b/>
                <w:bCs/>
                <w:lang w:val="en-GB"/>
              </w:rPr>
              <w:t>.0</w:t>
            </w:r>
            <w:r>
              <w:rPr>
                <w:b/>
                <w:bCs/>
                <w:lang w:val="en-GB"/>
              </w:rPr>
              <w:t>5</w:t>
            </w:r>
            <w:r w:rsidR="00D70EAF" w:rsidRPr="0075403C">
              <w:rPr>
                <w:b/>
                <w:bCs/>
                <w:lang w:val="en-GB"/>
              </w:rPr>
              <w:t>.2021</w:t>
            </w:r>
          </w:p>
        </w:tc>
      </w:tr>
      <w:bookmarkEnd w:id="0"/>
      <w:tr w:rsidR="00D70EAF" w:rsidRPr="0075403C" w14:paraId="6B3B137B" w14:textId="77777777" w:rsidTr="00D70EAF">
        <w:trPr>
          <w:trHeight w:val="115"/>
        </w:trPr>
        <w:tc>
          <w:tcPr>
            <w:tcW w:w="2935" w:type="dxa"/>
            <w:tcBorders>
              <w:top w:val="single" w:sz="4" w:space="0" w:color="auto"/>
            </w:tcBorders>
            <w:shd w:val="clear" w:color="auto" w:fill="auto"/>
            <w:noWrap/>
            <w:vAlign w:val="center"/>
          </w:tcPr>
          <w:p w14:paraId="22B010D9" w14:textId="77777777" w:rsidR="00D70EAF" w:rsidRPr="0075403C" w:rsidRDefault="00D70EAF" w:rsidP="00D70EAF">
            <w:pPr>
              <w:rPr>
                <w:b/>
                <w:bCs/>
                <w:lang w:val="en-GB"/>
              </w:rPr>
            </w:pPr>
          </w:p>
        </w:tc>
        <w:tc>
          <w:tcPr>
            <w:tcW w:w="2239" w:type="dxa"/>
            <w:gridSpan w:val="3"/>
            <w:tcBorders>
              <w:top w:val="single" w:sz="4" w:space="0" w:color="auto"/>
            </w:tcBorders>
            <w:shd w:val="clear" w:color="auto" w:fill="auto"/>
            <w:noWrap/>
            <w:vAlign w:val="center"/>
          </w:tcPr>
          <w:p w14:paraId="57831C63" w14:textId="77777777" w:rsidR="00D70EAF" w:rsidRPr="0075403C" w:rsidRDefault="00D70EAF" w:rsidP="00D70EAF">
            <w:pPr>
              <w:rPr>
                <w:b/>
                <w:lang w:val="en-GB"/>
              </w:rPr>
            </w:pPr>
          </w:p>
        </w:tc>
        <w:tc>
          <w:tcPr>
            <w:tcW w:w="1869" w:type="dxa"/>
            <w:gridSpan w:val="2"/>
            <w:tcBorders>
              <w:top w:val="single" w:sz="4" w:space="0" w:color="auto"/>
            </w:tcBorders>
            <w:shd w:val="clear" w:color="auto" w:fill="auto"/>
            <w:noWrap/>
            <w:vAlign w:val="center"/>
          </w:tcPr>
          <w:p w14:paraId="5BE4EDB6" w14:textId="77777777" w:rsidR="00D70EAF" w:rsidRPr="0075403C" w:rsidRDefault="00D70EAF" w:rsidP="00D70EAF">
            <w:pPr>
              <w:rPr>
                <w:b/>
                <w:bCs/>
                <w:lang w:val="en-GB"/>
              </w:rPr>
            </w:pPr>
          </w:p>
        </w:tc>
        <w:tc>
          <w:tcPr>
            <w:tcW w:w="2455" w:type="dxa"/>
            <w:gridSpan w:val="2"/>
            <w:tcBorders>
              <w:top w:val="single" w:sz="4" w:space="0" w:color="auto"/>
            </w:tcBorders>
            <w:shd w:val="clear" w:color="auto" w:fill="auto"/>
            <w:noWrap/>
            <w:vAlign w:val="center"/>
          </w:tcPr>
          <w:p w14:paraId="78804099" w14:textId="77777777" w:rsidR="00D70EAF" w:rsidRPr="0075403C" w:rsidRDefault="00D70EAF" w:rsidP="00D70EAF">
            <w:pPr>
              <w:rPr>
                <w:b/>
                <w:bCs/>
                <w:lang w:val="en-GB"/>
              </w:rPr>
            </w:pPr>
          </w:p>
        </w:tc>
      </w:tr>
    </w:tbl>
    <w:p w14:paraId="7FCB99CD" w14:textId="77777777" w:rsidR="004F7227" w:rsidRDefault="004F7227" w:rsidP="004F7227"/>
    <w:p w14:paraId="40D8479B" w14:textId="77777777" w:rsidR="004F7227" w:rsidRDefault="004F7227" w:rsidP="004F7227"/>
    <w:p w14:paraId="443FE225" w14:textId="77777777" w:rsidR="004F7227" w:rsidRDefault="004F7227" w:rsidP="004F7227"/>
    <w:p w14:paraId="61D3814D" w14:textId="77777777" w:rsidR="004F7227" w:rsidRDefault="004F7227">
      <w:r>
        <w:br w:type="page"/>
      </w:r>
    </w:p>
    <w:sdt>
      <w:sdtPr>
        <w:rPr>
          <w:rFonts w:ascii="Times New Roman" w:eastAsiaTheme="minorHAnsi" w:hAnsi="Times New Roman" w:cstheme="minorBidi"/>
          <w:color w:val="auto"/>
          <w:sz w:val="24"/>
          <w:szCs w:val="22"/>
        </w:rPr>
        <w:id w:val="1170761228"/>
        <w:docPartObj>
          <w:docPartGallery w:val="Table of Contents"/>
          <w:docPartUnique/>
        </w:docPartObj>
      </w:sdtPr>
      <w:sdtEndPr>
        <w:rPr>
          <w:b/>
          <w:bCs/>
          <w:noProof/>
        </w:rPr>
      </w:sdtEndPr>
      <w:sdtContent>
        <w:p w14:paraId="0A145B57" w14:textId="77777777" w:rsidR="00E441B5" w:rsidRPr="00E910FB" w:rsidRDefault="00E910FB">
          <w:pPr>
            <w:pStyle w:val="TOCHeading"/>
            <w:rPr>
              <w:rFonts w:ascii="Times New Roman" w:hAnsi="Times New Roman" w:cs="Times New Roman"/>
            </w:rPr>
          </w:pPr>
          <w:r w:rsidRPr="00E910FB">
            <w:rPr>
              <w:rFonts w:ascii="Times New Roman" w:hAnsi="Times New Roman" w:cs="Times New Roman"/>
            </w:rPr>
            <w:t xml:space="preserve">Table of </w:t>
          </w:r>
          <w:r w:rsidR="00E441B5" w:rsidRPr="00E910FB">
            <w:rPr>
              <w:rFonts w:ascii="Times New Roman" w:hAnsi="Times New Roman" w:cs="Times New Roman"/>
            </w:rPr>
            <w:t>Contents</w:t>
          </w:r>
        </w:p>
        <w:p w14:paraId="4A00CF74" w14:textId="77777777" w:rsidR="00E910FB" w:rsidRDefault="00E441B5">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70710986" w:history="1">
            <w:r w:rsidR="00E910FB" w:rsidRPr="00E65E5F">
              <w:rPr>
                <w:rStyle w:val="Hyperlink"/>
                <w:rFonts w:cs="Times New Roman"/>
                <w:noProof/>
              </w:rPr>
              <w:t>Executive Summary:</w:t>
            </w:r>
            <w:r w:rsidR="00E910FB">
              <w:rPr>
                <w:noProof/>
                <w:webHidden/>
              </w:rPr>
              <w:tab/>
            </w:r>
            <w:r w:rsidR="00E910FB">
              <w:rPr>
                <w:noProof/>
                <w:webHidden/>
              </w:rPr>
              <w:fldChar w:fldCharType="begin"/>
            </w:r>
            <w:r w:rsidR="00E910FB">
              <w:rPr>
                <w:noProof/>
                <w:webHidden/>
              </w:rPr>
              <w:instrText xml:space="preserve"> PAGEREF _Toc70710986 \h </w:instrText>
            </w:r>
            <w:r w:rsidR="00E910FB">
              <w:rPr>
                <w:noProof/>
                <w:webHidden/>
              </w:rPr>
            </w:r>
            <w:r w:rsidR="00E910FB">
              <w:rPr>
                <w:noProof/>
                <w:webHidden/>
              </w:rPr>
              <w:fldChar w:fldCharType="separate"/>
            </w:r>
            <w:r w:rsidR="00E910FB">
              <w:rPr>
                <w:noProof/>
                <w:webHidden/>
              </w:rPr>
              <w:t>1</w:t>
            </w:r>
            <w:r w:rsidR="00E910FB">
              <w:rPr>
                <w:noProof/>
                <w:webHidden/>
              </w:rPr>
              <w:fldChar w:fldCharType="end"/>
            </w:r>
          </w:hyperlink>
        </w:p>
        <w:p w14:paraId="1C236D7C" w14:textId="77777777" w:rsidR="00E910FB" w:rsidRDefault="00D17610">
          <w:pPr>
            <w:pStyle w:val="TOC1"/>
            <w:tabs>
              <w:tab w:val="right" w:leader="dot" w:pos="9350"/>
            </w:tabs>
            <w:rPr>
              <w:rFonts w:asciiTheme="minorHAnsi" w:eastAsiaTheme="minorEastAsia" w:hAnsiTheme="minorHAnsi"/>
              <w:noProof/>
              <w:sz w:val="22"/>
            </w:rPr>
          </w:pPr>
          <w:hyperlink w:anchor="_Toc70710987" w:history="1">
            <w:r w:rsidR="00E910FB" w:rsidRPr="00E65E5F">
              <w:rPr>
                <w:rStyle w:val="Hyperlink"/>
                <w:rFonts w:cs="Times New Roman"/>
                <w:noProof/>
              </w:rPr>
              <w:t>1.Introduction:</w:t>
            </w:r>
            <w:r w:rsidR="00E910FB">
              <w:rPr>
                <w:noProof/>
                <w:webHidden/>
              </w:rPr>
              <w:tab/>
            </w:r>
            <w:r w:rsidR="00E910FB">
              <w:rPr>
                <w:noProof/>
                <w:webHidden/>
              </w:rPr>
              <w:fldChar w:fldCharType="begin"/>
            </w:r>
            <w:r w:rsidR="00E910FB">
              <w:rPr>
                <w:noProof/>
                <w:webHidden/>
              </w:rPr>
              <w:instrText xml:space="preserve"> PAGEREF _Toc70710987 \h </w:instrText>
            </w:r>
            <w:r w:rsidR="00E910FB">
              <w:rPr>
                <w:noProof/>
                <w:webHidden/>
              </w:rPr>
            </w:r>
            <w:r w:rsidR="00E910FB">
              <w:rPr>
                <w:noProof/>
                <w:webHidden/>
              </w:rPr>
              <w:fldChar w:fldCharType="separate"/>
            </w:r>
            <w:r w:rsidR="00E910FB">
              <w:rPr>
                <w:noProof/>
                <w:webHidden/>
              </w:rPr>
              <w:t>2</w:t>
            </w:r>
            <w:r w:rsidR="00E910FB">
              <w:rPr>
                <w:noProof/>
                <w:webHidden/>
              </w:rPr>
              <w:fldChar w:fldCharType="end"/>
            </w:r>
          </w:hyperlink>
        </w:p>
        <w:p w14:paraId="162BE772" w14:textId="77777777" w:rsidR="00E910FB" w:rsidRDefault="00D17610">
          <w:pPr>
            <w:pStyle w:val="TOC1"/>
            <w:tabs>
              <w:tab w:val="right" w:leader="dot" w:pos="9350"/>
            </w:tabs>
            <w:rPr>
              <w:rFonts w:asciiTheme="minorHAnsi" w:eastAsiaTheme="minorEastAsia" w:hAnsiTheme="minorHAnsi"/>
              <w:noProof/>
              <w:sz w:val="22"/>
            </w:rPr>
          </w:pPr>
          <w:hyperlink w:anchor="_Toc70710988" w:history="1">
            <w:r w:rsidR="00E910FB" w:rsidRPr="00E65E5F">
              <w:rPr>
                <w:rStyle w:val="Hyperlink"/>
                <w:rFonts w:cs="Times New Roman"/>
                <w:noProof/>
              </w:rPr>
              <w:t>2.Company Profile:</w:t>
            </w:r>
            <w:r w:rsidR="00E910FB">
              <w:rPr>
                <w:noProof/>
                <w:webHidden/>
              </w:rPr>
              <w:tab/>
            </w:r>
            <w:r w:rsidR="00E910FB">
              <w:rPr>
                <w:noProof/>
                <w:webHidden/>
              </w:rPr>
              <w:fldChar w:fldCharType="begin"/>
            </w:r>
            <w:r w:rsidR="00E910FB">
              <w:rPr>
                <w:noProof/>
                <w:webHidden/>
              </w:rPr>
              <w:instrText xml:space="preserve"> PAGEREF _Toc70710988 \h </w:instrText>
            </w:r>
            <w:r w:rsidR="00E910FB">
              <w:rPr>
                <w:noProof/>
                <w:webHidden/>
              </w:rPr>
            </w:r>
            <w:r w:rsidR="00E910FB">
              <w:rPr>
                <w:noProof/>
                <w:webHidden/>
              </w:rPr>
              <w:fldChar w:fldCharType="separate"/>
            </w:r>
            <w:r w:rsidR="00E910FB">
              <w:rPr>
                <w:noProof/>
                <w:webHidden/>
              </w:rPr>
              <w:t>3</w:t>
            </w:r>
            <w:r w:rsidR="00E910FB">
              <w:rPr>
                <w:noProof/>
                <w:webHidden/>
              </w:rPr>
              <w:fldChar w:fldCharType="end"/>
            </w:r>
          </w:hyperlink>
        </w:p>
        <w:p w14:paraId="2D5AB923" w14:textId="77777777" w:rsidR="00E910FB" w:rsidRDefault="00D17610">
          <w:pPr>
            <w:pStyle w:val="TOC1"/>
            <w:tabs>
              <w:tab w:val="right" w:leader="dot" w:pos="9350"/>
            </w:tabs>
            <w:rPr>
              <w:rFonts w:asciiTheme="minorHAnsi" w:eastAsiaTheme="minorEastAsia" w:hAnsiTheme="minorHAnsi"/>
              <w:noProof/>
              <w:sz w:val="22"/>
            </w:rPr>
          </w:pPr>
          <w:hyperlink w:anchor="_Toc70710989" w:history="1">
            <w:r w:rsidR="00E910FB" w:rsidRPr="00E65E5F">
              <w:rPr>
                <w:rStyle w:val="Hyperlink"/>
                <w:rFonts w:cs="Times New Roman"/>
                <w:noProof/>
              </w:rPr>
              <w:t>3.State of the Global Fashion Industry:</w:t>
            </w:r>
            <w:r w:rsidR="00E910FB">
              <w:rPr>
                <w:noProof/>
                <w:webHidden/>
              </w:rPr>
              <w:tab/>
            </w:r>
            <w:r w:rsidR="00E910FB">
              <w:rPr>
                <w:noProof/>
                <w:webHidden/>
              </w:rPr>
              <w:fldChar w:fldCharType="begin"/>
            </w:r>
            <w:r w:rsidR="00E910FB">
              <w:rPr>
                <w:noProof/>
                <w:webHidden/>
              </w:rPr>
              <w:instrText xml:space="preserve"> PAGEREF _Toc70710989 \h </w:instrText>
            </w:r>
            <w:r w:rsidR="00E910FB">
              <w:rPr>
                <w:noProof/>
                <w:webHidden/>
              </w:rPr>
            </w:r>
            <w:r w:rsidR="00E910FB">
              <w:rPr>
                <w:noProof/>
                <w:webHidden/>
              </w:rPr>
              <w:fldChar w:fldCharType="separate"/>
            </w:r>
            <w:r w:rsidR="00E910FB">
              <w:rPr>
                <w:noProof/>
                <w:webHidden/>
              </w:rPr>
              <w:t>4</w:t>
            </w:r>
            <w:r w:rsidR="00E910FB">
              <w:rPr>
                <w:noProof/>
                <w:webHidden/>
              </w:rPr>
              <w:fldChar w:fldCharType="end"/>
            </w:r>
          </w:hyperlink>
        </w:p>
        <w:p w14:paraId="0C7D3A73" w14:textId="77777777" w:rsidR="00E910FB" w:rsidRDefault="00D17610">
          <w:pPr>
            <w:pStyle w:val="TOC2"/>
            <w:tabs>
              <w:tab w:val="right" w:leader="dot" w:pos="9350"/>
            </w:tabs>
            <w:rPr>
              <w:rFonts w:asciiTheme="minorHAnsi" w:eastAsiaTheme="minorEastAsia" w:hAnsiTheme="minorHAnsi"/>
              <w:noProof/>
              <w:sz w:val="22"/>
            </w:rPr>
          </w:pPr>
          <w:hyperlink w:anchor="_Toc70710990" w:history="1">
            <w:r w:rsidR="00E910FB" w:rsidRPr="00E65E5F">
              <w:rPr>
                <w:rStyle w:val="Hyperlink"/>
                <w:rFonts w:cs="Times New Roman"/>
                <w:noProof/>
              </w:rPr>
              <w:t>3.1 PESTEL Analysis:</w:t>
            </w:r>
            <w:r w:rsidR="00E910FB">
              <w:rPr>
                <w:noProof/>
                <w:webHidden/>
              </w:rPr>
              <w:tab/>
            </w:r>
            <w:r w:rsidR="00E910FB">
              <w:rPr>
                <w:noProof/>
                <w:webHidden/>
              </w:rPr>
              <w:fldChar w:fldCharType="begin"/>
            </w:r>
            <w:r w:rsidR="00E910FB">
              <w:rPr>
                <w:noProof/>
                <w:webHidden/>
              </w:rPr>
              <w:instrText xml:space="preserve"> PAGEREF _Toc70710990 \h </w:instrText>
            </w:r>
            <w:r w:rsidR="00E910FB">
              <w:rPr>
                <w:noProof/>
                <w:webHidden/>
              </w:rPr>
            </w:r>
            <w:r w:rsidR="00E910FB">
              <w:rPr>
                <w:noProof/>
                <w:webHidden/>
              </w:rPr>
              <w:fldChar w:fldCharType="separate"/>
            </w:r>
            <w:r w:rsidR="00E910FB">
              <w:rPr>
                <w:noProof/>
                <w:webHidden/>
              </w:rPr>
              <w:t>4</w:t>
            </w:r>
            <w:r w:rsidR="00E910FB">
              <w:rPr>
                <w:noProof/>
                <w:webHidden/>
              </w:rPr>
              <w:fldChar w:fldCharType="end"/>
            </w:r>
          </w:hyperlink>
        </w:p>
        <w:p w14:paraId="3B38133D" w14:textId="77777777" w:rsidR="00E910FB" w:rsidRDefault="00D17610">
          <w:pPr>
            <w:pStyle w:val="TOC2"/>
            <w:tabs>
              <w:tab w:val="right" w:leader="dot" w:pos="9350"/>
            </w:tabs>
            <w:rPr>
              <w:rFonts w:asciiTheme="minorHAnsi" w:eastAsiaTheme="minorEastAsia" w:hAnsiTheme="minorHAnsi"/>
              <w:noProof/>
              <w:sz w:val="22"/>
            </w:rPr>
          </w:pPr>
          <w:hyperlink w:anchor="_Toc70710991" w:history="1">
            <w:r w:rsidR="00E910FB" w:rsidRPr="00E65E5F">
              <w:rPr>
                <w:rStyle w:val="Hyperlink"/>
                <w:rFonts w:cs="Times New Roman"/>
                <w:noProof/>
              </w:rPr>
              <w:t>3.2 Porters Five Forces Model:</w:t>
            </w:r>
            <w:r w:rsidR="00E910FB">
              <w:rPr>
                <w:noProof/>
                <w:webHidden/>
              </w:rPr>
              <w:tab/>
            </w:r>
            <w:r w:rsidR="00E910FB">
              <w:rPr>
                <w:noProof/>
                <w:webHidden/>
              </w:rPr>
              <w:fldChar w:fldCharType="begin"/>
            </w:r>
            <w:r w:rsidR="00E910FB">
              <w:rPr>
                <w:noProof/>
                <w:webHidden/>
              </w:rPr>
              <w:instrText xml:space="preserve"> PAGEREF _Toc70710991 \h </w:instrText>
            </w:r>
            <w:r w:rsidR="00E910FB">
              <w:rPr>
                <w:noProof/>
                <w:webHidden/>
              </w:rPr>
            </w:r>
            <w:r w:rsidR="00E910FB">
              <w:rPr>
                <w:noProof/>
                <w:webHidden/>
              </w:rPr>
              <w:fldChar w:fldCharType="separate"/>
            </w:r>
            <w:r w:rsidR="00E910FB">
              <w:rPr>
                <w:noProof/>
                <w:webHidden/>
              </w:rPr>
              <w:t>7</w:t>
            </w:r>
            <w:r w:rsidR="00E910FB">
              <w:rPr>
                <w:noProof/>
                <w:webHidden/>
              </w:rPr>
              <w:fldChar w:fldCharType="end"/>
            </w:r>
          </w:hyperlink>
        </w:p>
        <w:p w14:paraId="7146CD3F" w14:textId="77777777" w:rsidR="00E910FB" w:rsidRDefault="00D17610">
          <w:pPr>
            <w:pStyle w:val="TOC1"/>
            <w:tabs>
              <w:tab w:val="right" w:leader="dot" w:pos="9350"/>
            </w:tabs>
            <w:rPr>
              <w:rFonts w:asciiTheme="minorHAnsi" w:eastAsiaTheme="minorEastAsia" w:hAnsiTheme="minorHAnsi"/>
              <w:noProof/>
              <w:sz w:val="22"/>
            </w:rPr>
          </w:pPr>
          <w:hyperlink w:anchor="_Toc70710992" w:history="1">
            <w:r w:rsidR="00E910FB" w:rsidRPr="00E65E5F">
              <w:rPr>
                <w:rStyle w:val="Hyperlink"/>
                <w:rFonts w:cs="Times New Roman"/>
                <w:noProof/>
              </w:rPr>
              <w:t>4.Strategy of Next PLC in order to Replay to the Influence of the Global Pandemic:</w:t>
            </w:r>
            <w:r w:rsidR="00E910FB">
              <w:rPr>
                <w:noProof/>
                <w:webHidden/>
              </w:rPr>
              <w:tab/>
            </w:r>
            <w:r w:rsidR="00E910FB">
              <w:rPr>
                <w:noProof/>
                <w:webHidden/>
              </w:rPr>
              <w:fldChar w:fldCharType="begin"/>
            </w:r>
            <w:r w:rsidR="00E910FB">
              <w:rPr>
                <w:noProof/>
                <w:webHidden/>
              </w:rPr>
              <w:instrText xml:space="preserve"> PAGEREF _Toc70710992 \h </w:instrText>
            </w:r>
            <w:r w:rsidR="00E910FB">
              <w:rPr>
                <w:noProof/>
                <w:webHidden/>
              </w:rPr>
            </w:r>
            <w:r w:rsidR="00E910FB">
              <w:rPr>
                <w:noProof/>
                <w:webHidden/>
              </w:rPr>
              <w:fldChar w:fldCharType="separate"/>
            </w:r>
            <w:r w:rsidR="00E910FB">
              <w:rPr>
                <w:noProof/>
                <w:webHidden/>
              </w:rPr>
              <w:t>9</w:t>
            </w:r>
            <w:r w:rsidR="00E910FB">
              <w:rPr>
                <w:noProof/>
                <w:webHidden/>
              </w:rPr>
              <w:fldChar w:fldCharType="end"/>
            </w:r>
          </w:hyperlink>
        </w:p>
        <w:p w14:paraId="443CCBAB" w14:textId="77777777" w:rsidR="00E910FB" w:rsidRDefault="00D17610">
          <w:pPr>
            <w:pStyle w:val="TOC1"/>
            <w:tabs>
              <w:tab w:val="right" w:leader="dot" w:pos="9350"/>
            </w:tabs>
            <w:rPr>
              <w:rFonts w:asciiTheme="minorHAnsi" w:eastAsiaTheme="minorEastAsia" w:hAnsiTheme="minorHAnsi"/>
              <w:noProof/>
              <w:sz w:val="22"/>
            </w:rPr>
          </w:pPr>
          <w:hyperlink w:anchor="_Toc70710993" w:history="1">
            <w:r w:rsidR="00E910FB" w:rsidRPr="00E65E5F">
              <w:rPr>
                <w:rStyle w:val="Hyperlink"/>
                <w:rFonts w:cs="Times New Roman"/>
                <w:noProof/>
              </w:rPr>
              <w:t>5.Conclusion and Recommendations:</w:t>
            </w:r>
            <w:r w:rsidR="00E910FB">
              <w:rPr>
                <w:noProof/>
                <w:webHidden/>
              </w:rPr>
              <w:tab/>
            </w:r>
            <w:r w:rsidR="00E910FB">
              <w:rPr>
                <w:noProof/>
                <w:webHidden/>
              </w:rPr>
              <w:fldChar w:fldCharType="begin"/>
            </w:r>
            <w:r w:rsidR="00E910FB">
              <w:rPr>
                <w:noProof/>
                <w:webHidden/>
              </w:rPr>
              <w:instrText xml:space="preserve"> PAGEREF _Toc70710993 \h </w:instrText>
            </w:r>
            <w:r w:rsidR="00E910FB">
              <w:rPr>
                <w:noProof/>
                <w:webHidden/>
              </w:rPr>
            </w:r>
            <w:r w:rsidR="00E910FB">
              <w:rPr>
                <w:noProof/>
                <w:webHidden/>
              </w:rPr>
              <w:fldChar w:fldCharType="separate"/>
            </w:r>
            <w:r w:rsidR="00E910FB">
              <w:rPr>
                <w:noProof/>
                <w:webHidden/>
              </w:rPr>
              <w:t>10</w:t>
            </w:r>
            <w:r w:rsidR="00E910FB">
              <w:rPr>
                <w:noProof/>
                <w:webHidden/>
              </w:rPr>
              <w:fldChar w:fldCharType="end"/>
            </w:r>
          </w:hyperlink>
        </w:p>
        <w:p w14:paraId="6B5E3A9B" w14:textId="77777777" w:rsidR="00E910FB" w:rsidRDefault="00D17610">
          <w:pPr>
            <w:pStyle w:val="TOC1"/>
            <w:tabs>
              <w:tab w:val="right" w:leader="dot" w:pos="9350"/>
            </w:tabs>
            <w:rPr>
              <w:rFonts w:asciiTheme="minorHAnsi" w:eastAsiaTheme="minorEastAsia" w:hAnsiTheme="minorHAnsi"/>
              <w:noProof/>
              <w:sz w:val="22"/>
            </w:rPr>
          </w:pPr>
          <w:hyperlink w:anchor="_Toc70710994" w:history="1">
            <w:r w:rsidR="00E910FB" w:rsidRPr="00E65E5F">
              <w:rPr>
                <w:rStyle w:val="Hyperlink"/>
                <w:rFonts w:cs="Times New Roman"/>
                <w:noProof/>
              </w:rPr>
              <w:t>6.Reference:</w:t>
            </w:r>
            <w:r w:rsidR="00E910FB">
              <w:rPr>
                <w:noProof/>
                <w:webHidden/>
              </w:rPr>
              <w:tab/>
            </w:r>
            <w:r w:rsidR="00E910FB">
              <w:rPr>
                <w:noProof/>
                <w:webHidden/>
              </w:rPr>
              <w:fldChar w:fldCharType="begin"/>
            </w:r>
            <w:r w:rsidR="00E910FB">
              <w:rPr>
                <w:noProof/>
                <w:webHidden/>
              </w:rPr>
              <w:instrText xml:space="preserve"> PAGEREF _Toc70710994 \h </w:instrText>
            </w:r>
            <w:r w:rsidR="00E910FB">
              <w:rPr>
                <w:noProof/>
                <w:webHidden/>
              </w:rPr>
            </w:r>
            <w:r w:rsidR="00E910FB">
              <w:rPr>
                <w:noProof/>
                <w:webHidden/>
              </w:rPr>
              <w:fldChar w:fldCharType="separate"/>
            </w:r>
            <w:r w:rsidR="00E910FB">
              <w:rPr>
                <w:noProof/>
                <w:webHidden/>
              </w:rPr>
              <w:t>11</w:t>
            </w:r>
            <w:r w:rsidR="00E910FB">
              <w:rPr>
                <w:noProof/>
                <w:webHidden/>
              </w:rPr>
              <w:fldChar w:fldCharType="end"/>
            </w:r>
          </w:hyperlink>
        </w:p>
        <w:p w14:paraId="18FB4432" w14:textId="77777777" w:rsidR="00E910FB" w:rsidRDefault="00E441B5" w:rsidP="00E910FB">
          <w:r>
            <w:rPr>
              <w:b/>
              <w:bCs/>
              <w:noProof/>
            </w:rPr>
            <w:fldChar w:fldCharType="end"/>
          </w:r>
        </w:p>
      </w:sdtContent>
    </w:sdt>
    <w:p w14:paraId="7A73FD9D" w14:textId="77777777" w:rsidR="00E910FB" w:rsidRDefault="00E910FB" w:rsidP="00E910FB">
      <w:pPr>
        <w:spacing w:after="160" w:line="259" w:lineRule="auto"/>
        <w:jc w:val="left"/>
      </w:pPr>
      <w:r>
        <w:br w:type="page"/>
      </w:r>
    </w:p>
    <w:p w14:paraId="4ED56CDD" w14:textId="77777777" w:rsidR="00E910FB" w:rsidRDefault="00E910FB" w:rsidP="004F7227">
      <w:pPr>
        <w:pStyle w:val="Heading1"/>
        <w:spacing w:before="0"/>
        <w:rPr>
          <w:rFonts w:ascii="Times New Roman" w:hAnsi="Times New Roman" w:cs="Times New Roman"/>
        </w:rPr>
        <w:sectPr w:rsidR="00E910FB" w:rsidSect="00E910FB">
          <w:footerReference w:type="default" r:id="rId9"/>
          <w:pgSz w:w="12240" w:h="15840"/>
          <w:pgMar w:top="1440" w:right="1440" w:bottom="1440" w:left="1440" w:header="720" w:footer="720" w:gutter="0"/>
          <w:pgNumType w:fmt="lowerRoman" w:start="1"/>
          <w:cols w:space="720"/>
          <w:docGrid w:linePitch="360"/>
        </w:sectPr>
      </w:pPr>
    </w:p>
    <w:p w14:paraId="6CBE4BCD" w14:textId="77777777" w:rsidR="004F7227" w:rsidRDefault="004F7227" w:rsidP="008D148F">
      <w:pPr>
        <w:pStyle w:val="Heading1"/>
        <w:spacing w:before="0"/>
        <w:jc w:val="left"/>
        <w:rPr>
          <w:rFonts w:ascii="Times New Roman" w:hAnsi="Times New Roman" w:cs="Times New Roman"/>
        </w:rPr>
      </w:pPr>
      <w:bookmarkStart w:id="1" w:name="_Toc70710986"/>
      <w:r w:rsidRPr="004F7227">
        <w:rPr>
          <w:rFonts w:ascii="Times New Roman" w:hAnsi="Times New Roman" w:cs="Times New Roman"/>
        </w:rPr>
        <w:lastRenderedPageBreak/>
        <w:t>Executive Summary:</w:t>
      </w:r>
      <w:bookmarkEnd w:id="1"/>
    </w:p>
    <w:p w14:paraId="4671CF99" w14:textId="548BAD3F" w:rsidR="004F7227" w:rsidRDefault="00BB7D07" w:rsidP="004F7227">
      <w:r>
        <w:t>The report deals with the global business environment of the prominent retail fashion company Next PLC</w:t>
      </w:r>
      <w:r w:rsidR="00C65D65">
        <w:t>. It covers theoretical overview of the company of Next PLC and gives description of the financ</w:t>
      </w:r>
      <w:r w:rsidR="00BB5A2E">
        <w:t>ial situation of the company and position of the company’s fashion industry in a global perspective. The report analyzes the situation of the global fashion industry in brief according to the PESTEL analysis and from the point of view of the porters five forces.</w:t>
      </w:r>
      <w:r w:rsidR="00DC2887">
        <w:t xml:space="preserve"> </w:t>
      </w:r>
      <w:r w:rsidR="00BB5A2E">
        <w:t xml:space="preserve">Moreover, the report refers to both opportunities and challenges in the pandemic situation in terms of fashion retailing industry. It delineates some strategies for the Next PLC during the pandemic situation.    </w:t>
      </w:r>
      <w:r w:rsidR="00C65D65">
        <w:t xml:space="preserve"> </w:t>
      </w:r>
    </w:p>
    <w:p w14:paraId="1736000B" w14:textId="77777777" w:rsidR="00B16D4F" w:rsidRDefault="00B16D4F" w:rsidP="004F7227"/>
    <w:p w14:paraId="0DAC6936" w14:textId="77777777" w:rsidR="00B16D4F" w:rsidRDefault="00B16D4F">
      <w:pPr>
        <w:spacing w:after="160" w:line="259" w:lineRule="auto"/>
        <w:jc w:val="left"/>
      </w:pPr>
      <w:r>
        <w:br w:type="page"/>
      </w:r>
    </w:p>
    <w:p w14:paraId="2A4CED79" w14:textId="77777777" w:rsidR="00B16D4F" w:rsidRPr="004C77D6" w:rsidRDefault="00E441B5" w:rsidP="008D148F">
      <w:pPr>
        <w:pStyle w:val="Heading1"/>
        <w:jc w:val="left"/>
        <w:rPr>
          <w:rFonts w:ascii="Times New Roman" w:hAnsi="Times New Roman" w:cs="Times New Roman"/>
          <w:b/>
          <w:bCs/>
          <w:i/>
          <w:iCs/>
        </w:rPr>
      </w:pPr>
      <w:bookmarkStart w:id="2" w:name="_Toc70710987"/>
      <w:r w:rsidRPr="004C77D6">
        <w:rPr>
          <w:rFonts w:ascii="Times New Roman" w:hAnsi="Times New Roman" w:cs="Times New Roman"/>
          <w:b/>
          <w:bCs/>
          <w:i/>
          <w:iCs/>
        </w:rPr>
        <w:lastRenderedPageBreak/>
        <w:t>1.</w:t>
      </w:r>
      <w:r w:rsidR="00B16D4F" w:rsidRPr="004C77D6">
        <w:rPr>
          <w:rFonts w:ascii="Times New Roman" w:hAnsi="Times New Roman" w:cs="Times New Roman"/>
          <w:b/>
          <w:bCs/>
          <w:i/>
          <w:iCs/>
        </w:rPr>
        <w:t>Introduction:</w:t>
      </w:r>
      <w:bookmarkEnd w:id="2"/>
      <w:r w:rsidR="00B16D4F" w:rsidRPr="004C77D6">
        <w:rPr>
          <w:rFonts w:ascii="Times New Roman" w:hAnsi="Times New Roman" w:cs="Times New Roman"/>
          <w:b/>
          <w:bCs/>
          <w:i/>
          <w:iCs/>
        </w:rPr>
        <w:t xml:space="preserve"> </w:t>
      </w:r>
    </w:p>
    <w:p w14:paraId="643EFEEA" w14:textId="77777777" w:rsidR="00903625" w:rsidRDefault="00B16D4F" w:rsidP="008D148F">
      <w:pPr>
        <w:jc w:val="left"/>
      </w:pPr>
      <w:r>
        <w:t>This report will discuss about the retail fashion industry and the impact of that industry under the global environment perspective. It wi</w:t>
      </w:r>
      <w:r w:rsidR="00903625">
        <w:t xml:space="preserve">ll give necessary information of Next PLC which is a </w:t>
      </w:r>
      <w:r>
        <w:t xml:space="preserve">reputed retailer of fashion company operated majority of their operations domestically in UK. This report will give a clear overview on the global market position of the </w:t>
      </w:r>
      <w:r w:rsidR="00903625">
        <w:t>Next PLC. The report will analyze the global scenario of fashion industry and scenario within the company though PESTEL model and identify the competition of the industry by another model which is porters five forces. At the later part some tactics has been identified for the company to cope up with the pandemic situation.</w:t>
      </w:r>
    </w:p>
    <w:p w14:paraId="5FC64D8B" w14:textId="77777777" w:rsidR="00042297" w:rsidRDefault="00042297" w:rsidP="008D148F">
      <w:pPr>
        <w:jc w:val="left"/>
      </w:pPr>
    </w:p>
    <w:p w14:paraId="5599B4F9" w14:textId="77777777" w:rsidR="00FB0AA3" w:rsidRDefault="00FB0AA3" w:rsidP="00B16D4F"/>
    <w:p w14:paraId="04C08861" w14:textId="1D7224CC" w:rsidR="00FB0AA3" w:rsidRDefault="00FB0AA3">
      <w:pPr>
        <w:spacing w:after="160" w:line="259" w:lineRule="auto"/>
        <w:jc w:val="left"/>
      </w:pPr>
      <w:r>
        <w:br w:type="page"/>
      </w:r>
    </w:p>
    <w:p w14:paraId="590BB52F" w14:textId="5AE429B5" w:rsidR="00D07107" w:rsidRPr="00416B0F" w:rsidRDefault="00E441B5" w:rsidP="00D07107">
      <w:pPr>
        <w:pStyle w:val="Heading1"/>
        <w:spacing w:before="0"/>
        <w:rPr>
          <w:rFonts w:ascii="Times New Roman" w:hAnsi="Times New Roman" w:cs="Times New Roman"/>
          <w:b/>
          <w:bCs/>
          <w:i/>
          <w:iCs/>
        </w:rPr>
      </w:pPr>
      <w:bookmarkStart w:id="3" w:name="_Toc70710988"/>
      <w:r w:rsidRPr="00416B0F">
        <w:rPr>
          <w:rFonts w:ascii="Times New Roman" w:hAnsi="Times New Roman" w:cs="Times New Roman"/>
          <w:b/>
          <w:bCs/>
          <w:i/>
          <w:iCs/>
        </w:rPr>
        <w:lastRenderedPageBreak/>
        <w:t>2.</w:t>
      </w:r>
      <w:r w:rsidR="00D07107" w:rsidRPr="00416B0F">
        <w:rPr>
          <w:rFonts w:ascii="Times New Roman" w:hAnsi="Times New Roman" w:cs="Times New Roman"/>
          <w:b/>
          <w:bCs/>
          <w:i/>
          <w:iCs/>
        </w:rPr>
        <w:t>Company Profile:</w:t>
      </w:r>
      <w:bookmarkEnd w:id="3"/>
      <w:r w:rsidR="00D07107" w:rsidRPr="00416B0F">
        <w:rPr>
          <w:rFonts w:ascii="Times New Roman" w:hAnsi="Times New Roman" w:cs="Times New Roman"/>
          <w:b/>
          <w:bCs/>
          <w:i/>
          <w:iCs/>
        </w:rPr>
        <w:t xml:space="preserve"> </w:t>
      </w:r>
    </w:p>
    <w:p w14:paraId="3132A311" w14:textId="7C4F707F" w:rsidR="00FB0AA3" w:rsidRDefault="00407507" w:rsidP="004C77D6">
      <w:pPr>
        <w:jc w:val="left"/>
      </w:pPr>
      <w:r>
        <w:t xml:space="preserve">The company is associated with the selling of retail clothing. It has 44,193 number of employees that are currently working. The company was established in 1864. But the name of Next PLC was given in 1986. The company sold their products in both online and offline platforms. They have 185 franchise stores in 31 </w:t>
      </w:r>
      <w:r w:rsidRPr="00A57751">
        <w:rPr>
          <w:rFonts w:cs="Times New Roman"/>
          <w:szCs w:val="24"/>
        </w:rPr>
        <w:t>countries</w:t>
      </w:r>
      <w:r w:rsidR="00A57751" w:rsidRPr="00A57751">
        <w:rPr>
          <w:rFonts w:cs="Times New Roman"/>
          <w:szCs w:val="24"/>
        </w:rPr>
        <w:t xml:space="preserve"> </w:t>
      </w:r>
      <w:r w:rsidR="00A57751" w:rsidRPr="00A57751">
        <w:rPr>
          <w:rFonts w:cs="Times New Roman"/>
          <w:color w:val="000000"/>
          <w:szCs w:val="24"/>
          <w:shd w:val="clear" w:color="auto" w:fill="FFFFFF"/>
        </w:rPr>
        <w:t>(</w:t>
      </w:r>
      <w:r w:rsidR="00DC2887" w:rsidRPr="00DC2887">
        <w:rPr>
          <w:rFonts w:cs="Times New Roman"/>
          <w:color w:val="000000"/>
          <w:szCs w:val="24"/>
          <w:shd w:val="clear" w:color="auto" w:fill="FFFFFF"/>
        </w:rPr>
        <w:t>Next PLC</w:t>
      </w:r>
      <w:r w:rsidR="00A57751" w:rsidRPr="00A57751">
        <w:rPr>
          <w:rFonts w:cs="Times New Roman"/>
          <w:color w:val="000000"/>
          <w:szCs w:val="24"/>
          <w:shd w:val="clear" w:color="auto" w:fill="FFFFFF"/>
        </w:rPr>
        <w:t>, 20</w:t>
      </w:r>
      <w:r w:rsidR="00DC2887">
        <w:rPr>
          <w:rFonts w:cs="Times New Roman"/>
          <w:color w:val="000000"/>
          <w:szCs w:val="24"/>
          <w:shd w:val="clear" w:color="auto" w:fill="FFFFFF"/>
        </w:rPr>
        <w:t>21</w:t>
      </w:r>
      <w:r w:rsidR="00A57751" w:rsidRPr="00A57751">
        <w:rPr>
          <w:rFonts w:cs="Times New Roman"/>
          <w:color w:val="000000"/>
          <w:szCs w:val="24"/>
          <w:shd w:val="clear" w:color="auto" w:fill="FFFFFF"/>
        </w:rPr>
        <w:t>)</w:t>
      </w:r>
      <w:r w:rsidRPr="00A57751">
        <w:rPr>
          <w:rFonts w:cs="Times New Roman"/>
          <w:szCs w:val="24"/>
        </w:rPr>
        <w:t>.</w:t>
      </w:r>
      <w:r w:rsidR="00C66D46">
        <w:t xml:space="preserve"> The company has already established a strong market position in the global retailing industry. </w:t>
      </w:r>
      <w:r w:rsidR="0054745E">
        <w:t>They are offering quality products with their shop of high</w:t>
      </w:r>
      <w:r w:rsidR="00050875">
        <w:t xml:space="preserve"> streets by having more than 470</w:t>
      </w:r>
      <w:r w:rsidR="0054745E">
        <w:t xml:space="preserve"> stores in both UK as well as Ireland market. They have already launched their online services through e-commerce facilities. They are specifying their target group tactfully. Their target group is those people who have ages between 20-40. Their main focus is to serve the domestic market. Their market shares of providing domestic market is </w:t>
      </w:r>
      <w:r w:rsidR="00050875">
        <w:t>approximately 95%.</w:t>
      </w:r>
      <w:r w:rsidR="00FB0AA3">
        <w:t xml:space="preserve"> Their online retail sales as well as profit has an increasing trend in the recent years. Pandemic is accelerating the growth of online platform </w:t>
      </w:r>
      <w:r w:rsidR="00FB0AA3" w:rsidRPr="003130D6">
        <w:rPr>
          <w:rFonts w:cs="Times New Roman"/>
          <w:szCs w:val="24"/>
        </w:rPr>
        <w:t>significantly</w:t>
      </w:r>
      <w:r w:rsidR="003130D6" w:rsidRPr="003130D6">
        <w:rPr>
          <w:rFonts w:cs="Times New Roman"/>
          <w:szCs w:val="24"/>
        </w:rPr>
        <w:t xml:space="preserve"> </w:t>
      </w:r>
      <w:r w:rsidR="003130D6" w:rsidRPr="003130D6">
        <w:rPr>
          <w:rFonts w:cs="Times New Roman"/>
          <w:color w:val="000000"/>
          <w:szCs w:val="24"/>
          <w:shd w:val="clear" w:color="auto" w:fill="FFFFFF"/>
        </w:rPr>
        <w:t>(de Villiers, 2020)</w:t>
      </w:r>
      <w:r w:rsidR="00FB0AA3" w:rsidRPr="003130D6">
        <w:rPr>
          <w:rFonts w:cs="Times New Roman"/>
          <w:szCs w:val="24"/>
        </w:rPr>
        <w:t>.</w:t>
      </w:r>
      <w:r w:rsidR="00FB0AA3">
        <w:t xml:space="preserve"> On the other hand, both sales as well as profit decreases to the retail store segment. The retail store has a trend of negative impact.   </w:t>
      </w:r>
    </w:p>
    <w:p w14:paraId="7EA69897" w14:textId="77777777" w:rsidR="00FB0AA3" w:rsidRDefault="00050875" w:rsidP="00FB0AA3">
      <w:pPr>
        <w:keepNext/>
      </w:pPr>
      <w:r>
        <w:t xml:space="preserve"> </w:t>
      </w:r>
      <w:r>
        <w:rPr>
          <w:noProof/>
        </w:rPr>
        <w:drawing>
          <wp:inline distT="0" distB="0" distL="0" distR="0" wp14:anchorId="68B12015" wp14:editId="6E28B63E">
            <wp:extent cx="5495925" cy="32229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1CFD23.tmp"/>
                    <pic:cNvPicPr/>
                  </pic:nvPicPr>
                  <pic:blipFill>
                    <a:blip r:embed="rId10">
                      <a:extLst>
                        <a:ext uri="{28A0092B-C50C-407E-A947-70E740481C1C}">
                          <a14:useLocalDpi xmlns:a14="http://schemas.microsoft.com/office/drawing/2010/main" val="0"/>
                        </a:ext>
                      </a:extLst>
                    </a:blip>
                    <a:stretch>
                      <a:fillRect/>
                    </a:stretch>
                  </pic:blipFill>
                  <pic:spPr>
                    <a:xfrm>
                      <a:off x="0" y="0"/>
                      <a:ext cx="5509901" cy="3231180"/>
                    </a:xfrm>
                    <a:prstGeom prst="rect">
                      <a:avLst/>
                    </a:prstGeom>
                  </pic:spPr>
                </pic:pic>
              </a:graphicData>
            </a:graphic>
          </wp:inline>
        </w:drawing>
      </w:r>
    </w:p>
    <w:p w14:paraId="5838DBC1" w14:textId="77777777" w:rsidR="003130D6" w:rsidRDefault="00FB0AA3" w:rsidP="003130D6">
      <w:pPr>
        <w:pStyle w:val="Caption"/>
        <w:rPr>
          <w:rFonts w:cs="Times New Roman"/>
          <w:sz w:val="24"/>
        </w:rPr>
      </w:pPr>
      <w:r w:rsidRPr="00FB0AA3">
        <w:rPr>
          <w:rFonts w:cs="Times New Roman"/>
          <w:sz w:val="24"/>
        </w:rPr>
        <w:t xml:space="preserve">Figure </w:t>
      </w:r>
      <w:r w:rsidRPr="00FB0AA3">
        <w:rPr>
          <w:rFonts w:cs="Times New Roman"/>
          <w:sz w:val="24"/>
        </w:rPr>
        <w:fldChar w:fldCharType="begin"/>
      </w:r>
      <w:r w:rsidRPr="00FB0AA3">
        <w:rPr>
          <w:rFonts w:cs="Times New Roman"/>
          <w:sz w:val="24"/>
        </w:rPr>
        <w:instrText xml:space="preserve"> SEQ Figure \* ARABIC </w:instrText>
      </w:r>
      <w:r w:rsidRPr="00FB0AA3">
        <w:rPr>
          <w:rFonts w:cs="Times New Roman"/>
          <w:sz w:val="24"/>
        </w:rPr>
        <w:fldChar w:fldCharType="separate"/>
      </w:r>
      <w:r w:rsidR="002B15BC">
        <w:rPr>
          <w:rFonts w:cs="Times New Roman"/>
          <w:noProof/>
          <w:sz w:val="24"/>
        </w:rPr>
        <w:t>1</w:t>
      </w:r>
      <w:r w:rsidRPr="00FB0AA3">
        <w:rPr>
          <w:rFonts w:cs="Times New Roman"/>
          <w:sz w:val="24"/>
        </w:rPr>
        <w:fldChar w:fldCharType="end"/>
      </w:r>
      <w:r w:rsidRPr="00FB0AA3">
        <w:rPr>
          <w:rFonts w:cs="Times New Roman"/>
          <w:sz w:val="24"/>
        </w:rPr>
        <w:t>: Sales and profit of Next PLC</w:t>
      </w:r>
    </w:p>
    <w:p w14:paraId="1853618B" w14:textId="77777777" w:rsidR="003130D6" w:rsidRPr="003130D6" w:rsidRDefault="003130D6" w:rsidP="003130D6">
      <w:pPr>
        <w:rPr>
          <w:rFonts w:cs="Times New Roman"/>
          <w:szCs w:val="24"/>
        </w:rPr>
      </w:pPr>
      <w:r w:rsidRPr="003130D6">
        <w:rPr>
          <w:rFonts w:cs="Times New Roman"/>
          <w:szCs w:val="24"/>
        </w:rPr>
        <w:t xml:space="preserve">Source: </w:t>
      </w:r>
      <w:r w:rsidRPr="003130D6">
        <w:rPr>
          <w:rFonts w:cs="Times New Roman"/>
          <w:color w:val="000000"/>
          <w:szCs w:val="24"/>
          <w:shd w:val="clear" w:color="auto" w:fill="FFFFFF"/>
        </w:rPr>
        <w:t>(Next PLC, NXT:LSE summary - FT.com, 2021)</w:t>
      </w:r>
    </w:p>
    <w:p w14:paraId="51D1D096" w14:textId="77777777" w:rsidR="00D07107" w:rsidRPr="00416B0F" w:rsidRDefault="00E441B5" w:rsidP="00416B0F">
      <w:pPr>
        <w:pStyle w:val="Heading1"/>
        <w:jc w:val="left"/>
        <w:rPr>
          <w:rFonts w:ascii="Times New Roman" w:hAnsi="Times New Roman" w:cs="Times New Roman"/>
          <w:b/>
          <w:bCs/>
          <w:i/>
          <w:iCs/>
        </w:rPr>
      </w:pPr>
      <w:bookmarkStart w:id="4" w:name="_Toc70710989"/>
      <w:r w:rsidRPr="00416B0F">
        <w:rPr>
          <w:rFonts w:ascii="Times New Roman" w:hAnsi="Times New Roman" w:cs="Times New Roman"/>
          <w:b/>
          <w:bCs/>
          <w:i/>
          <w:iCs/>
        </w:rPr>
        <w:lastRenderedPageBreak/>
        <w:t>3.</w:t>
      </w:r>
      <w:r w:rsidR="00517D79" w:rsidRPr="00416B0F">
        <w:rPr>
          <w:rFonts w:ascii="Times New Roman" w:hAnsi="Times New Roman" w:cs="Times New Roman"/>
          <w:b/>
          <w:bCs/>
          <w:i/>
          <w:iCs/>
        </w:rPr>
        <w:t>State of the Global Fashion Industry:</w:t>
      </w:r>
      <w:bookmarkEnd w:id="4"/>
    </w:p>
    <w:p w14:paraId="793BE215" w14:textId="77777777" w:rsidR="00EA4445" w:rsidRDefault="00517D79" w:rsidP="00416B0F">
      <w:pPr>
        <w:jc w:val="left"/>
      </w:pPr>
      <w:r>
        <w:t xml:space="preserve">The state of the global fashion industry as </w:t>
      </w:r>
      <w:r w:rsidR="00EA4445">
        <w:t>well as the current scenario within the company have been analyzed from PESTEL model as well as porters five forces model</w:t>
      </w:r>
    </w:p>
    <w:p w14:paraId="095D266F" w14:textId="77777777" w:rsidR="00517D79" w:rsidRDefault="00E441B5" w:rsidP="00416B0F">
      <w:pPr>
        <w:pStyle w:val="Heading2"/>
        <w:jc w:val="left"/>
        <w:rPr>
          <w:rFonts w:ascii="Times New Roman" w:hAnsi="Times New Roman" w:cs="Times New Roman"/>
          <w:sz w:val="28"/>
        </w:rPr>
      </w:pPr>
      <w:bookmarkStart w:id="5" w:name="_Toc70710990"/>
      <w:r>
        <w:rPr>
          <w:rFonts w:ascii="Times New Roman" w:hAnsi="Times New Roman" w:cs="Times New Roman"/>
          <w:sz w:val="28"/>
        </w:rPr>
        <w:t xml:space="preserve">3.1 </w:t>
      </w:r>
      <w:r w:rsidR="00EA4445" w:rsidRPr="00EA4445">
        <w:rPr>
          <w:rFonts w:ascii="Times New Roman" w:hAnsi="Times New Roman" w:cs="Times New Roman"/>
          <w:sz w:val="28"/>
        </w:rPr>
        <w:t>PESTEL Analysis:</w:t>
      </w:r>
      <w:bookmarkEnd w:id="5"/>
      <w:r w:rsidR="00EA4445" w:rsidRPr="00EA4445">
        <w:rPr>
          <w:rFonts w:ascii="Times New Roman" w:hAnsi="Times New Roman" w:cs="Times New Roman"/>
          <w:sz w:val="28"/>
        </w:rPr>
        <w:t xml:space="preserve"> </w:t>
      </w:r>
    </w:p>
    <w:p w14:paraId="55982BE4" w14:textId="77777777" w:rsidR="003A2E49" w:rsidRDefault="00437D15" w:rsidP="00416B0F">
      <w:pPr>
        <w:pStyle w:val="ListParagraph"/>
        <w:numPr>
          <w:ilvl w:val="0"/>
          <w:numId w:val="1"/>
        </w:numPr>
        <w:jc w:val="left"/>
      </w:pPr>
      <w:r w:rsidRPr="00437D15">
        <w:rPr>
          <w:b/>
        </w:rPr>
        <w:t>Political factor:</w:t>
      </w:r>
      <w:r>
        <w:t xml:space="preserve"> </w:t>
      </w:r>
      <w:r w:rsidR="00AD1DBF">
        <w:t xml:space="preserve">Under the political factor, the transition period associated with Brexit has a significant impact. With this agreement UK </w:t>
      </w:r>
      <w:r w:rsidR="00240DC2">
        <w:t>cancelled their membership with EU. It has some major consequences on the overall fashion industry globally. It has increased distribution cost if Next PLC wants to complete their product delivery in the countries that have association with the European union. It has imposed some barrier in free trade by imposing additional cost like tariff</w:t>
      </w:r>
      <w:r w:rsidR="003A2E49">
        <w:t xml:space="preserve"> while importing </w:t>
      </w:r>
      <w:r w:rsidR="003A2E49" w:rsidRPr="002B5909">
        <w:rPr>
          <w:rFonts w:cs="Times New Roman"/>
          <w:szCs w:val="24"/>
        </w:rPr>
        <w:t>raw material</w:t>
      </w:r>
      <w:r w:rsidR="003130D6" w:rsidRPr="002B5909">
        <w:rPr>
          <w:rFonts w:cs="Times New Roman"/>
          <w:szCs w:val="24"/>
        </w:rPr>
        <w:t xml:space="preserve"> </w:t>
      </w:r>
      <w:r w:rsidR="002B5909" w:rsidRPr="002B5909">
        <w:rPr>
          <w:rFonts w:cs="Times New Roman"/>
          <w:color w:val="000000"/>
          <w:szCs w:val="24"/>
          <w:shd w:val="clear" w:color="auto" w:fill="FFFFFF"/>
        </w:rPr>
        <w:t>(Smith, 2021)</w:t>
      </w:r>
      <w:r w:rsidR="003A2E49" w:rsidRPr="002B5909">
        <w:rPr>
          <w:rFonts w:cs="Times New Roman"/>
          <w:szCs w:val="24"/>
        </w:rPr>
        <w:t>.</w:t>
      </w:r>
      <w:r w:rsidR="003A2E49">
        <w:t xml:space="preserve"> It has reduced investment so as the GDP. Moreover, government support during the pandemic</w:t>
      </w:r>
      <w:r w:rsidR="00240DC2">
        <w:t xml:space="preserve"> </w:t>
      </w:r>
      <w:r w:rsidR="003A2E49">
        <w:t xml:space="preserve">plays another important role as a political factor. </w:t>
      </w:r>
    </w:p>
    <w:p w14:paraId="49D8B32D" w14:textId="77777777" w:rsidR="00EE54D7" w:rsidRDefault="003A2E49" w:rsidP="00EE54D7">
      <w:pPr>
        <w:pStyle w:val="ListParagraph"/>
        <w:keepNext/>
      </w:pPr>
      <w:r>
        <w:rPr>
          <w:noProof/>
        </w:rPr>
        <w:drawing>
          <wp:inline distT="0" distB="0" distL="0" distR="0" wp14:anchorId="2AE468F4" wp14:editId="179B1902">
            <wp:extent cx="4876800" cy="3543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named.jpg"/>
                    <pic:cNvPicPr/>
                  </pic:nvPicPr>
                  <pic:blipFill>
                    <a:blip r:embed="rId11">
                      <a:extLst>
                        <a:ext uri="{28A0092B-C50C-407E-A947-70E740481C1C}">
                          <a14:useLocalDpi xmlns:a14="http://schemas.microsoft.com/office/drawing/2010/main" val="0"/>
                        </a:ext>
                      </a:extLst>
                    </a:blip>
                    <a:stretch>
                      <a:fillRect/>
                    </a:stretch>
                  </pic:blipFill>
                  <pic:spPr>
                    <a:xfrm>
                      <a:off x="0" y="0"/>
                      <a:ext cx="4876800" cy="3543300"/>
                    </a:xfrm>
                    <a:prstGeom prst="rect">
                      <a:avLst/>
                    </a:prstGeom>
                  </pic:spPr>
                </pic:pic>
              </a:graphicData>
            </a:graphic>
          </wp:inline>
        </w:drawing>
      </w:r>
    </w:p>
    <w:p w14:paraId="195EAE06" w14:textId="77777777" w:rsidR="00EE54D7" w:rsidRDefault="00EE54D7" w:rsidP="00EE54D7">
      <w:pPr>
        <w:pStyle w:val="Caption"/>
        <w:rPr>
          <w:sz w:val="24"/>
        </w:rPr>
      </w:pPr>
      <w:r w:rsidRPr="00EE54D7">
        <w:rPr>
          <w:sz w:val="24"/>
        </w:rPr>
        <w:t xml:space="preserve">Figure </w:t>
      </w:r>
      <w:r w:rsidRPr="00EE54D7">
        <w:rPr>
          <w:sz w:val="24"/>
        </w:rPr>
        <w:fldChar w:fldCharType="begin"/>
      </w:r>
      <w:r w:rsidRPr="00EE54D7">
        <w:rPr>
          <w:sz w:val="24"/>
        </w:rPr>
        <w:instrText xml:space="preserve"> SEQ Figure \* ARABIC </w:instrText>
      </w:r>
      <w:r w:rsidRPr="00EE54D7">
        <w:rPr>
          <w:sz w:val="24"/>
        </w:rPr>
        <w:fldChar w:fldCharType="separate"/>
      </w:r>
      <w:r w:rsidR="002B15BC">
        <w:rPr>
          <w:noProof/>
          <w:sz w:val="24"/>
        </w:rPr>
        <w:t>2</w:t>
      </w:r>
      <w:r w:rsidRPr="00EE54D7">
        <w:rPr>
          <w:sz w:val="24"/>
        </w:rPr>
        <w:fldChar w:fldCharType="end"/>
      </w:r>
      <w:r w:rsidRPr="00EE54D7">
        <w:rPr>
          <w:sz w:val="24"/>
        </w:rPr>
        <w:t>: Investment Trend as FDI before and after the Brexit Agreement</w:t>
      </w:r>
    </w:p>
    <w:p w14:paraId="6046EC80" w14:textId="77777777" w:rsidR="003130D6" w:rsidRPr="002B5909" w:rsidRDefault="003130D6" w:rsidP="003130D6">
      <w:pPr>
        <w:rPr>
          <w:rFonts w:cs="Times New Roman"/>
          <w:szCs w:val="24"/>
        </w:rPr>
      </w:pPr>
      <w:r w:rsidRPr="002B5909">
        <w:rPr>
          <w:rFonts w:cs="Times New Roman"/>
          <w:szCs w:val="24"/>
        </w:rPr>
        <w:t>Source:</w:t>
      </w:r>
      <w:r w:rsidR="002B5909" w:rsidRPr="002B5909">
        <w:rPr>
          <w:rFonts w:cs="Times New Roman"/>
          <w:szCs w:val="24"/>
        </w:rPr>
        <w:t xml:space="preserve"> </w:t>
      </w:r>
      <w:r w:rsidR="002B5909" w:rsidRPr="002B5909">
        <w:rPr>
          <w:rFonts w:cs="Times New Roman"/>
          <w:color w:val="000000"/>
          <w:szCs w:val="24"/>
          <w:shd w:val="clear" w:color="auto" w:fill="FFFFFF"/>
        </w:rPr>
        <w:t>(Hanten and Sacarcelik, 2018)</w:t>
      </w:r>
    </w:p>
    <w:p w14:paraId="1BEBDFEA" w14:textId="77777777" w:rsidR="003130D6" w:rsidRPr="003130D6" w:rsidRDefault="003130D6" w:rsidP="003130D6"/>
    <w:p w14:paraId="42F9DFAF" w14:textId="77777777" w:rsidR="009A197C" w:rsidRDefault="00437D15" w:rsidP="00416B0F">
      <w:pPr>
        <w:pStyle w:val="ListParagraph"/>
        <w:numPr>
          <w:ilvl w:val="0"/>
          <w:numId w:val="1"/>
        </w:numPr>
        <w:jc w:val="left"/>
      </w:pPr>
      <w:r w:rsidRPr="00437D15">
        <w:rPr>
          <w:b/>
        </w:rPr>
        <w:lastRenderedPageBreak/>
        <w:t>Economic Factor:</w:t>
      </w:r>
      <w:r>
        <w:t xml:space="preserve"> </w:t>
      </w:r>
      <w:r w:rsidR="00EE54D7">
        <w:t xml:space="preserve">Under the economic factors, unemployment rate, exchange rate and consumers purchasing power will be the key </w:t>
      </w:r>
      <w:r w:rsidR="00EE54D7" w:rsidRPr="002B5909">
        <w:rPr>
          <w:rFonts w:cs="Times New Roman"/>
          <w:szCs w:val="24"/>
        </w:rPr>
        <w:t>determinants</w:t>
      </w:r>
      <w:r w:rsidR="002B5909" w:rsidRPr="002B5909">
        <w:rPr>
          <w:rFonts w:cs="Times New Roman"/>
          <w:szCs w:val="24"/>
        </w:rPr>
        <w:t xml:space="preserve"> </w:t>
      </w:r>
      <w:r w:rsidR="002B5909" w:rsidRPr="002B5909">
        <w:rPr>
          <w:rFonts w:cs="Times New Roman"/>
          <w:color w:val="000000"/>
          <w:szCs w:val="24"/>
          <w:shd w:val="clear" w:color="auto" w:fill="FFFFFF"/>
        </w:rPr>
        <w:t>(Vogel and Watchravesringkan, 2019)</w:t>
      </w:r>
      <w:r w:rsidR="00EE54D7" w:rsidRPr="002B5909">
        <w:rPr>
          <w:rFonts w:cs="Times New Roman"/>
          <w:szCs w:val="24"/>
        </w:rPr>
        <w:t xml:space="preserve">. </w:t>
      </w:r>
      <w:r w:rsidR="003140CE" w:rsidRPr="002B5909">
        <w:rPr>
          <w:rFonts w:cs="Times New Roman"/>
          <w:szCs w:val="24"/>
        </w:rPr>
        <w:t>From figure 1, it can easily be seen that online sales have been increased from 2019</w:t>
      </w:r>
      <w:r w:rsidR="003140CE">
        <w:t xml:space="preserve"> to present. </w:t>
      </w:r>
      <w:r w:rsidR="009A197C">
        <w:t xml:space="preserve">The figure is going up in terms of profit of online platform as well for Next PLC. </w:t>
      </w:r>
    </w:p>
    <w:p w14:paraId="070727F3" w14:textId="77777777" w:rsidR="0009149A" w:rsidRDefault="009A197C" w:rsidP="0009149A">
      <w:pPr>
        <w:pStyle w:val="ListParagraph"/>
        <w:keepNext/>
      </w:pPr>
      <w:r>
        <w:rPr>
          <w:noProof/>
        </w:rPr>
        <w:drawing>
          <wp:inline distT="0" distB="0" distL="0" distR="0" wp14:anchorId="341B1654" wp14:editId="0E345BA0">
            <wp:extent cx="5943600" cy="29756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1CD5D.tmp"/>
                    <pic:cNvPicPr/>
                  </pic:nvPicPr>
                  <pic:blipFill>
                    <a:blip r:embed="rId12">
                      <a:extLst>
                        <a:ext uri="{28A0092B-C50C-407E-A947-70E740481C1C}">
                          <a14:useLocalDpi xmlns:a14="http://schemas.microsoft.com/office/drawing/2010/main" val="0"/>
                        </a:ext>
                      </a:extLst>
                    </a:blip>
                    <a:stretch>
                      <a:fillRect/>
                    </a:stretch>
                  </pic:blipFill>
                  <pic:spPr>
                    <a:xfrm>
                      <a:off x="0" y="0"/>
                      <a:ext cx="5943600" cy="2975610"/>
                    </a:xfrm>
                    <a:prstGeom prst="rect">
                      <a:avLst/>
                    </a:prstGeom>
                  </pic:spPr>
                </pic:pic>
              </a:graphicData>
            </a:graphic>
          </wp:inline>
        </w:drawing>
      </w:r>
    </w:p>
    <w:p w14:paraId="389453EB" w14:textId="77777777" w:rsidR="0009149A" w:rsidRDefault="0009149A" w:rsidP="0009149A">
      <w:pPr>
        <w:pStyle w:val="Caption"/>
        <w:rPr>
          <w:sz w:val="24"/>
        </w:rPr>
      </w:pPr>
      <w:r w:rsidRPr="0009149A">
        <w:rPr>
          <w:sz w:val="24"/>
        </w:rPr>
        <w:t xml:space="preserve">Figure </w:t>
      </w:r>
      <w:r w:rsidRPr="0009149A">
        <w:rPr>
          <w:sz w:val="24"/>
        </w:rPr>
        <w:fldChar w:fldCharType="begin"/>
      </w:r>
      <w:r w:rsidRPr="0009149A">
        <w:rPr>
          <w:sz w:val="24"/>
        </w:rPr>
        <w:instrText xml:space="preserve"> SEQ Figure \* ARABIC </w:instrText>
      </w:r>
      <w:r w:rsidRPr="0009149A">
        <w:rPr>
          <w:sz w:val="24"/>
        </w:rPr>
        <w:fldChar w:fldCharType="separate"/>
      </w:r>
      <w:r w:rsidR="002B15BC">
        <w:rPr>
          <w:noProof/>
          <w:sz w:val="24"/>
        </w:rPr>
        <w:t>3</w:t>
      </w:r>
      <w:r w:rsidRPr="0009149A">
        <w:rPr>
          <w:sz w:val="24"/>
        </w:rPr>
        <w:fldChar w:fldCharType="end"/>
      </w:r>
      <w:r w:rsidRPr="0009149A">
        <w:rPr>
          <w:sz w:val="24"/>
        </w:rPr>
        <w:t>: Impact of E-Commerce During the Pandemic</w:t>
      </w:r>
    </w:p>
    <w:p w14:paraId="2D643284" w14:textId="77777777" w:rsidR="00EE54D7" w:rsidRPr="0014071D" w:rsidRDefault="0014071D" w:rsidP="001B284F">
      <w:pPr>
        <w:jc w:val="left"/>
        <w:rPr>
          <w:rFonts w:cs="Times New Roman"/>
          <w:sz w:val="32"/>
        </w:rPr>
      </w:pPr>
      <w:r>
        <w:t xml:space="preserve">Source: </w:t>
      </w:r>
      <w:r w:rsidRPr="0014071D">
        <w:rPr>
          <w:rFonts w:cs="Times New Roman"/>
          <w:color w:val="000000"/>
          <w:szCs w:val="20"/>
          <w:shd w:val="clear" w:color="auto" w:fill="FFFFFF"/>
        </w:rPr>
        <w:t>(Reasons for Consumer Inclination towards E–commerce during COVID -19, 2020)</w:t>
      </w:r>
      <w:r w:rsidR="009A197C">
        <w:t xml:space="preserve"> </w:t>
      </w:r>
      <w:r w:rsidR="00EE54D7">
        <w:t xml:space="preserve"> </w:t>
      </w:r>
    </w:p>
    <w:p w14:paraId="77F2CB1D" w14:textId="77777777" w:rsidR="00EA4445" w:rsidRPr="0014071D" w:rsidRDefault="009A197C" w:rsidP="001B284F">
      <w:pPr>
        <w:jc w:val="left"/>
        <w:rPr>
          <w:rFonts w:cs="Times New Roman"/>
        </w:rPr>
      </w:pPr>
      <w:r w:rsidRPr="0014071D">
        <w:rPr>
          <w:rFonts w:cs="Times New Roman"/>
        </w:rPr>
        <w:t>This is the clear indication that retail sales have been increased</w:t>
      </w:r>
      <w:r w:rsidR="0009149A" w:rsidRPr="0014071D">
        <w:rPr>
          <w:rFonts w:cs="Times New Roman"/>
        </w:rPr>
        <w:t xml:space="preserve"> in UK market after the covid 19 pandemic. Next PLC is a major market player in the fashion industry that takes order via mail and delivers their product to the client. The graph is also showing that the retail trade via mail order has been increased.   </w:t>
      </w:r>
    </w:p>
    <w:p w14:paraId="38671D95" w14:textId="77777777" w:rsidR="007862D5" w:rsidRDefault="00437D15" w:rsidP="00FF5370">
      <w:pPr>
        <w:pStyle w:val="ListParagraph"/>
        <w:numPr>
          <w:ilvl w:val="0"/>
          <w:numId w:val="1"/>
        </w:numPr>
        <w:jc w:val="left"/>
        <w:rPr>
          <w:rFonts w:cs="Times New Roman"/>
        </w:rPr>
      </w:pPr>
      <w:r w:rsidRPr="00437D15">
        <w:rPr>
          <w:rFonts w:cs="Times New Roman"/>
          <w:b/>
        </w:rPr>
        <w:t>Social Factor:</w:t>
      </w:r>
      <w:r>
        <w:rPr>
          <w:rFonts w:cs="Times New Roman"/>
        </w:rPr>
        <w:t xml:space="preserve"> </w:t>
      </w:r>
      <w:r w:rsidR="00022122">
        <w:rPr>
          <w:rFonts w:cs="Times New Roman"/>
        </w:rPr>
        <w:t>Social factors play very crucial role. It includes the consumer behavior, taste as well demand. During the Covid 19 pandemic, people are preferring to purchase retail product from the online platform. This has very significant impact for all the business. Because this increases the significance of online business.</w:t>
      </w:r>
      <w:r w:rsidR="009F7914">
        <w:rPr>
          <w:rFonts w:cs="Times New Roman"/>
        </w:rPr>
        <w:t xml:space="preserve"> Many retail businesses have started online segment of their operations.</w:t>
      </w:r>
      <w:r w:rsidR="007862D5">
        <w:rPr>
          <w:rFonts w:cs="Times New Roman"/>
        </w:rPr>
        <w:t xml:space="preserve"> Next PLC has invested a lot in retail online and done their promotional activities because profit generation percentage is higher for online retail stores compare to offline retail </w:t>
      </w:r>
      <w:r w:rsidR="007862D5" w:rsidRPr="0014071D">
        <w:rPr>
          <w:rFonts w:cs="Times New Roman"/>
          <w:szCs w:val="24"/>
        </w:rPr>
        <w:t>stores</w:t>
      </w:r>
      <w:r w:rsidR="0014071D" w:rsidRPr="0014071D">
        <w:rPr>
          <w:rFonts w:cs="Times New Roman"/>
          <w:szCs w:val="24"/>
        </w:rPr>
        <w:t xml:space="preserve"> </w:t>
      </w:r>
      <w:r w:rsidR="0014071D" w:rsidRPr="0014071D">
        <w:rPr>
          <w:rFonts w:cs="Times New Roman"/>
          <w:color w:val="000000"/>
          <w:szCs w:val="24"/>
          <w:shd w:val="clear" w:color="auto" w:fill="FFFFFF"/>
        </w:rPr>
        <w:t xml:space="preserve">(I. Babuta and Harianto, </w:t>
      </w:r>
      <w:r w:rsidR="0014071D" w:rsidRPr="0014071D">
        <w:rPr>
          <w:rFonts w:cs="Times New Roman"/>
          <w:color w:val="000000"/>
          <w:szCs w:val="24"/>
          <w:shd w:val="clear" w:color="auto" w:fill="FFFFFF"/>
        </w:rPr>
        <w:lastRenderedPageBreak/>
        <w:t>2021)</w:t>
      </w:r>
      <w:r w:rsidR="007862D5" w:rsidRPr="0014071D">
        <w:rPr>
          <w:rFonts w:cs="Times New Roman"/>
          <w:szCs w:val="24"/>
        </w:rPr>
        <w:t>. Customers</w:t>
      </w:r>
      <w:r w:rsidR="007862D5">
        <w:rPr>
          <w:rFonts w:cs="Times New Roman"/>
        </w:rPr>
        <w:t xml:space="preserve"> are also able to take services from internet and they have every support to occupy the service. </w:t>
      </w:r>
    </w:p>
    <w:p w14:paraId="66E6B551" w14:textId="77777777" w:rsidR="002B15BC" w:rsidRDefault="00437D15" w:rsidP="00FF5370">
      <w:pPr>
        <w:pStyle w:val="ListParagraph"/>
        <w:numPr>
          <w:ilvl w:val="0"/>
          <w:numId w:val="1"/>
        </w:numPr>
        <w:jc w:val="left"/>
        <w:rPr>
          <w:rFonts w:cs="Times New Roman"/>
        </w:rPr>
      </w:pPr>
      <w:r w:rsidRPr="00437D15">
        <w:rPr>
          <w:rFonts w:cs="Times New Roman"/>
          <w:b/>
        </w:rPr>
        <w:t>Technological Factor:</w:t>
      </w:r>
      <w:r>
        <w:rPr>
          <w:rFonts w:cs="Times New Roman"/>
        </w:rPr>
        <w:t xml:space="preserve"> </w:t>
      </w:r>
      <w:r w:rsidR="00B97E75">
        <w:rPr>
          <w:rFonts w:cs="Times New Roman"/>
        </w:rPr>
        <w:t xml:space="preserve">Technology is a blessing for digital marketing. It helps to accelerate digital marketing for retail fashion. It helps to expand the overall business operation for the retail fashion. It facilitates the industry growth for retail fashion. It facilitates the product accessibility for the intended customers. Consumers can check the product and get available necessary information regarding the product and verify the product </w:t>
      </w:r>
      <w:r w:rsidR="002B15BC">
        <w:rPr>
          <w:rFonts w:cs="Times New Roman"/>
        </w:rPr>
        <w:t>while purchasing.</w:t>
      </w:r>
    </w:p>
    <w:p w14:paraId="3BC6DC9D" w14:textId="77777777" w:rsidR="002B15BC" w:rsidRDefault="002B15BC" w:rsidP="002B15BC">
      <w:pPr>
        <w:pStyle w:val="ListParagraph"/>
        <w:rPr>
          <w:rFonts w:cs="Times New Roman"/>
        </w:rPr>
      </w:pPr>
    </w:p>
    <w:p w14:paraId="570A33FF" w14:textId="77777777" w:rsidR="002B15BC" w:rsidRDefault="002B15BC" w:rsidP="002B15BC">
      <w:pPr>
        <w:pStyle w:val="ListParagraph"/>
        <w:keepNext/>
      </w:pPr>
      <w:r>
        <w:rPr>
          <w:rFonts w:cs="Times New Roman"/>
          <w:noProof/>
        </w:rPr>
        <w:drawing>
          <wp:inline distT="0" distB="0" distL="0" distR="0" wp14:anchorId="09ABCB11" wp14:editId="1E99F8A9">
            <wp:extent cx="5039428" cy="2267266"/>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1CC682.tmp"/>
                    <pic:cNvPicPr/>
                  </pic:nvPicPr>
                  <pic:blipFill>
                    <a:blip r:embed="rId13">
                      <a:extLst>
                        <a:ext uri="{28A0092B-C50C-407E-A947-70E740481C1C}">
                          <a14:useLocalDpi xmlns:a14="http://schemas.microsoft.com/office/drawing/2010/main" val="0"/>
                        </a:ext>
                      </a:extLst>
                    </a:blip>
                    <a:stretch>
                      <a:fillRect/>
                    </a:stretch>
                  </pic:blipFill>
                  <pic:spPr>
                    <a:xfrm>
                      <a:off x="0" y="0"/>
                      <a:ext cx="5039428" cy="2267266"/>
                    </a:xfrm>
                    <a:prstGeom prst="rect">
                      <a:avLst/>
                    </a:prstGeom>
                  </pic:spPr>
                </pic:pic>
              </a:graphicData>
            </a:graphic>
          </wp:inline>
        </w:drawing>
      </w:r>
    </w:p>
    <w:p w14:paraId="3D79A9FC" w14:textId="77777777" w:rsidR="002B15BC" w:rsidRDefault="002B15BC" w:rsidP="002B15BC">
      <w:pPr>
        <w:pStyle w:val="Caption"/>
        <w:rPr>
          <w:sz w:val="24"/>
        </w:rPr>
      </w:pPr>
      <w:r w:rsidRPr="002B15BC">
        <w:rPr>
          <w:sz w:val="24"/>
        </w:rPr>
        <w:t xml:space="preserve">Figure </w:t>
      </w:r>
      <w:r w:rsidRPr="002B15BC">
        <w:rPr>
          <w:sz w:val="24"/>
        </w:rPr>
        <w:fldChar w:fldCharType="begin"/>
      </w:r>
      <w:r w:rsidRPr="002B15BC">
        <w:rPr>
          <w:sz w:val="24"/>
        </w:rPr>
        <w:instrText xml:space="preserve"> SEQ Figure \* ARABIC </w:instrText>
      </w:r>
      <w:r w:rsidRPr="002B15BC">
        <w:rPr>
          <w:sz w:val="24"/>
        </w:rPr>
        <w:fldChar w:fldCharType="separate"/>
      </w:r>
      <w:r w:rsidRPr="002B15BC">
        <w:rPr>
          <w:noProof/>
          <w:sz w:val="24"/>
        </w:rPr>
        <w:t>4</w:t>
      </w:r>
      <w:r w:rsidRPr="002B15BC">
        <w:rPr>
          <w:sz w:val="24"/>
        </w:rPr>
        <w:fldChar w:fldCharType="end"/>
      </w:r>
      <w:r w:rsidRPr="002B15BC">
        <w:rPr>
          <w:sz w:val="24"/>
        </w:rPr>
        <w:t>:Global Fashion Industry and E-Commerce</w:t>
      </w:r>
    </w:p>
    <w:p w14:paraId="7F7AF50C" w14:textId="77777777" w:rsidR="00CE0C23" w:rsidRPr="0022292B" w:rsidRDefault="0022292B" w:rsidP="00CE0C23">
      <w:pPr>
        <w:rPr>
          <w:rFonts w:cs="Times New Roman"/>
          <w:sz w:val="32"/>
        </w:rPr>
      </w:pPr>
      <w:r>
        <w:t xml:space="preserve">Source: </w:t>
      </w:r>
      <w:r w:rsidRPr="0022292B">
        <w:rPr>
          <w:rFonts w:cs="Times New Roman"/>
          <w:color w:val="000000"/>
          <w:szCs w:val="20"/>
          <w:shd w:val="clear" w:color="auto" w:fill="FFFFFF"/>
        </w:rPr>
        <w:t>(Hoyt, 2019)</w:t>
      </w:r>
    </w:p>
    <w:p w14:paraId="2B17B8A9" w14:textId="77777777" w:rsidR="002B15BC" w:rsidRDefault="002B15BC" w:rsidP="00BB7834">
      <w:pPr>
        <w:jc w:val="left"/>
      </w:pPr>
      <w:r>
        <w:t xml:space="preserve">The global fashion industry is expanding day by day. Online retail segment of fashion industry is flourishing and the shares of total sales correlated with e-commerce looks very prominent.  </w:t>
      </w:r>
    </w:p>
    <w:p w14:paraId="4813E311" w14:textId="77777777" w:rsidR="002B15BC" w:rsidRDefault="00437D15" w:rsidP="00C103E4">
      <w:pPr>
        <w:pStyle w:val="ListParagraph"/>
        <w:numPr>
          <w:ilvl w:val="0"/>
          <w:numId w:val="2"/>
        </w:numPr>
        <w:jc w:val="left"/>
      </w:pPr>
      <w:r w:rsidRPr="00437D15">
        <w:rPr>
          <w:b/>
        </w:rPr>
        <w:t>Legal Factor:</w:t>
      </w:r>
      <w:r>
        <w:t xml:space="preserve"> </w:t>
      </w:r>
      <w:r w:rsidR="002B15BC">
        <w:t xml:space="preserve">Legal issues refer to the compliance according to regulatory authority in a consumer </w:t>
      </w:r>
      <w:r w:rsidR="007E5F7E">
        <w:t xml:space="preserve">business. Next PLC is operating their operations ethically. They do not recruit any child as their employee. They are not forcing any child to accomplish their task. They are also promoting themselves as they are always against child </w:t>
      </w:r>
      <w:r w:rsidR="007E5F7E" w:rsidRPr="0022292B">
        <w:rPr>
          <w:rFonts w:cs="Times New Roman"/>
          <w:szCs w:val="24"/>
        </w:rPr>
        <w:t>labor</w:t>
      </w:r>
      <w:r w:rsidR="0022292B" w:rsidRPr="0022292B">
        <w:rPr>
          <w:rFonts w:cs="Times New Roman"/>
          <w:szCs w:val="24"/>
        </w:rPr>
        <w:t xml:space="preserve"> </w:t>
      </w:r>
      <w:r w:rsidR="0022292B" w:rsidRPr="0022292B">
        <w:rPr>
          <w:rFonts w:cs="Times New Roman"/>
          <w:color w:val="000000"/>
          <w:szCs w:val="24"/>
          <w:shd w:val="clear" w:color="auto" w:fill="FFFFFF"/>
        </w:rPr>
        <w:t>(Kayumi, 2019)</w:t>
      </w:r>
      <w:r w:rsidR="007E5F7E" w:rsidRPr="0022292B">
        <w:rPr>
          <w:rFonts w:cs="Times New Roman"/>
          <w:szCs w:val="24"/>
        </w:rPr>
        <w:t>.</w:t>
      </w:r>
      <w:r w:rsidR="007E5F7E">
        <w:t xml:space="preserve"> This will eventually create a positive impact for the stakeholders of Next PLC and helps to increase their sales. This will ensure the reliability of the business operation among</w:t>
      </w:r>
      <w:r w:rsidR="00CC6460">
        <w:t xml:space="preserve"> their consumers. The company is always focusing the safety of their all employees (44,193 employees). They are always following consumer law regarding the </w:t>
      </w:r>
      <w:r w:rsidR="00CC6460">
        <w:lastRenderedPageBreak/>
        <w:t xml:space="preserve">protection of consumer rights and ecommerce process carefully. They are negotiating with after sales services and taking valuable feedback from different online survey. </w:t>
      </w:r>
    </w:p>
    <w:p w14:paraId="3DFADB71" w14:textId="77777777" w:rsidR="00CC6460" w:rsidRDefault="00437D15" w:rsidP="00C103E4">
      <w:pPr>
        <w:pStyle w:val="ListParagraph"/>
        <w:numPr>
          <w:ilvl w:val="0"/>
          <w:numId w:val="2"/>
        </w:numPr>
        <w:jc w:val="left"/>
      </w:pPr>
      <w:r w:rsidRPr="00437D15">
        <w:rPr>
          <w:b/>
        </w:rPr>
        <w:t>Environment Factor:</w:t>
      </w:r>
      <w:r>
        <w:t xml:space="preserve"> </w:t>
      </w:r>
      <w:r w:rsidR="000D0DF5">
        <w:t xml:space="preserve">Though Next PLC has served 95% market shares of their operations in domestic market, it is planning to expand their operations in other markets. It has delivered their retail products in 31 countries having established franchising. Next PLC should be very careful about the environment standards while entering new market or starting a different business in the existing market. </w:t>
      </w:r>
      <w:r w:rsidR="004B7159">
        <w:t>Next PLC is concerned on the green environment issues in their production process. They are working to make sure the proper usage of organic material that reduce the carbon emissions</w:t>
      </w:r>
      <w:r w:rsidR="0022292B">
        <w:t xml:space="preserve"> </w:t>
      </w:r>
      <w:r w:rsidR="0022292B" w:rsidRPr="0022292B">
        <w:rPr>
          <w:rFonts w:cs="Times New Roman"/>
          <w:color w:val="000000"/>
          <w:szCs w:val="24"/>
          <w:shd w:val="clear" w:color="auto" w:fill="FFFFFF"/>
        </w:rPr>
        <w:t>(Strangmueller, 2019)</w:t>
      </w:r>
      <w:r w:rsidR="004B7159" w:rsidRPr="0022292B">
        <w:rPr>
          <w:rFonts w:cs="Times New Roman"/>
          <w:szCs w:val="24"/>
        </w:rPr>
        <w:t>.</w:t>
      </w:r>
      <w:r w:rsidR="004B7159" w:rsidRPr="0022292B">
        <w:rPr>
          <w:sz w:val="32"/>
        </w:rPr>
        <w:t xml:space="preserve"> </w:t>
      </w:r>
    </w:p>
    <w:p w14:paraId="5BC156D7" w14:textId="77777777" w:rsidR="004B7159" w:rsidRDefault="00E441B5" w:rsidP="004B7159">
      <w:pPr>
        <w:pStyle w:val="Heading2"/>
        <w:rPr>
          <w:rFonts w:ascii="Times New Roman" w:hAnsi="Times New Roman" w:cs="Times New Roman"/>
          <w:sz w:val="28"/>
        </w:rPr>
      </w:pPr>
      <w:bookmarkStart w:id="6" w:name="_Toc70710991"/>
      <w:r>
        <w:rPr>
          <w:rFonts w:ascii="Times New Roman" w:hAnsi="Times New Roman" w:cs="Times New Roman"/>
          <w:sz w:val="28"/>
        </w:rPr>
        <w:t xml:space="preserve">3.2 </w:t>
      </w:r>
      <w:r w:rsidR="004B7159" w:rsidRPr="004B7159">
        <w:rPr>
          <w:rFonts w:ascii="Times New Roman" w:hAnsi="Times New Roman" w:cs="Times New Roman"/>
          <w:sz w:val="28"/>
        </w:rPr>
        <w:t>Porters Five Forces Model:</w:t>
      </w:r>
      <w:bookmarkEnd w:id="6"/>
    </w:p>
    <w:p w14:paraId="232D5950" w14:textId="77777777" w:rsidR="00437D15" w:rsidRPr="00437D15" w:rsidRDefault="00437D15" w:rsidP="00493363">
      <w:pPr>
        <w:pStyle w:val="ListParagraph"/>
        <w:numPr>
          <w:ilvl w:val="0"/>
          <w:numId w:val="3"/>
        </w:numPr>
        <w:jc w:val="left"/>
      </w:pPr>
      <w:r w:rsidRPr="00437D15">
        <w:rPr>
          <w:b/>
        </w:rPr>
        <w:t>Threat of New Entrants:</w:t>
      </w:r>
      <w:r>
        <w:t xml:space="preserve"> There is low to moderate threat of new entrants. It is really difficult for a new company to establish a retail fashion company because it needs huge capital as well as continuous innovation. Probable threat may come from big firms who have capital, technology and knowledge operated in a global market. For example, </w:t>
      </w:r>
      <w:r w:rsidR="004F3D05">
        <w:t xml:space="preserve">Calvin Klein and Donna Karan would create possible threat. </w:t>
      </w:r>
    </w:p>
    <w:p w14:paraId="1DC8186C" w14:textId="77777777" w:rsidR="004B7159" w:rsidRPr="00B57BF6" w:rsidRDefault="004F3D05" w:rsidP="00493363">
      <w:pPr>
        <w:pStyle w:val="ListParagraph"/>
        <w:numPr>
          <w:ilvl w:val="0"/>
          <w:numId w:val="3"/>
        </w:numPr>
        <w:jc w:val="left"/>
        <w:rPr>
          <w:b/>
        </w:rPr>
      </w:pPr>
      <w:r w:rsidRPr="004F3D05">
        <w:rPr>
          <w:b/>
        </w:rPr>
        <w:t>Threat of Substitute Products:</w:t>
      </w:r>
      <w:r>
        <w:rPr>
          <w:b/>
        </w:rPr>
        <w:t xml:space="preserve"> </w:t>
      </w:r>
      <w:r>
        <w:t xml:space="preserve">There is high threat of substitute products. There are lots of market players in the global fashion retailing industry. More or less every competitor is serving similar types of products to the same target audience. Pullover and jacket is substitute to each other. Same goes for trousers and skirts. Next PLC is offering all types of these products. Therefore, in that way substitution is limited. But, clothing market is very responsive in terms of trendier design and all the market players are working to make designable as well </w:t>
      </w:r>
      <w:r w:rsidR="00B57BF6">
        <w:t>as sustainable product</w:t>
      </w:r>
      <w:r w:rsidR="0074343C">
        <w:t xml:space="preserve"> </w:t>
      </w:r>
      <w:r w:rsidR="0074343C" w:rsidRPr="0074343C">
        <w:rPr>
          <w:rFonts w:cs="Times New Roman"/>
          <w:color w:val="000000"/>
          <w:szCs w:val="24"/>
          <w:shd w:val="clear" w:color="auto" w:fill="FFFFFF"/>
        </w:rPr>
        <w:t>(Steidle, 2020)</w:t>
      </w:r>
      <w:r w:rsidR="00B57BF6" w:rsidRPr="0074343C">
        <w:rPr>
          <w:rFonts w:cs="Times New Roman"/>
          <w:szCs w:val="24"/>
        </w:rPr>
        <w:t>.</w:t>
      </w:r>
      <w:r w:rsidR="00B57BF6">
        <w:t xml:space="preserve"> If Next PLC is failed to fulfill the delivery of trendier product, it will be substituted by the product offered by other company. Actually, lots of market players and similar types of goods through continuous innovation make the market ready to get accessible with substitute products.</w:t>
      </w:r>
    </w:p>
    <w:p w14:paraId="6CAED626" w14:textId="77777777" w:rsidR="005D73CF" w:rsidRPr="005D73CF" w:rsidRDefault="00B57BF6" w:rsidP="00493363">
      <w:pPr>
        <w:pStyle w:val="ListParagraph"/>
        <w:numPr>
          <w:ilvl w:val="0"/>
          <w:numId w:val="3"/>
        </w:numPr>
        <w:jc w:val="left"/>
        <w:rPr>
          <w:b/>
        </w:rPr>
      </w:pPr>
      <w:r>
        <w:rPr>
          <w:b/>
        </w:rPr>
        <w:t>R</w:t>
      </w:r>
      <w:r w:rsidR="00840F5B">
        <w:rPr>
          <w:b/>
        </w:rPr>
        <w:t>ivalry Among Existing Competitors</w:t>
      </w:r>
      <w:r>
        <w:rPr>
          <w:b/>
        </w:rPr>
        <w:t>:</w:t>
      </w:r>
      <w:r w:rsidR="009F6222">
        <w:rPr>
          <w:b/>
        </w:rPr>
        <w:t xml:space="preserve"> </w:t>
      </w:r>
      <w:r w:rsidR="00840F5B">
        <w:t xml:space="preserve">There is high rivalry among existing competitors. There are more than 28000 retailers in the clothing sector operated in UK. The number is gigantic if any outlet of stores is combined with other brand. Therefore, the competition is huge and visible. The overall market share is fixed. The only way to grab market share is to divert customers from other company to Next PLC. Customers are very much price sensitive in the fashion industry. </w:t>
      </w:r>
    </w:p>
    <w:p w14:paraId="205DB037" w14:textId="0A5A65F8" w:rsidR="00B57BF6" w:rsidRPr="00840F5B" w:rsidRDefault="00840F5B" w:rsidP="00493363">
      <w:pPr>
        <w:pStyle w:val="ListParagraph"/>
        <w:numPr>
          <w:ilvl w:val="0"/>
          <w:numId w:val="3"/>
        </w:numPr>
        <w:jc w:val="left"/>
        <w:rPr>
          <w:b/>
        </w:rPr>
      </w:pPr>
      <w:r>
        <w:lastRenderedPageBreak/>
        <w:t>Therefore, the major way to grab customer for Next PLC is to provide products by charging less compare</w:t>
      </w:r>
      <w:r w:rsidR="005D73CF">
        <w:t>,</w:t>
      </w:r>
      <w:r>
        <w:t xml:space="preserve"> to their competitors.    </w:t>
      </w:r>
    </w:p>
    <w:p w14:paraId="453E04AC" w14:textId="77777777" w:rsidR="0074343C" w:rsidRPr="002B54FC" w:rsidRDefault="00840F5B" w:rsidP="00493363">
      <w:pPr>
        <w:pStyle w:val="ListParagraph"/>
        <w:numPr>
          <w:ilvl w:val="0"/>
          <w:numId w:val="3"/>
        </w:numPr>
        <w:jc w:val="left"/>
        <w:rPr>
          <w:b/>
        </w:rPr>
      </w:pPr>
      <w:r>
        <w:rPr>
          <w:b/>
        </w:rPr>
        <w:t xml:space="preserve">Bargaining Power of Suppliers: </w:t>
      </w:r>
      <w:r>
        <w:t>There is low bargaining power of suppliers because there are lots of suppliers existed in the clothing industry. If a supplier charges more for the supply of raw materials, Next PLC will get collect raw materials</w:t>
      </w:r>
      <w:r w:rsidR="000D25A9">
        <w:t xml:space="preserve"> from that suppliers.</w:t>
      </w:r>
    </w:p>
    <w:p w14:paraId="77461A64" w14:textId="77777777" w:rsidR="002B54FC" w:rsidRPr="005C758E" w:rsidRDefault="002B54FC" w:rsidP="00493363">
      <w:pPr>
        <w:pStyle w:val="ListParagraph"/>
        <w:numPr>
          <w:ilvl w:val="0"/>
          <w:numId w:val="3"/>
        </w:numPr>
        <w:jc w:val="left"/>
        <w:rPr>
          <w:b/>
        </w:rPr>
      </w:pPr>
      <w:r>
        <w:rPr>
          <w:b/>
        </w:rPr>
        <w:t xml:space="preserve">Bargaining Power of Buyers: </w:t>
      </w:r>
      <w:r>
        <w:t xml:space="preserve">There is high bargaining power of buyers. If a market player charges extra money from their customers, customers have the right to boycott the company and their product. Buyers have the ultimate power because they spend money to buy the product of a company. Therefore, Next PLC must be very careful about the maintenance of strong customer relationship with their </w:t>
      </w:r>
      <w:r w:rsidRPr="002B54FC">
        <w:rPr>
          <w:rFonts w:cs="Times New Roman"/>
          <w:szCs w:val="24"/>
        </w:rPr>
        <w:t xml:space="preserve">customers </w:t>
      </w:r>
      <w:r w:rsidRPr="002B54FC">
        <w:rPr>
          <w:rFonts w:cs="Times New Roman"/>
          <w:color w:val="000000"/>
          <w:szCs w:val="24"/>
          <w:shd w:val="clear" w:color="auto" w:fill="FFFFFF"/>
        </w:rPr>
        <w:t>(Valentin, 2019)</w:t>
      </w:r>
      <w:r w:rsidRPr="002B54FC">
        <w:rPr>
          <w:rFonts w:cs="Times New Roman"/>
          <w:szCs w:val="24"/>
        </w:rPr>
        <w:t>.</w:t>
      </w:r>
      <w:r>
        <w:t xml:space="preserve"> To do this they need to add value to their consumers in terms of quality, price, style etc. </w:t>
      </w:r>
    </w:p>
    <w:p w14:paraId="576F5B59" w14:textId="77777777" w:rsidR="002B54FC" w:rsidRDefault="002B54FC" w:rsidP="00493363">
      <w:pPr>
        <w:ind w:left="360"/>
        <w:jc w:val="left"/>
        <w:rPr>
          <w:b/>
        </w:rPr>
      </w:pPr>
    </w:p>
    <w:p w14:paraId="66104A42" w14:textId="77777777" w:rsidR="002B54FC" w:rsidRPr="002B54FC" w:rsidRDefault="002B54FC" w:rsidP="00493363">
      <w:pPr>
        <w:ind w:left="360"/>
        <w:jc w:val="left"/>
        <w:rPr>
          <w:b/>
        </w:rPr>
      </w:pPr>
    </w:p>
    <w:p w14:paraId="19FDB985" w14:textId="77777777" w:rsidR="0074343C" w:rsidRDefault="0074343C" w:rsidP="00493363">
      <w:pPr>
        <w:jc w:val="left"/>
        <w:rPr>
          <w:b/>
        </w:rPr>
      </w:pPr>
    </w:p>
    <w:p w14:paraId="35C2DA3D" w14:textId="77777777" w:rsidR="0074343C" w:rsidRDefault="0074343C" w:rsidP="00493363">
      <w:pPr>
        <w:jc w:val="left"/>
        <w:rPr>
          <w:b/>
        </w:rPr>
      </w:pPr>
    </w:p>
    <w:p w14:paraId="0F3B3579" w14:textId="77777777" w:rsidR="005C758E" w:rsidRDefault="005C758E" w:rsidP="00493363">
      <w:pPr>
        <w:jc w:val="left"/>
        <w:rPr>
          <w:b/>
        </w:rPr>
      </w:pPr>
    </w:p>
    <w:p w14:paraId="6D7F183B" w14:textId="77777777" w:rsidR="005C758E" w:rsidRDefault="005C758E" w:rsidP="00493363">
      <w:pPr>
        <w:spacing w:after="160" w:line="259" w:lineRule="auto"/>
        <w:jc w:val="left"/>
        <w:rPr>
          <w:b/>
        </w:rPr>
      </w:pPr>
      <w:r>
        <w:rPr>
          <w:b/>
        </w:rPr>
        <w:br w:type="page"/>
      </w:r>
    </w:p>
    <w:p w14:paraId="3FD16EE5" w14:textId="77777777" w:rsidR="005C758E" w:rsidRPr="00F04CBD" w:rsidRDefault="00E441B5" w:rsidP="00493363">
      <w:pPr>
        <w:pStyle w:val="Heading1"/>
        <w:jc w:val="left"/>
        <w:rPr>
          <w:rFonts w:ascii="Times New Roman" w:hAnsi="Times New Roman" w:cs="Times New Roman"/>
          <w:b/>
          <w:bCs/>
          <w:i/>
          <w:iCs/>
        </w:rPr>
      </w:pPr>
      <w:bookmarkStart w:id="7" w:name="_Toc70710992"/>
      <w:r w:rsidRPr="00F04CBD">
        <w:rPr>
          <w:rFonts w:ascii="Times New Roman" w:hAnsi="Times New Roman" w:cs="Times New Roman"/>
          <w:b/>
          <w:bCs/>
          <w:i/>
          <w:iCs/>
        </w:rPr>
        <w:lastRenderedPageBreak/>
        <w:t>4.</w:t>
      </w:r>
      <w:r w:rsidR="005C758E" w:rsidRPr="00F04CBD">
        <w:rPr>
          <w:rFonts w:ascii="Times New Roman" w:hAnsi="Times New Roman" w:cs="Times New Roman"/>
          <w:b/>
          <w:bCs/>
          <w:i/>
          <w:iCs/>
        </w:rPr>
        <w:t xml:space="preserve">Strategy of Next PLC </w:t>
      </w:r>
      <w:r w:rsidR="009750FA" w:rsidRPr="00F04CBD">
        <w:rPr>
          <w:rFonts w:ascii="Times New Roman" w:hAnsi="Times New Roman" w:cs="Times New Roman"/>
          <w:b/>
          <w:bCs/>
          <w:i/>
          <w:iCs/>
        </w:rPr>
        <w:t>in order to Replay to the Influence of the Global Pandemic:</w:t>
      </w:r>
      <w:bookmarkEnd w:id="7"/>
      <w:r w:rsidR="009750FA" w:rsidRPr="00F04CBD">
        <w:rPr>
          <w:rFonts w:ascii="Times New Roman" w:hAnsi="Times New Roman" w:cs="Times New Roman"/>
          <w:b/>
          <w:bCs/>
          <w:i/>
          <w:iCs/>
        </w:rPr>
        <w:t xml:space="preserve"> </w:t>
      </w:r>
    </w:p>
    <w:p w14:paraId="60980A8D" w14:textId="77777777" w:rsidR="0069791A" w:rsidRDefault="000F7202" w:rsidP="00493363">
      <w:pPr>
        <w:jc w:val="left"/>
      </w:pPr>
      <w:r>
        <w:t>Next PLC has totally shut down their stores during the lock down in the pandemic situation. It has focused on the online platform at full speed. From figure 1, it has been concluded that during the pandemic situation, people buy products via mail order or online platform. After the lockdown, Next PLC reopened their offline stores and take some fruitful project with other companies. It also boosts up the profit of Next PLC. Though the reopening, online sa</w:t>
      </w:r>
      <w:r w:rsidR="0069791A">
        <w:t xml:space="preserve">les has been increased. The main reason behind that is </w:t>
      </w:r>
      <w:r>
        <w:t>people consider online trading as a more convenient</w:t>
      </w:r>
      <w:r w:rsidR="0069791A">
        <w:t xml:space="preserve"> rather than offline method and most importantly people are willing to purchase via online platform because of the safety issues during the Covid 19 </w:t>
      </w:r>
      <w:r w:rsidR="0069791A" w:rsidRPr="00557836">
        <w:rPr>
          <w:rFonts w:cs="Times New Roman"/>
          <w:szCs w:val="24"/>
        </w:rPr>
        <w:t>pandemic</w:t>
      </w:r>
      <w:r w:rsidR="00557836" w:rsidRPr="00557836">
        <w:rPr>
          <w:rFonts w:cs="Times New Roman"/>
          <w:szCs w:val="24"/>
        </w:rPr>
        <w:t xml:space="preserve"> </w:t>
      </w:r>
      <w:r w:rsidR="00557836" w:rsidRPr="00557836">
        <w:rPr>
          <w:rFonts w:cs="Times New Roman"/>
          <w:color w:val="000000"/>
          <w:szCs w:val="24"/>
          <w:shd w:val="clear" w:color="auto" w:fill="FFFFFF"/>
        </w:rPr>
        <w:t>(McIntyre, Melewar and Dennis, 2021)</w:t>
      </w:r>
      <w:r w:rsidR="0069791A" w:rsidRPr="00557836">
        <w:rPr>
          <w:rFonts w:cs="Times New Roman"/>
          <w:szCs w:val="24"/>
        </w:rPr>
        <w:t>.</w:t>
      </w:r>
      <w:r w:rsidR="0069791A">
        <w:t xml:space="preserve"> </w:t>
      </w:r>
    </w:p>
    <w:p w14:paraId="43D9A860" w14:textId="77777777" w:rsidR="00500AD2" w:rsidRDefault="0069791A" w:rsidP="00493363">
      <w:pPr>
        <w:jc w:val="left"/>
      </w:pPr>
      <w:r>
        <w:t>The profit of Next PLC in 2019 was 590 million euro but in 2020 it was 594 million euro. Next</w:t>
      </w:r>
      <w:r w:rsidR="005C7BF6">
        <w:t xml:space="preserve"> PLC follows some tactics. To reduce </w:t>
      </w:r>
      <w:r w:rsidR="00500AD2">
        <w:t xml:space="preserve">the rental cost during lockdown, it closed some of its stores in different region. It made the best usage of working in the warehouse. It also managed the activities regarding call center efficiently. </w:t>
      </w:r>
    </w:p>
    <w:p w14:paraId="101D4CF6" w14:textId="77777777" w:rsidR="00781D64" w:rsidRDefault="00500AD2" w:rsidP="00493363">
      <w:pPr>
        <w:jc w:val="left"/>
      </w:pPr>
      <w:r>
        <w:t xml:space="preserve">During the pandemic, Next PLC had invested more capital on technology so that they can communicate efficiently with their customers. During the pandemic situation, Next PLC oversees their orders and extends their deliveries where necessary. </w:t>
      </w:r>
    </w:p>
    <w:p w14:paraId="4F1E23ED" w14:textId="77777777" w:rsidR="00404904" w:rsidRDefault="00781D64" w:rsidP="00493363">
      <w:pPr>
        <w:jc w:val="left"/>
      </w:pPr>
      <w:r>
        <w:t>Next PLC takes some new projects. Next PLC and L brands have created a joint venture which will sell products through Victoria’s stores and their prominent website in UK. This will also allow Next PLC to sell products with some concessions in their retail outlets and their websites.</w:t>
      </w:r>
    </w:p>
    <w:p w14:paraId="52551B88" w14:textId="77777777" w:rsidR="00781D64" w:rsidRDefault="00404904" w:rsidP="00493363">
      <w:pPr>
        <w:jc w:val="left"/>
      </w:pPr>
      <w:r>
        <w:t xml:space="preserve">Next PLC has created to work along with other retailers to generate new beauty and concept stores related to homes. Next PLC has opened new stores in order </w:t>
      </w:r>
      <w:r w:rsidRPr="00557836">
        <w:rPr>
          <w:rFonts w:cs="Times New Roman"/>
          <w:szCs w:val="24"/>
        </w:rPr>
        <w:t>to expand beauty business</w:t>
      </w:r>
      <w:r w:rsidR="00557836" w:rsidRPr="00557836">
        <w:rPr>
          <w:rFonts w:cs="Times New Roman"/>
          <w:szCs w:val="24"/>
        </w:rPr>
        <w:t xml:space="preserve"> </w:t>
      </w:r>
      <w:r w:rsidR="00557836" w:rsidRPr="00557836">
        <w:rPr>
          <w:rFonts w:cs="Times New Roman"/>
          <w:color w:val="000000"/>
          <w:szCs w:val="24"/>
          <w:shd w:val="clear" w:color="auto" w:fill="FFFFFF"/>
        </w:rPr>
        <w:t>(Loschek, 2020)</w:t>
      </w:r>
      <w:r w:rsidRPr="00557836">
        <w:rPr>
          <w:rFonts w:cs="Times New Roman"/>
          <w:szCs w:val="24"/>
        </w:rPr>
        <w:t xml:space="preserve">. It is selling 280 brands related to beauty. Sales grew 19% in the first half of the year 2020 </w:t>
      </w:r>
      <w:r>
        <w:t xml:space="preserve">during the pandemic. </w:t>
      </w:r>
      <w:r w:rsidR="00776C93">
        <w:t>It is expected that beauty brands will add further growth in the operation of Next PLC.</w:t>
      </w:r>
      <w:r w:rsidR="00781D64">
        <w:t xml:space="preserve"> </w:t>
      </w:r>
    </w:p>
    <w:p w14:paraId="260E017B" w14:textId="77777777" w:rsidR="00776C93" w:rsidRDefault="00776C93" w:rsidP="00493363">
      <w:pPr>
        <w:jc w:val="left"/>
      </w:pPr>
    </w:p>
    <w:p w14:paraId="025B93B2" w14:textId="77777777" w:rsidR="00776C93" w:rsidRDefault="00776C93" w:rsidP="00493363">
      <w:pPr>
        <w:spacing w:after="160" w:line="259" w:lineRule="auto"/>
        <w:jc w:val="left"/>
      </w:pPr>
      <w:r>
        <w:br w:type="page"/>
      </w:r>
    </w:p>
    <w:p w14:paraId="0E3DB622" w14:textId="77777777" w:rsidR="00776C93" w:rsidRPr="00F04CBD" w:rsidRDefault="00E441B5" w:rsidP="00493363">
      <w:pPr>
        <w:pStyle w:val="Heading1"/>
        <w:jc w:val="left"/>
        <w:rPr>
          <w:rFonts w:ascii="Times New Roman" w:hAnsi="Times New Roman" w:cs="Times New Roman"/>
          <w:b/>
          <w:bCs/>
          <w:i/>
          <w:iCs/>
        </w:rPr>
      </w:pPr>
      <w:bookmarkStart w:id="8" w:name="_Toc70710993"/>
      <w:r w:rsidRPr="00F04CBD">
        <w:rPr>
          <w:rFonts w:ascii="Times New Roman" w:hAnsi="Times New Roman" w:cs="Times New Roman"/>
          <w:b/>
          <w:bCs/>
          <w:i/>
          <w:iCs/>
        </w:rPr>
        <w:lastRenderedPageBreak/>
        <w:t>5.</w:t>
      </w:r>
      <w:r w:rsidR="00776C93" w:rsidRPr="00F04CBD">
        <w:rPr>
          <w:rFonts w:ascii="Times New Roman" w:hAnsi="Times New Roman" w:cs="Times New Roman"/>
          <w:b/>
          <w:bCs/>
          <w:i/>
          <w:iCs/>
        </w:rPr>
        <w:t>Conclusion</w:t>
      </w:r>
      <w:r w:rsidR="002D2073" w:rsidRPr="00F04CBD">
        <w:rPr>
          <w:rFonts w:ascii="Times New Roman" w:hAnsi="Times New Roman" w:cs="Times New Roman"/>
          <w:b/>
          <w:bCs/>
          <w:i/>
          <w:iCs/>
        </w:rPr>
        <w:t xml:space="preserve"> and Recommendations</w:t>
      </w:r>
      <w:r w:rsidR="00776C93" w:rsidRPr="00F04CBD">
        <w:rPr>
          <w:rFonts w:ascii="Times New Roman" w:hAnsi="Times New Roman" w:cs="Times New Roman"/>
          <w:b/>
          <w:bCs/>
          <w:i/>
          <w:iCs/>
        </w:rPr>
        <w:t>:</w:t>
      </w:r>
      <w:bookmarkEnd w:id="8"/>
      <w:r w:rsidR="00776C93" w:rsidRPr="00F04CBD">
        <w:rPr>
          <w:rFonts w:ascii="Times New Roman" w:hAnsi="Times New Roman" w:cs="Times New Roman"/>
          <w:b/>
          <w:bCs/>
          <w:i/>
          <w:iCs/>
        </w:rPr>
        <w:t xml:space="preserve"> </w:t>
      </w:r>
    </w:p>
    <w:p w14:paraId="7080FF1B" w14:textId="77777777" w:rsidR="00A57751" w:rsidRDefault="00776C93" w:rsidP="00493363">
      <w:pPr>
        <w:jc w:val="left"/>
      </w:pPr>
      <w:r>
        <w:t xml:space="preserve">The global environment related to the retailing fashion industry in UK has positive impact. Except political issues under the Brexit agreement, all the other factors are coherent with the establishment or progress of retail fashion. The industry is facing high competition and high substitution among products with high bargaining powers to buyers as well. </w:t>
      </w:r>
      <w:r w:rsidR="0070789E">
        <w:t>Therefore,</w:t>
      </w:r>
      <w:r>
        <w:t xml:space="preserve"> continuous innovation, cheap pricing as well as management strategies are necessary in order to compete in the market for Next PLC. </w:t>
      </w:r>
      <w:r w:rsidR="0070789E">
        <w:t xml:space="preserve"> The company has already differentiating their target audience and identified their profile as well. It has already created a brand image among their consumers. It has followed some tactics during the pandemic situation. It also needs to improve </w:t>
      </w:r>
      <w:r w:rsidR="00A57751">
        <w:t>efficient warehouse management as well as call center management. It also needs to ensure proper communication between employees within the office and collaborate with the online and offline activities.</w:t>
      </w:r>
    </w:p>
    <w:p w14:paraId="1FC7ADF7" w14:textId="77777777" w:rsidR="00A57751" w:rsidRDefault="00A57751" w:rsidP="00493363">
      <w:pPr>
        <w:jc w:val="left"/>
      </w:pPr>
    </w:p>
    <w:p w14:paraId="4A6999A6" w14:textId="77777777" w:rsidR="00A57751" w:rsidRDefault="00A57751" w:rsidP="00493363">
      <w:pPr>
        <w:spacing w:after="160" w:line="259" w:lineRule="auto"/>
        <w:jc w:val="left"/>
      </w:pPr>
      <w:r>
        <w:br w:type="page"/>
      </w:r>
    </w:p>
    <w:p w14:paraId="503842A1" w14:textId="77777777" w:rsidR="006F5349" w:rsidRPr="00F04CBD" w:rsidRDefault="00E441B5" w:rsidP="00493363">
      <w:pPr>
        <w:pStyle w:val="Heading1"/>
        <w:jc w:val="left"/>
        <w:rPr>
          <w:rFonts w:ascii="Times New Roman" w:hAnsi="Times New Roman" w:cs="Times New Roman"/>
          <w:b/>
          <w:bCs/>
          <w:i/>
          <w:iCs/>
        </w:rPr>
      </w:pPr>
      <w:bookmarkStart w:id="9" w:name="_Toc70710994"/>
      <w:r w:rsidRPr="00F04CBD">
        <w:rPr>
          <w:rFonts w:ascii="Times New Roman" w:hAnsi="Times New Roman" w:cs="Times New Roman"/>
          <w:b/>
          <w:bCs/>
          <w:i/>
          <w:iCs/>
        </w:rPr>
        <w:lastRenderedPageBreak/>
        <w:t>6.</w:t>
      </w:r>
      <w:r w:rsidR="00A57751" w:rsidRPr="00F04CBD">
        <w:rPr>
          <w:rFonts w:ascii="Times New Roman" w:hAnsi="Times New Roman" w:cs="Times New Roman"/>
          <w:b/>
          <w:bCs/>
          <w:i/>
          <w:iCs/>
        </w:rPr>
        <w:t>Reference:</w:t>
      </w:r>
      <w:bookmarkEnd w:id="9"/>
    </w:p>
    <w:p w14:paraId="196105B7" w14:textId="77777777" w:rsidR="006F5349" w:rsidRPr="003130D6" w:rsidRDefault="006F5349" w:rsidP="00493363">
      <w:pPr>
        <w:jc w:val="left"/>
        <w:rPr>
          <w:rFonts w:cs="Times New Roman"/>
          <w:color w:val="000000"/>
          <w:szCs w:val="20"/>
          <w:shd w:val="clear" w:color="auto" w:fill="FFFFFF"/>
        </w:rPr>
      </w:pPr>
      <w:r w:rsidRPr="003130D6">
        <w:rPr>
          <w:rFonts w:cs="Times New Roman"/>
          <w:color w:val="000000"/>
          <w:szCs w:val="20"/>
          <w:shd w:val="clear" w:color="auto" w:fill="FFFFFF"/>
        </w:rPr>
        <w:t>de Villiers, R., 2020. Accelerated Technology Adoption by Consumers for retail fashion During the COVID-19 Pandemic. </w:t>
      </w:r>
      <w:r w:rsidRPr="003130D6">
        <w:rPr>
          <w:rFonts w:cs="Times New Roman"/>
          <w:i/>
          <w:iCs/>
          <w:color w:val="000000"/>
          <w:szCs w:val="20"/>
          <w:shd w:val="clear" w:color="auto" w:fill="FFFFFF"/>
        </w:rPr>
        <w:t>Journal of Textile Science &amp; Fashion Technology</w:t>
      </w:r>
      <w:r w:rsidRPr="003130D6">
        <w:rPr>
          <w:rFonts w:cs="Times New Roman"/>
          <w:color w:val="000000"/>
          <w:szCs w:val="20"/>
          <w:shd w:val="clear" w:color="auto" w:fill="FFFFFF"/>
        </w:rPr>
        <w:t>, 6(5).</w:t>
      </w:r>
    </w:p>
    <w:p w14:paraId="3A24EE2F" w14:textId="0040A62D" w:rsidR="006F5349" w:rsidRDefault="006F5349" w:rsidP="00493363">
      <w:pPr>
        <w:jc w:val="left"/>
        <w:rPr>
          <w:rFonts w:cs="Times New Roman"/>
          <w:color w:val="000000"/>
          <w:szCs w:val="24"/>
          <w:shd w:val="clear" w:color="auto" w:fill="FFFFFF"/>
        </w:rPr>
      </w:pPr>
      <w:r w:rsidRPr="002B5909">
        <w:rPr>
          <w:rFonts w:cs="Times New Roman"/>
          <w:color w:val="000000"/>
          <w:szCs w:val="24"/>
          <w:shd w:val="clear" w:color="auto" w:fill="FFFFFF"/>
        </w:rPr>
        <w:t>Hanten, M. and Sacarcelik, O., 2018. After the Sunset: The Impact of Brexit on EU Market Access for Banks and Investment Firms. </w:t>
      </w:r>
      <w:r w:rsidRPr="002B5909">
        <w:rPr>
          <w:rFonts w:cs="Times New Roman"/>
          <w:i/>
          <w:iCs/>
          <w:color w:val="000000"/>
          <w:szCs w:val="24"/>
          <w:shd w:val="clear" w:color="auto" w:fill="FFFFFF"/>
        </w:rPr>
        <w:t>SSRN Electronic Journal</w:t>
      </w:r>
      <w:r w:rsidRPr="002B5909">
        <w:rPr>
          <w:rFonts w:cs="Times New Roman"/>
          <w:color w:val="000000"/>
          <w:szCs w:val="24"/>
          <w:shd w:val="clear" w:color="auto" w:fill="FFFFFF"/>
        </w:rPr>
        <w:t>,</w:t>
      </w:r>
    </w:p>
    <w:p w14:paraId="35D25D76" w14:textId="77777777" w:rsidR="006F5349" w:rsidRDefault="006F5349" w:rsidP="00493363">
      <w:pPr>
        <w:jc w:val="left"/>
        <w:rPr>
          <w:rFonts w:cs="Times New Roman"/>
          <w:color w:val="000000"/>
          <w:szCs w:val="20"/>
          <w:shd w:val="clear" w:color="auto" w:fill="FFFFFF"/>
        </w:rPr>
      </w:pPr>
      <w:r w:rsidRPr="0022292B">
        <w:rPr>
          <w:rFonts w:cs="Times New Roman"/>
          <w:color w:val="000000"/>
          <w:szCs w:val="20"/>
          <w:shd w:val="clear" w:color="auto" w:fill="FFFFFF"/>
        </w:rPr>
        <w:t>Hoyt, C., 2019. </w:t>
      </w:r>
      <w:r w:rsidRPr="0022292B">
        <w:rPr>
          <w:rFonts w:cs="Times New Roman"/>
          <w:i/>
          <w:iCs/>
          <w:color w:val="000000"/>
          <w:szCs w:val="20"/>
          <w:shd w:val="clear" w:color="auto" w:fill="FFFFFF"/>
        </w:rPr>
        <w:t>Buildings for commerce for fashion industry</w:t>
      </w:r>
      <w:r w:rsidRPr="0022292B">
        <w:rPr>
          <w:rFonts w:cs="Times New Roman"/>
          <w:color w:val="000000"/>
          <w:szCs w:val="20"/>
          <w:shd w:val="clear" w:color="auto" w:fill="FFFFFF"/>
        </w:rPr>
        <w:t>. New York: McGraw-Hill.</w:t>
      </w:r>
    </w:p>
    <w:p w14:paraId="62585048" w14:textId="77777777" w:rsidR="006F5349" w:rsidRDefault="006F5349" w:rsidP="00493363">
      <w:pPr>
        <w:jc w:val="left"/>
        <w:rPr>
          <w:rFonts w:cs="Times New Roman"/>
          <w:color w:val="000000"/>
          <w:szCs w:val="20"/>
          <w:shd w:val="clear" w:color="auto" w:fill="FFFFFF"/>
        </w:rPr>
      </w:pPr>
      <w:r w:rsidRPr="0014071D">
        <w:rPr>
          <w:rFonts w:cs="Times New Roman"/>
          <w:color w:val="000000"/>
          <w:szCs w:val="20"/>
          <w:shd w:val="clear" w:color="auto" w:fill="FFFFFF"/>
        </w:rPr>
        <w:t>I. Babuta, Y. and Harianto, E., 2021. Social factor analysis for Fashion Retail Industry in UK. </w:t>
      </w:r>
      <w:r w:rsidRPr="0014071D">
        <w:rPr>
          <w:rFonts w:cs="Times New Roman"/>
          <w:i/>
          <w:iCs/>
          <w:color w:val="000000"/>
          <w:szCs w:val="20"/>
          <w:shd w:val="clear" w:color="auto" w:fill="FFFFFF"/>
        </w:rPr>
        <w:t>KnE Social Sciences</w:t>
      </w:r>
      <w:r w:rsidRPr="0014071D">
        <w:rPr>
          <w:rFonts w:cs="Times New Roman"/>
          <w:color w:val="000000"/>
          <w:szCs w:val="20"/>
          <w:shd w:val="clear" w:color="auto" w:fill="FFFFFF"/>
        </w:rPr>
        <w:t>,.</w:t>
      </w:r>
      <w:r>
        <w:rPr>
          <w:rFonts w:cs="Times New Roman"/>
          <w:color w:val="000000"/>
          <w:szCs w:val="20"/>
          <w:shd w:val="clear" w:color="auto" w:fill="FFFFFF"/>
        </w:rPr>
        <w:t xml:space="preserve"> </w:t>
      </w:r>
    </w:p>
    <w:p w14:paraId="710CC0E1" w14:textId="77777777" w:rsidR="006F5349" w:rsidRDefault="006F5349" w:rsidP="00493363">
      <w:pPr>
        <w:jc w:val="left"/>
        <w:rPr>
          <w:rFonts w:cs="Times New Roman"/>
          <w:color w:val="000000"/>
          <w:szCs w:val="20"/>
          <w:shd w:val="clear" w:color="auto" w:fill="FFFFFF"/>
        </w:rPr>
      </w:pPr>
      <w:r w:rsidRPr="0022292B">
        <w:rPr>
          <w:rFonts w:cs="Times New Roman"/>
          <w:color w:val="000000"/>
          <w:szCs w:val="20"/>
          <w:shd w:val="clear" w:color="auto" w:fill="FFFFFF"/>
        </w:rPr>
        <w:t>Kayumi, 2019. </w:t>
      </w:r>
      <w:r w:rsidRPr="0022292B">
        <w:rPr>
          <w:rFonts w:cs="Times New Roman"/>
          <w:i/>
          <w:iCs/>
          <w:color w:val="000000"/>
          <w:szCs w:val="20"/>
          <w:shd w:val="clear" w:color="auto" w:fill="FFFFFF"/>
        </w:rPr>
        <w:t>PESTEL Analysis</w:t>
      </w:r>
      <w:r w:rsidRPr="0022292B">
        <w:rPr>
          <w:rFonts w:cs="Times New Roman"/>
          <w:color w:val="000000"/>
          <w:szCs w:val="20"/>
          <w:shd w:val="clear" w:color="auto" w:fill="FFFFFF"/>
        </w:rPr>
        <w:t>.</w:t>
      </w:r>
    </w:p>
    <w:p w14:paraId="11507911" w14:textId="77777777" w:rsidR="006F5349" w:rsidRDefault="006F5349" w:rsidP="00493363">
      <w:pPr>
        <w:jc w:val="left"/>
        <w:rPr>
          <w:rFonts w:cs="Times New Roman"/>
          <w:color w:val="000000"/>
          <w:szCs w:val="20"/>
          <w:shd w:val="clear" w:color="auto" w:fill="FFFFFF"/>
        </w:rPr>
      </w:pPr>
      <w:r w:rsidRPr="00557836">
        <w:rPr>
          <w:rFonts w:cs="Times New Roman"/>
          <w:color w:val="000000"/>
          <w:szCs w:val="20"/>
          <w:shd w:val="clear" w:color="auto" w:fill="FFFFFF"/>
        </w:rPr>
        <w:t>Loschek, I., 2020. </w:t>
      </w:r>
      <w:r w:rsidRPr="00557836">
        <w:rPr>
          <w:rFonts w:cs="Times New Roman"/>
          <w:i/>
          <w:iCs/>
          <w:color w:val="000000"/>
          <w:szCs w:val="20"/>
          <w:shd w:val="clear" w:color="auto" w:fill="FFFFFF"/>
        </w:rPr>
        <w:t>Strategies for retail fashion during the pandemic</w:t>
      </w:r>
      <w:r w:rsidRPr="00557836">
        <w:rPr>
          <w:rFonts w:cs="Times New Roman"/>
          <w:color w:val="000000"/>
          <w:szCs w:val="20"/>
          <w:shd w:val="clear" w:color="auto" w:fill="FFFFFF"/>
        </w:rPr>
        <w:t>. Oxford: Berg.</w:t>
      </w:r>
    </w:p>
    <w:p w14:paraId="5741486E" w14:textId="77777777" w:rsidR="006F5349" w:rsidRDefault="006F5349" w:rsidP="00493363">
      <w:pPr>
        <w:jc w:val="left"/>
        <w:rPr>
          <w:rFonts w:cs="Times New Roman"/>
          <w:color w:val="000000"/>
          <w:szCs w:val="20"/>
          <w:shd w:val="clear" w:color="auto" w:fill="FFFFFF"/>
        </w:rPr>
      </w:pPr>
      <w:r w:rsidRPr="003130D6">
        <w:rPr>
          <w:rFonts w:cs="Times New Roman"/>
          <w:color w:val="000000"/>
          <w:szCs w:val="20"/>
          <w:shd w:val="clear" w:color="auto" w:fill="FFFFFF"/>
        </w:rPr>
        <w:t>Markets.ft.com. 2021. </w:t>
      </w:r>
      <w:r w:rsidRPr="003130D6">
        <w:rPr>
          <w:rFonts w:cs="Times New Roman"/>
          <w:i/>
          <w:iCs/>
          <w:color w:val="000000"/>
          <w:szCs w:val="20"/>
          <w:shd w:val="clear" w:color="auto" w:fill="FFFFFF"/>
        </w:rPr>
        <w:t>Next PLC, NXT:LSE summary - FT.com</w:t>
      </w:r>
      <w:r w:rsidRPr="003130D6">
        <w:rPr>
          <w:rFonts w:cs="Times New Roman"/>
          <w:color w:val="000000"/>
          <w:szCs w:val="20"/>
          <w:shd w:val="clear" w:color="auto" w:fill="FFFFFF"/>
        </w:rPr>
        <w:t>. [online] Available at: &lt;https://markets.ft.com/data/equities/tearsheet/summary?s=NXT:LSE&gt; [Accessed 29 April 2021].</w:t>
      </w:r>
    </w:p>
    <w:p w14:paraId="7E849A32" w14:textId="77777777" w:rsidR="006F5349" w:rsidRPr="00557836" w:rsidRDefault="006F5349" w:rsidP="00493363">
      <w:pPr>
        <w:jc w:val="left"/>
        <w:rPr>
          <w:rFonts w:cs="Times New Roman"/>
          <w:color w:val="000000"/>
          <w:sz w:val="40"/>
          <w:szCs w:val="20"/>
          <w:shd w:val="clear" w:color="auto" w:fill="FFFFFF"/>
        </w:rPr>
      </w:pPr>
      <w:r w:rsidRPr="00557836">
        <w:rPr>
          <w:rFonts w:cs="Times New Roman"/>
          <w:color w:val="000000"/>
          <w:szCs w:val="20"/>
          <w:shd w:val="clear" w:color="auto" w:fill="FFFFFF"/>
        </w:rPr>
        <w:t>McIntyre, C., Melewar, T. and Dennis, C., 2021. </w:t>
      </w:r>
      <w:r w:rsidRPr="00557836">
        <w:rPr>
          <w:rFonts w:cs="Times New Roman"/>
          <w:i/>
          <w:iCs/>
          <w:color w:val="000000"/>
          <w:szCs w:val="20"/>
          <w:shd w:val="clear" w:color="auto" w:fill="FFFFFF"/>
        </w:rPr>
        <w:t>Online Trading of Fashion Retail During Covid 19</w:t>
      </w:r>
      <w:r w:rsidRPr="00557836">
        <w:rPr>
          <w:rFonts w:cs="Times New Roman"/>
          <w:color w:val="000000"/>
          <w:szCs w:val="20"/>
          <w:shd w:val="clear" w:color="auto" w:fill="FFFFFF"/>
        </w:rPr>
        <w:t>. Bingley: Emerald Group Publishing Limited.</w:t>
      </w:r>
    </w:p>
    <w:p w14:paraId="401C6221" w14:textId="77777777" w:rsidR="006F5349" w:rsidRDefault="006F5349" w:rsidP="00493363">
      <w:pPr>
        <w:jc w:val="left"/>
        <w:rPr>
          <w:rFonts w:cs="Times New Roman"/>
          <w:color w:val="000000"/>
          <w:szCs w:val="20"/>
          <w:shd w:val="clear" w:color="auto" w:fill="FFFFFF"/>
        </w:rPr>
      </w:pPr>
      <w:r w:rsidRPr="00A57751">
        <w:rPr>
          <w:rFonts w:cs="Times New Roman"/>
          <w:color w:val="000000"/>
          <w:szCs w:val="20"/>
          <w:shd w:val="clear" w:color="auto" w:fill="FFFFFF"/>
        </w:rPr>
        <w:t>Ody, P., 2018. Fashion retailing — what next?. </w:t>
      </w:r>
      <w:r w:rsidRPr="00A57751">
        <w:rPr>
          <w:rFonts w:cs="Times New Roman"/>
          <w:i/>
          <w:iCs/>
          <w:color w:val="000000"/>
          <w:szCs w:val="20"/>
          <w:shd w:val="clear" w:color="auto" w:fill="FFFFFF"/>
        </w:rPr>
        <w:t>Retail and Distribution Management</w:t>
      </w:r>
      <w:r w:rsidRPr="00A57751">
        <w:rPr>
          <w:rFonts w:cs="Times New Roman"/>
          <w:color w:val="000000"/>
          <w:szCs w:val="20"/>
          <w:shd w:val="clear" w:color="auto" w:fill="FFFFFF"/>
        </w:rPr>
        <w:t>, 12(5), pp.8-14.</w:t>
      </w:r>
    </w:p>
    <w:p w14:paraId="1BED7078" w14:textId="77777777" w:rsidR="006F5349" w:rsidRDefault="006F5349" w:rsidP="00493363">
      <w:pPr>
        <w:jc w:val="left"/>
        <w:rPr>
          <w:rFonts w:cs="Times New Roman"/>
          <w:color w:val="000000"/>
          <w:szCs w:val="20"/>
          <w:shd w:val="clear" w:color="auto" w:fill="FFFFFF"/>
        </w:rPr>
      </w:pPr>
      <w:r w:rsidRPr="002B5909">
        <w:rPr>
          <w:rFonts w:cs="Times New Roman"/>
          <w:color w:val="000000"/>
          <w:szCs w:val="20"/>
          <w:shd w:val="clear" w:color="auto" w:fill="FFFFFF"/>
        </w:rPr>
        <w:t>Smith, T., 2021. </w:t>
      </w:r>
      <w:r w:rsidRPr="002B5909">
        <w:rPr>
          <w:rFonts w:cs="Times New Roman"/>
          <w:i/>
          <w:iCs/>
          <w:color w:val="000000"/>
          <w:szCs w:val="20"/>
          <w:shd w:val="clear" w:color="auto" w:fill="FFFFFF"/>
        </w:rPr>
        <w:t>The UK's post-Brexit tariff schedule: what does it mean for business? | Travers Smith</w:t>
      </w:r>
      <w:r w:rsidRPr="002B5909">
        <w:rPr>
          <w:rFonts w:cs="Times New Roman"/>
          <w:color w:val="000000"/>
          <w:szCs w:val="20"/>
          <w:shd w:val="clear" w:color="auto" w:fill="FFFFFF"/>
        </w:rPr>
        <w:t>. [online] Travers Smith. Available at: &lt;https://www.traverssmith.com/knowledge/knowledge-container/the-uks-post-brexit-tariff-schedule-what-does-it-mean-for-business/&gt; [Accessed 29 April 2021].</w:t>
      </w:r>
    </w:p>
    <w:p w14:paraId="7F007552" w14:textId="77777777" w:rsidR="006F5349" w:rsidRDefault="006F5349" w:rsidP="00493363">
      <w:pPr>
        <w:jc w:val="left"/>
        <w:rPr>
          <w:rFonts w:cs="Times New Roman"/>
          <w:color w:val="000000"/>
          <w:szCs w:val="20"/>
          <w:shd w:val="clear" w:color="auto" w:fill="FFFFFF"/>
        </w:rPr>
      </w:pPr>
      <w:r w:rsidRPr="0074343C">
        <w:rPr>
          <w:rFonts w:cs="Times New Roman"/>
          <w:color w:val="000000"/>
          <w:szCs w:val="20"/>
          <w:shd w:val="clear" w:color="auto" w:fill="FFFFFF"/>
        </w:rPr>
        <w:t>Steidle, F., 2020. </w:t>
      </w:r>
      <w:r w:rsidRPr="0074343C">
        <w:rPr>
          <w:rFonts w:cs="Times New Roman"/>
          <w:i/>
          <w:iCs/>
          <w:color w:val="000000"/>
          <w:szCs w:val="20"/>
          <w:shd w:val="clear" w:color="auto" w:fill="FFFFFF"/>
        </w:rPr>
        <w:t>Analysis of Fashion Retail Using Porter's Five Forces Model</w:t>
      </w:r>
      <w:r w:rsidRPr="0074343C">
        <w:rPr>
          <w:rFonts w:cs="Times New Roman"/>
          <w:color w:val="000000"/>
          <w:szCs w:val="20"/>
          <w:shd w:val="clear" w:color="auto" w:fill="FFFFFF"/>
        </w:rPr>
        <w:t>.</w:t>
      </w:r>
    </w:p>
    <w:p w14:paraId="4FA1C0CD" w14:textId="77777777" w:rsidR="006F5349" w:rsidRPr="0014071D" w:rsidRDefault="006F5349" w:rsidP="00493363">
      <w:pPr>
        <w:jc w:val="left"/>
        <w:rPr>
          <w:rFonts w:cs="Times New Roman"/>
          <w:color w:val="000000"/>
          <w:sz w:val="40"/>
          <w:szCs w:val="24"/>
          <w:shd w:val="clear" w:color="auto" w:fill="FFFFFF"/>
        </w:rPr>
      </w:pPr>
      <w:r w:rsidRPr="0014071D">
        <w:rPr>
          <w:rFonts w:cs="Times New Roman"/>
          <w:i/>
          <w:iCs/>
          <w:color w:val="000000"/>
          <w:szCs w:val="20"/>
          <w:shd w:val="clear" w:color="auto" w:fill="FFFFFF"/>
        </w:rPr>
        <w:t>Strad Research</w:t>
      </w:r>
      <w:r w:rsidRPr="0014071D">
        <w:rPr>
          <w:rFonts w:cs="Times New Roman"/>
          <w:color w:val="000000"/>
          <w:szCs w:val="20"/>
          <w:shd w:val="clear" w:color="auto" w:fill="FFFFFF"/>
        </w:rPr>
        <w:t>, 2020. Reasons for Consumer Inclination towards E–commerce during COVID -19. 7(12).</w:t>
      </w:r>
    </w:p>
    <w:p w14:paraId="0B6E559D" w14:textId="77777777" w:rsidR="006F5349" w:rsidRDefault="006F5349" w:rsidP="00493363">
      <w:pPr>
        <w:jc w:val="left"/>
        <w:rPr>
          <w:rFonts w:cs="Times New Roman"/>
          <w:color w:val="000000"/>
          <w:szCs w:val="20"/>
          <w:shd w:val="clear" w:color="auto" w:fill="FFFFFF"/>
        </w:rPr>
      </w:pPr>
      <w:r w:rsidRPr="0022292B">
        <w:rPr>
          <w:rFonts w:cs="Times New Roman"/>
          <w:color w:val="000000"/>
          <w:szCs w:val="20"/>
          <w:shd w:val="clear" w:color="auto" w:fill="FFFFFF"/>
        </w:rPr>
        <w:t>Strangmueller, M., 2019. </w:t>
      </w:r>
      <w:r w:rsidRPr="0022292B">
        <w:rPr>
          <w:rFonts w:cs="Times New Roman"/>
          <w:i/>
          <w:iCs/>
          <w:color w:val="000000"/>
          <w:szCs w:val="20"/>
          <w:shd w:val="clear" w:color="auto" w:fill="FFFFFF"/>
        </w:rPr>
        <w:t>A PESTEL Analysis of the company Next PLC: A Reputed Fashion Retail</w:t>
      </w:r>
      <w:r w:rsidRPr="0022292B">
        <w:rPr>
          <w:rFonts w:cs="Times New Roman"/>
          <w:color w:val="000000"/>
          <w:szCs w:val="20"/>
          <w:shd w:val="clear" w:color="auto" w:fill="FFFFFF"/>
        </w:rPr>
        <w:t>.</w:t>
      </w:r>
    </w:p>
    <w:p w14:paraId="22D7130C" w14:textId="77777777" w:rsidR="006F5349" w:rsidRDefault="006F5349" w:rsidP="00493363">
      <w:pPr>
        <w:jc w:val="left"/>
        <w:rPr>
          <w:rFonts w:cs="Times New Roman"/>
          <w:color w:val="000000"/>
          <w:szCs w:val="20"/>
          <w:shd w:val="clear" w:color="auto" w:fill="FFFFFF"/>
        </w:rPr>
      </w:pPr>
      <w:r w:rsidRPr="002B54FC">
        <w:rPr>
          <w:rFonts w:cs="Times New Roman"/>
          <w:color w:val="000000"/>
          <w:szCs w:val="20"/>
          <w:shd w:val="clear" w:color="auto" w:fill="FFFFFF"/>
        </w:rPr>
        <w:t>Valentin, E., 2019. </w:t>
      </w:r>
      <w:r w:rsidRPr="002B54FC">
        <w:rPr>
          <w:rFonts w:cs="Times New Roman"/>
          <w:i/>
          <w:iCs/>
          <w:color w:val="000000"/>
          <w:szCs w:val="20"/>
          <w:shd w:val="clear" w:color="auto" w:fill="FFFFFF"/>
        </w:rPr>
        <w:t>Bargaining power of buyers in fashion retail</w:t>
      </w:r>
      <w:r w:rsidRPr="002B54FC">
        <w:rPr>
          <w:rFonts w:cs="Times New Roman"/>
          <w:color w:val="000000"/>
          <w:szCs w:val="20"/>
          <w:shd w:val="clear" w:color="auto" w:fill="FFFFFF"/>
        </w:rPr>
        <w:t>.</w:t>
      </w:r>
    </w:p>
    <w:p w14:paraId="300270E0" w14:textId="77777777" w:rsidR="004F7227" w:rsidRPr="002D2073" w:rsidRDefault="006F5349" w:rsidP="00493363">
      <w:pPr>
        <w:jc w:val="left"/>
        <w:rPr>
          <w:rFonts w:cs="Times New Roman"/>
          <w:color w:val="000000"/>
          <w:szCs w:val="20"/>
          <w:shd w:val="clear" w:color="auto" w:fill="FFFFFF"/>
        </w:rPr>
      </w:pPr>
      <w:r w:rsidRPr="002B5909">
        <w:rPr>
          <w:rFonts w:cs="Times New Roman"/>
          <w:color w:val="000000"/>
          <w:szCs w:val="20"/>
          <w:shd w:val="clear" w:color="auto" w:fill="FFFFFF"/>
        </w:rPr>
        <w:t>Vogel, A. and Watchravesringkan, K., 2019. THE EFFECTS OF FASHION RETAIL On PESTEL Analysis. </w:t>
      </w:r>
      <w:r w:rsidRPr="002B5909">
        <w:rPr>
          <w:rFonts w:cs="Times New Roman"/>
          <w:i/>
          <w:iCs/>
          <w:color w:val="000000"/>
          <w:szCs w:val="20"/>
          <w:shd w:val="clear" w:color="auto" w:fill="FFFFFF"/>
        </w:rPr>
        <w:t>Global Fashion Management Conference</w:t>
      </w:r>
      <w:r w:rsidRPr="002B5909">
        <w:rPr>
          <w:rFonts w:cs="Times New Roman"/>
          <w:color w:val="000000"/>
          <w:szCs w:val="20"/>
          <w:shd w:val="clear" w:color="auto" w:fill="FFFFFF"/>
        </w:rPr>
        <w:t>, 2019, pp.573-578.</w:t>
      </w:r>
    </w:p>
    <w:sectPr w:rsidR="004F7227" w:rsidRPr="002D2073" w:rsidSect="00E910FB">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2C6B20" w14:textId="77777777" w:rsidR="00D17610" w:rsidRDefault="00D17610" w:rsidP="006D5476">
      <w:pPr>
        <w:spacing w:line="240" w:lineRule="auto"/>
      </w:pPr>
      <w:r>
        <w:separator/>
      </w:r>
    </w:p>
  </w:endnote>
  <w:endnote w:type="continuationSeparator" w:id="0">
    <w:p w14:paraId="35DE2D1F" w14:textId="77777777" w:rsidR="00D17610" w:rsidRDefault="00D17610" w:rsidP="006D54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7076474"/>
      <w:docPartObj>
        <w:docPartGallery w:val="Page Numbers (Bottom of Page)"/>
        <w:docPartUnique/>
      </w:docPartObj>
    </w:sdtPr>
    <w:sdtEndPr>
      <w:rPr>
        <w:noProof/>
      </w:rPr>
    </w:sdtEndPr>
    <w:sdtContent>
      <w:p w14:paraId="7DE0C58D" w14:textId="77777777" w:rsidR="00E910FB" w:rsidRDefault="00E910FB">
        <w:pPr>
          <w:pStyle w:val="Footer"/>
          <w:jc w:val="right"/>
        </w:pPr>
        <w:r>
          <w:fldChar w:fldCharType="begin"/>
        </w:r>
        <w:r>
          <w:instrText xml:space="preserve"> PAGE   \* MERGEFORMAT </w:instrText>
        </w:r>
        <w:r>
          <w:fldChar w:fldCharType="separate"/>
        </w:r>
        <w:r>
          <w:rPr>
            <w:noProof/>
          </w:rPr>
          <w:t>ii</w:t>
        </w:r>
        <w:r>
          <w:rPr>
            <w:noProof/>
          </w:rPr>
          <w:fldChar w:fldCharType="end"/>
        </w:r>
      </w:p>
    </w:sdtContent>
  </w:sdt>
  <w:p w14:paraId="3307B4C0" w14:textId="77777777" w:rsidR="00755FA8" w:rsidRDefault="00755F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2034972"/>
      <w:docPartObj>
        <w:docPartGallery w:val="Page Numbers (Bottom of Page)"/>
        <w:docPartUnique/>
      </w:docPartObj>
    </w:sdtPr>
    <w:sdtEndPr>
      <w:rPr>
        <w:noProof/>
      </w:rPr>
    </w:sdtEndPr>
    <w:sdtContent>
      <w:p w14:paraId="3079AFCF" w14:textId="77777777" w:rsidR="00E910FB" w:rsidRDefault="00E910FB">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475A69CC" w14:textId="77777777" w:rsidR="00E910FB" w:rsidRDefault="00E910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6CD0EA" w14:textId="77777777" w:rsidR="00D17610" w:rsidRDefault="00D17610" w:rsidP="006D5476">
      <w:pPr>
        <w:spacing w:line="240" w:lineRule="auto"/>
      </w:pPr>
      <w:r>
        <w:separator/>
      </w:r>
    </w:p>
  </w:footnote>
  <w:footnote w:type="continuationSeparator" w:id="0">
    <w:p w14:paraId="34DB5056" w14:textId="77777777" w:rsidR="00D17610" w:rsidRDefault="00D17610" w:rsidP="006D547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10253A"/>
    <w:multiLevelType w:val="hybridMultilevel"/>
    <w:tmpl w:val="F4F277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976D1E"/>
    <w:multiLevelType w:val="hybridMultilevel"/>
    <w:tmpl w:val="B21C81C6"/>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15:restartNumberingAfterBreak="0">
    <w:nsid w:val="4EB82FFD"/>
    <w:multiLevelType w:val="hybridMultilevel"/>
    <w:tmpl w:val="0A7EF4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3691D51"/>
    <w:multiLevelType w:val="hybridMultilevel"/>
    <w:tmpl w:val="BAA267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B8F48C5"/>
    <w:multiLevelType w:val="hybridMultilevel"/>
    <w:tmpl w:val="56F69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3474404"/>
    <w:multiLevelType w:val="hybridMultilevel"/>
    <w:tmpl w:val="AE9876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4"/>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EytzAysDA1sLC0MDRT0lEKTi0uzszPAykwrAUAUZT13CwAAAA="/>
  </w:docVars>
  <w:rsids>
    <w:rsidRoot w:val="00271DF7"/>
    <w:rsid w:val="00022122"/>
    <w:rsid w:val="00042297"/>
    <w:rsid w:val="00050875"/>
    <w:rsid w:val="0009149A"/>
    <w:rsid w:val="000D0DF5"/>
    <w:rsid w:val="000D25A9"/>
    <w:rsid w:val="000F7202"/>
    <w:rsid w:val="00116515"/>
    <w:rsid w:val="0014071D"/>
    <w:rsid w:val="001850D3"/>
    <w:rsid w:val="001B284F"/>
    <w:rsid w:val="0022292B"/>
    <w:rsid w:val="00240DC2"/>
    <w:rsid w:val="00271DF7"/>
    <w:rsid w:val="002B15BC"/>
    <w:rsid w:val="002B54FC"/>
    <w:rsid w:val="002B5909"/>
    <w:rsid w:val="002C282C"/>
    <w:rsid w:val="002D2073"/>
    <w:rsid w:val="002E711A"/>
    <w:rsid w:val="003130D6"/>
    <w:rsid w:val="003140CE"/>
    <w:rsid w:val="00342E61"/>
    <w:rsid w:val="003A2E49"/>
    <w:rsid w:val="003C5292"/>
    <w:rsid w:val="003C7EB6"/>
    <w:rsid w:val="00404904"/>
    <w:rsid w:val="00407507"/>
    <w:rsid w:val="00416B0F"/>
    <w:rsid w:val="00435B5B"/>
    <w:rsid w:val="00437D15"/>
    <w:rsid w:val="00493363"/>
    <w:rsid w:val="004B7159"/>
    <w:rsid w:val="004C77D6"/>
    <w:rsid w:val="004F3D05"/>
    <w:rsid w:val="004F7227"/>
    <w:rsid w:val="00500AD2"/>
    <w:rsid w:val="00517D79"/>
    <w:rsid w:val="005356BC"/>
    <w:rsid w:val="0054126E"/>
    <w:rsid w:val="0054745E"/>
    <w:rsid w:val="00557836"/>
    <w:rsid w:val="00562AA5"/>
    <w:rsid w:val="005753AA"/>
    <w:rsid w:val="005C758E"/>
    <w:rsid w:val="005C7BF6"/>
    <w:rsid w:val="005D73CF"/>
    <w:rsid w:val="0069791A"/>
    <w:rsid w:val="006D5476"/>
    <w:rsid w:val="006F5349"/>
    <w:rsid w:val="00706F96"/>
    <w:rsid w:val="0070789E"/>
    <w:rsid w:val="00720C16"/>
    <w:rsid w:val="0074343C"/>
    <w:rsid w:val="00745BCD"/>
    <w:rsid w:val="0075403C"/>
    <w:rsid w:val="00755FA8"/>
    <w:rsid w:val="00776C93"/>
    <w:rsid w:val="00781D64"/>
    <w:rsid w:val="007862D5"/>
    <w:rsid w:val="007E5F7E"/>
    <w:rsid w:val="00840F5B"/>
    <w:rsid w:val="008A1D41"/>
    <w:rsid w:val="008D148F"/>
    <w:rsid w:val="00903625"/>
    <w:rsid w:val="009416E0"/>
    <w:rsid w:val="00965190"/>
    <w:rsid w:val="009750FA"/>
    <w:rsid w:val="009969E0"/>
    <w:rsid w:val="009A197C"/>
    <w:rsid w:val="009F6222"/>
    <w:rsid w:val="009F7914"/>
    <w:rsid w:val="00A03036"/>
    <w:rsid w:val="00A57751"/>
    <w:rsid w:val="00AD1DBF"/>
    <w:rsid w:val="00AF1245"/>
    <w:rsid w:val="00B16D4F"/>
    <w:rsid w:val="00B57BF6"/>
    <w:rsid w:val="00B97E75"/>
    <w:rsid w:val="00BB5A2E"/>
    <w:rsid w:val="00BB7834"/>
    <w:rsid w:val="00BB7D07"/>
    <w:rsid w:val="00C103E4"/>
    <w:rsid w:val="00C65D65"/>
    <w:rsid w:val="00C66D46"/>
    <w:rsid w:val="00C90BBD"/>
    <w:rsid w:val="00C93154"/>
    <w:rsid w:val="00CA649B"/>
    <w:rsid w:val="00CC6460"/>
    <w:rsid w:val="00CE0C23"/>
    <w:rsid w:val="00D07107"/>
    <w:rsid w:val="00D13117"/>
    <w:rsid w:val="00D17610"/>
    <w:rsid w:val="00D70EAF"/>
    <w:rsid w:val="00DC2887"/>
    <w:rsid w:val="00DC4D05"/>
    <w:rsid w:val="00E21187"/>
    <w:rsid w:val="00E441B5"/>
    <w:rsid w:val="00E8797A"/>
    <w:rsid w:val="00E910FB"/>
    <w:rsid w:val="00EA4445"/>
    <w:rsid w:val="00EE54D7"/>
    <w:rsid w:val="00EF7B99"/>
    <w:rsid w:val="00F04CBD"/>
    <w:rsid w:val="00F26406"/>
    <w:rsid w:val="00FB0AA3"/>
    <w:rsid w:val="00FD5307"/>
    <w:rsid w:val="00FF53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33C42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7227"/>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F7227"/>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A4445"/>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F7227"/>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722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F7227"/>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6D5476"/>
    <w:pPr>
      <w:tabs>
        <w:tab w:val="center" w:pos="4680"/>
        <w:tab w:val="right" w:pos="9360"/>
      </w:tabs>
      <w:spacing w:line="240" w:lineRule="auto"/>
    </w:pPr>
  </w:style>
  <w:style w:type="character" w:customStyle="1" w:styleId="HeaderChar">
    <w:name w:val="Header Char"/>
    <w:basedOn w:val="DefaultParagraphFont"/>
    <w:link w:val="Header"/>
    <w:uiPriority w:val="99"/>
    <w:rsid w:val="006D5476"/>
    <w:rPr>
      <w:rFonts w:ascii="Times New Roman" w:hAnsi="Times New Roman"/>
      <w:sz w:val="24"/>
    </w:rPr>
  </w:style>
  <w:style w:type="paragraph" w:styleId="Footer">
    <w:name w:val="footer"/>
    <w:basedOn w:val="Normal"/>
    <w:link w:val="FooterChar"/>
    <w:uiPriority w:val="99"/>
    <w:unhideWhenUsed/>
    <w:rsid w:val="006D5476"/>
    <w:pPr>
      <w:tabs>
        <w:tab w:val="center" w:pos="4680"/>
        <w:tab w:val="right" w:pos="9360"/>
      </w:tabs>
      <w:spacing w:line="240" w:lineRule="auto"/>
    </w:pPr>
  </w:style>
  <w:style w:type="character" w:customStyle="1" w:styleId="FooterChar">
    <w:name w:val="Footer Char"/>
    <w:basedOn w:val="DefaultParagraphFont"/>
    <w:link w:val="Footer"/>
    <w:uiPriority w:val="99"/>
    <w:rsid w:val="006D5476"/>
    <w:rPr>
      <w:rFonts w:ascii="Times New Roman" w:hAnsi="Times New Roman"/>
      <w:sz w:val="24"/>
    </w:rPr>
  </w:style>
  <w:style w:type="paragraph" w:styleId="Caption">
    <w:name w:val="caption"/>
    <w:basedOn w:val="Normal"/>
    <w:next w:val="Normal"/>
    <w:uiPriority w:val="35"/>
    <w:unhideWhenUsed/>
    <w:qFormat/>
    <w:rsid w:val="00FB0AA3"/>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EA4445"/>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AD1DBF"/>
    <w:pPr>
      <w:ind w:left="720"/>
      <w:contextualSpacing/>
    </w:pPr>
  </w:style>
  <w:style w:type="paragraph" w:styleId="TOCHeading">
    <w:name w:val="TOC Heading"/>
    <w:basedOn w:val="Heading1"/>
    <w:next w:val="Normal"/>
    <w:uiPriority w:val="39"/>
    <w:unhideWhenUsed/>
    <w:qFormat/>
    <w:rsid w:val="00E441B5"/>
    <w:pPr>
      <w:spacing w:line="259" w:lineRule="auto"/>
      <w:jc w:val="left"/>
      <w:outlineLvl w:val="9"/>
    </w:pPr>
  </w:style>
  <w:style w:type="paragraph" w:styleId="TOC1">
    <w:name w:val="toc 1"/>
    <w:basedOn w:val="Normal"/>
    <w:next w:val="Normal"/>
    <w:autoRedefine/>
    <w:uiPriority w:val="39"/>
    <w:unhideWhenUsed/>
    <w:rsid w:val="00E441B5"/>
    <w:pPr>
      <w:spacing w:after="100"/>
    </w:pPr>
  </w:style>
  <w:style w:type="paragraph" w:styleId="TOC2">
    <w:name w:val="toc 2"/>
    <w:basedOn w:val="Normal"/>
    <w:next w:val="Normal"/>
    <w:autoRedefine/>
    <w:uiPriority w:val="39"/>
    <w:unhideWhenUsed/>
    <w:rsid w:val="00E441B5"/>
    <w:pPr>
      <w:spacing w:after="100"/>
      <w:ind w:left="240"/>
    </w:pPr>
  </w:style>
  <w:style w:type="character" w:styleId="Hyperlink">
    <w:name w:val="Hyperlink"/>
    <w:basedOn w:val="DefaultParagraphFont"/>
    <w:uiPriority w:val="99"/>
    <w:unhideWhenUsed/>
    <w:rsid w:val="00E441B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tmp"/><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tmp"/><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tmp"/><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2CDE633-761D-4D40-BD51-372B40569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2619</Words>
  <Characters>14934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2021-05-04T20:45:00Z</dcterms:created>
  <dcterms:modified xsi:type="dcterms:W3CDTF">2021-05-04T21:29:00Z</dcterms:modified>
</cp:coreProperties>
</file>