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1DD4E" w14:textId="77777777" w:rsidR="006B3E20" w:rsidRDefault="006B3E20" w:rsidP="0022642F">
      <w:pPr>
        <w:spacing w:before="480" w:line="360" w:lineRule="auto"/>
        <w:rPr>
          <w:rFonts w:ascii="Times New Roman" w:eastAsia="Times New Roman" w:hAnsi="Times New Roman" w:cs="Times New Roman"/>
          <w:b/>
          <w:i/>
          <w:sz w:val="38"/>
          <w:szCs w:val="38"/>
        </w:rPr>
      </w:pPr>
    </w:p>
    <w:p w14:paraId="1E435764" w14:textId="067DB087" w:rsidR="006B3E20" w:rsidRPr="006B3E20" w:rsidRDefault="006B3E20">
      <w:pPr>
        <w:spacing w:before="480" w:line="360" w:lineRule="auto"/>
        <w:jc w:val="center"/>
        <w:rPr>
          <w:rFonts w:ascii="Times New Roman" w:eastAsia="Times New Roman" w:hAnsi="Times New Roman" w:cs="Times New Roman"/>
          <w:b/>
          <w:iCs/>
          <w:sz w:val="40"/>
          <w:szCs w:val="40"/>
        </w:rPr>
      </w:pPr>
      <w:r w:rsidRPr="006B3E20">
        <w:rPr>
          <w:rFonts w:ascii="Times New Roman" w:eastAsia="Times New Roman" w:hAnsi="Times New Roman" w:cs="Times New Roman"/>
          <w:b/>
          <w:iCs/>
          <w:sz w:val="40"/>
          <w:szCs w:val="40"/>
        </w:rPr>
        <w:t>Project Management 2</w:t>
      </w:r>
    </w:p>
    <w:p w14:paraId="07BAA743" w14:textId="187C4CD4" w:rsidR="000F593C" w:rsidRPr="006B3E20" w:rsidRDefault="00823828">
      <w:pPr>
        <w:spacing w:before="480" w:line="360" w:lineRule="auto"/>
        <w:jc w:val="center"/>
        <w:rPr>
          <w:rFonts w:ascii="Times New Roman" w:eastAsia="Times New Roman" w:hAnsi="Times New Roman" w:cs="Times New Roman"/>
          <w:b/>
          <w:i/>
          <w:sz w:val="36"/>
          <w:szCs w:val="36"/>
        </w:rPr>
      </w:pPr>
      <w:r w:rsidRPr="006B3E20">
        <w:rPr>
          <w:rFonts w:ascii="Times New Roman" w:eastAsia="Times New Roman" w:hAnsi="Times New Roman" w:cs="Times New Roman"/>
          <w:b/>
          <w:i/>
          <w:sz w:val="36"/>
          <w:szCs w:val="36"/>
        </w:rPr>
        <w:t>Contracting Methods in Project Management: A Comparative Evaluation</w:t>
      </w:r>
    </w:p>
    <w:p w14:paraId="06880B6C" w14:textId="77777777" w:rsidR="0022642F" w:rsidRDefault="0022642F" w:rsidP="0022642F">
      <w:pPr>
        <w:pStyle w:val="Heading2"/>
        <w:keepNext w:val="0"/>
        <w:keepLines w:val="0"/>
        <w:spacing w:line="360" w:lineRule="auto"/>
      </w:pPr>
      <w:bookmarkStart w:id="0" w:name="_5zu4ts93prbk" w:colFirst="0" w:colLast="0"/>
      <w:bookmarkEnd w:id="0"/>
    </w:p>
    <w:p w14:paraId="03DCD7E6" w14:textId="77777777" w:rsidR="0022642F" w:rsidRDefault="0022642F" w:rsidP="0022642F">
      <w:pPr>
        <w:pStyle w:val="Heading2"/>
        <w:keepNext w:val="0"/>
        <w:keepLines w:val="0"/>
        <w:spacing w:line="360" w:lineRule="auto"/>
      </w:pPr>
    </w:p>
    <w:p w14:paraId="75344F49" w14:textId="77777777" w:rsidR="0022642F" w:rsidRDefault="0022642F" w:rsidP="0022642F">
      <w:pPr>
        <w:pStyle w:val="Heading2"/>
        <w:keepNext w:val="0"/>
        <w:keepLines w:val="0"/>
        <w:spacing w:line="360" w:lineRule="auto"/>
      </w:pPr>
    </w:p>
    <w:p w14:paraId="14EE4CD2" w14:textId="77777777" w:rsidR="0022642F" w:rsidRDefault="0022642F" w:rsidP="0022642F">
      <w:pPr>
        <w:pStyle w:val="Heading2"/>
        <w:keepNext w:val="0"/>
        <w:keepLines w:val="0"/>
        <w:spacing w:line="360" w:lineRule="auto"/>
      </w:pPr>
    </w:p>
    <w:p w14:paraId="1AECEEF2" w14:textId="77777777" w:rsidR="0022642F" w:rsidRDefault="0022642F" w:rsidP="0022642F">
      <w:pPr>
        <w:pStyle w:val="Heading2"/>
        <w:keepNext w:val="0"/>
        <w:keepLines w:val="0"/>
        <w:spacing w:line="360" w:lineRule="auto"/>
      </w:pPr>
    </w:p>
    <w:p w14:paraId="74345888" w14:textId="77777777" w:rsidR="0022642F" w:rsidRDefault="0022642F" w:rsidP="0022642F">
      <w:pPr>
        <w:pStyle w:val="Heading2"/>
        <w:keepNext w:val="0"/>
        <w:keepLines w:val="0"/>
        <w:spacing w:line="360" w:lineRule="auto"/>
      </w:pPr>
    </w:p>
    <w:p w14:paraId="6933C567" w14:textId="78A1D9FB" w:rsidR="0022642F" w:rsidRDefault="0022642F" w:rsidP="0022642F">
      <w:pPr>
        <w:pStyle w:val="Heading2"/>
        <w:keepNext w:val="0"/>
        <w:keepLines w:val="0"/>
        <w:spacing w:line="360" w:lineRule="auto"/>
        <w:jc w:val="center"/>
      </w:pPr>
      <w:r>
        <w:t>Student name: Tanya Eftimova</w:t>
      </w:r>
    </w:p>
    <w:p w14:paraId="1EAF6380" w14:textId="4C727F66" w:rsidR="000F593C" w:rsidRDefault="0022642F" w:rsidP="0022642F">
      <w:pPr>
        <w:pStyle w:val="Heading2"/>
        <w:keepNext w:val="0"/>
        <w:keepLines w:val="0"/>
        <w:spacing w:line="360" w:lineRule="auto"/>
        <w:jc w:val="center"/>
      </w:pPr>
      <w:r>
        <w:t xml:space="preserve">Student </w:t>
      </w:r>
      <w:proofErr w:type="gramStart"/>
      <w:r>
        <w:t>ID :</w:t>
      </w:r>
      <w:proofErr w:type="gramEnd"/>
      <w:r>
        <w:t xml:space="preserve"> 2317898</w:t>
      </w:r>
    </w:p>
    <w:p w14:paraId="4988E048" w14:textId="77777777" w:rsidR="000F593C" w:rsidRDefault="00823828">
      <w:pPr>
        <w:spacing w:before="480" w:line="360" w:lineRule="auto"/>
        <w:jc w:val="center"/>
        <w:rPr>
          <w:rFonts w:ascii="Times New Roman" w:eastAsia="Times New Roman" w:hAnsi="Times New Roman" w:cs="Times New Roman"/>
          <w:b/>
          <w:i/>
          <w:sz w:val="34"/>
          <w:szCs w:val="34"/>
        </w:rPr>
      </w:pPr>
      <w:r>
        <w:rPr>
          <w:rFonts w:ascii="Times New Roman" w:eastAsia="Times New Roman" w:hAnsi="Times New Roman" w:cs="Times New Roman"/>
          <w:b/>
          <w:i/>
          <w:sz w:val="34"/>
          <w:szCs w:val="34"/>
        </w:rPr>
        <w:t>Table of Contents</w:t>
      </w:r>
    </w:p>
    <w:sdt>
      <w:sdtPr>
        <w:id w:val="-998587417"/>
        <w:docPartObj>
          <w:docPartGallery w:val="Table of Contents"/>
          <w:docPartUnique/>
        </w:docPartObj>
      </w:sdtPr>
      <w:sdtContent>
        <w:p w14:paraId="092FA1F3" w14:textId="7B9A6E09" w:rsidR="006B3E20" w:rsidRDefault="00823828">
          <w:pPr>
            <w:pStyle w:val="TOC2"/>
            <w:tabs>
              <w:tab w:val="right" w:leader="dot" w:pos="9019"/>
            </w:tabs>
            <w:rPr>
              <w:noProof/>
            </w:rPr>
          </w:pPr>
          <w:r>
            <w:fldChar w:fldCharType="begin"/>
          </w:r>
          <w:r>
            <w:instrText xml:space="preserve"> TOC \h \u \z \t "Heading 1,1,Heading 2,2,Heading 3,3,Heading 4,4,Heading 5,5,Heading 6,6,"</w:instrText>
          </w:r>
          <w:r>
            <w:fldChar w:fldCharType="separate"/>
          </w:r>
          <w:hyperlink w:anchor="_Toc212821508" w:history="1">
            <w:r w:rsidR="006B3E20" w:rsidRPr="005041FE">
              <w:rPr>
                <w:rStyle w:val="Hyperlink"/>
                <w:noProof/>
              </w:rPr>
              <w:t>Introduction</w:t>
            </w:r>
            <w:r w:rsidR="006B3E20">
              <w:rPr>
                <w:noProof/>
                <w:webHidden/>
              </w:rPr>
              <w:tab/>
            </w:r>
            <w:r w:rsidR="006B3E20">
              <w:rPr>
                <w:noProof/>
                <w:webHidden/>
              </w:rPr>
              <w:fldChar w:fldCharType="begin"/>
            </w:r>
            <w:r w:rsidR="006B3E20">
              <w:rPr>
                <w:noProof/>
                <w:webHidden/>
              </w:rPr>
              <w:instrText xml:space="preserve"> PAGEREF _Toc212821508 \h </w:instrText>
            </w:r>
            <w:r w:rsidR="006B3E20">
              <w:rPr>
                <w:noProof/>
                <w:webHidden/>
              </w:rPr>
            </w:r>
            <w:r w:rsidR="006B3E20">
              <w:rPr>
                <w:noProof/>
                <w:webHidden/>
              </w:rPr>
              <w:fldChar w:fldCharType="separate"/>
            </w:r>
            <w:r w:rsidR="006B3E20">
              <w:rPr>
                <w:noProof/>
                <w:webHidden/>
              </w:rPr>
              <w:t>3</w:t>
            </w:r>
            <w:r w:rsidR="006B3E20">
              <w:rPr>
                <w:noProof/>
                <w:webHidden/>
              </w:rPr>
              <w:fldChar w:fldCharType="end"/>
            </w:r>
          </w:hyperlink>
        </w:p>
        <w:p w14:paraId="0364A579" w14:textId="2F97A26F" w:rsidR="006B3E20" w:rsidRDefault="006B3E20">
          <w:pPr>
            <w:pStyle w:val="TOC2"/>
            <w:tabs>
              <w:tab w:val="right" w:leader="dot" w:pos="9019"/>
            </w:tabs>
            <w:rPr>
              <w:noProof/>
            </w:rPr>
          </w:pPr>
          <w:hyperlink w:anchor="_Toc212821509" w:history="1">
            <w:r w:rsidRPr="005041FE">
              <w:rPr>
                <w:rStyle w:val="Hyperlink"/>
                <w:noProof/>
              </w:rPr>
              <w:t>Turnkey Contracting</w:t>
            </w:r>
            <w:r>
              <w:rPr>
                <w:noProof/>
                <w:webHidden/>
              </w:rPr>
              <w:tab/>
            </w:r>
            <w:r>
              <w:rPr>
                <w:noProof/>
                <w:webHidden/>
              </w:rPr>
              <w:fldChar w:fldCharType="begin"/>
            </w:r>
            <w:r>
              <w:rPr>
                <w:noProof/>
                <w:webHidden/>
              </w:rPr>
              <w:instrText xml:space="preserve"> PAGEREF _Toc212821509 \h </w:instrText>
            </w:r>
            <w:r>
              <w:rPr>
                <w:noProof/>
                <w:webHidden/>
              </w:rPr>
            </w:r>
            <w:r>
              <w:rPr>
                <w:noProof/>
                <w:webHidden/>
              </w:rPr>
              <w:fldChar w:fldCharType="separate"/>
            </w:r>
            <w:r>
              <w:rPr>
                <w:noProof/>
                <w:webHidden/>
              </w:rPr>
              <w:t>4</w:t>
            </w:r>
            <w:r>
              <w:rPr>
                <w:noProof/>
                <w:webHidden/>
              </w:rPr>
              <w:fldChar w:fldCharType="end"/>
            </w:r>
          </w:hyperlink>
        </w:p>
        <w:p w14:paraId="472CBD4B" w14:textId="0457D53E" w:rsidR="006B3E20" w:rsidRDefault="006B3E20">
          <w:pPr>
            <w:pStyle w:val="TOC3"/>
            <w:tabs>
              <w:tab w:val="right" w:leader="dot" w:pos="9019"/>
            </w:tabs>
            <w:rPr>
              <w:noProof/>
            </w:rPr>
          </w:pPr>
          <w:hyperlink w:anchor="_Toc212821510" w:history="1">
            <w:r w:rsidRPr="005041FE">
              <w:rPr>
                <w:rStyle w:val="Hyperlink"/>
                <w:noProof/>
              </w:rPr>
              <w:t>Definition and Operation</w:t>
            </w:r>
            <w:r>
              <w:rPr>
                <w:noProof/>
                <w:webHidden/>
              </w:rPr>
              <w:tab/>
            </w:r>
            <w:r>
              <w:rPr>
                <w:noProof/>
                <w:webHidden/>
              </w:rPr>
              <w:fldChar w:fldCharType="begin"/>
            </w:r>
            <w:r>
              <w:rPr>
                <w:noProof/>
                <w:webHidden/>
              </w:rPr>
              <w:instrText xml:space="preserve"> PAGEREF _Toc212821510 \h </w:instrText>
            </w:r>
            <w:r>
              <w:rPr>
                <w:noProof/>
                <w:webHidden/>
              </w:rPr>
            </w:r>
            <w:r>
              <w:rPr>
                <w:noProof/>
                <w:webHidden/>
              </w:rPr>
              <w:fldChar w:fldCharType="separate"/>
            </w:r>
            <w:r>
              <w:rPr>
                <w:noProof/>
                <w:webHidden/>
              </w:rPr>
              <w:t>4</w:t>
            </w:r>
            <w:r>
              <w:rPr>
                <w:noProof/>
                <w:webHidden/>
              </w:rPr>
              <w:fldChar w:fldCharType="end"/>
            </w:r>
          </w:hyperlink>
        </w:p>
        <w:p w14:paraId="1A66B1C7" w14:textId="63768357" w:rsidR="006B3E20" w:rsidRDefault="006B3E20">
          <w:pPr>
            <w:pStyle w:val="TOC3"/>
            <w:tabs>
              <w:tab w:val="right" w:leader="dot" w:pos="9019"/>
            </w:tabs>
            <w:rPr>
              <w:noProof/>
            </w:rPr>
          </w:pPr>
          <w:hyperlink w:anchor="_Toc212821511" w:history="1">
            <w:r w:rsidRPr="005041FE">
              <w:rPr>
                <w:rStyle w:val="Hyperlink"/>
                <w:noProof/>
              </w:rPr>
              <w:t>Advantages</w:t>
            </w:r>
            <w:r>
              <w:rPr>
                <w:noProof/>
                <w:webHidden/>
              </w:rPr>
              <w:tab/>
            </w:r>
            <w:r>
              <w:rPr>
                <w:noProof/>
                <w:webHidden/>
              </w:rPr>
              <w:fldChar w:fldCharType="begin"/>
            </w:r>
            <w:r>
              <w:rPr>
                <w:noProof/>
                <w:webHidden/>
              </w:rPr>
              <w:instrText xml:space="preserve"> PAGEREF _Toc212821511 \h </w:instrText>
            </w:r>
            <w:r>
              <w:rPr>
                <w:noProof/>
                <w:webHidden/>
              </w:rPr>
            </w:r>
            <w:r>
              <w:rPr>
                <w:noProof/>
                <w:webHidden/>
              </w:rPr>
              <w:fldChar w:fldCharType="separate"/>
            </w:r>
            <w:r>
              <w:rPr>
                <w:noProof/>
                <w:webHidden/>
              </w:rPr>
              <w:t>4</w:t>
            </w:r>
            <w:r>
              <w:rPr>
                <w:noProof/>
                <w:webHidden/>
              </w:rPr>
              <w:fldChar w:fldCharType="end"/>
            </w:r>
          </w:hyperlink>
        </w:p>
        <w:p w14:paraId="70BED65D" w14:textId="226511C6" w:rsidR="006B3E20" w:rsidRDefault="006B3E20">
          <w:pPr>
            <w:pStyle w:val="TOC3"/>
            <w:tabs>
              <w:tab w:val="right" w:leader="dot" w:pos="9019"/>
            </w:tabs>
            <w:rPr>
              <w:noProof/>
            </w:rPr>
          </w:pPr>
          <w:hyperlink w:anchor="_Toc212821512" w:history="1">
            <w:r w:rsidRPr="005041FE">
              <w:rPr>
                <w:rStyle w:val="Hyperlink"/>
                <w:noProof/>
              </w:rPr>
              <w:t>Disadvantages</w:t>
            </w:r>
            <w:r>
              <w:rPr>
                <w:noProof/>
                <w:webHidden/>
              </w:rPr>
              <w:tab/>
            </w:r>
            <w:r>
              <w:rPr>
                <w:noProof/>
                <w:webHidden/>
              </w:rPr>
              <w:fldChar w:fldCharType="begin"/>
            </w:r>
            <w:r>
              <w:rPr>
                <w:noProof/>
                <w:webHidden/>
              </w:rPr>
              <w:instrText xml:space="preserve"> PAGEREF _Toc212821512 \h </w:instrText>
            </w:r>
            <w:r>
              <w:rPr>
                <w:noProof/>
                <w:webHidden/>
              </w:rPr>
            </w:r>
            <w:r>
              <w:rPr>
                <w:noProof/>
                <w:webHidden/>
              </w:rPr>
              <w:fldChar w:fldCharType="separate"/>
            </w:r>
            <w:r>
              <w:rPr>
                <w:noProof/>
                <w:webHidden/>
              </w:rPr>
              <w:t>4</w:t>
            </w:r>
            <w:r>
              <w:rPr>
                <w:noProof/>
                <w:webHidden/>
              </w:rPr>
              <w:fldChar w:fldCharType="end"/>
            </w:r>
          </w:hyperlink>
        </w:p>
        <w:p w14:paraId="64329B07" w14:textId="136AED79" w:rsidR="006B3E20" w:rsidRDefault="006B3E20">
          <w:pPr>
            <w:pStyle w:val="TOC3"/>
            <w:tabs>
              <w:tab w:val="right" w:leader="dot" w:pos="9019"/>
            </w:tabs>
            <w:rPr>
              <w:noProof/>
            </w:rPr>
          </w:pPr>
          <w:hyperlink w:anchor="_Toc212821513" w:history="1">
            <w:r w:rsidRPr="005041FE">
              <w:rPr>
                <w:rStyle w:val="Hyperlink"/>
                <w:noProof/>
              </w:rPr>
              <w:t>Best-Fit Context and Example</w:t>
            </w:r>
            <w:r>
              <w:rPr>
                <w:noProof/>
                <w:webHidden/>
              </w:rPr>
              <w:tab/>
            </w:r>
            <w:r>
              <w:rPr>
                <w:noProof/>
                <w:webHidden/>
              </w:rPr>
              <w:fldChar w:fldCharType="begin"/>
            </w:r>
            <w:r>
              <w:rPr>
                <w:noProof/>
                <w:webHidden/>
              </w:rPr>
              <w:instrText xml:space="preserve"> PAGEREF _Toc212821513 \h </w:instrText>
            </w:r>
            <w:r>
              <w:rPr>
                <w:noProof/>
                <w:webHidden/>
              </w:rPr>
            </w:r>
            <w:r>
              <w:rPr>
                <w:noProof/>
                <w:webHidden/>
              </w:rPr>
              <w:fldChar w:fldCharType="separate"/>
            </w:r>
            <w:r>
              <w:rPr>
                <w:noProof/>
                <w:webHidden/>
              </w:rPr>
              <w:t>5</w:t>
            </w:r>
            <w:r>
              <w:rPr>
                <w:noProof/>
                <w:webHidden/>
              </w:rPr>
              <w:fldChar w:fldCharType="end"/>
            </w:r>
          </w:hyperlink>
        </w:p>
        <w:p w14:paraId="04725575" w14:textId="0A497C1B" w:rsidR="006B3E20" w:rsidRDefault="006B3E20">
          <w:pPr>
            <w:pStyle w:val="TOC2"/>
            <w:tabs>
              <w:tab w:val="right" w:leader="dot" w:pos="9019"/>
            </w:tabs>
            <w:rPr>
              <w:noProof/>
            </w:rPr>
          </w:pPr>
          <w:hyperlink w:anchor="_Toc212821514" w:history="1">
            <w:r w:rsidRPr="005041FE">
              <w:rPr>
                <w:rStyle w:val="Hyperlink"/>
                <w:noProof/>
              </w:rPr>
              <w:t>Multicontract Method</w:t>
            </w:r>
            <w:r>
              <w:rPr>
                <w:noProof/>
                <w:webHidden/>
              </w:rPr>
              <w:tab/>
            </w:r>
            <w:r>
              <w:rPr>
                <w:noProof/>
                <w:webHidden/>
              </w:rPr>
              <w:fldChar w:fldCharType="begin"/>
            </w:r>
            <w:r>
              <w:rPr>
                <w:noProof/>
                <w:webHidden/>
              </w:rPr>
              <w:instrText xml:space="preserve"> PAGEREF _Toc212821514 \h </w:instrText>
            </w:r>
            <w:r>
              <w:rPr>
                <w:noProof/>
                <w:webHidden/>
              </w:rPr>
            </w:r>
            <w:r>
              <w:rPr>
                <w:noProof/>
                <w:webHidden/>
              </w:rPr>
              <w:fldChar w:fldCharType="separate"/>
            </w:r>
            <w:r>
              <w:rPr>
                <w:noProof/>
                <w:webHidden/>
              </w:rPr>
              <w:t>5</w:t>
            </w:r>
            <w:r>
              <w:rPr>
                <w:noProof/>
                <w:webHidden/>
              </w:rPr>
              <w:fldChar w:fldCharType="end"/>
            </w:r>
          </w:hyperlink>
        </w:p>
        <w:p w14:paraId="31450AEC" w14:textId="44EDBF61" w:rsidR="006B3E20" w:rsidRDefault="006B3E20">
          <w:pPr>
            <w:pStyle w:val="TOC3"/>
            <w:tabs>
              <w:tab w:val="right" w:leader="dot" w:pos="9019"/>
            </w:tabs>
            <w:rPr>
              <w:noProof/>
            </w:rPr>
          </w:pPr>
          <w:hyperlink w:anchor="_Toc212821515" w:history="1">
            <w:r w:rsidRPr="005041FE">
              <w:rPr>
                <w:rStyle w:val="Hyperlink"/>
                <w:noProof/>
              </w:rPr>
              <w:t>Definition and Operation</w:t>
            </w:r>
            <w:r>
              <w:rPr>
                <w:noProof/>
                <w:webHidden/>
              </w:rPr>
              <w:tab/>
            </w:r>
            <w:r>
              <w:rPr>
                <w:noProof/>
                <w:webHidden/>
              </w:rPr>
              <w:fldChar w:fldCharType="begin"/>
            </w:r>
            <w:r>
              <w:rPr>
                <w:noProof/>
                <w:webHidden/>
              </w:rPr>
              <w:instrText xml:space="preserve"> PAGEREF _Toc212821515 \h </w:instrText>
            </w:r>
            <w:r>
              <w:rPr>
                <w:noProof/>
                <w:webHidden/>
              </w:rPr>
            </w:r>
            <w:r>
              <w:rPr>
                <w:noProof/>
                <w:webHidden/>
              </w:rPr>
              <w:fldChar w:fldCharType="separate"/>
            </w:r>
            <w:r>
              <w:rPr>
                <w:noProof/>
                <w:webHidden/>
              </w:rPr>
              <w:t>5</w:t>
            </w:r>
            <w:r>
              <w:rPr>
                <w:noProof/>
                <w:webHidden/>
              </w:rPr>
              <w:fldChar w:fldCharType="end"/>
            </w:r>
          </w:hyperlink>
        </w:p>
        <w:p w14:paraId="40C0DA06" w14:textId="2D2B9EDE" w:rsidR="006B3E20" w:rsidRDefault="006B3E20">
          <w:pPr>
            <w:pStyle w:val="TOC3"/>
            <w:tabs>
              <w:tab w:val="right" w:leader="dot" w:pos="9019"/>
            </w:tabs>
            <w:rPr>
              <w:noProof/>
            </w:rPr>
          </w:pPr>
          <w:hyperlink w:anchor="_Toc212821516" w:history="1">
            <w:r w:rsidRPr="005041FE">
              <w:rPr>
                <w:rStyle w:val="Hyperlink"/>
                <w:noProof/>
              </w:rPr>
              <w:t>Advantages</w:t>
            </w:r>
            <w:r>
              <w:rPr>
                <w:noProof/>
                <w:webHidden/>
              </w:rPr>
              <w:tab/>
            </w:r>
            <w:r>
              <w:rPr>
                <w:noProof/>
                <w:webHidden/>
              </w:rPr>
              <w:fldChar w:fldCharType="begin"/>
            </w:r>
            <w:r>
              <w:rPr>
                <w:noProof/>
                <w:webHidden/>
              </w:rPr>
              <w:instrText xml:space="preserve"> PAGEREF _Toc212821516 \h </w:instrText>
            </w:r>
            <w:r>
              <w:rPr>
                <w:noProof/>
                <w:webHidden/>
              </w:rPr>
            </w:r>
            <w:r>
              <w:rPr>
                <w:noProof/>
                <w:webHidden/>
              </w:rPr>
              <w:fldChar w:fldCharType="separate"/>
            </w:r>
            <w:r>
              <w:rPr>
                <w:noProof/>
                <w:webHidden/>
              </w:rPr>
              <w:t>5</w:t>
            </w:r>
            <w:r>
              <w:rPr>
                <w:noProof/>
                <w:webHidden/>
              </w:rPr>
              <w:fldChar w:fldCharType="end"/>
            </w:r>
          </w:hyperlink>
        </w:p>
        <w:p w14:paraId="4178ED4C" w14:textId="5C7F2C04" w:rsidR="006B3E20" w:rsidRDefault="006B3E20">
          <w:pPr>
            <w:pStyle w:val="TOC3"/>
            <w:tabs>
              <w:tab w:val="right" w:leader="dot" w:pos="9019"/>
            </w:tabs>
            <w:rPr>
              <w:noProof/>
            </w:rPr>
          </w:pPr>
          <w:hyperlink w:anchor="_Toc212821517" w:history="1">
            <w:r w:rsidRPr="005041FE">
              <w:rPr>
                <w:rStyle w:val="Hyperlink"/>
                <w:noProof/>
              </w:rPr>
              <w:t>Disadvantages</w:t>
            </w:r>
            <w:r>
              <w:rPr>
                <w:noProof/>
                <w:webHidden/>
              </w:rPr>
              <w:tab/>
            </w:r>
            <w:r>
              <w:rPr>
                <w:noProof/>
                <w:webHidden/>
              </w:rPr>
              <w:fldChar w:fldCharType="begin"/>
            </w:r>
            <w:r>
              <w:rPr>
                <w:noProof/>
                <w:webHidden/>
              </w:rPr>
              <w:instrText xml:space="preserve"> PAGEREF _Toc212821517 \h </w:instrText>
            </w:r>
            <w:r>
              <w:rPr>
                <w:noProof/>
                <w:webHidden/>
              </w:rPr>
            </w:r>
            <w:r>
              <w:rPr>
                <w:noProof/>
                <w:webHidden/>
              </w:rPr>
              <w:fldChar w:fldCharType="separate"/>
            </w:r>
            <w:r>
              <w:rPr>
                <w:noProof/>
                <w:webHidden/>
              </w:rPr>
              <w:t>6</w:t>
            </w:r>
            <w:r>
              <w:rPr>
                <w:noProof/>
                <w:webHidden/>
              </w:rPr>
              <w:fldChar w:fldCharType="end"/>
            </w:r>
          </w:hyperlink>
        </w:p>
        <w:p w14:paraId="573463A2" w14:textId="49283677" w:rsidR="006B3E20" w:rsidRDefault="006B3E20">
          <w:pPr>
            <w:pStyle w:val="TOC3"/>
            <w:tabs>
              <w:tab w:val="right" w:leader="dot" w:pos="9019"/>
            </w:tabs>
            <w:rPr>
              <w:noProof/>
            </w:rPr>
          </w:pPr>
          <w:hyperlink w:anchor="_Toc212821518" w:history="1">
            <w:r w:rsidRPr="005041FE">
              <w:rPr>
                <w:rStyle w:val="Hyperlink"/>
                <w:noProof/>
              </w:rPr>
              <w:t>Best-Fit Context and Example</w:t>
            </w:r>
            <w:r>
              <w:rPr>
                <w:noProof/>
                <w:webHidden/>
              </w:rPr>
              <w:tab/>
            </w:r>
            <w:r>
              <w:rPr>
                <w:noProof/>
                <w:webHidden/>
              </w:rPr>
              <w:fldChar w:fldCharType="begin"/>
            </w:r>
            <w:r>
              <w:rPr>
                <w:noProof/>
                <w:webHidden/>
              </w:rPr>
              <w:instrText xml:space="preserve"> PAGEREF _Toc212821518 \h </w:instrText>
            </w:r>
            <w:r>
              <w:rPr>
                <w:noProof/>
                <w:webHidden/>
              </w:rPr>
            </w:r>
            <w:r>
              <w:rPr>
                <w:noProof/>
                <w:webHidden/>
              </w:rPr>
              <w:fldChar w:fldCharType="separate"/>
            </w:r>
            <w:r>
              <w:rPr>
                <w:noProof/>
                <w:webHidden/>
              </w:rPr>
              <w:t>6</w:t>
            </w:r>
            <w:r>
              <w:rPr>
                <w:noProof/>
                <w:webHidden/>
              </w:rPr>
              <w:fldChar w:fldCharType="end"/>
            </w:r>
          </w:hyperlink>
        </w:p>
        <w:p w14:paraId="0FDF34B1" w14:textId="6D044431" w:rsidR="006B3E20" w:rsidRDefault="006B3E20">
          <w:pPr>
            <w:pStyle w:val="TOC2"/>
            <w:tabs>
              <w:tab w:val="right" w:leader="dot" w:pos="9019"/>
            </w:tabs>
            <w:rPr>
              <w:noProof/>
            </w:rPr>
          </w:pPr>
          <w:hyperlink w:anchor="_Toc212821519" w:history="1">
            <w:r w:rsidRPr="005041FE">
              <w:rPr>
                <w:rStyle w:val="Hyperlink"/>
                <w:noProof/>
              </w:rPr>
              <w:t>Do-It-Yourself (DIY) Contracting</w:t>
            </w:r>
            <w:r>
              <w:rPr>
                <w:noProof/>
                <w:webHidden/>
              </w:rPr>
              <w:tab/>
            </w:r>
            <w:r>
              <w:rPr>
                <w:noProof/>
                <w:webHidden/>
              </w:rPr>
              <w:fldChar w:fldCharType="begin"/>
            </w:r>
            <w:r>
              <w:rPr>
                <w:noProof/>
                <w:webHidden/>
              </w:rPr>
              <w:instrText xml:space="preserve"> PAGEREF _Toc212821519 \h </w:instrText>
            </w:r>
            <w:r>
              <w:rPr>
                <w:noProof/>
                <w:webHidden/>
              </w:rPr>
            </w:r>
            <w:r>
              <w:rPr>
                <w:noProof/>
                <w:webHidden/>
              </w:rPr>
              <w:fldChar w:fldCharType="separate"/>
            </w:r>
            <w:r>
              <w:rPr>
                <w:noProof/>
                <w:webHidden/>
              </w:rPr>
              <w:t>7</w:t>
            </w:r>
            <w:r>
              <w:rPr>
                <w:noProof/>
                <w:webHidden/>
              </w:rPr>
              <w:fldChar w:fldCharType="end"/>
            </w:r>
          </w:hyperlink>
        </w:p>
        <w:p w14:paraId="00F520ED" w14:textId="6FD7E213" w:rsidR="006B3E20" w:rsidRDefault="006B3E20">
          <w:pPr>
            <w:pStyle w:val="TOC3"/>
            <w:tabs>
              <w:tab w:val="right" w:leader="dot" w:pos="9019"/>
            </w:tabs>
            <w:rPr>
              <w:noProof/>
            </w:rPr>
          </w:pPr>
          <w:hyperlink w:anchor="_Toc212821520" w:history="1">
            <w:r w:rsidRPr="005041FE">
              <w:rPr>
                <w:rStyle w:val="Hyperlink"/>
                <w:noProof/>
              </w:rPr>
              <w:t>Definition and Operation</w:t>
            </w:r>
            <w:r>
              <w:rPr>
                <w:noProof/>
                <w:webHidden/>
              </w:rPr>
              <w:tab/>
            </w:r>
            <w:r>
              <w:rPr>
                <w:noProof/>
                <w:webHidden/>
              </w:rPr>
              <w:fldChar w:fldCharType="begin"/>
            </w:r>
            <w:r>
              <w:rPr>
                <w:noProof/>
                <w:webHidden/>
              </w:rPr>
              <w:instrText xml:space="preserve"> PAGEREF _Toc212821520 \h </w:instrText>
            </w:r>
            <w:r>
              <w:rPr>
                <w:noProof/>
                <w:webHidden/>
              </w:rPr>
            </w:r>
            <w:r>
              <w:rPr>
                <w:noProof/>
                <w:webHidden/>
              </w:rPr>
              <w:fldChar w:fldCharType="separate"/>
            </w:r>
            <w:r>
              <w:rPr>
                <w:noProof/>
                <w:webHidden/>
              </w:rPr>
              <w:t>7</w:t>
            </w:r>
            <w:r>
              <w:rPr>
                <w:noProof/>
                <w:webHidden/>
              </w:rPr>
              <w:fldChar w:fldCharType="end"/>
            </w:r>
          </w:hyperlink>
        </w:p>
        <w:p w14:paraId="56FCE788" w14:textId="1912D3C4" w:rsidR="006B3E20" w:rsidRDefault="006B3E20">
          <w:pPr>
            <w:pStyle w:val="TOC3"/>
            <w:tabs>
              <w:tab w:val="right" w:leader="dot" w:pos="9019"/>
            </w:tabs>
            <w:rPr>
              <w:noProof/>
            </w:rPr>
          </w:pPr>
          <w:hyperlink w:anchor="_Toc212821521" w:history="1">
            <w:r w:rsidRPr="005041FE">
              <w:rPr>
                <w:rStyle w:val="Hyperlink"/>
                <w:noProof/>
              </w:rPr>
              <w:t>Advantages</w:t>
            </w:r>
            <w:r>
              <w:rPr>
                <w:noProof/>
                <w:webHidden/>
              </w:rPr>
              <w:tab/>
            </w:r>
            <w:r>
              <w:rPr>
                <w:noProof/>
                <w:webHidden/>
              </w:rPr>
              <w:fldChar w:fldCharType="begin"/>
            </w:r>
            <w:r>
              <w:rPr>
                <w:noProof/>
                <w:webHidden/>
              </w:rPr>
              <w:instrText xml:space="preserve"> PAGEREF _Toc212821521 \h </w:instrText>
            </w:r>
            <w:r>
              <w:rPr>
                <w:noProof/>
                <w:webHidden/>
              </w:rPr>
            </w:r>
            <w:r>
              <w:rPr>
                <w:noProof/>
                <w:webHidden/>
              </w:rPr>
              <w:fldChar w:fldCharType="separate"/>
            </w:r>
            <w:r>
              <w:rPr>
                <w:noProof/>
                <w:webHidden/>
              </w:rPr>
              <w:t>7</w:t>
            </w:r>
            <w:r>
              <w:rPr>
                <w:noProof/>
                <w:webHidden/>
              </w:rPr>
              <w:fldChar w:fldCharType="end"/>
            </w:r>
          </w:hyperlink>
        </w:p>
        <w:p w14:paraId="3F4B3888" w14:textId="3A343F30" w:rsidR="006B3E20" w:rsidRDefault="006B3E20">
          <w:pPr>
            <w:pStyle w:val="TOC3"/>
            <w:tabs>
              <w:tab w:val="right" w:leader="dot" w:pos="9019"/>
            </w:tabs>
            <w:rPr>
              <w:noProof/>
            </w:rPr>
          </w:pPr>
          <w:hyperlink w:anchor="_Toc212821522" w:history="1">
            <w:r w:rsidRPr="005041FE">
              <w:rPr>
                <w:rStyle w:val="Hyperlink"/>
                <w:noProof/>
              </w:rPr>
              <w:t>Disadvantages</w:t>
            </w:r>
            <w:r>
              <w:rPr>
                <w:noProof/>
                <w:webHidden/>
              </w:rPr>
              <w:tab/>
            </w:r>
            <w:r>
              <w:rPr>
                <w:noProof/>
                <w:webHidden/>
              </w:rPr>
              <w:fldChar w:fldCharType="begin"/>
            </w:r>
            <w:r>
              <w:rPr>
                <w:noProof/>
                <w:webHidden/>
              </w:rPr>
              <w:instrText xml:space="preserve"> PAGEREF _Toc212821522 \h </w:instrText>
            </w:r>
            <w:r>
              <w:rPr>
                <w:noProof/>
                <w:webHidden/>
              </w:rPr>
            </w:r>
            <w:r>
              <w:rPr>
                <w:noProof/>
                <w:webHidden/>
              </w:rPr>
              <w:fldChar w:fldCharType="separate"/>
            </w:r>
            <w:r>
              <w:rPr>
                <w:noProof/>
                <w:webHidden/>
              </w:rPr>
              <w:t>7</w:t>
            </w:r>
            <w:r>
              <w:rPr>
                <w:noProof/>
                <w:webHidden/>
              </w:rPr>
              <w:fldChar w:fldCharType="end"/>
            </w:r>
          </w:hyperlink>
        </w:p>
        <w:p w14:paraId="43C47C78" w14:textId="2E0C0AB1" w:rsidR="006B3E20" w:rsidRDefault="006B3E20">
          <w:pPr>
            <w:pStyle w:val="TOC3"/>
            <w:tabs>
              <w:tab w:val="right" w:leader="dot" w:pos="9019"/>
            </w:tabs>
            <w:rPr>
              <w:noProof/>
            </w:rPr>
          </w:pPr>
          <w:hyperlink w:anchor="_Toc212821523" w:history="1">
            <w:r w:rsidRPr="005041FE">
              <w:rPr>
                <w:rStyle w:val="Hyperlink"/>
                <w:noProof/>
              </w:rPr>
              <w:t>Best-Fit Context and Example</w:t>
            </w:r>
            <w:r>
              <w:rPr>
                <w:noProof/>
                <w:webHidden/>
              </w:rPr>
              <w:tab/>
            </w:r>
            <w:r>
              <w:rPr>
                <w:noProof/>
                <w:webHidden/>
              </w:rPr>
              <w:fldChar w:fldCharType="begin"/>
            </w:r>
            <w:r>
              <w:rPr>
                <w:noProof/>
                <w:webHidden/>
              </w:rPr>
              <w:instrText xml:space="preserve"> PAGEREF _Toc212821523 \h </w:instrText>
            </w:r>
            <w:r>
              <w:rPr>
                <w:noProof/>
                <w:webHidden/>
              </w:rPr>
            </w:r>
            <w:r>
              <w:rPr>
                <w:noProof/>
                <w:webHidden/>
              </w:rPr>
              <w:fldChar w:fldCharType="separate"/>
            </w:r>
            <w:r>
              <w:rPr>
                <w:noProof/>
                <w:webHidden/>
              </w:rPr>
              <w:t>8</w:t>
            </w:r>
            <w:r>
              <w:rPr>
                <w:noProof/>
                <w:webHidden/>
              </w:rPr>
              <w:fldChar w:fldCharType="end"/>
            </w:r>
          </w:hyperlink>
        </w:p>
        <w:p w14:paraId="63E7D0DF" w14:textId="4CA1F3DC" w:rsidR="006B3E20" w:rsidRDefault="006B3E20">
          <w:pPr>
            <w:pStyle w:val="TOC2"/>
            <w:tabs>
              <w:tab w:val="right" w:leader="dot" w:pos="9019"/>
            </w:tabs>
            <w:rPr>
              <w:noProof/>
            </w:rPr>
          </w:pPr>
          <w:hyperlink w:anchor="_Toc212821524" w:history="1">
            <w:r w:rsidRPr="005041FE">
              <w:rPr>
                <w:rStyle w:val="Hyperlink"/>
                <w:noProof/>
              </w:rPr>
              <w:t>Multicontract + DIY Hybrid Contracting</w:t>
            </w:r>
            <w:r>
              <w:rPr>
                <w:noProof/>
                <w:webHidden/>
              </w:rPr>
              <w:tab/>
            </w:r>
            <w:r>
              <w:rPr>
                <w:noProof/>
                <w:webHidden/>
              </w:rPr>
              <w:fldChar w:fldCharType="begin"/>
            </w:r>
            <w:r>
              <w:rPr>
                <w:noProof/>
                <w:webHidden/>
              </w:rPr>
              <w:instrText xml:space="preserve"> PAGEREF _Toc212821524 \h </w:instrText>
            </w:r>
            <w:r>
              <w:rPr>
                <w:noProof/>
                <w:webHidden/>
              </w:rPr>
            </w:r>
            <w:r>
              <w:rPr>
                <w:noProof/>
                <w:webHidden/>
              </w:rPr>
              <w:fldChar w:fldCharType="separate"/>
            </w:r>
            <w:r>
              <w:rPr>
                <w:noProof/>
                <w:webHidden/>
              </w:rPr>
              <w:t>8</w:t>
            </w:r>
            <w:r>
              <w:rPr>
                <w:noProof/>
                <w:webHidden/>
              </w:rPr>
              <w:fldChar w:fldCharType="end"/>
            </w:r>
          </w:hyperlink>
        </w:p>
        <w:p w14:paraId="4F44ED94" w14:textId="539E2D5E" w:rsidR="006B3E20" w:rsidRDefault="006B3E20">
          <w:pPr>
            <w:pStyle w:val="TOC3"/>
            <w:tabs>
              <w:tab w:val="right" w:leader="dot" w:pos="9019"/>
            </w:tabs>
            <w:rPr>
              <w:noProof/>
            </w:rPr>
          </w:pPr>
          <w:hyperlink w:anchor="_Toc212821525" w:history="1">
            <w:r w:rsidRPr="005041FE">
              <w:rPr>
                <w:rStyle w:val="Hyperlink"/>
                <w:noProof/>
              </w:rPr>
              <w:t>Definition and Operation</w:t>
            </w:r>
            <w:r>
              <w:rPr>
                <w:noProof/>
                <w:webHidden/>
              </w:rPr>
              <w:tab/>
            </w:r>
            <w:r>
              <w:rPr>
                <w:noProof/>
                <w:webHidden/>
              </w:rPr>
              <w:fldChar w:fldCharType="begin"/>
            </w:r>
            <w:r>
              <w:rPr>
                <w:noProof/>
                <w:webHidden/>
              </w:rPr>
              <w:instrText xml:space="preserve"> PAGEREF _Toc212821525 \h </w:instrText>
            </w:r>
            <w:r>
              <w:rPr>
                <w:noProof/>
                <w:webHidden/>
              </w:rPr>
            </w:r>
            <w:r>
              <w:rPr>
                <w:noProof/>
                <w:webHidden/>
              </w:rPr>
              <w:fldChar w:fldCharType="separate"/>
            </w:r>
            <w:r>
              <w:rPr>
                <w:noProof/>
                <w:webHidden/>
              </w:rPr>
              <w:t>8</w:t>
            </w:r>
            <w:r>
              <w:rPr>
                <w:noProof/>
                <w:webHidden/>
              </w:rPr>
              <w:fldChar w:fldCharType="end"/>
            </w:r>
          </w:hyperlink>
        </w:p>
        <w:p w14:paraId="225B1631" w14:textId="75FF56A5" w:rsidR="006B3E20" w:rsidRDefault="006B3E20">
          <w:pPr>
            <w:pStyle w:val="TOC3"/>
            <w:tabs>
              <w:tab w:val="right" w:leader="dot" w:pos="9019"/>
            </w:tabs>
            <w:rPr>
              <w:noProof/>
            </w:rPr>
          </w:pPr>
          <w:hyperlink w:anchor="_Toc212821526" w:history="1">
            <w:r w:rsidRPr="005041FE">
              <w:rPr>
                <w:rStyle w:val="Hyperlink"/>
                <w:noProof/>
              </w:rPr>
              <w:t>Advantages</w:t>
            </w:r>
            <w:r>
              <w:rPr>
                <w:noProof/>
                <w:webHidden/>
              </w:rPr>
              <w:tab/>
            </w:r>
            <w:r>
              <w:rPr>
                <w:noProof/>
                <w:webHidden/>
              </w:rPr>
              <w:fldChar w:fldCharType="begin"/>
            </w:r>
            <w:r>
              <w:rPr>
                <w:noProof/>
                <w:webHidden/>
              </w:rPr>
              <w:instrText xml:space="preserve"> PAGEREF _Toc212821526 \h </w:instrText>
            </w:r>
            <w:r>
              <w:rPr>
                <w:noProof/>
                <w:webHidden/>
              </w:rPr>
            </w:r>
            <w:r>
              <w:rPr>
                <w:noProof/>
                <w:webHidden/>
              </w:rPr>
              <w:fldChar w:fldCharType="separate"/>
            </w:r>
            <w:r>
              <w:rPr>
                <w:noProof/>
                <w:webHidden/>
              </w:rPr>
              <w:t>8</w:t>
            </w:r>
            <w:r>
              <w:rPr>
                <w:noProof/>
                <w:webHidden/>
              </w:rPr>
              <w:fldChar w:fldCharType="end"/>
            </w:r>
          </w:hyperlink>
        </w:p>
        <w:p w14:paraId="1B6F1DF6" w14:textId="64CB64A2" w:rsidR="006B3E20" w:rsidRDefault="006B3E20">
          <w:pPr>
            <w:pStyle w:val="TOC3"/>
            <w:tabs>
              <w:tab w:val="right" w:leader="dot" w:pos="9019"/>
            </w:tabs>
            <w:rPr>
              <w:noProof/>
            </w:rPr>
          </w:pPr>
          <w:hyperlink w:anchor="_Toc212821527" w:history="1">
            <w:r w:rsidRPr="005041FE">
              <w:rPr>
                <w:rStyle w:val="Hyperlink"/>
                <w:noProof/>
              </w:rPr>
              <w:t>Disadvantages</w:t>
            </w:r>
            <w:r>
              <w:rPr>
                <w:noProof/>
                <w:webHidden/>
              </w:rPr>
              <w:tab/>
            </w:r>
            <w:r>
              <w:rPr>
                <w:noProof/>
                <w:webHidden/>
              </w:rPr>
              <w:fldChar w:fldCharType="begin"/>
            </w:r>
            <w:r>
              <w:rPr>
                <w:noProof/>
                <w:webHidden/>
              </w:rPr>
              <w:instrText xml:space="preserve"> PAGEREF _Toc212821527 \h </w:instrText>
            </w:r>
            <w:r>
              <w:rPr>
                <w:noProof/>
                <w:webHidden/>
              </w:rPr>
            </w:r>
            <w:r>
              <w:rPr>
                <w:noProof/>
                <w:webHidden/>
              </w:rPr>
              <w:fldChar w:fldCharType="separate"/>
            </w:r>
            <w:r>
              <w:rPr>
                <w:noProof/>
                <w:webHidden/>
              </w:rPr>
              <w:t>9</w:t>
            </w:r>
            <w:r>
              <w:rPr>
                <w:noProof/>
                <w:webHidden/>
              </w:rPr>
              <w:fldChar w:fldCharType="end"/>
            </w:r>
          </w:hyperlink>
        </w:p>
        <w:p w14:paraId="10DD16C6" w14:textId="6553802A" w:rsidR="006B3E20" w:rsidRDefault="006B3E20">
          <w:pPr>
            <w:pStyle w:val="TOC3"/>
            <w:tabs>
              <w:tab w:val="right" w:leader="dot" w:pos="9019"/>
            </w:tabs>
            <w:rPr>
              <w:noProof/>
            </w:rPr>
          </w:pPr>
          <w:hyperlink w:anchor="_Toc212821528" w:history="1">
            <w:r w:rsidRPr="005041FE">
              <w:rPr>
                <w:rStyle w:val="Hyperlink"/>
                <w:noProof/>
              </w:rPr>
              <w:t>Best-Fit Context and Example</w:t>
            </w:r>
            <w:r>
              <w:rPr>
                <w:noProof/>
                <w:webHidden/>
              </w:rPr>
              <w:tab/>
            </w:r>
            <w:r>
              <w:rPr>
                <w:noProof/>
                <w:webHidden/>
              </w:rPr>
              <w:fldChar w:fldCharType="begin"/>
            </w:r>
            <w:r>
              <w:rPr>
                <w:noProof/>
                <w:webHidden/>
              </w:rPr>
              <w:instrText xml:space="preserve"> PAGEREF _Toc212821528 \h </w:instrText>
            </w:r>
            <w:r>
              <w:rPr>
                <w:noProof/>
                <w:webHidden/>
              </w:rPr>
            </w:r>
            <w:r>
              <w:rPr>
                <w:noProof/>
                <w:webHidden/>
              </w:rPr>
              <w:fldChar w:fldCharType="separate"/>
            </w:r>
            <w:r>
              <w:rPr>
                <w:noProof/>
                <w:webHidden/>
              </w:rPr>
              <w:t>9</w:t>
            </w:r>
            <w:r>
              <w:rPr>
                <w:noProof/>
                <w:webHidden/>
              </w:rPr>
              <w:fldChar w:fldCharType="end"/>
            </w:r>
          </w:hyperlink>
        </w:p>
        <w:p w14:paraId="0CBF6A72" w14:textId="01B426A8" w:rsidR="006B3E20" w:rsidRDefault="006B3E20">
          <w:pPr>
            <w:pStyle w:val="TOC2"/>
            <w:tabs>
              <w:tab w:val="right" w:leader="dot" w:pos="9019"/>
            </w:tabs>
            <w:rPr>
              <w:noProof/>
            </w:rPr>
          </w:pPr>
          <w:hyperlink w:anchor="_Toc212821529" w:history="1">
            <w:r w:rsidRPr="005041FE">
              <w:rPr>
                <w:rStyle w:val="Hyperlink"/>
                <w:noProof/>
              </w:rPr>
              <w:t>Comparative Analysis</w:t>
            </w:r>
            <w:r>
              <w:rPr>
                <w:noProof/>
                <w:webHidden/>
              </w:rPr>
              <w:tab/>
            </w:r>
            <w:r>
              <w:rPr>
                <w:noProof/>
                <w:webHidden/>
              </w:rPr>
              <w:fldChar w:fldCharType="begin"/>
            </w:r>
            <w:r>
              <w:rPr>
                <w:noProof/>
                <w:webHidden/>
              </w:rPr>
              <w:instrText xml:space="preserve"> PAGEREF _Toc212821529 \h </w:instrText>
            </w:r>
            <w:r>
              <w:rPr>
                <w:noProof/>
                <w:webHidden/>
              </w:rPr>
            </w:r>
            <w:r>
              <w:rPr>
                <w:noProof/>
                <w:webHidden/>
              </w:rPr>
              <w:fldChar w:fldCharType="separate"/>
            </w:r>
            <w:r>
              <w:rPr>
                <w:noProof/>
                <w:webHidden/>
              </w:rPr>
              <w:t>9</w:t>
            </w:r>
            <w:r>
              <w:rPr>
                <w:noProof/>
                <w:webHidden/>
              </w:rPr>
              <w:fldChar w:fldCharType="end"/>
            </w:r>
          </w:hyperlink>
        </w:p>
        <w:p w14:paraId="266359F4" w14:textId="470A29C1" w:rsidR="006B3E20" w:rsidRDefault="006B3E20">
          <w:pPr>
            <w:pStyle w:val="TOC2"/>
            <w:tabs>
              <w:tab w:val="right" w:leader="dot" w:pos="9019"/>
            </w:tabs>
            <w:rPr>
              <w:noProof/>
            </w:rPr>
          </w:pPr>
          <w:hyperlink w:anchor="_Toc212821530" w:history="1">
            <w:r w:rsidRPr="005041FE">
              <w:rPr>
                <w:rStyle w:val="Hyperlink"/>
                <w:noProof/>
              </w:rPr>
              <w:t>Conclusion</w:t>
            </w:r>
            <w:r>
              <w:rPr>
                <w:noProof/>
                <w:webHidden/>
              </w:rPr>
              <w:tab/>
            </w:r>
            <w:r>
              <w:rPr>
                <w:noProof/>
                <w:webHidden/>
              </w:rPr>
              <w:fldChar w:fldCharType="begin"/>
            </w:r>
            <w:r>
              <w:rPr>
                <w:noProof/>
                <w:webHidden/>
              </w:rPr>
              <w:instrText xml:space="preserve"> PAGEREF _Toc212821530 \h </w:instrText>
            </w:r>
            <w:r>
              <w:rPr>
                <w:noProof/>
                <w:webHidden/>
              </w:rPr>
            </w:r>
            <w:r>
              <w:rPr>
                <w:noProof/>
                <w:webHidden/>
              </w:rPr>
              <w:fldChar w:fldCharType="separate"/>
            </w:r>
            <w:r>
              <w:rPr>
                <w:noProof/>
                <w:webHidden/>
              </w:rPr>
              <w:t>11</w:t>
            </w:r>
            <w:r>
              <w:rPr>
                <w:noProof/>
                <w:webHidden/>
              </w:rPr>
              <w:fldChar w:fldCharType="end"/>
            </w:r>
          </w:hyperlink>
        </w:p>
        <w:p w14:paraId="4C7EA481" w14:textId="0C7911B1" w:rsidR="006B3E20" w:rsidRDefault="006B3E20">
          <w:pPr>
            <w:pStyle w:val="TOC2"/>
            <w:tabs>
              <w:tab w:val="right" w:leader="dot" w:pos="9019"/>
            </w:tabs>
            <w:rPr>
              <w:noProof/>
            </w:rPr>
          </w:pPr>
          <w:hyperlink w:anchor="_Toc212821531" w:history="1">
            <w:r w:rsidRPr="005041FE">
              <w:rPr>
                <w:rStyle w:val="Hyperlink"/>
                <w:noProof/>
              </w:rPr>
              <w:t>Reference List</w:t>
            </w:r>
            <w:r>
              <w:rPr>
                <w:noProof/>
                <w:webHidden/>
              </w:rPr>
              <w:tab/>
            </w:r>
            <w:r>
              <w:rPr>
                <w:noProof/>
                <w:webHidden/>
              </w:rPr>
              <w:fldChar w:fldCharType="begin"/>
            </w:r>
            <w:r>
              <w:rPr>
                <w:noProof/>
                <w:webHidden/>
              </w:rPr>
              <w:instrText xml:space="preserve"> PAGEREF _Toc212821531 \h </w:instrText>
            </w:r>
            <w:r>
              <w:rPr>
                <w:noProof/>
                <w:webHidden/>
              </w:rPr>
            </w:r>
            <w:r>
              <w:rPr>
                <w:noProof/>
                <w:webHidden/>
              </w:rPr>
              <w:fldChar w:fldCharType="separate"/>
            </w:r>
            <w:r>
              <w:rPr>
                <w:noProof/>
                <w:webHidden/>
              </w:rPr>
              <w:t>12</w:t>
            </w:r>
            <w:r>
              <w:rPr>
                <w:noProof/>
                <w:webHidden/>
              </w:rPr>
              <w:fldChar w:fldCharType="end"/>
            </w:r>
          </w:hyperlink>
        </w:p>
        <w:p w14:paraId="7082410F" w14:textId="3179D1EA" w:rsidR="000F593C" w:rsidRDefault="00823828">
          <w:pPr>
            <w:widowControl w:val="0"/>
            <w:tabs>
              <w:tab w:val="right" w:leader="dot" w:pos="12000"/>
            </w:tabs>
            <w:spacing w:before="60" w:line="360" w:lineRule="auto"/>
            <w:rPr>
              <w:rFonts w:ascii="Times New Roman" w:eastAsia="Times New Roman" w:hAnsi="Times New Roman" w:cs="Times New Roman"/>
              <w:b/>
              <w:color w:val="000000"/>
              <w:sz w:val="24"/>
              <w:szCs w:val="24"/>
            </w:rPr>
          </w:pPr>
          <w:r>
            <w:fldChar w:fldCharType="end"/>
          </w:r>
        </w:p>
      </w:sdtContent>
    </w:sdt>
    <w:p w14:paraId="5006DC5A" w14:textId="77777777" w:rsidR="000F593C" w:rsidRDefault="000F593C">
      <w:pPr>
        <w:spacing w:before="480" w:line="360" w:lineRule="auto"/>
        <w:jc w:val="center"/>
        <w:rPr>
          <w:rFonts w:ascii="Times New Roman" w:eastAsia="Times New Roman" w:hAnsi="Times New Roman" w:cs="Times New Roman"/>
        </w:rPr>
      </w:pPr>
    </w:p>
    <w:p w14:paraId="324044EF" w14:textId="77777777" w:rsidR="000F593C" w:rsidRDefault="00823828">
      <w:pPr>
        <w:pStyle w:val="Heading2"/>
        <w:keepNext w:val="0"/>
        <w:keepLines w:val="0"/>
        <w:spacing w:line="360" w:lineRule="auto"/>
      </w:pPr>
      <w:bookmarkStart w:id="1" w:name="_mflu9t8dqymz" w:colFirst="0" w:colLast="0"/>
      <w:bookmarkEnd w:id="1"/>
      <w:r>
        <w:br w:type="page"/>
      </w:r>
    </w:p>
    <w:p w14:paraId="66A14F4D" w14:textId="77777777" w:rsidR="000F593C" w:rsidRDefault="00823828">
      <w:pPr>
        <w:pStyle w:val="Heading2"/>
        <w:keepNext w:val="0"/>
        <w:keepLines w:val="0"/>
        <w:spacing w:line="360" w:lineRule="auto"/>
      </w:pPr>
      <w:bookmarkStart w:id="2" w:name="_Toc212821508"/>
      <w:r>
        <w:lastRenderedPageBreak/>
        <w:t>Introduction</w:t>
      </w:r>
      <w:bookmarkEnd w:id="2"/>
    </w:p>
    <w:p w14:paraId="556C2BF1"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Project management involves a systematic set of processes for planning, coordinating, and supervising actions taken to deliver specific objectives, constrained by objectives of scope, time, cost, and quality. Contracts are a crucial instrument in the project management process, because they specify how formal relationships with project stakeholders are established by agreeing to roles, responsibilities, the deliverables, and how the risks will be shared (PMI, 2021). Decisions about contracting specify the extent of accountability, control, and performance over the duration of the contract when the project is executed. Therefore, the selection of an appropriate contracting methodology is vital for governance, coordination, and cost-effective, efficient delivery (Merna and Smith, 1990).</w:t>
      </w:r>
    </w:p>
    <w:p w14:paraId="31DE96C4"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Depending on contextual factors such as project complexity, the availability of skills, financing format, and the risk tolerance of the organisation, programme managers may adopt different forms of contracting. Some projects will plan for a comprehensive involvement of outsiders in order to reduce the internal workload. In some cases the project will involve the owner in the coordination and implementation of work. This essay will critique four notable contracting methods related to project management - Turnkey, Multicontract, Do-It-Yourself (DIY), and a hybrid of Multicontract + DIY. Each contracting method will be explained in terms of how contracting occurs, advantages, and disadvantages. The essay will then associate contracting methods with contexts of use. The analysis aims to assist managers, especially project managers, in weighing the strategic elements of cost, control, and risk balance when selecting project contracting.</w:t>
      </w:r>
    </w:p>
    <w:p w14:paraId="76FB9B8F" w14:textId="77777777" w:rsidR="006B3E20" w:rsidRDefault="006B3E20">
      <w:pPr>
        <w:spacing w:before="240" w:after="240" w:line="360" w:lineRule="auto"/>
        <w:jc w:val="both"/>
        <w:rPr>
          <w:rFonts w:ascii="Times New Roman" w:eastAsia="Times New Roman" w:hAnsi="Times New Roman" w:cs="Times New Roman"/>
          <w:sz w:val="24"/>
          <w:szCs w:val="24"/>
        </w:rPr>
      </w:pPr>
    </w:p>
    <w:p w14:paraId="65C488D3" w14:textId="77777777" w:rsidR="006B3E20" w:rsidRDefault="006B3E20">
      <w:pPr>
        <w:spacing w:before="240" w:after="240" w:line="360" w:lineRule="auto"/>
        <w:jc w:val="both"/>
        <w:rPr>
          <w:rFonts w:ascii="Times New Roman" w:eastAsia="Times New Roman" w:hAnsi="Times New Roman" w:cs="Times New Roman"/>
          <w:sz w:val="24"/>
          <w:szCs w:val="24"/>
        </w:rPr>
      </w:pPr>
    </w:p>
    <w:p w14:paraId="105A3F12" w14:textId="77777777" w:rsidR="006B3E20" w:rsidRDefault="006B3E20">
      <w:pPr>
        <w:spacing w:before="240" w:after="240" w:line="360" w:lineRule="auto"/>
        <w:jc w:val="both"/>
        <w:rPr>
          <w:rFonts w:ascii="Times New Roman" w:eastAsia="Times New Roman" w:hAnsi="Times New Roman" w:cs="Times New Roman"/>
          <w:sz w:val="24"/>
          <w:szCs w:val="24"/>
        </w:rPr>
      </w:pPr>
    </w:p>
    <w:p w14:paraId="33EDF02F" w14:textId="77777777" w:rsidR="006B3E20" w:rsidRDefault="006B3E20">
      <w:pPr>
        <w:spacing w:before="240" w:after="240" w:line="360" w:lineRule="auto"/>
        <w:jc w:val="both"/>
        <w:rPr>
          <w:rFonts w:ascii="Times New Roman" w:eastAsia="Times New Roman" w:hAnsi="Times New Roman" w:cs="Times New Roman"/>
          <w:sz w:val="24"/>
          <w:szCs w:val="24"/>
        </w:rPr>
      </w:pPr>
    </w:p>
    <w:p w14:paraId="62240AA1" w14:textId="77777777" w:rsidR="006B3E20" w:rsidRDefault="006B3E20">
      <w:pPr>
        <w:spacing w:before="240" w:after="240" w:line="360" w:lineRule="auto"/>
        <w:jc w:val="both"/>
        <w:rPr>
          <w:rFonts w:ascii="Times New Roman" w:eastAsia="Times New Roman" w:hAnsi="Times New Roman" w:cs="Times New Roman"/>
          <w:sz w:val="24"/>
          <w:szCs w:val="24"/>
        </w:rPr>
      </w:pPr>
    </w:p>
    <w:p w14:paraId="19375BCE" w14:textId="77777777" w:rsidR="006B3E20" w:rsidRDefault="006B3E20">
      <w:pPr>
        <w:spacing w:before="240" w:after="240" w:line="360" w:lineRule="auto"/>
        <w:jc w:val="both"/>
        <w:rPr>
          <w:rFonts w:ascii="Times New Roman" w:eastAsia="Times New Roman" w:hAnsi="Times New Roman" w:cs="Times New Roman"/>
          <w:sz w:val="24"/>
          <w:szCs w:val="24"/>
        </w:rPr>
      </w:pPr>
    </w:p>
    <w:p w14:paraId="434AAB5A" w14:textId="77777777" w:rsidR="000F593C" w:rsidRDefault="00823828">
      <w:pPr>
        <w:pStyle w:val="Heading2"/>
        <w:keepNext w:val="0"/>
        <w:keepLines w:val="0"/>
        <w:spacing w:line="360" w:lineRule="auto"/>
      </w:pPr>
      <w:bookmarkStart w:id="3" w:name="_Toc212821509"/>
      <w:r>
        <w:lastRenderedPageBreak/>
        <w:t>Turnkey Contracting</w:t>
      </w:r>
      <w:bookmarkEnd w:id="3"/>
    </w:p>
    <w:p w14:paraId="229C86D8" w14:textId="77777777" w:rsidR="000F593C" w:rsidRDefault="00823828">
      <w:pPr>
        <w:pStyle w:val="Heading3"/>
        <w:keepNext w:val="0"/>
        <w:keepLines w:val="0"/>
        <w:spacing w:line="360" w:lineRule="auto"/>
        <w:rPr>
          <w:color w:val="000000"/>
        </w:rPr>
      </w:pPr>
      <w:bookmarkStart w:id="4" w:name="_Toc212821510"/>
      <w:r>
        <w:t>Definition and Operation</w:t>
      </w:r>
      <w:bookmarkEnd w:id="4"/>
    </w:p>
    <w:p w14:paraId="69EDDC91"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turnkey contracting, a single contractor is fully responsible for the, the design, procurement, construction, and commissioning of a complete and operational facility. The term 'turnkey' originates from the idea that the "client just turns the key" and the facility will be operational once its complete (Fröst and Hellgren, 2023). This delivery model is used in more complex engineering and infrastructure projects, where the client specifies output performance, as opposed to detailing design inputs (GetPowerPlay, 2024). The contractor will bear overall responsibility for function and quality, usually for fixed price and time.</w:t>
      </w:r>
    </w:p>
    <w:p w14:paraId="6533872E" w14:textId="77777777" w:rsidR="000F593C" w:rsidRDefault="00823828">
      <w:pPr>
        <w:pStyle w:val="Heading3"/>
        <w:keepNext w:val="0"/>
        <w:keepLines w:val="0"/>
        <w:spacing w:line="360" w:lineRule="auto"/>
        <w:rPr>
          <w:color w:val="000000"/>
        </w:rPr>
      </w:pPr>
      <w:bookmarkStart w:id="5" w:name="_Toc212821511"/>
      <w:r>
        <w:rPr>
          <w:color w:val="000000"/>
        </w:rPr>
        <w:t>Advantages</w:t>
      </w:r>
      <w:bookmarkEnd w:id="5"/>
    </w:p>
    <w:p w14:paraId="04D5EE1E"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key benefit of the turnkey approach is straightforward communication. When the client has only one party to deal with, the project is less disaggregated, which reduces the risk of disputes from multiple, potentially conflicting subcontractors (Fröst and Hellgren, 2023). Also beneficial to the client will be the contractor's unique capability to coordinate and integrate the design and construction schedule compression with concurrent engineering and an earlier delivery of benefits (Procore, 2025). Similarly, the client, along with its professional team, would benefit from pricing certainty during a project's contractual set-up period, as many examples of turnkey contracts, offer a summary price (Merna and Smith, 1990). This gives them the opportunity for more reliable cost planning and financial forecasting.</w:t>
      </w:r>
    </w:p>
    <w:p w14:paraId="1E1CB8C9"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 with a turnkey arrangement, there is less need for the client to oversee many contractual details, which is beneficial if the client lacks technical capacity. In this method, the contractor takes full responsibility for performance standards delivered in terms of quality and function.</w:t>
      </w:r>
    </w:p>
    <w:p w14:paraId="4EE9C039" w14:textId="77777777" w:rsidR="000F593C" w:rsidRDefault="00823828">
      <w:pPr>
        <w:pStyle w:val="Heading3"/>
        <w:keepNext w:val="0"/>
        <w:keepLines w:val="0"/>
        <w:spacing w:line="360" w:lineRule="auto"/>
        <w:rPr>
          <w:color w:val="000000"/>
        </w:rPr>
      </w:pPr>
      <w:bookmarkStart w:id="6" w:name="_Toc212821512"/>
      <w:r>
        <w:rPr>
          <w:color w:val="000000"/>
        </w:rPr>
        <w:t>Disadvantages</w:t>
      </w:r>
      <w:bookmarkEnd w:id="6"/>
    </w:p>
    <w:p w14:paraId="7880364D"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it has benefits, turnkey contracting has major disadvantages. Once the work begins, it creates a rigidity against any changes to scope or design, and renegotiating is likely costly (GetPowerPlay, 2024). Turnkey contracting means a greater reliance on the performance of the contractor, because poor performance or mismanagement by the contractor will fall back to the client to manage, and the client has less control during implementation to manage the situation. </w:t>
      </w:r>
      <w:r>
        <w:rPr>
          <w:rFonts w:ascii="Times New Roman" w:eastAsia="Times New Roman" w:hAnsi="Times New Roman" w:cs="Times New Roman"/>
          <w:sz w:val="24"/>
          <w:szCs w:val="24"/>
        </w:rPr>
        <w:lastRenderedPageBreak/>
        <w:t>A contractor may include inflated risk premiums into their pricing to hedge against the liabilities to the client, adding to the overall cost (Merna and Smith, 1990). The lack of visibility to how the contractor functions internally, may also limit the client's visibility into the contractor's cost models and the performance of subcontractors.</w:t>
      </w:r>
    </w:p>
    <w:p w14:paraId="69B021E1" w14:textId="77777777" w:rsidR="000F593C" w:rsidRDefault="00823828">
      <w:pPr>
        <w:pStyle w:val="Heading3"/>
        <w:keepNext w:val="0"/>
        <w:keepLines w:val="0"/>
        <w:spacing w:line="360" w:lineRule="auto"/>
        <w:rPr>
          <w:color w:val="000000"/>
        </w:rPr>
      </w:pPr>
      <w:bookmarkStart w:id="7" w:name="_Toc212821513"/>
      <w:r>
        <w:rPr>
          <w:color w:val="000000"/>
        </w:rPr>
        <w:t>Best-Fit Context and Example</w:t>
      </w:r>
      <w:bookmarkEnd w:id="7"/>
    </w:p>
    <w:p w14:paraId="2510A2F6"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Turnkey contracting is best suited for larger infrastructure or industrial projects, where the scope is well-defined and the client can benefit from a single party with sole responsibility for delivery. A good example is an energy company that wants to engage a contractor for the construction of a power plant, based on a turnkey agreement. In this case, the owner will expect to receive the facility in working order and require little or no internal coordination. According to Fröst and Hellgren (2023), turnkey contracts are common among Original Equipment Manufacturers (OEMs) that deliver completed systems to buyers and carry performance guarantees.</w:t>
      </w:r>
    </w:p>
    <w:p w14:paraId="0A487244" w14:textId="77777777" w:rsidR="000F593C" w:rsidRDefault="00823828">
      <w:pPr>
        <w:pStyle w:val="Heading2"/>
        <w:keepNext w:val="0"/>
        <w:keepLines w:val="0"/>
        <w:spacing w:line="360" w:lineRule="auto"/>
      </w:pPr>
      <w:bookmarkStart w:id="8" w:name="_Toc212821514"/>
      <w:r>
        <w:t>Multicontract Method</w:t>
      </w:r>
      <w:bookmarkEnd w:id="8"/>
    </w:p>
    <w:p w14:paraId="18544557" w14:textId="77777777" w:rsidR="000F593C" w:rsidRDefault="00823828">
      <w:pPr>
        <w:pStyle w:val="Heading3"/>
        <w:keepNext w:val="0"/>
        <w:keepLines w:val="0"/>
        <w:spacing w:line="360" w:lineRule="auto"/>
        <w:rPr>
          <w:color w:val="000000"/>
        </w:rPr>
      </w:pPr>
      <w:bookmarkStart w:id="9" w:name="_Toc212821515"/>
      <w:r>
        <w:rPr>
          <w:color w:val="000000"/>
        </w:rPr>
        <w:t>Definition and Operation</w:t>
      </w:r>
      <w:bookmarkEnd w:id="9"/>
    </w:p>
    <w:p w14:paraId="73F4DBA4"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multicontract (or multi-prime) approach, the project owner directly contracts with a number of different specialty contractors to provide distinct facets of the project (e.g., structural work, mechanical systems, electrical work, etc.). Each specialty contractor is contracted through an individual contract, with either the project owner or appointed project manager being responsible for the overall coordination of the project (RNGD, 2022). This approach is different from traditional turnkey contracting because it disburses the responsibility for construction among multiple parties.</w:t>
      </w:r>
    </w:p>
    <w:p w14:paraId="139B15E5" w14:textId="77777777" w:rsidR="000F593C" w:rsidRDefault="00823828">
      <w:pPr>
        <w:pStyle w:val="Heading3"/>
        <w:keepNext w:val="0"/>
        <w:keepLines w:val="0"/>
        <w:spacing w:line="360" w:lineRule="auto"/>
        <w:rPr>
          <w:color w:val="000000"/>
        </w:rPr>
      </w:pPr>
      <w:bookmarkStart w:id="10" w:name="_Toc212821516"/>
      <w:r>
        <w:rPr>
          <w:color w:val="000000"/>
        </w:rPr>
        <w:t>Advantages</w:t>
      </w:r>
      <w:bookmarkEnd w:id="10"/>
    </w:p>
    <w:p w14:paraId="3FA3BAA6"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biggest advantages of a multicontract method is the additional control for the owner. The client selects a different contractor for each trade, which ensures adherence to the technical requirements of the trade and holds the cost within budget (Procore, 2025). The authors see this structure as a benefit for the clarity of the project, as costs and performance can be tracked directly at each trade. Beyond control, a multicontract method allows for multiple specialized </w:t>
      </w:r>
      <w:r>
        <w:rPr>
          <w:rFonts w:ascii="Times New Roman" w:eastAsia="Times New Roman" w:hAnsi="Times New Roman" w:cs="Times New Roman"/>
          <w:sz w:val="24"/>
          <w:szCs w:val="24"/>
        </w:rPr>
        <w:lastRenderedPageBreak/>
        <w:t xml:space="preserve">firms to be involved with technical quality, by having each firm deploy their best work in their area of expertise (Neumann Monson Architects, 2021). </w:t>
      </w:r>
    </w:p>
    <w:p w14:paraId="073C3E96"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multicontract method brings about yet another desirable characteristic: flexibility. Modular contracts allow the owner to change, replace, or add a contractor without having to renegotiate or obtain new bids for the project (RNGD, 2022). This flexibility is especially valuable for more complicated projects or those that evolve, which, in this case, include an expanding scope for customization.</w:t>
      </w:r>
    </w:p>
    <w:p w14:paraId="2D39B086" w14:textId="77777777" w:rsidR="000F593C" w:rsidRDefault="00823828">
      <w:pPr>
        <w:pStyle w:val="Heading3"/>
        <w:keepNext w:val="0"/>
        <w:keepLines w:val="0"/>
        <w:spacing w:line="360" w:lineRule="auto"/>
        <w:rPr>
          <w:color w:val="000000"/>
        </w:rPr>
      </w:pPr>
      <w:bookmarkStart w:id="11" w:name="_Toc212821517"/>
      <w:r>
        <w:rPr>
          <w:color w:val="000000"/>
        </w:rPr>
        <w:t>Disadvantages</w:t>
      </w:r>
      <w:bookmarkEnd w:id="11"/>
    </w:p>
    <w:p w14:paraId="1935C8B8"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the multicontract approach can present challenges in coordination. Having to manage parallel contracts increases administrative burden and requires skilled project management so that overlaps between schedules or resources do not occur (Neumann Monson Architects, 2021). Since the burden of integration is on the owner, this further escalates risk; any misalignment or disruptions between contractors could threaten an overall project outcome. Disputes over sequencing or quality are also possible if limits of accountability are not clearly defined (RNGD, 2022). Projects could also require longer &gt; because contractors might not communicate well or in a timely fashion.</w:t>
      </w:r>
    </w:p>
    <w:p w14:paraId="3F61EB9F" w14:textId="77777777" w:rsidR="000F593C" w:rsidRDefault="00823828">
      <w:pPr>
        <w:pStyle w:val="Heading3"/>
        <w:keepNext w:val="0"/>
        <w:keepLines w:val="0"/>
        <w:spacing w:line="360" w:lineRule="auto"/>
        <w:rPr>
          <w:color w:val="000000"/>
        </w:rPr>
      </w:pPr>
      <w:bookmarkStart w:id="12" w:name="_Toc212821518"/>
      <w:r>
        <w:rPr>
          <w:color w:val="000000"/>
        </w:rPr>
        <w:t>Best-Fit Context and Example</w:t>
      </w:r>
      <w:bookmarkEnd w:id="12"/>
    </w:p>
    <w:p w14:paraId="2A99161E"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Multicontracting is well suited to complex public or infrastructure projects where the owner possesses sufficient technical ability, or access to professional project management expertise, to rely on a range of contracts. For example, if a municipality was expanding a hospital, it may select separate contracts for building design, structural engineering, and medical equipment installation, in order to see contract-specific expertise and quality assurance, and to provide transparency and clarity of spending. As RNGD (2022) indicates, arrangements such as these are common in public sector projects where procurement accountability is necessary and beneficial, looking for a clear breakdown of spending.</w:t>
      </w:r>
    </w:p>
    <w:p w14:paraId="021E81A7" w14:textId="77777777" w:rsidR="006B3E20" w:rsidRDefault="006B3E20">
      <w:pPr>
        <w:spacing w:before="240" w:after="240" w:line="360" w:lineRule="auto"/>
        <w:jc w:val="both"/>
        <w:rPr>
          <w:rFonts w:ascii="Times New Roman" w:eastAsia="Times New Roman" w:hAnsi="Times New Roman" w:cs="Times New Roman"/>
          <w:sz w:val="24"/>
          <w:szCs w:val="24"/>
        </w:rPr>
      </w:pPr>
    </w:p>
    <w:p w14:paraId="7D5451FA" w14:textId="77777777" w:rsidR="006B3E20" w:rsidRDefault="006B3E20">
      <w:pPr>
        <w:spacing w:before="240" w:after="240" w:line="360" w:lineRule="auto"/>
        <w:jc w:val="both"/>
        <w:rPr>
          <w:rFonts w:ascii="Times New Roman" w:eastAsia="Times New Roman" w:hAnsi="Times New Roman" w:cs="Times New Roman"/>
          <w:sz w:val="24"/>
          <w:szCs w:val="24"/>
        </w:rPr>
      </w:pPr>
    </w:p>
    <w:p w14:paraId="1077E712" w14:textId="77777777" w:rsidR="006B3E20" w:rsidRDefault="006B3E20">
      <w:pPr>
        <w:spacing w:before="240" w:after="240" w:line="360" w:lineRule="auto"/>
        <w:jc w:val="both"/>
        <w:rPr>
          <w:rFonts w:ascii="Times New Roman" w:eastAsia="Times New Roman" w:hAnsi="Times New Roman" w:cs="Times New Roman"/>
          <w:sz w:val="24"/>
          <w:szCs w:val="24"/>
        </w:rPr>
      </w:pPr>
    </w:p>
    <w:p w14:paraId="4DF25131" w14:textId="77777777" w:rsidR="000F593C" w:rsidRDefault="00823828">
      <w:pPr>
        <w:pStyle w:val="Heading2"/>
        <w:keepNext w:val="0"/>
        <w:keepLines w:val="0"/>
        <w:spacing w:line="360" w:lineRule="auto"/>
      </w:pPr>
      <w:bookmarkStart w:id="13" w:name="_Toc212821519"/>
      <w:r>
        <w:lastRenderedPageBreak/>
        <w:t>Do-It-Yourself (DIY) Contracting</w:t>
      </w:r>
      <w:bookmarkEnd w:id="13"/>
    </w:p>
    <w:p w14:paraId="6421ABE6" w14:textId="77777777" w:rsidR="000F593C" w:rsidRDefault="00823828">
      <w:pPr>
        <w:pStyle w:val="Heading3"/>
        <w:keepNext w:val="0"/>
        <w:keepLines w:val="0"/>
        <w:spacing w:line="360" w:lineRule="auto"/>
        <w:rPr>
          <w:color w:val="000000"/>
        </w:rPr>
      </w:pPr>
      <w:bookmarkStart w:id="14" w:name="_Toc212821520"/>
      <w:r>
        <w:rPr>
          <w:color w:val="000000"/>
        </w:rPr>
        <w:t>Definition and Operation</w:t>
      </w:r>
      <w:bookmarkEnd w:id="14"/>
    </w:p>
    <w:p w14:paraId="7ACC945B"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Sometimes referred to as self-perform or owner-managed delivery, DIY contracting occurs when the owner takes charge of project labour, procurement, and the project schedule without hiring a professional contractor. It is an approach where the owner is both the client and project manager, supervising or doing work tasks themselves (VineHomes, 2023). DIY contracting is common in small size construction, renovation, and creative projects.</w:t>
      </w:r>
    </w:p>
    <w:p w14:paraId="1564664A" w14:textId="77777777" w:rsidR="000F593C" w:rsidRDefault="00823828">
      <w:pPr>
        <w:pStyle w:val="Heading3"/>
        <w:keepNext w:val="0"/>
        <w:keepLines w:val="0"/>
        <w:spacing w:line="360" w:lineRule="auto"/>
        <w:rPr>
          <w:color w:val="000000"/>
        </w:rPr>
      </w:pPr>
      <w:bookmarkStart w:id="15" w:name="_Toc212821521"/>
      <w:r>
        <w:rPr>
          <w:color w:val="000000"/>
        </w:rPr>
        <w:t>Advantages</w:t>
      </w:r>
      <w:bookmarkEnd w:id="15"/>
    </w:p>
    <w:p w14:paraId="47B4E8B1"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primary benefit associated with DIY contracting is saving money - removing the contractor's overhead and profit margin will drastically decrease costs (Bridgit, 2024). Homeowners gain total control over the decision-making. Plans, materials or even timelines can all be changed if the owner wants to. This can lead to an enhanced sense of creative freedom, as well as personal pride of being involved (VineHomes, 2023). The ability to adjust the plans without the risk of breach of contract is also preferable for many homeowners, especially in experimental situations or for low budget projects.</w:t>
      </w:r>
    </w:p>
    <w:p w14:paraId="024FB6E8" w14:textId="77777777" w:rsidR="000F593C" w:rsidRDefault="00823828">
      <w:pPr>
        <w:pStyle w:val="Heading3"/>
        <w:keepNext w:val="0"/>
        <w:keepLines w:val="0"/>
        <w:spacing w:line="360" w:lineRule="auto"/>
        <w:rPr>
          <w:color w:val="000000"/>
        </w:rPr>
      </w:pPr>
      <w:bookmarkStart w:id="16" w:name="_Toc212821522"/>
      <w:r>
        <w:rPr>
          <w:color w:val="000000"/>
        </w:rPr>
        <w:t>Disadvantages</w:t>
      </w:r>
      <w:bookmarkEnd w:id="16"/>
    </w:p>
    <w:p w14:paraId="47288546"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this, DIY contracting comes with an inherent risk. Property owners, without training or extensive experience, will make technical errors or safety errors. They are liable to rework due to mistakes or violation of regulations (Bridgit 2024). The property owner will also struggle with time and scheduling as they will assume different roles and responsibilities, even if they are not using specific trades or specialty tools. Non-compliance with the building code, environmental, and legal consideration associated with project documentation is also possible. Lastly, the aspect of scalability is lost when using DIY. Tasks or engagements with many intricacies, or that depend on timeliness, are not completed through DIY (</w:t>
      </w:r>
      <w:proofErr w:type="spellStart"/>
      <w:r>
        <w:rPr>
          <w:rFonts w:ascii="Times New Roman" w:eastAsia="Times New Roman" w:hAnsi="Times New Roman" w:cs="Times New Roman"/>
          <w:sz w:val="24"/>
          <w:szCs w:val="24"/>
        </w:rPr>
        <w:t>VineHomes</w:t>
      </w:r>
      <w:proofErr w:type="spellEnd"/>
      <w:r>
        <w:rPr>
          <w:rFonts w:ascii="Times New Roman" w:eastAsia="Times New Roman" w:hAnsi="Times New Roman" w:cs="Times New Roman"/>
          <w:sz w:val="24"/>
          <w:szCs w:val="24"/>
        </w:rPr>
        <w:t xml:space="preserve"> 2023).</w:t>
      </w:r>
    </w:p>
    <w:p w14:paraId="7493B07B" w14:textId="77777777" w:rsidR="006B3E20" w:rsidRDefault="006B3E20">
      <w:pPr>
        <w:spacing w:before="240" w:after="240" w:line="360" w:lineRule="auto"/>
        <w:jc w:val="both"/>
        <w:rPr>
          <w:rFonts w:ascii="Times New Roman" w:eastAsia="Times New Roman" w:hAnsi="Times New Roman" w:cs="Times New Roman"/>
          <w:sz w:val="24"/>
          <w:szCs w:val="24"/>
        </w:rPr>
      </w:pPr>
    </w:p>
    <w:p w14:paraId="7CE4E979" w14:textId="77777777" w:rsidR="006B3E20" w:rsidRDefault="006B3E20">
      <w:pPr>
        <w:spacing w:before="240" w:after="240" w:line="360" w:lineRule="auto"/>
        <w:jc w:val="both"/>
        <w:rPr>
          <w:rFonts w:ascii="Times New Roman" w:eastAsia="Times New Roman" w:hAnsi="Times New Roman" w:cs="Times New Roman"/>
          <w:sz w:val="24"/>
          <w:szCs w:val="24"/>
        </w:rPr>
      </w:pPr>
    </w:p>
    <w:p w14:paraId="626A7D3C" w14:textId="77777777" w:rsidR="006B3E20" w:rsidRDefault="006B3E20">
      <w:pPr>
        <w:spacing w:before="240" w:after="240" w:line="360" w:lineRule="auto"/>
        <w:jc w:val="both"/>
        <w:rPr>
          <w:rFonts w:ascii="Times New Roman" w:eastAsia="Times New Roman" w:hAnsi="Times New Roman" w:cs="Times New Roman"/>
          <w:sz w:val="24"/>
          <w:szCs w:val="24"/>
        </w:rPr>
      </w:pPr>
    </w:p>
    <w:p w14:paraId="788DA199" w14:textId="77777777" w:rsidR="000F593C" w:rsidRDefault="00823828">
      <w:pPr>
        <w:pStyle w:val="Heading3"/>
        <w:keepNext w:val="0"/>
        <w:keepLines w:val="0"/>
        <w:spacing w:line="360" w:lineRule="auto"/>
        <w:rPr>
          <w:color w:val="000000"/>
        </w:rPr>
      </w:pPr>
      <w:bookmarkStart w:id="17" w:name="_Toc212821523"/>
      <w:r>
        <w:rPr>
          <w:color w:val="000000"/>
        </w:rPr>
        <w:lastRenderedPageBreak/>
        <w:t>Best-Fit Context and Example</w:t>
      </w:r>
      <w:bookmarkEnd w:id="17"/>
    </w:p>
    <w:p w14:paraId="6C7D7340"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DIY (do-it-yourself) contracting applies to small-scale or personal endeavors like remodelling a home, installing an art project, or building a micro-business, where the project owner has access to basic skills and a relatively flexible schedule or timeline. For example, a homeowner may decide to undertake the task of remodelling their kitchen and buy the materials directly while managing any subcontracted electricians to save money. Although practical in certain parameters the work owner has to develop a good comfort level, which includes a blend of independence and awareness of practice standards. </w:t>
      </w:r>
    </w:p>
    <w:p w14:paraId="23BB4414" w14:textId="77777777" w:rsidR="000F593C" w:rsidRDefault="00823828">
      <w:pPr>
        <w:pStyle w:val="Heading2"/>
        <w:keepNext w:val="0"/>
        <w:keepLines w:val="0"/>
        <w:spacing w:line="360" w:lineRule="auto"/>
      </w:pPr>
      <w:bookmarkStart w:id="18" w:name="_Toc212821524"/>
      <w:r>
        <w:t>Multicontract + DIY Hybrid Contracting</w:t>
      </w:r>
      <w:bookmarkEnd w:id="18"/>
    </w:p>
    <w:p w14:paraId="622F8769" w14:textId="77777777" w:rsidR="000F593C" w:rsidRDefault="00823828">
      <w:pPr>
        <w:pStyle w:val="Heading3"/>
        <w:keepNext w:val="0"/>
        <w:keepLines w:val="0"/>
        <w:spacing w:line="360" w:lineRule="auto"/>
        <w:rPr>
          <w:color w:val="000000"/>
        </w:rPr>
      </w:pPr>
      <w:bookmarkStart w:id="19" w:name="_Toc212821525"/>
      <w:r>
        <w:rPr>
          <w:color w:val="000000"/>
        </w:rPr>
        <w:t>Definition and Operation</w:t>
      </w:r>
      <w:bookmarkEnd w:id="19"/>
    </w:p>
    <w:p w14:paraId="546AA04F"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hybrid method combines certain elements of multicontracting and DIY delivery. In this approach, the owner performs general management functions or limited construction work, while contracting complex or high-risk operations to an outside expert. Melville (2024) noted that hybrid arrangements have steadily gained traction in manufacturing and construction environments, where companies seek to keep strategic control of projects while outsourcing technical elements.</w:t>
      </w:r>
    </w:p>
    <w:p w14:paraId="1994D663" w14:textId="77777777" w:rsidR="000F593C" w:rsidRDefault="00823828">
      <w:pPr>
        <w:pStyle w:val="Heading3"/>
        <w:keepNext w:val="0"/>
        <w:keepLines w:val="0"/>
        <w:spacing w:line="360" w:lineRule="auto"/>
        <w:rPr>
          <w:color w:val="000000"/>
        </w:rPr>
      </w:pPr>
      <w:bookmarkStart w:id="20" w:name="_Toc212821526"/>
      <w:r>
        <w:rPr>
          <w:color w:val="000000"/>
        </w:rPr>
        <w:t>Advantages</w:t>
      </w:r>
      <w:bookmarkEnd w:id="20"/>
    </w:p>
    <w:p w14:paraId="7DF145B7"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Hybrid contracting enhances efficiency as owners are able to save money on general tasks while hiring expertise for specialized work, (Melville, 2024) - it represents a balance of control and expertise, allowing owners to take a leading role in overall direction while maintaining technical quality. In a hybrid contracting approach, risk is better shared since not all responsibilities reside with one party (Neumann Monson Architects, 2021). Thirdly, the hybrid structure supports learning and experience at the owners’ level, as they participate directly and gain experience in project management.</w:t>
      </w:r>
    </w:p>
    <w:p w14:paraId="7CF7D38E" w14:textId="77777777" w:rsidR="006B3E20" w:rsidRDefault="006B3E20">
      <w:pPr>
        <w:spacing w:before="240" w:after="240" w:line="360" w:lineRule="auto"/>
        <w:jc w:val="both"/>
        <w:rPr>
          <w:rFonts w:ascii="Times New Roman" w:eastAsia="Times New Roman" w:hAnsi="Times New Roman" w:cs="Times New Roman"/>
          <w:sz w:val="24"/>
          <w:szCs w:val="24"/>
        </w:rPr>
      </w:pPr>
    </w:p>
    <w:p w14:paraId="4538A1F9" w14:textId="77777777" w:rsidR="006B3E20" w:rsidRDefault="006B3E20">
      <w:pPr>
        <w:spacing w:before="240" w:after="240" w:line="360" w:lineRule="auto"/>
        <w:jc w:val="both"/>
        <w:rPr>
          <w:rFonts w:ascii="Times New Roman" w:eastAsia="Times New Roman" w:hAnsi="Times New Roman" w:cs="Times New Roman"/>
          <w:sz w:val="24"/>
          <w:szCs w:val="24"/>
        </w:rPr>
      </w:pPr>
    </w:p>
    <w:p w14:paraId="033298CD" w14:textId="77777777" w:rsidR="006B3E20" w:rsidRDefault="006B3E20">
      <w:pPr>
        <w:spacing w:before="240" w:after="240" w:line="360" w:lineRule="auto"/>
        <w:jc w:val="both"/>
        <w:rPr>
          <w:rFonts w:ascii="Times New Roman" w:eastAsia="Times New Roman" w:hAnsi="Times New Roman" w:cs="Times New Roman"/>
          <w:sz w:val="24"/>
          <w:szCs w:val="24"/>
        </w:rPr>
      </w:pPr>
    </w:p>
    <w:p w14:paraId="2C0C6EB3" w14:textId="77777777" w:rsidR="000F593C" w:rsidRDefault="00823828">
      <w:pPr>
        <w:pStyle w:val="Heading3"/>
        <w:keepNext w:val="0"/>
        <w:keepLines w:val="0"/>
        <w:spacing w:line="360" w:lineRule="auto"/>
        <w:rPr>
          <w:color w:val="000000"/>
        </w:rPr>
      </w:pPr>
      <w:bookmarkStart w:id="21" w:name="_Toc212821527"/>
      <w:r>
        <w:rPr>
          <w:color w:val="000000"/>
        </w:rPr>
        <w:lastRenderedPageBreak/>
        <w:t>Disadvantages</w:t>
      </w:r>
      <w:bookmarkEnd w:id="21"/>
    </w:p>
    <w:p w14:paraId="73FF8E2F"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Nonetheless, this model requires strong coordination and clearly defined roles and responsibilities. When owner-managed and contractor-managed activities occur at the same time, there is potential for accountability to deteriorate and loss of productivity. Without formal systems for project management and construction management, conflicting interests may create disputes over schedules or overlap of the contractor's scope of work (Melville, 2024), The model also assumes the owner has at least some technical knowledge and will put in the time necessary to coordinate the project. An owner's lack of coordination potentially eliminates the cost benefits of the method.</w:t>
      </w:r>
    </w:p>
    <w:p w14:paraId="2DFE9404" w14:textId="77777777" w:rsidR="000F593C" w:rsidRDefault="00823828">
      <w:pPr>
        <w:pStyle w:val="Heading3"/>
        <w:keepNext w:val="0"/>
        <w:keepLines w:val="0"/>
        <w:spacing w:line="360" w:lineRule="auto"/>
        <w:rPr>
          <w:color w:val="000000"/>
        </w:rPr>
      </w:pPr>
      <w:bookmarkStart w:id="22" w:name="_Toc212821528"/>
      <w:r>
        <w:rPr>
          <w:color w:val="000000"/>
        </w:rPr>
        <w:t>Best-Fit Context and Example</w:t>
      </w:r>
      <w:bookmarkEnd w:id="22"/>
    </w:p>
    <w:p w14:paraId="1A81295C"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Hybrid contracting can work well for medium-sized commercial or IT projects in which some work, such as software integration or interior fit-outs, can be done in-house, while more specialized systems are contracted out. For instance, a retail firm executing a new point-of-sale system might do internal software customization, while it contracts out for the hardware setup by specialists to achieve a level of autonomy but with technical assurance. (Melville, 2024).</w:t>
      </w:r>
    </w:p>
    <w:p w14:paraId="681C61F8" w14:textId="77777777" w:rsidR="000F593C" w:rsidRDefault="00823828">
      <w:pPr>
        <w:pStyle w:val="Heading2"/>
        <w:keepNext w:val="0"/>
        <w:keepLines w:val="0"/>
        <w:spacing w:line="360" w:lineRule="auto"/>
      </w:pPr>
      <w:bookmarkStart w:id="23" w:name="_Toc212821529"/>
      <w:r>
        <w:t>Comparative Analysis</w:t>
      </w:r>
      <w:bookmarkEnd w:id="23"/>
    </w:p>
    <w:p w14:paraId="23E76619"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Each contract method offers a distinct structure of control, cost, flexibility, and risk. Turnkey contracts establish accountability with one contractor, which is straightforward but removes the owner's flexibility. Multicontracting provides clarity and ownership (or control) for the owner but requires an owner with advanced coordination abilities and skills. DIY contracts provide maximum flexibility, the largest savings, but at the same time exposes the owner to the most risk since they do not have the knowledge and experience to manage these contracts. The hybrid model is a compromise between these two extremes, combining the owner's input with professional expertise (PMI, 2021).</w:t>
      </w:r>
    </w:p>
    <w:p w14:paraId="0B2DE1A0" w14:textId="77777777" w:rsidR="006B3E20" w:rsidRDefault="006B3E20">
      <w:pPr>
        <w:spacing w:before="240" w:after="240" w:line="360" w:lineRule="auto"/>
        <w:jc w:val="both"/>
        <w:rPr>
          <w:rFonts w:ascii="Times New Roman" w:eastAsia="Times New Roman" w:hAnsi="Times New Roman" w:cs="Times New Roman"/>
          <w:sz w:val="24"/>
          <w:szCs w:val="24"/>
        </w:rPr>
      </w:pPr>
    </w:p>
    <w:p w14:paraId="6FDF0C34" w14:textId="77777777" w:rsidR="006B3E20" w:rsidRDefault="006B3E20">
      <w:pPr>
        <w:spacing w:before="240" w:after="240" w:line="360" w:lineRule="auto"/>
        <w:jc w:val="both"/>
        <w:rPr>
          <w:rFonts w:ascii="Times New Roman" w:eastAsia="Times New Roman" w:hAnsi="Times New Roman" w:cs="Times New Roman"/>
          <w:sz w:val="24"/>
          <w:szCs w:val="24"/>
        </w:rPr>
      </w:pPr>
    </w:p>
    <w:tbl>
      <w:tblPr>
        <w:tblStyle w:val="a"/>
        <w:tblW w:w="9025" w:type="dxa"/>
        <w:tblInd w:w="0" w:type="dxa"/>
        <w:tblLayout w:type="fixed"/>
        <w:tblLook w:val="0600" w:firstRow="0" w:lastRow="0" w:firstColumn="0" w:lastColumn="0" w:noHBand="1" w:noVBand="1"/>
      </w:tblPr>
      <w:tblGrid>
        <w:gridCol w:w="1642"/>
        <w:gridCol w:w="1278"/>
        <w:gridCol w:w="1318"/>
        <w:gridCol w:w="1130"/>
        <w:gridCol w:w="1345"/>
        <w:gridCol w:w="2312"/>
      </w:tblGrid>
      <w:tr w:rsidR="000F593C" w14:paraId="5C72233D" w14:textId="77777777">
        <w:trPr>
          <w:trHeight w:val="785"/>
        </w:trPr>
        <w:tc>
          <w:tcPr>
            <w:tcW w:w="1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44A259" w14:textId="77777777" w:rsidR="000F593C" w:rsidRDefault="0082382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Contract Method</w:t>
            </w:r>
          </w:p>
        </w:tc>
        <w:tc>
          <w:tcPr>
            <w:tcW w:w="127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15254D" w14:textId="77777777" w:rsidR="000F593C" w:rsidRDefault="0082382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Owner Control</w:t>
            </w:r>
          </w:p>
        </w:tc>
        <w:tc>
          <w:tcPr>
            <w:tcW w:w="13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449CEA" w14:textId="77777777" w:rsidR="000F593C" w:rsidRDefault="0082382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Cost Impact</w:t>
            </w:r>
          </w:p>
        </w:tc>
        <w:tc>
          <w:tcPr>
            <w:tcW w:w="11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44A1B6" w14:textId="77777777" w:rsidR="000F593C" w:rsidRDefault="0082382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Flexibility</w:t>
            </w:r>
          </w:p>
        </w:tc>
        <w:tc>
          <w:tcPr>
            <w:tcW w:w="1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FCA1C0" w14:textId="77777777" w:rsidR="000F593C" w:rsidRDefault="0082382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Risk Allocation</w:t>
            </w:r>
          </w:p>
        </w:tc>
        <w:tc>
          <w:tcPr>
            <w:tcW w:w="23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D62C66" w14:textId="77777777" w:rsidR="000F593C" w:rsidRDefault="0082382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Typical Projects</w:t>
            </w:r>
          </w:p>
        </w:tc>
      </w:tr>
      <w:tr w:rsidR="000F593C" w14:paraId="47E28EBB" w14:textId="77777777">
        <w:trPr>
          <w:trHeight w:val="785"/>
        </w:trPr>
        <w:tc>
          <w:tcPr>
            <w:tcW w:w="1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BEC15D"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Turnkey</w:t>
            </w:r>
          </w:p>
        </w:tc>
        <w:tc>
          <w:tcPr>
            <w:tcW w:w="127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0CDD56"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c>
          <w:tcPr>
            <w:tcW w:w="13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93E9D5"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Moderate–High</w:t>
            </w:r>
          </w:p>
        </w:tc>
        <w:tc>
          <w:tcPr>
            <w:tcW w:w="11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7E760E"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c>
          <w:tcPr>
            <w:tcW w:w="1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83E395"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Contractor</w:t>
            </w:r>
          </w:p>
        </w:tc>
        <w:tc>
          <w:tcPr>
            <w:tcW w:w="23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BEA591"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Large industrial or infrastructure</w:t>
            </w:r>
          </w:p>
        </w:tc>
      </w:tr>
      <w:tr w:rsidR="000F593C" w14:paraId="1D43D2A6" w14:textId="77777777">
        <w:trPr>
          <w:trHeight w:val="785"/>
        </w:trPr>
        <w:tc>
          <w:tcPr>
            <w:tcW w:w="1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8A7AB7"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Multicontract</w:t>
            </w:r>
          </w:p>
        </w:tc>
        <w:tc>
          <w:tcPr>
            <w:tcW w:w="127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92B611"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3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5F801F"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Moderate</w:t>
            </w:r>
          </w:p>
        </w:tc>
        <w:tc>
          <w:tcPr>
            <w:tcW w:w="11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C2E5D9"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Medium</w:t>
            </w:r>
          </w:p>
        </w:tc>
        <w:tc>
          <w:tcPr>
            <w:tcW w:w="1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F8A5B3"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Shared</w:t>
            </w:r>
          </w:p>
        </w:tc>
        <w:tc>
          <w:tcPr>
            <w:tcW w:w="23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F9A535"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Public or modular construction</w:t>
            </w:r>
          </w:p>
        </w:tc>
      </w:tr>
      <w:tr w:rsidR="000F593C" w14:paraId="4CF8553A" w14:textId="77777777">
        <w:trPr>
          <w:trHeight w:val="785"/>
        </w:trPr>
        <w:tc>
          <w:tcPr>
            <w:tcW w:w="1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F4EF77"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DIY</w:t>
            </w:r>
          </w:p>
        </w:tc>
        <w:tc>
          <w:tcPr>
            <w:tcW w:w="127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9374CF"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Very High</w:t>
            </w:r>
          </w:p>
        </w:tc>
        <w:tc>
          <w:tcPr>
            <w:tcW w:w="13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F4F51A"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c>
          <w:tcPr>
            <w:tcW w:w="11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6BC05C"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BF6210"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Owner</w:t>
            </w:r>
          </w:p>
        </w:tc>
        <w:tc>
          <w:tcPr>
            <w:tcW w:w="23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21D515"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Small personal or entrepreneurial</w:t>
            </w:r>
          </w:p>
        </w:tc>
      </w:tr>
      <w:tr w:rsidR="000F593C" w14:paraId="4F86A427" w14:textId="77777777">
        <w:trPr>
          <w:trHeight w:val="785"/>
        </w:trPr>
        <w:tc>
          <w:tcPr>
            <w:tcW w:w="16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EA80A9"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Multicontract + DIY</w:t>
            </w:r>
          </w:p>
        </w:tc>
        <w:tc>
          <w:tcPr>
            <w:tcW w:w="127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56D77E"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Medium–High</w:t>
            </w:r>
          </w:p>
        </w:tc>
        <w:tc>
          <w:tcPr>
            <w:tcW w:w="131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95DF9B"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Moderate</w:t>
            </w:r>
          </w:p>
        </w:tc>
        <w:tc>
          <w:tcPr>
            <w:tcW w:w="11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B00731"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1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109A07"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Mixed</w:t>
            </w:r>
          </w:p>
        </w:tc>
        <w:tc>
          <w:tcPr>
            <w:tcW w:w="23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F1AD00" w14:textId="77777777" w:rsidR="000F593C" w:rsidRDefault="00823828" w:rsidP="006B3E2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Medium complexity or hybrid builds</w:t>
            </w:r>
          </w:p>
        </w:tc>
      </w:tr>
    </w:tbl>
    <w:p w14:paraId="7B544D1F"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contrast, turnkey contracts are consistent with the PMBOK's emphasis on predictive project frameworks, while DIY and hybrid approaches have adaptive features similar to one type of agile environment (PMI, 2021). Which approach to take depends on factors such as scope, owner competency, market condition, and regulatory environment.</w:t>
      </w:r>
    </w:p>
    <w:p w14:paraId="058CF739" w14:textId="77777777" w:rsidR="006B3E20" w:rsidRDefault="006B3E20">
      <w:pPr>
        <w:spacing w:before="240" w:after="240" w:line="360" w:lineRule="auto"/>
        <w:jc w:val="both"/>
        <w:rPr>
          <w:rFonts w:ascii="Times New Roman" w:eastAsia="Times New Roman" w:hAnsi="Times New Roman" w:cs="Times New Roman"/>
          <w:sz w:val="24"/>
          <w:szCs w:val="24"/>
        </w:rPr>
      </w:pPr>
    </w:p>
    <w:p w14:paraId="51642219" w14:textId="77777777" w:rsidR="006B3E20" w:rsidRDefault="006B3E20">
      <w:pPr>
        <w:spacing w:before="240" w:after="240" w:line="360" w:lineRule="auto"/>
        <w:jc w:val="both"/>
        <w:rPr>
          <w:rFonts w:ascii="Times New Roman" w:eastAsia="Times New Roman" w:hAnsi="Times New Roman" w:cs="Times New Roman"/>
          <w:sz w:val="24"/>
          <w:szCs w:val="24"/>
        </w:rPr>
      </w:pPr>
    </w:p>
    <w:p w14:paraId="1971BA0E" w14:textId="77777777" w:rsidR="006B3E20" w:rsidRDefault="006B3E20">
      <w:pPr>
        <w:spacing w:before="240" w:after="240" w:line="360" w:lineRule="auto"/>
        <w:jc w:val="both"/>
        <w:rPr>
          <w:rFonts w:ascii="Times New Roman" w:eastAsia="Times New Roman" w:hAnsi="Times New Roman" w:cs="Times New Roman"/>
          <w:sz w:val="24"/>
          <w:szCs w:val="24"/>
        </w:rPr>
      </w:pPr>
    </w:p>
    <w:p w14:paraId="5B6CC932" w14:textId="77777777" w:rsidR="006B3E20" w:rsidRDefault="006B3E20">
      <w:pPr>
        <w:spacing w:before="240" w:after="240" w:line="360" w:lineRule="auto"/>
        <w:jc w:val="both"/>
        <w:rPr>
          <w:rFonts w:ascii="Times New Roman" w:eastAsia="Times New Roman" w:hAnsi="Times New Roman" w:cs="Times New Roman"/>
          <w:sz w:val="24"/>
          <w:szCs w:val="24"/>
        </w:rPr>
      </w:pPr>
    </w:p>
    <w:p w14:paraId="06D6DAF6" w14:textId="77777777" w:rsidR="006B3E20" w:rsidRDefault="006B3E20">
      <w:pPr>
        <w:spacing w:before="240" w:after="240" w:line="360" w:lineRule="auto"/>
        <w:jc w:val="both"/>
        <w:rPr>
          <w:rFonts w:ascii="Times New Roman" w:eastAsia="Times New Roman" w:hAnsi="Times New Roman" w:cs="Times New Roman"/>
          <w:sz w:val="24"/>
          <w:szCs w:val="24"/>
        </w:rPr>
      </w:pPr>
    </w:p>
    <w:p w14:paraId="7ADB6E04" w14:textId="77777777" w:rsidR="006B3E20" w:rsidRDefault="006B3E20">
      <w:pPr>
        <w:spacing w:before="240" w:after="240" w:line="360" w:lineRule="auto"/>
        <w:jc w:val="both"/>
        <w:rPr>
          <w:rFonts w:ascii="Times New Roman" w:eastAsia="Times New Roman" w:hAnsi="Times New Roman" w:cs="Times New Roman"/>
          <w:sz w:val="24"/>
          <w:szCs w:val="24"/>
        </w:rPr>
      </w:pPr>
    </w:p>
    <w:p w14:paraId="7D8263CF" w14:textId="77777777" w:rsidR="006B3E20" w:rsidRDefault="006B3E20">
      <w:pPr>
        <w:spacing w:before="240" w:after="240" w:line="360" w:lineRule="auto"/>
        <w:jc w:val="both"/>
        <w:rPr>
          <w:rFonts w:ascii="Times New Roman" w:eastAsia="Times New Roman" w:hAnsi="Times New Roman" w:cs="Times New Roman"/>
          <w:sz w:val="24"/>
          <w:szCs w:val="24"/>
        </w:rPr>
      </w:pPr>
    </w:p>
    <w:p w14:paraId="2BD389D2" w14:textId="77777777" w:rsidR="006B3E20" w:rsidRDefault="006B3E20">
      <w:pPr>
        <w:spacing w:before="240" w:after="240" w:line="360" w:lineRule="auto"/>
        <w:jc w:val="both"/>
        <w:rPr>
          <w:rFonts w:ascii="Times New Roman" w:eastAsia="Times New Roman" w:hAnsi="Times New Roman" w:cs="Times New Roman"/>
          <w:sz w:val="24"/>
          <w:szCs w:val="24"/>
        </w:rPr>
      </w:pPr>
    </w:p>
    <w:p w14:paraId="5B1A3895" w14:textId="77777777" w:rsidR="006B3E20" w:rsidRDefault="006B3E20">
      <w:pPr>
        <w:spacing w:before="240" w:after="240" w:line="360" w:lineRule="auto"/>
        <w:jc w:val="both"/>
        <w:rPr>
          <w:rFonts w:ascii="Times New Roman" w:eastAsia="Times New Roman" w:hAnsi="Times New Roman" w:cs="Times New Roman"/>
          <w:sz w:val="24"/>
          <w:szCs w:val="24"/>
        </w:rPr>
      </w:pPr>
    </w:p>
    <w:p w14:paraId="5A3F10A5" w14:textId="77777777" w:rsidR="006B3E20" w:rsidRDefault="006B3E20">
      <w:pPr>
        <w:spacing w:before="240" w:after="240" w:line="360" w:lineRule="auto"/>
        <w:jc w:val="both"/>
        <w:rPr>
          <w:rFonts w:ascii="Times New Roman" w:eastAsia="Times New Roman" w:hAnsi="Times New Roman" w:cs="Times New Roman"/>
          <w:sz w:val="24"/>
          <w:szCs w:val="24"/>
        </w:rPr>
      </w:pPr>
    </w:p>
    <w:p w14:paraId="6C1FA01C" w14:textId="77777777" w:rsidR="000F593C" w:rsidRDefault="00823828">
      <w:pPr>
        <w:pStyle w:val="Heading2"/>
        <w:keepNext w:val="0"/>
        <w:keepLines w:val="0"/>
        <w:spacing w:line="360" w:lineRule="auto"/>
      </w:pPr>
      <w:bookmarkStart w:id="24" w:name="_Toc212821530"/>
      <w:r>
        <w:lastRenderedPageBreak/>
        <w:t>Conclusion</w:t>
      </w:r>
      <w:bookmarkEnd w:id="24"/>
    </w:p>
    <w:p w14:paraId="144E4A23"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projects are structured, governed, and ultimately delivered is heavily influenced by how they are contracted. The turnkey contract method provides efficiency to the owner in providing single point responsibility, but may limit flexibility and transparency. The multicontract method allows for the owner's oversight, increased specialization of professionals, but adds administrative burden and coordination risk. The DIY contractual framework provides autonomy and cost benefit to the owner, but it can expose the owner to a greater risk in terms of the technical and regulatory challenges of the building process. The hybrid multicontract + DIY framework represents a practical option for an owner's project by providing sufficient oversight and specialization while maintaining control through partial professional involvement.</w:t>
      </w:r>
    </w:p>
    <w:p w14:paraId="0D857A26"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for a project to be effectively managed, the contract delivery method must be compatible with the project objectives, the owner's capabilities, and their appetite for risk. As PMI (2021) illustrates, procurement planning cannot be completed as part of the governance framework planning without marrying the planning of the contract selection to governance and assessment of cost quality and schedule implications for project performance. Ultimately, there is no single best contracting method and each will vary in its effectiveness based on how the project demand aligns with managerial capacity. By considering the trade-offs of each method, the project manager will be able to help increase their strategic decision-making in order to ensure the contract structure is supportive of, rather than obstructive, to the success of the project.</w:t>
      </w:r>
    </w:p>
    <w:p w14:paraId="54ABCB10" w14:textId="77777777" w:rsidR="000F593C" w:rsidRDefault="00823828">
      <w:pPr>
        <w:pStyle w:val="Heading2"/>
        <w:keepNext w:val="0"/>
        <w:keepLines w:val="0"/>
        <w:spacing w:line="360" w:lineRule="auto"/>
      </w:pPr>
      <w:bookmarkStart w:id="25" w:name="_smcso3bp2mln" w:colFirst="0" w:colLast="0"/>
      <w:bookmarkEnd w:id="25"/>
      <w:r>
        <w:br w:type="page"/>
      </w:r>
    </w:p>
    <w:p w14:paraId="5D99F4AF" w14:textId="77777777" w:rsidR="000F593C" w:rsidRDefault="00823828">
      <w:pPr>
        <w:pStyle w:val="Heading2"/>
        <w:keepNext w:val="0"/>
        <w:keepLines w:val="0"/>
        <w:spacing w:line="360" w:lineRule="auto"/>
      </w:pPr>
      <w:bookmarkStart w:id="26" w:name="_Toc212821531"/>
      <w:r>
        <w:lastRenderedPageBreak/>
        <w:t>Reference List</w:t>
      </w:r>
      <w:bookmarkEnd w:id="26"/>
    </w:p>
    <w:p w14:paraId="764CCF8A"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Bridgit (2024) ‘Pros and cons of being a self-perform contractor’. Available at:</w:t>
      </w:r>
      <w:hyperlink r:id="rId6">
        <w:r>
          <w:rPr>
            <w:rFonts w:ascii="Times New Roman" w:eastAsia="Times New Roman" w:hAnsi="Times New Roman" w:cs="Times New Roman"/>
            <w:sz w:val="24"/>
            <w:szCs w:val="24"/>
          </w:rPr>
          <w:t xml:space="preserve"> </w:t>
        </w:r>
      </w:hyperlink>
      <w:hyperlink r:id="rId7">
        <w:r>
          <w:rPr>
            <w:rFonts w:ascii="Times New Roman" w:eastAsia="Times New Roman" w:hAnsi="Times New Roman" w:cs="Times New Roman"/>
            <w:color w:val="1155CC"/>
            <w:sz w:val="24"/>
            <w:szCs w:val="24"/>
            <w:u w:val="single"/>
          </w:rPr>
          <w:t>https://gobridgit.com/blog/pros-cons-of-self-performing-contractor/</w:t>
        </w:r>
      </w:hyperlink>
      <w:r>
        <w:rPr>
          <w:rFonts w:ascii="Times New Roman" w:eastAsia="Times New Roman" w:hAnsi="Times New Roman" w:cs="Times New Roman"/>
          <w:sz w:val="24"/>
          <w:szCs w:val="24"/>
        </w:rPr>
        <w:t xml:space="preserve"> (Accessed: 25 October 2025).</w:t>
      </w:r>
    </w:p>
    <w:p w14:paraId="7BC2C589"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Fröst, F. and Hellgren, S. (2023) </w:t>
      </w:r>
      <w:r>
        <w:rPr>
          <w:rFonts w:ascii="Times New Roman" w:eastAsia="Times New Roman" w:hAnsi="Times New Roman" w:cs="Times New Roman"/>
          <w:i/>
          <w:sz w:val="24"/>
          <w:szCs w:val="24"/>
        </w:rPr>
        <w:t>Developing business models for turnkey offerings: A case study on organising turnkey offerings for a large OEM.</w:t>
      </w:r>
      <w:r>
        <w:rPr>
          <w:rFonts w:ascii="Times New Roman" w:eastAsia="Times New Roman" w:hAnsi="Times New Roman" w:cs="Times New Roman"/>
          <w:sz w:val="24"/>
          <w:szCs w:val="24"/>
        </w:rPr>
        <w:t xml:space="preserve"> Master’s thesis. Karlstad University. Available at:</w:t>
      </w:r>
      <w:hyperlink r:id="rId8">
        <w:r>
          <w:rPr>
            <w:rFonts w:ascii="Times New Roman" w:eastAsia="Times New Roman" w:hAnsi="Times New Roman" w:cs="Times New Roman"/>
            <w:sz w:val="24"/>
            <w:szCs w:val="24"/>
          </w:rPr>
          <w:t xml:space="preserve"> </w:t>
        </w:r>
      </w:hyperlink>
      <w:hyperlink r:id="rId9">
        <w:r>
          <w:rPr>
            <w:rFonts w:ascii="Times New Roman" w:eastAsia="Times New Roman" w:hAnsi="Times New Roman" w:cs="Times New Roman"/>
            <w:color w:val="1155CC"/>
            <w:sz w:val="24"/>
            <w:szCs w:val="24"/>
            <w:u w:val="single"/>
          </w:rPr>
          <w:t>https://www.diva-portal.org/smash/get/diva2:1775927/FULLTEXT01.pdf</w:t>
        </w:r>
      </w:hyperlink>
      <w:r>
        <w:rPr>
          <w:rFonts w:ascii="Times New Roman" w:eastAsia="Times New Roman" w:hAnsi="Times New Roman" w:cs="Times New Roman"/>
          <w:sz w:val="24"/>
          <w:szCs w:val="24"/>
        </w:rPr>
        <w:t xml:space="preserve"> (Accessed: 25 October 2025).</w:t>
      </w:r>
    </w:p>
    <w:p w14:paraId="7A2101E4"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GetPowerPlay (2024) ‘What is a turnkey project: Advantages and disadvantages’. Available at:</w:t>
      </w:r>
      <w:hyperlink r:id="rId10">
        <w:r>
          <w:rPr>
            <w:rFonts w:ascii="Times New Roman" w:eastAsia="Times New Roman" w:hAnsi="Times New Roman" w:cs="Times New Roman"/>
            <w:sz w:val="24"/>
            <w:szCs w:val="24"/>
          </w:rPr>
          <w:t xml:space="preserve"> </w:t>
        </w:r>
      </w:hyperlink>
      <w:hyperlink r:id="rId11">
        <w:r>
          <w:rPr>
            <w:rFonts w:ascii="Times New Roman" w:eastAsia="Times New Roman" w:hAnsi="Times New Roman" w:cs="Times New Roman"/>
            <w:color w:val="1155CC"/>
            <w:sz w:val="24"/>
            <w:szCs w:val="24"/>
            <w:u w:val="single"/>
          </w:rPr>
          <w:t>https://www.getpowerplay.in/resources/blogs/what-is-a-turnkey-project/</w:t>
        </w:r>
      </w:hyperlink>
      <w:r>
        <w:rPr>
          <w:rFonts w:ascii="Times New Roman" w:eastAsia="Times New Roman" w:hAnsi="Times New Roman" w:cs="Times New Roman"/>
          <w:sz w:val="24"/>
          <w:szCs w:val="24"/>
        </w:rPr>
        <w:t xml:space="preserve"> (Accessed: 25 October 2025).</w:t>
      </w:r>
    </w:p>
    <w:p w14:paraId="5F528209"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Melville, C. (2024) ‘Hybrid contracts with contract manufacturers: A detailed examination’, </w:t>
      </w:r>
      <w:r>
        <w:rPr>
          <w:rFonts w:ascii="Times New Roman" w:eastAsia="Times New Roman" w:hAnsi="Times New Roman" w:cs="Times New Roman"/>
          <w:i/>
          <w:sz w:val="24"/>
          <w:szCs w:val="24"/>
        </w:rPr>
        <w:t>Contract Packaging Association.</w:t>
      </w:r>
      <w:r>
        <w:rPr>
          <w:rFonts w:ascii="Times New Roman" w:eastAsia="Times New Roman" w:hAnsi="Times New Roman" w:cs="Times New Roman"/>
          <w:sz w:val="24"/>
          <w:szCs w:val="24"/>
        </w:rPr>
        <w:t xml:space="preserve"> Available at:</w:t>
      </w:r>
      <w:hyperlink r:id="rId12">
        <w:r>
          <w:rPr>
            <w:rFonts w:ascii="Times New Roman" w:eastAsia="Times New Roman" w:hAnsi="Times New Roman" w:cs="Times New Roman"/>
            <w:sz w:val="24"/>
            <w:szCs w:val="24"/>
          </w:rPr>
          <w:t xml:space="preserve"> </w:t>
        </w:r>
      </w:hyperlink>
      <w:hyperlink r:id="rId13">
        <w:r>
          <w:rPr>
            <w:rFonts w:ascii="Times New Roman" w:eastAsia="Times New Roman" w:hAnsi="Times New Roman" w:cs="Times New Roman"/>
            <w:color w:val="1155CC"/>
            <w:sz w:val="24"/>
            <w:szCs w:val="24"/>
            <w:u w:val="single"/>
          </w:rPr>
          <w:t>https://www.contractpackaging.org/external-manufacturing-library/hybrid-contracts-with-contract-manufacturers-a-detailed-examination</w:t>
        </w:r>
      </w:hyperlink>
      <w:r>
        <w:rPr>
          <w:rFonts w:ascii="Times New Roman" w:eastAsia="Times New Roman" w:hAnsi="Times New Roman" w:cs="Times New Roman"/>
          <w:sz w:val="24"/>
          <w:szCs w:val="24"/>
        </w:rPr>
        <w:t xml:space="preserve"> (Accessed: 25 October 2025).</w:t>
      </w:r>
    </w:p>
    <w:p w14:paraId="7B5376FF"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Merna, T. and Smith, N.J. (1990) </w:t>
      </w:r>
      <w:r>
        <w:rPr>
          <w:rFonts w:ascii="Times New Roman" w:eastAsia="Times New Roman" w:hAnsi="Times New Roman" w:cs="Times New Roman"/>
          <w:i/>
          <w:sz w:val="24"/>
          <w:szCs w:val="24"/>
        </w:rPr>
        <w:t>Project management in construction: Contracts, planning and control.</w:t>
      </w:r>
      <w:r>
        <w:rPr>
          <w:rFonts w:ascii="Times New Roman" w:eastAsia="Times New Roman" w:hAnsi="Times New Roman" w:cs="Times New Roman"/>
          <w:sz w:val="24"/>
          <w:szCs w:val="24"/>
        </w:rPr>
        <w:t xml:space="preserve"> 3rd edn. London: Chapman &amp; Hall.</w:t>
      </w:r>
    </w:p>
    <w:p w14:paraId="4C090BC6"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Neumann Monson Architects (2021) ‘The pros and cons of five project delivery methods’. Available at:</w:t>
      </w:r>
      <w:hyperlink r:id="rId14">
        <w:r>
          <w:rPr>
            <w:rFonts w:ascii="Times New Roman" w:eastAsia="Times New Roman" w:hAnsi="Times New Roman" w:cs="Times New Roman"/>
            <w:sz w:val="24"/>
            <w:szCs w:val="24"/>
          </w:rPr>
          <w:t xml:space="preserve"> </w:t>
        </w:r>
      </w:hyperlink>
      <w:hyperlink r:id="rId15">
        <w:r>
          <w:rPr>
            <w:rFonts w:ascii="Times New Roman" w:eastAsia="Times New Roman" w:hAnsi="Times New Roman" w:cs="Times New Roman"/>
            <w:color w:val="1155CC"/>
            <w:sz w:val="24"/>
            <w:szCs w:val="24"/>
            <w:u w:val="single"/>
          </w:rPr>
          <w:t>https://neumannmonson.com/blog/pros-and-cons-five-project-delivery-methods</w:t>
        </w:r>
      </w:hyperlink>
      <w:r>
        <w:rPr>
          <w:rFonts w:ascii="Times New Roman" w:eastAsia="Times New Roman" w:hAnsi="Times New Roman" w:cs="Times New Roman"/>
          <w:sz w:val="24"/>
          <w:szCs w:val="24"/>
        </w:rPr>
        <w:t xml:space="preserve"> (Accessed: 25 October 2025).</w:t>
      </w:r>
    </w:p>
    <w:p w14:paraId="12157D6E"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PMI (2021) </w:t>
      </w:r>
      <w:r>
        <w:rPr>
          <w:rFonts w:ascii="Times New Roman" w:eastAsia="Times New Roman" w:hAnsi="Times New Roman" w:cs="Times New Roman"/>
          <w:i/>
          <w:sz w:val="24"/>
          <w:szCs w:val="24"/>
        </w:rPr>
        <w:t>A guide to the project management body of knowledge (PMBOK Guide).</w:t>
      </w:r>
      <w:r>
        <w:rPr>
          <w:rFonts w:ascii="Times New Roman" w:eastAsia="Times New Roman" w:hAnsi="Times New Roman" w:cs="Times New Roman"/>
          <w:sz w:val="24"/>
          <w:szCs w:val="24"/>
        </w:rPr>
        <w:t xml:space="preserve"> 7th edn. Newtown Square, PA: Project Management Institute.</w:t>
      </w:r>
    </w:p>
    <w:p w14:paraId="5D7997E9"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Procore (2025) ‘6 construction project delivery methods compared’. Available at:</w:t>
      </w:r>
      <w:hyperlink r:id="rId16">
        <w:r>
          <w:rPr>
            <w:rFonts w:ascii="Times New Roman" w:eastAsia="Times New Roman" w:hAnsi="Times New Roman" w:cs="Times New Roman"/>
            <w:sz w:val="24"/>
            <w:szCs w:val="24"/>
          </w:rPr>
          <w:t xml:space="preserve"> </w:t>
        </w:r>
      </w:hyperlink>
      <w:hyperlink r:id="rId17">
        <w:r>
          <w:rPr>
            <w:rFonts w:ascii="Times New Roman" w:eastAsia="Times New Roman" w:hAnsi="Times New Roman" w:cs="Times New Roman"/>
            <w:color w:val="1155CC"/>
            <w:sz w:val="24"/>
            <w:szCs w:val="24"/>
            <w:u w:val="single"/>
          </w:rPr>
          <w:t>https://www.procore.com/library/construction-project-delivery-methods</w:t>
        </w:r>
      </w:hyperlink>
      <w:r>
        <w:rPr>
          <w:rFonts w:ascii="Times New Roman" w:eastAsia="Times New Roman" w:hAnsi="Times New Roman" w:cs="Times New Roman"/>
          <w:sz w:val="24"/>
          <w:szCs w:val="24"/>
        </w:rPr>
        <w:t xml:space="preserve"> (Accessed: 25 October 2025).</w:t>
      </w:r>
    </w:p>
    <w:p w14:paraId="1CC5B344" w14:textId="77777777" w:rsidR="000F593C" w:rsidRDefault="00823828">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RNGD (2022) ‘Multi-prime contracts: Understanding the CMMP method of project delivery’. Available at:</w:t>
      </w:r>
      <w:hyperlink r:id="rId18">
        <w:r>
          <w:rPr>
            <w:rFonts w:ascii="Times New Roman" w:eastAsia="Times New Roman" w:hAnsi="Times New Roman" w:cs="Times New Roman"/>
            <w:sz w:val="24"/>
            <w:szCs w:val="24"/>
          </w:rPr>
          <w:t xml:space="preserve"> </w:t>
        </w:r>
      </w:hyperlink>
      <w:hyperlink r:id="rId19">
        <w:r>
          <w:rPr>
            <w:rFonts w:ascii="Times New Roman" w:eastAsia="Times New Roman" w:hAnsi="Times New Roman" w:cs="Times New Roman"/>
            <w:color w:val="1155CC"/>
            <w:sz w:val="24"/>
            <w:szCs w:val="24"/>
            <w:u w:val="single"/>
          </w:rPr>
          <w:t>https://rngd.com/news/multi-prime-contracts-understanding-the-cmmp-method-of-project-delivery/</w:t>
        </w:r>
      </w:hyperlink>
      <w:r>
        <w:rPr>
          <w:rFonts w:ascii="Times New Roman" w:eastAsia="Times New Roman" w:hAnsi="Times New Roman" w:cs="Times New Roman"/>
          <w:sz w:val="24"/>
          <w:szCs w:val="24"/>
        </w:rPr>
        <w:t xml:space="preserve"> (Accessed: 25 October 2025).</w:t>
      </w:r>
    </w:p>
    <w:p w14:paraId="75DE845E" w14:textId="34738E63" w:rsidR="000F593C" w:rsidRDefault="00823828" w:rsidP="006B3E2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VineHomes (2023) ‘Should you hire a contractor or do it yourself?’. Available at:</w:t>
      </w:r>
      <w:hyperlink r:id="rId20">
        <w:r>
          <w:rPr>
            <w:rFonts w:ascii="Times New Roman" w:eastAsia="Times New Roman" w:hAnsi="Times New Roman" w:cs="Times New Roman"/>
            <w:sz w:val="24"/>
            <w:szCs w:val="24"/>
          </w:rPr>
          <w:t xml:space="preserve"> </w:t>
        </w:r>
      </w:hyperlink>
      <w:hyperlink r:id="rId21">
        <w:r>
          <w:rPr>
            <w:rFonts w:ascii="Times New Roman" w:eastAsia="Times New Roman" w:hAnsi="Times New Roman" w:cs="Times New Roman"/>
            <w:color w:val="1155CC"/>
            <w:sz w:val="24"/>
            <w:szCs w:val="24"/>
            <w:u w:val="single"/>
          </w:rPr>
          <w:t>https://vinehomes.com/blog/should-you-hire-a-contractor-or-do-it-yourself</w:t>
        </w:r>
      </w:hyperlink>
      <w:r>
        <w:rPr>
          <w:rFonts w:ascii="Times New Roman" w:eastAsia="Times New Roman" w:hAnsi="Times New Roman" w:cs="Times New Roman"/>
          <w:sz w:val="24"/>
          <w:szCs w:val="24"/>
        </w:rPr>
        <w:t xml:space="preserve"> (Accessed: 25 October 2025).</w:t>
      </w:r>
    </w:p>
    <w:sectPr w:rsidR="000F593C">
      <w:footerReference w:type="default" r:id="rId2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C83E6" w14:textId="77777777" w:rsidR="00585185" w:rsidRDefault="00585185" w:rsidP="006B3E20">
      <w:pPr>
        <w:spacing w:line="240" w:lineRule="auto"/>
      </w:pPr>
      <w:r>
        <w:separator/>
      </w:r>
    </w:p>
  </w:endnote>
  <w:endnote w:type="continuationSeparator" w:id="0">
    <w:p w14:paraId="67FB4E02" w14:textId="77777777" w:rsidR="00585185" w:rsidRDefault="00585185" w:rsidP="006B3E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312724"/>
      <w:docPartObj>
        <w:docPartGallery w:val="Page Numbers (Bottom of Page)"/>
        <w:docPartUnique/>
      </w:docPartObj>
    </w:sdtPr>
    <w:sdtEndPr>
      <w:rPr>
        <w:noProof/>
      </w:rPr>
    </w:sdtEndPr>
    <w:sdtContent>
      <w:p w14:paraId="28EA701E" w14:textId="47F78FF4" w:rsidR="006B3E20" w:rsidRDefault="006B3E2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4EBED9" w14:textId="77777777" w:rsidR="006B3E20" w:rsidRDefault="006B3E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63CB4" w14:textId="77777777" w:rsidR="00585185" w:rsidRDefault="00585185" w:rsidP="006B3E20">
      <w:pPr>
        <w:spacing w:line="240" w:lineRule="auto"/>
      </w:pPr>
      <w:r>
        <w:separator/>
      </w:r>
    </w:p>
  </w:footnote>
  <w:footnote w:type="continuationSeparator" w:id="0">
    <w:p w14:paraId="401A46B1" w14:textId="77777777" w:rsidR="00585185" w:rsidRDefault="00585185" w:rsidP="006B3E2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93C"/>
    <w:rsid w:val="000F593C"/>
    <w:rsid w:val="0022642F"/>
    <w:rsid w:val="00303186"/>
    <w:rsid w:val="00585185"/>
    <w:rsid w:val="006B3E20"/>
    <w:rsid w:val="00823828"/>
    <w:rsid w:val="00E55BA6"/>
    <w:rsid w:val="00F00D48"/>
    <w:rsid w:val="00F56D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96401"/>
  <w15:docId w15:val="{D734B6C0-E50A-EE4A-81BB-65E689001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80"/>
      <w:jc w:val="both"/>
      <w:outlineLvl w:val="1"/>
    </w:pPr>
    <w:rPr>
      <w:rFonts w:ascii="Times New Roman" w:eastAsia="Times New Roman" w:hAnsi="Times New Roman" w:cs="Times New Roman"/>
      <w:b/>
      <w:i/>
      <w:sz w:val="34"/>
      <w:szCs w:val="34"/>
    </w:rPr>
  </w:style>
  <w:style w:type="paragraph" w:styleId="Heading3">
    <w:name w:val="heading 3"/>
    <w:basedOn w:val="Normal"/>
    <w:next w:val="Normal"/>
    <w:uiPriority w:val="9"/>
    <w:unhideWhenUsed/>
    <w:qFormat/>
    <w:pPr>
      <w:keepNext/>
      <w:keepLines/>
      <w:spacing w:before="280" w:after="80"/>
      <w:jc w:val="both"/>
      <w:outlineLvl w:val="2"/>
    </w:pPr>
    <w:rPr>
      <w:rFonts w:ascii="Times New Roman" w:eastAsia="Times New Roman" w:hAnsi="Times New Roman" w:cs="Times New Roman"/>
      <w:b/>
      <w:i/>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6B3E20"/>
    <w:pPr>
      <w:tabs>
        <w:tab w:val="center" w:pos="4513"/>
        <w:tab w:val="right" w:pos="9026"/>
      </w:tabs>
      <w:spacing w:line="240" w:lineRule="auto"/>
    </w:pPr>
  </w:style>
  <w:style w:type="character" w:customStyle="1" w:styleId="HeaderChar">
    <w:name w:val="Header Char"/>
    <w:basedOn w:val="DefaultParagraphFont"/>
    <w:link w:val="Header"/>
    <w:uiPriority w:val="99"/>
    <w:rsid w:val="006B3E20"/>
  </w:style>
  <w:style w:type="paragraph" w:styleId="Footer">
    <w:name w:val="footer"/>
    <w:basedOn w:val="Normal"/>
    <w:link w:val="FooterChar"/>
    <w:uiPriority w:val="99"/>
    <w:unhideWhenUsed/>
    <w:rsid w:val="006B3E20"/>
    <w:pPr>
      <w:tabs>
        <w:tab w:val="center" w:pos="4513"/>
        <w:tab w:val="right" w:pos="9026"/>
      </w:tabs>
      <w:spacing w:line="240" w:lineRule="auto"/>
    </w:pPr>
  </w:style>
  <w:style w:type="character" w:customStyle="1" w:styleId="FooterChar">
    <w:name w:val="Footer Char"/>
    <w:basedOn w:val="DefaultParagraphFont"/>
    <w:link w:val="Footer"/>
    <w:uiPriority w:val="99"/>
    <w:rsid w:val="006B3E20"/>
  </w:style>
  <w:style w:type="paragraph" w:styleId="TOC2">
    <w:name w:val="toc 2"/>
    <w:basedOn w:val="Normal"/>
    <w:next w:val="Normal"/>
    <w:autoRedefine/>
    <w:uiPriority w:val="39"/>
    <w:unhideWhenUsed/>
    <w:rsid w:val="006B3E20"/>
    <w:pPr>
      <w:spacing w:after="100"/>
      <w:ind w:left="220"/>
    </w:pPr>
  </w:style>
  <w:style w:type="paragraph" w:styleId="TOC3">
    <w:name w:val="toc 3"/>
    <w:basedOn w:val="Normal"/>
    <w:next w:val="Normal"/>
    <w:autoRedefine/>
    <w:uiPriority w:val="39"/>
    <w:unhideWhenUsed/>
    <w:rsid w:val="006B3E20"/>
    <w:pPr>
      <w:spacing w:after="100"/>
      <w:ind w:left="440"/>
    </w:pPr>
  </w:style>
  <w:style w:type="character" w:styleId="Hyperlink">
    <w:name w:val="Hyperlink"/>
    <w:basedOn w:val="DefaultParagraphFont"/>
    <w:uiPriority w:val="99"/>
    <w:unhideWhenUsed/>
    <w:rsid w:val="006B3E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diva-portal.org/smash/get/diva2:1775927/FULLTEXT01.pdf" TargetMode="External"/><Relationship Id="rId13" Type="http://schemas.openxmlformats.org/officeDocument/2006/relationships/hyperlink" Target="https://www.contractpackaging.org/external-manufacturing-library/hybrid-contracts-with-contract-manufacturers-a-detailed-examination" TargetMode="External"/><Relationship Id="rId18" Type="http://schemas.openxmlformats.org/officeDocument/2006/relationships/hyperlink" Target="https://rngd.com/news/multi-prime-contracts-understanding-the-cmmp-method-of-project-delivery/" TargetMode="External"/><Relationship Id="rId3" Type="http://schemas.openxmlformats.org/officeDocument/2006/relationships/webSettings" Target="webSettings.xml"/><Relationship Id="rId21" Type="http://schemas.openxmlformats.org/officeDocument/2006/relationships/hyperlink" Target="https://vinehomes.com/blog/should-you-hire-a-contractor-or-do-it-yourself" TargetMode="External"/><Relationship Id="rId7" Type="http://schemas.openxmlformats.org/officeDocument/2006/relationships/hyperlink" Target="https://gobridgit.com/blog/pros-cons-of-self-performing-contractor/" TargetMode="External"/><Relationship Id="rId12" Type="http://schemas.openxmlformats.org/officeDocument/2006/relationships/hyperlink" Target="https://www.contractpackaging.org/external-manufacturing-library/hybrid-contracts-with-contract-manufacturers-a-detailed-examination" TargetMode="External"/><Relationship Id="rId17" Type="http://schemas.openxmlformats.org/officeDocument/2006/relationships/hyperlink" Target="https://www.procore.com/library/construction-project-delivery-methods" TargetMode="External"/><Relationship Id="rId2" Type="http://schemas.openxmlformats.org/officeDocument/2006/relationships/settings" Target="settings.xml"/><Relationship Id="rId16" Type="http://schemas.openxmlformats.org/officeDocument/2006/relationships/hyperlink" Target="https://www.procore.com/library/construction-project-delivery-methods" TargetMode="External"/><Relationship Id="rId20" Type="http://schemas.openxmlformats.org/officeDocument/2006/relationships/hyperlink" Target="https://vinehomes.com/blog/should-you-hire-a-contractor-or-do-it-yourself" TargetMode="External"/><Relationship Id="rId1" Type="http://schemas.openxmlformats.org/officeDocument/2006/relationships/styles" Target="styles.xml"/><Relationship Id="rId6" Type="http://schemas.openxmlformats.org/officeDocument/2006/relationships/hyperlink" Target="https://gobridgit.com/blog/pros-cons-of-self-performing-contractor/" TargetMode="External"/><Relationship Id="rId11" Type="http://schemas.openxmlformats.org/officeDocument/2006/relationships/hyperlink" Target="https://www.getpowerplay.in/resources/blogs/what-is-a-turnkey-project/"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neumannmonson.com/blog/pros-and-cons-five-project-delivery-methods" TargetMode="External"/><Relationship Id="rId23" Type="http://schemas.openxmlformats.org/officeDocument/2006/relationships/fontTable" Target="fontTable.xml"/><Relationship Id="rId10" Type="http://schemas.openxmlformats.org/officeDocument/2006/relationships/hyperlink" Target="https://www.getpowerplay.in/resources/blogs/what-is-a-turnkey-project/" TargetMode="External"/><Relationship Id="rId19" Type="http://schemas.openxmlformats.org/officeDocument/2006/relationships/hyperlink" Target="https://rngd.com/news/multi-prime-contracts-understanding-the-cmmp-method-of-project-delivery/" TargetMode="External"/><Relationship Id="rId4" Type="http://schemas.openxmlformats.org/officeDocument/2006/relationships/footnotes" Target="footnotes.xml"/><Relationship Id="rId9" Type="http://schemas.openxmlformats.org/officeDocument/2006/relationships/hyperlink" Target="https://www.diva-portal.org/smash/get/diva2:1775927/FULLTEXT01.pdf" TargetMode="External"/><Relationship Id="rId14" Type="http://schemas.openxmlformats.org/officeDocument/2006/relationships/hyperlink" Target="https://neumannmonson.com/blog/pros-and-cons-five-project-delivery-method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3305</Words>
  <Characters>18840</Characters>
  <Application>Microsoft Office Word</Application>
  <DocSecurity>0</DocSecurity>
  <Lines>157</Lines>
  <Paragraphs>44</Paragraphs>
  <ScaleCrop>false</ScaleCrop>
  <Company/>
  <LinksUpToDate>false</LinksUpToDate>
  <CharactersWithSpaces>22101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tany eftimova</cp:lastModifiedBy>
  <cp:revision>4</cp:revision>
  <dcterms:created xsi:type="dcterms:W3CDTF">2025-10-25T16:46:00Z</dcterms:created>
  <dcterms:modified xsi:type="dcterms:W3CDTF">2025-12-18T09:58:00Z</dcterms:modified>
</cp:coreProperties>
</file>