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53386794"/>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590A4B2F" w14:textId="15417090" w:rsidR="00EA1A31" w:rsidRDefault="00EA1A31">
          <w:pPr>
            <w:pStyle w:val="TOCHeading"/>
          </w:pPr>
          <w:r>
            <w:t>Contents</w:t>
          </w:r>
        </w:p>
        <w:p w14:paraId="4CB7A91D" w14:textId="2B3277D2" w:rsidR="00EA1A31" w:rsidRDefault="00EA1A3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0977624" w:history="1">
            <w:r w:rsidRPr="00D47101">
              <w:rPr>
                <w:rStyle w:val="Hyperlink"/>
                <w:b/>
                <w:bCs/>
                <w:noProof/>
              </w:rPr>
              <w:t>Introduction</w:t>
            </w:r>
            <w:r>
              <w:rPr>
                <w:noProof/>
                <w:webHidden/>
              </w:rPr>
              <w:tab/>
            </w:r>
            <w:r>
              <w:rPr>
                <w:noProof/>
                <w:webHidden/>
              </w:rPr>
              <w:fldChar w:fldCharType="begin"/>
            </w:r>
            <w:r>
              <w:rPr>
                <w:noProof/>
                <w:webHidden/>
              </w:rPr>
              <w:instrText xml:space="preserve"> PAGEREF _Toc180977624 \h </w:instrText>
            </w:r>
            <w:r>
              <w:rPr>
                <w:noProof/>
                <w:webHidden/>
              </w:rPr>
            </w:r>
            <w:r>
              <w:rPr>
                <w:noProof/>
                <w:webHidden/>
              </w:rPr>
              <w:fldChar w:fldCharType="separate"/>
            </w:r>
            <w:r>
              <w:rPr>
                <w:noProof/>
                <w:webHidden/>
              </w:rPr>
              <w:t>2</w:t>
            </w:r>
            <w:r>
              <w:rPr>
                <w:noProof/>
                <w:webHidden/>
              </w:rPr>
              <w:fldChar w:fldCharType="end"/>
            </w:r>
          </w:hyperlink>
        </w:p>
        <w:p w14:paraId="3CDFA649" w14:textId="7ABBF9F7" w:rsidR="00EA1A31" w:rsidRDefault="00EA1A31">
          <w:pPr>
            <w:pStyle w:val="TOC2"/>
            <w:tabs>
              <w:tab w:val="right" w:leader="dot" w:pos="9350"/>
            </w:tabs>
            <w:rPr>
              <w:rFonts w:eastAsiaTheme="minorEastAsia"/>
              <w:noProof/>
            </w:rPr>
          </w:pPr>
          <w:hyperlink w:anchor="_Toc180977625" w:history="1">
            <w:r w:rsidRPr="00D47101">
              <w:rPr>
                <w:rStyle w:val="Hyperlink"/>
                <w:b/>
                <w:bCs/>
                <w:noProof/>
              </w:rPr>
              <w:t>Research Aim:</w:t>
            </w:r>
            <w:r>
              <w:rPr>
                <w:noProof/>
                <w:webHidden/>
              </w:rPr>
              <w:tab/>
            </w:r>
            <w:r>
              <w:rPr>
                <w:noProof/>
                <w:webHidden/>
              </w:rPr>
              <w:fldChar w:fldCharType="begin"/>
            </w:r>
            <w:r>
              <w:rPr>
                <w:noProof/>
                <w:webHidden/>
              </w:rPr>
              <w:instrText xml:space="preserve"> PAGEREF _Toc180977625 \h </w:instrText>
            </w:r>
            <w:r>
              <w:rPr>
                <w:noProof/>
                <w:webHidden/>
              </w:rPr>
            </w:r>
            <w:r>
              <w:rPr>
                <w:noProof/>
                <w:webHidden/>
              </w:rPr>
              <w:fldChar w:fldCharType="separate"/>
            </w:r>
            <w:r>
              <w:rPr>
                <w:noProof/>
                <w:webHidden/>
              </w:rPr>
              <w:t>3</w:t>
            </w:r>
            <w:r>
              <w:rPr>
                <w:noProof/>
                <w:webHidden/>
              </w:rPr>
              <w:fldChar w:fldCharType="end"/>
            </w:r>
          </w:hyperlink>
        </w:p>
        <w:p w14:paraId="6AFB15CF" w14:textId="12A73C96" w:rsidR="00EA1A31" w:rsidRDefault="00EA1A31">
          <w:pPr>
            <w:pStyle w:val="TOC2"/>
            <w:tabs>
              <w:tab w:val="right" w:leader="dot" w:pos="9350"/>
            </w:tabs>
            <w:rPr>
              <w:rFonts w:eastAsiaTheme="minorEastAsia"/>
              <w:noProof/>
            </w:rPr>
          </w:pPr>
          <w:hyperlink w:anchor="_Toc180977626" w:history="1">
            <w:r w:rsidRPr="00D47101">
              <w:rPr>
                <w:rStyle w:val="Hyperlink"/>
                <w:b/>
                <w:bCs/>
                <w:noProof/>
              </w:rPr>
              <w:t>Research Objectives:</w:t>
            </w:r>
            <w:r>
              <w:rPr>
                <w:noProof/>
                <w:webHidden/>
              </w:rPr>
              <w:tab/>
            </w:r>
            <w:r>
              <w:rPr>
                <w:noProof/>
                <w:webHidden/>
              </w:rPr>
              <w:fldChar w:fldCharType="begin"/>
            </w:r>
            <w:r>
              <w:rPr>
                <w:noProof/>
                <w:webHidden/>
              </w:rPr>
              <w:instrText xml:space="preserve"> PAGEREF _Toc180977626 \h </w:instrText>
            </w:r>
            <w:r>
              <w:rPr>
                <w:noProof/>
                <w:webHidden/>
              </w:rPr>
            </w:r>
            <w:r>
              <w:rPr>
                <w:noProof/>
                <w:webHidden/>
              </w:rPr>
              <w:fldChar w:fldCharType="separate"/>
            </w:r>
            <w:r>
              <w:rPr>
                <w:noProof/>
                <w:webHidden/>
              </w:rPr>
              <w:t>3</w:t>
            </w:r>
            <w:r>
              <w:rPr>
                <w:noProof/>
                <w:webHidden/>
              </w:rPr>
              <w:fldChar w:fldCharType="end"/>
            </w:r>
          </w:hyperlink>
        </w:p>
        <w:p w14:paraId="3D80977E" w14:textId="5D0314CF" w:rsidR="00EA1A31" w:rsidRDefault="00EA1A31">
          <w:pPr>
            <w:pStyle w:val="TOC2"/>
            <w:tabs>
              <w:tab w:val="right" w:leader="dot" w:pos="9350"/>
            </w:tabs>
            <w:rPr>
              <w:rFonts w:eastAsiaTheme="minorEastAsia"/>
              <w:noProof/>
            </w:rPr>
          </w:pPr>
          <w:hyperlink w:anchor="_Toc180977627" w:history="1">
            <w:r w:rsidRPr="00D47101">
              <w:rPr>
                <w:rStyle w:val="Hyperlink"/>
                <w:b/>
                <w:bCs/>
                <w:noProof/>
              </w:rPr>
              <w:t>Research Question:</w:t>
            </w:r>
            <w:r>
              <w:rPr>
                <w:noProof/>
                <w:webHidden/>
              </w:rPr>
              <w:tab/>
            </w:r>
            <w:r>
              <w:rPr>
                <w:noProof/>
                <w:webHidden/>
              </w:rPr>
              <w:fldChar w:fldCharType="begin"/>
            </w:r>
            <w:r>
              <w:rPr>
                <w:noProof/>
                <w:webHidden/>
              </w:rPr>
              <w:instrText xml:space="preserve"> PAGEREF _Toc180977627 \h </w:instrText>
            </w:r>
            <w:r>
              <w:rPr>
                <w:noProof/>
                <w:webHidden/>
              </w:rPr>
            </w:r>
            <w:r>
              <w:rPr>
                <w:noProof/>
                <w:webHidden/>
              </w:rPr>
              <w:fldChar w:fldCharType="separate"/>
            </w:r>
            <w:r>
              <w:rPr>
                <w:noProof/>
                <w:webHidden/>
              </w:rPr>
              <w:t>3</w:t>
            </w:r>
            <w:r>
              <w:rPr>
                <w:noProof/>
                <w:webHidden/>
              </w:rPr>
              <w:fldChar w:fldCharType="end"/>
            </w:r>
          </w:hyperlink>
        </w:p>
        <w:p w14:paraId="094088D4" w14:textId="5787F9C9" w:rsidR="00EA1A31" w:rsidRDefault="00EA1A31">
          <w:pPr>
            <w:pStyle w:val="TOC1"/>
            <w:tabs>
              <w:tab w:val="right" w:leader="dot" w:pos="9350"/>
            </w:tabs>
            <w:rPr>
              <w:rFonts w:eastAsiaTheme="minorEastAsia"/>
              <w:noProof/>
            </w:rPr>
          </w:pPr>
          <w:hyperlink w:anchor="_Toc180977628" w:history="1">
            <w:r w:rsidRPr="00D47101">
              <w:rPr>
                <w:rStyle w:val="Hyperlink"/>
                <w:b/>
                <w:bCs/>
                <w:noProof/>
              </w:rPr>
              <w:t>Literature Review</w:t>
            </w:r>
            <w:r>
              <w:rPr>
                <w:noProof/>
                <w:webHidden/>
              </w:rPr>
              <w:tab/>
            </w:r>
            <w:r>
              <w:rPr>
                <w:noProof/>
                <w:webHidden/>
              </w:rPr>
              <w:fldChar w:fldCharType="begin"/>
            </w:r>
            <w:r>
              <w:rPr>
                <w:noProof/>
                <w:webHidden/>
              </w:rPr>
              <w:instrText xml:space="preserve"> PAGEREF _Toc180977628 \h </w:instrText>
            </w:r>
            <w:r>
              <w:rPr>
                <w:noProof/>
                <w:webHidden/>
              </w:rPr>
            </w:r>
            <w:r>
              <w:rPr>
                <w:noProof/>
                <w:webHidden/>
              </w:rPr>
              <w:fldChar w:fldCharType="separate"/>
            </w:r>
            <w:r>
              <w:rPr>
                <w:noProof/>
                <w:webHidden/>
              </w:rPr>
              <w:t>4</w:t>
            </w:r>
            <w:r>
              <w:rPr>
                <w:noProof/>
                <w:webHidden/>
              </w:rPr>
              <w:fldChar w:fldCharType="end"/>
            </w:r>
          </w:hyperlink>
        </w:p>
        <w:p w14:paraId="0BCDEE82" w14:textId="7BBA6DCB" w:rsidR="00EA1A31" w:rsidRDefault="00EA1A31">
          <w:pPr>
            <w:pStyle w:val="TOC2"/>
            <w:tabs>
              <w:tab w:val="right" w:leader="dot" w:pos="9350"/>
            </w:tabs>
            <w:rPr>
              <w:rFonts w:eastAsiaTheme="minorEastAsia"/>
              <w:noProof/>
            </w:rPr>
          </w:pPr>
          <w:hyperlink w:anchor="_Toc180977629" w:history="1">
            <w:r w:rsidRPr="00D47101">
              <w:rPr>
                <w:rStyle w:val="Hyperlink"/>
                <w:b/>
                <w:bCs/>
                <w:noProof/>
              </w:rPr>
              <w:t>Challenges faced by International Students</w:t>
            </w:r>
            <w:r>
              <w:rPr>
                <w:noProof/>
                <w:webHidden/>
              </w:rPr>
              <w:tab/>
            </w:r>
            <w:r>
              <w:rPr>
                <w:noProof/>
                <w:webHidden/>
              </w:rPr>
              <w:fldChar w:fldCharType="begin"/>
            </w:r>
            <w:r>
              <w:rPr>
                <w:noProof/>
                <w:webHidden/>
              </w:rPr>
              <w:instrText xml:space="preserve"> PAGEREF _Toc180977629 \h </w:instrText>
            </w:r>
            <w:r>
              <w:rPr>
                <w:noProof/>
                <w:webHidden/>
              </w:rPr>
            </w:r>
            <w:r>
              <w:rPr>
                <w:noProof/>
                <w:webHidden/>
              </w:rPr>
              <w:fldChar w:fldCharType="separate"/>
            </w:r>
            <w:r>
              <w:rPr>
                <w:noProof/>
                <w:webHidden/>
              </w:rPr>
              <w:t>4</w:t>
            </w:r>
            <w:r>
              <w:rPr>
                <w:noProof/>
                <w:webHidden/>
              </w:rPr>
              <w:fldChar w:fldCharType="end"/>
            </w:r>
          </w:hyperlink>
        </w:p>
        <w:p w14:paraId="76439B42" w14:textId="6998B98F" w:rsidR="00EA1A31" w:rsidRDefault="00EA1A31">
          <w:pPr>
            <w:pStyle w:val="TOC2"/>
            <w:tabs>
              <w:tab w:val="right" w:leader="dot" w:pos="9350"/>
            </w:tabs>
            <w:rPr>
              <w:rFonts w:eastAsiaTheme="minorEastAsia"/>
              <w:noProof/>
            </w:rPr>
          </w:pPr>
          <w:hyperlink w:anchor="_Toc180977630" w:history="1">
            <w:r w:rsidRPr="00D47101">
              <w:rPr>
                <w:rStyle w:val="Hyperlink"/>
                <w:b/>
                <w:bCs/>
                <w:noProof/>
              </w:rPr>
              <w:t>Traditional Financial Management Tools for International Students</w:t>
            </w:r>
            <w:r>
              <w:rPr>
                <w:noProof/>
                <w:webHidden/>
              </w:rPr>
              <w:tab/>
            </w:r>
            <w:r>
              <w:rPr>
                <w:noProof/>
                <w:webHidden/>
              </w:rPr>
              <w:fldChar w:fldCharType="begin"/>
            </w:r>
            <w:r>
              <w:rPr>
                <w:noProof/>
                <w:webHidden/>
              </w:rPr>
              <w:instrText xml:space="preserve"> PAGEREF _Toc180977630 \h </w:instrText>
            </w:r>
            <w:r>
              <w:rPr>
                <w:noProof/>
                <w:webHidden/>
              </w:rPr>
            </w:r>
            <w:r>
              <w:rPr>
                <w:noProof/>
                <w:webHidden/>
              </w:rPr>
              <w:fldChar w:fldCharType="separate"/>
            </w:r>
            <w:r>
              <w:rPr>
                <w:noProof/>
                <w:webHidden/>
              </w:rPr>
              <w:t>4</w:t>
            </w:r>
            <w:r>
              <w:rPr>
                <w:noProof/>
                <w:webHidden/>
              </w:rPr>
              <w:fldChar w:fldCharType="end"/>
            </w:r>
          </w:hyperlink>
        </w:p>
        <w:p w14:paraId="1AA82F5C" w14:textId="0ABAFAE4" w:rsidR="00EA1A31" w:rsidRDefault="00EA1A31">
          <w:pPr>
            <w:pStyle w:val="TOC2"/>
            <w:tabs>
              <w:tab w:val="right" w:leader="dot" w:pos="9350"/>
            </w:tabs>
            <w:rPr>
              <w:rFonts w:eastAsiaTheme="minorEastAsia"/>
              <w:noProof/>
            </w:rPr>
          </w:pPr>
          <w:hyperlink w:anchor="_Toc180977631" w:history="1">
            <w:r w:rsidRPr="00D47101">
              <w:rPr>
                <w:rStyle w:val="Hyperlink"/>
                <w:b/>
                <w:bCs/>
                <w:noProof/>
              </w:rPr>
              <w:t>Limitations of Traditional Financial Management Tools for International Students</w:t>
            </w:r>
            <w:r>
              <w:rPr>
                <w:noProof/>
                <w:webHidden/>
              </w:rPr>
              <w:tab/>
            </w:r>
            <w:r>
              <w:rPr>
                <w:noProof/>
                <w:webHidden/>
              </w:rPr>
              <w:fldChar w:fldCharType="begin"/>
            </w:r>
            <w:r>
              <w:rPr>
                <w:noProof/>
                <w:webHidden/>
              </w:rPr>
              <w:instrText xml:space="preserve"> PAGEREF _Toc180977631 \h </w:instrText>
            </w:r>
            <w:r>
              <w:rPr>
                <w:noProof/>
                <w:webHidden/>
              </w:rPr>
            </w:r>
            <w:r>
              <w:rPr>
                <w:noProof/>
                <w:webHidden/>
              </w:rPr>
              <w:fldChar w:fldCharType="separate"/>
            </w:r>
            <w:r>
              <w:rPr>
                <w:noProof/>
                <w:webHidden/>
              </w:rPr>
              <w:t>6</w:t>
            </w:r>
            <w:r>
              <w:rPr>
                <w:noProof/>
                <w:webHidden/>
              </w:rPr>
              <w:fldChar w:fldCharType="end"/>
            </w:r>
          </w:hyperlink>
        </w:p>
        <w:p w14:paraId="412DA3FB" w14:textId="553F421B" w:rsidR="00EA1A31" w:rsidRDefault="00EA1A31">
          <w:pPr>
            <w:pStyle w:val="TOC2"/>
            <w:tabs>
              <w:tab w:val="right" w:leader="dot" w:pos="9350"/>
            </w:tabs>
            <w:rPr>
              <w:rFonts w:eastAsiaTheme="minorEastAsia"/>
              <w:noProof/>
            </w:rPr>
          </w:pPr>
          <w:hyperlink w:anchor="_Toc180977632" w:history="1">
            <w:r w:rsidRPr="00D47101">
              <w:rPr>
                <w:rStyle w:val="Hyperlink"/>
                <w:b/>
                <w:bCs/>
                <w:noProof/>
              </w:rPr>
              <w:t>Existing AI-powered budgeting apps</w:t>
            </w:r>
            <w:r>
              <w:rPr>
                <w:noProof/>
                <w:webHidden/>
              </w:rPr>
              <w:tab/>
            </w:r>
            <w:r>
              <w:rPr>
                <w:noProof/>
                <w:webHidden/>
              </w:rPr>
              <w:fldChar w:fldCharType="begin"/>
            </w:r>
            <w:r>
              <w:rPr>
                <w:noProof/>
                <w:webHidden/>
              </w:rPr>
              <w:instrText xml:space="preserve"> PAGEREF _Toc180977632 \h </w:instrText>
            </w:r>
            <w:r>
              <w:rPr>
                <w:noProof/>
                <w:webHidden/>
              </w:rPr>
            </w:r>
            <w:r>
              <w:rPr>
                <w:noProof/>
                <w:webHidden/>
              </w:rPr>
              <w:fldChar w:fldCharType="separate"/>
            </w:r>
            <w:r>
              <w:rPr>
                <w:noProof/>
                <w:webHidden/>
              </w:rPr>
              <w:t>6</w:t>
            </w:r>
            <w:r>
              <w:rPr>
                <w:noProof/>
                <w:webHidden/>
              </w:rPr>
              <w:fldChar w:fldCharType="end"/>
            </w:r>
          </w:hyperlink>
        </w:p>
        <w:p w14:paraId="0EF89992" w14:textId="7481493E" w:rsidR="00EA1A31" w:rsidRDefault="00EA1A31">
          <w:pPr>
            <w:pStyle w:val="TOC1"/>
            <w:tabs>
              <w:tab w:val="right" w:leader="dot" w:pos="9350"/>
            </w:tabs>
            <w:rPr>
              <w:rFonts w:eastAsiaTheme="minorEastAsia"/>
              <w:noProof/>
            </w:rPr>
          </w:pPr>
          <w:hyperlink w:anchor="_Toc180977633" w:history="1">
            <w:r w:rsidRPr="00D47101">
              <w:rPr>
                <w:rStyle w:val="Hyperlink"/>
                <w:b/>
                <w:bCs/>
                <w:noProof/>
              </w:rPr>
              <w:t>Methodology</w:t>
            </w:r>
            <w:r>
              <w:rPr>
                <w:noProof/>
                <w:webHidden/>
              </w:rPr>
              <w:tab/>
            </w:r>
            <w:r>
              <w:rPr>
                <w:noProof/>
                <w:webHidden/>
              </w:rPr>
              <w:fldChar w:fldCharType="begin"/>
            </w:r>
            <w:r>
              <w:rPr>
                <w:noProof/>
                <w:webHidden/>
              </w:rPr>
              <w:instrText xml:space="preserve"> PAGEREF _Toc180977633 \h </w:instrText>
            </w:r>
            <w:r>
              <w:rPr>
                <w:noProof/>
                <w:webHidden/>
              </w:rPr>
            </w:r>
            <w:r>
              <w:rPr>
                <w:noProof/>
                <w:webHidden/>
              </w:rPr>
              <w:fldChar w:fldCharType="separate"/>
            </w:r>
            <w:r>
              <w:rPr>
                <w:noProof/>
                <w:webHidden/>
              </w:rPr>
              <w:t>7</w:t>
            </w:r>
            <w:r>
              <w:rPr>
                <w:noProof/>
                <w:webHidden/>
              </w:rPr>
              <w:fldChar w:fldCharType="end"/>
            </w:r>
          </w:hyperlink>
        </w:p>
        <w:p w14:paraId="72283128" w14:textId="3DF71AA1" w:rsidR="00EA1A31" w:rsidRDefault="00EA1A31">
          <w:pPr>
            <w:pStyle w:val="TOC2"/>
            <w:tabs>
              <w:tab w:val="right" w:leader="dot" w:pos="9350"/>
            </w:tabs>
            <w:rPr>
              <w:rFonts w:eastAsiaTheme="minorEastAsia"/>
              <w:noProof/>
            </w:rPr>
          </w:pPr>
          <w:hyperlink w:anchor="_Toc180977634" w:history="1">
            <w:r w:rsidRPr="00D47101">
              <w:rPr>
                <w:rStyle w:val="Hyperlink"/>
                <w:b/>
                <w:bCs/>
                <w:noProof/>
              </w:rPr>
              <w:t>Research Design</w:t>
            </w:r>
            <w:r>
              <w:rPr>
                <w:noProof/>
                <w:webHidden/>
              </w:rPr>
              <w:tab/>
            </w:r>
            <w:r>
              <w:rPr>
                <w:noProof/>
                <w:webHidden/>
              </w:rPr>
              <w:fldChar w:fldCharType="begin"/>
            </w:r>
            <w:r>
              <w:rPr>
                <w:noProof/>
                <w:webHidden/>
              </w:rPr>
              <w:instrText xml:space="preserve"> PAGEREF _Toc180977634 \h </w:instrText>
            </w:r>
            <w:r>
              <w:rPr>
                <w:noProof/>
                <w:webHidden/>
              </w:rPr>
            </w:r>
            <w:r>
              <w:rPr>
                <w:noProof/>
                <w:webHidden/>
              </w:rPr>
              <w:fldChar w:fldCharType="separate"/>
            </w:r>
            <w:r>
              <w:rPr>
                <w:noProof/>
                <w:webHidden/>
              </w:rPr>
              <w:t>7</w:t>
            </w:r>
            <w:r>
              <w:rPr>
                <w:noProof/>
                <w:webHidden/>
              </w:rPr>
              <w:fldChar w:fldCharType="end"/>
            </w:r>
          </w:hyperlink>
        </w:p>
        <w:p w14:paraId="0AF2B170" w14:textId="48A248BB" w:rsidR="00EA1A31" w:rsidRDefault="00EA1A31">
          <w:pPr>
            <w:pStyle w:val="TOC2"/>
            <w:tabs>
              <w:tab w:val="right" w:leader="dot" w:pos="9350"/>
            </w:tabs>
            <w:rPr>
              <w:rFonts w:eastAsiaTheme="minorEastAsia"/>
              <w:noProof/>
            </w:rPr>
          </w:pPr>
          <w:hyperlink w:anchor="_Toc180977635" w:history="1">
            <w:r w:rsidRPr="00D47101">
              <w:rPr>
                <w:rStyle w:val="Hyperlink"/>
                <w:b/>
                <w:bCs/>
                <w:noProof/>
              </w:rPr>
              <w:t>Quantitative Research:</w:t>
            </w:r>
            <w:r>
              <w:rPr>
                <w:noProof/>
                <w:webHidden/>
              </w:rPr>
              <w:tab/>
            </w:r>
            <w:r>
              <w:rPr>
                <w:noProof/>
                <w:webHidden/>
              </w:rPr>
              <w:fldChar w:fldCharType="begin"/>
            </w:r>
            <w:r>
              <w:rPr>
                <w:noProof/>
                <w:webHidden/>
              </w:rPr>
              <w:instrText xml:space="preserve"> PAGEREF _Toc180977635 \h </w:instrText>
            </w:r>
            <w:r>
              <w:rPr>
                <w:noProof/>
                <w:webHidden/>
              </w:rPr>
            </w:r>
            <w:r>
              <w:rPr>
                <w:noProof/>
                <w:webHidden/>
              </w:rPr>
              <w:fldChar w:fldCharType="separate"/>
            </w:r>
            <w:r>
              <w:rPr>
                <w:noProof/>
                <w:webHidden/>
              </w:rPr>
              <w:t>7</w:t>
            </w:r>
            <w:r>
              <w:rPr>
                <w:noProof/>
                <w:webHidden/>
              </w:rPr>
              <w:fldChar w:fldCharType="end"/>
            </w:r>
          </w:hyperlink>
        </w:p>
        <w:p w14:paraId="1B8DCA5D" w14:textId="1C7B3BB7" w:rsidR="00EA1A31" w:rsidRDefault="00EA1A31">
          <w:pPr>
            <w:pStyle w:val="TOC2"/>
            <w:tabs>
              <w:tab w:val="right" w:leader="dot" w:pos="9350"/>
            </w:tabs>
            <w:rPr>
              <w:rFonts w:eastAsiaTheme="minorEastAsia"/>
              <w:noProof/>
            </w:rPr>
          </w:pPr>
          <w:hyperlink w:anchor="_Toc180977636" w:history="1">
            <w:r w:rsidRPr="00D47101">
              <w:rPr>
                <w:rStyle w:val="Hyperlink"/>
                <w:b/>
                <w:bCs/>
                <w:noProof/>
              </w:rPr>
              <w:t>Sample Selection</w:t>
            </w:r>
            <w:r>
              <w:rPr>
                <w:noProof/>
                <w:webHidden/>
              </w:rPr>
              <w:tab/>
            </w:r>
            <w:r>
              <w:rPr>
                <w:noProof/>
                <w:webHidden/>
              </w:rPr>
              <w:fldChar w:fldCharType="begin"/>
            </w:r>
            <w:r>
              <w:rPr>
                <w:noProof/>
                <w:webHidden/>
              </w:rPr>
              <w:instrText xml:space="preserve"> PAGEREF _Toc180977636 \h </w:instrText>
            </w:r>
            <w:r>
              <w:rPr>
                <w:noProof/>
                <w:webHidden/>
              </w:rPr>
            </w:r>
            <w:r>
              <w:rPr>
                <w:noProof/>
                <w:webHidden/>
              </w:rPr>
              <w:fldChar w:fldCharType="separate"/>
            </w:r>
            <w:r>
              <w:rPr>
                <w:noProof/>
                <w:webHidden/>
              </w:rPr>
              <w:t>8</w:t>
            </w:r>
            <w:r>
              <w:rPr>
                <w:noProof/>
                <w:webHidden/>
              </w:rPr>
              <w:fldChar w:fldCharType="end"/>
            </w:r>
          </w:hyperlink>
        </w:p>
        <w:p w14:paraId="29991FDD" w14:textId="229C8F14" w:rsidR="00EA1A31" w:rsidRDefault="00EA1A31">
          <w:pPr>
            <w:pStyle w:val="TOC1"/>
            <w:tabs>
              <w:tab w:val="right" w:leader="dot" w:pos="9350"/>
            </w:tabs>
            <w:rPr>
              <w:rFonts w:eastAsiaTheme="minorEastAsia"/>
              <w:noProof/>
            </w:rPr>
          </w:pPr>
          <w:hyperlink w:anchor="_Toc180977637" w:history="1">
            <w:r w:rsidRPr="00D47101">
              <w:rPr>
                <w:rStyle w:val="Hyperlink"/>
                <w:b/>
                <w:bCs/>
                <w:noProof/>
              </w:rPr>
              <w:t>Ethical Considerations</w:t>
            </w:r>
            <w:r>
              <w:rPr>
                <w:noProof/>
                <w:webHidden/>
              </w:rPr>
              <w:tab/>
            </w:r>
            <w:r>
              <w:rPr>
                <w:noProof/>
                <w:webHidden/>
              </w:rPr>
              <w:fldChar w:fldCharType="begin"/>
            </w:r>
            <w:r>
              <w:rPr>
                <w:noProof/>
                <w:webHidden/>
              </w:rPr>
              <w:instrText xml:space="preserve"> PAGEREF _Toc180977637 \h </w:instrText>
            </w:r>
            <w:r>
              <w:rPr>
                <w:noProof/>
                <w:webHidden/>
              </w:rPr>
            </w:r>
            <w:r>
              <w:rPr>
                <w:noProof/>
                <w:webHidden/>
              </w:rPr>
              <w:fldChar w:fldCharType="separate"/>
            </w:r>
            <w:r>
              <w:rPr>
                <w:noProof/>
                <w:webHidden/>
              </w:rPr>
              <w:t>8</w:t>
            </w:r>
            <w:r>
              <w:rPr>
                <w:noProof/>
                <w:webHidden/>
              </w:rPr>
              <w:fldChar w:fldCharType="end"/>
            </w:r>
          </w:hyperlink>
        </w:p>
        <w:p w14:paraId="72681F19" w14:textId="0F50B629" w:rsidR="00EA1A31" w:rsidRDefault="00EA1A31">
          <w:pPr>
            <w:pStyle w:val="TOC1"/>
            <w:tabs>
              <w:tab w:val="right" w:leader="dot" w:pos="9350"/>
            </w:tabs>
            <w:rPr>
              <w:rFonts w:eastAsiaTheme="minorEastAsia"/>
              <w:noProof/>
            </w:rPr>
          </w:pPr>
          <w:hyperlink w:anchor="_Toc180977638" w:history="1">
            <w:r w:rsidRPr="00D47101">
              <w:rPr>
                <w:rStyle w:val="Hyperlink"/>
                <w:b/>
                <w:bCs/>
                <w:noProof/>
              </w:rPr>
              <w:t>Timescale</w:t>
            </w:r>
            <w:r>
              <w:rPr>
                <w:noProof/>
                <w:webHidden/>
              </w:rPr>
              <w:tab/>
            </w:r>
            <w:r>
              <w:rPr>
                <w:noProof/>
                <w:webHidden/>
              </w:rPr>
              <w:fldChar w:fldCharType="begin"/>
            </w:r>
            <w:r>
              <w:rPr>
                <w:noProof/>
                <w:webHidden/>
              </w:rPr>
              <w:instrText xml:space="preserve"> PAGEREF _Toc180977638 \h </w:instrText>
            </w:r>
            <w:r>
              <w:rPr>
                <w:noProof/>
                <w:webHidden/>
              </w:rPr>
            </w:r>
            <w:r>
              <w:rPr>
                <w:noProof/>
                <w:webHidden/>
              </w:rPr>
              <w:fldChar w:fldCharType="separate"/>
            </w:r>
            <w:r>
              <w:rPr>
                <w:noProof/>
                <w:webHidden/>
              </w:rPr>
              <w:t>8</w:t>
            </w:r>
            <w:r>
              <w:rPr>
                <w:noProof/>
                <w:webHidden/>
              </w:rPr>
              <w:fldChar w:fldCharType="end"/>
            </w:r>
          </w:hyperlink>
        </w:p>
        <w:p w14:paraId="1F7DFCAB" w14:textId="200A38E4" w:rsidR="00EA1A31" w:rsidRDefault="00EA1A31">
          <w:pPr>
            <w:pStyle w:val="TOC1"/>
            <w:tabs>
              <w:tab w:val="right" w:leader="dot" w:pos="9350"/>
            </w:tabs>
            <w:rPr>
              <w:rFonts w:eastAsiaTheme="minorEastAsia"/>
              <w:noProof/>
            </w:rPr>
          </w:pPr>
          <w:hyperlink w:anchor="_Toc180977639" w:history="1">
            <w:r w:rsidRPr="00D47101">
              <w:rPr>
                <w:rStyle w:val="Hyperlink"/>
                <w:b/>
                <w:bCs/>
                <w:noProof/>
              </w:rPr>
              <w:t>Conclusions</w:t>
            </w:r>
            <w:r>
              <w:rPr>
                <w:noProof/>
                <w:webHidden/>
              </w:rPr>
              <w:tab/>
            </w:r>
            <w:r>
              <w:rPr>
                <w:noProof/>
                <w:webHidden/>
              </w:rPr>
              <w:fldChar w:fldCharType="begin"/>
            </w:r>
            <w:r>
              <w:rPr>
                <w:noProof/>
                <w:webHidden/>
              </w:rPr>
              <w:instrText xml:space="preserve"> PAGEREF _Toc180977639 \h </w:instrText>
            </w:r>
            <w:r>
              <w:rPr>
                <w:noProof/>
                <w:webHidden/>
              </w:rPr>
            </w:r>
            <w:r>
              <w:rPr>
                <w:noProof/>
                <w:webHidden/>
              </w:rPr>
              <w:fldChar w:fldCharType="separate"/>
            </w:r>
            <w:r>
              <w:rPr>
                <w:noProof/>
                <w:webHidden/>
              </w:rPr>
              <w:t>9</w:t>
            </w:r>
            <w:r>
              <w:rPr>
                <w:noProof/>
                <w:webHidden/>
              </w:rPr>
              <w:fldChar w:fldCharType="end"/>
            </w:r>
          </w:hyperlink>
        </w:p>
        <w:p w14:paraId="3F52E5E4" w14:textId="01672330" w:rsidR="00EA1A31" w:rsidRDefault="00EA1A31">
          <w:pPr>
            <w:pStyle w:val="TOC1"/>
            <w:tabs>
              <w:tab w:val="right" w:leader="dot" w:pos="9350"/>
            </w:tabs>
            <w:rPr>
              <w:rFonts w:eastAsiaTheme="minorEastAsia"/>
              <w:noProof/>
            </w:rPr>
          </w:pPr>
          <w:hyperlink w:anchor="_Toc180977640" w:history="1">
            <w:r w:rsidRPr="00D47101">
              <w:rPr>
                <w:rStyle w:val="Hyperlink"/>
                <w:b/>
                <w:bCs/>
                <w:noProof/>
              </w:rPr>
              <w:t>References</w:t>
            </w:r>
            <w:r>
              <w:rPr>
                <w:noProof/>
                <w:webHidden/>
              </w:rPr>
              <w:tab/>
            </w:r>
            <w:r>
              <w:rPr>
                <w:noProof/>
                <w:webHidden/>
              </w:rPr>
              <w:fldChar w:fldCharType="begin"/>
            </w:r>
            <w:r>
              <w:rPr>
                <w:noProof/>
                <w:webHidden/>
              </w:rPr>
              <w:instrText xml:space="preserve"> PAGEREF _Toc180977640 \h </w:instrText>
            </w:r>
            <w:r>
              <w:rPr>
                <w:noProof/>
                <w:webHidden/>
              </w:rPr>
            </w:r>
            <w:r>
              <w:rPr>
                <w:noProof/>
                <w:webHidden/>
              </w:rPr>
              <w:fldChar w:fldCharType="separate"/>
            </w:r>
            <w:r>
              <w:rPr>
                <w:noProof/>
                <w:webHidden/>
              </w:rPr>
              <w:t>10</w:t>
            </w:r>
            <w:r>
              <w:rPr>
                <w:noProof/>
                <w:webHidden/>
              </w:rPr>
              <w:fldChar w:fldCharType="end"/>
            </w:r>
          </w:hyperlink>
        </w:p>
        <w:p w14:paraId="7AF33F1C" w14:textId="6A4A3763" w:rsidR="00EA1A31" w:rsidRDefault="00EA1A31">
          <w:r>
            <w:rPr>
              <w:b/>
              <w:bCs/>
              <w:noProof/>
            </w:rPr>
            <w:fldChar w:fldCharType="end"/>
          </w:r>
        </w:p>
      </w:sdtContent>
    </w:sdt>
    <w:p w14:paraId="4EF66D56" w14:textId="77777777" w:rsidR="00EA1A31" w:rsidRDefault="00EA1A31" w:rsidP="00EA1A31"/>
    <w:p w14:paraId="08DED91D" w14:textId="77777777" w:rsidR="00EA1A31" w:rsidRDefault="00EA1A31">
      <w:pPr>
        <w:rPr>
          <w:b/>
          <w:bCs/>
          <w:i/>
          <w:iCs/>
          <w:color w:val="A5A5A5" w:themeColor="accent3"/>
          <w:sz w:val="28"/>
          <w:szCs w:val="28"/>
        </w:rPr>
      </w:pPr>
      <w:r>
        <w:rPr>
          <w:b/>
          <w:bCs/>
          <w:i/>
          <w:iCs/>
          <w:color w:val="A5A5A5" w:themeColor="accent3"/>
          <w:sz w:val="28"/>
          <w:szCs w:val="28"/>
        </w:rPr>
        <w:br w:type="page"/>
      </w:r>
    </w:p>
    <w:p w14:paraId="471F2764" w14:textId="5ECD666A" w:rsidR="0039178E" w:rsidRPr="00EA1A31" w:rsidRDefault="00FC7B7A" w:rsidP="00EA1A31">
      <w:pPr>
        <w:jc w:val="center"/>
        <w:rPr>
          <w:b/>
          <w:bCs/>
          <w:i/>
          <w:iCs/>
          <w:color w:val="A5A5A5" w:themeColor="accent3"/>
          <w:sz w:val="28"/>
          <w:szCs w:val="28"/>
        </w:rPr>
      </w:pPr>
      <w:r w:rsidRPr="00EA1A31">
        <w:rPr>
          <w:b/>
          <w:bCs/>
          <w:i/>
          <w:iCs/>
          <w:color w:val="A5A5A5" w:themeColor="accent3"/>
          <w:sz w:val="28"/>
          <w:szCs w:val="28"/>
        </w:rPr>
        <w:lastRenderedPageBreak/>
        <w:t>Role of AI in supporting International Student Financial Management in UK</w:t>
      </w:r>
    </w:p>
    <w:p w14:paraId="42EB64B7" w14:textId="77777777" w:rsidR="0097044A" w:rsidRDefault="0097044A" w:rsidP="0039178E"/>
    <w:p w14:paraId="02960E1A" w14:textId="19B66395" w:rsidR="00D00851" w:rsidRPr="00FC7B7A" w:rsidRDefault="00D00851" w:rsidP="00FC7B7A">
      <w:pPr>
        <w:pStyle w:val="Heading1"/>
        <w:spacing w:line="360" w:lineRule="auto"/>
        <w:rPr>
          <w:b/>
          <w:bCs/>
        </w:rPr>
      </w:pPr>
      <w:bookmarkStart w:id="0" w:name="_Toc180977624"/>
      <w:r w:rsidRPr="00FC7B7A">
        <w:rPr>
          <w:b/>
          <w:bCs/>
        </w:rPr>
        <w:t>Introduction</w:t>
      </w:r>
      <w:bookmarkEnd w:id="0"/>
    </w:p>
    <w:p w14:paraId="3B7DB2CC" w14:textId="4DCB885E" w:rsidR="005E0BF8" w:rsidRPr="005E0BF8" w:rsidRDefault="005E0BF8" w:rsidP="005E0BF8">
      <w:pPr>
        <w:jc w:val="both"/>
        <w:rPr>
          <w:rFonts w:ascii="Times New Roman" w:hAnsi="Times New Roman" w:cs="Times New Roman"/>
          <w:sz w:val="24"/>
          <w:szCs w:val="24"/>
        </w:rPr>
      </w:pPr>
      <w:r w:rsidRPr="005E0BF8">
        <w:rPr>
          <w:rFonts w:ascii="Times New Roman" w:hAnsi="Times New Roman" w:cs="Times New Roman"/>
          <w:sz w:val="24"/>
          <w:szCs w:val="24"/>
        </w:rPr>
        <w:t xml:space="preserve">International students face a unique set of financial challenges when they choose to pursue their education in a foreign country. Some of the most prevalent factors that contribute to these challenges are unfamiliar financial systems, fluctuating currency rates, and the high cost of living in foreign countries.   </w:t>
      </w:r>
    </w:p>
    <w:p w14:paraId="6F5EDBCE" w14:textId="72302162" w:rsidR="00D00851" w:rsidRPr="00D00851" w:rsidRDefault="00D00851" w:rsidP="00D00851">
      <w:pPr>
        <w:rPr>
          <w:rFonts w:ascii="Times New Roman" w:hAnsi="Times New Roman" w:cs="Times New Roman"/>
          <w:b/>
          <w:bCs/>
          <w:sz w:val="24"/>
          <w:szCs w:val="24"/>
        </w:rPr>
      </w:pPr>
      <w:r w:rsidRPr="00D00851">
        <w:rPr>
          <w:rFonts w:ascii="Times New Roman" w:hAnsi="Times New Roman" w:cs="Times New Roman"/>
          <w:b/>
          <w:bCs/>
          <w:sz w:val="24"/>
          <w:szCs w:val="24"/>
        </w:rPr>
        <w:t>Key Financial Challenges Faced by International Students</w:t>
      </w:r>
    </w:p>
    <w:p w14:paraId="3F946E74" w14:textId="205E2C17" w:rsidR="005E0BF8" w:rsidRPr="005E0BF8" w:rsidRDefault="005E0BF8" w:rsidP="005E0BF8">
      <w:pPr>
        <w:pStyle w:val="ListParagraph"/>
        <w:numPr>
          <w:ilvl w:val="0"/>
          <w:numId w:val="19"/>
        </w:numPr>
        <w:jc w:val="both"/>
        <w:rPr>
          <w:rFonts w:ascii="Times New Roman" w:hAnsi="Times New Roman" w:cs="Times New Roman"/>
          <w:sz w:val="24"/>
          <w:szCs w:val="24"/>
        </w:rPr>
      </w:pPr>
      <w:r w:rsidRPr="005E0BF8">
        <w:rPr>
          <w:rFonts w:ascii="Times New Roman" w:hAnsi="Times New Roman" w:cs="Times New Roman"/>
          <w:sz w:val="24"/>
          <w:szCs w:val="24"/>
        </w:rPr>
        <w:t xml:space="preserve">Sometimes, international students are required to pay substantial living fees for items like tuition, accommodation, food, transportation, and medical care. These expenditures may be rather expensive. It is possible that students from countries with less </w:t>
      </w:r>
      <w:proofErr w:type="spellStart"/>
      <w:r w:rsidRPr="005E0BF8">
        <w:rPr>
          <w:rFonts w:ascii="Times New Roman" w:hAnsi="Times New Roman" w:cs="Times New Roman"/>
          <w:sz w:val="24"/>
          <w:szCs w:val="24"/>
        </w:rPr>
        <w:t>favourable</w:t>
      </w:r>
      <w:proofErr w:type="spellEnd"/>
      <w:r w:rsidRPr="005E0BF8">
        <w:rPr>
          <w:rFonts w:ascii="Times New Roman" w:hAnsi="Times New Roman" w:cs="Times New Roman"/>
          <w:sz w:val="24"/>
          <w:szCs w:val="24"/>
        </w:rPr>
        <w:t xml:space="preserve"> living circumstances may find these costs to be particularly burdensome.   </w:t>
      </w:r>
    </w:p>
    <w:p w14:paraId="111C862C" w14:textId="4CC4437F" w:rsidR="005E0BF8" w:rsidRPr="005E0BF8" w:rsidRDefault="005E0BF8" w:rsidP="005E0BF8">
      <w:pPr>
        <w:pStyle w:val="ListParagraph"/>
        <w:numPr>
          <w:ilvl w:val="0"/>
          <w:numId w:val="19"/>
        </w:numPr>
        <w:jc w:val="both"/>
        <w:rPr>
          <w:rFonts w:ascii="Times New Roman" w:hAnsi="Times New Roman" w:cs="Times New Roman"/>
          <w:sz w:val="24"/>
          <w:szCs w:val="24"/>
        </w:rPr>
      </w:pPr>
      <w:r w:rsidRPr="005E0BF8">
        <w:rPr>
          <w:rFonts w:ascii="Times New Roman" w:hAnsi="Times New Roman" w:cs="Times New Roman"/>
          <w:sz w:val="24"/>
          <w:szCs w:val="24"/>
        </w:rPr>
        <w:t xml:space="preserve">The fluctuation of exchange rates may have a significant impact on the purchasing power of international students. According to Youngblood (2017), a diminishing local currency may lead to a reduction in savings and an increase in consumption expenditures.   </w:t>
      </w:r>
    </w:p>
    <w:p w14:paraId="2239DF2A" w14:textId="2EB2062F" w:rsidR="005E0BF8" w:rsidRPr="005E0BF8" w:rsidRDefault="005E0BF8" w:rsidP="005E0BF8">
      <w:pPr>
        <w:pStyle w:val="ListParagraph"/>
        <w:numPr>
          <w:ilvl w:val="0"/>
          <w:numId w:val="19"/>
        </w:numPr>
        <w:jc w:val="both"/>
        <w:rPr>
          <w:rFonts w:ascii="Times New Roman" w:hAnsi="Times New Roman" w:cs="Times New Roman"/>
          <w:sz w:val="24"/>
          <w:szCs w:val="24"/>
        </w:rPr>
      </w:pPr>
      <w:r w:rsidRPr="005E0BF8">
        <w:rPr>
          <w:rFonts w:ascii="Times New Roman" w:hAnsi="Times New Roman" w:cs="Times New Roman"/>
          <w:sz w:val="24"/>
          <w:szCs w:val="24"/>
        </w:rPr>
        <w:t>In the countries in which they are studying, foreign students may not have as much access to the typical financial services that are available. Because of this, it could be more challenging for individuals to manage their money in an appropriate manner.</w:t>
      </w:r>
    </w:p>
    <w:p w14:paraId="3A183D79" w14:textId="305E5A11" w:rsidR="005E0BF8" w:rsidRPr="005E0BF8" w:rsidRDefault="005E0BF8" w:rsidP="005E0BF8">
      <w:pPr>
        <w:pStyle w:val="ListParagraph"/>
        <w:numPr>
          <w:ilvl w:val="0"/>
          <w:numId w:val="19"/>
        </w:numPr>
        <w:jc w:val="both"/>
        <w:rPr>
          <w:rFonts w:ascii="Times New Roman" w:hAnsi="Times New Roman" w:cs="Times New Roman"/>
          <w:sz w:val="24"/>
          <w:szCs w:val="24"/>
        </w:rPr>
      </w:pPr>
      <w:r w:rsidRPr="005E0BF8">
        <w:rPr>
          <w:rFonts w:ascii="Times New Roman" w:hAnsi="Times New Roman" w:cs="Times New Roman"/>
          <w:sz w:val="24"/>
          <w:szCs w:val="24"/>
        </w:rPr>
        <w:t xml:space="preserve">Due to a lack of experience with the tax law, consumer rights, and financial system of the host country, it is possible to encounter financial blunders and difficulties (Tran and Handford, 2019).  </w:t>
      </w:r>
    </w:p>
    <w:p w14:paraId="74E9EA09" w14:textId="4C70EFDA" w:rsidR="005E0BF8" w:rsidRPr="005E0BF8" w:rsidRDefault="005E0BF8" w:rsidP="005E0BF8">
      <w:pPr>
        <w:pStyle w:val="ListParagraph"/>
        <w:numPr>
          <w:ilvl w:val="0"/>
          <w:numId w:val="19"/>
        </w:numPr>
        <w:jc w:val="both"/>
        <w:rPr>
          <w:rFonts w:ascii="Times New Roman" w:hAnsi="Times New Roman" w:cs="Times New Roman"/>
          <w:sz w:val="24"/>
          <w:szCs w:val="24"/>
        </w:rPr>
      </w:pPr>
      <w:r w:rsidRPr="005E0BF8">
        <w:rPr>
          <w:rFonts w:ascii="Times New Roman" w:hAnsi="Times New Roman" w:cs="Times New Roman"/>
          <w:sz w:val="24"/>
          <w:szCs w:val="24"/>
        </w:rPr>
        <w:t xml:space="preserve">Both the ability to communicate with financial </w:t>
      </w:r>
      <w:proofErr w:type="spellStart"/>
      <w:r w:rsidRPr="005E0BF8">
        <w:rPr>
          <w:rFonts w:ascii="Times New Roman" w:hAnsi="Times New Roman" w:cs="Times New Roman"/>
          <w:sz w:val="24"/>
          <w:szCs w:val="24"/>
        </w:rPr>
        <w:t>organisations</w:t>
      </w:r>
      <w:proofErr w:type="spellEnd"/>
      <w:r w:rsidRPr="005E0BF8">
        <w:rPr>
          <w:rFonts w:ascii="Times New Roman" w:hAnsi="Times New Roman" w:cs="Times New Roman"/>
          <w:sz w:val="24"/>
          <w:szCs w:val="24"/>
        </w:rPr>
        <w:t xml:space="preserve"> and the ability to comprehend financial information may be affected by language and cultural hurdles.   </w:t>
      </w:r>
    </w:p>
    <w:p w14:paraId="1D4940E0" w14:textId="77777777" w:rsidR="005E0BF8" w:rsidRDefault="005E0BF8" w:rsidP="00D00851"/>
    <w:p w14:paraId="1DC0E086" w14:textId="68D061EA" w:rsidR="00D00851" w:rsidRPr="00D00851" w:rsidRDefault="00D00851" w:rsidP="005E0BF8">
      <w:pPr>
        <w:jc w:val="both"/>
        <w:rPr>
          <w:rFonts w:ascii="Times New Roman" w:hAnsi="Times New Roman" w:cs="Times New Roman"/>
          <w:b/>
          <w:bCs/>
          <w:sz w:val="24"/>
          <w:szCs w:val="24"/>
        </w:rPr>
      </w:pPr>
      <w:r w:rsidRPr="00D00851">
        <w:rPr>
          <w:rFonts w:ascii="Times New Roman" w:hAnsi="Times New Roman" w:cs="Times New Roman"/>
          <w:b/>
          <w:bCs/>
          <w:sz w:val="24"/>
          <w:szCs w:val="24"/>
        </w:rPr>
        <w:t>The Role of AI in Addressing Financial Challenges</w:t>
      </w:r>
    </w:p>
    <w:p w14:paraId="2F8BA04D" w14:textId="5AA9C377" w:rsidR="005E0BF8" w:rsidRPr="005E0BF8" w:rsidRDefault="005E0BF8" w:rsidP="005E0BF8">
      <w:pPr>
        <w:jc w:val="both"/>
        <w:rPr>
          <w:rFonts w:ascii="Times New Roman" w:hAnsi="Times New Roman" w:cs="Times New Roman"/>
          <w:sz w:val="24"/>
          <w:szCs w:val="24"/>
        </w:rPr>
      </w:pPr>
      <w:r w:rsidRPr="005E0BF8">
        <w:rPr>
          <w:rFonts w:ascii="Times New Roman" w:hAnsi="Times New Roman" w:cs="Times New Roman"/>
          <w:sz w:val="24"/>
          <w:szCs w:val="24"/>
        </w:rPr>
        <w:t xml:space="preserve">The use of artificial intelligence (AI) has the potential to substantially alter the manner in which international students manage their financial resources. Solutions driven by artificial intelligence have the potential to enhance financial literacy, automate procedures, and deliver </w:t>
      </w:r>
      <w:proofErr w:type="spellStart"/>
      <w:r w:rsidRPr="005E0BF8">
        <w:rPr>
          <w:rFonts w:ascii="Times New Roman" w:hAnsi="Times New Roman" w:cs="Times New Roman"/>
          <w:sz w:val="24"/>
          <w:szCs w:val="24"/>
        </w:rPr>
        <w:t>individualised</w:t>
      </w:r>
      <w:proofErr w:type="spellEnd"/>
      <w:r w:rsidRPr="005E0BF8">
        <w:rPr>
          <w:rFonts w:ascii="Times New Roman" w:hAnsi="Times New Roman" w:cs="Times New Roman"/>
          <w:sz w:val="24"/>
          <w:szCs w:val="24"/>
        </w:rPr>
        <w:t xml:space="preserve"> financial advice. Listed below are some of the applications of artificial intelligence that may be used in this scenario:   </w:t>
      </w:r>
    </w:p>
    <w:p w14:paraId="56E41DFF" w14:textId="4485C37F" w:rsidR="005E0BF8" w:rsidRPr="005E0BF8" w:rsidRDefault="005E0BF8" w:rsidP="005E0BF8">
      <w:pPr>
        <w:pStyle w:val="ListParagraph"/>
        <w:numPr>
          <w:ilvl w:val="0"/>
          <w:numId w:val="20"/>
        </w:numPr>
        <w:jc w:val="both"/>
        <w:rPr>
          <w:rFonts w:ascii="Times New Roman" w:hAnsi="Times New Roman" w:cs="Times New Roman"/>
          <w:sz w:val="24"/>
          <w:szCs w:val="24"/>
        </w:rPr>
      </w:pPr>
      <w:r w:rsidRPr="005E0BF8">
        <w:rPr>
          <w:rFonts w:ascii="Times New Roman" w:hAnsi="Times New Roman" w:cs="Times New Roman"/>
          <w:sz w:val="24"/>
          <w:szCs w:val="24"/>
        </w:rPr>
        <w:t xml:space="preserve">Using budgeting tools that are driven by artificial intelligence, students are able to keep track of their spending, develop budgets, and identify areas in which they may save money. Additionally, they may provide </w:t>
      </w:r>
      <w:proofErr w:type="spellStart"/>
      <w:r w:rsidRPr="005E0BF8">
        <w:rPr>
          <w:rFonts w:ascii="Times New Roman" w:hAnsi="Times New Roman" w:cs="Times New Roman"/>
          <w:sz w:val="24"/>
          <w:szCs w:val="24"/>
        </w:rPr>
        <w:t>individualised</w:t>
      </w:r>
      <w:proofErr w:type="spellEnd"/>
      <w:r w:rsidRPr="005E0BF8">
        <w:rPr>
          <w:rFonts w:ascii="Times New Roman" w:hAnsi="Times New Roman" w:cs="Times New Roman"/>
          <w:sz w:val="24"/>
          <w:szCs w:val="24"/>
        </w:rPr>
        <w:t xml:space="preserve"> financial assistance to the student, taking into consideration the student's spending habits and the student's financial goals (Agarwal, Ray, and Varghese, 2024).   </w:t>
      </w:r>
    </w:p>
    <w:p w14:paraId="48DB0FEC" w14:textId="2FCB04DF" w:rsidR="005E0BF8" w:rsidRPr="005E0BF8" w:rsidRDefault="005E0BF8" w:rsidP="005E0BF8">
      <w:pPr>
        <w:pStyle w:val="ListParagraph"/>
        <w:numPr>
          <w:ilvl w:val="0"/>
          <w:numId w:val="20"/>
        </w:numPr>
        <w:jc w:val="both"/>
        <w:rPr>
          <w:rFonts w:ascii="Times New Roman" w:hAnsi="Times New Roman" w:cs="Times New Roman"/>
          <w:sz w:val="24"/>
          <w:szCs w:val="24"/>
        </w:rPr>
      </w:pPr>
      <w:r w:rsidRPr="005E0BF8">
        <w:rPr>
          <w:rFonts w:ascii="Times New Roman" w:hAnsi="Times New Roman" w:cs="Times New Roman"/>
          <w:sz w:val="24"/>
          <w:szCs w:val="24"/>
        </w:rPr>
        <w:lastRenderedPageBreak/>
        <w:t xml:space="preserve">According to Sehgal and Shahani (2024), chatbots and virtual assistants that are powered by artificial intelligence have the potential to teach students on various financial concerns and react to their questions about debt management, investing, saving, and budgeting.   </w:t>
      </w:r>
    </w:p>
    <w:p w14:paraId="01F61446" w14:textId="0DEC4E49" w:rsidR="005E0BF8" w:rsidRPr="005E0BF8" w:rsidRDefault="005E0BF8" w:rsidP="005E0BF8">
      <w:pPr>
        <w:pStyle w:val="ListParagraph"/>
        <w:numPr>
          <w:ilvl w:val="0"/>
          <w:numId w:val="20"/>
        </w:numPr>
        <w:jc w:val="both"/>
        <w:rPr>
          <w:rFonts w:ascii="Times New Roman" w:hAnsi="Times New Roman" w:cs="Times New Roman"/>
          <w:sz w:val="24"/>
          <w:szCs w:val="24"/>
        </w:rPr>
      </w:pPr>
      <w:r w:rsidRPr="005E0BF8">
        <w:rPr>
          <w:rFonts w:ascii="Times New Roman" w:hAnsi="Times New Roman" w:cs="Times New Roman"/>
          <w:sz w:val="24"/>
          <w:szCs w:val="24"/>
        </w:rPr>
        <w:t xml:space="preserve">The application of artificial intelligence has the potential to identify and prevent fraudulent activities such as identity theft and transactions that are not allowed (Dalager, 2022).   </w:t>
      </w:r>
    </w:p>
    <w:p w14:paraId="0E92B55A" w14:textId="727DBDC0" w:rsidR="005E0BF8" w:rsidRPr="005E0BF8" w:rsidRDefault="005E0BF8" w:rsidP="005E0BF8">
      <w:pPr>
        <w:pStyle w:val="ListParagraph"/>
        <w:numPr>
          <w:ilvl w:val="0"/>
          <w:numId w:val="20"/>
        </w:numPr>
        <w:jc w:val="both"/>
        <w:rPr>
          <w:rFonts w:ascii="Times New Roman" w:hAnsi="Times New Roman" w:cs="Times New Roman"/>
          <w:sz w:val="24"/>
          <w:szCs w:val="24"/>
        </w:rPr>
      </w:pPr>
      <w:r w:rsidRPr="005E0BF8">
        <w:rPr>
          <w:rFonts w:ascii="Times New Roman" w:hAnsi="Times New Roman" w:cs="Times New Roman"/>
          <w:sz w:val="24"/>
          <w:szCs w:val="24"/>
        </w:rPr>
        <w:t xml:space="preserve">With the help of AI-powered tools that can estimate future exchange rate swings by studying historical data and market trends, students are able to make well-informed decisions on currency conversion using these tools.   </w:t>
      </w:r>
    </w:p>
    <w:p w14:paraId="35859BE7" w14:textId="3D841126" w:rsidR="005E0BF8" w:rsidRPr="005E0BF8" w:rsidRDefault="005E0BF8" w:rsidP="005E0BF8">
      <w:pPr>
        <w:jc w:val="both"/>
        <w:rPr>
          <w:rFonts w:ascii="Times New Roman" w:hAnsi="Times New Roman" w:cs="Times New Roman"/>
          <w:sz w:val="24"/>
          <w:szCs w:val="24"/>
        </w:rPr>
      </w:pPr>
      <w:r w:rsidRPr="005E0BF8">
        <w:rPr>
          <w:rFonts w:ascii="Times New Roman" w:hAnsi="Times New Roman" w:cs="Times New Roman"/>
          <w:sz w:val="24"/>
          <w:szCs w:val="24"/>
        </w:rPr>
        <w:t>By adopting artificial intelligence, international students may be able to improve their overall well-being, reduce their levels of stress, and better manage their finances.</w:t>
      </w:r>
    </w:p>
    <w:p w14:paraId="3F6F7139" w14:textId="77777777" w:rsidR="005E0BF8" w:rsidRDefault="005E0BF8" w:rsidP="00205C52"/>
    <w:p w14:paraId="29D4E2F0" w14:textId="0D3496B0" w:rsidR="00205C52" w:rsidRPr="00FC7B7A" w:rsidRDefault="00205C52" w:rsidP="00FC7B7A">
      <w:pPr>
        <w:pStyle w:val="Heading2"/>
        <w:spacing w:line="360" w:lineRule="auto"/>
        <w:rPr>
          <w:b/>
          <w:bCs/>
        </w:rPr>
      </w:pPr>
      <w:bookmarkStart w:id="1" w:name="_Toc180977625"/>
      <w:r w:rsidRPr="00FC7B7A">
        <w:rPr>
          <w:b/>
          <w:bCs/>
        </w:rPr>
        <w:t>Research Aim:</w:t>
      </w:r>
      <w:bookmarkEnd w:id="1"/>
    </w:p>
    <w:p w14:paraId="2D6DDE1E" w14:textId="4F270754" w:rsidR="005E0BF8" w:rsidRPr="005E0BF8" w:rsidRDefault="005E0BF8" w:rsidP="005E0BF8">
      <w:pPr>
        <w:jc w:val="both"/>
        <w:rPr>
          <w:rFonts w:ascii="Times New Roman" w:hAnsi="Times New Roman" w:cs="Times New Roman"/>
          <w:sz w:val="24"/>
          <w:szCs w:val="24"/>
        </w:rPr>
      </w:pPr>
      <w:r w:rsidRPr="005E0BF8">
        <w:rPr>
          <w:rFonts w:ascii="Times New Roman" w:hAnsi="Times New Roman" w:cs="Times New Roman"/>
          <w:sz w:val="24"/>
          <w:szCs w:val="24"/>
        </w:rPr>
        <w:t xml:space="preserve">The </w:t>
      </w:r>
      <w:r w:rsidRPr="005E0BF8">
        <w:rPr>
          <w:rFonts w:ascii="Times New Roman" w:hAnsi="Times New Roman" w:cs="Times New Roman"/>
          <w:sz w:val="24"/>
          <w:szCs w:val="24"/>
        </w:rPr>
        <w:t>aim</w:t>
      </w:r>
      <w:r w:rsidRPr="005E0BF8">
        <w:rPr>
          <w:rFonts w:ascii="Times New Roman" w:hAnsi="Times New Roman" w:cs="Times New Roman"/>
          <w:sz w:val="24"/>
          <w:szCs w:val="24"/>
        </w:rPr>
        <w:t xml:space="preserve"> of </w:t>
      </w:r>
      <w:r w:rsidRPr="005E0BF8">
        <w:rPr>
          <w:rFonts w:ascii="Times New Roman" w:hAnsi="Times New Roman" w:cs="Times New Roman"/>
          <w:sz w:val="24"/>
          <w:szCs w:val="24"/>
        </w:rPr>
        <w:t>the research</w:t>
      </w:r>
      <w:r w:rsidRPr="005E0BF8">
        <w:rPr>
          <w:rFonts w:ascii="Times New Roman" w:hAnsi="Times New Roman" w:cs="Times New Roman"/>
          <w:sz w:val="24"/>
          <w:szCs w:val="24"/>
        </w:rPr>
        <w:t xml:space="preserve"> is to investigate the ways in which artificial intelligence-powered financial tools might enhance the methods of money management used by international students in the United Kingdom. This would be beneficial to both their academic achievement and their general financial well-being.</w:t>
      </w:r>
    </w:p>
    <w:p w14:paraId="570F53EB" w14:textId="6700FC3A" w:rsidR="00205C52" w:rsidRPr="00FC7B7A" w:rsidRDefault="00FC7B7A" w:rsidP="00FC7B7A">
      <w:pPr>
        <w:pStyle w:val="Heading2"/>
        <w:spacing w:line="360" w:lineRule="auto"/>
        <w:rPr>
          <w:b/>
          <w:bCs/>
        </w:rPr>
      </w:pPr>
      <w:bookmarkStart w:id="2" w:name="_Toc180977626"/>
      <w:r>
        <w:rPr>
          <w:b/>
          <w:bCs/>
        </w:rPr>
        <w:t xml:space="preserve">Research </w:t>
      </w:r>
      <w:r w:rsidR="00205C52" w:rsidRPr="00FC7B7A">
        <w:rPr>
          <w:b/>
          <w:bCs/>
        </w:rPr>
        <w:t>Objectives:</w:t>
      </w:r>
      <w:bookmarkEnd w:id="2"/>
    </w:p>
    <w:p w14:paraId="00B16439" w14:textId="3D7C0E4D" w:rsidR="005E0BF8" w:rsidRPr="005E0BF8" w:rsidRDefault="005E0BF8" w:rsidP="005E0BF8">
      <w:pPr>
        <w:jc w:val="both"/>
        <w:rPr>
          <w:rFonts w:ascii="Times New Roman" w:hAnsi="Times New Roman" w:cs="Times New Roman"/>
          <w:sz w:val="24"/>
          <w:szCs w:val="24"/>
        </w:rPr>
      </w:pPr>
      <w:r w:rsidRPr="005E0BF8">
        <w:rPr>
          <w:rFonts w:ascii="Times New Roman" w:hAnsi="Times New Roman" w:cs="Times New Roman"/>
          <w:sz w:val="24"/>
          <w:szCs w:val="24"/>
        </w:rPr>
        <w:t xml:space="preserve">The objectives of the research are to: </w:t>
      </w:r>
    </w:p>
    <w:p w14:paraId="0091FC68" w14:textId="1C22DE28" w:rsidR="005E0BF8" w:rsidRPr="005E0BF8" w:rsidRDefault="005E0BF8" w:rsidP="005E0BF8">
      <w:pPr>
        <w:pStyle w:val="ListParagraph"/>
        <w:numPr>
          <w:ilvl w:val="0"/>
          <w:numId w:val="21"/>
        </w:numPr>
        <w:jc w:val="both"/>
        <w:rPr>
          <w:rFonts w:ascii="Times New Roman" w:hAnsi="Times New Roman" w:cs="Times New Roman"/>
          <w:sz w:val="24"/>
          <w:szCs w:val="24"/>
        </w:rPr>
      </w:pPr>
      <w:r w:rsidRPr="005E0BF8">
        <w:rPr>
          <w:rFonts w:ascii="Times New Roman" w:hAnsi="Times New Roman" w:cs="Times New Roman"/>
          <w:sz w:val="24"/>
          <w:szCs w:val="24"/>
        </w:rPr>
        <w:t>Identify the primary financial challenges that international students studying in the United Kingdom are required to surmount.</w:t>
      </w:r>
    </w:p>
    <w:p w14:paraId="7B8CD6FA" w14:textId="77777777" w:rsidR="005E0BF8" w:rsidRPr="005E0BF8" w:rsidRDefault="005E0BF8" w:rsidP="005E0BF8">
      <w:pPr>
        <w:pStyle w:val="ListParagraph"/>
        <w:numPr>
          <w:ilvl w:val="0"/>
          <w:numId w:val="21"/>
        </w:numPr>
        <w:jc w:val="both"/>
        <w:rPr>
          <w:rFonts w:ascii="Times New Roman" w:hAnsi="Times New Roman" w:cs="Times New Roman"/>
          <w:sz w:val="24"/>
          <w:szCs w:val="24"/>
        </w:rPr>
      </w:pPr>
      <w:proofErr w:type="spellStart"/>
      <w:r w:rsidRPr="005E0BF8">
        <w:rPr>
          <w:rFonts w:ascii="Times New Roman" w:hAnsi="Times New Roman" w:cs="Times New Roman"/>
          <w:sz w:val="24"/>
          <w:szCs w:val="24"/>
        </w:rPr>
        <w:t>Analyse</w:t>
      </w:r>
      <w:proofErr w:type="spellEnd"/>
      <w:r w:rsidRPr="005E0BF8">
        <w:rPr>
          <w:rFonts w:ascii="Times New Roman" w:hAnsi="Times New Roman" w:cs="Times New Roman"/>
          <w:sz w:val="24"/>
          <w:szCs w:val="24"/>
        </w:rPr>
        <w:t xml:space="preserve"> the resources and approaches that are now available to international students for the purpose of managing their finances.</w:t>
      </w:r>
    </w:p>
    <w:p w14:paraId="03B1D9E8" w14:textId="22AB2E7B" w:rsidR="005E0BF8" w:rsidRPr="005E0BF8" w:rsidRDefault="005E0BF8" w:rsidP="005E0BF8">
      <w:pPr>
        <w:pStyle w:val="ListParagraph"/>
        <w:numPr>
          <w:ilvl w:val="0"/>
          <w:numId w:val="21"/>
        </w:numPr>
        <w:jc w:val="both"/>
        <w:rPr>
          <w:rFonts w:ascii="Times New Roman" w:hAnsi="Times New Roman" w:cs="Times New Roman"/>
          <w:sz w:val="24"/>
          <w:szCs w:val="24"/>
        </w:rPr>
      </w:pPr>
      <w:r w:rsidRPr="005E0BF8">
        <w:rPr>
          <w:rFonts w:ascii="Times New Roman" w:hAnsi="Times New Roman" w:cs="Times New Roman"/>
          <w:sz w:val="24"/>
          <w:szCs w:val="24"/>
        </w:rPr>
        <w:t>Determine the effects that chatbots, tools for financial literacy, and budgeting software powered by artificial intelligence may have on these problems.</w:t>
      </w:r>
    </w:p>
    <w:p w14:paraId="3EFA4A51" w14:textId="01DC839D" w:rsidR="005E0BF8" w:rsidRPr="005E0BF8" w:rsidRDefault="005E0BF8" w:rsidP="005E0BF8">
      <w:pPr>
        <w:pStyle w:val="ListParagraph"/>
        <w:numPr>
          <w:ilvl w:val="0"/>
          <w:numId w:val="21"/>
        </w:numPr>
        <w:jc w:val="both"/>
        <w:rPr>
          <w:rFonts w:ascii="Times New Roman" w:hAnsi="Times New Roman" w:cs="Times New Roman"/>
          <w:sz w:val="24"/>
          <w:szCs w:val="24"/>
        </w:rPr>
      </w:pPr>
      <w:r w:rsidRPr="005E0BF8">
        <w:rPr>
          <w:rFonts w:ascii="Times New Roman" w:hAnsi="Times New Roman" w:cs="Times New Roman"/>
          <w:sz w:val="24"/>
          <w:szCs w:val="24"/>
        </w:rPr>
        <w:t>Determine the extent to which international students perceive the usability and value of these AI-powered technologies.</w:t>
      </w:r>
    </w:p>
    <w:p w14:paraId="19E7A4FD" w14:textId="6AAEB3C7" w:rsidR="005E0BF8" w:rsidRPr="005E0BF8" w:rsidRDefault="005E0BF8" w:rsidP="005E0BF8">
      <w:pPr>
        <w:pStyle w:val="ListParagraph"/>
        <w:numPr>
          <w:ilvl w:val="0"/>
          <w:numId w:val="21"/>
        </w:numPr>
        <w:jc w:val="both"/>
        <w:rPr>
          <w:rFonts w:ascii="Times New Roman" w:hAnsi="Times New Roman" w:cs="Times New Roman"/>
          <w:sz w:val="24"/>
          <w:szCs w:val="24"/>
        </w:rPr>
      </w:pPr>
      <w:r w:rsidRPr="005E0BF8">
        <w:rPr>
          <w:rFonts w:ascii="Times New Roman" w:hAnsi="Times New Roman" w:cs="Times New Roman"/>
          <w:sz w:val="24"/>
          <w:szCs w:val="24"/>
        </w:rPr>
        <w:t xml:space="preserve">Identify the factors that influence the adoption and effective </w:t>
      </w:r>
      <w:proofErr w:type="spellStart"/>
      <w:r w:rsidRPr="005E0BF8">
        <w:rPr>
          <w:rFonts w:ascii="Times New Roman" w:hAnsi="Times New Roman" w:cs="Times New Roman"/>
          <w:sz w:val="24"/>
          <w:szCs w:val="24"/>
        </w:rPr>
        <w:t>utilisation</w:t>
      </w:r>
      <w:proofErr w:type="spellEnd"/>
      <w:r w:rsidRPr="005E0BF8">
        <w:rPr>
          <w:rFonts w:ascii="Times New Roman" w:hAnsi="Times New Roman" w:cs="Times New Roman"/>
          <w:sz w:val="24"/>
          <w:szCs w:val="24"/>
        </w:rPr>
        <w:t xml:space="preserve"> of AI-powered financial solutions by international students.</w:t>
      </w:r>
    </w:p>
    <w:p w14:paraId="230A70DF" w14:textId="4337FCE4" w:rsidR="005E0BF8" w:rsidRPr="00FC7B7A" w:rsidRDefault="005E0BF8" w:rsidP="00FC7B7A">
      <w:pPr>
        <w:pStyle w:val="Heading2"/>
        <w:spacing w:line="360" w:lineRule="auto"/>
        <w:rPr>
          <w:b/>
          <w:bCs/>
        </w:rPr>
      </w:pPr>
      <w:bookmarkStart w:id="3" w:name="_Toc180977627"/>
      <w:r w:rsidRPr="00FC7B7A">
        <w:rPr>
          <w:b/>
          <w:bCs/>
        </w:rPr>
        <w:t>Research Question:</w:t>
      </w:r>
      <w:bookmarkEnd w:id="3"/>
    </w:p>
    <w:p w14:paraId="4DD2C4CE" w14:textId="2C83C611" w:rsidR="00205C52" w:rsidRPr="00D00851" w:rsidRDefault="005E0BF8" w:rsidP="005E0BF8">
      <w:pPr>
        <w:jc w:val="both"/>
        <w:rPr>
          <w:rFonts w:ascii="Times New Roman" w:hAnsi="Times New Roman" w:cs="Times New Roman"/>
          <w:sz w:val="24"/>
          <w:szCs w:val="24"/>
        </w:rPr>
      </w:pPr>
      <w:r w:rsidRPr="005E0BF8">
        <w:rPr>
          <w:rFonts w:ascii="Times New Roman" w:hAnsi="Times New Roman" w:cs="Times New Roman"/>
          <w:sz w:val="24"/>
          <w:szCs w:val="24"/>
        </w:rPr>
        <w:t>How can the financial management practices and general well-being of overseas students in the UK be enhanced by the effective use of AI-powered financial solutions like chatbots, budgeting applications, and financial literacy tools?</w:t>
      </w:r>
    </w:p>
    <w:p w14:paraId="0926BDD7" w14:textId="77777777" w:rsidR="00D00851" w:rsidRDefault="00D00851" w:rsidP="00D00851"/>
    <w:p w14:paraId="478DF54F" w14:textId="77777777" w:rsidR="00A51926" w:rsidRPr="00FC7B7A" w:rsidRDefault="00205C52" w:rsidP="00FC7B7A">
      <w:pPr>
        <w:pStyle w:val="Heading1"/>
        <w:spacing w:line="360" w:lineRule="auto"/>
        <w:rPr>
          <w:b/>
          <w:bCs/>
        </w:rPr>
      </w:pPr>
      <w:bookmarkStart w:id="4" w:name="_Toc180977628"/>
      <w:r w:rsidRPr="00FC7B7A">
        <w:rPr>
          <w:b/>
          <w:bCs/>
        </w:rPr>
        <w:lastRenderedPageBreak/>
        <w:t>Literature Review</w:t>
      </w:r>
      <w:bookmarkEnd w:id="4"/>
    </w:p>
    <w:p w14:paraId="6D6942D5" w14:textId="04808434" w:rsidR="00205C52" w:rsidRPr="00FC7B7A" w:rsidRDefault="00A51926" w:rsidP="00FC7B7A">
      <w:pPr>
        <w:pStyle w:val="Heading2"/>
        <w:spacing w:line="360" w:lineRule="auto"/>
        <w:rPr>
          <w:b/>
          <w:bCs/>
        </w:rPr>
      </w:pPr>
      <w:bookmarkStart w:id="5" w:name="_Toc180977629"/>
      <w:r w:rsidRPr="00FC7B7A">
        <w:rPr>
          <w:b/>
          <w:bCs/>
        </w:rPr>
        <w:t xml:space="preserve">Challenges faced by </w:t>
      </w:r>
      <w:r w:rsidR="00D65829" w:rsidRPr="00FC7B7A">
        <w:rPr>
          <w:b/>
          <w:bCs/>
        </w:rPr>
        <w:t>I</w:t>
      </w:r>
      <w:r w:rsidRPr="00FC7B7A">
        <w:rPr>
          <w:b/>
          <w:bCs/>
        </w:rPr>
        <w:t xml:space="preserve">nternational </w:t>
      </w:r>
      <w:r w:rsidR="00D65829" w:rsidRPr="00FC7B7A">
        <w:rPr>
          <w:b/>
          <w:bCs/>
        </w:rPr>
        <w:t>S</w:t>
      </w:r>
      <w:r w:rsidRPr="00FC7B7A">
        <w:rPr>
          <w:b/>
          <w:bCs/>
        </w:rPr>
        <w:t>tudents</w:t>
      </w:r>
      <w:bookmarkEnd w:id="5"/>
    </w:p>
    <w:p w14:paraId="590A746E" w14:textId="77777777"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 xml:space="preserve">It is common for foreign students to have a wide range of financial challenges as they attempt to manage their education while studying abroad. It is possible that these challenges will have a significant influence on their overall well-being, as well as their mental health and academic performance. </w:t>
      </w:r>
    </w:p>
    <w:p w14:paraId="5634BF98" w14:textId="17CCD902" w:rsidR="0014678A" w:rsidRPr="0014678A" w:rsidRDefault="0014678A" w:rsidP="0014678A">
      <w:pPr>
        <w:pStyle w:val="ListParagraph"/>
        <w:numPr>
          <w:ilvl w:val="0"/>
          <w:numId w:val="23"/>
        </w:numPr>
        <w:jc w:val="both"/>
        <w:rPr>
          <w:rFonts w:ascii="Times New Roman" w:hAnsi="Times New Roman" w:cs="Times New Roman"/>
          <w:sz w:val="24"/>
          <w:szCs w:val="24"/>
        </w:rPr>
      </w:pPr>
      <w:r w:rsidRPr="0014678A">
        <w:rPr>
          <w:rFonts w:ascii="Times New Roman" w:hAnsi="Times New Roman" w:cs="Times New Roman"/>
          <w:sz w:val="24"/>
          <w:szCs w:val="24"/>
        </w:rPr>
        <w:t xml:space="preserve">One of the most significant challenges is to contend with the high expense of living in many of the host countries. There is a possibility that the quick rises in tuition, housing, food, transportation, and other living expenditures may put a strain on the financial resources of students.   </w:t>
      </w:r>
    </w:p>
    <w:p w14:paraId="3F5805BE" w14:textId="5680C894" w:rsidR="0014678A" w:rsidRPr="0014678A" w:rsidRDefault="0014678A" w:rsidP="0014678A">
      <w:pPr>
        <w:pStyle w:val="ListParagraph"/>
        <w:numPr>
          <w:ilvl w:val="0"/>
          <w:numId w:val="23"/>
        </w:numPr>
        <w:jc w:val="both"/>
        <w:rPr>
          <w:rFonts w:ascii="Times New Roman" w:hAnsi="Times New Roman" w:cs="Times New Roman"/>
          <w:sz w:val="24"/>
          <w:szCs w:val="24"/>
        </w:rPr>
      </w:pPr>
      <w:r w:rsidRPr="0014678A">
        <w:rPr>
          <w:rFonts w:ascii="Times New Roman" w:hAnsi="Times New Roman" w:cs="Times New Roman"/>
          <w:sz w:val="24"/>
          <w:szCs w:val="24"/>
        </w:rPr>
        <w:t xml:space="preserve">It is possible that fluctuations in currency rates will have a significant influence on the purchasing power of money for students studying abroad. According to </w:t>
      </w:r>
      <w:proofErr w:type="spellStart"/>
      <w:r w:rsidRPr="0014678A">
        <w:rPr>
          <w:rFonts w:ascii="Times New Roman" w:hAnsi="Times New Roman" w:cs="Times New Roman"/>
          <w:sz w:val="24"/>
          <w:szCs w:val="24"/>
        </w:rPr>
        <w:t>Filippou</w:t>
      </w:r>
      <w:proofErr w:type="spellEnd"/>
      <w:r w:rsidRPr="0014678A">
        <w:rPr>
          <w:rFonts w:ascii="Times New Roman" w:hAnsi="Times New Roman" w:cs="Times New Roman"/>
          <w:sz w:val="24"/>
          <w:szCs w:val="24"/>
        </w:rPr>
        <w:t xml:space="preserve"> and </w:t>
      </w:r>
      <w:proofErr w:type="spellStart"/>
      <w:r w:rsidRPr="0014678A">
        <w:rPr>
          <w:rFonts w:ascii="Times New Roman" w:hAnsi="Times New Roman" w:cs="Times New Roman"/>
          <w:sz w:val="24"/>
          <w:szCs w:val="24"/>
        </w:rPr>
        <w:t>Jokila</w:t>
      </w:r>
      <w:proofErr w:type="spellEnd"/>
      <w:r w:rsidRPr="0014678A">
        <w:rPr>
          <w:rFonts w:ascii="Times New Roman" w:hAnsi="Times New Roman" w:cs="Times New Roman"/>
          <w:sz w:val="24"/>
          <w:szCs w:val="24"/>
        </w:rPr>
        <w:t xml:space="preserve"> (2024), difficulties in managing money effectively might arise as a consequence of </w:t>
      </w:r>
      <w:proofErr w:type="spellStart"/>
      <w:r w:rsidRPr="0014678A">
        <w:rPr>
          <w:rFonts w:ascii="Times New Roman" w:hAnsi="Times New Roman" w:cs="Times New Roman"/>
          <w:sz w:val="24"/>
          <w:szCs w:val="24"/>
        </w:rPr>
        <w:t>unfavourable</w:t>
      </w:r>
      <w:proofErr w:type="spellEnd"/>
      <w:r w:rsidRPr="0014678A">
        <w:rPr>
          <w:rFonts w:ascii="Times New Roman" w:hAnsi="Times New Roman" w:cs="Times New Roman"/>
          <w:sz w:val="24"/>
          <w:szCs w:val="24"/>
        </w:rPr>
        <w:t xml:space="preserve"> currency fluctuations, which can lead to increased expenses and decreased savings.   </w:t>
      </w:r>
    </w:p>
    <w:p w14:paraId="2EE11EEB" w14:textId="77777777" w:rsidR="0014678A" w:rsidRPr="0014678A" w:rsidRDefault="0014678A" w:rsidP="0014678A">
      <w:pPr>
        <w:pStyle w:val="ListParagraph"/>
        <w:numPr>
          <w:ilvl w:val="0"/>
          <w:numId w:val="23"/>
        </w:numPr>
        <w:jc w:val="both"/>
        <w:rPr>
          <w:rFonts w:ascii="Times New Roman" w:hAnsi="Times New Roman" w:cs="Times New Roman"/>
          <w:sz w:val="24"/>
          <w:szCs w:val="24"/>
        </w:rPr>
      </w:pPr>
      <w:r w:rsidRPr="0014678A">
        <w:rPr>
          <w:rFonts w:ascii="Times New Roman" w:hAnsi="Times New Roman" w:cs="Times New Roman"/>
          <w:sz w:val="24"/>
          <w:szCs w:val="24"/>
        </w:rPr>
        <w:t xml:space="preserve">There are a number of factors that may make it difficult for foreign students to establish bank accounts in the countries in which they are studying. These factors include the need to provide identification and restrictions on visas. According to Bond and Hsu (2011), this may make it more challenging for them to manage their finances and may cause them to have less access to the essential financial services they need.   </w:t>
      </w:r>
    </w:p>
    <w:p w14:paraId="0E0405E2" w14:textId="3A512838" w:rsidR="0014678A" w:rsidRPr="0014678A" w:rsidRDefault="0014678A" w:rsidP="0014678A">
      <w:pPr>
        <w:pStyle w:val="ListParagraph"/>
        <w:numPr>
          <w:ilvl w:val="0"/>
          <w:numId w:val="23"/>
        </w:numPr>
        <w:jc w:val="both"/>
        <w:rPr>
          <w:rFonts w:ascii="Times New Roman" w:hAnsi="Times New Roman" w:cs="Times New Roman"/>
          <w:sz w:val="24"/>
          <w:szCs w:val="24"/>
        </w:rPr>
      </w:pPr>
      <w:r w:rsidRPr="0014678A">
        <w:rPr>
          <w:rFonts w:ascii="Times New Roman" w:hAnsi="Times New Roman" w:cs="Times New Roman"/>
          <w:sz w:val="24"/>
          <w:szCs w:val="24"/>
        </w:rPr>
        <w:t xml:space="preserve">It is probable that a significant proportion of students studying abroad do not have a thorough understanding of fundamental financial concepts, particularly with regard to budgeting, saving, and investing. It's possible that this may lead to poor financial decisions, such as overpaying for things and making impulsive purchases (Tran and Handford, 2020).   </w:t>
      </w:r>
    </w:p>
    <w:p w14:paraId="4B627AC7" w14:textId="77777777" w:rsidR="0014678A" w:rsidRPr="0014678A" w:rsidRDefault="0014678A" w:rsidP="0014678A">
      <w:pPr>
        <w:pStyle w:val="ListParagraph"/>
        <w:numPr>
          <w:ilvl w:val="0"/>
          <w:numId w:val="23"/>
        </w:numPr>
        <w:jc w:val="both"/>
        <w:rPr>
          <w:rFonts w:ascii="Times New Roman" w:hAnsi="Times New Roman" w:cs="Times New Roman"/>
          <w:sz w:val="24"/>
          <w:szCs w:val="24"/>
        </w:rPr>
      </w:pPr>
      <w:r w:rsidRPr="0014678A">
        <w:rPr>
          <w:rFonts w:ascii="Times New Roman" w:hAnsi="Times New Roman" w:cs="Times New Roman"/>
          <w:sz w:val="24"/>
          <w:szCs w:val="24"/>
        </w:rPr>
        <w:t xml:space="preserve">There is a possibility that international students will have a more difficult time comprehending and using the complex financial systems of their host country due to the presence of language and cultural barriers. According to </w:t>
      </w:r>
      <w:proofErr w:type="spellStart"/>
      <w:r w:rsidRPr="0014678A">
        <w:rPr>
          <w:rFonts w:ascii="Times New Roman" w:hAnsi="Times New Roman" w:cs="Times New Roman"/>
          <w:sz w:val="24"/>
          <w:szCs w:val="24"/>
        </w:rPr>
        <w:t>Lutfiana</w:t>
      </w:r>
      <w:proofErr w:type="spellEnd"/>
      <w:r w:rsidRPr="0014678A">
        <w:rPr>
          <w:rFonts w:ascii="Times New Roman" w:hAnsi="Times New Roman" w:cs="Times New Roman"/>
          <w:sz w:val="24"/>
          <w:szCs w:val="24"/>
        </w:rPr>
        <w:t xml:space="preserve">, </w:t>
      </w:r>
      <w:proofErr w:type="spellStart"/>
      <w:r w:rsidRPr="0014678A">
        <w:rPr>
          <w:rFonts w:ascii="Times New Roman" w:hAnsi="Times New Roman" w:cs="Times New Roman"/>
          <w:sz w:val="24"/>
          <w:szCs w:val="24"/>
        </w:rPr>
        <w:t>Suwartono</w:t>
      </w:r>
      <w:proofErr w:type="spellEnd"/>
      <w:r w:rsidRPr="0014678A">
        <w:rPr>
          <w:rFonts w:ascii="Times New Roman" w:hAnsi="Times New Roman" w:cs="Times New Roman"/>
          <w:sz w:val="24"/>
          <w:szCs w:val="24"/>
        </w:rPr>
        <w:t>, and Akter's research from 2020, this leads to the possibility of misunderstandings, difficulties in obtaining financial advice, and an increased likelihood of being exploited financially.</w:t>
      </w:r>
    </w:p>
    <w:p w14:paraId="1C0D0FAB" w14:textId="77777777" w:rsidR="0014678A" w:rsidRPr="0014678A" w:rsidRDefault="0014678A" w:rsidP="0014678A">
      <w:pPr>
        <w:jc w:val="both"/>
        <w:rPr>
          <w:rFonts w:ascii="Times New Roman" w:hAnsi="Times New Roman" w:cs="Times New Roman"/>
        </w:rPr>
      </w:pPr>
    </w:p>
    <w:p w14:paraId="3DD4000D" w14:textId="77777777" w:rsidR="0039178E" w:rsidRDefault="0039178E" w:rsidP="0039178E">
      <w:pPr>
        <w:rPr>
          <w:b/>
          <w:bCs/>
          <w:sz w:val="24"/>
          <w:szCs w:val="24"/>
        </w:rPr>
      </w:pPr>
    </w:p>
    <w:p w14:paraId="08FE9AFB" w14:textId="77777777" w:rsidR="00A51926" w:rsidRPr="00FC7B7A" w:rsidRDefault="00A51926" w:rsidP="00FC7B7A">
      <w:pPr>
        <w:pStyle w:val="Heading2"/>
        <w:spacing w:line="360" w:lineRule="auto"/>
        <w:rPr>
          <w:b/>
          <w:bCs/>
        </w:rPr>
      </w:pPr>
      <w:bookmarkStart w:id="6" w:name="_Toc180977630"/>
      <w:r w:rsidRPr="00FC7B7A">
        <w:rPr>
          <w:b/>
          <w:bCs/>
        </w:rPr>
        <w:t>Traditional Financial Management Tools for International Students</w:t>
      </w:r>
      <w:bookmarkEnd w:id="6"/>
    </w:p>
    <w:p w14:paraId="197E2F14" w14:textId="0B3AC10D"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Due to the fact that overseas students often face unique financial challenges, it is essential to have procedures that are effective in managing their finances. Conventional technology, such as financial calculators, budgeting spreadsheets, and traditional banking services, have been used extensively in order to address these challenges. However, despite the fact that these solutions are beneficial, they often lack the complexity and flexibility that are necessary to adequately satisfy the complicated financial obligations that are unique to international students.</w:t>
      </w:r>
    </w:p>
    <w:p w14:paraId="2D6493A1" w14:textId="04D70930"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lastRenderedPageBreak/>
        <w:t>Budgeting Spreadsheets</w:t>
      </w:r>
      <w:r>
        <w:rPr>
          <w:rFonts w:ascii="Times New Roman" w:hAnsi="Times New Roman" w:cs="Times New Roman"/>
          <w:sz w:val="24"/>
          <w:szCs w:val="24"/>
        </w:rPr>
        <w:t>:</w:t>
      </w:r>
    </w:p>
    <w:p w14:paraId="1CC63853" w14:textId="6BEAE51E"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 xml:space="preserve">When it comes to managing personal money, spreadsheets for budgeting have been a constant for a long time, especially for students who are studying in other countries. According to Kapoor, </w:t>
      </w:r>
      <w:proofErr w:type="spellStart"/>
      <w:r w:rsidRPr="0014678A">
        <w:rPr>
          <w:rFonts w:ascii="Times New Roman" w:hAnsi="Times New Roman" w:cs="Times New Roman"/>
          <w:sz w:val="24"/>
          <w:szCs w:val="24"/>
        </w:rPr>
        <w:t>Dlabay</w:t>
      </w:r>
      <w:proofErr w:type="spellEnd"/>
      <w:r w:rsidRPr="0014678A">
        <w:rPr>
          <w:rFonts w:ascii="Times New Roman" w:hAnsi="Times New Roman" w:cs="Times New Roman"/>
          <w:sz w:val="24"/>
          <w:szCs w:val="24"/>
        </w:rPr>
        <w:t>, and Hughes (2009), students have the ability to manually input their income and expenses, which affords them the opportunity to evaluate their spending habits, identify possibilities for savings, and formulate strategies for future financial goals. On the other hand, these systems need a significant amount of human work, and errors in data input may lead to inaccurate estimations of financial costs. In addition, spreadsheets do not have the capability to provide real-time updates and dynamic features, which are provided by more advanced software for financial management.</w:t>
      </w:r>
    </w:p>
    <w:p w14:paraId="059781D7" w14:textId="7C77A5C8"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Financial Calculators</w:t>
      </w:r>
      <w:r>
        <w:rPr>
          <w:rFonts w:ascii="Times New Roman" w:hAnsi="Times New Roman" w:cs="Times New Roman"/>
          <w:sz w:val="24"/>
          <w:szCs w:val="24"/>
        </w:rPr>
        <w:t>:</w:t>
      </w:r>
    </w:p>
    <w:p w14:paraId="48AD8670" w14:textId="04E8C8D3"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 xml:space="preserve">Students have used financial calculators to facilitate a variety of financial decisions, including the calculation of loan repayments, investment returns, and budgeting scenarios, to name just a few of the options available to them. In order to have a better understanding of how actions about finances may impact things in the future, these calculators might prove to be helpful tools. However, one of its disadvantages is that they are unable to move about. As a matter of course, they often request that consumers provide certain parameters and assumptions that may not accurately reflect the real financial conditions. In addition, financial calculators were unable to take into account factors like as inflation and currency exchange rates, which are particularly significant for international students, nor were they able to provide </w:t>
      </w:r>
      <w:proofErr w:type="spellStart"/>
      <w:r w:rsidRPr="0014678A">
        <w:rPr>
          <w:rFonts w:ascii="Times New Roman" w:hAnsi="Times New Roman" w:cs="Times New Roman"/>
          <w:sz w:val="24"/>
          <w:szCs w:val="24"/>
        </w:rPr>
        <w:t>individualised</w:t>
      </w:r>
      <w:proofErr w:type="spellEnd"/>
      <w:r w:rsidRPr="0014678A">
        <w:rPr>
          <w:rFonts w:ascii="Times New Roman" w:hAnsi="Times New Roman" w:cs="Times New Roman"/>
          <w:sz w:val="24"/>
          <w:szCs w:val="24"/>
        </w:rPr>
        <w:t xml:space="preserve"> guidance.</w:t>
      </w:r>
    </w:p>
    <w:p w14:paraId="642C51A1" w14:textId="03DE2680"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Traditional Banking Services</w:t>
      </w:r>
      <w:r>
        <w:rPr>
          <w:rFonts w:ascii="Times New Roman" w:hAnsi="Times New Roman" w:cs="Times New Roman"/>
          <w:sz w:val="24"/>
          <w:szCs w:val="24"/>
        </w:rPr>
        <w:t>:</w:t>
      </w:r>
    </w:p>
    <w:p w14:paraId="6D9962B1" w14:textId="0F75EE82"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Students from other countries have discovered that typical banking services, such as checking and savings accounts, are essential for the management of their financial resources. The usual functions that are provided by these services include the ability to make deposits, withdrawals, and transfers. There is a possibility that international students, particularly those who come from countries with different monetary systems, may have requirements that are not totally addressed by the services offered by normal banking institutions. For instance, there may be significant challenges brought about by the costs of currency translation, fees associated with international money transfers, and limited access to financial services that are provided in person. In addition, the kind of financial counsel and help that international students need in order to successfully navigate complex financial situations is not something that can be provided by normal banking services.</w:t>
      </w:r>
    </w:p>
    <w:p w14:paraId="2586F299" w14:textId="7FDAFF02" w:rsidR="00A51926"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 xml:space="preserve">Traditional methods of financial management have been used by international students; however, these methods often fail to appropriately address the specific challenges that they face. The downsides of these instruments, which include the requirement for manual effort, a lack of dynamic features, and constrained </w:t>
      </w:r>
      <w:proofErr w:type="spellStart"/>
      <w:r w:rsidRPr="0014678A">
        <w:rPr>
          <w:rFonts w:ascii="Times New Roman" w:hAnsi="Times New Roman" w:cs="Times New Roman"/>
          <w:sz w:val="24"/>
          <w:szCs w:val="24"/>
        </w:rPr>
        <w:t>personalisation</w:t>
      </w:r>
      <w:proofErr w:type="spellEnd"/>
      <w:r w:rsidRPr="0014678A">
        <w:rPr>
          <w:rFonts w:ascii="Times New Roman" w:hAnsi="Times New Roman" w:cs="Times New Roman"/>
          <w:sz w:val="24"/>
          <w:szCs w:val="24"/>
        </w:rPr>
        <w:t xml:space="preserve">, bring to light the need of more complex and </w:t>
      </w:r>
      <w:proofErr w:type="spellStart"/>
      <w:r w:rsidRPr="0014678A">
        <w:rPr>
          <w:rFonts w:ascii="Times New Roman" w:hAnsi="Times New Roman" w:cs="Times New Roman"/>
          <w:sz w:val="24"/>
          <w:szCs w:val="24"/>
        </w:rPr>
        <w:t>individualised</w:t>
      </w:r>
      <w:proofErr w:type="spellEnd"/>
      <w:r w:rsidRPr="0014678A">
        <w:rPr>
          <w:rFonts w:ascii="Times New Roman" w:hAnsi="Times New Roman" w:cs="Times New Roman"/>
          <w:sz w:val="24"/>
          <w:szCs w:val="24"/>
        </w:rPr>
        <w:t xml:space="preserve"> financial solutions. As a consequence of this, there has been a growing interest in researching the ways in which technology driven by artificial intelligence may potentially enhance the financial management of international students.</w:t>
      </w:r>
    </w:p>
    <w:p w14:paraId="2EDD1D67" w14:textId="77777777" w:rsidR="0039178E" w:rsidRDefault="0039178E" w:rsidP="0039178E">
      <w:pPr>
        <w:rPr>
          <w:b/>
          <w:bCs/>
          <w:sz w:val="24"/>
          <w:szCs w:val="24"/>
        </w:rPr>
      </w:pPr>
    </w:p>
    <w:p w14:paraId="52D94F6D" w14:textId="77777777" w:rsidR="0039178E" w:rsidRDefault="0039178E" w:rsidP="0039178E">
      <w:pPr>
        <w:rPr>
          <w:b/>
          <w:bCs/>
          <w:sz w:val="24"/>
          <w:szCs w:val="24"/>
        </w:rPr>
      </w:pPr>
    </w:p>
    <w:p w14:paraId="6C3A3640" w14:textId="48DAF194" w:rsidR="00D65829" w:rsidRPr="00FC7B7A" w:rsidRDefault="00D65829" w:rsidP="00FC7B7A">
      <w:pPr>
        <w:pStyle w:val="Heading2"/>
        <w:spacing w:line="360" w:lineRule="auto"/>
        <w:rPr>
          <w:b/>
          <w:bCs/>
        </w:rPr>
      </w:pPr>
      <w:bookmarkStart w:id="7" w:name="_Toc180977631"/>
      <w:r w:rsidRPr="00FC7B7A">
        <w:rPr>
          <w:b/>
          <w:bCs/>
        </w:rPr>
        <w:lastRenderedPageBreak/>
        <w:t>Limitations of Traditional Financial Management Tools for International Students</w:t>
      </w:r>
      <w:bookmarkEnd w:id="7"/>
    </w:p>
    <w:p w14:paraId="0F3D8C13" w14:textId="77777777"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Typical solutions for financial management, despite the fact that they provide some support, often fail to meet the specific challenges that are faced by students studying abroad. Students who come from a variety of socioeconomic and cultural backgrounds may have different financial needs and circumstances, and these resources may not have the traits and flexibility necessary to satisfy those requirements and situations.</w:t>
      </w:r>
    </w:p>
    <w:p w14:paraId="47335FC3" w14:textId="77777777"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 xml:space="preserve">One of the most significant drawbacks is that there is no </w:t>
      </w:r>
      <w:proofErr w:type="spellStart"/>
      <w:r w:rsidRPr="0014678A">
        <w:rPr>
          <w:rFonts w:ascii="Times New Roman" w:hAnsi="Times New Roman" w:cs="Times New Roman"/>
          <w:sz w:val="24"/>
          <w:szCs w:val="24"/>
        </w:rPr>
        <w:t>customised</w:t>
      </w:r>
      <w:proofErr w:type="spellEnd"/>
      <w:r w:rsidRPr="0014678A">
        <w:rPr>
          <w:rFonts w:ascii="Times New Roman" w:hAnsi="Times New Roman" w:cs="Times New Roman"/>
          <w:sz w:val="24"/>
          <w:szCs w:val="24"/>
        </w:rPr>
        <w:t xml:space="preserve"> therapy or help available. In certain cases, conventional approaches have the tendency to make generic suggestions without taking into consideration specific conditions such as levels of wealth, shopping habits, and cultural preferences. There is a possibility that this may lead to poor financial planning and decision-making. Furthermore, the complexities of supporting international students, such as currency exchange rates, tuition expenses, and visa restrictions, might not be adequately handled by these technologies with the capabilities that they possess.</w:t>
      </w:r>
    </w:p>
    <w:p w14:paraId="4AAACD88" w14:textId="2EF2BB0F"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 xml:space="preserve">Additionally, students from other countries who may not be as familiar with the concepts and vocabulary of finance may find it challenging to </w:t>
      </w:r>
      <w:proofErr w:type="spellStart"/>
      <w:r w:rsidRPr="0014678A">
        <w:rPr>
          <w:rFonts w:ascii="Times New Roman" w:hAnsi="Times New Roman" w:cs="Times New Roman"/>
          <w:sz w:val="24"/>
          <w:szCs w:val="24"/>
        </w:rPr>
        <w:t>utilise</w:t>
      </w:r>
      <w:proofErr w:type="spellEnd"/>
      <w:r w:rsidRPr="0014678A">
        <w:rPr>
          <w:rFonts w:ascii="Times New Roman" w:hAnsi="Times New Roman" w:cs="Times New Roman"/>
          <w:sz w:val="24"/>
          <w:szCs w:val="24"/>
        </w:rPr>
        <w:t xml:space="preserve"> or access customary resources. Because of the potential for cultural and language barriers, it may be challenging to make good use of these tools, which may lead to misunderstandings and misunderstandings of the meaning.</w:t>
      </w:r>
    </w:p>
    <w:p w14:paraId="159BA483" w14:textId="77777777" w:rsidR="0014678A" w:rsidRPr="0014678A" w:rsidRDefault="0014678A" w:rsidP="0014678A">
      <w:pPr>
        <w:jc w:val="both"/>
        <w:rPr>
          <w:rFonts w:ascii="Times New Roman" w:hAnsi="Times New Roman" w:cs="Times New Roman"/>
          <w:sz w:val="24"/>
          <w:szCs w:val="24"/>
        </w:rPr>
      </w:pPr>
      <w:r w:rsidRPr="0014678A">
        <w:rPr>
          <w:rFonts w:ascii="Times New Roman" w:hAnsi="Times New Roman" w:cs="Times New Roman"/>
          <w:sz w:val="24"/>
          <w:szCs w:val="24"/>
        </w:rPr>
        <w:t xml:space="preserve">In order to overcome these limitations, it is becoming more likely that innovative financial solutions that are tailored to the specific needs of international students will be required. Artificial intelligence-powered solutions have the potential to radically </w:t>
      </w:r>
      <w:proofErr w:type="spellStart"/>
      <w:r w:rsidRPr="0014678A">
        <w:rPr>
          <w:rFonts w:ascii="Times New Roman" w:hAnsi="Times New Roman" w:cs="Times New Roman"/>
          <w:sz w:val="24"/>
          <w:szCs w:val="24"/>
        </w:rPr>
        <w:t>revolutionise</w:t>
      </w:r>
      <w:proofErr w:type="spellEnd"/>
      <w:r w:rsidRPr="0014678A">
        <w:rPr>
          <w:rFonts w:ascii="Times New Roman" w:hAnsi="Times New Roman" w:cs="Times New Roman"/>
          <w:sz w:val="24"/>
          <w:szCs w:val="24"/>
        </w:rPr>
        <w:t xml:space="preserve"> financial management (Sofea, 2024). These technologies make it possible to provide tailored advice, support in real time, and data that is culturally suitable.</w:t>
      </w:r>
    </w:p>
    <w:p w14:paraId="5AF64922" w14:textId="77777777" w:rsidR="00D65829" w:rsidRDefault="00D65829" w:rsidP="00D65829"/>
    <w:p w14:paraId="372DAE27" w14:textId="52C93180" w:rsidR="0039178E" w:rsidRPr="00FC7B7A" w:rsidRDefault="00D65829" w:rsidP="00FC7B7A">
      <w:pPr>
        <w:pStyle w:val="Heading2"/>
        <w:spacing w:line="360" w:lineRule="auto"/>
        <w:rPr>
          <w:b/>
          <w:bCs/>
        </w:rPr>
      </w:pPr>
      <w:bookmarkStart w:id="8" w:name="_Toc180977632"/>
      <w:r w:rsidRPr="00FC7B7A">
        <w:rPr>
          <w:b/>
          <w:bCs/>
        </w:rPr>
        <w:t>Existing AI-powered budgeting apps</w:t>
      </w:r>
      <w:bookmarkEnd w:id="8"/>
    </w:p>
    <w:p w14:paraId="6A1DE7A9" w14:textId="77777777" w:rsidR="00F07A51" w:rsidRPr="00F07A51" w:rsidRDefault="00F07A51" w:rsidP="00F07A51">
      <w:pPr>
        <w:jc w:val="both"/>
        <w:rPr>
          <w:rFonts w:ascii="Times New Roman" w:hAnsi="Times New Roman" w:cs="Times New Roman"/>
          <w:sz w:val="24"/>
          <w:szCs w:val="24"/>
        </w:rPr>
      </w:pPr>
      <w:r w:rsidRPr="00F07A51">
        <w:rPr>
          <w:rFonts w:ascii="Times New Roman" w:hAnsi="Times New Roman" w:cs="Times New Roman"/>
          <w:sz w:val="24"/>
          <w:szCs w:val="24"/>
        </w:rPr>
        <w:t xml:space="preserve">There has been a significant shift in the landscape of personal finance as a result of the introduction of budgeting programs that are driven by artificial intelligence. These applications offer a number of features that are designed to ease financial management and encourage responsible financial habits. The purpose of these apps is to </w:t>
      </w:r>
      <w:proofErr w:type="spellStart"/>
      <w:r w:rsidRPr="00F07A51">
        <w:rPr>
          <w:rFonts w:ascii="Times New Roman" w:hAnsi="Times New Roman" w:cs="Times New Roman"/>
          <w:sz w:val="24"/>
          <w:szCs w:val="24"/>
        </w:rPr>
        <w:t>analyse</w:t>
      </w:r>
      <w:proofErr w:type="spellEnd"/>
      <w:r w:rsidRPr="00F07A51">
        <w:rPr>
          <w:rFonts w:ascii="Times New Roman" w:hAnsi="Times New Roman" w:cs="Times New Roman"/>
          <w:sz w:val="24"/>
          <w:szCs w:val="24"/>
        </w:rPr>
        <w:t xml:space="preserve"> spending patterns, make projections about future expenses, and provide </w:t>
      </w:r>
      <w:proofErr w:type="spellStart"/>
      <w:r w:rsidRPr="00F07A51">
        <w:rPr>
          <w:rFonts w:ascii="Times New Roman" w:hAnsi="Times New Roman" w:cs="Times New Roman"/>
          <w:sz w:val="24"/>
          <w:szCs w:val="24"/>
        </w:rPr>
        <w:t>individualised</w:t>
      </w:r>
      <w:proofErr w:type="spellEnd"/>
      <w:r w:rsidRPr="00F07A51">
        <w:rPr>
          <w:rFonts w:ascii="Times New Roman" w:hAnsi="Times New Roman" w:cs="Times New Roman"/>
          <w:sz w:val="24"/>
          <w:szCs w:val="24"/>
        </w:rPr>
        <w:t xml:space="preserve"> financial advice by using cutting-edge algorithms and machine learning techniques.</w:t>
      </w:r>
    </w:p>
    <w:p w14:paraId="184D3D2D" w14:textId="77777777" w:rsidR="00F07A51" w:rsidRPr="00F07A51" w:rsidRDefault="00F07A51" w:rsidP="00F07A51">
      <w:pPr>
        <w:jc w:val="both"/>
        <w:rPr>
          <w:rFonts w:ascii="Times New Roman" w:hAnsi="Times New Roman" w:cs="Times New Roman"/>
          <w:sz w:val="24"/>
          <w:szCs w:val="24"/>
        </w:rPr>
      </w:pPr>
      <w:r w:rsidRPr="00F07A51">
        <w:rPr>
          <w:rFonts w:ascii="Times New Roman" w:hAnsi="Times New Roman" w:cs="Times New Roman"/>
          <w:sz w:val="24"/>
          <w:szCs w:val="24"/>
        </w:rPr>
        <w:t>One well-known example is Cleo, a chatbot powered by artificial intelligence that, in order to give consumers with financial advice and insights, engages in conversation with them using natural language. Through the analysis of consumers' spending data, Cleo is able to provide recommendations about budgeting practices, identify areas in which potential savings might be made, and even negotiate for improved terms with service providers (Cleo, 2023).</w:t>
      </w:r>
    </w:p>
    <w:p w14:paraId="0543FCAD" w14:textId="327E9357" w:rsidR="00F07A51" w:rsidRPr="00F07A51" w:rsidRDefault="00F07A51" w:rsidP="00F07A51">
      <w:pPr>
        <w:jc w:val="both"/>
        <w:rPr>
          <w:rFonts w:ascii="Times New Roman" w:hAnsi="Times New Roman" w:cs="Times New Roman"/>
          <w:sz w:val="24"/>
          <w:szCs w:val="24"/>
        </w:rPr>
      </w:pPr>
      <w:r w:rsidRPr="00F07A51">
        <w:rPr>
          <w:rFonts w:ascii="Times New Roman" w:hAnsi="Times New Roman" w:cs="Times New Roman"/>
          <w:sz w:val="24"/>
          <w:szCs w:val="24"/>
        </w:rPr>
        <w:t xml:space="preserve">Wally is yet another prominent application that makes use of artificial intelligence to </w:t>
      </w:r>
      <w:proofErr w:type="spellStart"/>
      <w:r w:rsidRPr="00F07A51">
        <w:rPr>
          <w:rFonts w:ascii="Times New Roman" w:hAnsi="Times New Roman" w:cs="Times New Roman"/>
          <w:sz w:val="24"/>
          <w:szCs w:val="24"/>
        </w:rPr>
        <w:t>categorise</w:t>
      </w:r>
      <w:proofErr w:type="spellEnd"/>
      <w:r w:rsidRPr="00F07A51">
        <w:rPr>
          <w:rFonts w:ascii="Times New Roman" w:hAnsi="Times New Roman" w:cs="Times New Roman"/>
          <w:sz w:val="24"/>
          <w:szCs w:val="24"/>
        </w:rPr>
        <w:t xml:space="preserve"> transactions, automate the monitoring of expenditure, and provide comprehensive financial reports. The predictive analytics elements of Wally enable users to engage in proactive financial </w:t>
      </w:r>
      <w:r w:rsidRPr="00F07A51">
        <w:rPr>
          <w:rFonts w:ascii="Times New Roman" w:hAnsi="Times New Roman" w:cs="Times New Roman"/>
          <w:sz w:val="24"/>
          <w:szCs w:val="24"/>
        </w:rPr>
        <w:lastRenderedPageBreak/>
        <w:t>planning by providing them with the ability to forecast future expenditure and alter their budgets in accordance with those projections (Wally, 2023).</w:t>
      </w:r>
    </w:p>
    <w:p w14:paraId="655D03DB" w14:textId="19BAE8B8" w:rsidR="00F07A51" w:rsidRPr="00F07A51" w:rsidRDefault="00F07A51" w:rsidP="00F07A51">
      <w:pPr>
        <w:jc w:val="both"/>
        <w:rPr>
          <w:rFonts w:ascii="Times New Roman" w:hAnsi="Times New Roman" w:cs="Times New Roman"/>
          <w:sz w:val="24"/>
          <w:szCs w:val="24"/>
        </w:rPr>
      </w:pPr>
      <w:r w:rsidRPr="00F07A51">
        <w:rPr>
          <w:rFonts w:ascii="Times New Roman" w:hAnsi="Times New Roman" w:cs="Times New Roman"/>
          <w:sz w:val="24"/>
          <w:szCs w:val="24"/>
        </w:rPr>
        <w:t xml:space="preserve">Emma is a piece of software for personal finance that is powered by artificial intelligence and offers a variety of features, including the ability to manage subscriptions, create a budget, and keep track of costs. By </w:t>
      </w:r>
      <w:proofErr w:type="spellStart"/>
      <w:r w:rsidRPr="00F07A51">
        <w:rPr>
          <w:rFonts w:ascii="Times New Roman" w:hAnsi="Times New Roman" w:cs="Times New Roman"/>
          <w:sz w:val="24"/>
          <w:szCs w:val="24"/>
        </w:rPr>
        <w:t>analysing</w:t>
      </w:r>
      <w:proofErr w:type="spellEnd"/>
      <w:r w:rsidRPr="00F07A51">
        <w:rPr>
          <w:rFonts w:ascii="Times New Roman" w:hAnsi="Times New Roman" w:cs="Times New Roman"/>
          <w:sz w:val="24"/>
          <w:szCs w:val="24"/>
        </w:rPr>
        <w:t xml:space="preserve"> the spending habits of customers, Emma is able to identify recurring expenses, such as subscriptions, and provide recommendations for potential cost savings (Emma, 2024).</w:t>
      </w:r>
    </w:p>
    <w:p w14:paraId="56999BD7" w14:textId="5F2140AC" w:rsidR="0039178E" w:rsidRPr="00F07A51" w:rsidRDefault="00F07A51" w:rsidP="00F07A51">
      <w:pPr>
        <w:jc w:val="both"/>
        <w:rPr>
          <w:rFonts w:ascii="Times New Roman" w:hAnsi="Times New Roman" w:cs="Times New Roman"/>
          <w:sz w:val="24"/>
          <w:szCs w:val="24"/>
        </w:rPr>
      </w:pPr>
      <w:r w:rsidRPr="00F07A51">
        <w:rPr>
          <w:rFonts w:ascii="Times New Roman" w:hAnsi="Times New Roman" w:cs="Times New Roman"/>
          <w:sz w:val="24"/>
          <w:szCs w:val="24"/>
        </w:rPr>
        <w:t xml:space="preserve">Artificial intelligence (AI) is the driving force behind Digit, a savings program that use machine learning to </w:t>
      </w:r>
      <w:proofErr w:type="spellStart"/>
      <w:r w:rsidRPr="00F07A51">
        <w:rPr>
          <w:rFonts w:ascii="Times New Roman" w:hAnsi="Times New Roman" w:cs="Times New Roman"/>
          <w:sz w:val="24"/>
          <w:szCs w:val="24"/>
        </w:rPr>
        <w:t>analyse</w:t>
      </w:r>
      <w:proofErr w:type="spellEnd"/>
      <w:r w:rsidRPr="00F07A51">
        <w:rPr>
          <w:rFonts w:ascii="Times New Roman" w:hAnsi="Times New Roman" w:cs="Times New Roman"/>
          <w:sz w:val="24"/>
          <w:szCs w:val="24"/>
        </w:rPr>
        <w:t xml:space="preserve"> user spending patterns and automatically transfer small amounts of money to a savings account. Through the establishment of </w:t>
      </w:r>
      <w:proofErr w:type="spellStart"/>
      <w:r w:rsidRPr="00F07A51">
        <w:rPr>
          <w:rFonts w:ascii="Times New Roman" w:hAnsi="Times New Roman" w:cs="Times New Roman"/>
          <w:sz w:val="24"/>
          <w:szCs w:val="24"/>
        </w:rPr>
        <w:t>individualised</w:t>
      </w:r>
      <w:proofErr w:type="spellEnd"/>
      <w:r w:rsidRPr="00F07A51">
        <w:rPr>
          <w:rFonts w:ascii="Times New Roman" w:hAnsi="Times New Roman" w:cs="Times New Roman"/>
          <w:sz w:val="24"/>
          <w:szCs w:val="24"/>
        </w:rPr>
        <w:t xml:space="preserve"> savings goals, Digit provides its clients with assistance in constantly saving money without interfering with their usual financial routines (Digits, 2024).</w:t>
      </w:r>
    </w:p>
    <w:p w14:paraId="396D0F91" w14:textId="77777777" w:rsidR="0039178E" w:rsidRDefault="0039178E" w:rsidP="0039178E">
      <w:pPr>
        <w:rPr>
          <w:b/>
          <w:bCs/>
          <w:sz w:val="24"/>
          <w:szCs w:val="24"/>
        </w:rPr>
      </w:pPr>
    </w:p>
    <w:p w14:paraId="2A16026D" w14:textId="77777777" w:rsidR="00375890" w:rsidRPr="00FC7B7A" w:rsidRDefault="00375890" w:rsidP="00FC7B7A">
      <w:pPr>
        <w:pStyle w:val="Heading1"/>
        <w:spacing w:line="360" w:lineRule="auto"/>
        <w:rPr>
          <w:b/>
          <w:bCs/>
        </w:rPr>
      </w:pPr>
      <w:bookmarkStart w:id="9" w:name="_Toc180977633"/>
      <w:r w:rsidRPr="00FC7B7A">
        <w:rPr>
          <w:b/>
          <w:bCs/>
        </w:rPr>
        <w:t>Methodology</w:t>
      </w:r>
      <w:bookmarkEnd w:id="9"/>
    </w:p>
    <w:p w14:paraId="2967DB0D" w14:textId="77777777" w:rsidR="00375890" w:rsidRPr="00FC7B7A" w:rsidRDefault="00375890" w:rsidP="00FC7B7A">
      <w:pPr>
        <w:pStyle w:val="Heading2"/>
        <w:spacing w:line="360" w:lineRule="auto"/>
        <w:rPr>
          <w:b/>
          <w:bCs/>
        </w:rPr>
      </w:pPr>
      <w:bookmarkStart w:id="10" w:name="_Toc180977634"/>
      <w:r w:rsidRPr="00FC7B7A">
        <w:rPr>
          <w:b/>
          <w:bCs/>
        </w:rPr>
        <w:t>Research Design</w:t>
      </w:r>
      <w:bookmarkEnd w:id="10"/>
    </w:p>
    <w:p w14:paraId="74B30E7F" w14:textId="61F93A70" w:rsidR="00375890" w:rsidRPr="00F07A51" w:rsidRDefault="00F07A51" w:rsidP="00F07A51">
      <w:pPr>
        <w:jc w:val="both"/>
        <w:rPr>
          <w:rFonts w:ascii="Times New Roman" w:hAnsi="Times New Roman" w:cs="Times New Roman"/>
          <w:sz w:val="24"/>
          <w:szCs w:val="24"/>
        </w:rPr>
      </w:pPr>
      <w:r w:rsidRPr="00F07A51">
        <w:rPr>
          <w:rFonts w:ascii="Times New Roman" w:hAnsi="Times New Roman" w:cs="Times New Roman"/>
          <w:sz w:val="24"/>
          <w:szCs w:val="24"/>
        </w:rPr>
        <w:t xml:space="preserve">This </w:t>
      </w:r>
      <w:r w:rsidRPr="00F07A51">
        <w:rPr>
          <w:rFonts w:ascii="Times New Roman" w:hAnsi="Times New Roman" w:cs="Times New Roman"/>
          <w:sz w:val="24"/>
          <w:szCs w:val="24"/>
        </w:rPr>
        <w:t>research</w:t>
      </w:r>
      <w:r w:rsidRPr="00F07A51">
        <w:rPr>
          <w:rFonts w:ascii="Times New Roman" w:hAnsi="Times New Roman" w:cs="Times New Roman"/>
          <w:sz w:val="24"/>
          <w:szCs w:val="24"/>
        </w:rPr>
        <w:t xml:space="preserve"> will use a quantitative research technique in order to investigate the role that AI-powered financial solutions may play in assisting international students in the United Kingdom in managing their money. Because it enables the collection of numerical data and statistical analysis, a quantitative technique is suitable for this study because it allows for the identification of patterns and trends in the </w:t>
      </w:r>
      <w:proofErr w:type="spellStart"/>
      <w:r w:rsidRPr="00F07A51">
        <w:rPr>
          <w:rFonts w:ascii="Times New Roman" w:hAnsi="Times New Roman" w:cs="Times New Roman"/>
          <w:sz w:val="24"/>
          <w:szCs w:val="24"/>
        </w:rPr>
        <w:t>utilisation</w:t>
      </w:r>
      <w:proofErr w:type="spellEnd"/>
      <w:r w:rsidRPr="00F07A51">
        <w:rPr>
          <w:rFonts w:ascii="Times New Roman" w:hAnsi="Times New Roman" w:cs="Times New Roman"/>
          <w:sz w:val="24"/>
          <w:szCs w:val="24"/>
        </w:rPr>
        <w:t xml:space="preserve"> of these technologies as well as the perceived effectiveness of these technologies.</w:t>
      </w:r>
    </w:p>
    <w:p w14:paraId="115046C3" w14:textId="77777777" w:rsidR="00375890" w:rsidRPr="00FC7B7A" w:rsidRDefault="00375890" w:rsidP="00FC7B7A">
      <w:pPr>
        <w:pStyle w:val="Heading2"/>
        <w:spacing w:line="360" w:lineRule="auto"/>
        <w:rPr>
          <w:b/>
          <w:bCs/>
        </w:rPr>
      </w:pPr>
      <w:bookmarkStart w:id="11" w:name="_Toc180977635"/>
      <w:r w:rsidRPr="00FC7B7A">
        <w:rPr>
          <w:b/>
          <w:bCs/>
        </w:rPr>
        <w:t>Quantitative Research:</w:t>
      </w:r>
      <w:bookmarkEnd w:id="11"/>
    </w:p>
    <w:p w14:paraId="0BFCF053" w14:textId="230F0170" w:rsidR="00375890" w:rsidRPr="00F07A51" w:rsidRDefault="00375890" w:rsidP="00F07A51">
      <w:pPr>
        <w:numPr>
          <w:ilvl w:val="0"/>
          <w:numId w:val="17"/>
        </w:numPr>
        <w:jc w:val="both"/>
        <w:rPr>
          <w:rFonts w:ascii="Times New Roman" w:hAnsi="Times New Roman" w:cs="Times New Roman"/>
          <w:sz w:val="24"/>
          <w:szCs w:val="24"/>
        </w:rPr>
      </w:pPr>
      <w:r w:rsidRPr="00375890">
        <w:rPr>
          <w:rFonts w:ascii="Times New Roman" w:hAnsi="Times New Roman" w:cs="Times New Roman"/>
          <w:b/>
          <w:bCs/>
          <w:sz w:val="24"/>
          <w:szCs w:val="24"/>
        </w:rPr>
        <w:t>Survey Design:</w:t>
      </w:r>
      <w:r w:rsidRPr="00375890">
        <w:rPr>
          <w:rFonts w:ascii="Times New Roman" w:hAnsi="Times New Roman" w:cs="Times New Roman"/>
          <w:sz w:val="24"/>
          <w:szCs w:val="24"/>
        </w:rPr>
        <w:t xml:space="preserve"> </w:t>
      </w:r>
    </w:p>
    <w:p w14:paraId="3B6E941F" w14:textId="77777777" w:rsidR="00F07A51" w:rsidRPr="00F07A51" w:rsidRDefault="00F07A51" w:rsidP="00F07A51">
      <w:pPr>
        <w:jc w:val="both"/>
        <w:rPr>
          <w:rFonts w:ascii="Times New Roman" w:hAnsi="Times New Roman" w:cs="Times New Roman"/>
          <w:sz w:val="24"/>
          <w:szCs w:val="24"/>
        </w:rPr>
      </w:pPr>
      <w:r w:rsidRPr="00F07A51">
        <w:rPr>
          <w:rFonts w:ascii="Times New Roman" w:hAnsi="Times New Roman" w:cs="Times New Roman"/>
          <w:sz w:val="24"/>
          <w:szCs w:val="24"/>
        </w:rPr>
        <w:t xml:space="preserve">To gather quantitative information from a sample of foreign students in the UK, a structured questionnaire will be created. Both closed-ended and open-ended questions will be included in the survey to collect data on: </w:t>
      </w:r>
    </w:p>
    <w:p w14:paraId="27E30718" w14:textId="06C3D084" w:rsidR="00F07A51" w:rsidRPr="00FC7B7A" w:rsidRDefault="00F07A51" w:rsidP="00FC7B7A">
      <w:pPr>
        <w:pStyle w:val="ListParagraph"/>
        <w:numPr>
          <w:ilvl w:val="0"/>
          <w:numId w:val="24"/>
        </w:numPr>
        <w:jc w:val="both"/>
        <w:rPr>
          <w:rFonts w:ascii="Times New Roman" w:hAnsi="Times New Roman" w:cs="Times New Roman"/>
          <w:sz w:val="24"/>
          <w:szCs w:val="24"/>
        </w:rPr>
      </w:pPr>
      <w:r w:rsidRPr="00FC7B7A">
        <w:rPr>
          <w:rFonts w:ascii="Times New Roman" w:hAnsi="Times New Roman" w:cs="Times New Roman"/>
          <w:sz w:val="24"/>
          <w:szCs w:val="24"/>
        </w:rPr>
        <w:t>Demographic data, such as age, country, and academic program</w:t>
      </w:r>
    </w:p>
    <w:p w14:paraId="4DD9B54F" w14:textId="1F089905" w:rsidR="00F07A51" w:rsidRPr="00FC7B7A" w:rsidRDefault="00F07A51" w:rsidP="00FC7B7A">
      <w:pPr>
        <w:pStyle w:val="ListParagraph"/>
        <w:numPr>
          <w:ilvl w:val="0"/>
          <w:numId w:val="24"/>
        </w:numPr>
        <w:jc w:val="both"/>
        <w:rPr>
          <w:rFonts w:ascii="Times New Roman" w:hAnsi="Times New Roman" w:cs="Times New Roman"/>
          <w:sz w:val="24"/>
          <w:szCs w:val="24"/>
        </w:rPr>
      </w:pPr>
      <w:r w:rsidRPr="00FC7B7A">
        <w:rPr>
          <w:rFonts w:ascii="Times New Roman" w:hAnsi="Times New Roman" w:cs="Times New Roman"/>
          <w:sz w:val="24"/>
          <w:szCs w:val="24"/>
        </w:rPr>
        <w:t>Present methods of financial management</w:t>
      </w:r>
    </w:p>
    <w:p w14:paraId="39C384E7" w14:textId="77777777" w:rsidR="00F07A51" w:rsidRPr="00FC7B7A" w:rsidRDefault="00F07A51" w:rsidP="00FC7B7A">
      <w:pPr>
        <w:pStyle w:val="ListParagraph"/>
        <w:numPr>
          <w:ilvl w:val="0"/>
          <w:numId w:val="24"/>
        </w:numPr>
        <w:jc w:val="both"/>
        <w:rPr>
          <w:rFonts w:ascii="Times New Roman" w:hAnsi="Times New Roman" w:cs="Times New Roman"/>
          <w:sz w:val="24"/>
          <w:szCs w:val="24"/>
        </w:rPr>
      </w:pPr>
      <w:r w:rsidRPr="00FC7B7A">
        <w:rPr>
          <w:rFonts w:ascii="Times New Roman" w:hAnsi="Times New Roman" w:cs="Times New Roman"/>
          <w:sz w:val="24"/>
          <w:szCs w:val="24"/>
        </w:rPr>
        <w:t>Knowledge of and use of financial tools driven by AI</w:t>
      </w:r>
    </w:p>
    <w:p w14:paraId="6801B8BD" w14:textId="01D093D2" w:rsidR="00F07A51" w:rsidRPr="00FC7B7A" w:rsidRDefault="00F07A51" w:rsidP="00FC7B7A">
      <w:pPr>
        <w:pStyle w:val="ListParagraph"/>
        <w:numPr>
          <w:ilvl w:val="0"/>
          <w:numId w:val="24"/>
        </w:numPr>
        <w:jc w:val="both"/>
        <w:rPr>
          <w:rFonts w:ascii="Times New Roman" w:hAnsi="Times New Roman" w:cs="Times New Roman"/>
          <w:sz w:val="24"/>
          <w:szCs w:val="24"/>
        </w:rPr>
      </w:pPr>
      <w:r w:rsidRPr="00FC7B7A">
        <w:rPr>
          <w:rFonts w:ascii="Times New Roman" w:hAnsi="Times New Roman" w:cs="Times New Roman"/>
          <w:sz w:val="24"/>
          <w:szCs w:val="24"/>
        </w:rPr>
        <w:t>The advantages and difficulties of employing these technologies as seen</w:t>
      </w:r>
    </w:p>
    <w:p w14:paraId="1CA280F1" w14:textId="58CDBE13" w:rsidR="00F07A51" w:rsidRPr="00FC7B7A" w:rsidRDefault="00F07A51" w:rsidP="00FC7B7A">
      <w:pPr>
        <w:pStyle w:val="ListParagraph"/>
        <w:numPr>
          <w:ilvl w:val="0"/>
          <w:numId w:val="24"/>
        </w:numPr>
        <w:jc w:val="both"/>
        <w:rPr>
          <w:rFonts w:ascii="Times New Roman" w:hAnsi="Times New Roman" w:cs="Times New Roman"/>
          <w:sz w:val="24"/>
          <w:szCs w:val="24"/>
        </w:rPr>
      </w:pPr>
      <w:r w:rsidRPr="00FC7B7A">
        <w:rPr>
          <w:rFonts w:ascii="Times New Roman" w:hAnsi="Times New Roman" w:cs="Times New Roman"/>
          <w:sz w:val="24"/>
          <w:szCs w:val="24"/>
        </w:rPr>
        <w:t>Perceptions of artificial intelligence and its potential in financial management</w:t>
      </w:r>
    </w:p>
    <w:p w14:paraId="793FDC75" w14:textId="77777777" w:rsidR="00F07A51" w:rsidRPr="00375890" w:rsidRDefault="00F07A51" w:rsidP="00F07A51"/>
    <w:p w14:paraId="3CA71B60" w14:textId="77777777" w:rsidR="00F07A51" w:rsidRPr="00FC7B7A" w:rsidRDefault="00375890" w:rsidP="00FC7B7A">
      <w:pPr>
        <w:numPr>
          <w:ilvl w:val="0"/>
          <w:numId w:val="17"/>
        </w:numPr>
        <w:jc w:val="both"/>
        <w:rPr>
          <w:rFonts w:ascii="Times New Roman" w:hAnsi="Times New Roman" w:cs="Times New Roman"/>
          <w:sz w:val="24"/>
          <w:szCs w:val="24"/>
        </w:rPr>
      </w:pPr>
      <w:r w:rsidRPr="00375890">
        <w:rPr>
          <w:rFonts w:ascii="Times New Roman" w:hAnsi="Times New Roman" w:cs="Times New Roman"/>
          <w:b/>
          <w:bCs/>
          <w:sz w:val="24"/>
          <w:szCs w:val="24"/>
        </w:rPr>
        <w:t>Data Collection:</w:t>
      </w:r>
      <w:r w:rsidRPr="00375890">
        <w:rPr>
          <w:rFonts w:ascii="Times New Roman" w:hAnsi="Times New Roman" w:cs="Times New Roman"/>
          <w:sz w:val="24"/>
          <w:szCs w:val="24"/>
        </w:rPr>
        <w:t xml:space="preserve"> </w:t>
      </w:r>
    </w:p>
    <w:p w14:paraId="019C52A8" w14:textId="3A0DC0B8" w:rsidR="00375890" w:rsidRPr="00375890" w:rsidRDefault="00F07A51" w:rsidP="00FC7B7A">
      <w:pPr>
        <w:jc w:val="both"/>
        <w:rPr>
          <w:rFonts w:ascii="Times New Roman" w:hAnsi="Times New Roman" w:cs="Times New Roman"/>
          <w:sz w:val="24"/>
          <w:szCs w:val="24"/>
        </w:rPr>
      </w:pPr>
      <w:r w:rsidRPr="00FC7B7A">
        <w:rPr>
          <w:rFonts w:ascii="Times New Roman" w:hAnsi="Times New Roman" w:cs="Times New Roman"/>
          <w:sz w:val="24"/>
          <w:szCs w:val="24"/>
        </w:rPr>
        <w:t>The survey will be carried out online via the use of a protected survey platform in order to protect the respondents' privacy and confidentiality.</w:t>
      </w:r>
    </w:p>
    <w:p w14:paraId="1E7C70DA" w14:textId="40B6724D" w:rsidR="005E0BF8" w:rsidRPr="00FC7B7A" w:rsidRDefault="00375890" w:rsidP="00FC7B7A">
      <w:pPr>
        <w:numPr>
          <w:ilvl w:val="0"/>
          <w:numId w:val="17"/>
        </w:numPr>
        <w:jc w:val="both"/>
        <w:rPr>
          <w:rFonts w:ascii="Times New Roman" w:hAnsi="Times New Roman" w:cs="Times New Roman"/>
          <w:sz w:val="24"/>
          <w:szCs w:val="24"/>
        </w:rPr>
      </w:pPr>
      <w:r w:rsidRPr="00375890">
        <w:rPr>
          <w:rFonts w:ascii="Times New Roman" w:hAnsi="Times New Roman" w:cs="Times New Roman"/>
          <w:b/>
          <w:bCs/>
          <w:sz w:val="24"/>
          <w:szCs w:val="24"/>
        </w:rPr>
        <w:lastRenderedPageBreak/>
        <w:t>Data Analysis:</w:t>
      </w:r>
      <w:r w:rsidRPr="00375890">
        <w:rPr>
          <w:rFonts w:ascii="Times New Roman" w:hAnsi="Times New Roman" w:cs="Times New Roman"/>
          <w:sz w:val="24"/>
          <w:szCs w:val="24"/>
        </w:rPr>
        <w:t xml:space="preserve"> </w:t>
      </w:r>
    </w:p>
    <w:p w14:paraId="216E32E0" w14:textId="04000CB0" w:rsidR="00F07A51" w:rsidRPr="00FC7B7A" w:rsidRDefault="00F07A51" w:rsidP="00FC7B7A">
      <w:pPr>
        <w:jc w:val="both"/>
        <w:rPr>
          <w:rFonts w:ascii="Times New Roman" w:hAnsi="Times New Roman" w:cs="Times New Roman"/>
          <w:sz w:val="24"/>
          <w:szCs w:val="24"/>
        </w:rPr>
      </w:pPr>
      <w:r w:rsidRPr="00FC7B7A">
        <w:rPr>
          <w:rFonts w:ascii="Times New Roman" w:hAnsi="Times New Roman" w:cs="Times New Roman"/>
          <w:sz w:val="24"/>
          <w:szCs w:val="24"/>
        </w:rPr>
        <w:t>SPSS will be used in order to conduct an analysis of the quantitative data that has been acquired in order to identify patterns, correlations, and significant differences between the groups.</w:t>
      </w:r>
    </w:p>
    <w:p w14:paraId="347F0042" w14:textId="77777777" w:rsidR="005E0BF8" w:rsidRPr="00FC7B7A" w:rsidRDefault="005E0BF8" w:rsidP="00FC7B7A">
      <w:pPr>
        <w:pStyle w:val="Heading2"/>
        <w:spacing w:line="360" w:lineRule="auto"/>
        <w:rPr>
          <w:b/>
          <w:bCs/>
        </w:rPr>
      </w:pPr>
      <w:bookmarkStart w:id="12" w:name="_Toc180977636"/>
      <w:r w:rsidRPr="00FC7B7A">
        <w:rPr>
          <w:b/>
          <w:bCs/>
        </w:rPr>
        <w:t>Sample Selection</w:t>
      </w:r>
      <w:bookmarkEnd w:id="12"/>
    </w:p>
    <w:p w14:paraId="4F5B0405" w14:textId="1C0B7FE4" w:rsidR="00FC7B7A" w:rsidRDefault="00FC7B7A" w:rsidP="00FC7B7A">
      <w:pPr>
        <w:jc w:val="both"/>
        <w:rPr>
          <w:rFonts w:ascii="Times New Roman" w:hAnsi="Times New Roman" w:cs="Times New Roman"/>
          <w:sz w:val="24"/>
          <w:szCs w:val="24"/>
        </w:rPr>
      </w:pPr>
      <w:r w:rsidRPr="00FC7B7A">
        <w:rPr>
          <w:rFonts w:ascii="Times New Roman" w:hAnsi="Times New Roman" w:cs="Times New Roman"/>
          <w:sz w:val="24"/>
          <w:szCs w:val="24"/>
        </w:rPr>
        <w:t>We will use a method called purposive sampling to choose a diverse group of international students from a variety of educational institutions in the United Kingdom. In order to ensure that the results are statistically significant, the sample size will be determined via the use of power analysis.</w:t>
      </w:r>
    </w:p>
    <w:p w14:paraId="6B1AFAD8" w14:textId="77777777" w:rsidR="00FC7B7A" w:rsidRPr="00FC7B7A" w:rsidRDefault="00FC7B7A" w:rsidP="00FC7B7A">
      <w:pPr>
        <w:jc w:val="both"/>
        <w:rPr>
          <w:rFonts w:ascii="Times New Roman" w:hAnsi="Times New Roman" w:cs="Times New Roman"/>
          <w:sz w:val="24"/>
          <w:szCs w:val="24"/>
        </w:rPr>
      </w:pPr>
    </w:p>
    <w:p w14:paraId="4D536B2D" w14:textId="4095D6B7" w:rsidR="005E0BF8" w:rsidRPr="00FC7B7A" w:rsidRDefault="005E0BF8" w:rsidP="00FC7B7A">
      <w:pPr>
        <w:pStyle w:val="Heading1"/>
        <w:spacing w:line="360" w:lineRule="auto"/>
        <w:rPr>
          <w:b/>
          <w:bCs/>
        </w:rPr>
      </w:pPr>
      <w:bookmarkStart w:id="13" w:name="_Toc180977637"/>
      <w:r w:rsidRPr="00FC7B7A">
        <w:rPr>
          <w:b/>
          <w:bCs/>
        </w:rPr>
        <w:t>Ethical Considerations</w:t>
      </w:r>
      <w:bookmarkEnd w:id="13"/>
    </w:p>
    <w:p w14:paraId="7D9F2B46" w14:textId="1B0BE6C2" w:rsidR="00FC7B7A" w:rsidRPr="00FC7B7A" w:rsidRDefault="00FC7B7A" w:rsidP="00FC7B7A">
      <w:pPr>
        <w:jc w:val="both"/>
        <w:rPr>
          <w:rFonts w:ascii="Times New Roman" w:hAnsi="Times New Roman" w:cs="Times New Roman"/>
          <w:sz w:val="24"/>
          <w:szCs w:val="24"/>
        </w:rPr>
      </w:pPr>
      <w:r w:rsidRPr="00FC7B7A">
        <w:rPr>
          <w:rFonts w:ascii="Times New Roman" w:hAnsi="Times New Roman" w:cs="Times New Roman"/>
          <w:sz w:val="24"/>
          <w:szCs w:val="24"/>
        </w:rPr>
        <w:t xml:space="preserve">All of the participants will get detailed information on the objectives, procedures, potential dangers, and benefits of the research throughout their participation. Before any data collection takes place, we will make sure to have the informed consent of every participant. Personal information will be </w:t>
      </w:r>
      <w:proofErr w:type="spellStart"/>
      <w:r w:rsidRPr="00FC7B7A">
        <w:rPr>
          <w:rFonts w:ascii="Times New Roman" w:hAnsi="Times New Roman" w:cs="Times New Roman"/>
          <w:sz w:val="24"/>
          <w:szCs w:val="24"/>
        </w:rPr>
        <w:t>anonymised</w:t>
      </w:r>
      <w:proofErr w:type="spellEnd"/>
      <w:r w:rsidRPr="00FC7B7A">
        <w:rPr>
          <w:rFonts w:ascii="Times New Roman" w:hAnsi="Times New Roman" w:cs="Times New Roman"/>
          <w:sz w:val="24"/>
          <w:szCs w:val="24"/>
        </w:rPr>
        <w:t xml:space="preserve"> in order to protect individuals' privacy, and all data collected from participants will be kept confidential. </w:t>
      </w:r>
      <w:proofErr w:type="spellStart"/>
      <w:r w:rsidRPr="00FC7B7A">
        <w:rPr>
          <w:rFonts w:ascii="Times New Roman" w:hAnsi="Times New Roman" w:cs="Times New Roman"/>
          <w:sz w:val="24"/>
          <w:szCs w:val="24"/>
        </w:rPr>
        <w:t>Unauthorised</w:t>
      </w:r>
      <w:proofErr w:type="spellEnd"/>
      <w:r w:rsidRPr="00FC7B7A">
        <w:rPr>
          <w:rFonts w:ascii="Times New Roman" w:hAnsi="Times New Roman" w:cs="Times New Roman"/>
          <w:sz w:val="24"/>
          <w:szCs w:val="24"/>
        </w:rPr>
        <w:t xml:space="preserve"> researchers will be the only ones who can access the data that has been securely saved.</w:t>
      </w:r>
    </w:p>
    <w:p w14:paraId="15166CDE" w14:textId="4923CDE8" w:rsidR="005E0BF8" w:rsidRPr="00FC7B7A" w:rsidRDefault="005E0BF8" w:rsidP="00FC7B7A">
      <w:pPr>
        <w:pStyle w:val="Heading1"/>
        <w:spacing w:line="360" w:lineRule="auto"/>
        <w:rPr>
          <w:b/>
          <w:bCs/>
        </w:rPr>
      </w:pPr>
      <w:bookmarkStart w:id="14" w:name="_Toc180977638"/>
      <w:r w:rsidRPr="00FC7B7A">
        <w:rPr>
          <w:b/>
          <w:bCs/>
        </w:rPr>
        <w:t>Timescale</w:t>
      </w:r>
      <w:bookmarkEnd w:id="14"/>
    </w:p>
    <w:p w14:paraId="196FADC0" w14:textId="60DC8F9C" w:rsidR="005E0BF8" w:rsidRDefault="00FC7B7A" w:rsidP="005E0BF8">
      <w:r>
        <w:rPr>
          <w:noProof/>
        </w:rPr>
        <w:drawing>
          <wp:anchor distT="0" distB="0" distL="114300" distR="114300" simplePos="0" relativeHeight="251659264" behindDoc="0" locked="0" layoutInCell="1" allowOverlap="1" wp14:anchorId="087E33BC" wp14:editId="4CE977FD">
            <wp:simplePos x="0" y="0"/>
            <wp:positionH relativeFrom="page">
              <wp:posOffset>914400</wp:posOffset>
            </wp:positionH>
            <wp:positionV relativeFrom="page">
              <wp:posOffset>5314315</wp:posOffset>
            </wp:positionV>
            <wp:extent cx="5943600" cy="4457700"/>
            <wp:effectExtent l="0" t="0" r="0" b="0"/>
            <wp:wrapSquare wrapText="bothSides"/>
            <wp:docPr id="230846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46860" name="Picture 230846860"/>
                    <pic:cNvPicPr/>
                  </pic:nvPicPr>
                  <pic:blipFill>
                    <a:blip r:embed="rId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anchor>
        </w:drawing>
      </w:r>
    </w:p>
    <w:p w14:paraId="5956EE16" w14:textId="77777777" w:rsidR="00FC7B7A" w:rsidRDefault="00FC7B7A" w:rsidP="005E0BF8"/>
    <w:p w14:paraId="1A7753E4" w14:textId="5E90FDD3" w:rsidR="00FC7B7A" w:rsidRPr="00FC7B7A" w:rsidRDefault="00FC7B7A" w:rsidP="00FC7B7A">
      <w:pPr>
        <w:pStyle w:val="Heading1"/>
        <w:spacing w:line="360" w:lineRule="auto"/>
        <w:rPr>
          <w:b/>
          <w:bCs/>
        </w:rPr>
      </w:pPr>
      <w:bookmarkStart w:id="15" w:name="_Toc180977639"/>
      <w:r w:rsidRPr="00FC7B7A">
        <w:rPr>
          <w:b/>
          <w:bCs/>
        </w:rPr>
        <w:t>Conclusions</w:t>
      </w:r>
      <w:bookmarkEnd w:id="15"/>
    </w:p>
    <w:p w14:paraId="1D5EDDEE" w14:textId="68589EF9" w:rsidR="00FC7B7A" w:rsidRPr="00FC7B7A" w:rsidRDefault="00FC7B7A" w:rsidP="00FC7B7A">
      <w:pPr>
        <w:jc w:val="both"/>
        <w:rPr>
          <w:rFonts w:ascii="Times New Roman" w:hAnsi="Times New Roman" w:cs="Times New Roman"/>
          <w:sz w:val="24"/>
          <w:szCs w:val="24"/>
        </w:rPr>
      </w:pPr>
      <w:r w:rsidRPr="00FC7B7A">
        <w:rPr>
          <w:rFonts w:ascii="Times New Roman" w:hAnsi="Times New Roman" w:cs="Times New Roman"/>
          <w:sz w:val="24"/>
          <w:szCs w:val="24"/>
        </w:rPr>
        <w:t>As demonstrated by the research</w:t>
      </w:r>
      <w:r w:rsidRPr="00FC7B7A">
        <w:rPr>
          <w:rFonts w:ascii="Times New Roman" w:hAnsi="Times New Roman" w:cs="Times New Roman"/>
          <w:sz w:val="24"/>
          <w:szCs w:val="24"/>
        </w:rPr>
        <w:t xml:space="preserve">, international students confront a multitude of financial challenges, including high living expenditures, fluctuating currency exchange rates, limited access to financial institutions, as well as language and cultural barriers. The typical approaches to financial management, despite the fact that they are helpful, often fall short of addressing these specific problems. Chatbots, financial literacy materials, and budgeting software are examples of the kind of financial solutions that are driven by artificial intelligence and might give a possible solution to these problems. By using the powers of artificial intelligence, these technologies have the potential to improve financial literacy, automate activities, and deliver </w:t>
      </w:r>
      <w:proofErr w:type="spellStart"/>
      <w:r w:rsidRPr="00FC7B7A">
        <w:rPr>
          <w:rFonts w:ascii="Times New Roman" w:hAnsi="Times New Roman" w:cs="Times New Roman"/>
          <w:sz w:val="24"/>
          <w:szCs w:val="24"/>
        </w:rPr>
        <w:t>individualised</w:t>
      </w:r>
      <w:proofErr w:type="spellEnd"/>
      <w:r w:rsidRPr="00FC7B7A">
        <w:rPr>
          <w:rFonts w:ascii="Times New Roman" w:hAnsi="Times New Roman" w:cs="Times New Roman"/>
          <w:sz w:val="24"/>
          <w:szCs w:val="24"/>
        </w:rPr>
        <w:t xml:space="preserve"> financial advice. The objective of this research is to investigate the ways in which artificial intelligence-driven financial solutions have the potential to enhance the financial stability of international students who are enrolled in educational programs in the United Kingdom. Through the process of gaining an understanding of the challenges that international students face and the benefits that are provided by AI-powered tools, this research will contribute to the development of innovative solutions that can assist international students in making prudent financial decisions and achieving their academic and personal goals.</w:t>
      </w:r>
    </w:p>
    <w:p w14:paraId="21E2D175" w14:textId="77777777" w:rsidR="005E0BF8" w:rsidRDefault="005E0BF8" w:rsidP="005E0BF8"/>
    <w:p w14:paraId="520A8F2C" w14:textId="77777777" w:rsidR="00EA1A31" w:rsidRDefault="00EA1A31" w:rsidP="005E0BF8"/>
    <w:p w14:paraId="3BF0D80A" w14:textId="77777777" w:rsidR="00EA1A31" w:rsidRDefault="00EA1A31" w:rsidP="005E0BF8"/>
    <w:p w14:paraId="142676E5" w14:textId="77777777" w:rsidR="00EA1A31" w:rsidRDefault="00EA1A31" w:rsidP="005E0BF8"/>
    <w:p w14:paraId="57919876" w14:textId="77777777" w:rsidR="00EA1A31" w:rsidRDefault="00EA1A31" w:rsidP="005E0BF8"/>
    <w:p w14:paraId="2B0C459A" w14:textId="77777777" w:rsidR="00EA1A31" w:rsidRDefault="00EA1A31" w:rsidP="005E0BF8"/>
    <w:p w14:paraId="0F7B0187" w14:textId="77777777" w:rsidR="00EA1A31" w:rsidRDefault="00EA1A31" w:rsidP="005E0BF8"/>
    <w:p w14:paraId="16F87D79" w14:textId="77777777" w:rsidR="00EA1A31" w:rsidRDefault="00EA1A31" w:rsidP="005E0BF8"/>
    <w:p w14:paraId="29D8AFD4" w14:textId="77777777" w:rsidR="00EA1A31" w:rsidRDefault="00EA1A31" w:rsidP="005E0BF8"/>
    <w:p w14:paraId="05EA2038" w14:textId="77777777" w:rsidR="00EA1A31" w:rsidRDefault="00EA1A31" w:rsidP="005E0BF8"/>
    <w:p w14:paraId="7DA52AD1" w14:textId="77777777" w:rsidR="00EA1A31" w:rsidRDefault="00EA1A31" w:rsidP="005E0BF8"/>
    <w:p w14:paraId="26D77F59" w14:textId="77777777" w:rsidR="00EA1A31" w:rsidRDefault="00EA1A31" w:rsidP="005E0BF8"/>
    <w:p w14:paraId="329A9A9F" w14:textId="77777777" w:rsidR="00EA1A31" w:rsidRDefault="00EA1A31" w:rsidP="005E0BF8"/>
    <w:p w14:paraId="38BB16CB" w14:textId="77777777" w:rsidR="00EA1A31" w:rsidRPr="00375890" w:rsidRDefault="00EA1A31" w:rsidP="005E0BF8"/>
    <w:p w14:paraId="52D53423" w14:textId="6E0BBACA" w:rsidR="00375890" w:rsidRPr="00FC7B7A" w:rsidRDefault="00FC7B7A" w:rsidP="00FC7B7A">
      <w:pPr>
        <w:pStyle w:val="Heading1"/>
        <w:spacing w:line="360" w:lineRule="auto"/>
        <w:rPr>
          <w:b/>
          <w:bCs/>
        </w:rPr>
      </w:pPr>
      <w:bookmarkStart w:id="16" w:name="_Toc180977640"/>
      <w:r w:rsidRPr="00FC7B7A">
        <w:rPr>
          <w:b/>
          <w:bCs/>
        </w:rPr>
        <w:lastRenderedPageBreak/>
        <w:t>References</w:t>
      </w:r>
      <w:bookmarkEnd w:id="16"/>
      <w:r w:rsidRPr="00FC7B7A">
        <w:rPr>
          <w:b/>
          <w:bCs/>
        </w:rPr>
        <w:t xml:space="preserve"> </w:t>
      </w:r>
    </w:p>
    <w:p w14:paraId="0BEA9D19"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Agarwal, V., Ray, R. and Varghese, N. (2024). </w:t>
      </w:r>
      <w:r w:rsidRPr="00FC7B7A">
        <w:rPr>
          <w:rFonts w:ascii="Times New Roman" w:hAnsi="Times New Roman" w:cs="Times New Roman"/>
          <w:i/>
          <w:iCs/>
          <w:sz w:val="24"/>
          <w:szCs w:val="24"/>
        </w:rPr>
        <w:t>An AI-Powered Personal Finance Assistant: Enhancing Financial Literacy and Management</w:t>
      </w:r>
      <w:r w:rsidRPr="00FC7B7A">
        <w:rPr>
          <w:rFonts w:ascii="Times New Roman" w:hAnsi="Times New Roman" w:cs="Times New Roman"/>
          <w:sz w:val="24"/>
          <w:szCs w:val="24"/>
        </w:rPr>
        <w:t>. [online] Available at: https://www.researchgate.net/publication/381563265_An_AI-Powered_Personal_Finance_Assistant_Enhancing_Financial_Literacy_and_Management#:~:text=Key%20features%20include%20automated%20expense,investment%20advice%20based%20on%20risk.</w:t>
      </w:r>
    </w:p>
    <w:p w14:paraId="42997FAE"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Bond, C. and Hsu, M.T.-C. (2011). International Students’ Perceptions of Service Quality in the UK Banking Sector: An Exploratory Study. </w:t>
      </w:r>
      <w:r w:rsidRPr="00FC7B7A">
        <w:rPr>
          <w:rFonts w:ascii="Times New Roman" w:hAnsi="Times New Roman" w:cs="Times New Roman"/>
          <w:i/>
          <w:iCs/>
          <w:sz w:val="24"/>
          <w:szCs w:val="24"/>
        </w:rPr>
        <w:t>Journal of International Students</w:t>
      </w:r>
      <w:r w:rsidRPr="00FC7B7A">
        <w:rPr>
          <w:rFonts w:ascii="Times New Roman" w:hAnsi="Times New Roman" w:cs="Times New Roman"/>
          <w:sz w:val="24"/>
          <w:szCs w:val="24"/>
        </w:rPr>
        <w:t xml:space="preserve">, 1(2), pp.50–58. </w:t>
      </w:r>
      <w:proofErr w:type="spellStart"/>
      <w:proofErr w:type="gramStart"/>
      <w:r w:rsidRPr="00FC7B7A">
        <w:rPr>
          <w:rFonts w:ascii="Times New Roman" w:hAnsi="Times New Roman" w:cs="Times New Roman"/>
          <w:sz w:val="24"/>
          <w:szCs w:val="24"/>
        </w:rPr>
        <w:t>doi:https</w:t>
      </w:r>
      <w:proofErr w:type="spellEnd"/>
      <w:r w:rsidRPr="00FC7B7A">
        <w:rPr>
          <w:rFonts w:ascii="Times New Roman" w:hAnsi="Times New Roman" w:cs="Times New Roman"/>
          <w:sz w:val="24"/>
          <w:szCs w:val="24"/>
        </w:rPr>
        <w:t>://doi.org/10.32674/jis.v1i2.553</w:t>
      </w:r>
      <w:proofErr w:type="gramEnd"/>
      <w:r w:rsidRPr="00FC7B7A">
        <w:rPr>
          <w:rFonts w:ascii="Times New Roman" w:hAnsi="Times New Roman" w:cs="Times New Roman"/>
          <w:sz w:val="24"/>
          <w:szCs w:val="24"/>
        </w:rPr>
        <w:t>.</w:t>
      </w:r>
    </w:p>
    <w:p w14:paraId="15C40783"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Cleo (2023). </w:t>
      </w:r>
      <w:r w:rsidRPr="00FC7B7A">
        <w:rPr>
          <w:rFonts w:ascii="Times New Roman" w:hAnsi="Times New Roman" w:cs="Times New Roman"/>
          <w:i/>
          <w:iCs/>
          <w:sz w:val="24"/>
          <w:szCs w:val="24"/>
        </w:rPr>
        <w:t>Cleo: The Evolution of Personal Finance AI</w:t>
      </w:r>
      <w:r w:rsidRPr="00FC7B7A">
        <w:rPr>
          <w:rFonts w:ascii="Times New Roman" w:hAnsi="Times New Roman" w:cs="Times New Roman"/>
          <w:sz w:val="24"/>
          <w:szCs w:val="24"/>
        </w:rPr>
        <w:t>. [online] Meetcleo.com. Available at: https://web.meetcleo.com/about-us [Accessed 27 Oct. 2024].</w:t>
      </w:r>
    </w:p>
    <w:p w14:paraId="1C60E324"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Dalager, B. (2022). </w:t>
      </w:r>
      <w:r w:rsidRPr="00FC7B7A">
        <w:rPr>
          <w:rFonts w:ascii="Times New Roman" w:hAnsi="Times New Roman" w:cs="Times New Roman"/>
          <w:i/>
          <w:iCs/>
          <w:sz w:val="24"/>
          <w:szCs w:val="24"/>
        </w:rPr>
        <w:t>Artificial intelligence prevents fraud - KPMG Denmark</w:t>
      </w:r>
      <w:r w:rsidRPr="00FC7B7A">
        <w:rPr>
          <w:rFonts w:ascii="Times New Roman" w:hAnsi="Times New Roman" w:cs="Times New Roman"/>
          <w:sz w:val="24"/>
          <w:szCs w:val="24"/>
        </w:rPr>
        <w:t>. [online] KPMG. Available at: https://kpmg.com/dk/en/home/insights/2020/04/artificial-intelligence-prevents-fraud-.html.</w:t>
      </w:r>
    </w:p>
    <w:p w14:paraId="4BF6988B"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Digits (2024). </w:t>
      </w:r>
      <w:r w:rsidRPr="00FC7B7A">
        <w:rPr>
          <w:rFonts w:ascii="Times New Roman" w:hAnsi="Times New Roman" w:cs="Times New Roman"/>
          <w:i/>
          <w:iCs/>
          <w:sz w:val="24"/>
          <w:szCs w:val="24"/>
        </w:rPr>
        <w:t>Digits: The Future of Business Finance</w:t>
      </w:r>
      <w:r w:rsidRPr="00FC7B7A">
        <w:rPr>
          <w:rFonts w:ascii="Times New Roman" w:hAnsi="Times New Roman" w:cs="Times New Roman"/>
          <w:sz w:val="24"/>
          <w:szCs w:val="24"/>
        </w:rPr>
        <w:t>. [online] digits.com. Available at: https://digits.com/.</w:t>
      </w:r>
    </w:p>
    <w:p w14:paraId="4E46FCBD"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Emma (2024). </w:t>
      </w:r>
      <w:r w:rsidRPr="00FC7B7A">
        <w:rPr>
          <w:rFonts w:ascii="Times New Roman" w:hAnsi="Times New Roman" w:cs="Times New Roman"/>
          <w:i/>
          <w:iCs/>
          <w:sz w:val="24"/>
          <w:szCs w:val="24"/>
        </w:rPr>
        <w:t>Emma - About us</w:t>
      </w:r>
      <w:r w:rsidRPr="00FC7B7A">
        <w:rPr>
          <w:rFonts w:ascii="Times New Roman" w:hAnsi="Times New Roman" w:cs="Times New Roman"/>
          <w:sz w:val="24"/>
          <w:szCs w:val="24"/>
        </w:rPr>
        <w:t>. [online] Emma-app.com. Available at: https://emma-app.com/about-us.</w:t>
      </w:r>
    </w:p>
    <w:p w14:paraId="145ABC40" w14:textId="77777777" w:rsidR="00FC7B7A" w:rsidRPr="00FC7B7A" w:rsidRDefault="00FC7B7A" w:rsidP="00FC7B7A">
      <w:pPr>
        <w:rPr>
          <w:rFonts w:ascii="Times New Roman" w:hAnsi="Times New Roman" w:cs="Times New Roman"/>
          <w:sz w:val="24"/>
          <w:szCs w:val="24"/>
        </w:rPr>
      </w:pPr>
      <w:proofErr w:type="spellStart"/>
      <w:r w:rsidRPr="00FC7B7A">
        <w:rPr>
          <w:rFonts w:ascii="Times New Roman" w:hAnsi="Times New Roman" w:cs="Times New Roman"/>
          <w:sz w:val="24"/>
          <w:szCs w:val="24"/>
        </w:rPr>
        <w:t>Filippou</w:t>
      </w:r>
      <w:proofErr w:type="spellEnd"/>
      <w:r w:rsidRPr="00FC7B7A">
        <w:rPr>
          <w:rFonts w:ascii="Times New Roman" w:hAnsi="Times New Roman" w:cs="Times New Roman"/>
          <w:sz w:val="24"/>
          <w:szCs w:val="24"/>
        </w:rPr>
        <w:t xml:space="preserve">, K. and </w:t>
      </w:r>
      <w:proofErr w:type="spellStart"/>
      <w:r w:rsidRPr="00FC7B7A">
        <w:rPr>
          <w:rFonts w:ascii="Times New Roman" w:hAnsi="Times New Roman" w:cs="Times New Roman"/>
          <w:sz w:val="24"/>
          <w:szCs w:val="24"/>
        </w:rPr>
        <w:t>Jokila</w:t>
      </w:r>
      <w:proofErr w:type="spellEnd"/>
      <w:r w:rsidRPr="00FC7B7A">
        <w:rPr>
          <w:rFonts w:ascii="Times New Roman" w:hAnsi="Times New Roman" w:cs="Times New Roman"/>
          <w:sz w:val="24"/>
          <w:szCs w:val="24"/>
        </w:rPr>
        <w:t xml:space="preserve">, S. (2024). Academic, Social, and Financial Changes in International Students’ Lives Due to the COVID-19 Pandemic. </w:t>
      </w:r>
      <w:r w:rsidRPr="00FC7B7A">
        <w:rPr>
          <w:rFonts w:ascii="Times New Roman" w:hAnsi="Times New Roman" w:cs="Times New Roman"/>
          <w:i/>
          <w:iCs/>
          <w:sz w:val="24"/>
          <w:szCs w:val="24"/>
        </w:rPr>
        <w:t>Nordic Journal of Migration Research</w:t>
      </w:r>
      <w:r w:rsidRPr="00FC7B7A">
        <w:rPr>
          <w:rFonts w:ascii="Times New Roman" w:hAnsi="Times New Roman" w:cs="Times New Roman"/>
          <w:sz w:val="24"/>
          <w:szCs w:val="24"/>
        </w:rPr>
        <w:t xml:space="preserve">, 14(2). </w:t>
      </w:r>
      <w:proofErr w:type="spellStart"/>
      <w:proofErr w:type="gramStart"/>
      <w:r w:rsidRPr="00FC7B7A">
        <w:rPr>
          <w:rFonts w:ascii="Times New Roman" w:hAnsi="Times New Roman" w:cs="Times New Roman"/>
          <w:sz w:val="24"/>
          <w:szCs w:val="24"/>
        </w:rPr>
        <w:t>doi:https</w:t>
      </w:r>
      <w:proofErr w:type="spellEnd"/>
      <w:r w:rsidRPr="00FC7B7A">
        <w:rPr>
          <w:rFonts w:ascii="Times New Roman" w:hAnsi="Times New Roman" w:cs="Times New Roman"/>
          <w:sz w:val="24"/>
          <w:szCs w:val="24"/>
        </w:rPr>
        <w:t>://doi.org/10.33134/njmr.560</w:t>
      </w:r>
      <w:proofErr w:type="gramEnd"/>
      <w:r w:rsidRPr="00FC7B7A">
        <w:rPr>
          <w:rFonts w:ascii="Times New Roman" w:hAnsi="Times New Roman" w:cs="Times New Roman"/>
          <w:sz w:val="24"/>
          <w:szCs w:val="24"/>
        </w:rPr>
        <w:t>.</w:t>
      </w:r>
    </w:p>
    <w:p w14:paraId="77F491B4"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Kapoor, J.R., </w:t>
      </w:r>
      <w:proofErr w:type="spellStart"/>
      <w:r w:rsidRPr="00FC7B7A">
        <w:rPr>
          <w:rFonts w:ascii="Times New Roman" w:hAnsi="Times New Roman" w:cs="Times New Roman"/>
          <w:sz w:val="24"/>
          <w:szCs w:val="24"/>
        </w:rPr>
        <w:t>Dlabay</w:t>
      </w:r>
      <w:proofErr w:type="spellEnd"/>
      <w:r w:rsidRPr="00FC7B7A">
        <w:rPr>
          <w:rFonts w:ascii="Times New Roman" w:hAnsi="Times New Roman" w:cs="Times New Roman"/>
          <w:sz w:val="24"/>
          <w:szCs w:val="24"/>
        </w:rPr>
        <w:t xml:space="preserve">, L.R. and Hughes, R.J. (2009). </w:t>
      </w:r>
      <w:r w:rsidRPr="00FC7B7A">
        <w:rPr>
          <w:rFonts w:ascii="Times New Roman" w:hAnsi="Times New Roman" w:cs="Times New Roman"/>
          <w:i/>
          <w:iCs/>
          <w:sz w:val="24"/>
          <w:szCs w:val="24"/>
        </w:rPr>
        <w:t>Personal finance</w:t>
      </w:r>
      <w:r w:rsidRPr="00FC7B7A">
        <w:rPr>
          <w:rFonts w:ascii="Times New Roman" w:hAnsi="Times New Roman" w:cs="Times New Roman"/>
          <w:sz w:val="24"/>
          <w:szCs w:val="24"/>
        </w:rPr>
        <w:t xml:space="preserve">. Boston: </w:t>
      </w:r>
      <w:proofErr w:type="spellStart"/>
      <w:r w:rsidRPr="00FC7B7A">
        <w:rPr>
          <w:rFonts w:ascii="Times New Roman" w:hAnsi="Times New Roman" w:cs="Times New Roman"/>
          <w:sz w:val="24"/>
          <w:szCs w:val="24"/>
        </w:rPr>
        <w:t>Mcgraw-Hill</w:t>
      </w:r>
      <w:proofErr w:type="spellEnd"/>
      <w:r w:rsidRPr="00FC7B7A">
        <w:rPr>
          <w:rFonts w:ascii="Times New Roman" w:hAnsi="Times New Roman" w:cs="Times New Roman"/>
          <w:sz w:val="24"/>
          <w:szCs w:val="24"/>
        </w:rPr>
        <w:t xml:space="preserve"> Irwin.</w:t>
      </w:r>
    </w:p>
    <w:p w14:paraId="7C8697E7" w14:textId="77777777" w:rsidR="00FC7B7A" w:rsidRPr="00FC7B7A" w:rsidRDefault="00FC7B7A" w:rsidP="00FC7B7A">
      <w:pPr>
        <w:rPr>
          <w:rFonts w:ascii="Times New Roman" w:hAnsi="Times New Roman" w:cs="Times New Roman"/>
          <w:sz w:val="24"/>
          <w:szCs w:val="24"/>
        </w:rPr>
      </w:pPr>
      <w:proofErr w:type="spellStart"/>
      <w:r w:rsidRPr="00FC7B7A">
        <w:rPr>
          <w:rFonts w:ascii="Times New Roman" w:hAnsi="Times New Roman" w:cs="Times New Roman"/>
          <w:sz w:val="24"/>
          <w:szCs w:val="24"/>
        </w:rPr>
        <w:t>Lutfiana</w:t>
      </w:r>
      <w:proofErr w:type="spellEnd"/>
      <w:r w:rsidRPr="00FC7B7A">
        <w:rPr>
          <w:rFonts w:ascii="Times New Roman" w:hAnsi="Times New Roman" w:cs="Times New Roman"/>
          <w:sz w:val="24"/>
          <w:szCs w:val="24"/>
        </w:rPr>
        <w:t xml:space="preserve">, L., </w:t>
      </w:r>
      <w:proofErr w:type="spellStart"/>
      <w:r w:rsidRPr="00FC7B7A">
        <w:rPr>
          <w:rFonts w:ascii="Times New Roman" w:hAnsi="Times New Roman" w:cs="Times New Roman"/>
          <w:sz w:val="24"/>
          <w:szCs w:val="24"/>
        </w:rPr>
        <w:t>Suwartono</w:t>
      </w:r>
      <w:proofErr w:type="spellEnd"/>
      <w:r w:rsidRPr="00FC7B7A">
        <w:rPr>
          <w:rFonts w:ascii="Times New Roman" w:hAnsi="Times New Roman" w:cs="Times New Roman"/>
          <w:sz w:val="24"/>
          <w:szCs w:val="24"/>
        </w:rPr>
        <w:t xml:space="preserve">, T. and Akter, M. (2020). Overseas Students’ Language and Culture Barriers towards Acquiring Academic Progress: A Study of Thai... </w:t>
      </w:r>
      <w:r w:rsidRPr="00FC7B7A">
        <w:rPr>
          <w:rFonts w:ascii="Times New Roman" w:hAnsi="Times New Roman" w:cs="Times New Roman"/>
          <w:i/>
          <w:iCs/>
          <w:sz w:val="24"/>
          <w:szCs w:val="24"/>
        </w:rPr>
        <w:t>ResearchGate</w:t>
      </w:r>
      <w:r w:rsidRPr="00FC7B7A">
        <w:rPr>
          <w:rFonts w:ascii="Times New Roman" w:hAnsi="Times New Roman" w:cs="Times New Roman"/>
          <w:sz w:val="24"/>
          <w:szCs w:val="24"/>
        </w:rPr>
        <w:t>, [online] 3(4), pp.107–114. Available at: https://www.researchgate.net/publication/341215266_Overseas_Students [Accessed 27 Oct. 2024].</w:t>
      </w:r>
    </w:p>
    <w:p w14:paraId="527E8050"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Sehgal, A. and Shahani, N. (2024). </w:t>
      </w:r>
      <w:r w:rsidRPr="00FC7B7A">
        <w:rPr>
          <w:rFonts w:ascii="Times New Roman" w:hAnsi="Times New Roman" w:cs="Times New Roman"/>
          <w:i/>
          <w:iCs/>
          <w:sz w:val="24"/>
          <w:szCs w:val="24"/>
        </w:rPr>
        <w:t>Leveraging AI for Enhancing Student Financial Literacy to Mitigate the National Student Loan Debt Crisis</w:t>
      </w:r>
      <w:r w:rsidRPr="00FC7B7A">
        <w:rPr>
          <w:rFonts w:ascii="Times New Roman" w:hAnsi="Times New Roman" w:cs="Times New Roman"/>
          <w:sz w:val="24"/>
          <w:szCs w:val="24"/>
        </w:rPr>
        <w:t>. [online] ResearchGate. Available at: https://www.researchgate.net/publication/381281993_Leveraging_AI_for_Enhancing_Student_Financial_Literacy_to_Mitigate_the_National_Student_Loan_Debt_Crisis [Accessed 3 Oct. 2024].</w:t>
      </w:r>
    </w:p>
    <w:p w14:paraId="5A0D5F98"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Sofea, A. (2024). </w:t>
      </w:r>
      <w:r w:rsidRPr="00FC7B7A">
        <w:rPr>
          <w:rFonts w:ascii="Times New Roman" w:hAnsi="Times New Roman" w:cs="Times New Roman"/>
          <w:i/>
          <w:iCs/>
          <w:sz w:val="24"/>
          <w:szCs w:val="24"/>
        </w:rPr>
        <w:t>THE FUTURE OF MONEY MANAGEMENT HARNESSING ARTIFICIAL INTELLIGENCE FOR PERSONAL FINANCIAL EMPOWERMENT</w:t>
      </w:r>
      <w:r w:rsidRPr="00FC7B7A">
        <w:rPr>
          <w:rFonts w:ascii="Times New Roman" w:hAnsi="Times New Roman" w:cs="Times New Roman"/>
          <w:sz w:val="24"/>
          <w:szCs w:val="24"/>
        </w:rPr>
        <w:t xml:space="preserve">. [online] </w:t>
      </w:r>
      <w:proofErr w:type="spellStart"/>
      <w:proofErr w:type="gramStart"/>
      <w:r w:rsidRPr="00FC7B7A">
        <w:rPr>
          <w:rFonts w:ascii="Times New Roman" w:hAnsi="Times New Roman" w:cs="Times New Roman"/>
          <w:sz w:val="24"/>
          <w:szCs w:val="24"/>
        </w:rPr>
        <w:t>doi:https</w:t>
      </w:r>
      <w:proofErr w:type="spellEnd"/>
      <w:r w:rsidRPr="00FC7B7A">
        <w:rPr>
          <w:rFonts w:ascii="Times New Roman" w:hAnsi="Times New Roman" w:cs="Times New Roman"/>
          <w:sz w:val="24"/>
          <w:szCs w:val="24"/>
        </w:rPr>
        <w:t>://doi.org/10.13140/RG.2.2.20057.74083</w:t>
      </w:r>
      <w:proofErr w:type="gramEnd"/>
      <w:r w:rsidRPr="00FC7B7A">
        <w:rPr>
          <w:rFonts w:ascii="Times New Roman" w:hAnsi="Times New Roman" w:cs="Times New Roman"/>
          <w:sz w:val="24"/>
          <w:szCs w:val="24"/>
        </w:rPr>
        <w:t>.</w:t>
      </w:r>
    </w:p>
    <w:p w14:paraId="4E191E96"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lastRenderedPageBreak/>
        <w:t xml:space="preserve">Tran, V. and Handford, V. (2020). Financial Literacy Education for International Students in Canada. </w:t>
      </w:r>
      <w:r w:rsidRPr="00FC7B7A">
        <w:rPr>
          <w:rFonts w:ascii="Times New Roman" w:hAnsi="Times New Roman" w:cs="Times New Roman"/>
          <w:i/>
          <w:iCs/>
          <w:sz w:val="24"/>
          <w:szCs w:val="24"/>
        </w:rPr>
        <w:t>Canadian Society for the Study of Education</w:t>
      </w:r>
      <w:r w:rsidRPr="00FC7B7A">
        <w:rPr>
          <w:rFonts w:ascii="Times New Roman" w:hAnsi="Times New Roman" w:cs="Times New Roman"/>
          <w:sz w:val="24"/>
          <w:szCs w:val="24"/>
        </w:rPr>
        <w:t>. [online] Available at: https://www.researchgate.net/publication/346968439_Financial_Literacy_Education_for_International_Students_in_Canada [Accessed 27 Oct. 2024].</w:t>
      </w:r>
    </w:p>
    <w:p w14:paraId="34B74E90"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Tran, V.H. and Handford, V. (2019). </w:t>
      </w:r>
      <w:r w:rsidRPr="00FC7B7A">
        <w:rPr>
          <w:rFonts w:ascii="Times New Roman" w:hAnsi="Times New Roman" w:cs="Times New Roman"/>
          <w:i/>
          <w:iCs/>
          <w:sz w:val="24"/>
          <w:szCs w:val="24"/>
        </w:rPr>
        <w:t>The importance of supporting international students with financial literacy education - Academic Matters</w:t>
      </w:r>
      <w:r w:rsidRPr="00FC7B7A">
        <w:rPr>
          <w:rFonts w:ascii="Times New Roman" w:hAnsi="Times New Roman" w:cs="Times New Roman"/>
          <w:sz w:val="24"/>
          <w:szCs w:val="24"/>
        </w:rPr>
        <w:t>. [online] Academic Matters. Available at: https://academicmatters.ca/the-importance-of-supporting-international-students-with-financial-literacy-education/.</w:t>
      </w:r>
    </w:p>
    <w:p w14:paraId="774DBDA1"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Wally (2023). </w:t>
      </w:r>
      <w:r w:rsidRPr="00FC7B7A">
        <w:rPr>
          <w:rFonts w:ascii="Times New Roman" w:hAnsi="Times New Roman" w:cs="Times New Roman"/>
          <w:i/>
          <w:iCs/>
          <w:sz w:val="24"/>
          <w:szCs w:val="24"/>
        </w:rPr>
        <w:t>Home</w:t>
      </w:r>
      <w:r w:rsidRPr="00FC7B7A">
        <w:rPr>
          <w:rFonts w:ascii="Times New Roman" w:hAnsi="Times New Roman" w:cs="Times New Roman"/>
          <w:sz w:val="24"/>
          <w:szCs w:val="24"/>
        </w:rPr>
        <w:t>. [online] Wally. Available at: https://wally.app/ [Accessed 27 Oct. 2024].</w:t>
      </w:r>
    </w:p>
    <w:p w14:paraId="7C70C916" w14:textId="77777777" w:rsidR="00FC7B7A" w:rsidRPr="00FC7B7A" w:rsidRDefault="00FC7B7A" w:rsidP="00FC7B7A">
      <w:pPr>
        <w:rPr>
          <w:rFonts w:ascii="Times New Roman" w:hAnsi="Times New Roman" w:cs="Times New Roman"/>
          <w:sz w:val="24"/>
          <w:szCs w:val="24"/>
        </w:rPr>
      </w:pPr>
      <w:r w:rsidRPr="00FC7B7A">
        <w:rPr>
          <w:rFonts w:ascii="Times New Roman" w:hAnsi="Times New Roman" w:cs="Times New Roman"/>
          <w:sz w:val="24"/>
          <w:szCs w:val="24"/>
        </w:rPr>
        <w:t xml:space="preserve">Youngblood, C. (2017). </w:t>
      </w:r>
      <w:r w:rsidRPr="00FC7B7A">
        <w:rPr>
          <w:rFonts w:ascii="Times New Roman" w:hAnsi="Times New Roman" w:cs="Times New Roman"/>
          <w:i/>
          <w:iCs/>
          <w:sz w:val="24"/>
          <w:szCs w:val="24"/>
        </w:rPr>
        <w:t>Currency Exchanges and the Cost of Education: The Fluctuation Effect</w:t>
      </w:r>
      <w:r w:rsidRPr="00FC7B7A">
        <w:rPr>
          <w:rFonts w:ascii="Times New Roman" w:hAnsi="Times New Roman" w:cs="Times New Roman"/>
          <w:sz w:val="24"/>
          <w:szCs w:val="24"/>
        </w:rPr>
        <w:t>. [online] WENR. Available at: https://wenr.wes.org/2017/10/the-fluctuation-effect-currency-exchanges-and-the-cost-of-education.</w:t>
      </w:r>
    </w:p>
    <w:p w14:paraId="38254F55" w14:textId="77777777" w:rsidR="00FC7B7A" w:rsidRPr="00FC7B7A" w:rsidRDefault="00FC7B7A" w:rsidP="00375890">
      <w:pPr>
        <w:rPr>
          <w:rFonts w:ascii="Times New Roman" w:hAnsi="Times New Roman" w:cs="Times New Roman"/>
          <w:sz w:val="24"/>
          <w:szCs w:val="24"/>
        </w:rPr>
      </w:pPr>
    </w:p>
    <w:p w14:paraId="60F24BF0" w14:textId="77777777" w:rsidR="0039178E" w:rsidRDefault="0039178E" w:rsidP="0039178E">
      <w:pPr>
        <w:rPr>
          <w:b/>
          <w:bCs/>
          <w:sz w:val="24"/>
          <w:szCs w:val="24"/>
        </w:rPr>
      </w:pPr>
    </w:p>
    <w:p w14:paraId="713F1E43" w14:textId="77777777" w:rsidR="0039178E" w:rsidRDefault="0039178E" w:rsidP="0039178E">
      <w:pPr>
        <w:rPr>
          <w:b/>
          <w:bCs/>
          <w:sz w:val="24"/>
          <w:szCs w:val="24"/>
        </w:rPr>
      </w:pPr>
    </w:p>
    <w:p w14:paraId="0DF84801" w14:textId="77777777" w:rsidR="0039178E" w:rsidRPr="0039178E" w:rsidRDefault="0039178E" w:rsidP="00205C52"/>
    <w:sectPr w:rsidR="0039178E" w:rsidRPr="0039178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A547B2" w14:textId="77777777" w:rsidR="00000CEF" w:rsidRDefault="00000CEF" w:rsidP="00EA1A31">
      <w:pPr>
        <w:spacing w:after="0" w:line="240" w:lineRule="auto"/>
      </w:pPr>
      <w:r>
        <w:separator/>
      </w:r>
    </w:p>
  </w:endnote>
  <w:endnote w:type="continuationSeparator" w:id="0">
    <w:p w14:paraId="3C685A68" w14:textId="77777777" w:rsidR="00000CEF" w:rsidRDefault="00000CEF" w:rsidP="00EA1A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A9F048" w14:textId="77777777" w:rsidR="00000CEF" w:rsidRDefault="00000CEF" w:rsidP="00EA1A31">
      <w:pPr>
        <w:spacing w:after="0" w:line="240" w:lineRule="auto"/>
      </w:pPr>
      <w:r>
        <w:separator/>
      </w:r>
    </w:p>
  </w:footnote>
  <w:footnote w:type="continuationSeparator" w:id="0">
    <w:p w14:paraId="1B61BAC0" w14:textId="77777777" w:rsidR="00000CEF" w:rsidRDefault="00000CEF" w:rsidP="00EA1A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4406809"/>
      <w:docPartObj>
        <w:docPartGallery w:val="Page Numbers (Top of Page)"/>
        <w:docPartUnique/>
      </w:docPartObj>
    </w:sdtPr>
    <w:sdtEndPr>
      <w:rPr>
        <w:noProof/>
      </w:rPr>
    </w:sdtEndPr>
    <w:sdtContent>
      <w:p w14:paraId="3A2CD370" w14:textId="07659641" w:rsidR="00EA1A31" w:rsidRDefault="00EA1A3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9572068" w14:textId="77777777" w:rsidR="00EA1A31" w:rsidRDefault="00EA1A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53772"/>
    <w:multiLevelType w:val="multilevel"/>
    <w:tmpl w:val="9182C4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51365"/>
    <w:multiLevelType w:val="multilevel"/>
    <w:tmpl w:val="8716C3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A3200"/>
    <w:multiLevelType w:val="multilevel"/>
    <w:tmpl w:val="D55013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661A5"/>
    <w:multiLevelType w:val="multilevel"/>
    <w:tmpl w:val="92044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3970FC"/>
    <w:multiLevelType w:val="hybridMultilevel"/>
    <w:tmpl w:val="7C900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480BF1"/>
    <w:multiLevelType w:val="multilevel"/>
    <w:tmpl w:val="A17EF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DE576F"/>
    <w:multiLevelType w:val="hybridMultilevel"/>
    <w:tmpl w:val="ECBEC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B62662"/>
    <w:multiLevelType w:val="multilevel"/>
    <w:tmpl w:val="611CD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623F26"/>
    <w:multiLevelType w:val="multilevel"/>
    <w:tmpl w:val="BF0E0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D90A24"/>
    <w:multiLevelType w:val="multilevel"/>
    <w:tmpl w:val="63960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6F3D14"/>
    <w:multiLevelType w:val="multilevel"/>
    <w:tmpl w:val="BE5AF7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0334D6"/>
    <w:multiLevelType w:val="hybridMultilevel"/>
    <w:tmpl w:val="4CCCA0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23454F"/>
    <w:multiLevelType w:val="multilevel"/>
    <w:tmpl w:val="47E21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853941"/>
    <w:multiLevelType w:val="multilevel"/>
    <w:tmpl w:val="786C31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EE607F"/>
    <w:multiLevelType w:val="multilevel"/>
    <w:tmpl w:val="846811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AB6DCB"/>
    <w:multiLevelType w:val="multilevel"/>
    <w:tmpl w:val="986CD5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9455B9"/>
    <w:multiLevelType w:val="multilevel"/>
    <w:tmpl w:val="B12A3C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FD4408"/>
    <w:multiLevelType w:val="multilevel"/>
    <w:tmpl w:val="5732891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170"/>
        </w:tabs>
        <w:ind w:left="1170" w:hanging="360"/>
      </w:pPr>
      <w:rPr>
        <w:rFonts w:ascii="Courier New" w:hAnsi="Courier New" w:hint="default"/>
        <w:sz w:val="20"/>
      </w:rPr>
    </w:lvl>
    <w:lvl w:ilvl="2" w:tentative="1">
      <w:start w:val="1"/>
      <w:numFmt w:val="bullet"/>
      <w:lvlText w:val=""/>
      <w:lvlJc w:val="left"/>
      <w:pPr>
        <w:tabs>
          <w:tab w:val="num" w:pos="1890"/>
        </w:tabs>
        <w:ind w:left="1890" w:hanging="360"/>
      </w:pPr>
      <w:rPr>
        <w:rFonts w:ascii="Wingdings" w:hAnsi="Wingdings" w:hint="default"/>
        <w:sz w:val="20"/>
      </w:rPr>
    </w:lvl>
    <w:lvl w:ilvl="3" w:tentative="1">
      <w:start w:val="1"/>
      <w:numFmt w:val="bullet"/>
      <w:lvlText w:val=""/>
      <w:lvlJc w:val="left"/>
      <w:pPr>
        <w:tabs>
          <w:tab w:val="num" w:pos="2610"/>
        </w:tabs>
        <w:ind w:left="2610" w:hanging="360"/>
      </w:pPr>
      <w:rPr>
        <w:rFonts w:ascii="Wingdings" w:hAnsi="Wingdings" w:hint="default"/>
        <w:sz w:val="20"/>
      </w:rPr>
    </w:lvl>
    <w:lvl w:ilvl="4" w:tentative="1">
      <w:start w:val="1"/>
      <w:numFmt w:val="bullet"/>
      <w:lvlText w:val=""/>
      <w:lvlJc w:val="left"/>
      <w:pPr>
        <w:tabs>
          <w:tab w:val="num" w:pos="3330"/>
        </w:tabs>
        <w:ind w:left="3330" w:hanging="360"/>
      </w:pPr>
      <w:rPr>
        <w:rFonts w:ascii="Wingdings" w:hAnsi="Wingdings" w:hint="default"/>
        <w:sz w:val="20"/>
      </w:rPr>
    </w:lvl>
    <w:lvl w:ilvl="5" w:tentative="1">
      <w:start w:val="1"/>
      <w:numFmt w:val="bullet"/>
      <w:lvlText w:val=""/>
      <w:lvlJc w:val="left"/>
      <w:pPr>
        <w:tabs>
          <w:tab w:val="num" w:pos="4050"/>
        </w:tabs>
        <w:ind w:left="4050" w:hanging="360"/>
      </w:pPr>
      <w:rPr>
        <w:rFonts w:ascii="Wingdings" w:hAnsi="Wingdings" w:hint="default"/>
        <w:sz w:val="20"/>
      </w:rPr>
    </w:lvl>
    <w:lvl w:ilvl="6" w:tentative="1">
      <w:start w:val="1"/>
      <w:numFmt w:val="bullet"/>
      <w:lvlText w:val=""/>
      <w:lvlJc w:val="left"/>
      <w:pPr>
        <w:tabs>
          <w:tab w:val="num" w:pos="4770"/>
        </w:tabs>
        <w:ind w:left="4770" w:hanging="360"/>
      </w:pPr>
      <w:rPr>
        <w:rFonts w:ascii="Wingdings" w:hAnsi="Wingdings" w:hint="default"/>
        <w:sz w:val="20"/>
      </w:rPr>
    </w:lvl>
    <w:lvl w:ilvl="7" w:tentative="1">
      <w:start w:val="1"/>
      <w:numFmt w:val="bullet"/>
      <w:lvlText w:val=""/>
      <w:lvlJc w:val="left"/>
      <w:pPr>
        <w:tabs>
          <w:tab w:val="num" w:pos="5490"/>
        </w:tabs>
        <w:ind w:left="5490" w:hanging="360"/>
      </w:pPr>
      <w:rPr>
        <w:rFonts w:ascii="Wingdings" w:hAnsi="Wingdings" w:hint="default"/>
        <w:sz w:val="20"/>
      </w:rPr>
    </w:lvl>
    <w:lvl w:ilvl="8" w:tentative="1">
      <w:start w:val="1"/>
      <w:numFmt w:val="bullet"/>
      <w:lvlText w:val=""/>
      <w:lvlJc w:val="left"/>
      <w:pPr>
        <w:tabs>
          <w:tab w:val="num" w:pos="6210"/>
        </w:tabs>
        <w:ind w:left="6210" w:hanging="360"/>
      </w:pPr>
      <w:rPr>
        <w:rFonts w:ascii="Wingdings" w:hAnsi="Wingdings" w:hint="default"/>
        <w:sz w:val="20"/>
      </w:rPr>
    </w:lvl>
  </w:abstractNum>
  <w:abstractNum w:abstractNumId="18" w15:restartNumberingAfterBreak="0">
    <w:nsid w:val="5C7D5E5D"/>
    <w:multiLevelType w:val="hybridMultilevel"/>
    <w:tmpl w:val="BF9670D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F5F7794"/>
    <w:multiLevelType w:val="multilevel"/>
    <w:tmpl w:val="7E46B3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150517"/>
    <w:multiLevelType w:val="multilevel"/>
    <w:tmpl w:val="058AE2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3000E0"/>
    <w:multiLevelType w:val="hybridMultilevel"/>
    <w:tmpl w:val="9E2C6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996608B"/>
    <w:multiLevelType w:val="hybridMultilevel"/>
    <w:tmpl w:val="23086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ACE000C"/>
    <w:multiLevelType w:val="hybridMultilevel"/>
    <w:tmpl w:val="DF926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2544598">
    <w:abstractNumId w:val="3"/>
  </w:num>
  <w:num w:numId="2" w16cid:durableId="750471733">
    <w:abstractNumId w:val="6"/>
  </w:num>
  <w:num w:numId="3" w16cid:durableId="1653946096">
    <w:abstractNumId w:val="9"/>
  </w:num>
  <w:num w:numId="4" w16cid:durableId="1873498127">
    <w:abstractNumId w:val="16"/>
  </w:num>
  <w:num w:numId="5" w16cid:durableId="649290752">
    <w:abstractNumId w:val="2"/>
  </w:num>
  <w:num w:numId="6" w16cid:durableId="754129934">
    <w:abstractNumId w:val="10"/>
  </w:num>
  <w:num w:numId="7" w16cid:durableId="325743679">
    <w:abstractNumId w:val="1"/>
  </w:num>
  <w:num w:numId="8" w16cid:durableId="380789377">
    <w:abstractNumId w:val="19"/>
  </w:num>
  <w:num w:numId="9" w16cid:durableId="971598435">
    <w:abstractNumId w:val="8"/>
  </w:num>
  <w:num w:numId="10" w16cid:durableId="1974213857">
    <w:abstractNumId w:val="12"/>
  </w:num>
  <w:num w:numId="11" w16cid:durableId="1070078839">
    <w:abstractNumId w:val="5"/>
  </w:num>
  <w:num w:numId="12" w16cid:durableId="1161383141">
    <w:abstractNumId w:val="14"/>
  </w:num>
  <w:num w:numId="13" w16cid:durableId="535773476">
    <w:abstractNumId w:val="15"/>
  </w:num>
  <w:num w:numId="14" w16cid:durableId="761145648">
    <w:abstractNumId w:val="13"/>
  </w:num>
  <w:num w:numId="15" w16cid:durableId="385224153">
    <w:abstractNumId w:val="20"/>
  </w:num>
  <w:num w:numId="16" w16cid:durableId="401099314">
    <w:abstractNumId w:val="0"/>
  </w:num>
  <w:num w:numId="17" w16cid:durableId="1345550016">
    <w:abstractNumId w:val="17"/>
  </w:num>
  <w:num w:numId="18" w16cid:durableId="1372683161">
    <w:abstractNumId w:val="7"/>
  </w:num>
  <w:num w:numId="19" w16cid:durableId="1476332785">
    <w:abstractNumId w:val="11"/>
  </w:num>
  <w:num w:numId="20" w16cid:durableId="1830713101">
    <w:abstractNumId w:val="23"/>
  </w:num>
  <w:num w:numId="21" w16cid:durableId="1131746188">
    <w:abstractNumId w:val="4"/>
  </w:num>
  <w:num w:numId="22" w16cid:durableId="1706833955">
    <w:abstractNumId w:val="21"/>
  </w:num>
  <w:num w:numId="23" w16cid:durableId="620039644">
    <w:abstractNumId w:val="18"/>
  </w:num>
  <w:num w:numId="24" w16cid:durableId="179439905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78E"/>
    <w:rsid w:val="00000CEF"/>
    <w:rsid w:val="0014678A"/>
    <w:rsid w:val="00152330"/>
    <w:rsid w:val="00205C52"/>
    <w:rsid w:val="00375890"/>
    <w:rsid w:val="0039178E"/>
    <w:rsid w:val="003F3AF2"/>
    <w:rsid w:val="005E0BF8"/>
    <w:rsid w:val="007B7569"/>
    <w:rsid w:val="0097044A"/>
    <w:rsid w:val="00A51926"/>
    <w:rsid w:val="00A92258"/>
    <w:rsid w:val="00C85580"/>
    <w:rsid w:val="00D00851"/>
    <w:rsid w:val="00D65829"/>
    <w:rsid w:val="00D73C6C"/>
    <w:rsid w:val="00EA1A31"/>
    <w:rsid w:val="00F07A51"/>
    <w:rsid w:val="00FC7B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A75D1"/>
  <w15:chartTrackingRefBased/>
  <w15:docId w15:val="{92D6432C-7FF4-417C-81B5-524E36FCD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B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7B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178E"/>
    <w:pPr>
      <w:ind w:left="720"/>
      <w:contextualSpacing/>
    </w:pPr>
  </w:style>
  <w:style w:type="character" w:customStyle="1" w:styleId="Heading1Char">
    <w:name w:val="Heading 1 Char"/>
    <w:basedOn w:val="DefaultParagraphFont"/>
    <w:link w:val="Heading1"/>
    <w:uiPriority w:val="9"/>
    <w:rsid w:val="00FC7B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C7B7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A1A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1A31"/>
  </w:style>
  <w:style w:type="paragraph" w:styleId="Footer">
    <w:name w:val="footer"/>
    <w:basedOn w:val="Normal"/>
    <w:link w:val="FooterChar"/>
    <w:uiPriority w:val="99"/>
    <w:unhideWhenUsed/>
    <w:rsid w:val="00EA1A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1A31"/>
  </w:style>
  <w:style w:type="paragraph" w:styleId="TOCHeading">
    <w:name w:val="TOC Heading"/>
    <w:basedOn w:val="Heading1"/>
    <w:next w:val="Normal"/>
    <w:uiPriority w:val="39"/>
    <w:unhideWhenUsed/>
    <w:qFormat/>
    <w:rsid w:val="00EA1A31"/>
    <w:pPr>
      <w:outlineLvl w:val="9"/>
    </w:pPr>
    <w:rPr>
      <w:kern w:val="0"/>
      <w14:ligatures w14:val="none"/>
    </w:rPr>
  </w:style>
  <w:style w:type="paragraph" w:styleId="TOC1">
    <w:name w:val="toc 1"/>
    <w:basedOn w:val="Normal"/>
    <w:next w:val="Normal"/>
    <w:autoRedefine/>
    <w:uiPriority w:val="39"/>
    <w:unhideWhenUsed/>
    <w:rsid w:val="00EA1A31"/>
    <w:pPr>
      <w:spacing w:after="100"/>
    </w:pPr>
  </w:style>
  <w:style w:type="paragraph" w:styleId="TOC2">
    <w:name w:val="toc 2"/>
    <w:basedOn w:val="Normal"/>
    <w:next w:val="Normal"/>
    <w:autoRedefine/>
    <w:uiPriority w:val="39"/>
    <w:unhideWhenUsed/>
    <w:rsid w:val="00EA1A31"/>
    <w:pPr>
      <w:spacing w:after="100"/>
      <w:ind w:left="220"/>
    </w:pPr>
  </w:style>
  <w:style w:type="character" w:styleId="Hyperlink">
    <w:name w:val="Hyperlink"/>
    <w:basedOn w:val="DefaultParagraphFont"/>
    <w:uiPriority w:val="99"/>
    <w:unhideWhenUsed/>
    <w:rsid w:val="00EA1A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98263">
      <w:bodyDiv w:val="1"/>
      <w:marLeft w:val="0"/>
      <w:marRight w:val="0"/>
      <w:marTop w:val="0"/>
      <w:marBottom w:val="0"/>
      <w:divBdr>
        <w:top w:val="none" w:sz="0" w:space="0" w:color="auto"/>
        <w:left w:val="none" w:sz="0" w:space="0" w:color="auto"/>
        <w:bottom w:val="none" w:sz="0" w:space="0" w:color="auto"/>
        <w:right w:val="none" w:sz="0" w:space="0" w:color="auto"/>
      </w:divBdr>
    </w:div>
    <w:div w:id="56442495">
      <w:bodyDiv w:val="1"/>
      <w:marLeft w:val="0"/>
      <w:marRight w:val="0"/>
      <w:marTop w:val="0"/>
      <w:marBottom w:val="0"/>
      <w:divBdr>
        <w:top w:val="none" w:sz="0" w:space="0" w:color="auto"/>
        <w:left w:val="none" w:sz="0" w:space="0" w:color="auto"/>
        <w:bottom w:val="none" w:sz="0" w:space="0" w:color="auto"/>
        <w:right w:val="none" w:sz="0" w:space="0" w:color="auto"/>
      </w:divBdr>
    </w:div>
    <w:div w:id="71902859">
      <w:bodyDiv w:val="1"/>
      <w:marLeft w:val="0"/>
      <w:marRight w:val="0"/>
      <w:marTop w:val="0"/>
      <w:marBottom w:val="0"/>
      <w:divBdr>
        <w:top w:val="none" w:sz="0" w:space="0" w:color="auto"/>
        <w:left w:val="none" w:sz="0" w:space="0" w:color="auto"/>
        <w:bottom w:val="none" w:sz="0" w:space="0" w:color="auto"/>
        <w:right w:val="none" w:sz="0" w:space="0" w:color="auto"/>
      </w:divBdr>
    </w:div>
    <w:div w:id="96483024">
      <w:bodyDiv w:val="1"/>
      <w:marLeft w:val="0"/>
      <w:marRight w:val="0"/>
      <w:marTop w:val="0"/>
      <w:marBottom w:val="0"/>
      <w:divBdr>
        <w:top w:val="none" w:sz="0" w:space="0" w:color="auto"/>
        <w:left w:val="none" w:sz="0" w:space="0" w:color="auto"/>
        <w:bottom w:val="none" w:sz="0" w:space="0" w:color="auto"/>
        <w:right w:val="none" w:sz="0" w:space="0" w:color="auto"/>
      </w:divBdr>
    </w:div>
    <w:div w:id="110898723">
      <w:bodyDiv w:val="1"/>
      <w:marLeft w:val="0"/>
      <w:marRight w:val="0"/>
      <w:marTop w:val="0"/>
      <w:marBottom w:val="0"/>
      <w:divBdr>
        <w:top w:val="none" w:sz="0" w:space="0" w:color="auto"/>
        <w:left w:val="none" w:sz="0" w:space="0" w:color="auto"/>
        <w:bottom w:val="none" w:sz="0" w:space="0" w:color="auto"/>
        <w:right w:val="none" w:sz="0" w:space="0" w:color="auto"/>
      </w:divBdr>
    </w:div>
    <w:div w:id="118651325">
      <w:bodyDiv w:val="1"/>
      <w:marLeft w:val="0"/>
      <w:marRight w:val="0"/>
      <w:marTop w:val="0"/>
      <w:marBottom w:val="0"/>
      <w:divBdr>
        <w:top w:val="none" w:sz="0" w:space="0" w:color="auto"/>
        <w:left w:val="none" w:sz="0" w:space="0" w:color="auto"/>
        <w:bottom w:val="none" w:sz="0" w:space="0" w:color="auto"/>
        <w:right w:val="none" w:sz="0" w:space="0" w:color="auto"/>
      </w:divBdr>
    </w:div>
    <w:div w:id="141584452">
      <w:bodyDiv w:val="1"/>
      <w:marLeft w:val="0"/>
      <w:marRight w:val="0"/>
      <w:marTop w:val="0"/>
      <w:marBottom w:val="0"/>
      <w:divBdr>
        <w:top w:val="none" w:sz="0" w:space="0" w:color="auto"/>
        <w:left w:val="none" w:sz="0" w:space="0" w:color="auto"/>
        <w:bottom w:val="none" w:sz="0" w:space="0" w:color="auto"/>
        <w:right w:val="none" w:sz="0" w:space="0" w:color="auto"/>
      </w:divBdr>
    </w:div>
    <w:div w:id="197283548">
      <w:bodyDiv w:val="1"/>
      <w:marLeft w:val="0"/>
      <w:marRight w:val="0"/>
      <w:marTop w:val="0"/>
      <w:marBottom w:val="0"/>
      <w:divBdr>
        <w:top w:val="none" w:sz="0" w:space="0" w:color="auto"/>
        <w:left w:val="none" w:sz="0" w:space="0" w:color="auto"/>
        <w:bottom w:val="none" w:sz="0" w:space="0" w:color="auto"/>
        <w:right w:val="none" w:sz="0" w:space="0" w:color="auto"/>
      </w:divBdr>
    </w:div>
    <w:div w:id="236483116">
      <w:bodyDiv w:val="1"/>
      <w:marLeft w:val="0"/>
      <w:marRight w:val="0"/>
      <w:marTop w:val="0"/>
      <w:marBottom w:val="0"/>
      <w:divBdr>
        <w:top w:val="none" w:sz="0" w:space="0" w:color="auto"/>
        <w:left w:val="none" w:sz="0" w:space="0" w:color="auto"/>
        <w:bottom w:val="none" w:sz="0" w:space="0" w:color="auto"/>
        <w:right w:val="none" w:sz="0" w:space="0" w:color="auto"/>
      </w:divBdr>
    </w:div>
    <w:div w:id="302660906">
      <w:bodyDiv w:val="1"/>
      <w:marLeft w:val="0"/>
      <w:marRight w:val="0"/>
      <w:marTop w:val="0"/>
      <w:marBottom w:val="0"/>
      <w:divBdr>
        <w:top w:val="none" w:sz="0" w:space="0" w:color="auto"/>
        <w:left w:val="none" w:sz="0" w:space="0" w:color="auto"/>
        <w:bottom w:val="none" w:sz="0" w:space="0" w:color="auto"/>
        <w:right w:val="none" w:sz="0" w:space="0" w:color="auto"/>
      </w:divBdr>
    </w:div>
    <w:div w:id="303586568">
      <w:bodyDiv w:val="1"/>
      <w:marLeft w:val="0"/>
      <w:marRight w:val="0"/>
      <w:marTop w:val="0"/>
      <w:marBottom w:val="0"/>
      <w:divBdr>
        <w:top w:val="none" w:sz="0" w:space="0" w:color="auto"/>
        <w:left w:val="none" w:sz="0" w:space="0" w:color="auto"/>
        <w:bottom w:val="none" w:sz="0" w:space="0" w:color="auto"/>
        <w:right w:val="none" w:sz="0" w:space="0" w:color="auto"/>
      </w:divBdr>
    </w:div>
    <w:div w:id="335115568">
      <w:bodyDiv w:val="1"/>
      <w:marLeft w:val="0"/>
      <w:marRight w:val="0"/>
      <w:marTop w:val="0"/>
      <w:marBottom w:val="0"/>
      <w:divBdr>
        <w:top w:val="none" w:sz="0" w:space="0" w:color="auto"/>
        <w:left w:val="none" w:sz="0" w:space="0" w:color="auto"/>
        <w:bottom w:val="none" w:sz="0" w:space="0" w:color="auto"/>
        <w:right w:val="none" w:sz="0" w:space="0" w:color="auto"/>
      </w:divBdr>
    </w:div>
    <w:div w:id="340201289">
      <w:bodyDiv w:val="1"/>
      <w:marLeft w:val="0"/>
      <w:marRight w:val="0"/>
      <w:marTop w:val="0"/>
      <w:marBottom w:val="0"/>
      <w:divBdr>
        <w:top w:val="none" w:sz="0" w:space="0" w:color="auto"/>
        <w:left w:val="none" w:sz="0" w:space="0" w:color="auto"/>
        <w:bottom w:val="none" w:sz="0" w:space="0" w:color="auto"/>
        <w:right w:val="none" w:sz="0" w:space="0" w:color="auto"/>
      </w:divBdr>
    </w:div>
    <w:div w:id="360011713">
      <w:bodyDiv w:val="1"/>
      <w:marLeft w:val="0"/>
      <w:marRight w:val="0"/>
      <w:marTop w:val="0"/>
      <w:marBottom w:val="0"/>
      <w:divBdr>
        <w:top w:val="none" w:sz="0" w:space="0" w:color="auto"/>
        <w:left w:val="none" w:sz="0" w:space="0" w:color="auto"/>
        <w:bottom w:val="none" w:sz="0" w:space="0" w:color="auto"/>
        <w:right w:val="none" w:sz="0" w:space="0" w:color="auto"/>
      </w:divBdr>
    </w:div>
    <w:div w:id="378287846">
      <w:bodyDiv w:val="1"/>
      <w:marLeft w:val="0"/>
      <w:marRight w:val="0"/>
      <w:marTop w:val="0"/>
      <w:marBottom w:val="0"/>
      <w:divBdr>
        <w:top w:val="none" w:sz="0" w:space="0" w:color="auto"/>
        <w:left w:val="none" w:sz="0" w:space="0" w:color="auto"/>
        <w:bottom w:val="none" w:sz="0" w:space="0" w:color="auto"/>
        <w:right w:val="none" w:sz="0" w:space="0" w:color="auto"/>
      </w:divBdr>
    </w:div>
    <w:div w:id="410472847">
      <w:bodyDiv w:val="1"/>
      <w:marLeft w:val="0"/>
      <w:marRight w:val="0"/>
      <w:marTop w:val="0"/>
      <w:marBottom w:val="0"/>
      <w:divBdr>
        <w:top w:val="none" w:sz="0" w:space="0" w:color="auto"/>
        <w:left w:val="none" w:sz="0" w:space="0" w:color="auto"/>
        <w:bottom w:val="none" w:sz="0" w:space="0" w:color="auto"/>
        <w:right w:val="none" w:sz="0" w:space="0" w:color="auto"/>
      </w:divBdr>
    </w:div>
    <w:div w:id="425270146">
      <w:bodyDiv w:val="1"/>
      <w:marLeft w:val="0"/>
      <w:marRight w:val="0"/>
      <w:marTop w:val="0"/>
      <w:marBottom w:val="0"/>
      <w:divBdr>
        <w:top w:val="none" w:sz="0" w:space="0" w:color="auto"/>
        <w:left w:val="none" w:sz="0" w:space="0" w:color="auto"/>
        <w:bottom w:val="none" w:sz="0" w:space="0" w:color="auto"/>
        <w:right w:val="none" w:sz="0" w:space="0" w:color="auto"/>
      </w:divBdr>
    </w:div>
    <w:div w:id="430472060">
      <w:bodyDiv w:val="1"/>
      <w:marLeft w:val="0"/>
      <w:marRight w:val="0"/>
      <w:marTop w:val="0"/>
      <w:marBottom w:val="0"/>
      <w:divBdr>
        <w:top w:val="none" w:sz="0" w:space="0" w:color="auto"/>
        <w:left w:val="none" w:sz="0" w:space="0" w:color="auto"/>
        <w:bottom w:val="none" w:sz="0" w:space="0" w:color="auto"/>
        <w:right w:val="none" w:sz="0" w:space="0" w:color="auto"/>
      </w:divBdr>
    </w:div>
    <w:div w:id="433864146">
      <w:bodyDiv w:val="1"/>
      <w:marLeft w:val="0"/>
      <w:marRight w:val="0"/>
      <w:marTop w:val="0"/>
      <w:marBottom w:val="0"/>
      <w:divBdr>
        <w:top w:val="none" w:sz="0" w:space="0" w:color="auto"/>
        <w:left w:val="none" w:sz="0" w:space="0" w:color="auto"/>
        <w:bottom w:val="none" w:sz="0" w:space="0" w:color="auto"/>
        <w:right w:val="none" w:sz="0" w:space="0" w:color="auto"/>
      </w:divBdr>
      <w:divsChild>
        <w:div w:id="1148672684">
          <w:marLeft w:val="0"/>
          <w:marRight w:val="0"/>
          <w:marTop w:val="0"/>
          <w:marBottom w:val="0"/>
          <w:divBdr>
            <w:top w:val="none" w:sz="0" w:space="0" w:color="auto"/>
            <w:left w:val="none" w:sz="0" w:space="0" w:color="auto"/>
            <w:bottom w:val="none" w:sz="0" w:space="0" w:color="auto"/>
            <w:right w:val="none" w:sz="0" w:space="0" w:color="auto"/>
          </w:divBdr>
        </w:div>
      </w:divsChild>
    </w:div>
    <w:div w:id="439110114">
      <w:bodyDiv w:val="1"/>
      <w:marLeft w:val="0"/>
      <w:marRight w:val="0"/>
      <w:marTop w:val="0"/>
      <w:marBottom w:val="0"/>
      <w:divBdr>
        <w:top w:val="none" w:sz="0" w:space="0" w:color="auto"/>
        <w:left w:val="none" w:sz="0" w:space="0" w:color="auto"/>
        <w:bottom w:val="none" w:sz="0" w:space="0" w:color="auto"/>
        <w:right w:val="none" w:sz="0" w:space="0" w:color="auto"/>
      </w:divBdr>
    </w:div>
    <w:div w:id="443965678">
      <w:bodyDiv w:val="1"/>
      <w:marLeft w:val="0"/>
      <w:marRight w:val="0"/>
      <w:marTop w:val="0"/>
      <w:marBottom w:val="0"/>
      <w:divBdr>
        <w:top w:val="none" w:sz="0" w:space="0" w:color="auto"/>
        <w:left w:val="none" w:sz="0" w:space="0" w:color="auto"/>
        <w:bottom w:val="none" w:sz="0" w:space="0" w:color="auto"/>
        <w:right w:val="none" w:sz="0" w:space="0" w:color="auto"/>
      </w:divBdr>
    </w:div>
    <w:div w:id="461971004">
      <w:bodyDiv w:val="1"/>
      <w:marLeft w:val="0"/>
      <w:marRight w:val="0"/>
      <w:marTop w:val="0"/>
      <w:marBottom w:val="0"/>
      <w:divBdr>
        <w:top w:val="none" w:sz="0" w:space="0" w:color="auto"/>
        <w:left w:val="none" w:sz="0" w:space="0" w:color="auto"/>
        <w:bottom w:val="none" w:sz="0" w:space="0" w:color="auto"/>
        <w:right w:val="none" w:sz="0" w:space="0" w:color="auto"/>
      </w:divBdr>
    </w:div>
    <w:div w:id="507256656">
      <w:bodyDiv w:val="1"/>
      <w:marLeft w:val="0"/>
      <w:marRight w:val="0"/>
      <w:marTop w:val="0"/>
      <w:marBottom w:val="0"/>
      <w:divBdr>
        <w:top w:val="none" w:sz="0" w:space="0" w:color="auto"/>
        <w:left w:val="none" w:sz="0" w:space="0" w:color="auto"/>
        <w:bottom w:val="none" w:sz="0" w:space="0" w:color="auto"/>
        <w:right w:val="none" w:sz="0" w:space="0" w:color="auto"/>
      </w:divBdr>
    </w:div>
    <w:div w:id="526600210">
      <w:bodyDiv w:val="1"/>
      <w:marLeft w:val="0"/>
      <w:marRight w:val="0"/>
      <w:marTop w:val="0"/>
      <w:marBottom w:val="0"/>
      <w:divBdr>
        <w:top w:val="none" w:sz="0" w:space="0" w:color="auto"/>
        <w:left w:val="none" w:sz="0" w:space="0" w:color="auto"/>
        <w:bottom w:val="none" w:sz="0" w:space="0" w:color="auto"/>
        <w:right w:val="none" w:sz="0" w:space="0" w:color="auto"/>
      </w:divBdr>
    </w:div>
    <w:div w:id="531380204">
      <w:bodyDiv w:val="1"/>
      <w:marLeft w:val="0"/>
      <w:marRight w:val="0"/>
      <w:marTop w:val="0"/>
      <w:marBottom w:val="0"/>
      <w:divBdr>
        <w:top w:val="none" w:sz="0" w:space="0" w:color="auto"/>
        <w:left w:val="none" w:sz="0" w:space="0" w:color="auto"/>
        <w:bottom w:val="none" w:sz="0" w:space="0" w:color="auto"/>
        <w:right w:val="none" w:sz="0" w:space="0" w:color="auto"/>
      </w:divBdr>
    </w:div>
    <w:div w:id="545803053">
      <w:bodyDiv w:val="1"/>
      <w:marLeft w:val="0"/>
      <w:marRight w:val="0"/>
      <w:marTop w:val="0"/>
      <w:marBottom w:val="0"/>
      <w:divBdr>
        <w:top w:val="none" w:sz="0" w:space="0" w:color="auto"/>
        <w:left w:val="none" w:sz="0" w:space="0" w:color="auto"/>
        <w:bottom w:val="none" w:sz="0" w:space="0" w:color="auto"/>
        <w:right w:val="none" w:sz="0" w:space="0" w:color="auto"/>
      </w:divBdr>
    </w:div>
    <w:div w:id="590698715">
      <w:bodyDiv w:val="1"/>
      <w:marLeft w:val="0"/>
      <w:marRight w:val="0"/>
      <w:marTop w:val="0"/>
      <w:marBottom w:val="0"/>
      <w:divBdr>
        <w:top w:val="none" w:sz="0" w:space="0" w:color="auto"/>
        <w:left w:val="none" w:sz="0" w:space="0" w:color="auto"/>
        <w:bottom w:val="none" w:sz="0" w:space="0" w:color="auto"/>
        <w:right w:val="none" w:sz="0" w:space="0" w:color="auto"/>
      </w:divBdr>
    </w:div>
    <w:div w:id="694113402">
      <w:bodyDiv w:val="1"/>
      <w:marLeft w:val="0"/>
      <w:marRight w:val="0"/>
      <w:marTop w:val="0"/>
      <w:marBottom w:val="0"/>
      <w:divBdr>
        <w:top w:val="none" w:sz="0" w:space="0" w:color="auto"/>
        <w:left w:val="none" w:sz="0" w:space="0" w:color="auto"/>
        <w:bottom w:val="none" w:sz="0" w:space="0" w:color="auto"/>
        <w:right w:val="none" w:sz="0" w:space="0" w:color="auto"/>
      </w:divBdr>
    </w:div>
    <w:div w:id="725032175">
      <w:bodyDiv w:val="1"/>
      <w:marLeft w:val="0"/>
      <w:marRight w:val="0"/>
      <w:marTop w:val="0"/>
      <w:marBottom w:val="0"/>
      <w:divBdr>
        <w:top w:val="none" w:sz="0" w:space="0" w:color="auto"/>
        <w:left w:val="none" w:sz="0" w:space="0" w:color="auto"/>
        <w:bottom w:val="none" w:sz="0" w:space="0" w:color="auto"/>
        <w:right w:val="none" w:sz="0" w:space="0" w:color="auto"/>
      </w:divBdr>
    </w:div>
    <w:div w:id="746997912">
      <w:bodyDiv w:val="1"/>
      <w:marLeft w:val="0"/>
      <w:marRight w:val="0"/>
      <w:marTop w:val="0"/>
      <w:marBottom w:val="0"/>
      <w:divBdr>
        <w:top w:val="none" w:sz="0" w:space="0" w:color="auto"/>
        <w:left w:val="none" w:sz="0" w:space="0" w:color="auto"/>
        <w:bottom w:val="none" w:sz="0" w:space="0" w:color="auto"/>
        <w:right w:val="none" w:sz="0" w:space="0" w:color="auto"/>
      </w:divBdr>
    </w:div>
    <w:div w:id="750394960">
      <w:bodyDiv w:val="1"/>
      <w:marLeft w:val="0"/>
      <w:marRight w:val="0"/>
      <w:marTop w:val="0"/>
      <w:marBottom w:val="0"/>
      <w:divBdr>
        <w:top w:val="none" w:sz="0" w:space="0" w:color="auto"/>
        <w:left w:val="none" w:sz="0" w:space="0" w:color="auto"/>
        <w:bottom w:val="none" w:sz="0" w:space="0" w:color="auto"/>
        <w:right w:val="none" w:sz="0" w:space="0" w:color="auto"/>
      </w:divBdr>
    </w:div>
    <w:div w:id="788624028">
      <w:bodyDiv w:val="1"/>
      <w:marLeft w:val="0"/>
      <w:marRight w:val="0"/>
      <w:marTop w:val="0"/>
      <w:marBottom w:val="0"/>
      <w:divBdr>
        <w:top w:val="none" w:sz="0" w:space="0" w:color="auto"/>
        <w:left w:val="none" w:sz="0" w:space="0" w:color="auto"/>
        <w:bottom w:val="none" w:sz="0" w:space="0" w:color="auto"/>
        <w:right w:val="none" w:sz="0" w:space="0" w:color="auto"/>
      </w:divBdr>
    </w:div>
    <w:div w:id="816916843">
      <w:bodyDiv w:val="1"/>
      <w:marLeft w:val="0"/>
      <w:marRight w:val="0"/>
      <w:marTop w:val="0"/>
      <w:marBottom w:val="0"/>
      <w:divBdr>
        <w:top w:val="none" w:sz="0" w:space="0" w:color="auto"/>
        <w:left w:val="none" w:sz="0" w:space="0" w:color="auto"/>
        <w:bottom w:val="none" w:sz="0" w:space="0" w:color="auto"/>
        <w:right w:val="none" w:sz="0" w:space="0" w:color="auto"/>
      </w:divBdr>
    </w:div>
    <w:div w:id="822818055">
      <w:bodyDiv w:val="1"/>
      <w:marLeft w:val="0"/>
      <w:marRight w:val="0"/>
      <w:marTop w:val="0"/>
      <w:marBottom w:val="0"/>
      <w:divBdr>
        <w:top w:val="none" w:sz="0" w:space="0" w:color="auto"/>
        <w:left w:val="none" w:sz="0" w:space="0" w:color="auto"/>
        <w:bottom w:val="none" w:sz="0" w:space="0" w:color="auto"/>
        <w:right w:val="none" w:sz="0" w:space="0" w:color="auto"/>
      </w:divBdr>
    </w:div>
    <w:div w:id="831717648">
      <w:bodyDiv w:val="1"/>
      <w:marLeft w:val="0"/>
      <w:marRight w:val="0"/>
      <w:marTop w:val="0"/>
      <w:marBottom w:val="0"/>
      <w:divBdr>
        <w:top w:val="none" w:sz="0" w:space="0" w:color="auto"/>
        <w:left w:val="none" w:sz="0" w:space="0" w:color="auto"/>
        <w:bottom w:val="none" w:sz="0" w:space="0" w:color="auto"/>
        <w:right w:val="none" w:sz="0" w:space="0" w:color="auto"/>
      </w:divBdr>
    </w:div>
    <w:div w:id="860509806">
      <w:bodyDiv w:val="1"/>
      <w:marLeft w:val="0"/>
      <w:marRight w:val="0"/>
      <w:marTop w:val="0"/>
      <w:marBottom w:val="0"/>
      <w:divBdr>
        <w:top w:val="none" w:sz="0" w:space="0" w:color="auto"/>
        <w:left w:val="none" w:sz="0" w:space="0" w:color="auto"/>
        <w:bottom w:val="none" w:sz="0" w:space="0" w:color="auto"/>
        <w:right w:val="none" w:sz="0" w:space="0" w:color="auto"/>
      </w:divBdr>
    </w:div>
    <w:div w:id="867375090">
      <w:bodyDiv w:val="1"/>
      <w:marLeft w:val="0"/>
      <w:marRight w:val="0"/>
      <w:marTop w:val="0"/>
      <w:marBottom w:val="0"/>
      <w:divBdr>
        <w:top w:val="none" w:sz="0" w:space="0" w:color="auto"/>
        <w:left w:val="none" w:sz="0" w:space="0" w:color="auto"/>
        <w:bottom w:val="none" w:sz="0" w:space="0" w:color="auto"/>
        <w:right w:val="none" w:sz="0" w:space="0" w:color="auto"/>
      </w:divBdr>
    </w:div>
    <w:div w:id="878008619">
      <w:bodyDiv w:val="1"/>
      <w:marLeft w:val="0"/>
      <w:marRight w:val="0"/>
      <w:marTop w:val="0"/>
      <w:marBottom w:val="0"/>
      <w:divBdr>
        <w:top w:val="none" w:sz="0" w:space="0" w:color="auto"/>
        <w:left w:val="none" w:sz="0" w:space="0" w:color="auto"/>
        <w:bottom w:val="none" w:sz="0" w:space="0" w:color="auto"/>
        <w:right w:val="none" w:sz="0" w:space="0" w:color="auto"/>
      </w:divBdr>
    </w:div>
    <w:div w:id="890338295">
      <w:bodyDiv w:val="1"/>
      <w:marLeft w:val="0"/>
      <w:marRight w:val="0"/>
      <w:marTop w:val="0"/>
      <w:marBottom w:val="0"/>
      <w:divBdr>
        <w:top w:val="none" w:sz="0" w:space="0" w:color="auto"/>
        <w:left w:val="none" w:sz="0" w:space="0" w:color="auto"/>
        <w:bottom w:val="none" w:sz="0" w:space="0" w:color="auto"/>
        <w:right w:val="none" w:sz="0" w:space="0" w:color="auto"/>
      </w:divBdr>
    </w:div>
    <w:div w:id="979769037">
      <w:bodyDiv w:val="1"/>
      <w:marLeft w:val="0"/>
      <w:marRight w:val="0"/>
      <w:marTop w:val="0"/>
      <w:marBottom w:val="0"/>
      <w:divBdr>
        <w:top w:val="none" w:sz="0" w:space="0" w:color="auto"/>
        <w:left w:val="none" w:sz="0" w:space="0" w:color="auto"/>
        <w:bottom w:val="none" w:sz="0" w:space="0" w:color="auto"/>
        <w:right w:val="none" w:sz="0" w:space="0" w:color="auto"/>
      </w:divBdr>
    </w:div>
    <w:div w:id="982198469">
      <w:bodyDiv w:val="1"/>
      <w:marLeft w:val="0"/>
      <w:marRight w:val="0"/>
      <w:marTop w:val="0"/>
      <w:marBottom w:val="0"/>
      <w:divBdr>
        <w:top w:val="none" w:sz="0" w:space="0" w:color="auto"/>
        <w:left w:val="none" w:sz="0" w:space="0" w:color="auto"/>
        <w:bottom w:val="none" w:sz="0" w:space="0" w:color="auto"/>
        <w:right w:val="none" w:sz="0" w:space="0" w:color="auto"/>
      </w:divBdr>
    </w:div>
    <w:div w:id="1008094015">
      <w:bodyDiv w:val="1"/>
      <w:marLeft w:val="0"/>
      <w:marRight w:val="0"/>
      <w:marTop w:val="0"/>
      <w:marBottom w:val="0"/>
      <w:divBdr>
        <w:top w:val="none" w:sz="0" w:space="0" w:color="auto"/>
        <w:left w:val="none" w:sz="0" w:space="0" w:color="auto"/>
        <w:bottom w:val="none" w:sz="0" w:space="0" w:color="auto"/>
        <w:right w:val="none" w:sz="0" w:space="0" w:color="auto"/>
      </w:divBdr>
    </w:div>
    <w:div w:id="1058632279">
      <w:bodyDiv w:val="1"/>
      <w:marLeft w:val="0"/>
      <w:marRight w:val="0"/>
      <w:marTop w:val="0"/>
      <w:marBottom w:val="0"/>
      <w:divBdr>
        <w:top w:val="none" w:sz="0" w:space="0" w:color="auto"/>
        <w:left w:val="none" w:sz="0" w:space="0" w:color="auto"/>
        <w:bottom w:val="none" w:sz="0" w:space="0" w:color="auto"/>
        <w:right w:val="none" w:sz="0" w:space="0" w:color="auto"/>
      </w:divBdr>
    </w:div>
    <w:div w:id="1085958042">
      <w:bodyDiv w:val="1"/>
      <w:marLeft w:val="0"/>
      <w:marRight w:val="0"/>
      <w:marTop w:val="0"/>
      <w:marBottom w:val="0"/>
      <w:divBdr>
        <w:top w:val="none" w:sz="0" w:space="0" w:color="auto"/>
        <w:left w:val="none" w:sz="0" w:space="0" w:color="auto"/>
        <w:bottom w:val="none" w:sz="0" w:space="0" w:color="auto"/>
        <w:right w:val="none" w:sz="0" w:space="0" w:color="auto"/>
      </w:divBdr>
    </w:div>
    <w:div w:id="1101413874">
      <w:bodyDiv w:val="1"/>
      <w:marLeft w:val="0"/>
      <w:marRight w:val="0"/>
      <w:marTop w:val="0"/>
      <w:marBottom w:val="0"/>
      <w:divBdr>
        <w:top w:val="none" w:sz="0" w:space="0" w:color="auto"/>
        <w:left w:val="none" w:sz="0" w:space="0" w:color="auto"/>
        <w:bottom w:val="none" w:sz="0" w:space="0" w:color="auto"/>
        <w:right w:val="none" w:sz="0" w:space="0" w:color="auto"/>
      </w:divBdr>
    </w:div>
    <w:div w:id="1102259821">
      <w:bodyDiv w:val="1"/>
      <w:marLeft w:val="0"/>
      <w:marRight w:val="0"/>
      <w:marTop w:val="0"/>
      <w:marBottom w:val="0"/>
      <w:divBdr>
        <w:top w:val="none" w:sz="0" w:space="0" w:color="auto"/>
        <w:left w:val="none" w:sz="0" w:space="0" w:color="auto"/>
        <w:bottom w:val="none" w:sz="0" w:space="0" w:color="auto"/>
        <w:right w:val="none" w:sz="0" w:space="0" w:color="auto"/>
      </w:divBdr>
    </w:div>
    <w:div w:id="1113866331">
      <w:bodyDiv w:val="1"/>
      <w:marLeft w:val="0"/>
      <w:marRight w:val="0"/>
      <w:marTop w:val="0"/>
      <w:marBottom w:val="0"/>
      <w:divBdr>
        <w:top w:val="none" w:sz="0" w:space="0" w:color="auto"/>
        <w:left w:val="none" w:sz="0" w:space="0" w:color="auto"/>
        <w:bottom w:val="none" w:sz="0" w:space="0" w:color="auto"/>
        <w:right w:val="none" w:sz="0" w:space="0" w:color="auto"/>
      </w:divBdr>
    </w:div>
    <w:div w:id="1119491422">
      <w:bodyDiv w:val="1"/>
      <w:marLeft w:val="0"/>
      <w:marRight w:val="0"/>
      <w:marTop w:val="0"/>
      <w:marBottom w:val="0"/>
      <w:divBdr>
        <w:top w:val="none" w:sz="0" w:space="0" w:color="auto"/>
        <w:left w:val="none" w:sz="0" w:space="0" w:color="auto"/>
        <w:bottom w:val="none" w:sz="0" w:space="0" w:color="auto"/>
        <w:right w:val="none" w:sz="0" w:space="0" w:color="auto"/>
      </w:divBdr>
    </w:div>
    <w:div w:id="1127627552">
      <w:bodyDiv w:val="1"/>
      <w:marLeft w:val="0"/>
      <w:marRight w:val="0"/>
      <w:marTop w:val="0"/>
      <w:marBottom w:val="0"/>
      <w:divBdr>
        <w:top w:val="none" w:sz="0" w:space="0" w:color="auto"/>
        <w:left w:val="none" w:sz="0" w:space="0" w:color="auto"/>
        <w:bottom w:val="none" w:sz="0" w:space="0" w:color="auto"/>
        <w:right w:val="none" w:sz="0" w:space="0" w:color="auto"/>
      </w:divBdr>
    </w:div>
    <w:div w:id="1134761384">
      <w:bodyDiv w:val="1"/>
      <w:marLeft w:val="0"/>
      <w:marRight w:val="0"/>
      <w:marTop w:val="0"/>
      <w:marBottom w:val="0"/>
      <w:divBdr>
        <w:top w:val="none" w:sz="0" w:space="0" w:color="auto"/>
        <w:left w:val="none" w:sz="0" w:space="0" w:color="auto"/>
        <w:bottom w:val="none" w:sz="0" w:space="0" w:color="auto"/>
        <w:right w:val="none" w:sz="0" w:space="0" w:color="auto"/>
      </w:divBdr>
    </w:div>
    <w:div w:id="1137647445">
      <w:bodyDiv w:val="1"/>
      <w:marLeft w:val="0"/>
      <w:marRight w:val="0"/>
      <w:marTop w:val="0"/>
      <w:marBottom w:val="0"/>
      <w:divBdr>
        <w:top w:val="none" w:sz="0" w:space="0" w:color="auto"/>
        <w:left w:val="none" w:sz="0" w:space="0" w:color="auto"/>
        <w:bottom w:val="none" w:sz="0" w:space="0" w:color="auto"/>
        <w:right w:val="none" w:sz="0" w:space="0" w:color="auto"/>
      </w:divBdr>
    </w:div>
    <w:div w:id="1142423633">
      <w:bodyDiv w:val="1"/>
      <w:marLeft w:val="0"/>
      <w:marRight w:val="0"/>
      <w:marTop w:val="0"/>
      <w:marBottom w:val="0"/>
      <w:divBdr>
        <w:top w:val="none" w:sz="0" w:space="0" w:color="auto"/>
        <w:left w:val="none" w:sz="0" w:space="0" w:color="auto"/>
        <w:bottom w:val="none" w:sz="0" w:space="0" w:color="auto"/>
        <w:right w:val="none" w:sz="0" w:space="0" w:color="auto"/>
      </w:divBdr>
    </w:div>
    <w:div w:id="1154493273">
      <w:bodyDiv w:val="1"/>
      <w:marLeft w:val="0"/>
      <w:marRight w:val="0"/>
      <w:marTop w:val="0"/>
      <w:marBottom w:val="0"/>
      <w:divBdr>
        <w:top w:val="none" w:sz="0" w:space="0" w:color="auto"/>
        <w:left w:val="none" w:sz="0" w:space="0" w:color="auto"/>
        <w:bottom w:val="none" w:sz="0" w:space="0" w:color="auto"/>
        <w:right w:val="none" w:sz="0" w:space="0" w:color="auto"/>
      </w:divBdr>
    </w:div>
    <w:div w:id="1160346780">
      <w:bodyDiv w:val="1"/>
      <w:marLeft w:val="0"/>
      <w:marRight w:val="0"/>
      <w:marTop w:val="0"/>
      <w:marBottom w:val="0"/>
      <w:divBdr>
        <w:top w:val="none" w:sz="0" w:space="0" w:color="auto"/>
        <w:left w:val="none" w:sz="0" w:space="0" w:color="auto"/>
        <w:bottom w:val="none" w:sz="0" w:space="0" w:color="auto"/>
        <w:right w:val="none" w:sz="0" w:space="0" w:color="auto"/>
      </w:divBdr>
    </w:div>
    <w:div w:id="1171023111">
      <w:bodyDiv w:val="1"/>
      <w:marLeft w:val="0"/>
      <w:marRight w:val="0"/>
      <w:marTop w:val="0"/>
      <w:marBottom w:val="0"/>
      <w:divBdr>
        <w:top w:val="none" w:sz="0" w:space="0" w:color="auto"/>
        <w:left w:val="none" w:sz="0" w:space="0" w:color="auto"/>
        <w:bottom w:val="none" w:sz="0" w:space="0" w:color="auto"/>
        <w:right w:val="none" w:sz="0" w:space="0" w:color="auto"/>
      </w:divBdr>
    </w:div>
    <w:div w:id="1195926973">
      <w:bodyDiv w:val="1"/>
      <w:marLeft w:val="0"/>
      <w:marRight w:val="0"/>
      <w:marTop w:val="0"/>
      <w:marBottom w:val="0"/>
      <w:divBdr>
        <w:top w:val="none" w:sz="0" w:space="0" w:color="auto"/>
        <w:left w:val="none" w:sz="0" w:space="0" w:color="auto"/>
        <w:bottom w:val="none" w:sz="0" w:space="0" w:color="auto"/>
        <w:right w:val="none" w:sz="0" w:space="0" w:color="auto"/>
      </w:divBdr>
      <w:divsChild>
        <w:div w:id="1037898178">
          <w:marLeft w:val="0"/>
          <w:marRight w:val="0"/>
          <w:marTop w:val="0"/>
          <w:marBottom w:val="0"/>
          <w:divBdr>
            <w:top w:val="none" w:sz="0" w:space="0" w:color="auto"/>
            <w:left w:val="none" w:sz="0" w:space="0" w:color="auto"/>
            <w:bottom w:val="none" w:sz="0" w:space="0" w:color="auto"/>
            <w:right w:val="none" w:sz="0" w:space="0" w:color="auto"/>
          </w:divBdr>
        </w:div>
      </w:divsChild>
    </w:div>
    <w:div w:id="1226914423">
      <w:bodyDiv w:val="1"/>
      <w:marLeft w:val="0"/>
      <w:marRight w:val="0"/>
      <w:marTop w:val="0"/>
      <w:marBottom w:val="0"/>
      <w:divBdr>
        <w:top w:val="none" w:sz="0" w:space="0" w:color="auto"/>
        <w:left w:val="none" w:sz="0" w:space="0" w:color="auto"/>
        <w:bottom w:val="none" w:sz="0" w:space="0" w:color="auto"/>
        <w:right w:val="none" w:sz="0" w:space="0" w:color="auto"/>
      </w:divBdr>
    </w:div>
    <w:div w:id="1256935476">
      <w:bodyDiv w:val="1"/>
      <w:marLeft w:val="0"/>
      <w:marRight w:val="0"/>
      <w:marTop w:val="0"/>
      <w:marBottom w:val="0"/>
      <w:divBdr>
        <w:top w:val="none" w:sz="0" w:space="0" w:color="auto"/>
        <w:left w:val="none" w:sz="0" w:space="0" w:color="auto"/>
        <w:bottom w:val="none" w:sz="0" w:space="0" w:color="auto"/>
        <w:right w:val="none" w:sz="0" w:space="0" w:color="auto"/>
      </w:divBdr>
    </w:div>
    <w:div w:id="1257594068">
      <w:bodyDiv w:val="1"/>
      <w:marLeft w:val="0"/>
      <w:marRight w:val="0"/>
      <w:marTop w:val="0"/>
      <w:marBottom w:val="0"/>
      <w:divBdr>
        <w:top w:val="none" w:sz="0" w:space="0" w:color="auto"/>
        <w:left w:val="none" w:sz="0" w:space="0" w:color="auto"/>
        <w:bottom w:val="none" w:sz="0" w:space="0" w:color="auto"/>
        <w:right w:val="none" w:sz="0" w:space="0" w:color="auto"/>
      </w:divBdr>
    </w:div>
    <w:div w:id="1257709622">
      <w:bodyDiv w:val="1"/>
      <w:marLeft w:val="0"/>
      <w:marRight w:val="0"/>
      <w:marTop w:val="0"/>
      <w:marBottom w:val="0"/>
      <w:divBdr>
        <w:top w:val="none" w:sz="0" w:space="0" w:color="auto"/>
        <w:left w:val="none" w:sz="0" w:space="0" w:color="auto"/>
        <w:bottom w:val="none" w:sz="0" w:space="0" w:color="auto"/>
        <w:right w:val="none" w:sz="0" w:space="0" w:color="auto"/>
      </w:divBdr>
      <w:divsChild>
        <w:div w:id="2076732072">
          <w:marLeft w:val="0"/>
          <w:marRight w:val="0"/>
          <w:marTop w:val="0"/>
          <w:marBottom w:val="0"/>
          <w:divBdr>
            <w:top w:val="none" w:sz="0" w:space="0" w:color="auto"/>
            <w:left w:val="none" w:sz="0" w:space="0" w:color="auto"/>
            <w:bottom w:val="none" w:sz="0" w:space="0" w:color="auto"/>
            <w:right w:val="none" w:sz="0" w:space="0" w:color="auto"/>
          </w:divBdr>
        </w:div>
      </w:divsChild>
    </w:div>
    <w:div w:id="1288387869">
      <w:bodyDiv w:val="1"/>
      <w:marLeft w:val="0"/>
      <w:marRight w:val="0"/>
      <w:marTop w:val="0"/>
      <w:marBottom w:val="0"/>
      <w:divBdr>
        <w:top w:val="none" w:sz="0" w:space="0" w:color="auto"/>
        <w:left w:val="none" w:sz="0" w:space="0" w:color="auto"/>
        <w:bottom w:val="none" w:sz="0" w:space="0" w:color="auto"/>
        <w:right w:val="none" w:sz="0" w:space="0" w:color="auto"/>
      </w:divBdr>
    </w:div>
    <w:div w:id="1339430785">
      <w:bodyDiv w:val="1"/>
      <w:marLeft w:val="0"/>
      <w:marRight w:val="0"/>
      <w:marTop w:val="0"/>
      <w:marBottom w:val="0"/>
      <w:divBdr>
        <w:top w:val="none" w:sz="0" w:space="0" w:color="auto"/>
        <w:left w:val="none" w:sz="0" w:space="0" w:color="auto"/>
        <w:bottom w:val="none" w:sz="0" w:space="0" w:color="auto"/>
        <w:right w:val="none" w:sz="0" w:space="0" w:color="auto"/>
      </w:divBdr>
    </w:div>
    <w:div w:id="1424492615">
      <w:bodyDiv w:val="1"/>
      <w:marLeft w:val="0"/>
      <w:marRight w:val="0"/>
      <w:marTop w:val="0"/>
      <w:marBottom w:val="0"/>
      <w:divBdr>
        <w:top w:val="none" w:sz="0" w:space="0" w:color="auto"/>
        <w:left w:val="none" w:sz="0" w:space="0" w:color="auto"/>
        <w:bottom w:val="none" w:sz="0" w:space="0" w:color="auto"/>
        <w:right w:val="none" w:sz="0" w:space="0" w:color="auto"/>
      </w:divBdr>
    </w:div>
    <w:div w:id="1450123772">
      <w:bodyDiv w:val="1"/>
      <w:marLeft w:val="0"/>
      <w:marRight w:val="0"/>
      <w:marTop w:val="0"/>
      <w:marBottom w:val="0"/>
      <w:divBdr>
        <w:top w:val="none" w:sz="0" w:space="0" w:color="auto"/>
        <w:left w:val="none" w:sz="0" w:space="0" w:color="auto"/>
        <w:bottom w:val="none" w:sz="0" w:space="0" w:color="auto"/>
        <w:right w:val="none" w:sz="0" w:space="0" w:color="auto"/>
      </w:divBdr>
    </w:div>
    <w:div w:id="1460414322">
      <w:bodyDiv w:val="1"/>
      <w:marLeft w:val="0"/>
      <w:marRight w:val="0"/>
      <w:marTop w:val="0"/>
      <w:marBottom w:val="0"/>
      <w:divBdr>
        <w:top w:val="none" w:sz="0" w:space="0" w:color="auto"/>
        <w:left w:val="none" w:sz="0" w:space="0" w:color="auto"/>
        <w:bottom w:val="none" w:sz="0" w:space="0" w:color="auto"/>
        <w:right w:val="none" w:sz="0" w:space="0" w:color="auto"/>
      </w:divBdr>
    </w:div>
    <w:div w:id="1464226786">
      <w:bodyDiv w:val="1"/>
      <w:marLeft w:val="0"/>
      <w:marRight w:val="0"/>
      <w:marTop w:val="0"/>
      <w:marBottom w:val="0"/>
      <w:divBdr>
        <w:top w:val="none" w:sz="0" w:space="0" w:color="auto"/>
        <w:left w:val="none" w:sz="0" w:space="0" w:color="auto"/>
        <w:bottom w:val="none" w:sz="0" w:space="0" w:color="auto"/>
        <w:right w:val="none" w:sz="0" w:space="0" w:color="auto"/>
      </w:divBdr>
    </w:div>
    <w:div w:id="1467891027">
      <w:bodyDiv w:val="1"/>
      <w:marLeft w:val="0"/>
      <w:marRight w:val="0"/>
      <w:marTop w:val="0"/>
      <w:marBottom w:val="0"/>
      <w:divBdr>
        <w:top w:val="none" w:sz="0" w:space="0" w:color="auto"/>
        <w:left w:val="none" w:sz="0" w:space="0" w:color="auto"/>
        <w:bottom w:val="none" w:sz="0" w:space="0" w:color="auto"/>
        <w:right w:val="none" w:sz="0" w:space="0" w:color="auto"/>
      </w:divBdr>
    </w:div>
    <w:div w:id="1488474399">
      <w:bodyDiv w:val="1"/>
      <w:marLeft w:val="0"/>
      <w:marRight w:val="0"/>
      <w:marTop w:val="0"/>
      <w:marBottom w:val="0"/>
      <w:divBdr>
        <w:top w:val="none" w:sz="0" w:space="0" w:color="auto"/>
        <w:left w:val="none" w:sz="0" w:space="0" w:color="auto"/>
        <w:bottom w:val="none" w:sz="0" w:space="0" w:color="auto"/>
        <w:right w:val="none" w:sz="0" w:space="0" w:color="auto"/>
      </w:divBdr>
    </w:div>
    <w:div w:id="1502507430">
      <w:bodyDiv w:val="1"/>
      <w:marLeft w:val="0"/>
      <w:marRight w:val="0"/>
      <w:marTop w:val="0"/>
      <w:marBottom w:val="0"/>
      <w:divBdr>
        <w:top w:val="none" w:sz="0" w:space="0" w:color="auto"/>
        <w:left w:val="none" w:sz="0" w:space="0" w:color="auto"/>
        <w:bottom w:val="none" w:sz="0" w:space="0" w:color="auto"/>
        <w:right w:val="none" w:sz="0" w:space="0" w:color="auto"/>
      </w:divBdr>
    </w:div>
    <w:div w:id="1550534896">
      <w:bodyDiv w:val="1"/>
      <w:marLeft w:val="0"/>
      <w:marRight w:val="0"/>
      <w:marTop w:val="0"/>
      <w:marBottom w:val="0"/>
      <w:divBdr>
        <w:top w:val="none" w:sz="0" w:space="0" w:color="auto"/>
        <w:left w:val="none" w:sz="0" w:space="0" w:color="auto"/>
        <w:bottom w:val="none" w:sz="0" w:space="0" w:color="auto"/>
        <w:right w:val="none" w:sz="0" w:space="0" w:color="auto"/>
      </w:divBdr>
    </w:div>
    <w:div w:id="1558736044">
      <w:bodyDiv w:val="1"/>
      <w:marLeft w:val="0"/>
      <w:marRight w:val="0"/>
      <w:marTop w:val="0"/>
      <w:marBottom w:val="0"/>
      <w:divBdr>
        <w:top w:val="none" w:sz="0" w:space="0" w:color="auto"/>
        <w:left w:val="none" w:sz="0" w:space="0" w:color="auto"/>
        <w:bottom w:val="none" w:sz="0" w:space="0" w:color="auto"/>
        <w:right w:val="none" w:sz="0" w:space="0" w:color="auto"/>
      </w:divBdr>
    </w:div>
    <w:div w:id="1569341608">
      <w:bodyDiv w:val="1"/>
      <w:marLeft w:val="0"/>
      <w:marRight w:val="0"/>
      <w:marTop w:val="0"/>
      <w:marBottom w:val="0"/>
      <w:divBdr>
        <w:top w:val="none" w:sz="0" w:space="0" w:color="auto"/>
        <w:left w:val="none" w:sz="0" w:space="0" w:color="auto"/>
        <w:bottom w:val="none" w:sz="0" w:space="0" w:color="auto"/>
        <w:right w:val="none" w:sz="0" w:space="0" w:color="auto"/>
      </w:divBdr>
    </w:div>
    <w:div w:id="1609465246">
      <w:bodyDiv w:val="1"/>
      <w:marLeft w:val="0"/>
      <w:marRight w:val="0"/>
      <w:marTop w:val="0"/>
      <w:marBottom w:val="0"/>
      <w:divBdr>
        <w:top w:val="none" w:sz="0" w:space="0" w:color="auto"/>
        <w:left w:val="none" w:sz="0" w:space="0" w:color="auto"/>
        <w:bottom w:val="none" w:sz="0" w:space="0" w:color="auto"/>
        <w:right w:val="none" w:sz="0" w:space="0" w:color="auto"/>
      </w:divBdr>
    </w:div>
    <w:div w:id="1615361941">
      <w:bodyDiv w:val="1"/>
      <w:marLeft w:val="0"/>
      <w:marRight w:val="0"/>
      <w:marTop w:val="0"/>
      <w:marBottom w:val="0"/>
      <w:divBdr>
        <w:top w:val="none" w:sz="0" w:space="0" w:color="auto"/>
        <w:left w:val="none" w:sz="0" w:space="0" w:color="auto"/>
        <w:bottom w:val="none" w:sz="0" w:space="0" w:color="auto"/>
        <w:right w:val="none" w:sz="0" w:space="0" w:color="auto"/>
      </w:divBdr>
    </w:div>
    <w:div w:id="1626155061">
      <w:bodyDiv w:val="1"/>
      <w:marLeft w:val="0"/>
      <w:marRight w:val="0"/>
      <w:marTop w:val="0"/>
      <w:marBottom w:val="0"/>
      <w:divBdr>
        <w:top w:val="none" w:sz="0" w:space="0" w:color="auto"/>
        <w:left w:val="none" w:sz="0" w:space="0" w:color="auto"/>
        <w:bottom w:val="none" w:sz="0" w:space="0" w:color="auto"/>
        <w:right w:val="none" w:sz="0" w:space="0" w:color="auto"/>
      </w:divBdr>
    </w:div>
    <w:div w:id="1629969807">
      <w:bodyDiv w:val="1"/>
      <w:marLeft w:val="0"/>
      <w:marRight w:val="0"/>
      <w:marTop w:val="0"/>
      <w:marBottom w:val="0"/>
      <w:divBdr>
        <w:top w:val="none" w:sz="0" w:space="0" w:color="auto"/>
        <w:left w:val="none" w:sz="0" w:space="0" w:color="auto"/>
        <w:bottom w:val="none" w:sz="0" w:space="0" w:color="auto"/>
        <w:right w:val="none" w:sz="0" w:space="0" w:color="auto"/>
      </w:divBdr>
    </w:div>
    <w:div w:id="1636716121">
      <w:bodyDiv w:val="1"/>
      <w:marLeft w:val="0"/>
      <w:marRight w:val="0"/>
      <w:marTop w:val="0"/>
      <w:marBottom w:val="0"/>
      <w:divBdr>
        <w:top w:val="none" w:sz="0" w:space="0" w:color="auto"/>
        <w:left w:val="none" w:sz="0" w:space="0" w:color="auto"/>
        <w:bottom w:val="none" w:sz="0" w:space="0" w:color="auto"/>
        <w:right w:val="none" w:sz="0" w:space="0" w:color="auto"/>
      </w:divBdr>
    </w:div>
    <w:div w:id="1650399997">
      <w:bodyDiv w:val="1"/>
      <w:marLeft w:val="0"/>
      <w:marRight w:val="0"/>
      <w:marTop w:val="0"/>
      <w:marBottom w:val="0"/>
      <w:divBdr>
        <w:top w:val="none" w:sz="0" w:space="0" w:color="auto"/>
        <w:left w:val="none" w:sz="0" w:space="0" w:color="auto"/>
        <w:bottom w:val="none" w:sz="0" w:space="0" w:color="auto"/>
        <w:right w:val="none" w:sz="0" w:space="0" w:color="auto"/>
      </w:divBdr>
    </w:div>
    <w:div w:id="1658412537">
      <w:bodyDiv w:val="1"/>
      <w:marLeft w:val="0"/>
      <w:marRight w:val="0"/>
      <w:marTop w:val="0"/>
      <w:marBottom w:val="0"/>
      <w:divBdr>
        <w:top w:val="none" w:sz="0" w:space="0" w:color="auto"/>
        <w:left w:val="none" w:sz="0" w:space="0" w:color="auto"/>
        <w:bottom w:val="none" w:sz="0" w:space="0" w:color="auto"/>
        <w:right w:val="none" w:sz="0" w:space="0" w:color="auto"/>
      </w:divBdr>
    </w:div>
    <w:div w:id="1671759581">
      <w:bodyDiv w:val="1"/>
      <w:marLeft w:val="0"/>
      <w:marRight w:val="0"/>
      <w:marTop w:val="0"/>
      <w:marBottom w:val="0"/>
      <w:divBdr>
        <w:top w:val="none" w:sz="0" w:space="0" w:color="auto"/>
        <w:left w:val="none" w:sz="0" w:space="0" w:color="auto"/>
        <w:bottom w:val="none" w:sz="0" w:space="0" w:color="auto"/>
        <w:right w:val="none" w:sz="0" w:space="0" w:color="auto"/>
      </w:divBdr>
    </w:div>
    <w:div w:id="1675766859">
      <w:bodyDiv w:val="1"/>
      <w:marLeft w:val="0"/>
      <w:marRight w:val="0"/>
      <w:marTop w:val="0"/>
      <w:marBottom w:val="0"/>
      <w:divBdr>
        <w:top w:val="none" w:sz="0" w:space="0" w:color="auto"/>
        <w:left w:val="none" w:sz="0" w:space="0" w:color="auto"/>
        <w:bottom w:val="none" w:sz="0" w:space="0" w:color="auto"/>
        <w:right w:val="none" w:sz="0" w:space="0" w:color="auto"/>
      </w:divBdr>
    </w:div>
    <w:div w:id="1678728108">
      <w:bodyDiv w:val="1"/>
      <w:marLeft w:val="0"/>
      <w:marRight w:val="0"/>
      <w:marTop w:val="0"/>
      <w:marBottom w:val="0"/>
      <w:divBdr>
        <w:top w:val="none" w:sz="0" w:space="0" w:color="auto"/>
        <w:left w:val="none" w:sz="0" w:space="0" w:color="auto"/>
        <w:bottom w:val="none" w:sz="0" w:space="0" w:color="auto"/>
        <w:right w:val="none" w:sz="0" w:space="0" w:color="auto"/>
      </w:divBdr>
    </w:div>
    <w:div w:id="1703438572">
      <w:bodyDiv w:val="1"/>
      <w:marLeft w:val="0"/>
      <w:marRight w:val="0"/>
      <w:marTop w:val="0"/>
      <w:marBottom w:val="0"/>
      <w:divBdr>
        <w:top w:val="none" w:sz="0" w:space="0" w:color="auto"/>
        <w:left w:val="none" w:sz="0" w:space="0" w:color="auto"/>
        <w:bottom w:val="none" w:sz="0" w:space="0" w:color="auto"/>
        <w:right w:val="none" w:sz="0" w:space="0" w:color="auto"/>
      </w:divBdr>
    </w:div>
    <w:div w:id="1705867977">
      <w:bodyDiv w:val="1"/>
      <w:marLeft w:val="0"/>
      <w:marRight w:val="0"/>
      <w:marTop w:val="0"/>
      <w:marBottom w:val="0"/>
      <w:divBdr>
        <w:top w:val="none" w:sz="0" w:space="0" w:color="auto"/>
        <w:left w:val="none" w:sz="0" w:space="0" w:color="auto"/>
        <w:bottom w:val="none" w:sz="0" w:space="0" w:color="auto"/>
        <w:right w:val="none" w:sz="0" w:space="0" w:color="auto"/>
      </w:divBdr>
    </w:div>
    <w:div w:id="1716543467">
      <w:bodyDiv w:val="1"/>
      <w:marLeft w:val="0"/>
      <w:marRight w:val="0"/>
      <w:marTop w:val="0"/>
      <w:marBottom w:val="0"/>
      <w:divBdr>
        <w:top w:val="none" w:sz="0" w:space="0" w:color="auto"/>
        <w:left w:val="none" w:sz="0" w:space="0" w:color="auto"/>
        <w:bottom w:val="none" w:sz="0" w:space="0" w:color="auto"/>
        <w:right w:val="none" w:sz="0" w:space="0" w:color="auto"/>
      </w:divBdr>
    </w:div>
    <w:div w:id="1739744792">
      <w:bodyDiv w:val="1"/>
      <w:marLeft w:val="0"/>
      <w:marRight w:val="0"/>
      <w:marTop w:val="0"/>
      <w:marBottom w:val="0"/>
      <w:divBdr>
        <w:top w:val="none" w:sz="0" w:space="0" w:color="auto"/>
        <w:left w:val="none" w:sz="0" w:space="0" w:color="auto"/>
        <w:bottom w:val="none" w:sz="0" w:space="0" w:color="auto"/>
        <w:right w:val="none" w:sz="0" w:space="0" w:color="auto"/>
      </w:divBdr>
      <w:divsChild>
        <w:div w:id="375933179">
          <w:marLeft w:val="0"/>
          <w:marRight w:val="0"/>
          <w:marTop w:val="0"/>
          <w:marBottom w:val="0"/>
          <w:divBdr>
            <w:top w:val="none" w:sz="0" w:space="0" w:color="auto"/>
            <w:left w:val="none" w:sz="0" w:space="0" w:color="auto"/>
            <w:bottom w:val="none" w:sz="0" w:space="0" w:color="auto"/>
            <w:right w:val="none" w:sz="0" w:space="0" w:color="auto"/>
          </w:divBdr>
        </w:div>
      </w:divsChild>
    </w:div>
    <w:div w:id="1741752952">
      <w:bodyDiv w:val="1"/>
      <w:marLeft w:val="0"/>
      <w:marRight w:val="0"/>
      <w:marTop w:val="0"/>
      <w:marBottom w:val="0"/>
      <w:divBdr>
        <w:top w:val="none" w:sz="0" w:space="0" w:color="auto"/>
        <w:left w:val="none" w:sz="0" w:space="0" w:color="auto"/>
        <w:bottom w:val="none" w:sz="0" w:space="0" w:color="auto"/>
        <w:right w:val="none" w:sz="0" w:space="0" w:color="auto"/>
      </w:divBdr>
    </w:div>
    <w:div w:id="1747610687">
      <w:bodyDiv w:val="1"/>
      <w:marLeft w:val="0"/>
      <w:marRight w:val="0"/>
      <w:marTop w:val="0"/>
      <w:marBottom w:val="0"/>
      <w:divBdr>
        <w:top w:val="none" w:sz="0" w:space="0" w:color="auto"/>
        <w:left w:val="none" w:sz="0" w:space="0" w:color="auto"/>
        <w:bottom w:val="none" w:sz="0" w:space="0" w:color="auto"/>
        <w:right w:val="none" w:sz="0" w:space="0" w:color="auto"/>
      </w:divBdr>
    </w:div>
    <w:div w:id="1821539673">
      <w:bodyDiv w:val="1"/>
      <w:marLeft w:val="0"/>
      <w:marRight w:val="0"/>
      <w:marTop w:val="0"/>
      <w:marBottom w:val="0"/>
      <w:divBdr>
        <w:top w:val="none" w:sz="0" w:space="0" w:color="auto"/>
        <w:left w:val="none" w:sz="0" w:space="0" w:color="auto"/>
        <w:bottom w:val="none" w:sz="0" w:space="0" w:color="auto"/>
        <w:right w:val="none" w:sz="0" w:space="0" w:color="auto"/>
      </w:divBdr>
    </w:div>
    <w:div w:id="1908805688">
      <w:bodyDiv w:val="1"/>
      <w:marLeft w:val="0"/>
      <w:marRight w:val="0"/>
      <w:marTop w:val="0"/>
      <w:marBottom w:val="0"/>
      <w:divBdr>
        <w:top w:val="none" w:sz="0" w:space="0" w:color="auto"/>
        <w:left w:val="none" w:sz="0" w:space="0" w:color="auto"/>
        <w:bottom w:val="none" w:sz="0" w:space="0" w:color="auto"/>
        <w:right w:val="none" w:sz="0" w:space="0" w:color="auto"/>
      </w:divBdr>
    </w:div>
    <w:div w:id="1970629698">
      <w:bodyDiv w:val="1"/>
      <w:marLeft w:val="0"/>
      <w:marRight w:val="0"/>
      <w:marTop w:val="0"/>
      <w:marBottom w:val="0"/>
      <w:divBdr>
        <w:top w:val="none" w:sz="0" w:space="0" w:color="auto"/>
        <w:left w:val="none" w:sz="0" w:space="0" w:color="auto"/>
        <w:bottom w:val="none" w:sz="0" w:space="0" w:color="auto"/>
        <w:right w:val="none" w:sz="0" w:space="0" w:color="auto"/>
      </w:divBdr>
    </w:div>
    <w:div w:id="1975519657">
      <w:bodyDiv w:val="1"/>
      <w:marLeft w:val="0"/>
      <w:marRight w:val="0"/>
      <w:marTop w:val="0"/>
      <w:marBottom w:val="0"/>
      <w:divBdr>
        <w:top w:val="none" w:sz="0" w:space="0" w:color="auto"/>
        <w:left w:val="none" w:sz="0" w:space="0" w:color="auto"/>
        <w:bottom w:val="none" w:sz="0" w:space="0" w:color="auto"/>
        <w:right w:val="none" w:sz="0" w:space="0" w:color="auto"/>
      </w:divBdr>
    </w:div>
    <w:div w:id="1984657558">
      <w:bodyDiv w:val="1"/>
      <w:marLeft w:val="0"/>
      <w:marRight w:val="0"/>
      <w:marTop w:val="0"/>
      <w:marBottom w:val="0"/>
      <w:divBdr>
        <w:top w:val="none" w:sz="0" w:space="0" w:color="auto"/>
        <w:left w:val="none" w:sz="0" w:space="0" w:color="auto"/>
        <w:bottom w:val="none" w:sz="0" w:space="0" w:color="auto"/>
        <w:right w:val="none" w:sz="0" w:space="0" w:color="auto"/>
      </w:divBdr>
    </w:div>
    <w:div w:id="2005933343">
      <w:bodyDiv w:val="1"/>
      <w:marLeft w:val="0"/>
      <w:marRight w:val="0"/>
      <w:marTop w:val="0"/>
      <w:marBottom w:val="0"/>
      <w:divBdr>
        <w:top w:val="none" w:sz="0" w:space="0" w:color="auto"/>
        <w:left w:val="none" w:sz="0" w:space="0" w:color="auto"/>
        <w:bottom w:val="none" w:sz="0" w:space="0" w:color="auto"/>
        <w:right w:val="none" w:sz="0" w:space="0" w:color="auto"/>
      </w:divBdr>
    </w:div>
    <w:div w:id="2012219845">
      <w:bodyDiv w:val="1"/>
      <w:marLeft w:val="0"/>
      <w:marRight w:val="0"/>
      <w:marTop w:val="0"/>
      <w:marBottom w:val="0"/>
      <w:divBdr>
        <w:top w:val="none" w:sz="0" w:space="0" w:color="auto"/>
        <w:left w:val="none" w:sz="0" w:space="0" w:color="auto"/>
        <w:bottom w:val="none" w:sz="0" w:space="0" w:color="auto"/>
        <w:right w:val="none" w:sz="0" w:space="0" w:color="auto"/>
      </w:divBdr>
    </w:div>
    <w:div w:id="2095085581">
      <w:bodyDiv w:val="1"/>
      <w:marLeft w:val="0"/>
      <w:marRight w:val="0"/>
      <w:marTop w:val="0"/>
      <w:marBottom w:val="0"/>
      <w:divBdr>
        <w:top w:val="none" w:sz="0" w:space="0" w:color="auto"/>
        <w:left w:val="none" w:sz="0" w:space="0" w:color="auto"/>
        <w:bottom w:val="none" w:sz="0" w:space="0" w:color="auto"/>
        <w:right w:val="none" w:sz="0" w:space="0" w:color="auto"/>
      </w:divBdr>
    </w:div>
    <w:div w:id="2113476358">
      <w:bodyDiv w:val="1"/>
      <w:marLeft w:val="0"/>
      <w:marRight w:val="0"/>
      <w:marTop w:val="0"/>
      <w:marBottom w:val="0"/>
      <w:divBdr>
        <w:top w:val="none" w:sz="0" w:space="0" w:color="auto"/>
        <w:left w:val="none" w:sz="0" w:space="0" w:color="auto"/>
        <w:bottom w:val="none" w:sz="0" w:space="0" w:color="auto"/>
        <w:right w:val="none" w:sz="0" w:space="0" w:color="auto"/>
      </w:divBdr>
    </w:div>
    <w:div w:id="2119837297">
      <w:bodyDiv w:val="1"/>
      <w:marLeft w:val="0"/>
      <w:marRight w:val="0"/>
      <w:marTop w:val="0"/>
      <w:marBottom w:val="0"/>
      <w:divBdr>
        <w:top w:val="none" w:sz="0" w:space="0" w:color="auto"/>
        <w:left w:val="none" w:sz="0" w:space="0" w:color="auto"/>
        <w:bottom w:val="none" w:sz="0" w:space="0" w:color="auto"/>
        <w:right w:val="none" w:sz="0" w:space="0" w:color="auto"/>
      </w:divBdr>
    </w:div>
    <w:div w:id="2127460389">
      <w:bodyDiv w:val="1"/>
      <w:marLeft w:val="0"/>
      <w:marRight w:val="0"/>
      <w:marTop w:val="0"/>
      <w:marBottom w:val="0"/>
      <w:divBdr>
        <w:top w:val="none" w:sz="0" w:space="0" w:color="auto"/>
        <w:left w:val="none" w:sz="0" w:space="0" w:color="auto"/>
        <w:bottom w:val="none" w:sz="0" w:space="0" w:color="auto"/>
        <w:right w:val="none" w:sz="0" w:space="0" w:color="auto"/>
      </w:divBdr>
    </w:div>
    <w:div w:id="2131896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D4111-468D-436C-81FE-926DA5187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3549</Words>
  <Characters>20232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Hani Malik</cp:lastModifiedBy>
  <cp:revision>2</cp:revision>
  <dcterms:created xsi:type="dcterms:W3CDTF">2024-10-27T22:13:00Z</dcterms:created>
  <dcterms:modified xsi:type="dcterms:W3CDTF">2024-10-27T22:13:00Z</dcterms:modified>
</cp:coreProperties>
</file>