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CC1D6B" wp14:paraId="5DCD6F37" wp14:textId="5F4249DF">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7AD4245B" wp14:textId="21C2F003">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Program study:</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xml:space="preserve"> </w:t>
      </w: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Cert HE Business Skills for the Workplace</w:t>
      </w:r>
    </w:p>
    <w:p xmlns:wp14="http://schemas.microsoft.com/office/word/2010/wordml" w:rsidP="5ECC1D6B" wp14:paraId="6B5ADCB7" wp14:textId="49749A55">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Module code</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LCLM4005</w:t>
      </w:r>
    </w:p>
    <w:p xmlns:wp14="http://schemas.microsoft.com/office/word/2010/wordml" w:rsidP="5ECC1D6B" wp14:paraId="690D40FC" wp14:textId="4F060344">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Module name:</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xml:space="preserve"> </w:t>
      </w: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 xml:space="preserve">Employability and Career Development </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xml:space="preserve">    </w:t>
      </w:r>
    </w:p>
    <w:p xmlns:wp14="http://schemas.microsoft.com/office/word/2010/wordml" w:rsidP="5ECC1D6B" wp14:paraId="41D6D997" wp14:textId="0DAAF278">
      <w:pPr>
        <w:spacing w:line="360" w:lineRule="auto"/>
        <w:jc w:val="center"/>
        <w:rPr>
          <w:rFonts w:ascii="Arial" w:hAnsi="Arial" w:eastAsia="Arial" w:cs="Arial"/>
          <w:b w:val="0"/>
          <w:bCs w:val="0"/>
          <w:i w:val="0"/>
          <w:iCs w:val="0"/>
          <w:caps w:val="0"/>
          <w:smallCaps w:val="0"/>
          <w:noProof w:val="0"/>
          <w:color w:val="242130"/>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Lecturer’s name:</w:t>
      </w:r>
      <w:r w:rsidRPr="5ECC1D6B" w:rsidR="63C938DE">
        <w:rPr>
          <w:rFonts w:ascii="Arial" w:hAnsi="Arial" w:eastAsia="Arial" w:cs="Arial"/>
          <w:b w:val="0"/>
          <w:bCs w:val="0"/>
          <w:i w:val="0"/>
          <w:iCs w:val="0"/>
          <w:caps w:val="0"/>
          <w:smallCaps w:val="0"/>
          <w:noProof w:val="0"/>
          <w:color w:val="242130"/>
          <w:sz w:val="44"/>
          <w:szCs w:val="44"/>
          <w:lang w:val="en-US"/>
        </w:rPr>
        <w:t xml:space="preserve"> Dennis </w:t>
      </w:r>
      <w:r w:rsidRPr="5ECC1D6B" w:rsidR="1397BA48">
        <w:rPr>
          <w:rFonts w:ascii="Arial" w:hAnsi="Arial" w:eastAsia="Arial" w:cs="Arial"/>
          <w:b w:val="0"/>
          <w:bCs w:val="0"/>
          <w:i w:val="0"/>
          <w:iCs w:val="0"/>
          <w:caps w:val="0"/>
          <w:smallCaps w:val="0"/>
          <w:noProof w:val="0"/>
          <w:color w:val="242130"/>
          <w:sz w:val="44"/>
          <w:szCs w:val="44"/>
          <w:lang w:val="en-US"/>
        </w:rPr>
        <w:t>Pepple</w:t>
      </w:r>
      <w:r w:rsidRPr="5ECC1D6B" w:rsidR="63C938DE">
        <w:rPr>
          <w:rFonts w:ascii="Arial" w:hAnsi="Arial" w:eastAsia="Arial" w:cs="Arial"/>
          <w:b w:val="0"/>
          <w:bCs w:val="0"/>
          <w:i w:val="0"/>
          <w:iCs w:val="0"/>
          <w:caps w:val="0"/>
          <w:smallCaps w:val="0"/>
          <w:noProof w:val="0"/>
          <w:color w:val="242130"/>
          <w:sz w:val="44"/>
          <w:szCs w:val="44"/>
          <w:lang w:val="en-US"/>
        </w:rPr>
        <w:t xml:space="preserve"> </w:t>
      </w:r>
    </w:p>
    <w:p xmlns:wp14="http://schemas.microsoft.com/office/word/2010/wordml" w:rsidP="5ECC1D6B" wp14:paraId="0C278A64" wp14:textId="1EAB3559">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Student name:</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xml:space="preserve"> Neda Far</w:t>
      </w:r>
    </w:p>
    <w:p xmlns:wp14="http://schemas.microsoft.com/office/word/2010/wordml" w:rsidP="5ECC1D6B" wp14:paraId="2A432C03" wp14:textId="07E40A52">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Student number</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2427429</w:t>
      </w:r>
    </w:p>
    <w:p xmlns:wp14="http://schemas.microsoft.com/office/word/2010/wordml" w:rsidP="5ECC1D6B" wp14:paraId="5A86B55F" wp14:textId="47795A21">
      <w:pPr>
        <w:spacing w:line="360" w:lineRule="auto"/>
        <w:jc w:val="center"/>
        <w:rPr>
          <w:rFonts w:ascii="Arial" w:hAnsi="Arial" w:eastAsia="Arial" w:cs="Arial"/>
          <w:b w:val="0"/>
          <w:bCs w:val="0"/>
          <w:i w:val="0"/>
          <w:iCs w:val="0"/>
          <w:caps w:val="0"/>
          <w:smallCaps w:val="0"/>
          <w:noProof w:val="0"/>
          <w:color w:val="000000" w:themeColor="text1" w:themeTint="FF" w:themeShade="FF"/>
          <w:sz w:val="44"/>
          <w:szCs w:val="44"/>
          <w:lang w:val="en-US"/>
        </w:rPr>
      </w:pPr>
      <w:r w:rsidRPr="5ECC1D6B" w:rsidR="63C938DE">
        <w:rPr>
          <w:rFonts w:ascii="Arial" w:hAnsi="Arial" w:eastAsia="Arial" w:cs="Arial"/>
          <w:b w:val="1"/>
          <w:bCs w:val="1"/>
          <w:i w:val="0"/>
          <w:iCs w:val="0"/>
          <w:caps w:val="0"/>
          <w:smallCaps w:val="0"/>
          <w:noProof w:val="0"/>
          <w:color w:val="000000" w:themeColor="text1" w:themeTint="FF" w:themeShade="FF"/>
          <w:sz w:val="44"/>
          <w:szCs w:val="44"/>
          <w:lang w:val="en-US"/>
        </w:rPr>
        <w:t>Assignment title</w:t>
      </w:r>
      <w:r w:rsidRPr="5ECC1D6B" w:rsidR="63C938DE">
        <w:rPr>
          <w:rFonts w:ascii="Arial" w:hAnsi="Arial" w:eastAsia="Arial" w:cs="Arial"/>
          <w:b w:val="0"/>
          <w:bCs w:val="0"/>
          <w:i w:val="0"/>
          <w:iCs w:val="0"/>
          <w:caps w:val="0"/>
          <w:smallCaps w:val="0"/>
          <w:noProof w:val="0"/>
          <w:color w:val="000000" w:themeColor="text1" w:themeTint="FF" w:themeShade="FF"/>
          <w:sz w:val="44"/>
          <w:szCs w:val="44"/>
          <w:lang w:val="en-US"/>
        </w:rPr>
        <w:t>: Reflective report</w:t>
      </w:r>
    </w:p>
    <w:p xmlns:wp14="http://schemas.microsoft.com/office/word/2010/wordml" w:rsidP="5ECC1D6B" wp14:paraId="32126F00" wp14:textId="2264D3C5">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51AFEEA7" wp14:textId="3B005B08">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63CABD72" wp14:textId="021BEC17">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2ACA13A0" wp14:textId="34FE38FC">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2A28A1CB" wp14:textId="4AABE533">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3047DE63" wp14:textId="572FC49B">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208F107D" wp14:textId="661FCB8F">
      <w:pPr>
        <w:pStyle w:val="Normal"/>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6AFD4C5F" wp14:textId="585FE5ED">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7A3744F7" wp14:textId="4BEBAFF5">
      <w:pPr>
        <w:pStyle w:val="Normal"/>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19"/>
          <w:szCs w:val="19"/>
          <w:u w:val="none"/>
          <w:lang w:val="en-US"/>
        </w:rPr>
      </w:pPr>
    </w:p>
    <w:p xmlns:wp14="http://schemas.microsoft.com/office/word/2010/wordml" w:rsidP="5ECC1D6B" wp14:paraId="7C3CEFC3" wp14:textId="5A49516F">
      <w:pPr>
        <w:shd w:val="clear" w:color="auto" w:fill="FFFFFF" w:themeFill="background1"/>
        <w:spacing w:before="150" w:beforeAutospacing="off" w:after="0" w:afterAutospacing="off" w:line="351" w:lineRule="auto"/>
        <w:jc w:val="left"/>
        <w:rPr>
          <w:rFonts w:ascii="Arial" w:hAnsi="Arial" w:eastAsia="Arial" w:cs="Arial"/>
          <w:b w:val="1"/>
          <w:bCs w:val="1"/>
          <w:i w:val="0"/>
          <w:iCs w:val="0"/>
          <w:caps w:val="0"/>
          <w:smallCaps w:val="0"/>
          <w:strike w:val="0"/>
          <w:dstrike w:val="0"/>
          <w:noProof w:val="0"/>
          <w:color w:val="4F81BD"/>
          <w:sz w:val="32"/>
          <w:szCs w:val="32"/>
          <w:u w:val="none"/>
          <w:lang w:val="en-US"/>
        </w:rPr>
      </w:pPr>
      <w:r w:rsidRPr="5ECC1D6B" w:rsidR="202C9CCA">
        <w:rPr>
          <w:rFonts w:ascii="Arial" w:hAnsi="Arial" w:eastAsia="Arial" w:cs="Arial"/>
          <w:b w:val="1"/>
          <w:bCs w:val="1"/>
          <w:i w:val="0"/>
          <w:iCs w:val="0"/>
          <w:caps w:val="0"/>
          <w:smallCaps w:val="0"/>
          <w:strike w:val="0"/>
          <w:dstrike w:val="0"/>
          <w:noProof w:val="0"/>
          <w:color w:val="4F81BD"/>
          <w:sz w:val="32"/>
          <w:szCs w:val="32"/>
          <w:u w:val="none"/>
          <w:lang w:val="en-US"/>
        </w:rPr>
        <w:t>T</w:t>
      </w:r>
      <w:r w:rsidRPr="5ECC1D6B" w:rsidR="61286101">
        <w:rPr>
          <w:rFonts w:ascii="Arial" w:hAnsi="Arial" w:eastAsia="Arial" w:cs="Arial"/>
          <w:b w:val="1"/>
          <w:bCs w:val="1"/>
          <w:i w:val="0"/>
          <w:iCs w:val="0"/>
          <w:caps w:val="0"/>
          <w:smallCaps w:val="0"/>
          <w:strike w:val="0"/>
          <w:dstrike w:val="0"/>
          <w:noProof w:val="0"/>
          <w:color w:val="4F81BD"/>
          <w:sz w:val="32"/>
          <w:szCs w:val="32"/>
          <w:u w:val="none"/>
          <w:lang w:val="en-US"/>
        </w:rPr>
        <w:t xml:space="preserve">ask 1 – Comparison of Job Adverts </w:t>
      </w:r>
    </w:p>
    <w:p xmlns:wp14="http://schemas.microsoft.com/office/word/2010/wordml" w:rsidP="5ECC1D6B" wp14:paraId="1B202FC5" wp14:textId="48078E5C">
      <w:pPr>
        <w:shd w:val="clear" w:color="auto" w:fill="FFFFFF" w:themeFill="background1"/>
        <w:spacing w:before="0" w:beforeAutospacing="off" w:after="150" w:afterAutospacing="off" w:line="324" w:lineRule="auto"/>
        <w:jc w:val="left"/>
      </w:pPr>
    </w:p>
    <w:p xmlns:wp14="http://schemas.microsoft.com/office/word/2010/wordml" w:rsidP="5ECC1D6B" wp14:paraId="009076E3" wp14:textId="6BDD4601">
      <w:pPr>
        <w:shd w:val="clear" w:color="auto" w:fill="FFFFFF" w:themeFill="background1"/>
        <w:spacing w:before="0" w:beforeAutospacing="off" w:after="15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To understand the key skills and knowledge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required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for the role of an Accounting Assistant, I </w:t>
      </w:r>
      <w:r w:rsidRPr="5ECC1D6B" w:rsidR="407EB8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analyzed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four job adverts from different companies in Birmingham. Although each advert used slightly different wording, they all highlighted similar essential skills and competencies.</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1. Accounts Assistant – This role </w:t>
      </w:r>
      <w:r w:rsidRPr="5ECC1D6B" w:rsidR="7EC32D7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involves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managing ledgers, recording transactions, preparing simple reports, and collaborating with other departments. The advert </w:t>
      </w:r>
      <w:r w:rsidRPr="5ECC1D6B" w:rsidR="074DFF5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emphasized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computer literacy (particularly Excel), accuracy, communication skills, and knowledge of basic accounting principles.</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2. Assistant Accountant – This position </w:t>
      </w:r>
      <w:r w:rsidRPr="5ECC1D6B" w:rsidR="695848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requires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support with management reports and financial analysis. It mentioned the need for part-qualified accountants (CIMA/ACCA/ACA) and highlighted analytical skills, collaboration with senior accountants, and technical knowledge.</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3. Financial Accountant – The advert focused on preparing financial statements,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monitoring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financial performance, and using accounting software. It required strong analytical ability, accuracy, and knowledge of reporting standards.</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4. Tax Accountant – This role </w:t>
      </w:r>
      <w:r w:rsidRPr="5ECC1D6B" w:rsidR="6441E65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concentrates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on preparing and reviewing tax returns, ensuring compliance with tax laws, and liaising with auditors. It required detailed knowledge of tax systems, analytical thinking, and clear communication.</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Across all four adverts, several skills and areas of knowledge appeared consistently. These include experience in accounting tasks such as processing invoices,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maintaining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ledgers, and preparing reports; strong computer skills in Excel and accounting software; attention to detail; and effective communication for teamwork and collaboration. Employers also value motivation to learn and commitment to professional growth.  </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Overall, the Accounting Assistant role requires both technical and personal skills. Technical skills involve software use and financial reporting, while interpersonal skills such as teamwork, </w:t>
      </w:r>
      <w:r w:rsidRPr="5ECC1D6B" w:rsidR="5D75FD0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communication are equally important. </w:t>
      </w:r>
      <w:r w:rsidRPr="5ECC1D6B" w:rsidR="64AA7D0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Recognizing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these needs helps me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identify</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my current strengths and areas to improve for a successful accounting career.</w:t>
      </w:r>
      <w:r>
        <w:br/>
      </w:r>
    </w:p>
    <w:p xmlns:wp14="http://schemas.microsoft.com/office/word/2010/wordml" w:rsidP="5ECC1D6B" wp14:paraId="19B12F99" wp14:textId="23D0F1BC">
      <w:pPr>
        <w:shd w:val="clear" w:color="auto" w:fill="FFFFFF" w:themeFill="background1"/>
        <w:spacing w:before="150" w:beforeAutospacing="off" w:after="0" w:afterAutospacing="off" w:line="351" w:lineRule="auto"/>
        <w:jc w:val="left"/>
        <w:rPr>
          <w:rFonts w:ascii="Arial" w:hAnsi="Arial" w:eastAsia="Arial" w:cs="Arial"/>
          <w:b w:val="1"/>
          <w:bCs w:val="1"/>
          <w:i w:val="0"/>
          <w:iCs w:val="0"/>
          <w:caps w:val="0"/>
          <w:smallCaps w:val="0"/>
          <w:strike w:val="0"/>
          <w:dstrike w:val="0"/>
          <w:noProof w:val="0"/>
          <w:color w:val="4F81BD"/>
          <w:sz w:val="32"/>
          <w:szCs w:val="32"/>
          <w:u w:val="none"/>
          <w:lang w:val="en-US"/>
        </w:rPr>
      </w:pPr>
      <w:r w:rsidRPr="5ECC1D6B" w:rsidR="61286101">
        <w:rPr>
          <w:rFonts w:ascii="Arial" w:hAnsi="Arial" w:eastAsia="Arial" w:cs="Arial"/>
          <w:b w:val="1"/>
          <w:bCs w:val="1"/>
          <w:i w:val="0"/>
          <w:iCs w:val="0"/>
          <w:caps w:val="0"/>
          <w:smallCaps w:val="0"/>
          <w:strike w:val="0"/>
          <w:dstrike w:val="0"/>
          <w:noProof w:val="0"/>
          <w:color w:val="4F81BD"/>
          <w:sz w:val="32"/>
          <w:szCs w:val="32"/>
          <w:u w:val="none"/>
          <w:lang w:val="en-US"/>
        </w:rPr>
        <w:t xml:space="preserve">Task 2 – Self-Assessment (SWOT Analysis) </w:t>
      </w:r>
    </w:p>
    <w:p xmlns:wp14="http://schemas.microsoft.com/office/word/2010/wordml" w:rsidP="5ECC1D6B" wp14:paraId="79839F99" wp14:textId="722DDFB6">
      <w:pPr>
        <w:shd w:val="clear" w:color="auto" w:fill="FFFFFF" w:themeFill="background1"/>
        <w:spacing w:before="0" w:beforeAutospacing="off" w:after="150" w:afterAutospacing="off" w:line="324" w:lineRule="auto"/>
        <w:jc w:val="left"/>
      </w:pPr>
    </w:p>
    <w:p xmlns:wp14="http://schemas.microsoft.com/office/word/2010/wordml" w:rsidP="5ECC1D6B" wp14:paraId="49863B27" wp14:textId="582A8333">
      <w:pPr>
        <w:shd w:val="clear" w:color="auto" w:fill="FFFFFF" w:themeFill="background1"/>
        <w:spacing w:before="0" w:beforeAutospacing="off" w:after="15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As part of my self-assessment, I used the SWOT analysis framework to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identify</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my personal strengths, weaknesses, opportunities, and threats related to my goal of becoming an Accounting Assistant. This reflection helped me understand my current abilities and where I need to improve in order to be more employable in the future (Prospects, 2024).</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Strengths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One of my main strengths is my attention to detail, which is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very important</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accounting tasks such as checking invoices and recording transactions accurately (Reed, 2025). I also have strong </w:t>
      </w:r>
      <w:r w:rsidRPr="5ECC1D6B" w:rsidR="2D56713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organizational</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skills, which help me manage my time effectively when completing assignments or handling multiple responsibilities. I am confident using Microsoft Excel, and I enjoy working with numbers and </w:t>
      </w:r>
      <w:r w:rsidRPr="5ECC1D6B" w:rsidR="22665ED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analyzing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data. In addition, I have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good communication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skills, which I developed through my studies and daily interactions in class. These abilities will help me when working in a team or dealing with clients in an accounting environment (Prospects, 2024).</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Weaknesses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 key weakness I have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identified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is limited practical experience in a real accounting environment. Although I understand accounting principles from my studies, I have not yet applied them fully in the workplace (Indeed, 2025). I also need to improve my confidence when using </w:t>
      </w:r>
      <w:r w:rsidRPr="5ECC1D6B" w:rsidR="026D37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specialized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accounting software such as Sage or QuickBooks, which are often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required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accounting roles (Reed, 2025). Another area for improvement is my professional communication in English, especially when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writing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emails or financial reports. I am aware that developing these skills will make me more effective and confident in a future accounting role (</w:t>
      </w:r>
      <w:r w:rsidRPr="5ECC1D6B" w:rsidR="0C8F65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Target Jobs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2024).</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Opportunities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There are many opportunities available to improve my employability. For example, I can apply for internships or voluntary roles in small business offices to gain hands-on experience (Indeed, 2025). I also plan to take short training courses in accounting software and advanced Excel to strengthen my technical skills (Reed, 2025). Studying for a professional qualification such as AAT or ACCA in the future could help me progress to more advanced roles, such as Assistant Accountant or Financial Accountant (</w:t>
      </w:r>
      <w:r w:rsidRPr="5ECC1D6B" w:rsidR="00D85F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Target Jobs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2024). Moreover, attending workshops and networking events at college can help me build professional contacts in the industry (Prospects, 2024).</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Threats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main threats I might face are high competition in the accounting field and the fast-changing nature of technology (Prospects, 2024). Many employers now look for candidates with both technical knowledge and practical experience, which could make it harder for new graduates like me to find a job quickly (Indeed, 2025). Additionally, the need to keep up with new financial software and digital accounting systems means I must continue learning and adapting to changes in the workplace (Reed, 2025).</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Reflection on Employability</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By completing this SWOT analysis, I now have a clearer picture of my current skills and future goals (</w:t>
      </w:r>
      <w:r w:rsidRPr="5ECC1D6B" w:rsidR="73392D6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Target Jobs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2024). I believe my strengths, such as attention to detail, </w:t>
      </w:r>
      <w:r w:rsidRPr="5ECC1D6B" w:rsidR="7DCFABC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communication, match the skills employers look for in accounting roles (Reed, 2025). However, I also </w:t>
      </w:r>
      <w:r w:rsidRPr="5ECC1D6B" w:rsidR="630119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recognize</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that I need to gain more practical experience and improve my software and language skills.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Taking action on these areas will help me demonstrate readiness for employment and personal growth (Prospects, 2024).</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Overall, this reflection motivates me to keep learning and developing so that I can build a successful career as an Accounting Assistant (Indeed, 2025).</w:t>
      </w:r>
      <w:r>
        <w:br/>
      </w:r>
    </w:p>
    <w:p xmlns:wp14="http://schemas.microsoft.com/office/word/2010/wordml" w:rsidP="5ECC1D6B" wp14:paraId="0F1256E6" wp14:textId="25634CC1">
      <w:pPr>
        <w:shd w:val="clear" w:color="auto" w:fill="FFFFFF" w:themeFill="background1"/>
        <w:spacing w:before="150" w:beforeAutospacing="off" w:after="0" w:afterAutospacing="off" w:line="351" w:lineRule="auto"/>
        <w:jc w:val="left"/>
        <w:rPr>
          <w:rFonts w:ascii="Calibri" w:hAnsi="Calibri" w:eastAsia="Calibri" w:cs="Calibri"/>
          <w:b w:val="1"/>
          <w:bCs w:val="1"/>
          <w:i w:val="0"/>
          <w:iCs w:val="0"/>
          <w:caps w:val="0"/>
          <w:smallCaps w:val="0"/>
          <w:strike w:val="0"/>
          <w:dstrike w:val="0"/>
          <w:noProof w:val="0"/>
          <w:color w:val="4F81BD"/>
          <w:sz w:val="32"/>
          <w:szCs w:val="32"/>
          <w:u w:val="none"/>
          <w:lang w:val="en-US"/>
        </w:rPr>
      </w:pPr>
      <w:r w:rsidRPr="5ECC1D6B" w:rsidR="61286101">
        <w:rPr>
          <w:rFonts w:ascii="Arial" w:hAnsi="Arial" w:eastAsia="Arial" w:cs="Arial"/>
          <w:b w:val="1"/>
          <w:bCs w:val="1"/>
          <w:i w:val="0"/>
          <w:iCs w:val="0"/>
          <w:caps w:val="0"/>
          <w:smallCaps w:val="0"/>
          <w:strike w:val="0"/>
          <w:dstrike w:val="0"/>
          <w:noProof w:val="0"/>
          <w:color w:val="4F81BD"/>
          <w:sz w:val="32"/>
          <w:szCs w:val="32"/>
          <w:u w:val="none"/>
          <w:lang w:val="en-US"/>
        </w:rPr>
        <w:t>Task 3 – Employment Goals and Personal Development Pla</w:t>
      </w:r>
      <w:r w:rsidRPr="5ECC1D6B" w:rsidR="61286101">
        <w:rPr>
          <w:rFonts w:ascii="Calibri" w:hAnsi="Calibri" w:eastAsia="Calibri" w:cs="Calibri"/>
          <w:b w:val="1"/>
          <w:bCs w:val="1"/>
          <w:i w:val="0"/>
          <w:iCs w:val="0"/>
          <w:caps w:val="0"/>
          <w:smallCaps w:val="0"/>
          <w:strike w:val="0"/>
          <w:dstrike w:val="0"/>
          <w:noProof w:val="0"/>
          <w:color w:val="4F81BD"/>
          <w:sz w:val="32"/>
          <w:szCs w:val="32"/>
          <w:u w:val="none"/>
          <w:lang w:val="en-US"/>
        </w:rPr>
        <w:t xml:space="preserve">n </w:t>
      </w:r>
    </w:p>
    <w:p xmlns:wp14="http://schemas.microsoft.com/office/word/2010/wordml" w:rsidP="5ECC1D6B" wp14:paraId="6233A0FC" wp14:textId="69F934CC">
      <w:pPr>
        <w:shd w:val="clear" w:color="auto" w:fill="FFFFFF" w:themeFill="background1"/>
        <w:spacing w:before="0" w:beforeAutospacing="off" w:after="150" w:afterAutospacing="off" w:line="324" w:lineRule="auto"/>
        <w:jc w:val="left"/>
      </w:pPr>
    </w:p>
    <w:p xmlns:wp14="http://schemas.microsoft.com/office/word/2010/wordml" w:rsidP="5ECC1D6B" wp14:paraId="74C1C8CE" wp14:textId="711E9435">
      <w:pPr>
        <w:shd w:val="clear" w:color="auto" w:fill="FFFFFF" w:themeFill="background1"/>
        <w:spacing w:before="0" w:beforeAutospacing="off" w:after="15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Based on my SWOT analysis, I have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identified</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several key areas for improvement that are important for my future career as an Accounting Assistant. These include gaining practical experience in an accounting environment, improving my English communication skills for professional purposes, and developing confidence in using accounting software such as Sage or QuickBooks. To address these areas, I have set clear short-term and long-term employment goals, supported by a structured Personal Development Plan (PDP).</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Short-term Goals (6–12 months)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My short-term goals focus on gaining practical exposure and strengthening my technical and communication skills. Firstly, I aim to complete an online training course in Sage Accounting or QuickBooks within the next six months (Reed, 2025). This will help me become more confident in using accounting systems that are widely used in the UK. Secondly, I plan to apply for a part-time or voluntary placement in a small business or charity </w:t>
      </w:r>
      <w:r w:rsidRPr="5ECC1D6B" w:rsidR="1BEDDA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organization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gain hands-on accounting experience. This experience will allow me to apply the principles I have learned in my studies to real-world situations, such as processing invoices, reconciling accounts, and preparing simple reports (Prospects, 2024). Additionally, I intend to continue improving my English communication skills, especially in writing professional emails and reports. To achieve this, I will attend </w:t>
      </w:r>
      <w:r w:rsidRPr="5ECC1D6B" w:rsidR="64A5789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academic</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writing workshops at college and </w:t>
      </w:r>
      <w:r w:rsidRPr="5ECC1D6B" w:rsidR="7CF883B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practice</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writing sample reports related to accounting. Developing these skills will make me more confident and effective when communicating with colleagues and clients.</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Long-term Goals (1–3 years)</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My long-term goals are focused on career progression and professional development. Within the next two to three years, I aim to gain full-time employment as an Accounting Assistant or Trainee Accountant. During this time, I plan to start studying for the Association of Accounting Technicians (AAT) qualification, which will help me build </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 strong foundation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in accounting and prepare for more advanced roles such as Assistant Accountant or Financial Accountant (</w:t>
      </w:r>
      <w:r w:rsidRPr="5ECC1D6B" w:rsidR="316E70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Target Jobs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2024). I also aim to enhance my analytical and reporting skills by learning advanced Microsoft Excel functions, including pivot tables, financial formulas, and data </w:t>
      </w:r>
      <w:r w:rsidRPr="5ECC1D6B" w:rsidR="67ECCC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visualization</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These skills are highly valued in accounting and will allow me to contribute effectively to financial analysis and decision-making processes. Furthermore, I plan to expand my professional network by attending accounting-related events and joining online forums or LinkedIn groups for early-career accountants. Networking can help me stay informed about industry trends and future job opportunities (Indeed, 2025).</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Personal Development Plan (PDP)</w:t>
      </w:r>
      <w:r>
        <w:br/>
      </w:r>
    </w:p>
    <w:tbl>
      <w:tblPr>
        <w:tblStyle w:val="TableNormal"/>
        <w:bidiVisual w:val="0"/>
        <w:tblW w:w="0" w:type="auto"/>
        <w:tblBorders>
          <w:top w:color="000000" w:themeColor="text1"/>
          <w:left w:color="000000" w:themeColor="text1"/>
          <w:bottom w:color="000000" w:themeColor="text1"/>
          <w:right w:color="000000" w:themeColor="text1"/>
        </w:tblBorders>
        <w:tblLayout w:type="fixed"/>
        <w:tblLook w:val="06A0" w:firstRow="1" w:lastRow="0" w:firstColumn="1" w:lastColumn="0" w:noHBand="1" w:noVBand="1"/>
      </w:tblPr>
      <w:tblGrid>
        <w:gridCol w:w="1590"/>
        <w:gridCol w:w="1590"/>
        <w:gridCol w:w="1590"/>
        <w:gridCol w:w="1590"/>
        <w:gridCol w:w="1590"/>
      </w:tblGrid>
      <w:tr w:rsidR="5ECC1D6B" w:rsidTr="5ECC1D6B" w14:paraId="7338F325">
        <w:trPr>
          <w:trHeight w:val="300"/>
        </w:trPr>
        <w:tc>
          <w:tcPr>
            <w:tcW w:w="1590" w:type="dxa"/>
            <w:shd w:val="clear" w:color="auto" w:fill="FFFFFF" w:themeFill="background1"/>
            <w:tcMar/>
            <w:vAlign w:val="center"/>
          </w:tcPr>
          <w:p w:rsidR="5ECC1D6B" w:rsidP="5ECC1D6B" w:rsidRDefault="5ECC1D6B" w14:paraId="79BB6AC2" w14:textId="2D0B01A4">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Goal / Area for Improvement</w:t>
            </w:r>
          </w:p>
        </w:tc>
        <w:tc>
          <w:tcPr>
            <w:tcW w:w="1590" w:type="dxa"/>
            <w:shd w:val="clear" w:color="auto" w:fill="FFFFFF" w:themeFill="background1"/>
            <w:tcMar/>
            <w:vAlign w:val="center"/>
          </w:tcPr>
          <w:p w:rsidR="5ECC1D6B" w:rsidP="5ECC1D6B" w:rsidRDefault="5ECC1D6B" w14:paraId="6264F753" w14:textId="5A5ED0D2">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Action to Take</w:t>
            </w:r>
          </w:p>
        </w:tc>
        <w:tc>
          <w:tcPr>
            <w:tcW w:w="1590" w:type="dxa"/>
            <w:shd w:val="clear" w:color="auto" w:fill="FFFFFF" w:themeFill="background1"/>
            <w:tcMar/>
            <w:vAlign w:val="center"/>
          </w:tcPr>
          <w:p w:rsidR="5ECC1D6B" w:rsidP="5ECC1D6B" w:rsidRDefault="5ECC1D6B" w14:paraId="578ACB49" w14:textId="39B7BB22">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Timeline</w:t>
            </w:r>
          </w:p>
        </w:tc>
        <w:tc>
          <w:tcPr>
            <w:tcW w:w="1590" w:type="dxa"/>
            <w:shd w:val="clear" w:color="auto" w:fill="FFFFFF" w:themeFill="background1"/>
            <w:tcMar/>
            <w:vAlign w:val="center"/>
          </w:tcPr>
          <w:p w:rsidR="5ECC1D6B" w:rsidP="5ECC1D6B" w:rsidRDefault="5ECC1D6B" w14:paraId="39BAD184" w14:textId="5D3405D4">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Resources Needed</w:t>
            </w:r>
          </w:p>
        </w:tc>
        <w:tc>
          <w:tcPr>
            <w:tcW w:w="1590" w:type="dxa"/>
            <w:shd w:val="clear" w:color="auto" w:fill="FFFFFF" w:themeFill="background1"/>
            <w:tcMar/>
            <w:vAlign w:val="center"/>
          </w:tcPr>
          <w:p w:rsidR="5ECC1D6B" w:rsidP="5ECC1D6B" w:rsidRDefault="5ECC1D6B" w14:paraId="41D700AE" w14:textId="27C0B830">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Measurement / Progress Check</w:t>
            </w:r>
          </w:p>
        </w:tc>
      </w:tr>
      <w:tr w:rsidR="5ECC1D6B" w:rsidTr="5ECC1D6B" w14:paraId="2E0D47AD">
        <w:trPr>
          <w:trHeight w:val="300"/>
        </w:trPr>
        <w:tc>
          <w:tcPr>
            <w:tcW w:w="1590" w:type="dxa"/>
            <w:shd w:val="clear" w:color="auto" w:fill="FFFFFF" w:themeFill="background1"/>
            <w:tcMar/>
            <w:vAlign w:val="center"/>
          </w:tcPr>
          <w:p w:rsidR="5ECC1D6B" w:rsidP="5ECC1D6B" w:rsidRDefault="5ECC1D6B" w14:paraId="3E29EF38" w14:textId="3BD43480">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Improve software skills (Sage / QuickBooks)</w:t>
            </w:r>
          </w:p>
        </w:tc>
        <w:tc>
          <w:tcPr>
            <w:tcW w:w="1590" w:type="dxa"/>
            <w:shd w:val="clear" w:color="auto" w:fill="FFFFFF" w:themeFill="background1"/>
            <w:tcMar/>
            <w:vAlign w:val="center"/>
          </w:tcPr>
          <w:p w:rsidR="5ECC1D6B" w:rsidP="5ECC1D6B" w:rsidRDefault="5ECC1D6B" w14:paraId="33AD8E81" w14:textId="34F80D42">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 xml:space="preserve">Complete an online course on Reed or </w:t>
            </w:r>
            <w:r w:rsidRPr="5ECC1D6B" w:rsidR="19706E00">
              <w:rPr>
                <w:rFonts w:ascii="Arial" w:hAnsi="Arial" w:eastAsia="Arial" w:cs="Arial"/>
                <w:b w:val="0"/>
                <w:bCs w:val="0"/>
                <w:i w:val="0"/>
                <w:iCs w:val="0"/>
                <w:caps w:val="0"/>
                <w:smallCaps w:val="0"/>
                <w:strike w:val="0"/>
                <w:dstrike w:val="0"/>
                <w:color w:val="222222"/>
                <w:sz w:val="24"/>
                <w:szCs w:val="24"/>
                <w:u w:val="none"/>
              </w:rPr>
              <w:t>Future Learn</w:t>
            </w:r>
          </w:p>
        </w:tc>
        <w:tc>
          <w:tcPr>
            <w:tcW w:w="1590" w:type="dxa"/>
            <w:shd w:val="clear" w:color="auto" w:fill="FFFFFF" w:themeFill="background1"/>
            <w:tcMar/>
            <w:vAlign w:val="center"/>
          </w:tcPr>
          <w:p w:rsidR="5ECC1D6B" w:rsidP="5ECC1D6B" w:rsidRDefault="5ECC1D6B" w14:paraId="05476D2A" w14:textId="64B2A212">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Within 6 months</w:t>
            </w:r>
          </w:p>
        </w:tc>
        <w:tc>
          <w:tcPr>
            <w:tcW w:w="1590" w:type="dxa"/>
            <w:shd w:val="clear" w:color="auto" w:fill="FFFFFF" w:themeFill="background1"/>
            <w:tcMar/>
            <w:vAlign w:val="center"/>
          </w:tcPr>
          <w:p w:rsidR="5ECC1D6B" w:rsidP="5ECC1D6B" w:rsidRDefault="5ECC1D6B" w14:paraId="708EDD60" w14:textId="175886B8">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Internet access, laptop, course fee</w:t>
            </w:r>
          </w:p>
        </w:tc>
        <w:tc>
          <w:tcPr>
            <w:tcW w:w="1590" w:type="dxa"/>
            <w:shd w:val="clear" w:color="auto" w:fill="FFFFFF" w:themeFill="background1"/>
            <w:tcMar/>
            <w:vAlign w:val="center"/>
          </w:tcPr>
          <w:p w:rsidR="5ECC1D6B" w:rsidP="5ECC1D6B" w:rsidRDefault="5ECC1D6B" w14:paraId="7C958CCD" w14:textId="3E881BC3">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Certificate of completion</w:t>
            </w:r>
          </w:p>
        </w:tc>
      </w:tr>
      <w:tr w:rsidR="5ECC1D6B" w:rsidTr="5ECC1D6B" w14:paraId="22A169FF">
        <w:trPr>
          <w:trHeight w:val="300"/>
        </w:trPr>
        <w:tc>
          <w:tcPr>
            <w:tcW w:w="1590" w:type="dxa"/>
            <w:shd w:val="clear" w:color="auto" w:fill="FFFFFF" w:themeFill="background1"/>
            <w:tcMar/>
            <w:vAlign w:val="center"/>
          </w:tcPr>
          <w:p w:rsidR="5ECC1D6B" w:rsidP="5ECC1D6B" w:rsidRDefault="5ECC1D6B" w14:paraId="5A7D0252" w14:textId="5C0AFF50">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Gain practical experience</w:t>
            </w:r>
          </w:p>
        </w:tc>
        <w:tc>
          <w:tcPr>
            <w:tcW w:w="1590" w:type="dxa"/>
            <w:shd w:val="clear" w:color="auto" w:fill="FFFFFF" w:themeFill="background1"/>
            <w:tcMar/>
            <w:vAlign w:val="center"/>
          </w:tcPr>
          <w:p w:rsidR="5ECC1D6B" w:rsidP="5ECC1D6B" w:rsidRDefault="5ECC1D6B" w14:paraId="59596B59" w14:textId="6A30C12E">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Apply for voluntary or internship positions in small businesses or charities</w:t>
            </w:r>
          </w:p>
        </w:tc>
        <w:tc>
          <w:tcPr>
            <w:tcW w:w="1590" w:type="dxa"/>
            <w:shd w:val="clear" w:color="auto" w:fill="FFFFFF" w:themeFill="background1"/>
            <w:tcMar/>
            <w:vAlign w:val="center"/>
          </w:tcPr>
          <w:p w:rsidR="5ECC1D6B" w:rsidP="5ECC1D6B" w:rsidRDefault="5ECC1D6B" w14:paraId="2FE0EEDC" w14:textId="481AFB6E">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Within 12 months</w:t>
            </w:r>
          </w:p>
        </w:tc>
        <w:tc>
          <w:tcPr>
            <w:tcW w:w="1590" w:type="dxa"/>
            <w:shd w:val="clear" w:color="auto" w:fill="FFFFFF" w:themeFill="background1"/>
            <w:tcMar/>
            <w:vAlign w:val="center"/>
          </w:tcPr>
          <w:p w:rsidR="5ECC1D6B" w:rsidP="5ECC1D6B" w:rsidRDefault="5ECC1D6B" w14:paraId="5D7426EA" w14:textId="428B0F5C">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CV, cover letter, job sites (Indeed, Reed)</w:t>
            </w:r>
          </w:p>
        </w:tc>
        <w:tc>
          <w:tcPr>
            <w:tcW w:w="1590" w:type="dxa"/>
            <w:shd w:val="clear" w:color="auto" w:fill="FFFFFF" w:themeFill="background1"/>
            <w:tcMar/>
            <w:vAlign w:val="center"/>
          </w:tcPr>
          <w:p w:rsidR="5ECC1D6B" w:rsidP="5ECC1D6B" w:rsidRDefault="5ECC1D6B" w14:paraId="51F67BC0" w14:textId="71C4E4FF">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Feedback from supervisor, log of completed tasks</w:t>
            </w:r>
          </w:p>
        </w:tc>
      </w:tr>
      <w:tr w:rsidR="5ECC1D6B" w:rsidTr="5ECC1D6B" w14:paraId="37D80B77">
        <w:trPr>
          <w:trHeight w:val="300"/>
        </w:trPr>
        <w:tc>
          <w:tcPr>
            <w:tcW w:w="1590" w:type="dxa"/>
            <w:shd w:val="clear" w:color="auto" w:fill="FFFFFF" w:themeFill="background1"/>
            <w:tcMar/>
            <w:vAlign w:val="center"/>
          </w:tcPr>
          <w:p w:rsidR="5ECC1D6B" w:rsidP="5ECC1D6B" w:rsidRDefault="5ECC1D6B" w14:paraId="29237F12" w14:textId="38EFCCC2">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Develop English communication</w:t>
            </w:r>
          </w:p>
        </w:tc>
        <w:tc>
          <w:tcPr>
            <w:tcW w:w="1590" w:type="dxa"/>
            <w:shd w:val="clear" w:color="auto" w:fill="FFFFFF" w:themeFill="background1"/>
            <w:tcMar/>
            <w:vAlign w:val="center"/>
          </w:tcPr>
          <w:p w:rsidR="5ECC1D6B" w:rsidP="5ECC1D6B" w:rsidRDefault="5ECC1D6B" w14:paraId="16934BC0" w14:textId="560D4796">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 xml:space="preserve">Attend writing workshops and </w:t>
            </w:r>
            <w:r w:rsidRPr="5ECC1D6B" w:rsidR="67CA764F">
              <w:rPr>
                <w:rFonts w:ascii="Arial" w:hAnsi="Arial" w:eastAsia="Arial" w:cs="Arial"/>
                <w:b w:val="0"/>
                <w:bCs w:val="0"/>
                <w:i w:val="0"/>
                <w:iCs w:val="0"/>
                <w:caps w:val="0"/>
                <w:smallCaps w:val="0"/>
                <w:strike w:val="0"/>
                <w:dstrike w:val="0"/>
                <w:color w:val="222222"/>
                <w:sz w:val="24"/>
                <w:szCs w:val="24"/>
                <w:u w:val="none"/>
              </w:rPr>
              <w:t>practice</w:t>
            </w:r>
            <w:r w:rsidRPr="5ECC1D6B" w:rsidR="5ECC1D6B">
              <w:rPr>
                <w:rFonts w:ascii="Arial" w:hAnsi="Arial" w:eastAsia="Arial" w:cs="Arial"/>
                <w:b w:val="0"/>
                <w:bCs w:val="0"/>
                <w:i w:val="0"/>
                <w:iCs w:val="0"/>
                <w:caps w:val="0"/>
                <w:smallCaps w:val="0"/>
                <w:strike w:val="0"/>
                <w:dstrike w:val="0"/>
                <w:color w:val="222222"/>
                <w:sz w:val="24"/>
                <w:szCs w:val="24"/>
                <w:u w:val="none"/>
              </w:rPr>
              <w:t xml:space="preserve"> professional emails and reports</w:t>
            </w:r>
          </w:p>
        </w:tc>
        <w:tc>
          <w:tcPr>
            <w:tcW w:w="1590" w:type="dxa"/>
            <w:shd w:val="clear" w:color="auto" w:fill="FFFFFF" w:themeFill="background1"/>
            <w:tcMar/>
            <w:vAlign w:val="center"/>
          </w:tcPr>
          <w:p w:rsidR="5ECC1D6B" w:rsidP="5ECC1D6B" w:rsidRDefault="5ECC1D6B" w14:paraId="69443F00" w14:textId="2C8DDEB6">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Ongoing for 6 months</w:t>
            </w:r>
          </w:p>
        </w:tc>
        <w:tc>
          <w:tcPr>
            <w:tcW w:w="1590" w:type="dxa"/>
            <w:shd w:val="clear" w:color="auto" w:fill="FFFFFF" w:themeFill="background1"/>
            <w:tcMar/>
            <w:vAlign w:val="center"/>
          </w:tcPr>
          <w:p w:rsidR="5ECC1D6B" w:rsidP="5ECC1D6B" w:rsidRDefault="5ECC1D6B" w14:paraId="4CAE1E28" w14:textId="797668B5">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College workshops, feedback from tutor</w:t>
            </w:r>
          </w:p>
        </w:tc>
        <w:tc>
          <w:tcPr>
            <w:tcW w:w="1590" w:type="dxa"/>
            <w:shd w:val="clear" w:color="auto" w:fill="FFFFFF" w:themeFill="background1"/>
            <w:tcMar/>
            <w:vAlign w:val="center"/>
          </w:tcPr>
          <w:p w:rsidR="5ECC1D6B" w:rsidP="5ECC1D6B" w:rsidRDefault="5ECC1D6B" w14:paraId="24A7F642" w14:textId="447142A5">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Improved writing quality, positive feedback</w:t>
            </w:r>
          </w:p>
        </w:tc>
      </w:tr>
      <w:tr w:rsidR="5ECC1D6B" w:rsidTr="5ECC1D6B" w14:paraId="604ED7EA">
        <w:trPr>
          <w:trHeight w:val="300"/>
        </w:trPr>
        <w:tc>
          <w:tcPr>
            <w:tcW w:w="1590" w:type="dxa"/>
            <w:shd w:val="clear" w:color="auto" w:fill="FFFFFF" w:themeFill="background1"/>
            <w:tcMar/>
            <w:vAlign w:val="center"/>
          </w:tcPr>
          <w:p w:rsidR="5ECC1D6B" w:rsidP="5ECC1D6B" w:rsidRDefault="5ECC1D6B" w14:paraId="5206E5CC" w14:textId="2F467DC6">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Study for AAT qualification</w:t>
            </w:r>
          </w:p>
        </w:tc>
        <w:tc>
          <w:tcPr>
            <w:tcW w:w="1590" w:type="dxa"/>
            <w:shd w:val="clear" w:color="auto" w:fill="FFFFFF" w:themeFill="background1"/>
            <w:tcMar/>
            <w:vAlign w:val="center"/>
          </w:tcPr>
          <w:p w:rsidR="5ECC1D6B" w:rsidP="5ECC1D6B" w:rsidRDefault="5ECC1D6B" w14:paraId="047AEF45" w14:textId="31E8C65D">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Register for Level 2 AAT course and complete within 1 year</w:t>
            </w:r>
          </w:p>
        </w:tc>
        <w:tc>
          <w:tcPr>
            <w:tcW w:w="1590" w:type="dxa"/>
            <w:shd w:val="clear" w:color="auto" w:fill="FFFFFF" w:themeFill="background1"/>
            <w:tcMar/>
            <w:vAlign w:val="center"/>
          </w:tcPr>
          <w:p w:rsidR="5ECC1D6B" w:rsidP="5ECC1D6B" w:rsidRDefault="5ECC1D6B" w14:paraId="0145F45F" w14:textId="7A516BE9">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Start within 1 year</w:t>
            </w:r>
          </w:p>
        </w:tc>
        <w:tc>
          <w:tcPr>
            <w:tcW w:w="1590" w:type="dxa"/>
            <w:shd w:val="clear" w:color="auto" w:fill="FFFFFF" w:themeFill="background1"/>
            <w:tcMar/>
            <w:vAlign w:val="center"/>
          </w:tcPr>
          <w:p w:rsidR="5ECC1D6B" w:rsidP="5ECC1D6B" w:rsidRDefault="5ECC1D6B" w14:paraId="09CCA0A0" w14:textId="3AC9276A">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AAT website, funding support</w:t>
            </w:r>
          </w:p>
        </w:tc>
        <w:tc>
          <w:tcPr>
            <w:tcW w:w="1590" w:type="dxa"/>
            <w:shd w:val="clear" w:color="auto" w:fill="FFFFFF" w:themeFill="background1"/>
            <w:tcMar/>
            <w:vAlign w:val="center"/>
          </w:tcPr>
          <w:p w:rsidR="5ECC1D6B" w:rsidP="5ECC1D6B" w:rsidRDefault="5ECC1D6B" w14:paraId="06181B73" w14:textId="17EE2C70">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Course completion and assessment results</w:t>
            </w:r>
          </w:p>
        </w:tc>
      </w:tr>
      <w:tr w:rsidR="5ECC1D6B" w:rsidTr="5ECC1D6B" w14:paraId="276342E2">
        <w:trPr>
          <w:trHeight w:val="300"/>
        </w:trPr>
        <w:tc>
          <w:tcPr>
            <w:tcW w:w="1590" w:type="dxa"/>
            <w:shd w:val="clear" w:color="auto" w:fill="FFFFFF" w:themeFill="background1"/>
            <w:tcMar/>
            <w:vAlign w:val="center"/>
          </w:tcPr>
          <w:p w:rsidR="5ECC1D6B" w:rsidP="5ECC1D6B" w:rsidRDefault="5ECC1D6B" w14:paraId="5C1D330E" w14:textId="5E7D0D9B">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Build professional network</w:t>
            </w:r>
          </w:p>
        </w:tc>
        <w:tc>
          <w:tcPr>
            <w:tcW w:w="1590" w:type="dxa"/>
            <w:shd w:val="clear" w:color="auto" w:fill="FFFFFF" w:themeFill="background1"/>
            <w:tcMar/>
            <w:vAlign w:val="center"/>
          </w:tcPr>
          <w:p w:rsidR="5ECC1D6B" w:rsidP="5ECC1D6B" w:rsidRDefault="5ECC1D6B" w14:paraId="42801383" w14:textId="339D0159">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Attend industry events and join LinkedIn accounting groups</w:t>
            </w:r>
          </w:p>
        </w:tc>
        <w:tc>
          <w:tcPr>
            <w:tcW w:w="1590" w:type="dxa"/>
            <w:shd w:val="clear" w:color="auto" w:fill="FFFFFF" w:themeFill="background1"/>
            <w:tcMar/>
            <w:vAlign w:val="center"/>
          </w:tcPr>
          <w:p w:rsidR="5ECC1D6B" w:rsidP="5ECC1D6B" w:rsidRDefault="5ECC1D6B" w14:paraId="688B04CC" w14:textId="1B57EFD7">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Ongoing</w:t>
            </w:r>
          </w:p>
        </w:tc>
        <w:tc>
          <w:tcPr>
            <w:tcW w:w="1590" w:type="dxa"/>
            <w:shd w:val="clear" w:color="auto" w:fill="FFFFFF" w:themeFill="background1"/>
            <w:tcMar/>
            <w:vAlign w:val="center"/>
          </w:tcPr>
          <w:p w:rsidR="5ECC1D6B" w:rsidP="5ECC1D6B" w:rsidRDefault="5ECC1D6B" w14:paraId="0E5DB293" w14:textId="5E9DDC8F">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Internet access, college events</w:t>
            </w:r>
          </w:p>
        </w:tc>
        <w:tc>
          <w:tcPr>
            <w:tcW w:w="1590" w:type="dxa"/>
            <w:shd w:val="clear" w:color="auto" w:fill="FFFFFF" w:themeFill="background1"/>
            <w:tcMar/>
            <w:vAlign w:val="center"/>
          </w:tcPr>
          <w:p w:rsidR="5ECC1D6B" w:rsidP="5ECC1D6B" w:rsidRDefault="5ECC1D6B" w14:paraId="7C99FD8B" w14:textId="73B63A4C">
            <w:pPr>
              <w:spacing w:before="0" w:beforeAutospacing="off" w:after="150" w:afterAutospacing="off" w:line="216" w:lineRule="auto"/>
              <w:jc w:val="left"/>
              <w:rPr>
                <w:rFonts w:ascii="Arial" w:hAnsi="Arial" w:eastAsia="Arial" w:cs="Arial"/>
                <w:b w:val="0"/>
                <w:bCs w:val="0"/>
                <w:i w:val="0"/>
                <w:iCs w:val="0"/>
                <w:caps w:val="0"/>
                <w:smallCaps w:val="0"/>
                <w:strike w:val="0"/>
                <w:dstrike w:val="0"/>
                <w:color w:val="222222"/>
                <w:sz w:val="24"/>
                <w:szCs w:val="24"/>
                <w:u w:val="none"/>
              </w:rPr>
            </w:pPr>
            <w:r w:rsidRPr="5ECC1D6B" w:rsidR="5ECC1D6B">
              <w:rPr>
                <w:rFonts w:ascii="Arial" w:hAnsi="Arial" w:eastAsia="Arial" w:cs="Arial"/>
                <w:b w:val="0"/>
                <w:bCs w:val="0"/>
                <w:i w:val="0"/>
                <w:iCs w:val="0"/>
                <w:caps w:val="0"/>
                <w:smallCaps w:val="0"/>
                <w:strike w:val="0"/>
                <w:dstrike w:val="0"/>
                <w:color w:val="222222"/>
                <w:sz w:val="24"/>
                <w:szCs w:val="24"/>
                <w:u w:val="none"/>
              </w:rPr>
              <w:t>Number of connections, new opportunities found</w:t>
            </w:r>
          </w:p>
        </w:tc>
      </w:tr>
    </w:tbl>
    <w:p xmlns:wp14="http://schemas.microsoft.com/office/word/2010/wordml" w:rsidP="5ECC1D6B" wp14:paraId="2CE59DE7" wp14:textId="2D4A1DE4">
      <w:pPr>
        <w:shd w:val="clear" w:color="auto" w:fill="FFFFFF" w:themeFill="background1"/>
        <w:bidi w:val="0"/>
        <w:spacing w:before="0" w:beforeAutospacing="off" w:after="150" w:afterAutospacing="off" w:line="324" w:lineRule="auto"/>
        <w:jc w:val="left"/>
        <w:rPr>
          <w:rFonts w:ascii="Arial" w:hAnsi="Arial" w:eastAsia="Arial" w:cs="Arial"/>
          <w:sz w:val="24"/>
          <w:szCs w:val="24"/>
        </w:rPr>
      </w:pPr>
    </w:p>
    <w:p xmlns:wp14="http://schemas.microsoft.com/office/word/2010/wordml" w:rsidP="5ECC1D6B" wp14:paraId="097D587C" wp14:textId="7B59C73A">
      <w:pPr>
        <w:shd w:val="clear" w:color="auto" w:fill="FFFFFF" w:themeFill="background1"/>
        <w:bidi w:val="0"/>
        <w:spacing w:before="0" w:beforeAutospacing="off" w:after="15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Reflection on Career Progression</w:t>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Setting these goals has given me a clear direction for my career path in accounting. Each goal is realistic and measurable, following the SMART framework—Specific, Measurable, Achievable, Relevant, and Time-bound (Prospects, 2024). The short-term goals focus on building technical and communication skills, while </w:t>
      </w:r>
      <w:r w:rsidRPr="5ECC1D6B" w:rsidR="4910395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long</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-term goals aim at gaining qualifications and professional experience. By following this Personal Development Plan, I will strengthen both my technical competence and professional confidence, increasing my readiness for employability and future advancement in the accounting field. This structured approach ensures continuous learning and self-improvement, which are essential for long-term success in a rapidly changing industry (</w:t>
      </w:r>
      <w:r w:rsidRPr="5ECC1D6B" w:rsidR="02A2A9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Target Jobs</w:t>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2024).</w:t>
      </w:r>
      <w:r>
        <w:br/>
      </w:r>
    </w:p>
    <w:p xmlns:wp14="http://schemas.microsoft.com/office/word/2010/wordml" w:rsidP="5ECC1D6B" wp14:paraId="045CBC42" wp14:textId="1A572985">
      <w:pPr>
        <w:shd w:val="clear" w:color="auto" w:fill="FFFFFF" w:themeFill="background1"/>
        <w:bidi w:val="0"/>
        <w:spacing w:before="150" w:beforeAutospacing="off" w:after="0" w:afterAutospacing="off" w:line="351" w:lineRule="auto"/>
        <w:jc w:val="left"/>
        <w:rPr>
          <w:rFonts w:ascii="Arial" w:hAnsi="Arial" w:eastAsia="Arial" w:cs="Arial"/>
          <w:b w:val="1"/>
          <w:bCs w:val="1"/>
          <w:i w:val="0"/>
          <w:iCs w:val="0"/>
          <w:caps w:val="0"/>
          <w:smallCaps w:val="0"/>
          <w:strike w:val="0"/>
          <w:dstrike w:val="0"/>
          <w:noProof w:val="0"/>
          <w:color w:val="4F81BD"/>
          <w:sz w:val="32"/>
          <w:szCs w:val="32"/>
          <w:u w:val="none"/>
          <w:lang w:val="en-US"/>
        </w:rPr>
      </w:pPr>
      <w:r w:rsidRPr="5ECC1D6B" w:rsidR="61286101">
        <w:rPr>
          <w:rFonts w:ascii="Arial" w:hAnsi="Arial" w:eastAsia="Arial" w:cs="Arial"/>
          <w:b w:val="1"/>
          <w:bCs w:val="1"/>
          <w:i w:val="0"/>
          <w:iCs w:val="0"/>
          <w:caps w:val="0"/>
          <w:smallCaps w:val="0"/>
          <w:strike w:val="0"/>
          <w:dstrike w:val="0"/>
          <w:noProof w:val="0"/>
          <w:color w:val="4F81BD"/>
          <w:sz w:val="32"/>
          <w:szCs w:val="32"/>
          <w:u w:val="none"/>
          <w:lang w:val="en-US"/>
        </w:rPr>
        <w:t>Reference List (Harvard Style)</w:t>
      </w:r>
    </w:p>
    <w:p xmlns:wp14="http://schemas.microsoft.com/office/word/2010/wordml" w:rsidP="5ECC1D6B" wp14:paraId="2958A89D" wp14:textId="3449DCCC">
      <w:pPr>
        <w:shd w:val="clear" w:color="auto" w:fill="FFFFFF" w:themeFill="background1"/>
        <w:bidi w:val="0"/>
        <w:spacing w:before="0" w:beforeAutospacing="off" w:after="150" w:afterAutospacing="off" w:line="324" w:lineRule="auto"/>
        <w:jc w:val="left"/>
        <w:rPr>
          <w:rFonts w:ascii="Arial" w:hAnsi="Arial" w:eastAsia="Arial" w:cs="Arial"/>
          <w:sz w:val="24"/>
          <w:szCs w:val="24"/>
        </w:rPr>
      </w:pPr>
    </w:p>
    <w:p xmlns:wp14="http://schemas.microsoft.com/office/word/2010/wordml" w:rsidP="5ECC1D6B" wp14:paraId="50193ECC" wp14:textId="09C9A8AD">
      <w:pPr>
        <w:shd w:val="clear" w:color="auto" w:fill="FFFFFF" w:themeFill="background1"/>
        <w:bidi w:val="0"/>
        <w:spacing w:before="0" w:beforeAutospacing="off" w:after="150" w:afterAutospacing="off" w:line="324"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Indeed (2025) Accounting Assistant Jobs in Birmingham. Available at: </w:t>
      </w:r>
      <w:hyperlink r:id="Rd1745554d8684733">
        <w:r w:rsidRPr="5ECC1D6B" w:rsidR="61286101">
          <w:rPr>
            <w:rStyle w:val="Hyperlink"/>
            <w:rFonts w:ascii="Arial" w:hAnsi="Arial" w:eastAsia="Arial" w:cs="Arial"/>
            <w:b w:val="0"/>
            <w:bCs w:val="0"/>
            <w:i w:val="0"/>
            <w:iCs w:val="0"/>
            <w:caps w:val="0"/>
            <w:smallCaps w:val="0"/>
            <w:strike w:val="0"/>
            <w:dstrike w:val="0"/>
            <w:noProof w:val="0"/>
            <w:color w:val="1155CC"/>
            <w:sz w:val="24"/>
            <w:szCs w:val="24"/>
            <w:u w:val="none"/>
            <w:lang w:val="en-US"/>
          </w:rPr>
          <w:t>https://www.indeed.co.uk</w:t>
        </w:r>
      </w:hyperlink>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5 November 2025).</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Prospects (2024) Accounting Technician Job Profile. Available at: </w:t>
      </w:r>
      <w:hyperlink r:id="Rea69fc6207914dc5">
        <w:r w:rsidRPr="5ECC1D6B" w:rsidR="61286101">
          <w:rPr>
            <w:rStyle w:val="Hyperlink"/>
            <w:rFonts w:ascii="Arial" w:hAnsi="Arial" w:eastAsia="Arial" w:cs="Arial"/>
            <w:b w:val="0"/>
            <w:bCs w:val="0"/>
            <w:i w:val="0"/>
            <w:iCs w:val="0"/>
            <w:caps w:val="0"/>
            <w:smallCaps w:val="0"/>
            <w:strike w:val="0"/>
            <w:dstrike w:val="0"/>
            <w:noProof w:val="0"/>
            <w:color w:val="1155CC"/>
            <w:sz w:val="24"/>
            <w:szCs w:val="24"/>
            <w:u w:val="none"/>
            <w:lang w:val="en-US"/>
          </w:rPr>
          <w:t>https://www.prospects.ac.uk</w:t>
        </w:r>
      </w:hyperlink>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5 November 2025).</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Reed (2025) Accounts Assistant and Finance Roles in Birmingham. Available at: </w:t>
      </w:r>
      <w:hyperlink r:id="R79f929fb55ce44f5">
        <w:r w:rsidRPr="5ECC1D6B" w:rsidR="61286101">
          <w:rPr>
            <w:rStyle w:val="Hyperlink"/>
            <w:rFonts w:ascii="Arial" w:hAnsi="Arial" w:eastAsia="Arial" w:cs="Arial"/>
            <w:b w:val="0"/>
            <w:bCs w:val="0"/>
            <w:i w:val="0"/>
            <w:iCs w:val="0"/>
            <w:caps w:val="0"/>
            <w:smallCaps w:val="0"/>
            <w:strike w:val="0"/>
            <w:dstrike w:val="0"/>
            <w:noProof w:val="0"/>
            <w:color w:val="1155CC"/>
            <w:sz w:val="24"/>
            <w:szCs w:val="24"/>
            <w:u w:val="none"/>
            <w:lang w:val="en-US"/>
          </w:rPr>
          <w:t>https://www.reed.co.uk</w:t>
        </w:r>
      </w:hyperlink>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5 November 2025).</w:t>
      </w:r>
      <w:r>
        <w:br/>
      </w:r>
      <w:r>
        <w:br/>
      </w:r>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TargetJobs (2024) Careers in Accounting and Finance. Available at: </w:t>
      </w:r>
      <w:hyperlink r:id="Rdaa5e553511345a8">
        <w:r w:rsidRPr="5ECC1D6B" w:rsidR="61286101">
          <w:rPr>
            <w:rStyle w:val="Hyperlink"/>
            <w:rFonts w:ascii="Arial" w:hAnsi="Arial" w:eastAsia="Arial" w:cs="Arial"/>
            <w:b w:val="0"/>
            <w:bCs w:val="0"/>
            <w:i w:val="0"/>
            <w:iCs w:val="0"/>
            <w:caps w:val="0"/>
            <w:smallCaps w:val="0"/>
            <w:strike w:val="0"/>
            <w:dstrike w:val="0"/>
            <w:noProof w:val="0"/>
            <w:color w:val="1155CC"/>
            <w:sz w:val="24"/>
            <w:szCs w:val="24"/>
            <w:u w:val="none"/>
            <w:lang w:val="en-US"/>
          </w:rPr>
          <w:t>https://targetjobs.co.uk</w:t>
        </w:r>
      </w:hyperlink>
      <w:r w:rsidRPr="5ECC1D6B" w:rsidR="6128610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(Accessed: 5 November 2025).</w:t>
      </w:r>
    </w:p>
    <w:p xmlns:wp14="http://schemas.microsoft.com/office/word/2010/wordml" w:rsidP="5ECC1D6B" wp14:paraId="2C078E63" wp14:textId="7B0D7666">
      <w:pPr>
        <w:rPr>
          <w:rFonts w:ascii="Arial" w:hAnsi="Arial" w:eastAsia="Arial" w:cs="Arial"/>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866CC"/>
    <w:rsid w:val="00D85FF9"/>
    <w:rsid w:val="026D37E8"/>
    <w:rsid w:val="02A2A982"/>
    <w:rsid w:val="074DFF5D"/>
    <w:rsid w:val="081DD066"/>
    <w:rsid w:val="082B778B"/>
    <w:rsid w:val="0C8F65CD"/>
    <w:rsid w:val="0D0E26B2"/>
    <w:rsid w:val="0D0E26B2"/>
    <w:rsid w:val="100F43F9"/>
    <w:rsid w:val="11CEBC09"/>
    <w:rsid w:val="1397BA48"/>
    <w:rsid w:val="19706E00"/>
    <w:rsid w:val="1BEDDACC"/>
    <w:rsid w:val="202C9CCA"/>
    <w:rsid w:val="221D89C8"/>
    <w:rsid w:val="22665ED1"/>
    <w:rsid w:val="24ECC145"/>
    <w:rsid w:val="24ECC145"/>
    <w:rsid w:val="2D567139"/>
    <w:rsid w:val="316E70C6"/>
    <w:rsid w:val="407EB891"/>
    <w:rsid w:val="428E4819"/>
    <w:rsid w:val="4910395E"/>
    <w:rsid w:val="5D02F7EC"/>
    <w:rsid w:val="5D75FD0E"/>
    <w:rsid w:val="5ECC1D6B"/>
    <w:rsid w:val="61286101"/>
    <w:rsid w:val="6301193D"/>
    <w:rsid w:val="63C938DE"/>
    <w:rsid w:val="6441E657"/>
    <w:rsid w:val="64A5789D"/>
    <w:rsid w:val="64AA7D05"/>
    <w:rsid w:val="67CA764F"/>
    <w:rsid w:val="67ECCCBA"/>
    <w:rsid w:val="69584867"/>
    <w:rsid w:val="696E8DC2"/>
    <w:rsid w:val="696E8DC2"/>
    <w:rsid w:val="72FE0D18"/>
    <w:rsid w:val="73392D6A"/>
    <w:rsid w:val="78A90349"/>
    <w:rsid w:val="7CF883B5"/>
    <w:rsid w:val="7D4866CC"/>
    <w:rsid w:val="7D5D8340"/>
    <w:rsid w:val="7DCFABC2"/>
    <w:rsid w:val="7EC32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6E459"/>
  <w15:chartTrackingRefBased/>
  <w15:docId w15:val="{25285880-CF3B-4BE8-8BE9-AAC4B92403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ECC1D6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indeed.co.uk/" TargetMode="External" Id="Rd1745554d8684733" /><Relationship Type="http://schemas.openxmlformats.org/officeDocument/2006/relationships/hyperlink" Target="https://www.prospects.ac.uk/" TargetMode="External" Id="Rea69fc6207914dc5" /><Relationship Type="http://schemas.openxmlformats.org/officeDocument/2006/relationships/hyperlink" Target="https://www.reed.co.uk/" TargetMode="External" Id="R79f929fb55ce44f5" /><Relationship Type="http://schemas.openxmlformats.org/officeDocument/2006/relationships/hyperlink" Target="https://targetjobs.co.uk/" TargetMode="External" Id="Rdaa5e553511345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2025-11-10T14:08:42.3055140Z</dcterms:created>
  <dcterms:modified xsi:type="dcterms:W3CDTF">2025-11-10T14:23:44.9526364Z</dcterms:modified>
  <dc:creator>Neda Far (2427429)</dc:creator>
  <lastModifiedBy>Neda Far (2427429)</lastModifiedBy>
</coreProperties>
</file>