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05A4E" w14:textId="6764BB7E" w:rsidR="00E4151F" w:rsidRDefault="0052559B" w:rsidP="0052559B">
      <w:pPr>
        <w:jc w:val="both"/>
        <w:rPr>
          <w:rFonts w:ascii="Times New Roman" w:hAnsi="Times New Roman" w:cs="Times New Roman"/>
          <w:b/>
          <w:bCs/>
          <w:sz w:val="24"/>
          <w:szCs w:val="24"/>
          <w:u w:val="single"/>
        </w:rPr>
      </w:pPr>
      <w:r w:rsidRPr="0052559B">
        <w:rPr>
          <w:rFonts w:ascii="Times New Roman" w:hAnsi="Times New Roman" w:cs="Times New Roman"/>
          <w:b/>
          <w:bCs/>
          <w:sz w:val="24"/>
          <w:szCs w:val="24"/>
          <w:u w:val="single"/>
        </w:rPr>
        <w:t>How a school develops one aspect of its SDP: a report that critically reflects on the actions, impact and evidence base.</w:t>
      </w:r>
    </w:p>
    <w:p w14:paraId="1E79BDB9" w14:textId="0E397A47" w:rsidR="0052559B" w:rsidRDefault="00AC5280"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2015, Professor Donaldson conducted </w:t>
      </w:r>
      <w:r w:rsidR="00BF4A1C">
        <w:rPr>
          <w:rFonts w:ascii="Times New Roman" w:hAnsi="Times New Roman" w:cs="Times New Roman"/>
          <w:sz w:val="24"/>
          <w:szCs w:val="24"/>
        </w:rPr>
        <w:t xml:space="preserve">Successful Futures, a report highlighting </w:t>
      </w:r>
      <w:r w:rsidR="00687D6F">
        <w:rPr>
          <w:rFonts w:ascii="Times New Roman" w:hAnsi="Times New Roman" w:cs="Times New Roman"/>
          <w:sz w:val="24"/>
          <w:szCs w:val="24"/>
        </w:rPr>
        <w:t xml:space="preserve">proposals for </w:t>
      </w:r>
      <w:r w:rsidR="00C2559F">
        <w:rPr>
          <w:rFonts w:ascii="Times New Roman" w:hAnsi="Times New Roman" w:cs="Times New Roman"/>
          <w:sz w:val="24"/>
          <w:szCs w:val="24"/>
        </w:rPr>
        <w:t>high quality education in Wales</w:t>
      </w:r>
      <w:r w:rsidR="00592E26">
        <w:rPr>
          <w:rFonts w:ascii="Times New Roman" w:hAnsi="Times New Roman" w:cs="Times New Roman"/>
          <w:sz w:val="24"/>
          <w:szCs w:val="24"/>
        </w:rPr>
        <w:t xml:space="preserve">. From this report, Donaldson </w:t>
      </w:r>
      <w:r w:rsidR="00E56315">
        <w:rPr>
          <w:rFonts w:ascii="Times New Roman" w:hAnsi="Times New Roman" w:cs="Times New Roman"/>
          <w:sz w:val="24"/>
          <w:szCs w:val="24"/>
        </w:rPr>
        <w:t xml:space="preserve">suggested </w:t>
      </w:r>
      <w:r w:rsidR="003713B9">
        <w:rPr>
          <w:rFonts w:ascii="Times New Roman" w:hAnsi="Times New Roman" w:cs="Times New Roman"/>
          <w:sz w:val="24"/>
          <w:szCs w:val="24"/>
        </w:rPr>
        <w:t xml:space="preserve">single subjects </w:t>
      </w:r>
      <w:r w:rsidR="00667100">
        <w:rPr>
          <w:rFonts w:ascii="Times New Roman" w:hAnsi="Times New Roman" w:cs="Times New Roman"/>
          <w:sz w:val="24"/>
          <w:szCs w:val="24"/>
        </w:rPr>
        <w:t xml:space="preserve">become </w:t>
      </w:r>
      <w:r w:rsidR="001D1DBA">
        <w:rPr>
          <w:rFonts w:ascii="Times New Roman" w:hAnsi="Times New Roman" w:cs="Times New Roman"/>
          <w:sz w:val="24"/>
          <w:szCs w:val="24"/>
        </w:rPr>
        <w:t>A</w:t>
      </w:r>
      <w:r w:rsidR="001016A0">
        <w:rPr>
          <w:rFonts w:ascii="Times New Roman" w:hAnsi="Times New Roman" w:cs="Times New Roman"/>
          <w:sz w:val="24"/>
          <w:szCs w:val="24"/>
        </w:rPr>
        <w:t xml:space="preserve">reas of </w:t>
      </w:r>
      <w:r w:rsidR="001D1DBA">
        <w:rPr>
          <w:rFonts w:ascii="Times New Roman" w:hAnsi="Times New Roman" w:cs="Times New Roman"/>
          <w:sz w:val="24"/>
          <w:szCs w:val="24"/>
        </w:rPr>
        <w:t>L</w:t>
      </w:r>
      <w:r w:rsidR="001016A0">
        <w:rPr>
          <w:rFonts w:ascii="Times New Roman" w:hAnsi="Times New Roman" w:cs="Times New Roman"/>
          <w:sz w:val="24"/>
          <w:szCs w:val="24"/>
        </w:rPr>
        <w:t xml:space="preserve">earning and </w:t>
      </w:r>
      <w:r w:rsidR="001D1DBA">
        <w:rPr>
          <w:rFonts w:ascii="Times New Roman" w:hAnsi="Times New Roman" w:cs="Times New Roman"/>
          <w:sz w:val="24"/>
          <w:szCs w:val="24"/>
        </w:rPr>
        <w:t>E</w:t>
      </w:r>
      <w:r w:rsidR="001016A0">
        <w:rPr>
          <w:rFonts w:ascii="Times New Roman" w:hAnsi="Times New Roman" w:cs="Times New Roman"/>
          <w:sz w:val="24"/>
          <w:szCs w:val="24"/>
        </w:rPr>
        <w:t>xperience</w:t>
      </w:r>
      <w:r w:rsidR="00E84233">
        <w:rPr>
          <w:rFonts w:ascii="Times New Roman" w:hAnsi="Times New Roman" w:cs="Times New Roman"/>
          <w:sz w:val="24"/>
          <w:szCs w:val="24"/>
        </w:rPr>
        <w:t xml:space="preserve"> in order to </w:t>
      </w:r>
      <w:r w:rsidR="001D1DBA">
        <w:rPr>
          <w:rFonts w:ascii="Times New Roman" w:hAnsi="Times New Roman" w:cs="Times New Roman"/>
          <w:sz w:val="24"/>
          <w:szCs w:val="24"/>
        </w:rPr>
        <w:t>make stronger links between learning</w:t>
      </w:r>
      <w:r w:rsidR="00FB59F1">
        <w:rPr>
          <w:rFonts w:ascii="Times New Roman" w:hAnsi="Times New Roman" w:cs="Times New Roman"/>
          <w:sz w:val="24"/>
          <w:szCs w:val="24"/>
        </w:rPr>
        <w:t xml:space="preserve"> (Donaldson, 2015)</w:t>
      </w:r>
      <w:r w:rsidR="001D1DBA">
        <w:rPr>
          <w:rFonts w:ascii="Times New Roman" w:hAnsi="Times New Roman" w:cs="Times New Roman"/>
          <w:sz w:val="24"/>
          <w:szCs w:val="24"/>
        </w:rPr>
        <w:t>. One of the seven Areas of Learning and Experience</w:t>
      </w:r>
      <w:r w:rsidR="00D2758B">
        <w:rPr>
          <w:rFonts w:ascii="Times New Roman" w:hAnsi="Times New Roman" w:cs="Times New Roman"/>
          <w:sz w:val="24"/>
          <w:szCs w:val="24"/>
        </w:rPr>
        <w:t xml:space="preserve"> is Health and Well-being.</w:t>
      </w:r>
      <w:r w:rsidR="00C56E86">
        <w:rPr>
          <w:rFonts w:ascii="Times New Roman" w:hAnsi="Times New Roman" w:cs="Times New Roman"/>
          <w:sz w:val="24"/>
          <w:szCs w:val="24"/>
        </w:rPr>
        <w:t xml:space="preserve"> </w:t>
      </w:r>
      <w:r w:rsidR="005B1356">
        <w:rPr>
          <w:rFonts w:ascii="Times New Roman" w:hAnsi="Times New Roman" w:cs="Times New Roman"/>
          <w:sz w:val="24"/>
          <w:szCs w:val="24"/>
        </w:rPr>
        <w:t>Within my professional teaching experience school</w:t>
      </w:r>
      <w:r w:rsidR="00C7059A">
        <w:rPr>
          <w:rFonts w:ascii="Times New Roman" w:hAnsi="Times New Roman" w:cs="Times New Roman"/>
          <w:sz w:val="24"/>
          <w:szCs w:val="24"/>
        </w:rPr>
        <w:t xml:space="preserve">, there has been a conscious effort to </w:t>
      </w:r>
      <w:r w:rsidR="00466980">
        <w:rPr>
          <w:rFonts w:ascii="Times New Roman" w:hAnsi="Times New Roman" w:cs="Times New Roman"/>
          <w:sz w:val="24"/>
          <w:szCs w:val="24"/>
        </w:rPr>
        <w:t xml:space="preserve">embed aspects of the new curriculum </w:t>
      </w:r>
      <w:r w:rsidR="006F034C">
        <w:rPr>
          <w:rFonts w:ascii="Times New Roman" w:hAnsi="Times New Roman" w:cs="Times New Roman"/>
          <w:sz w:val="24"/>
          <w:szCs w:val="24"/>
        </w:rPr>
        <w:t>into the learning</w:t>
      </w:r>
      <w:r w:rsidR="002A365B">
        <w:rPr>
          <w:rFonts w:ascii="Times New Roman" w:hAnsi="Times New Roman" w:cs="Times New Roman"/>
          <w:sz w:val="24"/>
          <w:szCs w:val="24"/>
        </w:rPr>
        <w:t>. Within their school improvement plan</w:t>
      </w:r>
      <w:r w:rsidR="00A769BF">
        <w:rPr>
          <w:rFonts w:ascii="Times New Roman" w:hAnsi="Times New Roman" w:cs="Times New Roman"/>
          <w:sz w:val="24"/>
          <w:szCs w:val="24"/>
        </w:rPr>
        <w:t xml:space="preserve">, </w:t>
      </w:r>
      <w:r w:rsidR="00FF6B4A">
        <w:rPr>
          <w:rFonts w:ascii="Times New Roman" w:hAnsi="Times New Roman" w:cs="Times New Roman"/>
          <w:sz w:val="24"/>
          <w:szCs w:val="24"/>
        </w:rPr>
        <w:t xml:space="preserve">target one </w:t>
      </w:r>
      <w:r w:rsidR="0078073C">
        <w:rPr>
          <w:rFonts w:ascii="Times New Roman" w:hAnsi="Times New Roman" w:cs="Times New Roman"/>
          <w:sz w:val="24"/>
          <w:szCs w:val="24"/>
        </w:rPr>
        <w:t>focuses solely on health and well-being</w:t>
      </w:r>
      <w:r w:rsidR="00F23630">
        <w:rPr>
          <w:rFonts w:ascii="Times New Roman" w:hAnsi="Times New Roman" w:cs="Times New Roman"/>
          <w:sz w:val="24"/>
          <w:szCs w:val="24"/>
        </w:rPr>
        <w:t xml:space="preserve">, with aims </w:t>
      </w:r>
      <w:r w:rsidR="008008D5">
        <w:rPr>
          <w:rFonts w:ascii="Times New Roman" w:hAnsi="Times New Roman" w:cs="Times New Roman"/>
          <w:sz w:val="24"/>
          <w:szCs w:val="24"/>
        </w:rPr>
        <w:t xml:space="preserve">concentrating on </w:t>
      </w:r>
      <w:r w:rsidR="00724294">
        <w:rPr>
          <w:rFonts w:ascii="Times New Roman" w:hAnsi="Times New Roman" w:cs="Times New Roman"/>
          <w:sz w:val="24"/>
          <w:szCs w:val="24"/>
        </w:rPr>
        <w:t xml:space="preserve">mindfulness, growth mindsets, </w:t>
      </w:r>
      <w:r w:rsidR="00262311">
        <w:rPr>
          <w:rFonts w:ascii="Times New Roman" w:hAnsi="Times New Roman" w:cs="Times New Roman"/>
          <w:sz w:val="24"/>
          <w:szCs w:val="24"/>
        </w:rPr>
        <w:t>physical aspects and outdoor learning provisions</w:t>
      </w:r>
      <w:r w:rsidR="006D7620">
        <w:rPr>
          <w:rFonts w:ascii="Times New Roman" w:hAnsi="Times New Roman" w:cs="Times New Roman"/>
          <w:sz w:val="24"/>
          <w:szCs w:val="24"/>
        </w:rPr>
        <w:t xml:space="preserve"> (</w:t>
      </w:r>
      <w:r w:rsidR="0046135A" w:rsidRPr="0046135A">
        <w:rPr>
          <w:rFonts w:ascii="Times New Roman" w:hAnsi="Times New Roman" w:cs="Times New Roman"/>
          <w:color w:val="0D0D0D" w:themeColor="text1" w:themeTint="F2"/>
          <w:sz w:val="24"/>
          <w:szCs w:val="24"/>
        </w:rPr>
        <w:t>School X</w:t>
      </w:r>
      <w:r w:rsidR="006D7620" w:rsidRPr="0046135A">
        <w:rPr>
          <w:rFonts w:ascii="Times New Roman" w:hAnsi="Times New Roman" w:cs="Times New Roman"/>
          <w:color w:val="0D0D0D" w:themeColor="text1" w:themeTint="F2"/>
          <w:sz w:val="24"/>
          <w:szCs w:val="24"/>
        </w:rPr>
        <w:t>, 201</w:t>
      </w:r>
      <w:r w:rsidR="00E95E65" w:rsidRPr="0046135A">
        <w:rPr>
          <w:rFonts w:ascii="Times New Roman" w:hAnsi="Times New Roman" w:cs="Times New Roman"/>
          <w:color w:val="0D0D0D" w:themeColor="text1" w:themeTint="F2"/>
          <w:sz w:val="24"/>
          <w:szCs w:val="24"/>
        </w:rPr>
        <w:t>9</w:t>
      </w:r>
      <w:r w:rsidR="00177AC2">
        <w:rPr>
          <w:rFonts w:ascii="Times New Roman" w:hAnsi="Times New Roman" w:cs="Times New Roman"/>
          <w:sz w:val="24"/>
          <w:szCs w:val="24"/>
        </w:rPr>
        <w:t>)</w:t>
      </w:r>
      <w:r w:rsidR="00752588">
        <w:rPr>
          <w:rFonts w:ascii="Times New Roman" w:hAnsi="Times New Roman" w:cs="Times New Roman"/>
          <w:sz w:val="24"/>
          <w:szCs w:val="24"/>
        </w:rPr>
        <w:t xml:space="preserve">. </w:t>
      </w:r>
      <w:r w:rsidR="005B16BF">
        <w:rPr>
          <w:rFonts w:ascii="Times New Roman" w:hAnsi="Times New Roman" w:cs="Times New Roman"/>
          <w:sz w:val="24"/>
          <w:szCs w:val="24"/>
        </w:rPr>
        <w:t xml:space="preserve">The school is situated in a </w:t>
      </w:r>
      <w:r w:rsidR="00B24B7F">
        <w:rPr>
          <w:rFonts w:ascii="Times New Roman" w:hAnsi="Times New Roman" w:cs="Times New Roman"/>
          <w:sz w:val="24"/>
          <w:szCs w:val="24"/>
        </w:rPr>
        <w:t>housing estate in South Wales</w:t>
      </w:r>
      <w:r w:rsidR="006532C5">
        <w:rPr>
          <w:rFonts w:ascii="Times New Roman" w:hAnsi="Times New Roman" w:cs="Times New Roman"/>
          <w:sz w:val="24"/>
          <w:szCs w:val="24"/>
        </w:rPr>
        <w:t xml:space="preserve"> with 582 pupils on roll in 2018</w:t>
      </w:r>
      <w:r w:rsidR="00B01B2E">
        <w:rPr>
          <w:rFonts w:ascii="Times New Roman" w:hAnsi="Times New Roman" w:cs="Times New Roman"/>
          <w:sz w:val="24"/>
          <w:szCs w:val="24"/>
        </w:rPr>
        <w:t xml:space="preserve">. Pupils are spread through </w:t>
      </w:r>
      <w:r w:rsidR="0099587E">
        <w:rPr>
          <w:rFonts w:ascii="Times New Roman" w:hAnsi="Times New Roman" w:cs="Times New Roman"/>
          <w:sz w:val="24"/>
          <w:szCs w:val="24"/>
        </w:rPr>
        <w:t>eighteen classes</w:t>
      </w:r>
      <w:r w:rsidR="007B014F">
        <w:rPr>
          <w:rFonts w:ascii="Times New Roman" w:hAnsi="Times New Roman" w:cs="Times New Roman"/>
          <w:sz w:val="24"/>
          <w:szCs w:val="24"/>
        </w:rPr>
        <w:t>, both single and mixed aged groups throughout</w:t>
      </w:r>
      <w:r w:rsidR="009358FB">
        <w:rPr>
          <w:rFonts w:ascii="Times New Roman" w:hAnsi="Times New Roman" w:cs="Times New Roman"/>
          <w:sz w:val="24"/>
          <w:szCs w:val="24"/>
        </w:rPr>
        <w:t xml:space="preserve"> the school. </w:t>
      </w:r>
      <w:r w:rsidR="00641FC2">
        <w:rPr>
          <w:rFonts w:ascii="Times New Roman" w:hAnsi="Times New Roman" w:cs="Times New Roman"/>
          <w:sz w:val="24"/>
          <w:szCs w:val="24"/>
        </w:rPr>
        <w:t>The school</w:t>
      </w:r>
      <w:r w:rsidR="00E344C8">
        <w:rPr>
          <w:rFonts w:ascii="Times New Roman" w:hAnsi="Times New Roman" w:cs="Times New Roman"/>
          <w:sz w:val="24"/>
          <w:szCs w:val="24"/>
        </w:rPr>
        <w:t>’</w:t>
      </w:r>
      <w:r w:rsidR="00641FC2">
        <w:rPr>
          <w:rFonts w:ascii="Times New Roman" w:hAnsi="Times New Roman" w:cs="Times New Roman"/>
          <w:sz w:val="24"/>
          <w:szCs w:val="24"/>
        </w:rPr>
        <w:t>s percentage of free school meals is significantly lower than the national average with only 6% eli</w:t>
      </w:r>
      <w:r w:rsidR="00E344C8">
        <w:rPr>
          <w:rFonts w:ascii="Times New Roman" w:hAnsi="Times New Roman" w:cs="Times New Roman"/>
          <w:sz w:val="24"/>
          <w:szCs w:val="24"/>
        </w:rPr>
        <w:t xml:space="preserve">gible </w:t>
      </w:r>
      <w:r w:rsidR="009D3163">
        <w:rPr>
          <w:rFonts w:ascii="Times New Roman" w:hAnsi="Times New Roman" w:cs="Times New Roman"/>
          <w:sz w:val="24"/>
          <w:szCs w:val="24"/>
        </w:rPr>
        <w:t xml:space="preserve">and </w:t>
      </w:r>
      <w:r w:rsidR="00C52FA9">
        <w:rPr>
          <w:rFonts w:ascii="Times New Roman" w:hAnsi="Times New Roman" w:cs="Times New Roman"/>
          <w:sz w:val="24"/>
          <w:szCs w:val="24"/>
        </w:rPr>
        <w:t xml:space="preserve">this trend matches the </w:t>
      </w:r>
      <w:r w:rsidR="007216F8">
        <w:rPr>
          <w:rFonts w:ascii="Times New Roman" w:hAnsi="Times New Roman" w:cs="Times New Roman"/>
          <w:sz w:val="24"/>
          <w:szCs w:val="24"/>
        </w:rPr>
        <w:t xml:space="preserve">percentage of additional learning needs </w:t>
      </w:r>
      <w:r w:rsidR="00C53527">
        <w:rPr>
          <w:rFonts w:ascii="Times New Roman" w:hAnsi="Times New Roman" w:cs="Times New Roman"/>
          <w:sz w:val="24"/>
          <w:szCs w:val="24"/>
        </w:rPr>
        <w:t xml:space="preserve">with 11% of pupils </w:t>
      </w:r>
      <w:r w:rsidR="003C3F38">
        <w:rPr>
          <w:rFonts w:ascii="Times New Roman" w:hAnsi="Times New Roman" w:cs="Times New Roman"/>
          <w:sz w:val="24"/>
          <w:szCs w:val="24"/>
        </w:rPr>
        <w:t xml:space="preserve">(Estyn, 2018). </w:t>
      </w:r>
      <w:r w:rsidR="00BB5EC5">
        <w:rPr>
          <w:rFonts w:ascii="Times New Roman" w:hAnsi="Times New Roman" w:cs="Times New Roman"/>
          <w:sz w:val="24"/>
          <w:szCs w:val="24"/>
        </w:rPr>
        <w:t xml:space="preserve">Within this report I will focus on how the school </w:t>
      </w:r>
      <w:r w:rsidR="00B8122B">
        <w:rPr>
          <w:rFonts w:ascii="Times New Roman" w:hAnsi="Times New Roman" w:cs="Times New Roman"/>
          <w:sz w:val="24"/>
          <w:szCs w:val="24"/>
        </w:rPr>
        <w:t>addresses the target of Health and Well-being, how they are implementing this within the school</w:t>
      </w:r>
      <w:r w:rsidR="001169F4">
        <w:rPr>
          <w:rFonts w:ascii="Times New Roman" w:hAnsi="Times New Roman" w:cs="Times New Roman"/>
          <w:sz w:val="24"/>
          <w:szCs w:val="24"/>
        </w:rPr>
        <w:t xml:space="preserve"> and the impact it has on the children’s overall learning experience. </w:t>
      </w:r>
    </w:p>
    <w:p w14:paraId="37F80F82" w14:textId="4BA1E5F5" w:rsidR="004A4438" w:rsidRDefault="00177AC2"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school </w:t>
      </w:r>
      <w:r w:rsidR="00660499">
        <w:rPr>
          <w:rFonts w:ascii="Times New Roman" w:hAnsi="Times New Roman" w:cs="Times New Roman"/>
          <w:sz w:val="24"/>
          <w:szCs w:val="24"/>
        </w:rPr>
        <w:t>improvement</w:t>
      </w:r>
      <w:r>
        <w:rPr>
          <w:rFonts w:ascii="Times New Roman" w:hAnsi="Times New Roman" w:cs="Times New Roman"/>
          <w:sz w:val="24"/>
          <w:szCs w:val="24"/>
        </w:rPr>
        <w:t xml:space="preserve"> plan outlines the school</w:t>
      </w:r>
      <w:r w:rsidR="00CA37F8">
        <w:rPr>
          <w:rFonts w:ascii="Times New Roman" w:hAnsi="Times New Roman" w:cs="Times New Roman"/>
          <w:sz w:val="24"/>
          <w:szCs w:val="24"/>
        </w:rPr>
        <w:t>’</w:t>
      </w:r>
      <w:r>
        <w:rPr>
          <w:rFonts w:ascii="Times New Roman" w:hAnsi="Times New Roman" w:cs="Times New Roman"/>
          <w:sz w:val="24"/>
          <w:szCs w:val="24"/>
        </w:rPr>
        <w:t xml:space="preserve">s aims and targets for the year ahead. The school </w:t>
      </w:r>
      <w:r w:rsidR="00F2480E">
        <w:rPr>
          <w:rFonts w:ascii="Times New Roman" w:hAnsi="Times New Roman" w:cs="Times New Roman"/>
          <w:sz w:val="24"/>
          <w:szCs w:val="24"/>
        </w:rPr>
        <w:t>development</w:t>
      </w:r>
      <w:r>
        <w:rPr>
          <w:rFonts w:ascii="Times New Roman" w:hAnsi="Times New Roman" w:cs="Times New Roman"/>
          <w:sz w:val="24"/>
          <w:szCs w:val="24"/>
        </w:rPr>
        <w:t xml:space="preserve"> plan</w:t>
      </w:r>
      <w:r w:rsidR="007E6724">
        <w:rPr>
          <w:rFonts w:ascii="Times New Roman" w:hAnsi="Times New Roman" w:cs="Times New Roman"/>
          <w:sz w:val="24"/>
          <w:szCs w:val="24"/>
        </w:rPr>
        <w:t xml:space="preserve"> (S</w:t>
      </w:r>
      <w:r w:rsidR="00F2480E">
        <w:rPr>
          <w:rFonts w:ascii="Times New Roman" w:hAnsi="Times New Roman" w:cs="Times New Roman"/>
          <w:sz w:val="24"/>
          <w:szCs w:val="24"/>
        </w:rPr>
        <w:t>DP</w:t>
      </w:r>
      <w:r w:rsidR="007E6724">
        <w:rPr>
          <w:rFonts w:ascii="Times New Roman" w:hAnsi="Times New Roman" w:cs="Times New Roman"/>
          <w:sz w:val="24"/>
          <w:szCs w:val="24"/>
        </w:rPr>
        <w:t>)</w:t>
      </w:r>
      <w:r>
        <w:rPr>
          <w:rFonts w:ascii="Times New Roman" w:hAnsi="Times New Roman" w:cs="Times New Roman"/>
          <w:sz w:val="24"/>
          <w:szCs w:val="24"/>
        </w:rPr>
        <w:t xml:space="preserve"> will prioritise the main focuses and how they intend </w:t>
      </w:r>
      <w:r w:rsidR="00194816">
        <w:rPr>
          <w:rFonts w:ascii="Times New Roman" w:hAnsi="Times New Roman" w:cs="Times New Roman"/>
          <w:sz w:val="24"/>
          <w:szCs w:val="24"/>
        </w:rPr>
        <w:t>to</w:t>
      </w:r>
      <w:r>
        <w:rPr>
          <w:rFonts w:ascii="Times New Roman" w:hAnsi="Times New Roman" w:cs="Times New Roman"/>
          <w:sz w:val="24"/>
          <w:szCs w:val="24"/>
        </w:rPr>
        <w:t xml:space="preserve"> reach these goals, setting reasonable dates and ways to measure progress (Welsh Government, 2014)</w:t>
      </w:r>
      <w:r w:rsidR="00227A57">
        <w:rPr>
          <w:rFonts w:ascii="Times New Roman" w:hAnsi="Times New Roman" w:cs="Times New Roman"/>
          <w:sz w:val="24"/>
          <w:szCs w:val="24"/>
        </w:rPr>
        <w:t>.</w:t>
      </w:r>
      <w:r w:rsidR="00823A39">
        <w:rPr>
          <w:rFonts w:ascii="Times New Roman" w:hAnsi="Times New Roman" w:cs="Times New Roman"/>
          <w:sz w:val="24"/>
          <w:szCs w:val="24"/>
        </w:rPr>
        <w:t xml:space="preserve"> </w:t>
      </w:r>
      <w:r w:rsidR="00EF09A6">
        <w:rPr>
          <w:rFonts w:ascii="Times New Roman" w:hAnsi="Times New Roman" w:cs="Times New Roman"/>
          <w:sz w:val="24"/>
          <w:szCs w:val="24"/>
        </w:rPr>
        <w:t>Another</w:t>
      </w:r>
      <w:r w:rsidR="00660499">
        <w:rPr>
          <w:rFonts w:ascii="Times New Roman" w:hAnsi="Times New Roman" w:cs="Times New Roman"/>
          <w:sz w:val="24"/>
          <w:szCs w:val="24"/>
        </w:rPr>
        <w:t xml:space="preserve"> aim of a school improvement plan is</w:t>
      </w:r>
      <w:r w:rsidR="00AC6A8A">
        <w:rPr>
          <w:rFonts w:ascii="Times New Roman" w:hAnsi="Times New Roman" w:cs="Times New Roman"/>
          <w:sz w:val="24"/>
          <w:szCs w:val="24"/>
        </w:rPr>
        <w:t xml:space="preserve"> to</w:t>
      </w:r>
      <w:r w:rsidR="004C44DE">
        <w:rPr>
          <w:rFonts w:ascii="Times New Roman" w:hAnsi="Times New Roman" w:cs="Times New Roman"/>
          <w:sz w:val="24"/>
          <w:szCs w:val="24"/>
        </w:rPr>
        <w:t xml:space="preserve"> </w:t>
      </w:r>
      <w:r w:rsidR="00737400">
        <w:rPr>
          <w:rFonts w:ascii="Times New Roman" w:hAnsi="Times New Roman" w:cs="Times New Roman"/>
          <w:sz w:val="24"/>
          <w:szCs w:val="24"/>
        </w:rPr>
        <w:t>prioritise</w:t>
      </w:r>
      <w:r w:rsidR="00CE030F">
        <w:rPr>
          <w:rFonts w:ascii="Times New Roman" w:hAnsi="Times New Roman" w:cs="Times New Roman"/>
          <w:sz w:val="24"/>
          <w:szCs w:val="24"/>
        </w:rPr>
        <w:t xml:space="preserve"> how they </w:t>
      </w:r>
      <w:r w:rsidR="00DC15D1">
        <w:rPr>
          <w:rFonts w:ascii="Times New Roman" w:hAnsi="Times New Roman" w:cs="Times New Roman"/>
          <w:sz w:val="24"/>
          <w:szCs w:val="24"/>
        </w:rPr>
        <w:t>achieve</w:t>
      </w:r>
      <w:r w:rsidR="001E040D">
        <w:rPr>
          <w:rFonts w:ascii="Times New Roman" w:hAnsi="Times New Roman" w:cs="Times New Roman"/>
          <w:sz w:val="24"/>
          <w:szCs w:val="24"/>
        </w:rPr>
        <w:t xml:space="preserve"> target</w:t>
      </w:r>
      <w:r w:rsidR="006A2089">
        <w:rPr>
          <w:rFonts w:ascii="Times New Roman" w:hAnsi="Times New Roman" w:cs="Times New Roman"/>
          <w:sz w:val="24"/>
          <w:szCs w:val="24"/>
        </w:rPr>
        <w:t>s</w:t>
      </w:r>
      <w:r w:rsidR="00CE030F">
        <w:rPr>
          <w:rFonts w:ascii="Times New Roman" w:hAnsi="Times New Roman" w:cs="Times New Roman"/>
          <w:sz w:val="24"/>
          <w:szCs w:val="24"/>
        </w:rPr>
        <w:t xml:space="preserve"> through budgeting and resources (Welsh Government, 2014).</w:t>
      </w:r>
      <w:r w:rsidR="00AD3078">
        <w:rPr>
          <w:rFonts w:ascii="Times New Roman" w:hAnsi="Times New Roman" w:cs="Times New Roman"/>
          <w:sz w:val="24"/>
          <w:szCs w:val="24"/>
        </w:rPr>
        <w:t xml:space="preserve"> </w:t>
      </w:r>
      <w:r w:rsidR="00823A39">
        <w:rPr>
          <w:rFonts w:ascii="Times New Roman" w:hAnsi="Times New Roman" w:cs="Times New Roman"/>
          <w:sz w:val="24"/>
          <w:szCs w:val="24"/>
        </w:rPr>
        <w:t>One way in which</w:t>
      </w:r>
      <w:r w:rsidR="00C450E1">
        <w:rPr>
          <w:rFonts w:ascii="Times New Roman" w:hAnsi="Times New Roman" w:cs="Times New Roman"/>
          <w:sz w:val="24"/>
          <w:szCs w:val="24"/>
        </w:rPr>
        <w:t xml:space="preserve"> schools can ensure </w:t>
      </w:r>
      <w:r w:rsidR="003930C3">
        <w:rPr>
          <w:rFonts w:ascii="Times New Roman" w:hAnsi="Times New Roman" w:cs="Times New Roman"/>
          <w:sz w:val="24"/>
          <w:szCs w:val="24"/>
        </w:rPr>
        <w:t xml:space="preserve">improvement </w:t>
      </w:r>
      <w:r w:rsidR="00232367">
        <w:rPr>
          <w:rFonts w:ascii="Times New Roman" w:hAnsi="Times New Roman" w:cs="Times New Roman"/>
          <w:sz w:val="24"/>
          <w:szCs w:val="24"/>
        </w:rPr>
        <w:t xml:space="preserve">is through strategic planning. </w:t>
      </w:r>
      <w:r w:rsidR="007B1AE9">
        <w:rPr>
          <w:rFonts w:ascii="Times New Roman" w:hAnsi="Times New Roman" w:cs="Times New Roman"/>
          <w:sz w:val="24"/>
          <w:szCs w:val="24"/>
        </w:rPr>
        <w:t xml:space="preserve">Strategic planning is </w:t>
      </w:r>
      <w:r w:rsidR="00F15930">
        <w:rPr>
          <w:rFonts w:ascii="Times New Roman" w:hAnsi="Times New Roman" w:cs="Times New Roman"/>
          <w:sz w:val="24"/>
          <w:szCs w:val="24"/>
        </w:rPr>
        <w:t xml:space="preserve">a whole school approach </w:t>
      </w:r>
      <w:r w:rsidR="00FA3A6A">
        <w:rPr>
          <w:rFonts w:ascii="Times New Roman" w:hAnsi="Times New Roman" w:cs="Times New Roman"/>
          <w:sz w:val="24"/>
          <w:szCs w:val="24"/>
        </w:rPr>
        <w:t xml:space="preserve">that outlines </w:t>
      </w:r>
      <w:r w:rsidR="00C74E50">
        <w:rPr>
          <w:rFonts w:ascii="Times New Roman" w:hAnsi="Times New Roman" w:cs="Times New Roman"/>
          <w:sz w:val="24"/>
          <w:szCs w:val="24"/>
        </w:rPr>
        <w:t xml:space="preserve">specific aims </w:t>
      </w:r>
      <w:r w:rsidR="008459C0">
        <w:rPr>
          <w:rFonts w:ascii="Times New Roman" w:hAnsi="Times New Roman" w:cs="Times New Roman"/>
          <w:sz w:val="24"/>
          <w:szCs w:val="24"/>
        </w:rPr>
        <w:t xml:space="preserve">in order to successfully achieve </w:t>
      </w:r>
      <w:r w:rsidR="00EF3DAE">
        <w:rPr>
          <w:rFonts w:ascii="Times New Roman" w:hAnsi="Times New Roman" w:cs="Times New Roman"/>
          <w:sz w:val="24"/>
          <w:szCs w:val="24"/>
        </w:rPr>
        <w:t>goals</w:t>
      </w:r>
      <w:r w:rsidR="001378C1">
        <w:rPr>
          <w:rFonts w:ascii="Times New Roman" w:hAnsi="Times New Roman" w:cs="Times New Roman"/>
          <w:sz w:val="24"/>
          <w:szCs w:val="24"/>
        </w:rPr>
        <w:t xml:space="preserve"> through </w:t>
      </w:r>
      <w:r w:rsidR="00061A00">
        <w:rPr>
          <w:rFonts w:ascii="Times New Roman" w:hAnsi="Times New Roman" w:cs="Times New Roman"/>
          <w:sz w:val="24"/>
          <w:szCs w:val="24"/>
        </w:rPr>
        <w:t>problem solving</w:t>
      </w:r>
      <w:r w:rsidR="003F6175">
        <w:rPr>
          <w:rFonts w:ascii="Times New Roman" w:hAnsi="Times New Roman" w:cs="Times New Roman"/>
          <w:sz w:val="24"/>
          <w:szCs w:val="24"/>
        </w:rPr>
        <w:t xml:space="preserve"> and ensuring all staff are compliant to it </w:t>
      </w:r>
      <w:r w:rsidR="009F2156">
        <w:rPr>
          <w:rFonts w:ascii="Times New Roman" w:hAnsi="Times New Roman" w:cs="Times New Roman"/>
          <w:sz w:val="24"/>
          <w:szCs w:val="24"/>
        </w:rPr>
        <w:t>(Earley and Greany, 2017</w:t>
      </w:r>
      <w:r w:rsidR="00652F93">
        <w:rPr>
          <w:rFonts w:ascii="Times New Roman" w:hAnsi="Times New Roman" w:cs="Times New Roman"/>
          <w:sz w:val="24"/>
          <w:szCs w:val="24"/>
        </w:rPr>
        <w:t xml:space="preserve"> and Schleicher, 2011</w:t>
      </w:r>
      <w:r w:rsidR="009F2156">
        <w:rPr>
          <w:rFonts w:ascii="Times New Roman" w:hAnsi="Times New Roman" w:cs="Times New Roman"/>
          <w:sz w:val="24"/>
          <w:szCs w:val="24"/>
        </w:rPr>
        <w:t>).</w:t>
      </w:r>
      <w:r w:rsidR="008E19E2">
        <w:rPr>
          <w:rFonts w:ascii="Times New Roman" w:hAnsi="Times New Roman" w:cs="Times New Roman"/>
          <w:sz w:val="24"/>
          <w:szCs w:val="24"/>
        </w:rPr>
        <w:t xml:space="preserve"> </w:t>
      </w:r>
      <w:r w:rsidR="00200EC2">
        <w:rPr>
          <w:rFonts w:ascii="Times New Roman" w:hAnsi="Times New Roman" w:cs="Times New Roman"/>
          <w:sz w:val="24"/>
          <w:szCs w:val="24"/>
        </w:rPr>
        <w:t xml:space="preserve">Development plans </w:t>
      </w:r>
      <w:r w:rsidR="00467081">
        <w:rPr>
          <w:rFonts w:ascii="Times New Roman" w:hAnsi="Times New Roman" w:cs="Times New Roman"/>
          <w:sz w:val="24"/>
          <w:szCs w:val="24"/>
        </w:rPr>
        <w:t xml:space="preserve">must be accessible to all members of staff </w:t>
      </w:r>
      <w:r w:rsidR="00CD6CC6">
        <w:rPr>
          <w:rFonts w:ascii="Times New Roman" w:hAnsi="Times New Roman" w:cs="Times New Roman"/>
          <w:sz w:val="24"/>
          <w:szCs w:val="24"/>
        </w:rPr>
        <w:t xml:space="preserve">to ensure </w:t>
      </w:r>
      <w:r w:rsidR="00C52BFB">
        <w:rPr>
          <w:rFonts w:ascii="Times New Roman" w:hAnsi="Times New Roman" w:cs="Times New Roman"/>
          <w:sz w:val="24"/>
          <w:szCs w:val="24"/>
        </w:rPr>
        <w:t xml:space="preserve">they are aware of what is required and </w:t>
      </w:r>
      <w:r w:rsidR="009155BD">
        <w:rPr>
          <w:rFonts w:ascii="Times New Roman" w:hAnsi="Times New Roman" w:cs="Times New Roman"/>
          <w:sz w:val="24"/>
          <w:szCs w:val="24"/>
        </w:rPr>
        <w:t xml:space="preserve">drive the aims through every </w:t>
      </w:r>
      <w:r w:rsidR="00270F30">
        <w:rPr>
          <w:rFonts w:ascii="Times New Roman" w:hAnsi="Times New Roman" w:cs="Times New Roman"/>
          <w:sz w:val="24"/>
          <w:szCs w:val="24"/>
        </w:rPr>
        <w:t>opportunity</w:t>
      </w:r>
      <w:r w:rsidR="00AC4240">
        <w:rPr>
          <w:rFonts w:ascii="Times New Roman" w:hAnsi="Times New Roman" w:cs="Times New Roman"/>
          <w:sz w:val="24"/>
          <w:szCs w:val="24"/>
        </w:rPr>
        <w:t>. It is also vital that staff are given freedom of speech</w:t>
      </w:r>
      <w:r w:rsidR="00924D77">
        <w:rPr>
          <w:rFonts w:ascii="Times New Roman" w:hAnsi="Times New Roman" w:cs="Times New Roman"/>
          <w:sz w:val="24"/>
          <w:szCs w:val="24"/>
        </w:rPr>
        <w:t xml:space="preserve"> and </w:t>
      </w:r>
      <w:r w:rsidR="00E07373">
        <w:rPr>
          <w:rFonts w:ascii="Times New Roman" w:hAnsi="Times New Roman" w:cs="Times New Roman"/>
          <w:sz w:val="24"/>
          <w:szCs w:val="24"/>
        </w:rPr>
        <w:t>support when planning</w:t>
      </w:r>
      <w:r w:rsidR="004F52CF">
        <w:rPr>
          <w:rFonts w:ascii="Times New Roman" w:hAnsi="Times New Roman" w:cs="Times New Roman"/>
          <w:sz w:val="24"/>
          <w:szCs w:val="24"/>
        </w:rPr>
        <w:t xml:space="preserve"> </w:t>
      </w:r>
      <w:r w:rsidR="002D49D9">
        <w:rPr>
          <w:rFonts w:ascii="Times New Roman" w:hAnsi="Times New Roman" w:cs="Times New Roman"/>
          <w:sz w:val="24"/>
          <w:szCs w:val="24"/>
        </w:rPr>
        <w:t xml:space="preserve">in order </w:t>
      </w:r>
      <w:r w:rsidR="004F52CF">
        <w:rPr>
          <w:rFonts w:ascii="Times New Roman" w:hAnsi="Times New Roman" w:cs="Times New Roman"/>
          <w:sz w:val="24"/>
          <w:szCs w:val="24"/>
        </w:rPr>
        <w:t>to create</w:t>
      </w:r>
      <w:r w:rsidR="00714812">
        <w:rPr>
          <w:rFonts w:ascii="Times New Roman" w:hAnsi="Times New Roman" w:cs="Times New Roman"/>
          <w:sz w:val="24"/>
          <w:szCs w:val="24"/>
        </w:rPr>
        <w:t xml:space="preserve"> a</w:t>
      </w:r>
      <w:r w:rsidR="00730C23">
        <w:rPr>
          <w:rFonts w:ascii="Times New Roman" w:hAnsi="Times New Roman" w:cs="Times New Roman"/>
          <w:sz w:val="24"/>
          <w:szCs w:val="24"/>
        </w:rPr>
        <w:t>n engaging learning environment (</w:t>
      </w:r>
      <w:r w:rsidR="00C24BB8">
        <w:rPr>
          <w:rFonts w:ascii="Times New Roman" w:hAnsi="Times New Roman" w:cs="Times New Roman"/>
          <w:sz w:val="24"/>
          <w:szCs w:val="24"/>
        </w:rPr>
        <w:t>Bri</w:t>
      </w:r>
      <w:r w:rsidR="00AF0DBE">
        <w:rPr>
          <w:rFonts w:ascii="Times New Roman" w:hAnsi="Times New Roman" w:cs="Times New Roman"/>
          <w:sz w:val="24"/>
          <w:szCs w:val="24"/>
        </w:rPr>
        <w:t>g</w:t>
      </w:r>
      <w:r w:rsidR="00C24BB8">
        <w:rPr>
          <w:rFonts w:ascii="Times New Roman" w:hAnsi="Times New Roman" w:cs="Times New Roman"/>
          <w:sz w:val="24"/>
          <w:szCs w:val="24"/>
        </w:rPr>
        <w:t>house and Woods, 2005).</w:t>
      </w:r>
    </w:p>
    <w:p w14:paraId="0A19D5EA" w14:textId="7C1EDEBE" w:rsidR="00177AC2" w:rsidRPr="006967E1" w:rsidRDefault="00855691" w:rsidP="00E16758">
      <w:pPr>
        <w:spacing w:line="360" w:lineRule="auto"/>
        <w:jc w:val="both"/>
        <w:rPr>
          <w:rFonts w:ascii="Times New Roman" w:hAnsi="Times New Roman" w:cs="Times New Roman"/>
          <w:bCs/>
          <w:sz w:val="24"/>
          <w:szCs w:val="24"/>
          <w:lang w:val="en-US"/>
        </w:rPr>
      </w:pPr>
      <w:r>
        <w:rPr>
          <w:rFonts w:ascii="Times New Roman" w:hAnsi="Times New Roman" w:cs="Times New Roman"/>
          <w:sz w:val="24"/>
          <w:szCs w:val="24"/>
        </w:rPr>
        <w:t>However, many setting</w:t>
      </w:r>
      <w:r w:rsidR="004A4438">
        <w:rPr>
          <w:rFonts w:ascii="Times New Roman" w:hAnsi="Times New Roman" w:cs="Times New Roman"/>
          <w:sz w:val="24"/>
          <w:szCs w:val="24"/>
        </w:rPr>
        <w:t>’</w:t>
      </w:r>
      <w:r>
        <w:rPr>
          <w:rFonts w:ascii="Times New Roman" w:hAnsi="Times New Roman" w:cs="Times New Roman"/>
          <w:sz w:val="24"/>
          <w:szCs w:val="24"/>
        </w:rPr>
        <w:t>s</w:t>
      </w:r>
      <w:r w:rsidR="00B17559">
        <w:rPr>
          <w:rFonts w:ascii="Times New Roman" w:hAnsi="Times New Roman" w:cs="Times New Roman"/>
          <w:sz w:val="24"/>
          <w:szCs w:val="24"/>
        </w:rPr>
        <w:t xml:space="preserve"> improvement plans are not easily accessible, especially to the public</w:t>
      </w:r>
      <w:r w:rsidR="004326B5">
        <w:rPr>
          <w:rFonts w:ascii="Times New Roman" w:hAnsi="Times New Roman" w:cs="Times New Roman"/>
          <w:sz w:val="24"/>
          <w:szCs w:val="24"/>
        </w:rPr>
        <w:t xml:space="preserve"> and to pupils</w:t>
      </w:r>
      <w:r w:rsidR="00E36E8D">
        <w:rPr>
          <w:rFonts w:ascii="Times New Roman" w:hAnsi="Times New Roman" w:cs="Times New Roman"/>
          <w:sz w:val="24"/>
          <w:szCs w:val="24"/>
        </w:rPr>
        <w:t>, with many students not realising th</w:t>
      </w:r>
      <w:r w:rsidR="009A169D">
        <w:rPr>
          <w:rFonts w:ascii="Times New Roman" w:hAnsi="Times New Roman" w:cs="Times New Roman"/>
          <w:sz w:val="24"/>
          <w:szCs w:val="24"/>
        </w:rPr>
        <w:t>e push for improvement</w:t>
      </w:r>
      <w:r w:rsidR="00A85BAE">
        <w:rPr>
          <w:rFonts w:ascii="Times New Roman" w:hAnsi="Times New Roman" w:cs="Times New Roman"/>
          <w:sz w:val="24"/>
          <w:szCs w:val="24"/>
        </w:rPr>
        <w:t xml:space="preserve"> </w:t>
      </w:r>
      <w:r w:rsidR="006A28B6">
        <w:rPr>
          <w:rFonts w:ascii="Times New Roman" w:hAnsi="Times New Roman" w:cs="Times New Roman"/>
          <w:sz w:val="24"/>
          <w:szCs w:val="24"/>
        </w:rPr>
        <w:t xml:space="preserve">in certain areas of learning </w:t>
      </w:r>
      <w:r w:rsidR="00A85BAE">
        <w:rPr>
          <w:rFonts w:ascii="Times New Roman" w:hAnsi="Times New Roman" w:cs="Times New Roman"/>
          <w:sz w:val="24"/>
          <w:szCs w:val="24"/>
        </w:rPr>
        <w:t xml:space="preserve">(Earley and Greany, 2017). This suggests that </w:t>
      </w:r>
      <w:r w:rsidR="005E169C">
        <w:rPr>
          <w:rFonts w:ascii="Times New Roman" w:hAnsi="Times New Roman" w:cs="Times New Roman"/>
          <w:sz w:val="24"/>
          <w:szCs w:val="24"/>
        </w:rPr>
        <w:t>schools do not take into con</w:t>
      </w:r>
      <w:r w:rsidR="000B313E">
        <w:rPr>
          <w:rFonts w:ascii="Times New Roman" w:hAnsi="Times New Roman" w:cs="Times New Roman"/>
          <w:sz w:val="24"/>
          <w:szCs w:val="24"/>
        </w:rPr>
        <w:t xml:space="preserve">sideration the views of the children or </w:t>
      </w:r>
      <w:r w:rsidR="00267465">
        <w:rPr>
          <w:rFonts w:ascii="Times New Roman" w:hAnsi="Times New Roman" w:cs="Times New Roman"/>
          <w:sz w:val="24"/>
          <w:szCs w:val="24"/>
        </w:rPr>
        <w:t xml:space="preserve">community when creating these plans. </w:t>
      </w:r>
      <w:r w:rsidR="000D144C">
        <w:rPr>
          <w:rFonts w:ascii="Times New Roman" w:hAnsi="Times New Roman" w:cs="Times New Roman"/>
          <w:sz w:val="24"/>
          <w:szCs w:val="24"/>
        </w:rPr>
        <w:t xml:space="preserve">Student autonomy </w:t>
      </w:r>
      <w:r w:rsidR="00930C0E">
        <w:rPr>
          <w:rFonts w:ascii="Times New Roman" w:hAnsi="Times New Roman" w:cs="Times New Roman"/>
          <w:sz w:val="24"/>
          <w:szCs w:val="24"/>
        </w:rPr>
        <w:t xml:space="preserve">allows </w:t>
      </w:r>
      <w:r w:rsidR="00930C0E">
        <w:rPr>
          <w:rFonts w:ascii="Times New Roman" w:hAnsi="Times New Roman" w:cs="Times New Roman"/>
          <w:sz w:val="24"/>
          <w:szCs w:val="24"/>
        </w:rPr>
        <w:lastRenderedPageBreak/>
        <w:t>pupils to be</w:t>
      </w:r>
      <w:r w:rsidR="004D1859">
        <w:rPr>
          <w:rFonts w:ascii="Times New Roman" w:hAnsi="Times New Roman" w:cs="Times New Roman"/>
          <w:sz w:val="24"/>
          <w:szCs w:val="24"/>
        </w:rPr>
        <w:t xml:space="preserve"> responsible and</w:t>
      </w:r>
      <w:r w:rsidR="00930C0E">
        <w:rPr>
          <w:rFonts w:ascii="Times New Roman" w:hAnsi="Times New Roman" w:cs="Times New Roman"/>
          <w:sz w:val="24"/>
          <w:szCs w:val="24"/>
        </w:rPr>
        <w:t xml:space="preserve"> in control of their learning</w:t>
      </w:r>
      <w:r w:rsidR="00567896">
        <w:rPr>
          <w:rFonts w:ascii="Times New Roman" w:hAnsi="Times New Roman" w:cs="Times New Roman"/>
          <w:sz w:val="24"/>
          <w:szCs w:val="24"/>
        </w:rPr>
        <w:t xml:space="preserve"> </w:t>
      </w:r>
      <w:r w:rsidR="006F1E95">
        <w:rPr>
          <w:rFonts w:ascii="Times New Roman" w:hAnsi="Times New Roman" w:cs="Times New Roman"/>
          <w:sz w:val="24"/>
          <w:szCs w:val="24"/>
        </w:rPr>
        <w:t xml:space="preserve">which also promotes </w:t>
      </w:r>
      <w:r w:rsidR="002731E9">
        <w:rPr>
          <w:rFonts w:ascii="Times New Roman" w:hAnsi="Times New Roman" w:cs="Times New Roman"/>
          <w:sz w:val="24"/>
          <w:szCs w:val="24"/>
        </w:rPr>
        <w:t>resilience (</w:t>
      </w:r>
      <w:r w:rsidR="00CA48FC" w:rsidRPr="00CA48FC">
        <w:rPr>
          <w:rFonts w:ascii="Times New Roman" w:hAnsi="Times New Roman" w:cs="Times New Roman"/>
          <w:bCs/>
          <w:sz w:val="24"/>
          <w:szCs w:val="24"/>
          <w:lang w:val="en-US"/>
        </w:rPr>
        <w:t>McPhail, 2013</w:t>
      </w:r>
      <w:r w:rsidR="00CA48FC">
        <w:rPr>
          <w:rFonts w:ascii="Times New Roman" w:hAnsi="Times New Roman" w:cs="Times New Roman"/>
          <w:bCs/>
          <w:sz w:val="24"/>
          <w:szCs w:val="24"/>
          <w:lang w:val="en-US"/>
        </w:rPr>
        <w:t>).</w:t>
      </w:r>
      <w:r w:rsidR="00F67510">
        <w:rPr>
          <w:rFonts w:ascii="Times New Roman" w:hAnsi="Times New Roman" w:cs="Times New Roman"/>
          <w:bCs/>
          <w:sz w:val="24"/>
          <w:szCs w:val="24"/>
          <w:lang w:val="en-US"/>
        </w:rPr>
        <w:t xml:space="preserve"> </w:t>
      </w:r>
      <w:r w:rsidR="00C728DF">
        <w:rPr>
          <w:rFonts w:ascii="Times New Roman" w:hAnsi="Times New Roman" w:cs="Times New Roman"/>
          <w:bCs/>
          <w:sz w:val="24"/>
          <w:szCs w:val="24"/>
          <w:lang w:val="en-US"/>
        </w:rPr>
        <w:t xml:space="preserve">In order to be inclusive and promote autonomy, staff could include students </w:t>
      </w:r>
      <w:r w:rsidR="00E236DB">
        <w:rPr>
          <w:rFonts w:ascii="Times New Roman" w:hAnsi="Times New Roman" w:cs="Times New Roman"/>
          <w:bCs/>
          <w:sz w:val="24"/>
          <w:szCs w:val="24"/>
          <w:lang w:val="en-US"/>
        </w:rPr>
        <w:t xml:space="preserve">such as </w:t>
      </w:r>
      <w:r w:rsidR="00E73A57">
        <w:rPr>
          <w:rFonts w:ascii="Times New Roman" w:hAnsi="Times New Roman" w:cs="Times New Roman"/>
          <w:bCs/>
          <w:sz w:val="24"/>
          <w:szCs w:val="24"/>
          <w:lang w:val="en-US"/>
        </w:rPr>
        <w:t xml:space="preserve">a </w:t>
      </w:r>
      <w:r w:rsidR="00E236DB">
        <w:rPr>
          <w:rFonts w:ascii="Times New Roman" w:hAnsi="Times New Roman" w:cs="Times New Roman"/>
          <w:bCs/>
          <w:sz w:val="24"/>
          <w:szCs w:val="24"/>
          <w:lang w:val="en-US"/>
        </w:rPr>
        <w:t>school council</w:t>
      </w:r>
      <w:r w:rsidR="007E6724">
        <w:rPr>
          <w:rFonts w:ascii="Times New Roman" w:hAnsi="Times New Roman" w:cs="Times New Roman"/>
          <w:bCs/>
          <w:sz w:val="24"/>
          <w:szCs w:val="24"/>
          <w:lang w:val="en-US"/>
        </w:rPr>
        <w:t>,</w:t>
      </w:r>
      <w:r w:rsidR="00E236DB">
        <w:rPr>
          <w:rFonts w:ascii="Times New Roman" w:hAnsi="Times New Roman" w:cs="Times New Roman"/>
          <w:bCs/>
          <w:sz w:val="24"/>
          <w:szCs w:val="24"/>
          <w:lang w:val="en-US"/>
        </w:rPr>
        <w:t xml:space="preserve"> when preparing the</w:t>
      </w:r>
      <w:r w:rsidR="00EF5BB2">
        <w:rPr>
          <w:rFonts w:ascii="Times New Roman" w:hAnsi="Times New Roman" w:cs="Times New Roman"/>
          <w:bCs/>
          <w:sz w:val="24"/>
          <w:szCs w:val="24"/>
          <w:lang w:val="en-US"/>
        </w:rPr>
        <w:t xml:space="preserve"> </w:t>
      </w:r>
      <w:r w:rsidR="007E6724">
        <w:rPr>
          <w:rFonts w:ascii="Times New Roman" w:hAnsi="Times New Roman" w:cs="Times New Roman"/>
          <w:bCs/>
          <w:sz w:val="24"/>
          <w:szCs w:val="24"/>
          <w:lang w:val="en-US"/>
        </w:rPr>
        <w:t>S</w:t>
      </w:r>
      <w:r w:rsidR="00F2480E">
        <w:rPr>
          <w:rFonts w:ascii="Times New Roman" w:hAnsi="Times New Roman" w:cs="Times New Roman"/>
          <w:bCs/>
          <w:sz w:val="24"/>
          <w:szCs w:val="24"/>
          <w:lang w:val="en-US"/>
        </w:rPr>
        <w:t>DP</w:t>
      </w:r>
      <w:r w:rsidR="008926F8">
        <w:rPr>
          <w:rFonts w:ascii="Times New Roman" w:hAnsi="Times New Roman" w:cs="Times New Roman"/>
          <w:bCs/>
          <w:sz w:val="24"/>
          <w:szCs w:val="24"/>
          <w:lang w:val="en-US"/>
        </w:rPr>
        <w:t xml:space="preserve"> </w:t>
      </w:r>
      <w:r w:rsidR="00224307">
        <w:rPr>
          <w:rFonts w:ascii="Times New Roman" w:hAnsi="Times New Roman" w:cs="Times New Roman"/>
          <w:bCs/>
          <w:sz w:val="24"/>
          <w:szCs w:val="24"/>
          <w:lang w:val="en-US"/>
        </w:rPr>
        <w:t>in order to include pupil voice.</w:t>
      </w:r>
      <w:r w:rsidR="000F2789">
        <w:rPr>
          <w:rFonts w:ascii="Times New Roman" w:hAnsi="Times New Roman" w:cs="Times New Roman"/>
          <w:bCs/>
          <w:sz w:val="24"/>
          <w:szCs w:val="24"/>
          <w:lang w:val="en-US"/>
        </w:rPr>
        <w:t xml:space="preserve"> </w:t>
      </w:r>
      <w:r w:rsidR="006967E1">
        <w:rPr>
          <w:rFonts w:ascii="Times New Roman" w:hAnsi="Times New Roman" w:cs="Times New Roman"/>
          <w:bCs/>
          <w:sz w:val="24"/>
          <w:szCs w:val="24"/>
          <w:lang w:val="en-US"/>
        </w:rPr>
        <w:t>S</w:t>
      </w:r>
      <w:r w:rsidR="00F2480E">
        <w:rPr>
          <w:rFonts w:ascii="Times New Roman" w:hAnsi="Times New Roman" w:cs="Times New Roman"/>
          <w:bCs/>
          <w:sz w:val="24"/>
          <w:szCs w:val="24"/>
          <w:lang w:val="en-US"/>
        </w:rPr>
        <w:t>DP</w:t>
      </w:r>
      <w:r w:rsidR="006967E1">
        <w:rPr>
          <w:rFonts w:ascii="Times New Roman" w:hAnsi="Times New Roman" w:cs="Times New Roman"/>
          <w:bCs/>
          <w:sz w:val="24"/>
          <w:szCs w:val="24"/>
          <w:lang w:val="en-US"/>
        </w:rPr>
        <w:t>s often target certain areas of children, such as free school meals or boys</w:t>
      </w:r>
      <w:r w:rsidR="00FD4BC9">
        <w:rPr>
          <w:rFonts w:ascii="Times New Roman" w:hAnsi="Times New Roman" w:cs="Times New Roman"/>
          <w:bCs/>
          <w:sz w:val="24"/>
          <w:szCs w:val="24"/>
          <w:lang w:val="en-US"/>
        </w:rPr>
        <w:t>’</w:t>
      </w:r>
      <w:r w:rsidR="006967E1">
        <w:rPr>
          <w:rFonts w:ascii="Times New Roman" w:hAnsi="Times New Roman" w:cs="Times New Roman"/>
          <w:bCs/>
          <w:sz w:val="24"/>
          <w:szCs w:val="24"/>
          <w:lang w:val="en-US"/>
        </w:rPr>
        <w:t xml:space="preserve"> performance in mathematics. T</w:t>
      </w:r>
      <w:r w:rsidR="0048142B">
        <w:rPr>
          <w:rFonts w:ascii="Times New Roman" w:hAnsi="Times New Roman" w:cs="Times New Roman"/>
          <w:bCs/>
          <w:sz w:val="24"/>
          <w:szCs w:val="24"/>
          <w:lang w:val="en-US"/>
        </w:rPr>
        <w:t>his suggests that parents and carers are</w:t>
      </w:r>
      <w:r w:rsidR="002C2D90">
        <w:rPr>
          <w:rFonts w:ascii="Times New Roman" w:hAnsi="Times New Roman" w:cs="Times New Roman"/>
          <w:bCs/>
          <w:sz w:val="24"/>
          <w:szCs w:val="24"/>
          <w:lang w:val="en-US"/>
        </w:rPr>
        <w:t xml:space="preserve"> </w:t>
      </w:r>
      <w:r w:rsidR="001031D1">
        <w:rPr>
          <w:rFonts w:ascii="Times New Roman" w:hAnsi="Times New Roman" w:cs="Times New Roman"/>
          <w:bCs/>
          <w:sz w:val="24"/>
          <w:szCs w:val="24"/>
          <w:lang w:val="en-US"/>
        </w:rPr>
        <w:t xml:space="preserve">unaware that their children are being a priority </w:t>
      </w:r>
      <w:r w:rsidR="003E248E">
        <w:rPr>
          <w:rFonts w:ascii="Times New Roman" w:hAnsi="Times New Roman" w:cs="Times New Roman"/>
          <w:bCs/>
          <w:sz w:val="24"/>
          <w:szCs w:val="24"/>
          <w:lang w:val="en-US"/>
        </w:rPr>
        <w:t xml:space="preserve">and therefore are not </w:t>
      </w:r>
      <w:r w:rsidR="002F507E">
        <w:rPr>
          <w:rFonts w:ascii="Times New Roman" w:hAnsi="Times New Roman" w:cs="Times New Roman"/>
          <w:bCs/>
          <w:sz w:val="24"/>
          <w:szCs w:val="24"/>
          <w:lang w:val="en-US"/>
        </w:rPr>
        <w:t>pushing the area of learning at home either</w:t>
      </w:r>
      <w:r w:rsidR="003F2279">
        <w:rPr>
          <w:rFonts w:ascii="Times New Roman" w:hAnsi="Times New Roman" w:cs="Times New Roman"/>
          <w:bCs/>
          <w:sz w:val="24"/>
          <w:szCs w:val="24"/>
          <w:lang w:val="en-US"/>
        </w:rPr>
        <w:t xml:space="preserve">, for example </w:t>
      </w:r>
      <w:r w:rsidR="00760060">
        <w:rPr>
          <w:rFonts w:ascii="Times New Roman" w:hAnsi="Times New Roman" w:cs="Times New Roman"/>
          <w:bCs/>
          <w:sz w:val="24"/>
          <w:szCs w:val="24"/>
          <w:lang w:val="en-US"/>
        </w:rPr>
        <w:t xml:space="preserve">having </w:t>
      </w:r>
      <w:r w:rsidR="003F2279">
        <w:rPr>
          <w:rFonts w:ascii="Times New Roman" w:hAnsi="Times New Roman" w:cs="Times New Roman"/>
          <w:bCs/>
          <w:sz w:val="24"/>
          <w:szCs w:val="24"/>
          <w:lang w:val="en-US"/>
        </w:rPr>
        <w:t>extra support in mathematics or language</w:t>
      </w:r>
      <w:r w:rsidR="001676A2">
        <w:rPr>
          <w:rFonts w:ascii="Times New Roman" w:hAnsi="Times New Roman" w:cs="Times New Roman"/>
          <w:bCs/>
          <w:sz w:val="24"/>
          <w:szCs w:val="24"/>
          <w:lang w:val="en-US"/>
        </w:rPr>
        <w:t xml:space="preserve"> (</w:t>
      </w:r>
      <w:r w:rsidR="00931E70">
        <w:rPr>
          <w:rFonts w:ascii="Times New Roman" w:hAnsi="Times New Roman" w:cs="Times New Roman"/>
          <w:bCs/>
          <w:sz w:val="24"/>
          <w:szCs w:val="24"/>
          <w:lang w:val="en-US"/>
        </w:rPr>
        <w:t>Berr</w:t>
      </w:r>
      <w:r w:rsidR="00A6299B">
        <w:rPr>
          <w:rFonts w:ascii="Times New Roman" w:hAnsi="Times New Roman" w:cs="Times New Roman"/>
          <w:bCs/>
          <w:sz w:val="24"/>
          <w:szCs w:val="24"/>
          <w:lang w:val="en-US"/>
        </w:rPr>
        <w:t>uero-Rodger,</w:t>
      </w:r>
      <w:r w:rsidR="00E45370">
        <w:rPr>
          <w:rFonts w:ascii="Times New Roman" w:hAnsi="Times New Roman" w:cs="Times New Roman"/>
          <w:bCs/>
          <w:sz w:val="24"/>
          <w:szCs w:val="24"/>
          <w:lang w:val="en-US"/>
        </w:rPr>
        <w:t xml:space="preserve"> 2011).</w:t>
      </w:r>
      <w:r w:rsidR="00C04F67">
        <w:rPr>
          <w:rFonts w:ascii="Times New Roman" w:hAnsi="Times New Roman" w:cs="Times New Roman"/>
          <w:bCs/>
          <w:sz w:val="24"/>
          <w:szCs w:val="24"/>
          <w:lang w:val="en-US"/>
        </w:rPr>
        <w:t xml:space="preserve"> In order for schools to </w:t>
      </w:r>
      <w:r w:rsidR="00C32C78">
        <w:rPr>
          <w:rFonts w:ascii="Times New Roman" w:hAnsi="Times New Roman" w:cs="Times New Roman"/>
          <w:bCs/>
          <w:sz w:val="24"/>
          <w:szCs w:val="24"/>
          <w:lang w:val="en-US"/>
        </w:rPr>
        <w:t xml:space="preserve">expand </w:t>
      </w:r>
      <w:r w:rsidR="00B23C2C">
        <w:rPr>
          <w:rFonts w:ascii="Times New Roman" w:hAnsi="Times New Roman" w:cs="Times New Roman"/>
          <w:bCs/>
          <w:sz w:val="24"/>
          <w:szCs w:val="24"/>
          <w:lang w:val="en-US"/>
        </w:rPr>
        <w:t xml:space="preserve">on children’s learning </w:t>
      </w:r>
      <w:r w:rsidR="00D3602D">
        <w:rPr>
          <w:rFonts w:ascii="Times New Roman" w:hAnsi="Times New Roman" w:cs="Times New Roman"/>
          <w:bCs/>
          <w:sz w:val="24"/>
          <w:szCs w:val="24"/>
          <w:lang w:val="en-US"/>
        </w:rPr>
        <w:t>and reduce the restriction of</w:t>
      </w:r>
      <w:r w:rsidR="00C421C7">
        <w:rPr>
          <w:rFonts w:ascii="Times New Roman" w:hAnsi="Times New Roman" w:cs="Times New Roman"/>
          <w:bCs/>
          <w:sz w:val="24"/>
          <w:szCs w:val="24"/>
          <w:lang w:val="en-US"/>
        </w:rPr>
        <w:t xml:space="preserve"> learning</w:t>
      </w:r>
      <w:r w:rsidR="00D3602D">
        <w:rPr>
          <w:rFonts w:ascii="Times New Roman" w:hAnsi="Times New Roman" w:cs="Times New Roman"/>
          <w:bCs/>
          <w:sz w:val="24"/>
          <w:szCs w:val="24"/>
          <w:lang w:val="en-US"/>
        </w:rPr>
        <w:t xml:space="preserve"> </w:t>
      </w:r>
      <w:r w:rsidR="00C421C7">
        <w:rPr>
          <w:rFonts w:ascii="Times New Roman" w:hAnsi="Times New Roman" w:cs="Times New Roman"/>
          <w:bCs/>
          <w:sz w:val="24"/>
          <w:szCs w:val="24"/>
          <w:lang w:val="en-US"/>
        </w:rPr>
        <w:t>only</w:t>
      </w:r>
      <w:r w:rsidR="00D3602D">
        <w:rPr>
          <w:rFonts w:ascii="Times New Roman" w:hAnsi="Times New Roman" w:cs="Times New Roman"/>
          <w:bCs/>
          <w:sz w:val="24"/>
          <w:szCs w:val="24"/>
          <w:lang w:val="en-US"/>
        </w:rPr>
        <w:t xml:space="preserve"> </w:t>
      </w:r>
      <w:r w:rsidR="006E1E30">
        <w:rPr>
          <w:rFonts w:ascii="Times New Roman" w:hAnsi="Times New Roman" w:cs="Times New Roman"/>
          <w:bCs/>
          <w:sz w:val="24"/>
          <w:szCs w:val="24"/>
          <w:lang w:val="en-US"/>
        </w:rPr>
        <w:t>occurring</w:t>
      </w:r>
      <w:r w:rsidR="00D3602D">
        <w:rPr>
          <w:rFonts w:ascii="Times New Roman" w:hAnsi="Times New Roman" w:cs="Times New Roman"/>
          <w:bCs/>
          <w:sz w:val="24"/>
          <w:szCs w:val="24"/>
          <w:lang w:val="en-US"/>
        </w:rPr>
        <w:t xml:space="preserve"> in the classroom, parents should be seen as partners within the school and hav</w:t>
      </w:r>
      <w:r w:rsidR="00F40E5A">
        <w:rPr>
          <w:rFonts w:ascii="Times New Roman" w:hAnsi="Times New Roman" w:cs="Times New Roman"/>
          <w:bCs/>
          <w:sz w:val="24"/>
          <w:szCs w:val="24"/>
          <w:lang w:val="en-US"/>
        </w:rPr>
        <w:t xml:space="preserve">e deep knowledge on the </w:t>
      </w:r>
      <w:r w:rsidR="00F2480E">
        <w:rPr>
          <w:rFonts w:ascii="Times New Roman" w:hAnsi="Times New Roman" w:cs="Times New Roman"/>
          <w:bCs/>
          <w:sz w:val="24"/>
          <w:szCs w:val="24"/>
          <w:lang w:val="en-US"/>
        </w:rPr>
        <w:t>SDP</w:t>
      </w:r>
      <w:r w:rsidR="00F40E5A">
        <w:rPr>
          <w:rFonts w:ascii="Times New Roman" w:hAnsi="Times New Roman" w:cs="Times New Roman"/>
          <w:bCs/>
          <w:sz w:val="24"/>
          <w:szCs w:val="24"/>
          <w:lang w:val="en-US"/>
        </w:rPr>
        <w:t xml:space="preserve"> and how they can support the school</w:t>
      </w:r>
      <w:r w:rsidR="006E1E30">
        <w:rPr>
          <w:rFonts w:ascii="Times New Roman" w:hAnsi="Times New Roman" w:cs="Times New Roman"/>
          <w:bCs/>
          <w:sz w:val="24"/>
          <w:szCs w:val="24"/>
          <w:lang w:val="en-US"/>
        </w:rPr>
        <w:t xml:space="preserve"> and their children</w:t>
      </w:r>
      <w:r w:rsidR="00FA4798">
        <w:rPr>
          <w:rFonts w:ascii="Times New Roman" w:hAnsi="Times New Roman" w:cs="Times New Roman"/>
          <w:bCs/>
          <w:sz w:val="24"/>
          <w:szCs w:val="24"/>
          <w:lang w:val="en-US"/>
        </w:rPr>
        <w:t xml:space="preserve"> (</w:t>
      </w:r>
      <w:r w:rsidR="00FA4798">
        <w:rPr>
          <w:rFonts w:ascii="Times New Roman" w:hAnsi="Times New Roman" w:cs="Times New Roman"/>
          <w:sz w:val="24"/>
          <w:szCs w:val="24"/>
        </w:rPr>
        <w:t>Schleicher, 2011)</w:t>
      </w:r>
      <w:r w:rsidR="00F40E5A">
        <w:rPr>
          <w:rFonts w:ascii="Times New Roman" w:hAnsi="Times New Roman" w:cs="Times New Roman"/>
          <w:bCs/>
          <w:sz w:val="24"/>
          <w:szCs w:val="24"/>
          <w:lang w:val="en-US"/>
        </w:rPr>
        <w:t xml:space="preserve">. </w:t>
      </w:r>
      <w:r w:rsidR="00E16E18">
        <w:rPr>
          <w:rFonts w:ascii="Times New Roman" w:hAnsi="Times New Roman" w:cs="Times New Roman"/>
          <w:bCs/>
          <w:sz w:val="24"/>
          <w:szCs w:val="24"/>
          <w:lang w:val="en-US"/>
        </w:rPr>
        <w:t xml:space="preserve">Schools could implement this through </w:t>
      </w:r>
      <w:r w:rsidR="002A41BA">
        <w:rPr>
          <w:rFonts w:ascii="Times New Roman" w:hAnsi="Times New Roman" w:cs="Times New Roman"/>
          <w:bCs/>
          <w:sz w:val="24"/>
          <w:szCs w:val="24"/>
          <w:lang w:val="en-US"/>
        </w:rPr>
        <w:t xml:space="preserve">posters, </w:t>
      </w:r>
      <w:r w:rsidR="00D31FA8">
        <w:rPr>
          <w:rFonts w:ascii="Times New Roman" w:hAnsi="Times New Roman" w:cs="Times New Roman"/>
          <w:bCs/>
          <w:sz w:val="24"/>
          <w:szCs w:val="24"/>
          <w:lang w:val="en-US"/>
        </w:rPr>
        <w:t>spoken at in parents evening and having an open</w:t>
      </w:r>
      <w:r w:rsidR="00CC28D3">
        <w:rPr>
          <w:rFonts w:ascii="Times New Roman" w:hAnsi="Times New Roman" w:cs="Times New Roman"/>
          <w:bCs/>
          <w:sz w:val="24"/>
          <w:szCs w:val="24"/>
          <w:lang w:val="en-US"/>
        </w:rPr>
        <w:t>-</w:t>
      </w:r>
      <w:r w:rsidR="00D31FA8">
        <w:rPr>
          <w:rFonts w:ascii="Times New Roman" w:hAnsi="Times New Roman" w:cs="Times New Roman"/>
          <w:bCs/>
          <w:sz w:val="24"/>
          <w:szCs w:val="24"/>
          <w:lang w:val="en-US"/>
        </w:rPr>
        <w:t>door policy.</w:t>
      </w:r>
      <w:r w:rsidR="007342AC">
        <w:rPr>
          <w:rFonts w:ascii="Times New Roman" w:hAnsi="Times New Roman" w:cs="Times New Roman"/>
          <w:bCs/>
          <w:sz w:val="24"/>
          <w:szCs w:val="24"/>
          <w:lang w:val="en-US"/>
        </w:rPr>
        <w:t xml:space="preserve"> This also suggested that the school use a top-down approach </w:t>
      </w:r>
      <w:r w:rsidR="00F177EF">
        <w:rPr>
          <w:rFonts w:ascii="Times New Roman" w:hAnsi="Times New Roman" w:cs="Times New Roman"/>
          <w:bCs/>
          <w:sz w:val="24"/>
          <w:szCs w:val="24"/>
          <w:lang w:val="en-US"/>
        </w:rPr>
        <w:t xml:space="preserve">in their planning. A top down approach </w:t>
      </w:r>
      <w:r w:rsidR="00A03A91">
        <w:rPr>
          <w:rFonts w:ascii="Times New Roman" w:hAnsi="Times New Roman" w:cs="Times New Roman"/>
          <w:bCs/>
          <w:sz w:val="24"/>
          <w:szCs w:val="24"/>
          <w:lang w:val="en-US"/>
        </w:rPr>
        <w:t xml:space="preserve">is when high members of staff such as head teachers make the </w:t>
      </w:r>
      <w:r w:rsidR="00482C14">
        <w:rPr>
          <w:rFonts w:ascii="Times New Roman" w:hAnsi="Times New Roman" w:cs="Times New Roman"/>
          <w:bCs/>
          <w:sz w:val="24"/>
          <w:szCs w:val="24"/>
          <w:lang w:val="en-US"/>
        </w:rPr>
        <w:t xml:space="preserve">decisions and targets </w:t>
      </w:r>
      <w:r w:rsidR="00840C2E">
        <w:rPr>
          <w:rFonts w:ascii="Times New Roman" w:hAnsi="Times New Roman" w:cs="Times New Roman"/>
          <w:bCs/>
          <w:sz w:val="24"/>
          <w:szCs w:val="24"/>
          <w:lang w:val="en-US"/>
        </w:rPr>
        <w:t xml:space="preserve">which </w:t>
      </w:r>
      <w:r w:rsidR="00E538D6">
        <w:rPr>
          <w:rFonts w:ascii="Times New Roman" w:hAnsi="Times New Roman" w:cs="Times New Roman"/>
          <w:bCs/>
          <w:sz w:val="24"/>
          <w:szCs w:val="24"/>
          <w:lang w:val="en-US"/>
        </w:rPr>
        <w:t xml:space="preserve">filter down through the school </w:t>
      </w:r>
      <w:r w:rsidR="00E538D6" w:rsidRPr="009B12F3">
        <w:rPr>
          <w:rFonts w:ascii="Times New Roman" w:hAnsi="Times New Roman" w:cs="Times New Roman"/>
          <w:bCs/>
          <w:sz w:val="24"/>
          <w:szCs w:val="24"/>
          <w:lang w:val="en-US"/>
        </w:rPr>
        <w:t>(</w:t>
      </w:r>
      <w:proofErr w:type="spellStart"/>
      <w:r w:rsidR="002A2482" w:rsidRPr="009B12F3">
        <w:rPr>
          <w:rFonts w:ascii="Times New Roman" w:hAnsi="Times New Roman" w:cs="Times New Roman"/>
          <w:bCs/>
          <w:sz w:val="24"/>
          <w:szCs w:val="24"/>
          <w:lang w:val="en-US"/>
        </w:rPr>
        <w:t>Skedsmo</w:t>
      </w:r>
      <w:proofErr w:type="spellEnd"/>
      <w:r w:rsidR="002A2482" w:rsidRPr="009B12F3">
        <w:rPr>
          <w:rFonts w:ascii="Times New Roman" w:hAnsi="Times New Roman" w:cs="Times New Roman"/>
          <w:bCs/>
          <w:sz w:val="24"/>
          <w:szCs w:val="24"/>
          <w:lang w:val="en-US"/>
        </w:rPr>
        <w:t xml:space="preserve"> and Huber, </w:t>
      </w:r>
      <w:r w:rsidR="00E47F92" w:rsidRPr="009B12F3">
        <w:rPr>
          <w:rFonts w:ascii="Times New Roman" w:hAnsi="Times New Roman" w:cs="Times New Roman"/>
          <w:bCs/>
          <w:sz w:val="24"/>
          <w:szCs w:val="24"/>
          <w:lang w:val="en-US"/>
        </w:rPr>
        <w:t>2019).</w:t>
      </w:r>
      <w:r w:rsidR="00D31FA8">
        <w:rPr>
          <w:rFonts w:ascii="Times New Roman" w:hAnsi="Times New Roman" w:cs="Times New Roman"/>
          <w:bCs/>
          <w:sz w:val="24"/>
          <w:szCs w:val="24"/>
          <w:lang w:val="en-US"/>
        </w:rPr>
        <w:t xml:space="preserve"> </w:t>
      </w:r>
    </w:p>
    <w:p w14:paraId="0722CBA1" w14:textId="45843CE8" w:rsidR="000D7EB7" w:rsidRDefault="00814DFF"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B23B3">
        <w:rPr>
          <w:rFonts w:ascii="Times New Roman" w:hAnsi="Times New Roman" w:cs="Times New Roman"/>
          <w:sz w:val="24"/>
          <w:szCs w:val="24"/>
        </w:rPr>
        <w:t xml:space="preserve">chool </w:t>
      </w:r>
      <w:r>
        <w:rPr>
          <w:rFonts w:ascii="Times New Roman" w:hAnsi="Times New Roman" w:cs="Times New Roman"/>
          <w:sz w:val="24"/>
          <w:szCs w:val="24"/>
        </w:rPr>
        <w:t>X are</w:t>
      </w:r>
      <w:r w:rsidR="00AB23B3">
        <w:rPr>
          <w:rFonts w:ascii="Times New Roman" w:hAnsi="Times New Roman" w:cs="Times New Roman"/>
          <w:sz w:val="24"/>
          <w:szCs w:val="24"/>
        </w:rPr>
        <w:t xml:space="preserve"> aiming to develop Health and Well-being throughout the whole school</w:t>
      </w:r>
      <w:r w:rsidR="00797041">
        <w:rPr>
          <w:rFonts w:ascii="Times New Roman" w:hAnsi="Times New Roman" w:cs="Times New Roman"/>
          <w:sz w:val="24"/>
          <w:szCs w:val="24"/>
        </w:rPr>
        <w:t xml:space="preserve"> in order to start implementing Donaldson’s recommendations to the curriculum</w:t>
      </w:r>
      <w:r w:rsidR="00AB23B3">
        <w:rPr>
          <w:rFonts w:ascii="Times New Roman" w:hAnsi="Times New Roman" w:cs="Times New Roman"/>
          <w:sz w:val="24"/>
          <w:szCs w:val="24"/>
        </w:rPr>
        <w:t xml:space="preserve">. </w:t>
      </w:r>
      <w:r w:rsidR="001F06CE">
        <w:rPr>
          <w:rFonts w:ascii="Times New Roman" w:hAnsi="Times New Roman" w:cs="Times New Roman"/>
          <w:sz w:val="24"/>
          <w:szCs w:val="24"/>
        </w:rPr>
        <w:t xml:space="preserve">The </w:t>
      </w:r>
      <w:r w:rsidR="00A56330">
        <w:rPr>
          <w:rFonts w:ascii="Times New Roman" w:hAnsi="Times New Roman" w:cs="Times New Roman"/>
          <w:sz w:val="24"/>
          <w:szCs w:val="24"/>
        </w:rPr>
        <w:t>C</w:t>
      </w:r>
      <w:r w:rsidR="001F06CE">
        <w:rPr>
          <w:rFonts w:ascii="Times New Roman" w:hAnsi="Times New Roman" w:cs="Times New Roman"/>
          <w:sz w:val="24"/>
          <w:szCs w:val="24"/>
        </w:rPr>
        <w:t xml:space="preserve">urriculum for Wales 2022 explains the Health and Well-being </w:t>
      </w:r>
      <w:r w:rsidR="005B5FA5">
        <w:rPr>
          <w:rFonts w:ascii="Times New Roman" w:hAnsi="Times New Roman" w:cs="Times New Roman"/>
          <w:sz w:val="24"/>
          <w:szCs w:val="24"/>
        </w:rPr>
        <w:t>A</w:t>
      </w:r>
      <w:r w:rsidR="001F06CE">
        <w:rPr>
          <w:rFonts w:ascii="Times New Roman" w:hAnsi="Times New Roman" w:cs="Times New Roman"/>
          <w:sz w:val="24"/>
          <w:szCs w:val="24"/>
        </w:rPr>
        <w:t xml:space="preserve">rea of </w:t>
      </w:r>
      <w:r w:rsidR="005B5FA5">
        <w:rPr>
          <w:rFonts w:ascii="Times New Roman" w:hAnsi="Times New Roman" w:cs="Times New Roman"/>
          <w:sz w:val="24"/>
          <w:szCs w:val="24"/>
        </w:rPr>
        <w:t xml:space="preserve">Learning and Experience (AOLE) </w:t>
      </w:r>
      <w:r w:rsidR="00E103D3">
        <w:rPr>
          <w:rFonts w:ascii="Times New Roman" w:hAnsi="Times New Roman" w:cs="Times New Roman"/>
          <w:sz w:val="24"/>
          <w:szCs w:val="24"/>
        </w:rPr>
        <w:t xml:space="preserve">will </w:t>
      </w:r>
      <w:r w:rsidR="0096663E">
        <w:rPr>
          <w:rFonts w:ascii="Times New Roman" w:hAnsi="Times New Roman" w:cs="Times New Roman"/>
          <w:sz w:val="24"/>
          <w:szCs w:val="24"/>
        </w:rPr>
        <w:t xml:space="preserve">have </w:t>
      </w:r>
      <w:r w:rsidR="002A71DC">
        <w:rPr>
          <w:rFonts w:ascii="Times New Roman" w:hAnsi="Times New Roman" w:cs="Times New Roman"/>
          <w:sz w:val="24"/>
          <w:szCs w:val="24"/>
        </w:rPr>
        <w:t>three</w:t>
      </w:r>
      <w:r w:rsidR="0096663E">
        <w:rPr>
          <w:rFonts w:ascii="Times New Roman" w:hAnsi="Times New Roman" w:cs="Times New Roman"/>
          <w:sz w:val="24"/>
          <w:szCs w:val="24"/>
        </w:rPr>
        <w:t xml:space="preserve"> </w:t>
      </w:r>
      <w:r w:rsidR="00406FBE">
        <w:rPr>
          <w:rFonts w:ascii="Times New Roman" w:hAnsi="Times New Roman" w:cs="Times New Roman"/>
          <w:sz w:val="24"/>
          <w:szCs w:val="24"/>
        </w:rPr>
        <w:t xml:space="preserve">main </w:t>
      </w:r>
      <w:r w:rsidR="005A3816">
        <w:rPr>
          <w:rFonts w:ascii="Times New Roman" w:hAnsi="Times New Roman" w:cs="Times New Roman"/>
          <w:sz w:val="24"/>
          <w:szCs w:val="24"/>
        </w:rPr>
        <w:t>elements:</w:t>
      </w:r>
      <w:r w:rsidR="00406FBE">
        <w:rPr>
          <w:rFonts w:ascii="Times New Roman" w:hAnsi="Times New Roman" w:cs="Times New Roman"/>
          <w:sz w:val="24"/>
          <w:szCs w:val="24"/>
        </w:rPr>
        <w:t xml:space="preserve"> ‘</w:t>
      </w:r>
      <w:r w:rsidR="008E2AEB">
        <w:rPr>
          <w:rFonts w:ascii="Times New Roman" w:hAnsi="Times New Roman" w:cs="Times New Roman"/>
          <w:sz w:val="24"/>
          <w:szCs w:val="24"/>
        </w:rPr>
        <w:t>physical health, mental health,</w:t>
      </w:r>
      <w:r w:rsidR="00B550DB">
        <w:rPr>
          <w:rFonts w:ascii="Times New Roman" w:hAnsi="Times New Roman" w:cs="Times New Roman"/>
          <w:sz w:val="24"/>
          <w:szCs w:val="24"/>
        </w:rPr>
        <w:t xml:space="preserve"> and</w:t>
      </w:r>
      <w:r w:rsidR="009E3B52">
        <w:rPr>
          <w:rFonts w:ascii="Times New Roman" w:hAnsi="Times New Roman" w:cs="Times New Roman"/>
          <w:sz w:val="24"/>
          <w:szCs w:val="24"/>
        </w:rPr>
        <w:t xml:space="preserve"> emotional and social well-being</w:t>
      </w:r>
      <w:r w:rsidR="0061436C">
        <w:rPr>
          <w:rFonts w:ascii="Times New Roman" w:hAnsi="Times New Roman" w:cs="Times New Roman"/>
          <w:sz w:val="24"/>
          <w:szCs w:val="24"/>
        </w:rPr>
        <w:t>;</w:t>
      </w:r>
      <w:r w:rsidR="002A71DC">
        <w:rPr>
          <w:rFonts w:ascii="Times New Roman" w:hAnsi="Times New Roman" w:cs="Times New Roman"/>
          <w:sz w:val="24"/>
          <w:szCs w:val="24"/>
        </w:rPr>
        <w:t xml:space="preserve">’ </w:t>
      </w:r>
      <w:r w:rsidR="00D87AAE">
        <w:rPr>
          <w:rFonts w:ascii="Times New Roman" w:hAnsi="Times New Roman" w:cs="Times New Roman"/>
          <w:sz w:val="24"/>
          <w:szCs w:val="24"/>
        </w:rPr>
        <w:t xml:space="preserve">however these </w:t>
      </w:r>
      <w:r w:rsidR="00560A00">
        <w:rPr>
          <w:rFonts w:ascii="Times New Roman" w:hAnsi="Times New Roman" w:cs="Times New Roman"/>
          <w:sz w:val="24"/>
          <w:szCs w:val="24"/>
        </w:rPr>
        <w:t xml:space="preserve">components </w:t>
      </w:r>
      <w:r w:rsidR="00D87AAE">
        <w:rPr>
          <w:rFonts w:ascii="Times New Roman" w:hAnsi="Times New Roman" w:cs="Times New Roman"/>
          <w:sz w:val="24"/>
          <w:szCs w:val="24"/>
        </w:rPr>
        <w:t xml:space="preserve">should </w:t>
      </w:r>
      <w:r w:rsidR="00BB1C59">
        <w:rPr>
          <w:rFonts w:ascii="Times New Roman" w:hAnsi="Times New Roman" w:cs="Times New Roman"/>
          <w:sz w:val="24"/>
          <w:szCs w:val="24"/>
        </w:rPr>
        <w:t>be looked at as inter</w:t>
      </w:r>
      <w:r w:rsidR="00EA57A0">
        <w:rPr>
          <w:rFonts w:ascii="Times New Roman" w:hAnsi="Times New Roman" w:cs="Times New Roman"/>
          <w:sz w:val="24"/>
          <w:szCs w:val="24"/>
        </w:rPr>
        <w:t>connecting</w:t>
      </w:r>
      <w:r w:rsidR="00061C0E">
        <w:rPr>
          <w:rFonts w:ascii="Times New Roman" w:hAnsi="Times New Roman" w:cs="Times New Roman"/>
          <w:sz w:val="24"/>
          <w:szCs w:val="24"/>
        </w:rPr>
        <w:t>,</w:t>
      </w:r>
      <w:r w:rsidR="00EA57A0">
        <w:rPr>
          <w:rFonts w:ascii="Times New Roman" w:hAnsi="Times New Roman" w:cs="Times New Roman"/>
          <w:sz w:val="24"/>
          <w:szCs w:val="24"/>
        </w:rPr>
        <w:t xml:space="preserve"> rather than in isolation </w:t>
      </w:r>
      <w:r w:rsidR="002A71DC">
        <w:rPr>
          <w:rFonts w:ascii="Times New Roman" w:hAnsi="Times New Roman" w:cs="Times New Roman"/>
          <w:sz w:val="24"/>
          <w:szCs w:val="24"/>
        </w:rPr>
        <w:t>(Hwb</w:t>
      </w:r>
      <w:r w:rsidR="00536CC5">
        <w:rPr>
          <w:rFonts w:ascii="Times New Roman" w:hAnsi="Times New Roman" w:cs="Times New Roman"/>
          <w:sz w:val="24"/>
          <w:szCs w:val="24"/>
        </w:rPr>
        <w:t xml:space="preserve"> a</w:t>
      </w:r>
      <w:r w:rsidR="002A71DC">
        <w:rPr>
          <w:rFonts w:ascii="Times New Roman" w:hAnsi="Times New Roman" w:cs="Times New Roman"/>
          <w:sz w:val="24"/>
          <w:szCs w:val="24"/>
        </w:rPr>
        <w:t xml:space="preserve">, 2020). </w:t>
      </w:r>
      <w:r w:rsidR="00FC4871">
        <w:rPr>
          <w:rFonts w:ascii="Times New Roman" w:hAnsi="Times New Roman" w:cs="Times New Roman"/>
          <w:sz w:val="24"/>
          <w:szCs w:val="24"/>
        </w:rPr>
        <w:t>The school development plan ha</w:t>
      </w:r>
      <w:r w:rsidR="0039674E">
        <w:rPr>
          <w:rFonts w:ascii="Times New Roman" w:hAnsi="Times New Roman" w:cs="Times New Roman"/>
          <w:sz w:val="24"/>
          <w:szCs w:val="24"/>
        </w:rPr>
        <w:t>s</w:t>
      </w:r>
      <w:r w:rsidR="00FC4871">
        <w:rPr>
          <w:rFonts w:ascii="Times New Roman" w:hAnsi="Times New Roman" w:cs="Times New Roman"/>
          <w:sz w:val="24"/>
          <w:szCs w:val="24"/>
        </w:rPr>
        <w:t xml:space="preserve"> </w:t>
      </w:r>
      <w:r w:rsidR="00A00531">
        <w:rPr>
          <w:rFonts w:ascii="Times New Roman" w:hAnsi="Times New Roman" w:cs="Times New Roman"/>
          <w:sz w:val="24"/>
          <w:szCs w:val="24"/>
        </w:rPr>
        <w:t>divided</w:t>
      </w:r>
      <w:r w:rsidR="00FC4871">
        <w:rPr>
          <w:rFonts w:ascii="Times New Roman" w:hAnsi="Times New Roman" w:cs="Times New Roman"/>
          <w:sz w:val="24"/>
          <w:szCs w:val="24"/>
        </w:rPr>
        <w:t xml:space="preserve"> the </w:t>
      </w:r>
      <w:r w:rsidR="00EF0A10">
        <w:rPr>
          <w:rFonts w:ascii="Times New Roman" w:hAnsi="Times New Roman" w:cs="Times New Roman"/>
          <w:sz w:val="24"/>
          <w:szCs w:val="24"/>
        </w:rPr>
        <w:t xml:space="preserve">target into </w:t>
      </w:r>
      <w:r w:rsidR="008A1F69">
        <w:rPr>
          <w:rFonts w:ascii="Times New Roman" w:hAnsi="Times New Roman" w:cs="Times New Roman"/>
          <w:sz w:val="24"/>
          <w:szCs w:val="24"/>
        </w:rPr>
        <w:t>five</w:t>
      </w:r>
      <w:r w:rsidR="00EF0A10">
        <w:rPr>
          <w:rFonts w:ascii="Times New Roman" w:hAnsi="Times New Roman" w:cs="Times New Roman"/>
          <w:sz w:val="24"/>
          <w:szCs w:val="24"/>
        </w:rPr>
        <w:t xml:space="preserve"> aims </w:t>
      </w:r>
      <w:r w:rsidR="00CD7B87">
        <w:rPr>
          <w:rFonts w:ascii="Times New Roman" w:hAnsi="Times New Roman" w:cs="Times New Roman"/>
          <w:sz w:val="24"/>
          <w:szCs w:val="24"/>
        </w:rPr>
        <w:t xml:space="preserve">revolving around these </w:t>
      </w:r>
      <w:r w:rsidR="002C7132">
        <w:rPr>
          <w:rFonts w:ascii="Times New Roman" w:hAnsi="Times New Roman" w:cs="Times New Roman"/>
          <w:sz w:val="24"/>
          <w:szCs w:val="24"/>
        </w:rPr>
        <w:t xml:space="preserve">elements. </w:t>
      </w:r>
      <w:r w:rsidR="00EA37DE">
        <w:rPr>
          <w:rFonts w:ascii="Times New Roman" w:hAnsi="Times New Roman" w:cs="Times New Roman"/>
          <w:sz w:val="24"/>
          <w:szCs w:val="24"/>
        </w:rPr>
        <w:t>According to the Oxford English Dictionary</w:t>
      </w:r>
      <w:r w:rsidR="000E5651">
        <w:rPr>
          <w:rFonts w:ascii="Times New Roman" w:hAnsi="Times New Roman" w:cs="Times New Roman"/>
          <w:sz w:val="24"/>
          <w:szCs w:val="24"/>
        </w:rPr>
        <w:t xml:space="preserve"> (2020)</w:t>
      </w:r>
      <w:r w:rsidR="00EA37DE">
        <w:rPr>
          <w:rFonts w:ascii="Times New Roman" w:hAnsi="Times New Roman" w:cs="Times New Roman"/>
          <w:sz w:val="24"/>
          <w:szCs w:val="24"/>
        </w:rPr>
        <w:t xml:space="preserve"> well-being is described as </w:t>
      </w:r>
      <w:r w:rsidR="000D7EDB">
        <w:rPr>
          <w:rFonts w:ascii="Times New Roman" w:hAnsi="Times New Roman" w:cs="Times New Roman"/>
          <w:sz w:val="24"/>
          <w:szCs w:val="24"/>
        </w:rPr>
        <w:t xml:space="preserve">‘the state of being comfortable, healthy or happy’. </w:t>
      </w:r>
      <w:r w:rsidR="0017758D">
        <w:rPr>
          <w:rFonts w:ascii="Times New Roman" w:hAnsi="Times New Roman" w:cs="Times New Roman"/>
          <w:sz w:val="24"/>
          <w:szCs w:val="24"/>
        </w:rPr>
        <w:t xml:space="preserve">A person with good well-being is said to </w:t>
      </w:r>
      <w:r w:rsidR="00955411">
        <w:rPr>
          <w:rFonts w:ascii="Times New Roman" w:hAnsi="Times New Roman" w:cs="Times New Roman"/>
          <w:sz w:val="24"/>
          <w:szCs w:val="24"/>
        </w:rPr>
        <w:t xml:space="preserve">have high self-esteem, be able to cope with a variety of emotions, have healthy coping strategies and develop positive relationships with others (Mind Charity, 2020). </w:t>
      </w:r>
      <w:r w:rsidR="00542B4B">
        <w:rPr>
          <w:rFonts w:ascii="Times New Roman" w:hAnsi="Times New Roman" w:cs="Times New Roman"/>
          <w:sz w:val="24"/>
          <w:szCs w:val="24"/>
        </w:rPr>
        <w:t>However, a person’s well-being can alter daily, weekly and monthly as it is affected by every aspect of life (</w:t>
      </w:r>
      <w:r w:rsidR="00A90BB6">
        <w:rPr>
          <w:rFonts w:ascii="Times New Roman" w:hAnsi="Times New Roman" w:cs="Times New Roman"/>
          <w:sz w:val="24"/>
          <w:szCs w:val="24"/>
        </w:rPr>
        <w:t>Minujin and Nandy, 2012).</w:t>
      </w:r>
      <w:r w:rsidR="00754C9B">
        <w:rPr>
          <w:rFonts w:ascii="Times New Roman" w:hAnsi="Times New Roman" w:cs="Times New Roman"/>
          <w:sz w:val="24"/>
          <w:szCs w:val="24"/>
        </w:rPr>
        <w:t xml:space="preserve"> According to </w:t>
      </w:r>
      <w:r w:rsidR="0057265A">
        <w:rPr>
          <w:rFonts w:ascii="Times New Roman" w:hAnsi="Times New Roman" w:cs="Times New Roman"/>
          <w:sz w:val="24"/>
          <w:szCs w:val="24"/>
        </w:rPr>
        <w:t>a study conducted in a range of primary schools in Finland,</w:t>
      </w:r>
      <w:r w:rsidR="003859C9">
        <w:rPr>
          <w:rFonts w:ascii="Times New Roman" w:hAnsi="Times New Roman" w:cs="Times New Roman"/>
          <w:sz w:val="24"/>
          <w:szCs w:val="24"/>
        </w:rPr>
        <w:t xml:space="preserve"> </w:t>
      </w:r>
      <w:r w:rsidR="0057265A">
        <w:rPr>
          <w:rFonts w:ascii="Times New Roman" w:hAnsi="Times New Roman" w:cs="Times New Roman"/>
          <w:sz w:val="24"/>
          <w:szCs w:val="24"/>
        </w:rPr>
        <w:t xml:space="preserve"> </w:t>
      </w:r>
      <w:r w:rsidR="002948AA">
        <w:rPr>
          <w:rFonts w:ascii="Times New Roman" w:hAnsi="Times New Roman" w:cs="Times New Roman"/>
          <w:sz w:val="24"/>
          <w:szCs w:val="24"/>
        </w:rPr>
        <w:t xml:space="preserve">a </w:t>
      </w:r>
      <w:r w:rsidR="0057265A">
        <w:rPr>
          <w:rFonts w:ascii="Times New Roman" w:hAnsi="Times New Roman" w:cs="Times New Roman"/>
          <w:sz w:val="24"/>
          <w:szCs w:val="24"/>
        </w:rPr>
        <w:t xml:space="preserve">pupil’s mental health and well-being </w:t>
      </w:r>
      <w:r w:rsidR="00F93E6F">
        <w:rPr>
          <w:rFonts w:ascii="Times New Roman" w:hAnsi="Times New Roman" w:cs="Times New Roman"/>
          <w:sz w:val="24"/>
          <w:szCs w:val="24"/>
        </w:rPr>
        <w:t>i</w:t>
      </w:r>
      <w:r w:rsidR="0057265A">
        <w:rPr>
          <w:rFonts w:ascii="Times New Roman" w:hAnsi="Times New Roman" w:cs="Times New Roman"/>
          <w:sz w:val="24"/>
          <w:szCs w:val="24"/>
        </w:rPr>
        <w:t xml:space="preserve">s significantly affected depending on the time of year. </w:t>
      </w:r>
      <w:r w:rsidR="00B170F8">
        <w:rPr>
          <w:rFonts w:ascii="Times New Roman" w:hAnsi="Times New Roman" w:cs="Times New Roman"/>
          <w:sz w:val="24"/>
          <w:szCs w:val="24"/>
        </w:rPr>
        <w:t xml:space="preserve">The longitudinal study collected data throughout the year using questionnaires. </w:t>
      </w:r>
      <w:r w:rsidR="0057265A">
        <w:rPr>
          <w:rFonts w:ascii="Times New Roman" w:hAnsi="Times New Roman" w:cs="Times New Roman"/>
          <w:sz w:val="24"/>
          <w:szCs w:val="24"/>
        </w:rPr>
        <w:t xml:space="preserve">The research found that children were at a </w:t>
      </w:r>
      <w:r w:rsidR="009E2845">
        <w:rPr>
          <w:rFonts w:ascii="Times New Roman" w:hAnsi="Times New Roman" w:cs="Times New Roman"/>
          <w:sz w:val="24"/>
          <w:szCs w:val="24"/>
        </w:rPr>
        <w:t>higher</w:t>
      </w:r>
      <w:r w:rsidR="0057265A">
        <w:rPr>
          <w:rFonts w:ascii="Times New Roman" w:hAnsi="Times New Roman" w:cs="Times New Roman"/>
          <w:sz w:val="24"/>
          <w:szCs w:val="24"/>
        </w:rPr>
        <w:t xml:space="preserve"> level of well-being at the </w:t>
      </w:r>
      <w:r w:rsidR="009E2845">
        <w:rPr>
          <w:rFonts w:ascii="Times New Roman" w:hAnsi="Times New Roman" w:cs="Times New Roman"/>
          <w:sz w:val="24"/>
          <w:szCs w:val="24"/>
        </w:rPr>
        <w:t>end</w:t>
      </w:r>
      <w:r w:rsidR="0057265A">
        <w:rPr>
          <w:rFonts w:ascii="Times New Roman" w:hAnsi="Times New Roman" w:cs="Times New Roman"/>
          <w:sz w:val="24"/>
          <w:szCs w:val="24"/>
        </w:rPr>
        <w:t xml:space="preserve"> of the academic year, and found </w:t>
      </w:r>
      <w:r w:rsidR="009E2845">
        <w:rPr>
          <w:rFonts w:ascii="Times New Roman" w:hAnsi="Times New Roman" w:cs="Times New Roman"/>
          <w:sz w:val="24"/>
          <w:szCs w:val="24"/>
        </w:rPr>
        <w:t>October to December</w:t>
      </w:r>
      <w:r w:rsidR="0057265A">
        <w:rPr>
          <w:rFonts w:ascii="Times New Roman" w:hAnsi="Times New Roman" w:cs="Times New Roman"/>
          <w:sz w:val="24"/>
          <w:szCs w:val="24"/>
        </w:rPr>
        <w:t xml:space="preserve"> to have a significant drop in </w:t>
      </w:r>
      <w:r w:rsidR="00B65AC5">
        <w:rPr>
          <w:rFonts w:ascii="Times New Roman" w:hAnsi="Times New Roman" w:cs="Times New Roman"/>
          <w:sz w:val="24"/>
          <w:szCs w:val="24"/>
        </w:rPr>
        <w:t xml:space="preserve">levels, resulting in staff implementing more strategies during the </w:t>
      </w:r>
      <w:r w:rsidR="009E2845">
        <w:rPr>
          <w:rFonts w:ascii="Times New Roman" w:hAnsi="Times New Roman" w:cs="Times New Roman"/>
          <w:sz w:val="24"/>
          <w:szCs w:val="24"/>
        </w:rPr>
        <w:t>autumn and winter</w:t>
      </w:r>
      <w:r w:rsidR="00B65AC5">
        <w:rPr>
          <w:rFonts w:ascii="Times New Roman" w:hAnsi="Times New Roman" w:cs="Times New Roman"/>
          <w:sz w:val="24"/>
          <w:szCs w:val="24"/>
        </w:rPr>
        <w:t xml:space="preserve"> term to improve this (Konu</w:t>
      </w:r>
      <w:r w:rsidR="009E2845">
        <w:rPr>
          <w:rFonts w:ascii="Times New Roman" w:hAnsi="Times New Roman" w:cs="Times New Roman"/>
          <w:sz w:val="24"/>
          <w:szCs w:val="24"/>
        </w:rPr>
        <w:t xml:space="preserve"> et al.</w:t>
      </w:r>
      <w:r w:rsidR="00B65AC5">
        <w:rPr>
          <w:rFonts w:ascii="Times New Roman" w:hAnsi="Times New Roman" w:cs="Times New Roman"/>
          <w:sz w:val="24"/>
          <w:szCs w:val="24"/>
        </w:rPr>
        <w:t>, 2015</w:t>
      </w:r>
      <w:r w:rsidR="00482C7E">
        <w:rPr>
          <w:rFonts w:ascii="Times New Roman" w:hAnsi="Times New Roman" w:cs="Times New Roman"/>
          <w:sz w:val="24"/>
          <w:szCs w:val="24"/>
        </w:rPr>
        <w:t xml:space="preserve"> </w:t>
      </w:r>
      <w:r w:rsidR="00665532">
        <w:rPr>
          <w:rFonts w:ascii="Times New Roman" w:hAnsi="Times New Roman" w:cs="Times New Roman"/>
          <w:sz w:val="24"/>
          <w:szCs w:val="24"/>
        </w:rPr>
        <w:t>Johnston and Nahmad-Williams, 2009</w:t>
      </w:r>
      <w:r w:rsidR="00B65AC5">
        <w:rPr>
          <w:rFonts w:ascii="Times New Roman" w:hAnsi="Times New Roman" w:cs="Times New Roman"/>
          <w:sz w:val="24"/>
          <w:szCs w:val="24"/>
        </w:rPr>
        <w:t xml:space="preserve">). </w:t>
      </w:r>
    </w:p>
    <w:p w14:paraId="296E413B" w14:textId="78602CE2" w:rsidR="00912C64" w:rsidRDefault="003E7463"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other hand, using questionnaires to determine well-being may not be reliable source as it is difficult to express emotions within a five point Likert scale (Kumar, 2011). </w:t>
      </w:r>
      <w:r w:rsidR="00012791">
        <w:rPr>
          <w:rFonts w:ascii="Times New Roman" w:hAnsi="Times New Roman" w:cs="Times New Roman"/>
          <w:sz w:val="24"/>
          <w:szCs w:val="24"/>
        </w:rPr>
        <w:t xml:space="preserve"> </w:t>
      </w:r>
      <w:r w:rsidR="00031C38">
        <w:rPr>
          <w:rFonts w:ascii="Times New Roman" w:hAnsi="Times New Roman" w:cs="Times New Roman"/>
          <w:sz w:val="24"/>
          <w:szCs w:val="24"/>
        </w:rPr>
        <w:t xml:space="preserve">This will be further discussed in the recommendations. </w:t>
      </w:r>
      <w:r w:rsidR="003D4094">
        <w:rPr>
          <w:rFonts w:ascii="Times New Roman" w:hAnsi="Times New Roman" w:cs="Times New Roman"/>
          <w:sz w:val="24"/>
          <w:szCs w:val="24"/>
        </w:rPr>
        <w:t xml:space="preserve">It is also evident </w:t>
      </w:r>
      <w:r w:rsidR="00423D27">
        <w:rPr>
          <w:rFonts w:ascii="Times New Roman" w:hAnsi="Times New Roman" w:cs="Times New Roman"/>
          <w:sz w:val="24"/>
          <w:szCs w:val="24"/>
        </w:rPr>
        <w:t xml:space="preserve">that children from </w:t>
      </w:r>
      <w:r w:rsidR="00512A61">
        <w:rPr>
          <w:rFonts w:ascii="Times New Roman" w:hAnsi="Times New Roman" w:cs="Times New Roman"/>
          <w:sz w:val="24"/>
          <w:szCs w:val="24"/>
        </w:rPr>
        <w:t>northern hem</w:t>
      </w:r>
      <w:r w:rsidR="001310E4">
        <w:rPr>
          <w:rFonts w:ascii="Times New Roman" w:hAnsi="Times New Roman" w:cs="Times New Roman"/>
          <w:sz w:val="24"/>
          <w:szCs w:val="24"/>
        </w:rPr>
        <w:t xml:space="preserve">isphere countries such as Finland and Sweden </w:t>
      </w:r>
      <w:r w:rsidR="00B52D4C">
        <w:rPr>
          <w:rFonts w:ascii="Times New Roman" w:hAnsi="Times New Roman" w:cs="Times New Roman"/>
          <w:sz w:val="24"/>
          <w:szCs w:val="24"/>
        </w:rPr>
        <w:t xml:space="preserve">perform </w:t>
      </w:r>
      <w:r w:rsidR="00B24A34">
        <w:rPr>
          <w:rFonts w:ascii="Times New Roman" w:hAnsi="Times New Roman" w:cs="Times New Roman"/>
          <w:sz w:val="24"/>
          <w:szCs w:val="24"/>
        </w:rPr>
        <w:t>significantly better in school</w:t>
      </w:r>
      <w:r w:rsidR="004C0F61">
        <w:rPr>
          <w:rFonts w:ascii="Times New Roman" w:hAnsi="Times New Roman" w:cs="Times New Roman"/>
          <w:sz w:val="24"/>
          <w:szCs w:val="24"/>
        </w:rPr>
        <w:t xml:space="preserve">. </w:t>
      </w:r>
      <w:r w:rsidR="003818EC">
        <w:rPr>
          <w:rFonts w:ascii="Times New Roman" w:hAnsi="Times New Roman" w:cs="Times New Roman"/>
          <w:sz w:val="24"/>
          <w:szCs w:val="24"/>
        </w:rPr>
        <w:t xml:space="preserve">When comparing both Sweden and Wales’ most recent </w:t>
      </w:r>
      <w:r w:rsidR="003818EC" w:rsidRPr="000C7374">
        <w:rPr>
          <w:rFonts w:ascii="Times New Roman" w:hAnsi="Times New Roman" w:cs="Times New Roman"/>
          <w:sz w:val="24"/>
          <w:szCs w:val="24"/>
        </w:rPr>
        <w:t>program for international student’s assessment (PISA) scores</w:t>
      </w:r>
      <w:r w:rsidR="003818EC">
        <w:rPr>
          <w:rFonts w:ascii="Times New Roman" w:hAnsi="Times New Roman" w:cs="Times New Roman"/>
          <w:sz w:val="24"/>
          <w:szCs w:val="24"/>
        </w:rPr>
        <w:t xml:space="preserve">, Sweden gained 23 extra points in literacy with a score of 506 over Wales and an additional 15 points ahead in mathematics </w:t>
      </w:r>
      <w:r w:rsidR="003818EC" w:rsidRPr="004C1160">
        <w:rPr>
          <w:rFonts w:ascii="Times New Roman" w:hAnsi="Times New Roman" w:cs="Times New Roman"/>
          <w:sz w:val="24"/>
          <w:szCs w:val="24"/>
        </w:rPr>
        <w:t>too (Welsh Government, 2019 and OECD, 2018 and PISA, 2018).</w:t>
      </w:r>
      <w:r w:rsidR="003818EC">
        <w:rPr>
          <w:rFonts w:ascii="Times New Roman" w:hAnsi="Times New Roman" w:cs="Times New Roman"/>
          <w:sz w:val="24"/>
          <w:szCs w:val="24"/>
        </w:rPr>
        <w:t xml:space="preserve"> </w:t>
      </w:r>
      <w:r w:rsidR="00C26F9E">
        <w:rPr>
          <w:rFonts w:ascii="Times New Roman" w:hAnsi="Times New Roman" w:cs="Times New Roman"/>
          <w:sz w:val="24"/>
          <w:szCs w:val="24"/>
        </w:rPr>
        <w:t xml:space="preserve">On the other hand, there is no solid evidence linking </w:t>
      </w:r>
      <w:r w:rsidR="00DA3F4F">
        <w:rPr>
          <w:rFonts w:ascii="Times New Roman" w:hAnsi="Times New Roman" w:cs="Times New Roman"/>
          <w:sz w:val="24"/>
          <w:szCs w:val="24"/>
        </w:rPr>
        <w:t xml:space="preserve">the PISA results to the children’s overall well-being. </w:t>
      </w:r>
    </w:p>
    <w:p w14:paraId="57C84014" w14:textId="654C33CA" w:rsidR="0067431C" w:rsidRDefault="0067431C"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In Donaldson’s reco</w:t>
      </w:r>
      <w:r w:rsidR="00A75247">
        <w:rPr>
          <w:rFonts w:ascii="Times New Roman" w:hAnsi="Times New Roman" w:cs="Times New Roman"/>
          <w:sz w:val="24"/>
          <w:szCs w:val="24"/>
        </w:rPr>
        <w:t xml:space="preserve">mmendations </w:t>
      </w:r>
      <w:r w:rsidR="002F1E4F">
        <w:rPr>
          <w:rFonts w:ascii="Times New Roman" w:hAnsi="Times New Roman" w:cs="Times New Roman"/>
          <w:sz w:val="24"/>
          <w:szCs w:val="24"/>
        </w:rPr>
        <w:t xml:space="preserve">he suggested five </w:t>
      </w:r>
      <w:r w:rsidR="0008097D">
        <w:rPr>
          <w:rFonts w:ascii="Times New Roman" w:hAnsi="Times New Roman" w:cs="Times New Roman"/>
          <w:sz w:val="24"/>
          <w:szCs w:val="24"/>
        </w:rPr>
        <w:t>‘</w:t>
      </w:r>
      <w:r w:rsidR="00247998">
        <w:rPr>
          <w:rFonts w:ascii="Times New Roman" w:hAnsi="Times New Roman" w:cs="Times New Roman"/>
          <w:sz w:val="24"/>
          <w:szCs w:val="24"/>
        </w:rPr>
        <w:t>what matter statements</w:t>
      </w:r>
      <w:r w:rsidR="0008097D">
        <w:rPr>
          <w:rFonts w:ascii="Times New Roman" w:hAnsi="Times New Roman" w:cs="Times New Roman"/>
          <w:sz w:val="24"/>
          <w:szCs w:val="24"/>
        </w:rPr>
        <w:t>’</w:t>
      </w:r>
      <w:r w:rsidR="00247998">
        <w:rPr>
          <w:rFonts w:ascii="Times New Roman" w:hAnsi="Times New Roman" w:cs="Times New Roman"/>
          <w:sz w:val="24"/>
          <w:szCs w:val="24"/>
        </w:rPr>
        <w:t xml:space="preserve"> </w:t>
      </w:r>
      <w:r w:rsidR="007F7C5D">
        <w:rPr>
          <w:rFonts w:ascii="Times New Roman" w:hAnsi="Times New Roman" w:cs="Times New Roman"/>
          <w:sz w:val="24"/>
          <w:szCs w:val="24"/>
        </w:rPr>
        <w:t>that schools should consider when implementing these new</w:t>
      </w:r>
      <w:r w:rsidR="00A41A8E">
        <w:rPr>
          <w:rFonts w:ascii="Times New Roman" w:hAnsi="Times New Roman" w:cs="Times New Roman"/>
          <w:sz w:val="24"/>
          <w:szCs w:val="24"/>
        </w:rPr>
        <w:t xml:space="preserve"> areas. </w:t>
      </w:r>
      <w:r w:rsidR="00BA20B5">
        <w:rPr>
          <w:rFonts w:ascii="Times New Roman" w:hAnsi="Times New Roman" w:cs="Times New Roman"/>
          <w:sz w:val="24"/>
          <w:szCs w:val="24"/>
        </w:rPr>
        <w:t xml:space="preserve">The school has looked at these statements in order to link </w:t>
      </w:r>
      <w:r w:rsidR="00B31548">
        <w:rPr>
          <w:rFonts w:ascii="Times New Roman" w:hAnsi="Times New Roman" w:cs="Times New Roman"/>
          <w:sz w:val="24"/>
          <w:szCs w:val="24"/>
        </w:rPr>
        <w:t>suitable targets</w:t>
      </w:r>
      <w:r w:rsidR="001105B4">
        <w:rPr>
          <w:rFonts w:ascii="Times New Roman" w:hAnsi="Times New Roman" w:cs="Times New Roman"/>
          <w:sz w:val="24"/>
          <w:szCs w:val="24"/>
        </w:rPr>
        <w:t xml:space="preserve">. </w:t>
      </w:r>
      <w:r w:rsidR="00E1504A">
        <w:rPr>
          <w:rFonts w:ascii="Times New Roman" w:hAnsi="Times New Roman" w:cs="Times New Roman"/>
          <w:sz w:val="24"/>
          <w:szCs w:val="24"/>
        </w:rPr>
        <w:t>The first statement speaks widely on the importance of physical health</w:t>
      </w:r>
      <w:r w:rsidR="000631CF">
        <w:rPr>
          <w:rFonts w:ascii="Times New Roman" w:hAnsi="Times New Roman" w:cs="Times New Roman"/>
          <w:sz w:val="24"/>
          <w:szCs w:val="24"/>
        </w:rPr>
        <w:t xml:space="preserve">, including </w:t>
      </w:r>
      <w:r w:rsidR="00976BD8">
        <w:rPr>
          <w:rFonts w:ascii="Times New Roman" w:hAnsi="Times New Roman" w:cs="Times New Roman"/>
          <w:sz w:val="24"/>
          <w:szCs w:val="24"/>
        </w:rPr>
        <w:t>‘</w:t>
      </w:r>
      <w:r w:rsidR="000631CF">
        <w:rPr>
          <w:rFonts w:ascii="Times New Roman" w:hAnsi="Times New Roman" w:cs="Times New Roman"/>
          <w:sz w:val="24"/>
          <w:szCs w:val="24"/>
        </w:rPr>
        <w:t>sports</w:t>
      </w:r>
      <w:r w:rsidR="00976BD8">
        <w:rPr>
          <w:rFonts w:ascii="Times New Roman" w:hAnsi="Times New Roman" w:cs="Times New Roman"/>
          <w:sz w:val="24"/>
          <w:szCs w:val="24"/>
        </w:rPr>
        <w:t>, diet, sleep</w:t>
      </w:r>
      <w:r w:rsidR="001751E8">
        <w:rPr>
          <w:rFonts w:ascii="Times New Roman" w:hAnsi="Times New Roman" w:cs="Times New Roman"/>
          <w:sz w:val="24"/>
          <w:szCs w:val="24"/>
        </w:rPr>
        <w:t xml:space="preserve">, hygiene </w:t>
      </w:r>
      <w:r w:rsidR="008218BF">
        <w:rPr>
          <w:rFonts w:ascii="Times New Roman" w:hAnsi="Times New Roman" w:cs="Times New Roman"/>
          <w:sz w:val="24"/>
          <w:szCs w:val="24"/>
        </w:rPr>
        <w:t>and healthy harming behaviours’ (Hwb</w:t>
      </w:r>
      <w:r w:rsidR="00482C7E">
        <w:rPr>
          <w:rFonts w:ascii="Times New Roman" w:hAnsi="Times New Roman" w:cs="Times New Roman"/>
          <w:sz w:val="24"/>
          <w:szCs w:val="24"/>
        </w:rPr>
        <w:t xml:space="preserve"> b</w:t>
      </w:r>
      <w:r w:rsidR="008218BF">
        <w:rPr>
          <w:rFonts w:ascii="Times New Roman" w:hAnsi="Times New Roman" w:cs="Times New Roman"/>
          <w:sz w:val="24"/>
          <w:szCs w:val="24"/>
        </w:rPr>
        <w:t xml:space="preserve">, 2020). </w:t>
      </w:r>
      <w:r w:rsidR="003D7CBC">
        <w:rPr>
          <w:rFonts w:ascii="Times New Roman" w:hAnsi="Times New Roman" w:cs="Times New Roman"/>
          <w:sz w:val="24"/>
          <w:szCs w:val="24"/>
        </w:rPr>
        <w:t xml:space="preserve">From this the school aims to implement it through healthy school clubs, regular physical activity sessions with the physical education specialist receiving more up to date training </w:t>
      </w:r>
      <w:r w:rsidR="000734B8">
        <w:rPr>
          <w:rFonts w:ascii="Times New Roman" w:hAnsi="Times New Roman" w:cs="Times New Roman"/>
          <w:sz w:val="24"/>
          <w:szCs w:val="24"/>
        </w:rPr>
        <w:t>on all aspects not just sport</w:t>
      </w:r>
      <w:r w:rsidR="00C408F4">
        <w:rPr>
          <w:rFonts w:ascii="Times New Roman" w:hAnsi="Times New Roman" w:cs="Times New Roman"/>
          <w:sz w:val="24"/>
          <w:szCs w:val="24"/>
        </w:rPr>
        <w:t xml:space="preserve">, yoga sessions, mindfulness minutes and </w:t>
      </w:r>
      <w:r w:rsidR="00995950">
        <w:rPr>
          <w:rFonts w:ascii="Times New Roman" w:hAnsi="Times New Roman" w:cs="Times New Roman"/>
          <w:sz w:val="24"/>
          <w:szCs w:val="24"/>
        </w:rPr>
        <w:t>massages</w:t>
      </w:r>
      <w:r w:rsidR="000734B8">
        <w:rPr>
          <w:rFonts w:ascii="Times New Roman" w:hAnsi="Times New Roman" w:cs="Times New Roman"/>
          <w:sz w:val="24"/>
          <w:szCs w:val="24"/>
        </w:rPr>
        <w:t xml:space="preserve"> (</w:t>
      </w:r>
      <w:r w:rsidR="0046135A" w:rsidRPr="0046135A">
        <w:rPr>
          <w:rFonts w:ascii="Times New Roman" w:hAnsi="Times New Roman" w:cs="Times New Roman"/>
          <w:sz w:val="24"/>
          <w:szCs w:val="24"/>
        </w:rPr>
        <w:t>School X</w:t>
      </w:r>
      <w:r w:rsidR="000734B8" w:rsidRPr="0046135A">
        <w:rPr>
          <w:rFonts w:ascii="Times New Roman" w:hAnsi="Times New Roman" w:cs="Times New Roman"/>
          <w:sz w:val="24"/>
          <w:szCs w:val="24"/>
        </w:rPr>
        <w:t>, 2019</w:t>
      </w:r>
      <w:r w:rsidR="000734B8">
        <w:rPr>
          <w:rFonts w:ascii="Times New Roman" w:hAnsi="Times New Roman" w:cs="Times New Roman"/>
          <w:sz w:val="24"/>
          <w:szCs w:val="24"/>
        </w:rPr>
        <w:t>).</w:t>
      </w:r>
    </w:p>
    <w:p w14:paraId="489A1A63" w14:textId="66B2ABFF" w:rsidR="00523A20" w:rsidRDefault="00712DD4"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When conducting a school development plan</w:t>
      </w:r>
      <w:r w:rsidR="00EF64F0">
        <w:rPr>
          <w:rFonts w:ascii="Times New Roman" w:hAnsi="Times New Roman" w:cs="Times New Roman"/>
          <w:sz w:val="24"/>
          <w:szCs w:val="24"/>
        </w:rPr>
        <w:t xml:space="preserve"> (S</w:t>
      </w:r>
      <w:r w:rsidR="00F2480E">
        <w:rPr>
          <w:rFonts w:ascii="Times New Roman" w:hAnsi="Times New Roman" w:cs="Times New Roman"/>
          <w:sz w:val="24"/>
          <w:szCs w:val="24"/>
        </w:rPr>
        <w:t>D</w:t>
      </w:r>
      <w:r w:rsidR="00EF64F0">
        <w:rPr>
          <w:rFonts w:ascii="Times New Roman" w:hAnsi="Times New Roman" w:cs="Times New Roman"/>
          <w:sz w:val="24"/>
          <w:szCs w:val="24"/>
        </w:rPr>
        <w:t>P)</w:t>
      </w:r>
      <w:r>
        <w:rPr>
          <w:rFonts w:ascii="Times New Roman" w:hAnsi="Times New Roman" w:cs="Times New Roman"/>
          <w:sz w:val="24"/>
          <w:szCs w:val="24"/>
        </w:rPr>
        <w:t xml:space="preserve">, settings will use a planning cycle in order to evaluate strategies to see the benefits and disadvantages of the implementation. Schools will use the Welsh Government school development planning cycle </w:t>
      </w:r>
      <w:r w:rsidR="00E33494">
        <w:rPr>
          <w:rFonts w:ascii="Times New Roman" w:hAnsi="Times New Roman" w:cs="Times New Roman"/>
          <w:sz w:val="24"/>
          <w:szCs w:val="24"/>
        </w:rPr>
        <w:t xml:space="preserve">which is split into four sections: ‘self-evaluation, strategic planning, making improvements and reviewing impact’ (Welsh Government, 2014). It is vital for staff to review strategies in order to increase outcomes. </w:t>
      </w:r>
      <w:r w:rsidR="00EF64F0">
        <w:rPr>
          <w:rFonts w:ascii="Times New Roman" w:hAnsi="Times New Roman" w:cs="Times New Roman"/>
          <w:sz w:val="24"/>
          <w:szCs w:val="24"/>
        </w:rPr>
        <w:t>Without clear aims and objectives, the school will not successfully achieve the S</w:t>
      </w:r>
      <w:r w:rsidR="00F2480E">
        <w:rPr>
          <w:rFonts w:ascii="Times New Roman" w:hAnsi="Times New Roman" w:cs="Times New Roman"/>
          <w:sz w:val="24"/>
          <w:szCs w:val="24"/>
        </w:rPr>
        <w:t>DP</w:t>
      </w:r>
      <w:r w:rsidR="00EF64F0">
        <w:rPr>
          <w:rFonts w:ascii="Times New Roman" w:hAnsi="Times New Roman" w:cs="Times New Roman"/>
          <w:sz w:val="24"/>
          <w:szCs w:val="24"/>
        </w:rPr>
        <w:t xml:space="preserve"> and fail to move forward and raise standards (Welsh Government, 2014). </w:t>
      </w:r>
      <w:r w:rsidR="0011676F">
        <w:rPr>
          <w:rFonts w:ascii="Times New Roman" w:hAnsi="Times New Roman" w:cs="Times New Roman"/>
          <w:sz w:val="24"/>
          <w:szCs w:val="24"/>
        </w:rPr>
        <w:t xml:space="preserve">In order to ensure the school are meeting the targets, they have assembled </w:t>
      </w:r>
      <w:r w:rsidR="00005AF3">
        <w:rPr>
          <w:rFonts w:ascii="Times New Roman" w:hAnsi="Times New Roman" w:cs="Times New Roman"/>
          <w:sz w:val="24"/>
          <w:szCs w:val="24"/>
        </w:rPr>
        <w:t>a health and well-being team</w:t>
      </w:r>
      <w:r w:rsidR="005A358F">
        <w:rPr>
          <w:rFonts w:ascii="Times New Roman" w:hAnsi="Times New Roman" w:cs="Times New Roman"/>
          <w:sz w:val="24"/>
          <w:szCs w:val="24"/>
        </w:rPr>
        <w:t xml:space="preserve"> to </w:t>
      </w:r>
      <w:r w:rsidR="008946BE">
        <w:rPr>
          <w:rFonts w:ascii="Times New Roman" w:hAnsi="Times New Roman" w:cs="Times New Roman"/>
          <w:sz w:val="24"/>
          <w:szCs w:val="24"/>
        </w:rPr>
        <w:t>ensure</w:t>
      </w:r>
      <w:r w:rsidR="005A358F">
        <w:rPr>
          <w:rFonts w:ascii="Times New Roman" w:hAnsi="Times New Roman" w:cs="Times New Roman"/>
          <w:sz w:val="24"/>
          <w:szCs w:val="24"/>
        </w:rPr>
        <w:t xml:space="preserve"> the school are implementing the aims throughout planning </w:t>
      </w:r>
      <w:r w:rsidR="00667BAA">
        <w:rPr>
          <w:rFonts w:ascii="Times New Roman" w:hAnsi="Times New Roman" w:cs="Times New Roman"/>
          <w:sz w:val="24"/>
          <w:szCs w:val="24"/>
        </w:rPr>
        <w:t>and to provide intensive knowledge to others.</w:t>
      </w:r>
      <w:r w:rsidR="00A80459">
        <w:rPr>
          <w:rFonts w:ascii="Times New Roman" w:hAnsi="Times New Roman" w:cs="Times New Roman"/>
          <w:sz w:val="24"/>
          <w:szCs w:val="24"/>
        </w:rPr>
        <w:t xml:space="preserve"> This team includes the physical education lead, </w:t>
      </w:r>
      <w:r w:rsidR="00C935BB">
        <w:rPr>
          <w:rFonts w:ascii="Times New Roman" w:hAnsi="Times New Roman" w:cs="Times New Roman"/>
          <w:sz w:val="24"/>
          <w:szCs w:val="24"/>
        </w:rPr>
        <w:t>healthy school</w:t>
      </w:r>
      <w:r w:rsidR="006F145C">
        <w:rPr>
          <w:rFonts w:ascii="Times New Roman" w:hAnsi="Times New Roman" w:cs="Times New Roman"/>
          <w:sz w:val="24"/>
          <w:szCs w:val="24"/>
        </w:rPr>
        <w:t>’</w:t>
      </w:r>
      <w:r w:rsidR="00C935BB">
        <w:rPr>
          <w:rFonts w:ascii="Times New Roman" w:hAnsi="Times New Roman" w:cs="Times New Roman"/>
          <w:sz w:val="24"/>
          <w:szCs w:val="24"/>
        </w:rPr>
        <w:t xml:space="preserve">s co-ordinator </w:t>
      </w:r>
      <w:r w:rsidR="006F145C">
        <w:rPr>
          <w:rFonts w:ascii="Times New Roman" w:hAnsi="Times New Roman" w:cs="Times New Roman"/>
          <w:sz w:val="24"/>
          <w:szCs w:val="24"/>
        </w:rPr>
        <w:t xml:space="preserve">and well-being lead. </w:t>
      </w:r>
      <w:r w:rsidR="00C80EB7">
        <w:rPr>
          <w:rFonts w:ascii="Times New Roman" w:hAnsi="Times New Roman" w:cs="Times New Roman"/>
          <w:sz w:val="24"/>
          <w:szCs w:val="24"/>
        </w:rPr>
        <w:t>The</w:t>
      </w:r>
      <w:r w:rsidR="00D30FF4">
        <w:rPr>
          <w:rFonts w:ascii="Times New Roman" w:hAnsi="Times New Roman" w:cs="Times New Roman"/>
          <w:sz w:val="24"/>
          <w:szCs w:val="24"/>
        </w:rPr>
        <w:t xml:space="preserve"> school were able to assemble this team as one member of staff was very passionate about mental well-being and </w:t>
      </w:r>
      <w:r w:rsidR="00ED021A">
        <w:rPr>
          <w:rFonts w:ascii="Times New Roman" w:hAnsi="Times New Roman" w:cs="Times New Roman"/>
          <w:sz w:val="24"/>
          <w:szCs w:val="24"/>
        </w:rPr>
        <w:t xml:space="preserve">obtained a deep knowledge on the subject </w:t>
      </w:r>
      <w:r w:rsidR="00ED4B2A">
        <w:rPr>
          <w:rFonts w:ascii="Times New Roman" w:hAnsi="Times New Roman" w:cs="Times New Roman"/>
          <w:sz w:val="24"/>
          <w:szCs w:val="24"/>
        </w:rPr>
        <w:t xml:space="preserve">independently </w:t>
      </w:r>
      <w:r w:rsidR="00427027">
        <w:rPr>
          <w:rFonts w:ascii="Times New Roman" w:hAnsi="Times New Roman" w:cs="Times New Roman"/>
          <w:sz w:val="24"/>
          <w:szCs w:val="24"/>
        </w:rPr>
        <w:t xml:space="preserve">in order to </w:t>
      </w:r>
      <w:r w:rsidR="005C0982">
        <w:rPr>
          <w:rFonts w:ascii="Times New Roman" w:hAnsi="Times New Roman" w:cs="Times New Roman"/>
          <w:sz w:val="24"/>
          <w:szCs w:val="24"/>
        </w:rPr>
        <w:t xml:space="preserve">successfully drive projects and targets </w:t>
      </w:r>
      <w:r w:rsidR="000510AF">
        <w:rPr>
          <w:rFonts w:ascii="Times New Roman" w:hAnsi="Times New Roman" w:cs="Times New Roman"/>
          <w:sz w:val="24"/>
          <w:szCs w:val="24"/>
        </w:rPr>
        <w:t xml:space="preserve">for the </w:t>
      </w:r>
      <w:r w:rsidR="00F2480E">
        <w:rPr>
          <w:rFonts w:ascii="Times New Roman" w:hAnsi="Times New Roman" w:cs="Times New Roman"/>
          <w:sz w:val="24"/>
          <w:szCs w:val="24"/>
        </w:rPr>
        <w:t>SDP</w:t>
      </w:r>
      <w:r w:rsidR="000510AF">
        <w:rPr>
          <w:rFonts w:ascii="Times New Roman" w:hAnsi="Times New Roman" w:cs="Times New Roman"/>
          <w:sz w:val="24"/>
          <w:szCs w:val="24"/>
        </w:rPr>
        <w:t xml:space="preserve">. </w:t>
      </w:r>
      <w:r w:rsidR="000F16E0">
        <w:rPr>
          <w:rFonts w:ascii="Times New Roman" w:hAnsi="Times New Roman" w:cs="Times New Roman"/>
          <w:sz w:val="24"/>
          <w:szCs w:val="24"/>
        </w:rPr>
        <w:t xml:space="preserve">However, relying heavily on </w:t>
      </w:r>
      <w:r w:rsidR="009956B5">
        <w:rPr>
          <w:rFonts w:ascii="Times New Roman" w:hAnsi="Times New Roman" w:cs="Times New Roman"/>
          <w:sz w:val="24"/>
          <w:szCs w:val="24"/>
        </w:rPr>
        <w:t xml:space="preserve">certain members of staff to drive </w:t>
      </w:r>
      <w:r w:rsidR="00E01FEF">
        <w:rPr>
          <w:rFonts w:ascii="Times New Roman" w:hAnsi="Times New Roman" w:cs="Times New Roman"/>
          <w:sz w:val="24"/>
          <w:szCs w:val="24"/>
        </w:rPr>
        <w:t xml:space="preserve">actions </w:t>
      </w:r>
      <w:r w:rsidR="00BB076D">
        <w:rPr>
          <w:rFonts w:ascii="Times New Roman" w:hAnsi="Times New Roman" w:cs="Times New Roman"/>
          <w:sz w:val="24"/>
          <w:szCs w:val="24"/>
        </w:rPr>
        <w:t xml:space="preserve">may </w:t>
      </w:r>
      <w:r w:rsidR="008A1AEA">
        <w:rPr>
          <w:rFonts w:ascii="Times New Roman" w:hAnsi="Times New Roman" w:cs="Times New Roman"/>
          <w:sz w:val="24"/>
          <w:szCs w:val="24"/>
        </w:rPr>
        <w:t>allow other members of staff</w:t>
      </w:r>
      <w:r w:rsidR="00545306">
        <w:rPr>
          <w:rFonts w:ascii="Times New Roman" w:hAnsi="Times New Roman" w:cs="Times New Roman"/>
          <w:sz w:val="24"/>
          <w:szCs w:val="24"/>
        </w:rPr>
        <w:t xml:space="preserve">, </w:t>
      </w:r>
      <w:r w:rsidR="008A1AEA">
        <w:rPr>
          <w:rFonts w:ascii="Times New Roman" w:hAnsi="Times New Roman" w:cs="Times New Roman"/>
          <w:sz w:val="24"/>
          <w:szCs w:val="24"/>
        </w:rPr>
        <w:t>who are not receiving the training</w:t>
      </w:r>
      <w:r w:rsidR="00AA5A3E">
        <w:rPr>
          <w:rFonts w:ascii="Times New Roman" w:hAnsi="Times New Roman" w:cs="Times New Roman"/>
          <w:sz w:val="24"/>
          <w:szCs w:val="24"/>
        </w:rPr>
        <w:t>,</w:t>
      </w:r>
      <w:r w:rsidR="008A1AEA">
        <w:rPr>
          <w:rFonts w:ascii="Times New Roman" w:hAnsi="Times New Roman" w:cs="Times New Roman"/>
          <w:sz w:val="24"/>
          <w:szCs w:val="24"/>
        </w:rPr>
        <w:t xml:space="preserve"> to </w:t>
      </w:r>
      <w:r w:rsidR="00E9397D">
        <w:rPr>
          <w:rFonts w:ascii="Times New Roman" w:hAnsi="Times New Roman" w:cs="Times New Roman"/>
          <w:sz w:val="24"/>
          <w:szCs w:val="24"/>
        </w:rPr>
        <w:t xml:space="preserve">feel they do not need to implement these aims as heavily as staff who are </w:t>
      </w:r>
      <w:r w:rsidR="00AA391C">
        <w:rPr>
          <w:rFonts w:ascii="Times New Roman" w:hAnsi="Times New Roman" w:cs="Times New Roman"/>
          <w:sz w:val="24"/>
          <w:szCs w:val="24"/>
        </w:rPr>
        <w:t>educated on the matter</w:t>
      </w:r>
      <w:r w:rsidR="00F72BC7">
        <w:rPr>
          <w:rFonts w:ascii="Times New Roman" w:hAnsi="Times New Roman" w:cs="Times New Roman"/>
          <w:sz w:val="24"/>
          <w:szCs w:val="24"/>
        </w:rPr>
        <w:t>,</w:t>
      </w:r>
      <w:r w:rsidR="0001039D">
        <w:rPr>
          <w:rFonts w:ascii="Times New Roman" w:hAnsi="Times New Roman" w:cs="Times New Roman"/>
          <w:sz w:val="24"/>
          <w:szCs w:val="24"/>
        </w:rPr>
        <w:t xml:space="preserve"> as they do not feel as confident</w:t>
      </w:r>
      <w:r w:rsidR="00AA391C">
        <w:rPr>
          <w:rFonts w:ascii="Times New Roman" w:hAnsi="Times New Roman" w:cs="Times New Roman"/>
          <w:sz w:val="24"/>
          <w:szCs w:val="24"/>
        </w:rPr>
        <w:t xml:space="preserve"> (</w:t>
      </w:r>
      <w:r w:rsidR="007C44FC" w:rsidRPr="007C44FC">
        <w:rPr>
          <w:rFonts w:ascii="Times New Roman" w:hAnsi="Times New Roman" w:cs="Times New Roman"/>
          <w:sz w:val="24"/>
          <w:szCs w:val="24"/>
        </w:rPr>
        <w:t>Brighouse</w:t>
      </w:r>
      <w:r w:rsidR="007C44FC">
        <w:rPr>
          <w:rFonts w:ascii="Times New Roman" w:hAnsi="Times New Roman" w:cs="Times New Roman"/>
          <w:sz w:val="24"/>
          <w:szCs w:val="24"/>
        </w:rPr>
        <w:t xml:space="preserve"> </w:t>
      </w:r>
      <w:r w:rsidR="007C44FC" w:rsidRPr="007C44FC">
        <w:rPr>
          <w:rFonts w:ascii="Times New Roman" w:hAnsi="Times New Roman" w:cs="Times New Roman"/>
          <w:sz w:val="24"/>
          <w:szCs w:val="24"/>
        </w:rPr>
        <w:t>and Woods, 2005</w:t>
      </w:r>
      <w:r w:rsidR="008D2EAE">
        <w:rPr>
          <w:rFonts w:ascii="Times New Roman" w:hAnsi="Times New Roman" w:cs="Times New Roman"/>
          <w:sz w:val="24"/>
          <w:szCs w:val="24"/>
        </w:rPr>
        <w:t xml:space="preserve"> and Waters, 2011</w:t>
      </w:r>
      <w:r w:rsidR="007C44FC" w:rsidRPr="007C44FC">
        <w:rPr>
          <w:rFonts w:ascii="Times New Roman" w:hAnsi="Times New Roman" w:cs="Times New Roman"/>
          <w:sz w:val="24"/>
          <w:szCs w:val="24"/>
        </w:rPr>
        <w:t>)</w:t>
      </w:r>
      <w:r w:rsidR="00C63ADD">
        <w:rPr>
          <w:rFonts w:ascii="Times New Roman" w:hAnsi="Times New Roman" w:cs="Times New Roman"/>
          <w:sz w:val="24"/>
          <w:szCs w:val="24"/>
        </w:rPr>
        <w:t xml:space="preserve">. </w:t>
      </w:r>
      <w:r w:rsidR="00CE7E21">
        <w:rPr>
          <w:rFonts w:ascii="Times New Roman" w:hAnsi="Times New Roman" w:cs="Times New Roman"/>
          <w:sz w:val="24"/>
          <w:szCs w:val="24"/>
        </w:rPr>
        <w:t xml:space="preserve">The health and well-being team must ensure </w:t>
      </w:r>
      <w:r w:rsidR="008C1DB5">
        <w:rPr>
          <w:rFonts w:ascii="Times New Roman" w:hAnsi="Times New Roman" w:cs="Times New Roman"/>
          <w:sz w:val="24"/>
          <w:szCs w:val="24"/>
        </w:rPr>
        <w:t>staff are supported</w:t>
      </w:r>
      <w:r w:rsidR="00982BE4">
        <w:rPr>
          <w:rFonts w:ascii="Times New Roman" w:hAnsi="Times New Roman" w:cs="Times New Roman"/>
          <w:sz w:val="24"/>
          <w:szCs w:val="24"/>
        </w:rPr>
        <w:t xml:space="preserve"> and appropriately trained </w:t>
      </w:r>
      <w:r w:rsidR="00E721F4">
        <w:rPr>
          <w:rFonts w:ascii="Times New Roman" w:hAnsi="Times New Roman" w:cs="Times New Roman"/>
          <w:sz w:val="24"/>
          <w:szCs w:val="24"/>
        </w:rPr>
        <w:t xml:space="preserve">so </w:t>
      </w:r>
      <w:r w:rsidR="00E721F4">
        <w:rPr>
          <w:rFonts w:ascii="Times New Roman" w:hAnsi="Times New Roman" w:cs="Times New Roman"/>
          <w:sz w:val="24"/>
          <w:szCs w:val="24"/>
        </w:rPr>
        <w:lastRenderedPageBreak/>
        <w:t>that</w:t>
      </w:r>
      <w:r w:rsidR="00982BE4">
        <w:rPr>
          <w:rFonts w:ascii="Times New Roman" w:hAnsi="Times New Roman" w:cs="Times New Roman"/>
          <w:sz w:val="24"/>
          <w:szCs w:val="24"/>
        </w:rPr>
        <w:t xml:space="preserve"> all members of staff </w:t>
      </w:r>
      <w:r w:rsidR="000F2C80">
        <w:rPr>
          <w:rFonts w:ascii="Times New Roman" w:hAnsi="Times New Roman" w:cs="Times New Roman"/>
          <w:sz w:val="24"/>
          <w:szCs w:val="24"/>
        </w:rPr>
        <w:t xml:space="preserve">are able </w:t>
      </w:r>
      <w:r w:rsidR="00982BE4">
        <w:rPr>
          <w:rFonts w:ascii="Times New Roman" w:hAnsi="Times New Roman" w:cs="Times New Roman"/>
          <w:sz w:val="24"/>
          <w:szCs w:val="24"/>
        </w:rPr>
        <w:t>to drive this target to ensure the best results</w:t>
      </w:r>
      <w:r w:rsidR="001E451A">
        <w:rPr>
          <w:rFonts w:ascii="Times New Roman" w:hAnsi="Times New Roman" w:cs="Times New Roman"/>
          <w:sz w:val="24"/>
          <w:szCs w:val="24"/>
        </w:rPr>
        <w:t>.</w:t>
      </w:r>
      <w:r w:rsidR="004F141C">
        <w:rPr>
          <w:rFonts w:ascii="Times New Roman" w:hAnsi="Times New Roman" w:cs="Times New Roman"/>
          <w:sz w:val="24"/>
          <w:szCs w:val="24"/>
        </w:rPr>
        <w:t xml:space="preserve"> </w:t>
      </w:r>
      <w:r w:rsidR="004A52A6">
        <w:rPr>
          <w:rFonts w:ascii="Times New Roman" w:hAnsi="Times New Roman" w:cs="Times New Roman"/>
          <w:sz w:val="24"/>
          <w:szCs w:val="24"/>
        </w:rPr>
        <w:t>This can be done through inset day training and regular staff meetings</w:t>
      </w:r>
      <w:r w:rsidR="00093B2D">
        <w:rPr>
          <w:rFonts w:ascii="Times New Roman" w:hAnsi="Times New Roman" w:cs="Times New Roman"/>
          <w:sz w:val="24"/>
          <w:szCs w:val="24"/>
        </w:rPr>
        <w:t xml:space="preserve">. The health and well-being lead should also </w:t>
      </w:r>
      <w:r w:rsidR="007645DF">
        <w:rPr>
          <w:rFonts w:ascii="Times New Roman" w:hAnsi="Times New Roman" w:cs="Times New Roman"/>
          <w:sz w:val="24"/>
          <w:szCs w:val="24"/>
        </w:rPr>
        <w:t xml:space="preserve">be approachable and </w:t>
      </w:r>
      <w:r w:rsidR="001F07E2">
        <w:rPr>
          <w:rFonts w:ascii="Times New Roman" w:hAnsi="Times New Roman" w:cs="Times New Roman"/>
          <w:sz w:val="24"/>
          <w:szCs w:val="24"/>
        </w:rPr>
        <w:t xml:space="preserve">a source of </w:t>
      </w:r>
      <w:r w:rsidR="00F14D68">
        <w:rPr>
          <w:rFonts w:ascii="Times New Roman" w:hAnsi="Times New Roman" w:cs="Times New Roman"/>
          <w:sz w:val="24"/>
          <w:szCs w:val="24"/>
        </w:rPr>
        <w:t>support for staff who are not so confident in order to share knowledge and guide staff appropriately</w:t>
      </w:r>
      <w:r w:rsidR="00634EA4">
        <w:rPr>
          <w:rFonts w:ascii="Times New Roman" w:hAnsi="Times New Roman" w:cs="Times New Roman"/>
          <w:sz w:val="24"/>
          <w:szCs w:val="24"/>
        </w:rPr>
        <w:t xml:space="preserve"> </w:t>
      </w:r>
      <w:r w:rsidR="00224406">
        <w:rPr>
          <w:rFonts w:ascii="Times New Roman" w:hAnsi="Times New Roman" w:cs="Times New Roman"/>
          <w:sz w:val="24"/>
          <w:szCs w:val="24"/>
        </w:rPr>
        <w:t>(Moreno-Zaragoza, 2015).</w:t>
      </w:r>
    </w:p>
    <w:p w14:paraId="6F9E168E" w14:textId="5C1A8320" w:rsidR="005908D8" w:rsidRPr="00571944" w:rsidRDefault="00523A20"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school improvement plan </w:t>
      </w:r>
      <w:r w:rsidR="00CD2F14">
        <w:rPr>
          <w:rFonts w:ascii="Times New Roman" w:hAnsi="Times New Roman" w:cs="Times New Roman"/>
          <w:sz w:val="24"/>
          <w:szCs w:val="24"/>
        </w:rPr>
        <w:t xml:space="preserve">I have chosen to focus on </w:t>
      </w:r>
      <w:r w:rsidR="00857803">
        <w:rPr>
          <w:rFonts w:ascii="Times New Roman" w:hAnsi="Times New Roman" w:cs="Times New Roman"/>
          <w:sz w:val="24"/>
          <w:szCs w:val="24"/>
        </w:rPr>
        <w:t>relies heavily on</w:t>
      </w:r>
      <w:r w:rsidR="00935556">
        <w:rPr>
          <w:rFonts w:ascii="Times New Roman" w:hAnsi="Times New Roman" w:cs="Times New Roman"/>
          <w:sz w:val="24"/>
          <w:szCs w:val="24"/>
        </w:rPr>
        <w:t xml:space="preserve"> listening to learners</w:t>
      </w:r>
      <w:r w:rsidR="00BA2627">
        <w:rPr>
          <w:rFonts w:ascii="Times New Roman" w:hAnsi="Times New Roman" w:cs="Times New Roman"/>
          <w:sz w:val="24"/>
          <w:szCs w:val="24"/>
        </w:rPr>
        <w:t xml:space="preserve"> </w:t>
      </w:r>
      <w:r w:rsidR="0086001D">
        <w:rPr>
          <w:rFonts w:ascii="Times New Roman" w:hAnsi="Times New Roman" w:cs="Times New Roman"/>
          <w:sz w:val="24"/>
          <w:szCs w:val="24"/>
        </w:rPr>
        <w:t xml:space="preserve">when reviewing and evaluating their </w:t>
      </w:r>
      <w:r w:rsidR="00CA46C7">
        <w:rPr>
          <w:rFonts w:ascii="Times New Roman" w:hAnsi="Times New Roman" w:cs="Times New Roman"/>
          <w:sz w:val="24"/>
          <w:szCs w:val="24"/>
        </w:rPr>
        <w:t xml:space="preserve">actions. </w:t>
      </w:r>
      <w:r w:rsidR="002F2739">
        <w:rPr>
          <w:rFonts w:ascii="Times New Roman" w:hAnsi="Times New Roman" w:cs="Times New Roman"/>
          <w:sz w:val="24"/>
          <w:szCs w:val="24"/>
        </w:rPr>
        <w:t xml:space="preserve">According to </w:t>
      </w:r>
      <w:r w:rsidR="0083202F">
        <w:rPr>
          <w:rFonts w:ascii="Times New Roman" w:hAnsi="Times New Roman" w:cs="Times New Roman"/>
          <w:sz w:val="24"/>
          <w:szCs w:val="24"/>
        </w:rPr>
        <w:t>A</w:t>
      </w:r>
      <w:r w:rsidR="002F2739">
        <w:rPr>
          <w:rFonts w:ascii="Times New Roman" w:hAnsi="Times New Roman" w:cs="Times New Roman"/>
          <w:sz w:val="24"/>
          <w:szCs w:val="24"/>
        </w:rPr>
        <w:t>rticle 12 of the United Nations Conv</w:t>
      </w:r>
      <w:r w:rsidR="001F441D">
        <w:rPr>
          <w:rFonts w:ascii="Times New Roman" w:hAnsi="Times New Roman" w:cs="Times New Roman"/>
          <w:sz w:val="24"/>
          <w:szCs w:val="24"/>
        </w:rPr>
        <w:t>ention on the Rights of the Child</w:t>
      </w:r>
      <w:r w:rsidR="00694595">
        <w:rPr>
          <w:rFonts w:ascii="Times New Roman" w:hAnsi="Times New Roman" w:cs="Times New Roman"/>
          <w:sz w:val="24"/>
          <w:szCs w:val="24"/>
        </w:rPr>
        <w:t>, children</w:t>
      </w:r>
      <w:r w:rsidR="00980C00">
        <w:rPr>
          <w:rFonts w:ascii="Times New Roman" w:hAnsi="Times New Roman" w:cs="Times New Roman"/>
          <w:sz w:val="24"/>
          <w:szCs w:val="24"/>
        </w:rPr>
        <w:t xml:space="preserve"> have a right to express their opinions on any matter that is involving and affecting them</w:t>
      </w:r>
      <w:r w:rsidR="00EE5F65">
        <w:rPr>
          <w:rFonts w:ascii="Times New Roman" w:hAnsi="Times New Roman" w:cs="Times New Roman"/>
          <w:sz w:val="24"/>
          <w:szCs w:val="24"/>
        </w:rPr>
        <w:t xml:space="preserve"> (UNICEF,</w:t>
      </w:r>
      <w:r w:rsidR="009918FA">
        <w:rPr>
          <w:rFonts w:ascii="Times New Roman" w:hAnsi="Times New Roman" w:cs="Times New Roman"/>
          <w:sz w:val="24"/>
          <w:szCs w:val="24"/>
        </w:rPr>
        <w:t xml:space="preserve"> no date). </w:t>
      </w:r>
      <w:r w:rsidR="00831F7D">
        <w:rPr>
          <w:rFonts w:ascii="Times New Roman" w:hAnsi="Times New Roman" w:cs="Times New Roman"/>
          <w:sz w:val="24"/>
          <w:szCs w:val="24"/>
        </w:rPr>
        <w:t>When gathering data from the children</w:t>
      </w:r>
      <w:r w:rsidR="006F0F5F">
        <w:rPr>
          <w:rFonts w:ascii="Times New Roman" w:hAnsi="Times New Roman" w:cs="Times New Roman"/>
          <w:sz w:val="24"/>
          <w:szCs w:val="24"/>
        </w:rPr>
        <w:t xml:space="preserve">, the school use a range of strategies throughout the year. One way in which they do this is through </w:t>
      </w:r>
      <w:r w:rsidR="00633E20">
        <w:rPr>
          <w:rFonts w:ascii="Times New Roman" w:hAnsi="Times New Roman" w:cs="Times New Roman"/>
          <w:sz w:val="24"/>
          <w:szCs w:val="24"/>
        </w:rPr>
        <w:t xml:space="preserve">short </w:t>
      </w:r>
      <w:r w:rsidR="00951829">
        <w:rPr>
          <w:rFonts w:ascii="Times New Roman" w:hAnsi="Times New Roman" w:cs="Times New Roman"/>
          <w:sz w:val="24"/>
          <w:szCs w:val="24"/>
        </w:rPr>
        <w:t>interview style questioning</w:t>
      </w:r>
      <w:r w:rsidR="003028F7">
        <w:rPr>
          <w:rFonts w:ascii="Times New Roman" w:hAnsi="Times New Roman" w:cs="Times New Roman"/>
          <w:sz w:val="24"/>
          <w:szCs w:val="24"/>
        </w:rPr>
        <w:t>.</w:t>
      </w:r>
      <w:r w:rsidR="0021524C">
        <w:rPr>
          <w:rFonts w:ascii="Times New Roman" w:hAnsi="Times New Roman" w:cs="Times New Roman"/>
          <w:sz w:val="24"/>
          <w:szCs w:val="24"/>
        </w:rPr>
        <w:t xml:space="preserve"> </w:t>
      </w:r>
      <w:r w:rsidR="00895266">
        <w:rPr>
          <w:rFonts w:ascii="Times New Roman" w:hAnsi="Times New Roman" w:cs="Times New Roman"/>
          <w:sz w:val="24"/>
          <w:szCs w:val="24"/>
        </w:rPr>
        <w:t xml:space="preserve">Interviews are a beneficial way in collecting data as </w:t>
      </w:r>
      <w:r w:rsidR="007F4A5E">
        <w:rPr>
          <w:rFonts w:ascii="Times New Roman" w:hAnsi="Times New Roman" w:cs="Times New Roman"/>
          <w:sz w:val="24"/>
          <w:szCs w:val="24"/>
        </w:rPr>
        <w:t>questions can be prepared beforehand to find specific information</w:t>
      </w:r>
      <w:r w:rsidR="00AF56C9">
        <w:rPr>
          <w:rFonts w:ascii="Times New Roman" w:hAnsi="Times New Roman" w:cs="Times New Roman"/>
          <w:sz w:val="24"/>
          <w:szCs w:val="24"/>
        </w:rPr>
        <w:t>, while also adjusting questions based on children’s previous answers to ex</w:t>
      </w:r>
      <w:r w:rsidR="00AB0324">
        <w:rPr>
          <w:rFonts w:ascii="Times New Roman" w:hAnsi="Times New Roman" w:cs="Times New Roman"/>
          <w:sz w:val="24"/>
          <w:szCs w:val="24"/>
        </w:rPr>
        <w:t>pand on in more detail</w:t>
      </w:r>
      <w:r w:rsidR="00571944">
        <w:rPr>
          <w:rFonts w:ascii="Times New Roman" w:hAnsi="Times New Roman" w:cs="Times New Roman"/>
          <w:sz w:val="24"/>
          <w:szCs w:val="24"/>
        </w:rPr>
        <w:t xml:space="preserve"> </w:t>
      </w:r>
      <w:r w:rsidR="00571944" w:rsidRPr="00571944">
        <w:rPr>
          <w:rFonts w:ascii="Times New Roman" w:hAnsi="Times New Roman" w:cs="Times New Roman"/>
          <w:sz w:val="24"/>
          <w:szCs w:val="24"/>
        </w:rPr>
        <w:t xml:space="preserve">(DiCicco-Bloom and Crabtree, 2006).   </w:t>
      </w:r>
    </w:p>
    <w:p w14:paraId="6EF17729" w14:textId="5BE67312" w:rsidR="00982BE4" w:rsidRDefault="004748D9"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In spite of this</w:t>
      </w:r>
      <w:r w:rsidR="00777D08">
        <w:rPr>
          <w:rFonts w:ascii="Times New Roman" w:hAnsi="Times New Roman" w:cs="Times New Roman"/>
          <w:sz w:val="24"/>
          <w:szCs w:val="24"/>
        </w:rPr>
        <w:t>, the children’s answers</w:t>
      </w:r>
      <w:r w:rsidR="005E127F">
        <w:rPr>
          <w:rFonts w:ascii="Times New Roman" w:hAnsi="Times New Roman" w:cs="Times New Roman"/>
          <w:sz w:val="24"/>
          <w:szCs w:val="24"/>
        </w:rPr>
        <w:t xml:space="preserve"> taken from the interview</w:t>
      </w:r>
      <w:r w:rsidR="00777D08">
        <w:rPr>
          <w:rFonts w:ascii="Times New Roman" w:hAnsi="Times New Roman" w:cs="Times New Roman"/>
          <w:sz w:val="24"/>
          <w:szCs w:val="24"/>
        </w:rPr>
        <w:t xml:space="preserve"> </w:t>
      </w:r>
      <w:r w:rsidR="00416E12">
        <w:rPr>
          <w:rFonts w:ascii="Times New Roman" w:hAnsi="Times New Roman" w:cs="Times New Roman"/>
          <w:sz w:val="24"/>
          <w:szCs w:val="24"/>
        </w:rPr>
        <w:t xml:space="preserve">may not be a reliable source </w:t>
      </w:r>
      <w:r w:rsidR="0068610C">
        <w:rPr>
          <w:rFonts w:ascii="Times New Roman" w:hAnsi="Times New Roman" w:cs="Times New Roman"/>
          <w:sz w:val="24"/>
          <w:szCs w:val="24"/>
        </w:rPr>
        <w:t xml:space="preserve">as they are being </w:t>
      </w:r>
      <w:r w:rsidR="00352F52">
        <w:rPr>
          <w:rFonts w:ascii="Times New Roman" w:hAnsi="Times New Roman" w:cs="Times New Roman"/>
          <w:sz w:val="24"/>
          <w:szCs w:val="24"/>
        </w:rPr>
        <w:t>questioned</w:t>
      </w:r>
      <w:r w:rsidR="0068610C">
        <w:rPr>
          <w:rFonts w:ascii="Times New Roman" w:hAnsi="Times New Roman" w:cs="Times New Roman"/>
          <w:sz w:val="24"/>
          <w:szCs w:val="24"/>
        </w:rPr>
        <w:t xml:space="preserve"> by </w:t>
      </w:r>
      <w:r w:rsidR="00855A5A">
        <w:rPr>
          <w:rFonts w:ascii="Times New Roman" w:hAnsi="Times New Roman" w:cs="Times New Roman"/>
          <w:sz w:val="24"/>
          <w:szCs w:val="24"/>
        </w:rPr>
        <w:t xml:space="preserve">regular </w:t>
      </w:r>
      <w:r w:rsidR="00855A5A" w:rsidRPr="00301082">
        <w:rPr>
          <w:rFonts w:ascii="Times New Roman" w:hAnsi="Times New Roman" w:cs="Times New Roman"/>
          <w:sz w:val="24"/>
          <w:szCs w:val="24"/>
        </w:rPr>
        <w:t xml:space="preserve">members of staff and therefore </w:t>
      </w:r>
      <w:r w:rsidR="00881850" w:rsidRPr="00301082">
        <w:rPr>
          <w:rFonts w:ascii="Times New Roman" w:hAnsi="Times New Roman" w:cs="Times New Roman"/>
          <w:sz w:val="24"/>
          <w:szCs w:val="24"/>
        </w:rPr>
        <w:t>are aiming to please</w:t>
      </w:r>
      <w:r w:rsidR="009E456A" w:rsidRPr="00301082">
        <w:rPr>
          <w:rFonts w:ascii="Times New Roman" w:hAnsi="Times New Roman" w:cs="Times New Roman"/>
          <w:sz w:val="24"/>
          <w:szCs w:val="24"/>
        </w:rPr>
        <w:t xml:space="preserve">, otherwise known as the </w:t>
      </w:r>
      <w:r w:rsidR="00EB02EE" w:rsidRPr="00301082">
        <w:rPr>
          <w:rFonts w:ascii="Times New Roman" w:hAnsi="Times New Roman" w:cs="Times New Roman"/>
          <w:sz w:val="24"/>
          <w:szCs w:val="24"/>
        </w:rPr>
        <w:t>H</w:t>
      </w:r>
      <w:r w:rsidR="009E456A" w:rsidRPr="00301082">
        <w:rPr>
          <w:rFonts w:ascii="Times New Roman" w:hAnsi="Times New Roman" w:cs="Times New Roman"/>
          <w:sz w:val="24"/>
          <w:szCs w:val="24"/>
        </w:rPr>
        <w:t xml:space="preserve">awthorn </w:t>
      </w:r>
      <w:r w:rsidR="00EB02EE" w:rsidRPr="00301082">
        <w:rPr>
          <w:rFonts w:ascii="Times New Roman" w:hAnsi="Times New Roman" w:cs="Times New Roman"/>
          <w:sz w:val="24"/>
          <w:szCs w:val="24"/>
        </w:rPr>
        <w:t>effect</w:t>
      </w:r>
      <w:r w:rsidR="00301082" w:rsidRPr="00301082">
        <w:rPr>
          <w:rFonts w:ascii="Times New Roman" w:hAnsi="Times New Roman" w:cs="Times New Roman"/>
          <w:sz w:val="24"/>
          <w:szCs w:val="24"/>
        </w:rPr>
        <w:t xml:space="preserve"> (Cajkler, et al. 2014 and Kumar, 2011).</w:t>
      </w:r>
      <w:r w:rsidR="00AA76EE">
        <w:rPr>
          <w:rFonts w:ascii="Times New Roman" w:hAnsi="Times New Roman" w:cs="Times New Roman"/>
          <w:sz w:val="24"/>
          <w:szCs w:val="24"/>
        </w:rPr>
        <w:t xml:space="preserve"> One way staff could minimise this issue </w:t>
      </w:r>
      <w:r w:rsidR="006023B0">
        <w:rPr>
          <w:rFonts w:ascii="Times New Roman" w:hAnsi="Times New Roman" w:cs="Times New Roman"/>
          <w:sz w:val="24"/>
          <w:szCs w:val="24"/>
        </w:rPr>
        <w:t>is by interview children from other classes instead of their own</w:t>
      </w:r>
      <w:r w:rsidR="00C52D30">
        <w:rPr>
          <w:rFonts w:ascii="Times New Roman" w:hAnsi="Times New Roman" w:cs="Times New Roman"/>
          <w:sz w:val="24"/>
          <w:szCs w:val="24"/>
        </w:rPr>
        <w:t xml:space="preserve">, however this does not guarantee </w:t>
      </w:r>
      <w:r w:rsidR="001239DF">
        <w:rPr>
          <w:rFonts w:ascii="Times New Roman" w:hAnsi="Times New Roman" w:cs="Times New Roman"/>
          <w:sz w:val="24"/>
          <w:szCs w:val="24"/>
        </w:rPr>
        <w:t>that the</w:t>
      </w:r>
      <w:r w:rsidR="008F4542">
        <w:rPr>
          <w:rFonts w:ascii="Times New Roman" w:hAnsi="Times New Roman" w:cs="Times New Roman"/>
          <w:sz w:val="24"/>
          <w:szCs w:val="24"/>
        </w:rPr>
        <w:t>y would then give honest answers</w:t>
      </w:r>
      <w:r w:rsidR="00BA47F7" w:rsidRPr="00BA47F7">
        <w:rPr>
          <w:rFonts w:ascii="Times New Roman" w:hAnsi="Times New Roman" w:cs="Times New Roman"/>
          <w:sz w:val="24"/>
          <w:szCs w:val="24"/>
        </w:rPr>
        <w:t xml:space="preserve"> </w:t>
      </w:r>
      <w:r w:rsidR="00BA47F7">
        <w:rPr>
          <w:rFonts w:ascii="Times New Roman" w:hAnsi="Times New Roman" w:cs="Times New Roman"/>
          <w:sz w:val="24"/>
          <w:szCs w:val="24"/>
        </w:rPr>
        <w:t>(</w:t>
      </w:r>
      <w:r w:rsidR="00BA47F7" w:rsidRPr="00301082">
        <w:rPr>
          <w:rFonts w:ascii="Times New Roman" w:hAnsi="Times New Roman" w:cs="Times New Roman"/>
          <w:sz w:val="24"/>
          <w:szCs w:val="24"/>
        </w:rPr>
        <w:t>Kumar, 2011).</w:t>
      </w:r>
      <w:r w:rsidR="008F4542">
        <w:rPr>
          <w:rFonts w:ascii="Times New Roman" w:hAnsi="Times New Roman" w:cs="Times New Roman"/>
          <w:sz w:val="24"/>
          <w:szCs w:val="24"/>
        </w:rPr>
        <w:t xml:space="preserve">. </w:t>
      </w:r>
      <w:r w:rsidR="00A03A47">
        <w:rPr>
          <w:rFonts w:ascii="Times New Roman" w:hAnsi="Times New Roman" w:cs="Times New Roman"/>
          <w:sz w:val="24"/>
          <w:szCs w:val="24"/>
        </w:rPr>
        <w:t xml:space="preserve">Another disadvantage of interviewing is </w:t>
      </w:r>
      <w:r w:rsidR="00E21BCF">
        <w:rPr>
          <w:rFonts w:ascii="Times New Roman" w:hAnsi="Times New Roman" w:cs="Times New Roman"/>
          <w:sz w:val="24"/>
          <w:szCs w:val="24"/>
        </w:rPr>
        <w:t xml:space="preserve">that </w:t>
      </w:r>
      <w:r w:rsidR="00A03A47">
        <w:rPr>
          <w:rFonts w:ascii="Times New Roman" w:hAnsi="Times New Roman" w:cs="Times New Roman"/>
          <w:sz w:val="24"/>
          <w:szCs w:val="24"/>
        </w:rPr>
        <w:t>children</w:t>
      </w:r>
      <w:r w:rsidR="00E21BCF">
        <w:rPr>
          <w:rFonts w:ascii="Times New Roman" w:hAnsi="Times New Roman" w:cs="Times New Roman"/>
          <w:sz w:val="24"/>
          <w:szCs w:val="24"/>
        </w:rPr>
        <w:t xml:space="preserve"> may</w:t>
      </w:r>
      <w:r w:rsidR="00A03A47">
        <w:rPr>
          <w:rFonts w:ascii="Times New Roman" w:hAnsi="Times New Roman" w:cs="Times New Roman"/>
          <w:sz w:val="24"/>
          <w:szCs w:val="24"/>
        </w:rPr>
        <w:t xml:space="preserve"> feel </w:t>
      </w:r>
      <w:r w:rsidR="00230235">
        <w:rPr>
          <w:rFonts w:ascii="Times New Roman" w:hAnsi="Times New Roman" w:cs="Times New Roman"/>
          <w:sz w:val="24"/>
          <w:szCs w:val="24"/>
        </w:rPr>
        <w:t>they have to give answers quickly</w:t>
      </w:r>
      <w:r w:rsidR="00E36CDD">
        <w:rPr>
          <w:rFonts w:ascii="Times New Roman" w:hAnsi="Times New Roman" w:cs="Times New Roman"/>
          <w:sz w:val="24"/>
          <w:szCs w:val="24"/>
        </w:rPr>
        <w:t xml:space="preserve"> without thinking deeply about the question. One way in which the school could overcome this issue </w:t>
      </w:r>
      <w:r w:rsidR="007A2C65">
        <w:rPr>
          <w:rFonts w:ascii="Times New Roman" w:hAnsi="Times New Roman" w:cs="Times New Roman"/>
          <w:sz w:val="24"/>
          <w:szCs w:val="24"/>
        </w:rPr>
        <w:t xml:space="preserve">is using thinking time strategies such as </w:t>
      </w:r>
      <w:r w:rsidR="001E27B6">
        <w:rPr>
          <w:rFonts w:ascii="Times New Roman" w:hAnsi="Times New Roman" w:cs="Times New Roman"/>
          <w:sz w:val="24"/>
          <w:szCs w:val="24"/>
        </w:rPr>
        <w:t>‘</w:t>
      </w:r>
      <w:r w:rsidR="007A2C65">
        <w:rPr>
          <w:rFonts w:ascii="Times New Roman" w:hAnsi="Times New Roman" w:cs="Times New Roman"/>
          <w:sz w:val="24"/>
          <w:szCs w:val="24"/>
        </w:rPr>
        <w:t>think pair share.</w:t>
      </w:r>
      <w:r w:rsidR="001E27B6">
        <w:rPr>
          <w:rFonts w:ascii="Times New Roman" w:hAnsi="Times New Roman" w:cs="Times New Roman"/>
          <w:sz w:val="24"/>
          <w:szCs w:val="24"/>
        </w:rPr>
        <w:t>’</w:t>
      </w:r>
      <w:r w:rsidR="00C32E37">
        <w:rPr>
          <w:rFonts w:ascii="Times New Roman" w:hAnsi="Times New Roman" w:cs="Times New Roman"/>
          <w:sz w:val="24"/>
          <w:szCs w:val="24"/>
        </w:rPr>
        <w:t xml:space="preserve"> This strategy not only enables children to have individual time to think about their own </w:t>
      </w:r>
      <w:r w:rsidR="00753CC1">
        <w:rPr>
          <w:rFonts w:ascii="Times New Roman" w:hAnsi="Times New Roman" w:cs="Times New Roman"/>
          <w:sz w:val="24"/>
          <w:szCs w:val="24"/>
        </w:rPr>
        <w:t>idea</w:t>
      </w:r>
      <w:r w:rsidR="007A664A">
        <w:rPr>
          <w:rFonts w:ascii="Times New Roman" w:hAnsi="Times New Roman" w:cs="Times New Roman"/>
          <w:sz w:val="24"/>
          <w:szCs w:val="24"/>
        </w:rPr>
        <w:t xml:space="preserve">s, but allows children to discuss </w:t>
      </w:r>
      <w:r w:rsidR="00500002">
        <w:rPr>
          <w:rFonts w:ascii="Times New Roman" w:hAnsi="Times New Roman" w:cs="Times New Roman"/>
          <w:sz w:val="24"/>
          <w:szCs w:val="24"/>
        </w:rPr>
        <w:t>with</w:t>
      </w:r>
      <w:r w:rsidR="007A664A">
        <w:rPr>
          <w:rFonts w:ascii="Times New Roman" w:hAnsi="Times New Roman" w:cs="Times New Roman"/>
          <w:sz w:val="24"/>
          <w:szCs w:val="24"/>
        </w:rPr>
        <w:t xml:space="preserve"> a partner </w:t>
      </w:r>
      <w:r w:rsidR="005D2760">
        <w:rPr>
          <w:rFonts w:ascii="Times New Roman" w:hAnsi="Times New Roman" w:cs="Times New Roman"/>
          <w:sz w:val="24"/>
          <w:szCs w:val="24"/>
        </w:rPr>
        <w:t xml:space="preserve">which may trigger other ideas </w:t>
      </w:r>
      <w:r w:rsidR="008D3E79">
        <w:rPr>
          <w:rFonts w:ascii="Times New Roman" w:hAnsi="Times New Roman" w:cs="Times New Roman"/>
          <w:sz w:val="24"/>
          <w:szCs w:val="24"/>
        </w:rPr>
        <w:t xml:space="preserve">and thoughts leading to a </w:t>
      </w:r>
      <w:r w:rsidR="00C34A45">
        <w:rPr>
          <w:rFonts w:ascii="Times New Roman" w:hAnsi="Times New Roman" w:cs="Times New Roman"/>
          <w:sz w:val="24"/>
          <w:szCs w:val="24"/>
        </w:rPr>
        <w:t>more detailed answer (</w:t>
      </w:r>
      <w:r w:rsidR="00273953">
        <w:rPr>
          <w:rFonts w:ascii="Times New Roman" w:hAnsi="Times New Roman" w:cs="Times New Roman"/>
          <w:sz w:val="24"/>
          <w:szCs w:val="24"/>
        </w:rPr>
        <w:t xml:space="preserve">Kothiyal et al., </w:t>
      </w:r>
      <w:r w:rsidR="00E54BEE">
        <w:rPr>
          <w:rFonts w:ascii="Times New Roman" w:hAnsi="Times New Roman" w:cs="Times New Roman"/>
          <w:sz w:val="24"/>
          <w:szCs w:val="24"/>
        </w:rPr>
        <w:t>2013</w:t>
      </w:r>
      <w:r w:rsidR="00561108">
        <w:rPr>
          <w:rFonts w:ascii="Times New Roman" w:hAnsi="Times New Roman" w:cs="Times New Roman"/>
          <w:sz w:val="24"/>
          <w:szCs w:val="24"/>
        </w:rPr>
        <w:t xml:space="preserve"> and </w:t>
      </w:r>
      <w:r w:rsidR="00721296">
        <w:rPr>
          <w:rFonts w:ascii="Times New Roman" w:hAnsi="Times New Roman" w:cs="Times New Roman"/>
          <w:sz w:val="24"/>
          <w:szCs w:val="24"/>
        </w:rPr>
        <w:t>Blatchford et al,. 2011</w:t>
      </w:r>
      <w:r w:rsidR="00E54BEE">
        <w:rPr>
          <w:rFonts w:ascii="Times New Roman" w:hAnsi="Times New Roman" w:cs="Times New Roman"/>
          <w:sz w:val="24"/>
          <w:szCs w:val="24"/>
        </w:rPr>
        <w:t xml:space="preserve">). </w:t>
      </w:r>
    </w:p>
    <w:p w14:paraId="7D99122B" w14:textId="4FC3337E" w:rsidR="001540DF" w:rsidRDefault="001E1455"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school improvement plan also includes a variety of stakeholders from the </w:t>
      </w:r>
      <w:r w:rsidR="006B66CA">
        <w:rPr>
          <w:rFonts w:ascii="Times New Roman" w:hAnsi="Times New Roman" w:cs="Times New Roman"/>
          <w:sz w:val="24"/>
          <w:szCs w:val="24"/>
        </w:rPr>
        <w:t xml:space="preserve">community to </w:t>
      </w:r>
      <w:r w:rsidR="002E614C">
        <w:rPr>
          <w:rFonts w:ascii="Times New Roman" w:hAnsi="Times New Roman" w:cs="Times New Roman"/>
          <w:sz w:val="24"/>
          <w:szCs w:val="24"/>
        </w:rPr>
        <w:t>me</w:t>
      </w:r>
      <w:r w:rsidR="00FA4798">
        <w:rPr>
          <w:rFonts w:ascii="Times New Roman" w:hAnsi="Times New Roman" w:cs="Times New Roman"/>
          <w:sz w:val="24"/>
          <w:szCs w:val="24"/>
        </w:rPr>
        <w:t>e</w:t>
      </w:r>
      <w:r w:rsidR="002E614C">
        <w:rPr>
          <w:rFonts w:ascii="Times New Roman" w:hAnsi="Times New Roman" w:cs="Times New Roman"/>
          <w:sz w:val="24"/>
          <w:szCs w:val="24"/>
        </w:rPr>
        <w:t xml:space="preserve">t the targets. </w:t>
      </w:r>
      <w:r w:rsidR="00027C70">
        <w:rPr>
          <w:rFonts w:ascii="Times New Roman" w:hAnsi="Times New Roman" w:cs="Times New Roman"/>
          <w:sz w:val="24"/>
          <w:szCs w:val="24"/>
        </w:rPr>
        <w:t xml:space="preserve">A stakeholder </w:t>
      </w:r>
      <w:r w:rsidR="00143326">
        <w:rPr>
          <w:rFonts w:ascii="Times New Roman" w:hAnsi="Times New Roman" w:cs="Times New Roman"/>
          <w:sz w:val="24"/>
          <w:szCs w:val="24"/>
        </w:rPr>
        <w:t xml:space="preserve">is someone who </w:t>
      </w:r>
      <w:r w:rsidR="00A90AE6">
        <w:rPr>
          <w:rFonts w:ascii="Times New Roman" w:hAnsi="Times New Roman" w:cs="Times New Roman"/>
          <w:sz w:val="24"/>
          <w:szCs w:val="24"/>
        </w:rPr>
        <w:t xml:space="preserve">invests their time in supporting the school </w:t>
      </w:r>
      <w:r w:rsidR="00AB2CA5">
        <w:rPr>
          <w:rFonts w:ascii="Times New Roman" w:hAnsi="Times New Roman" w:cs="Times New Roman"/>
          <w:sz w:val="24"/>
          <w:szCs w:val="24"/>
        </w:rPr>
        <w:t xml:space="preserve">through a range of ways to </w:t>
      </w:r>
      <w:r w:rsidR="0078483B">
        <w:rPr>
          <w:rFonts w:ascii="Times New Roman" w:hAnsi="Times New Roman" w:cs="Times New Roman"/>
          <w:sz w:val="24"/>
          <w:szCs w:val="24"/>
        </w:rPr>
        <w:t>reach objectives and become successful (</w:t>
      </w:r>
      <w:r w:rsidR="00A93142">
        <w:rPr>
          <w:rFonts w:ascii="Times New Roman" w:hAnsi="Times New Roman" w:cs="Times New Roman"/>
          <w:sz w:val="24"/>
          <w:szCs w:val="24"/>
        </w:rPr>
        <w:t xml:space="preserve">Education Reform, 2014). </w:t>
      </w:r>
      <w:r w:rsidR="00BB2A08">
        <w:rPr>
          <w:rFonts w:ascii="Times New Roman" w:hAnsi="Times New Roman" w:cs="Times New Roman"/>
          <w:sz w:val="24"/>
          <w:szCs w:val="24"/>
        </w:rPr>
        <w:t xml:space="preserve">One way in which the school has done this is by working with a number of local primary schools and Cardiff Metropolitan University </w:t>
      </w:r>
      <w:r w:rsidR="00C93843">
        <w:rPr>
          <w:rFonts w:ascii="Times New Roman" w:hAnsi="Times New Roman" w:cs="Times New Roman"/>
          <w:sz w:val="24"/>
          <w:szCs w:val="24"/>
        </w:rPr>
        <w:t xml:space="preserve">to create a Health and Well-being mobile application. </w:t>
      </w:r>
      <w:r w:rsidR="00C31B93">
        <w:rPr>
          <w:rFonts w:ascii="Times New Roman" w:hAnsi="Times New Roman" w:cs="Times New Roman"/>
          <w:sz w:val="24"/>
          <w:szCs w:val="24"/>
        </w:rPr>
        <w:t xml:space="preserve">This project </w:t>
      </w:r>
      <w:r w:rsidR="004217E9">
        <w:rPr>
          <w:rFonts w:ascii="Times New Roman" w:hAnsi="Times New Roman" w:cs="Times New Roman"/>
          <w:sz w:val="24"/>
          <w:szCs w:val="24"/>
        </w:rPr>
        <w:t xml:space="preserve">was implemented by the university </w:t>
      </w:r>
      <w:r w:rsidR="00701B85">
        <w:rPr>
          <w:rFonts w:ascii="Times New Roman" w:hAnsi="Times New Roman" w:cs="Times New Roman"/>
          <w:sz w:val="24"/>
          <w:szCs w:val="24"/>
        </w:rPr>
        <w:t>and each school was given a section of well-being to focus on</w:t>
      </w:r>
      <w:r w:rsidR="007A178A">
        <w:rPr>
          <w:rFonts w:ascii="Times New Roman" w:hAnsi="Times New Roman" w:cs="Times New Roman"/>
          <w:sz w:val="24"/>
          <w:szCs w:val="24"/>
        </w:rPr>
        <w:t xml:space="preserve"> through </w:t>
      </w:r>
      <w:r w:rsidR="00443F21">
        <w:rPr>
          <w:rFonts w:ascii="Times New Roman" w:hAnsi="Times New Roman" w:cs="Times New Roman"/>
          <w:sz w:val="24"/>
          <w:szCs w:val="24"/>
        </w:rPr>
        <w:t>‘</w:t>
      </w:r>
      <w:r w:rsidR="007A178A">
        <w:rPr>
          <w:rFonts w:ascii="Times New Roman" w:hAnsi="Times New Roman" w:cs="Times New Roman"/>
          <w:sz w:val="24"/>
          <w:szCs w:val="24"/>
        </w:rPr>
        <w:t>pupil voice.</w:t>
      </w:r>
      <w:r w:rsidR="00443F21">
        <w:rPr>
          <w:rFonts w:ascii="Times New Roman" w:hAnsi="Times New Roman" w:cs="Times New Roman"/>
          <w:sz w:val="24"/>
          <w:szCs w:val="24"/>
        </w:rPr>
        <w:t>’</w:t>
      </w:r>
      <w:r w:rsidR="007A178A">
        <w:rPr>
          <w:rFonts w:ascii="Times New Roman" w:hAnsi="Times New Roman" w:cs="Times New Roman"/>
          <w:sz w:val="24"/>
          <w:szCs w:val="24"/>
        </w:rPr>
        <w:t xml:space="preserve"> </w:t>
      </w:r>
      <w:r w:rsidR="00B65610">
        <w:rPr>
          <w:rFonts w:ascii="Times New Roman" w:hAnsi="Times New Roman" w:cs="Times New Roman"/>
          <w:sz w:val="24"/>
          <w:szCs w:val="24"/>
        </w:rPr>
        <w:t xml:space="preserve">The schools have regular meetings with </w:t>
      </w:r>
      <w:r w:rsidR="00390CFA">
        <w:rPr>
          <w:rFonts w:ascii="Times New Roman" w:hAnsi="Times New Roman" w:cs="Times New Roman"/>
          <w:sz w:val="24"/>
          <w:szCs w:val="24"/>
        </w:rPr>
        <w:t>each other,</w:t>
      </w:r>
      <w:r w:rsidR="00B65610">
        <w:rPr>
          <w:rFonts w:ascii="Times New Roman" w:hAnsi="Times New Roman" w:cs="Times New Roman"/>
          <w:sz w:val="24"/>
          <w:szCs w:val="24"/>
        </w:rPr>
        <w:t xml:space="preserve"> and the university students</w:t>
      </w:r>
      <w:r w:rsidR="00223D3F">
        <w:rPr>
          <w:rFonts w:ascii="Times New Roman" w:hAnsi="Times New Roman" w:cs="Times New Roman"/>
          <w:sz w:val="24"/>
          <w:szCs w:val="24"/>
        </w:rPr>
        <w:t xml:space="preserve"> discuss different ways in which to develop and improve </w:t>
      </w:r>
      <w:r w:rsidR="00223D3F">
        <w:rPr>
          <w:rFonts w:ascii="Times New Roman" w:hAnsi="Times New Roman" w:cs="Times New Roman"/>
          <w:sz w:val="24"/>
          <w:szCs w:val="24"/>
        </w:rPr>
        <w:lastRenderedPageBreak/>
        <w:t xml:space="preserve">the project. This also linked heavily to </w:t>
      </w:r>
      <w:r w:rsidR="004775EB">
        <w:rPr>
          <w:rFonts w:ascii="Times New Roman" w:hAnsi="Times New Roman" w:cs="Times New Roman"/>
          <w:sz w:val="24"/>
          <w:szCs w:val="24"/>
        </w:rPr>
        <w:t xml:space="preserve">Donaldson’s pedagogy on cross-curricular responsibilities </w:t>
      </w:r>
      <w:r w:rsidR="000C0CA3">
        <w:rPr>
          <w:rFonts w:ascii="Times New Roman" w:hAnsi="Times New Roman" w:cs="Times New Roman"/>
          <w:sz w:val="24"/>
          <w:szCs w:val="24"/>
        </w:rPr>
        <w:t>as it not only focused on well-being but as digital competency (</w:t>
      </w:r>
      <w:r w:rsidR="00160804">
        <w:rPr>
          <w:rFonts w:ascii="Times New Roman" w:hAnsi="Times New Roman" w:cs="Times New Roman"/>
          <w:sz w:val="24"/>
          <w:szCs w:val="24"/>
        </w:rPr>
        <w:t>Hwb</w:t>
      </w:r>
      <w:r w:rsidR="00AA62D8">
        <w:rPr>
          <w:rFonts w:ascii="Times New Roman" w:hAnsi="Times New Roman" w:cs="Times New Roman"/>
          <w:sz w:val="24"/>
          <w:szCs w:val="24"/>
        </w:rPr>
        <w:t xml:space="preserve"> b</w:t>
      </w:r>
      <w:r w:rsidR="00160804">
        <w:rPr>
          <w:rFonts w:ascii="Times New Roman" w:hAnsi="Times New Roman" w:cs="Times New Roman"/>
          <w:sz w:val="24"/>
          <w:szCs w:val="24"/>
        </w:rPr>
        <w:t xml:space="preserve">, 2020). </w:t>
      </w:r>
      <w:r w:rsidR="004B785C">
        <w:rPr>
          <w:rFonts w:ascii="Times New Roman" w:hAnsi="Times New Roman" w:cs="Times New Roman"/>
          <w:sz w:val="24"/>
          <w:szCs w:val="24"/>
        </w:rPr>
        <w:t>On the contrary</w:t>
      </w:r>
      <w:r w:rsidR="00B3732B">
        <w:rPr>
          <w:rFonts w:ascii="Times New Roman" w:hAnsi="Times New Roman" w:cs="Times New Roman"/>
          <w:sz w:val="24"/>
          <w:szCs w:val="24"/>
        </w:rPr>
        <w:t xml:space="preserve">, despite having this community link, the school as a whole find </w:t>
      </w:r>
      <w:r w:rsidR="00322650">
        <w:rPr>
          <w:rFonts w:ascii="Times New Roman" w:hAnsi="Times New Roman" w:cs="Times New Roman"/>
          <w:sz w:val="24"/>
          <w:szCs w:val="24"/>
        </w:rPr>
        <w:t xml:space="preserve">involving stakeholders </w:t>
      </w:r>
      <w:r w:rsidR="00550D48">
        <w:rPr>
          <w:rFonts w:ascii="Times New Roman" w:hAnsi="Times New Roman" w:cs="Times New Roman"/>
          <w:sz w:val="24"/>
          <w:szCs w:val="24"/>
        </w:rPr>
        <w:t>such as parents and carers to be a difficult task</w:t>
      </w:r>
      <w:r w:rsidR="007B34A0">
        <w:rPr>
          <w:rFonts w:ascii="Times New Roman" w:hAnsi="Times New Roman" w:cs="Times New Roman"/>
          <w:sz w:val="24"/>
          <w:szCs w:val="24"/>
        </w:rPr>
        <w:t xml:space="preserve"> </w:t>
      </w:r>
      <w:r w:rsidR="00716B03">
        <w:rPr>
          <w:rFonts w:ascii="Times New Roman" w:hAnsi="Times New Roman" w:cs="Times New Roman"/>
          <w:sz w:val="24"/>
          <w:szCs w:val="24"/>
        </w:rPr>
        <w:t>because</w:t>
      </w:r>
      <w:r w:rsidR="007B34A0">
        <w:rPr>
          <w:rFonts w:ascii="Times New Roman" w:hAnsi="Times New Roman" w:cs="Times New Roman"/>
          <w:sz w:val="24"/>
          <w:szCs w:val="24"/>
        </w:rPr>
        <w:t xml:space="preserve"> the school is in a predominately wealthy area</w:t>
      </w:r>
      <w:r w:rsidR="000D4793">
        <w:rPr>
          <w:rFonts w:ascii="Times New Roman" w:hAnsi="Times New Roman" w:cs="Times New Roman"/>
          <w:sz w:val="24"/>
          <w:szCs w:val="24"/>
        </w:rPr>
        <w:t>, a</w:t>
      </w:r>
      <w:r w:rsidR="00A40285">
        <w:rPr>
          <w:rFonts w:ascii="Times New Roman" w:hAnsi="Times New Roman" w:cs="Times New Roman"/>
          <w:sz w:val="24"/>
          <w:szCs w:val="24"/>
        </w:rPr>
        <w:t xml:space="preserve">nd therefore </w:t>
      </w:r>
      <w:r w:rsidR="00EF7932">
        <w:rPr>
          <w:rFonts w:ascii="Times New Roman" w:hAnsi="Times New Roman" w:cs="Times New Roman"/>
          <w:sz w:val="24"/>
          <w:szCs w:val="24"/>
        </w:rPr>
        <w:t>participation</w:t>
      </w:r>
      <w:r w:rsidR="00A40285">
        <w:rPr>
          <w:rFonts w:ascii="Times New Roman" w:hAnsi="Times New Roman" w:cs="Times New Roman"/>
          <w:sz w:val="24"/>
          <w:szCs w:val="24"/>
        </w:rPr>
        <w:t xml:space="preserve"> in </w:t>
      </w:r>
      <w:r w:rsidR="000549C0">
        <w:rPr>
          <w:rFonts w:ascii="Times New Roman" w:hAnsi="Times New Roman" w:cs="Times New Roman"/>
          <w:sz w:val="24"/>
          <w:szCs w:val="24"/>
        </w:rPr>
        <w:t xml:space="preserve">projects </w:t>
      </w:r>
      <w:r w:rsidR="00300EE1">
        <w:rPr>
          <w:rFonts w:ascii="Times New Roman" w:hAnsi="Times New Roman" w:cs="Times New Roman"/>
          <w:sz w:val="24"/>
          <w:szCs w:val="24"/>
        </w:rPr>
        <w:t>is</w:t>
      </w:r>
      <w:r w:rsidR="000549C0">
        <w:rPr>
          <w:rFonts w:ascii="Times New Roman" w:hAnsi="Times New Roman" w:cs="Times New Roman"/>
          <w:sz w:val="24"/>
          <w:szCs w:val="24"/>
        </w:rPr>
        <w:t xml:space="preserve"> s</w:t>
      </w:r>
      <w:r w:rsidR="00F31108">
        <w:rPr>
          <w:rFonts w:ascii="Times New Roman" w:hAnsi="Times New Roman" w:cs="Times New Roman"/>
          <w:sz w:val="24"/>
          <w:szCs w:val="24"/>
        </w:rPr>
        <w:t>mall due to heavy work commitments.</w:t>
      </w:r>
      <w:r w:rsidR="00BB26EA">
        <w:rPr>
          <w:rFonts w:ascii="Times New Roman" w:hAnsi="Times New Roman" w:cs="Times New Roman"/>
          <w:sz w:val="24"/>
          <w:szCs w:val="24"/>
        </w:rPr>
        <w:t xml:space="preserve"> </w:t>
      </w:r>
      <w:r w:rsidR="00D94CDE">
        <w:rPr>
          <w:rFonts w:ascii="Times New Roman" w:hAnsi="Times New Roman" w:cs="Times New Roman"/>
          <w:sz w:val="24"/>
          <w:szCs w:val="24"/>
        </w:rPr>
        <w:t xml:space="preserve">This may be why the </w:t>
      </w:r>
      <w:r w:rsidR="002B149A">
        <w:rPr>
          <w:rFonts w:ascii="Times New Roman" w:hAnsi="Times New Roman" w:cs="Times New Roman"/>
          <w:sz w:val="24"/>
          <w:szCs w:val="24"/>
        </w:rPr>
        <w:t>SDP</w:t>
      </w:r>
      <w:r w:rsidR="00D94CDE">
        <w:rPr>
          <w:rFonts w:ascii="Times New Roman" w:hAnsi="Times New Roman" w:cs="Times New Roman"/>
          <w:sz w:val="24"/>
          <w:szCs w:val="24"/>
        </w:rPr>
        <w:t xml:space="preserve"> </w:t>
      </w:r>
      <w:r w:rsidR="00D84B6A">
        <w:rPr>
          <w:rFonts w:ascii="Times New Roman" w:hAnsi="Times New Roman" w:cs="Times New Roman"/>
          <w:sz w:val="24"/>
          <w:szCs w:val="24"/>
        </w:rPr>
        <w:t xml:space="preserve">support </w:t>
      </w:r>
      <w:r w:rsidR="00B84919">
        <w:rPr>
          <w:rFonts w:ascii="Times New Roman" w:hAnsi="Times New Roman" w:cs="Times New Roman"/>
          <w:sz w:val="24"/>
          <w:szCs w:val="24"/>
        </w:rPr>
        <w:t>system relies heavily on in</w:t>
      </w:r>
      <w:r w:rsidR="00BD5213">
        <w:rPr>
          <w:rFonts w:ascii="Times New Roman" w:hAnsi="Times New Roman" w:cs="Times New Roman"/>
          <w:sz w:val="24"/>
          <w:szCs w:val="24"/>
        </w:rPr>
        <w:t>-</w:t>
      </w:r>
      <w:r w:rsidR="00B84919">
        <w:rPr>
          <w:rFonts w:ascii="Times New Roman" w:hAnsi="Times New Roman" w:cs="Times New Roman"/>
          <w:sz w:val="24"/>
          <w:szCs w:val="24"/>
        </w:rPr>
        <w:t xml:space="preserve">school </w:t>
      </w:r>
      <w:r w:rsidR="00C03217">
        <w:rPr>
          <w:rFonts w:ascii="Times New Roman" w:hAnsi="Times New Roman" w:cs="Times New Roman"/>
          <w:sz w:val="24"/>
          <w:szCs w:val="24"/>
        </w:rPr>
        <w:t>commitments such as teaching staff, students</w:t>
      </w:r>
      <w:r w:rsidR="00302005">
        <w:rPr>
          <w:rFonts w:ascii="Times New Roman" w:hAnsi="Times New Roman" w:cs="Times New Roman"/>
          <w:sz w:val="24"/>
          <w:szCs w:val="24"/>
        </w:rPr>
        <w:t xml:space="preserve">, parents teacher association and governors. </w:t>
      </w:r>
    </w:p>
    <w:p w14:paraId="039A5D0D" w14:textId="3FC4F9AA" w:rsidR="00012791" w:rsidRDefault="00276E37" w:rsidP="000127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reflecting and evaluating on the </w:t>
      </w:r>
      <w:r w:rsidR="00A509F9">
        <w:rPr>
          <w:rFonts w:ascii="Times New Roman" w:hAnsi="Times New Roman" w:cs="Times New Roman"/>
          <w:sz w:val="24"/>
          <w:szCs w:val="24"/>
        </w:rPr>
        <w:t>S</w:t>
      </w:r>
      <w:r w:rsidR="002B149A">
        <w:rPr>
          <w:rFonts w:ascii="Times New Roman" w:hAnsi="Times New Roman" w:cs="Times New Roman"/>
          <w:sz w:val="24"/>
          <w:szCs w:val="24"/>
        </w:rPr>
        <w:t>DP</w:t>
      </w:r>
      <w:r w:rsidR="002E2B27">
        <w:rPr>
          <w:rFonts w:ascii="Times New Roman" w:hAnsi="Times New Roman" w:cs="Times New Roman"/>
          <w:sz w:val="24"/>
          <w:szCs w:val="24"/>
        </w:rPr>
        <w:t xml:space="preserve"> it is important to note the</w:t>
      </w:r>
      <w:r w:rsidR="005A3D6C">
        <w:rPr>
          <w:rFonts w:ascii="Times New Roman" w:hAnsi="Times New Roman" w:cs="Times New Roman"/>
          <w:sz w:val="24"/>
          <w:szCs w:val="24"/>
        </w:rPr>
        <w:t>re is no set way when</w:t>
      </w:r>
      <w:r w:rsidR="002E2B27">
        <w:rPr>
          <w:rFonts w:ascii="Times New Roman" w:hAnsi="Times New Roman" w:cs="Times New Roman"/>
          <w:sz w:val="24"/>
          <w:szCs w:val="24"/>
        </w:rPr>
        <w:t xml:space="preserve"> </w:t>
      </w:r>
      <w:r w:rsidR="005A3D6C">
        <w:rPr>
          <w:rFonts w:ascii="Times New Roman" w:hAnsi="Times New Roman" w:cs="Times New Roman"/>
          <w:sz w:val="24"/>
          <w:szCs w:val="24"/>
        </w:rPr>
        <w:t xml:space="preserve">measuring health and well-being and therefore can be a </w:t>
      </w:r>
      <w:r w:rsidR="001633C4">
        <w:rPr>
          <w:rFonts w:ascii="Times New Roman" w:hAnsi="Times New Roman" w:cs="Times New Roman"/>
          <w:sz w:val="24"/>
          <w:szCs w:val="24"/>
        </w:rPr>
        <w:t xml:space="preserve">difficult task to determine whether it has been successful or not. </w:t>
      </w:r>
      <w:r w:rsidR="00012791">
        <w:rPr>
          <w:rFonts w:ascii="Times New Roman" w:hAnsi="Times New Roman" w:cs="Times New Roman"/>
          <w:sz w:val="24"/>
          <w:szCs w:val="24"/>
        </w:rPr>
        <w:t>Positive psychologist, Martin Seligman developed a model of measuring well-being in children, stating five important aspects to reach fulfilment and a state of happiness. These five aspect include ‘positive emotion, engagement, relationships, meaning and achievement (PERMA)’ (Kern et al., 2014). The school improvement plan has mentioned using the PERMA model as part of its actions for the aim of ‘provisions to improving pupil well-being’ (</w:t>
      </w:r>
      <w:r w:rsidR="00504F4C">
        <w:rPr>
          <w:rFonts w:ascii="Times New Roman" w:hAnsi="Times New Roman" w:cs="Times New Roman"/>
          <w:sz w:val="24"/>
          <w:szCs w:val="24"/>
        </w:rPr>
        <w:t>School X</w:t>
      </w:r>
      <w:r w:rsidR="00012791">
        <w:rPr>
          <w:rFonts w:ascii="Times New Roman" w:hAnsi="Times New Roman" w:cs="Times New Roman"/>
          <w:sz w:val="24"/>
          <w:szCs w:val="24"/>
        </w:rPr>
        <w:t>, 2019).  From the PERMA model, Seligman encouraged positive education with evidence linking to long term benefits including increased self-awareness and satisfaction when reaching adulthood (</w:t>
      </w:r>
      <w:r w:rsidR="00012791" w:rsidRPr="00EF2CFB">
        <w:rPr>
          <w:rFonts w:ascii="Times New Roman" w:hAnsi="Times New Roman" w:cs="Times New Roman"/>
          <w:sz w:val="24"/>
          <w:szCs w:val="24"/>
        </w:rPr>
        <w:t>Seligman et al., 2009</w:t>
      </w:r>
      <w:r w:rsidR="00012791">
        <w:rPr>
          <w:rFonts w:ascii="Times New Roman" w:hAnsi="Times New Roman" w:cs="Times New Roman"/>
          <w:sz w:val="24"/>
          <w:szCs w:val="24"/>
        </w:rPr>
        <w:t xml:space="preserve"> and</w:t>
      </w:r>
      <w:r w:rsidR="00012791" w:rsidRPr="00EF2CFB">
        <w:rPr>
          <w:rFonts w:ascii="Times New Roman" w:hAnsi="Times New Roman" w:cs="Times New Roman"/>
          <w:sz w:val="24"/>
          <w:szCs w:val="24"/>
        </w:rPr>
        <w:t xml:space="preserve"> Waters, 2011</w:t>
      </w:r>
      <w:r w:rsidR="00012791">
        <w:rPr>
          <w:rFonts w:ascii="Times New Roman" w:hAnsi="Times New Roman" w:cs="Times New Roman"/>
          <w:sz w:val="24"/>
          <w:szCs w:val="24"/>
        </w:rPr>
        <w:t xml:space="preserve">). This links to Maslow’s Hierarchy of Needs, where he expressed the importance of basic needs being met, including food and shelter, before a person could reach self-actualisation or a true state of positive well-being (Pound, 2006). On the other hand, although the PERMA model offers a relatively holistic view of well-being, it does not take into considering a person’s physical needs and well-being, and therefore does not take into consideration of the needs of those with a physically disability (Coffey, 2014). </w:t>
      </w:r>
    </w:p>
    <w:p w14:paraId="28E7777F" w14:textId="7BC87EDB" w:rsidR="00405D99" w:rsidRDefault="00405D99" w:rsidP="000127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school measure well-being through </w:t>
      </w:r>
      <w:r w:rsidR="00360742">
        <w:rPr>
          <w:rFonts w:ascii="Times New Roman" w:hAnsi="Times New Roman" w:cs="Times New Roman"/>
          <w:sz w:val="24"/>
          <w:szCs w:val="24"/>
        </w:rPr>
        <w:t>surveys and questionnaires using the PERMA model</w:t>
      </w:r>
      <w:r w:rsidR="002A0EF3">
        <w:rPr>
          <w:rFonts w:ascii="Times New Roman" w:hAnsi="Times New Roman" w:cs="Times New Roman"/>
          <w:sz w:val="24"/>
          <w:szCs w:val="24"/>
        </w:rPr>
        <w:t xml:space="preserve">. Although this may be a better </w:t>
      </w:r>
      <w:r w:rsidR="00FF590B">
        <w:rPr>
          <w:rFonts w:ascii="Times New Roman" w:hAnsi="Times New Roman" w:cs="Times New Roman"/>
          <w:sz w:val="24"/>
          <w:szCs w:val="24"/>
        </w:rPr>
        <w:t>method</w:t>
      </w:r>
      <w:r w:rsidR="002A0EF3">
        <w:rPr>
          <w:rFonts w:ascii="Times New Roman" w:hAnsi="Times New Roman" w:cs="Times New Roman"/>
          <w:sz w:val="24"/>
          <w:szCs w:val="24"/>
        </w:rPr>
        <w:t xml:space="preserve"> than interviews, as previously stated, </w:t>
      </w:r>
      <w:r w:rsidR="001D3BA0">
        <w:rPr>
          <w:rFonts w:ascii="Times New Roman" w:hAnsi="Times New Roman" w:cs="Times New Roman"/>
          <w:sz w:val="24"/>
          <w:szCs w:val="24"/>
        </w:rPr>
        <w:t xml:space="preserve">due to the pupils not feeling pressured by a member of staff being present, the children may still alter their answers </w:t>
      </w:r>
      <w:r w:rsidR="0047713A">
        <w:rPr>
          <w:rFonts w:ascii="Times New Roman" w:hAnsi="Times New Roman" w:cs="Times New Roman"/>
          <w:sz w:val="24"/>
          <w:szCs w:val="24"/>
        </w:rPr>
        <w:t xml:space="preserve">to look better </w:t>
      </w:r>
      <w:r w:rsidR="00701283">
        <w:rPr>
          <w:rFonts w:ascii="Times New Roman" w:hAnsi="Times New Roman" w:cs="Times New Roman"/>
          <w:sz w:val="24"/>
          <w:szCs w:val="24"/>
        </w:rPr>
        <w:t>(Ben-Arieh, 2005</w:t>
      </w:r>
      <w:r w:rsidR="00973A4A">
        <w:rPr>
          <w:rFonts w:ascii="Times New Roman" w:hAnsi="Times New Roman" w:cs="Times New Roman"/>
          <w:sz w:val="24"/>
          <w:szCs w:val="24"/>
        </w:rPr>
        <w:t xml:space="preserve"> and </w:t>
      </w:r>
      <w:r w:rsidR="00A3612A">
        <w:rPr>
          <w:rFonts w:ascii="Times New Roman" w:hAnsi="Times New Roman" w:cs="Times New Roman"/>
          <w:sz w:val="24"/>
          <w:szCs w:val="24"/>
        </w:rPr>
        <w:t>Bradshaw et al., 2007</w:t>
      </w:r>
      <w:r w:rsidR="00701283">
        <w:rPr>
          <w:rFonts w:ascii="Times New Roman" w:hAnsi="Times New Roman" w:cs="Times New Roman"/>
          <w:sz w:val="24"/>
          <w:szCs w:val="24"/>
        </w:rPr>
        <w:t>).</w:t>
      </w:r>
      <w:r w:rsidR="00A3612A">
        <w:rPr>
          <w:rFonts w:ascii="Times New Roman" w:hAnsi="Times New Roman" w:cs="Times New Roman"/>
          <w:sz w:val="24"/>
          <w:szCs w:val="24"/>
        </w:rPr>
        <w:t xml:space="preserve"> </w:t>
      </w:r>
      <w:r w:rsidR="0047713A">
        <w:rPr>
          <w:rFonts w:ascii="Times New Roman" w:hAnsi="Times New Roman" w:cs="Times New Roman"/>
          <w:sz w:val="24"/>
          <w:szCs w:val="24"/>
        </w:rPr>
        <w:t>For example, a child who is on the</w:t>
      </w:r>
      <w:r w:rsidR="004C0B23">
        <w:rPr>
          <w:rFonts w:ascii="Times New Roman" w:hAnsi="Times New Roman" w:cs="Times New Roman"/>
          <w:sz w:val="24"/>
          <w:szCs w:val="24"/>
        </w:rPr>
        <w:t xml:space="preserve"> cause for concern list with multiple absent days a month</w:t>
      </w:r>
      <w:r w:rsidR="00016A1C">
        <w:rPr>
          <w:rFonts w:ascii="Times New Roman" w:hAnsi="Times New Roman" w:cs="Times New Roman"/>
          <w:sz w:val="24"/>
          <w:szCs w:val="24"/>
        </w:rPr>
        <w:t xml:space="preserve"> </w:t>
      </w:r>
      <w:r w:rsidR="0024057D">
        <w:rPr>
          <w:rFonts w:ascii="Times New Roman" w:hAnsi="Times New Roman" w:cs="Times New Roman"/>
          <w:sz w:val="24"/>
          <w:szCs w:val="24"/>
        </w:rPr>
        <w:t>due to sickness</w:t>
      </w:r>
      <w:r w:rsidR="00CF775B">
        <w:rPr>
          <w:rFonts w:ascii="Times New Roman" w:hAnsi="Times New Roman" w:cs="Times New Roman"/>
          <w:sz w:val="24"/>
          <w:szCs w:val="24"/>
        </w:rPr>
        <w:t>,</w:t>
      </w:r>
      <w:r w:rsidR="0024057D">
        <w:rPr>
          <w:rFonts w:ascii="Times New Roman" w:hAnsi="Times New Roman" w:cs="Times New Roman"/>
          <w:sz w:val="24"/>
          <w:szCs w:val="24"/>
        </w:rPr>
        <w:t xml:space="preserve"> </w:t>
      </w:r>
      <w:r w:rsidR="00016A1C">
        <w:rPr>
          <w:rFonts w:ascii="Times New Roman" w:hAnsi="Times New Roman" w:cs="Times New Roman"/>
          <w:sz w:val="24"/>
          <w:szCs w:val="24"/>
        </w:rPr>
        <w:t xml:space="preserve">and is often damp and hungry, but scores highly on the PERMA survey </w:t>
      </w:r>
      <w:r w:rsidR="005D7FD0">
        <w:rPr>
          <w:rFonts w:ascii="Times New Roman" w:hAnsi="Times New Roman" w:cs="Times New Roman"/>
          <w:sz w:val="24"/>
          <w:szCs w:val="24"/>
        </w:rPr>
        <w:t>because they have alter</w:t>
      </w:r>
      <w:r w:rsidR="00F13387">
        <w:rPr>
          <w:rFonts w:ascii="Times New Roman" w:hAnsi="Times New Roman" w:cs="Times New Roman"/>
          <w:sz w:val="24"/>
          <w:szCs w:val="24"/>
        </w:rPr>
        <w:t>ed</w:t>
      </w:r>
      <w:r w:rsidR="005D7FD0">
        <w:rPr>
          <w:rFonts w:ascii="Times New Roman" w:hAnsi="Times New Roman" w:cs="Times New Roman"/>
          <w:sz w:val="24"/>
          <w:szCs w:val="24"/>
        </w:rPr>
        <w:t xml:space="preserve"> their answers</w:t>
      </w:r>
      <w:r w:rsidR="00CD2C7C">
        <w:rPr>
          <w:rFonts w:ascii="Times New Roman" w:hAnsi="Times New Roman" w:cs="Times New Roman"/>
          <w:sz w:val="24"/>
          <w:szCs w:val="24"/>
        </w:rPr>
        <w:t>,</w:t>
      </w:r>
      <w:r w:rsidR="005D7FD0">
        <w:rPr>
          <w:rFonts w:ascii="Times New Roman" w:hAnsi="Times New Roman" w:cs="Times New Roman"/>
          <w:sz w:val="24"/>
          <w:szCs w:val="24"/>
        </w:rPr>
        <w:t xml:space="preserve"> does not have </w:t>
      </w:r>
      <w:r w:rsidR="00352C9C">
        <w:rPr>
          <w:rFonts w:ascii="Times New Roman" w:hAnsi="Times New Roman" w:cs="Times New Roman"/>
          <w:sz w:val="24"/>
          <w:szCs w:val="24"/>
        </w:rPr>
        <w:t xml:space="preserve">a good level of well-being. </w:t>
      </w:r>
      <w:r w:rsidR="00CD2C7C">
        <w:rPr>
          <w:rFonts w:ascii="Times New Roman" w:hAnsi="Times New Roman" w:cs="Times New Roman"/>
          <w:sz w:val="24"/>
          <w:szCs w:val="24"/>
        </w:rPr>
        <w:t xml:space="preserve">The school should not solely rely on one method of measuring well-being </w:t>
      </w:r>
      <w:r w:rsidR="002F7D2E">
        <w:rPr>
          <w:rFonts w:ascii="Times New Roman" w:hAnsi="Times New Roman" w:cs="Times New Roman"/>
          <w:sz w:val="24"/>
          <w:szCs w:val="24"/>
        </w:rPr>
        <w:t xml:space="preserve">and </w:t>
      </w:r>
      <w:r w:rsidR="000825C8">
        <w:rPr>
          <w:rFonts w:ascii="Times New Roman" w:hAnsi="Times New Roman" w:cs="Times New Roman"/>
          <w:sz w:val="24"/>
          <w:szCs w:val="24"/>
        </w:rPr>
        <w:t>use multiple methods to gather a reliable, overall approach</w:t>
      </w:r>
      <w:r w:rsidR="008C4174">
        <w:rPr>
          <w:rFonts w:ascii="Times New Roman" w:hAnsi="Times New Roman" w:cs="Times New Roman"/>
          <w:sz w:val="24"/>
          <w:szCs w:val="24"/>
        </w:rPr>
        <w:t xml:space="preserve">. </w:t>
      </w:r>
      <w:r w:rsidR="00F12B35">
        <w:rPr>
          <w:rFonts w:ascii="Times New Roman" w:hAnsi="Times New Roman" w:cs="Times New Roman"/>
          <w:sz w:val="24"/>
          <w:szCs w:val="24"/>
        </w:rPr>
        <w:t xml:space="preserve">One way in which </w:t>
      </w:r>
      <w:r w:rsidR="002E5893">
        <w:rPr>
          <w:rFonts w:ascii="Times New Roman" w:hAnsi="Times New Roman" w:cs="Times New Roman"/>
          <w:sz w:val="24"/>
          <w:szCs w:val="24"/>
        </w:rPr>
        <w:t xml:space="preserve">the </w:t>
      </w:r>
      <w:r w:rsidR="00F12B35">
        <w:rPr>
          <w:rFonts w:ascii="Times New Roman" w:hAnsi="Times New Roman" w:cs="Times New Roman"/>
          <w:sz w:val="24"/>
          <w:szCs w:val="24"/>
        </w:rPr>
        <w:t>school could</w:t>
      </w:r>
      <w:r w:rsidR="002E5893">
        <w:rPr>
          <w:rFonts w:ascii="Times New Roman" w:hAnsi="Times New Roman" w:cs="Times New Roman"/>
          <w:sz w:val="24"/>
          <w:szCs w:val="24"/>
        </w:rPr>
        <w:t xml:space="preserve"> measure daily well-being is through check in charts</w:t>
      </w:r>
      <w:r w:rsidR="003810EA">
        <w:rPr>
          <w:rFonts w:ascii="Times New Roman" w:hAnsi="Times New Roman" w:cs="Times New Roman"/>
          <w:sz w:val="24"/>
          <w:szCs w:val="24"/>
        </w:rPr>
        <w:t xml:space="preserve"> and  focus groups. </w:t>
      </w:r>
      <w:r w:rsidR="00432F94">
        <w:rPr>
          <w:rFonts w:ascii="Times New Roman" w:hAnsi="Times New Roman" w:cs="Times New Roman"/>
          <w:sz w:val="24"/>
          <w:szCs w:val="24"/>
        </w:rPr>
        <w:t xml:space="preserve">By having a range of strategies to </w:t>
      </w:r>
      <w:r w:rsidR="00982855">
        <w:rPr>
          <w:rFonts w:ascii="Times New Roman" w:hAnsi="Times New Roman" w:cs="Times New Roman"/>
          <w:sz w:val="24"/>
          <w:szCs w:val="24"/>
        </w:rPr>
        <w:t xml:space="preserve">measure well-being, the school are </w:t>
      </w:r>
      <w:r w:rsidR="00982855">
        <w:rPr>
          <w:rFonts w:ascii="Times New Roman" w:hAnsi="Times New Roman" w:cs="Times New Roman"/>
          <w:sz w:val="24"/>
          <w:szCs w:val="24"/>
        </w:rPr>
        <w:lastRenderedPageBreak/>
        <w:t xml:space="preserve">able to </w:t>
      </w:r>
      <w:r w:rsidR="004A0EBA">
        <w:rPr>
          <w:rFonts w:ascii="Times New Roman" w:hAnsi="Times New Roman" w:cs="Times New Roman"/>
          <w:sz w:val="24"/>
          <w:szCs w:val="24"/>
        </w:rPr>
        <w:t>see which strategy is most beneficial to the children</w:t>
      </w:r>
      <w:r w:rsidR="00A62FD3">
        <w:rPr>
          <w:rFonts w:ascii="Times New Roman" w:hAnsi="Times New Roman" w:cs="Times New Roman"/>
          <w:sz w:val="24"/>
          <w:szCs w:val="24"/>
        </w:rPr>
        <w:t xml:space="preserve">, rather than one general </w:t>
      </w:r>
      <w:r w:rsidR="003810EA">
        <w:rPr>
          <w:rFonts w:ascii="Times New Roman" w:hAnsi="Times New Roman" w:cs="Times New Roman"/>
          <w:sz w:val="24"/>
          <w:szCs w:val="24"/>
        </w:rPr>
        <w:t xml:space="preserve">strategy. </w:t>
      </w:r>
      <w:r w:rsidR="00720CC1">
        <w:rPr>
          <w:rFonts w:ascii="Times New Roman" w:hAnsi="Times New Roman" w:cs="Times New Roman"/>
          <w:sz w:val="24"/>
          <w:szCs w:val="24"/>
        </w:rPr>
        <w:t xml:space="preserve">(Bradshaw et al., 2007). </w:t>
      </w:r>
    </w:p>
    <w:p w14:paraId="7300BF19" w14:textId="26DE5C09" w:rsidR="00870EBD" w:rsidRDefault="00870EBD" w:rsidP="00012791">
      <w:pPr>
        <w:spacing w:line="360" w:lineRule="auto"/>
        <w:jc w:val="both"/>
        <w:rPr>
          <w:rFonts w:ascii="Times New Roman" w:hAnsi="Times New Roman" w:cs="Times New Roman"/>
          <w:sz w:val="24"/>
          <w:szCs w:val="24"/>
        </w:rPr>
      </w:pPr>
      <w:r>
        <w:rPr>
          <w:rFonts w:ascii="Times New Roman" w:hAnsi="Times New Roman" w:cs="Times New Roman"/>
          <w:sz w:val="24"/>
          <w:szCs w:val="24"/>
        </w:rPr>
        <w:t>Another re</w:t>
      </w:r>
      <w:r w:rsidR="0008787C">
        <w:rPr>
          <w:rFonts w:ascii="Times New Roman" w:hAnsi="Times New Roman" w:cs="Times New Roman"/>
          <w:sz w:val="24"/>
          <w:szCs w:val="24"/>
        </w:rPr>
        <w:t xml:space="preserve">flection </w:t>
      </w:r>
      <w:r w:rsidR="006612E5">
        <w:rPr>
          <w:rFonts w:ascii="Times New Roman" w:hAnsi="Times New Roman" w:cs="Times New Roman"/>
          <w:sz w:val="24"/>
          <w:szCs w:val="24"/>
        </w:rPr>
        <w:t>gathered from researching t</w:t>
      </w:r>
      <w:r w:rsidR="0068705A">
        <w:rPr>
          <w:rFonts w:ascii="Times New Roman" w:hAnsi="Times New Roman" w:cs="Times New Roman"/>
          <w:sz w:val="24"/>
          <w:szCs w:val="24"/>
        </w:rPr>
        <w:t xml:space="preserve">he school </w:t>
      </w:r>
      <w:r w:rsidR="008C10CD">
        <w:rPr>
          <w:rFonts w:ascii="Times New Roman" w:hAnsi="Times New Roman" w:cs="Times New Roman"/>
          <w:sz w:val="24"/>
          <w:szCs w:val="24"/>
        </w:rPr>
        <w:t>was</w:t>
      </w:r>
      <w:r w:rsidR="0068705A">
        <w:rPr>
          <w:rFonts w:ascii="Times New Roman" w:hAnsi="Times New Roman" w:cs="Times New Roman"/>
          <w:sz w:val="24"/>
          <w:szCs w:val="24"/>
        </w:rPr>
        <w:t xml:space="preserve"> in 2018 when they had their last </w:t>
      </w:r>
      <w:r w:rsidR="009C5108">
        <w:rPr>
          <w:rFonts w:ascii="Times New Roman" w:hAnsi="Times New Roman" w:cs="Times New Roman"/>
          <w:sz w:val="24"/>
          <w:szCs w:val="24"/>
        </w:rPr>
        <w:t>Estyn inspection</w:t>
      </w:r>
      <w:r w:rsidR="00513377">
        <w:rPr>
          <w:rFonts w:ascii="Times New Roman" w:hAnsi="Times New Roman" w:cs="Times New Roman"/>
          <w:sz w:val="24"/>
          <w:szCs w:val="24"/>
        </w:rPr>
        <w:t>;</w:t>
      </w:r>
      <w:r w:rsidR="009C5108">
        <w:rPr>
          <w:rFonts w:ascii="Times New Roman" w:hAnsi="Times New Roman" w:cs="Times New Roman"/>
          <w:sz w:val="24"/>
          <w:szCs w:val="24"/>
        </w:rPr>
        <w:t xml:space="preserve"> the school scored an excellent </w:t>
      </w:r>
      <w:r w:rsidR="00B03A47">
        <w:rPr>
          <w:rFonts w:ascii="Times New Roman" w:hAnsi="Times New Roman" w:cs="Times New Roman"/>
          <w:sz w:val="24"/>
          <w:szCs w:val="24"/>
        </w:rPr>
        <w:t>in ‘wellbeing and attitudes to learning</w:t>
      </w:r>
      <w:r w:rsidR="00F3377E">
        <w:rPr>
          <w:rFonts w:ascii="Times New Roman" w:hAnsi="Times New Roman" w:cs="Times New Roman"/>
          <w:sz w:val="24"/>
          <w:szCs w:val="24"/>
        </w:rPr>
        <w:t xml:space="preserve">’ (Estyn, 2018). </w:t>
      </w:r>
      <w:r w:rsidR="002161C8">
        <w:rPr>
          <w:rFonts w:ascii="Times New Roman" w:hAnsi="Times New Roman" w:cs="Times New Roman"/>
          <w:sz w:val="24"/>
          <w:szCs w:val="24"/>
        </w:rPr>
        <w:t xml:space="preserve">This suggests that although the school have a big interest in driving the </w:t>
      </w:r>
      <w:r w:rsidR="002F695D">
        <w:rPr>
          <w:rFonts w:ascii="Times New Roman" w:hAnsi="Times New Roman" w:cs="Times New Roman"/>
          <w:sz w:val="24"/>
          <w:szCs w:val="24"/>
        </w:rPr>
        <w:t xml:space="preserve">new </w:t>
      </w:r>
      <w:r w:rsidR="0002250C">
        <w:rPr>
          <w:rFonts w:ascii="Times New Roman" w:hAnsi="Times New Roman" w:cs="Times New Roman"/>
          <w:sz w:val="24"/>
          <w:szCs w:val="24"/>
        </w:rPr>
        <w:t>A</w:t>
      </w:r>
      <w:r w:rsidR="002F695D">
        <w:rPr>
          <w:rFonts w:ascii="Times New Roman" w:hAnsi="Times New Roman" w:cs="Times New Roman"/>
          <w:sz w:val="24"/>
          <w:szCs w:val="24"/>
        </w:rPr>
        <w:t xml:space="preserve">rea of </w:t>
      </w:r>
      <w:r w:rsidR="0002250C">
        <w:rPr>
          <w:rFonts w:ascii="Times New Roman" w:hAnsi="Times New Roman" w:cs="Times New Roman"/>
          <w:sz w:val="24"/>
          <w:szCs w:val="24"/>
        </w:rPr>
        <w:t>L</w:t>
      </w:r>
      <w:r w:rsidR="002F695D">
        <w:rPr>
          <w:rFonts w:ascii="Times New Roman" w:hAnsi="Times New Roman" w:cs="Times New Roman"/>
          <w:sz w:val="24"/>
          <w:szCs w:val="24"/>
        </w:rPr>
        <w:t>earning</w:t>
      </w:r>
      <w:r w:rsidR="0002250C">
        <w:rPr>
          <w:rFonts w:ascii="Times New Roman" w:hAnsi="Times New Roman" w:cs="Times New Roman"/>
          <w:sz w:val="24"/>
          <w:szCs w:val="24"/>
        </w:rPr>
        <w:t xml:space="preserve"> and Experience</w:t>
      </w:r>
      <w:r w:rsidR="002F695D">
        <w:rPr>
          <w:rFonts w:ascii="Times New Roman" w:hAnsi="Times New Roman" w:cs="Times New Roman"/>
          <w:sz w:val="24"/>
          <w:szCs w:val="24"/>
        </w:rPr>
        <w:t xml:space="preserve"> for the </w:t>
      </w:r>
      <w:r w:rsidR="002E1453">
        <w:rPr>
          <w:rFonts w:ascii="Times New Roman" w:hAnsi="Times New Roman" w:cs="Times New Roman"/>
          <w:sz w:val="24"/>
          <w:szCs w:val="24"/>
        </w:rPr>
        <w:t>C</w:t>
      </w:r>
      <w:r w:rsidR="002F695D">
        <w:rPr>
          <w:rFonts w:ascii="Times New Roman" w:hAnsi="Times New Roman" w:cs="Times New Roman"/>
          <w:sz w:val="24"/>
          <w:szCs w:val="24"/>
        </w:rPr>
        <w:t>urriculum 2022</w:t>
      </w:r>
      <w:r w:rsidR="009C496B">
        <w:rPr>
          <w:rFonts w:ascii="Times New Roman" w:hAnsi="Times New Roman" w:cs="Times New Roman"/>
          <w:sz w:val="24"/>
          <w:szCs w:val="24"/>
        </w:rPr>
        <w:t>, it may not be a</w:t>
      </w:r>
      <w:r w:rsidR="003B0E5F">
        <w:rPr>
          <w:rFonts w:ascii="Times New Roman" w:hAnsi="Times New Roman" w:cs="Times New Roman"/>
          <w:sz w:val="24"/>
          <w:szCs w:val="24"/>
        </w:rPr>
        <w:t xml:space="preserve"> top</w:t>
      </w:r>
      <w:r w:rsidR="009C496B">
        <w:rPr>
          <w:rFonts w:ascii="Times New Roman" w:hAnsi="Times New Roman" w:cs="Times New Roman"/>
          <w:sz w:val="24"/>
          <w:szCs w:val="24"/>
        </w:rPr>
        <w:t xml:space="preserve"> priority </w:t>
      </w:r>
      <w:r w:rsidR="005D60DC">
        <w:rPr>
          <w:rFonts w:ascii="Times New Roman" w:hAnsi="Times New Roman" w:cs="Times New Roman"/>
          <w:sz w:val="24"/>
          <w:szCs w:val="24"/>
        </w:rPr>
        <w:t xml:space="preserve">as they </w:t>
      </w:r>
      <w:r w:rsidR="00B01ED6">
        <w:rPr>
          <w:rFonts w:ascii="Times New Roman" w:hAnsi="Times New Roman" w:cs="Times New Roman"/>
          <w:sz w:val="24"/>
          <w:szCs w:val="24"/>
        </w:rPr>
        <w:t xml:space="preserve">have strong </w:t>
      </w:r>
      <w:r w:rsidR="00305FF7">
        <w:rPr>
          <w:rFonts w:ascii="Times New Roman" w:hAnsi="Times New Roman" w:cs="Times New Roman"/>
          <w:sz w:val="24"/>
          <w:szCs w:val="24"/>
        </w:rPr>
        <w:t>previous experiences in this aspec</w:t>
      </w:r>
      <w:r w:rsidR="00BC2781">
        <w:rPr>
          <w:rFonts w:ascii="Times New Roman" w:hAnsi="Times New Roman" w:cs="Times New Roman"/>
          <w:sz w:val="24"/>
          <w:szCs w:val="24"/>
        </w:rPr>
        <w:t>t and therefore should use the S</w:t>
      </w:r>
      <w:r w:rsidR="002B149A">
        <w:rPr>
          <w:rFonts w:ascii="Times New Roman" w:hAnsi="Times New Roman" w:cs="Times New Roman"/>
          <w:sz w:val="24"/>
          <w:szCs w:val="24"/>
        </w:rPr>
        <w:t>DP</w:t>
      </w:r>
      <w:r w:rsidR="00BC2781">
        <w:rPr>
          <w:rFonts w:ascii="Times New Roman" w:hAnsi="Times New Roman" w:cs="Times New Roman"/>
          <w:sz w:val="24"/>
          <w:szCs w:val="24"/>
        </w:rPr>
        <w:t xml:space="preserve"> to prioritise weaker areas and gaps they may have</w:t>
      </w:r>
      <w:r w:rsidR="00244BED">
        <w:rPr>
          <w:rFonts w:ascii="Times New Roman" w:hAnsi="Times New Roman" w:cs="Times New Roman"/>
          <w:sz w:val="24"/>
          <w:szCs w:val="24"/>
        </w:rPr>
        <w:t xml:space="preserve"> (Bammer et al., 2010).</w:t>
      </w:r>
      <w:r w:rsidR="008C63E5">
        <w:rPr>
          <w:rFonts w:ascii="Times New Roman" w:hAnsi="Times New Roman" w:cs="Times New Roman"/>
          <w:sz w:val="24"/>
          <w:szCs w:val="24"/>
        </w:rPr>
        <w:t xml:space="preserve"> As the school already have a</w:t>
      </w:r>
      <w:r w:rsidR="005B7A5D">
        <w:rPr>
          <w:rFonts w:ascii="Times New Roman" w:hAnsi="Times New Roman" w:cs="Times New Roman"/>
          <w:sz w:val="24"/>
          <w:szCs w:val="24"/>
        </w:rPr>
        <w:t xml:space="preserve">n excellent understanding of health and well-being </w:t>
      </w:r>
      <w:r w:rsidR="002C789D">
        <w:rPr>
          <w:rFonts w:ascii="Times New Roman" w:hAnsi="Times New Roman" w:cs="Times New Roman"/>
          <w:sz w:val="24"/>
          <w:szCs w:val="24"/>
        </w:rPr>
        <w:t>and implementing it into education, when reviewing the S</w:t>
      </w:r>
      <w:r w:rsidR="002B149A">
        <w:rPr>
          <w:rFonts w:ascii="Times New Roman" w:hAnsi="Times New Roman" w:cs="Times New Roman"/>
          <w:sz w:val="24"/>
          <w:szCs w:val="24"/>
        </w:rPr>
        <w:t>D</w:t>
      </w:r>
      <w:r w:rsidR="002C789D">
        <w:rPr>
          <w:rFonts w:ascii="Times New Roman" w:hAnsi="Times New Roman" w:cs="Times New Roman"/>
          <w:sz w:val="24"/>
          <w:szCs w:val="24"/>
        </w:rPr>
        <w:t xml:space="preserve">P at the end of the year, they may not see huge improvements </w:t>
      </w:r>
      <w:r w:rsidR="002D0BC9">
        <w:rPr>
          <w:rFonts w:ascii="Times New Roman" w:hAnsi="Times New Roman" w:cs="Times New Roman"/>
          <w:sz w:val="24"/>
          <w:szCs w:val="24"/>
        </w:rPr>
        <w:t>that they may have in a weaker</w:t>
      </w:r>
      <w:r w:rsidR="00841253">
        <w:rPr>
          <w:rFonts w:ascii="Times New Roman" w:hAnsi="Times New Roman" w:cs="Times New Roman"/>
          <w:sz w:val="24"/>
          <w:szCs w:val="24"/>
        </w:rPr>
        <w:t xml:space="preserve">. A recommendation from the Estyn report </w:t>
      </w:r>
      <w:r w:rsidR="001459C5">
        <w:rPr>
          <w:rFonts w:ascii="Times New Roman" w:hAnsi="Times New Roman" w:cs="Times New Roman"/>
          <w:sz w:val="24"/>
          <w:szCs w:val="24"/>
        </w:rPr>
        <w:t>states a need for the improvement of children’s welsh speaking skills, however this is not mentioned in the SDP</w:t>
      </w:r>
      <w:r w:rsidR="005A7A45">
        <w:rPr>
          <w:rFonts w:ascii="Times New Roman" w:hAnsi="Times New Roman" w:cs="Times New Roman"/>
          <w:sz w:val="24"/>
          <w:szCs w:val="24"/>
        </w:rPr>
        <w:t xml:space="preserve"> (Estyn, 2018). </w:t>
      </w:r>
      <w:r w:rsidR="008E62B9">
        <w:rPr>
          <w:rFonts w:ascii="Times New Roman" w:hAnsi="Times New Roman" w:cs="Times New Roman"/>
          <w:sz w:val="24"/>
          <w:szCs w:val="24"/>
        </w:rPr>
        <w:t xml:space="preserve">The school may benefit </w:t>
      </w:r>
      <w:r w:rsidR="00D865E4">
        <w:rPr>
          <w:rFonts w:ascii="Times New Roman" w:hAnsi="Times New Roman" w:cs="Times New Roman"/>
          <w:sz w:val="24"/>
          <w:szCs w:val="24"/>
        </w:rPr>
        <w:t>more by taking into consideration Estyn’s recommendations.</w:t>
      </w:r>
    </w:p>
    <w:p w14:paraId="5CD75AED" w14:textId="54D24873" w:rsidR="000A6A89" w:rsidRDefault="000A6A89" w:rsidP="00012791">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w:t>
      </w:r>
      <w:r w:rsidR="00BA7008">
        <w:rPr>
          <w:rFonts w:ascii="Times New Roman" w:hAnsi="Times New Roman" w:cs="Times New Roman"/>
          <w:sz w:val="24"/>
          <w:szCs w:val="24"/>
        </w:rPr>
        <w:t>,</w:t>
      </w:r>
      <w:r w:rsidR="00102ED5">
        <w:rPr>
          <w:rFonts w:ascii="Times New Roman" w:hAnsi="Times New Roman" w:cs="Times New Roman"/>
          <w:sz w:val="24"/>
          <w:szCs w:val="24"/>
        </w:rPr>
        <w:t xml:space="preserve"> </w:t>
      </w:r>
      <w:r w:rsidR="00342CE6">
        <w:rPr>
          <w:rFonts w:ascii="Times New Roman" w:hAnsi="Times New Roman" w:cs="Times New Roman"/>
          <w:sz w:val="24"/>
          <w:szCs w:val="24"/>
        </w:rPr>
        <w:t xml:space="preserve">not only do schools </w:t>
      </w:r>
      <w:r w:rsidR="0060134D">
        <w:rPr>
          <w:rFonts w:ascii="Times New Roman" w:hAnsi="Times New Roman" w:cs="Times New Roman"/>
          <w:sz w:val="24"/>
          <w:szCs w:val="24"/>
        </w:rPr>
        <w:t xml:space="preserve">need their </w:t>
      </w:r>
      <w:r w:rsidR="003C65F2">
        <w:rPr>
          <w:rFonts w:ascii="Times New Roman" w:hAnsi="Times New Roman" w:cs="Times New Roman"/>
          <w:sz w:val="24"/>
          <w:szCs w:val="24"/>
        </w:rPr>
        <w:t>development</w:t>
      </w:r>
      <w:r w:rsidR="0060134D">
        <w:rPr>
          <w:rFonts w:ascii="Times New Roman" w:hAnsi="Times New Roman" w:cs="Times New Roman"/>
          <w:sz w:val="24"/>
          <w:szCs w:val="24"/>
        </w:rPr>
        <w:t xml:space="preserve"> plans in order to </w:t>
      </w:r>
      <w:r w:rsidR="0006302E">
        <w:rPr>
          <w:rFonts w:ascii="Times New Roman" w:hAnsi="Times New Roman" w:cs="Times New Roman"/>
          <w:sz w:val="24"/>
          <w:szCs w:val="24"/>
        </w:rPr>
        <w:t>thrive and be as successful as possible</w:t>
      </w:r>
      <w:r w:rsidR="00430877">
        <w:rPr>
          <w:rFonts w:ascii="Times New Roman" w:hAnsi="Times New Roman" w:cs="Times New Roman"/>
          <w:sz w:val="24"/>
          <w:szCs w:val="24"/>
        </w:rPr>
        <w:t>;</w:t>
      </w:r>
      <w:r w:rsidR="0006302E">
        <w:rPr>
          <w:rFonts w:ascii="Times New Roman" w:hAnsi="Times New Roman" w:cs="Times New Roman"/>
          <w:sz w:val="24"/>
          <w:szCs w:val="24"/>
        </w:rPr>
        <w:t xml:space="preserve"> it is important to have a range of strategies in place</w:t>
      </w:r>
      <w:r w:rsidR="00BB2686">
        <w:rPr>
          <w:rFonts w:ascii="Times New Roman" w:hAnsi="Times New Roman" w:cs="Times New Roman"/>
          <w:sz w:val="24"/>
          <w:szCs w:val="24"/>
        </w:rPr>
        <w:t xml:space="preserve"> for self-evaluation</w:t>
      </w:r>
      <w:r w:rsidR="0006302E">
        <w:rPr>
          <w:rFonts w:ascii="Times New Roman" w:hAnsi="Times New Roman" w:cs="Times New Roman"/>
          <w:sz w:val="24"/>
          <w:szCs w:val="24"/>
        </w:rPr>
        <w:t xml:space="preserve"> </w:t>
      </w:r>
      <w:r w:rsidR="00A651B3">
        <w:rPr>
          <w:rFonts w:ascii="Times New Roman" w:hAnsi="Times New Roman" w:cs="Times New Roman"/>
          <w:sz w:val="24"/>
          <w:szCs w:val="24"/>
        </w:rPr>
        <w:t xml:space="preserve">to see </w:t>
      </w:r>
      <w:r w:rsidR="00C67C17">
        <w:rPr>
          <w:rFonts w:ascii="Times New Roman" w:hAnsi="Times New Roman" w:cs="Times New Roman"/>
          <w:sz w:val="24"/>
          <w:szCs w:val="24"/>
        </w:rPr>
        <w:t xml:space="preserve">the current outcomes </w:t>
      </w:r>
      <w:r w:rsidR="00740B06">
        <w:rPr>
          <w:rFonts w:ascii="Times New Roman" w:hAnsi="Times New Roman" w:cs="Times New Roman"/>
          <w:sz w:val="24"/>
          <w:szCs w:val="24"/>
        </w:rPr>
        <w:t xml:space="preserve">and decide whether </w:t>
      </w:r>
      <w:r w:rsidR="007815EF">
        <w:rPr>
          <w:rFonts w:ascii="Times New Roman" w:hAnsi="Times New Roman" w:cs="Times New Roman"/>
          <w:sz w:val="24"/>
          <w:szCs w:val="24"/>
        </w:rPr>
        <w:t xml:space="preserve">actions are beneficial </w:t>
      </w:r>
      <w:r w:rsidR="00BC7698">
        <w:rPr>
          <w:rFonts w:ascii="Times New Roman" w:hAnsi="Times New Roman" w:cs="Times New Roman"/>
          <w:sz w:val="24"/>
          <w:szCs w:val="24"/>
        </w:rPr>
        <w:t>or need improving</w:t>
      </w:r>
      <w:r w:rsidR="00792D41">
        <w:rPr>
          <w:rFonts w:ascii="Times New Roman" w:hAnsi="Times New Roman" w:cs="Times New Roman"/>
          <w:sz w:val="24"/>
          <w:szCs w:val="24"/>
        </w:rPr>
        <w:t xml:space="preserve"> (Welsh Government, 2014). </w:t>
      </w:r>
      <w:r w:rsidR="00402EA0">
        <w:rPr>
          <w:rFonts w:ascii="Times New Roman" w:hAnsi="Times New Roman" w:cs="Times New Roman"/>
          <w:sz w:val="24"/>
          <w:szCs w:val="24"/>
        </w:rPr>
        <w:t>Schools should also be aware that rel</w:t>
      </w:r>
      <w:r w:rsidR="00011768">
        <w:rPr>
          <w:rFonts w:ascii="Times New Roman" w:hAnsi="Times New Roman" w:cs="Times New Roman"/>
          <w:sz w:val="24"/>
          <w:szCs w:val="24"/>
        </w:rPr>
        <w:t>ying on one form of data</w:t>
      </w:r>
      <w:r w:rsidR="00682929">
        <w:rPr>
          <w:rFonts w:ascii="Times New Roman" w:hAnsi="Times New Roman" w:cs="Times New Roman"/>
          <w:sz w:val="24"/>
          <w:szCs w:val="24"/>
        </w:rPr>
        <w:t xml:space="preserve"> may not be reliable </w:t>
      </w:r>
      <w:r w:rsidR="00B26D33">
        <w:rPr>
          <w:rFonts w:ascii="Times New Roman" w:hAnsi="Times New Roman" w:cs="Times New Roman"/>
          <w:sz w:val="24"/>
          <w:szCs w:val="24"/>
        </w:rPr>
        <w:t>and therefore need to implement</w:t>
      </w:r>
      <w:r w:rsidR="004866C6">
        <w:rPr>
          <w:rFonts w:ascii="Times New Roman" w:hAnsi="Times New Roman" w:cs="Times New Roman"/>
          <w:sz w:val="24"/>
          <w:szCs w:val="24"/>
        </w:rPr>
        <w:t xml:space="preserve"> a variety of research methods</w:t>
      </w:r>
      <w:r w:rsidR="00385494">
        <w:rPr>
          <w:rFonts w:ascii="Times New Roman" w:hAnsi="Times New Roman" w:cs="Times New Roman"/>
          <w:sz w:val="24"/>
          <w:szCs w:val="24"/>
        </w:rPr>
        <w:t xml:space="preserve">, especially when </w:t>
      </w:r>
      <w:r w:rsidR="006B1E30">
        <w:rPr>
          <w:rFonts w:ascii="Times New Roman" w:hAnsi="Times New Roman" w:cs="Times New Roman"/>
          <w:sz w:val="24"/>
          <w:szCs w:val="24"/>
        </w:rPr>
        <w:t xml:space="preserve">monitoring a complex issue </w:t>
      </w:r>
      <w:r w:rsidR="006E284B">
        <w:rPr>
          <w:rFonts w:ascii="Times New Roman" w:hAnsi="Times New Roman" w:cs="Times New Roman"/>
          <w:sz w:val="24"/>
          <w:szCs w:val="24"/>
        </w:rPr>
        <w:t xml:space="preserve">such </w:t>
      </w:r>
      <w:r w:rsidR="006B1E30">
        <w:rPr>
          <w:rFonts w:ascii="Times New Roman" w:hAnsi="Times New Roman" w:cs="Times New Roman"/>
          <w:sz w:val="24"/>
          <w:szCs w:val="24"/>
        </w:rPr>
        <w:t>as well-being</w:t>
      </w:r>
      <w:r w:rsidR="00756BEB">
        <w:rPr>
          <w:rFonts w:ascii="Times New Roman" w:hAnsi="Times New Roman" w:cs="Times New Roman"/>
          <w:sz w:val="24"/>
          <w:szCs w:val="24"/>
        </w:rPr>
        <w:t xml:space="preserve"> (Welsh Government, 2014</w:t>
      </w:r>
      <w:r w:rsidR="00FF4154">
        <w:rPr>
          <w:rFonts w:ascii="Times New Roman" w:hAnsi="Times New Roman" w:cs="Times New Roman"/>
          <w:sz w:val="24"/>
          <w:szCs w:val="24"/>
        </w:rPr>
        <w:t>)</w:t>
      </w:r>
      <w:r w:rsidR="006B1E30">
        <w:rPr>
          <w:rFonts w:ascii="Times New Roman" w:hAnsi="Times New Roman" w:cs="Times New Roman"/>
          <w:sz w:val="24"/>
          <w:szCs w:val="24"/>
        </w:rPr>
        <w:t xml:space="preserve">. </w:t>
      </w:r>
      <w:r w:rsidR="003C7E33">
        <w:rPr>
          <w:rFonts w:ascii="Times New Roman" w:hAnsi="Times New Roman" w:cs="Times New Roman"/>
          <w:sz w:val="24"/>
          <w:szCs w:val="24"/>
        </w:rPr>
        <w:t xml:space="preserve">It is important to note that schools in </w:t>
      </w:r>
      <w:r w:rsidR="00BA6BAC">
        <w:rPr>
          <w:rFonts w:ascii="Times New Roman" w:hAnsi="Times New Roman" w:cs="Times New Roman"/>
          <w:sz w:val="24"/>
          <w:szCs w:val="24"/>
        </w:rPr>
        <w:t xml:space="preserve">affluential areas such as </w:t>
      </w:r>
      <w:r w:rsidR="005971A5">
        <w:rPr>
          <w:rFonts w:ascii="Times New Roman" w:hAnsi="Times New Roman" w:cs="Times New Roman"/>
          <w:sz w:val="24"/>
          <w:szCs w:val="24"/>
        </w:rPr>
        <w:t>School X</w:t>
      </w:r>
      <w:r w:rsidR="00086287">
        <w:rPr>
          <w:rFonts w:ascii="Times New Roman" w:hAnsi="Times New Roman" w:cs="Times New Roman"/>
          <w:sz w:val="24"/>
          <w:szCs w:val="24"/>
        </w:rPr>
        <w:t xml:space="preserve">, it is </w:t>
      </w:r>
      <w:r w:rsidR="00DF08E6">
        <w:rPr>
          <w:rFonts w:ascii="Times New Roman" w:hAnsi="Times New Roman" w:cs="Times New Roman"/>
          <w:sz w:val="24"/>
          <w:szCs w:val="24"/>
        </w:rPr>
        <w:t xml:space="preserve">often </w:t>
      </w:r>
      <w:r w:rsidR="00086287">
        <w:rPr>
          <w:rFonts w:ascii="Times New Roman" w:hAnsi="Times New Roman" w:cs="Times New Roman"/>
          <w:sz w:val="24"/>
          <w:szCs w:val="24"/>
        </w:rPr>
        <w:t xml:space="preserve">difficult to involve </w:t>
      </w:r>
      <w:r w:rsidR="002604E4">
        <w:rPr>
          <w:rFonts w:ascii="Times New Roman" w:hAnsi="Times New Roman" w:cs="Times New Roman"/>
          <w:sz w:val="24"/>
          <w:szCs w:val="24"/>
        </w:rPr>
        <w:t xml:space="preserve">families </w:t>
      </w:r>
      <w:r w:rsidR="00DF08E6">
        <w:rPr>
          <w:rFonts w:ascii="Times New Roman" w:hAnsi="Times New Roman" w:cs="Times New Roman"/>
          <w:sz w:val="24"/>
          <w:szCs w:val="24"/>
        </w:rPr>
        <w:t xml:space="preserve">as stakeholders due to the heavy commitments in </w:t>
      </w:r>
      <w:r w:rsidR="0006076A">
        <w:rPr>
          <w:rFonts w:ascii="Times New Roman" w:hAnsi="Times New Roman" w:cs="Times New Roman"/>
          <w:sz w:val="24"/>
          <w:szCs w:val="24"/>
        </w:rPr>
        <w:t>work</w:t>
      </w:r>
      <w:r w:rsidR="00D56E26">
        <w:rPr>
          <w:rFonts w:ascii="Times New Roman" w:hAnsi="Times New Roman" w:cs="Times New Roman"/>
          <w:sz w:val="24"/>
          <w:szCs w:val="24"/>
        </w:rPr>
        <w:t>;</w:t>
      </w:r>
      <w:r w:rsidR="0006076A">
        <w:rPr>
          <w:rFonts w:ascii="Times New Roman" w:hAnsi="Times New Roman" w:cs="Times New Roman"/>
          <w:sz w:val="24"/>
          <w:szCs w:val="24"/>
        </w:rPr>
        <w:t xml:space="preserve"> however this is not to say that the school </w:t>
      </w:r>
      <w:r w:rsidR="00846855">
        <w:rPr>
          <w:rFonts w:ascii="Times New Roman" w:hAnsi="Times New Roman" w:cs="Times New Roman"/>
          <w:sz w:val="24"/>
          <w:szCs w:val="24"/>
        </w:rPr>
        <w:t xml:space="preserve">should not </w:t>
      </w:r>
      <w:r w:rsidR="00CF589C">
        <w:rPr>
          <w:rFonts w:ascii="Times New Roman" w:hAnsi="Times New Roman" w:cs="Times New Roman"/>
          <w:sz w:val="24"/>
          <w:szCs w:val="24"/>
        </w:rPr>
        <w:t>involve them</w:t>
      </w:r>
      <w:r w:rsidR="00BA5A5E">
        <w:rPr>
          <w:rFonts w:ascii="Times New Roman" w:hAnsi="Times New Roman" w:cs="Times New Roman"/>
          <w:sz w:val="24"/>
          <w:szCs w:val="24"/>
        </w:rPr>
        <w:t>, they simply rely more on outside agencies</w:t>
      </w:r>
      <w:r w:rsidR="00C66997">
        <w:rPr>
          <w:rFonts w:ascii="Times New Roman" w:hAnsi="Times New Roman" w:cs="Times New Roman"/>
          <w:sz w:val="24"/>
          <w:szCs w:val="24"/>
        </w:rPr>
        <w:t>.</w:t>
      </w:r>
      <w:r w:rsidR="009428A0">
        <w:rPr>
          <w:rFonts w:ascii="Times New Roman" w:hAnsi="Times New Roman" w:cs="Times New Roman"/>
          <w:sz w:val="24"/>
          <w:szCs w:val="24"/>
        </w:rPr>
        <w:t xml:space="preserve"> </w:t>
      </w:r>
      <w:r w:rsidR="00EF0AD0">
        <w:rPr>
          <w:rFonts w:ascii="Times New Roman" w:hAnsi="Times New Roman" w:cs="Times New Roman"/>
          <w:sz w:val="24"/>
          <w:szCs w:val="24"/>
        </w:rPr>
        <w:t xml:space="preserve">Schools should also encourage parents to </w:t>
      </w:r>
      <w:r w:rsidR="00BF5074">
        <w:rPr>
          <w:rFonts w:ascii="Times New Roman" w:hAnsi="Times New Roman" w:cs="Times New Roman"/>
          <w:sz w:val="24"/>
          <w:szCs w:val="24"/>
        </w:rPr>
        <w:t>have an understanding of the S</w:t>
      </w:r>
      <w:r w:rsidR="002B149A">
        <w:rPr>
          <w:rFonts w:ascii="Times New Roman" w:hAnsi="Times New Roman" w:cs="Times New Roman"/>
          <w:sz w:val="24"/>
          <w:szCs w:val="24"/>
        </w:rPr>
        <w:t>D</w:t>
      </w:r>
      <w:r w:rsidR="00BF5074">
        <w:rPr>
          <w:rFonts w:ascii="Times New Roman" w:hAnsi="Times New Roman" w:cs="Times New Roman"/>
          <w:sz w:val="24"/>
          <w:szCs w:val="24"/>
        </w:rPr>
        <w:t xml:space="preserve">P </w:t>
      </w:r>
      <w:r w:rsidR="0049686B">
        <w:rPr>
          <w:rFonts w:ascii="Times New Roman" w:hAnsi="Times New Roman" w:cs="Times New Roman"/>
          <w:sz w:val="24"/>
          <w:szCs w:val="24"/>
        </w:rPr>
        <w:t>so they are fully aware of the</w:t>
      </w:r>
      <w:r w:rsidR="002906FA">
        <w:rPr>
          <w:rFonts w:ascii="Times New Roman" w:hAnsi="Times New Roman" w:cs="Times New Roman"/>
          <w:sz w:val="24"/>
          <w:szCs w:val="24"/>
        </w:rPr>
        <w:t>ir children’s involvement and how they can also support the school to achieve these goals (</w:t>
      </w:r>
      <w:r w:rsidR="00250D80">
        <w:rPr>
          <w:rFonts w:ascii="Times New Roman" w:hAnsi="Times New Roman" w:cs="Times New Roman"/>
          <w:sz w:val="24"/>
          <w:szCs w:val="24"/>
        </w:rPr>
        <w:t>Carreon et al., 2005</w:t>
      </w:r>
      <w:r w:rsidR="002906FA">
        <w:rPr>
          <w:rFonts w:ascii="Times New Roman" w:hAnsi="Times New Roman" w:cs="Times New Roman"/>
          <w:sz w:val="24"/>
          <w:szCs w:val="24"/>
        </w:rPr>
        <w:t xml:space="preserve">). </w:t>
      </w:r>
      <w:r w:rsidR="009428A0">
        <w:rPr>
          <w:rFonts w:ascii="Times New Roman" w:hAnsi="Times New Roman" w:cs="Times New Roman"/>
          <w:sz w:val="24"/>
          <w:szCs w:val="24"/>
        </w:rPr>
        <w:t xml:space="preserve">In order to drive a successful </w:t>
      </w:r>
      <w:r w:rsidR="008F077A">
        <w:rPr>
          <w:rFonts w:ascii="Times New Roman" w:hAnsi="Times New Roman" w:cs="Times New Roman"/>
          <w:sz w:val="24"/>
          <w:szCs w:val="24"/>
        </w:rPr>
        <w:t>school improvement plan, all staff must be</w:t>
      </w:r>
      <w:r w:rsidR="00DC1748">
        <w:rPr>
          <w:rFonts w:ascii="Times New Roman" w:hAnsi="Times New Roman" w:cs="Times New Roman"/>
          <w:sz w:val="24"/>
          <w:szCs w:val="24"/>
        </w:rPr>
        <w:t xml:space="preserve"> fully</w:t>
      </w:r>
      <w:r w:rsidR="008F077A">
        <w:rPr>
          <w:rFonts w:ascii="Times New Roman" w:hAnsi="Times New Roman" w:cs="Times New Roman"/>
          <w:sz w:val="24"/>
          <w:szCs w:val="24"/>
        </w:rPr>
        <w:t xml:space="preserve"> on board</w:t>
      </w:r>
      <w:r w:rsidR="0098747D">
        <w:rPr>
          <w:rFonts w:ascii="Times New Roman" w:hAnsi="Times New Roman" w:cs="Times New Roman"/>
          <w:sz w:val="24"/>
          <w:szCs w:val="24"/>
        </w:rPr>
        <w:t>, driving every aspect</w:t>
      </w:r>
      <w:r w:rsidR="0007609E">
        <w:rPr>
          <w:rFonts w:ascii="Times New Roman" w:hAnsi="Times New Roman" w:cs="Times New Roman"/>
          <w:sz w:val="24"/>
          <w:szCs w:val="24"/>
        </w:rPr>
        <w:t>,</w:t>
      </w:r>
      <w:r w:rsidR="0098747D">
        <w:rPr>
          <w:rFonts w:ascii="Times New Roman" w:hAnsi="Times New Roman" w:cs="Times New Roman"/>
          <w:sz w:val="24"/>
          <w:szCs w:val="24"/>
        </w:rPr>
        <w:t xml:space="preserve"> </w:t>
      </w:r>
      <w:r w:rsidR="00C02C2D">
        <w:rPr>
          <w:rFonts w:ascii="Times New Roman" w:hAnsi="Times New Roman" w:cs="Times New Roman"/>
          <w:sz w:val="24"/>
          <w:szCs w:val="24"/>
        </w:rPr>
        <w:t xml:space="preserve">but also being fully supported by </w:t>
      </w:r>
      <w:r w:rsidR="005821AF">
        <w:rPr>
          <w:rFonts w:ascii="Times New Roman" w:hAnsi="Times New Roman" w:cs="Times New Roman"/>
          <w:sz w:val="24"/>
          <w:szCs w:val="24"/>
        </w:rPr>
        <w:t xml:space="preserve">the </w:t>
      </w:r>
      <w:r w:rsidR="00C02C2D">
        <w:rPr>
          <w:rFonts w:ascii="Times New Roman" w:hAnsi="Times New Roman" w:cs="Times New Roman"/>
          <w:sz w:val="24"/>
          <w:szCs w:val="24"/>
        </w:rPr>
        <w:t xml:space="preserve">members of staff responsible </w:t>
      </w:r>
      <w:r w:rsidR="00B84FBC">
        <w:rPr>
          <w:rFonts w:ascii="Times New Roman" w:hAnsi="Times New Roman" w:cs="Times New Roman"/>
          <w:sz w:val="24"/>
          <w:szCs w:val="24"/>
        </w:rPr>
        <w:t>and suitably trained (</w:t>
      </w:r>
      <w:r w:rsidR="00945B64">
        <w:rPr>
          <w:rFonts w:ascii="Times New Roman" w:hAnsi="Times New Roman" w:cs="Times New Roman"/>
          <w:sz w:val="24"/>
          <w:szCs w:val="24"/>
        </w:rPr>
        <w:t>Education Authority, 2019</w:t>
      </w:r>
      <w:r w:rsidR="00B84FBC">
        <w:rPr>
          <w:rFonts w:ascii="Times New Roman" w:hAnsi="Times New Roman" w:cs="Times New Roman"/>
          <w:sz w:val="24"/>
          <w:szCs w:val="24"/>
        </w:rPr>
        <w:t>).</w:t>
      </w:r>
    </w:p>
    <w:p w14:paraId="48AE9E24" w14:textId="53F05C2A" w:rsidR="007D5C18" w:rsidRDefault="007D5C18" w:rsidP="00E16758">
      <w:pPr>
        <w:spacing w:line="360" w:lineRule="auto"/>
        <w:jc w:val="both"/>
        <w:rPr>
          <w:rFonts w:ascii="Times New Roman" w:hAnsi="Times New Roman" w:cs="Times New Roman"/>
          <w:sz w:val="24"/>
          <w:szCs w:val="24"/>
        </w:rPr>
      </w:pPr>
    </w:p>
    <w:p w14:paraId="6ED210A8" w14:textId="30152D75" w:rsidR="00D232BA" w:rsidRDefault="0068607E" w:rsidP="00E16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77DBC51" w14:textId="6DAE4EF5" w:rsidR="00345049" w:rsidRDefault="00345049" w:rsidP="00E16758">
      <w:pPr>
        <w:spacing w:line="360" w:lineRule="auto"/>
        <w:jc w:val="both"/>
        <w:rPr>
          <w:rFonts w:ascii="Times New Roman" w:hAnsi="Times New Roman" w:cs="Times New Roman"/>
          <w:sz w:val="24"/>
          <w:szCs w:val="24"/>
        </w:rPr>
      </w:pPr>
    </w:p>
    <w:p w14:paraId="5317FD8C" w14:textId="5A66B71A" w:rsidR="00345049" w:rsidRDefault="00345049" w:rsidP="00E16758">
      <w:pPr>
        <w:spacing w:line="360" w:lineRule="auto"/>
        <w:jc w:val="both"/>
        <w:rPr>
          <w:rFonts w:ascii="Times New Roman" w:hAnsi="Times New Roman" w:cs="Times New Roman"/>
          <w:sz w:val="24"/>
          <w:szCs w:val="24"/>
        </w:rPr>
      </w:pPr>
    </w:p>
    <w:p w14:paraId="318B5915" w14:textId="06FFFA71" w:rsidR="00345049" w:rsidRDefault="00345049" w:rsidP="00E16758">
      <w:pPr>
        <w:spacing w:line="360" w:lineRule="auto"/>
        <w:jc w:val="both"/>
        <w:rPr>
          <w:rFonts w:ascii="Times New Roman" w:hAnsi="Times New Roman" w:cs="Times New Roman"/>
          <w:b/>
          <w:bCs/>
          <w:sz w:val="24"/>
          <w:szCs w:val="24"/>
          <w:u w:val="single"/>
        </w:rPr>
      </w:pPr>
      <w:r w:rsidRPr="00345049">
        <w:rPr>
          <w:rFonts w:ascii="Times New Roman" w:hAnsi="Times New Roman" w:cs="Times New Roman"/>
          <w:b/>
          <w:bCs/>
          <w:sz w:val="24"/>
          <w:szCs w:val="24"/>
          <w:u w:val="single"/>
        </w:rPr>
        <w:lastRenderedPageBreak/>
        <w:t>References:</w:t>
      </w:r>
    </w:p>
    <w:p w14:paraId="111D26F1" w14:textId="77777777" w:rsidR="00DE1EC1" w:rsidRPr="00BE7706" w:rsidRDefault="00DE1EC1" w:rsidP="00DE1EC1">
      <w:pPr>
        <w:pStyle w:val="ListParagraph"/>
        <w:numPr>
          <w:ilvl w:val="0"/>
          <w:numId w:val="1"/>
        </w:numPr>
        <w:spacing w:after="0" w:line="240" w:lineRule="auto"/>
        <w:rPr>
          <w:rFonts w:cstheme="minorHAnsi"/>
          <w:sz w:val="24"/>
          <w:szCs w:val="24"/>
        </w:rPr>
      </w:pPr>
      <w:proofErr w:type="spellStart"/>
      <w:r w:rsidRPr="00BE7706">
        <w:rPr>
          <w:rFonts w:cstheme="minorHAnsi"/>
          <w:sz w:val="24"/>
          <w:szCs w:val="24"/>
        </w:rPr>
        <w:t>Bammer</w:t>
      </w:r>
      <w:proofErr w:type="spellEnd"/>
      <w:r w:rsidRPr="00BE7706">
        <w:rPr>
          <w:rFonts w:cstheme="minorHAnsi"/>
          <w:sz w:val="24"/>
          <w:szCs w:val="24"/>
        </w:rPr>
        <w:t xml:space="preserve">, G., Michaux, A., &amp; </w:t>
      </w:r>
      <w:proofErr w:type="spellStart"/>
      <w:r w:rsidRPr="00BE7706">
        <w:rPr>
          <w:rFonts w:cstheme="minorHAnsi"/>
          <w:sz w:val="24"/>
          <w:szCs w:val="24"/>
        </w:rPr>
        <w:t>Sanson</w:t>
      </w:r>
      <w:proofErr w:type="spellEnd"/>
      <w:r w:rsidRPr="00BE7706">
        <w:rPr>
          <w:rFonts w:cstheme="minorHAnsi"/>
          <w:sz w:val="24"/>
          <w:szCs w:val="24"/>
        </w:rPr>
        <w:t xml:space="preserve">, A. (2010) </w:t>
      </w:r>
      <w:r w:rsidRPr="00BE7706">
        <w:rPr>
          <w:rFonts w:cstheme="minorHAnsi"/>
          <w:i/>
          <w:sz w:val="24"/>
          <w:szCs w:val="24"/>
        </w:rPr>
        <w:t>Bridging the 'Know-Do' Gap: Knowledge brokering to improve child wellbeing</w:t>
      </w:r>
      <w:r w:rsidRPr="00BE7706">
        <w:rPr>
          <w:rFonts w:cstheme="minorHAnsi"/>
          <w:sz w:val="24"/>
          <w:szCs w:val="24"/>
        </w:rPr>
        <w:t>. Australia: ANU Press.</w:t>
      </w:r>
    </w:p>
    <w:p w14:paraId="266B9523" w14:textId="77777777" w:rsidR="00DE1EC1" w:rsidRPr="00925BE1" w:rsidRDefault="00DE1EC1" w:rsidP="00DE1EC1">
      <w:pPr>
        <w:pStyle w:val="ListParagraph"/>
        <w:numPr>
          <w:ilvl w:val="0"/>
          <w:numId w:val="1"/>
        </w:numPr>
        <w:rPr>
          <w:rFonts w:cstheme="minorHAnsi"/>
          <w:sz w:val="24"/>
          <w:szCs w:val="24"/>
        </w:rPr>
      </w:pPr>
      <w:r w:rsidRPr="00584997">
        <w:rPr>
          <w:rFonts w:cstheme="minorHAnsi"/>
          <w:sz w:val="24"/>
          <w:szCs w:val="24"/>
          <w:shd w:val="clear" w:color="auto" w:fill="FFFFFF"/>
        </w:rPr>
        <w:t>Ben-</w:t>
      </w:r>
      <w:proofErr w:type="spellStart"/>
      <w:r w:rsidRPr="00584997">
        <w:rPr>
          <w:rFonts w:cstheme="minorHAnsi"/>
          <w:sz w:val="24"/>
          <w:szCs w:val="24"/>
          <w:shd w:val="clear" w:color="auto" w:fill="FFFFFF"/>
        </w:rPr>
        <w:t>Arieh</w:t>
      </w:r>
      <w:proofErr w:type="spellEnd"/>
      <w:r w:rsidRPr="00584997">
        <w:rPr>
          <w:rFonts w:cstheme="minorHAnsi"/>
          <w:sz w:val="24"/>
          <w:szCs w:val="24"/>
          <w:shd w:val="clear" w:color="auto" w:fill="FFFFFF"/>
        </w:rPr>
        <w:t>, A</w:t>
      </w:r>
      <w:r>
        <w:rPr>
          <w:rFonts w:cstheme="minorHAnsi"/>
          <w:sz w:val="24"/>
          <w:szCs w:val="24"/>
          <w:shd w:val="clear" w:color="auto" w:fill="FFFFFF"/>
        </w:rPr>
        <w:t>.</w:t>
      </w:r>
      <w:r w:rsidRPr="00584997">
        <w:rPr>
          <w:rFonts w:cstheme="minorHAnsi"/>
          <w:sz w:val="24"/>
          <w:szCs w:val="24"/>
          <w:shd w:val="clear" w:color="auto" w:fill="FFFFFF"/>
        </w:rPr>
        <w:t xml:space="preserve"> (</w:t>
      </w:r>
      <w:r w:rsidRPr="00584997">
        <w:rPr>
          <w:rStyle w:val="nlmyear"/>
          <w:rFonts w:cstheme="minorHAnsi"/>
          <w:sz w:val="24"/>
          <w:szCs w:val="24"/>
        </w:rPr>
        <w:t>2005</w:t>
      </w:r>
      <w:r w:rsidRPr="00584997">
        <w:rPr>
          <w:rFonts w:cstheme="minorHAnsi"/>
          <w:sz w:val="24"/>
          <w:szCs w:val="24"/>
          <w:shd w:val="clear" w:color="auto" w:fill="FFFFFF"/>
        </w:rPr>
        <w:t xml:space="preserve">) </w:t>
      </w:r>
      <w:r>
        <w:rPr>
          <w:rFonts w:cstheme="minorHAnsi"/>
          <w:sz w:val="24"/>
          <w:szCs w:val="24"/>
          <w:shd w:val="clear" w:color="auto" w:fill="FFFFFF"/>
        </w:rPr>
        <w:t>‘</w:t>
      </w:r>
      <w:r w:rsidRPr="00584997">
        <w:rPr>
          <w:rStyle w:val="nlmarticle-title"/>
          <w:rFonts w:cstheme="minorHAnsi"/>
          <w:sz w:val="24"/>
          <w:szCs w:val="24"/>
        </w:rPr>
        <w:t>Where are the children? Children’s role in measuring and monitoring their well-being</w:t>
      </w:r>
      <w:r>
        <w:rPr>
          <w:rStyle w:val="nlmarticle-title"/>
          <w:rFonts w:cstheme="minorHAnsi"/>
          <w:sz w:val="24"/>
          <w:szCs w:val="24"/>
        </w:rPr>
        <w:t>’</w:t>
      </w:r>
      <w:r>
        <w:rPr>
          <w:rFonts w:cstheme="minorHAnsi"/>
          <w:sz w:val="24"/>
          <w:szCs w:val="24"/>
          <w:shd w:val="clear" w:color="auto" w:fill="FFFFFF"/>
        </w:rPr>
        <w:t>,</w:t>
      </w:r>
      <w:r w:rsidRPr="00584997">
        <w:rPr>
          <w:rFonts w:cstheme="minorHAnsi"/>
          <w:sz w:val="24"/>
          <w:szCs w:val="24"/>
          <w:shd w:val="clear" w:color="auto" w:fill="FFFFFF"/>
        </w:rPr>
        <w:t xml:space="preserve"> </w:t>
      </w:r>
      <w:r w:rsidRPr="00584997">
        <w:rPr>
          <w:rFonts w:cstheme="minorHAnsi"/>
          <w:i/>
          <w:iCs/>
          <w:sz w:val="24"/>
          <w:szCs w:val="24"/>
          <w:shd w:val="clear" w:color="auto" w:fill="FFFFFF"/>
        </w:rPr>
        <w:t>Social Indicators Research</w:t>
      </w:r>
      <w:r>
        <w:rPr>
          <w:rFonts w:cstheme="minorHAnsi"/>
          <w:i/>
          <w:iCs/>
          <w:sz w:val="24"/>
          <w:szCs w:val="24"/>
          <w:shd w:val="clear" w:color="auto" w:fill="FFFFFF"/>
        </w:rPr>
        <w:t xml:space="preserve">, </w:t>
      </w:r>
      <w:r>
        <w:rPr>
          <w:rFonts w:cstheme="minorHAnsi"/>
          <w:sz w:val="24"/>
          <w:szCs w:val="24"/>
          <w:shd w:val="clear" w:color="auto" w:fill="FFFFFF"/>
        </w:rPr>
        <w:t>Volume</w:t>
      </w:r>
      <w:r w:rsidRPr="00584997">
        <w:rPr>
          <w:rFonts w:cstheme="minorHAnsi"/>
          <w:sz w:val="24"/>
          <w:szCs w:val="24"/>
          <w:shd w:val="clear" w:color="auto" w:fill="FFFFFF"/>
        </w:rPr>
        <w:t xml:space="preserve"> 74</w:t>
      </w:r>
      <w:r>
        <w:rPr>
          <w:rFonts w:cstheme="minorHAnsi"/>
          <w:sz w:val="24"/>
          <w:szCs w:val="24"/>
          <w:shd w:val="clear" w:color="auto" w:fill="FFFFFF"/>
        </w:rPr>
        <w:t xml:space="preserve">, Issue </w:t>
      </w:r>
      <w:r w:rsidRPr="00584997">
        <w:rPr>
          <w:rFonts w:cstheme="minorHAnsi"/>
          <w:sz w:val="24"/>
          <w:szCs w:val="24"/>
          <w:shd w:val="clear" w:color="auto" w:fill="FFFFFF"/>
        </w:rPr>
        <w:t>3</w:t>
      </w:r>
      <w:r>
        <w:rPr>
          <w:rFonts w:cstheme="minorHAnsi"/>
          <w:sz w:val="24"/>
          <w:szCs w:val="24"/>
          <w:shd w:val="clear" w:color="auto" w:fill="FFFFFF"/>
        </w:rPr>
        <w:t>, Pp.</w:t>
      </w:r>
      <w:r w:rsidRPr="00584997">
        <w:rPr>
          <w:rFonts w:cstheme="minorHAnsi"/>
          <w:sz w:val="24"/>
          <w:szCs w:val="24"/>
          <w:shd w:val="clear" w:color="auto" w:fill="FFFFFF"/>
        </w:rPr>
        <w:t xml:space="preserve"> </w:t>
      </w:r>
      <w:r w:rsidRPr="00584997">
        <w:rPr>
          <w:rStyle w:val="nlmfpage"/>
          <w:rFonts w:cstheme="minorHAnsi"/>
          <w:sz w:val="24"/>
          <w:szCs w:val="24"/>
        </w:rPr>
        <w:t>573</w:t>
      </w:r>
      <w:r w:rsidRPr="00584997">
        <w:rPr>
          <w:rFonts w:cstheme="minorHAnsi"/>
          <w:sz w:val="24"/>
          <w:szCs w:val="24"/>
          <w:shd w:val="clear" w:color="auto" w:fill="FFFFFF"/>
        </w:rPr>
        <w:t>–</w:t>
      </w:r>
      <w:r w:rsidRPr="00584997">
        <w:rPr>
          <w:rStyle w:val="nlmlpage"/>
          <w:rFonts w:cstheme="minorHAnsi"/>
          <w:sz w:val="24"/>
          <w:szCs w:val="24"/>
        </w:rPr>
        <w:t>596</w:t>
      </w:r>
      <w:r w:rsidRPr="00584997">
        <w:rPr>
          <w:rFonts w:cstheme="minorHAnsi"/>
          <w:sz w:val="24"/>
          <w:szCs w:val="24"/>
          <w:shd w:val="clear" w:color="auto" w:fill="FFFFFF"/>
        </w:rPr>
        <w:t>.</w:t>
      </w:r>
    </w:p>
    <w:p w14:paraId="0845324A" w14:textId="77777777" w:rsidR="00DE1EC1" w:rsidRDefault="00DE1EC1" w:rsidP="00DE1EC1">
      <w:pPr>
        <w:pStyle w:val="ListParagraph"/>
        <w:numPr>
          <w:ilvl w:val="0"/>
          <w:numId w:val="1"/>
        </w:numPr>
        <w:spacing w:after="0" w:line="240" w:lineRule="auto"/>
        <w:jc w:val="both"/>
        <w:rPr>
          <w:rFonts w:cstheme="minorHAnsi"/>
          <w:sz w:val="24"/>
          <w:szCs w:val="24"/>
        </w:rPr>
      </w:pPr>
      <w:proofErr w:type="spellStart"/>
      <w:r>
        <w:rPr>
          <w:rFonts w:cstheme="minorHAnsi"/>
          <w:sz w:val="24"/>
          <w:szCs w:val="24"/>
        </w:rPr>
        <w:t>Berruezo</w:t>
      </w:r>
      <w:proofErr w:type="spellEnd"/>
      <w:r>
        <w:rPr>
          <w:rFonts w:cstheme="minorHAnsi"/>
          <w:sz w:val="24"/>
          <w:szCs w:val="24"/>
        </w:rPr>
        <w:t xml:space="preserve">- Rodger, E. (2011) ‘Parents as Partners: Tips for Involving Parents in your Classroom’, </w:t>
      </w:r>
      <w:r>
        <w:rPr>
          <w:rFonts w:cstheme="minorHAnsi"/>
          <w:i/>
          <w:iCs/>
          <w:sz w:val="24"/>
          <w:szCs w:val="24"/>
        </w:rPr>
        <w:t xml:space="preserve">Childhood Education, </w:t>
      </w:r>
      <w:r>
        <w:rPr>
          <w:rFonts w:cstheme="minorHAnsi"/>
          <w:sz w:val="24"/>
          <w:szCs w:val="24"/>
        </w:rPr>
        <w:t>Volume 87, Issue 5, Pp.7-8.</w:t>
      </w:r>
    </w:p>
    <w:p w14:paraId="61A6FACD" w14:textId="77777777" w:rsidR="00DE1EC1" w:rsidRDefault="00DE1EC1" w:rsidP="00DE1EC1">
      <w:pPr>
        <w:pStyle w:val="ListParagraph"/>
        <w:numPr>
          <w:ilvl w:val="0"/>
          <w:numId w:val="1"/>
        </w:numPr>
        <w:rPr>
          <w:rFonts w:cstheme="minorHAnsi"/>
          <w:sz w:val="24"/>
          <w:szCs w:val="24"/>
        </w:rPr>
      </w:pPr>
      <w:r>
        <w:rPr>
          <w:rFonts w:cstheme="minorHAnsi"/>
          <w:sz w:val="24"/>
          <w:szCs w:val="24"/>
        </w:rPr>
        <w:t xml:space="preserve">Blatchford, P., Bassett, P. and Brown, P. (2011) ‘Examining the effect of class size on classroom engagement and teachers’, </w:t>
      </w:r>
      <w:r>
        <w:rPr>
          <w:rFonts w:cstheme="minorHAnsi"/>
          <w:i/>
          <w:iCs/>
          <w:sz w:val="24"/>
          <w:szCs w:val="24"/>
        </w:rPr>
        <w:t xml:space="preserve">Learning and Instruction, </w:t>
      </w:r>
      <w:r>
        <w:rPr>
          <w:rFonts w:cstheme="minorHAnsi"/>
          <w:sz w:val="24"/>
          <w:szCs w:val="24"/>
        </w:rPr>
        <w:t>Volume 6, Pp. 715-730.</w:t>
      </w:r>
    </w:p>
    <w:p w14:paraId="5DF073F8" w14:textId="77777777" w:rsidR="00DE1EC1" w:rsidRPr="00CB4DEE" w:rsidRDefault="00DE1EC1" w:rsidP="00DE1EC1">
      <w:pPr>
        <w:pStyle w:val="ListParagraph"/>
        <w:numPr>
          <w:ilvl w:val="0"/>
          <w:numId w:val="1"/>
        </w:numPr>
        <w:rPr>
          <w:rFonts w:cstheme="minorHAnsi"/>
          <w:sz w:val="24"/>
          <w:szCs w:val="24"/>
        </w:rPr>
      </w:pPr>
      <w:r w:rsidRPr="00925BE1">
        <w:rPr>
          <w:rFonts w:cstheme="minorHAnsi"/>
          <w:sz w:val="24"/>
          <w:szCs w:val="24"/>
          <w:shd w:val="clear" w:color="auto" w:fill="FFFFFF"/>
        </w:rPr>
        <w:t xml:space="preserve">Bradshaw, J., </w:t>
      </w:r>
      <w:proofErr w:type="spellStart"/>
      <w:r w:rsidRPr="00925BE1">
        <w:rPr>
          <w:rFonts w:cstheme="minorHAnsi"/>
          <w:sz w:val="24"/>
          <w:szCs w:val="24"/>
          <w:shd w:val="clear" w:color="auto" w:fill="FFFFFF"/>
        </w:rPr>
        <w:t>Holscher</w:t>
      </w:r>
      <w:proofErr w:type="spellEnd"/>
      <w:r w:rsidRPr="00925BE1">
        <w:rPr>
          <w:rFonts w:cstheme="minorHAnsi"/>
          <w:sz w:val="24"/>
          <w:szCs w:val="24"/>
          <w:shd w:val="clear" w:color="auto" w:fill="FFFFFF"/>
        </w:rPr>
        <w:t>, P. and Richardson, D. (</w:t>
      </w:r>
      <w:r w:rsidRPr="00925BE1">
        <w:rPr>
          <w:rStyle w:val="nlmyear"/>
          <w:rFonts w:cstheme="minorHAnsi"/>
          <w:sz w:val="24"/>
          <w:szCs w:val="24"/>
        </w:rPr>
        <w:t>2007</w:t>
      </w:r>
      <w:r w:rsidRPr="00925BE1">
        <w:rPr>
          <w:rFonts w:cstheme="minorHAnsi"/>
          <w:sz w:val="24"/>
          <w:szCs w:val="24"/>
          <w:shd w:val="clear" w:color="auto" w:fill="FFFFFF"/>
        </w:rPr>
        <w:t>) ‘</w:t>
      </w:r>
      <w:r w:rsidRPr="00925BE1">
        <w:rPr>
          <w:rStyle w:val="nlmarticle-title"/>
          <w:rFonts w:cstheme="minorHAnsi"/>
          <w:sz w:val="24"/>
          <w:szCs w:val="24"/>
        </w:rPr>
        <w:t>An index of child well-being in the European Union</w:t>
      </w:r>
      <w:r w:rsidRPr="00925BE1">
        <w:rPr>
          <w:rFonts w:cstheme="minorHAnsi"/>
          <w:sz w:val="24"/>
          <w:szCs w:val="24"/>
          <w:shd w:val="clear" w:color="auto" w:fill="FFFFFF"/>
        </w:rPr>
        <w:t xml:space="preserve">’, </w:t>
      </w:r>
      <w:r w:rsidRPr="00925BE1">
        <w:rPr>
          <w:rFonts w:cstheme="minorHAnsi"/>
          <w:i/>
          <w:iCs/>
          <w:sz w:val="24"/>
          <w:szCs w:val="24"/>
          <w:shd w:val="clear" w:color="auto" w:fill="FFFFFF"/>
        </w:rPr>
        <w:t>Social Indicators Research,</w:t>
      </w:r>
      <w:r w:rsidRPr="00925BE1">
        <w:rPr>
          <w:rFonts w:cstheme="minorHAnsi"/>
          <w:sz w:val="24"/>
          <w:szCs w:val="24"/>
          <w:shd w:val="clear" w:color="auto" w:fill="FFFFFF"/>
        </w:rPr>
        <w:t xml:space="preserve"> Volume 80, Issue 1 Pp. </w:t>
      </w:r>
      <w:r w:rsidRPr="00925BE1">
        <w:rPr>
          <w:rStyle w:val="nlmfpage"/>
          <w:rFonts w:cstheme="minorHAnsi"/>
          <w:sz w:val="24"/>
          <w:szCs w:val="24"/>
        </w:rPr>
        <w:t>133</w:t>
      </w:r>
      <w:r w:rsidRPr="00925BE1">
        <w:rPr>
          <w:rFonts w:cstheme="minorHAnsi"/>
          <w:sz w:val="24"/>
          <w:szCs w:val="24"/>
          <w:shd w:val="clear" w:color="auto" w:fill="FFFFFF"/>
        </w:rPr>
        <w:t>–</w:t>
      </w:r>
      <w:r w:rsidRPr="00925BE1">
        <w:rPr>
          <w:rStyle w:val="nlmlpage"/>
          <w:rFonts w:cstheme="minorHAnsi"/>
          <w:sz w:val="24"/>
          <w:szCs w:val="24"/>
        </w:rPr>
        <w:t>177</w:t>
      </w:r>
      <w:r w:rsidRPr="00925BE1">
        <w:rPr>
          <w:rFonts w:cstheme="minorHAnsi"/>
          <w:color w:val="333333"/>
          <w:sz w:val="24"/>
          <w:szCs w:val="24"/>
          <w:shd w:val="clear" w:color="auto" w:fill="FFFFFF"/>
        </w:rPr>
        <w:t>.</w:t>
      </w:r>
    </w:p>
    <w:p w14:paraId="6C9DE7B4" w14:textId="77777777" w:rsidR="00DE1EC1" w:rsidRDefault="00DE1EC1" w:rsidP="00DE1EC1">
      <w:pPr>
        <w:pStyle w:val="ListParagraph"/>
        <w:numPr>
          <w:ilvl w:val="0"/>
          <w:numId w:val="1"/>
        </w:numPr>
        <w:spacing w:after="0" w:line="240" w:lineRule="auto"/>
        <w:jc w:val="both"/>
        <w:rPr>
          <w:rFonts w:cstheme="minorHAnsi"/>
          <w:sz w:val="24"/>
          <w:szCs w:val="24"/>
        </w:rPr>
      </w:pPr>
      <w:r>
        <w:rPr>
          <w:rFonts w:cstheme="minorHAnsi"/>
          <w:sz w:val="24"/>
          <w:szCs w:val="24"/>
        </w:rPr>
        <w:t xml:space="preserve">Brighouse, T. and Woods, D. (2005) </w:t>
      </w:r>
      <w:r>
        <w:rPr>
          <w:rFonts w:cstheme="minorHAnsi"/>
          <w:i/>
          <w:iCs/>
          <w:sz w:val="24"/>
          <w:szCs w:val="24"/>
        </w:rPr>
        <w:t xml:space="preserve">How to improve your school. </w:t>
      </w:r>
      <w:r>
        <w:rPr>
          <w:rFonts w:cstheme="minorHAnsi"/>
          <w:sz w:val="24"/>
          <w:szCs w:val="24"/>
        </w:rPr>
        <w:t xml:space="preserve"> London: Routledge. </w:t>
      </w:r>
    </w:p>
    <w:p w14:paraId="00CED2D7" w14:textId="77777777" w:rsidR="00DE1EC1" w:rsidRDefault="00DE1EC1" w:rsidP="00DE1EC1">
      <w:pPr>
        <w:pStyle w:val="ListParagraph"/>
        <w:numPr>
          <w:ilvl w:val="0"/>
          <w:numId w:val="1"/>
        </w:numPr>
        <w:rPr>
          <w:rFonts w:cstheme="minorHAnsi"/>
          <w:sz w:val="24"/>
          <w:szCs w:val="24"/>
        </w:rPr>
      </w:pPr>
      <w:proofErr w:type="spellStart"/>
      <w:r w:rsidRPr="00E873A2">
        <w:rPr>
          <w:rFonts w:cstheme="minorHAnsi"/>
          <w:sz w:val="24"/>
          <w:szCs w:val="24"/>
        </w:rPr>
        <w:t>Cajkler</w:t>
      </w:r>
      <w:proofErr w:type="spellEnd"/>
      <w:r w:rsidRPr="00E873A2">
        <w:rPr>
          <w:rFonts w:cstheme="minorHAnsi"/>
          <w:sz w:val="24"/>
          <w:szCs w:val="24"/>
        </w:rPr>
        <w:t xml:space="preserve">, W., Wood, P., Norton, J., Pedder, D. and Xu, H. (2014) ‘Teacher perspectives about lesson study in secondary school departments: a collaborative vehicle for professional learning and practice development, </w:t>
      </w:r>
      <w:r w:rsidRPr="00E873A2">
        <w:rPr>
          <w:rFonts w:cstheme="minorHAnsi"/>
          <w:i/>
          <w:iCs/>
          <w:sz w:val="24"/>
          <w:szCs w:val="24"/>
        </w:rPr>
        <w:t xml:space="preserve">Research papers in education, </w:t>
      </w:r>
      <w:r w:rsidRPr="00E873A2">
        <w:rPr>
          <w:rFonts w:cstheme="minorHAnsi"/>
          <w:sz w:val="24"/>
          <w:szCs w:val="24"/>
        </w:rPr>
        <w:t xml:space="preserve">Volume 30, Issue 2, Pp. 192-213. </w:t>
      </w:r>
    </w:p>
    <w:p w14:paraId="197B2BB1" w14:textId="77777777" w:rsidR="00DE1EC1" w:rsidRPr="00CA43C3" w:rsidRDefault="00DE1EC1" w:rsidP="00DE1EC1">
      <w:pPr>
        <w:pStyle w:val="ListParagraph"/>
        <w:numPr>
          <w:ilvl w:val="0"/>
          <w:numId w:val="1"/>
        </w:numPr>
        <w:rPr>
          <w:rFonts w:cstheme="minorHAnsi"/>
          <w:sz w:val="24"/>
          <w:szCs w:val="24"/>
        </w:rPr>
      </w:pPr>
      <w:r w:rsidRPr="00DA5251">
        <w:rPr>
          <w:rFonts w:cstheme="minorHAnsi"/>
          <w:sz w:val="24"/>
          <w:szCs w:val="24"/>
          <w:shd w:val="clear" w:color="auto" w:fill="FFFFFF"/>
        </w:rPr>
        <w:t xml:space="preserve">Carreon, G., Drake, C. and Barton, A. (2005) ‘The Importance of presence: Immigrant parents’ school engagement experiences’, </w:t>
      </w:r>
      <w:r w:rsidRPr="00DA5251">
        <w:rPr>
          <w:rFonts w:cstheme="minorHAnsi"/>
          <w:i/>
          <w:iCs/>
          <w:sz w:val="24"/>
          <w:szCs w:val="24"/>
          <w:shd w:val="clear" w:color="auto" w:fill="FFFFFF"/>
        </w:rPr>
        <w:t>American Education Research Journal,</w:t>
      </w:r>
      <w:r w:rsidRPr="00DA5251">
        <w:rPr>
          <w:rFonts w:cstheme="minorHAnsi"/>
          <w:sz w:val="24"/>
          <w:szCs w:val="24"/>
          <w:shd w:val="clear" w:color="auto" w:fill="FFFFFF"/>
        </w:rPr>
        <w:t xml:space="preserve"> Volume 42, Issue 3, Pp. 465-498.</w:t>
      </w:r>
    </w:p>
    <w:p w14:paraId="2547F7E0" w14:textId="77777777" w:rsidR="00DE1EC1" w:rsidRPr="00776D3A" w:rsidRDefault="00DE1EC1" w:rsidP="00DE1EC1">
      <w:pPr>
        <w:pStyle w:val="ListParagraph"/>
        <w:numPr>
          <w:ilvl w:val="0"/>
          <w:numId w:val="1"/>
        </w:numPr>
        <w:rPr>
          <w:color w:val="0D0D0D" w:themeColor="text1" w:themeTint="F2"/>
          <w:sz w:val="28"/>
          <w:szCs w:val="28"/>
        </w:rPr>
      </w:pPr>
      <w:r>
        <w:rPr>
          <w:sz w:val="24"/>
          <w:szCs w:val="24"/>
        </w:rPr>
        <w:t xml:space="preserve">Coffey, J. (2014) ‘A Multi-Study Examination of Well-Being Theory in College and Community Samples’, </w:t>
      </w:r>
      <w:r>
        <w:rPr>
          <w:i/>
          <w:iCs/>
          <w:sz w:val="24"/>
          <w:szCs w:val="24"/>
        </w:rPr>
        <w:t xml:space="preserve"> Journal of Happiness Studies, </w:t>
      </w:r>
      <w:r>
        <w:rPr>
          <w:sz w:val="24"/>
          <w:szCs w:val="24"/>
        </w:rPr>
        <w:t>Volume 17, Pp. 187-211.</w:t>
      </w:r>
    </w:p>
    <w:p w14:paraId="54FD11CC" w14:textId="77777777" w:rsidR="00DE1EC1" w:rsidRPr="00127747" w:rsidRDefault="00DE1EC1" w:rsidP="00DE1EC1">
      <w:pPr>
        <w:pStyle w:val="ListParagraph"/>
        <w:numPr>
          <w:ilvl w:val="0"/>
          <w:numId w:val="1"/>
        </w:numPr>
        <w:rPr>
          <w:rFonts w:cstheme="minorHAnsi"/>
          <w:sz w:val="24"/>
          <w:szCs w:val="24"/>
        </w:rPr>
      </w:pPr>
      <w:r w:rsidRPr="00127747">
        <w:rPr>
          <w:rFonts w:cstheme="minorHAnsi"/>
          <w:sz w:val="24"/>
          <w:szCs w:val="24"/>
        </w:rPr>
        <w:t xml:space="preserve">DiCicco, B. and Crabtree, B. (2006) ‘The qualitative research interview’, </w:t>
      </w:r>
      <w:r w:rsidRPr="00127747">
        <w:rPr>
          <w:rFonts w:cstheme="minorHAnsi"/>
          <w:i/>
          <w:iCs/>
          <w:sz w:val="24"/>
          <w:szCs w:val="24"/>
        </w:rPr>
        <w:t>Medical Education</w:t>
      </w:r>
      <w:r w:rsidRPr="00127747">
        <w:rPr>
          <w:rFonts w:cstheme="minorHAnsi"/>
          <w:sz w:val="24"/>
          <w:szCs w:val="24"/>
        </w:rPr>
        <w:t>, Volume 40, Issue 4, pp. 314-322.</w:t>
      </w:r>
    </w:p>
    <w:p w14:paraId="0BA090E6" w14:textId="77777777" w:rsidR="00DE1EC1" w:rsidRPr="00D95305" w:rsidRDefault="00DE1EC1" w:rsidP="00DE1EC1">
      <w:pPr>
        <w:pStyle w:val="ListParagraph"/>
        <w:numPr>
          <w:ilvl w:val="0"/>
          <w:numId w:val="1"/>
        </w:numPr>
        <w:rPr>
          <w:sz w:val="24"/>
          <w:szCs w:val="24"/>
        </w:rPr>
      </w:pPr>
      <w:r w:rsidRPr="00D95305">
        <w:rPr>
          <w:sz w:val="24"/>
          <w:szCs w:val="24"/>
        </w:rPr>
        <w:t xml:space="preserve">Donaldson. (2015) ‘Successful Futures’ </w:t>
      </w:r>
      <w:hyperlink r:id="rId7" w:history="1">
        <w:r w:rsidRPr="00D95305">
          <w:rPr>
            <w:rStyle w:val="Hyperlink"/>
            <w:sz w:val="24"/>
            <w:szCs w:val="24"/>
          </w:rPr>
          <w:t>file:///C:/Users/monic/AppData/Local/Packages/Microsoft.MicrosoftEdge_8wekyb3d8bbwe/TempState/Downloads/Donaldson%20Report%20-%20Successful%20Futures%20-%20Independent%20Review%20of%20Curriculum%20and%20Assessment%20Arrangements%20in%20Wales%20(1).pdf</w:t>
        </w:r>
      </w:hyperlink>
      <w:r w:rsidRPr="00D95305">
        <w:rPr>
          <w:sz w:val="24"/>
          <w:szCs w:val="24"/>
        </w:rPr>
        <w:t xml:space="preserve"> [Accessed: 29</w:t>
      </w:r>
      <w:r w:rsidRPr="00D95305">
        <w:rPr>
          <w:sz w:val="24"/>
          <w:szCs w:val="24"/>
          <w:vertAlign w:val="superscript"/>
        </w:rPr>
        <w:t>th</w:t>
      </w:r>
      <w:r w:rsidRPr="00D95305">
        <w:rPr>
          <w:sz w:val="24"/>
          <w:szCs w:val="24"/>
        </w:rPr>
        <w:t xml:space="preserve"> February 2020]. </w:t>
      </w:r>
    </w:p>
    <w:p w14:paraId="29E371D1" w14:textId="77777777" w:rsidR="00DE1EC1" w:rsidRDefault="00DE1EC1" w:rsidP="00DE1EC1">
      <w:pPr>
        <w:pStyle w:val="ListParagraph"/>
        <w:numPr>
          <w:ilvl w:val="0"/>
          <w:numId w:val="1"/>
        </w:numPr>
        <w:spacing w:after="0" w:line="240" w:lineRule="auto"/>
        <w:jc w:val="both"/>
        <w:rPr>
          <w:rFonts w:cstheme="minorHAnsi"/>
          <w:sz w:val="24"/>
          <w:szCs w:val="24"/>
        </w:rPr>
      </w:pPr>
      <w:r w:rsidRPr="00D24DC5">
        <w:rPr>
          <w:rFonts w:cstheme="minorHAnsi"/>
          <w:sz w:val="24"/>
          <w:szCs w:val="24"/>
        </w:rPr>
        <w:t xml:space="preserve">Earley, P. and Greany, T. (2017) </w:t>
      </w:r>
      <w:r w:rsidRPr="00D24DC5">
        <w:rPr>
          <w:rFonts w:cstheme="minorHAnsi"/>
          <w:i/>
          <w:sz w:val="24"/>
          <w:szCs w:val="24"/>
        </w:rPr>
        <w:t>School leadership and education system reform.</w:t>
      </w:r>
      <w:r w:rsidRPr="00D24DC5">
        <w:rPr>
          <w:rFonts w:cstheme="minorHAnsi"/>
          <w:sz w:val="24"/>
          <w:szCs w:val="24"/>
        </w:rPr>
        <w:t xml:space="preserve"> London: Bloomsbury Publishing.</w:t>
      </w:r>
    </w:p>
    <w:p w14:paraId="1592237D" w14:textId="77777777" w:rsidR="00DE1EC1" w:rsidRPr="009B7643" w:rsidRDefault="00DE1EC1" w:rsidP="00DE1EC1">
      <w:pPr>
        <w:pStyle w:val="ListParagraph"/>
        <w:numPr>
          <w:ilvl w:val="0"/>
          <w:numId w:val="1"/>
        </w:numPr>
        <w:rPr>
          <w:rFonts w:cstheme="minorHAnsi"/>
          <w:sz w:val="24"/>
          <w:szCs w:val="24"/>
        </w:rPr>
      </w:pPr>
      <w:r>
        <w:rPr>
          <w:rFonts w:cstheme="minorHAnsi"/>
          <w:sz w:val="24"/>
          <w:szCs w:val="24"/>
          <w:shd w:val="clear" w:color="auto" w:fill="FFFFFF"/>
        </w:rPr>
        <w:t xml:space="preserve">Education Authority. (2019) ‘School Development Planning’ </w:t>
      </w:r>
      <w:hyperlink r:id="rId8" w:history="1">
        <w:r w:rsidRPr="00591921">
          <w:rPr>
            <w:rStyle w:val="Hyperlink"/>
            <w:rFonts w:cstheme="minorHAnsi"/>
            <w:sz w:val="24"/>
            <w:szCs w:val="24"/>
            <w:shd w:val="clear" w:color="auto" w:fill="FFFFFF"/>
          </w:rPr>
          <w:t>https://www.eani.org.uk/school-management/school-governors/school-improvement/school-development-planning</w:t>
        </w:r>
      </w:hyperlink>
      <w:r>
        <w:rPr>
          <w:rFonts w:cstheme="minorHAnsi"/>
          <w:sz w:val="24"/>
          <w:szCs w:val="24"/>
          <w:shd w:val="clear" w:color="auto" w:fill="FFFFFF"/>
        </w:rPr>
        <w:t xml:space="preserve"> [Accessed: 8</w:t>
      </w:r>
      <w:r w:rsidRPr="00D44A73">
        <w:rPr>
          <w:rFonts w:cstheme="minorHAnsi"/>
          <w:sz w:val="24"/>
          <w:szCs w:val="24"/>
          <w:shd w:val="clear" w:color="auto" w:fill="FFFFFF"/>
          <w:vertAlign w:val="superscript"/>
        </w:rPr>
        <w:t>th</w:t>
      </w:r>
      <w:r>
        <w:rPr>
          <w:rFonts w:cstheme="minorHAnsi"/>
          <w:sz w:val="24"/>
          <w:szCs w:val="24"/>
          <w:shd w:val="clear" w:color="auto" w:fill="FFFFFF"/>
        </w:rPr>
        <w:t xml:space="preserve"> March 2020].</w:t>
      </w:r>
    </w:p>
    <w:p w14:paraId="22682D9B" w14:textId="77777777" w:rsidR="00DE1EC1" w:rsidRDefault="00DE1EC1" w:rsidP="00DE1EC1">
      <w:pPr>
        <w:pStyle w:val="ListParagraph"/>
        <w:numPr>
          <w:ilvl w:val="0"/>
          <w:numId w:val="1"/>
        </w:numPr>
        <w:rPr>
          <w:rFonts w:cstheme="minorHAnsi"/>
          <w:sz w:val="24"/>
          <w:szCs w:val="24"/>
        </w:rPr>
      </w:pPr>
      <w:r>
        <w:rPr>
          <w:rFonts w:cstheme="minorHAnsi"/>
          <w:sz w:val="24"/>
          <w:szCs w:val="24"/>
        </w:rPr>
        <w:t xml:space="preserve">Education Reform. (2014) ‘Stakeholder’ </w:t>
      </w:r>
      <w:hyperlink r:id="rId9" w:history="1">
        <w:r w:rsidRPr="00BD2A66">
          <w:rPr>
            <w:rStyle w:val="Hyperlink"/>
            <w:rFonts w:cstheme="minorHAnsi"/>
            <w:sz w:val="24"/>
            <w:szCs w:val="24"/>
          </w:rPr>
          <w:t>https://www.edglossary.org/stakeholder/</w:t>
        </w:r>
      </w:hyperlink>
      <w:r>
        <w:rPr>
          <w:rFonts w:cstheme="minorHAnsi"/>
          <w:sz w:val="24"/>
          <w:szCs w:val="24"/>
        </w:rPr>
        <w:t xml:space="preserve"> [Accessed: 7</w:t>
      </w:r>
      <w:r w:rsidRPr="009C7F1A">
        <w:rPr>
          <w:rFonts w:cstheme="minorHAnsi"/>
          <w:sz w:val="24"/>
          <w:szCs w:val="24"/>
          <w:vertAlign w:val="superscript"/>
        </w:rPr>
        <w:t>th</w:t>
      </w:r>
      <w:r>
        <w:rPr>
          <w:rFonts w:cstheme="minorHAnsi"/>
          <w:sz w:val="24"/>
          <w:szCs w:val="24"/>
        </w:rPr>
        <w:t xml:space="preserve"> March 2020].</w:t>
      </w:r>
    </w:p>
    <w:p w14:paraId="11AA59D2" w14:textId="77777777" w:rsidR="00DE1EC1" w:rsidRPr="00D95305" w:rsidRDefault="00DE1EC1" w:rsidP="00DE1EC1">
      <w:pPr>
        <w:pStyle w:val="ListParagraph"/>
        <w:numPr>
          <w:ilvl w:val="0"/>
          <w:numId w:val="1"/>
        </w:numPr>
        <w:rPr>
          <w:sz w:val="24"/>
          <w:szCs w:val="24"/>
        </w:rPr>
      </w:pPr>
      <w:r w:rsidRPr="00D95305">
        <w:rPr>
          <w:sz w:val="24"/>
          <w:szCs w:val="24"/>
        </w:rPr>
        <w:t xml:space="preserve">Estyn. (2018) ‘A report on </w:t>
      </w:r>
      <w:proofErr w:type="spellStart"/>
      <w:r w:rsidRPr="00D95305">
        <w:rPr>
          <w:sz w:val="24"/>
          <w:szCs w:val="24"/>
          <w:highlight w:val="black"/>
        </w:rPr>
        <w:t>Maes</w:t>
      </w:r>
      <w:proofErr w:type="spellEnd"/>
      <w:r w:rsidRPr="00D95305">
        <w:rPr>
          <w:sz w:val="24"/>
          <w:szCs w:val="24"/>
          <w:highlight w:val="black"/>
        </w:rPr>
        <w:t xml:space="preserve"> </w:t>
      </w:r>
      <w:proofErr w:type="spellStart"/>
      <w:r w:rsidRPr="00D95305">
        <w:rPr>
          <w:sz w:val="24"/>
          <w:szCs w:val="24"/>
          <w:highlight w:val="black"/>
        </w:rPr>
        <w:t>Yr</w:t>
      </w:r>
      <w:proofErr w:type="spellEnd"/>
      <w:r w:rsidRPr="00D95305">
        <w:rPr>
          <w:sz w:val="24"/>
          <w:szCs w:val="24"/>
          <w:highlight w:val="black"/>
        </w:rPr>
        <w:t xml:space="preserve"> Haul</w:t>
      </w:r>
      <w:r w:rsidRPr="00D95305">
        <w:rPr>
          <w:sz w:val="24"/>
          <w:szCs w:val="24"/>
        </w:rPr>
        <w:t xml:space="preserve"> Primary School’ </w:t>
      </w:r>
      <w:hyperlink r:id="rId10" w:history="1">
        <w:r w:rsidRPr="00D95305">
          <w:rPr>
            <w:rStyle w:val="Hyperlink"/>
            <w:sz w:val="24"/>
            <w:szCs w:val="24"/>
          </w:rPr>
          <w:t>https://www.estyn.gov.wales/sites/www.estyn.gov.wales/files/documents/</w:t>
        </w:r>
        <w:r w:rsidRPr="00D95305">
          <w:rPr>
            <w:rStyle w:val="Hyperlink"/>
            <w:sz w:val="24"/>
            <w:szCs w:val="24"/>
            <w:highlight w:val="black"/>
          </w:rPr>
          <w:t>Maes%20yr%20Haul%</w:t>
        </w:r>
        <w:r w:rsidRPr="00D95305">
          <w:rPr>
            <w:rStyle w:val="Hyperlink"/>
            <w:sz w:val="24"/>
            <w:szCs w:val="24"/>
          </w:rPr>
          <w:t>20Primary%20School.pdf</w:t>
        </w:r>
      </w:hyperlink>
      <w:r w:rsidRPr="00D95305">
        <w:rPr>
          <w:sz w:val="24"/>
          <w:szCs w:val="24"/>
        </w:rPr>
        <w:t xml:space="preserve"> [Accessed: 29</w:t>
      </w:r>
      <w:r w:rsidRPr="00D95305">
        <w:rPr>
          <w:sz w:val="24"/>
          <w:szCs w:val="24"/>
          <w:vertAlign w:val="superscript"/>
        </w:rPr>
        <w:t>th</w:t>
      </w:r>
      <w:r w:rsidRPr="00D95305">
        <w:rPr>
          <w:sz w:val="24"/>
          <w:szCs w:val="24"/>
        </w:rPr>
        <w:t xml:space="preserve"> February 2020].</w:t>
      </w:r>
    </w:p>
    <w:p w14:paraId="4F447DD8" w14:textId="77777777" w:rsidR="00DE1EC1" w:rsidRPr="005848A8" w:rsidRDefault="00DE1EC1" w:rsidP="00DE1EC1">
      <w:pPr>
        <w:pStyle w:val="ListParagraph"/>
        <w:numPr>
          <w:ilvl w:val="0"/>
          <w:numId w:val="1"/>
        </w:numPr>
        <w:rPr>
          <w:sz w:val="24"/>
          <w:szCs w:val="24"/>
        </w:rPr>
      </w:pPr>
      <w:r w:rsidRPr="00D95305">
        <w:rPr>
          <w:sz w:val="24"/>
          <w:szCs w:val="24"/>
        </w:rPr>
        <w:t xml:space="preserve">Hwb a. (2020) ‘Health and Well-being’ </w:t>
      </w:r>
      <w:hyperlink r:id="rId11" w:history="1">
        <w:r w:rsidRPr="00D95305">
          <w:rPr>
            <w:rStyle w:val="Hyperlink"/>
            <w:sz w:val="24"/>
            <w:szCs w:val="24"/>
          </w:rPr>
          <w:t>https://hwb.gov.wales/curriculum-for-wales/health-and-well-being/</w:t>
        </w:r>
      </w:hyperlink>
      <w:r w:rsidRPr="00D95305">
        <w:rPr>
          <w:sz w:val="24"/>
          <w:szCs w:val="24"/>
        </w:rPr>
        <w:t xml:space="preserve"> [Accessed: 29</w:t>
      </w:r>
      <w:r w:rsidRPr="00D95305">
        <w:rPr>
          <w:sz w:val="24"/>
          <w:szCs w:val="24"/>
          <w:vertAlign w:val="superscript"/>
        </w:rPr>
        <w:t>th</w:t>
      </w:r>
      <w:r w:rsidRPr="00D95305">
        <w:rPr>
          <w:sz w:val="24"/>
          <w:szCs w:val="24"/>
        </w:rPr>
        <w:t xml:space="preserve"> February 2020].</w:t>
      </w:r>
    </w:p>
    <w:p w14:paraId="119C95EC" w14:textId="77777777" w:rsidR="00DE1EC1" w:rsidRPr="00326468" w:rsidRDefault="00DE1EC1" w:rsidP="00DE1EC1">
      <w:pPr>
        <w:pStyle w:val="ListParagraph"/>
        <w:numPr>
          <w:ilvl w:val="0"/>
          <w:numId w:val="1"/>
        </w:numPr>
        <w:rPr>
          <w:rStyle w:val="Hyperlink"/>
          <w:color w:val="0D0D0D" w:themeColor="text1" w:themeTint="F2"/>
          <w:sz w:val="24"/>
          <w:szCs w:val="24"/>
        </w:rPr>
      </w:pPr>
      <w:r>
        <w:rPr>
          <w:sz w:val="24"/>
          <w:szCs w:val="24"/>
        </w:rPr>
        <w:lastRenderedPageBreak/>
        <w:t>Hwb b. (2020</w:t>
      </w:r>
      <w:r w:rsidRPr="00326468">
        <w:rPr>
          <w:sz w:val="24"/>
          <w:szCs w:val="24"/>
        </w:rPr>
        <w:t xml:space="preserve">) </w:t>
      </w:r>
      <w:r w:rsidRPr="00326468">
        <w:rPr>
          <w:rFonts w:cstheme="minorHAnsi"/>
          <w:sz w:val="24"/>
          <w:szCs w:val="24"/>
        </w:rPr>
        <w:t xml:space="preserve">‘Developing a vision for curriculum design’ </w:t>
      </w:r>
      <w:hyperlink r:id="rId12" w:anchor="curriculum-design-and-the-four-purposes" w:history="1">
        <w:r w:rsidRPr="00326468">
          <w:rPr>
            <w:rStyle w:val="Hyperlink"/>
            <w:rFonts w:cstheme="minorHAnsi"/>
            <w:sz w:val="24"/>
            <w:szCs w:val="24"/>
          </w:rPr>
          <w:t>https://hwb.gov.wales/curriculum-for-wales/designing-your-curriculum/developing-a-vision-for-curriculum-design/#curriculum-design-and-the-four-purposes</w:t>
        </w:r>
      </w:hyperlink>
      <w:r w:rsidRPr="00326468">
        <w:rPr>
          <w:rStyle w:val="Hyperlink"/>
          <w:rFonts w:cstheme="minorHAnsi"/>
          <w:sz w:val="24"/>
          <w:szCs w:val="24"/>
        </w:rPr>
        <w:t xml:space="preserve"> </w:t>
      </w:r>
      <w:r w:rsidRPr="00326468">
        <w:rPr>
          <w:rStyle w:val="Hyperlink"/>
          <w:rFonts w:cstheme="minorHAnsi"/>
          <w:color w:val="0D0D0D" w:themeColor="text1" w:themeTint="F2"/>
          <w:sz w:val="24"/>
          <w:szCs w:val="24"/>
        </w:rPr>
        <w:t>[Accessed: 29</w:t>
      </w:r>
      <w:r w:rsidRPr="00326468">
        <w:rPr>
          <w:rStyle w:val="Hyperlink"/>
          <w:rFonts w:cstheme="minorHAnsi"/>
          <w:color w:val="0D0D0D" w:themeColor="text1" w:themeTint="F2"/>
          <w:sz w:val="24"/>
          <w:szCs w:val="24"/>
          <w:vertAlign w:val="superscript"/>
        </w:rPr>
        <w:t>th</w:t>
      </w:r>
      <w:r w:rsidRPr="00326468">
        <w:rPr>
          <w:rStyle w:val="Hyperlink"/>
          <w:rFonts w:cstheme="minorHAnsi"/>
          <w:color w:val="0D0D0D" w:themeColor="text1" w:themeTint="F2"/>
          <w:sz w:val="24"/>
          <w:szCs w:val="24"/>
        </w:rPr>
        <w:t xml:space="preserve"> February 2020].</w:t>
      </w:r>
    </w:p>
    <w:p w14:paraId="3F303907" w14:textId="77777777" w:rsidR="00DE1EC1" w:rsidRPr="00C13E09" w:rsidRDefault="00DE1EC1" w:rsidP="00DE1EC1">
      <w:pPr>
        <w:pStyle w:val="ListParagraph"/>
        <w:numPr>
          <w:ilvl w:val="0"/>
          <w:numId w:val="1"/>
        </w:numPr>
        <w:rPr>
          <w:color w:val="0D0D0D" w:themeColor="text1" w:themeTint="F2"/>
          <w:sz w:val="24"/>
          <w:szCs w:val="24"/>
        </w:rPr>
      </w:pPr>
      <w:r w:rsidRPr="00C13E09">
        <w:rPr>
          <w:color w:val="0D0D0D" w:themeColor="text1" w:themeTint="F2"/>
          <w:sz w:val="24"/>
          <w:szCs w:val="24"/>
        </w:rPr>
        <w:t xml:space="preserve">Johnston, J. and Nahmad-Williams, L. (2009) Early Childhood Studies. Harlow: Pearson Education. </w:t>
      </w:r>
    </w:p>
    <w:p w14:paraId="3808A785" w14:textId="77777777" w:rsidR="00DE1EC1" w:rsidRDefault="00DE1EC1" w:rsidP="00DE1EC1">
      <w:pPr>
        <w:pStyle w:val="ListParagraph"/>
        <w:numPr>
          <w:ilvl w:val="0"/>
          <w:numId w:val="1"/>
        </w:numPr>
        <w:rPr>
          <w:color w:val="0D0D0D" w:themeColor="text1" w:themeTint="F2"/>
          <w:sz w:val="24"/>
          <w:szCs w:val="24"/>
        </w:rPr>
      </w:pPr>
      <w:r>
        <w:rPr>
          <w:color w:val="0D0D0D" w:themeColor="text1" w:themeTint="F2"/>
          <w:sz w:val="24"/>
          <w:szCs w:val="24"/>
        </w:rPr>
        <w:t>Kern, M.,  Waters, L., Adler, A. and  White, M. (2014) ‘</w:t>
      </w:r>
      <w:r w:rsidRPr="008706AA">
        <w:rPr>
          <w:color w:val="0D0D0D" w:themeColor="text1" w:themeTint="F2"/>
          <w:sz w:val="24"/>
          <w:szCs w:val="24"/>
        </w:rPr>
        <w:t>A multidimensional approach to measuring well-being in students: Application of the PERMA framework</w:t>
      </w:r>
      <w:r>
        <w:rPr>
          <w:color w:val="0D0D0D" w:themeColor="text1" w:themeTint="F2"/>
          <w:sz w:val="24"/>
          <w:szCs w:val="24"/>
        </w:rPr>
        <w:t xml:space="preserve">,’ </w:t>
      </w:r>
      <w:r>
        <w:rPr>
          <w:i/>
          <w:iCs/>
          <w:color w:val="0D0D0D" w:themeColor="text1" w:themeTint="F2"/>
          <w:sz w:val="24"/>
          <w:szCs w:val="24"/>
        </w:rPr>
        <w:t xml:space="preserve">The Journal of Positive Psychology, </w:t>
      </w:r>
      <w:r>
        <w:rPr>
          <w:color w:val="0D0D0D" w:themeColor="text1" w:themeTint="F2"/>
          <w:sz w:val="24"/>
          <w:szCs w:val="24"/>
        </w:rPr>
        <w:t xml:space="preserve">Volume 10, Issue 3, Pp. 262-271. </w:t>
      </w:r>
    </w:p>
    <w:p w14:paraId="3F0F7B53" w14:textId="77777777" w:rsidR="00DE1EC1" w:rsidRDefault="00DE1EC1" w:rsidP="00DE1EC1">
      <w:pPr>
        <w:pStyle w:val="ListParagraph"/>
        <w:numPr>
          <w:ilvl w:val="0"/>
          <w:numId w:val="1"/>
        </w:numPr>
        <w:rPr>
          <w:color w:val="0D0D0D" w:themeColor="text1" w:themeTint="F2"/>
          <w:sz w:val="24"/>
          <w:szCs w:val="24"/>
        </w:rPr>
      </w:pPr>
      <w:proofErr w:type="spellStart"/>
      <w:r>
        <w:rPr>
          <w:color w:val="0D0D0D" w:themeColor="text1" w:themeTint="F2"/>
          <w:sz w:val="24"/>
          <w:szCs w:val="24"/>
        </w:rPr>
        <w:t>Konu</w:t>
      </w:r>
      <w:proofErr w:type="spellEnd"/>
      <w:r>
        <w:rPr>
          <w:color w:val="0D0D0D" w:themeColor="text1" w:themeTint="F2"/>
          <w:sz w:val="24"/>
          <w:szCs w:val="24"/>
        </w:rPr>
        <w:t xml:space="preserve">, A. </w:t>
      </w:r>
      <w:proofErr w:type="spellStart"/>
      <w:r>
        <w:rPr>
          <w:color w:val="0D0D0D" w:themeColor="text1" w:themeTint="F2"/>
          <w:sz w:val="24"/>
          <w:szCs w:val="24"/>
        </w:rPr>
        <w:t>Joronen</w:t>
      </w:r>
      <w:proofErr w:type="spellEnd"/>
      <w:r>
        <w:rPr>
          <w:color w:val="0D0D0D" w:themeColor="text1" w:themeTint="F2"/>
          <w:sz w:val="24"/>
          <w:szCs w:val="24"/>
        </w:rPr>
        <w:t xml:space="preserve">, K. and </w:t>
      </w:r>
      <w:proofErr w:type="spellStart"/>
      <w:r>
        <w:rPr>
          <w:color w:val="0D0D0D" w:themeColor="text1" w:themeTint="F2"/>
          <w:sz w:val="24"/>
          <w:szCs w:val="24"/>
        </w:rPr>
        <w:t>Lintonen</w:t>
      </w:r>
      <w:proofErr w:type="spellEnd"/>
      <w:r>
        <w:rPr>
          <w:color w:val="0D0D0D" w:themeColor="text1" w:themeTint="F2"/>
          <w:sz w:val="24"/>
          <w:szCs w:val="24"/>
        </w:rPr>
        <w:t xml:space="preserve">, T. (2015) </w:t>
      </w:r>
      <w:r>
        <w:rPr>
          <w:i/>
          <w:iCs/>
          <w:color w:val="0D0D0D" w:themeColor="text1" w:themeTint="F2"/>
          <w:sz w:val="24"/>
          <w:szCs w:val="24"/>
        </w:rPr>
        <w:t xml:space="preserve"> </w:t>
      </w:r>
      <w:r>
        <w:rPr>
          <w:color w:val="0D0D0D" w:themeColor="text1" w:themeTint="F2"/>
          <w:sz w:val="24"/>
          <w:szCs w:val="24"/>
        </w:rPr>
        <w:t xml:space="preserve">‘Seasonality in School Well-being: The Case of Finland’, </w:t>
      </w:r>
      <w:r>
        <w:rPr>
          <w:i/>
          <w:iCs/>
          <w:color w:val="0D0D0D" w:themeColor="text1" w:themeTint="F2"/>
          <w:sz w:val="24"/>
          <w:szCs w:val="24"/>
        </w:rPr>
        <w:t xml:space="preserve">Child Indicators Research, </w:t>
      </w:r>
      <w:r>
        <w:rPr>
          <w:color w:val="0D0D0D" w:themeColor="text1" w:themeTint="F2"/>
          <w:sz w:val="24"/>
          <w:szCs w:val="24"/>
        </w:rPr>
        <w:t>Volume 8, Pp. 265-277.</w:t>
      </w:r>
    </w:p>
    <w:p w14:paraId="4FFAE91B" w14:textId="77777777" w:rsidR="00DE1EC1" w:rsidRDefault="00DE1EC1" w:rsidP="00DE1EC1">
      <w:pPr>
        <w:pStyle w:val="ListParagraph"/>
        <w:numPr>
          <w:ilvl w:val="0"/>
          <w:numId w:val="1"/>
        </w:numPr>
        <w:rPr>
          <w:rFonts w:cstheme="minorHAnsi"/>
          <w:sz w:val="24"/>
          <w:szCs w:val="24"/>
        </w:rPr>
      </w:pPr>
      <w:proofErr w:type="spellStart"/>
      <w:r>
        <w:rPr>
          <w:rFonts w:cstheme="minorHAnsi"/>
          <w:sz w:val="24"/>
          <w:szCs w:val="24"/>
        </w:rPr>
        <w:t>Kothiyal</w:t>
      </w:r>
      <w:proofErr w:type="spellEnd"/>
      <w:r>
        <w:rPr>
          <w:rFonts w:cstheme="minorHAnsi"/>
          <w:sz w:val="24"/>
          <w:szCs w:val="24"/>
        </w:rPr>
        <w:t xml:space="preserve">, A., Majumdar, R., Murthy, S. and </w:t>
      </w:r>
      <w:proofErr w:type="spellStart"/>
      <w:r>
        <w:rPr>
          <w:rFonts w:cstheme="minorHAnsi"/>
          <w:sz w:val="24"/>
          <w:szCs w:val="24"/>
        </w:rPr>
        <w:t>Iyer</w:t>
      </w:r>
      <w:proofErr w:type="spellEnd"/>
      <w:r>
        <w:rPr>
          <w:rFonts w:cstheme="minorHAnsi"/>
          <w:sz w:val="24"/>
          <w:szCs w:val="24"/>
        </w:rPr>
        <w:t xml:space="preserve">, S. (2013) ‘Effect of think-pair-share in large CS1 class: 83% sustained engagement’, </w:t>
      </w:r>
      <w:r>
        <w:rPr>
          <w:rFonts w:cstheme="minorHAnsi"/>
          <w:i/>
          <w:iCs/>
          <w:sz w:val="24"/>
          <w:szCs w:val="24"/>
        </w:rPr>
        <w:t xml:space="preserve">International computing education research, </w:t>
      </w:r>
      <w:r>
        <w:rPr>
          <w:rFonts w:cstheme="minorHAnsi"/>
          <w:sz w:val="24"/>
          <w:szCs w:val="24"/>
        </w:rPr>
        <w:t xml:space="preserve"> Pp. 137-144.</w:t>
      </w:r>
    </w:p>
    <w:p w14:paraId="67CD955C" w14:textId="77777777" w:rsidR="00DE1EC1" w:rsidRPr="00121B0B" w:rsidRDefault="00DE1EC1" w:rsidP="00DE1EC1">
      <w:pPr>
        <w:pStyle w:val="ListParagraph"/>
        <w:numPr>
          <w:ilvl w:val="0"/>
          <w:numId w:val="1"/>
        </w:numPr>
        <w:rPr>
          <w:rFonts w:cstheme="minorHAnsi"/>
        </w:rPr>
      </w:pPr>
      <w:r w:rsidRPr="00121B0B">
        <w:rPr>
          <w:rFonts w:cstheme="minorHAnsi"/>
        </w:rPr>
        <w:t xml:space="preserve">Kumar, R. (2011) </w:t>
      </w:r>
      <w:r w:rsidRPr="00121B0B">
        <w:rPr>
          <w:rFonts w:cstheme="minorHAnsi"/>
          <w:i/>
          <w:iCs/>
        </w:rPr>
        <w:t>Research Methodology: A step by step guide for beginners.</w:t>
      </w:r>
      <w:r w:rsidRPr="00121B0B">
        <w:rPr>
          <w:rFonts w:cstheme="minorHAnsi"/>
        </w:rPr>
        <w:t xml:space="preserve"> (3</w:t>
      </w:r>
      <w:r w:rsidRPr="00121B0B">
        <w:rPr>
          <w:rFonts w:cstheme="minorHAnsi"/>
          <w:vertAlign w:val="superscript"/>
        </w:rPr>
        <w:t>rd</w:t>
      </w:r>
      <w:r w:rsidRPr="00121B0B">
        <w:rPr>
          <w:rFonts w:cstheme="minorHAnsi"/>
        </w:rPr>
        <w:t xml:space="preserve"> ed). Los Angeles: SAGE Publications Ltd.</w:t>
      </w:r>
    </w:p>
    <w:p w14:paraId="54E7E17B" w14:textId="77777777" w:rsidR="00DE1EC1" w:rsidRPr="00D95305" w:rsidRDefault="00DE1EC1" w:rsidP="00DE1EC1">
      <w:pPr>
        <w:pStyle w:val="ListParagraph"/>
        <w:numPr>
          <w:ilvl w:val="0"/>
          <w:numId w:val="1"/>
        </w:numPr>
        <w:rPr>
          <w:sz w:val="24"/>
          <w:szCs w:val="24"/>
        </w:rPr>
      </w:pPr>
      <w:proofErr w:type="spellStart"/>
      <w:r w:rsidRPr="00D95305">
        <w:rPr>
          <w:sz w:val="24"/>
          <w:szCs w:val="24"/>
        </w:rPr>
        <w:t>Maes</w:t>
      </w:r>
      <w:proofErr w:type="spellEnd"/>
      <w:r w:rsidRPr="00D95305">
        <w:rPr>
          <w:sz w:val="24"/>
          <w:szCs w:val="24"/>
        </w:rPr>
        <w:t xml:space="preserve"> </w:t>
      </w:r>
      <w:proofErr w:type="spellStart"/>
      <w:r w:rsidRPr="00D95305">
        <w:rPr>
          <w:sz w:val="24"/>
          <w:szCs w:val="24"/>
        </w:rPr>
        <w:t>Yr</w:t>
      </w:r>
      <w:proofErr w:type="spellEnd"/>
      <w:r w:rsidRPr="00D95305">
        <w:rPr>
          <w:sz w:val="24"/>
          <w:szCs w:val="24"/>
        </w:rPr>
        <w:t xml:space="preserve"> Haul. (2019) School Improvement Plan. </w:t>
      </w:r>
    </w:p>
    <w:p w14:paraId="5EC21D93" w14:textId="77777777" w:rsidR="00DE1EC1" w:rsidRDefault="00DE1EC1" w:rsidP="00DE1EC1">
      <w:pPr>
        <w:pStyle w:val="ListParagraph"/>
        <w:numPr>
          <w:ilvl w:val="0"/>
          <w:numId w:val="1"/>
        </w:numPr>
        <w:spacing w:after="0" w:line="240" w:lineRule="auto"/>
        <w:jc w:val="both"/>
        <w:rPr>
          <w:rFonts w:cstheme="minorHAnsi"/>
          <w:sz w:val="24"/>
          <w:szCs w:val="24"/>
        </w:rPr>
      </w:pPr>
      <w:r w:rsidRPr="009C70FA">
        <w:rPr>
          <w:rFonts w:cstheme="minorHAnsi"/>
          <w:sz w:val="24"/>
          <w:szCs w:val="24"/>
        </w:rPr>
        <w:t>McPhail, G. (2013) ‘Developing student autonomy in the one-to-one music lesson’, International Journal of Music Education, Vol 31, Issue 2, Pp. 160-172.</w:t>
      </w:r>
    </w:p>
    <w:p w14:paraId="57F56DD6" w14:textId="77777777" w:rsidR="00DE1EC1" w:rsidRDefault="00DE1EC1" w:rsidP="00DE1EC1">
      <w:pPr>
        <w:pStyle w:val="ListParagraph"/>
        <w:numPr>
          <w:ilvl w:val="0"/>
          <w:numId w:val="1"/>
        </w:numPr>
        <w:rPr>
          <w:color w:val="0D0D0D" w:themeColor="text1" w:themeTint="F2"/>
          <w:sz w:val="24"/>
          <w:szCs w:val="24"/>
        </w:rPr>
      </w:pPr>
      <w:r>
        <w:rPr>
          <w:color w:val="0D0D0D" w:themeColor="text1" w:themeTint="F2"/>
          <w:sz w:val="24"/>
          <w:szCs w:val="24"/>
        </w:rPr>
        <w:t xml:space="preserve">Mind Charity. (2020) ‘How to Improve your mental well-being’ </w:t>
      </w:r>
      <w:hyperlink r:id="rId13" w:history="1">
        <w:r w:rsidRPr="00227352">
          <w:rPr>
            <w:rStyle w:val="Hyperlink"/>
            <w:sz w:val="24"/>
            <w:szCs w:val="24"/>
          </w:rPr>
          <w:t>https://www.mind.org.uk/information-support/tips-for-everyday-living/wellbeing/wellbeing/</w:t>
        </w:r>
      </w:hyperlink>
      <w:r>
        <w:rPr>
          <w:color w:val="0D0D0D" w:themeColor="text1" w:themeTint="F2"/>
          <w:sz w:val="24"/>
          <w:szCs w:val="24"/>
        </w:rPr>
        <w:t xml:space="preserve"> [Accessed: 5</w:t>
      </w:r>
      <w:r w:rsidRPr="00C77FD4">
        <w:rPr>
          <w:color w:val="0D0D0D" w:themeColor="text1" w:themeTint="F2"/>
          <w:sz w:val="24"/>
          <w:szCs w:val="24"/>
          <w:vertAlign w:val="superscript"/>
        </w:rPr>
        <w:t>th</w:t>
      </w:r>
      <w:r>
        <w:rPr>
          <w:color w:val="0D0D0D" w:themeColor="text1" w:themeTint="F2"/>
          <w:sz w:val="24"/>
          <w:szCs w:val="24"/>
        </w:rPr>
        <w:t xml:space="preserve"> March 2020].</w:t>
      </w:r>
    </w:p>
    <w:p w14:paraId="7D8397FC" w14:textId="77777777" w:rsidR="00DE1EC1" w:rsidRDefault="00DE1EC1" w:rsidP="00DE1EC1">
      <w:pPr>
        <w:pStyle w:val="ListParagraph"/>
        <w:numPr>
          <w:ilvl w:val="0"/>
          <w:numId w:val="1"/>
        </w:numPr>
        <w:rPr>
          <w:color w:val="0D0D0D" w:themeColor="text1" w:themeTint="F2"/>
          <w:sz w:val="24"/>
          <w:szCs w:val="24"/>
        </w:rPr>
      </w:pPr>
      <w:proofErr w:type="spellStart"/>
      <w:r>
        <w:rPr>
          <w:color w:val="0D0D0D" w:themeColor="text1" w:themeTint="F2"/>
          <w:sz w:val="24"/>
          <w:szCs w:val="24"/>
        </w:rPr>
        <w:t>Minujin</w:t>
      </w:r>
      <w:proofErr w:type="spellEnd"/>
      <w:r>
        <w:rPr>
          <w:color w:val="0D0D0D" w:themeColor="text1" w:themeTint="F2"/>
          <w:sz w:val="24"/>
          <w:szCs w:val="24"/>
        </w:rPr>
        <w:t xml:space="preserve">, A. and </w:t>
      </w:r>
      <w:proofErr w:type="spellStart"/>
      <w:r>
        <w:rPr>
          <w:color w:val="0D0D0D" w:themeColor="text1" w:themeTint="F2"/>
          <w:sz w:val="24"/>
          <w:szCs w:val="24"/>
        </w:rPr>
        <w:t>Nandy</w:t>
      </w:r>
      <w:proofErr w:type="spellEnd"/>
      <w:r>
        <w:rPr>
          <w:color w:val="0D0D0D" w:themeColor="text1" w:themeTint="F2"/>
          <w:sz w:val="24"/>
          <w:szCs w:val="24"/>
        </w:rPr>
        <w:t xml:space="preserve">, S. (2012) </w:t>
      </w:r>
      <w:r>
        <w:rPr>
          <w:i/>
          <w:iCs/>
          <w:color w:val="0D0D0D" w:themeColor="text1" w:themeTint="F2"/>
          <w:sz w:val="24"/>
          <w:szCs w:val="24"/>
        </w:rPr>
        <w:t xml:space="preserve">Global Child Poverty and Well-being. Measurement, concept, policy and action. </w:t>
      </w:r>
      <w:r>
        <w:rPr>
          <w:color w:val="0D0D0D" w:themeColor="text1" w:themeTint="F2"/>
          <w:sz w:val="24"/>
          <w:szCs w:val="24"/>
        </w:rPr>
        <w:t xml:space="preserve">The Policy Press: Great Britain. </w:t>
      </w:r>
    </w:p>
    <w:p w14:paraId="3C6A984E" w14:textId="77777777" w:rsidR="00DE1EC1" w:rsidRDefault="00DE1EC1" w:rsidP="00DE1EC1">
      <w:pPr>
        <w:pStyle w:val="ListParagraph"/>
        <w:numPr>
          <w:ilvl w:val="0"/>
          <w:numId w:val="1"/>
        </w:numPr>
        <w:rPr>
          <w:rFonts w:cstheme="minorHAnsi"/>
          <w:sz w:val="24"/>
          <w:szCs w:val="24"/>
        </w:rPr>
      </w:pPr>
      <w:r>
        <w:rPr>
          <w:rFonts w:cstheme="minorHAnsi"/>
          <w:sz w:val="24"/>
          <w:szCs w:val="24"/>
        </w:rPr>
        <w:t xml:space="preserve">Moreno-Zaragoza, A. (2015) ‘Teacher Training’, </w:t>
      </w:r>
      <w:r>
        <w:rPr>
          <w:rFonts w:cstheme="minorHAnsi"/>
          <w:i/>
          <w:iCs/>
          <w:sz w:val="24"/>
          <w:szCs w:val="24"/>
        </w:rPr>
        <w:t xml:space="preserve">Ra </w:t>
      </w:r>
      <w:proofErr w:type="spellStart"/>
      <w:r>
        <w:rPr>
          <w:rFonts w:cstheme="minorHAnsi"/>
          <w:i/>
          <w:iCs/>
          <w:sz w:val="24"/>
          <w:szCs w:val="24"/>
        </w:rPr>
        <w:t>Ximhai</w:t>
      </w:r>
      <w:proofErr w:type="spellEnd"/>
      <w:r>
        <w:rPr>
          <w:rFonts w:cstheme="minorHAnsi"/>
          <w:i/>
          <w:iCs/>
          <w:sz w:val="24"/>
          <w:szCs w:val="24"/>
        </w:rPr>
        <w:t xml:space="preserve">, </w:t>
      </w:r>
      <w:r>
        <w:rPr>
          <w:rFonts w:cstheme="minorHAnsi"/>
          <w:sz w:val="24"/>
          <w:szCs w:val="24"/>
        </w:rPr>
        <w:t>Volume 11, Issue 4, Pp. 511-518.</w:t>
      </w:r>
    </w:p>
    <w:p w14:paraId="6061C89E" w14:textId="77777777" w:rsidR="00DE1EC1" w:rsidRPr="004C3813" w:rsidRDefault="00DE1EC1" w:rsidP="00DE1EC1">
      <w:pPr>
        <w:pStyle w:val="ListParagraph"/>
        <w:numPr>
          <w:ilvl w:val="0"/>
          <w:numId w:val="1"/>
        </w:numPr>
        <w:rPr>
          <w:color w:val="0D0D0D" w:themeColor="text1" w:themeTint="F2"/>
          <w:sz w:val="24"/>
          <w:szCs w:val="24"/>
        </w:rPr>
      </w:pPr>
      <w:r w:rsidRPr="004C3813">
        <w:rPr>
          <w:color w:val="0D0D0D" w:themeColor="text1" w:themeTint="F2"/>
          <w:sz w:val="24"/>
          <w:szCs w:val="24"/>
        </w:rPr>
        <w:t xml:space="preserve">OECD. (2018) ‘Sweden Student performance (PISA 2018)’ https://gpseducation.oecd.org/CountryProfile?primaryCountry=SWE&amp;treshold=10&amp;topic=PI [Accessed: </w:t>
      </w:r>
      <w:r>
        <w:rPr>
          <w:color w:val="0D0D0D" w:themeColor="text1" w:themeTint="F2"/>
          <w:sz w:val="24"/>
          <w:szCs w:val="24"/>
        </w:rPr>
        <w:t>29</w:t>
      </w:r>
      <w:r w:rsidRPr="004C3813">
        <w:rPr>
          <w:color w:val="0D0D0D" w:themeColor="text1" w:themeTint="F2"/>
          <w:sz w:val="24"/>
          <w:szCs w:val="24"/>
          <w:vertAlign w:val="superscript"/>
        </w:rPr>
        <w:t>th</w:t>
      </w:r>
      <w:r w:rsidRPr="004C3813">
        <w:rPr>
          <w:color w:val="0D0D0D" w:themeColor="text1" w:themeTint="F2"/>
          <w:sz w:val="24"/>
          <w:szCs w:val="24"/>
        </w:rPr>
        <w:t xml:space="preserve"> February 2020].</w:t>
      </w:r>
    </w:p>
    <w:p w14:paraId="225A3EE6" w14:textId="77777777" w:rsidR="00DE1EC1" w:rsidRDefault="00DE1EC1" w:rsidP="00DE1EC1">
      <w:pPr>
        <w:pStyle w:val="ListParagraph"/>
        <w:numPr>
          <w:ilvl w:val="0"/>
          <w:numId w:val="1"/>
        </w:numPr>
        <w:rPr>
          <w:color w:val="0D0D0D" w:themeColor="text1" w:themeTint="F2"/>
          <w:sz w:val="24"/>
          <w:szCs w:val="24"/>
        </w:rPr>
      </w:pPr>
      <w:r>
        <w:rPr>
          <w:color w:val="0D0D0D" w:themeColor="text1" w:themeTint="F2"/>
          <w:sz w:val="24"/>
          <w:szCs w:val="24"/>
        </w:rPr>
        <w:t>Oxford English Dictionary. (2020</w:t>
      </w:r>
      <w:r w:rsidRPr="006F3BE9">
        <w:rPr>
          <w:color w:val="0D0D0D" w:themeColor="text1" w:themeTint="F2"/>
          <w:sz w:val="24"/>
          <w:szCs w:val="24"/>
        </w:rPr>
        <w:t>)</w:t>
      </w:r>
      <w:r w:rsidRPr="006F3BE9">
        <w:rPr>
          <w:i/>
          <w:iCs/>
          <w:color w:val="0D0D0D" w:themeColor="text1" w:themeTint="F2"/>
          <w:sz w:val="24"/>
          <w:szCs w:val="24"/>
        </w:rPr>
        <w:t xml:space="preserve"> Oxford English Dictionary</w:t>
      </w:r>
      <w:r>
        <w:rPr>
          <w:color w:val="0D0D0D" w:themeColor="text1" w:themeTint="F2"/>
          <w:sz w:val="24"/>
          <w:szCs w:val="24"/>
        </w:rPr>
        <w:t>. London: Oxford University Press.</w:t>
      </w:r>
    </w:p>
    <w:p w14:paraId="7B2BCDCD" w14:textId="77777777" w:rsidR="00DE1EC1" w:rsidRDefault="00DE1EC1" w:rsidP="00DE1EC1">
      <w:pPr>
        <w:pStyle w:val="ListParagraph"/>
        <w:numPr>
          <w:ilvl w:val="0"/>
          <w:numId w:val="1"/>
        </w:numPr>
        <w:rPr>
          <w:color w:val="0D0D0D" w:themeColor="text1" w:themeTint="F2"/>
          <w:sz w:val="24"/>
          <w:szCs w:val="24"/>
        </w:rPr>
      </w:pPr>
      <w:r w:rsidRPr="00EB6D70">
        <w:rPr>
          <w:color w:val="0D0D0D" w:themeColor="text1" w:themeTint="F2"/>
          <w:sz w:val="24"/>
          <w:szCs w:val="24"/>
        </w:rPr>
        <w:t xml:space="preserve">PISA. (2018) ‘PISA Tests’ </w:t>
      </w:r>
      <w:r w:rsidRPr="00EB6D70">
        <w:rPr>
          <w:color w:val="0070C0"/>
          <w:sz w:val="24"/>
          <w:szCs w:val="24"/>
          <w:u w:val="single"/>
        </w:rPr>
        <w:t>https://www.oecd.org/pisa/</w:t>
      </w:r>
      <w:r w:rsidRPr="00EB6D70">
        <w:rPr>
          <w:color w:val="0070C0"/>
          <w:sz w:val="24"/>
          <w:szCs w:val="24"/>
        </w:rPr>
        <w:t xml:space="preserve"> </w:t>
      </w:r>
      <w:r w:rsidRPr="00EB6D70">
        <w:rPr>
          <w:color w:val="0D0D0D" w:themeColor="text1" w:themeTint="F2"/>
          <w:sz w:val="24"/>
          <w:szCs w:val="24"/>
        </w:rPr>
        <w:t xml:space="preserve">[Accessed: </w:t>
      </w:r>
      <w:r>
        <w:rPr>
          <w:color w:val="0D0D0D" w:themeColor="text1" w:themeTint="F2"/>
          <w:sz w:val="24"/>
          <w:szCs w:val="24"/>
        </w:rPr>
        <w:t>29</w:t>
      </w:r>
      <w:r w:rsidRPr="00EB6D70">
        <w:rPr>
          <w:color w:val="0D0D0D" w:themeColor="text1" w:themeTint="F2"/>
          <w:sz w:val="24"/>
          <w:szCs w:val="24"/>
          <w:vertAlign w:val="superscript"/>
        </w:rPr>
        <w:t>th</w:t>
      </w:r>
      <w:r w:rsidRPr="00EB6D70">
        <w:rPr>
          <w:color w:val="0D0D0D" w:themeColor="text1" w:themeTint="F2"/>
          <w:sz w:val="24"/>
          <w:szCs w:val="24"/>
        </w:rPr>
        <w:t xml:space="preserve"> February 2020].</w:t>
      </w:r>
      <w:r>
        <w:rPr>
          <w:color w:val="0D0D0D" w:themeColor="text1" w:themeTint="F2"/>
          <w:sz w:val="24"/>
          <w:szCs w:val="24"/>
        </w:rPr>
        <w:t xml:space="preserve"> </w:t>
      </w:r>
    </w:p>
    <w:p w14:paraId="5A831FEA" w14:textId="77777777" w:rsidR="00DE1EC1" w:rsidRPr="00102B2F" w:rsidRDefault="00DE1EC1" w:rsidP="00DE1EC1">
      <w:pPr>
        <w:pStyle w:val="ListParagraph"/>
        <w:numPr>
          <w:ilvl w:val="0"/>
          <w:numId w:val="1"/>
        </w:numPr>
        <w:rPr>
          <w:color w:val="0D0D0D" w:themeColor="text1" w:themeTint="F2"/>
          <w:sz w:val="28"/>
          <w:szCs w:val="28"/>
        </w:rPr>
      </w:pPr>
      <w:r w:rsidRPr="00CF760A">
        <w:rPr>
          <w:sz w:val="24"/>
          <w:szCs w:val="24"/>
        </w:rPr>
        <w:t xml:space="preserve">Pound, L. (2006) </w:t>
      </w:r>
      <w:r w:rsidRPr="00CF760A">
        <w:rPr>
          <w:i/>
          <w:iCs/>
          <w:sz w:val="24"/>
          <w:szCs w:val="24"/>
        </w:rPr>
        <w:t xml:space="preserve">How children learn. </w:t>
      </w:r>
      <w:r w:rsidRPr="00CF760A">
        <w:rPr>
          <w:sz w:val="24"/>
          <w:szCs w:val="24"/>
        </w:rPr>
        <w:t>London: Practical Pre-School Books</w:t>
      </w:r>
      <w:r>
        <w:rPr>
          <w:sz w:val="24"/>
          <w:szCs w:val="24"/>
        </w:rPr>
        <w:t>.</w:t>
      </w:r>
    </w:p>
    <w:p w14:paraId="1C6BFE5D" w14:textId="77777777" w:rsidR="00DE1EC1" w:rsidRPr="009B7643" w:rsidRDefault="00DE1EC1" w:rsidP="00DE1EC1">
      <w:pPr>
        <w:pStyle w:val="ListParagraph"/>
        <w:numPr>
          <w:ilvl w:val="0"/>
          <w:numId w:val="1"/>
        </w:numPr>
        <w:spacing w:after="0" w:line="240" w:lineRule="auto"/>
        <w:rPr>
          <w:rFonts w:cstheme="minorHAnsi"/>
          <w:sz w:val="24"/>
          <w:szCs w:val="24"/>
        </w:rPr>
      </w:pPr>
      <w:bookmarkStart w:id="0" w:name="_GoBack"/>
      <w:bookmarkEnd w:id="0"/>
      <w:proofErr w:type="spellStart"/>
      <w:r w:rsidRPr="009B7643">
        <w:rPr>
          <w:rFonts w:cstheme="minorHAnsi"/>
          <w:sz w:val="24"/>
          <w:szCs w:val="24"/>
        </w:rPr>
        <w:t>Schleicher</w:t>
      </w:r>
      <w:proofErr w:type="spellEnd"/>
      <w:r w:rsidRPr="009B7643">
        <w:rPr>
          <w:rFonts w:cstheme="minorHAnsi"/>
          <w:sz w:val="24"/>
          <w:szCs w:val="24"/>
        </w:rPr>
        <w:t xml:space="preserve">, A. (2011) </w:t>
      </w:r>
      <w:r w:rsidRPr="009B7643">
        <w:rPr>
          <w:rFonts w:cstheme="minorHAnsi"/>
          <w:i/>
          <w:sz w:val="24"/>
          <w:szCs w:val="24"/>
        </w:rPr>
        <w:t xml:space="preserve">Building a high-quality teaching profession: Lessons from around the world. </w:t>
      </w:r>
      <w:r w:rsidRPr="009B7643">
        <w:rPr>
          <w:rFonts w:cstheme="minorHAnsi"/>
          <w:sz w:val="24"/>
          <w:szCs w:val="24"/>
        </w:rPr>
        <w:t>Paris: OECD.</w:t>
      </w:r>
    </w:p>
    <w:p w14:paraId="7609EFDA" w14:textId="77777777" w:rsidR="00DE1EC1" w:rsidRDefault="00DE1EC1" w:rsidP="00DE1EC1">
      <w:pPr>
        <w:pStyle w:val="ListParagraph"/>
        <w:numPr>
          <w:ilvl w:val="0"/>
          <w:numId w:val="1"/>
        </w:numPr>
        <w:rPr>
          <w:color w:val="0D0D0D" w:themeColor="text1" w:themeTint="F2"/>
          <w:sz w:val="24"/>
          <w:szCs w:val="24"/>
        </w:rPr>
      </w:pPr>
      <w:r w:rsidRPr="00AE4F50">
        <w:rPr>
          <w:color w:val="0D0D0D" w:themeColor="text1" w:themeTint="F2"/>
          <w:sz w:val="24"/>
          <w:szCs w:val="24"/>
        </w:rPr>
        <w:t xml:space="preserve">Seligman, M., Ernst, R., Gillham, J., </w:t>
      </w:r>
      <w:proofErr w:type="spellStart"/>
      <w:r w:rsidRPr="00AE4F50">
        <w:rPr>
          <w:color w:val="0D0D0D" w:themeColor="text1" w:themeTint="F2"/>
          <w:sz w:val="24"/>
          <w:szCs w:val="24"/>
        </w:rPr>
        <w:t>Reivich</w:t>
      </w:r>
      <w:proofErr w:type="spellEnd"/>
      <w:r w:rsidRPr="00AE4F50">
        <w:rPr>
          <w:color w:val="0D0D0D" w:themeColor="text1" w:themeTint="F2"/>
          <w:sz w:val="24"/>
          <w:szCs w:val="24"/>
        </w:rPr>
        <w:t xml:space="preserve">, K., </w:t>
      </w:r>
      <w:r>
        <w:rPr>
          <w:color w:val="0D0D0D" w:themeColor="text1" w:themeTint="F2"/>
          <w:sz w:val="24"/>
          <w:szCs w:val="24"/>
        </w:rPr>
        <w:t>and</w:t>
      </w:r>
      <w:r w:rsidRPr="00AE4F50">
        <w:rPr>
          <w:color w:val="0D0D0D" w:themeColor="text1" w:themeTint="F2"/>
          <w:sz w:val="24"/>
          <w:szCs w:val="24"/>
        </w:rPr>
        <w:t xml:space="preserve"> </w:t>
      </w:r>
      <w:proofErr w:type="spellStart"/>
      <w:r w:rsidRPr="00AE4F50">
        <w:rPr>
          <w:color w:val="0D0D0D" w:themeColor="text1" w:themeTint="F2"/>
          <w:sz w:val="24"/>
          <w:szCs w:val="24"/>
        </w:rPr>
        <w:t>Linkins</w:t>
      </w:r>
      <w:proofErr w:type="spellEnd"/>
      <w:r w:rsidRPr="00AE4F50">
        <w:rPr>
          <w:color w:val="0D0D0D" w:themeColor="text1" w:themeTint="F2"/>
          <w:sz w:val="24"/>
          <w:szCs w:val="24"/>
        </w:rPr>
        <w:t xml:space="preserve">, M. (2009). </w:t>
      </w:r>
      <w:r>
        <w:rPr>
          <w:color w:val="0D0D0D" w:themeColor="text1" w:themeTint="F2"/>
          <w:sz w:val="24"/>
          <w:szCs w:val="24"/>
        </w:rPr>
        <w:t>‘</w:t>
      </w:r>
      <w:r w:rsidRPr="00AE4F50">
        <w:rPr>
          <w:color w:val="0D0D0D" w:themeColor="text1" w:themeTint="F2"/>
          <w:sz w:val="24"/>
          <w:szCs w:val="24"/>
        </w:rPr>
        <w:t>Positive education: Positive psychology and classroom interventions</w:t>
      </w:r>
      <w:r>
        <w:rPr>
          <w:color w:val="0D0D0D" w:themeColor="text1" w:themeTint="F2"/>
          <w:sz w:val="24"/>
          <w:szCs w:val="24"/>
        </w:rPr>
        <w:t>’,</w:t>
      </w:r>
      <w:r w:rsidRPr="00AE4F50">
        <w:rPr>
          <w:color w:val="0D0D0D" w:themeColor="text1" w:themeTint="F2"/>
          <w:sz w:val="24"/>
          <w:szCs w:val="24"/>
        </w:rPr>
        <w:t xml:space="preserve"> </w:t>
      </w:r>
      <w:r w:rsidRPr="00AE4F50">
        <w:rPr>
          <w:i/>
          <w:iCs/>
          <w:color w:val="0D0D0D" w:themeColor="text1" w:themeTint="F2"/>
          <w:sz w:val="24"/>
          <w:szCs w:val="24"/>
        </w:rPr>
        <w:t>Oxford Review of Education</w:t>
      </w:r>
      <w:r w:rsidRPr="00AE4F50">
        <w:rPr>
          <w:color w:val="0D0D0D" w:themeColor="text1" w:themeTint="F2"/>
          <w:sz w:val="24"/>
          <w:szCs w:val="24"/>
        </w:rPr>
        <w:t xml:space="preserve">, </w:t>
      </w:r>
      <w:r>
        <w:rPr>
          <w:color w:val="0D0D0D" w:themeColor="text1" w:themeTint="F2"/>
          <w:sz w:val="24"/>
          <w:szCs w:val="24"/>
        </w:rPr>
        <w:t xml:space="preserve">Volume </w:t>
      </w:r>
      <w:r w:rsidRPr="00AE4F50">
        <w:rPr>
          <w:color w:val="0D0D0D" w:themeColor="text1" w:themeTint="F2"/>
          <w:sz w:val="24"/>
          <w:szCs w:val="24"/>
        </w:rPr>
        <w:t>35,</w:t>
      </w:r>
      <w:r>
        <w:rPr>
          <w:color w:val="0D0D0D" w:themeColor="text1" w:themeTint="F2"/>
          <w:sz w:val="24"/>
          <w:szCs w:val="24"/>
        </w:rPr>
        <w:t xml:space="preserve"> Pp.</w:t>
      </w:r>
      <w:r w:rsidRPr="00AE4F50">
        <w:rPr>
          <w:color w:val="0D0D0D" w:themeColor="text1" w:themeTint="F2"/>
          <w:sz w:val="24"/>
          <w:szCs w:val="24"/>
        </w:rPr>
        <w:t xml:space="preserve"> 293–311.</w:t>
      </w:r>
    </w:p>
    <w:p w14:paraId="15049003" w14:textId="77777777" w:rsidR="00DE1EC1" w:rsidRPr="002657EA" w:rsidRDefault="00DE1EC1" w:rsidP="00DE1EC1">
      <w:pPr>
        <w:pStyle w:val="ListParagraph"/>
        <w:numPr>
          <w:ilvl w:val="0"/>
          <w:numId w:val="1"/>
        </w:numPr>
        <w:rPr>
          <w:color w:val="0D0D0D" w:themeColor="text1" w:themeTint="F2"/>
          <w:sz w:val="24"/>
          <w:szCs w:val="24"/>
        </w:rPr>
      </w:pPr>
      <w:proofErr w:type="spellStart"/>
      <w:r>
        <w:rPr>
          <w:color w:val="0D0D0D" w:themeColor="text1" w:themeTint="F2"/>
          <w:sz w:val="24"/>
          <w:szCs w:val="24"/>
        </w:rPr>
        <w:t>Skedsmo</w:t>
      </w:r>
      <w:proofErr w:type="spellEnd"/>
      <w:r>
        <w:rPr>
          <w:color w:val="0D0D0D" w:themeColor="text1" w:themeTint="F2"/>
          <w:sz w:val="24"/>
          <w:szCs w:val="24"/>
        </w:rPr>
        <w:t xml:space="preserve">, G. and Huber, S. (2019) ‘Top down and bottom up approaches to improve educational quality: Their intended and unintended consequences’, </w:t>
      </w:r>
      <w:r w:rsidRPr="00D4033D">
        <w:rPr>
          <w:i/>
          <w:iCs/>
          <w:color w:val="0D0D0D" w:themeColor="text1" w:themeTint="F2"/>
          <w:sz w:val="24"/>
          <w:szCs w:val="24"/>
        </w:rPr>
        <w:t>Educational Assessment, evaluation and accountability</w:t>
      </w:r>
      <w:r>
        <w:rPr>
          <w:color w:val="0D0D0D" w:themeColor="text1" w:themeTint="F2"/>
          <w:sz w:val="24"/>
          <w:szCs w:val="24"/>
        </w:rPr>
        <w:t xml:space="preserve">, Volume 31, Pp. 1-4. </w:t>
      </w:r>
    </w:p>
    <w:p w14:paraId="6B157391" w14:textId="77777777" w:rsidR="00DE1EC1" w:rsidRDefault="00DE1EC1" w:rsidP="00DE1EC1">
      <w:pPr>
        <w:pStyle w:val="ListParagraph"/>
        <w:numPr>
          <w:ilvl w:val="0"/>
          <w:numId w:val="1"/>
        </w:numPr>
        <w:spacing w:after="0" w:line="240" w:lineRule="auto"/>
        <w:jc w:val="both"/>
        <w:rPr>
          <w:rFonts w:cstheme="minorHAnsi"/>
          <w:sz w:val="24"/>
          <w:szCs w:val="24"/>
        </w:rPr>
      </w:pPr>
      <w:r>
        <w:rPr>
          <w:rFonts w:cstheme="minorHAnsi"/>
          <w:sz w:val="24"/>
          <w:szCs w:val="24"/>
        </w:rPr>
        <w:t xml:space="preserve">UNICEF. (No date) ‘United Nations Convention on the Rights of the Child’ </w:t>
      </w:r>
      <w:hyperlink r:id="rId14" w:history="1">
        <w:r w:rsidRPr="00BD2A66">
          <w:rPr>
            <w:rStyle w:val="Hyperlink"/>
            <w:rFonts w:cstheme="minorHAnsi"/>
            <w:sz w:val="24"/>
            <w:szCs w:val="24"/>
          </w:rPr>
          <w:t>https://www.unicef.org.uk/</w:t>
        </w:r>
      </w:hyperlink>
      <w:r>
        <w:rPr>
          <w:rFonts w:cstheme="minorHAnsi"/>
          <w:sz w:val="24"/>
          <w:szCs w:val="24"/>
        </w:rPr>
        <w:t xml:space="preserve"> [Accessed: 7</w:t>
      </w:r>
      <w:r w:rsidRPr="007E724C">
        <w:rPr>
          <w:rFonts w:cstheme="minorHAnsi"/>
          <w:sz w:val="24"/>
          <w:szCs w:val="24"/>
          <w:vertAlign w:val="superscript"/>
        </w:rPr>
        <w:t>th</w:t>
      </w:r>
      <w:r>
        <w:rPr>
          <w:rFonts w:cstheme="minorHAnsi"/>
          <w:sz w:val="24"/>
          <w:szCs w:val="24"/>
        </w:rPr>
        <w:t xml:space="preserve"> March 2020].</w:t>
      </w:r>
    </w:p>
    <w:p w14:paraId="1CE2ED97" w14:textId="77777777" w:rsidR="00DE1EC1" w:rsidRDefault="00DE1EC1" w:rsidP="00DE1EC1">
      <w:pPr>
        <w:pStyle w:val="ListParagraph"/>
        <w:numPr>
          <w:ilvl w:val="0"/>
          <w:numId w:val="1"/>
        </w:numPr>
        <w:rPr>
          <w:color w:val="0D0D0D" w:themeColor="text1" w:themeTint="F2"/>
          <w:sz w:val="24"/>
          <w:szCs w:val="24"/>
        </w:rPr>
      </w:pPr>
      <w:r w:rsidRPr="00AE4F50">
        <w:rPr>
          <w:color w:val="0D0D0D" w:themeColor="text1" w:themeTint="F2"/>
          <w:sz w:val="24"/>
          <w:szCs w:val="24"/>
        </w:rPr>
        <w:lastRenderedPageBreak/>
        <w:t xml:space="preserve">Waters, L. (2011). </w:t>
      </w:r>
      <w:r>
        <w:rPr>
          <w:color w:val="0D0D0D" w:themeColor="text1" w:themeTint="F2"/>
          <w:sz w:val="24"/>
          <w:szCs w:val="24"/>
        </w:rPr>
        <w:t>‘</w:t>
      </w:r>
      <w:r w:rsidRPr="00AE4F50">
        <w:rPr>
          <w:color w:val="0D0D0D" w:themeColor="text1" w:themeTint="F2"/>
          <w:sz w:val="24"/>
          <w:szCs w:val="24"/>
        </w:rPr>
        <w:t>A review of school-based positive psychology interventions</w:t>
      </w:r>
      <w:r>
        <w:rPr>
          <w:color w:val="0D0D0D" w:themeColor="text1" w:themeTint="F2"/>
          <w:sz w:val="24"/>
          <w:szCs w:val="24"/>
        </w:rPr>
        <w:t>’,</w:t>
      </w:r>
      <w:r w:rsidRPr="00AE4F50">
        <w:rPr>
          <w:color w:val="0D0D0D" w:themeColor="text1" w:themeTint="F2"/>
          <w:sz w:val="24"/>
          <w:szCs w:val="24"/>
        </w:rPr>
        <w:t xml:space="preserve"> </w:t>
      </w:r>
      <w:r w:rsidRPr="00AE4F50">
        <w:rPr>
          <w:i/>
          <w:iCs/>
          <w:color w:val="0D0D0D" w:themeColor="text1" w:themeTint="F2"/>
          <w:sz w:val="24"/>
          <w:szCs w:val="24"/>
        </w:rPr>
        <w:t xml:space="preserve">The </w:t>
      </w:r>
      <w:r w:rsidRPr="00DE1EC1">
        <w:rPr>
          <w:i/>
          <w:iCs/>
          <w:color w:val="0D0D0D" w:themeColor="text1" w:themeTint="F2"/>
          <w:sz w:val="24"/>
          <w:szCs w:val="24"/>
        </w:rPr>
        <w:t>Australian Educational and Developmental Psychologist</w:t>
      </w:r>
      <w:r w:rsidRPr="00DE1EC1">
        <w:rPr>
          <w:color w:val="0D0D0D" w:themeColor="text1" w:themeTint="F2"/>
          <w:sz w:val="24"/>
          <w:szCs w:val="24"/>
        </w:rPr>
        <w:t>, Volume 28, Pp. 75–90.</w:t>
      </w:r>
    </w:p>
    <w:p w14:paraId="5266263E" w14:textId="135E1F49" w:rsidR="00DE1EC1" w:rsidRPr="00DE1EC1" w:rsidRDefault="00DE1EC1" w:rsidP="00DE1EC1">
      <w:pPr>
        <w:pStyle w:val="ListParagraph"/>
        <w:numPr>
          <w:ilvl w:val="0"/>
          <w:numId w:val="1"/>
        </w:numPr>
        <w:rPr>
          <w:color w:val="0D0D0D" w:themeColor="text1" w:themeTint="F2"/>
          <w:sz w:val="24"/>
          <w:szCs w:val="24"/>
        </w:rPr>
      </w:pPr>
      <w:r w:rsidRPr="00DE1EC1">
        <w:rPr>
          <w:color w:val="0D0D0D" w:themeColor="text1" w:themeTint="F2"/>
          <w:sz w:val="24"/>
          <w:szCs w:val="24"/>
        </w:rPr>
        <w:t xml:space="preserve">Welsh Government. (2014) ‘School development plans’ </w:t>
      </w:r>
      <w:hyperlink r:id="rId15" w:history="1">
        <w:r w:rsidRPr="00DE1EC1">
          <w:rPr>
            <w:rStyle w:val="Hyperlink"/>
            <w:sz w:val="24"/>
            <w:szCs w:val="24"/>
          </w:rPr>
          <w:t>https://gov.wales/sites/default/files/publications/2018-03/school-development-plans.pdf</w:t>
        </w:r>
      </w:hyperlink>
      <w:r w:rsidRPr="00DE1EC1">
        <w:rPr>
          <w:color w:val="0D0D0D" w:themeColor="text1" w:themeTint="F2"/>
          <w:sz w:val="24"/>
          <w:szCs w:val="24"/>
        </w:rPr>
        <w:t xml:space="preserve"> [Accessed: 5</w:t>
      </w:r>
      <w:r w:rsidRPr="00DE1EC1">
        <w:rPr>
          <w:color w:val="0D0D0D" w:themeColor="text1" w:themeTint="F2"/>
          <w:sz w:val="24"/>
          <w:szCs w:val="24"/>
          <w:vertAlign w:val="superscript"/>
        </w:rPr>
        <w:t>th</w:t>
      </w:r>
      <w:r w:rsidRPr="00DE1EC1">
        <w:rPr>
          <w:color w:val="0D0D0D" w:themeColor="text1" w:themeTint="F2"/>
          <w:sz w:val="24"/>
          <w:szCs w:val="24"/>
        </w:rPr>
        <w:t xml:space="preserve"> March 2020].</w:t>
      </w:r>
    </w:p>
    <w:p w14:paraId="33D60C10" w14:textId="77777777" w:rsidR="00DE1EC1" w:rsidRDefault="00DE1EC1" w:rsidP="00DE1EC1">
      <w:pPr>
        <w:pStyle w:val="ListParagraph"/>
        <w:numPr>
          <w:ilvl w:val="0"/>
          <w:numId w:val="1"/>
        </w:numPr>
        <w:rPr>
          <w:color w:val="0D0D0D" w:themeColor="text1" w:themeTint="F2"/>
          <w:sz w:val="24"/>
          <w:szCs w:val="24"/>
        </w:rPr>
      </w:pPr>
      <w:r w:rsidRPr="002657EA">
        <w:rPr>
          <w:color w:val="0D0D0D" w:themeColor="text1" w:themeTint="F2"/>
          <w:sz w:val="24"/>
          <w:szCs w:val="24"/>
        </w:rPr>
        <w:t xml:space="preserve">Welsh Government. (2019) ‘Achievement of 15 year olds (Program for International Student Assessment) PISA national report: 2018’ https://gov.wales/achievement-15-year-olds-program-international-student-assessment-pisa-national-report-2018 [Accessed </w:t>
      </w:r>
      <w:r>
        <w:rPr>
          <w:color w:val="0D0D0D" w:themeColor="text1" w:themeTint="F2"/>
          <w:sz w:val="24"/>
          <w:szCs w:val="24"/>
        </w:rPr>
        <w:t>29th</w:t>
      </w:r>
      <w:r w:rsidRPr="002657EA">
        <w:rPr>
          <w:color w:val="0D0D0D" w:themeColor="text1" w:themeTint="F2"/>
          <w:sz w:val="24"/>
          <w:szCs w:val="24"/>
        </w:rPr>
        <w:t xml:space="preserve"> February 2020].</w:t>
      </w:r>
    </w:p>
    <w:p w14:paraId="2537829D" w14:textId="77777777" w:rsidR="00345049" w:rsidRPr="00345049" w:rsidRDefault="00345049" w:rsidP="00E16758">
      <w:pPr>
        <w:spacing w:line="360" w:lineRule="auto"/>
        <w:jc w:val="both"/>
        <w:rPr>
          <w:rFonts w:ascii="Times New Roman" w:hAnsi="Times New Roman" w:cs="Times New Roman"/>
          <w:b/>
          <w:bCs/>
          <w:sz w:val="24"/>
          <w:szCs w:val="24"/>
          <w:u w:val="single"/>
        </w:rPr>
      </w:pPr>
    </w:p>
    <w:sectPr w:rsidR="00345049" w:rsidRPr="0034504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79720" w14:textId="77777777" w:rsidR="00D30106" w:rsidRDefault="00D30106" w:rsidP="0052559B">
      <w:pPr>
        <w:spacing w:after="0" w:line="240" w:lineRule="auto"/>
      </w:pPr>
      <w:r>
        <w:separator/>
      </w:r>
    </w:p>
  </w:endnote>
  <w:endnote w:type="continuationSeparator" w:id="0">
    <w:p w14:paraId="74A73036" w14:textId="77777777" w:rsidR="00D30106" w:rsidRDefault="00D30106" w:rsidP="0052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8894099"/>
      <w:docPartObj>
        <w:docPartGallery w:val="Page Numbers (Bottom of Page)"/>
        <w:docPartUnique/>
      </w:docPartObj>
    </w:sdtPr>
    <w:sdtEndPr>
      <w:rPr>
        <w:noProof/>
      </w:rPr>
    </w:sdtEndPr>
    <w:sdtContent>
      <w:p w14:paraId="38AE5A49" w14:textId="5A84A1EB" w:rsidR="00830FFD" w:rsidRDefault="00830F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89816D" w14:textId="77777777" w:rsidR="00830FFD" w:rsidRDefault="00830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3271F" w14:textId="77777777" w:rsidR="00D30106" w:rsidRDefault="00D30106" w:rsidP="0052559B">
      <w:pPr>
        <w:spacing w:after="0" w:line="240" w:lineRule="auto"/>
      </w:pPr>
      <w:r>
        <w:separator/>
      </w:r>
    </w:p>
  </w:footnote>
  <w:footnote w:type="continuationSeparator" w:id="0">
    <w:p w14:paraId="3F59B595" w14:textId="77777777" w:rsidR="00D30106" w:rsidRDefault="00D30106" w:rsidP="00525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5E0D7" w14:textId="51548E5B" w:rsidR="0052559B" w:rsidRDefault="0052559B">
    <w:pPr>
      <w:pStyle w:val="Header"/>
    </w:pPr>
    <w:r>
      <w:t>1500481</w:t>
    </w:r>
    <w:r>
      <w:ptab w:relativeTo="margin" w:alignment="center" w:leader="none"/>
    </w:r>
    <w:r>
      <w:ptab w:relativeTo="margin" w:alignment="right" w:leader="none"/>
    </w:r>
    <w:r>
      <w:t>ECAD7003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924503"/>
    <w:multiLevelType w:val="hybridMultilevel"/>
    <w:tmpl w:val="B85408A4"/>
    <w:lvl w:ilvl="0" w:tplc="C79EA76C">
      <w:start w:val="1"/>
      <w:numFmt w:val="decimal"/>
      <w:lvlText w:val="%1."/>
      <w:lvlJc w:val="left"/>
      <w:pPr>
        <w:ind w:left="644"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1F"/>
    <w:rsid w:val="00005AF3"/>
    <w:rsid w:val="0001039D"/>
    <w:rsid w:val="00011768"/>
    <w:rsid w:val="00012791"/>
    <w:rsid w:val="00016A1C"/>
    <w:rsid w:val="0002250C"/>
    <w:rsid w:val="00027C70"/>
    <w:rsid w:val="00031C38"/>
    <w:rsid w:val="00045ED5"/>
    <w:rsid w:val="000510AF"/>
    <w:rsid w:val="000549C0"/>
    <w:rsid w:val="00055488"/>
    <w:rsid w:val="0006076A"/>
    <w:rsid w:val="00061A00"/>
    <w:rsid w:val="00061C0E"/>
    <w:rsid w:val="0006302E"/>
    <w:rsid w:val="000631CF"/>
    <w:rsid w:val="000734B8"/>
    <w:rsid w:val="0007588B"/>
    <w:rsid w:val="0007609E"/>
    <w:rsid w:val="00076E9D"/>
    <w:rsid w:val="0008097D"/>
    <w:rsid w:val="000825C8"/>
    <w:rsid w:val="00082E47"/>
    <w:rsid w:val="00086287"/>
    <w:rsid w:val="0008787C"/>
    <w:rsid w:val="00093B2D"/>
    <w:rsid w:val="0009682B"/>
    <w:rsid w:val="000A6A89"/>
    <w:rsid w:val="000B20C4"/>
    <w:rsid w:val="000B313E"/>
    <w:rsid w:val="000C0CA3"/>
    <w:rsid w:val="000C7374"/>
    <w:rsid w:val="000D144C"/>
    <w:rsid w:val="000D4793"/>
    <w:rsid w:val="000D7EB7"/>
    <w:rsid w:val="000D7EDB"/>
    <w:rsid w:val="000E5651"/>
    <w:rsid w:val="000F16E0"/>
    <w:rsid w:val="000F2789"/>
    <w:rsid w:val="000F2C80"/>
    <w:rsid w:val="001016A0"/>
    <w:rsid w:val="00102ED5"/>
    <w:rsid w:val="001031D1"/>
    <w:rsid w:val="001041B4"/>
    <w:rsid w:val="001105B4"/>
    <w:rsid w:val="001160FA"/>
    <w:rsid w:val="0011676F"/>
    <w:rsid w:val="001169F4"/>
    <w:rsid w:val="001239DF"/>
    <w:rsid w:val="001310E4"/>
    <w:rsid w:val="001378C1"/>
    <w:rsid w:val="00143326"/>
    <w:rsid w:val="001459C5"/>
    <w:rsid w:val="00152743"/>
    <w:rsid w:val="00152E77"/>
    <w:rsid w:val="001540DF"/>
    <w:rsid w:val="00160804"/>
    <w:rsid w:val="001633C4"/>
    <w:rsid w:val="00167157"/>
    <w:rsid w:val="001676A2"/>
    <w:rsid w:val="00172EED"/>
    <w:rsid w:val="001751E8"/>
    <w:rsid w:val="00175B03"/>
    <w:rsid w:val="0017758D"/>
    <w:rsid w:val="00177AC2"/>
    <w:rsid w:val="00194816"/>
    <w:rsid w:val="001C4CDA"/>
    <w:rsid w:val="001D1DBA"/>
    <w:rsid w:val="001D3BA0"/>
    <w:rsid w:val="001D4EE9"/>
    <w:rsid w:val="001E040D"/>
    <w:rsid w:val="001E1455"/>
    <w:rsid w:val="001E27B6"/>
    <w:rsid w:val="001E451A"/>
    <w:rsid w:val="001F06CE"/>
    <w:rsid w:val="001F07E2"/>
    <w:rsid w:val="001F441D"/>
    <w:rsid w:val="00200EC2"/>
    <w:rsid w:val="00211F21"/>
    <w:rsid w:val="0021524C"/>
    <w:rsid w:val="002161C8"/>
    <w:rsid w:val="00222847"/>
    <w:rsid w:val="00223D3F"/>
    <w:rsid w:val="00224307"/>
    <w:rsid w:val="00224406"/>
    <w:rsid w:val="00227A57"/>
    <w:rsid w:val="00230235"/>
    <w:rsid w:val="00232367"/>
    <w:rsid w:val="0024057D"/>
    <w:rsid w:val="00244BED"/>
    <w:rsid w:val="00247998"/>
    <w:rsid w:val="00250D80"/>
    <w:rsid w:val="002604E4"/>
    <w:rsid w:val="00262311"/>
    <w:rsid w:val="0026673F"/>
    <w:rsid w:val="00267465"/>
    <w:rsid w:val="00270F30"/>
    <w:rsid w:val="002731E9"/>
    <w:rsid w:val="00273953"/>
    <w:rsid w:val="00276305"/>
    <w:rsid w:val="00276E37"/>
    <w:rsid w:val="0028322D"/>
    <w:rsid w:val="00285826"/>
    <w:rsid w:val="002906FA"/>
    <w:rsid w:val="002948AA"/>
    <w:rsid w:val="002A0EF3"/>
    <w:rsid w:val="002A2482"/>
    <w:rsid w:val="002A365B"/>
    <w:rsid w:val="002A41BA"/>
    <w:rsid w:val="002A71DC"/>
    <w:rsid w:val="002B149A"/>
    <w:rsid w:val="002B4967"/>
    <w:rsid w:val="002C2D90"/>
    <w:rsid w:val="002C7132"/>
    <w:rsid w:val="002C789D"/>
    <w:rsid w:val="002D0508"/>
    <w:rsid w:val="002D0BC9"/>
    <w:rsid w:val="002D49D9"/>
    <w:rsid w:val="002D6E1A"/>
    <w:rsid w:val="002E1453"/>
    <w:rsid w:val="002E2B27"/>
    <w:rsid w:val="002E5893"/>
    <w:rsid w:val="002E614C"/>
    <w:rsid w:val="002F1E4F"/>
    <w:rsid w:val="002F2739"/>
    <w:rsid w:val="002F3495"/>
    <w:rsid w:val="002F3502"/>
    <w:rsid w:val="002F4EB2"/>
    <w:rsid w:val="002F507E"/>
    <w:rsid w:val="002F695D"/>
    <w:rsid w:val="002F7C62"/>
    <w:rsid w:val="002F7D2E"/>
    <w:rsid w:val="00300EE1"/>
    <w:rsid w:val="00301082"/>
    <w:rsid w:val="00302005"/>
    <w:rsid w:val="003028F7"/>
    <w:rsid w:val="00305FF7"/>
    <w:rsid w:val="00322650"/>
    <w:rsid w:val="003277E8"/>
    <w:rsid w:val="0034178D"/>
    <w:rsid w:val="00342CE6"/>
    <w:rsid w:val="00345049"/>
    <w:rsid w:val="00352C9C"/>
    <w:rsid w:val="00352F52"/>
    <w:rsid w:val="00360742"/>
    <w:rsid w:val="00364472"/>
    <w:rsid w:val="003713B9"/>
    <w:rsid w:val="003810EA"/>
    <w:rsid w:val="003818EC"/>
    <w:rsid w:val="00385494"/>
    <w:rsid w:val="003859C9"/>
    <w:rsid w:val="00390CFA"/>
    <w:rsid w:val="003930C3"/>
    <w:rsid w:val="00393D27"/>
    <w:rsid w:val="0039674E"/>
    <w:rsid w:val="003A3B64"/>
    <w:rsid w:val="003A5D1C"/>
    <w:rsid w:val="003A6803"/>
    <w:rsid w:val="003B0E5F"/>
    <w:rsid w:val="003C3F38"/>
    <w:rsid w:val="003C65F2"/>
    <w:rsid w:val="003C7E33"/>
    <w:rsid w:val="003D4094"/>
    <w:rsid w:val="003D7CBC"/>
    <w:rsid w:val="003E248E"/>
    <w:rsid w:val="003E39F5"/>
    <w:rsid w:val="003E641C"/>
    <w:rsid w:val="003E7463"/>
    <w:rsid w:val="003F181A"/>
    <w:rsid w:val="003F2279"/>
    <w:rsid w:val="003F4AFA"/>
    <w:rsid w:val="003F6175"/>
    <w:rsid w:val="00402EA0"/>
    <w:rsid w:val="00405D99"/>
    <w:rsid w:val="0040699B"/>
    <w:rsid w:val="00406FBE"/>
    <w:rsid w:val="00416E12"/>
    <w:rsid w:val="004217E9"/>
    <w:rsid w:val="00423D27"/>
    <w:rsid w:val="00427027"/>
    <w:rsid w:val="00430877"/>
    <w:rsid w:val="004326B5"/>
    <w:rsid w:val="00432F94"/>
    <w:rsid w:val="004375CB"/>
    <w:rsid w:val="00437E9A"/>
    <w:rsid w:val="004427D2"/>
    <w:rsid w:val="00443F21"/>
    <w:rsid w:val="00456E5A"/>
    <w:rsid w:val="0046135A"/>
    <w:rsid w:val="004637F8"/>
    <w:rsid w:val="00466980"/>
    <w:rsid w:val="00467081"/>
    <w:rsid w:val="004748D9"/>
    <w:rsid w:val="0047713A"/>
    <w:rsid w:val="004775EB"/>
    <w:rsid w:val="0048142B"/>
    <w:rsid w:val="00482C14"/>
    <w:rsid w:val="00482C7E"/>
    <w:rsid w:val="004866C6"/>
    <w:rsid w:val="00486797"/>
    <w:rsid w:val="00492568"/>
    <w:rsid w:val="0049686B"/>
    <w:rsid w:val="004A0EBA"/>
    <w:rsid w:val="004A4438"/>
    <w:rsid w:val="004A52A6"/>
    <w:rsid w:val="004B785C"/>
    <w:rsid w:val="004C0B23"/>
    <w:rsid w:val="004C0F61"/>
    <w:rsid w:val="004C1160"/>
    <w:rsid w:val="004C44DE"/>
    <w:rsid w:val="004D1859"/>
    <w:rsid w:val="004D24FE"/>
    <w:rsid w:val="004D60AF"/>
    <w:rsid w:val="004F141C"/>
    <w:rsid w:val="004F1683"/>
    <w:rsid w:val="004F52CF"/>
    <w:rsid w:val="00500002"/>
    <w:rsid w:val="00504D08"/>
    <w:rsid w:val="00504F4C"/>
    <w:rsid w:val="00512A61"/>
    <w:rsid w:val="00513377"/>
    <w:rsid w:val="005155AD"/>
    <w:rsid w:val="00523A20"/>
    <w:rsid w:val="0052559B"/>
    <w:rsid w:val="00526AE3"/>
    <w:rsid w:val="00530F1A"/>
    <w:rsid w:val="00536CC5"/>
    <w:rsid w:val="00542B4B"/>
    <w:rsid w:val="00545306"/>
    <w:rsid w:val="00550D48"/>
    <w:rsid w:val="0055339E"/>
    <w:rsid w:val="00560A00"/>
    <w:rsid w:val="00561108"/>
    <w:rsid w:val="00567896"/>
    <w:rsid w:val="00571944"/>
    <w:rsid w:val="0057265A"/>
    <w:rsid w:val="005821AF"/>
    <w:rsid w:val="005908D8"/>
    <w:rsid w:val="00592E26"/>
    <w:rsid w:val="005971A5"/>
    <w:rsid w:val="005A358F"/>
    <w:rsid w:val="005A3816"/>
    <w:rsid w:val="005A3D6C"/>
    <w:rsid w:val="005A4E33"/>
    <w:rsid w:val="005A7A45"/>
    <w:rsid w:val="005B050F"/>
    <w:rsid w:val="005B1356"/>
    <w:rsid w:val="005B16BF"/>
    <w:rsid w:val="005B58B3"/>
    <w:rsid w:val="005B5FA5"/>
    <w:rsid w:val="005B7A5D"/>
    <w:rsid w:val="005C0982"/>
    <w:rsid w:val="005C1D9A"/>
    <w:rsid w:val="005D2760"/>
    <w:rsid w:val="005D60DC"/>
    <w:rsid w:val="005D7FD0"/>
    <w:rsid w:val="005E0453"/>
    <w:rsid w:val="005E127F"/>
    <w:rsid w:val="005E169C"/>
    <w:rsid w:val="005F2E92"/>
    <w:rsid w:val="0060134D"/>
    <w:rsid w:val="006023B0"/>
    <w:rsid w:val="00605DC9"/>
    <w:rsid w:val="00606579"/>
    <w:rsid w:val="00607972"/>
    <w:rsid w:val="00612248"/>
    <w:rsid w:val="0061436C"/>
    <w:rsid w:val="00633E20"/>
    <w:rsid w:val="00634EA4"/>
    <w:rsid w:val="00641FC2"/>
    <w:rsid w:val="00644639"/>
    <w:rsid w:val="00652F93"/>
    <w:rsid w:val="006532C5"/>
    <w:rsid w:val="00655B32"/>
    <w:rsid w:val="00660499"/>
    <w:rsid w:val="0066067D"/>
    <w:rsid w:val="006612E5"/>
    <w:rsid w:val="00665532"/>
    <w:rsid w:val="00667100"/>
    <w:rsid w:val="00667BAA"/>
    <w:rsid w:val="0067431C"/>
    <w:rsid w:val="00682929"/>
    <w:rsid w:val="0068607E"/>
    <w:rsid w:val="0068610C"/>
    <w:rsid w:val="0068705A"/>
    <w:rsid w:val="00687D6F"/>
    <w:rsid w:val="00694595"/>
    <w:rsid w:val="006967E1"/>
    <w:rsid w:val="006A2089"/>
    <w:rsid w:val="006A28B6"/>
    <w:rsid w:val="006B1E30"/>
    <w:rsid w:val="006B66CA"/>
    <w:rsid w:val="006D73C2"/>
    <w:rsid w:val="006D7620"/>
    <w:rsid w:val="006E1E30"/>
    <w:rsid w:val="006E284B"/>
    <w:rsid w:val="006F034C"/>
    <w:rsid w:val="006F0F5F"/>
    <w:rsid w:val="006F145C"/>
    <w:rsid w:val="006F1E95"/>
    <w:rsid w:val="00701283"/>
    <w:rsid w:val="00701B85"/>
    <w:rsid w:val="00702FD0"/>
    <w:rsid w:val="00703086"/>
    <w:rsid w:val="00712DD4"/>
    <w:rsid w:val="00714812"/>
    <w:rsid w:val="00716B03"/>
    <w:rsid w:val="007175AB"/>
    <w:rsid w:val="00720CC1"/>
    <w:rsid w:val="00721296"/>
    <w:rsid w:val="007216F8"/>
    <w:rsid w:val="00724294"/>
    <w:rsid w:val="00730C23"/>
    <w:rsid w:val="007342AC"/>
    <w:rsid w:val="00737400"/>
    <w:rsid w:val="00740B06"/>
    <w:rsid w:val="00745856"/>
    <w:rsid w:val="00752588"/>
    <w:rsid w:val="00753CC1"/>
    <w:rsid w:val="00754C9B"/>
    <w:rsid w:val="00756238"/>
    <w:rsid w:val="00756BEB"/>
    <w:rsid w:val="00760060"/>
    <w:rsid w:val="007645DF"/>
    <w:rsid w:val="00777D08"/>
    <w:rsid w:val="0078073C"/>
    <w:rsid w:val="007815EF"/>
    <w:rsid w:val="00782A76"/>
    <w:rsid w:val="0078308B"/>
    <w:rsid w:val="0078483B"/>
    <w:rsid w:val="0078583C"/>
    <w:rsid w:val="00792D41"/>
    <w:rsid w:val="00797041"/>
    <w:rsid w:val="007A178A"/>
    <w:rsid w:val="007A2C65"/>
    <w:rsid w:val="007A664A"/>
    <w:rsid w:val="007B014F"/>
    <w:rsid w:val="007B1AE9"/>
    <w:rsid w:val="007B34A0"/>
    <w:rsid w:val="007B6DC7"/>
    <w:rsid w:val="007B796B"/>
    <w:rsid w:val="007C2467"/>
    <w:rsid w:val="007C44FC"/>
    <w:rsid w:val="007D5C18"/>
    <w:rsid w:val="007E021F"/>
    <w:rsid w:val="007E0F10"/>
    <w:rsid w:val="007E2A4D"/>
    <w:rsid w:val="007E6724"/>
    <w:rsid w:val="007F4A5E"/>
    <w:rsid w:val="007F7C5D"/>
    <w:rsid w:val="008008D5"/>
    <w:rsid w:val="0080132C"/>
    <w:rsid w:val="00810BBD"/>
    <w:rsid w:val="00814DFF"/>
    <w:rsid w:val="0081635F"/>
    <w:rsid w:val="00817778"/>
    <w:rsid w:val="008218BF"/>
    <w:rsid w:val="00823A39"/>
    <w:rsid w:val="00830FFD"/>
    <w:rsid w:val="00831F7D"/>
    <w:rsid w:val="0083202F"/>
    <w:rsid w:val="00840C2E"/>
    <w:rsid w:val="00841253"/>
    <w:rsid w:val="008436A9"/>
    <w:rsid w:val="008459C0"/>
    <w:rsid w:val="00846855"/>
    <w:rsid w:val="00855691"/>
    <w:rsid w:val="00855A5A"/>
    <w:rsid w:val="00857803"/>
    <w:rsid w:val="0086001D"/>
    <w:rsid w:val="008633CC"/>
    <w:rsid w:val="00870EBD"/>
    <w:rsid w:val="00873F7C"/>
    <w:rsid w:val="00881850"/>
    <w:rsid w:val="008926F8"/>
    <w:rsid w:val="008946BE"/>
    <w:rsid w:val="00895266"/>
    <w:rsid w:val="00895EBD"/>
    <w:rsid w:val="008A1AEA"/>
    <w:rsid w:val="008A1F69"/>
    <w:rsid w:val="008A648B"/>
    <w:rsid w:val="008B2C34"/>
    <w:rsid w:val="008B7118"/>
    <w:rsid w:val="008C10CD"/>
    <w:rsid w:val="008C1DB5"/>
    <w:rsid w:val="008C3102"/>
    <w:rsid w:val="008C3DF0"/>
    <w:rsid w:val="008C4174"/>
    <w:rsid w:val="008C63E5"/>
    <w:rsid w:val="008D2A6F"/>
    <w:rsid w:val="008D2EAE"/>
    <w:rsid w:val="008D3E79"/>
    <w:rsid w:val="008E19E2"/>
    <w:rsid w:val="008E2AEB"/>
    <w:rsid w:val="008E62B9"/>
    <w:rsid w:val="008F077A"/>
    <w:rsid w:val="008F4542"/>
    <w:rsid w:val="008F67E1"/>
    <w:rsid w:val="009041DF"/>
    <w:rsid w:val="00912C64"/>
    <w:rsid w:val="009155BD"/>
    <w:rsid w:val="00924D77"/>
    <w:rsid w:val="00930C0E"/>
    <w:rsid w:val="0093100B"/>
    <w:rsid w:val="00931E70"/>
    <w:rsid w:val="00935556"/>
    <w:rsid w:val="009358FB"/>
    <w:rsid w:val="00937BD5"/>
    <w:rsid w:val="009428A0"/>
    <w:rsid w:val="00945B64"/>
    <w:rsid w:val="00951829"/>
    <w:rsid w:val="00955411"/>
    <w:rsid w:val="0096663E"/>
    <w:rsid w:val="00967DC9"/>
    <w:rsid w:val="0097221A"/>
    <w:rsid w:val="00973A4A"/>
    <w:rsid w:val="0097481B"/>
    <w:rsid w:val="00975A14"/>
    <w:rsid w:val="00976BD8"/>
    <w:rsid w:val="00980C00"/>
    <w:rsid w:val="00982256"/>
    <w:rsid w:val="00982855"/>
    <w:rsid w:val="00982BE4"/>
    <w:rsid w:val="0098747D"/>
    <w:rsid w:val="0099141A"/>
    <w:rsid w:val="009918FA"/>
    <w:rsid w:val="009956B5"/>
    <w:rsid w:val="0099587E"/>
    <w:rsid w:val="00995950"/>
    <w:rsid w:val="009A169D"/>
    <w:rsid w:val="009A33E7"/>
    <w:rsid w:val="009B12F3"/>
    <w:rsid w:val="009C496B"/>
    <w:rsid w:val="009C5108"/>
    <w:rsid w:val="009D1D23"/>
    <w:rsid w:val="009D3163"/>
    <w:rsid w:val="009E2845"/>
    <w:rsid w:val="009E3B52"/>
    <w:rsid w:val="009E456A"/>
    <w:rsid w:val="009F0334"/>
    <w:rsid w:val="009F2156"/>
    <w:rsid w:val="00A00531"/>
    <w:rsid w:val="00A03A47"/>
    <w:rsid w:val="00A03A91"/>
    <w:rsid w:val="00A24874"/>
    <w:rsid w:val="00A33D6E"/>
    <w:rsid w:val="00A3612A"/>
    <w:rsid w:val="00A40285"/>
    <w:rsid w:val="00A41A8E"/>
    <w:rsid w:val="00A509F9"/>
    <w:rsid w:val="00A56330"/>
    <w:rsid w:val="00A6299B"/>
    <w:rsid w:val="00A62FD3"/>
    <w:rsid w:val="00A651B3"/>
    <w:rsid w:val="00A75247"/>
    <w:rsid w:val="00A769BF"/>
    <w:rsid w:val="00A77044"/>
    <w:rsid w:val="00A80459"/>
    <w:rsid w:val="00A8303E"/>
    <w:rsid w:val="00A85BAE"/>
    <w:rsid w:val="00A90AE6"/>
    <w:rsid w:val="00A90BB6"/>
    <w:rsid w:val="00A93142"/>
    <w:rsid w:val="00A9598B"/>
    <w:rsid w:val="00AA391C"/>
    <w:rsid w:val="00AA5A3E"/>
    <w:rsid w:val="00AA62D8"/>
    <w:rsid w:val="00AA76EE"/>
    <w:rsid w:val="00AB0324"/>
    <w:rsid w:val="00AB23B3"/>
    <w:rsid w:val="00AB2CA5"/>
    <w:rsid w:val="00AB4027"/>
    <w:rsid w:val="00AB7B2F"/>
    <w:rsid w:val="00AC4240"/>
    <w:rsid w:val="00AC5280"/>
    <w:rsid w:val="00AC6A8A"/>
    <w:rsid w:val="00AD3078"/>
    <w:rsid w:val="00AE1B2F"/>
    <w:rsid w:val="00AE5A7A"/>
    <w:rsid w:val="00AF0DBE"/>
    <w:rsid w:val="00AF37B4"/>
    <w:rsid w:val="00AF3FA6"/>
    <w:rsid w:val="00AF56C9"/>
    <w:rsid w:val="00B00831"/>
    <w:rsid w:val="00B01B2E"/>
    <w:rsid w:val="00B01ED6"/>
    <w:rsid w:val="00B03A47"/>
    <w:rsid w:val="00B07420"/>
    <w:rsid w:val="00B07A49"/>
    <w:rsid w:val="00B170F8"/>
    <w:rsid w:val="00B17559"/>
    <w:rsid w:val="00B23C2C"/>
    <w:rsid w:val="00B24A34"/>
    <w:rsid w:val="00B24B7F"/>
    <w:rsid w:val="00B26D33"/>
    <w:rsid w:val="00B31548"/>
    <w:rsid w:val="00B3732B"/>
    <w:rsid w:val="00B47296"/>
    <w:rsid w:val="00B52D4C"/>
    <w:rsid w:val="00B550DB"/>
    <w:rsid w:val="00B576C0"/>
    <w:rsid w:val="00B65610"/>
    <w:rsid w:val="00B65AC5"/>
    <w:rsid w:val="00B77BB2"/>
    <w:rsid w:val="00B8122B"/>
    <w:rsid w:val="00B84919"/>
    <w:rsid w:val="00B84FBC"/>
    <w:rsid w:val="00B96969"/>
    <w:rsid w:val="00BA07A1"/>
    <w:rsid w:val="00BA20B5"/>
    <w:rsid w:val="00BA2627"/>
    <w:rsid w:val="00BA47F7"/>
    <w:rsid w:val="00BA5A5E"/>
    <w:rsid w:val="00BA6BAC"/>
    <w:rsid w:val="00BA7008"/>
    <w:rsid w:val="00BB076D"/>
    <w:rsid w:val="00BB1C59"/>
    <w:rsid w:val="00BB2686"/>
    <w:rsid w:val="00BB26EA"/>
    <w:rsid w:val="00BB2A08"/>
    <w:rsid w:val="00BB5EC5"/>
    <w:rsid w:val="00BC2781"/>
    <w:rsid w:val="00BC5E03"/>
    <w:rsid w:val="00BC7698"/>
    <w:rsid w:val="00BD0FA6"/>
    <w:rsid w:val="00BD5213"/>
    <w:rsid w:val="00BF4A1C"/>
    <w:rsid w:val="00BF4FCE"/>
    <w:rsid w:val="00BF5074"/>
    <w:rsid w:val="00C02C2D"/>
    <w:rsid w:val="00C03217"/>
    <w:rsid w:val="00C04F67"/>
    <w:rsid w:val="00C164C6"/>
    <w:rsid w:val="00C24BB8"/>
    <w:rsid w:val="00C2559F"/>
    <w:rsid w:val="00C26F9E"/>
    <w:rsid w:val="00C31B93"/>
    <w:rsid w:val="00C32C78"/>
    <w:rsid w:val="00C32E37"/>
    <w:rsid w:val="00C34A45"/>
    <w:rsid w:val="00C408F4"/>
    <w:rsid w:val="00C421C7"/>
    <w:rsid w:val="00C440C5"/>
    <w:rsid w:val="00C44E78"/>
    <w:rsid w:val="00C450E1"/>
    <w:rsid w:val="00C50D56"/>
    <w:rsid w:val="00C52BFB"/>
    <w:rsid w:val="00C52D30"/>
    <w:rsid w:val="00C52FA9"/>
    <w:rsid w:val="00C53527"/>
    <w:rsid w:val="00C54656"/>
    <w:rsid w:val="00C56E86"/>
    <w:rsid w:val="00C63ADD"/>
    <w:rsid w:val="00C66997"/>
    <w:rsid w:val="00C67C17"/>
    <w:rsid w:val="00C7059A"/>
    <w:rsid w:val="00C728DF"/>
    <w:rsid w:val="00C74E50"/>
    <w:rsid w:val="00C80EB7"/>
    <w:rsid w:val="00C935BB"/>
    <w:rsid w:val="00C93843"/>
    <w:rsid w:val="00CA37F8"/>
    <w:rsid w:val="00CA46C7"/>
    <w:rsid w:val="00CA48FC"/>
    <w:rsid w:val="00CA5428"/>
    <w:rsid w:val="00CB6F5A"/>
    <w:rsid w:val="00CC28D3"/>
    <w:rsid w:val="00CD2C7C"/>
    <w:rsid w:val="00CD2F14"/>
    <w:rsid w:val="00CD6783"/>
    <w:rsid w:val="00CD6CC6"/>
    <w:rsid w:val="00CD7B87"/>
    <w:rsid w:val="00CE030F"/>
    <w:rsid w:val="00CE52FA"/>
    <w:rsid w:val="00CE7E21"/>
    <w:rsid w:val="00CF49CC"/>
    <w:rsid w:val="00CF589C"/>
    <w:rsid w:val="00CF775B"/>
    <w:rsid w:val="00D00B33"/>
    <w:rsid w:val="00D00E13"/>
    <w:rsid w:val="00D13EDF"/>
    <w:rsid w:val="00D232BA"/>
    <w:rsid w:val="00D25376"/>
    <w:rsid w:val="00D2758B"/>
    <w:rsid w:val="00D30106"/>
    <w:rsid w:val="00D30FF4"/>
    <w:rsid w:val="00D31FA8"/>
    <w:rsid w:val="00D3602D"/>
    <w:rsid w:val="00D36113"/>
    <w:rsid w:val="00D56E26"/>
    <w:rsid w:val="00D662E9"/>
    <w:rsid w:val="00D71F97"/>
    <w:rsid w:val="00D81380"/>
    <w:rsid w:val="00D84B6A"/>
    <w:rsid w:val="00D865E4"/>
    <w:rsid w:val="00D87AAE"/>
    <w:rsid w:val="00D94CDE"/>
    <w:rsid w:val="00DA3F4F"/>
    <w:rsid w:val="00DC15D1"/>
    <w:rsid w:val="00DC1748"/>
    <w:rsid w:val="00DC22E7"/>
    <w:rsid w:val="00DC6F2D"/>
    <w:rsid w:val="00DD0FA1"/>
    <w:rsid w:val="00DD2A50"/>
    <w:rsid w:val="00DD6270"/>
    <w:rsid w:val="00DE1EC1"/>
    <w:rsid w:val="00DE281F"/>
    <w:rsid w:val="00DE69B1"/>
    <w:rsid w:val="00DF08E6"/>
    <w:rsid w:val="00E01FEF"/>
    <w:rsid w:val="00E07373"/>
    <w:rsid w:val="00E103D3"/>
    <w:rsid w:val="00E1504A"/>
    <w:rsid w:val="00E156A0"/>
    <w:rsid w:val="00E16758"/>
    <w:rsid w:val="00E16E18"/>
    <w:rsid w:val="00E21BCF"/>
    <w:rsid w:val="00E236DB"/>
    <w:rsid w:val="00E33494"/>
    <w:rsid w:val="00E344C8"/>
    <w:rsid w:val="00E353EC"/>
    <w:rsid w:val="00E36CDD"/>
    <w:rsid w:val="00E36E8D"/>
    <w:rsid w:val="00E4151F"/>
    <w:rsid w:val="00E41D0A"/>
    <w:rsid w:val="00E45370"/>
    <w:rsid w:val="00E46C56"/>
    <w:rsid w:val="00E47F92"/>
    <w:rsid w:val="00E507FD"/>
    <w:rsid w:val="00E538D6"/>
    <w:rsid w:val="00E54BEE"/>
    <w:rsid w:val="00E56315"/>
    <w:rsid w:val="00E65D5B"/>
    <w:rsid w:val="00E718AE"/>
    <w:rsid w:val="00E721F4"/>
    <w:rsid w:val="00E73A57"/>
    <w:rsid w:val="00E8123C"/>
    <w:rsid w:val="00E84233"/>
    <w:rsid w:val="00E85E1F"/>
    <w:rsid w:val="00E9397D"/>
    <w:rsid w:val="00E95E65"/>
    <w:rsid w:val="00E97320"/>
    <w:rsid w:val="00EA2473"/>
    <w:rsid w:val="00EA37DE"/>
    <w:rsid w:val="00EA57A0"/>
    <w:rsid w:val="00EB02EE"/>
    <w:rsid w:val="00EB2892"/>
    <w:rsid w:val="00ED021A"/>
    <w:rsid w:val="00ED2136"/>
    <w:rsid w:val="00ED4B2A"/>
    <w:rsid w:val="00EE5F65"/>
    <w:rsid w:val="00EF09A6"/>
    <w:rsid w:val="00EF0A10"/>
    <w:rsid w:val="00EF0AD0"/>
    <w:rsid w:val="00EF2CFB"/>
    <w:rsid w:val="00EF3DAE"/>
    <w:rsid w:val="00EF5BB2"/>
    <w:rsid w:val="00EF64F0"/>
    <w:rsid w:val="00EF734B"/>
    <w:rsid w:val="00EF7932"/>
    <w:rsid w:val="00F045BF"/>
    <w:rsid w:val="00F121CF"/>
    <w:rsid w:val="00F12B35"/>
    <w:rsid w:val="00F13387"/>
    <w:rsid w:val="00F14300"/>
    <w:rsid w:val="00F14D68"/>
    <w:rsid w:val="00F15930"/>
    <w:rsid w:val="00F177EF"/>
    <w:rsid w:val="00F23630"/>
    <w:rsid w:val="00F2480E"/>
    <w:rsid w:val="00F31108"/>
    <w:rsid w:val="00F3377E"/>
    <w:rsid w:val="00F40E5A"/>
    <w:rsid w:val="00F54728"/>
    <w:rsid w:val="00F6374C"/>
    <w:rsid w:val="00F67510"/>
    <w:rsid w:val="00F72BC7"/>
    <w:rsid w:val="00F93E6F"/>
    <w:rsid w:val="00F9761D"/>
    <w:rsid w:val="00FA3A6A"/>
    <w:rsid w:val="00FA4798"/>
    <w:rsid w:val="00FB59F1"/>
    <w:rsid w:val="00FC21F9"/>
    <w:rsid w:val="00FC300A"/>
    <w:rsid w:val="00FC4871"/>
    <w:rsid w:val="00FC4C7D"/>
    <w:rsid w:val="00FD3F7F"/>
    <w:rsid w:val="00FD4BC9"/>
    <w:rsid w:val="00FD6101"/>
    <w:rsid w:val="00FD7417"/>
    <w:rsid w:val="00FE7FEE"/>
    <w:rsid w:val="00FF2EA9"/>
    <w:rsid w:val="00FF4154"/>
    <w:rsid w:val="00FF590B"/>
    <w:rsid w:val="00FF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C31D7"/>
  <w15:chartTrackingRefBased/>
  <w15:docId w15:val="{C733EDC6-70C9-4793-9793-D16B13BA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59B"/>
  </w:style>
  <w:style w:type="paragraph" w:styleId="Footer">
    <w:name w:val="footer"/>
    <w:basedOn w:val="Normal"/>
    <w:link w:val="FooterChar"/>
    <w:uiPriority w:val="99"/>
    <w:unhideWhenUsed/>
    <w:rsid w:val="00525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59B"/>
  </w:style>
  <w:style w:type="character" w:styleId="Hyperlink">
    <w:name w:val="Hyperlink"/>
    <w:basedOn w:val="DefaultParagraphFont"/>
    <w:uiPriority w:val="99"/>
    <w:unhideWhenUsed/>
    <w:rsid w:val="00DE1EC1"/>
    <w:rPr>
      <w:color w:val="0563C1" w:themeColor="hyperlink"/>
      <w:u w:val="single"/>
    </w:rPr>
  </w:style>
  <w:style w:type="paragraph" w:styleId="ListParagraph">
    <w:name w:val="List Paragraph"/>
    <w:basedOn w:val="Normal"/>
    <w:uiPriority w:val="34"/>
    <w:qFormat/>
    <w:rsid w:val="00DE1EC1"/>
    <w:pPr>
      <w:ind w:left="720"/>
      <w:contextualSpacing/>
    </w:pPr>
  </w:style>
  <w:style w:type="character" w:customStyle="1" w:styleId="nlmyear">
    <w:name w:val="nlm_year"/>
    <w:basedOn w:val="DefaultParagraphFont"/>
    <w:rsid w:val="00DE1EC1"/>
  </w:style>
  <w:style w:type="character" w:customStyle="1" w:styleId="nlmarticle-title">
    <w:name w:val="nlm_article-title"/>
    <w:basedOn w:val="DefaultParagraphFont"/>
    <w:rsid w:val="00DE1EC1"/>
  </w:style>
  <w:style w:type="character" w:customStyle="1" w:styleId="nlmfpage">
    <w:name w:val="nlm_fpage"/>
    <w:basedOn w:val="DefaultParagraphFont"/>
    <w:rsid w:val="00DE1EC1"/>
  </w:style>
  <w:style w:type="character" w:customStyle="1" w:styleId="nlmlpage">
    <w:name w:val="nlm_lpage"/>
    <w:basedOn w:val="DefaultParagraphFont"/>
    <w:rsid w:val="00DE1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ni.org.uk/school-management/school-governors/school-improvement/school-development-planning" TargetMode="External"/><Relationship Id="rId13" Type="http://schemas.openxmlformats.org/officeDocument/2006/relationships/hyperlink" Target="https://www.mind.org.uk/information-support/tips-for-everyday-living/wellbeing/wellbe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monic/AppData/Local/Packages/Microsoft.MicrosoftEdge_8wekyb3d8bbwe/TempState/Downloads/Donaldson%20Report%20-%20Successful%20Futures%20-%20Independent%20Review%20of%20Curriculum%20and%20Assessment%20Arrangements%20in%20Wales%20(1).pdf" TargetMode="Externa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health-and-well-being/" TargetMode="External"/><Relationship Id="rId5" Type="http://schemas.openxmlformats.org/officeDocument/2006/relationships/footnotes" Target="footnotes.xml"/><Relationship Id="rId15" Type="http://schemas.openxmlformats.org/officeDocument/2006/relationships/hyperlink" Target="https://gov.wales/sites/default/files/publications/2018-03/school-development-plans.pdf" TargetMode="External"/><Relationship Id="rId10" Type="http://schemas.openxmlformats.org/officeDocument/2006/relationships/hyperlink" Target="https://www.estyn.gov.wales/sites/www.estyn.gov.wales/files/documents/Maes%20yr%20Haul%20Primary%20School.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glossary.org/stakeholder/" TargetMode="External"/><Relationship Id="rId14" Type="http://schemas.openxmlformats.org/officeDocument/2006/relationships/hyperlink" Target="https://www.unice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1259</TotalTime>
  <Pages>9</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Casley</dc:creator>
  <cp:keywords/>
  <dc:description/>
  <cp:lastModifiedBy>Monica Casley</cp:lastModifiedBy>
  <cp:revision>647</cp:revision>
  <dcterms:created xsi:type="dcterms:W3CDTF">2020-02-29T15:25:00Z</dcterms:created>
  <dcterms:modified xsi:type="dcterms:W3CDTF">2020-04-06T09:55:00Z</dcterms:modified>
</cp:coreProperties>
</file>