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2F250" w14:textId="205653B8" w:rsidR="00F82AE8" w:rsidRPr="00F82AE8" w:rsidRDefault="00F82AE8" w:rsidP="004F4BE5">
      <w:pPr>
        <w:rPr>
          <w:rFonts w:asciiTheme="minorHAnsi" w:hAnsiTheme="minorHAnsi" w:cstheme="minorHAnsi"/>
          <w:b/>
          <w:bCs/>
          <w:u w:val="single"/>
        </w:rPr>
      </w:pPr>
      <w:r>
        <w:rPr>
          <w:rFonts w:asciiTheme="minorHAnsi" w:hAnsiTheme="minorHAnsi" w:cstheme="minorHAnsi"/>
          <w:b/>
          <w:bCs/>
          <w:u w:val="single"/>
        </w:rPr>
        <w:t>ESSAY 1:</w:t>
      </w:r>
    </w:p>
    <w:p w14:paraId="06B351BE" w14:textId="77777777" w:rsidR="00F82AE8" w:rsidRDefault="00F82AE8" w:rsidP="004F4BE5">
      <w:pPr>
        <w:rPr>
          <w:rFonts w:asciiTheme="minorHAnsi" w:hAnsiTheme="minorHAnsi" w:cstheme="minorHAnsi"/>
        </w:rPr>
      </w:pPr>
    </w:p>
    <w:p w14:paraId="16DA6387" w14:textId="727ED4B6" w:rsidR="004F4BE5" w:rsidRDefault="004F4BE5" w:rsidP="004F4BE5">
      <w:pPr>
        <w:rPr>
          <w:rFonts w:asciiTheme="minorHAnsi" w:hAnsiTheme="minorHAnsi" w:cstheme="minorHAnsi"/>
        </w:rPr>
      </w:pPr>
      <w:r>
        <w:rPr>
          <w:rFonts w:asciiTheme="minorHAnsi" w:hAnsiTheme="minorHAnsi" w:cstheme="minorHAnsi"/>
        </w:rPr>
        <w:t>Crime prevention techniques are a necessary and effective part of policing which allows us to monitor and assess what works to prevent crime and how we can improve or change tactics to better support our communities and make them a safer place. These techniques also serve to deter criminals and make it harder for them to commit crimes in order to stop the crimes being committed before they can occur, rather than punishing people after the crimes have been committed, or to make the cons</w:t>
      </w:r>
      <w:r w:rsidR="00452D8E">
        <w:rPr>
          <w:rFonts w:asciiTheme="minorHAnsi" w:hAnsiTheme="minorHAnsi" w:cstheme="minorHAnsi"/>
        </w:rPr>
        <w:t>equences</w:t>
      </w:r>
      <w:r>
        <w:rPr>
          <w:rFonts w:asciiTheme="minorHAnsi" w:hAnsiTheme="minorHAnsi" w:cstheme="minorHAnsi"/>
        </w:rPr>
        <w:t xml:space="preserve"> of</w:t>
      </w:r>
      <w:r w:rsidR="00452D8E">
        <w:rPr>
          <w:rFonts w:asciiTheme="minorHAnsi" w:hAnsiTheme="minorHAnsi" w:cstheme="minorHAnsi"/>
        </w:rPr>
        <w:t xml:space="preserve"> committing</w:t>
      </w:r>
      <w:r>
        <w:rPr>
          <w:rFonts w:asciiTheme="minorHAnsi" w:hAnsiTheme="minorHAnsi" w:cstheme="minorHAnsi"/>
        </w:rPr>
        <w:t xml:space="preserve"> crime outweigh the pros</w:t>
      </w:r>
      <w:r w:rsidR="00452D8E">
        <w:rPr>
          <w:rFonts w:asciiTheme="minorHAnsi" w:hAnsiTheme="minorHAnsi" w:cstheme="minorHAnsi"/>
        </w:rPr>
        <w:t>pects.</w:t>
      </w:r>
    </w:p>
    <w:p w14:paraId="5328FE65" w14:textId="77777777" w:rsidR="004F4BE5" w:rsidRDefault="004F4BE5" w:rsidP="004F4BE5">
      <w:pPr>
        <w:rPr>
          <w:rFonts w:asciiTheme="minorHAnsi" w:hAnsiTheme="minorHAnsi" w:cstheme="minorHAnsi"/>
        </w:rPr>
      </w:pPr>
    </w:p>
    <w:p w14:paraId="66B4460D" w14:textId="77777777" w:rsidR="004F4BE5" w:rsidRDefault="004F4BE5" w:rsidP="004F4BE5">
      <w:pPr>
        <w:rPr>
          <w:rFonts w:asciiTheme="minorHAnsi" w:hAnsiTheme="minorHAnsi" w:cstheme="minorHAnsi"/>
        </w:rPr>
      </w:pPr>
      <w:r>
        <w:rPr>
          <w:rFonts w:asciiTheme="minorHAnsi" w:hAnsiTheme="minorHAnsi" w:cstheme="minorHAnsi"/>
        </w:rPr>
        <w:t>The most widely used crime prevention strategy is situational crime prevention which is based on two related theories namely:</w:t>
      </w:r>
    </w:p>
    <w:p w14:paraId="2CF04700" w14:textId="77777777" w:rsidR="004F4BE5" w:rsidRDefault="004F4BE5" w:rsidP="004F4BE5">
      <w:pPr>
        <w:rPr>
          <w:rFonts w:asciiTheme="minorHAnsi" w:hAnsiTheme="minorHAnsi" w:cstheme="minorHAnsi"/>
        </w:rPr>
      </w:pPr>
    </w:p>
    <w:p w14:paraId="18E0A285" w14:textId="77777777" w:rsidR="004F4BE5" w:rsidRDefault="004F4BE5" w:rsidP="004F4BE5">
      <w:pPr>
        <w:rPr>
          <w:rFonts w:asciiTheme="minorHAnsi" w:hAnsiTheme="minorHAnsi" w:cstheme="minorHAnsi"/>
        </w:rPr>
      </w:pPr>
      <w:r>
        <w:rPr>
          <w:rFonts w:asciiTheme="minorHAnsi" w:hAnsiTheme="minorHAnsi" w:cstheme="minorHAnsi"/>
          <w:b/>
          <w:bCs/>
        </w:rPr>
        <w:t>Rational choice theory –</w:t>
      </w:r>
      <w:r>
        <w:rPr>
          <w:rFonts w:asciiTheme="minorHAnsi" w:hAnsiTheme="minorHAnsi" w:cstheme="minorHAnsi"/>
        </w:rPr>
        <w:t xml:space="preserve"> </w:t>
      </w:r>
      <w:r w:rsidRPr="00136F17">
        <w:rPr>
          <w:rFonts w:asciiTheme="minorHAnsi" w:hAnsiTheme="minorHAnsi" w:cstheme="minorHAnsi"/>
        </w:rPr>
        <w:t xml:space="preserve">states that potential offenders rationally choose to commit crime, and </w:t>
      </w:r>
      <w:r>
        <w:rPr>
          <w:rFonts w:asciiTheme="minorHAnsi" w:hAnsiTheme="minorHAnsi" w:cstheme="minorHAnsi"/>
        </w:rPr>
        <w:t xml:space="preserve">they choose the ways to do this. Their choices are </w:t>
      </w:r>
      <w:r w:rsidRPr="00136F17">
        <w:rPr>
          <w:rFonts w:asciiTheme="minorHAnsi" w:hAnsiTheme="minorHAnsi" w:cstheme="minorHAnsi"/>
        </w:rPr>
        <w:t>motivated by the</w:t>
      </w:r>
      <w:r>
        <w:rPr>
          <w:rFonts w:asciiTheme="minorHAnsi" w:hAnsiTheme="minorHAnsi" w:cstheme="minorHAnsi"/>
        </w:rPr>
        <w:t xml:space="preserve">ir own </w:t>
      </w:r>
      <w:r w:rsidRPr="00136F17">
        <w:rPr>
          <w:rFonts w:asciiTheme="minorHAnsi" w:hAnsiTheme="minorHAnsi" w:cstheme="minorHAnsi"/>
        </w:rPr>
        <w:t>need to increase</w:t>
      </w:r>
      <w:r>
        <w:rPr>
          <w:rFonts w:asciiTheme="minorHAnsi" w:hAnsiTheme="minorHAnsi" w:cstheme="minorHAnsi"/>
        </w:rPr>
        <w:t xml:space="preserve"> the reward while</w:t>
      </w:r>
      <w:r w:rsidRPr="00136F17">
        <w:rPr>
          <w:rFonts w:asciiTheme="minorHAnsi" w:hAnsiTheme="minorHAnsi" w:cstheme="minorHAnsi"/>
        </w:rPr>
        <w:t xml:space="preserve"> reducing</w:t>
      </w:r>
      <w:r>
        <w:rPr>
          <w:rFonts w:asciiTheme="minorHAnsi" w:hAnsiTheme="minorHAnsi" w:cstheme="minorHAnsi"/>
        </w:rPr>
        <w:t xml:space="preserve"> the</w:t>
      </w:r>
      <w:r w:rsidRPr="00136F17">
        <w:rPr>
          <w:rFonts w:asciiTheme="minorHAnsi" w:hAnsiTheme="minorHAnsi" w:cstheme="minorHAnsi"/>
        </w:rPr>
        <w:t xml:space="preserve"> risk.</w:t>
      </w:r>
    </w:p>
    <w:p w14:paraId="7CC781C8" w14:textId="77777777" w:rsidR="004F4BE5" w:rsidRDefault="004F4BE5" w:rsidP="004F4BE5">
      <w:pPr>
        <w:rPr>
          <w:rFonts w:asciiTheme="minorHAnsi" w:hAnsiTheme="minorHAnsi" w:cstheme="minorHAnsi"/>
        </w:rPr>
      </w:pPr>
    </w:p>
    <w:p w14:paraId="0CCAE213" w14:textId="77777777" w:rsidR="004F4BE5" w:rsidRDefault="004F4BE5" w:rsidP="004F4BE5">
      <w:pPr>
        <w:rPr>
          <w:rFonts w:asciiTheme="minorHAnsi" w:hAnsiTheme="minorHAnsi" w:cstheme="minorHAnsi"/>
        </w:rPr>
      </w:pPr>
      <w:r>
        <w:rPr>
          <w:rFonts w:asciiTheme="minorHAnsi" w:hAnsiTheme="minorHAnsi" w:cstheme="minorHAnsi"/>
          <w:b/>
          <w:bCs/>
        </w:rPr>
        <w:t>Routine activity theory –</w:t>
      </w:r>
      <w:r>
        <w:rPr>
          <w:rFonts w:asciiTheme="minorHAnsi" w:hAnsiTheme="minorHAnsi" w:cstheme="minorHAnsi"/>
        </w:rPr>
        <w:t xml:space="preserve"> </w:t>
      </w:r>
      <w:r w:rsidRPr="00136F17">
        <w:rPr>
          <w:rFonts w:asciiTheme="minorHAnsi" w:hAnsiTheme="minorHAnsi" w:cstheme="minorHAnsi"/>
        </w:rPr>
        <w:t>states that in order for a crime to happen, there</w:t>
      </w:r>
      <w:r>
        <w:rPr>
          <w:rFonts w:asciiTheme="minorHAnsi" w:hAnsiTheme="minorHAnsi" w:cstheme="minorHAnsi"/>
        </w:rPr>
        <w:t xml:space="preserve"> has to be</w:t>
      </w:r>
      <w:r w:rsidRPr="00136F17">
        <w:rPr>
          <w:rFonts w:asciiTheme="minorHAnsi" w:hAnsiTheme="minorHAnsi" w:cstheme="minorHAnsi"/>
        </w:rPr>
        <w:t xml:space="preserve"> the existence of three connected components: </w:t>
      </w:r>
      <w:r>
        <w:rPr>
          <w:rFonts w:asciiTheme="minorHAnsi" w:hAnsiTheme="minorHAnsi" w:cstheme="minorHAnsi"/>
        </w:rPr>
        <w:t xml:space="preserve">the motivated offender, a </w:t>
      </w:r>
      <w:r w:rsidRPr="00136F17">
        <w:rPr>
          <w:rFonts w:asciiTheme="minorHAnsi" w:hAnsiTheme="minorHAnsi" w:cstheme="minorHAnsi"/>
        </w:rPr>
        <w:t>suitable target and the absence of capable guardians. Capable guardians can include people such as security guards or the police, as well as environmental factors, such as locks or other security devices.</w:t>
      </w:r>
    </w:p>
    <w:p w14:paraId="5E4FB5A9" w14:textId="77777777" w:rsidR="004F4BE5" w:rsidRDefault="004F4BE5" w:rsidP="004F4BE5">
      <w:pPr>
        <w:rPr>
          <w:rFonts w:asciiTheme="minorHAnsi" w:hAnsiTheme="minorHAnsi" w:cstheme="minorHAnsi"/>
        </w:rPr>
      </w:pPr>
    </w:p>
    <w:p w14:paraId="32F90E87" w14:textId="77777777" w:rsidR="004F4BE5" w:rsidRDefault="004F4BE5" w:rsidP="004F4BE5">
      <w:pPr>
        <w:rPr>
          <w:rFonts w:asciiTheme="minorHAnsi" w:hAnsiTheme="minorHAnsi" w:cstheme="minorHAnsi"/>
        </w:rPr>
      </w:pPr>
    </w:p>
    <w:p w14:paraId="17AF2DBB" w14:textId="77777777" w:rsidR="004F4BE5" w:rsidRDefault="004F4BE5" w:rsidP="004F4BE5">
      <w:pPr>
        <w:rPr>
          <w:rFonts w:asciiTheme="minorHAnsi" w:hAnsiTheme="minorHAnsi" w:cstheme="minorHAnsi"/>
        </w:rPr>
      </w:pPr>
      <w:r>
        <w:rPr>
          <w:rFonts w:asciiTheme="minorHAnsi" w:hAnsiTheme="minorHAnsi" w:cstheme="minorHAnsi"/>
        </w:rPr>
        <w:t>There are a number of ways that these two theories influence crime prevention, but they are most commonly identified in 10 key principles.</w:t>
      </w:r>
    </w:p>
    <w:p w14:paraId="367A2CDC" w14:textId="77777777" w:rsidR="004F4BE5" w:rsidRDefault="004F4BE5" w:rsidP="004F4BE5">
      <w:pPr>
        <w:rPr>
          <w:rFonts w:asciiTheme="minorHAnsi" w:hAnsiTheme="minorHAnsi" w:cstheme="minorHAnsi"/>
        </w:rPr>
      </w:pPr>
    </w:p>
    <w:p w14:paraId="0817CA2B" w14:textId="77777777" w:rsidR="004F4BE5" w:rsidRDefault="004F4BE5" w:rsidP="004F4BE5">
      <w:pPr>
        <w:pStyle w:val="ListParagraph"/>
        <w:numPr>
          <w:ilvl w:val="0"/>
          <w:numId w:val="1"/>
        </w:numPr>
        <w:rPr>
          <w:rFonts w:asciiTheme="minorHAnsi" w:hAnsiTheme="minorHAnsi" w:cstheme="minorHAnsi"/>
        </w:rPr>
      </w:pPr>
      <w:r w:rsidRPr="00773DDC">
        <w:rPr>
          <w:rFonts w:asciiTheme="minorHAnsi" w:hAnsiTheme="minorHAnsi" w:cstheme="minorHAnsi"/>
        </w:rPr>
        <w:t>Target hardening</w:t>
      </w:r>
      <w:r>
        <w:rPr>
          <w:rFonts w:asciiTheme="minorHAnsi" w:hAnsiTheme="minorHAnsi" w:cstheme="minorHAnsi"/>
        </w:rPr>
        <w:t xml:space="preserve"> – by making property harder for offenders to access.</w:t>
      </w:r>
    </w:p>
    <w:p w14:paraId="13B389B9" w14:textId="77777777" w:rsidR="004F4BE5" w:rsidRDefault="004F4BE5" w:rsidP="004F4BE5">
      <w:pPr>
        <w:rPr>
          <w:rFonts w:asciiTheme="minorHAnsi" w:hAnsiTheme="minorHAnsi" w:cstheme="minorHAnsi"/>
        </w:rPr>
      </w:pPr>
    </w:p>
    <w:p w14:paraId="69B7373A" w14:textId="77777777" w:rsidR="004F4BE5"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 xml:space="preserve"> Target removal – removing a target or ensuring that they are out of view of potential offenders.</w:t>
      </w:r>
    </w:p>
    <w:p w14:paraId="34CE8EAD" w14:textId="77777777" w:rsidR="004F4BE5" w:rsidRPr="00773DDC" w:rsidRDefault="004F4BE5" w:rsidP="004F4BE5">
      <w:pPr>
        <w:pStyle w:val="ListParagraph"/>
        <w:rPr>
          <w:rFonts w:asciiTheme="minorHAnsi" w:hAnsiTheme="minorHAnsi" w:cstheme="minorHAnsi"/>
        </w:rPr>
      </w:pPr>
    </w:p>
    <w:p w14:paraId="73445E2F" w14:textId="77777777" w:rsidR="004F4BE5"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 xml:space="preserve"> Reducing the means – removing items that may assist offenders in carrying out an offence.</w:t>
      </w:r>
    </w:p>
    <w:p w14:paraId="20DE1B06" w14:textId="77777777" w:rsidR="004F4BE5" w:rsidRDefault="004F4BE5" w:rsidP="004F4BE5">
      <w:pPr>
        <w:ind w:left="360"/>
        <w:rPr>
          <w:rFonts w:asciiTheme="minorHAnsi" w:hAnsiTheme="minorHAnsi" w:cstheme="minorHAnsi"/>
        </w:rPr>
      </w:pPr>
    </w:p>
    <w:p w14:paraId="03BF8907" w14:textId="77777777" w:rsidR="004F4BE5" w:rsidRPr="0047384C"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Reducing the payoff – reducing the profit that offenders may be able to make from committing the offence.</w:t>
      </w:r>
    </w:p>
    <w:p w14:paraId="65F88ED5" w14:textId="77777777" w:rsidR="004F4BE5" w:rsidRDefault="004F4BE5" w:rsidP="004F4BE5">
      <w:pPr>
        <w:ind w:left="360"/>
        <w:rPr>
          <w:rFonts w:asciiTheme="minorHAnsi" w:hAnsiTheme="minorHAnsi" w:cstheme="minorHAnsi"/>
        </w:rPr>
      </w:pPr>
    </w:p>
    <w:p w14:paraId="0B8C718D" w14:textId="77777777" w:rsidR="004F4BE5" w:rsidRPr="0047384C"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Access control – implementing ways to control access, making it more difficult for offenders to gain access, such as security at a place of work, or barriers and ID cards.</w:t>
      </w:r>
    </w:p>
    <w:p w14:paraId="25ECDE7A" w14:textId="77777777" w:rsidR="004F4BE5" w:rsidRDefault="004F4BE5" w:rsidP="004F4BE5">
      <w:pPr>
        <w:ind w:left="360"/>
        <w:rPr>
          <w:rFonts w:asciiTheme="minorHAnsi" w:hAnsiTheme="minorHAnsi" w:cstheme="minorHAnsi"/>
        </w:rPr>
      </w:pPr>
    </w:p>
    <w:p w14:paraId="0B1FC744" w14:textId="77777777" w:rsidR="004F4BE5" w:rsidRPr="0047384C"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Surveillance – such as a neighbourhood watch or security cameras.</w:t>
      </w:r>
    </w:p>
    <w:p w14:paraId="5D2C201E" w14:textId="77777777" w:rsidR="004F4BE5" w:rsidRDefault="004F4BE5" w:rsidP="004F4BE5">
      <w:pPr>
        <w:ind w:left="360"/>
        <w:rPr>
          <w:rFonts w:asciiTheme="minorHAnsi" w:hAnsiTheme="minorHAnsi" w:cstheme="minorHAnsi"/>
        </w:rPr>
      </w:pPr>
    </w:p>
    <w:p w14:paraId="00D90362" w14:textId="77777777" w:rsidR="004F4BE5" w:rsidRPr="0047384C"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Environmental change – ensuring the property and community is well maintained.</w:t>
      </w:r>
    </w:p>
    <w:p w14:paraId="206369F8" w14:textId="77777777" w:rsidR="004F4BE5" w:rsidRDefault="004F4BE5" w:rsidP="004F4BE5">
      <w:pPr>
        <w:ind w:left="360"/>
        <w:rPr>
          <w:rFonts w:asciiTheme="minorHAnsi" w:hAnsiTheme="minorHAnsi" w:cstheme="minorHAnsi"/>
        </w:rPr>
      </w:pPr>
    </w:p>
    <w:p w14:paraId="20E51EBF" w14:textId="77777777" w:rsidR="004F4BE5" w:rsidRPr="0047384C"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Rule setting – such as always lock your door or the need to check into a business.</w:t>
      </w:r>
    </w:p>
    <w:p w14:paraId="10D94797" w14:textId="77777777" w:rsidR="004F4BE5" w:rsidRDefault="004F4BE5" w:rsidP="004F4BE5">
      <w:pPr>
        <w:ind w:left="360"/>
        <w:rPr>
          <w:rFonts w:asciiTheme="minorHAnsi" w:hAnsiTheme="minorHAnsi" w:cstheme="minorHAnsi"/>
        </w:rPr>
      </w:pPr>
    </w:p>
    <w:p w14:paraId="7A9C1E8B" w14:textId="77777777" w:rsidR="004F4BE5" w:rsidRPr="0047384C"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Increase the chances of being caught – using alarms and CCTV or upgrading security.</w:t>
      </w:r>
    </w:p>
    <w:p w14:paraId="524CA2E8" w14:textId="77777777" w:rsidR="004F4BE5" w:rsidRDefault="004F4BE5" w:rsidP="004F4BE5">
      <w:pPr>
        <w:ind w:left="360"/>
        <w:rPr>
          <w:rFonts w:asciiTheme="minorHAnsi" w:hAnsiTheme="minorHAnsi" w:cstheme="minorHAnsi"/>
        </w:rPr>
      </w:pPr>
    </w:p>
    <w:p w14:paraId="61128FCC" w14:textId="77777777" w:rsidR="004F4BE5" w:rsidRPr="0047384C" w:rsidRDefault="004F4BE5" w:rsidP="004F4BE5">
      <w:pPr>
        <w:pStyle w:val="ListParagraph"/>
        <w:numPr>
          <w:ilvl w:val="0"/>
          <w:numId w:val="1"/>
        </w:numPr>
        <w:rPr>
          <w:rFonts w:asciiTheme="minorHAnsi" w:hAnsiTheme="minorHAnsi" w:cstheme="minorHAnsi"/>
        </w:rPr>
      </w:pPr>
      <w:r>
        <w:rPr>
          <w:rFonts w:asciiTheme="minorHAnsi" w:hAnsiTheme="minorHAnsi" w:cstheme="minorHAnsi"/>
        </w:rPr>
        <w:t>Deflecting offenders – such as making your property look occupied when vacant, or rehabilitating offenders.</w:t>
      </w:r>
    </w:p>
    <w:p w14:paraId="20236612" w14:textId="77777777" w:rsidR="004F4BE5" w:rsidRDefault="004F4BE5" w:rsidP="004F4BE5">
      <w:pPr>
        <w:ind w:left="360"/>
        <w:rPr>
          <w:rFonts w:asciiTheme="minorHAnsi" w:hAnsiTheme="minorHAnsi" w:cstheme="minorHAnsi"/>
        </w:rPr>
      </w:pPr>
    </w:p>
    <w:p w14:paraId="090F75AB" w14:textId="460ABC90" w:rsidR="004F4BE5" w:rsidRPr="00773DDC" w:rsidRDefault="004F4BE5" w:rsidP="004F4BE5">
      <w:pPr>
        <w:rPr>
          <w:rFonts w:asciiTheme="minorHAnsi" w:hAnsiTheme="minorHAnsi" w:cstheme="minorHAnsi"/>
        </w:rPr>
      </w:pPr>
      <w:r>
        <w:rPr>
          <w:rFonts w:asciiTheme="minorHAnsi" w:hAnsiTheme="minorHAnsi" w:cstheme="minorHAnsi"/>
        </w:rPr>
        <w:t xml:space="preserve">These key principles can be utilised as a deterrent across a variety of crimes but are most effective against crimes that affect communities on a day to day basis such as </w:t>
      </w:r>
      <w:r w:rsidR="00452D8E">
        <w:rPr>
          <w:rFonts w:asciiTheme="minorHAnsi" w:hAnsiTheme="minorHAnsi" w:cstheme="minorHAnsi"/>
        </w:rPr>
        <w:t xml:space="preserve">problems and crimes surrounding </w:t>
      </w:r>
      <w:r>
        <w:rPr>
          <w:rFonts w:asciiTheme="minorHAnsi" w:hAnsiTheme="minorHAnsi" w:cstheme="minorHAnsi"/>
        </w:rPr>
        <w:t>drugs, this is what I am going to be exploring.</w:t>
      </w:r>
    </w:p>
    <w:p w14:paraId="3121CC48" w14:textId="77777777" w:rsidR="004F4BE5" w:rsidRDefault="004F4BE5" w:rsidP="004F4BE5">
      <w:pPr>
        <w:rPr>
          <w:rFonts w:asciiTheme="minorHAnsi" w:hAnsiTheme="minorHAnsi" w:cstheme="minorHAnsi"/>
        </w:rPr>
      </w:pPr>
    </w:p>
    <w:p w14:paraId="29AF162A" w14:textId="2A13AD81" w:rsidR="000F1BCA" w:rsidRDefault="004F4BE5">
      <w:r>
        <w:rPr>
          <w:rFonts w:asciiTheme="minorHAnsi" w:hAnsiTheme="minorHAnsi" w:cstheme="minorHAnsi"/>
        </w:rPr>
        <w:t xml:space="preserve">Drugs play a massive role in policing today and have a negative impact on our country and communities, so much so that in January 2021 the government launched a £148 million investment to cut crime and protect people from the dangers of drugs including piloting project ADDER to tackle drugs misuse, reduce drug-related death, reduce drug-related offending, reduce the prevalence of drug use, and cause and sustain a major disruption of drug networks of supply and importation. Drugs also lead to an increase in violent crime and </w:t>
      </w:r>
      <w:r>
        <w:rPr>
          <w:rFonts w:asciiTheme="minorHAnsi" w:hAnsiTheme="minorHAnsi" w:cstheme="minorHAnsi"/>
        </w:rPr>
        <w:lastRenderedPageBreak/>
        <w:t>could lead to a danger of gang culture in our communities and children in these communities being manipulated into becoming involved as drug runners</w:t>
      </w:r>
      <w:r w:rsidR="00452D8E">
        <w:rPr>
          <w:rFonts w:asciiTheme="minorHAnsi" w:hAnsiTheme="minorHAnsi" w:cstheme="minorHAnsi"/>
        </w:rPr>
        <w:t xml:space="preserve"> or drug dealers themselves</w:t>
      </w:r>
      <w:r>
        <w:rPr>
          <w:rFonts w:asciiTheme="minorHAnsi" w:hAnsiTheme="minorHAnsi" w:cstheme="minorHAnsi"/>
        </w:rPr>
        <w:t xml:space="preserve">. </w:t>
      </w:r>
      <w:r w:rsidR="000F1BCA">
        <w:rPr>
          <w:rFonts w:asciiTheme="minorHAnsi" w:hAnsiTheme="minorHAnsi" w:cstheme="minorHAnsi"/>
        </w:rPr>
        <w:t>“</w:t>
      </w:r>
      <w:r w:rsidR="000F1BCA" w:rsidRPr="000F1BCA">
        <w:rPr>
          <w:rFonts w:asciiTheme="minorHAnsi" w:hAnsiTheme="minorHAnsi" w:cstheme="minorHAnsi"/>
        </w:rPr>
        <w:t>In 2020 alone referrals of children suspected to be victims of county lines increased by 31%</w:t>
      </w:r>
      <w:r w:rsidR="000F1BCA">
        <w:rPr>
          <w:rFonts w:asciiTheme="minorHAnsi" w:hAnsiTheme="minorHAnsi" w:cstheme="minorHAnsi"/>
        </w:rPr>
        <w:t>”</w:t>
      </w:r>
      <w:r w:rsidR="000F1BCA" w:rsidRPr="000F1BCA">
        <w:t xml:space="preserve"> (From harm to hope: A 10-year drugs plan to cut crime and save lives 2022)</w:t>
      </w:r>
    </w:p>
    <w:p w14:paraId="14DAFDE9" w14:textId="77777777" w:rsidR="000F1BCA" w:rsidRPr="000F1BCA" w:rsidRDefault="000F1BCA"/>
    <w:p w14:paraId="7A932D9A" w14:textId="432CEC88" w:rsidR="004F4BE5" w:rsidRDefault="006D5EA0">
      <w:pPr>
        <w:rPr>
          <w:rFonts w:asciiTheme="minorHAnsi" w:hAnsiTheme="minorHAnsi" w:cstheme="minorHAnsi"/>
        </w:rPr>
      </w:pPr>
      <w:r>
        <w:rPr>
          <w:rFonts w:asciiTheme="minorHAnsi" w:hAnsiTheme="minorHAnsi" w:cstheme="minorHAnsi"/>
        </w:rPr>
        <w:t>By using techniques outlined above, we are able to minimise and deter criminals from offending in all forms through the drug trade.</w:t>
      </w:r>
      <w:r w:rsidR="00AD03CB">
        <w:rPr>
          <w:rFonts w:asciiTheme="minorHAnsi" w:hAnsiTheme="minorHAnsi" w:cstheme="minorHAnsi"/>
        </w:rPr>
        <w:t xml:space="preserve"> </w:t>
      </w:r>
      <w:r w:rsidR="00452D8E">
        <w:rPr>
          <w:rFonts w:asciiTheme="minorHAnsi" w:hAnsiTheme="minorHAnsi" w:cstheme="minorHAnsi"/>
        </w:rPr>
        <w:t>Furthermore, w</w:t>
      </w:r>
      <w:r w:rsidR="00500112">
        <w:rPr>
          <w:rFonts w:asciiTheme="minorHAnsi" w:hAnsiTheme="minorHAnsi" w:cstheme="minorHAnsi"/>
        </w:rPr>
        <w:t>hen people become addicted to drugs they often neglect other important aspects of their lives such as work or family life which will cause addicts to turn to crime in order to pay for their habit</w:t>
      </w:r>
      <w:r w:rsidR="00452D8E">
        <w:rPr>
          <w:rFonts w:asciiTheme="minorHAnsi" w:hAnsiTheme="minorHAnsi" w:cstheme="minorHAnsi"/>
        </w:rPr>
        <w:t xml:space="preserve"> or paying for debts owed to the drug dealer or gang</w:t>
      </w:r>
      <w:r w:rsidR="00500112">
        <w:rPr>
          <w:rFonts w:asciiTheme="minorHAnsi" w:hAnsiTheme="minorHAnsi" w:cstheme="minorHAnsi"/>
        </w:rPr>
        <w:t>. By implementing a few of the key principles outlined above we can examine how they may lend a hand in tackling drug issues in our community.</w:t>
      </w:r>
    </w:p>
    <w:p w14:paraId="608BC7A5" w14:textId="77777777" w:rsidR="00452D8E" w:rsidRDefault="00452D8E">
      <w:pPr>
        <w:rPr>
          <w:rFonts w:asciiTheme="minorHAnsi" w:hAnsiTheme="minorHAnsi" w:cstheme="minorHAnsi"/>
        </w:rPr>
      </w:pPr>
    </w:p>
    <w:p w14:paraId="0669D805" w14:textId="6DF696F2" w:rsidR="00452D8E" w:rsidRDefault="00452D8E">
      <w:pPr>
        <w:rPr>
          <w:rFonts w:asciiTheme="minorHAnsi" w:hAnsiTheme="minorHAnsi" w:cstheme="minorHAnsi"/>
        </w:rPr>
      </w:pPr>
      <w:r>
        <w:rPr>
          <w:rFonts w:asciiTheme="minorHAnsi" w:hAnsiTheme="minorHAnsi" w:cstheme="minorHAnsi"/>
        </w:rPr>
        <w:t xml:space="preserve">Reducing the payoff – we can reduce the payoff of crime by implementing harsher sentences for offending in this way. This tactic </w:t>
      </w:r>
      <w:r w:rsidR="00F15EAD">
        <w:rPr>
          <w:rFonts w:asciiTheme="minorHAnsi" w:hAnsiTheme="minorHAnsi" w:cstheme="minorHAnsi"/>
        </w:rPr>
        <w:t>on its own may not be enough to reduce crime of this nature, but coupled with others may begin to form more of a deterrent and lead to enhanced crime prevention.</w:t>
      </w:r>
    </w:p>
    <w:p w14:paraId="71374B4F" w14:textId="77777777" w:rsidR="00452D8E" w:rsidRDefault="00452D8E">
      <w:pPr>
        <w:rPr>
          <w:rFonts w:asciiTheme="minorHAnsi" w:hAnsiTheme="minorHAnsi" w:cstheme="minorHAnsi"/>
        </w:rPr>
      </w:pPr>
    </w:p>
    <w:p w14:paraId="4E7D13C5" w14:textId="5308A2CD" w:rsidR="00452D8E" w:rsidRDefault="00452D8E">
      <w:pPr>
        <w:rPr>
          <w:rFonts w:asciiTheme="minorHAnsi" w:hAnsiTheme="minorHAnsi" w:cstheme="minorHAnsi"/>
        </w:rPr>
      </w:pPr>
      <w:r>
        <w:rPr>
          <w:rFonts w:asciiTheme="minorHAnsi" w:hAnsiTheme="minorHAnsi" w:cstheme="minorHAnsi"/>
        </w:rPr>
        <w:t>Surveillance and increasing the chance of being caught – through increased surveillance we can target areas that are most commonly used for these types of offences, and in</w:t>
      </w:r>
      <w:r w:rsidR="00F15EAD">
        <w:rPr>
          <w:rFonts w:asciiTheme="minorHAnsi" w:hAnsiTheme="minorHAnsi" w:cstheme="minorHAnsi"/>
        </w:rPr>
        <w:t>crease patrols in that area, making it less enticing to offend in these areas due to the risks of getting caught. It will also help us identify individuals involved in these crimes and possible vulnerable people at risk of being recruited into the life of crime or the life of drug dependency. From this we may be able to increase early intervention in order to stop reoffending.</w:t>
      </w:r>
    </w:p>
    <w:p w14:paraId="1FED523C" w14:textId="77777777" w:rsidR="00F15EAD" w:rsidRDefault="00F15EAD">
      <w:pPr>
        <w:rPr>
          <w:rFonts w:asciiTheme="minorHAnsi" w:hAnsiTheme="minorHAnsi" w:cstheme="minorHAnsi"/>
        </w:rPr>
      </w:pPr>
    </w:p>
    <w:p w14:paraId="23C40890" w14:textId="686C7A3A" w:rsidR="00F15EAD" w:rsidRDefault="00F15EAD">
      <w:pPr>
        <w:rPr>
          <w:rFonts w:asciiTheme="minorHAnsi" w:hAnsiTheme="minorHAnsi" w:cstheme="minorHAnsi"/>
        </w:rPr>
      </w:pPr>
      <w:r>
        <w:rPr>
          <w:rFonts w:asciiTheme="minorHAnsi" w:hAnsiTheme="minorHAnsi" w:cstheme="minorHAnsi"/>
        </w:rPr>
        <w:t xml:space="preserve">It is important to remember that crime prevention should be a </w:t>
      </w:r>
      <w:proofErr w:type="spellStart"/>
      <w:r>
        <w:rPr>
          <w:rFonts w:asciiTheme="minorHAnsi" w:hAnsiTheme="minorHAnsi" w:cstheme="minorHAnsi"/>
        </w:rPr>
        <w:t>multi agency</w:t>
      </w:r>
      <w:proofErr w:type="spellEnd"/>
      <w:r>
        <w:rPr>
          <w:rFonts w:asciiTheme="minorHAnsi" w:hAnsiTheme="minorHAnsi" w:cstheme="minorHAnsi"/>
        </w:rPr>
        <w:t xml:space="preserve"> </w:t>
      </w:r>
      <w:r w:rsidR="004C7751">
        <w:rPr>
          <w:rFonts w:asciiTheme="minorHAnsi" w:hAnsiTheme="minorHAnsi" w:cstheme="minorHAnsi"/>
        </w:rPr>
        <w:t>objective and should even flow through the communities to ensure that crime prevention and reoffending prevention is a shared goal.</w:t>
      </w:r>
    </w:p>
    <w:p w14:paraId="692C3F91" w14:textId="618F91BD" w:rsidR="00500112" w:rsidRDefault="00500112">
      <w:pPr>
        <w:rPr>
          <w:rFonts w:asciiTheme="minorHAnsi" w:hAnsiTheme="minorHAnsi" w:cstheme="minorHAnsi"/>
        </w:rPr>
      </w:pPr>
    </w:p>
    <w:p w14:paraId="176EE169" w14:textId="592897CF" w:rsidR="00F15EAD" w:rsidRDefault="00F15EAD">
      <w:pPr>
        <w:rPr>
          <w:rFonts w:asciiTheme="minorHAnsi" w:hAnsiTheme="minorHAnsi" w:cstheme="minorHAnsi"/>
        </w:rPr>
      </w:pPr>
      <w:r>
        <w:rPr>
          <w:rFonts w:asciiTheme="minorHAnsi" w:hAnsiTheme="minorHAnsi" w:cstheme="minorHAnsi"/>
        </w:rPr>
        <w:t xml:space="preserve">Crime prevention strategies are a useful and necessary tool for modern day policing and tackling offending of all types in our communities. However there is no hard and fast rule when it comes to crime prevention, we will need to assess and change as crime evolves and offender behaviour evolves. By combining approaches and ways of policing, as well as adopting a </w:t>
      </w:r>
      <w:proofErr w:type="spellStart"/>
      <w:r>
        <w:rPr>
          <w:rFonts w:asciiTheme="minorHAnsi" w:hAnsiTheme="minorHAnsi" w:cstheme="minorHAnsi"/>
        </w:rPr>
        <w:t>multi agency</w:t>
      </w:r>
      <w:proofErr w:type="spellEnd"/>
      <w:r>
        <w:rPr>
          <w:rFonts w:asciiTheme="minorHAnsi" w:hAnsiTheme="minorHAnsi" w:cstheme="minorHAnsi"/>
        </w:rPr>
        <w:t xml:space="preserve"> approach, there may be benefits of crime prevention strategies that prove to be plentiful.</w:t>
      </w:r>
    </w:p>
    <w:p w14:paraId="3F96F2FA" w14:textId="77777777" w:rsidR="004C7751" w:rsidRDefault="004C7751">
      <w:pPr>
        <w:rPr>
          <w:rFonts w:asciiTheme="minorHAnsi" w:hAnsiTheme="minorHAnsi" w:cstheme="minorHAnsi"/>
        </w:rPr>
      </w:pPr>
    </w:p>
    <w:p w14:paraId="61FF459B" w14:textId="14033870" w:rsidR="004C7751" w:rsidRDefault="004C7751">
      <w:pPr>
        <w:rPr>
          <w:rFonts w:asciiTheme="minorHAnsi" w:hAnsiTheme="minorHAnsi" w:cstheme="minorHAnsi"/>
        </w:rPr>
      </w:pPr>
      <w:r>
        <w:rPr>
          <w:rFonts w:asciiTheme="minorHAnsi" w:hAnsiTheme="minorHAnsi" w:cstheme="minorHAnsi"/>
        </w:rPr>
        <w:t>Word count (928)</w:t>
      </w:r>
    </w:p>
    <w:p w14:paraId="7A46F5F8" w14:textId="77777777" w:rsidR="00452D8E" w:rsidRDefault="00452D8E">
      <w:pPr>
        <w:rPr>
          <w:rFonts w:asciiTheme="minorHAnsi" w:hAnsiTheme="minorHAnsi" w:cstheme="minorHAnsi"/>
        </w:rPr>
      </w:pPr>
    </w:p>
    <w:p w14:paraId="5BD6E75C" w14:textId="77777777" w:rsidR="00500112" w:rsidRDefault="00500112">
      <w:pPr>
        <w:rPr>
          <w:rFonts w:asciiTheme="minorHAnsi" w:hAnsiTheme="minorHAnsi" w:cstheme="minorHAnsi"/>
        </w:rPr>
      </w:pPr>
    </w:p>
    <w:p w14:paraId="019C8F68" w14:textId="7442F64B" w:rsidR="00F82AE8" w:rsidRDefault="00F82AE8">
      <w:pPr>
        <w:rPr>
          <w:rFonts w:asciiTheme="minorHAnsi" w:hAnsiTheme="minorHAnsi" w:cstheme="minorHAnsi"/>
          <w:b/>
          <w:bCs/>
          <w:u w:val="single"/>
        </w:rPr>
      </w:pPr>
      <w:r>
        <w:rPr>
          <w:rFonts w:asciiTheme="minorHAnsi" w:hAnsiTheme="minorHAnsi" w:cstheme="minorHAnsi"/>
          <w:b/>
          <w:bCs/>
          <w:u w:val="single"/>
        </w:rPr>
        <w:t>ESSAY 2:</w:t>
      </w:r>
    </w:p>
    <w:p w14:paraId="4B375E76" w14:textId="77777777" w:rsidR="00F82AE8" w:rsidRDefault="00F82AE8">
      <w:pPr>
        <w:rPr>
          <w:rFonts w:asciiTheme="minorHAnsi" w:hAnsiTheme="minorHAnsi" w:cstheme="minorHAnsi"/>
          <w:b/>
          <w:bCs/>
          <w:u w:val="single"/>
        </w:rPr>
      </w:pPr>
    </w:p>
    <w:p w14:paraId="51CA369A" w14:textId="77777777" w:rsidR="00F82AE8" w:rsidRPr="00F82AE8" w:rsidRDefault="00F82AE8" w:rsidP="00F82AE8">
      <w:pPr>
        <w:rPr>
          <w:rFonts w:ascii="Calibri" w:hAnsi="Calibri" w:cs="Calibri"/>
          <w:sz w:val="22"/>
          <w:szCs w:val="22"/>
        </w:rPr>
      </w:pPr>
    </w:p>
    <w:p w14:paraId="559D8D82"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Community cohesion is a key factor in the promotion of social harmony and stability. It refers to the extent to which people in a given community feel a sense of belonging and connectedness, share common values and aspirations, and work together to achieve common goals. In this regard, the police play a crucial role in creating and maintaining community cohesion, as they are the primary law enforcement agency charged with upholding public safety and security. This essay will examine the extent to which police have a role in creating and maintaining community cohesion, drawing on academic research in the field.</w:t>
      </w:r>
    </w:p>
    <w:p w14:paraId="184A8CB8" w14:textId="77777777" w:rsidR="00F82AE8" w:rsidRPr="00F82AE8" w:rsidRDefault="00F82AE8" w:rsidP="00F82AE8">
      <w:pPr>
        <w:rPr>
          <w:rFonts w:ascii="Calibri" w:hAnsi="Calibri" w:cs="Calibri"/>
          <w:sz w:val="22"/>
          <w:szCs w:val="22"/>
        </w:rPr>
      </w:pPr>
    </w:p>
    <w:p w14:paraId="7F05362C"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The Role of Police in Creating and Maintaining Community Cohesion</w:t>
      </w:r>
    </w:p>
    <w:p w14:paraId="05FC3332" w14:textId="77777777" w:rsidR="00F82AE8" w:rsidRPr="00F82AE8" w:rsidRDefault="00F82AE8" w:rsidP="00F82AE8">
      <w:pPr>
        <w:rPr>
          <w:rFonts w:ascii="Calibri" w:hAnsi="Calibri" w:cs="Calibri"/>
          <w:sz w:val="22"/>
          <w:szCs w:val="22"/>
        </w:rPr>
      </w:pPr>
    </w:p>
    <w:p w14:paraId="3744A65C"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To create and maintain community cohesion, the police should work closely with community members to understand their needs and concerns. This can involve building relationships with community leaders, engaging in community outreach, and collaborating with other local organizations to address community issues.</w:t>
      </w:r>
    </w:p>
    <w:p w14:paraId="5FAEDCCE" w14:textId="77777777" w:rsidR="00F82AE8" w:rsidRPr="00F82AE8" w:rsidRDefault="00F82AE8" w:rsidP="00F82AE8">
      <w:pPr>
        <w:rPr>
          <w:rFonts w:ascii="Calibri" w:hAnsi="Calibri" w:cs="Calibri"/>
          <w:sz w:val="22"/>
          <w:szCs w:val="22"/>
        </w:rPr>
      </w:pPr>
    </w:p>
    <w:p w14:paraId="5259AC51"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Police officers can also promote community cohesion by treating all individuals with respect and fairness, regardless of their background or identity. This can involve addressing any biases or prejudices that officers may have, providing cultural sensitivity training, and ensuring that policing practices are inclusive and non-discriminatory.</w:t>
      </w:r>
    </w:p>
    <w:p w14:paraId="55348554" w14:textId="77777777" w:rsidR="00F82AE8" w:rsidRPr="00F82AE8" w:rsidRDefault="00F82AE8" w:rsidP="00F82AE8">
      <w:pPr>
        <w:rPr>
          <w:rFonts w:ascii="Calibri" w:hAnsi="Calibri" w:cs="Calibri"/>
          <w:sz w:val="22"/>
          <w:szCs w:val="22"/>
        </w:rPr>
      </w:pPr>
    </w:p>
    <w:p w14:paraId="5AEBC28D"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In addition, the police can play a role in creating and maintaining community cohesion by working to address underlying social and economic issues that can contribute to crime and disorder. This can involve collaborating with other agencies and organizations to provide resources and support to individuals and families in need, and working to address issues such as poverty, unemployment, and lack of access to healthcare and education.</w:t>
      </w:r>
    </w:p>
    <w:p w14:paraId="21938FAA" w14:textId="77777777" w:rsidR="00F82AE8" w:rsidRPr="00F82AE8" w:rsidRDefault="00F82AE8" w:rsidP="00F82AE8">
      <w:pPr>
        <w:rPr>
          <w:rFonts w:ascii="Calibri" w:hAnsi="Calibri" w:cs="Calibri"/>
          <w:sz w:val="22"/>
          <w:szCs w:val="22"/>
        </w:rPr>
      </w:pPr>
    </w:p>
    <w:p w14:paraId="34FB2A93"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One of the primary ways in which police create and maintain community cohesion is through their interaction with local residents. Research has shown that positive police-community relations can enhance feelings of trust, respect, and cooperation between police and community members, which in turn can foster a sense of unity and solidarity within the community (Sunshine &amp; Tyler, 2003). Conversely, negative police-community interactions, such as incidents of police misconduct or excessive use of force, can erode trust and confidence in the police and lead to increased tensions and social divisions within the community (Tyler, 2011).</w:t>
      </w:r>
    </w:p>
    <w:p w14:paraId="229D1DA0" w14:textId="77777777" w:rsidR="00F82AE8" w:rsidRPr="00F82AE8" w:rsidRDefault="00F82AE8" w:rsidP="00F82AE8">
      <w:pPr>
        <w:rPr>
          <w:rFonts w:ascii="Calibri" w:hAnsi="Calibri" w:cs="Calibri"/>
          <w:sz w:val="22"/>
          <w:szCs w:val="22"/>
        </w:rPr>
      </w:pPr>
    </w:p>
    <w:p w14:paraId="00863CE6"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Effective community policing strategies that emphasize collaboration and problem-solving can also contribute to community cohesion by addressing the root causes of crime and disorder in a way that is responsive to the needs and concerns of local residents. For example, community policing programs that engage residents in identifying and addressing local problems, such as drug trafficking, gang violence, or neighbourhood blight, can help build a shared sense of responsibility and ownership over the safety and well-being of the community (</w:t>
      </w:r>
      <w:proofErr w:type="spellStart"/>
      <w:r w:rsidRPr="00F82AE8">
        <w:rPr>
          <w:rFonts w:ascii="Calibri" w:hAnsi="Calibri" w:cs="Calibri"/>
          <w:sz w:val="22"/>
          <w:szCs w:val="22"/>
        </w:rPr>
        <w:t>Skogan</w:t>
      </w:r>
      <w:proofErr w:type="spellEnd"/>
      <w:r w:rsidRPr="00F82AE8">
        <w:rPr>
          <w:rFonts w:ascii="Calibri" w:hAnsi="Calibri" w:cs="Calibri"/>
          <w:sz w:val="22"/>
          <w:szCs w:val="22"/>
        </w:rPr>
        <w:t xml:space="preserve">, 2007). Such programs can also help reduce fear of crime and increase feelings of safety and security, which are key factors in promoting community cohesion (Sampson, </w:t>
      </w:r>
      <w:proofErr w:type="spellStart"/>
      <w:r w:rsidRPr="00F82AE8">
        <w:rPr>
          <w:rFonts w:ascii="Calibri" w:hAnsi="Calibri" w:cs="Calibri"/>
          <w:sz w:val="22"/>
          <w:szCs w:val="22"/>
        </w:rPr>
        <w:t>Raudenbush</w:t>
      </w:r>
      <w:proofErr w:type="spellEnd"/>
      <w:r w:rsidRPr="00F82AE8">
        <w:rPr>
          <w:rFonts w:ascii="Calibri" w:hAnsi="Calibri" w:cs="Calibri"/>
          <w:sz w:val="22"/>
          <w:szCs w:val="22"/>
        </w:rPr>
        <w:t>, &amp; Earls, 1997).</w:t>
      </w:r>
    </w:p>
    <w:p w14:paraId="38DAF8C1" w14:textId="77777777" w:rsidR="00F82AE8" w:rsidRPr="00F82AE8" w:rsidRDefault="00F82AE8" w:rsidP="00F82AE8">
      <w:pPr>
        <w:rPr>
          <w:rFonts w:ascii="Calibri" w:hAnsi="Calibri" w:cs="Calibri"/>
          <w:sz w:val="22"/>
          <w:szCs w:val="22"/>
        </w:rPr>
      </w:pPr>
    </w:p>
    <w:p w14:paraId="4385DC9B"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Another way in which police can promote community cohesion is through their response to hate crimes and other forms of bias-motivated violence. Hate crimes can have a profound impact on the social fabric of a community, as they can create fear and mistrust among different groups and undermine the sense of safety and belonging that is essential for community cohesion. Police can play a critical role in responding to hate crimes by investigating and prosecuting offenders, providing support and protection to victims, and sending a clear message that such acts will not be tolerated (Gruenewald, 2014). By taking a proactive and responsive approach to hate crimes, police can help promote a culture of respect and tolerance that is essential for community cohesion.</w:t>
      </w:r>
    </w:p>
    <w:p w14:paraId="016CF91C" w14:textId="77777777" w:rsidR="00F82AE8" w:rsidRPr="00F82AE8" w:rsidRDefault="00F82AE8" w:rsidP="00F82AE8">
      <w:pPr>
        <w:rPr>
          <w:rFonts w:ascii="Calibri" w:hAnsi="Calibri" w:cs="Calibri"/>
          <w:sz w:val="22"/>
          <w:szCs w:val="22"/>
        </w:rPr>
      </w:pPr>
    </w:p>
    <w:p w14:paraId="4C9D4FA2"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Challenges to Police in Creating and Maintaining Community Cohesion</w:t>
      </w:r>
    </w:p>
    <w:p w14:paraId="4A04D6FD" w14:textId="77777777" w:rsidR="00F82AE8" w:rsidRPr="00F82AE8" w:rsidRDefault="00F82AE8" w:rsidP="00F82AE8">
      <w:pPr>
        <w:rPr>
          <w:rFonts w:ascii="Calibri" w:hAnsi="Calibri" w:cs="Calibri"/>
          <w:sz w:val="22"/>
          <w:szCs w:val="22"/>
        </w:rPr>
      </w:pPr>
    </w:p>
    <w:p w14:paraId="36B884BF"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While police can play a vital role in creating and maintaining community cohesion, they also face several challenges that can undermine their effectiveness in this regard. One of the main challenges is the issue of police legitimacy. Research has shown that perceptions of police legitimacy are closely tied to perceptions of fairness, trust, and cooperation, and that legitimacy is a key factor in promoting social order and cohesion (Tyler, 2006). However, police legitimacy can be undermined by a variety of factors, including incidents of police misconduct, racial bias, and excessive use of force (Brunson &amp; Miller, 2006). When police legitimacy is called into question, it can erode trust and confidence in the police and lead to increased social divisions and tensions within the community.</w:t>
      </w:r>
    </w:p>
    <w:p w14:paraId="5FC96F3F" w14:textId="77777777" w:rsidR="00F82AE8" w:rsidRPr="00F82AE8" w:rsidRDefault="00F82AE8" w:rsidP="00F82AE8">
      <w:pPr>
        <w:rPr>
          <w:rFonts w:ascii="Calibri" w:hAnsi="Calibri" w:cs="Calibri"/>
          <w:sz w:val="22"/>
          <w:szCs w:val="22"/>
        </w:rPr>
      </w:pPr>
    </w:p>
    <w:p w14:paraId="4DBDB840"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Another challenge that police face in promoting community cohesion is the issue of diversity and inclusion. In many communities, the police force may not reflect the demographic makeup of the community it serves, and may not have the cultural competency or language skills needed to effectively engage with diverse populations (Brunson &amp; Miller, 2006). This can create barriers to effective communication and collaboration.</w:t>
      </w:r>
    </w:p>
    <w:p w14:paraId="02524C77" w14:textId="77777777" w:rsidR="00F82AE8" w:rsidRPr="00F82AE8" w:rsidRDefault="00F82AE8" w:rsidP="00F82AE8">
      <w:pPr>
        <w:rPr>
          <w:rFonts w:ascii="Calibri" w:hAnsi="Calibri" w:cs="Calibri"/>
          <w:sz w:val="22"/>
          <w:szCs w:val="22"/>
        </w:rPr>
      </w:pPr>
    </w:p>
    <w:p w14:paraId="2A4C2336"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lastRenderedPageBreak/>
        <w:t xml:space="preserve">Community cohesion plays a key role in policing by consent which was made popular by Sir Robert Peel who set out the nine </w:t>
      </w:r>
      <w:proofErr w:type="spellStart"/>
      <w:r w:rsidRPr="00F82AE8">
        <w:rPr>
          <w:rFonts w:ascii="Calibri" w:hAnsi="Calibri" w:cs="Calibri"/>
          <w:sz w:val="22"/>
          <w:szCs w:val="22"/>
        </w:rPr>
        <w:t>Peelian</w:t>
      </w:r>
      <w:proofErr w:type="spellEnd"/>
      <w:r w:rsidRPr="00F82AE8">
        <w:rPr>
          <w:rFonts w:ascii="Calibri" w:hAnsi="Calibri" w:cs="Calibri"/>
          <w:sz w:val="22"/>
          <w:szCs w:val="22"/>
        </w:rPr>
        <w:t xml:space="preserve"> principles of policing to promote an ethical and moral police force formed by the people/community for the people/community. Sir Robert Peel believed that by sticking to his nine principles, police forces would naturally build up the communities trust, build a strong relationship with the communities, be representative of the communities they police and overall promote community cohesion.</w:t>
      </w:r>
    </w:p>
    <w:p w14:paraId="45EF8804" w14:textId="77777777" w:rsidR="00F82AE8" w:rsidRPr="00F82AE8" w:rsidRDefault="00F82AE8" w:rsidP="00F82AE8">
      <w:pPr>
        <w:rPr>
          <w:rFonts w:ascii="Calibri" w:hAnsi="Calibri" w:cs="Calibri"/>
          <w:sz w:val="22"/>
          <w:szCs w:val="22"/>
        </w:rPr>
      </w:pPr>
    </w:p>
    <w:p w14:paraId="1141D12E"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 xml:space="preserve">Overall, the police have an important role in creating and maintaining community cohesion. By building relationships, promoting fairness and inclusivity, and working to address underlying social and economic issues, the police can help to create safer, more cohesive communities. </w:t>
      </w:r>
    </w:p>
    <w:p w14:paraId="25028F61" w14:textId="77777777" w:rsidR="00F82AE8" w:rsidRPr="00F82AE8" w:rsidRDefault="00F82AE8" w:rsidP="00F82AE8">
      <w:pPr>
        <w:rPr>
          <w:rFonts w:ascii="Calibri" w:hAnsi="Calibri" w:cs="Calibri"/>
          <w:sz w:val="22"/>
          <w:szCs w:val="22"/>
        </w:rPr>
      </w:pPr>
    </w:p>
    <w:p w14:paraId="6E434285" w14:textId="77777777" w:rsidR="00F82AE8" w:rsidRPr="00F82AE8" w:rsidRDefault="00F82AE8" w:rsidP="00F82AE8">
      <w:pPr>
        <w:rPr>
          <w:rFonts w:ascii="Calibri" w:hAnsi="Calibri" w:cs="Calibri"/>
          <w:sz w:val="22"/>
          <w:szCs w:val="22"/>
        </w:rPr>
      </w:pPr>
      <w:r w:rsidRPr="00F82AE8">
        <w:rPr>
          <w:rFonts w:ascii="Calibri" w:hAnsi="Calibri" w:cs="Calibri"/>
          <w:sz w:val="22"/>
          <w:szCs w:val="22"/>
        </w:rPr>
        <w:t>(Word Count – 910)</w:t>
      </w:r>
    </w:p>
    <w:p w14:paraId="0FAFB786" w14:textId="77777777" w:rsidR="00F82AE8" w:rsidRDefault="00F82AE8">
      <w:pPr>
        <w:rPr>
          <w:rFonts w:asciiTheme="minorHAnsi" w:hAnsiTheme="minorHAnsi" w:cstheme="minorHAnsi"/>
        </w:rPr>
      </w:pPr>
    </w:p>
    <w:p w14:paraId="09D9BC3D" w14:textId="77777777" w:rsidR="00F82AE8" w:rsidRDefault="00F82AE8">
      <w:pPr>
        <w:rPr>
          <w:rFonts w:asciiTheme="minorHAnsi" w:hAnsiTheme="minorHAnsi" w:cstheme="minorHAnsi"/>
        </w:rPr>
      </w:pPr>
    </w:p>
    <w:p w14:paraId="6FF2B38E" w14:textId="0BD93BC4" w:rsidR="00F82AE8" w:rsidRDefault="00F82AE8">
      <w:pPr>
        <w:rPr>
          <w:rFonts w:asciiTheme="minorHAnsi" w:hAnsiTheme="minorHAnsi" w:cstheme="minorHAnsi"/>
          <w:b/>
          <w:bCs/>
          <w:u w:val="single"/>
        </w:rPr>
      </w:pPr>
      <w:r>
        <w:rPr>
          <w:rFonts w:asciiTheme="minorHAnsi" w:hAnsiTheme="minorHAnsi" w:cstheme="minorHAnsi"/>
          <w:b/>
          <w:bCs/>
          <w:u w:val="single"/>
        </w:rPr>
        <w:t>ESSAY 3:</w:t>
      </w:r>
    </w:p>
    <w:p w14:paraId="62745D61" w14:textId="36901568" w:rsidR="00F82AE8" w:rsidRDefault="00F82AE8">
      <w:pPr>
        <w:rPr>
          <w:rFonts w:eastAsiaTheme="minorHAnsi"/>
          <w:sz w:val="24"/>
          <w:szCs w:val="24"/>
          <w:lang w:eastAsia="en-US"/>
        </w:rPr>
      </w:pPr>
    </w:p>
    <w:p w14:paraId="74B6220A"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Effective communication is vital in any organization, and it is particularly critical in law enforcement agencies, where accurate and timely information can mean the difference between life and death. In this paper, we will evaluate the methods used to communicate information and intelligence within police forces and more widely. We will examine the effectiveness of current methods and explore how they might be improved.</w:t>
      </w:r>
    </w:p>
    <w:p w14:paraId="0A44BFDB" w14:textId="77777777" w:rsidR="00F46EF4" w:rsidRPr="00F46EF4" w:rsidRDefault="00F46EF4" w:rsidP="00F46EF4">
      <w:pPr>
        <w:rPr>
          <w:rFonts w:ascii="Calibri" w:hAnsi="Calibri" w:cs="Calibri"/>
          <w:sz w:val="22"/>
          <w:szCs w:val="22"/>
        </w:rPr>
      </w:pPr>
    </w:p>
    <w:p w14:paraId="0A80FD51"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Methods of Communication</w:t>
      </w:r>
    </w:p>
    <w:p w14:paraId="1182CE37"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Police forces use a range of communication methods to exchange information and intelligence. These include face-to-face meetings, phone calls, emails, text messages, and various software applications. Different methods are used depending on the urgency of the information, the nature of the communication, and the level of security required.</w:t>
      </w:r>
    </w:p>
    <w:p w14:paraId="622DD9E3" w14:textId="77777777" w:rsidR="00F46EF4" w:rsidRPr="00F46EF4" w:rsidRDefault="00F46EF4" w:rsidP="00F46EF4">
      <w:pPr>
        <w:rPr>
          <w:rFonts w:ascii="Calibri" w:hAnsi="Calibri" w:cs="Calibri"/>
          <w:sz w:val="22"/>
          <w:szCs w:val="22"/>
        </w:rPr>
      </w:pPr>
    </w:p>
    <w:p w14:paraId="140CC55D"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Face-to-face meetings are an essential communication method for police forces. They allow for direct interaction between officers, and the opportunity to ask questions and clarify any issues. These are mostly used through shared agency meeting such as the MULTI AGENCY SAFEGUARDING HUB. They enable the police and outside agencies such as education, healthcare and social services to meet and discuss ongoing investigations or people in order to safeguard communities and people. (Office, 2014) However, face-to-face meetings can be time-consuming, and they may not always be feasible, particularly in large organizations with dispersed staff.</w:t>
      </w:r>
    </w:p>
    <w:p w14:paraId="48FC49D7" w14:textId="77777777" w:rsidR="00F46EF4" w:rsidRPr="00F46EF4" w:rsidRDefault="00F46EF4" w:rsidP="00F46EF4">
      <w:pPr>
        <w:rPr>
          <w:rFonts w:ascii="Calibri" w:hAnsi="Calibri" w:cs="Calibri"/>
          <w:sz w:val="22"/>
          <w:szCs w:val="22"/>
        </w:rPr>
      </w:pPr>
    </w:p>
    <w:p w14:paraId="11A99AC5"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Phone calls, emails, and text messages are all used extensively by police forces to communicate information. These methods offer a quick and convenient way to exchange information, but they are less secure than face-to-face meetings, and they may not always be reliable. For example, emails and text messages can be intercepted, and phone calls may be recorded. There is also now the added barrier of General Data Protection Regulation or GDPR which has in some ways made it more difficult to share information unless the appropriate rules have been followed which were set out in the Data Protection Act of 2018. (Department for Culture, 2018)</w:t>
      </w:r>
    </w:p>
    <w:p w14:paraId="32A32CFE" w14:textId="77777777" w:rsidR="00F46EF4" w:rsidRPr="00F46EF4" w:rsidRDefault="00F46EF4" w:rsidP="00F46EF4">
      <w:pPr>
        <w:rPr>
          <w:rFonts w:ascii="Calibri" w:hAnsi="Calibri" w:cs="Calibri"/>
          <w:sz w:val="22"/>
          <w:szCs w:val="22"/>
        </w:rPr>
      </w:pPr>
    </w:p>
    <w:p w14:paraId="3901D34E"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 xml:space="preserve">Software applications are increasingly being used by police forces to communicate information and intelligence. These include secure messaging platforms such as WhatsApp and Signal, as well as more specialized software such as crime mapping applications. Software applications offer many advantages, including the ability to share large amounts of data quickly, securely, and in real-time. However, they can also be vulnerable to cyber-attacks and may require extensive training to use effectively. They can also be hindered by necessary updates as well as the inability of its users, some members within the police force may not be proficient enough or may be stuck in their habits and </w:t>
      </w:r>
      <w:r w:rsidRPr="00F46EF4">
        <w:rPr>
          <w:rFonts w:ascii="Calibri" w:hAnsi="Calibri" w:cs="Calibri"/>
          <w:sz w:val="22"/>
          <w:szCs w:val="22"/>
        </w:rPr>
        <w:lastRenderedPageBreak/>
        <w:t>reluctant to become proficient. (Muir, 2016) Some software applications may also not be compatible with existing systems, which can create compatibility issues and lead to delays in communication.</w:t>
      </w:r>
    </w:p>
    <w:p w14:paraId="161438AC" w14:textId="77777777" w:rsidR="00F46EF4" w:rsidRPr="00F46EF4" w:rsidRDefault="00F46EF4" w:rsidP="00F46EF4">
      <w:pPr>
        <w:rPr>
          <w:rFonts w:ascii="Calibri" w:hAnsi="Calibri" w:cs="Calibri"/>
          <w:sz w:val="22"/>
          <w:szCs w:val="22"/>
        </w:rPr>
      </w:pPr>
    </w:p>
    <w:p w14:paraId="20CED017"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 xml:space="preserve">Outlined below we can see ways to therefore increase the effective communication within the police force. </w:t>
      </w:r>
    </w:p>
    <w:p w14:paraId="3911BF46" w14:textId="77777777" w:rsidR="00F46EF4" w:rsidRPr="00F46EF4" w:rsidRDefault="00F46EF4" w:rsidP="00F46EF4">
      <w:pPr>
        <w:rPr>
          <w:rFonts w:ascii="Calibri" w:hAnsi="Calibri" w:cs="Calibri"/>
          <w:sz w:val="22"/>
          <w:szCs w:val="22"/>
        </w:rPr>
      </w:pPr>
    </w:p>
    <w:p w14:paraId="78E3ADC1"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Improving Communication Methods</w:t>
      </w:r>
    </w:p>
    <w:p w14:paraId="518DB056"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To improve communication methods within police forces, a number of strategies could be implemented. These include:</w:t>
      </w:r>
    </w:p>
    <w:p w14:paraId="43B2AA62" w14:textId="77777777" w:rsidR="00F46EF4" w:rsidRPr="00F46EF4" w:rsidRDefault="00F46EF4" w:rsidP="00F46EF4">
      <w:pPr>
        <w:rPr>
          <w:rFonts w:ascii="Calibri" w:hAnsi="Calibri" w:cs="Calibri"/>
          <w:sz w:val="22"/>
          <w:szCs w:val="22"/>
        </w:rPr>
      </w:pPr>
    </w:p>
    <w:p w14:paraId="383F54F5"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Improved training: Police officers should receive training on the use of all communication methods used by their force. This should include training on how to use software applications effectively and securely. This should also include the ability to tailor this training depending on your level of proficiency and should enable the more proficient officers to undertake specialist roles in order to strengthen the force.</w:t>
      </w:r>
    </w:p>
    <w:p w14:paraId="70AB0F4C" w14:textId="77777777" w:rsidR="00F46EF4" w:rsidRPr="00F46EF4" w:rsidRDefault="00F46EF4" w:rsidP="00F46EF4">
      <w:pPr>
        <w:rPr>
          <w:rFonts w:ascii="Calibri" w:hAnsi="Calibri" w:cs="Calibri"/>
          <w:sz w:val="22"/>
          <w:szCs w:val="22"/>
        </w:rPr>
      </w:pPr>
    </w:p>
    <w:p w14:paraId="6D76BDB5"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Standardized protocols: Standardized protocols should be established for all communication methods used by police forces. This would ensure that all officers are using the same protocols and would make it easier to share information and intelligence between different departments. This should include an up to date understanding of new laws and legislation that may impact the way we request or deliver data and also the way we communicate with outside agencies.</w:t>
      </w:r>
    </w:p>
    <w:p w14:paraId="7F58C68E" w14:textId="77777777" w:rsidR="00F46EF4" w:rsidRPr="00F46EF4" w:rsidRDefault="00F46EF4" w:rsidP="00F46EF4">
      <w:pPr>
        <w:rPr>
          <w:rFonts w:ascii="Calibri" w:hAnsi="Calibri" w:cs="Calibri"/>
          <w:sz w:val="22"/>
          <w:szCs w:val="22"/>
        </w:rPr>
      </w:pPr>
    </w:p>
    <w:p w14:paraId="0BC634E5"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Improved technology: Police forces should invest in new technology that is secure, reliable, and easy to use. This could include new software applications, as well as improved hardware such as laptops and smartphones. The current way of policing is one which is fast paced and ever changing. Being able to utilise technology on the go and access information are key factors to policing efficiently and outlining where increased communication may be necessary.</w:t>
      </w:r>
    </w:p>
    <w:p w14:paraId="4DE7D9AE" w14:textId="77777777" w:rsidR="00F46EF4" w:rsidRPr="00F46EF4" w:rsidRDefault="00F46EF4" w:rsidP="00F46EF4">
      <w:pPr>
        <w:rPr>
          <w:rFonts w:ascii="Calibri" w:hAnsi="Calibri" w:cs="Calibri"/>
          <w:sz w:val="22"/>
          <w:szCs w:val="22"/>
        </w:rPr>
      </w:pPr>
    </w:p>
    <w:p w14:paraId="5296D3A8"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Collaboration: Police forces should collaborate with other agencies and organizations to improve communication methods. This could include sharing best practices and developing new tools and protocols that are effective across multiple agencies. As well as this, police forces should collaborate and communicate with each other in an effective way. The use of technology means that information can now be shared instantly with other forces not only on a national scale, but internationally as well. As criminals, offenders, and crime evolve, so too must the police force. With the use of internet facilitated crime and social media in committing offences all over the world, comes the responsibility on the police to tackle and try to prevent this, and bring these offenders to justice through this information and intelligence sharing approach.</w:t>
      </w:r>
    </w:p>
    <w:p w14:paraId="7F42C000" w14:textId="77777777" w:rsidR="00F46EF4" w:rsidRPr="00F46EF4" w:rsidRDefault="00F46EF4" w:rsidP="00F46EF4">
      <w:pPr>
        <w:rPr>
          <w:rFonts w:ascii="Calibri" w:hAnsi="Calibri" w:cs="Calibri"/>
          <w:sz w:val="22"/>
          <w:szCs w:val="22"/>
        </w:rPr>
      </w:pPr>
    </w:p>
    <w:p w14:paraId="3ECCB663"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 xml:space="preserve">In conclusion effective communication is an imperative objective for the police in particular, and even though in the current technological age police forces are chasing the advancements, and making every effort to stay ahead of offenders, the true power comes from the ability to communicate information with outside forces and outside agencies in order to build up cohesion and support. With a </w:t>
      </w:r>
      <w:proofErr w:type="spellStart"/>
      <w:r w:rsidRPr="00F46EF4">
        <w:rPr>
          <w:rFonts w:ascii="Calibri" w:hAnsi="Calibri" w:cs="Calibri"/>
          <w:sz w:val="22"/>
          <w:szCs w:val="22"/>
        </w:rPr>
        <w:t>multi agency</w:t>
      </w:r>
      <w:proofErr w:type="spellEnd"/>
      <w:r w:rsidRPr="00F46EF4">
        <w:rPr>
          <w:rFonts w:ascii="Calibri" w:hAnsi="Calibri" w:cs="Calibri"/>
          <w:sz w:val="22"/>
          <w:szCs w:val="22"/>
        </w:rPr>
        <w:t xml:space="preserve"> and multi-force approach, the police have access to a wider range of information, resources and skills that enable them to work in a more efficient way to hinder offenders and bring them to justice.</w:t>
      </w:r>
    </w:p>
    <w:p w14:paraId="4E7DCD81" w14:textId="77777777" w:rsidR="00F46EF4" w:rsidRPr="00F46EF4" w:rsidRDefault="00F46EF4" w:rsidP="00F46EF4">
      <w:pPr>
        <w:rPr>
          <w:rFonts w:ascii="Calibri" w:hAnsi="Calibri" w:cs="Calibri"/>
          <w:sz w:val="22"/>
          <w:szCs w:val="22"/>
        </w:rPr>
      </w:pPr>
    </w:p>
    <w:p w14:paraId="4B41AA06" w14:textId="77777777" w:rsidR="00F46EF4" w:rsidRPr="00F46EF4" w:rsidRDefault="00F46EF4" w:rsidP="00F46EF4">
      <w:pPr>
        <w:rPr>
          <w:rFonts w:ascii="Calibri" w:hAnsi="Calibri" w:cs="Calibri"/>
          <w:sz w:val="22"/>
          <w:szCs w:val="22"/>
        </w:rPr>
      </w:pPr>
      <w:r w:rsidRPr="00F46EF4">
        <w:rPr>
          <w:rFonts w:ascii="Calibri" w:hAnsi="Calibri" w:cs="Calibri"/>
          <w:sz w:val="22"/>
          <w:szCs w:val="22"/>
        </w:rPr>
        <w:t>(Word count – 915)</w:t>
      </w:r>
    </w:p>
    <w:p w14:paraId="0E6C373F" w14:textId="77777777" w:rsidR="00F46EF4" w:rsidRDefault="00F46EF4">
      <w:pPr>
        <w:rPr>
          <w:rFonts w:asciiTheme="minorHAnsi" w:hAnsiTheme="minorHAnsi" w:cstheme="minorHAnsi"/>
        </w:rPr>
      </w:pPr>
    </w:p>
    <w:p w14:paraId="0D8430A2" w14:textId="77777777" w:rsidR="00385118" w:rsidRDefault="00385118">
      <w:pPr>
        <w:rPr>
          <w:rFonts w:asciiTheme="minorHAnsi" w:hAnsiTheme="minorHAnsi" w:cstheme="minorHAnsi"/>
        </w:rPr>
      </w:pPr>
    </w:p>
    <w:p w14:paraId="7A36DAAA" w14:textId="77777777" w:rsidR="00385118" w:rsidRDefault="00385118">
      <w:pPr>
        <w:rPr>
          <w:rFonts w:asciiTheme="minorHAnsi" w:hAnsiTheme="minorHAnsi" w:cstheme="minorHAnsi"/>
        </w:rPr>
      </w:pPr>
    </w:p>
    <w:p w14:paraId="48B487A6" w14:textId="77777777" w:rsidR="00385118" w:rsidRDefault="00385118">
      <w:pPr>
        <w:rPr>
          <w:rFonts w:asciiTheme="minorHAnsi" w:hAnsiTheme="minorHAnsi" w:cstheme="minorHAnsi"/>
        </w:rPr>
      </w:pPr>
    </w:p>
    <w:p w14:paraId="26A3DB70" w14:textId="77777777" w:rsidR="00385118" w:rsidRDefault="00385118">
      <w:pPr>
        <w:rPr>
          <w:rFonts w:asciiTheme="minorHAnsi" w:hAnsiTheme="minorHAnsi" w:cstheme="minorHAnsi"/>
        </w:rPr>
      </w:pPr>
    </w:p>
    <w:p w14:paraId="11798E3A" w14:textId="42E24992" w:rsidR="00F46EF4" w:rsidRDefault="00F46EF4">
      <w:pPr>
        <w:rPr>
          <w:rFonts w:asciiTheme="minorHAnsi" w:hAnsiTheme="minorHAnsi" w:cstheme="minorHAnsi"/>
          <w:b/>
          <w:bCs/>
          <w:u w:val="single"/>
        </w:rPr>
      </w:pPr>
      <w:r>
        <w:rPr>
          <w:rFonts w:asciiTheme="minorHAnsi" w:hAnsiTheme="minorHAnsi" w:cstheme="minorHAnsi"/>
          <w:b/>
          <w:bCs/>
          <w:u w:val="single"/>
        </w:rPr>
        <w:lastRenderedPageBreak/>
        <w:t>ESSAY 4:</w:t>
      </w:r>
    </w:p>
    <w:p w14:paraId="2B541141" w14:textId="77777777" w:rsidR="00F46EF4" w:rsidRDefault="00F46EF4">
      <w:pPr>
        <w:rPr>
          <w:rFonts w:asciiTheme="minorHAnsi" w:hAnsiTheme="minorHAnsi" w:cstheme="minorHAnsi"/>
          <w:b/>
          <w:bCs/>
          <w:u w:val="single"/>
        </w:rPr>
      </w:pPr>
    </w:p>
    <w:p w14:paraId="2C737BB7" w14:textId="77777777" w:rsidR="00385118" w:rsidRPr="00385118" w:rsidRDefault="00385118" w:rsidP="00385118">
      <w:pPr>
        <w:rPr>
          <w:rFonts w:asciiTheme="minorHAnsi" w:hAnsiTheme="minorHAnsi" w:cstheme="minorHAnsi"/>
        </w:rPr>
      </w:pPr>
    </w:p>
    <w:p w14:paraId="655DE270"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Bias is an inherent part of human psychology, and it can have a significant impact on the outcome of investigations. Personal biases can influence the way that investigators collect and interpret evidence, leading to inaccurate conclusions and potentially unjust outcomes. In this essay, I will discuss the impact of personal bias on investigations, explore the measures in place to prevent bias, and evaluate their effectiveness based on academic research.</w:t>
      </w:r>
    </w:p>
    <w:p w14:paraId="5DC4D40D" w14:textId="77777777" w:rsidR="00385118" w:rsidRPr="00385118" w:rsidRDefault="00385118" w:rsidP="00385118">
      <w:pPr>
        <w:rPr>
          <w:rFonts w:asciiTheme="minorHAnsi" w:hAnsiTheme="minorHAnsi" w:cstheme="minorHAnsi"/>
        </w:rPr>
      </w:pPr>
    </w:p>
    <w:p w14:paraId="6307F01B"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Impact of Personal Bias on Investigations</w:t>
      </w:r>
    </w:p>
    <w:p w14:paraId="42931F8A" w14:textId="77777777" w:rsidR="00385118" w:rsidRPr="00385118" w:rsidRDefault="00385118" w:rsidP="00385118">
      <w:pPr>
        <w:rPr>
          <w:rFonts w:asciiTheme="minorHAnsi" w:hAnsiTheme="minorHAnsi" w:cstheme="minorHAnsi"/>
        </w:rPr>
      </w:pPr>
    </w:p>
    <w:p w14:paraId="212DC1E8"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Personal bias can have a significant impact on investigations. Bias can influence the way that investigators perceive and interpret evidence, leading them to overlook or discount information that contradicts their preconceptions. For example, an investigator who believes that a suspect is guilty may be more likely to interpret ambiguous evidence in a way that supports their conclusion. This can result in the investigation becoming tunnel-visioned and biased, with the investigator only considering evidence that supports their preconceptions and ignoring evidence that contradicts them. In the UK, the Criminal Procedure and Investigations Act 1996 or CPIA, states that an officer should conduct investigations impartially and follow all reasonable lines of enquiry to gather evidence which points both towards and away from a suspect. (College of policing)</w:t>
      </w:r>
    </w:p>
    <w:p w14:paraId="7374B3C6" w14:textId="77777777" w:rsidR="00385118" w:rsidRPr="00385118" w:rsidRDefault="00385118" w:rsidP="00385118">
      <w:pPr>
        <w:rPr>
          <w:rFonts w:asciiTheme="minorHAnsi" w:hAnsiTheme="minorHAnsi" w:cstheme="minorHAnsi"/>
        </w:rPr>
      </w:pPr>
    </w:p>
    <w:p w14:paraId="5F21B29B"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Personal biases can also lead investigators to make assumptions about the motives and behaviour of suspects. For example, an investigator who has a personal bias against a particular group may assume that a suspect from that group is more likely to be guilty, even if there is no evidence to support this conclusion. This can result in the investigation being prejudiced and unfair, with the suspect being treated differently because of their identity or group affiliation.</w:t>
      </w:r>
    </w:p>
    <w:p w14:paraId="2ACDD1EE" w14:textId="77777777" w:rsidR="00385118" w:rsidRPr="00385118" w:rsidRDefault="00385118" w:rsidP="00385118">
      <w:pPr>
        <w:rPr>
          <w:rFonts w:asciiTheme="minorHAnsi" w:hAnsiTheme="minorHAnsi" w:cstheme="minorHAnsi"/>
        </w:rPr>
      </w:pPr>
    </w:p>
    <w:p w14:paraId="34FB6756"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Measures to Prevent Bias in Investigations</w:t>
      </w:r>
    </w:p>
    <w:p w14:paraId="2BB819D9" w14:textId="77777777" w:rsidR="00385118" w:rsidRPr="00385118" w:rsidRDefault="00385118" w:rsidP="00385118">
      <w:pPr>
        <w:rPr>
          <w:rFonts w:asciiTheme="minorHAnsi" w:hAnsiTheme="minorHAnsi" w:cstheme="minorHAnsi"/>
        </w:rPr>
      </w:pPr>
    </w:p>
    <w:p w14:paraId="50C457DF"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There are several measures in place to prevent bias in investigations. One of the most important measures is the use of objective and systematic methods for collecting and analysing evidence. Objective methods are those that are free from personal bias and based on established scientific principles. For example, forensic evidence such as DNA analysis is objective because it is based on scientific principles and does not depend on the subjective interpretation of investigators. Systematic methods involve following a set of procedures and protocols for collecting and analysing evidence, which reduces the potential for bias.</w:t>
      </w:r>
    </w:p>
    <w:p w14:paraId="176BEF24" w14:textId="77777777" w:rsidR="00385118" w:rsidRPr="00385118" w:rsidRDefault="00385118" w:rsidP="00385118">
      <w:pPr>
        <w:rPr>
          <w:rFonts w:asciiTheme="minorHAnsi" w:hAnsiTheme="minorHAnsi" w:cstheme="minorHAnsi"/>
        </w:rPr>
      </w:pPr>
    </w:p>
    <w:p w14:paraId="22C1E57D"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Another measure to prevent bias is the use of blind procedures, where investigators are not told the identity of the suspect or other relevant details until after they have collected and analysed the evidence. This prevents investigators from making assumptions based on personal biases and forces them to rely solely on the evidence collected. Blind procedures can be particularly effective in cases where the suspect belongs to a group that is commonly stereotyped or discriminated against, such as racial or ethnic minorities.</w:t>
      </w:r>
    </w:p>
    <w:p w14:paraId="038DA2BD" w14:textId="77777777" w:rsidR="00385118" w:rsidRPr="00385118" w:rsidRDefault="00385118" w:rsidP="00385118">
      <w:pPr>
        <w:rPr>
          <w:rFonts w:asciiTheme="minorHAnsi" w:hAnsiTheme="minorHAnsi" w:cstheme="minorHAnsi"/>
        </w:rPr>
      </w:pPr>
    </w:p>
    <w:p w14:paraId="6BA8D438"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Training and education are also important measures to prevent bias in investigations. Investigators need to be trained to recognize and overcome their personal biases, and to use objective and systematic methods for collecting and analysing evidence. Education can also help investigators understand the social and cultural factors that can influence their perceptions and interpretations of evidence, and how to account for these factors in their investigations.</w:t>
      </w:r>
    </w:p>
    <w:p w14:paraId="46E264F3" w14:textId="77777777" w:rsidR="00385118" w:rsidRPr="00385118" w:rsidRDefault="00385118" w:rsidP="00385118">
      <w:pPr>
        <w:rPr>
          <w:rFonts w:asciiTheme="minorHAnsi" w:hAnsiTheme="minorHAnsi" w:cstheme="minorHAnsi"/>
        </w:rPr>
      </w:pPr>
    </w:p>
    <w:p w14:paraId="76479AD0"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Effectiveness of Measures to Prevent Bias in Investigations</w:t>
      </w:r>
    </w:p>
    <w:p w14:paraId="340B03EA" w14:textId="77777777" w:rsidR="00385118" w:rsidRPr="00385118" w:rsidRDefault="00385118" w:rsidP="00385118">
      <w:pPr>
        <w:rPr>
          <w:rFonts w:asciiTheme="minorHAnsi" w:hAnsiTheme="minorHAnsi" w:cstheme="minorHAnsi"/>
        </w:rPr>
      </w:pPr>
    </w:p>
    <w:p w14:paraId="25A206A5"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Despite the measures in place to prevent bias in investigations, bias remains a significant problem in the criminal justice system. Several studies have shown that personal biases can influence the judgments and decisions of investigators, leading to unjust outcomes for suspects. For example, a study conducted by Jennifer Eberhardt and colleagues in the USA found that police officers were more likely to mistakenly identify Black faces as criminal suspects than White faces. This suggests that personal biases can influence the way that police officers perceive and interpret evidence, leading to unfair treatment of racial and ethnic minorities.</w:t>
      </w:r>
    </w:p>
    <w:p w14:paraId="53E5AB3A" w14:textId="77777777" w:rsidR="00385118" w:rsidRPr="00385118" w:rsidRDefault="00385118" w:rsidP="00385118">
      <w:pPr>
        <w:rPr>
          <w:rFonts w:asciiTheme="minorHAnsi" w:hAnsiTheme="minorHAnsi" w:cstheme="minorHAnsi"/>
        </w:rPr>
      </w:pPr>
    </w:p>
    <w:p w14:paraId="2CE6AE42"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lastRenderedPageBreak/>
        <w:t>Blind procedures have been shown to be effective in reducing bias in investigations. A study conducted by Keith Maddox and colleagues found that using blind procedures for eyewitness identifications reduced the likelihood of mistaken identifications by 38%. This suggests that blind procedures can be an effective tool for reducing bias in investigations, particularly in cases where eyewitness testimony is a key piece of evidence. (</w:t>
      </w:r>
      <w:proofErr w:type="spellStart"/>
      <w:r w:rsidRPr="00385118">
        <w:rPr>
          <w:rFonts w:asciiTheme="minorHAnsi" w:hAnsiTheme="minorHAnsi" w:cstheme="minorHAnsi"/>
        </w:rPr>
        <w:t>Crittle</w:t>
      </w:r>
      <w:proofErr w:type="spellEnd"/>
      <w:r w:rsidRPr="00385118">
        <w:rPr>
          <w:rFonts w:asciiTheme="minorHAnsi" w:hAnsiTheme="minorHAnsi" w:cstheme="minorHAnsi"/>
        </w:rPr>
        <w:t xml:space="preserve"> &amp; Maddox, 2017)</w:t>
      </w:r>
    </w:p>
    <w:p w14:paraId="28B7D9D1" w14:textId="77777777" w:rsidR="00385118" w:rsidRPr="00385118" w:rsidRDefault="00385118" w:rsidP="00385118">
      <w:pPr>
        <w:rPr>
          <w:rFonts w:asciiTheme="minorHAnsi" w:hAnsiTheme="minorHAnsi" w:cstheme="minorHAnsi"/>
        </w:rPr>
      </w:pPr>
    </w:p>
    <w:p w14:paraId="302BF77A"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 xml:space="preserve">Training and education can also be effective measures for preventing bias in investigations. A study conducted by Lorie </w:t>
      </w:r>
      <w:proofErr w:type="spellStart"/>
      <w:r w:rsidRPr="00385118">
        <w:rPr>
          <w:rFonts w:asciiTheme="minorHAnsi" w:hAnsiTheme="minorHAnsi" w:cstheme="minorHAnsi"/>
        </w:rPr>
        <w:t>Fridell</w:t>
      </w:r>
      <w:proofErr w:type="spellEnd"/>
      <w:r w:rsidRPr="00385118">
        <w:rPr>
          <w:rFonts w:asciiTheme="minorHAnsi" w:hAnsiTheme="minorHAnsi" w:cstheme="minorHAnsi"/>
        </w:rPr>
        <w:t xml:space="preserve"> and colleagues found that police officers who received training on racial bias were more likely to recognize and overcome their bias than police officers who were never trained or educated to do so. (</w:t>
      </w:r>
      <w:proofErr w:type="spellStart"/>
      <w:r w:rsidRPr="00385118">
        <w:rPr>
          <w:rFonts w:asciiTheme="minorHAnsi" w:hAnsiTheme="minorHAnsi" w:cstheme="minorHAnsi"/>
        </w:rPr>
        <w:t>Fridell</w:t>
      </w:r>
      <w:proofErr w:type="spellEnd"/>
      <w:r w:rsidRPr="00385118">
        <w:rPr>
          <w:rFonts w:asciiTheme="minorHAnsi" w:hAnsiTheme="minorHAnsi" w:cstheme="minorHAnsi"/>
        </w:rPr>
        <w:t xml:space="preserve">, 2017) </w:t>
      </w:r>
    </w:p>
    <w:p w14:paraId="21C1C0EA" w14:textId="77777777" w:rsidR="00385118" w:rsidRPr="00385118" w:rsidRDefault="00385118" w:rsidP="00385118">
      <w:pPr>
        <w:rPr>
          <w:rFonts w:asciiTheme="minorHAnsi" w:hAnsiTheme="minorHAnsi" w:cstheme="minorHAnsi"/>
        </w:rPr>
      </w:pPr>
    </w:p>
    <w:p w14:paraId="21129053"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Police forces across the UK have each had distinguishing cases of bias which have changed the way we police in modern society and which have outlined the issues of bias within policing. This has led to a more diverse police force and increased training around bias and unconscious bias for those employed by the police. For example the metropolitan police in London caused major uproar and an extensive look into bias surrounding the Brixton riots. It was established that the police officers in London were racially profiling black males and there was an increase in stop searches due to the Sus laws. This led to a three day riot and eventually a report by Lord Scarman in which he outlined that the police force would benefit from changes to training and law enforcement, and the recruitment of more ethnic minorities into the police force. In South Wales, the Lynette White investigation led to the unjust arrest of 5 black males and imprisonment of three of those males who were accused of the murder of WHITE. The police ignored evidence that pointed towards the real offender and instead compiled material which would assist their hypothesis. This investigation led to another inquest and an in depth look at the shortcomings of the police. This has led to a more inclusive police force and an increase in training to be more representative of their communities and more aware of individual and organizational bias.</w:t>
      </w:r>
    </w:p>
    <w:p w14:paraId="60378649" w14:textId="77777777" w:rsidR="00385118" w:rsidRPr="00385118" w:rsidRDefault="00385118" w:rsidP="00385118">
      <w:pPr>
        <w:rPr>
          <w:rFonts w:asciiTheme="minorHAnsi" w:hAnsiTheme="minorHAnsi" w:cstheme="minorHAnsi"/>
        </w:rPr>
      </w:pPr>
    </w:p>
    <w:p w14:paraId="4D2778F5" w14:textId="77777777" w:rsidR="00385118" w:rsidRPr="00385118" w:rsidRDefault="00385118" w:rsidP="00385118">
      <w:pPr>
        <w:rPr>
          <w:rFonts w:asciiTheme="minorHAnsi" w:hAnsiTheme="minorHAnsi" w:cstheme="minorHAnsi"/>
        </w:rPr>
      </w:pPr>
      <w:r w:rsidRPr="00385118">
        <w:rPr>
          <w:rFonts w:asciiTheme="minorHAnsi" w:hAnsiTheme="minorHAnsi" w:cstheme="minorHAnsi"/>
        </w:rPr>
        <w:t>In conclusion, bias is still as prevalent an issue in modern day policing globally, however strides are being taken to address these biases and to train everyone to be aware of their own unconscious bias. Law and legislation has also forced the police forces and officers to be accountable for their actions if bias is present and evidential opportunities are overlooked.</w:t>
      </w:r>
    </w:p>
    <w:p w14:paraId="7E58320E" w14:textId="77777777" w:rsidR="00385118" w:rsidRPr="00385118" w:rsidRDefault="00385118" w:rsidP="00385118">
      <w:pPr>
        <w:rPr>
          <w:rFonts w:asciiTheme="minorHAnsi" w:hAnsiTheme="minorHAnsi" w:cstheme="minorHAnsi"/>
        </w:rPr>
      </w:pPr>
    </w:p>
    <w:p w14:paraId="0E040D94" w14:textId="1885483C" w:rsidR="00F46EF4" w:rsidRDefault="00385118" w:rsidP="00385118">
      <w:pPr>
        <w:rPr>
          <w:rFonts w:asciiTheme="minorHAnsi" w:hAnsiTheme="minorHAnsi" w:cstheme="minorHAnsi"/>
        </w:rPr>
      </w:pPr>
      <w:r w:rsidRPr="00385118">
        <w:rPr>
          <w:rFonts w:asciiTheme="minorHAnsi" w:hAnsiTheme="minorHAnsi" w:cstheme="minorHAnsi"/>
        </w:rPr>
        <w:t>(word count 1052)</w:t>
      </w:r>
    </w:p>
    <w:p w14:paraId="09D4B871" w14:textId="77777777" w:rsidR="00385118" w:rsidRDefault="00385118" w:rsidP="00385118">
      <w:pPr>
        <w:rPr>
          <w:rFonts w:asciiTheme="minorHAnsi" w:hAnsiTheme="minorHAnsi" w:cstheme="minorHAnsi"/>
        </w:rPr>
      </w:pPr>
    </w:p>
    <w:p w14:paraId="26DBCE0C" w14:textId="77777777" w:rsidR="00385118" w:rsidRDefault="00385118" w:rsidP="00385118"/>
    <w:p w14:paraId="5C0DA604" w14:textId="77777777" w:rsidR="00385118" w:rsidRDefault="00385118" w:rsidP="00385118"/>
    <w:p w14:paraId="257427D7" w14:textId="77777777" w:rsidR="00385118" w:rsidRDefault="00385118" w:rsidP="00385118"/>
    <w:p w14:paraId="676E02A2" w14:textId="77777777" w:rsidR="00385118" w:rsidRDefault="00385118" w:rsidP="00385118"/>
    <w:p w14:paraId="6B1FC634" w14:textId="77777777" w:rsidR="00385118" w:rsidRDefault="00385118" w:rsidP="00385118"/>
    <w:p w14:paraId="51260A4F" w14:textId="77777777" w:rsidR="00385118" w:rsidRDefault="00385118" w:rsidP="00385118"/>
    <w:p w14:paraId="612B5646" w14:textId="77777777" w:rsidR="00385118" w:rsidRDefault="00385118" w:rsidP="00385118"/>
    <w:p w14:paraId="6169F6E9" w14:textId="77777777" w:rsidR="00385118" w:rsidRDefault="00385118" w:rsidP="00385118"/>
    <w:p w14:paraId="57D12DA2" w14:textId="77777777" w:rsidR="00385118" w:rsidRDefault="00385118" w:rsidP="00385118"/>
    <w:p w14:paraId="720C881D" w14:textId="77777777" w:rsidR="00385118" w:rsidRDefault="00385118" w:rsidP="00385118"/>
    <w:p w14:paraId="442A2DFF" w14:textId="77777777" w:rsidR="00385118" w:rsidRDefault="00385118" w:rsidP="00385118"/>
    <w:p w14:paraId="4B6DE9FC" w14:textId="77777777" w:rsidR="00385118" w:rsidRDefault="00385118" w:rsidP="00385118"/>
    <w:p w14:paraId="35CCF9C0" w14:textId="77777777" w:rsidR="00385118" w:rsidRDefault="00385118" w:rsidP="00385118"/>
    <w:p w14:paraId="7C61FBE6" w14:textId="77777777" w:rsidR="00385118" w:rsidRDefault="00385118" w:rsidP="00385118"/>
    <w:p w14:paraId="4B800FF3" w14:textId="77777777" w:rsidR="00385118" w:rsidRDefault="00385118" w:rsidP="00385118"/>
    <w:p w14:paraId="509C60D6" w14:textId="77777777" w:rsidR="00385118" w:rsidRDefault="00385118" w:rsidP="00385118"/>
    <w:p w14:paraId="03684005" w14:textId="77777777" w:rsidR="00385118" w:rsidRDefault="00385118" w:rsidP="00385118"/>
    <w:p w14:paraId="523B3503" w14:textId="77777777" w:rsidR="00385118" w:rsidRDefault="00385118" w:rsidP="00385118"/>
    <w:p w14:paraId="3B46857C" w14:textId="77777777" w:rsidR="00385118" w:rsidRDefault="00385118" w:rsidP="00385118"/>
    <w:p w14:paraId="756ED9C8" w14:textId="77777777" w:rsidR="00385118" w:rsidRDefault="00385118" w:rsidP="00385118"/>
    <w:p w14:paraId="491CC205" w14:textId="77777777" w:rsidR="00385118" w:rsidRDefault="00385118" w:rsidP="00385118"/>
    <w:p w14:paraId="5521FFA0" w14:textId="77777777" w:rsidR="00385118" w:rsidRDefault="00385118" w:rsidP="00385118"/>
    <w:p w14:paraId="20827749" w14:textId="77777777" w:rsidR="00385118" w:rsidRDefault="00385118" w:rsidP="00385118"/>
    <w:p w14:paraId="177C2058" w14:textId="77777777" w:rsidR="00385118" w:rsidRDefault="00385118" w:rsidP="00385118"/>
    <w:p w14:paraId="4185A47B" w14:textId="77777777" w:rsidR="00385118" w:rsidRDefault="00385118" w:rsidP="00385118"/>
    <w:p w14:paraId="1091E4FA" w14:textId="77777777" w:rsidR="00385118" w:rsidRDefault="00385118" w:rsidP="00385118"/>
    <w:p w14:paraId="597C6C03" w14:textId="77777777" w:rsidR="00385118" w:rsidRDefault="00385118" w:rsidP="00385118">
      <w:r>
        <w:lastRenderedPageBreak/>
        <w:t>Bibliography:</w:t>
      </w:r>
    </w:p>
    <w:p w14:paraId="15489E23" w14:textId="77777777" w:rsidR="00385118" w:rsidRDefault="00385118" w:rsidP="00385118"/>
    <w:p w14:paraId="1DE75F89" w14:textId="77777777" w:rsidR="00385118" w:rsidRDefault="00385118" w:rsidP="00385118">
      <w:r>
        <w:t>Essay 1:</w:t>
      </w:r>
    </w:p>
    <w:p w14:paraId="5048D4CC" w14:textId="77777777" w:rsidR="00385118" w:rsidRDefault="00385118" w:rsidP="00385118"/>
    <w:p w14:paraId="151881A2" w14:textId="77777777" w:rsidR="00385118" w:rsidRDefault="00385118" w:rsidP="00385118">
      <w:r w:rsidRPr="008F338E">
        <w:t xml:space="preserve">Crime prevention (no date) </w:t>
      </w:r>
      <w:proofErr w:type="spellStart"/>
      <w:r w:rsidRPr="008F338E">
        <w:t>StudySmarter</w:t>
      </w:r>
      <w:proofErr w:type="spellEnd"/>
      <w:r w:rsidRPr="008F338E">
        <w:t xml:space="preserve"> US. Available at: https://www.studysmarter.us/explanations/social-studies/crime-and-deviance/crime-prevention/ (Accessed: March 10, 2023).</w:t>
      </w:r>
    </w:p>
    <w:p w14:paraId="6831F06D" w14:textId="77777777" w:rsidR="00385118" w:rsidRDefault="00385118" w:rsidP="00385118"/>
    <w:p w14:paraId="5EE177DD" w14:textId="77777777" w:rsidR="00385118" w:rsidRDefault="00385118" w:rsidP="00385118">
      <w:r w:rsidRPr="008F338E">
        <w:t>The 10 principles of crime prevention (no date) West Yorkshire Police. Available at: https://www.westyorkshire.police.uk/advice/10-principles-crime-prevention/10-principles-crime-prevention/10-principles-crime-prevention (Accessed: March 10, 2023).</w:t>
      </w:r>
    </w:p>
    <w:p w14:paraId="0AC03334" w14:textId="77777777" w:rsidR="00385118" w:rsidRDefault="00385118" w:rsidP="00385118"/>
    <w:p w14:paraId="0A79042C" w14:textId="77777777" w:rsidR="00385118" w:rsidRDefault="00385118" w:rsidP="00385118">
      <w:r w:rsidRPr="008F338E">
        <w:t xml:space="preserve">Thompson, K. (2016) Crime prevention and control strategies, </w:t>
      </w:r>
      <w:proofErr w:type="spellStart"/>
      <w:r w:rsidRPr="008F338E">
        <w:t>ReviseSociology</w:t>
      </w:r>
      <w:proofErr w:type="spellEnd"/>
      <w:r w:rsidRPr="008F338E">
        <w:t>. Available at: https://revisesociology.com/2016/08/25/crime-prevention-and-control-strategies/ (Accessed: March 15, 2023).</w:t>
      </w:r>
    </w:p>
    <w:p w14:paraId="5FA1BAE3" w14:textId="77777777" w:rsidR="00385118" w:rsidRDefault="00385118" w:rsidP="00385118"/>
    <w:p w14:paraId="5A8B8B6D" w14:textId="77777777" w:rsidR="00385118" w:rsidRDefault="00385118" w:rsidP="00385118">
      <w:r w:rsidRPr="008F338E">
        <w:t>The Scottish Government (2019) What works to reduce crime?: A summary of the evidence, Scottish Government. The Scottish Government. Available at: https://www.gov.scot/publications/works-reduce-crime-summary-evidence/pages/6/#:~:text=These%20include%3A%201%20Increasing%20formal%20surveillance%20using%20electronic,steal%3A%20jewellery%3B%20cash%3B%20IPods%3B%20mobile%20phones%29%3B%20More%20items (Accessed: March 10, 2023).</w:t>
      </w:r>
    </w:p>
    <w:p w14:paraId="3670C331" w14:textId="77777777" w:rsidR="00385118" w:rsidRDefault="00385118" w:rsidP="00385118"/>
    <w:p w14:paraId="1EFD0C8A" w14:textId="77777777" w:rsidR="00385118" w:rsidRDefault="00385118" w:rsidP="00385118">
      <w:r w:rsidRPr="00884964">
        <w:t>From harm to hope: A 10-year drugs plan to cut crime and save lives (no date) GOV.UK. Available at: https://www.gov.uk/government/publications/from-harm-to-hope-a-10-year-drugs-plan-to-cut-crime-and-save-lives/from-harm-to-hope-a-10-year-drugs-plan-to-cut-crime-and-save-lives#fnref:6 (Accessed: March 15, 2023).</w:t>
      </w:r>
    </w:p>
    <w:p w14:paraId="6CD6C686" w14:textId="77777777" w:rsidR="00385118" w:rsidRDefault="00385118" w:rsidP="00385118"/>
    <w:p w14:paraId="068AEBF5" w14:textId="77777777" w:rsidR="00385118" w:rsidRDefault="00385118" w:rsidP="00385118">
      <w:r>
        <w:t>Essay 2:</w:t>
      </w:r>
    </w:p>
    <w:p w14:paraId="1A8AD16D" w14:textId="77777777" w:rsidR="00385118" w:rsidRDefault="00385118" w:rsidP="00385118"/>
    <w:p w14:paraId="5A90F7A5" w14:textId="77777777" w:rsidR="00385118" w:rsidRDefault="00385118" w:rsidP="00385118"/>
    <w:p w14:paraId="067965DD" w14:textId="77777777" w:rsidR="00385118" w:rsidRDefault="00385118" w:rsidP="00385118">
      <w:r w:rsidRPr="004551EB">
        <w:t>Sunshine, J. and Tyler, T.R. (2003) ‘The role of procedural justice and legitimacy in shaping public support for policing’, Law &amp;</w:t>
      </w:r>
      <w:proofErr w:type="spellStart"/>
      <w:r w:rsidRPr="004551EB">
        <w:t>lt;html_ent</w:t>
      </w:r>
      <w:proofErr w:type="spellEnd"/>
      <w:r w:rsidRPr="004551EB">
        <w:t xml:space="preserve"> glyph="@amp;" ascii="&amp;</w:t>
      </w:r>
      <w:proofErr w:type="spellStart"/>
      <w:r w:rsidRPr="004551EB">
        <w:t>amp;amp</w:t>
      </w:r>
      <w:proofErr w:type="spellEnd"/>
      <w:r w:rsidRPr="004551EB">
        <w:t>;"/&amp;</w:t>
      </w:r>
      <w:proofErr w:type="spellStart"/>
      <w:r w:rsidRPr="004551EB">
        <w:t>gt</w:t>
      </w:r>
      <w:proofErr w:type="spellEnd"/>
      <w:r w:rsidRPr="004551EB">
        <w:t>; Society Review, 37(3), pp. 513–548. doi:10.1111/1540-5893.3703002.</w:t>
      </w:r>
    </w:p>
    <w:p w14:paraId="7A45787E" w14:textId="77777777" w:rsidR="00385118" w:rsidRDefault="00385118" w:rsidP="00385118"/>
    <w:p w14:paraId="562C763A" w14:textId="77777777" w:rsidR="00385118" w:rsidRDefault="00385118" w:rsidP="00385118">
      <w:r w:rsidRPr="004551EB">
        <w:t>Tyler, T.R. (2013) Why people cooperate: The role of social motivations. Princeton, NJ, NJ: Princeton University Press.</w:t>
      </w:r>
    </w:p>
    <w:p w14:paraId="02C0840A" w14:textId="77777777" w:rsidR="00385118" w:rsidRDefault="00385118" w:rsidP="00385118"/>
    <w:p w14:paraId="2E961580" w14:textId="77777777" w:rsidR="00385118" w:rsidRDefault="00385118" w:rsidP="00385118">
      <w:proofErr w:type="spellStart"/>
      <w:r w:rsidRPr="004551EB">
        <w:t>Skogan</w:t>
      </w:r>
      <w:proofErr w:type="spellEnd"/>
      <w:r w:rsidRPr="004551EB">
        <w:t>, W.G. (2007) ‘Police and community in Chicago: A tale of three cities’, Choice Reviews Online, 45(02). doi:10.5860/choice.45-1172.</w:t>
      </w:r>
    </w:p>
    <w:p w14:paraId="4EC3AD3D" w14:textId="77777777" w:rsidR="00385118" w:rsidRDefault="00385118" w:rsidP="00385118"/>
    <w:p w14:paraId="43D9D08E" w14:textId="77777777" w:rsidR="00385118" w:rsidRDefault="00385118" w:rsidP="00385118">
      <w:r w:rsidRPr="004551EB">
        <w:t xml:space="preserve">Sampson, R.J., </w:t>
      </w:r>
      <w:proofErr w:type="spellStart"/>
      <w:r w:rsidRPr="004551EB">
        <w:t>Raudenbush</w:t>
      </w:r>
      <w:proofErr w:type="spellEnd"/>
      <w:r w:rsidRPr="004551EB">
        <w:t>, S.W. and Earls, F. (1997) ‘</w:t>
      </w:r>
      <w:proofErr w:type="spellStart"/>
      <w:r w:rsidRPr="004551EB">
        <w:t>Neighborhoods</w:t>
      </w:r>
      <w:proofErr w:type="spellEnd"/>
      <w:r w:rsidRPr="004551EB">
        <w:t xml:space="preserve"> and violent crime: A Multilevel Study of collective efficacy’, Science, 277(5328), pp. 918–924. doi:10.1126/science.277.5328.918.</w:t>
      </w:r>
    </w:p>
    <w:p w14:paraId="1622B7CC" w14:textId="77777777" w:rsidR="00385118" w:rsidRDefault="00385118" w:rsidP="00385118"/>
    <w:p w14:paraId="4CF1C947" w14:textId="77777777" w:rsidR="00385118" w:rsidRDefault="00385118" w:rsidP="00385118">
      <w:proofErr w:type="spellStart"/>
      <w:r w:rsidRPr="00432060">
        <w:t>Chermak</w:t>
      </w:r>
      <w:proofErr w:type="spellEnd"/>
      <w:r w:rsidRPr="00432060">
        <w:t>, S. and Gruenewald, J.A. (2014) ‘Laying a foundation for the criminological examination of right-wing, left-wing, and Al Qaeda-inspired extremism in the United States’, Terrorism and Political Violence, 27(1), pp. 133–159. doi:10.1080/09546553.2014.975646.</w:t>
      </w:r>
    </w:p>
    <w:p w14:paraId="72C37D29" w14:textId="77777777" w:rsidR="00385118" w:rsidRDefault="00385118" w:rsidP="00385118"/>
    <w:p w14:paraId="50A57BF7" w14:textId="77777777" w:rsidR="00385118" w:rsidRDefault="00385118" w:rsidP="00385118">
      <w:r w:rsidRPr="00432060">
        <w:t>Tyler, T.R. (2006) ‘Restorative justice and procedural justice: Dealing with rule breaking’, Journal of Social Issues, 62(2), pp. 307–326. doi:10.1111/j.1540-4560.2006.00452.x.</w:t>
      </w:r>
    </w:p>
    <w:p w14:paraId="7791861F" w14:textId="77777777" w:rsidR="00385118" w:rsidRDefault="00385118" w:rsidP="00385118"/>
    <w:p w14:paraId="24D359D6" w14:textId="77777777" w:rsidR="00385118" w:rsidRDefault="00385118" w:rsidP="00385118">
      <w:r w:rsidRPr="00432060">
        <w:t>Brunson, R.K. and Miller, J. (2006) ‘Gender, race, and Urban Policing’, Gender &amp;amp; Society, 20(4), pp. 531–552. doi:10.1177/0891243206287727.</w:t>
      </w:r>
    </w:p>
    <w:p w14:paraId="5B2A22E9" w14:textId="77777777" w:rsidR="00385118" w:rsidRDefault="00385118" w:rsidP="00385118"/>
    <w:p w14:paraId="7A8A1903" w14:textId="77777777" w:rsidR="00385118" w:rsidRDefault="00385118" w:rsidP="00385118">
      <w:r>
        <w:t>Essay 3:</w:t>
      </w:r>
    </w:p>
    <w:p w14:paraId="1EEE7629" w14:textId="77777777" w:rsidR="00385118" w:rsidRDefault="00385118" w:rsidP="00385118"/>
    <w:p w14:paraId="3D37D64A" w14:textId="77777777" w:rsidR="00385118" w:rsidRDefault="00385118" w:rsidP="00385118">
      <w:r w:rsidRPr="005F4DBB">
        <w:t xml:space="preserve">Office, H. (2014) Multi-agency working and information sharing project, GOV.UK. Available at: https://www.gov.uk/government/publications/multi-agency-working-and-information-sharing-project (Accessed: 05 </w:t>
      </w:r>
      <w:r>
        <w:t>April</w:t>
      </w:r>
      <w:r w:rsidRPr="005F4DBB">
        <w:t xml:space="preserve"> 2023).</w:t>
      </w:r>
    </w:p>
    <w:p w14:paraId="2224B518" w14:textId="77777777" w:rsidR="00385118" w:rsidRDefault="00385118" w:rsidP="00385118"/>
    <w:p w14:paraId="754415E2" w14:textId="77777777" w:rsidR="00385118" w:rsidRDefault="00385118" w:rsidP="00385118">
      <w:r w:rsidRPr="005F4DBB">
        <w:t xml:space="preserve">Department for Culture, M. and S. (2018) Data protection act: Law enforcement processing, GOV.UK. Available at: https://www.gov.uk/government/publications/data-protection-act-law-enforcement-processing (Accessed: 05 </w:t>
      </w:r>
      <w:r>
        <w:t>April</w:t>
      </w:r>
      <w:r w:rsidRPr="005F4DBB">
        <w:t xml:space="preserve"> 2023).</w:t>
      </w:r>
    </w:p>
    <w:p w14:paraId="500879D5" w14:textId="77777777" w:rsidR="00385118" w:rsidRDefault="00385118" w:rsidP="00385118"/>
    <w:p w14:paraId="7036CE99" w14:textId="77777777" w:rsidR="00385118" w:rsidRDefault="00385118" w:rsidP="00385118">
      <w:r w:rsidRPr="009D0915">
        <w:t>Muir, R. (2016) ‘It’s time to face up to the challenge of policing in a digital age’, www.police-foundation.org.uk, 8 December. Available at: https://www.police-foundation.org.uk/2016/12/its-time-to-face-up-to-the-challenge-of-policing-in-a-digital-age/#:~:text=A%20re-skilling%20of%20policing%20for%20a%20digital%20age,roles%20and%20a%20mainstreaming%20of%20digital%20investigative%20skills. (Accessed: 05 April 2023).</w:t>
      </w:r>
    </w:p>
    <w:p w14:paraId="01A0A4D8" w14:textId="77777777" w:rsidR="00385118" w:rsidRDefault="00385118" w:rsidP="00385118"/>
    <w:p w14:paraId="0AE09D42" w14:textId="77777777" w:rsidR="00385118" w:rsidRDefault="00385118" w:rsidP="00385118">
      <w:r>
        <w:t>Essay 4:</w:t>
      </w:r>
    </w:p>
    <w:p w14:paraId="65FD9596" w14:textId="77777777" w:rsidR="00385118" w:rsidRDefault="00385118" w:rsidP="00385118"/>
    <w:p w14:paraId="4C609211" w14:textId="77777777" w:rsidR="00385118" w:rsidRDefault="00385118" w:rsidP="00385118">
      <w:proofErr w:type="spellStart"/>
      <w:r w:rsidRPr="00776A11">
        <w:t>Fridell</w:t>
      </w:r>
      <w:proofErr w:type="spellEnd"/>
      <w:r w:rsidRPr="00776A11">
        <w:t>, L.A. (2017) Producing bias-free policing: A science-based approach. Cham, Zug: Springer.</w:t>
      </w:r>
    </w:p>
    <w:p w14:paraId="2FD06DFE" w14:textId="77777777" w:rsidR="00385118" w:rsidRDefault="00385118" w:rsidP="00385118"/>
    <w:p w14:paraId="6A187E9D" w14:textId="77777777" w:rsidR="00385118" w:rsidRDefault="00385118" w:rsidP="00385118">
      <w:proofErr w:type="spellStart"/>
      <w:r w:rsidRPr="00776A11">
        <w:t>Crittle</w:t>
      </w:r>
      <w:proofErr w:type="spellEnd"/>
      <w:r w:rsidRPr="00776A11">
        <w:t>, C. and Maddox, K.B. (2017) ‘Confronting bias through teaching’, Teaching of Psychology, 44(2), pp. 174–180. doi:10.1177/0098628317692648.</w:t>
      </w:r>
    </w:p>
    <w:p w14:paraId="48BE48F7" w14:textId="77777777" w:rsidR="00385118" w:rsidRDefault="00385118" w:rsidP="00385118"/>
    <w:p w14:paraId="47021634" w14:textId="77777777" w:rsidR="00385118" w:rsidRDefault="00385118" w:rsidP="00385118">
      <w:r w:rsidRPr="00776A11">
        <w:t>Professor, D. of P.S.U. (no date) Jennifer L. Eberhardt - Stanford University. Available at: https://web.stanford.edu/~eberhard/about-jennifer-eberhardt.html (Accessed: 29 May 2023).</w:t>
      </w:r>
    </w:p>
    <w:p w14:paraId="361AA700" w14:textId="77777777" w:rsidR="00385118" w:rsidRDefault="00385118" w:rsidP="00385118"/>
    <w:p w14:paraId="37858A3C" w14:textId="77777777" w:rsidR="00385118" w:rsidRDefault="00385118" w:rsidP="00385118">
      <w:r w:rsidRPr="001A72D6">
        <w:t>College of Policing (no date) Investigation, College of Policing. Available at: https://www.college.police.uk/app/investigation (Accessed: 29 May 2023).</w:t>
      </w:r>
    </w:p>
    <w:p w14:paraId="1914F478" w14:textId="77777777" w:rsidR="00385118" w:rsidRDefault="00385118" w:rsidP="00385118"/>
    <w:p w14:paraId="53F35CCF" w14:textId="77777777" w:rsidR="00385118" w:rsidRDefault="00385118" w:rsidP="00385118"/>
    <w:p w14:paraId="675198C4" w14:textId="77777777" w:rsidR="00385118" w:rsidRPr="00F46EF4" w:rsidRDefault="00385118" w:rsidP="00385118">
      <w:pPr>
        <w:rPr>
          <w:rFonts w:asciiTheme="minorHAnsi" w:hAnsiTheme="minorHAnsi" w:cstheme="minorHAnsi"/>
        </w:rPr>
      </w:pPr>
    </w:p>
    <w:sectPr w:rsidR="00385118" w:rsidRPr="00F46E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CD4E8" w14:textId="77777777" w:rsidR="00C502EF" w:rsidRDefault="00C502EF" w:rsidP="00C502EF">
      <w:r>
        <w:separator/>
      </w:r>
    </w:p>
  </w:endnote>
  <w:endnote w:type="continuationSeparator" w:id="0">
    <w:p w14:paraId="4DB37ED5" w14:textId="77777777" w:rsidR="00C502EF" w:rsidRDefault="00C502EF" w:rsidP="00C502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1B98A" w14:textId="77777777" w:rsidR="00C502EF" w:rsidRDefault="00C502EF" w:rsidP="00C502EF">
      <w:r>
        <w:separator/>
      </w:r>
    </w:p>
  </w:footnote>
  <w:footnote w:type="continuationSeparator" w:id="0">
    <w:p w14:paraId="699104A5" w14:textId="77777777" w:rsidR="00C502EF" w:rsidRDefault="00C502EF" w:rsidP="00C502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D24D4"/>
    <w:multiLevelType w:val="hybridMultilevel"/>
    <w:tmpl w:val="CC7C6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4701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A7261"/>
    <w:rsid w:val="000877BF"/>
    <w:rsid w:val="000C1E42"/>
    <w:rsid w:val="000F1BCA"/>
    <w:rsid w:val="00136F17"/>
    <w:rsid w:val="00295463"/>
    <w:rsid w:val="002F071E"/>
    <w:rsid w:val="0031740E"/>
    <w:rsid w:val="00385118"/>
    <w:rsid w:val="00452D8E"/>
    <w:rsid w:val="0047384C"/>
    <w:rsid w:val="004A6F04"/>
    <w:rsid w:val="004C7751"/>
    <w:rsid w:val="004F1988"/>
    <w:rsid w:val="004F4BE5"/>
    <w:rsid w:val="00500112"/>
    <w:rsid w:val="00682236"/>
    <w:rsid w:val="006D5EA0"/>
    <w:rsid w:val="00773DDC"/>
    <w:rsid w:val="007A7261"/>
    <w:rsid w:val="007B396F"/>
    <w:rsid w:val="00AA24F0"/>
    <w:rsid w:val="00AD03CB"/>
    <w:rsid w:val="00C502EF"/>
    <w:rsid w:val="00CF08A6"/>
    <w:rsid w:val="00EB4ECF"/>
    <w:rsid w:val="00F15EAD"/>
    <w:rsid w:val="00F45D3C"/>
    <w:rsid w:val="00F46EF4"/>
    <w:rsid w:val="00F82AE8"/>
    <w:rsid w:val="00FC0B41"/>
    <w:rsid w:val="00FC2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AC792C0"/>
  <w15:docId w15:val="{F64CF50D-66DC-49AF-B22B-43D605A54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2E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5463"/>
    <w:rPr>
      <w:color w:val="0563C1" w:themeColor="hyperlink"/>
      <w:u w:val="single"/>
    </w:rPr>
  </w:style>
  <w:style w:type="character" w:styleId="UnresolvedMention">
    <w:name w:val="Unresolved Mention"/>
    <w:basedOn w:val="DefaultParagraphFont"/>
    <w:uiPriority w:val="99"/>
    <w:semiHidden/>
    <w:unhideWhenUsed/>
    <w:rsid w:val="00295463"/>
    <w:rPr>
      <w:color w:val="605E5C"/>
      <w:shd w:val="clear" w:color="auto" w:fill="E1DFDD"/>
    </w:rPr>
  </w:style>
  <w:style w:type="character" w:styleId="FollowedHyperlink">
    <w:name w:val="FollowedHyperlink"/>
    <w:basedOn w:val="DefaultParagraphFont"/>
    <w:uiPriority w:val="99"/>
    <w:semiHidden/>
    <w:unhideWhenUsed/>
    <w:rsid w:val="00EB4ECF"/>
    <w:rPr>
      <w:color w:val="954F72" w:themeColor="followedHyperlink"/>
      <w:u w:val="single"/>
    </w:rPr>
  </w:style>
  <w:style w:type="paragraph" w:styleId="ListParagraph">
    <w:name w:val="List Paragraph"/>
    <w:basedOn w:val="Normal"/>
    <w:uiPriority w:val="34"/>
    <w:qFormat/>
    <w:rsid w:val="00773D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4294</Words>
  <Characters>24480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 Silva Horta,Ricardo swp8082</dc:creator>
  <cp:keywords/>
  <dc:description/>
  <cp:lastModifiedBy>Da Silva Horta,Ricardo swp8082</cp:lastModifiedBy>
  <cp:revision>2</cp:revision>
  <dcterms:created xsi:type="dcterms:W3CDTF">2023-06-05T20:10:00Z</dcterms:created>
  <dcterms:modified xsi:type="dcterms:W3CDTF">2023-06-05T20:10:00Z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2023-01-04T21:46:12Z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30626764-31da-4229-bb64-2ba863d3c12e</vt:lpwstr>
  </property>
  <property fmtid="{D5CDD505-2E9C-101B-9397-08002B2CF9AE}" pid="8" name="MSIP_Label_66cf8fe5-b7b7-4df7-b38d-1c61ac2f6639_ContentBits">
    <vt:lpwstr>0</vt:lpwstr>
  </property>
</Properties>
</file>