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48F6E" w14:textId="1E2CC643" w:rsidR="00415939" w:rsidRDefault="00415939" w:rsidP="00415939">
      <w:pPr>
        <w:pStyle w:val="Quote"/>
        <w:ind w:left="0"/>
        <w:jc w:val="left"/>
        <w:rPr>
          <w:rFonts w:cs="Arial"/>
          <w:i w:val="0"/>
          <w:iCs w:val="0"/>
        </w:rPr>
      </w:pPr>
      <w:r>
        <w:rPr>
          <w:rFonts w:cs="Arial"/>
          <w:i w:val="0"/>
          <w:iCs w:val="0"/>
        </w:rPr>
        <w:t xml:space="preserve">Name </w:t>
      </w:r>
      <w:r>
        <w:rPr>
          <w:rFonts w:cs="Arial"/>
          <w:i w:val="0"/>
          <w:iCs w:val="0"/>
        </w:rPr>
        <w:t>– Liliana Turbatu</w:t>
      </w:r>
    </w:p>
    <w:p w14:paraId="45FF38D7" w14:textId="37CC6FCA" w:rsidR="00415939" w:rsidRDefault="00415939" w:rsidP="00415939">
      <w:pPr>
        <w:rPr>
          <w:rFonts w:cs="Arial"/>
        </w:rPr>
      </w:pPr>
      <w:r>
        <w:rPr>
          <w:rFonts w:cs="Arial"/>
        </w:rPr>
        <w:t>Student Number</w:t>
      </w:r>
      <w:r w:rsidR="00CA24EC">
        <w:rPr>
          <w:rFonts w:cs="Arial"/>
        </w:rPr>
        <w:t xml:space="preserve">: </w:t>
      </w:r>
      <w:r>
        <w:rPr>
          <w:rFonts w:cs="Arial"/>
        </w:rPr>
        <w:t>1919066</w:t>
      </w:r>
    </w:p>
    <w:p w14:paraId="6B346DB0" w14:textId="1752E167" w:rsidR="00415939" w:rsidRDefault="00415939" w:rsidP="00415939">
      <w:pPr>
        <w:rPr>
          <w:rFonts w:cs="Arial"/>
        </w:rPr>
      </w:pPr>
      <w:r>
        <w:rPr>
          <w:rFonts w:cs="Arial"/>
        </w:rPr>
        <w:t>Module code &amp; title</w:t>
      </w:r>
      <w:r w:rsidR="00CA24EC">
        <w:rPr>
          <w:rFonts w:cs="Arial"/>
        </w:rPr>
        <w:t xml:space="preserve">: </w:t>
      </w:r>
      <w:r>
        <w:rPr>
          <w:rFonts w:cs="Arial"/>
        </w:rPr>
        <w:t>Effective team working and communication BMSW4002</w:t>
      </w:r>
    </w:p>
    <w:p w14:paraId="5560F41E" w14:textId="5601DA68" w:rsidR="00415939" w:rsidRDefault="00415939" w:rsidP="00415939">
      <w:pPr>
        <w:rPr>
          <w:rFonts w:cs="Arial"/>
        </w:rPr>
      </w:pPr>
      <w:r>
        <w:rPr>
          <w:rFonts w:cs="Arial"/>
        </w:rPr>
        <w:t>Lecturer nam</w:t>
      </w:r>
      <w:r w:rsidR="00CA24EC">
        <w:rPr>
          <w:rFonts w:cs="Arial"/>
        </w:rPr>
        <w:t>e:</w:t>
      </w:r>
      <w:r>
        <w:rPr>
          <w:rFonts w:cs="Arial"/>
        </w:rPr>
        <w:t xml:space="preserve">  </w:t>
      </w:r>
      <w:r w:rsidR="00CA24EC">
        <w:rPr>
          <w:rFonts w:cs="Arial"/>
        </w:rPr>
        <w:t>Diya Ganguly</w:t>
      </w:r>
    </w:p>
    <w:p w14:paraId="0382146B" w14:textId="2024B0AF" w:rsidR="00415939" w:rsidRDefault="00415939" w:rsidP="00415939">
      <w:pPr>
        <w:rPr>
          <w:rFonts w:ascii="Times New Roman" w:hAnsi="Times New Roman" w:cs="Times New Roman"/>
        </w:rPr>
      </w:pPr>
      <w:r>
        <w:rPr>
          <w:rFonts w:cs="Arial"/>
        </w:rPr>
        <w:t>Assignment title</w:t>
      </w:r>
      <w:r w:rsidR="00CA24EC">
        <w:rPr>
          <w:rFonts w:cs="Arial"/>
        </w:rPr>
        <w:t>:</w:t>
      </w:r>
      <w:r>
        <w:rPr>
          <w:rFonts w:cs="Arial"/>
        </w:rPr>
        <w:t xml:space="preserve">  </w:t>
      </w:r>
      <w:r w:rsidR="00CA24EC">
        <w:rPr>
          <w:rFonts w:cs="Arial"/>
        </w:rPr>
        <w:t>Case study report</w:t>
      </w:r>
    </w:p>
    <w:p w14:paraId="30560777" w14:textId="77777777" w:rsidR="00415939" w:rsidRDefault="00415939" w:rsidP="00415939">
      <w:pPr>
        <w:rPr>
          <w:rFonts w:ascii="Times New Roman" w:hAnsi="Times New Roman" w:cs="Times New Roman"/>
        </w:rPr>
      </w:pPr>
    </w:p>
    <w:p w14:paraId="6F693BB7" w14:textId="77777777" w:rsidR="00415939" w:rsidRDefault="00415939" w:rsidP="00415939">
      <w:pPr>
        <w:rPr>
          <w:rFonts w:ascii="Times New Roman" w:hAnsi="Times New Roman" w:cs="Times New Roman"/>
        </w:rPr>
      </w:pPr>
    </w:p>
    <w:p w14:paraId="3324D35E" w14:textId="77777777" w:rsidR="00415939" w:rsidRDefault="00415939" w:rsidP="00415939">
      <w:pPr>
        <w:rPr>
          <w:rFonts w:ascii="Times New Roman" w:hAnsi="Times New Roman" w:cs="Times New Roman"/>
        </w:rPr>
      </w:pPr>
    </w:p>
    <w:p w14:paraId="26CD889A" w14:textId="77777777" w:rsidR="00415939" w:rsidRDefault="00415939" w:rsidP="00415939">
      <w:pPr>
        <w:rPr>
          <w:rFonts w:ascii="Times New Roman" w:hAnsi="Times New Roman" w:cs="Times New Roman"/>
        </w:rPr>
      </w:pPr>
    </w:p>
    <w:p w14:paraId="35FE526A" w14:textId="77777777" w:rsidR="00415939" w:rsidRDefault="00415939" w:rsidP="00415939">
      <w:pPr>
        <w:rPr>
          <w:rFonts w:ascii="Times New Roman" w:hAnsi="Times New Roman" w:cs="Times New Roman"/>
        </w:rPr>
      </w:pPr>
    </w:p>
    <w:p w14:paraId="78AC7782" w14:textId="77777777" w:rsidR="00415939" w:rsidRDefault="00415939" w:rsidP="00415939">
      <w:pPr>
        <w:rPr>
          <w:rFonts w:ascii="Times New Roman" w:hAnsi="Times New Roman" w:cs="Times New Roman"/>
        </w:rPr>
      </w:pPr>
    </w:p>
    <w:p w14:paraId="0B71AF9D" w14:textId="77777777" w:rsidR="00415939" w:rsidRDefault="00415939" w:rsidP="00415939">
      <w:pPr>
        <w:rPr>
          <w:rFonts w:ascii="Times New Roman" w:hAnsi="Times New Roman" w:cs="Times New Roman"/>
        </w:rPr>
      </w:pPr>
    </w:p>
    <w:p w14:paraId="236AD767" w14:textId="77777777" w:rsidR="00415939" w:rsidRDefault="00415939" w:rsidP="00415939">
      <w:pPr>
        <w:rPr>
          <w:rFonts w:ascii="Times New Roman" w:hAnsi="Times New Roman" w:cs="Times New Roman"/>
        </w:rPr>
      </w:pPr>
    </w:p>
    <w:p w14:paraId="54D65B31" w14:textId="77777777" w:rsidR="00415939" w:rsidRDefault="00415939" w:rsidP="00415939">
      <w:pPr>
        <w:rPr>
          <w:rFonts w:ascii="Times New Roman" w:hAnsi="Times New Roman" w:cs="Times New Roman"/>
        </w:rPr>
      </w:pPr>
    </w:p>
    <w:p w14:paraId="3E75394C" w14:textId="77777777" w:rsidR="00415939" w:rsidRDefault="00415939" w:rsidP="00415939">
      <w:pPr>
        <w:rPr>
          <w:rFonts w:ascii="Times New Roman" w:hAnsi="Times New Roman" w:cs="Times New Roman"/>
        </w:rPr>
      </w:pPr>
    </w:p>
    <w:p w14:paraId="3223F1ED" w14:textId="77777777" w:rsidR="00415939" w:rsidRDefault="00415939" w:rsidP="00415939">
      <w:pPr>
        <w:rPr>
          <w:rFonts w:ascii="Times New Roman" w:hAnsi="Times New Roman" w:cs="Times New Roman"/>
        </w:rPr>
      </w:pPr>
    </w:p>
    <w:p w14:paraId="2804D85B" w14:textId="77777777" w:rsidR="00415939" w:rsidRDefault="00415939" w:rsidP="00415939">
      <w:pPr>
        <w:rPr>
          <w:rFonts w:ascii="Times New Roman" w:hAnsi="Times New Roman" w:cs="Times New Roman"/>
        </w:rPr>
      </w:pPr>
    </w:p>
    <w:p w14:paraId="5CECEAEE" w14:textId="77777777" w:rsidR="00415939" w:rsidRDefault="00415939" w:rsidP="00415939">
      <w:pPr>
        <w:rPr>
          <w:rFonts w:ascii="Times New Roman" w:hAnsi="Times New Roman" w:cs="Times New Roman"/>
        </w:rPr>
      </w:pPr>
    </w:p>
    <w:p w14:paraId="07FD9E6E" w14:textId="77777777" w:rsidR="00415939" w:rsidRDefault="00415939" w:rsidP="00415939">
      <w:pPr>
        <w:rPr>
          <w:rFonts w:ascii="Times New Roman" w:hAnsi="Times New Roman" w:cs="Times New Roman"/>
        </w:rPr>
      </w:pPr>
    </w:p>
    <w:p w14:paraId="27B3A001" w14:textId="77777777" w:rsidR="00415939" w:rsidRDefault="00415939" w:rsidP="00415939">
      <w:pPr>
        <w:rPr>
          <w:rFonts w:cs="Times New Roman"/>
        </w:rPr>
      </w:pPr>
    </w:p>
    <w:p w14:paraId="310E0920" w14:textId="77777777" w:rsidR="00415939" w:rsidRDefault="00415939" w:rsidP="00415939">
      <w:pPr>
        <w:rPr>
          <w:rFonts w:ascii="Times New Roman" w:hAnsi="Times New Roman" w:cs="Times New Roman"/>
        </w:rPr>
      </w:pPr>
    </w:p>
    <w:p w14:paraId="0280E466" w14:textId="77777777" w:rsidR="00415939" w:rsidRDefault="00415939" w:rsidP="00415939">
      <w:pPr>
        <w:rPr>
          <w:rFonts w:ascii="Times New Roman" w:hAnsi="Times New Roman" w:cs="Times New Roman"/>
        </w:rPr>
      </w:pPr>
    </w:p>
    <w:p w14:paraId="25C6D361" w14:textId="77777777" w:rsidR="00415939" w:rsidRDefault="00415939" w:rsidP="00415939">
      <w:pPr>
        <w:rPr>
          <w:rFonts w:ascii="Times New Roman" w:hAnsi="Times New Roman" w:cs="Times New Roman"/>
        </w:rPr>
      </w:pPr>
    </w:p>
    <w:p w14:paraId="57A7FE2A" w14:textId="77777777" w:rsidR="00415939" w:rsidRDefault="00415939" w:rsidP="00415939">
      <w:pPr>
        <w:rPr>
          <w:rFonts w:ascii="Times New Roman" w:hAnsi="Times New Roman" w:cs="Times New Roman"/>
        </w:rPr>
      </w:pPr>
    </w:p>
    <w:p w14:paraId="62CE7E80" w14:textId="77777777" w:rsidR="00415939" w:rsidRDefault="00415939" w:rsidP="00415939">
      <w:pPr>
        <w:rPr>
          <w:rFonts w:ascii="Times New Roman" w:hAnsi="Times New Roman" w:cs="Times New Roman"/>
        </w:rPr>
      </w:pPr>
    </w:p>
    <w:sdt>
      <w:sdtPr>
        <w:rPr>
          <w:rFonts w:eastAsiaTheme="minorHAnsi" w:cstheme="minorBidi"/>
          <w:b/>
          <w:color w:val="auto"/>
          <w:sz w:val="22"/>
          <w:szCs w:val="22"/>
          <w:lang w:val="en-IN"/>
        </w:rPr>
        <w:id w:val="-1773853028"/>
        <w:docPartObj>
          <w:docPartGallery w:val="Table of Contents"/>
          <w:docPartUnique/>
        </w:docPartObj>
      </w:sdtPr>
      <w:sdtEndPr>
        <w:rPr>
          <w:rFonts w:ascii="Arial" w:hAnsi="Arial"/>
          <w:b w:val="0"/>
        </w:rPr>
      </w:sdtEndPr>
      <w:sdtContent>
        <w:p w14:paraId="26D7EE43" w14:textId="77777777" w:rsidR="00415939" w:rsidRDefault="00415939" w:rsidP="00415939">
          <w:pPr>
            <w:pStyle w:val="TOCHeading"/>
            <w:rPr>
              <w:rFonts w:ascii="Arial" w:hAnsi="Arial" w:cstheme="majorBidi"/>
            </w:rPr>
          </w:pPr>
          <w:r>
            <w:t>TABLE OF CONTENTS</w:t>
          </w:r>
        </w:p>
        <w:p w14:paraId="44DC3A2F" w14:textId="77777777" w:rsidR="00415939" w:rsidRDefault="00415939" w:rsidP="00415939">
          <w:pPr>
            <w:pStyle w:val="TOC1"/>
            <w:tabs>
              <w:tab w:val="right" w:leader="dot" w:pos="9016"/>
            </w:tabs>
            <w:rPr>
              <w:rFonts w:asciiTheme="minorHAnsi" w:eastAsiaTheme="minorEastAsia" w:hAnsiTheme="minorHAnsi"/>
              <w:noProof/>
              <w:lang w:eastAsia="en-IN"/>
            </w:rPr>
          </w:pPr>
          <w:r>
            <w:fldChar w:fldCharType="begin"/>
          </w:r>
          <w:r>
            <w:instrText xml:space="preserve"> TOC \o "1-3" \h \z \u </w:instrText>
          </w:r>
          <w:r>
            <w:fldChar w:fldCharType="separate"/>
          </w:r>
          <w:hyperlink r:id="rId6" w:anchor="_Toc70357786"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_Toc70357786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4FB0FF9B" w14:textId="77777777" w:rsidR="00415939" w:rsidRDefault="00415939" w:rsidP="00415939">
          <w:pPr>
            <w:pStyle w:val="TOC1"/>
            <w:tabs>
              <w:tab w:val="right" w:leader="dot" w:pos="9016"/>
            </w:tabs>
            <w:rPr>
              <w:rFonts w:asciiTheme="minorHAnsi" w:eastAsiaTheme="minorEastAsia" w:hAnsiTheme="minorHAnsi"/>
              <w:noProof/>
              <w:lang w:eastAsia="en-IN"/>
            </w:rPr>
          </w:pPr>
          <w:hyperlink r:id="rId7" w:anchor="_Toc70357787" w:history="1">
            <w:r>
              <w:rPr>
                <w:rStyle w:val="Hyperlink"/>
                <w:noProof/>
              </w:rPr>
              <w:t>Main body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_Toc70357787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544AB1AD" w14:textId="77777777" w:rsidR="00415939" w:rsidRDefault="00415939" w:rsidP="00415939">
          <w:pPr>
            <w:pStyle w:val="TOC2"/>
            <w:tabs>
              <w:tab w:val="right" w:leader="dot" w:pos="9016"/>
            </w:tabs>
            <w:ind w:left="0"/>
            <w:rPr>
              <w:rFonts w:asciiTheme="minorHAnsi" w:eastAsiaTheme="minorEastAsia" w:hAnsiTheme="minorHAnsi"/>
              <w:noProof/>
              <w:lang w:eastAsia="en-IN"/>
            </w:rPr>
          </w:pPr>
          <w:hyperlink r:id="rId8" w:anchor="_Toc70357788" w:history="1">
            <w:r>
              <w:rPr>
                <w:rStyle w:val="Hyperlink"/>
                <w:noProof/>
              </w:rPr>
              <w:t>Analysis of the communication process – (case study)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_Toc70357788 \h </w:instrText>
            </w:r>
            <w:r>
              <w:rPr>
                <w:rStyle w:val="Hyperlink"/>
                <w:noProof/>
                <w:webHidden/>
                <w:color w:val="auto"/>
              </w:rPr>
            </w:r>
            <w:r>
              <w:rPr>
                <w:rStyle w:val="Hyperlink"/>
                <w:noProof/>
                <w:webHidden/>
                <w:color w:val="auto"/>
              </w:rPr>
              <w:fldChar w:fldCharType="separate"/>
            </w:r>
            <w:r>
              <w:rPr>
                <w:rStyle w:val="Hyperlink"/>
                <w:noProof/>
                <w:webHidden/>
                <w:color w:val="auto"/>
              </w:rPr>
              <w:t>3</w:t>
            </w:r>
            <w:r>
              <w:rPr>
                <w:rStyle w:val="Hyperlink"/>
                <w:noProof/>
                <w:webHidden/>
                <w:color w:val="auto"/>
              </w:rPr>
              <w:fldChar w:fldCharType="end"/>
            </w:r>
          </w:hyperlink>
        </w:p>
        <w:p w14:paraId="508F27EB" w14:textId="77777777" w:rsidR="00415939" w:rsidRDefault="00415939" w:rsidP="00415939">
          <w:pPr>
            <w:pStyle w:val="TOC1"/>
            <w:tabs>
              <w:tab w:val="right" w:leader="dot" w:pos="9016"/>
            </w:tabs>
            <w:rPr>
              <w:rFonts w:asciiTheme="minorHAnsi" w:eastAsiaTheme="minorEastAsia" w:hAnsiTheme="minorHAnsi"/>
              <w:noProof/>
              <w:lang w:eastAsia="en-IN"/>
            </w:rPr>
          </w:pPr>
          <w:hyperlink r:id="rId9" w:anchor="_Toc70357789" w:history="1">
            <w:r>
              <w:rPr>
                <w:rStyle w:val="Hyperlink"/>
                <w:noProof/>
              </w:rPr>
              <w:t>Conclusion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_Toc70357789 \h </w:instrText>
            </w:r>
            <w:r>
              <w:rPr>
                <w:rStyle w:val="Hyperlink"/>
                <w:noProof/>
                <w:webHidden/>
                <w:color w:val="auto"/>
              </w:rPr>
            </w:r>
            <w:r>
              <w:rPr>
                <w:rStyle w:val="Hyperlink"/>
                <w:noProof/>
                <w:webHidden/>
                <w:color w:val="auto"/>
              </w:rPr>
              <w:fldChar w:fldCharType="separate"/>
            </w:r>
            <w:r>
              <w:rPr>
                <w:rStyle w:val="Hyperlink"/>
                <w:noProof/>
                <w:webHidden/>
                <w:color w:val="auto"/>
              </w:rPr>
              <w:t>7</w:t>
            </w:r>
            <w:r>
              <w:rPr>
                <w:rStyle w:val="Hyperlink"/>
                <w:noProof/>
                <w:webHidden/>
                <w:color w:val="auto"/>
              </w:rPr>
              <w:fldChar w:fldCharType="end"/>
            </w:r>
          </w:hyperlink>
        </w:p>
        <w:p w14:paraId="1EFB35B2" w14:textId="77777777" w:rsidR="00415939" w:rsidRDefault="00415939" w:rsidP="00415939">
          <w:pPr>
            <w:pStyle w:val="TOC1"/>
            <w:tabs>
              <w:tab w:val="right" w:leader="dot" w:pos="9016"/>
            </w:tabs>
            <w:rPr>
              <w:rFonts w:asciiTheme="minorHAnsi" w:eastAsiaTheme="minorEastAsia" w:hAnsiTheme="minorHAnsi"/>
              <w:noProof/>
              <w:lang w:eastAsia="en-IN"/>
            </w:rPr>
          </w:pPr>
          <w:hyperlink r:id="rId10" w:anchor="_Toc70357790" w:history="1">
            <w:r>
              <w:rPr>
                <w:rStyle w:val="Hyperlink"/>
                <w:noProof/>
              </w:rPr>
              <w:t>References</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_Toc70357790 \h </w:instrText>
            </w:r>
            <w:r>
              <w:rPr>
                <w:rStyle w:val="Hyperlink"/>
                <w:noProof/>
                <w:webHidden/>
                <w:color w:val="auto"/>
              </w:rPr>
            </w:r>
            <w:r>
              <w:rPr>
                <w:rStyle w:val="Hyperlink"/>
                <w:noProof/>
                <w:webHidden/>
                <w:color w:val="auto"/>
              </w:rPr>
              <w:fldChar w:fldCharType="separate"/>
            </w:r>
            <w:r>
              <w:rPr>
                <w:rStyle w:val="Hyperlink"/>
                <w:noProof/>
                <w:webHidden/>
                <w:color w:val="auto"/>
              </w:rPr>
              <w:t>8</w:t>
            </w:r>
            <w:r>
              <w:rPr>
                <w:rStyle w:val="Hyperlink"/>
                <w:noProof/>
                <w:webHidden/>
                <w:color w:val="auto"/>
              </w:rPr>
              <w:fldChar w:fldCharType="end"/>
            </w:r>
          </w:hyperlink>
        </w:p>
        <w:p w14:paraId="2647A08B" w14:textId="77777777" w:rsidR="00415939" w:rsidRDefault="00415939" w:rsidP="00415939">
          <w:r>
            <w:rPr>
              <w:b/>
              <w:bCs/>
              <w:noProof/>
            </w:rPr>
            <w:fldChar w:fldCharType="end"/>
          </w:r>
        </w:p>
      </w:sdtContent>
    </w:sdt>
    <w:p w14:paraId="24E6B4C9" w14:textId="77777777" w:rsidR="00415939" w:rsidRDefault="00415939" w:rsidP="00415939">
      <w:pPr>
        <w:rPr>
          <w:rFonts w:ascii="Times New Roman" w:hAnsi="Times New Roman" w:cs="Times New Roman"/>
        </w:rPr>
      </w:pPr>
    </w:p>
    <w:p w14:paraId="41B25704" w14:textId="77777777" w:rsidR="00415939" w:rsidRDefault="00415939" w:rsidP="00415939">
      <w:pPr>
        <w:rPr>
          <w:rFonts w:ascii="Times New Roman" w:hAnsi="Times New Roman" w:cs="Times New Roman"/>
        </w:rPr>
      </w:pPr>
    </w:p>
    <w:p w14:paraId="71C0FFAE" w14:textId="77777777" w:rsidR="00415939" w:rsidRDefault="00415939" w:rsidP="00415939">
      <w:pPr>
        <w:rPr>
          <w:rFonts w:ascii="Times New Roman" w:hAnsi="Times New Roman" w:cs="Times New Roman"/>
        </w:rPr>
      </w:pPr>
    </w:p>
    <w:p w14:paraId="141D9E24" w14:textId="77777777" w:rsidR="00415939" w:rsidRDefault="00415939" w:rsidP="00415939">
      <w:pPr>
        <w:rPr>
          <w:rFonts w:ascii="Times New Roman" w:hAnsi="Times New Roman" w:cs="Times New Roman"/>
        </w:rPr>
      </w:pPr>
    </w:p>
    <w:p w14:paraId="4F487C28" w14:textId="77777777" w:rsidR="00415939" w:rsidRDefault="00415939" w:rsidP="00415939">
      <w:pPr>
        <w:pStyle w:val="Heading1"/>
        <w:rPr>
          <w:rFonts w:ascii="Arial" w:hAnsi="Arial" w:cs="Arial"/>
          <w:color w:val="auto"/>
        </w:rPr>
      </w:pPr>
    </w:p>
    <w:p w14:paraId="2ACFE366" w14:textId="77777777" w:rsidR="00415939" w:rsidRDefault="00415939" w:rsidP="00415939">
      <w:pPr>
        <w:spacing w:after="160" w:line="256" w:lineRule="auto"/>
        <w:jc w:val="left"/>
        <w:rPr>
          <w:rFonts w:eastAsiaTheme="majorEastAsia" w:cs="Arial"/>
          <w:szCs w:val="32"/>
        </w:rPr>
      </w:pPr>
      <w:r>
        <w:rPr>
          <w:rFonts w:cs="Arial"/>
        </w:rPr>
        <w:br w:type="page"/>
      </w:r>
    </w:p>
    <w:p w14:paraId="045383DE" w14:textId="77777777" w:rsidR="00415939" w:rsidRDefault="00415939" w:rsidP="00415939">
      <w:pPr>
        <w:pStyle w:val="Heading1"/>
        <w:rPr>
          <w:rFonts w:eastAsiaTheme="majorEastAsia" w:cstheme="majorBidi"/>
          <w:szCs w:val="32"/>
        </w:rPr>
      </w:pPr>
      <w:bookmarkStart w:id="0" w:name="_Toc70357786"/>
      <w:r>
        <w:lastRenderedPageBreak/>
        <w:t>Introduction</w:t>
      </w:r>
      <w:bookmarkEnd w:id="0"/>
    </w:p>
    <w:p w14:paraId="12F69DE3" w14:textId="77777777" w:rsidR="00415939" w:rsidRDefault="00415939" w:rsidP="00415939">
      <w:pPr>
        <w:spacing w:line="360" w:lineRule="auto"/>
        <w:rPr>
          <w:rFonts w:cs="Arial"/>
        </w:rPr>
      </w:pPr>
      <w:r>
        <w:rPr>
          <w:rFonts w:cs="Arial"/>
        </w:rPr>
        <w:t>Communication can be defined as developing and sharing information based on the speaking, writing, and mutual use of signs and symbols</w:t>
      </w:r>
      <w:r>
        <w:rPr>
          <w:rFonts w:cs="Arial"/>
          <w:color w:val="222222"/>
          <w:shd w:val="clear" w:color="auto" w:fill="FFFFFF"/>
        </w:rPr>
        <w:t xml:space="preserve"> (Al-Fedaghi, 2020)</w:t>
      </w:r>
      <w:r>
        <w:rPr>
          <w:rFonts w:cs="Arial"/>
        </w:rPr>
        <w:t>. This report provides information about the skills and models of communication which help to interact with the employee. The communication models are the conceptual model which can be used to explain the human communication process. The present report gives the insight to understand the process of communication and barrier which can affect the effective communication method. The information also reflects the analysis done on the case study to maintain food health and safety at the given restaurant.</w:t>
      </w:r>
    </w:p>
    <w:p w14:paraId="1A13D6D3" w14:textId="77777777" w:rsidR="00415939" w:rsidRDefault="00415939" w:rsidP="00415939">
      <w:pPr>
        <w:pStyle w:val="Heading1"/>
        <w:rPr>
          <w:rFonts w:cstheme="majorBidi"/>
        </w:rPr>
      </w:pPr>
      <w:bookmarkStart w:id="1" w:name="_Toc70357787"/>
      <w:r>
        <w:t>Main body</w:t>
      </w:r>
      <w:bookmarkEnd w:id="1"/>
    </w:p>
    <w:p w14:paraId="06250977" w14:textId="77777777" w:rsidR="00415939" w:rsidRDefault="00415939" w:rsidP="00415939">
      <w:pPr>
        <w:pStyle w:val="Heading2"/>
      </w:pPr>
      <w:bookmarkStart w:id="2" w:name="_Toc70357788"/>
      <w:r>
        <w:t>Analysis of the communication process – (case study)</w:t>
      </w:r>
      <w:bookmarkEnd w:id="2"/>
    </w:p>
    <w:p w14:paraId="55E8BF2B" w14:textId="77777777" w:rsidR="00415939" w:rsidRDefault="00415939" w:rsidP="00415939">
      <w:pPr>
        <w:spacing w:line="360" w:lineRule="auto"/>
        <w:rPr>
          <w:rFonts w:cs="Arial"/>
        </w:rPr>
      </w:pPr>
      <w:r>
        <w:rPr>
          <w:rFonts w:cs="Arial"/>
        </w:rPr>
        <w:t xml:space="preserve">The analysis of the case study is based on understanding the importance of effective communication and reducing barriers to communication at the workplace. The application of the model and theory of communication can help the manager to improve the effective communication process and maintain food safety and health standards in the restaurant. </w:t>
      </w:r>
    </w:p>
    <w:p w14:paraId="5CFAC383" w14:textId="77777777" w:rsidR="00415939" w:rsidRDefault="00415939" w:rsidP="00415939">
      <w:pPr>
        <w:spacing w:line="360" w:lineRule="auto"/>
        <w:rPr>
          <w:rFonts w:cs="Arial"/>
        </w:rPr>
      </w:pPr>
      <w:bookmarkStart w:id="3" w:name="_Toc70348874"/>
      <w:r>
        <w:rPr>
          <w:rFonts w:cs="Arial"/>
          <w:b/>
          <w:bCs/>
        </w:rPr>
        <w:t>Model communication</w:t>
      </w:r>
      <w:bookmarkEnd w:id="3"/>
      <w:r>
        <w:rPr>
          <w:rFonts w:cs="Arial"/>
        </w:rPr>
        <w:t>- The model of communication can help the manager to reduce the impact of the communication barrier and, as a food safety officer, can manage the quality and safety of the food. Barry as a restaurant manager, can use Laswell and Aristotle's communication model to improve the communication process among the employees within the restaurant.</w:t>
      </w:r>
    </w:p>
    <w:p w14:paraId="1B2B7233" w14:textId="77777777" w:rsidR="00415939" w:rsidRDefault="00415939" w:rsidP="00415939">
      <w:pPr>
        <w:spacing w:line="360" w:lineRule="auto"/>
        <w:rPr>
          <w:rFonts w:cs="Arial"/>
        </w:rPr>
      </w:pPr>
      <w:r>
        <w:rPr>
          <w:rFonts w:cs="Arial"/>
          <w:b/>
          <w:bCs/>
        </w:rPr>
        <w:t>Lasswell’s model</w:t>
      </w:r>
      <w:r>
        <w:rPr>
          <w:rFonts w:cs="Arial"/>
        </w:rPr>
        <w:t xml:space="preserve"> – Lasswell’s model is based on the flow of messages by different channels</w:t>
      </w:r>
      <w:r>
        <w:rPr>
          <w:rFonts w:cs="Arial"/>
          <w:color w:val="222222"/>
          <w:shd w:val="clear" w:color="auto" w:fill="FFFFFF"/>
        </w:rPr>
        <w:t xml:space="preserve"> (Alikberov, 2019)</w:t>
      </w:r>
      <w:r>
        <w:rPr>
          <w:rFonts w:cs="Arial"/>
        </w:rPr>
        <w:t>. Barry being a manager, can focus on adopting key element factors of the communication process, so it does not become difficult for the employee to interact efficiently and maintain an excellent interpersonal relationship for the long term. Barry as a manager, can also focus on primary three functions such as proper surveillance of the environment, correlation with the employee, and cultural transmission among the workforce at a restaurant.</w:t>
      </w:r>
    </w:p>
    <w:p w14:paraId="6CC8E0CC" w14:textId="77777777" w:rsidR="00415939" w:rsidRDefault="00415939" w:rsidP="00415939">
      <w:pPr>
        <w:spacing w:line="360" w:lineRule="auto"/>
        <w:rPr>
          <w:rFonts w:cs="Arial"/>
        </w:rPr>
      </w:pPr>
      <w:r>
        <w:rPr>
          <w:rFonts w:cs="Arial"/>
        </w:rPr>
        <w:t xml:space="preserve"> Lasswell’s model suggests that the proper flow of information between the employee can be done by using different channels in the restaurant business. As per the view of Lasswell's model, Barry can use a control analysis process for effective communication so the barriers can be reduced, and food safety and quality can be monitored regularly. It does not affect the rate of potential customer services, and it is easy to implement within the restaurant. The model helps in improving the communication process so that employees can maintain food safety standards.  </w:t>
      </w:r>
    </w:p>
    <w:p w14:paraId="7164DCE1" w14:textId="77777777" w:rsidR="00415939" w:rsidRDefault="00415939" w:rsidP="00415939">
      <w:pPr>
        <w:spacing w:line="360" w:lineRule="auto"/>
        <w:rPr>
          <w:rFonts w:cs="Arial"/>
        </w:rPr>
      </w:pPr>
      <w:r>
        <w:rPr>
          <w:rFonts w:cs="Arial"/>
        </w:rPr>
        <w:lastRenderedPageBreak/>
        <w:t>Barry as a restaurant manager, offered different training program by making proper channels and transfer the message among the employees. The use of media and content analysis helped the manager to improve the cultural and social barriers at the restaurant.</w:t>
      </w:r>
    </w:p>
    <w:p w14:paraId="457A9DCC" w14:textId="68BB7760" w:rsidR="00415939" w:rsidRDefault="00415939" w:rsidP="00415939">
      <w:pPr>
        <w:spacing w:line="360" w:lineRule="auto"/>
        <w:rPr>
          <w:rFonts w:cs="Arial"/>
        </w:rPr>
      </w:pPr>
      <w:r>
        <w:rPr>
          <w:rFonts w:cs="Arial"/>
          <w:b/>
          <w:bCs/>
        </w:rPr>
        <w:t xml:space="preserve">Aristotle’s communication model – </w:t>
      </w:r>
      <w:r>
        <w:rPr>
          <w:rFonts w:cs="Arial"/>
        </w:rPr>
        <w:t>The Aristotle model is based on the five essential elements such as speaker, speech, occasion, audience, and effect</w:t>
      </w:r>
      <w:r>
        <w:rPr>
          <w:rFonts w:cs="Arial"/>
          <w:color w:val="222222"/>
          <w:shd w:val="clear" w:color="auto" w:fill="FFFFFF"/>
        </w:rPr>
        <w:t xml:space="preserve"> (Dovala, Hawrilenko, and Cordova, 2018)</w:t>
      </w:r>
      <w:r>
        <w:rPr>
          <w:rFonts w:cs="Arial"/>
        </w:rPr>
        <w:t xml:space="preserve">. Barry implemented the Aristotle model into the restaurant and focused on five elements of effective communication. Barry being a restaurant manager act as a speaker and motivate employee to improve their communication skills. The employee can interact with the guest effectively by sharing their thoughts and experiences with the customers at the restaurant. Many training programs were launched for the employee to learn new communication skills to attract new potential customers identify the communication </w:t>
      </w:r>
      <w:r>
        <w:rPr>
          <w:rFonts w:cs="Arial"/>
        </w:rPr>
        <w:t>barrier and</w:t>
      </w:r>
      <w:r>
        <w:rPr>
          <w:rFonts w:cs="Arial"/>
        </w:rPr>
        <w:t xml:space="preserve"> reduce the effect of such issues at the restaurant business.</w:t>
      </w:r>
    </w:p>
    <w:p w14:paraId="0C0470E8" w14:textId="77777777" w:rsidR="00415939" w:rsidRDefault="00415939" w:rsidP="00415939">
      <w:pPr>
        <w:spacing w:line="360" w:lineRule="auto"/>
        <w:rPr>
          <w:rFonts w:cs="Arial"/>
        </w:rPr>
      </w:pPr>
      <w:r>
        <w:rPr>
          <w:rFonts w:cs="Arial"/>
        </w:rPr>
        <w:t>Aristotle's model can improve the public speaking process and share information with the employee to achieve desired results and growth in the restaurant business in the competitive market. Barry adopted Aristotle's model to improve the interpersonal relations with the visitors and guests at the restaurant. In this Aristotle model, the manager can play the critical role as the speaker who shares information to the employee can be an auditor and improve the interpersonal relationship with the customer. The message can be transferred using logos or signs to the potential customer to remove the cultural barrier at the restaurant.</w:t>
      </w:r>
    </w:p>
    <w:p w14:paraId="216C26EF" w14:textId="77777777" w:rsidR="00415939" w:rsidRDefault="00415939" w:rsidP="00415939">
      <w:pPr>
        <w:spacing w:line="360" w:lineRule="auto"/>
        <w:rPr>
          <w:rFonts w:cs="Arial"/>
        </w:rPr>
      </w:pPr>
      <w:r>
        <w:rPr>
          <w:rFonts w:cs="Arial"/>
          <w:b/>
          <w:bCs/>
        </w:rPr>
        <w:t xml:space="preserve">Theories of communication – </w:t>
      </w:r>
      <w:r>
        <w:rPr>
          <w:rFonts w:cs="Arial"/>
        </w:rPr>
        <w:t>The theory used by Barry at the restaurant were based on cognitive and attribution approach, which can help to identify the communication barrier, and idea can be implemented so that new communication skills such as leadership, problem-solving and decision making can be improved to achieve desired success in the restaurant business. With the use of practical communication skills, the food quality and safety can be appropriately monitored.</w:t>
      </w:r>
    </w:p>
    <w:p w14:paraId="4D1E7092" w14:textId="77777777" w:rsidR="00415939" w:rsidRDefault="00415939" w:rsidP="00415939">
      <w:pPr>
        <w:spacing w:line="360" w:lineRule="auto"/>
        <w:rPr>
          <w:rFonts w:cs="Arial"/>
        </w:rPr>
      </w:pPr>
      <w:r>
        <w:rPr>
          <w:rFonts w:cs="Arial"/>
          <w:b/>
          <w:bCs/>
        </w:rPr>
        <w:t>ACT theory of communication</w:t>
      </w:r>
      <w:r>
        <w:rPr>
          <w:rFonts w:cs="Arial"/>
        </w:rPr>
        <w:t xml:space="preserve"> – The ACT theory is based on the cognitive approach, and principal components were module, buffers, and pattern matcher</w:t>
      </w:r>
      <w:r>
        <w:rPr>
          <w:rFonts w:cs="Arial"/>
          <w:color w:val="222222"/>
          <w:shd w:val="clear" w:color="auto" w:fill="FFFFFF"/>
        </w:rPr>
        <w:t xml:space="preserve"> (Hall and Scharp, 2019)</w:t>
      </w:r>
      <w:r>
        <w:rPr>
          <w:rFonts w:cs="Arial"/>
        </w:rPr>
        <w:t>. The cognitive approach can be defined as the process of proper understanding and providing knowledge and information by the medium of thoughts and experiences. Barry as a manager, adopted ACT theory to improve the framework of the restaurant business and used the model to share the acquired knowledge with the employee on maintaining food safety and quality standards. ACT theory is an integral part of the restaurant business. It suggests that every employee can perform every task in the restaurant on monitoring food quality by learning new communication skills.</w:t>
      </w:r>
    </w:p>
    <w:p w14:paraId="23D17166" w14:textId="27C8C201" w:rsidR="00415939" w:rsidRDefault="00415939" w:rsidP="00415939">
      <w:pPr>
        <w:spacing w:line="360" w:lineRule="auto"/>
        <w:rPr>
          <w:rFonts w:cs="Arial"/>
        </w:rPr>
      </w:pPr>
      <w:r>
        <w:rPr>
          <w:rFonts w:cs="Arial"/>
        </w:rPr>
        <w:t xml:space="preserve">ACT theory provides a complete framework or mode of effective communication, which improves the problem-solving and decision-making approach at the restaurant. ACT theory </w:t>
      </w:r>
      <w:r>
        <w:rPr>
          <w:rFonts w:cs="Arial"/>
        </w:rPr>
        <w:lastRenderedPageBreak/>
        <w:t xml:space="preserve">explains that every employee has a different cultural and social </w:t>
      </w:r>
      <w:r>
        <w:rPr>
          <w:rFonts w:cs="Arial"/>
        </w:rPr>
        <w:t>background,</w:t>
      </w:r>
      <w:r>
        <w:rPr>
          <w:rFonts w:cs="Arial"/>
        </w:rPr>
        <w:t xml:space="preserve"> and which can become a communication barrier for them at the restaurant business. ACT theory also shares the information on cognitive science, which can be divided into two components such as symbolic and connectionist. The senior manager can use this ACT theory to evaluate the mental capability of the employee and can </w:t>
      </w:r>
      <w:r>
        <w:rPr>
          <w:rFonts w:cs="Arial"/>
        </w:rPr>
        <w:t>analyse</w:t>
      </w:r>
      <w:r>
        <w:rPr>
          <w:rFonts w:cs="Arial"/>
        </w:rPr>
        <w:t xml:space="preserve"> the work performance within an organization.</w:t>
      </w:r>
    </w:p>
    <w:p w14:paraId="34F82029" w14:textId="0DEFF6D8" w:rsidR="00415939" w:rsidRDefault="00415939" w:rsidP="00415939">
      <w:pPr>
        <w:spacing w:line="360" w:lineRule="auto"/>
        <w:rPr>
          <w:rFonts w:cs="Arial"/>
        </w:rPr>
      </w:pPr>
      <w:r>
        <w:rPr>
          <w:rFonts w:cs="Arial"/>
          <w:b/>
          <w:bCs/>
        </w:rPr>
        <w:t xml:space="preserve">Attribution theory- </w:t>
      </w:r>
      <w:r>
        <w:rPr>
          <w:rFonts w:cs="Arial"/>
        </w:rPr>
        <w:t>The attribution theory explains the importance of the employee in the restaurant business and interpersonal relations with the guest</w:t>
      </w:r>
      <w:r>
        <w:rPr>
          <w:rFonts w:cs="Arial"/>
          <w:color w:val="222222"/>
          <w:shd w:val="clear" w:color="auto" w:fill="FFFFFF"/>
        </w:rPr>
        <w:t xml:space="preserve"> (Karppinen, 2019)</w:t>
      </w:r>
      <w:r>
        <w:rPr>
          <w:rFonts w:cs="Arial"/>
        </w:rPr>
        <w:t xml:space="preserve">. The senior manager used the attribution theory to motivate the employee to improve their performance and productivity in the business. The attribution theory is based on assigning some quality control work to the employee by providing them with the proper training and knowledge related to food safety and quality. Barry can try to </w:t>
      </w:r>
      <w:r>
        <w:rPr>
          <w:rFonts w:cs="Arial"/>
        </w:rPr>
        <w:t>analyse</w:t>
      </w:r>
      <w:r>
        <w:rPr>
          <w:rFonts w:cs="Arial"/>
        </w:rPr>
        <w:t xml:space="preserve"> the effect and cause in the system, which lacks adequate communication efficiency within the workforce. The attribution can be of two types such as internal and external attribution, which can be beneficial for the increase in the profit share of the restaurant. </w:t>
      </w:r>
    </w:p>
    <w:p w14:paraId="2DF69106" w14:textId="4E5331A3" w:rsidR="00415939" w:rsidRDefault="00415939" w:rsidP="00415939">
      <w:pPr>
        <w:spacing w:line="360" w:lineRule="auto"/>
        <w:rPr>
          <w:rFonts w:cs="Arial"/>
        </w:rPr>
      </w:pPr>
      <w:r>
        <w:rPr>
          <w:rFonts w:cs="Arial"/>
        </w:rPr>
        <w:t xml:space="preserve">The senior supervisor also can motivate the employee to focus on a positive work approach </w:t>
      </w:r>
      <w:r>
        <w:rPr>
          <w:rFonts w:cs="Arial"/>
        </w:rPr>
        <w:t>and</w:t>
      </w:r>
      <w:r>
        <w:rPr>
          <w:rFonts w:cs="Arial"/>
        </w:rPr>
        <w:t xml:space="preserve"> can improve their motives and emotional attitudes. The attribution theory helped to individual goals in the organization. The employee can learn new skills such as a positive thinking approach, decision making, and personality development which can help them to achieve professional growth in the restaurant sector. The management team can focus on adopting attribution theory to improve performance management and get feedback from the customer as per the recent market trends.</w:t>
      </w:r>
    </w:p>
    <w:p w14:paraId="67265BA2" w14:textId="7C8D8D21" w:rsidR="00415939" w:rsidRDefault="00415939" w:rsidP="00415939">
      <w:pPr>
        <w:spacing w:line="360" w:lineRule="auto"/>
        <w:rPr>
          <w:rFonts w:cs="Arial"/>
        </w:rPr>
      </w:pPr>
      <w:r>
        <w:rPr>
          <w:rFonts w:cs="Arial"/>
          <w:b/>
          <w:bCs/>
        </w:rPr>
        <w:t xml:space="preserve">Barriers of the communication process – </w:t>
      </w:r>
      <w:r>
        <w:rPr>
          <w:rFonts w:cs="Arial"/>
        </w:rPr>
        <w:t>The borders can be referred as challenges or issues which restaurant manager faces while interacting with the employee it can cause a loss in the profit and economic share of the restaurant business</w:t>
      </w:r>
      <w:r>
        <w:rPr>
          <w:rFonts w:cs="Arial"/>
          <w:color w:val="222222"/>
          <w:shd w:val="clear" w:color="auto" w:fill="FFFFFF"/>
        </w:rPr>
        <w:t xml:space="preserve"> (Lee and Lee, 2019)</w:t>
      </w:r>
      <w:r>
        <w:rPr>
          <w:rFonts w:cs="Arial"/>
        </w:rPr>
        <w:t xml:space="preserve">. The management team has </w:t>
      </w:r>
      <w:r>
        <w:rPr>
          <w:rFonts w:cs="Arial"/>
        </w:rPr>
        <w:t>analysed</w:t>
      </w:r>
      <w:r>
        <w:rPr>
          <w:rFonts w:cs="Arial"/>
        </w:rPr>
        <w:t xml:space="preserve"> some significant communication barrier which helps to reduce the communication issue in the organization. </w:t>
      </w:r>
    </w:p>
    <w:p w14:paraId="4596487E" w14:textId="77777777" w:rsidR="00415939" w:rsidRDefault="00415939" w:rsidP="00415939">
      <w:pPr>
        <w:spacing w:line="360" w:lineRule="auto"/>
        <w:rPr>
          <w:rFonts w:cs="Arial"/>
        </w:rPr>
      </w:pPr>
      <w:r>
        <w:rPr>
          <w:rFonts w:cs="Arial"/>
          <w:b/>
        </w:rPr>
        <w:t>Perception reality –</w:t>
      </w:r>
      <w:r>
        <w:rPr>
          <w:rFonts w:cs="Arial"/>
        </w:rPr>
        <w:t xml:space="preserve"> The perception is based on the unique way of expressing, and it can be the essential factor of the communication process as the manager order the employee to perform his task. As both belong to different cultural and social backgrounds, it can be challenging to understand the appropriate language. Abstracting is the necessary practice for an excellent and effective communication process</w:t>
      </w:r>
      <w:r>
        <w:rPr>
          <w:rFonts w:cs="Arial"/>
          <w:color w:val="222222"/>
          <w:shd w:val="clear" w:color="auto" w:fill="FFFFFF"/>
        </w:rPr>
        <w:t xml:space="preserve"> (Wonneberger, Verhoeven, and Hellsten, 2020)</w:t>
      </w:r>
      <w:r>
        <w:rPr>
          <w:rFonts w:cs="Arial"/>
        </w:rPr>
        <w:t>. The senior manager can use suitable abstracting methods to make the employee understand the proper instructions. They can understand the perception, and appropriate abstracting can easily remove such barriers from the restaurant.</w:t>
      </w:r>
    </w:p>
    <w:p w14:paraId="3167E02B" w14:textId="77777777" w:rsidR="00415939" w:rsidRDefault="00415939" w:rsidP="00415939">
      <w:pPr>
        <w:spacing w:line="360" w:lineRule="auto"/>
        <w:rPr>
          <w:rFonts w:cs="Arial"/>
        </w:rPr>
      </w:pPr>
      <w:r>
        <w:rPr>
          <w:rFonts w:cs="Arial"/>
        </w:rPr>
        <w:lastRenderedPageBreak/>
        <w:t>Slanting is the communication barrier and can be understood in the form of judgment. Communication can be unaffected by interference and assumption, and such a perception barrier can affect the effective communication process in the restaurant business.</w:t>
      </w:r>
    </w:p>
    <w:p w14:paraId="790F95A7" w14:textId="77777777" w:rsidR="00415939" w:rsidRDefault="00415939" w:rsidP="00415939">
      <w:pPr>
        <w:spacing w:line="360" w:lineRule="auto"/>
        <w:rPr>
          <w:rFonts w:cs="Arial"/>
        </w:rPr>
      </w:pPr>
      <w:r>
        <w:rPr>
          <w:rFonts w:cs="Arial"/>
          <w:b/>
        </w:rPr>
        <w:t>Communication barriers</w:t>
      </w:r>
      <w:r>
        <w:rPr>
          <w:rFonts w:cs="Arial"/>
        </w:rPr>
        <w:t xml:space="preserve"> – it is effective as it flows freely between the sender and receiver</w:t>
      </w:r>
      <w:r>
        <w:rPr>
          <w:rFonts w:cs="Arial"/>
          <w:color w:val="222222"/>
          <w:shd w:val="clear" w:color="auto" w:fill="FFFFFF"/>
        </w:rPr>
        <w:t xml:space="preserve"> (Momeni, 2020)</w:t>
      </w:r>
      <w:r>
        <w:rPr>
          <w:rFonts w:cs="Arial"/>
        </w:rPr>
        <w:t xml:space="preserve">. It can be understood as the manager can act as a sender, and the employee can become a receiver and transfer the information in a free flow manner. Senior supervisors in the food and safety department can train the employee in an accessible way to quickly understand their language and knowledge altogether. However, it can result in misunderstanding, and irrelevant response can cause the business of the restaurant negatively and can lead to a failed communication system in the organization. Failure of effective communication can result in the loss of valuable time, resources, material, and quality of the food at the restaurant business. Communication barriers can be physical environment, wrong choices, cultural barriers, and psychological barriers. </w:t>
      </w:r>
    </w:p>
    <w:p w14:paraId="65ED252C" w14:textId="77777777" w:rsidR="00415939" w:rsidRDefault="00415939" w:rsidP="00415939">
      <w:pPr>
        <w:spacing w:line="360" w:lineRule="auto"/>
        <w:rPr>
          <w:rFonts w:cs="Arial"/>
        </w:rPr>
      </w:pPr>
      <w:r>
        <w:rPr>
          <w:rFonts w:cs="Arial"/>
          <w:b/>
        </w:rPr>
        <w:t>Cultural barrier</w:t>
      </w:r>
      <w:r>
        <w:rPr>
          <w:rFonts w:cs="Arial"/>
        </w:rPr>
        <w:t xml:space="preserve"> – Culture can be defined as the shared manner, customs, beliefs, rituals, and laws or thoughts</w:t>
      </w:r>
      <w:r>
        <w:rPr>
          <w:rFonts w:cs="Arial"/>
          <w:color w:val="222222"/>
          <w:shd w:val="clear" w:color="auto" w:fill="FFFFFF"/>
        </w:rPr>
        <w:t xml:space="preserve"> (Ndhlovu, 2021)</w:t>
      </w:r>
      <w:r>
        <w:rPr>
          <w:rFonts w:cs="Arial"/>
        </w:rPr>
        <w:t>. The primary source of cultural barrier can be as such mutual social perception with the coordinated meaning and action. The cultural differences can lead to misunderstandings between the employee and the manager to perform a given task in the organization. A cultural barrier can occur only when the communication starts between two employees having different backgrounds in the firm. The potential source of cultural obstacles can be language, cultural norms or values, stereotypes, values or beliefs, body language or gestures in the restaurant business, affecting the profit share in the market.</w:t>
      </w:r>
    </w:p>
    <w:p w14:paraId="55B7EC6A" w14:textId="77777777" w:rsidR="00415939" w:rsidRDefault="00415939" w:rsidP="00415939">
      <w:pPr>
        <w:spacing w:line="360" w:lineRule="auto"/>
        <w:rPr>
          <w:rFonts w:cs="Arial"/>
        </w:rPr>
      </w:pPr>
      <w:r>
        <w:rPr>
          <w:rFonts w:cs="Arial"/>
        </w:rPr>
        <w:t>Language can be considered as the most crucial factor which can cause the communication barrier in the organization as it belongs to cross-cultural communication</w:t>
      </w:r>
      <w:r>
        <w:rPr>
          <w:rFonts w:cs="Arial"/>
          <w:color w:val="222222"/>
          <w:shd w:val="clear" w:color="auto" w:fill="FFFFFF"/>
        </w:rPr>
        <w:t xml:space="preserve"> (Rodriguez, 2017)</w:t>
      </w:r>
      <w:r>
        <w:rPr>
          <w:rFonts w:cs="Arial"/>
        </w:rPr>
        <w:t xml:space="preserve">. The language barrier can cause the difference in the language at the restaurant among the employees. The cultural norms and values are essential, which can cause communication barriers. It creates differences in the truth, belief, and judgment by which employees receive the information in the organization. </w:t>
      </w:r>
    </w:p>
    <w:p w14:paraId="0BF579C6" w14:textId="77777777" w:rsidR="00415939" w:rsidRDefault="00415939" w:rsidP="00415939">
      <w:pPr>
        <w:spacing w:line="360" w:lineRule="auto"/>
        <w:rPr>
          <w:rFonts w:cs="Arial"/>
        </w:rPr>
      </w:pPr>
      <w:r>
        <w:rPr>
          <w:rFonts w:cs="Arial"/>
        </w:rPr>
        <w:t xml:space="preserve">The differences in the values and beliefs in culture can also create a barrier in communication. Senior managers identified such barriers so that the communication process can be improved, and accurate information can be reached to the employee to cook the food at the correct temperature. They can store preserves the food material in the refrigerator for use in the restaurant. </w:t>
      </w:r>
    </w:p>
    <w:p w14:paraId="634D5D8B" w14:textId="4BC9D5F9" w:rsidR="00415939" w:rsidRDefault="00415939" w:rsidP="00415939">
      <w:pPr>
        <w:spacing w:line="360" w:lineRule="auto"/>
        <w:rPr>
          <w:rFonts w:cs="Arial"/>
        </w:rPr>
      </w:pPr>
      <w:r>
        <w:rPr>
          <w:rFonts w:cs="Arial"/>
        </w:rPr>
        <w:t xml:space="preserve">Psychological/ attitudinal barrier -The communication is affected majorly affected by the psychological and attitudinal </w:t>
      </w:r>
      <w:r>
        <w:rPr>
          <w:rFonts w:cs="Arial"/>
        </w:rPr>
        <w:t>behaviour</w:t>
      </w:r>
      <w:r>
        <w:rPr>
          <w:rFonts w:cs="Arial"/>
        </w:rPr>
        <w:t xml:space="preserve"> of the employee at the restaurant business as it requires lots of patience in serving food to the customer and satisfies the demand of the customer so that it does not affect the brand image in the market. The restaurant business </w:t>
      </w:r>
      <w:r>
        <w:rPr>
          <w:rFonts w:cs="Arial"/>
        </w:rPr>
        <w:lastRenderedPageBreak/>
        <w:t xml:space="preserve">requires lots of tolerance and patience in handling customers as they can demand varieties of food in less time, so the chef </w:t>
      </w:r>
      <w:r>
        <w:rPr>
          <w:rFonts w:cs="Arial"/>
        </w:rPr>
        <w:t>must</w:t>
      </w:r>
      <w:r>
        <w:rPr>
          <w:rFonts w:cs="Arial"/>
        </w:rPr>
        <w:t xml:space="preserve"> be more patient while preparing the food. The quality control manager can provide suitable training to the employee in maintaining health and safety measures to the customer in the restaurant business. The psychological and attitudinal barriers can affect the proper communication process at the organization</w:t>
      </w:r>
      <w:r>
        <w:rPr>
          <w:rFonts w:cs="Arial"/>
          <w:color w:val="222222"/>
          <w:shd w:val="clear" w:color="auto" w:fill="FFFFFF"/>
        </w:rPr>
        <w:t xml:space="preserve"> (Sasidhar, 2019)</w:t>
      </w:r>
      <w:r>
        <w:rPr>
          <w:rFonts w:cs="Arial"/>
        </w:rPr>
        <w:t>.</w:t>
      </w:r>
    </w:p>
    <w:p w14:paraId="2A0A9BAD" w14:textId="5FC4D792" w:rsidR="00415939" w:rsidRDefault="00415939" w:rsidP="00415939">
      <w:pPr>
        <w:spacing w:line="360" w:lineRule="auto"/>
        <w:rPr>
          <w:rFonts w:cs="Arial"/>
        </w:rPr>
      </w:pPr>
      <w:r>
        <w:rPr>
          <w:rFonts w:cs="Arial"/>
        </w:rPr>
        <w:t>Communication can be considered the actively dependent on the flexible nature of the employee as it affects the quality of the food. The psychological barrier can cause the negative impact on the business in the market, and employees can become less efficient</w:t>
      </w:r>
      <w:r>
        <w:rPr>
          <w:rFonts w:cs="Arial"/>
          <w:color w:val="222222"/>
          <w:shd w:val="clear" w:color="auto" w:fill="FFFFFF"/>
        </w:rPr>
        <w:t xml:space="preserve"> (</w:t>
      </w:r>
      <w:r>
        <w:rPr>
          <w:rFonts w:cs="Arial"/>
          <w:color w:val="222222"/>
          <w:shd w:val="clear" w:color="auto" w:fill="FFFFFF"/>
        </w:rPr>
        <w:t>Taherdoost, 2018</w:t>
      </w:r>
      <w:r>
        <w:rPr>
          <w:rFonts w:cs="Arial"/>
          <w:color w:val="222222"/>
          <w:shd w:val="clear" w:color="auto" w:fill="FFFFFF"/>
        </w:rPr>
        <w:t>)</w:t>
      </w:r>
      <w:r>
        <w:rPr>
          <w:rFonts w:cs="Arial"/>
        </w:rPr>
        <w:t>. Such barriers can affect the productivity of a business. Barry as a manager, can implement a good model and influential communication theories to eliminate the negative impact of the psychological barriers on the organization.</w:t>
      </w:r>
    </w:p>
    <w:p w14:paraId="74031130" w14:textId="77777777" w:rsidR="00415939" w:rsidRDefault="00415939" w:rsidP="00415939">
      <w:pPr>
        <w:pStyle w:val="Heading1"/>
        <w:rPr>
          <w:rFonts w:cstheme="majorBidi"/>
        </w:rPr>
      </w:pPr>
      <w:bookmarkStart w:id="4" w:name="_Toc70357789"/>
      <w:r>
        <w:t>Conclusion</w:t>
      </w:r>
      <w:bookmarkEnd w:id="4"/>
    </w:p>
    <w:p w14:paraId="34B75A5F" w14:textId="77777777" w:rsidR="00415939" w:rsidRDefault="00415939" w:rsidP="00415939">
      <w:pPr>
        <w:spacing w:line="360" w:lineRule="auto"/>
      </w:pPr>
      <w:r>
        <w:t xml:space="preserve">It can be concluded that communication is the effective way of sharing proper information and thoughts, experiences with the employee in an organization. The report presented the use of different theories and models to enhance the communication skills in the restaurant business. </w:t>
      </w:r>
    </w:p>
    <w:p w14:paraId="7912B2C5" w14:textId="77777777" w:rsidR="00415939" w:rsidRDefault="00415939" w:rsidP="00415939">
      <w:pPr>
        <w:spacing w:line="360" w:lineRule="auto"/>
        <w:rPr>
          <w:rFonts w:cs="Arial"/>
        </w:rPr>
      </w:pPr>
      <w:r>
        <w:t>The effective use communication model helped the workforce to develop interpersonal relations with the senior manager as they offered proper training on food safety and quality control and or also with the customer to satisfy their by offering delicious food. The use of different communication theories such as ACT and attributional theory which tends to improve the overall personality of the employees.</w:t>
      </w:r>
    </w:p>
    <w:p w14:paraId="5D611B9D" w14:textId="77777777" w:rsidR="00415939" w:rsidRDefault="00415939" w:rsidP="00415939">
      <w:pPr>
        <w:spacing w:line="360" w:lineRule="auto"/>
        <w:rPr>
          <w:rFonts w:cs="Arial"/>
          <w:szCs w:val="28"/>
        </w:rPr>
      </w:pPr>
    </w:p>
    <w:p w14:paraId="716D2D2D" w14:textId="77777777" w:rsidR="00415939" w:rsidRDefault="00415939" w:rsidP="00415939">
      <w:pPr>
        <w:rPr>
          <w:rFonts w:cs="Arial"/>
          <w:szCs w:val="28"/>
        </w:rPr>
      </w:pPr>
    </w:p>
    <w:p w14:paraId="046AFAB5" w14:textId="77777777" w:rsidR="00415939" w:rsidRDefault="00415939" w:rsidP="00415939">
      <w:pPr>
        <w:rPr>
          <w:rFonts w:cs="Arial"/>
          <w:szCs w:val="28"/>
        </w:rPr>
      </w:pPr>
    </w:p>
    <w:p w14:paraId="17209FD6" w14:textId="77777777" w:rsidR="00415939" w:rsidRDefault="00415939" w:rsidP="00415939">
      <w:pPr>
        <w:rPr>
          <w:rFonts w:ascii="Times New Roman" w:hAnsi="Times New Roman" w:cs="Times New Roman"/>
          <w:szCs w:val="28"/>
        </w:rPr>
      </w:pPr>
    </w:p>
    <w:p w14:paraId="59A0A36A" w14:textId="77777777" w:rsidR="00415939" w:rsidRDefault="00415939" w:rsidP="00415939">
      <w:pPr>
        <w:rPr>
          <w:rFonts w:ascii="Times New Roman" w:hAnsi="Times New Roman" w:cs="Times New Roman"/>
          <w:szCs w:val="28"/>
        </w:rPr>
      </w:pPr>
    </w:p>
    <w:p w14:paraId="02AA0F13" w14:textId="77777777" w:rsidR="00415939" w:rsidRDefault="00415939" w:rsidP="00415939">
      <w:pPr>
        <w:rPr>
          <w:rFonts w:ascii="Times New Roman" w:hAnsi="Times New Roman" w:cs="Times New Roman"/>
          <w:szCs w:val="28"/>
        </w:rPr>
      </w:pPr>
    </w:p>
    <w:p w14:paraId="5110FF27" w14:textId="77777777" w:rsidR="00415939" w:rsidRDefault="00415939" w:rsidP="00415939">
      <w:pPr>
        <w:rPr>
          <w:rFonts w:ascii="Times New Roman" w:hAnsi="Times New Roman" w:cs="Times New Roman"/>
          <w:szCs w:val="28"/>
        </w:rPr>
      </w:pPr>
    </w:p>
    <w:p w14:paraId="14195E4E" w14:textId="77777777" w:rsidR="00415939" w:rsidRDefault="00415939" w:rsidP="00415939">
      <w:pPr>
        <w:rPr>
          <w:rFonts w:ascii="Times New Roman" w:hAnsi="Times New Roman" w:cs="Times New Roman"/>
          <w:szCs w:val="28"/>
        </w:rPr>
      </w:pPr>
    </w:p>
    <w:p w14:paraId="2C43865E" w14:textId="77777777" w:rsidR="00415939" w:rsidRDefault="00415939" w:rsidP="00415939">
      <w:pPr>
        <w:rPr>
          <w:rFonts w:ascii="Times New Roman" w:hAnsi="Times New Roman" w:cs="Times New Roman"/>
          <w:szCs w:val="28"/>
        </w:rPr>
      </w:pPr>
    </w:p>
    <w:p w14:paraId="3586882F" w14:textId="77777777" w:rsidR="00415939" w:rsidRDefault="00415939" w:rsidP="00415939">
      <w:pPr>
        <w:rPr>
          <w:rFonts w:ascii="Times New Roman" w:hAnsi="Times New Roman" w:cs="Times New Roman"/>
          <w:szCs w:val="28"/>
        </w:rPr>
      </w:pPr>
    </w:p>
    <w:p w14:paraId="05234A38" w14:textId="77777777" w:rsidR="00415939" w:rsidRDefault="00415939" w:rsidP="00415939">
      <w:pPr>
        <w:pStyle w:val="Heading1"/>
        <w:rPr>
          <w:rFonts w:ascii="Arial" w:hAnsi="Arial" w:cstheme="majorBidi"/>
          <w:szCs w:val="32"/>
        </w:rPr>
      </w:pPr>
      <w:bookmarkStart w:id="5" w:name="_Toc70357790"/>
      <w:r>
        <w:lastRenderedPageBreak/>
        <w:t>References</w:t>
      </w:r>
      <w:bookmarkEnd w:id="5"/>
    </w:p>
    <w:p w14:paraId="35E30356" w14:textId="77777777" w:rsidR="00415939" w:rsidRDefault="00415939" w:rsidP="00415939">
      <w:pPr>
        <w:rPr>
          <w:rFonts w:ascii="Times New Roman" w:hAnsi="Times New Roman" w:cs="Times New Roman"/>
          <w:szCs w:val="28"/>
        </w:rPr>
      </w:pPr>
      <w:r>
        <w:rPr>
          <w:shd w:val="clear" w:color="auto" w:fill="FFFFFF"/>
        </w:rPr>
        <w:t>Al-Fedaghi, S., 2020. Underpinning Theories of Software Engineering: Dynamism in Physical Sources of the Shannon Weaver Communication Model. </w:t>
      </w:r>
      <w:r>
        <w:rPr>
          <w:i/>
          <w:iCs/>
          <w:shd w:val="clear" w:color="auto" w:fill="FFFFFF"/>
        </w:rPr>
        <w:t>arXiv preprint arXiv:2010.08538</w:t>
      </w:r>
      <w:r>
        <w:rPr>
          <w:shd w:val="clear" w:color="auto" w:fill="FFFFFF"/>
        </w:rPr>
        <w:t>.</w:t>
      </w:r>
    </w:p>
    <w:p w14:paraId="6103CE89" w14:textId="77777777" w:rsidR="00415939" w:rsidRDefault="00415939" w:rsidP="00415939">
      <w:pPr>
        <w:rPr>
          <w:rFonts w:ascii="Times New Roman" w:hAnsi="Times New Roman" w:cs="Times New Roman"/>
        </w:rPr>
      </w:pPr>
      <w:r>
        <w:rPr>
          <w:shd w:val="clear" w:color="auto" w:fill="FFFFFF"/>
        </w:rPr>
        <w:t>Alikberov, A.K., 2019. Modern theories of religion viewed through the prism of the system-communication approach. </w:t>
      </w:r>
      <w:r>
        <w:rPr>
          <w:i/>
          <w:iCs/>
          <w:shd w:val="clear" w:color="auto" w:fill="FFFFFF"/>
        </w:rPr>
        <w:t>Minbar. Islamic Studies</w:t>
      </w:r>
      <w:r>
        <w:rPr>
          <w:shd w:val="clear" w:color="auto" w:fill="FFFFFF"/>
        </w:rPr>
        <w:t>, </w:t>
      </w:r>
      <w:r>
        <w:rPr>
          <w:i/>
          <w:iCs/>
          <w:shd w:val="clear" w:color="auto" w:fill="FFFFFF"/>
        </w:rPr>
        <w:t>12</w:t>
      </w:r>
      <w:r>
        <w:rPr>
          <w:shd w:val="clear" w:color="auto" w:fill="FFFFFF"/>
        </w:rPr>
        <w:t>(1), pp.15-33.</w:t>
      </w:r>
    </w:p>
    <w:p w14:paraId="6A1744DE" w14:textId="77777777" w:rsidR="00415939" w:rsidRDefault="00415939" w:rsidP="00415939">
      <w:pPr>
        <w:rPr>
          <w:shd w:val="clear" w:color="auto" w:fill="FFFFFF"/>
        </w:rPr>
      </w:pPr>
      <w:r>
        <w:rPr>
          <w:shd w:val="clear" w:color="auto" w:fill="FFFFFF"/>
        </w:rPr>
        <w:t>Dovala, T., Hawrilenko, M. and Cordova, J.V., 2018. Implicit theories of relationships and conflict communication patterns in romantic relationships: A dyadic perspective. </w:t>
      </w:r>
      <w:r>
        <w:rPr>
          <w:i/>
          <w:iCs/>
          <w:shd w:val="clear" w:color="auto" w:fill="FFFFFF"/>
        </w:rPr>
        <w:t>Journal of Relationships Research</w:t>
      </w:r>
      <w:r>
        <w:rPr>
          <w:shd w:val="clear" w:color="auto" w:fill="FFFFFF"/>
        </w:rPr>
        <w:t>, </w:t>
      </w:r>
      <w:r>
        <w:rPr>
          <w:i/>
          <w:iCs/>
          <w:shd w:val="clear" w:color="auto" w:fill="FFFFFF"/>
        </w:rPr>
        <w:t>9</w:t>
      </w:r>
      <w:r>
        <w:rPr>
          <w:shd w:val="clear" w:color="auto" w:fill="FFFFFF"/>
        </w:rPr>
        <w:t>.</w:t>
      </w:r>
    </w:p>
    <w:p w14:paraId="19B9F675" w14:textId="77777777" w:rsidR="00415939" w:rsidRDefault="00415939" w:rsidP="00415939">
      <w:pPr>
        <w:rPr>
          <w:shd w:val="clear" w:color="auto" w:fill="FFFFFF"/>
        </w:rPr>
      </w:pPr>
      <w:r>
        <w:rPr>
          <w:shd w:val="clear" w:color="auto" w:fill="FFFFFF"/>
        </w:rPr>
        <w:t>Evans, H.C., Dyll, L. and Teer-Tomaselli, R., 2018. Communicating climate change: Theories and perspectives. In </w:t>
      </w:r>
      <w:r>
        <w:rPr>
          <w:i/>
          <w:iCs/>
          <w:shd w:val="clear" w:color="auto" w:fill="FFFFFF"/>
        </w:rPr>
        <w:t>Handbook of Climate Change Communication: Vol. 1</w:t>
      </w:r>
      <w:r>
        <w:rPr>
          <w:shd w:val="clear" w:color="auto" w:fill="FFFFFF"/>
        </w:rPr>
        <w:t> (pp. 107-122). Springer, Cham.</w:t>
      </w:r>
    </w:p>
    <w:p w14:paraId="0E309902" w14:textId="77777777" w:rsidR="00415939" w:rsidRDefault="00415939" w:rsidP="00415939">
      <w:pPr>
        <w:rPr>
          <w:rFonts w:ascii="Times New Roman" w:hAnsi="Times New Roman" w:cs="Times New Roman"/>
        </w:rPr>
      </w:pPr>
      <w:r>
        <w:rPr>
          <w:shd w:val="clear" w:color="auto" w:fill="FFFFFF"/>
        </w:rPr>
        <w:t>Hall, E.D. and Scharp, K.M., 2019. </w:t>
      </w:r>
      <w:r>
        <w:rPr>
          <w:i/>
          <w:iCs/>
          <w:shd w:val="clear" w:color="auto" w:fill="FFFFFF"/>
        </w:rPr>
        <w:t>Communication in Family Contexts: Theories and Processes</w:t>
      </w:r>
      <w:r>
        <w:rPr>
          <w:shd w:val="clear" w:color="auto" w:fill="FFFFFF"/>
        </w:rPr>
        <w:t>. John Wiley &amp; Sons.</w:t>
      </w:r>
    </w:p>
    <w:p w14:paraId="796AA589" w14:textId="77777777" w:rsidR="00415939" w:rsidRDefault="00415939" w:rsidP="00415939">
      <w:pPr>
        <w:rPr>
          <w:shd w:val="clear" w:color="auto" w:fill="FFFFFF"/>
        </w:rPr>
      </w:pPr>
      <w:r>
        <w:rPr>
          <w:shd w:val="clear" w:color="auto" w:fill="FFFFFF"/>
        </w:rPr>
        <w:t>Karppinen, K., 2019. What kinds of normative theories do we need? Ideal and non-ideal theories in communication research. </w:t>
      </w:r>
      <w:r>
        <w:rPr>
          <w:i/>
          <w:iCs/>
          <w:shd w:val="clear" w:color="auto" w:fill="FFFFFF"/>
        </w:rPr>
        <w:t>Communication as the Intersection of the Old and the New</w:t>
      </w:r>
      <w:r>
        <w:rPr>
          <w:shd w:val="clear" w:color="auto" w:fill="FFFFFF"/>
        </w:rPr>
        <w:t>, p.19.</w:t>
      </w:r>
    </w:p>
    <w:p w14:paraId="0B5D615F" w14:textId="77777777" w:rsidR="00415939" w:rsidRDefault="00415939" w:rsidP="00415939">
      <w:pPr>
        <w:rPr>
          <w:shd w:val="clear" w:color="auto" w:fill="FFFFFF"/>
        </w:rPr>
      </w:pPr>
      <w:r>
        <w:rPr>
          <w:shd w:val="clear" w:color="auto" w:fill="FFFFFF"/>
        </w:rPr>
        <w:t xml:space="preserve">Lee, </w:t>
      </w:r>
      <w:proofErr w:type="gramStart"/>
      <w:r>
        <w:rPr>
          <w:shd w:val="clear" w:color="auto" w:fill="FFFFFF"/>
        </w:rPr>
        <w:t>M.</w:t>
      </w:r>
      <w:proofErr w:type="gramEnd"/>
      <w:r>
        <w:rPr>
          <w:shd w:val="clear" w:color="auto" w:fill="FFFFFF"/>
        </w:rPr>
        <w:t xml:space="preserve"> and Lee, K.J., 2019. Uses of Rhetorical Reasoning Theories in Business Communication Researches. </w:t>
      </w:r>
      <w:r>
        <w:rPr>
          <w:i/>
          <w:iCs/>
          <w:shd w:val="clear" w:color="auto" w:fill="FFFFFF"/>
        </w:rPr>
        <w:t>Business Communication Research and Practice</w:t>
      </w:r>
      <w:r>
        <w:rPr>
          <w:shd w:val="clear" w:color="auto" w:fill="FFFFFF"/>
        </w:rPr>
        <w:t>, </w:t>
      </w:r>
      <w:r>
        <w:rPr>
          <w:i/>
          <w:iCs/>
          <w:shd w:val="clear" w:color="auto" w:fill="FFFFFF"/>
        </w:rPr>
        <w:t>2</w:t>
      </w:r>
      <w:r>
        <w:rPr>
          <w:shd w:val="clear" w:color="auto" w:fill="FFFFFF"/>
        </w:rPr>
        <w:t>(1), pp.28-33.</w:t>
      </w:r>
    </w:p>
    <w:p w14:paraId="186D42DF" w14:textId="77777777" w:rsidR="00415939" w:rsidRDefault="00415939" w:rsidP="00415939">
      <w:pPr>
        <w:rPr>
          <w:shd w:val="clear" w:color="auto" w:fill="FFFFFF"/>
        </w:rPr>
      </w:pPr>
      <w:r>
        <w:rPr>
          <w:shd w:val="clear" w:color="auto" w:fill="FFFFFF"/>
        </w:rPr>
        <w:t xml:space="preserve"> Wonneberger, A., Verhoeven, P. and Hellsten, I., 2020. Back to the Roots? The Applications of Communication Science Theories in Strategic Communication Research. </w:t>
      </w:r>
      <w:r>
        <w:rPr>
          <w:i/>
          <w:iCs/>
          <w:shd w:val="clear" w:color="auto" w:fill="FFFFFF"/>
        </w:rPr>
        <w:t>International Journal of Strategic Communication</w:t>
      </w:r>
      <w:r>
        <w:rPr>
          <w:shd w:val="clear" w:color="auto" w:fill="FFFFFF"/>
        </w:rPr>
        <w:t>, </w:t>
      </w:r>
      <w:r>
        <w:rPr>
          <w:i/>
          <w:iCs/>
          <w:shd w:val="clear" w:color="auto" w:fill="FFFFFF"/>
        </w:rPr>
        <w:t>14</w:t>
      </w:r>
      <w:r>
        <w:rPr>
          <w:shd w:val="clear" w:color="auto" w:fill="FFFFFF"/>
        </w:rPr>
        <w:t>(1), pp.1-24.</w:t>
      </w:r>
    </w:p>
    <w:p w14:paraId="32AB11D2" w14:textId="77777777" w:rsidR="00415939" w:rsidRDefault="00415939" w:rsidP="00415939">
      <w:pPr>
        <w:rPr>
          <w:shd w:val="clear" w:color="auto" w:fill="FFFFFF"/>
        </w:rPr>
      </w:pPr>
      <w:r>
        <w:rPr>
          <w:shd w:val="clear" w:color="auto" w:fill="FFFFFF"/>
        </w:rPr>
        <w:t>Momeni, E., 2020. The Ecosystem’s Communication with Mental Model Approaches based on the Theories of Meaning. </w:t>
      </w:r>
      <w:r>
        <w:rPr>
          <w:i/>
          <w:iCs/>
          <w:shd w:val="clear" w:color="auto" w:fill="FFFFFF"/>
        </w:rPr>
        <w:t>Journal of Culture-Communication Studies</w:t>
      </w:r>
      <w:r>
        <w:rPr>
          <w:shd w:val="clear" w:color="auto" w:fill="FFFFFF"/>
        </w:rPr>
        <w:t>.</w:t>
      </w:r>
    </w:p>
    <w:p w14:paraId="67D77097" w14:textId="77777777" w:rsidR="00415939" w:rsidRDefault="00415939" w:rsidP="00415939">
      <w:pPr>
        <w:rPr>
          <w:shd w:val="clear" w:color="auto" w:fill="FFFFFF"/>
        </w:rPr>
      </w:pPr>
      <w:r>
        <w:rPr>
          <w:shd w:val="clear" w:color="auto" w:fill="FFFFFF"/>
        </w:rPr>
        <w:t>Ndhlovu, C., 2021. DENIS MCQUAIL, SVEN WINDAHL AND FX DANCE'S THEORIES AND COMMUNICATION THEOLOGY. </w:t>
      </w:r>
      <w:r>
        <w:rPr>
          <w:i/>
          <w:iCs/>
          <w:shd w:val="clear" w:color="auto" w:fill="FFFFFF"/>
        </w:rPr>
        <w:t>International Journal of Communication Research</w:t>
      </w:r>
      <w:r>
        <w:rPr>
          <w:shd w:val="clear" w:color="auto" w:fill="FFFFFF"/>
        </w:rPr>
        <w:t>, </w:t>
      </w:r>
      <w:r>
        <w:rPr>
          <w:i/>
          <w:iCs/>
          <w:shd w:val="clear" w:color="auto" w:fill="FFFFFF"/>
        </w:rPr>
        <w:t>11</w:t>
      </w:r>
      <w:r>
        <w:rPr>
          <w:shd w:val="clear" w:color="auto" w:fill="FFFFFF"/>
        </w:rPr>
        <w:t>(1), pp.7-11.</w:t>
      </w:r>
    </w:p>
    <w:p w14:paraId="4F073FC0" w14:textId="77777777" w:rsidR="00415939" w:rsidRDefault="00415939" w:rsidP="00415939">
      <w:pPr>
        <w:rPr>
          <w:shd w:val="clear" w:color="auto" w:fill="FFFFFF"/>
        </w:rPr>
      </w:pPr>
      <w:r>
        <w:rPr>
          <w:shd w:val="clear" w:color="auto" w:fill="FFFFFF"/>
        </w:rPr>
        <w:lastRenderedPageBreak/>
        <w:t>Rodriguez, P.A., 2017. Conceptual model of communication theories within project process. </w:t>
      </w:r>
      <w:r>
        <w:rPr>
          <w:i/>
          <w:iCs/>
          <w:shd w:val="clear" w:color="auto" w:fill="FFFFFF"/>
        </w:rPr>
        <w:t>INNOVA Research Journal</w:t>
      </w:r>
      <w:r>
        <w:rPr>
          <w:shd w:val="clear" w:color="auto" w:fill="FFFFFF"/>
        </w:rPr>
        <w:t>, </w:t>
      </w:r>
      <w:r>
        <w:rPr>
          <w:i/>
          <w:iCs/>
          <w:shd w:val="clear" w:color="auto" w:fill="FFFFFF"/>
        </w:rPr>
        <w:t>2</w:t>
      </w:r>
      <w:r>
        <w:rPr>
          <w:shd w:val="clear" w:color="auto" w:fill="FFFFFF"/>
        </w:rPr>
        <w:t>(3), pp.42-51.</w:t>
      </w:r>
    </w:p>
    <w:p w14:paraId="64257BFE" w14:textId="77777777" w:rsidR="00415939" w:rsidRDefault="00415939" w:rsidP="00415939">
      <w:pPr>
        <w:rPr>
          <w:shd w:val="clear" w:color="auto" w:fill="FFFFFF"/>
        </w:rPr>
      </w:pPr>
      <w:r>
        <w:rPr>
          <w:shd w:val="clear" w:color="auto" w:fill="FFFFFF"/>
        </w:rPr>
        <w:t>Sasidhar, P.V.K., 2019. Unit-3 Theories and Models of Communication. Indira Gandhi National Open University, New Delhi.</w:t>
      </w:r>
    </w:p>
    <w:p w14:paraId="0D12B7E9" w14:textId="77777777" w:rsidR="00415939" w:rsidRDefault="00415939" w:rsidP="00415939">
      <w:pPr>
        <w:rPr>
          <w:shd w:val="clear" w:color="auto" w:fill="FFFFFF"/>
        </w:rPr>
      </w:pPr>
      <w:r>
        <w:rPr>
          <w:shd w:val="clear" w:color="auto" w:fill="FFFFFF"/>
        </w:rPr>
        <w:t>Taherdoost, H., 2018. A review of technology acceptance and adoption models and theories. </w:t>
      </w:r>
      <w:r>
        <w:rPr>
          <w:i/>
          <w:iCs/>
          <w:shd w:val="clear" w:color="auto" w:fill="FFFFFF"/>
        </w:rPr>
        <w:t>Procedia manufacturing</w:t>
      </w:r>
      <w:r>
        <w:rPr>
          <w:shd w:val="clear" w:color="auto" w:fill="FFFFFF"/>
        </w:rPr>
        <w:t>, </w:t>
      </w:r>
      <w:r>
        <w:rPr>
          <w:i/>
          <w:iCs/>
          <w:shd w:val="clear" w:color="auto" w:fill="FFFFFF"/>
        </w:rPr>
        <w:t>22</w:t>
      </w:r>
      <w:r>
        <w:rPr>
          <w:shd w:val="clear" w:color="auto" w:fill="FFFFFF"/>
        </w:rPr>
        <w:t>, pp.960-967.</w:t>
      </w:r>
    </w:p>
    <w:p w14:paraId="22262A0E" w14:textId="77777777" w:rsidR="00415939" w:rsidRDefault="00415939" w:rsidP="00415939">
      <w:pPr>
        <w:rPr>
          <w:shd w:val="clear" w:color="auto" w:fill="FFFFFF"/>
        </w:rPr>
      </w:pPr>
      <w:r>
        <w:rPr>
          <w:shd w:val="clear" w:color="auto" w:fill="FFFFFF"/>
        </w:rPr>
        <w:t>Tang, Y. and Hew, K.F., 2019. Emoticon, emoji, and sticker use in computer-mediated communication: A review of theories and research findings. </w:t>
      </w:r>
      <w:r>
        <w:rPr>
          <w:i/>
          <w:iCs/>
          <w:shd w:val="clear" w:color="auto" w:fill="FFFFFF"/>
        </w:rPr>
        <w:t>International Journal of Communication</w:t>
      </w:r>
      <w:r>
        <w:rPr>
          <w:shd w:val="clear" w:color="auto" w:fill="FFFFFF"/>
        </w:rPr>
        <w:t>, </w:t>
      </w:r>
      <w:r>
        <w:rPr>
          <w:i/>
          <w:iCs/>
          <w:shd w:val="clear" w:color="auto" w:fill="FFFFFF"/>
        </w:rPr>
        <w:t>13</w:t>
      </w:r>
      <w:r>
        <w:rPr>
          <w:shd w:val="clear" w:color="auto" w:fill="FFFFFF"/>
        </w:rPr>
        <w:t>, p.27.</w:t>
      </w:r>
    </w:p>
    <w:p w14:paraId="2D282EB5" w14:textId="77777777" w:rsidR="00415939" w:rsidRDefault="00415939" w:rsidP="00415939">
      <w:pPr>
        <w:rPr>
          <w:shd w:val="clear" w:color="auto" w:fill="FFFFFF"/>
        </w:rPr>
      </w:pPr>
      <w:r>
        <w:rPr>
          <w:shd w:val="clear" w:color="auto" w:fill="FFFFFF"/>
        </w:rPr>
        <w:t>Waisbord, S., 2020. Family tree of theories, methodologies, and strategies in development communication. </w:t>
      </w:r>
      <w:r>
        <w:rPr>
          <w:i/>
          <w:iCs/>
          <w:shd w:val="clear" w:color="auto" w:fill="FFFFFF"/>
        </w:rPr>
        <w:t>Handbook of communication for development and social change</w:t>
      </w:r>
      <w:r>
        <w:rPr>
          <w:shd w:val="clear" w:color="auto" w:fill="FFFFFF"/>
        </w:rPr>
        <w:t>, pp.93-132.</w:t>
      </w:r>
    </w:p>
    <w:p w14:paraId="774CB8A0" w14:textId="77777777" w:rsidR="00D56244" w:rsidRDefault="00E542FC"/>
    <w:sectPr w:rsidR="00D5624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536CD3" w14:textId="77777777" w:rsidR="00E542FC" w:rsidRDefault="00E542FC" w:rsidP="00415939">
      <w:pPr>
        <w:spacing w:after="0" w:line="240" w:lineRule="auto"/>
      </w:pPr>
      <w:r>
        <w:separator/>
      </w:r>
    </w:p>
  </w:endnote>
  <w:endnote w:type="continuationSeparator" w:id="0">
    <w:p w14:paraId="3FF79E1D" w14:textId="77777777" w:rsidR="00E542FC" w:rsidRDefault="00E542FC" w:rsidP="00415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2807499"/>
      <w:docPartObj>
        <w:docPartGallery w:val="Page Numbers (Bottom of Page)"/>
        <w:docPartUnique/>
      </w:docPartObj>
    </w:sdtPr>
    <w:sdtEndPr>
      <w:rPr>
        <w:noProof/>
      </w:rPr>
    </w:sdtEndPr>
    <w:sdtContent>
      <w:p w14:paraId="67359C79" w14:textId="1228554F" w:rsidR="00415939" w:rsidRDefault="004159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0382BC" w14:textId="77777777" w:rsidR="00415939" w:rsidRDefault="00415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83270B" w14:textId="77777777" w:rsidR="00E542FC" w:rsidRDefault="00E542FC" w:rsidP="00415939">
      <w:pPr>
        <w:spacing w:after="0" w:line="240" w:lineRule="auto"/>
      </w:pPr>
      <w:r>
        <w:separator/>
      </w:r>
    </w:p>
  </w:footnote>
  <w:footnote w:type="continuationSeparator" w:id="0">
    <w:p w14:paraId="4B1A4B59" w14:textId="77777777" w:rsidR="00E542FC" w:rsidRDefault="00E542FC" w:rsidP="004159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D22"/>
    <w:rsid w:val="00415939"/>
    <w:rsid w:val="00530D22"/>
    <w:rsid w:val="00792CF6"/>
    <w:rsid w:val="00806911"/>
    <w:rsid w:val="00BB7DEB"/>
    <w:rsid w:val="00C62C71"/>
    <w:rsid w:val="00CA24EC"/>
    <w:rsid w:val="00E542FC"/>
    <w:rsid w:val="00F166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E45F8"/>
  <w15:chartTrackingRefBased/>
  <w15:docId w15:val="{ED5CE59A-F281-490E-BFB1-EF2E3678D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imes New Roman"/>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939"/>
    <w:pPr>
      <w:spacing w:after="40" w:line="480" w:lineRule="auto"/>
      <w:jc w:val="both"/>
    </w:pPr>
    <w:rPr>
      <w:rFonts w:ascii="Arial" w:hAnsi="Arial" w:cstheme="minorBidi"/>
      <w:sz w:val="22"/>
      <w:szCs w:val="22"/>
      <w:lang w:val="en-IN"/>
    </w:rPr>
  </w:style>
  <w:style w:type="paragraph" w:styleId="Heading1">
    <w:name w:val="heading 1"/>
    <w:basedOn w:val="Normal"/>
    <w:next w:val="Normal"/>
    <w:link w:val="Heading1Char"/>
    <w:uiPriority w:val="9"/>
    <w:qFormat/>
    <w:rsid w:val="00792CF6"/>
    <w:pPr>
      <w:keepNext/>
      <w:keepLines/>
      <w:spacing w:before="320" w:after="80" w:line="240" w:lineRule="auto"/>
      <w:jc w:val="center"/>
      <w:outlineLvl w:val="0"/>
    </w:pPr>
    <w:rPr>
      <w:rFonts w:ascii="Calibri Light" w:eastAsia="SimSun" w:hAnsi="Calibri Light" w:cs="Times New Roman"/>
      <w:color w:val="2E74B5"/>
      <w:sz w:val="40"/>
      <w:szCs w:val="40"/>
      <w:lang w:val="en-GB"/>
    </w:rPr>
  </w:style>
  <w:style w:type="paragraph" w:styleId="Heading2">
    <w:name w:val="heading 2"/>
    <w:basedOn w:val="Normal"/>
    <w:next w:val="Normal"/>
    <w:link w:val="Heading2Char"/>
    <w:uiPriority w:val="9"/>
    <w:semiHidden/>
    <w:unhideWhenUsed/>
    <w:qFormat/>
    <w:rsid w:val="00792CF6"/>
    <w:pPr>
      <w:keepNext/>
      <w:keepLines/>
      <w:spacing w:before="160" w:line="240" w:lineRule="auto"/>
      <w:jc w:val="center"/>
      <w:outlineLvl w:val="1"/>
    </w:pPr>
    <w:rPr>
      <w:rFonts w:ascii="Calibri Light" w:eastAsia="SimSun" w:hAnsi="Calibri Light" w:cs="Times New Roman"/>
      <w:sz w:val="32"/>
      <w:szCs w:val="32"/>
      <w:lang w:val="en-GB"/>
    </w:rPr>
  </w:style>
  <w:style w:type="paragraph" w:styleId="Heading3">
    <w:name w:val="heading 3"/>
    <w:basedOn w:val="Normal"/>
    <w:next w:val="Normal"/>
    <w:link w:val="Heading3Char"/>
    <w:uiPriority w:val="9"/>
    <w:semiHidden/>
    <w:unhideWhenUsed/>
    <w:qFormat/>
    <w:rsid w:val="00792CF6"/>
    <w:pPr>
      <w:keepNext/>
      <w:keepLines/>
      <w:spacing w:before="160" w:after="0" w:line="240" w:lineRule="auto"/>
      <w:jc w:val="left"/>
      <w:outlineLvl w:val="2"/>
    </w:pPr>
    <w:rPr>
      <w:rFonts w:ascii="Calibri Light" w:eastAsia="SimSun" w:hAnsi="Calibri Light" w:cs="Times New Roman"/>
      <w:sz w:val="32"/>
      <w:szCs w:val="32"/>
      <w:lang w:val="en-GB"/>
    </w:rPr>
  </w:style>
  <w:style w:type="paragraph" w:styleId="Heading4">
    <w:name w:val="heading 4"/>
    <w:basedOn w:val="Normal"/>
    <w:next w:val="Normal"/>
    <w:link w:val="Heading4Char"/>
    <w:uiPriority w:val="9"/>
    <w:semiHidden/>
    <w:unhideWhenUsed/>
    <w:qFormat/>
    <w:rsid w:val="00792CF6"/>
    <w:pPr>
      <w:keepNext/>
      <w:keepLines/>
      <w:spacing w:before="80" w:after="0" w:line="300" w:lineRule="auto"/>
      <w:jc w:val="left"/>
      <w:outlineLvl w:val="3"/>
    </w:pPr>
    <w:rPr>
      <w:rFonts w:ascii="Calibri Light" w:eastAsia="SimSun" w:hAnsi="Calibri Light" w:cs="Times New Roman"/>
      <w:i/>
      <w:iCs/>
      <w:sz w:val="30"/>
      <w:szCs w:val="30"/>
      <w:lang w:val="en-GB"/>
    </w:rPr>
  </w:style>
  <w:style w:type="paragraph" w:styleId="Heading5">
    <w:name w:val="heading 5"/>
    <w:basedOn w:val="Normal"/>
    <w:next w:val="Normal"/>
    <w:link w:val="Heading5Char"/>
    <w:uiPriority w:val="9"/>
    <w:semiHidden/>
    <w:unhideWhenUsed/>
    <w:qFormat/>
    <w:rsid w:val="00792CF6"/>
    <w:pPr>
      <w:keepNext/>
      <w:keepLines/>
      <w:spacing w:before="40" w:after="0" w:line="300" w:lineRule="auto"/>
      <w:jc w:val="left"/>
      <w:outlineLvl w:val="4"/>
    </w:pPr>
    <w:rPr>
      <w:rFonts w:ascii="Calibri Light" w:eastAsia="SimSun" w:hAnsi="Calibri Light" w:cs="Times New Roman"/>
      <w:sz w:val="28"/>
      <w:szCs w:val="28"/>
      <w:lang w:val="en-GB"/>
    </w:rPr>
  </w:style>
  <w:style w:type="paragraph" w:styleId="Heading6">
    <w:name w:val="heading 6"/>
    <w:basedOn w:val="Normal"/>
    <w:next w:val="Normal"/>
    <w:link w:val="Heading6Char"/>
    <w:uiPriority w:val="9"/>
    <w:semiHidden/>
    <w:unhideWhenUsed/>
    <w:qFormat/>
    <w:rsid w:val="00792CF6"/>
    <w:pPr>
      <w:keepNext/>
      <w:keepLines/>
      <w:spacing w:before="40" w:after="0" w:line="300" w:lineRule="auto"/>
      <w:jc w:val="left"/>
      <w:outlineLvl w:val="5"/>
    </w:pPr>
    <w:rPr>
      <w:rFonts w:ascii="Calibri Light" w:eastAsia="SimSun" w:hAnsi="Calibri Light" w:cs="Times New Roman"/>
      <w:i/>
      <w:iCs/>
      <w:sz w:val="26"/>
      <w:szCs w:val="26"/>
      <w:lang w:val="en-GB"/>
    </w:rPr>
  </w:style>
  <w:style w:type="paragraph" w:styleId="Heading7">
    <w:name w:val="heading 7"/>
    <w:basedOn w:val="Normal"/>
    <w:next w:val="Normal"/>
    <w:link w:val="Heading7Char"/>
    <w:uiPriority w:val="9"/>
    <w:semiHidden/>
    <w:unhideWhenUsed/>
    <w:qFormat/>
    <w:rsid w:val="00792CF6"/>
    <w:pPr>
      <w:keepNext/>
      <w:keepLines/>
      <w:spacing w:before="40" w:after="0" w:line="300" w:lineRule="auto"/>
      <w:jc w:val="left"/>
      <w:outlineLvl w:val="6"/>
    </w:pPr>
    <w:rPr>
      <w:rFonts w:ascii="Calibri Light" w:eastAsia="SimSun" w:hAnsi="Calibri Light" w:cs="Times New Roman"/>
      <w:sz w:val="24"/>
      <w:szCs w:val="24"/>
      <w:lang w:val="en-GB"/>
    </w:rPr>
  </w:style>
  <w:style w:type="paragraph" w:styleId="Heading8">
    <w:name w:val="heading 8"/>
    <w:basedOn w:val="Normal"/>
    <w:next w:val="Normal"/>
    <w:link w:val="Heading8Char"/>
    <w:uiPriority w:val="9"/>
    <w:semiHidden/>
    <w:unhideWhenUsed/>
    <w:qFormat/>
    <w:rsid w:val="00792CF6"/>
    <w:pPr>
      <w:keepNext/>
      <w:keepLines/>
      <w:spacing w:before="40" w:after="0" w:line="300" w:lineRule="auto"/>
      <w:jc w:val="left"/>
      <w:outlineLvl w:val="7"/>
    </w:pPr>
    <w:rPr>
      <w:rFonts w:ascii="Calibri Light" w:eastAsia="SimSun" w:hAnsi="Calibri Light" w:cs="Times New Roman"/>
      <w:i/>
      <w:iCs/>
      <w:lang w:val="en-GB"/>
    </w:rPr>
  </w:style>
  <w:style w:type="paragraph" w:styleId="Heading9">
    <w:name w:val="heading 9"/>
    <w:basedOn w:val="Normal"/>
    <w:next w:val="Normal"/>
    <w:link w:val="Heading9Char"/>
    <w:uiPriority w:val="9"/>
    <w:semiHidden/>
    <w:unhideWhenUsed/>
    <w:qFormat/>
    <w:rsid w:val="00792CF6"/>
    <w:pPr>
      <w:keepNext/>
      <w:keepLines/>
      <w:spacing w:before="40" w:after="0" w:line="300" w:lineRule="auto"/>
      <w:jc w:val="left"/>
      <w:outlineLvl w:val="8"/>
    </w:pPr>
    <w:rPr>
      <w:rFonts w:asciiTheme="minorHAnsi" w:hAnsiTheme="minorHAnsi" w:cs="Times New Roman"/>
      <w:b/>
      <w:bCs/>
      <w:i/>
      <w:iCs/>
      <w:sz w:val="21"/>
      <w:szCs w:val="21"/>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CF6"/>
    <w:rPr>
      <w:rFonts w:ascii="Calibri Light" w:eastAsia="SimSun" w:hAnsi="Calibri Light"/>
      <w:color w:val="2E74B5"/>
      <w:sz w:val="40"/>
      <w:szCs w:val="40"/>
    </w:rPr>
  </w:style>
  <w:style w:type="character" w:customStyle="1" w:styleId="Heading2Char">
    <w:name w:val="Heading 2 Char"/>
    <w:basedOn w:val="DefaultParagraphFont"/>
    <w:link w:val="Heading2"/>
    <w:uiPriority w:val="9"/>
    <w:semiHidden/>
    <w:rsid w:val="00792CF6"/>
    <w:rPr>
      <w:rFonts w:ascii="Calibri Light" w:eastAsia="SimSun" w:hAnsi="Calibri Light"/>
      <w:sz w:val="32"/>
      <w:szCs w:val="32"/>
    </w:rPr>
  </w:style>
  <w:style w:type="character" w:customStyle="1" w:styleId="Heading3Char">
    <w:name w:val="Heading 3 Char"/>
    <w:basedOn w:val="DefaultParagraphFont"/>
    <w:link w:val="Heading3"/>
    <w:uiPriority w:val="9"/>
    <w:semiHidden/>
    <w:rsid w:val="00792CF6"/>
    <w:rPr>
      <w:rFonts w:ascii="Calibri Light" w:eastAsia="SimSun" w:hAnsi="Calibri Light"/>
      <w:sz w:val="32"/>
      <w:szCs w:val="32"/>
    </w:rPr>
  </w:style>
  <w:style w:type="character" w:customStyle="1" w:styleId="Heading4Char">
    <w:name w:val="Heading 4 Char"/>
    <w:basedOn w:val="DefaultParagraphFont"/>
    <w:link w:val="Heading4"/>
    <w:uiPriority w:val="9"/>
    <w:semiHidden/>
    <w:rsid w:val="00792CF6"/>
    <w:rPr>
      <w:rFonts w:ascii="Calibri Light" w:eastAsia="SimSun" w:hAnsi="Calibri Light"/>
      <w:i/>
      <w:iCs/>
      <w:sz w:val="30"/>
      <w:szCs w:val="30"/>
    </w:rPr>
  </w:style>
  <w:style w:type="character" w:customStyle="1" w:styleId="Heading5Char">
    <w:name w:val="Heading 5 Char"/>
    <w:basedOn w:val="DefaultParagraphFont"/>
    <w:link w:val="Heading5"/>
    <w:uiPriority w:val="9"/>
    <w:semiHidden/>
    <w:rsid w:val="00792CF6"/>
    <w:rPr>
      <w:rFonts w:ascii="Calibri Light" w:eastAsia="SimSun" w:hAnsi="Calibri Light"/>
      <w:sz w:val="28"/>
      <w:szCs w:val="28"/>
    </w:rPr>
  </w:style>
  <w:style w:type="character" w:customStyle="1" w:styleId="Heading6Char">
    <w:name w:val="Heading 6 Char"/>
    <w:basedOn w:val="DefaultParagraphFont"/>
    <w:link w:val="Heading6"/>
    <w:uiPriority w:val="9"/>
    <w:semiHidden/>
    <w:rsid w:val="00792CF6"/>
    <w:rPr>
      <w:rFonts w:ascii="Calibri Light" w:eastAsia="SimSun" w:hAnsi="Calibri Light"/>
      <w:i/>
      <w:iCs/>
      <w:sz w:val="26"/>
      <w:szCs w:val="26"/>
    </w:rPr>
  </w:style>
  <w:style w:type="character" w:customStyle="1" w:styleId="Heading7Char">
    <w:name w:val="Heading 7 Char"/>
    <w:basedOn w:val="DefaultParagraphFont"/>
    <w:link w:val="Heading7"/>
    <w:uiPriority w:val="9"/>
    <w:semiHidden/>
    <w:rsid w:val="00792CF6"/>
    <w:rPr>
      <w:rFonts w:ascii="Calibri Light" w:eastAsia="SimSun" w:hAnsi="Calibri Light"/>
      <w:sz w:val="24"/>
      <w:szCs w:val="24"/>
    </w:rPr>
  </w:style>
  <w:style w:type="character" w:customStyle="1" w:styleId="Heading8Char">
    <w:name w:val="Heading 8 Char"/>
    <w:basedOn w:val="DefaultParagraphFont"/>
    <w:link w:val="Heading8"/>
    <w:uiPriority w:val="9"/>
    <w:semiHidden/>
    <w:rsid w:val="00792CF6"/>
    <w:rPr>
      <w:rFonts w:ascii="Calibri Light" w:eastAsia="SimSun" w:hAnsi="Calibri Light"/>
      <w:i/>
      <w:iCs/>
      <w:sz w:val="22"/>
      <w:szCs w:val="22"/>
    </w:rPr>
  </w:style>
  <w:style w:type="character" w:customStyle="1" w:styleId="Heading9Char">
    <w:name w:val="Heading 9 Char"/>
    <w:basedOn w:val="DefaultParagraphFont"/>
    <w:link w:val="Heading9"/>
    <w:uiPriority w:val="9"/>
    <w:semiHidden/>
    <w:rsid w:val="00792CF6"/>
    <w:rPr>
      <w:b/>
      <w:bCs/>
      <w:i/>
      <w:iCs/>
    </w:rPr>
  </w:style>
  <w:style w:type="paragraph" w:styleId="Caption">
    <w:name w:val="caption"/>
    <w:basedOn w:val="Normal"/>
    <w:next w:val="Normal"/>
    <w:uiPriority w:val="35"/>
    <w:semiHidden/>
    <w:unhideWhenUsed/>
    <w:qFormat/>
    <w:rsid w:val="00792CF6"/>
    <w:pPr>
      <w:spacing w:after="160" w:line="240" w:lineRule="auto"/>
      <w:jc w:val="left"/>
    </w:pPr>
    <w:rPr>
      <w:rFonts w:asciiTheme="minorHAnsi" w:hAnsiTheme="minorHAnsi" w:cs="Times New Roman"/>
      <w:b/>
      <w:bCs/>
      <w:color w:val="404040"/>
      <w:sz w:val="16"/>
      <w:szCs w:val="16"/>
      <w:lang w:val="en-GB"/>
    </w:rPr>
  </w:style>
  <w:style w:type="paragraph" w:styleId="Title">
    <w:name w:val="Title"/>
    <w:basedOn w:val="Normal"/>
    <w:next w:val="Normal"/>
    <w:link w:val="TitleChar"/>
    <w:uiPriority w:val="10"/>
    <w:qFormat/>
    <w:rsid w:val="00792CF6"/>
    <w:pPr>
      <w:pBdr>
        <w:top w:val="single" w:sz="6" w:space="8" w:color="A5A5A5"/>
        <w:bottom w:val="single" w:sz="6" w:space="8" w:color="A5A5A5"/>
      </w:pBdr>
      <w:spacing w:after="400" w:line="240" w:lineRule="auto"/>
      <w:contextualSpacing/>
      <w:jc w:val="center"/>
    </w:pPr>
    <w:rPr>
      <w:rFonts w:ascii="Calibri Light" w:eastAsia="SimSun" w:hAnsi="Calibri Light" w:cs="Times New Roman"/>
      <w:caps/>
      <w:color w:val="44546A"/>
      <w:spacing w:val="30"/>
      <w:sz w:val="72"/>
      <w:szCs w:val="72"/>
      <w:lang w:val="en-GB"/>
    </w:rPr>
  </w:style>
  <w:style w:type="character" w:customStyle="1" w:styleId="TitleChar">
    <w:name w:val="Title Char"/>
    <w:basedOn w:val="DefaultParagraphFont"/>
    <w:link w:val="Title"/>
    <w:uiPriority w:val="10"/>
    <w:rsid w:val="00792CF6"/>
    <w:rPr>
      <w:rFonts w:ascii="Calibri Light" w:eastAsia="SimSun" w:hAnsi="Calibri Light"/>
      <w:caps/>
      <w:color w:val="44546A"/>
      <w:spacing w:val="30"/>
      <w:sz w:val="72"/>
      <w:szCs w:val="72"/>
    </w:rPr>
  </w:style>
  <w:style w:type="paragraph" w:styleId="Subtitle">
    <w:name w:val="Subtitle"/>
    <w:basedOn w:val="Normal"/>
    <w:next w:val="Normal"/>
    <w:link w:val="SubtitleChar"/>
    <w:uiPriority w:val="11"/>
    <w:qFormat/>
    <w:rsid w:val="00792CF6"/>
    <w:pPr>
      <w:numPr>
        <w:ilvl w:val="1"/>
      </w:numPr>
      <w:spacing w:after="160" w:line="300" w:lineRule="auto"/>
      <w:jc w:val="center"/>
    </w:pPr>
    <w:rPr>
      <w:rFonts w:asciiTheme="minorHAnsi" w:hAnsiTheme="minorHAnsi" w:cs="Times New Roman"/>
      <w:color w:val="44546A"/>
      <w:sz w:val="28"/>
      <w:szCs w:val="28"/>
      <w:lang w:val="en-GB"/>
    </w:rPr>
  </w:style>
  <w:style w:type="character" w:customStyle="1" w:styleId="SubtitleChar">
    <w:name w:val="Subtitle Char"/>
    <w:basedOn w:val="DefaultParagraphFont"/>
    <w:link w:val="Subtitle"/>
    <w:uiPriority w:val="11"/>
    <w:rsid w:val="00792CF6"/>
    <w:rPr>
      <w:color w:val="44546A"/>
      <w:sz w:val="28"/>
      <w:szCs w:val="28"/>
    </w:rPr>
  </w:style>
  <w:style w:type="character" w:styleId="Strong">
    <w:name w:val="Strong"/>
    <w:basedOn w:val="DefaultParagraphFont"/>
    <w:uiPriority w:val="22"/>
    <w:qFormat/>
    <w:rsid w:val="00792CF6"/>
    <w:rPr>
      <w:b/>
    </w:rPr>
  </w:style>
  <w:style w:type="character" w:styleId="Emphasis">
    <w:name w:val="Emphasis"/>
    <w:basedOn w:val="DefaultParagraphFont"/>
    <w:uiPriority w:val="20"/>
    <w:qFormat/>
    <w:rsid w:val="00792CF6"/>
    <w:rPr>
      <w:i/>
      <w:color w:val="000000"/>
    </w:rPr>
  </w:style>
  <w:style w:type="paragraph" w:styleId="NoSpacing">
    <w:name w:val="No Spacing"/>
    <w:uiPriority w:val="1"/>
    <w:qFormat/>
    <w:rsid w:val="00792CF6"/>
    <w:pPr>
      <w:spacing w:after="0" w:line="240" w:lineRule="auto"/>
    </w:pPr>
  </w:style>
  <w:style w:type="paragraph" w:styleId="Quote">
    <w:name w:val="Quote"/>
    <w:basedOn w:val="Normal"/>
    <w:next w:val="Normal"/>
    <w:link w:val="QuoteChar"/>
    <w:uiPriority w:val="29"/>
    <w:qFormat/>
    <w:rsid w:val="00792CF6"/>
    <w:pPr>
      <w:spacing w:before="160" w:after="160" w:line="300" w:lineRule="auto"/>
      <w:ind w:left="720" w:right="720"/>
      <w:jc w:val="center"/>
    </w:pPr>
    <w:rPr>
      <w:rFonts w:asciiTheme="minorHAnsi" w:hAnsiTheme="minorHAnsi" w:cs="Times New Roman"/>
      <w:i/>
      <w:iCs/>
      <w:color w:val="7B7B7B"/>
      <w:sz w:val="24"/>
      <w:szCs w:val="24"/>
      <w:lang w:val="en-GB"/>
    </w:rPr>
  </w:style>
  <w:style w:type="character" w:customStyle="1" w:styleId="QuoteChar">
    <w:name w:val="Quote Char"/>
    <w:basedOn w:val="DefaultParagraphFont"/>
    <w:link w:val="Quote"/>
    <w:uiPriority w:val="29"/>
    <w:rsid w:val="00792CF6"/>
    <w:rPr>
      <w:i/>
      <w:iCs/>
      <w:color w:val="7B7B7B"/>
      <w:sz w:val="24"/>
      <w:szCs w:val="24"/>
    </w:rPr>
  </w:style>
  <w:style w:type="paragraph" w:styleId="IntenseQuote">
    <w:name w:val="Intense Quote"/>
    <w:basedOn w:val="Normal"/>
    <w:next w:val="Normal"/>
    <w:link w:val="IntenseQuoteChar"/>
    <w:uiPriority w:val="30"/>
    <w:qFormat/>
    <w:rsid w:val="00792CF6"/>
    <w:pPr>
      <w:spacing w:before="160" w:after="160" w:line="276" w:lineRule="auto"/>
      <w:ind w:left="936" w:right="936"/>
      <w:jc w:val="center"/>
    </w:pPr>
    <w:rPr>
      <w:rFonts w:ascii="Calibri Light" w:eastAsia="SimSun" w:hAnsi="Calibri Light" w:cs="Times New Roman"/>
      <w:caps/>
      <w:color w:val="2E74B5"/>
      <w:sz w:val="28"/>
      <w:szCs w:val="28"/>
      <w:lang w:val="en-GB"/>
    </w:rPr>
  </w:style>
  <w:style w:type="character" w:customStyle="1" w:styleId="IntenseQuoteChar">
    <w:name w:val="Intense Quote Char"/>
    <w:basedOn w:val="DefaultParagraphFont"/>
    <w:link w:val="IntenseQuote"/>
    <w:uiPriority w:val="30"/>
    <w:rsid w:val="00792CF6"/>
    <w:rPr>
      <w:rFonts w:ascii="Calibri Light" w:eastAsia="SimSun" w:hAnsi="Calibri Light"/>
      <w:caps/>
      <w:color w:val="2E74B5"/>
      <w:sz w:val="28"/>
      <w:szCs w:val="28"/>
    </w:rPr>
  </w:style>
  <w:style w:type="character" w:styleId="SubtleEmphasis">
    <w:name w:val="Subtle Emphasis"/>
    <w:basedOn w:val="DefaultParagraphFont"/>
    <w:uiPriority w:val="19"/>
    <w:qFormat/>
    <w:rsid w:val="00792CF6"/>
    <w:rPr>
      <w:i/>
      <w:color w:val="595959"/>
    </w:rPr>
  </w:style>
  <w:style w:type="character" w:styleId="IntenseEmphasis">
    <w:name w:val="Intense Emphasis"/>
    <w:basedOn w:val="DefaultParagraphFont"/>
    <w:uiPriority w:val="21"/>
    <w:qFormat/>
    <w:rsid w:val="00792CF6"/>
    <w:rPr>
      <w:b/>
      <w:i/>
      <w:color w:val="auto"/>
    </w:rPr>
  </w:style>
  <w:style w:type="character" w:styleId="SubtleReference">
    <w:name w:val="Subtle Reference"/>
    <w:basedOn w:val="DefaultParagraphFont"/>
    <w:uiPriority w:val="31"/>
    <w:qFormat/>
    <w:rsid w:val="00792CF6"/>
    <w:rPr>
      <w:smallCaps/>
      <w:color w:val="404040"/>
      <w:spacing w:val="0"/>
      <w:u w:val="single" w:color="7F7F7F"/>
    </w:rPr>
  </w:style>
  <w:style w:type="character" w:styleId="IntenseReference">
    <w:name w:val="Intense Reference"/>
    <w:basedOn w:val="DefaultParagraphFont"/>
    <w:uiPriority w:val="32"/>
    <w:qFormat/>
    <w:rsid w:val="00792CF6"/>
    <w:rPr>
      <w:b/>
      <w:smallCaps/>
      <w:color w:val="auto"/>
      <w:spacing w:val="0"/>
      <w:u w:val="single"/>
    </w:rPr>
  </w:style>
  <w:style w:type="character" w:styleId="BookTitle">
    <w:name w:val="Book Title"/>
    <w:basedOn w:val="DefaultParagraphFont"/>
    <w:uiPriority w:val="33"/>
    <w:qFormat/>
    <w:rsid w:val="00792CF6"/>
    <w:rPr>
      <w:b/>
      <w:smallCaps/>
      <w:spacing w:val="0"/>
    </w:rPr>
  </w:style>
  <w:style w:type="paragraph" w:styleId="TOCHeading">
    <w:name w:val="TOC Heading"/>
    <w:basedOn w:val="Heading1"/>
    <w:next w:val="Normal"/>
    <w:uiPriority w:val="39"/>
    <w:semiHidden/>
    <w:unhideWhenUsed/>
    <w:qFormat/>
    <w:rsid w:val="00792CF6"/>
    <w:pPr>
      <w:outlineLvl w:val="9"/>
    </w:pPr>
  </w:style>
  <w:style w:type="character" w:styleId="Hyperlink">
    <w:name w:val="Hyperlink"/>
    <w:basedOn w:val="DefaultParagraphFont"/>
    <w:uiPriority w:val="99"/>
    <w:semiHidden/>
    <w:unhideWhenUsed/>
    <w:rsid w:val="00415939"/>
    <w:rPr>
      <w:color w:val="0563C1" w:themeColor="hyperlink"/>
      <w:u w:val="single"/>
    </w:rPr>
  </w:style>
  <w:style w:type="paragraph" w:styleId="TOC1">
    <w:name w:val="toc 1"/>
    <w:basedOn w:val="Normal"/>
    <w:next w:val="Normal"/>
    <w:autoRedefine/>
    <w:uiPriority w:val="39"/>
    <w:semiHidden/>
    <w:unhideWhenUsed/>
    <w:rsid w:val="00415939"/>
    <w:pPr>
      <w:spacing w:after="100"/>
    </w:pPr>
  </w:style>
  <w:style w:type="paragraph" w:styleId="TOC2">
    <w:name w:val="toc 2"/>
    <w:basedOn w:val="Normal"/>
    <w:next w:val="Normal"/>
    <w:autoRedefine/>
    <w:uiPriority w:val="39"/>
    <w:semiHidden/>
    <w:unhideWhenUsed/>
    <w:rsid w:val="00415939"/>
    <w:pPr>
      <w:spacing w:after="100"/>
      <w:ind w:left="280"/>
    </w:pPr>
  </w:style>
  <w:style w:type="paragraph" w:styleId="Header">
    <w:name w:val="header"/>
    <w:basedOn w:val="Normal"/>
    <w:link w:val="HeaderChar"/>
    <w:uiPriority w:val="99"/>
    <w:unhideWhenUsed/>
    <w:rsid w:val="004159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939"/>
    <w:rPr>
      <w:rFonts w:ascii="Arial" w:hAnsi="Arial" w:cstheme="minorBidi"/>
      <w:sz w:val="22"/>
      <w:szCs w:val="22"/>
      <w:lang w:val="en-IN"/>
    </w:rPr>
  </w:style>
  <w:style w:type="paragraph" w:styleId="Footer">
    <w:name w:val="footer"/>
    <w:basedOn w:val="Normal"/>
    <w:link w:val="FooterChar"/>
    <w:uiPriority w:val="99"/>
    <w:unhideWhenUsed/>
    <w:rsid w:val="004159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939"/>
    <w:rPr>
      <w:rFonts w:ascii="Arial" w:hAnsi="Arial" w:cstheme="minorBidi"/>
      <w:sz w:val="22"/>
      <w:szCs w:val="2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8340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ohsi\Downloads\Order653.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mohsi\Downloads\Order653.doc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file:///C:\Users\mohsi\Downloads\Order653.docx"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file:///C:\Users\mohsi\Downloads\Order653.docx" TargetMode="External"/><Relationship Id="rId4" Type="http://schemas.openxmlformats.org/officeDocument/2006/relationships/footnotes" Target="footnotes.xml"/><Relationship Id="rId9" Type="http://schemas.openxmlformats.org/officeDocument/2006/relationships/hyperlink" Target="file:///C:\Users\mohsi\Downloads\Order653.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9</Pages>
  <Words>2491</Words>
  <Characters>14201</Characters>
  <Application>Microsoft Office Word</Application>
  <DocSecurity>0</DocSecurity>
  <Lines>118</Lines>
  <Paragraphs>33</Paragraphs>
  <ScaleCrop>false</ScaleCrop>
  <Company/>
  <LinksUpToDate>false</LinksUpToDate>
  <CharactersWithSpaces>16659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ANGELICA ELENA NAWAZ</dc:creator>
  <cp:keywords/>
  <dc:description/>
  <cp:lastModifiedBy>ANGELICA ELENA NAWAZ</cp:lastModifiedBy>
  <cp:revision>3</cp:revision>
  <dcterms:created xsi:type="dcterms:W3CDTF">2021-04-29T18:45:00Z</dcterms:created>
  <dcterms:modified xsi:type="dcterms:W3CDTF">2021-04-29T18:59:00Z</dcterms:modified>
</cp:coreProperties>
</file>