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427" w:rsidRPr="003F1427" w:rsidRDefault="003F1427" w:rsidP="003F1427">
      <w:pPr>
        <w:pStyle w:val="bulleted"/>
        <w:shd w:val="clear" w:color="auto" w:fill="FFFFFF"/>
        <w:spacing w:before="0" w:beforeAutospacing="0" w:after="360" w:afterAutospacing="0" w:line="360" w:lineRule="auto"/>
        <w:jc w:val="both"/>
        <w:textAlignment w:val="baseline"/>
        <w:rPr>
          <w:rFonts w:ascii="Arial" w:hAnsi="Arial" w:cs="Arial"/>
          <w:color w:val="404040"/>
        </w:rPr>
      </w:pPr>
      <w:r>
        <w:rPr>
          <w:rFonts w:ascii="Arial" w:hAnsi="Arial" w:cs="Arial"/>
        </w:rPr>
        <w:t xml:space="preserve">According to </w:t>
      </w:r>
      <w:proofErr w:type="spellStart"/>
      <w:r>
        <w:rPr>
          <w:rFonts w:ascii="Arial" w:hAnsi="Arial" w:cs="Arial"/>
        </w:rPr>
        <w:t>Moyles</w:t>
      </w:r>
      <w:proofErr w:type="spellEnd"/>
      <w:r>
        <w:rPr>
          <w:rFonts w:ascii="Arial" w:hAnsi="Arial" w:cs="Arial"/>
        </w:rPr>
        <w:t xml:space="preserve"> (2015), play is considered essential for all aspects of child development. This includes physical development, language development and cognitive development. As stated in the UNCRC articles, play is considered one of the most important rights of children. </w:t>
      </w:r>
      <w:r w:rsidRPr="003F1427">
        <w:rPr>
          <w:rFonts w:ascii="Arial" w:hAnsi="Arial" w:cs="Arial"/>
          <w:color w:val="404040"/>
        </w:rPr>
        <w:t>Research shows that play has many benefits for children, families and the wider community, as well as improving health and quality of life. Recent research suggests that children’s access to good play provision can:</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increase their self-awareness, self-esteem, and self-respect</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improve and maintain their physical and mental health</w:t>
      </w:r>
      <w:bookmarkStart w:id="0" w:name="_GoBack"/>
      <w:bookmarkEnd w:id="0"/>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give them the opportunity to mix with other children</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allow them to increase their confidence through developing new skills</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promote their imagination, independence and creativity</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offer opportunities for children of all abilities and backgrounds to play together</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provide opportunities for developing social skills and learning</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build resilience through risk taking and challenge, problem solving, and dealing with new and novel situations</w:t>
      </w:r>
    </w:p>
    <w:p w:rsidR="003F1427" w:rsidRPr="003F1427" w:rsidRDefault="003F1427" w:rsidP="003F1427">
      <w:pPr>
        <w:numPr>
          <w:ilvl w:val="0"/>
          <w:numId w:val="1"/>
        </w:numPr>
        <w:shd w:val="clear" w:color="auto" w:fill="FFFFFF"/>
        <w:spacing w:after="0" w:line="360" w:lineRule="auto"/>
        <w:jc w:val="both"/>
        <w:textAlignment w:val="baseline"/>
        <w:rPr>
          <w:rFonts w:ascii="Arial" w:eastAsia="Times New Roman" w:hAnsi="Arial" w:cs="Arial"/>
          <w:color w:val="404040"/>
          <w:sz w:val="24"/>
          <w:szCs w:val="24"/>
          <w:lang w:eastAsia="en-GB"/>
        </w:rPr>
      </w:pPr>
      <w:proofErr w:type="gramStart"/>
      <w:r w:rsidRPr="003F1427">
        <w:rPr>
          <w:rFonts w:ascii="Arial" w:eastAsia="Times New Roman" w:hAnsi="Arial" w:cs="Arial"/>
          <w:color w:val="404040"/>
          <w:sz w:val="24"/>
          <w:szCs w:val="24"/>
          <w:lang w:eastAsia="en-GB"/>
        </w:rPr>
        <w:t>provide</w:t>
      </w:r>
      <w:proofErr w:type="gramEnd"/>
      <w:r w:rsidRPr="003F1427">
        <w:rPr>
          <w:rFonts w:ascii="Arial" w:eastAsia="Times New Roman" w:hAnsi="Arial" w:cs="Arial"/>
          <w:color w:val="404040"/>
          <w:sz w:val="24"/>
          <w:szCs w:val="24"/>
          <w:lang w:eastAsia="en-GB"/>
        </w:rPr>
        <w:t xml:space="preserve"> opportunities to learn about their environment and the wider community.</w:t>
      </w:r>
    </w:p>
    <w:p w:rsidR="003F1427" w:rsidRPr="003F1427" w:rsidRDefault="003F1427" w:rsidP="003F1427">
      <w:pPr>
        <w:shd w:val="clear" w:color="auto" w:fill="FFFFFF"/>
        <w:spacing w:after="36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Evidence is also available that outlines wider benefits of play provision for families and communities, suggesting that:</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parents can feel more secure knowing that their children are happy, safe and enjoying themselves</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families benefit from healthier, happier children</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buildings and facilities used by play services are frequently seen as a focal point for communities</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it offers opportunities for social interaction for the wider community and supports the development of a greater sense of community spirit, promoting social cohesion</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r w:rsidRPr="003F1427">
        <w:rPr>
          <w:rFonts w:ascii="Arial" w:eastAsia="Times New Roman" w:hAnsi="Arial" w:cs="Arial"/>
          <w:color w:val="404040"/>
          <w:sz w:val="24"/>
          <w:szCs w:val="24"/>
          <w:lang w:eastAsia="en-GB"/>
        </w:rPr>
        <w:t>public outside spaces have an important role in the everyday lives of children and young people, especially as a place for meeting friends</w:t>
      </w:r>
    </w:p>
    <w:p w:rsidR="003F1427" w:rsidRPr="003F1427" w:rsidRDefault="003F1427" w:rsidP="003F1427">
      <w:pPr>
        <w:numPr>
          <w:ilvl w:val="0"/>
          <w:numId w:val="2"/>
        </w:numPr>
        <w:shd w:val="clear" w:color="auto" w:fill="FFFFFF"/>
        <w:spacing w:after="0" w:line="360" w:lineRule="auto"/>
        <w:jc w:val="both"/>
        <w:textAlignment w:val="baseline"/>
        <w:rPr>
          <w:rFonts w:ascii="Arial" w:eastAsia="Times New Roman" w:hAnsi="Arial" w:cs="Arial"/>
          <w:color w:val="404040"/>
          <w:sz w:val="24"/>
          <w:szCs w:val="24"/>
          <w:lang w:eastAsia="en-GB"/>
        </w:rPr>
      </w:pPr>
      <w:proofErr w:type="gramStart"/>
      <w:r w:rsidRPr="003F1427">
        <w:rPr>
          <w:rFonts w:ascii="Arial" w:eastAsia="Times New Roman" w:hAnsi="Arial" w:cs="Arial"/>
          <w:color w:val="404040"/>
          <w:sz w:val="24"/>
          <w:szCs w:val="24"/>
          <w:lang w:eastAsia="en-GB"/>
        </w:rPr>
        <w:t>parks</w:t>
      </w:r>
      <w:proofErr w:type="gramEnd"/>
      <w:r w:rsidRPr="003F1427">
        <w:rPr>
          <w:rFonts w:ascii="Arial" w:eastAsia="Times New Roman" w:hAnsi="Arial" w:cs="Arial"/>
          <w:color w:val="404040"/>
          <w:sz w:val="24"/>
          <w:szCs w:val="24"/>
          <w:lang w:eastAsia="en-GB"/>
        </w:rPr>
        <w:t xml:space="preserve"> and other green spaces are popular with adults taking young children out to play and for older children and young people to spend time together.</w:t>
      </w:r>
    </w:p>
    <w:p w:rsidR="00772491" w:rsidRPr="003F1427" w:rsidRDefault="00772491" w:rsidP="003F1427">
      <w:pPr>
        <w:spacing w:line="360" w:lineRule="auto"/>
        <w:jc w:val="both"/>
        <w:rPr>
          <w:rFonts w:ascii="Arial" w:hAnsi="Arial" w:cs="Arial"/>
          <w:sz w:val="24"/>
        </w:rPr>
      </w:pPr>
    </w:p>
    <w:sectPr w:rsidR="00772491" w:rsidRPr="003F142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CDA" w:rsidRDefault="00F03CDA" w:rsidP="003F1427">
      <w:pPr>
        <w:spacing w:after="0" w:line="240" w:lineRule="auto"/>
      </w:pPr>
      <w:r>
        <w:separator/>
      </w:r>
    </w:p>
  </w:endnote>
  <w:endnote w:type="continuationSeparator" w:id="0">
    <w:p w:rsidR="00F03CDA" w:rsidRDefault="00F03CDA" w:rsidP="003F1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905773"/>
      <w:docPartObj>
        <w:docPartGallery w:val="Page Numbers (Bottom of Page)"/>
        <w:docPartUnique/>
      </w:docPartObj>
    </w:sdtPr>
    <w:sdtEndPr>
      <w:rPr>
        <w:noProof/>
      </w:rPr>
    </w:sdtEndPr>
    <w:sdtContent>
      <w:p w:rsidR="003F1427" w:rsidRDefault="003F142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F1427" w:rsidRDefault="003F1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CDA" w:rsidRDefault="00F03CDA" w:rsidP="003F1427">
      <w:pPr>
        <w:spacing w:after="0" w:line="240" w:lineRule="auto"/>
      </w:pPr>
      <w:r>
        <w:separator/>
      </w:r>
    </w:p>
  </w:footnote>
  <w:footnote w:type="continuationSeparator" w:id="0">
    <w:p w:rsidR="00F03CDA" w:rsidRDefault="00F03CDA" w:rsidP="003F1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427" w:rsidRDefault="003F1427">
    <w:pPr>
      <w:pStyle w:val="Header"/>
    </w:pPr>
    <w:r>
      <w:t>Student number</w:t>
    </w:r>
    <w:r>
      <w:ptab w:relativeTo="margin" w:alignment="center" w:leader="none"/>
    </w:r>
    <w:r>
      <w:t>EAEE4004</w:t>
    </w:r>
    <w:r>
      <w:ptab w:relativeTo="margin" w:alignment="right" w:leader="none"/>
    </w:r>
    <w:r>
      <w:t>2,002 words</w:t>
    </w:r>
  </w:p>
  <w:p w:rsidR="003F1427" w:rsidRDefault="003F14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E242F"/>
    <w:multiLevelType w:val="multilevel"/>
    <w:tmpl w:val="B874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6C4346"/>
    <w:multiLevelType w:val="multilevel"/>
    <w:tmpl w:val="32DA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427"/>
    <w:rsid w:val="00001C95"/>
    <w:rsid w:val="00006789"/>
    <w:rsid w:val="00030025"/>
    <w:rsid w:val="00036840"/>
    <w:rsid w:val="000561CC"/>
    <w:rsid w:val="00064719"/>
    <w:rsid w:val="000775E3"/>
    <w:rsid w:val="00081B95"/>
    <w:rsid w:val="00090B26"/>
    <w:rsid w:val="00093166"/>
    <w:rsid w:val="000A1017"/>
    <w:rsid w:val="000B2EAC"/>
    <w:rsid w:val="000B5A60"/>
    <w:rsid w:val="000D329D"/>
    <w:rsid w:val="000E0BFD"/>
    <w:rsid w:val="000E505C"/>
    <w:rsid w:val="00113543"/>
    <w:rsid w:val="00127250"/>
    <w:rsid w:val="00133300"/>
    <w:rsid w:val="00143F8E"/>
    <w:rsid w:val="001450D6"/>
    <w:rsid w:val="001470F0"/>
    <w:rsid w:val="00152C74"/>
    <w:rsid w:val="00171DD3"/>
    <w:rsid w:val="00185CED"/>
    <w:rsid w:val="001B5CB1"/>
    <w:rsid w:val="001B6CB3"/>
    <w:rsid w:val="001C5772"/>
    <w:rsid w:val="001E0493"/>
    <w:rsid w:val="001E30DA"/>
    <w:rsid w:val="001E515C"/>
    <w:rsid w:val="001F3BC2"/>
    <w:rsid w:val="00203170"/>
    <w:rsid w:val="00203D6E"/>
    <w:rsid w:val="002132CC"/>
    <w:rsid w:val="002255A4"/>
    <w:rsid w:val="0024274B"/>
    <w:rsid w:val="00245015"/>
    <w:rsid w:val="00254101"/>
    <w:rsid w:val="00254982"/>
    <w:rsid w:val="002723C6"/>
    <w:rsid w:val="00274FFF"/>
    <w:rsid w:val="00281DDE"/>
    <w:rsid w:val="002877FA"/>
    <w:rsid w:val="002A0612"/>
    <w:rsid w:val="002A4390"/>
    <w:rsid w:val="002C2163"/>
    <w:rsid w:val="002C716D"/>
    <w:rsid w:val="002C740E"/>
    <w:rsid w:val="002D37E5"/>
    <w:rsid w:val="002F0CC9"/>
    <w:rsid w:val="002F7723"/>
    <w:rsid w:val="003157E2"/>
    <w:rsid w:val="00321EC9"/>
    <w:rsid w:val="003423FE"/>
    <w:rsid w:val="00357061"/>
    <w:rsid w:val="003617AE"/>
    <w:rsid w:val="003651B4"/>
    <w:rsid w:val="00366457"/>
    <w:rsid w:val="00374989"/>
    <w:rsid w:val="003761B5"/>
    <w:rsid w:val="00376738"/>
    <w:rsid w:val="00387BF3"/>
    <w:rsid w:val="003F1427"/>
    <w:rsid w:val="003F24D5"/>
    <w:rsid w:val="00412D43"/>
    <w:rsid w:val="00414D6E"/>
    <w:rsid w:val="004829DB"/>
    <w:rsid w:val="00486C8E"/>
    <w:rsid w:val="00491A07"/>
    <w:rsid w:val="004B53AD"/>
    <w:rsid w:val="004E0944"/>
    <w:rsid w:val="004E3CC0"/>
    <w:rsid w:val="004F11AD"/>
    <w:rsid w:val="004F2A05"/>
    <w:rsid w:val="004F4774"/>
    <w:rsid w:val="00500D24"/>
    <w:rsid w:val="00520680"/>
    <w:rsid w:val="0055773D"/>
    <w:rsid w:val="00563D78"/>
    <w:rsid w:val="005651E2"/>
    <w:rsid w:val="00577C73"/>
    <w:rsid w:val="00594038"/>
    <w:rsid w:val="005E4E4F"/>
    <w:rsid w:val="00602367"/>
    <w:rsid w:val="00627746"/>
    <w:rsid w:val="00630A37"/>
    <w:rsid w:val="00637653"/>
    <w:rsid w:val="00640BC0"/>
    <w:rsid w:val="00650A62"/>
    <w:rsid w:val="00654FD2"/>
    <w:rsid w:val="00664B45"/>
    <w:rsid w:val="00681029"/>
    <w:rsid w:val="00681874"/>
    <w:rsid w:val="006A42ED"/>
    <w:rsid w:val="006B0B2F"/>
    <w:rsid w:val="006C4A80"/>
    <w:rsid w:val="006D23D9"/>
    <w:rsid w:val="006D5F5D"/>
    <w:rsid w:val="006F17A6"/>
    <w:rsid w:val="007138C8"/>
    <w:rsid w:val="00722AEC"/>
    <w:rsid w:val="007246CC"/>
    <w:rsid w:val="00741949"/>
    <w:rsid w:val="0075335B"/>
    <w:rsid w:val="00760323"/>
    <w:rsid w:val="00763DD4"/>
    <w:rsid w:val="00764144"/>
    <w:rsid w:val="00772491"/>
    <w:rsid w:val="007852EF"/>
    <w:rsid w:val="007A25AC"/>
    <w:rsid w:val="007B0ECF"/>
    <w:rsid w:val="007C1F76"/>
    <w:rsid w:val="007D0AA1"/>
    <w:rsid w:val="008058CE"/>
    <w:rsid w:val="008207CC"/>
    <w:rsid w:val="00830036"/>
    <w:rsid w:val="008300A5"/>
    <w:rsid w:val="0083795B"/>
    <w:rsid w:val="00842740"/>
    <w:rsid w:val="00852CFA"/>
    <w:rsid w:val="008532D8"/>
    <w:rsid w:val="008753BF"/>
    <w:rsid w:val="008A54BE"/>
    <w:rsid w:val="008C1225"/>
    <w:rsid w:val="008E6059"/>
    <w:rsid w:val="008E6C09"/>
    <w:rsid w:val="008F26C6"/>
    <w:rsid w:val="008F3BCF"/>
    <w:rsid w:val="008F6028"/>
    <w:rsid w:val="00903573"/>
    <w:rsid w:val="00907CEE"/>
    <w:rsid w:val="00914C8A"/>
    <w:rsid w:val="009316B4"/>
    <w:rsid w:val="009562DE"/>
    <w:rsid w:val="00981744"/>
    <w:rsid w:val="00984E1B"/>
    <w:rsid w:val="00987CAC"/>
    <w:rsid w:val="00990775"/>
    <w:rsid w:val="0099090C"/>
    <w:rsid w:val="00995531"/>
    <w:rsid w:val="009A42A7"/>
    <w:rsid w:val="009A6B58"/>
    <w:rsid w:val="009F5F60"/>
    <w:rsid w:val="00A013CD"/>
    <w:rsid w:val="00A177F7"/>
    <w:rsid w:val="00A23546"/>
    <w:rsid w:val="00A23850"/>
    <w:rsid w:val="00A33B8A"/>
    <w:rsid w:val="00A35A2C"/>
    <w:rsid w:val="00A42B54"/>
    <w:rsid w:val="00A43B2C"/>
    <w:rsid w:val="00A60A4D"/>
    <w:rsid w:val="00A67771"/>
    <w:rsid w:val="00AA46F1"/>
    <w:rsid w:val="00AA6FCA"/>
    <w:rsid w:val="00AB20A3"/>
    <w:rsid w:val="00AB799B"/>
    <w:rsid w:val="00AC327C"/>
    <w:rsid w:val="00AC6406"/>
    <w:rsid w:val="00AF22E3"/>
    <w:rsid w:val="00B001D6"/>
    <w:rsid w:val="00B21F50"/>
    <w:rsid w:val="00B302D8"/>
    <w:rsid w:val="00B51A2D"/>
    <w:rsid w:val="00B71DC1"/>
    <w:rsid w:val="00B826A8"/>
    <w:rsid w:val="00B8505C"/>
    <w:rsid w:val="00B96496"/>
    <w:rsid w:val="00B97BC2"/>
    <w:rsid w:val="00BD7FA4"/>
    <w:rsid w:val="00BE0A15"/>
    <w:rsid w:val="00BE362C"/>
    <w:rsid w:val="00BE3CE9"/>
    <w:rsid w:val="00BF66EB"/>
    <w:rsid w:val="00C01935"/>
    <w:rsid w:val="00C01C5D"/>
    <w:rsid w:val="00C13A35"/>
    <w:rsid w:val="00C546FF"/>
    <w:rsid w:val="00C62E12"/>
    <w:rsid w:val="00C67889"/>
    <w:rsid w:val="00C8319D"/>
    <w:rsid w:val="00C848FD"/>
    <w:rsid w:val="00C92111"/>
    <w:rsid w:val="00C975ED"/>
    <w:rsid w:val="00CC52D7"/>
    <w:rsid w:val="00CD1AAF"/>
    <w:rsid w:val="00CE3846"/>
    <w:rsid w:val="00D04969"/>
    <w:rsid w:val="00D175EC"/>
    <w:rsid w:val="00D42109"/>
    <w:rsid w:val="00D505F3"/>
    <w:rsid w:val="00D5409C"/>
    <w:rsid w:val="00D648A1"/>
    <w:rsid w:val="00D73252"/>
    <w:rsid w:val="00D95905"/>
    <w:rsid w:val="00DA064E"/>
    <w:rsid w:val="00DA7670"/>
    <w:rsid w:val="00DB4881"/>
    <w:rsid w:val="00DD5AB0"/>
    <w:rsid w:val="00DE78CB"/>
    <w:rsid w:val="00DF13F1"/>
    <w:rsid w:val="00DF3E61"/>
    <w:rsid w:val="00DF7B59"/>
    <w:rsid w:val="00E0052E"/>
    <w:rsid w:val="00E03C8D"/>
    <w:rsid w:val="00E17BDF"/>
    <w:rsid w:val="00E35D44"/>
    <w:rsid w:val="00E425C0"/>
    <w:rsid w:val="00E43E48"/>
    <w:rsid w:val="00E47DCE"/>
    <w:rsid w:val="00E772D8"/>
    <w:rsid w:val="00E77FF5"/>
    <w:rsid w:val="00E8533E"/>
    <w:rsid w:val="00EB09A0"/>
    <w:rsid w:val="00EB21D2"/>
    <w:rsid w:val="00EB6583"/>
    <w:rsid w:val="00ED70A7"/>
    <w:rsid w:val="00EE15E5"/>
    <w:rsid w:val="00EE65CF"/>
    <w:rsid w:val="00EF173F"/>
    <w:rsid w:val="00F03CDA"/>
    <w:rsid w:val="00F06586"/>
    <w:rsid w:val="00F1061F"/>
    <w:rsid w:val="00F1473D"/>
    <w:rsid w:val="00F20F4C"/>
    <w:rsid w:val="00F45AA8"/>
    <w:rsid w:val="00F511CD"/>
    <w:rsid w:val="00F844DD"/>
    <w:rsid w:val="00F874B1"/>
    <w:rsid w:val="00F8799A"/>
    <w:rsid w:val="00F920DC"/>
    <w:rsid w:val="00FA21D3"/>
    <w:rsid w:val="00FC0531"/>
    <w:rsid w:val="00FC5E9E"/>
    <w:rsid w:val="00FC5F6B"/>
    <w:rsid w:val="00FC784B"/>
    <w:rsid w:val="00FD1329"/>
    <w:rsid w:val="00FD787C"/>
    <w:rsid w:val="00FE7B68"/>
    <w:rsid w:val="00FF7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69FA6"/>
  <w15:chartTrackingRefBased/>
  <w15:docId w15:val="{28600814-70D1-4AB2-988C-7D5C6B8D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427"/>
  </w:style>
  <w:style w:type="paragraph" w:styleId="Footer">
    <w:name w:val="footer"/>
    <w:basedOn w:val="Normal"/>
    <w:link w:val="FooterChar"/>
    <w:uiPriority w:val="99"/>
    <w:unhideWhenUsed/>
    <w:rsid w:val="003F1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427"/>
  </w:style>
  <w:style w:type="paragraph" w:customStyle="1" w:styleId="bulleted">
    <w:name w:val="bulleted"/>
    <w:basedOn w:val="Normal"/>
    <w:rsid w:val="003F14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F14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970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F08"/>
    <w:rsid w:val="001D6F08"/>
    <w:rsid w:val="00453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5F7D1136784440A319DDB2BAFA96D4">
    <w:name w:val="5C5F7D1136784440A319DDB2BAFA96D4"/>
    <w:rsid w:val="001D6F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2020-09-14T16:40:00Z</dcterms:created>
  <dcterms:modified xsi:type="dcterms:W3CDTF">2020-09-14T16:48:00Z</dcterms:modified>
</cp:coreProperties>
</file>