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07D8D7" w14:textId="263CE7C5" w:rsidR="00085DC7" w:rsidRPr="00DB0A98" w:rsidRDefault="00B76587">
      <w:pPr>
        <w:pBdr>
          <w:top w:val="nil"/>
          <w:left w:val="nil"/>
          <w:bottom w:val="nil"/>
          <w:right w:val="nil"/>
          <w:between w:val="nil"/>
        </w:pBdr>
        <w:spacing w:line="360" w:lineRule="auto"/>
        <w:jc w:val="both"/>
        <w:rPr>
          <w:rFonts w:eastAsia="Times New Roman"/>
          <w:sz w:val="24"/>
          <w:szCs w:val="24"/>
        </w:rPr>
      </w:pPr>
      <w:bookmarkStart w:id="0" w:name="_heading=h.gjdgxs" w:colFirst="0" w:colLast="0"/>
      <w:bookmarkEnd w:id="0"/>
      <w:r>
        <w:rPr>
          <w:rFonts w:eastAsia="Times New Roman"/>
          <w:bCs/>
          <w:noProof/>
          <w:sz w:val="36"/>
          <w:szCs w:val="36"/>
        </w:rPr>
        <w:drawing>
          <wp:anchor distT="0" distB="0" distL="114300" distR="114300" simplePos="0" relativeHeight="251659264" behindDoc="0" locked="0" layoutInCell="1" allowOverlap="1" wp14:anchorId="3E959216" wp14:editId="56A01283">
            <wp:simplePos x="0" y="0"/>
            <wp:positionH relativeFrom="column">
              <wp:posOffset>1402080</wp:posOffset>
            </wp:positionH>
            <wp:positionV relativeFrom="paragraph">
              <wp:posOffset>0</wp:posOffset>
            </wp:positionV>
            <wp:extent cx="3007360" cy="2627630"/>
            <wp:effectExtent l="0" t="0" r="2540" b="127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9">
                      <a:extLst>
                        <a:ext uri="{28A0092B-C50C-407E-A947-70E740481C1C}">
                          <a14:useLocalDpi xmlns:a14="http://schemas.microsoft.com/office/drawing/2010/main" val="0"/>
                        </a:ext>
                      </a:extLst>
                    </a:blip>
                    <a:stretch>
                      <a:fillRect/>
                    </a:stretch>
                  </pic:blipFill>
                  <pic:spPr>
                    <a:xfrm>
                      <a:off x="0" y="0"/>
                      <a:ext cx="3007360" cy="2627630"/>
                    </a:xfrm>
                    <a:prstGeom prst="rect">
                      <a:avLst/>
                    </a:prstGeom>
                  </pic:spPr>
                </pic:pic>
              </a:graphicData>
            </a:graphic>
            <wp14:sizeRelH relativeFrom="margin">
              <wp14:pctWidth>0</wp14:pctWidth>
            </wp14:sizeRelH>
            <wp14:sizeRelV relativeFrom="margin">
              <wp14:pctHeight>0</wp14:pctHeight>
            </wp14:sizeRelV>
          </wp:anchor>
        </w:drawing>
      </w:r>
    </w:p>
    <w:p w14:paraId="38168394" w14:textId="77777777" w:rsidR="00085DC7" w:rsidRPr="00DB0A98" w:rsidRDefault="00085DC7">
      <w:pPr>
        <w:pBdr>
          <w:top w:val="nil"/>
          <w:left w:val="nil"/>
          <w:bottom w:val="nil"/>
          <w:right w:val="nil"/>
          <w:between w:val="nil"/>
        </w:pBdr>
        <w:spacing w:line="360" w:lineRule="auto"/>
        <w:jc w:val="center"/>
        <w:rPr>
          <w:rFonts w:eastAsia="Times New Roman"/>
          <w:b/>
          <w:sz w:val="32"/>
          <w:szCs w:val="32"/>
        </w:rPr>
      </w:pPr>
    </w:p>
    <w:p w14:paraId="52C28594" w14:textId="77777777" w:rsidR="003A3ACE" w:rsidRPr="0051695F" w:rsidRDefault="003A3ACE" w:rsidP="003A3ACE">
      <w:pPr>
        <w:pBdr>
          <w:top w:val="nil"/>
          <w:left w:val="nil"/>
          <w:bottom w:val="nil"/>
          <w:right w:val="nil"/>
          <w:between w:val="nil"/>
        </w:pBdr>
        <w:spacing w:line="360" w:lineRule="auto"/>
        <w:jc w:val="center"/>
        <w:rPr>
          <w:rFonts w:eastAsia="Times New Roman"/>
          <w:b/>
          <w:sz w:val="36"/>
          <w:szCs w:val="36"/>
        </w:rPr>
      </w:pPr>
      <w:r w:rsidRPr="0051695F">
        <w:rPr>
          <w:rFonts w:eastAsia="Times New Roman"/>
          <w:b/>
          <w:sz w:val="36"/>
          <w:szCs w:val="36"/>
        </w:rPr>
        <w:t>University of Wales Trinity Saint Davids Birmingham</w:t>
      </w:r>
    </w:p>
    <w:p w14:paraId="0B8B5D2E" w14:textId="67C22859" w:rsidR="003A3ACE" w:rsidRPr="0051695F" w:rsidRDefault="003A3ACE" w:rsidP="003A3ACE">
      <w:pPr>
        <w:pBdr>
          <w:top w:val="nil"/>
          <w:left w:val="nil"/>
          <w:bottom w:val="nil"/>
          <w:right w:val="nil"/>
          <w:between w:val="nil"/>
        </w:pBdr>
        <w:spacing w:line="360" w:lineRule="auto"/>
        <w:jc w:val="center"/>
        <w:rPr>
          <w:rFonts w:eastAsia="Times New Roman"/>
          <w:b/>
          <w:sz w:val="36"/>
          <w:szCs w:val="36"/>
        </w:rPr>
      </w:pPr>
      <w:r w:rsidRPr="0051695F">
        <w:rPr>
          <w:rFonts w:eastAsia="Times New Roman"/>
          <w:b/>
          <w:sz w:val="36"/>
          <w:szCs w:val="36"/>
        </w:rPr>
        <w:t>Student name</w:t>
      </w:r>
      <w:r w:rsidR="002F4787" w:rsidRPr="0051695F">
        <w:rPr>
          <w:rFonts w:eastAsia="Times New Roman"/>
          <w:b/>
          <w:sz w:val="36"/>
          <w:szCs w:val="36"/>
        </w:rPr>
        <w:t xml:space="preserve"> </w:t>
      </w:r>
      <w:r w:rsidRPr="0051695F">
        <w:rPr>
          <w:rFonts w:eastAsia="Times New Roman"/>
          <w:b/>
          <w:sz w:val="36"/>
          <w:szCs w:val="36"/>
        </w:rPr>
        <w:t>: Rashmibahen Thakor</w:t>
      </w:r>
    </w:p>
    <w:p w14:paraId="7C825C17" w14:textId="3D224BC9" w:rsidR="003A3ACE" w:rsidRPr="0051695F" w:rsidRDefault="003A3ACE" w:rsidP="003A3ACE">
      <w:pPr>
        <w:pBdr>
          <w:top w:val="nil"/>
          <w:left w:val="nil"/>
          <w:bottom w:val="nil"/>
          <w:right w:val="nil"/>
          <w:between w:val="nil"/>
        </w:pBdr>
        <w:spacing w:line="360" w:lineRule="auto"/>
        <w:jc w:val="center"/>
        <w:rPr>
          <w:rFonts w:eastAsia="Times New Roman"/>
          <w:b/>
          <w:sz w:val="36"/>
          <w:szCs w:val="36"/>
        </w:rPr>
      </w:pPr>
      <w:r w:rsidRPr="0051695F">
        <w:rPr>
          <w:rFonts w:eastAsia="Times New Roman"/>
          <w:b/>
          <w:sz w:val="36"/>
          <w:szCs w:val="36"/>
        </w:rPr>
        <w:t>Student Id</w:t>
      </w:r>
      <w:r w:rsidR="002F4787" w:rsidRPr="0051695F">
        <w:rPr>
          <w:rFonts w:eastAsia="Times New Roman"/>
          <w:b/>
          <w:sz w:val="36"/>
          <w:szCs w:val="36"/>
        </w:rPr>
        <w:t xml:space="preserve"> </w:t>
      </w:r>
      <w:r w:rsidRPr="0051695F">
        <w:rPr>
          <w:rFonts w:eastAsia="Times New Roman"/>
          <w:b/>
          <w:sz w:val="36"/>
          <w:szCs w:val="36"/>
        </w:rPr>
        <w:t>: 2211283</w:t>
      </w:r>
    </w:p>
    <w:p w14:paraId="3013C8E8" w14:textId="6C3E50B8" w:rsidR="003A3ACE" w:rsidRPr="0051695F" w:rsidRDefault="003A3ACE" w:rsidP="003A3ACE">
      <w:pPr>
        <w:pBdr>
          <w:top w:val="nil"/>
          <w:left w:val="nil"/>
          <w:bottom w:val="nil"/>
          <w:right w:val="nil"/>
          <w:between w:val="nil"/>
        </w:pBdr>
        <w:spacing w:line="360" w:lineRule="auto"/>
        <w:jc w:val="center"/>
        <w:rPr>
          <w:rFonts w:eastAsia="Times New Roman"/>
          <w:b/>
          <w:sz w:val="36"/>
          <w:szCs w:val="36"/>
        </w:rPr>
      </w:pPr>
      <w:r w:rsidRPr="0051695F">
        <w:rPr>
          <w:rFonts w:eastAsia="Times New Roman"/>
          <w:b/>
          <w:sz w:val="36"/>
          <w:szCs w:val="36"/>
        </w:rPr>
        <w:t xml:space="preserve">Research title: </w:t>
      </w:r>
      <w:r w:rsidR="00472609" w:rsidRPr="0051695F">
        <w:rPr>
          <w:rFonts w:eastAsia="Times New Roman"/>
          <w:b/>
          <w:sz w:val="36"/>
          <w:szCs w:val="36"/>
        </w:rPr>
        <w:t>Contemporary challenges in serving guests in the hospitality industry - a case study based on hospitality industry in uk</w:t>
      </w:r>
    </w:p>
    <w:p w14:paraId="150EFDB9" w14:textId="7FFAA9EA" w:rsidR="00085DC7" w:rsidRPr="0051695F" w:rsidRDefault="003A3ACE" w:rsidP="007612A5">
      <w:pPr>
        <w:pBdr>
          <w:top w:val="nil"/>
          <w:left w:val="nil"/>
          <w:bottom w:val="nil"/>
          <w:right w:val="nil"/>
          <w:between w:val="nil"/>
        </w:pBdr>
        <w:spacing w:line="360" w:lineRule="auto"/>
        <w:jc w:val="center"/>
        <w:rPr>
          <w:rFonts w:eastAsia="Times New Roman"/>
          <w:b/>
          <w:sz w:val="36"/>
          <w:szCs w:val="36"/>
        </w:rPr>
      </w:pPr>
      <w:r w:rsidRPr="0051695F">
        <w:rPr>
          <w:rFonts w:eastAsia="Times New Roman"/>
          <w:b/>
          <w:sz w:val="36"/>
          <w:szCs w:val="36"/>
        </w:rPr>
        <w:t>Supervisor: Dr. Liyang Rodrigo</w:t>
      </w:r>
    </w:p>
    <w:p w14:paraId="7B2869E9" w14:textId="099441DE" w:rsidR="00085DC7" w:rsidRDefault="00085DC7">
      <w:pPr>
        <w:spacing w:line="360" w:lineRule="auto"/>
        <w:rPr>
          <w:b/>
        </w:rPr>
      </w:pPr>
    </w:p>
    <w:p w14:paraId="756B2279" w14:textId="77777777" w:rsidR="007E572C" w:rsidRDefault="007E572C">
      <w:pPr>
        <w:spacing w:line="360" w:lineRule="auto"/>
        <w:rPr>
          <w:b/>
        </w:rPr>
      </w:pPr>
    </w:p>
    <w:p w14:paraId="380E2C07" w14:textId="77777777" w:rsidR="007E572C" w:rsidRDefault="007E572C">
      <w:pPr>
        <w:spacing w:line="360" w:lineRule="auto"/>
        <w:rPr>
          <w:b/>
        </w:rPr>
      </w:pPr>
    </w:p>
    <w:p w14:paraId="4A4AD968" w14:textId="77777777" w:rsidR="007E572C" w:rsidRDefault="007E572C">
      <w:pPr>
        <w:spacing w:line="360" w:lineRule="auto"/>
        <w:rPr>
          <w:b/>
        </w:rPr>
      </w:pPr>
    </w:p>
    <w:p w14:paraId="2B063845" w14:textId="77777777" w:rsidR="007E572C" w:rsidRDefault="007E572C">
      <w:pPr>
        <w:spacing w:line="360" w:lineRule="auto"/>
        <w:rPr>
          <w:b/>
        </w:rPr>
      </w:pPr>
    </w:p>
    <w:p w14:paraId="0B159C89" w14:textId="77777777" w:rsidR="007E572C" w:rsidRDefault="007E572C">
      <w:pPr>
        <w:spacing w:line="360" w:lineRule="auto"/>
        <w:rPr>
          <w:b/>
        </w:rPr>
      </w:pPr>
    </w:p>
    <w:p w14:paraId="6FF19A5C" w14:textId="77777777" w:rsidR="007E572C" w:rsidRDefault="007E572C">
      <w:pPr>
        <w:spacing w:line="360" w:lineRule="auto"/>
        <w:rPr>
          <w:b/>
        </w:rPr>
      </w:pPr>
    </w:p>
    <w:p w14:paraId="14EEF3C2" w14:textId="77777777" w:rsidR="007E572C" w:rsidRDefault="007E572C">
      <w:pPr>
        <w:spacing w:line="360" w:lineRule="auto"/>
        <w:rPr>
          <w:b/>
        </w:rPr>
      </w:pPr>
    </w:p>
    <w:p w14:paraId="56C46E97" w14:textId="77777777" w:rsidR="007E572C" w:rsidRDefault="007E572C">
      <w:pPr>
        <w:spacing w:line="360" w:lineRule="auto"/>
        <w:rPr>
          <w:b/>
        </w:rPr>
      </w:pPr>
    </w:p>
    <w:p w14:paraId="7499B72F" w14:textId="77777777" w:rsidR="007E572C" w:rsidRDefault="007E572C">
      <w:pPr>
        <w:spacing w:line="360" w:lineRule="auto"/>
        <w:rPr>
          <w:b/>
        </w:rPr>
      </w:pPr>
    </w:p>
    <w:p w14:paraId="7B6B935E" w14:textId="77777777" w:rsidR="007E572C" w:rsidRDefault="007E572C">
      <w:pPr>
        <w:spacing w:line="360" w:lineRule="auto"/>
        <w:rPr>
          <w:b/>
        </w:rPr>
      </w:pPr>
    </w:p>
    <w:p w14:paraId="7A5ACA0B" w14:textId="77777777" w:rsidR="007E572C" w:rsidRPr="0051695F" w:rsidRDefault="007E572C">
      <w:pPr>
        <w:spacing w:line="360" w:lineRule="auto"/>
        <w:rPr>
          <w:b/>
        </w:rPr>
      </w:pPr>
    </w:p>
    <w:p w14:paraId="58740954" w14:textId="77777777" w:rsidR="00486741" w:rsidRPr="006C6588" w:rsidRDefault="00486741" w:rsidP="00486741">
      <w:pPr>
        <w:spacing w:line="360" w:lineRule="auto"/>
        <w:jc w:val="center"/>
        <w:rPr>
          <w:b/>
          <w:bCs/>
          <w:sz w:val="28"/>
          <w:szCs w:val="28"/>
        </w:rPr>
      </w:pPr>
      <w:r w:rsidRPr="006C6588">
        <w:rPr>
          <w:b/>
          <w:bCs/>
          <w:sz w:val="28"/>
          <w:szCs w:val="28"/>
        </w:rPr>
        <w:lastRenderedPageBreak/>
        <w:t>Declaration</w:t>
      </w:r>
    </w:p>
    <w:p w14:paraId="7696B4C1" w14:textId="6D822AB5" w:rsidR="00486741" w:rsidRDefault="00486741" w:rsidP="00486741">
      <w:pPr>
        <w:spacing w:line="360" w:lineRule="auto"/>
        <w:jc w:val="both"/>
        <w:rPr>
          <w:bCs/>
          <w:sz w:val="24"/>
          <w:szCs w:val="24"/>
        </w:rPr>
      </w:pPr>
      <w:r w:rsidRPr="00DB0A98">
        <w:rPr>
          <w:bCs/>
          <w:sz w:val="24"/>
          <w:szCs w:val="24"/>
        </w:rPr>
        <w:t>I declare that this dissertation has successfully completed by me independently. All the information used in this research is authentic and not copy pasted from any sources. This research not has been submitted for any other degree and I have attached a reference list in this work to provide evidence of using authentic sources in this work.</w:t>
      </w:r>
    </w:p>
    <w:p w14:paraId="606D12C3" w14:textId="7DD52417" w:rsidR="00FD3FE6" w:rsidRPr="00DB0A98" w:rsidRDefault="00DC5B8D" w:rsidP="00486741">
      <w:pPr>
        <w:spacing w:line="360" w:lineRule="auto"/>
        <w:jc w:val="both"/>
        <w:rPr>
          <w:bCs/>
          <w:sz w:val="24"/>
          <w:szCs w:val="24"/>
        </w:rPr>
      </w:pPr>
      <w:r>
        <w:rPr>
          <w:bCs/>
          <w:sz w:val="24"/>
          <w:szCs w:val="24"/>
        </w:rPr>
        <w:t>Signature :</w:t>
      </w:r>
    </w:p>
    <w:p w14:paraId="6FB896FF" w14:textId="677D3C0A" w:rsidR="00486741" w:rsidRPr="008121CC" w:rsidRDefault="008121CC" w:rsidP="008121CC">
      <w:pPr>
        <w:spacing w:line="360" w:lineRule="auto"/>
        <w:jc w:val="both"/>
        <w:rPr>
          <w:bCs/>
          <w:sz w:val="24"/>
          <w:szCs w:val="24"/>
        </w:rPr>
      </w:pPr>
      <w:r>
        <w:rPr>
          <w:bCs/>
          <w:noProof/>
          <w:sz w:val="24"/>
          <w:szCs w:val="24"/>
        </w:rPr>
        <w:drawing>
          <wp:anchor distT="0" distB="0" distL="114300" distR="114300" simplePos="0" relativeHeight="251660288" behindDoc="0" locked="0" layoutInCell="1" allowOverlap="1" wp14:anchorId="7186F92B" wp14:editId="5C86FCDE">
            <wp:simplePos x="0" y="0"/>
            <wp:positionH relativeFrom="column">
              <wp:posOffset>34290</wp:posOffset>
            </wp:positionH>
            <wp:positionV relativeFrom="paragraph">
              <wp:posOffset>120015</wp:posOffset>
            </wp:positionV>
            <wp:extent cx="1212850" cy="376555"/>
            <wp:effectExtent l="0" t="0" r="6350" b="4445"/>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212850" cy="376555"/>
                    </a:xfrm>
                    <a:prstGeom prst="rect">
                      <a:avLst/>
                    </a:prstGeom>
                  </pic:spPr>
                </pic:pic>
              </a:graphicData>
            </a:graphic>
            <wp14:sizeRelH relativeFrom="margin">
              <wp14:pctWidth>0</wp14:pctWidth>
            </wp14:sizeRelH>
            <wp14:sizeRelV relativeFrom="margin">
              <wp14:pctHeight>0</wp14:pctHeight>
            </wp14:sizeRelV>
          </wp:anchor>
        </w:drawing>
      </w:r>
    </w:p>
    <w:p w14:paraId="1785ACE6" w14:textId="2C4632DF" w:rsidR="00486741" w:rsidRPr="00DB0A98" w:rsidRDefault="000B2C51">
      <w:pPr>
        <w:rPr>
          <w:b/>
          <w:bCs/>
        </w:rPr>
      </w:pPr>
      <w:r>
        <w:t>Date : 11/05/2024</w:t>
      </w:r>
      <w:r w:rsidR="00486741" w:rsidRPr="00DB0A98">
        <w:rPr>
          <w:b/>
          <w:bCs/>
        </w:rPr>
        <w:br w:type="page"/>
      </w:r>
    </w:p>
    <w:p w14:paraId="7E46BB8F" w14:textId="77777777" w:rsidR="00486741" w:rsidRPr="00DB0A98" w:rsidRDefault="00486741">
      <w:pPr>
        <w:rPr>
          <w:rFonts w:eastAsia="Times New Roman"/>
          <w:b/>
          <w:bCs/>
          <w:sz w:val="24"/>
          <w:szCs w:val="24"/>
        </w:rPr>
      </w:pPr>
    </w:p>
    <w:p w14:paraId="7A964C24" w14:textId="77777777" w:rsidR="00B263A2" w:rsidRPr="005A6166" w:rsidRDefault="00B263A2" w:rsidP="00B263A2">
      <w:pPr>
        <w:pStyle w:val="NormalWeb"/>
        <w:spacing w:before="0" w:beforeAutospacing="0" w:after="0" w:afterAutospacing="0" w:line="360" w:lineRule="auto"/>
        <w:jc w:val="center"/>
        <w:rPr>
          <w:rFonts w:ascii="Arial" w:hAnsi="Arial" w:cs="Arial"/>
          <w:b/>
          <w:sz w:val="28"/>
          <w:szCs w:val="28"/>
        </w:rPr>
      </w:pPr>
      <w:r w:rsidRPr="005A6166">
        <w:rPr>
          <w:rFonts w:ascii="Arial" w:hAnsi="Arial" w:cs="Arial"/>
          <w:b/>
          <w:bCs/>
          <w:sz w:val="28"/>
          <w:szCs w:val="28"/>
        </w:rPr>
        <w:t>Acknowledgement</w:t>
      </w:r>
    </w:p>
    <w:p w14:paraId="72F3F032" w14:textId="77777777" w:rsidR="00B263A2" w:rsidRPr="00DB0A98" w:rsidRDefault="00B263A2" w:rsidP="00B263A2">
      <w:pPr>
        <w:pStyle w:val="NormalWeb"/>
        <w:spacing w:before="0" w:beforeAutospacing="0" w:after="0" w:afterAutospacing="0" w:line="360" w:lineRule="auto"/>
        <w:jc w:val="both"/>
        <w:rPr>
          <w:rFonts w:ascii="Arial" w:hAnsi="Arial" w:cs="Arial"/>
        </w:rPr>
      </w:pPr>
      <w:r w:rsidRPr="00DB0A98">
        <w:rPr>
          <w:rFonts w:ascii="Arial" w:hAnsi="Arial" w:cs="Arial"/>
          <w:bCs/>
        </w:rPr>
        <w:t xml:space="preserve">I would like to share my gratitude and regards to my supervisor for providing me the opportunity to successfully complete the research on the selected topic. I would also like to thank all the supporting staff, friends, family for supporting me, motivating me as without their motivation and courage I am not able to complete this research successfully. </w:t>
      </w:r>
    </w:p>
    <w:p w14:paraId="13529664" w14:textId="77777777" w:rsidR="00D24C8E" w:rsidRPr="00DB0A98" w:rsidRDefault="00D24C8E">
      <w:pPr>
        <w:spacing w:line="360" w:lineRule="auto"/>
        <w:rPr>
          <w:rFonts w:eastAsia="Times New Roman"/>
          <w:b/>
          <w:sz w:val="32"/>
          <w:szCs w:val="32"/>
        </w:rPr>
      </w:pPr>
    </w:p>
    <w:p w14:paraId="62604747" w14:textId="77777777" w:rsidR="00B263A2" w:rsidRPr="00DB0A98" w:rsidRDefault="00B263A2">
      <w:pPr>
        <w:rPr>
          <w:rFonts w:eastAsia="Times New Roman"/>
          <w:b/>
          <w:sz w:val="24"/>
          <w:szCs w:val="24"/>
        </w:rPr>
      </w:pPr>
      <w:r w:rsidRPr="00DB0A98">
        <w:rPr>
          <w:rFonts w:eastAsia="Times New Roman"/>
          <w:b/>
          <w:sz w:val="24"/>
          <w:szCs w:val="24"/>
        </w:rPr>
        <w:br w:type="page"/>
      </w:r>
    </w:p>
    <w:p w14:paraId="229B5D8A" w14:textId="77777777" w:rsidR="00085DC7" w:rsidRPr="00E67E51" w:rsidRDefault="008607F8">
      <w:pPr>
        <w:pBdr>
          <w:top w:val="nil"/>
          <w:left w:val="nil"/>
          <w:bottom w:val="nil"/>
          <w:right w:val="nil"/>
          <w:between w:val="nil"/>
        </w:pBdr>
        <w:spacing w:line="360" w:lineRule="auto"/>
        <w:jc w:val="center"/>
        <w:rPr>
          <w:rFonts w:eastAsia="Times New Roman"/>
          <w:b/>
          <w:sz w:val="28"/>
          <w:szCs w:val="28"/>
        </w:rPr>
      </w:pPr>
      <w:r w:rsidRPr="00E67E51">
        <w:rPr>
          <w:rFonts w:eastAsia="Times New Roman"/>
          <w:b/>
          <w:sz w:val="28"/>
          <w:szCs w:val="28"/>
        </w:rPr>
        <w:t>Abstract</w:t>
      </w:r>
    </w:p>
    <w:p w14:paraId="3D603C71" w14:textId="77777777" w:rsidR="00085DC7" w:rsidRPr="00DB0A98" w:rsidRDefault="008607F8">
      <w:pPr>
        <w:pBdr>
          <w:top w:val="nil"/>
          <w:left w:val="nil"/>
          <w:bottom w:val="nil"/>
          <w:right w:val="nil"/>
          <w:between w:val="nil"/>
        </w:pBdr>
        <w:spacing w:before="200" w:line="360" w:lineRule="auto"/>
        <w:jc w:val="both"/>
        <w:rPr>
          <w:rFonts w:eastAsia="Times New Roman"/>
          <w:sz w:val="24"/>
          <w:szCs w:val="24"/>
        </w:rPr>
      </w:pPr>
      <w:r w:rsidRPr="00DB0A98">
        <w:rPr>
          <w:rFonts w:eastAsia="Times New Roman"/>
          <w:sz w:val="24"/>
          <w:szCs w:val="24"/>
        </w:rPr>
        <w:t xml:space="preserve">The introduction chapter focuses on a detailed description of the topic to understand the contemporary challenges for the UK’s hospitality sector in serving guests. This research aims to identify the challenges of the UK-hospitality industry in providing better customer service. The research objectives focus on understanding the importance of guest satisfaction in the hospitality sector and challenges in serving guests in the present business environment. This research provides detailed knowledge regarding challenges including changing consumer demands, high competitors, operational costs faced by the hospitality sector. The changes of affordable services and demand of online booking services are major trends highlighted in the Literature review section. A systematic literature review can be identified with guest expectations in the hospitality industry, thereby focusing on personalised customer service management and related challenges more dynamically. The expectations of customer service management are also determined in the same prospect, thereby achieving appreciation and value over customer individuality. The theory of Maslow’s hierarchy of needs and System theory are discussed here to recommend current ways to meet changing consumer needs in Hospitality sector in the UK. The secondary data collection and thematic data analysis is used as it is more reliable and less time consuming to meet the research objectives from relevant themes. Using the PRISMA diagram 50 articles have been selected to gather information on the issues faced by the guests of the hospitality industry. Convenience sampling has been used to derive key findings from the 50 articles. </w:t>
      </w:r>
    </w:p>
    <w:p w14:paraId="2FFB9591" w14:textId="77777777" w:rsidR="00085DC7" w:rsidRPr="00DB0A98" w:rsidRDefault="008607F8">
      <w:pPr>
        <w:rPr>
          <w:rFonts w:eastAsia="Times New Roman"/>
          <w:sz w:val="24"/>
          <w:szCs w:val="24"/>
        </w:rPr>
      </w:pPr>
      <w:r w:rsidRPr="00DB0A98">
        <w:br w:type="page"/>
      </w:r>
    </w:p>
    <w:p w14:paraId="61A59F56" w14:textId="77777777" w:rsidR="00085DC7" w:rsidRPr="00DB0A98" w:rsidRDefault="008607F8">
      <w:pPr>
        <w:keepNext/>
        <w:keepLines/>
        <w:pBdr>
          <w:top w:val="nil"/>
          <w:left w:val="nil"/>
          <w:bottom w:val="nil"/>
          <w:right w:val="nil"/>
          <w:between w:val="nil"/>
        </w:pBdr>
        <w:spacing w:before="480" w:line="360" w:lineRule="auto"/>
        <w:jc w:val="center"/>
        <w:rPr>
          <w:rFonts w:eastAsia="Times New Roman"/>
          <w:b/>
          <w:sz w:val="24"/>
          <w:szCs w:val="24"/>
        </w:rPr>
      </w:pPr>
      <w:r w:rsidRPr="00DB0A98">
        <w:rPr>
          <w:rFonts w:eastAsia="Times New Roman"/>
          <w:b/>
          <w:sz w:val="24"/>
          <w:szCs w:val="24"/>
        </w:rPr>
        <w:t>Table of Contents</w:t>
      </w:r>
    </w:p>
    <w:sdt>
      <w:sdtPr>
        <w:id w:val="-821578032"/>
        <w:docPartObj>
          <w:docPartGallery w:val="Table of Contents"/>
          <w:docPartUnique/>
        </w:docPartObj>
      </w:sdtPr>
      <w:sdtEndPr/>
      <w:sdtContent>
        <w:p w14:paraId="29DE80E8" w14:textId="77777777" w:rsidR="00EA7143" w:rsidRPr="00DB0A98" w:rsidRDefault="00A809C4" w:rsidP="00E65F0E">
          <w:pPr>
            <w:pStyle w:val="TOC1"/>
            <w:rPr>
              <w:rFonts w:eastAsiaTheme="minorEastAsia"/>
            </w:rPr>
          </w:pPr>
          <w:r w:rsidRPr="00DB0A98">
            <w:fldChar w:fldCharType="begin"/>
          </w:r>
          <w:r w:rsidR="008607F8" w:rsidRPr="00DB0A98">
            <w:instrText xml:space="preserve"> TOC \h \u \z \t "Heading 1,1,Heading 2,2,Heading 3,3,"</w:instrText>
          </w:r>
          <w:r w:rsidRPr="00DB0A98">
            <w:fldChar w:fldCharType="separate"/>
          </w:r>
          <w:hyperlink w:anchor="_Toc165379846" w:history="1">
            <w:r w:rsidR="00EA7143" w:rsidRPr="00DB0A98">
              <w:rPr>
                <w:rStyle w:val="Hyperlink"/>
                <w:color w:val="auto"/>
              </w:rPr>
              <w:t>Chapter 1: Introduction</w:t>
            </w:r>
            <w:r w:rsidR="00EA7143" w:rsidRPr="00DB0A98">
              <w:rPr>
                <w:webHidden/>
              </w:rPr>
              <w:tab/>
            </w:r>
            <w:r w:rsidRPr="00DB0A98">
              <w:rPr>
                <w:webHidden/>
              </w:rPr>
              <w:fldChar w:fldCharType="begin"/>
            </w:r>
            <w:r w:rsidR="00EA7143" w:rsidRPr="00DB0A98">
              <w:rPr>
                <w:webHidden/>
              </w:rPr>
              <w:instrText xml:space="preserve"> PAGEREF _Toc165379846 \h </w:instrText>
            </w:r>
            <w:r w:rsidRPr="00DB0A98">
              <w:rPr>
                <w:webHidden/>
              </w:rPr>
            </w:r>
            <w:r w:rsidRPr="00DB0A98">
              <w:rPr>
                <w:webHidden/>
              </w:rPr>
              <w:fldChar w:fldCharType="separate"/>
            </w:r>
            <w:r w:rsidR="003A3ACE" w:rsidRPr="00DB0A98">
              <w:rPr>
                <w:webHidden/>
              </w:rPr>
              <w:t>9</w:t>
            </w:r>
            <w:r w:rsidRPr="00DB0A98">
              <w:rPr>
                <w:webHidden/>
              </w:rPr>
              <w:fldChar w:fldCharType="end"/>
            </w:r>
          </w:hyperlink>
        </w:p>
        <w:p w14:paraId="580415E1" w14:textId="77777777" w:rsidR="00EA7143" w:rsidRPr="00DB0A98" w:rsidRDefault="0036337C" w:rsidP="00C035D3">
          <w:pPr>
            <w:pStyle w:val="TOC2"/>
            <w:spacing w:line="360" w:lineRule="auto"/>
            <w:jc w:val="both"/>
            <w:rPr>
              <w:rFonts w:eastAsiaTheme="minorEastAsia"/>
              <w:sz w:val="24"/>
              <w:szCs w:val="24"/>
            </w:rPr>
          </w:pPr>
          <w:hyperlink w:anchor="_Toc165379847" w:history="1">
            <w:r w:rsidR="00EA7143" w:rsidRPr="00DB0A98">
              <w:rPr>
                <w:rStyle w:val="Hyperlink"/>
                <w:color w:val="auto"/>
                <w:sz w:val="24"/>
                <w:szCs w:val="24"/>
              </w:rPr>
              <w:t>1.1 Research background and problem</w:t>
            </w:r>
            <w:r w:rsidR="00EA7143" w:rsidRPr="00DB0A98">
              <w:rPr>
                <w:webHidden/>
                <w:sz w:val="24"/>
                <w:szCs w:val="24"/>
              </w:rPr>
              <w:tab/>
            </w:r>
            <w:r w:rsidR="00A809C4" w:rsidRPr="00DB0A98">
              <w:rPr>
                <w:webHidden/>
                <w:sz w:val="24"/>
                <w:szCs w:val="24"/>
              </w:rPr>
              <w:fldChar w:fldCharType="begin"/>
            </w:r>
            <w:r w:rsidR="00EA7143" w:rsidRPr="00DB0A98">
              <w:rPr>
                <w:webHidden/>
                <w:sz w:val="24"/>
                <w:szCs w:val="24"/>
              </w:rPr>
              <w:instrText xml:space="preserve"> PAGEREF _Toc165379847 \h </w:instrText>
            </w:r>
            <w:r w:rsidR="00A809C4" w:rsidRPr="00DB0A98">
              <w:rPr>
                <w:webHidden/>
                <w:sz w:val="24"/>
                <w:szCs w:val="24"/>
              </w:rPr>
            </w:r>
            <w:r w:rsidR="00A809C4" w:rsidRPr="00DB0A98">
              <w:rPr>
                <w:webHidden/>
                <w:sz w:val="24"/>
                <w:szCs w:val="24"/>
              </w:rPr>
              <w:fldChar w:fldCharType="separate"/>
            </w:r>
            <w:r w:rsidR="003A3ACE" w:rsidRPr="00DB0A98">
              <w:rPr>
                <w:webHidden/>
                <w:sz w:val="24"/>
                <w:szCs w:val="24"/>
              </w:rPr>
              <w:t>9</w:t>
            </w:r>
            <w:r w:rsidR="00A809C4" w:rsidRPr="00DB0A98">
              <w:rPr>
                <w:webHidden/>
                <w:sz w:val="24"/>
                <w:szCs w:val="24"/>
              </w:rPr>
              <w:fldChar w:fldCharType="end"/>
            </w:r>
          </w:hyperlink>
        </w:p>
        <w:p w14:paraId="2FC82B29" w14:textId="77777777" w:rsidR="00EA7143" w:rsidRPr="00DB0A98" w:rsidRDefault="0036337C" w:rsidP="00C035D3">
          <w:pPr>
            <w:pStyle w:val="TOC2"/>
            <w:spacing w:line="360" w:lineRule="auto"/>
            <w:jc w:val="both"/>
            <w:rPr>
              <w:rFonts w:eastAsiaTheme="minorEastAsia"/>
              <w:sz w:val="24"/>
              <w:szCs w:val="24"/>
            </w:rPr>
          </w:pPr>
          <w:hyperlink w:anchor="_Toc165379848" w:history="1">
            <w:r w:rsidR="00EA7143" w:rsidRPr="00DB0A98">
              <w:rPr>
                <w:rStyle w:val="Hyperlink"/>
                <w:color w:val="auto"/>
                <w:sz w:val="24"/>
                <w:szCs w:val="24"/>
              </w:rPr>
              <w:t>1.2 Research aim</w:t>
            </w:r>
            <w:r w:rsidR="00EA7143" w:rsidRPr="00DB0A98">
              <w:rPr>
                <w:webHidden/>
                <w:sz w:val="24"/>
                <w:szCs w:val="24"/>
              </w:rPr>
              <w:tab/>
            </w:r>
            <w:r w:rsidR="00A809C4" w:rsidRPr="00DB0A98">
              <w:rPr>
                <w:webHidden/>
                <w:sz w:val="24"/>
                <w:szCs w:val="24"/>
              </w:rPr>
              <w:fldChar w:fldCharType="begin"/>
            </w:r>
            <w:r w:rsidR="00EA7143" w:rsidRPr="00DB0A98">
              <w:rPr>
                <w:webHidden/>
                <w:sz w:val="24"/>
                <w:szCs w:val="24"/>
              </w:rPr>
              <w:instrText xml:space="preserve"> PAGEREF _Toc165379848 \h </w:instrText>
            </w:r>
            <w:r w:rsidR="00A809C4" w:rsidRPr="00DB0A98">
              <w:rPr>
                <w:webHidden/>
                <w:sz w:val="24"/>
                <w:szCs w:val="24"/>
              </w:rPr>
            </w:r>
            <w:r w:rsidR="00A809C4" w:rsidRPr="00DB0A98">
              <w:rPr>
                <w:webHidden/>
                <w:sz w:val="24"/>
                <w:szCs w:val="24"/>
              </w:rPr>
              <w:fldChar w:fldCharType="separate"/>
            </w:r>
            <w:r w:rsidR="003A3ACE" w:rsidRPr="00DB0A98">
              <w:rPr>
                <w:webHidden/>
                <w:sz w:val="24"/>
                <w:szCs w:val="24"/>
              </w:rPr>
              <w:t>11</w:t>
            </w:r>
            <w:r w:rsidR="00A809C4" w:rsidRPr="00DB0A98">
              <w:rPr>
                <w:webHidden/>
                <w:sz w:val="24"/>
                <w:szCs w:val="24"/>
              </w:rPr>
              <w:fldChar w:fldCharType="end"/>
            </w:r>
          </w:hyperlink>
        </w:p>
        <w:p w14:paraId="2D2C963E" w14:textId="77777777" w:rsidR="00EA7143" w:rsidRPr="00DB0A98" w:rsidRDefault="0036337C" w:rsidP="00C035D3">
          <w:pPr>
            <w:pStyle w:val="TOC2"/>
            <w:spacing w:line="360" w:lineRule="auto"/>
            <w:jc w:val="both"/>
            <w:rPr>
              <w:rFonts w:eastAsiaTheme="minorEastAsia"/>
              <w:sz w:val="24"/>
              <w:szCs w:val="24"/>
            </w:rPr>
          </w:pPr>
          <w:hyperlink w:anchor="_Toc165379849" w:history="1">
            <w:r w:rsidR="00EA7143" w:rsidRPr="00DB0A98">
              <w:rPr>
                <w:rStyle w:val="Hyperlink"/>
                <w:color w:val="auto"/>
                <w:sz w:val="24"/>
                <w:szCs w:val="24"/>
              </w:rPr>
              <w:t>1.3 Research Objectives</w:t>
            </w:r>
            <w:r w:rsidR="00EA7143" w:rsidRPr="00DB0A98">
              <w:rPr>
                <w:webHidden/>
                <w:sz w:val="24"/>
                <w:szCs w:val="24"/>
              </w:rPr>
              <w:tab/>
            </w:r>
            <w:r w:rsidR="00A809C4" w:rsidRPr="00DB0A98">
              <w:rPr>
                <w:webHidden/>
                <w:sz w:val="24"/>
                <w:szCs w:val="24"/>
              </w:rPr>
              <w:fldChar w:fldCharType="begin"/>
            </w:r>
            <w:r w:rsidR="00EA7143" w:rsidRPr="00DB0A98">
              <w:rPr>
                <w:webHidden/>
                <w:sz w:val="24"/>
                <w:szCs w:val="24"/>
              </w:rPr>
              <w:instrText xml:space="preserve"> PAGEREF _Toc165379849 \h </w:instrText>
            </w:r>
            <w:r w:rsidR="00A809C4" w:rsidRPr="00DB0A98">
              <w:rPr>
                <w:webHidden/>
                <w:sz w:val="24"/>
                <w:szCs w:val="24"/>
              </w:rPr>
            </w:r>
            <w:r w:rsidR="00A809C4" w:rsidRPr="00DB0A98">
              <w:rPr>
                <w:webHidden/>
                <w:sz w:val="24"/>
                <w:szCs w:val="24"/>
              </w:rPr>
              <w:fldChar w:fldCharType="separate"/>
            </w:r>
            <w:r w:rsidR="003A3ACE" w:rsidRPr="00DB0A98">
              <w:rPr>
                <w:webHidden/>
                <w:sz w:val="24"/>
                <w:szCs w:val="24"/>
              </w:rPr>
              <w:t>11</w:t>
            </w:r>
            <w:r w:rsidR="00A809C4" w:rsidRPr="00DB0A98">
              <w:rPr>
                <w:webHidden/>
                <w:sz w:val="24"/>
                <w:szCs w:val="24"/>
              </w:rPr>
              <w:fldChar w:fldCharType="end"/>
            </w:r>
          </w:hyperlink>
        </w:p>
        <w:p w14:paraId="228C93E7" w14:textId="77777777" w:rsidR="00EA7143" w:rsidRPr="00DB0A98" w:rsidRDefault="0036337C" w:rsidP="00C035D3">
          <w:pPr>
            <w:pStyle w:val="TOC2"/>
            <w:spacing w:line="360" w:lineRule="auto"/>
            <w:jc w:val="both"/>
            <w:rPr>
              <w:rFonts w:eastAsiaTheme="minorEastAsia"/>
              <w:sz w:val="24"/>
              <w:szCs w:val="24"/>
            </w:rPr>
          </w:pPr>
          <w:hyperlink w:anchor="_Toc165379850" w:history="1">
            <w:r w:rsidR="00EA7143" w:rsidRPr="00DB0A98">
              <w:rPr>
                <w:rStyle w:val="Hyperlink"/>
                <w:color w:val="auto"/>
                <w:sz w:val="24"/>
                <w:szCs w:val="24"/>
              </w:rPr>
              <w:t>1.4 Research Questions</w:t>
            </w:r>
            <w:r w:rsidR="00EA7143" w:rsidRPr="00DB0A98">
              <w:rPr>
                <w:webHidden/>
                <w:sz w:val="24"/>
                <w:szCs w:val="24"/>
              </w:rPr>
              <w:tab/>
            </w:r>
            <w:r w:rsidR="00A809C4" w:rsidRPr="00DB0A98">
              <w:rPr>
                <w:webHidden/>
                <w:sz w:val="24"/>
                <w:szCs w:val="24"/>
              </w:rPr>
              <w:fldChar w:fldCharType="begin"/>
            </w:r>
            <w:r w:rsidR="00EA7143" w:rsidRPr="00DB0A98">
              <w:rPr>
                <w:webHidden/>
                <w:sz w:val="24"/>
                <w:szCs w:val="24"/>
              </w:rPr>
              <w:instrText xml:space="preserve"> PAGEREF _Toc165379850 \h </w:instrText>
            </w:r>
            <w:r w:rsidR="00A809C4" w:rsidRPr="00DB0A98">
              <w:rPr>
                <w:webHidden/>
                <w:sz w:val="24"/>
                <w:szCs w:val="24"/>
              </w:rPr>
            </w:r>
            <w:r w:rsidR="00A809C4" w:rsidRPr="00DB0A98">
              <w:rPr>
                <w:webHidden/>
                <w:sz w:val="24"/>
                <w:szCs w:val="24"/>
              </w:rPr>
              <w:fldChar w:fldCharType="separate"/>
            </w:r>
            <w:r w:rsidR="003A3ACE" w:rsidRPr="00DB0A98">
              <w:rPr>
                <w:webHidden/>
                <w:sz w:val="24"/>
                <w:szCs w:val="24"/>
              </w:rPr>
              <w:t>11</w:t>
            </w:r>
            <w:r w:rsidR="00A809C4" w:rsidRPr="00DB0A98">
              <w:rPr>
                <w:webHidden/>
                <w:sz w:val="24"/>
                <w:szCs w:val="24"/>
              </w:rPr>
              <w:fldChar w:fldCharType="end"/>
            </w:r>
          </w:hyperlink>
        </w:p>
        <w:p w14:paraId="0612D46C" w14:textId="77777777" w:rsidR="00EA7143" w:rsidRPr="00DB0A98" w:rsidRDefault="0036337C" w:rsidP="00C035D3">
          <w:pPr>
            <w:pStyle w:val="TOC2"/>
            <w:spacing w:line="360" w:lineRule="auto"/>
            <w:jc w:val="both"/>
            <w:rPr>
              <w:rFonts w:eastAsiaTheme="minorEastAsia"/>
              <w:sz w:val="24"/>
              <w:szCs w:val="24"/>
            </w:rPr>
          </w:pPr>
          <w:hyperlink w:anchor="_Toc165379851" w:history="1">
            <w:r w:rsidR="00EA7143" w:rsidRPr="00DB0A98">
              <w:rPr>
                <w:rStyle w:val="Hyperlink"/>
                <w:color w:val="auto"/>
                <w:sz w:val="24"/>
                <w:szCs w:val="24"/>
              </w:rPr>
              <w:t>1.5 Research Significance</w:t>
            </w:r>
            <w:r w:rsidR="00EA7143" w:rsidRPr="00DB0A98">
              <w:rPr>
                <w:webHidden/>
                <w:sz w:val="24"/>
                <w:szCs w:val="24"/>
              </w:rPr>
              <w:tab/>
            </w:r>
            <w:r w:rsidR="00A809C4" w:rsidRPr="00DB0A98">
              <w:rPr>
                <w:webHidden/>
                <w:sz w:val="24"/>
                <w:szCs w:val="24"/>
              </w:rPr>
              <w:fldChar w:fldCharType="begin"/>
            </w:r>
            <w:r w:rsidR="00EA7143" w:rsidRPr="00DB0A98">
              <w:rPr>
                <w:webHidden/>
                <w:sz w:val="24"/>
                <w:szCs w:val="24"/>
              </w:rPr>
              <w:instrText xml:space="preserve"> PAGEREF _Toc165379851 \h </w:instrText>
            </w:r>
            <w:r w:rsidR="00A809C4" w:rsidRPr="00DB0A98">
              <w:rPr>
                <w:webHidden/>
                <w:sz w:val="24"/>
                <w:szCs w:val="24"/>
              </w:rPr>
            </w:r>
            <w:r w:rsidR="00A809C4" w:rsidRPr="00DB0A98">
              <w:rPr>
                <w:webHidden/>
                <w:sz w:val="24"/>
                <w:szCs w:val="24"/>
              </w:rPr>
              <w:fldChar w:fldCharType="separate"/>
            </w:r>
            <w:r w:rsidR="003A3ACE" w:rsidRPr="00DB0A98">
              <w:rPr>
                <w:webHidden/>
                <w:sz w:val="24"/>
                <w:szCs w:val="24"/>
              </w:rPr>
              <w:t>11</w:t>
            </w:r>
            <w:r w:rsidR="00A809C4" w:rsidRPr="00DB0A98">
              <w:rPr>
                <w:webHidden/>
                <w:sz w:val="24"/>
                <w:szCs w:val="24"/>
              </w:rPr>
              <w:fldChar w:fldCharType="end"/>
            </w:r>
          </w:hyperlink>
        </w:p>
        <w:p w14:paraId="1B6BDBFF" w14:textId="77777777" w:rsidR="00EA7143" w:rsidRPr="00DB0A98" w:rsidRDefault="0036337C" w:rsidP="00C035D3">
          <w:pPr>
            <w:pStyle w:val="TOC2"/>
            <w:spacing w:line="360" w:lineRule="auto"/>
            <w:jc w:val="both"/>
            <w:rPr>
              <w:rFonts w:eastAsiaTheme="minorEastAsia"/>
              <w:sz w:val="24"/>
              <w:szCs w:val="24"/>
            </w:rPr>
          </w:pPr>
          <w:hyperlink w:anchor="_Toc165379852" w:history="1">
            <w:r w:rsidR="00EA7143" w:rsidRPr="00DB0A98">
              <w:rPr>
                <w:rStyle w:val="Hyperlink"/>
                <w:color w:val="auto"/>
                <w:sz w:val="24"/>
                <w:szCs w:val="24"/>
              </w:rPr>
              <w:t>1.6 Brief methodology</w:t>
            </w:r>
            <w:r w:rsidR="00EA7143" w:rsidRPr="00DB0A98">
              <w:rPr>
                <w:webHidden/>
                <w:sz w:val="24"/>
                <w:szCs w:val="24"/>
              </w:rPr>
              <w:tab/>
            </w:r>
            <w:r w:rsidR="00A809C4" w:rsidRPr="00DB0A98">
              <w:rPr>
                <w:webHidden/>
                <w:sz w:val="24"/>
                <w:szCs w:val="24"/>
              </w:rPr>
              <w:fldChar w:fldCharType="begin"/>
            </w:r>
            <w:r w:rsidR="00EA7143" w:rsidRPr="00DB0A98">
              <w:rPr>
                <w:webHidden/>
                <w:sz w:val="24"/>
                <w:szCs w:val="24"/>
              </w:rPr>
              <w:instrText xml:space="preserve"> PAGEREF _Toc165379852 \h </w:instrText>
            </w:r>
            <w:r w:rsidR="00A809C4" w:rsidRPr="00DB0A98">
              <w:rPr>
                <w:webHidden/>
                <w:sz w:val="24"/>
                <w:szCs w:val="24"/>
              </w:rPr>
            </w:r>
            <w:r w:rsidR="00A809C4" w:rsidRPr="00DB0A98">
              <w:rPr>
                <w:webHidden/>
                <w:sz w:val="24"/>
                <w:szCs w:val="24"/>
              </w:rPr>
              <w:fldChar w:fldCharType="separate"/>
            </w:r>
            <w:r w:rsidR="003A3ACE" w:rsidRPr="00DB0A98">
              <w:rPr>
                <w:webHidden/>
                <w:sz w:val="24"/>
                <w:szCs w:val="24"/>
              </w:rPr>
              <w:t>12</w:t>
            </w:r>
            <w:r w:rsidR="00A809C4" w:rsidRPr="00DB0A98">
              <w:rPr>
                <w:webHidden/>
                <w:sz w:val="24"/>
                <w:szCs w:val="24"/>
              </w:rPr>
              <w:fldChar w:fldCharType="end"/>
            </w:r>
          </w:hyperlink>
        </w:p>
        <w:p w14:paraId="13E39849" w14:textId="77777777" w:rsidR="00EA7143" w:rsidRPr="00DB0A98" w:rsidRDefault="0036337C" w:rsidP="00C035D3">
          <w:pPr>
            <w:pStyle w:val="TOC2"/>
            <w:spacing w:line="360" w:lineRule="auto"/>
            <w:jc w:val="both"/>
            <w:rPr>
              <w:rFonts w:eastAsiaTheme="minorEastAsia"/>
              <w:sz w:val="24"/>
              <w:szCs w:val="24"/>
            </w:rPr>
          </w:pPr>
          <w:hyperlink w:anchor="_Toc165379853" w:history="1">
            <w:r w:rsidR="00EA7143" w:rsidRPr="00DB0A98">
              <w:rPr>
                <w:rStyle w:val="Hyperlink"/>
                <w:color w:val="auto"/>
                <w:sz w:val="24"/>
                <w:szCs w:val="24"/>
              </w:rPr>
              <w:t>1.7 Research Structure</w:t>
            </w:r>
            <w:r w:rsidR="00EA7143" w:rsidRPr="00DB0A98">
              <w:rPr>
                <w:webHidden/>
                <w:sz w:val="24"/>
                <w:szCs w:val="24"/>
              </w:rPr>
              <w:tab/>
            </w:r>
            <w:r w:rsidR="00A809C4" w:rsidRPr="00DB0A98">
              <w:rPr>
                <w:webHidden/>
                <w:sz w:val="24"/>
                <w:szCs w:val="24"/>
              </w:rPr>
              <w:fldChar w:fldCharType="begin"/>
            </w:r>
            <w:r w:rsidR="00EA7143" w:rsidRPr="00DB0A98">
              <w:rPr>
                <w:webHidden/>
                <w:sz w:val="24"/>
                <w:szCs w:val="24"/>
              </w:rPr>
              <w:instrText xml:space="preserve"> PAGEREF _Toc165379853 \h </w:instrText>
            </w:r>
            <w:r w:rsidR="00A809C4" w:rsidRPr="00DB0A98">
              <w:rPr>
                <w:webHidden/>
                <w:sz w:val="24"/>
                <w:szCs w:val="24"/>
              </w:rPr>
            </w:r>
            <w:r w:rsidR="00A809C4" w:rsidRPr="00DB0A98">
              <w:rPr>
                <w:webHidden/>
                <w:sz w:val="24"/>
                <w:szCs w:val="24"/>
              </w:rPr>
              <w:fldChar w:fldCharType="separate"/>
            </w:r>
            <w:r w:rsidR="003A3ACE" w:rsidRPr="00DB0A98">
              <w:rPr>
                <w:webHidden/>
                <w:sz w:val="24"/>
                <w:szCs w:val="24"/>
              </w:rPr>
              <w:t>13</w:t>
            </w:r>
            <w:r w:rsidR="00A809C4" w:rsidRPr="00DB0A98">
              <w:rPr>
                <w:webHidden/>
                <w:sz w:val="24"/>
                <w:szCs w:val="24"/>
              </w:rPr>
              <w:fldChar w:fldCharType="end"/>
            </w:r>
          </w:hyperlink>
        </w:p>
        <w:p w14:paraId="1D55E969" w14:textId="77777777" w:rsidR="00EA7143" w:rsidRPr="00DB0A98" w:rsidRDefault="0036337C" w:rsidP="00E65F0E">
          <w:pPr>
            <w:pStyle w:val="TOC1"/>
            <w:rPr>
              <w:rFonts w:eastAsiaTheme="minorEastAsia"/>
            </w:rPr>
          </w:pPr>
          <w:hyperlink w:anchor="_Toc165379854" w:history="1">
            <w:r w:rsidR="00EA7143" w:rsidRPr="00DB0A98">
              <w:rPr>
                <w:rStyle w:val="Hyperlink"/>
                <w:color w:val="auto"/>
              </w:rPr>
              <w:t>Chapter 2: Literature Review</w:t>
            </w:r>
            <w:r w:rsidR="00EA7143" w:rsidRPr="00DB0A98">
              <w:rPr>
                <w:webHidden/>
              </w:rPr>
              <w:tab/>
            </w:r>
            <w:r w:rsidR="00A809C4" w:rsidRPr="00DB0A98">
              <w:rPr>
                <w:webHidden/>
              </w:rPr>
              <w:fldChar w:fldCharType="begin"/>
            </w:r>
            <w:r w:rsidR="00EA7143" w:rsidRPr="00DB0A98">
              <w:rPr>
                <w:webHidden/>
              </w:rPr>
              <w:instrText xml:space="preserve"> PAGEREF _Toc165379854 \h </w:instrText>
            </w:r>
            <w:r w:rsidR="00A809C4" w:rsidRPr="00DB0A98">
              <w:rPr>
                <w:webHidden/>
              </w:rPr>
            </w:r>
            <w:r w:rsidR="00A809C4" w:rsidRPr="00DB0A98">
              <w:rPr>
                <w:webHidden/>
              </w:rPr>
              <w:fldChar w:fldCharType="separate"/>
            </w:r>
            <w:r w:rsidR="003A3ACE" w:rsidRPr="00DB0A98">
              <w:rPr>
                <w:webHidden/>
              </w:rPr>
              <w:t>15</w:t>
            </w:r>
            <w:r w:rsidR="00A809C4" w:rsidRPr="00DB0A98">
              <w:rPr>
                <w:webHidden/>
              </w:rPr>
              <w:fldChar w:fldCharType="end"/>
            </w:r>
          </w:hyperlink>
        </w:p>
        <w:p w14:paraId="03E8202A" w14:textId="77777777" w:rsidR="00EA7143" w:rsidRPr="00DB0A98" w:rsidRDefault="0036337C" w:rsidP="00C035D3">
          <w:pPr>
            <w:pStyle w:val="TOC2"/>
            <w:spacing w:line="360" w:lineRule="auto"/>
            <w:jc w:val="both"/>
            <w:rPr>
              <w:rFonts w:eastAsiaTheme="minorEastAsia"/>
              <w:sz w:val="24"/>
              <w:szCs w:val="24"/>
            </w:rPr>
          </w:pPr>
          <w:hyperlink w:anchor="_Toc165379855" w:history="1">
            <w:r w:rsidR="00EA7143" w:rsidRPr="00DB0A98">
              <w:rPr>
                <w:rStyle w:val="Hyperlink"/>
                <w:color w:val="auto"/>
                <w:sz w:val="24"/>
                <w:szCs w:val="24"/>
              </w:rPr>
              <w:t>2.1 Chapter Introduction</w:t>
            </w:r>
            <w:r w:rsidR="00EA7143" w:rsidRPr="00DB0A98">
              <w:rPr>
                <w:webHidden/>
                <w:sz w:val="24"/>
                <w:szCs w:val="24"/>
              </w:rPr>
              <w:tab/>
            </w:r>
            <w:r w:rsidR="00A809C4" w:rsidRPr="00DB0A98">
              <w:rPr>
                <w:webHidden/>
                <w:sz w:val="24"/>
                <w:szCs w:val="24"/>
              </w:rPr>
              <w:fldChar w:fldCharType="begin"/>
            </w:r>
            <w:r w:rsidR="00EA7143" w:rsidRPr="00DB0A98">
              <w:rPr>
                <w:webHidden/>
                <w:sz w:val="24"/>
                <w:szCs w:val="24"/>
              </w:rPr>
              <w:instrText xml:space="preserve"> PAGEREF _Toc165379855 \h </w:instrText>
            </w:r>
            <w:r w:rsidR="00A809C4" w:rsidRPr="00DB0A98">
              <w:rPr>
                <w:webHidden/>
                <w:sz w:val="24"/>
                <w:szCs w:val="24"/>
              </w:rPr>
            </w:r>
            <w:r w:rsidR="00A809C4" w:rsidRPr="00DB0A98">
              <w:rPr>
                <w:webHidden/>
                <w:sz w:val="24"/>
                <w:szCs w:val="24"/>
              </w:rPr>
              <w:fldChar w:fldCharType="separate"/>
            </w:r>
            <w:r w:rsidR="003A3ACE" w:rsidRPr="00DB0A98">
              <w:rPr>
                <w:webHidden/>
                <w:sz w:val="24"/>
                <w:szCs w:val="24"/>
              </w:rPr>
              <w:t>15</w:t>
            </w:r>
            <w:r w:rsidR="00A809C4" w:rsidRPr="00DB0A98">
              <w:rPr>
                <w:webHidden/>
                <w:sz w:val="24"/>
                <w:szCs w:val="24"/>
              </w:rPr>
              <w:fldChar w:fldCharType="end"/>
            </w:r>
          </w:hyperlink>
        </w:p>
        <w:p w14:paraId="7B269584" w14:textId="77777777" w:rsidR="00EA7143" w:rsidRPr="00DB0A98" w:rsidRDefault="0036337C" w:rsidP="00C035D3">
          <w:pPr>
            <w:pStyle w:val="TOC2"/>
            <w:spacing w:line="360" w:lineRule="auto"/>
            <w:jc w:val="both"/>
            <w:rPr>
              <w:rFonts w:eastAsiaTheme="minorEastAsia"/>
              <w:sz w:val="24"/>
              <w:szCs w:val="24"/>
            </w:rPr>
          </w:pPr>
          <w:hyperlink w:anchor="_Toc165379856" w:history="1">
            <w:r w:rsidR="00EA7143" w:rsidRPr="00DB0A98">
              <w:rPr>
                <w:rStyle w:val="Hyperlink"/>
                <w:color w:val="auto"/>
                <w:sz w:val="24"/>
                <w:szCs w:val="24"/>
              </w:rPr>
              <w:t>2.2 Customer satisfaction increases the brand reputation, brand images and profitability of the hospitality industry</w:t>
            </w:r>
            <w:r w:rsidR="00EA7143" w:rsidRPr="00DB0A98">
              <w:rPr>
                <w:webHidden/>
                <w:sz w:val="24"/>
                <w:szCs w:val="24"/>
              </w:rPr>
              <w:tab/>
            </w:r>
            <w:r w:rsidR="00A809C4" w:rsidRPr="00DB0A98">
              <w:rPr>
                <w:webHidden/>
                <w:sz w:val="24"/>
                <w:szCs w:val="24"/>
              </w:rPr>
              <w:fldChar w:fldCharType="begin"/>
            </w:r>
            <w:r w:rsidR="00EA7143" w:rsidRPr="00DB0A98">
              <w:rPr>
                <w:webHidden/>
                <w:sz w:val="24"/>
                <w:szCs w:val="24"/>
              </w:rPr>
              <w:instrText xml:space="preserve"> PAGEREF _Toc165379856 \h </w:instrText>
            </w:r>
            <w:r w:rsidR="00A809C4" w:rsidRPr="00DB0A98">
              <w:rPr>
                <w:webHidden/>
                <w:sz w:val="24"/>
                <w:szCs w:val="24"/>
              </w:rPr>
            </w:r>
            <w:r w:rsidR="00A809C4" w:rsidRPr="00DB0A98">
              <w:rPr>
                <w:webHidden/>
                <w:sz w:val="24"/>
                <w:szCs w:val="24"/>
              </w:rPr>
              <w:fldChar w:fldCharType="separate"/>
            </w:r>
            <w:r w:rsidR="003A3ACE" w:rsidRPr="00DB0A98">
              <w:rPr>
                <w:webHidden/>
                <w:sz w:val="24"/>
                <w:szCs w:val="24"/>
              </w:rPr>
              <w:t>15</w:t>
            </w:r>
            <w:r w:rsidR="00A809C4" w:rsidRPr="00DB0A98">
              <w:rPr>
                <w:webHidden/>
                <w:sz w:val="24"/>
                <w:szCs w:val="24"/>
              </w:rPr>
              <w:fldChar w:fldCharType="end"/>
            </w:r>
          </w:hyperlink>
        </w:p>
        <w:p w14:paraId="1242D3E1" w14:textId="77777777" w:rsidR="00EA7143" w:rsidRPr="00DB0A98" w:rsidRDefault="0036337C" w:rsidP="00C035D3">
          <w:pPr>
            <w:pStyle w:val="TOC2"/>
            <w:spacing w:line="360" w:lineRule="auto"/>
            <w:jc w:val="both"/>
            <w:rPr>
              <w:rFonts w:eastAsiaTheme="minorEastAsia"/>
              <w:sz w:val="24"/>
              <w:szCs w:val="24"/>
            </w:rPr>
          </w:pPr>
          <w:hyperlink w:anchor="_Toc165379857" w:history="1">
            <w:r w:rsidR="00EA7143" w:rsidRPr="00DB0A98">
              <w:rPr>
                <w:rStyle w:val="Hyperlink"/>
                <w:color w:val="auto"/>
                <w:sz w:val="24"/>
                <w:szCs w:val="24"/>
              </w:rPr>
              <w:t>2.3 Technological service and innovative service are the major trends in the hospitality industry based on the changing consumer demand</w:t>
            </w:r>
            <w:r w:rsidR="00EA7143" w:rsidRPr="00DB0A98">
              <w:rPr>
                <w:webHidden/>
                <w:sz w:val="24"/>
                <w:szCs w:val="24"/>
              </w:rPr>
              <w:tab/>
            </w:r>
            <w:r w:rsidR="00A809C4" w:rsidRPr="00DB0A98">
              <w:rPr>
                <w:webHidden/>
                <w:sz w:val="24"/>
                <w:szCs w:val="24"/>
              </w:rPr>
              <w:fldChar w:fldCharType="begin"/>
            </w:r>
            <w:r w:rsidR="00EA7143" w:rsidRPr="00DB0A98">
              <w:rPr>
                <w:webHidden/>
                <w:sz w:val="24"/>
                <w:szCs w:val="24"/>
              </w:rPr>
              <w:instrText xml:space="preserve"> PAGEREF _Toc165379857 \h </w:instrText>
            </w:r>
            <w:r w:rsidR="00A809C4" w:rsidRPr="00DB0A98">
              <w:rPr>
                <w:webHidden/>
                <w:sz w:val="24"/>
                <w:szCs w:val="24"/>
              </w:rPr>
            </w:r>
            <w:r w:rsidR="00A809C4" w:rsidRPr="00DB0A98">
              <w:rPr>
                <w:webHidden/>
                <w:sz w:val="24"/>
                <w:szCs w:val="24"/>
              </w:rPr>
              <w:fldChar w:fldCharType="separate"/>
            </w:r>
            <w:r w:rsidR="003A3ACE" w:rsidRPr="00DB0A98">
              <w:rPr>
                <w:webHidden/>
                <w:sz w:val="24"/>
                <w:szCs w:val="24"/>
              </w:rPr>
              <w:t>17</w:t>
            </w:r>
            <w:r w:rsidR="00A809C4" w:rsidRPr="00DB0A98">
              <w:rPr>
                <w:webHidden/>
                <w:sz w:val="24"/>
                <w:szCs w:val="24"/>
              </w:rPr>
              <w:fldChar w:fldCharType="end"/>
            </w:r>
          </w:hyperlink>
        </w:p>
        <w:p w14:paraId="28C71A02" w14:textId="77777777" w:rsidR="00EA7143" w:rsidRPr="00DB0A98" w:rsidRDefault="0036337C" w:rsidP="00C035D3">
          <w:pPr>
            <w:pStyle w:val="TOC2"/>
            <w:spacing w:line="360" w:lineRule="auto"/>
            <w:jc w:val="both"/>
            <w:rPr>
              <w:rFonts w:eastAsiaTheme="minorEastAsia"/>
              <w:sz w:val="24"/>
              <w:szCs w:val="24"/>
            </w:rPr>
          </w:pPr>
          <w:hyperlink w:anchor="_Toc165379858" w:history="1">
            <w:r w:rsidR="00EA7143" w:rsidRPr="00DB0A98">
              <w:rPr>
                <w:rStyle w:val="Hyperlink"/>
                <w:color w:val="auto"/>
                <w:sz w:val="24"/>
                <w:szCs w:val="24"/>
              </w:rPr>
              <w:t>2.4 Expectations regarding the contactless and customised services enhances the challenge of organisations in hospitality industry</w:t>
            </w:r>
            <w:r w:rsidR="00EA7143" w:rsidRPr="00DB0A98">
              <w:rPr>
                <w:webHidden/>
                <w:sz w:val="24"/>
                <w:szCs w:val="24"/>
              </w:rPr>
              <w:tab/>
            </w:r>
            <w:r w:rsidR="00A809C4" w:rsidRPr="00DB0A98">
              <w:rPr>
                <w:webHidden/>
                <w:sz w:val="24"/>
                <w:szCs w:val="24"/>
              </w:rPr>
              <w:fldChar w:fldCharType="begin"/>
            </w:r>
            <w:r w:rsidR="00EA7143" w:rsidRPr="00DB0A98">
              <w:rPr>
                <w:webHidden/>
                <w:sz w:val="24"/>
                <w:szCs w:val="24"/>
              </w:rPr>
              <w:instrText xml:space="preserve"> PAGEREF _Toc165379858 \h </w:instrText>
            </w:r>
            <w:r w:rsidR="00A809C4" w:rsidRPr="00DB0A98">
              <w:rPr>
                <w:webHidden/>
                <w:sz w:val="24"/>
                <w:szCs w:val="24"/>
              </w:rPr>
            </w:r>
            <w:r w:rsidR="00A809C4" w:rsidRPr="00DB0A98">
              <w:rPr>
                <w:webHidden/>
                <w:sz w:val="24"/>
                <w:szCs w:val="24"/>
              </w:rPr>
              <w:fldChar w:fldCharType="separate"/>
            </w:r>
            <w:r w:rsidR="003A3ACE" w:rsidRPr="00DB0A98">
              <w:rPr>
                <w:webHidden/>
                <w:sz w:val="24"/>
                <w:szCs w:val="24"/>
              </w:rPr>
              <w:t>20</w:t>
            </w:r>
            <w:r w:rsidR="00A809C4" w:rsidRPr="00DB0A98">
              <w:rPr>
                <w:webHidden/>
                <w:sz w:val="24"/>
                <w:szCs w:val="24"/>
              </w:rPr>
              <w:fldChar w:fldCharType="end"/>
            </w:r>
          </w:hyperlink>
        </w:p>
        <w:p w14:paraId="793D8C33" w14:textId="77777777" w:rsidR="00EA7143" w:rsidRPr="00DB0A98" w:rsidRDefault="0036337C" w:rsidP="00C035D3">
          <w:pPr>
            <w:pStyle w:val="TOC2"/>
            <w:spacing w:line="360" w:lineRule="auto"/>
            <w:jc w:val="both"/>
            <w:rPr>
              <w:rFonts w:eastAsiaTheme="minorEastAsia"/>
              <w:sz w:val="24"/>
              <w:szCs w:val="24"/>
            </w:rPr>
          </w:pPr>
          <w:hyperlink w:anchor="_Toc165379859" w:history="1">
            <w:r w:rsidR="00EA7143" w:rsidRPr="00DB0A98">
              <w:rPr>
                <w:rStyle w:val="Hyperlink"/>
                <w:color w:val="auto"/>
                <w:sz w:val="24"/>
                <w:szCs w:val="24"/>
              </w:rPr>
              <w:t>2.6 Theoretical assessments</w:t>
            </w:r>
            <w:r w:rsidR="00EA7143" w:rsidRPr="00DB0A98">
              <w:rPr>
                <w:webHidden/>
                <w:sz w:val="24"/>
                <w:szCs w:val="24"/>
              </w:rPr>
              <w:tab/>
            </w:r>
            <w:r w:rsidR="00A809C4" w:rsidRPr="00DB0A98">
              <w:rPr>
                <w:webHidden/>
                <w:sz w:val="24"/>
                <w:szCs w:val="24"/>
              </w:rPr>
              <w:fldChar w:fldCharType="begin"/>
            </w:r>
            <w:r w:rsidR="00EA7143" w:rsidRPr="00DB0A98">
              <w:rPr>
                <w:webHidden/>
                <w:sz w:val="24"/>
                <w:szCs w:val="24"/>
              </w:rPr>
              <w:instrText xml:space="preserve"> PAGEREF _Toc165379859 \h </w:instrText>
            </w:r>
            <w:r w:rsidR="00A809C4" w:rsidRPr="00DB0A98">
              <w:rPr>
                <w:webHidden/>
                <w:sz w:val="24"/>
                <w:szCs w:val="24"/>
              </w:rPr>
            </w:r>
            <w:r w:rsidR="00A809C4" w:rsidRPr="00DB0A98">
              <w:rPr>
                <w:webHidden/>
                <w:sz w:val="24"/>
                <w:szCs w:val="24"/>
              </w:rPr>
              <w:fldChar w:fldCharType="separate"/>
            </w:r>
            <w:r w:rsidR="003A3ACE" w:rsidRPr="00DB0A98">
              <w:rPr>
                <w:webHidden/>
                <w:sz w:val="24"/>
                <w:szCs w:val="24"/>
              </w:rPr>
              <w:t>26</w:t>
            </w:r>
            <w:r w:rsidR="00A809C4" w:rsidRPr="00DB0A98">
              <w:rPr>
                <w:webHidden/>
                <w:sz w:val="24"/>
                <w:szCs w:val="24"/>
              </w:rPr>
              <w:fldChar w:fldCharType="end"/>
            </w:r>
          </w:hyperlink>
        </w:p>
        <w:p w14:paraId="493879B0" w14:textId="77777777" w:rsidR="00EA7143" w:rsidRPr="00DB0A98" w:rsidRDefault="0036337C" w:rsidP="00C035D3">
          <w:pPr>
            <w:pStyle w:val="TOC2"/>
            <w:spacing w:line="360" w:lineRule="auto"/>
            <w:jc w:val="both"/>
            <w:rPr>
              <w:rFonts w:eastAsiaTheme="minorEastAsia"/>
              <w:sz w:val="24"/>
              <w:szCs w:val="24"/>
            </w:rPr>
          </w:pPr>
          <w:hyperlink w:anchor="_Toc165379860" w:history="1">
            <w:r w:rsidR="00EA7143" w:rsidRPr="00DB0A98">
              <w:rPr>
                <w:rStyle w:val="Hyperlink"/>
                <w:color w:val="auto"/>
                <w:sz w:val="24"/>
                <w:szCs w:val="24"/>
              </w:rPr>
              <w:t>2.7 Conceptual Framework</w:t>
            </w:r>
            <w:r w:rsidR="00EA7143" w:rsidRPr="00DB0A98">
              <w:rPr>
                <w:webHidden/>
                <w:sz w:val="24"/>
                <w:szCs w:val="24"/>
              </w:rPr>
              <w:tab/>
            </w:r>
            <w:r w:rsidR="00A809C4" w:rsidRPr="00DB0A98">
              <w:rPr>
                <w:webHidden/>
                <w:sz w:val="24"/>
                <w:szCs w:val="24"/>
              </w:rPr>
              <w:fldChar w:fldCharType="begin"/>
            </w:r>
            <w:r w:rsidR="00EA7143" w:rsidRPr="00DB0A98">
              <w:rPr>
                <w:webHidden/>
                <w:sz w:val="24"/>
                <w:szCs w:val="24"/>
              </w:rPr>
              <w:instrText xml:space="preserve"> PAGEREF _Toc165379860 \h </w:instrText>
            </w:r>
            <w:r w:rsidR="00A809C4" w:rsidRPr="00DB0A98">
              <w:rPr>
                <w:webHidden/>
                <w:sz w:val="24"/>
                <w:szCs w:val="24"/>
              </w:rPr>
            </w:r>
            <w:r w:rsidR="00A809C4" w:rsidRPr="00DB0A98">
              <w:rPr>
                <w:webHidden/>
                <w:sz w:val="24"/>
                <w:szCs w:val="24"/>
              </w:rPr>
              <w:fldChar w:fldCharType="separate"/>
            </w:r>
            <w:r w:rsidR="003A3ACE" w:rsidRPr="00DB0A98">
              <w:rPr>
                <w:webHidden/>
                <w:sz w:val="24"/>
                <w:szCs w:val="24"/>
              </w:rPr>
              <w:t>28</w:t>
            </w:r>
            <w:r w:rsidR="00A809C4" w:rsidRPr="00DB0A98">
              <w:rPr>
                <w:webHidden/>
                <w:sz w:val="24"/>
                <w:szCs w:val="24"/>
              </w:rPr>
              <w:fldChar w:fldCharType="end"/>
            </w:r>
          </w:hyperlink>
        </w:p>
        <w:p w14:paraId="16A123D7" w14:textId="77777777" w:rsidR="00EA7143" w:rsidRPr="00DB0A98" w:rsidRDefault="0036337C" w:rsidP="00C035D3">
          <w:pPr>
            <w:pStyle w:val="TOC2"/>
            <w:spacing w:line="360" w:lineRule="auto"/>
            <w:jc w:val="both"/>
            <w:rPr>
              <w:rFonts w:eastAsiaTheme="minorEastAsia"/>
              <w:sz w:val="24"/>
              <w:szCs w:val="24"/>
            </w:rPr>
          </w:pPr>
          <w:hyperlink w:anchor="_Toc165379861" w:history="1">
            <w:r w:rsidR="00EA7143" w:rsidRPr="00DB0A98">
              <w:rPr>
                <w:rStyle w:val="Hyperlink"/>
                <w:color w:val="auto"/>
                <w:sz w:val="24"/>
                <w:szCs w:val="24"/>
              </w:rPr>
              <w:t>2.8 Literature Gap</w:t>
            </w:r>
            <w:r w:rsidR="00EA7143" w:rsidRPr="00DB0A98">
              <w:rPr>
                <w:webHidden/>
                <w:sz w:val="24"/>
                <w:szCs w:val="24"/>
              </w:rPr>
              <w:tab/>
            </w:r>
            <w:r w:rsidR="00A809C4" w:rsidRPr="00DB0A98">
              <w:rPr>
                <w:webHidden/>
                <w:sz w:val="24"/>
                <w:szCs w:val="24"/>
              </w:rPr>
              <w:fldChar w:fldCharType="begin"/>
            </w:r>
            <w:r w:rsidR="00EA7143" w:rsidRPr="00DB0A98">
              <w:rPr>
                <w:webHidden/>
                <w:sz w:val="24"/>
                <w:szCs w:val="24"/>
              </w:rPr>
              <w:instrText xml:space="preserve"> PAGEREF _Toc165379861 \h </w:instrText>
            </w:r>
            <w:r w:rsidR="00A809C4" w:rsidRPr="00DB0A98">
              <w:rPr>
                <w:webHidden/>
                <w:sz w:val="24"/>
                <w:szCs w:val="24"/>
              </w:rPr>
            </w:r>
            <w:r w:rsidR="00A809C4" w:rsidRPr="00DB0A98">
              <w:rPr>
                <w:webHidden/>
                <w:sz w:val="24"/>
                <w:szCs w:val="24"/>
              </w:rPr>
              <w:fldChar w:fldCharType="separate"/>
            </w:r>
            <w:r w:rsidR="003A3ACE" w:rsidRPr="00DB0A98">
              <w:rPr>
                <w:webHidden/>
                <w:sz w:val="24"/>
                <w:szCs w:val="24"/>
              </w:rPr>
              <w:t>28</w:t>
            </w:r>
            <w:r w:rsidR="00A809C4" w:rsidRPr="00DB0A98">
              <w:rPr>
                <w:webHidden/>
                <w:sz w:val="24"/>
                <w:szCs w:val="24"/>
              </w:rPr>
              <w:fldChar w:fldCharType="end"/>
            </w:r>
          </w:hyperlink>
        </w:p>
        <w:p w14:paraId="3EE8ACD9" w14:textId="77777777" w:rsidR="00EA7143" w:rsidRPr="00DB0A98" w:rsidRDefault="0036337C" w:rsidP="00C035D3">
          <w:pPr>
            <w:pStyle w:val="TOC2"/>
            <w:spacing w:line="360" w:lineRule="auto"/>
            <w:jc w:val="both"/>
            <w:rPr>
              <w:rFonts w:eastAsiaTheme="minorEastAsia"/>
              <w:sz w:val="24"/>
              <w:szCs w:val="24"/>
            </w:rPr>
          </w:pPr>
          <w:hyperlink w:anchor="_Toc165379862" w:history="1">
            <w:r w:rsidR="00EA7143" w:rsidRPr="00DB0A98">
              <w:rPr>
                <w:rStyle w:val="Hyperlink"/>
                <w:color w:val="auto"/>
                <w:sz w:val="24"/>
                <w:szCs w:val="24"/>
              </w:rPr>
              <w:t>2.9 Conclusion of chapter</w:t>
            </w:r>
            <w:r w:rsidR="00EA7143" w:rsidRPr="00DB0A98">
              <w:rPr>
                <w:webHidden/>
                <w:sz w:val="24"/>
                <w:szCs w:val="24"/>
              </w:rPr>
              <w:tab/>
            </w:r>
            <w:r w:rsidR="00A809C4" w:rsidRPr="00DB0A98">
              <w:rPr>
                <w:webHidden/>
                <w:sz w:val="24"/>
                <w:szCs w:val="24"/>
              </w:rPr>
              <w:fldChar w:fldCharType="begin"/>
            </w:r>
            <w:r w:rsidR="00EA7143" w:rsidRPr="00DB0A98">
              <w:rPr>
                <w:webHidden/>
                <w:sz w:val="24"/>
                <w:szCs w:val="24"/>
              </w:rPr>
              <w:instrText xml:space="preserve"> PAGEREF _Toc165379862 \h </w:instrText>
            </w:r>
            <w:r w:rsidR="00A809C4" w:rsidRPr="00DB0A98">
              <w:rPr>
                <w:webHidden/>
                <w:sz w:val="24"/>
                <w:szCs w:val="24"/>
              </w:rPr>
            </w:r>
            <w:r w:rsidR="00A809C4" w:rsidRPr="00DB0A98">
              <w:rPr>
                <w:webHidden/>
                <w:sz w:val="24"/>
                <w:szCs w:val="24"/>
              </w:rPr>
              <w:fldChar w:fldCharType="separate"/>
            </w:r>
            <w:r w:rsidR="003A3ACE" w:rsidRPr="00DB0A98">
              <w:rPr>
                <w:webHidden/>
                <w:sz w:val="24"/>
                <w:szCs w:val="24"/>
              </w:rPr>
              <w:t>29</w:t>
            </w:r>
            <w:r w:rsidR="00A809C4" w:rsidRPr="00DB0A98">
              <w:rPr>
                <w:webHidden/>
                <w:sz w:val="24"/>
                <w:szCs w:val="24"/>
              </w:rPr>
              <w:fldChar w:fldCharType="end"/>
            </w:r>
          </w:hyperlink>
        </w:p>
        <w:p w14:paraId="7F3BCE14" w14:textId="77777777" w:rsidR="00EA7143" w:rsidRPr="00DB0A98" w:rsidRDefault="0036337C" w:rsidP="00E65F0E">
          <w:pPr>
            <w:pStyle w:val="TOC1"/>
            <w:rPr>
              <w:rFonts w:eastAsiaTheme="minorEastAsia"/>
            </w:rPr>
          </w:pPr>
          <w:hyperlink w:anchor="_Toc165379863" w:history="1">
            <w:r w:rsidR="00EA7143" w:rsidRPr="00DB0A98">
              <w:rPr>
                <w:rStyle w:val="Hyperlink"/>
                <w:color w:val="auto"/>
              </w:rPr>
              <w:t>Chapter 3: Research Methodology</w:t>
            </w:r>
            <w:r w:rsidR="00EA7143" w:rsidRPr="00DB0A98">
              <w:rPr>
                <w:webHidden/>
              </w:rPr>
              <w:tab/>
            </w:r>
            <w:r w:rsidR="00A809C4" w:rsidRPr="00DB0A98">
              <w:rPr>
                <w:webHidden/>
              </w:rPr>
              <w:fldChar w:fldCharType="begin"/>
            </w:r>
            <w:r w:rsidR="00EA7143" w:rsidRPr="00DB0A98">
              <w:rPr>
                <w:webHidden/>
              </w:rPr>
              <w:instrText xml:space="preserve"> PAGEREF _Toc165379863 \h </w:instrText>
            </w:r>
            <w:r w:rsidR="00A809C4" w:rsidRPr="00DB0A98">
              <w:rPr>
                <w:webHidden/>
              </w:rPr>
            </w:r>
            <w:r w:rsidR="00A809C4" w:rsidRPr="00DB0A98">
              <w:rPr>
                <w:webHidden/>
              </w:rPr>
              <w:fldChar w:fldCharType="separate"/>
            </w:r>
            <w:r w:rsidR="003A3ACE" w:rsidRPr="00DB0A98">
              <w:rPr>
                <w:webHidden/>
              </w:rPr>
              <w:t>30</w:t>
            </w:r>
            <w:r w:rsidR="00A809C4" w:rsidRPr="00DB0A98">
              <w:rPr>
                <w:webHidden/>
              </w:rPr>
              <w:fldChar w:fldCharType="end"/>
            </w:r>
          </w:hyperlink>
        </w:p>
        <w:p w14:paraId="345DDFE2" w14:textId="77777777" w:rsidR="00EA7143" w:rsidRPr="00DB0A98" w:rsidRDefault="0036337C" w:rsidP="00C035D3">
          <w:pPr>
            <w:pStyle w:val="TOC2"/>
            <w:spacing w:line="360" w:lineRule="auto"/>
            <w:jc w:val="both"/>
            <w:rPr>
              <w:rFonts w:eastAsiaTheme="minorEastAsia"/>
              <w:sz w:val="24"/>
              <w:szCs w:val="24"/>
            </w:rPr>
          </w:pPr>
          <w:hyperlink w:anchor="_Toc165379864" w:history="1">
            <w:r w:rsidR="00EA7143" w:rsidRPr="00DB0A98">
              <w:rPr>
                <w:rStyle w:val="Hyperlink"/>
                <w:color w:val="auto"/>
                <w:sz w:val="24"/>
                <w:szCs w:val="24"/>
              </w:rPr>
              <w:t>3.1 Chapter Introduction</w:t>
            </w:r>
            <w:r w:rsidR="00EA7143" w:rsidRPr="00DB0A98">
              <w:rPr>
                <w:webHidden/>
                <w:sz w:val="24"/>
                <w:szCs w:val="24"/>
              </w:rPr>
              <w:tab/>
            </w:r>
            <w:r w:rsidR="00A809C4" w:rsidRPr="00DB0A98">
              <w:rPr>
                <w:webHidden/>
                <w:sz w:val="24"/>
                <w:szCs w:val="24"/>
              </w:rPr>
              <w:fldChar w:fldCharType="begin"/>
            </w:r>
            <w:r w:rsidR="00EA7143" w:rsidRPr="00DB0A98">
              <w:rPr>
                <w:webHidden/>
                <w:sz w:val="24"/>
                <w:szCs w:val="24"/>
              </w:rPr>
              <w:instrText xml:space="preserve"> PAGEREF _Toc165379864 \h </w:instrText>
            </w:r>
            <w:r w:rsidR="00A809C4" w:rsidRPr="00DB0A98">
              <w:rPr>
                <w:webHidden/>
                <w:sz w:val="24"/>
                <w:szCs w:val="24"/>
              </w:rPr>
            </w:r>
            <w:r w:rsidR="00A809C4" w:rsidRPr="00DB0A98">
              <w:rPr>
                <w:webHidden/>
                <w:sz w:val="24"/>
                <w:szCs w:val="24"/>
              </w:rPr>
              <w:fldChar w:fldCharType="separate"/>
            </w:r>
            <w:r w:rsidR="003A3ACE" w:rsidRPr="00DB0A98">
              <w:rPr>
                <w:webHidden/>
                <w:sz w:val="24"/>
                <w:szCs w:val="24"/>
              </w:rPr>
              <w:t>30</w:t>
            </w:r>
            <w:r w:rsidR="00A809C4" w:rsidRPr="00DB0A98">
              <w:rPr>
                <w:webHidden/>
                <w:sz w:val="24"/>
                <w:szCs w:val="24"/>
              </w:rPr>
              <w:fldChar w:fldCharType="end"/>
            </w:r>
          </w:hyperlink>
        </w:p>
        <w:p w14:paraId="1062BC4B" w14:textId="77777777" w:rsidR="00EA7143" w:rsidRPr="00DB0A98" w:rsidRDefault="0036337C" w:rsidP="00C035D3">
          <w:pPr>
            <w:pStyle w:val="TOC2"/>
            <w:spacing w:line="360" w:lineRule="auto"/>
            <w:jc w:val="both"/>
            <w:rPr>
              <w:rFonts w:eastAsiaTheme="minorEastAsia"/>
              <w:sz w:val="24"/>
              <w:szCs w:val="24"/>
            </w:rPr>
          </w:pPr>
          <w:hyperlink w:anchor="_Toc165379865" w:history="1">
            <w:r w:rsidR="00EA7143" w:rsidRPr="00DB0A98">
              <w:rPr>
                <w:rStyle w:val="Hyperlink"/>
                <w:color w:val="auto"/>
                <w:sz w:val="24"/>
                <w:szCs w:val="24"/>
              </w:rPr>
              <w:t>3.2 Research onion</w:t>
            </w:r>
            <w:r w:rsidR="00EA7143" w:rsidRPr="00DB0A98">
              <w:rPr>
                <w:webHidden/>
                <w:sz w:val="24"/>
                <w:szCs w:val="24"/>
              </w:rPr>
              <w:tab/>
            </w:r>
            <w:r w:rsidR="00A809C4" w:rsidRPr="00DB0A98">
              <w:rPr>
                <w:webHidden/>
                <w:sz w:val="24"/>
                <w:szCs w:val="24"/>
              </w:rPr>
              <w:fldChar w:fldCharType="begin"/>
            </w:r>
            <w:r w:rsidR="00EA7143" w:rsidRPr="00DB0A98">
              <w:rPr>
                <w:webHidden/>
                <w:sz w:val="24"/>
                <w:szCs w:val="24"/>
              </w:rPr>
              <w:instrText xml:space="preserve"> PAGEREF _Toc165379865 \h </w:instrText>
            </w:r>
            <w:r w:rsidR="00A809C4" w:rsidRPr="00DB0A98">
              <w:rPr>
                <w:webHidden/>
                <w:sz w:val="24"/>
                <w:szCs w:val="24"/>
              </w:rPr>
            </w:r>
            <w:r w:rsidR="00A809C4" w:rsidRPr="00DB0A98">
              <w:rPr>
                <w:webHidden/>
                <w:sz w:val="24"/>
                <w:szCs w:val="24"/>
              </w:rPr>
              <w:fldChar w:fldCharType="separate"/>
            </w:r>
            <w:r w:rsidR="003A3ACE" w:rsidRPr="00DB0A98">
              <w:rPr>
                <w:webHidden/>
                <w:sz w:val="24"/>
                <w:szCs w:val="24"/>
              </w:rPr>
              <w:t>30</w:t>
            </w:r>
            <w:r w:rsidR="00A809C4" w:rsidRPr="00DB0A98">
              <w:rPr>
                <w:webHidden/>
                <w:sz w:val="24"/>
                <w:szCs w:val="24"/>
              </w:rPr>
              <w:fldChar w:fldCharType="end"/>
            </w:r>
          </w:hyperlink>
        </w:p>
        <w:p w14:paraId="36DE3EE5" w14:textId="77777777" w:rsidR="00EA7143" w:rsidRPr="00DB0A98" w:rsidRDefault="0036337C" w:rsidP="00C035D3">
          <w:pPr>
            <w:pStyle w:val="TOC2"/>
            <w:spacing w:line="360" w:lineRule="auto"/>
            <w:jc w:val="both"/>
            <w:rPr>
              <w:rFonts w:eastAsiaTheme="minorEastAsia"/>
              <w:sz w:val="24"/>
              <w:szCs w:val="24"/>
            </w:rPr>
          </w:pPr>
          <w:hyperlink w:anchor="_Toc165379866" w:history="1">
            <w:r w:rsidR="00EA7143" w:rsidRPr="00DB0A98">
              <w:rPr>
                <w:rStyle w:val="Hyperlink"/>
                <w:color w:val="auto"/>
                <w:sz w:val="24"/>
                <w:szCs w:val="24"/>
              </w:rPr>
              <w:t>3.3 Research philosophy</w:t>
            </w:r>
            <w:r w:rsidR="00EA7143" w:rsidRPr="00DB0A98">
              <w:rPr>
                <w:webHidden/>
                <w:sz w:val="24"/>
                <w:szCs w:val="24"/>
              </w:rPr>
              <w:tab/>
            </w:r>
            <w:r w:rsidR="00A809C4" w:rsidRPr="00DB0A98">
              <w:rPr>
                <w:webHidden/>
                <w:sz w:val="24"/>
                <w:szCs w:val="24"/>
              </w:rPr>
              <w:fldChar w:fldCharType="begin"/>
            </w:r>
            <w:r w:rsidR="00EA7143" w:rsidRPr="00DB0A98">
              <w:rPr>
                <w:webHidden/>
                <w:sz w:val="24"/>
                <w:szCs w:val="24"/>
              </w:rPr>
              <w:instrText xml:space="preserve"> PAGEREF _Toc165379866 \h </w:instrText>
            </w:r>
            <w:r w:rsidR="00A809C4" w:rsidRPr="00DB0A98">
              <w:rPr>
                <w:webHidden/>
                <w:sz w:val="24"/>
                <w:szCs w:val="24"/>
              </w:rPr>
            </w:r>
            <w:r w:rsidR="00A809C4" w:rsidRPr="00DB0A98">
              <w:rPr>
                <w:webHidden/>
                <w:sz w:val="24"/>
                <w:szCs w:val="24"/>
              </w:rPr>
              <w:fldChar w:fldCharType="separate"/>
            </w:r>
            <w:r w:rsidR="003A3ACE" w:rsidRPr="00DB0A98">
              <w:rPr>
                <w:webHidden/>
                <w:sz w:val="24"/>
                <w:szCs w:val="24"/>
              </w:rPr>
              <w:t>31</w:t>
            </w:r>
            <w:r w:rsidR="00A809C4" w:rsidRPr="00DB0A98">
              <w:rPr>
                <w:webHidden/>
                <w:sz w:val="24"/>
                <w:szCs w:val="24"/>
              </w:rPr>
              <w:fldChar w:fldCharType="end"/>
            </w:r>
          </w:hyperlink>
        </w:p>
        <w:p w14:paraId="071FB322" w14:textId="77777777" w:rsidR="00EA7143" w:rsidRPr="00DB0A98" w:rsidRDefault="0036337C" w:rsidP="00C035D3">
          <w:pPr>
            <w:pStyle w:val="TOC2"/>
            <w:spacing w:line="360" w:lineRule="auto"/>
            <w:jc w:val="both"/>
            <w:rPr>
              <w:rFonts w:eastAsiaTheme="minorEastAsia"/>
              <w:sz w:val="24"/>
              <w:szCs w:val="24"/>
            </w:rPr>
          </w:pPr>
          <w:hyperlink w:anchor="_Toc165379867" w:history="1">
            <w:r w:rsidR="00EA7143" w:rsidRPr="00DB0A98">
              <w:rPr>
                <w:rStyle w:val="Hyperlink"/>
                <w:color w:val="auto"/>
                <w:sz w:val="24"/>
                <w:szCs w:val="24"/>
              </w:rPr>
              <w:t>3.4 Research design</w:t>
            </w:r>
            <w:r w:rsidR="00EA7143" w:rsidRPr="00DB0A98">
              <w:rPr>
                <w:webHidden/>
                <w:sz w:val="24"/>
                <w:szCs w:val="24"/>
              </w:rPr>
              <w:tab/>
            </w:r>
            <w:r w:rsidR="00A809C4" w:rsidRPr="00DB0A98">
              <w:rPr>
                <w:webHidden/>
                <w:sz w:val="24"/>
                <w:szCs w:val="24"/>
              </w:rPr>
              <w:fldChar w:fldCharType="begin"/>
            </w:r>
            <w:r w:rsidR="00EA7143" w:rsidRPr="00DB0A98">
              <w:rPr>
                <w:webHidden/>
                <w:sz w:val="24"/>
                <w:szCs w:val="24"/>
              </w:rPr>
              <w:instrText xml:space="preserve"> PAGEREF _Toc165379867 \h </w:instrText>
            </w:r>
            <w:r w:rsidR="00A809C4" w:rsidRPr="00DB0A98">
              <w:rPr>
                <w:webHidden/>
                <w:sz w:val="24"/>
                <w:szCs w:val="24"/>
              </w:rPr>
            </w:r>
            <w:r w:rsidR="00A809C4" w:rsidRPr="00DB0A98">
              <w:rPr>
                <w:webHidden/>
                <w:sz w:val="24"/>
                <w:szCs w:val="24"/>
              </w:rPr>
              <w:fldChar w:fldCharType="separate"/>
            </w:r>
            <w:r w:rsidR="003A3ACE" w:rsidRPr="00DB0A98">
              <w:rPr>
                <w:webHidden/>
                <w:sz w:val="24"/>
                <w:szCs w:val="24"/>
              </w:rPr>
              <w:t>31</w:t>
            </w:r>
            <w:r w:rsidR="00A809C4" w:rsidRPr="00DB0A98">
              <w:rPr>
                <w:webHidden/>
                <w:sz w:val="24"/>
                <w:szCs w:val="24"/>
              </w:rPr>
              <w:fldChar w:fldCharType="end"/>
            </w:r>
          </w:hyperlink>
        </w:p>
        <w:p w14:paraId="6627CDF4" w14:textId="77777777" w:rsidR="00EA7143" w:rsidRPr="00DB0A98" w:rsidRDefault="0036337C" w:rsidP="00C035D3">
          <w:pPr>
            <w:pStyle w:val="TOC2"/>
            <w:spacing w:line="360" w:lineRule="auto"/>
            <w:jc w:val="both"/>
            <w:rPr>
              <w:rFonts w:eastAsiaTheme="minorEastAsia"/>
              <w:sz w:val="24"/>
              <w:szCs w:val="24"/>
            </w:rPr>
          </w:pPr>
          <w:hyperlink w:anchor="_Toc165379868" w:history="1">
            <w:r w:rsidR="00EA7143" w:rsidRPr="00DB0A98">
              <w:rPr>
                <w:rStyle w:val="Hyperlink"/>
                <w:color w:val="auto"/>
                <w:sz w:val="24"/>
                <w:szCs w:val="24"/>
              </w:rPr>
              <w:t>3.5 Research approach</w:t>
            </w:r>
            <w:r w:rsidR="00EA7143" w:rsidRPr="00DB0A98">
              <w:rPr>
                <w:webHidden/>
                <w:sz w:val="24"/>
                <w:szCs w:val="24"/>
              </w:rPr>
              <w:tab/>
            </w:r>
            <w:r w:rsidR="00A809C4" w:rsidRPr="00DB0A98">
              <w:rPr>
                <w:webHidden/>
                <w:sz w:val="24"/>
                <w:szCs w:val="24"/>
              </w:rPr>
              <w:fldChar w:fldCharType="begin"/>
            </w:r>
            <w:r w:rsidR="00EA7143" w:rsidRPr="00DB0A98">
              <w:rPr>
                <w:webHidden/>
                <w:sz w:val="24"/>
                <w:szCs w:val="24"/>
              </w:rPr>
              <w:instrText xml:space="preserve"> PAGEREF _Toc165379868 \h </w:instrText>
            </w:r>
            <w:r w:rsidR="00A809C4" w:rsidRPr="00DB0A98">
              <w:rPr>
                <w:webHidden/>
                <w:sz w:val="24"/>
                <w:szCs w:val="24"/>
              </w:rPr>
            </w:r>
            <w:r w:rsidR="00A809C4" w:rsidRPr="00DB0A98">
              <w:rPr>
                <w:webHidden/>
                <w:sz w:val="24"/>
                <w:szCs w:val="24"/>
              </w:rPr>
              <w:fldChar w:fldCharType="separate"/>
            </w:r>
            <w:r w:rsidR="003A3ACE" w:rsidRPr="00DB0A98">
              <w:rPr>
                <w:webHidden/>
                <w:sz w:val="24"/>
                <w:szCs w:val="24"/>
              </w:rPr>
              <w:t>32</w:t>
            </w:r>
            <w:r w:rsidR="00A809C4" w:rsidRPr="00DB0A98">
              <w:rPr>
                <w:webHidden/>
                <w:sz w:val="24"/>
                <w:szCs w:val="24"/>
              </w:rPr>
              <w:fldChar w:fldCharType="end"/>
            </w:r>
          </w:hyperlink>
        </w:p>
        <w:p w14:paraId="20150919" w14:textId="77777777" w:rsidR="00EA7143" w:rsidRPr="00DB0A98" w:rsidRDefault="0036337C" w:rsidP="00C035D3">
          <w:pPr>
            <w:pStyle w:val="TOC2"/>
            <w:spacing w:line="360" w:lineRule="auto"/>
            <w:jc w:val="both"/>
            <w:rPr>
              <w:rFonts w:eastAsiaTheme="minorEastAsia"/>
              <w:sz w:val="24"/>
              <w:szCs w:val="24"/>
            </w:rPr>
          </w:pPr>
          <w:hyperlink w:anchor="_Toc165379869" w:history="1">
            <w:r w:rsidR="00EA7143" w:rsidRPr="00DB0A98">
              <w:rPr>
                <w:rStyle w:val="Hyperlink"/>
                <w:color w:val="auto"/>
                <w:sz w:val="24"/>
                <w:szCs w:val="24"/>
              </w:rPr>
              <w:t>3.6 Research strategy</w:t>
            </w:r>
            <w:r w:rsidR="00EA7143" w:rsidRPr="00DB0A98">
              <w:rPr>
                <w:webHidden/>
                <w:sz w:val="24"/>
                <w:szCs w:val="24"/>
              </w:rPr>
              <w:tab/>
            </w:r>
            <w:r w:rsidR="00A809C4" w:rsidRPr="00DB0A98">
              <w:rPr>
                <w:webHidden/>
                <w:sz w:val="24"/>
                <w:szCs w:val="24"/>
              </w:rPr>
              <w:fldChar w:fldCharType="begin"/>
            </w:r>
            <w:r w:rsidR="00EA7143" w:rsidRPr="00DB0A98">
              <w:rPr>
                <w:webHidden/>
                <w:sz w:val="24"/>
                <w:szCs w:val="24"/>
              </w:rPr>
              <w:instrText xml:space="preserve"> PAGEREF _Toc165379869 \h </w:instrText>
            </w:r>
            <w:r w:rsidR="00A809C4" w:rsidRPr="00DB0A98">
              <w:rPr>
                <w:webHidden/>
                <w:sz w:val="24"/>
                <w:szCs w:val="24"/>
              </w:rPr>
            </w:r>
            <w:r w:rsidR="00A809C4" w:rsidRPr="00DB0A98">
              <w:rPr>
                <w:webHidden/>
                <w:sz w:val="24"/>
                <w:szCs w:val="24"/>
              </w:rPr>
              <w:fldChar w:fldCharType="separate"/>
            </w:r>
            <w:r w:rsidR="003A3ACE" w:rsidRPr="00DB0A98">
              <w:rPr>
                <w:webHidden/>
                <w:sz w:val="24"/>
                <w:szCs w:val="24"/>
              </w:rPr>
              <w:t>32</w:t>
            </w:r>
            <w:r w:rsidR="00A809C4" w:rsidRPr="00DB0A98">
              <w:rPr>
                <w:webHidden/>
                <w:sz w:val="24"/>
                <w:szCs w:val="24"/>
              </w:rPr>
              <w:fldChar w:fldCharType="end"/>
            </w:r>
          </w:hyperlink>
        </w:p>
        <w:p w14:paraId="620AB66F" w14:textId="77777777" w:rsidR="00EA7143" w:rsidRPr="00DB0A98" w:rsidRDefault="0036337C" w:rsidP="00C035D3">
          <w:pPr>
            <w:pStyle w:val="TOC2"/>
            <w:spacing w:line="360" w:lineRule="auto"/>
            <w:jc w:val="both"/>
            <w:rPr>
              <w:rFonts w:eastAsiaTheme="minorEastAsia"/>
              <w:sz w:val="24"/>
              <w:szCs w:val="24"/>
            </w:rPr>
          </w:pPr>
          <w:hyperlink w:anchor="_Toc165379870" w:history="1">
            <w:r w:rsidR="00EA7143" w:rsidRPr="00DB0A98">
              <w:rPr>
                <w:rStyle w:val="Hyperlink"/>
                <w:color w:val="auto"/>
                <w:sz w:val="24"/>
                <w:szCs w:val="24"/>
              </w:rPr>
              <w:t>3.7 Data collection</w:t>
            </w:r>
            <w:r w:rsidR="00EA7143" w:rsidRPr="00DB0A98">
              <w:rPr>
                <w:webHidden/>
                <w:sz w:val="24"/>
                <w:szCs w:val="24"/>
              </w:rPr>
              <w:tab/>
            </w:r>
            <w:r w:rsidR="00A809C4" w:rsidRPr="00DB0A98">
              <w:rPr>
                <w:webHidden/>
                <w:sz w:val="24"/>
                <w:szCs w:val="24"/>
              </w:rPr>
              <w:fldChar w:fldCharType="begin"/>
            </w:r>
            <w:r w:rsidR="00EA7143" w:rsidRPr="00DB0A98">
              <w:rPr>
                <w:webHidden/>
                <w:sz w:val="24"/>
                <w:szCs w:val="24"/>
              </w:rPr>
              <w:instrText xml:space="preserve"> PAGEREF _Toc165379870 \h </w:instrText>
            </w:r>
            <w:r w:rsidR="00A809C4" w:rsidRPr="00DB0A98">
              <w:rPr>
                <w:webHidden/>
                <w:sz w:val="24"/>
                <w:szCs w:val="24"/>
              </w:rPr>
            </w:r>
            <w:r w:rsidR="00A809C4" w:rsidRPr="00DB0A98">
              <w:rPr>
                <w:webHidden/>
                <w:sz w:val="24"/>
                <w:szCs w:val="24"/>
              </w:rPr>
              <w:fldChar w:fldCharType="separate"/>
            </w:r>
            <w:r w:rsidR="003A3ACE" w:rsidRPr="00DB0A98">
              <w:rPr>
                <w:webHidden/>
                <w:sz w:val="24"/>
                <w:szCs w:val="24"/>
              </w:rPr>
              <w:t>33</w:t>
            </w:r>
            <w:r w:rsidR="00A809C4" w:rsidRPr="00DB0A98">
              <w:rPr>
                <w:webHidden/>
                <w:sz w:val="24"/>
                <w:szCs w:val="24"/>
              </w:rPr>
              <w:fldChar w:fldCharType="end"/>
            </w:r>
          </w:hyperlink>
        </w:p>
        <w:p w14:paraId="50059C8F" w14:textId="77777777" w:rsidR="00EA7143" w:rsidRPr="00DB0A98" w:rsidRDefault="0036337C" w:rsidP="00C035D3">
          <w:pPr>
            <w:pStyle w:val="TOC2"/>
            <w:spacing w:line="360" w:lineRule="auto"/>
            <w:jc w:val="both"/>
            <w:rPr>
              <w:rFonts w:eastAsiaTheme="minorEastAsia"/>
              <w:sz w:val="24"/>
              <w:szCs w:val="24"/>
            </w:rPr>
          </w:pPr>
          <w:hyperlink w:anchor="_Toc165379871" w:history="1">
            <w:r w:rsidR="00EA7143" w:rsidRPr="00DB0A98">
              <w:rPr>
                <w:rStyle w:val="Hyperlink"/>
                <w:color w:val="auto"/>
                <w:sz w:val="24"/>
                <w:szCs w:val="24"/>
              </w:rPr>
              <w:t>3.8 Data analysis</w:t>
            </w:r>
            <w:r w:rsidR="00EA7143" w:rsidRPr="00DB0A98">
              <w:rPr>
                <w:webHidden/>
                <w:sz w:val="24"/>
                <w:szCs w:val="24"/>
              </w:rPr>
              <w:tab/>
            </w:r>
            <w:r w:rsidR="00A809C4" w:rsidRPr="00DB0A98">
              <w:rPr>
                <w:webHidden/>
                <w:sz w:val="24"/>
                <w:szCs w:val="24"/>
              </w:rPr>
              <w:fldChar w:fldCharType="begin"/>
            </w:r>
            <w:r w:rsidR="00EA7143" w:rsidRPr="00DB0A98">
              <w:rPr>
                <w:webHidden/>
                <w:sz w:val="24"/>
                <w:szCs w:val="24"/>
              </w:rPr>
              <w:instrText xml:space="preserve"> PAGEREF _Toc165379871 \h </w:instrText>
            </w:r>
            <w:r w:rsidR="00A809C4" w:rsidRPr="00DB0A98">
              <w:rPr>
                <w:webHidden/>
                <w:sz w:val="24"/>
                <w:szCs w:val="24"/>
              </w:rPr>
            </w:r>
            <w:r w:rsidR="00A809C4" w:rsidRPr="00DB0A98">
              <w:rPr>
                <w:webHidden/>
                <w:sz w:val="24"/>
                <w:szCs w:val="24"/>
              </w:rPr>
              <w:fldChar w:fldCharType="separate"/>
            </w:r>
            <w:r w:rsidR="003A3ACE" w:rsidRPr="00DB0A98">
              <w:rPr>
                <w:webHidden/>
                <w:sz w:val="24"/>
                <w:szCs w:val="24"/>
              </w:rPr>
              <w:t>34</w:t>
            </w:r>
            <w:r w:rsidR="00A809C4" w:rsidRPr="00DB0A98">
              <w:rPr>
                <w:webHidden/>
                <w:sz w:val="24"/>
                <w:szCs w:val="24"/>
              </w:rPr>
              <w:fldChar w:fldCharType="end"/>
            </w:r>
          </w:hyperlink>
        </w:p>
        <w:p w14:paraId="02540ACC" w14:textId="77777777" w:rsidR="00EA7143" w:rsidRPr="00DB0A98" w:rsidRDefault="0036337C" w:rsidP="00C035D3">
          <w:pPr>
            <w:pStyle w:val="TOC2"/>
            <w:spacing w:line="360" w:lineRule="auto"/>
            <w:jc w:val="both"/>
            <w:rPr>
              <w:rFonts w:eastAsiaTheme="minorEastAsia"/>
              <w:sz w:val="24"/>
              <w:szCs w:val="24"/>
            </w:rPr>
          </w:pPr>
          <w:hyperlink w:anchor="_Toc165379872" w:history="1">
            <w:r w:rsidR="00EA7143" w:rsidRPr="00DB0A98">
              <w:rPr>
                <w:rStyle w:val="Hyperlink"/>
                <w:color w:val="auto"/>
                <w:sz w:val="24"/>
                <w:szCs w:val="24"/>
              </w:rPr>
              <w:t>3.9 Sampling strategy</w:t>
            </w:r>
            <w:r w:rsidR="00EA7143" w:rsidRPr="00DB0A98">
              <w:rPr>
                <w:webHidden/>
                <w:sz w:val="24"/>
                <w:szCs w:val="24"/>
              </w:rPr>
              <w:tab/>
            </w:r>
            <w:r w:rsidR="00A809C4" w:rsidRPr="00DB0A98">
              <w:rPr>
                <w:webHidden/>
                <w:sz w:val="24"/>
                <w:szCs w:val="24"/>
              </w:rPr>
              <w:fldChar w:fldCharType="begin"/>
            </w:r>
            <w:r w:rsidR="00EA7143" w:rsidRPr="00DB0A98">
              <w:rPr>
                <w:webHidden/>
                <w:sz w:val="24"/>
                <w:szCs w:val="24"/>
              </w:rPr>
              <w:instrText xml:space="preserve"> PAGEREF _Toc165379872 \h </w:instrText>
            </w:r>
            <w:r w:rsidR="00A809C4" w:rsidRPr="00DB0A98">
              <w:rPr>
                <w:webHidden/>
                <w:sz w:val="24"/>
                <w:szCs w:val="24"/>
              </w:rPr>
            </w:r>
            <w:r w:rsidR="00A809C4" w:rsidRPr="00DB0A98">
              <w:rPr>
                <w:webHidden/>
                <w:sz w:val="24"/>
                <w:szCs w:val="24"/>
              </w:rPr>
              <w:fldChar w:fldCharType="separate"/>
            </w:r>
            <w:r w:rsidR="003A3ACE" w:rsidRPr="00DB0A98">
              <w:rPr>
                <w:webHidden/>
                <w:sz w:val="24"/>
                <w:szCs w:val="24"/>
              </w:rPr>
              <w:t>35</w:t>
            </w:r>
            <w:r w:rsidR="00A809C4" w:rsidRPr="00DB0A98">
              <w:rPr>
                <w:webHidden/>
                <w:sz w:val="24"/>
                <w:szCs w:val="24"/>
              </w:rPr>
              <w:fldChar w:fldCharType="end"/>
            </w:r>
          </w:hyperlink>
        </w:p>
        <w:p w14:paraId="6D2ED659" w14:textId="77777777" w:rsidR="00EA7143" w:rsidRPr="00DB0A98" w:rsidRDefault="0036337C" w:rsidP="00C035D3">
          <w:pPr>
            <w:pStyle w:val="TOC2"/>
            <w:spacing w:line="360" w:lineRule="auto"/>
            <w:jc w:val="both"/>
            <w:rPr>
              <w:rFonts w:eastAsiaTheme="minorEastAsia"/>
              <w:sz w:val="24"/>
              <w:szCs w:val="24"/>
            </w:rPr>
          </w:pPr>
          <w:hyperlink w:anchor="_Toc165379873" w:history="1">
            <w:r w:rsidR="00EA7143" w:rsidRPr="00DB0A98">
              <w:rPr>
                <w:rStyle w:val="Hyperlink"/>
                <w:color w:val="auto"/>
                <w:sz w:val="24"/>
                <w:szCs w:val="24"/>
              </w:rPr>
              <w:t>3.10 Inclusion and Exclusion</w:t>
            </w:r>
            <w:r w:rsidR="00EA7143" w:rsidRPr="00DB0A98">
              <w:rPr>
                <w:webHidden/>
                <w:sz w:val="24"/>
                <w:szCs w:val="24"/>
              </w:rPr>
              <w:tab/>
            </w:r>
            <w:r w:rsidR="00A809C4" w:rsidRPr="00DB0A98">
              <w:rPr>
                <w:webHidden/>
                <w:sz w:val="24"/>
                <w:szCs w:val="24"/>
              </w:rPr>
              <w:fldChar w:fldCharType="begin"/>
            </w:r>
            <w:r w:rsidR="00EA7143" w:rsidRPr="00DB0A98">
              <w:rPr>
                <w:webHidden/>
                <w:sz w:val="24"/>
                <w:szCs w:val="24"/>
              </w:rPr>
              <w:instrText xml:space="preserve"> PAGEREF _Toc165379873 \h </w:instrText>
            </w:r>
            <w:r w:rsidR="00A809C4" w:rsidRPr="00DB0A98">
              <w:rPr>
                <w:webHidden/>
                <w:sz w:val="24"/>
                <w:szCs w:val="24"/>
              </w:rPr>
            </w:r>
            <w:r w:rsidR="00A809C4" w:rsidRPr="00DB0A98">
              <w:rPr>
                <w:webHidden/>
                <w:sz w:val="24"/>
                <w:szCs w:val="24"/>
              </w:rPr>
              <w:fldChar w:fldCharType="separate"/>
            </w:r>
            <w:r w:rsidR="003A3ACE" w:rsidRPr="00DB0A98">
              <w:rPr>
                <w:webHidden/>
                <w:sz w:val="24"/>
                <w:szCs w:val="24"/>
              </w:rPr>
              <w:t>37</w:t>
            </w:r>
            <w:r w:rsidR="00A809C4" w:rsidRPr="00DB0A98">
              <w:rPr>
                <w:webHidden/>
                <w:sz w:val="24"/>
                <w:szCs w:val="24"/>
              </w:rPr>
              <w:fldChar w:fldCharType="end"/>
            </w:r>
          </w:hyperlink>
        </w:p>
        <w:p w14:paraId="38E214E9" w14:textId="77777777" w:rsidR="00EA7143" w:rsidRPr="00DB0A98" w:rsidRDefault="0036337C" w:rsidP="00C035D3">
          <w:pPr>
            <w:pStyle w:val="TOC2"/>
            <w:spacing w:line="360" w:lineRule="auto"/>
            <w:jc w:val="both"/>
            <w:rPr>
              <w:rFonts w:eastAsiaTheme="minorEastAsia"/>
              <w:sz w:val="24"/>
              <w:szCs w:val="24"/>
            </w:rPr>
          </w:pPr>
          <w:hyperlink w:anchor="_Toc165379874" w:history="1">
            <w:r w:rsidR="00EA7143" w:rsidRPr="00DB0A98">
              <w:rPr>
                <w:rStyle w:val="Hyperlink"/>
                <w:color w:val="auto"/>
                <w:sz w:val="24"/>
                <w:szCs w:val="24"/>
              </w:rPr>
              <w:t>3.11 Ethical Consideration</w:t>
            </w:r>
            <w:r w:rsidR="00EA7143" w:rsidRPr="00DB0A98">
              <w:rPr>
                <w:webHidden/>
                <w:sz w:val="24"/>
                <w:szCs w:val="24"/>
              </w:rPr>
              <w:tab/>
            </w:r>
            <w:r w:rsidR="00A809C4" w:rsidRPr="00DB0A98">
              <w:rPr>
                <w:webHidden/>
                <w:sz w:val="24"/>
                <w:szCs w:val="24"/>
              </w:rPr>
              <w:fldChar w:fldCharType="begin"/>
            </w:r>
            <w:r w:rsidR="00EA7143" w:rsidRPr="00DB0A98">
              <w:rPr>
                <w:webHidden/>
                <w:sz w:val="24"/>
                <w:szCs w:val="24"/>
              </w:rPr>
              <w:instrText xml:space="preserve"> PAGEREF _Toc165379874 \h </w:instrText>
            </w:r>
            <w:r w:rsidR="00A809C4" w:rsidRPr="00DB0A98">
              <w:rPr>
                <w:webHidden/>
                <w:sz w:val="24"/>
                <w:szCs w:val="24"/>
              </w:rPr>
            </w:r>
            <w:r w:rsidR="00A809C4" w:rsidRPr="00DB0A98">
              <w:rPr>
                <w:webHidden/>
                <w:sz w:val="24"/>
                <w:szCs w:val="24"/>
              </w:rPr>
              <w:fldChar w:fldCharType="separate"/>
            </w:r>
            <w:r w:rsidR="003A3ACE" w:rsidRPr="00DB0A98">
              <w:rPr>
                <w:webHidden/>
                <w:sz w:val="24"/>
                <w:szCs w:val="24"/>
              </w:rPr>
              <w:t>38</w:t>
            </w:r>
            <w:r w:rsidR="00A809C4" w:rsidRPr="00DB0A98">
              <w:rPr>
                <w:webHidden/>
                <w:sz w:val="24"/>
                <w:szCs w:val="24"/>
              </w:rPr>
              <w:fldChar w:fldCharType="end"/>
            </w:r>
          </w:hyperlink>
        </w:p>
        <w:p w14:paraId="544913B9" w14:textId="77777777" w:rsidR="00EA7143" w:rsidRPr="00DB0A98" w:rsidRDefault="0036337C" w:rsidP="00C035D3">
          <w:pPr>
            <w:pStyle w:val="TOC2"/>
            <w:spacing w:line="360" w:lineRule="auto"/>
            <w:jc w:val="both"/>
            <w:rPr>
              <w:rFonts w:eastAsiaTheme="minorEastAsia"/>
              <w:sz w:val="24"/>
              <w:szCs w:val="24"/>
            </w:rPr>
          </w:pPr>
          <w:hyperlink w:anchor="_Toc165379875" w:history="1">
            <w:r w:rsidR="00EA7143" w:rsidRPr="00DB0A98">
              <w:rPr>
                <w:rStyle w:val="Hyperlink"/>
                <w:color w:val="auto"/>
                <w:sz w:val="24"/>
                <w:szCs w:val="24"/>
              </w:rPr>
              <w:t>3.12 Research Timeline</w:t>
            </w:r>
            <w:r w:rsidR="00EA7143" w:rsidRPr="00DB0A98">
              <w:rPr>
                <w:webHidden/>
                <w:sz w:val="24"/>
                <w:szCs w:val="24"/>
              </w:rPr>
              <w:tab/>
            </w:r>
            <w:r w:rsidR="00A809C4" w:rsidRPr="00DB0A98">
              <w:rPr>
                <w:webHidden/>
                <w:sz w:val="24"/>
                <w:szCs w:val="24"/>
              </w:rPr>
              <w:fldChar w:fldCharType="begin"/>
            </w:r>
            <w:r w:rsidR="00EA7143" w:rsidRPr="00DB0A98">
              <w:rPr>
                <w:webHidden/>
                <w:sz w:val="24"/>
                <w:szCs w:val="24"/>
              </w:rPr>
              <w:instrText xml:space="preserve"> PAGEREF _Toc165379875 \h </w:instrText>
            </w:r>
            <w:r w:rsidR="00A809C4" w:rsidRPr="00DB0A98">
              <w:rPr>
                <w:webHidden/>
                <w:sz w:val="24"/>
                <w:szCs w:val="24"/>
              </w:rPr>
            </w:r>
            <w:r w:rsidR="00A809C4" w:rsidRPr="00DB0A98">
              <w:rPr>
                <w:webHidden/>
                <w:sz w:val="24"/>
                <w:szCs w:val="24"/>
              </w:rPr>
              <w:fldChar w:fldCharType="separate"/>
            </w:r>
            <w:r w:rsidR="003A3ACE" w:rsidRPr="00DB0A98">
              <w:rPr>
                <w:webHidden/>
                <w:sz w:val="24"/>
                <w:szCs w:val="24"/>
              </w:rPr>
              <w:t>38</w:t>
            </w:r>
            <w:r w:rsidR="00A809C4" w:rsidRPr="00DB0A98">
              <w:rPr>
                <w:webHidden/>
                <w:sz w:val="24"/>
                <w:szCs w:val="24"/>
              </w:rPr>
              <w:fldChar w:fldCharType="end"/>
            </w:r>
          </w:hyperlink>
        </w:p>
        <w:p w14:paraId="12867B53" w14:textId="77777777" w:rsidR="00EA7143" w:rsidRPr="00DB0A98" w:rsidRDefault="0036337C" w:rsidP="00C035D3">
          <w:pPr>
            <w:pStyle w:val="TOC2"/>
            <w:spacing w:line="360" w:lineRule="auto"/>
            <w:jc w:val="both"/>
            <w:rPr>
              <w:rFonts w:eastAsiaTheme="minorEastAsia"/>
              <w:sz w:val="24"/>
              <w:szCs w:val="24"/>
            </w:rPr>
          </w:pPr>
          <w:hyperlink w:anchor="_Toc165379876" w:history="1">
            <w:r w:rsidR="00EA7143" w:rsidRPr="00DB0A98">
              <w:rPr>
                <w:rStyle w:val="Hyperlink"/>
                <w:color w:val="auto"/>
                <w:sz w:val="24"/>
                <w:szCs w:val="24"/>
              </w:rPr>
              <w:t>3.13 Chapter Summary</w:t>
            </w:r>
            <w:r w:rsidR="00EA7143" w:rsidRPr="00DB0A98">
              <w:rPr>
                <w:webHidden/>
                <w:sz w:val="24"/>
                <w:szCs w:val="24"/>
              </w:rPr>
              <w:tab/>
            </w:r>
            <w:r w:rsidR="00A809C4" w:rsidRPr="00DB0A98">
              <w:rPr>
                <w:webHidden/>
                <w:sz w:val="24"/>
                <w:szCs w:val="24"/>
              </w:rPr>
              <w:fldChar w:fldCharType="begin"/>
            </w:r>
            <w:r w:rsidR="00EA7143" w:rsidRPr="00DB0A98">
              <w:rPr>
                <w:webHidden/>
                <w:sz w:val="24"/>
                <w:szCs w:val="24"/>
              </w:rPr>
              <w:instrText xml:space="preserve"> PAGEREF _Toc165379876 \h </w:instrText>
            </w:r>
            <w:r w:rsidR="00A809C4" w:rsidRPr="00DB0A98">
              <w:rPr>
                <w:webHidden/>
                <w:sz w:val="24"/>
                <w:szCs w:val="24"/>
              </w:rPr>
            </w:r>
            <w:r w:rsidR="00A809C4" w:rsidRPr="00DB0A98">
              <w:rPr>
                <w:webHidden/>
                <w:sz w:val="24"/>
                <w:szCs w:val="24"/>
              </w:rPr>
              <w:fldChar w:fldCharType="separate"/>
            </w:r>
            <w:r w:rsidR="003A3ACE" w:rsidRPr="00DB0A98">
              <w:rPr>
                <w:webHidden/>
                <w:sz w:val="24"/>
                <w:szCs w:val="24"/>
              </w:rPr>
              <w:t>39</w:t>
            </w:r>
            <w:r w:rsidR="00A809C4" w:rsidRPr="00DB0A98">
              <w:rPr>
                <w:webHidden/>
                <w:sz w:val="24"/>
                <w:szCs w:val="24"/>
              </w:rPr>
              <w:fldChar w:fldCharType="end"/>
            </w:r>
          </w:hyperlink>
        </w:p>
        <w:p w14:paraId="4C35CDD5" w14:textId="77777777" w:rsidR="00EA7143" w:rsidRPr="00DB0A98" w:rsidRDefault="0036337C" w:rsidP="00E65F0E">
          <w:pPr>
            <w:pStyle w:val="TOC1"/>
            <w:rPr>
              <w:rFonts w:eastAsiaTheme="minorEastAsia"/>
            </w:rPr>
          </w:pPr>
          <w:hyperlink w:anchor="_Toc165379877" w:history="1">
            <w:r w:rsidR="00EA7143" w:rsidRPr="00DB0A98">
              <w:rPr>
                <w:rStyle w:val="Hyperlink"/>
                <w:color w:val="auto"/>
              </w:rPr>
              <w:t>Chapter 4: Findings</w:t>
            </w:r>
            <w:r w:rsidR="00EA7143" w:rsidRPr="00DB0A98">
              <w:rPr>
                <w:webHidden/>
              </w:rPr>
              <w:tab/>
            </w:r>
            <w:r w:rsidR="00A809C4" w:rsidRPr="00DB0A98">
              <w:rPr>
                <w:webHidden/>
              </w:rPr>
              <w:fldChar w:fldCharType="begin"/>
            </w:r>
            <w:r w:rsidR="00EA7143" w:rsidRPr="00DB0A98">
              <w:rPr>
                <w:webHidden/>
              </w:rPr>
              <w:instrText xml:space="preserve"> PAGEREF _Toc165379877 \h </w:instrText>
            </w:r>
            <w:r w:rsidR="00A809C4" w:rsidRPr="00DB0A98">
              <w:rPr>
                <w:webHidden/>
              </w:rPr>
            </w:r>
            <w:r w:rsidR="00A809C4" w:rsidRPr="00DB0A98">
              <w:rPr>
                <w:webHidden/>
              </w:rPr>
              <w:fldChar w:fldCharType="separate"/>
            </w:r>
            <w:r w:rsidR="003A3ACE" w:rsidRPr="00DB0A98">
              <w:rPr>
                <w:webHidden/>
              </w:rPr>
              <w:t>41</w:t>
            </w:r>
            <w:r w:rsidR="00A809C4" w:rsidRPr="00DB0A98">
              <w:rPr>
                <w:webHidden/>
              </w:rPr>
              <w:fldChar w:fldCharType="end"/>
            </w:r>
          </w:hyperlink>
        </w:p>
        <w:p w14:paraId="47264470" w14:textId="77777777" w:rsidR="00EA7143" w:rsidRPr="00DB0A98" w:rsidRDefault="0036337C" w:rsidP="00C035D3">
          <w:pPr>
            <w:pStyle w:val="TOC2"/>
            <w:spacing w:line="360" w:lineRule="auto"/>
            <w:jc w:val="both"/>
            <w:rPr>
              <w:rFonts w:eastAsiaTheme="minorEastAsia"/>
              <w:sz w:val="24"/>
              <w:szCs w:val="24"/>
            </w:rPr>
          </w:pPr>
          <w:hyperlink w:anchor="_Toc165379878" w:history="1">
            <w:r w:rsidR="00EA7143" w:rsidRPr="00DB0A98">
              <w:rPr>
                <w:rStyle w:val="Hyperlink"/>
                <w:color w:val="auto"/>
                <w:sz w:val="24"/>
                <w:szCs w:val="24"/>
              </w:rPr>
              <w:t>4.1 Chapter Introduction</w:t>
            </w:r>
            <w:r w:rsidR="00EA7143" w:rsidRPr="00DB0A98">
              <w:rPr>
                <w:webHidden/>
                <w:sz w:val="24"/>
                <w:szCs w:val="24"/>
              </w:rPr>
              <w:tab/>
            </w:r>
            <w:r w:rsidR="00A809C4" w:rsidRPr="00DB0A98">
              <w:rPr>
                <w:webHidden/>
                <w:sz w:val="24"/>
                <w:szCs w:val="24"/>
              </w:rPr>
              <w:fldChar w:fldCharType="begin"/>
            </w:r>
            <w:r w:rsidR="00EA7143" w:rsidRPr="00DB0A98">
              <w:rPr>
                <w:webHidden/>
                <w:sz w:val="24"/>
                <w:szCs w:val="24"/>
              </w:rPr>
              <w:instrText xml:space="preserve"> PAGEREF _Toc165379878 \h </w:instrText>
            </w:r>
            <w:r w:rsidR="00A809C4" w:rsidRPr="00DB0A98">
              <w:rPr>
                <w:webHidden/>
                <w:sz w:val="24"/>
                <w:szCs w:val="24"/>
              </w:rPr>
            </w:r>
            <w:r w:rsidR="00A809C4" w:rsidRPr="00DB0A98">
              <w:rPr>
                <w:webHidden/>
                <w:sz w:val="24"/>
                <w:szCs w:val="24"/>
              </w:rPr>
              <w:fldChar w:fldCharType="separate"/>
            </w:r>
            <w:r w:rsidR="003A3ACE" w:rsidRPr="00DB0A98">
              <w:rPr>
                <w:webHidden/>
                <w:sz w:val="24"/>
                <w:szCs w:val="24"/>
              </w:rPr>
              <w:t>41</w:t>
            </w:r>
            <w:r w:rsidR="00A809C4" w:rsidRPr="00DB0A98">
              <w:rPr>
                <w:webHidden/>
                <w:sz w:val="24"/>
                <w:szCs w:val="24"/>
              </w:rPr>
              <w:fldChar w:fldCharType="end"/>
            </w:r>
          </w:hyperlink>
        </w:p>
        <w:p w14:paraId="221C5149" w14:textId="77777777" w:rsidR="00EA7143" w:rsidRPr="00DB0A98" w:rsidRDefault="0036337C" w:rsidP="00C035D3">
          <w:pPr>
            <w:pStyle w:val="TOC2"/>
            <w:spacing w:line="360" w:lineRule="auto"/>
            <w:jc w:val="both"/>
            <w:rPr>
              <w:rFonts w:eastAsiaTheme="minorEastAsia"/>
              <w:sz w:val="24"/>
              <w:szCs w:val="24"/>
            </w:rPr>
          </w:pPr>
          <w:hyperlink w:anchor="_Toc165379879" w:history="1">
            <w:r w:rsidR="00EA7143" w:rsidRPr="00DB0A98">
              <w:rPr>
                <w:rStyle w:val="Hyperlink"/>
                <w:color w:val="auto"/>
                <w:sz w:val="24"/>
                <w:szCs w:val="24"/>
              </w:rPr>
              <w:t>4.2 Thematic Findings</w:t>
            </w:r>
            <w:r w:rsidR="00EA7143" w:rsidRPr="00DB0A98">
              <w:rPr>
                <w:webHidden/>
                <w:sz w:val="24"/>
                <w:szCs w:val="24"/>
              </w:rPr>
              <w:tab/>
            </w:r>
            <w:r w:rsidR="00A809C4" w:rsidRPr="00DB0A98">
              <w:rPr>
                <w:webHidden/>
                <w:sz w:val="24"/>
                <w:szCs w:val="24"/>
              </w:rPr>
              <w:fldChar w:fldCharType="begin"/>
            </w:r>
            <w:r w:rsidR="00EA7143" w:rsidRPr="00DB0A98">
              <w:rPr>
                <w:webHidden/>
                <w:sz w:val="24"/>
                <w:szCs w:val="24"/>
              </w:rPr>
              <w:instrText xml:space="preserve"> PAGEREF _Toc165379879 \h </w:instrText>
            </w:r>
            <w:r w:rsidR="00A809C4" w:rsidRPr="00DB0A98">
              <w:rPr>
                <w:webHidden/>
                <w:sz w:val="24"/>
                <w:szCs w:val="24"/>
              </w:rPr>
            </w:r>
            <w:r w:rsidR="00A809C4" w:rsidRPr="00DB0A98">
              <w:rPr>
                <w:webHidden/>
                <w:sz w:val="24"/>
                <w:szCs w:val="24"/>
              </w:rPr>
              <w:fldChar w:fldCharType="separate"/>
            </w:r>
            <w:r w:rsidR="003A3ACE" w:rsidRPr="00DB0A98">
              <w:rPr>
                <w:webHidden/>
                <w:sz w:val="24"/>
                <w:szCs w:val="24"/>
              </w:rPr>
              <w:t>41</w:t>
            </w:r>
            <w:r w:rsidR="00A809C4" w:rsidRPr="00DB0A98">
              <w:rPr>
                <w:webHidden/>
                <w:sz w:val="24"/>
                <w:szCs w:val="24"/>
              </w:rPr>
              <w:fldChar w:fldCharType="end"/>
            </w:r>
          </w:hyperlink>
        </w:p>
        <w:p w14:paraId="336713C5" w14:textId="77777777" w:rsidR="00EA7143" w:rsidRPr="00DB0A98" w:rsidRDefault="0036337C" w:rsidP="00C035D3">
          <w:pPr>
            <w:pStyle w:val="TOC3"/>
            <w:tabs>
              <w:tab w:val="right" w:leader="dot" w:pos="9019"/>
            </w:tabs>
            <w:spacing w:line="360" w:lineRule="auto"/>
            <w:jc w:val="both"/>
            <w:rPr>
              <w:rFonts w:eastAsiaTheme="minorEastAsia"/>
              <w:noProof/>
              <w:sz w:val="24"/>
              <w:szCs w:val="24"/>
            </w:rPr>
          </w:pPr>
          <w:hyperlink w:anchor="_Toc165379880" w:history="1">
            <w:r w:rsidR="00EA7143" w:rsidRPr="00DB0A98">
              <w:rPr>
                <w:rStyle w:val="Hyperlink"/>
                <w:noProof/>
                <w:color w:val="auto"/>
                <w:sz w:val="24"/>
                <w:szCs w:val="24"/>
              </w:rPr>
              <w:t>Analysis</w:t>
            </w:r>
            <w:r w:rsidR="00EA7143" w:rsidRPr="00DB0A98">
              <w:rPr>
                <w:noProof/>
                <w:webHidden/>
                <w:sz w:val="24"/>
                <w:szCs w:val="24"/>
              </w:rPr>
              <w:tab/>
            </w:r>
            <w:r w:rsidR="00A809C4" w:rsidRPr="00DB0A98">
              <w:rPr>
                <w:noProof/>
                <w:webHidden/>
                <w:sz w:val="24"/>
                <w:szCs w:val="24"/>
              </w:rPr>
              <w:fldChar w:fldCharType="begin"/>
            </w:r>
            <w:r w:rsidR="00EA7143" w:rsidRPr="00DB0A98">
              <w:rPr>
                <w:noProof/>
                <w:webHidden/>
                <w:sz w:val="24"/>
                <w:szCs w:val="24"/>
              </w:rPr>
              <w:instrText xml:space="preserve"> PAGEREF _Toc165379880 \h </w:instrText>
            </w:r>
            <w:r w:rsidR="00A809C4" w:rsidRPr="00DB0A98">
              <w:rPr>
                <w:noProof/>
                <w:webHidden/>
                <w:sz w:val="24"/>
                <w:szCs w:val="24"/>
              </w:rPr>
            </w:r>
            <w:r w:rsidR="00A809C4" w:rsidRPr="00DB0A98">
              <w:rPr>
                <w:noProof/>
                <w:webHidden/>
                <w:sz w:val="24"/>
                <w:szCs w:val="24"/>
              </w:rPr>
              <w:fldChar w:fldCharType="separate"/>
            </w:r>
            <w:r w:rsidR="003A3ACE" w:rsidRPr="00DB0A98">
              <w:rPr>
                <w:noProof/>
                <w:webHidden/>
                <w:sz w:val="24"/>
                <w:szCs w:val="24"/>
              </w:rPr>
              <w:t>47</w:t>
            </w:r>
            <w:r w:rsidR="00A809C4" w:rsidRPr="00DB0A98">
              <w:rPr>
                <w:noProof/>
                <w:webHidden/>
                <w:sz w:val="24"/>
                <w:szCs w:val="24"/>
              </w:rPr>
              <w:fldChar w:fldCharType="end"/>
            </w:r>
          </w:hyperlink>
        </w:p>
        <w:p w14:paraId="146E3387" w14:textId="77777777" w:rsidR="00EA7143" w:rsidRPr="00DB0A98" w:rsidRDefault="0036337C" w:rsidP="00C035D3">
          <w:pPr>
            <w:pStyle w:val="TOC3"/>
            <w:tabs>
              <w:tab w:val="right" w:leader="dot" w:pos="9019"/>
            </w:tabs>
            <w:spacing w:line="360" w:lineRule="auto"/>
            <w:jc w:val="both"/>
            <w:rPr>
              <w:rFonts w:eastAsiaTheme="minorEastAsia"/>
              <w:noProof/>
              <w:sz w:val="24"/>
              <w:szCs w:val="24"/>
            </w:rPr>
          </w:pPr>
          <w:hyperlink w:anchor="_Toc165379881" w:history="1">
            <w:r w:rsidR="00EA7143" w:rsidRPr="00DB0A98">
              <w:rPr>
                <w:rStyle w:val="Hyperlink"/>
                <w:noProof/>
                <w:color w:val="auto"/>
                <w:sz w:val="24"/>
                <w:szCs w:val="24"/>
              </w:rPr>
              <w:t>Theme 1:</w:t>
            </w:r>
            <w:r w:rsidR="00EA7143" w:rsidRPr="00DB0A98">
              <w:rPr>
                <w:noProof/>
                <w:webHidden/>
                <w:sz w:val="24"/>
                <w:szCs w:val="24"/>
              </w:rPr>
              <w:tab/>
            </w:r>
            <w:r w:rsidR="00A809C4" w:rsidRPr="00DB0A98">
              <w:rPr>
                <w:noProof/>
                <w:webHidden/>
                <w:sz w:val="24"/>
                <w:szCs w:val="24"/>
              </w:rPr>
              <w:fldChar w:fldCharType="begin"/>
            </w:r>
            <w:r w:rsidR="00EA7143" w:rsidRPr="00DB0A98">
              <w:rPr>
                <w:noProof/>
                <w:webHidden/>
                <w:sz w:val="24"/>
                <w:szCs w:val="24"/>
              </w:rPr>
              <w:instrText xml:space="preserve"> PAGEREF _Toc165379881 \h </w:instrText>
            </w:r>
            <w:r w:rsidR="00A809C4" w:rsidRPr="00DB0A98">
              <w:rPr>
                <w:noProof/>
                <w:webHidden/>
                <w:sz w:val="24"/>
                <w:szCs w:val="24"/>
              </w:rPr>
            </w:r>
            <w:r w:rsidR="00A809C4" w:rsidRPr="00DB0A98">
              <w:rPr>
                <w:noProof/>
                <w:webHidden/>
                <w:sz w:val="24"/>
                <w:szCs w:val="24"/>
              </w:rPr>
              <w:fldChar w:fldCharType="separate"/>
            </w:r>
            <w:r w:rsidR="003A3ACE" w:rsidRPr="00DB0A98">
              <w:rPr>
                <w:noProof/>
                <w:webHidden/>
                <w:sz w:val="24"/>
                <w:szCs w:val="24"/>
              </w:rPr>
              <w:t>47</w:t>
            </w:r>
            <w:r w:rsidR="00A809C4" w:rsidRPr="00DB0A98">
              <w:rPr>
                <w:noProof/>
                <w:webHidden/>
                <w:sz w:val="24"/>
                <w:szCs w:val="24"/>
              </w:rPr>
              <w:fldChar w:fldCharType="end"/>
            </w:r>
          </w:hyperlink>
        </w:p>
        <w:p w14:paraId="62BB760B" w14:textId="77777777" w:rsidR="00EA7143" w:rsidRPr="00DB0A98" w:rsidRDefault="0036337C" w:rsidP="00C035D3">
          <w:pPr>
            <w:pStyle w:val="TOC3"/>
            <w:tabs>
              <w:tab w:val="right" w:leader="dot" w:pos="9019"/>
            </w:tabs>
            <w:spacing w:line="360" w:lineRule="auto"/>
            <w:jc w:val="both"/>
            <w:rPr>
              <w:rFonts w:eastAsiaTheme="minorEastAsia"/>
              <w:noProof/>
              <w:sz w:val="24"/>
              <w:szCs w:val="24"/>
            </w:rPr>
          </w:pPr>
          <w:hyperlink w:anchor="_Toc165379882" w:history="1">
            <w:r w:rsidR="00EA7143" w:rsidRPr="00DB0A98">
              <w:rPr>
                <w:rStyle w:val="Hyperlink"/>
                <w:noProof/>
                <w:color w:val="auto"/>
                <w:sz w:val="24"/>
                <w:szCs w:val="24"/>
              </w:rPr>
              <w:t>Theme 2:</w:t>
            </w:r>
            <w:r w:rsidR="00EA7143" w:rsidRPr="00DB0A98">
              <w:rPr>
                <w:noProof/>
                <w:webHidden/>
                <w:sz w:val="24"/>
                <w:szCs w:val="24"/>
              </w:rPr>
              <w:tab/>
            </w:r>
            <w:r w:rsidR="00A809C4" w:rsidRPr="00DB0A98">
              <w:rPr>
                <w:noProof/>
                <w:webHidden/>
                <w:sz w:val="24"/>
                <w:szCs w:val="24"/>
              </w:rPr>
              <w:fldChar w:fldCharType="begin"/>
            </w:r>
            <w:r w:rsidR="00EA7143" w:rsidRPr="00DB0A98">
              <w:rPr>
                <w:noProof/>
                <w:webHidden/>
                <w:sz w:val="24"/>
                <w:szCs w:val="24"/>
              </w:rPr>
              <w:instrText xml:space="preserve"> PAGEREF _Toc165379882 \h </w:instrText>
            </w:r>
            <w:r w:rsidR="00A809C4" w:rsidRPr="00DB0A98">
              <w:rPr>
                <w:noProof/>
                <w:webHidden/>
                <w:sz w:val="24"/>
                <w:szCs w:val="24"/>
              </w:rPr>
            </w:r>
            <w:r w:rsidR="00A809C4" w:rsidRPr="00DB0A98">
              <w:rPr>
                <w:noProof/>
                <w:webHidden/>
                <w:sz w:val="24"/>
                <w:szCs w:val="24"/>
              </w:rPr>
              <w:fldChar w:fldCharType="separate"/>
            </w:r>
            <w:r w:rsidR="003A3ACE" w:rsidRPr="00DB0A98">
              <w:rPr>
                <w:noProof/>
                <w:webHidden/>
                <w:sz w:val="24"/>
                <w:szCs w:val="24"/>
              </w:rPr>
              <w:t>47</w:t>
            </w:r>
            <w:r w:rsidR="00A809C4" w:rsidRPr="00DB0A98">
              <w:rPr>
                <w:noProof/>
                <w:webHidden/>
                <w:sz w:val="24"/>
                <w:szCs w:val="24"/>
              </w:rPr>
              <w:fldChar w:fldCharType="end"/>
            </w:r>
          </w:hyperlink>
        </w:p>
        <w:p w14:paraId="4CAC6015" w14:textId="77777777" w:rsidR="00EA7143" w:rsidRPr="00DB0A98" w:rsidRDefault="0036337C" w:rsidP="00C035D3">
          <w:pPr>
            <w:pStyle w:val="TOC2"/>
            <w:spacing w:line="360" w:lineRule="auto"/>
            <w:jc w:val="both"/>
            <w:rPr>
              <w:rFonts w:eastAsiaTheme="minorEastAsia"/>
              <w:sz w:val="24"/>
              <w:szCs w:val="24"/>
            </w:rPr>
          </w:pPr>
          <w:hyperlink w:anchor="_Toc165379883" w:history="1">
            <w:r w:rsidR="00EA7143" w:rsidRPr="00DB0A98">
              <w:rPr>
                <w:rStyle w:val="Hyperlink"/>
                <w:color w:val="auto"/>
                <w:sz w:val="24"/>
                <w:szCs w:val="24"/>
              </w:rPr>
              <w:t>Theme 3:</w:t>
            </w:r>
            <w:r w:rsidR="00EA7143" w:rsidRPr="00DB0A98">
              <w:rPr>
                <w:webHidden/>
                <w:sz w:val="24"/>
                <w:szCs w:val="24"/>
              </w:rPr>
              <w:tab/>
            </w:r>
            <w:r w:rsidR="00A809C4" w:rsidRPr="00DB0A98">
              <w:rPr>
                <w:webHidden/>
                <w:sz w:val="24"/>
                <w:szCs w:val="24"/>
              </w:rPr>
              <w:fldChar w:fldCharType="begin"/>
            </w:r>
            <w:r w:rsidR="00EA7143" w:rsidRPr="00DB0A98">
              <w:rPr>
                <w:webHidden/>
                <w:sz w:val="24"/>
                <w:szCs w:val="24"/>
              </w:rPr>
              <w:instrText xml:space="preserve"> PAGEREF _Toc165379883 \h </w:instrText>
            </w:r>
            <w:r w:rsidR="00A809C4" w:rsidRPr="00DB0A98">
              <w:rPr>
                <w:webHidden/>
                <w:sz w:val="24"/>
                <w:szCs w:val="24"/>
              </w:rPr>
            </w:r>
            <w:r w:rsidR="00A809C4" w:rsidRPr="00DB0A98">
              <w:rPr>
                <w:webHidden/>
                <w:sz w:val="24"/>
                <w:szCs w:val="24"/>
              </w:rPr>
              <w:fldChar w:fldCharType="separate"/>
            </w:r>
            <w:r w:rsidR="003A3ACE" w:rsidRPr="00DB0A98">
              <w:rPr>
                <w:webHidden/>
                <w:sz w:val="24"/>
                <w:szCs w:val="24"/>
              </w:rPr>
              <w:t>49</w:t>
            </w:r>
            <w:r w:rsidR="00A809C4" w:rsidRPr="00DB0A98">
              <w:rPr>
                <w:webHidden/>
                <w:sz w:val="24"/>
                <w:szCs w:val="24"/>
              </w:rPr>
              <w:fldChar w:fldCharType="end"/>
            </w:r>
          </w:hyperlink>
        </w:p>
        <w:p w14:paraId="0BEEE88A" w14:textId="77777777" w:rsidR="00EA7143" w:rsidRPr="00DB0A98" w:rsidRDefault="0036337C" w:rsidP="00C035D3">
          <w:pPr>
            <w:pStyle w:val="TOC2"/>
            <w:spacing w:line="360" w:lineRule="auto"/>
            <w:jc w:val="both"/>
            <w:rPr>
              <w:rFonts w:eastAsiaTheme="minorEastAsia"/>
              <w:sz w:val="24"/>
              <w:szCs w:val="24"/>
            </w:rPr>
          </w:pPr>
          <w:hyperlink w:anchor="_Toc165379884" w:history="1">
            <w:r w:rsidR="00EA7143" w:rsidRPr="00DB0A98">
              <w:rPr>
                <w:rStyle w:val="Hyperlink"/>
                <w:color w:val="auto"/>
                <w:sz w:val="24"/>
                <w:szCs w:val="24"/>
              </w:rPr>
              <w:t>Theme 4:</w:t>
            </w:r>
            <w:r w:rsidR="00EA7143" w:rsidRPr="00DB0A98">
              <w:rPr>
                <w:webHidden/>
                <w:sz w:val="24"/>
                <w:szCs w:val="24"/>
              </w:rPr>
              <w:tab/>
            </w:r>
            <w:r w:rsidR="00A809C4" w:rsidRPr="00DB0A98">
              <w:rPr>
                <w:webHidden/>
                <w:sz w:val="24"/>
                <w:szCs w:val="24"/>
              </w:rPr>
              <w:fldChar w:fldCharType="begin"/>
            </w:r>
            <w:r w:rsidR="00EA7143" w:rsidRPr="00DB0A98">
              <w:rPr>
                <w:webHidden/>
                <w:sz w:val="24"/>
                <w:szCs w:val="24"/>
              </w:rPr>
              <w:instrText xml:space="preserve"> PAGEREF _Toc165379884 \h </w:instrText>
            </w:r>
            <w:r w:rsidR="00A809C4" w:rsidRPr="00DB0A98">
              <w:rPr>
                <w:webHidden/>
                <w:sz w:val="24"/>
                <w:szCs w:val="24"/>
              </w:rPr>
            </w:r>
            <w:r w:rsidR="00A809C4" w:rsidRPr="00DB0A98">
              <w:rPr>
                <w:webHidden/>
                <w:sz w:val="24"/>
                <w:szCs w:val="24"/>
              </w:rPr>
              <w:fldChar w:fldCharType="separate"/>
            </w:r>
            <w:r w:rsidR="003A3ACE" w:rsidRPr="00DB0A98">
              <w:rPr>
                <w:webHidden/>
                <w:sz w:val="24"/>
                <w:szCs w:val="24"/>
              </w:rPr>
              <w:t>50</w:t>
            </w:r>
            <w:r w:rsidR="00A809C4" w:rsidRPr="00DB0A98">
              <w:rPr>
                <w:webHidden/>
                <w:sz w:val="24"/>
                <w:szCs w:val="24"/>
              </w:rPr>
              <w:fldChar w:fldCharType="end"/>
            </w:r>
          </w:hyperlink>
        </w:p>
        <w:p w14:paraId="675BA09D" w14:textId="77777777" w:rsidR="00EA7143" w:rsidRPr="00DB0A98" w:rsidRDefault="0036337C" w:rsidP="00C035D3">
          <w:pPr>
            <w:pStyle w:val="TOC2"/>
            <w:spacing w:line="360" w:lineRule="auto"/>
            <w:jc w:val="both"/>
            <w:rPr>
              <w:rFonts w:eastAsiaTheme="minorEastAsia"/>
              <w:sz w:val="24"/>
              <w:szCs w:val="24"/>
            </w:rPr>
          </w:pPr>
          <w:hyperlink w:anchor="_Toc165379885" w:history="1">
            <w:r w:rsidR="00EA7143" w:rsidRPr="00DB0A98">
              <w:rPr>
                <w:rStyle w:val="Hyperlink"/>
                <w:color w:val="auto"/>
                <w:sz w:val="24"/>
                <w:szCs w:val="24"/>
              </w:rPr>
              <w:t>4.3 Discussion</w:t>
            </w:r>
            <w:r w:rsidR="00EA7143" w:rsidRPr="00DB0A98">
              <w:rPr>
                <w:webHidden/>
                <w:sz w:val="24"/>
                <w:szCs w:val="24"/>
              </w:rPr>
              <w:tab/>
            </w:r>
            <w:r w:rsidR="00A809C4" w:rsidRPr="00DB0A98">
              <w:rPr>
                <w:webHidden/>
                <w:sz w:val="24"/>
                <w:szCs w:val="24"/>
              </w:rPr>
              <w:fldChar w:fldCharType="begin"/>
            </w:r>
            <w:r w:rsidR="00EA7143" w:rsidRPr="00DB0A98">
              <w:rPr>
                <w:webHidden/>
                <w:sz w:val="24"/>
                <w:szCs w:val="24"/>
              </w:rPr>
              <w:instrText xml:space="preserve"> PAGEREF _Toc165379885 \h </w:instrText>
            </w:r>
            <w:r w:rsidR="00A809C4" w:rsidRPr="00DB0A98">
              <w:rPr>
                <w:webHidden/>
                <w:sz w:val="24"/>
                <w:szCs w:val="24"/>
              </w:rPr>
            </w:r>
            <w:r w:rsidR="00A809C4" w:rsidRPr="00DB0A98">
              <w:rPr>
                <w:webHidden/>
                <w:sz w:val="24"/>
                <w:szCs w:val="24"/>
              </w:rPr>
              <w:fldChar w:fldCharType="separate"/>
            </w:r>
            <w:r w:rsidR="003A3ACE" w:rsidRPr="00DB0A98">
              <w:rPr>
                <w:webHidden/>
                <w:sz w:val="24"/>
                <w:szCs w:val="24"/>
              </w:rPr>
              <w:t>51</w:t>
            </w:r>
            <w:r w:rsidR="00A809C4" w:rsidRPr="00DB0A98">
              <w:rPr>
                <w:webHidden/>
                <w:sz w:val="24"/>
                <w:szCs w:val="24"/>
              </w:rPr>
              <w:fldChar w:fldCharType="end"/>
            </w:r>
          </w:hyperlink>
        </w:p>
        <w:p w14:paraId="412DA6DD" w14:textId="77777777" w:rsidR="00EA7143" w:rsidRPr="00DB0A98" w:rsidRDefault="0036337C" w:rsidP="00C035D3">
          <w:pPr>
            <w:pStyle w:val="TOC2"/>
            <w:spacing w:line="360" w:lineRule="auto"/>
            <w:jc w:val="both"/>
            <w:rPr>
              <w:rFonts w:eastAsiaTheme="minorEastAsia"/>
              <w:sz w:val="24"/>
              <w:szCs w:val="24"/>
            </w:rPr>
          </w:pPr>
          <w:hyperlink w:anchor="_Toc165379886" w:history="1">
            <w:r w:rsidR="00EA7143" w:rsidRPr="00DB0A98">
              <w:rPr>
                <w:rStyle w:val="Hyperlink"/>
                <w:color w:val="auto"/>
                <w:sz w:val="24"/>
                <w:szCs w:val="24"/>
              </w:rPr>
              <w:t>4.4 Chapter Summary</w:t>
            </w:r>
            <w:r w:rsidR="00EA7143" w:rsidRPr="00DB0A98">
              <w:rPr>
                <w:webHidden/>
                <w:sz w:val="24"/>
                <w:szCs w:val="24"/>
              </w:rPr>
              <w:tab/>
            </w:r>
            <w:r w:rsidR="00A809C4" w:rsidRPr="00DB0A98">
              <w:rPr>
                <w:webHidden/>
                <w:sz w:val="24"/>
                <w:szCs w:val="24"/>
              </w:rPr>
              <w:fldChar w:fldCharType="begin"/>
            </w:r>
            <w:r w:rsidR="00EA7143" w:rsidRPr="00DB0A98">
              <w:rPr>
                <w:webHidden/>
                <w:sz w:val="24"/>
                <w:szCs w:val="24"/>
              </w:rPr>
              <w:instrText xml:space="preserve"> PAGEREF _Toc165379886 \h </w:instrText>
            </w:r>
            <w:r w:rsidR="00A809C4" w:rsidRPr="00DB0A98">
              <w:rPr>
                <w:webHidden/>
                <w:sz w:val="24"/>
                <w:szCs w:val="24"/>
              </w:rPr>
            </w:r>
            <w:r w:rsidR="00A809C4" w:rsidRPr="00DB0A98">
              <w:rPr>
                <w:webHidden/>
                <w:sz w:val="24"/>
                <w:szCs w:val="24"/>
              </w:rPr>
              <w:fldChar w:fldCharType="separate"/>
            </w:r>
            <w:r w:rsidR="003A3ACE" w:rsidRPr="00DB0A98">
              <w:rPr>
                <w:webHidden/>
                <w:sz w:val="24"/>
                <w:szCs w:val="24"/>
              </w:rPr>
              <w:t>56</w:t>
            </w:r>
            <w:r w:rsidR="00A809C4" w:rsidRPr="00DB0A98">
              <w:rPr>
                <w:webHidden/>
                <w:sz w:val="24"/>
                <w:szCs w:val="24"/>
              </w:rPr>
              <w:fldChar w:fldCharType="end"/>
            </w:r>
          </w:hyperlink>
        </w:p>
        <w:p w14:paraId="0F67417B" w14:textId="77777777" w:rsidR="00EA7143" w:rsidRPr="00DB0A98" w:rsidRDefault="0036337C" w:rsidP="00C035D3">
          <w:pPr>
            <w:pStyle w:val="TOC2"/>
            <w:spacing w:line="360" w:lineRule="auto"/>
            <w:jc w:val="both"/>
            <w:rPr>
              <w:rFonts w:eastAsiaTheme="minorEastAsia"/>
              <w:sz w:val="24"/>
              <w:szCs w:val="24"/>
            </w:rPr>
          </w:pPr>
          <w:hyperlink w:anchor="_Toc165379887" w:history="1">
            <w:r w:rsidR="00EA7143" w:rsidRPr="00DB0A98">
              <w:rPr>
                <w:rStyle w:val="Hyperlink"/>
                <w:color w:val="auto"/>
                <w:sz w:val="24"/>
                <w:szCs w:val="24"/>
              </w:rPr>
              <w:t>4.5 Findings table</w:t>
            </w:r>
            <w:r w:rsidR="00EA7143" w:rsidRPr="00DB0A98">
              <w:rPr>
                <w:webHidden/>
                <w:sz w:val="24"/>
                <w:szCs w:val="24"/>
              </w:rPr>
              <w:tab/>
            </w:r>
            <w:r w:rsidR="00A809C4" w:rsidRPr="00DB0A98">
              <w:rPr>
                <w:webHidden/>
                <w:sz w:val="24"/>
                <w:szCs w:val="24"/>
              </w:rPr>
              <w:fldChar w:fldCharType="begin"/>
            </w:r>
            <w:r w:rsidR="00EA7143" w:rsidRPr="00DB0A98">
              <w:rPr>
                <w:webHidden/>
                <w:sz w:val="24"/>
                <w:szCs w:val="24"/>
              </w:rPr>
              <w:instrText xml:space="preserve"> PAGEREF _Toc165379887 \h </w:instrText>
            </w:r>
            <w:r w:rsidR="00A809C4" w:rsidRPr="00DB0A98">
              <w:rPr>
                <w:webHidden/>
                <w:sz w:val="24"/>
                <w:szCs w:val="24"/>
              </w:rPr>
            </w:r>
            <w:r w:rsidR="00A809C4" w:rsidRPr="00DB0A98">
              <w:rPr>
                <w:webHidden/>
                <w:sz w:val="24"/>
                <w:szCs w:val="24"/>
              </w:rPr>
              <w:fldChar w:fldCharType="separate"/>
            </w:r>
            <w:r w:rsidR="003A3ACE" w:rsidRPr="00DB0A98">
              <w:rPr>
                <w:webHidden/>
                <w:sz w:val="24"/>
                <w:szCs w:val="24"/>
              </w:rPr>
              <w:t>56</w:t>
            </w:r>
            <w:r w:rsidR="00A809C4" w:rsidRPr="00DB0A98">
              <w:rPr>
                <w:webHidden/>
                <w:sz w:val="24"/>
                <w:szCs w:val="24"/>
              </w:rPr>
              <w:fldChar w:fldCharType="end"/>
            </w:r>
          </w:hyperlink>
        </w:p>
        <w:p w14:paraId="0747D352" w14:textId="77777777" w:rsidR="00EA7143" w:rsidRPr="00DB0A98" w:rsidRDefault="0036337C" w:rsidP="00E65F0E">
          <w:pPr>
            <w:pStyle w:val="TOC1"/>
            <w:rPr>
              <w:rFonts w:eastAsiaTheme="minorEastAsia"/>
            </w:rPr>
          </w:pPr>
          <w:hyperlink w:anchor="_Toc165379888" w:history="1">
            <w:r w:rsidR="00EA7143" w:rsidRPr="00DB0A98">
              <w:rPr>
                <w:rStyle w:val="Hyperlink"/>
                <w:color w:val="auto"/>
              </w:rPr>
              <w:t>Chapter 05: Conclusion and Recommendations</w:t>
            </w:r>
            <w:r w:rsidR="00EA7143" w:rsidRPr="00DB0A98">
              <w:rPr>
                <w:webHidden/>
              </w:rPr>
              <w:tab/>
            </w:r>
            <w:r w:rsidR="00A809C4" w:rsidRPr="00DB0A98">
              <w:rPr>
                <w:webHidden/>
              </w:rPr>
              <w:fldChar w:fldCharType="begin"/>
            </w:r>
            <w:r w:rsidR="00EA7143" w:rsidRPr="00DB0A98">
              <w:rPr>
                <w:webHidden/>
              </w:rPr>
              <w:instrText xml:space="preserve"> PAGEREF _Toc165379888 \h </w:instrText>
            </w:r>
            <w:r w:rsidR="00A809C4" w:rsidRPr="00DB0A98">
              <w:rPr>
                <w:webHidden/>
              </w:rPr>
            </w:r>
            <w:r w:rsidR="00A809C4" w:rsidRPr="00DB0A98">
              <w:rPr>
                <w:webHidden/>
              </w:rPr>
              <w:fldChar w:fldCharType="separate"/>
            </w:r>
            <w:r w:rsidR="003A3ACE" w:rsidRPr="00DB0A98">
              <w:rPr>
                <w:webHidden/>
              </w:rPr>
              <w:t>67</w:t>
            </w:r>
            <w:r w:rsidR="00A809C4" w:rsidRPr="00DB0A98">
              <w:rPr>
                <w:webHidden/>
              </w:rPr>
              <w:fldChar w:fldCharType="end"/>
            </w:r>
          </w:hyperlink>
        </w:p>
        <w:p w14:paraId="698296C7" w14:textId="77777777" w:rsidR="00EA7143" w:rsidRPr="00DB0A98" w:rsidRDefault="0036337C" w:rsidP="00C035D3">
          <w:pPr>
            <w:pStyle w:val="TOC2"/>
            <w:spacing w:line="360" w:lineRule="auto"/>
            <w:jc w:val="both"/>
            <w:rPr>
              <w:rFonts w:eastAsiaTheme="minorEastAsia"/>
              <w:sz w:val="24"/>
              <w:szCs w:val="24"/>
            </w:rPr>
          </w:pPr>
          <w:hyperlink w:anchor="_Toc165379889" w:history="1">
            <w:r w:rsidR="00EA7143" w:rsidRPr="00DB0A98">
              <w:rPr>
                <w:rStyle w:val="Hyperlink"/>
                <w:color w:val="auto"/>
                <w:sz w:val="24"/>
                <w:szCs w:val="24"/>
              </w:rPr>
              <w:t>5.1 Summary of main findings</w:t>
            </w:r>
            <w:r w:rsidR="00EA7143" w:rsidRPr="00DB0A98">
              <w:rPr>
                <w:webHidden/>
                <w:sz w:val="24"/>
                <w:szCs w:val="24"/>
              </w:rPr>
              <w:tab/>
            </w:r>
            <w:r w:rsidR="00A809C4" w:rsidRPr="00DB0A98">
              <w:rPr>
                <w:webHidden/>
                <w:sz w:val="24"/>
                <w:szCs w:val="24"/>
              </w:rPr>
              <w:fldChar w:fldCharType="begin"/>
            </w:r>
            <w:r w:rsidR="00EA7143" w:rsidRPr="00DB0A98">
              <w:rPr>
                <w:webHidden/>
                <w:sz w:val="24"/>
                <w:szCs w:val="24"/>
              </w:rPr>
              <w:instrText xml:space="preserve"> PAGEREF _Toc165379889 \h </w:instrText>
            </w:r>
            <w:r w:rsidR="00A809C4" w:rsidRPr="00DB0A98">
              <w:rPr>
                <w:webHidden/>
                <w:sz w:val="24"/>
                <w:szCs w:val="24"/>
              </w:rPr>
            </w:r>
            <w:r w:rsidR="00A809C4" w:rsidRPr="00DB0A98">
              <w:rPr>
                <w:webHidden/>
                <w:sz w:val="24"/>
                <w:szCs w:val="24"/>
              </w:rPr>
              <w:fldChar w:fldCharType="separate"/>
            </w:r>
            <w:r w:rsidR="003A3ACE" w:rsidRPr="00DB0A98">
              <w:rPr>
                <w:webHidden/>
                <w:sz w:val="24"/>
                <w:szCs w:val="24"/>
              </w:rPr>
              <w:t>67</w:t>
            </w:r>
            <w:r w:rsidR="00A809C4" w:rsidRPr="00DB0A98">
              <w:rPr>
                <w:webHidden/>
                <w:sz w:val="24"/>
                <w:szCs w:val="24"/>
              </w:rPr>
              <w:fldChar w:fldCharType="end"/>
            </w:r>
          </w:hyperlink>
        </w:p>
        <w:p w14:paraId="51DF2DA7" w14:textId="77777777" w:rsidR="00EA7143" w:rsidRPr="00DB0A98" w:rsidRDefault="0036337C" w:rsidP="00C035D3">
          <w:pPr>
            <w:pStyle w:val="TOC2"/>
            <w:spacing w:line="360" w:lineRule="auto"/>
            <w:jc w:val="both"/>
            <w:rPr>
              <w:rFonts w:eastAsiaTheme="minorEastAsia"/>
              <w:sz w:val="24"/>
              <w:szCs w:val="24"/>
            </w:rPr>
          </w:pPr>
          <w:hyperlink w:anchor="_Toc165379890" w:history="1">
            <w:r w:rsidR="00EA7143" w:rsidRPr="00DB0A98">
              <w:rPr>
                <w:rStyle w:val="Hyperlink"/>
                <w:color w:val="auto"/>
                <w:sz w:val="24"/>
                <w:szCs w:val="24"/>
              </w:rPr>
              <w:t>5.2 Conclusion based on research questions</w:t>
            </w:r>
            <w:r w:rsidR="00EA7143" w:rsidRPr="00DB0A98">
              <w:rPr>
                <w:webHidden/>
                <w:sz w:val="24"/>
                <w:szCs w:val="24"/>
              </w:rPr>
              <w:tab/>
            </w:r>
            <w:r w:rsidR="00A809C4" w:rsidRPr="00DB0A98">
              <w:rPr>
                <w:webHidden/>
                <w:sz w:val="24"/>
                <w:szCs w:val="24"/>
              </w:rPr>
              <w:fldChar w:fldCharType="begin"/>
            </w:r>
            <w:r w:rsidR="00EA7143" w:rsidRPr="00DB0A98">
              <w:rPr>
                <w:webHidden/>
                <w:sz w:val="24"/>
                <w:szCs w:val="24"/>
              </w:rPr>
              <w:instrText xml:space="preserve"> PAGEREF _Toc165379890 \h </w:instrText>
            </w:r>
            <w:r w:rsidR="00A809C4" w:rsidRPr="00DB0A98">
              <w:rPr>
                <w:webHidden/>
                <w:sz w:val="24"/>
                <w:szCs w:val="24"/>
              </w:rPr>
            </w:r>
            <w:r w:rsidR="00A809C4" w:rsidRPr="00DB0A98">
              <w:rPr>
                <w:webHidden/>
                <w:sz w:val="24"/>
                <w:szCs w:val="24"/>
              </w:rPr>
              <w:fldChar w:fldCharType="separate"/>
            </w:r>
            <w:r w:rsidR="003A3ACE" w:rsidRPr="00DB0A98">
              <w:rPr>
                <w:webHidden/>
                <w:sz w:val="24"/>
                <w:szCs w:val="24"/>
              </w:rPr>
              <w:t>68</w:t>
            </w:r>
            <w:r w:rsidR="00A809C4" w:rsidRPr="00DB0A98">
              <w:rPr>
                <w:webHidden/>
                <w:sz w:val="24"/>
                <w:szCs w:val="24"/>
              </w:rPr>
              <w:fldChar w:fldCharType="end"/>
            </w:r>
          </w:hyperlink>
        </w:p>
        <w:p w14:paraId="79E745F1" w14:textId="77777777" w:rsidR="00EA7143" w:rsidRPr="00DB0A98" w:rsidRDefault="0036337C" w:rsidP="00C035D3">
          <w:pPr>
            <w:pStyle w:val="TOC2"/>
            <w:spacing w:line="360" w:lineRule="auto"/>
            <w:jc w:val="both"/>
            <w:rPr>
              <w:rFonts w:eastAsiaTheme="minorEastAsia"/>
              <w:sz w:val="24"/>
              <w:szCs w:val="24"/>
            </w:rPr>
          </w:pPr>
          <w:hyperlink w:anchor="_Toc165379891" w:history="1">
            <w:r w:rsidR="00EA7143" w:rsidRPr="00DB0A98">
              <w:rPr>
                <w:rStyle w:val="Hyperlink"/>
                <w:color w:val="auto"/>
                <w:sz w:val="24"/>
                <w:szCs w:val="24"/>
              </w:rPr>
              <w:t>5.3 Recommendation</w:t>
            </w:r>
            <w:r w:rsidR="00EA7143" w:rsidRPr="00DB0A98">
              <w:rPr>
                <w:webHidden/>
                <w:sz w:val="24"/>
                <w:szCs w:val="24"/>
              </w:rPr>
              <w:tab/>
            </w:r>
            <w:r w:rsidR="00A809C4" w:rsidRPr="00DB0A98">
              <w:rPr>
                <w:webHidden/>
                <w:sz w:val="24"/>
                <w:szCs w:val="24"/>
              </w:rPr>
              <w:fldChar w:fldCharType="begin"/>
            </w:r>
            <w:r w:rsidR="00EA7143" w:rsidRPr="00DB0A98">
              <w:rPr>
                <w:webHidden/>
                <w:sz w:val="24"/>
                <w:szCs w:val="24"/>
              </w:rPr>
              <w:instrText xml:space="preserve"> PAGEREF _Toc165379891 \h </w:instrText>
            </w:r>
            <w:r w:rsidR="00A809C4" w:rsidRPr="00DB0A98">
              <w:rPr>
                <w:webHidden/>
                <w:sz w:val="24"/>
                <w:szCs w:val="24"/>
              </w:rPr>
            </w:r>
            <w:r w:rsidR="00A809C4" w:rsidRPr="00DB0A98">
              <w:rPr>
                <w:webHidden/>
                <w:sz w:val="24"/>
                <w:szCs w:val="24"/>
              </w:rPr>
              <w:fldChar w:fldCharType="separate"/>
            </w:r>
            <w:r w:rsidR="003A3ACE" w:rsidRPr="00DB0A98">
              <w:rPr>
                <w:webHidden/>
                <w:sz w:val="24"/>
                <w:szCs w:val="24"/>
              </w:rPr>
              <w:t>68</w:t>
            </w:r>
            <w:r w:rsidR="00A809C4" w:rsidRPr="00DB0A98">
              <w:rPr>
                <w:webHidden/>
                <w:sz w:val="24"/>
                <w:szCs w:val="24"/>
              </w:rPr>
              <w:fldChar w:fldCharType="end"/>
            </w:r>
          </w:hyperlink>
        </w:p>
        <w:p w14:paraId="38732C6E" w14:textId="77777777" w:rsidR="00EA7143" w:rsidRPr="00DB0A98" w:rsidRDefault="0036337C" w:rsidP="00C035D3">
          <w:pPr>
            <w:pStyle w:val="TOC2"/>
            <w:spacing w:line="360" w:lineRule="auto"/>
            <w:jc w:val="both"/>
            <w:rPr>
              <w:rFonts w:eastAsiaTheme="minorEastAsia"/>
              <w:sz w:val="24"/>
              <w:szCs w:val="24"/>
            </w:rPr>
          </w:pPr>
          <w:hyperlink w:anchor="_Toc165379892" w:history="1">
            <w:r w:rsidR="00EA7143" w:rsidRPr="00DB0A98">
              <w:rPr>
                <w:rStyle w:val="Hyperlink"/>
                <w:color w:val="auto"/>
                <w:sz w:val="24"/>
                <w:szCs w:val="24"/>
              </w:rPr>
              <w:t>5.4 Limitation of research</w:t>
            </w:r>
            <w:r w:rsidR="00EA7143" w:rsidRPr="00DB0A98">
              <w:rPr>
                <w:webHidden/>
                <w:sz w:val="24"/>
                <w:szCs w:val="24"/>
              </w:rPr>
              <w:tab/>
            </w:r>
            <w:r w:rsidR="00A809C4" w:rsidRPr="00DB0A98">
              <w:rPr>
                <w:webHidden/>
                <w:sz w:val="24"/>
                <w:szCs w:val="24"/>
              </w:rPr>
              <w:fldChar w:fldCharType="begin"/>
            </w:r>
            <w:r w:rsidR="00EA7143" w:rsidRPr="00DB0A98">
              <w:rPr>
                <w:webHidden/>
                <w:sz w:val="24"/>
                <w:szCs w:val="24"/>
              </w:rPr>
              <w:instrText xml:space="preserve"> PAGEREF _Toc165379892 \h </w:instrText>
            </w:r>
            <w:r w:rsidR="00A809C4" w:rsidRPr="00DB0A98">
              <w:rPr>
                <w:webHidden/>
                <w:sz w:val="24"/>
                <w:szCs w:val="24"/>
              </w:rPr>
            </w:r>
            <w:r w:rsidR="00A809C4" w:rsidRPr="00DB0A98">
              <w:rPr>
                <w:webHidden/>
                <w:sz w:val="24"/>
                <w:szCs w:val="24"/>
              </w:rPr>
              <w:fldChar w:fldCharType="separate"/>
            </w:r>
            <w:r w:rsidR="003A3ACE" w:rsidRPr="00DB0A98">
              <w:rPr>
                <w:webHidden/>
                <w:sz w:val="24"/>
                <w:szCs w:val="24"/>
              </w:rPr>
              <w:t>70</w:t>
            </w:r>
            <w:r w:rsidR="00A809C4" w:rsidRPr="00DB0A98">
              <w:rPr>
                <w:webHidden/>
                <w:sz w:val="24"/>
                <w:szCs w:val="24"/>
              </w:rPr>
              <w:fldChar w:fldCharType="end"/>
            </w:r>
          </w:hyperlink>
        </w:p>
        <w:p w14:paraId="357C57CC" w14:textId="77777777" w:rsidR="00EA7143" w:rsidRPr="00DB0A98" w:rsidRDefault="0036337C" w:rsidP="00C035D3">
          <w:pPr>
            <w:pStyle w:val="TOC2"/>
            <w:spacing w:line="360" w:lineRule="auto"/>
            <w:jc w:val="both"/>
            <w:rPr>
              <w:rFonts w:eastAsiaTheme="minorEastAsia"/>
              <w:sz w:val="24"/>
              <w:szCs w:val="24"/>
            </w:rPr>
          </w:pPr>
          <w:hyperlink w:anchor="_Toc165379893" w:history="1">
            <w:r w:rsidR="00EA7143" w:rsidRPr="00DB0A98">
              <w:rPr>
                <w:rStyle w:val="Hyperlink"/>
                <w:color w:val="auto"/>
                <w:sz w:val="24"/>
                <w:szCs w:val="24"/>
              </w:rPr>
              <w:t>5.5 Recommendation for future work</w:t>
            </w:r>
            <w:r w:rsidR="00EA7143" w:rsidRPr="00DB0A98">
              <w:rPr>
                <w:webHidden/>
                <w:sz w:val="24"/>
                <w:szCs w:val="24"/>
              </w:rPr>
              <w:tab/>
            </w:r>
            <w:r w:rsidR="00A809C4" w:rsidRPr="00DB0A98">
              <w:rPr>
                <w:webHidden/>
                <w:sz w:val="24"/>
                <w:szCs w:val="24"/>
              </w:rPr>
              <w:fldChar w:fldCharType="begin"/>
            </w:r>
            <w:r w:rsidR="00EA7143" w:rsidRPr="00DB0A98">
              <w:rPr>
                <w:webHidden/>
                <w:sz w:val="24"/>
                <w:szCs w:val="24"/>
              </w:rPr>
              <w:instrText xml:space="preserve"> PAGEREF _Toc165379893 \h </w:instrText>
            </w:r>
            <w:r w:rsidR="00A809C4" w:rsidRPr="00DB0A98">
              <w:rPr>
                <w:webHidden/>
                <w:sz w:val="24"/>
                <w:szCs w:val="24"/>
              </w:rPr>
            </w:r>
            <w:r w:rsidR="00A809C4" w:rsidRPr="00DB0A98">
              <w:rPr>
                <w:webHidden/>
                <w:sz w:val="24"/>
                <w:szCs w:val="24"/>
              </w:rPr>
              <w:fldChar w:fldCharType="separate"/>
            </w:r>
            <w:r w:rsidR="003A3ACE" w:rsidRPr="00DB0A98">
              <w:rPr>
                <w:webHidden/>
                <w:sz w:val="24"/>
                <w:szCs w:val="24"/>
              </w:rPr>
              <w:t>70</w:t>
            </w:r>
            <w:r w:rsidR="00A809C4" w:rsidRPr="00DB0A98">
              <w:rPr>
                <w:webHidden/>
                <w:sz w:val="24"/>
                <w:szCs w:val="24"/>
              </w:rPr>
              <w:fldChar w:fldCharType="end"/>
            </w:r>
          </w:hyperlink>
        </w:p>
        <w:p w14:paraId="7E40ECCC" w14:textId="77777777" w:rsidR="00EA7143" w:rsidRPr="00DB0A98" w:rsidRDefault="0036337C" w:rsidP="00E65F0E">
          <w:pPr>
            <w:pStyle w:val="TOC1"/>
            <w:rPr>
              <w:rFonts w:eastAsiaTheme="minorEastAsia"/>
            </w:rPr>
          </w:pPr>
          <w:hyperlink w:anchor="_Toc165379894" w:history="1">
            <w:r w:rsidR="00EA7143" w:rsidRPr="00DB0A98">
              <w:rPr>
                <w:rStyle w:val="Hyperlink"/>
                <w:color w:val="auto"/>
              </w:rPr>
              <w:t>References</w:t>
            </w:r>
            <w:r w:rsidR="00EA7143" w:rsidRPr="00DB0A98">
              <w:rPr>
                <w:webHidden/>
              </w:rPr>
              <w:tab/>
            </w:r>
            <w:r w:rsidR="00A809C4" w:rsidRPr="00DB0A98">
              <w:rPr>
                <w:webHidden/>
              </w:rPr>
              <w:fldChar w:fldCharType="begin"/>
            </w:r>
            <w:r w:rsidR="00EA7143" w:rsidRPr="00DB0A98">
              <w:rPr>
                <w:webHidden/>
              </w:rPr>
              <w:instrText xml:space="preserve"> PAGEREF _Toc165379894 \h </w:instrText>
            </w:r>
            <w:r w:rsidR="00A809C4" w:rsidRPr="00DB0A98">
              <w:rPr>
                <w:webHidden/>
              </w:rPr>
            </w:r>
            <w:r w:rsidR="00A809C4" w:rsidRPr="00DB0A98">
              <w:rPr>
                <w:webHidden/>
              </w:rPr>
              <w:fldChar w:fldCharType="separate"/>
            </w:r>
            <w:r w:rsidR="003A3ACE" w:rsidRPr="00DB0A98">
              <w:rPr>
                <w:webHidden/>
              </w:rPr>
              <w:t>71</w:t>
            </w:r>
            <w:r w:rsidR="00A809C4" w:rsidRPr="00DB0A98">
              <w:rPr>
                <w:webHidden/>
              </w:rPr>
              <w:fldChar w:fldCharType="end"/>
            </w:r>
          </w:hyperlink>
        </w:p>
        <w:p w14:paraId="3A22BF74" w14:textId="2E90F716" w:rsidR="003A3ACE" w:rsidRPr="000050A9" w:rsidRDefault="0036337C" w:rsidP="00E65F0E">
          <w:pPr>
            <w:pStyle w:val="TOC1"/>
            <w:rPr>
              <w:rFonts w:eastAsiaTheme="minorEastAsia"/>
            </w:rPr>
          </w:pPr>
          <w:hyperlink w:anchor="_Toc165379895" w:history="1">
            <w:r w:rsidR="00EA7143" w:rsidRPr="00DB0A98">
              <w:rPr>
                <w:rStyle w:val="Hyperlink"/>
                <w:color w:val="auto"/>
              </w:rPr>
              <w:t>Appendices</w:t>
            </w:r>
            <w:r w:rsidR="00EA7143" w:rsidRPr="00DB0A98">
              <w:rPr>
                <w:webHidden/>
              </w:rPr>
              <w:tab/>
            </w:r>
            <w:r w:rsidR="00A809C4" w:rsidRPr="00DB0A98">
              <w:rPr>
                <w:webHidden/>
              </w:rPr>
              <w:fldChar w:fldCharType="begin"/>
            </w:r>
            <w:r w:rsidR="00EA7143" w:rsidRPr="00DB0A98">
              <w:rPr>
                <w:webHidden/>
              </w:rPr>
              <w:instrText xml:space="preserve"> PAGEREF _Toc165379895 \h </w:instrText>
            </w:r>
            <w:r w:rsidR="00A809C4" w:rsidRPr="00DB0A98">
              <w:rPr>
                <w:webHidden/>
              </w:rPr>
            </w:r>
            <w:r w:rsidR="00A809C4" w:rsidRPr="00DB0A98">
              <w:rPr>
                <w:webHidden/>
              </w:rPr>
              <w:fldChar w:fldCharType="separate"/>
            </w:r>
            <w:r w:rsidR="003A3ACE" w:rsidRPr="00DB0A98">
              <w:rPr>
                <w:webHidden/>
              </w:rPr>
              <w:t>98</w:t>
            </w:r>
            <w:r w:rsidR="00A809C4" w:rsidRPr="00DB0A98">
              <w:rPr>
                <w:webHidden/>
              </w:rPr>
              <w:fldChar w:fldCharType="end"/>
            </w:r>
          </w:hyperlink>
          <w:r w:rsidR="00A809C4" w:rsidRPr="00DB0A98">
            <w:fldChar w:fldCharType="end"/>
          </w:r>
        </w:p>
      </w:sdtContent>
    </w:sdt>
    <w:p w14:paraId="0E09B31D" w14:textId="77777777" w:rsidR="006D02F6" w:rsidRDefault="006D02F6" w:rsidP="003A3ACE">
      <w:pPr>
        <w:spacing w:before="240" w:line="360" w:lineRule="auto"/>
        <w:jc w:val="center"/>
        <w:rPr>
          <w:rFonts w:eastAsia="Times New Roman"/>
          <w:b/>
          <w:sz w:val="24"/>
          <w:szCs w:val="24"/>
        </w:rPr>
      </w:pPr>
    </w:p>
    <w:p w14:paraId="62178E32" w14:textId="52973644" w:rsidR="00085DC7" w:rsidRPr="00DB0A98" w:rsidRDefault="008607F8" w:rsidP="003A3ACE">
      <w:pPr>
        <w:spacing w:before="240" w:line="360" w:lineRule="auto"/>
        <w:jc w:val="center"/>
      </w:pPr>
      <w:r w:rsidRPr="00DB0A98">
        <w:rPr>
          <w:rFonts w:eastAsia="Times New Roman"/>
          <w:b/>
          <w:sz w:val="24"/>
          <w:szCs w:val="24"/>
        </w:rPr>
        <w:t>List of Figures</w:t>
      </w:r>
    </w:p>
    <w:p w14:paraId="3CB6F1D3" w14:textId="77777777" w:rsidR="005A3D16" w:rsidRPr="00DB0A98" w:rsidRDefault="00A809C4" w:rsidP="005A3D16">
      <w:pPr>
        <w:pStyle w:val="TableofFigures"/>
        <w:tabs>
          <w:tab w:val="right" w:leader="dot" w:pos="9019"/>
        </w:tabs>
        <w:spacing w:line="360" w:lineRule="auto"/>
        <w:jc w:val="both"/>
        <w:rPr>
          <w:rFonts w:eastAsiaTheme="minorEastAsia"/>
          <w:noProof/>
          <w:sz w:val="24"/>
          <w:szCs w:val="24"/>
        </w:rPr>
      </w:pPr>
      <w:r w:rsidRPr="00DB0A98">
        <w:rPr>
          <w:rFonts w:eastAsia="Times New Roman"/>
          <w:b/>
          <w:sz w:val="24"/>
          <w:szCs w:val="24"/>
        </w:rPr>
        <w:fldChar w:fldCharType="begin"/>
      </w:r>
      <w:r w:rsidR="005A3D16" w:rsidRPr="00DB0A98">
        <w:rPr>
          <w:rFonts w:eastAsia="Times New Roman"/>
          <w:b/>
          <w:sz w:val="24"/>
          <w:szCs w:val="24"/>
        </w:rPr>
        <w:instrText xml:space="preserve"> TOC \h \z \t "Heading 4" \c </w:instrText>
      </w:r>
      <w:r w:rsidRPr="00DB0A98">
        <w:rPr>
          <w:rFonts w:eastAsia="Times New Roman"/>
          <w:b/>
          <w:sz w:val="24"/>
          <w:szCs w:val="24"/>
        </w:rPr>
        <w:fldChar w:fldCharType="separate"/>
      </w:r>
      <w:hyperlink w:anchor="_Toc165379951" w:history="1">
        <w:r w:rsidR="005A3D16" w:rsidRPr="00DB0A98">
          <w:rPr>
            <w:rStyle w:val="Hyperlink"/>
            <w:noProof/>
            <w:color w:val="auto"/>
            <w:sz w:val="24"/>
            <w:szCs w:val="24"/>
          </w:rPr>
          <w:t>Figure 01: Estimated market size of the UK’s hospitality industry</w:t>
        </w:r>
        <w:r w:rsidR="005A3D16" w:rsidRPr="00DB0A98">
          <w:rPr>
            <w:noProof/>
            <w:webHidden/>
            <w:sz w:val="24"/>
            <w:szCs w:val="24"/>
          </w:rPr>
          <w:tab/>
        </w:r>
        <w:r w:rsidR="003A3ACE" w:rsidRPr="00DB0A98">
          <w:rPr>
            <w:noProof/>
            <w:webHidden/>
            <w:sz w:val="24"/>
            <w:szCs w:val="24"/>
          </w:rPr>
          <w:t>9</w:t>
        </w:r>
      </w:hyperlink>
    </w:p>
    <w:p w14:paraId="51680770" w14:textId="77777777" w:rsidR="005A3D16" w:rsidRPr="00DB0A98" w:rsidRDefault="0036337C" w:rsidP="005A3D16">
      <w:pPr>
        <w:pStyle w:val="TableofFigures"/>
        <w:tabs>
          <w:tab w:val="right" w:leader="dot" w:pos="9019"/>
        </w:tabs>
        <w:spacing w:line="360" w:lineRule="auto"/>
        <w:jc w:val="both"/>
        <w:rPr>
          <w:rFonts w:eastAsiaTheme="minorEastAsia"/>
          <w:noProof/>
          <w:sz w:val="24"/>
          <w:szCs w:val="24"/>
        </w:rPr>
      </w:pPr>
      <w:hyperlink w:anchor="_Toc165379952" w:history="1">
        <w:r w:rsidR="005A3D16" w:rsidRPr="00DB0A98">
          <w:rPr>
            <w:rStyle w:val="Hyperlink"/>
            <w:noProof/>
            <w:color w:val="auto"/>
            <w:sz w:val="24"/>
            <w:szCs w:val="24"/>
          </w:rPr>
          <w:t>Figure 02: Challenges for the hospitality industry</w:t>
        </w:r>
        <w:r w:rsidR="005A3D16" w:rsidRPr="00DB0A98">
          <w:rPr>
            <w:noProof/>
            <w:webHidden/>
            <w:sz w:val="24"/>
            <w:szCs w:val="24"/>
          </w:rPr>
          <w:tab/>
        </w:r>
        <w:r w:rsidR="003A3ACE" w:rsidRPr="00DB0A98">
          <w:rPr>
            <w:noProof/>
            <w:webHidden/>
            <w:sz w:val="24"/>
            <w:szCs w:val="24"/>
          </w:rPr>
          <w:t>10</w:t>
        </w:r>
      </w:hyperlink>
    </w:p>
    <w:p w14:paraId="1EF24116" w14:textId="77777777" w:rsidR="005A3D16" w:rsidRPr="00DB0A98" w:rsidRDefault="0036337C" w:rsidP="005A3D16">
      <w:pPr>
        <w:pStyle w:val="TableofFigures"/>
        <w:tabs>
          <w:tab w:val="right" w:leader="dot" w:pos="9019"/>
        </w:tabs>
        <w:spacing w:line="360" w:lineRule="auto"/>
        <w:jc w:val="both"/>
        <w:rPr>
          <w:rFonts w:eastAsiaTheme="minorEastAsia"/>
          <w:noProof/>
          <w:sz w:val="24"/>
          <w:szCs w:val="24"/>
        </w:rPr>
      </w:pPr>
      <w:hyperlink w:anchor="_Toc165379953" w:history="1">
        <w:r w:rsidR="005A3D16" w:rsidRPr="00DB0A98">
          <w:rPr>
            <w:rStyle w:val="Hyperlink"/>
            <w:noProof/>
            <w:color w:val="auto"/>
            <w:sz w:val="24"/>
            <w:szCs w:val="24"/>
          </w:rPr>
          <w:t>Figure 03: Structure of the dissertation</w:t>
        </w:r>
        <w:r w:rsidR="005A3D16" w:rsidRPr="00DB0A98">
          <w:rPr>
            <w:noProof/>
            <w:webHidden/>
            <w:sz w:val="24"/>
            <w:szCs w:val="24"/>
          </w:rPr>
          <w:tab/>
        </w:r>
        <w:r w:rsidR="003A3ACE" w:rsidRPr="00DB0A98">
          <w:rPr>
            <w:noProof/>
            <w:webHidden/>
            <w:sz w:val="24"/>
            <w:szCs w:val="24"/>
          </w:rPr>
          <w:t>13</w:t>
        </w:r>
      </w:hyperlink>
    </w:p>
    <w:p w14:paraId="4EB7A3F6" w14:textId="77777777" w:rsidR="005A3D16" w:rsidRPr="00DB0A98" w:rsidRDefault="0036337C" w:rsidP="005A3D16">
      <w:pPr>
        <w:pStyle w:val="TableofFigures"/>
        <w:tabs>
          <w:tab w:val="right" w:leader="dot" w:pos="9019"/>
        </w:tabs>
        <w:spacing w:line="360" w:lineRule="auto"/>
        <w:jc w:val="both"/>
        <w:rPr>
          <w:noProof/>
          <w:sz w:val="24"/>
          <w:szCs w:val="24"/>
        </w:rPr>
      </w:pPr>
      <w:hyperlink w:anchor="_Toc165379954" w:history="1">
        <w:r w:rsidR="005A3D16" w:rsidRPr="00DB0A98">
          <w:rPr>
            <w:rStyle w:val="Hyperlink"/>
            <w:noProof/>
            <w:color w:val="auto"/>
            <w:sz w:val="24"/>
            <w:szCs w:val="24"/>
          </w:rPr>
          <w:t>Figure 04: System theory</w:t>
        </w:r>
        <w:r w:rsidR="005A3D16" w:rsidRPr="00DB0A98">
          <w:rPr>
            <w:noProof/>
            <w:webHidden/>
            <w:sz w:val="24"/>
            <w:szCs w:val="24"/>
          </w:rPr>
          <w:tab/>
        </w:r>
        <w:r w:rsidR="003A3ACE" w:rsidRPr="00DB0A98">
          <w:rPr>
            <w:noProof/>
            <w:webHidden/>
            <w:sz w:val="24"/>
            <w:szCs w:val="24"/>
          </w:rPr>
          <w:t>26</w:t>
        </w:r>
      </w:hyperlink>
    </w:p>
    <w:p w14:paraId="7619EC54" w14:textId="77777777" w:rsidR="004D4149" w:rsidRPr="00DB0A98" w:rsidRDefault="004D4149" w:rsidP="004D4149">
      <w:pPr>
        <w:pBdr>
          <w:top w:val="nil"/>
          <w:left w:val="nil"/>
          <w:bottom w:val="nil"/>
          <w:right w:val="nil"/>
          <w:between w:val="nil"/>
        </w:pBdr>
        <w:spacing w:before="200" w:line="360" w:lineRule="auto"/>
        <w:rPr>
          <w:rStyle w:val="Hyperlink"/>
          <w:rFonts w:eastAsia="Times New Roman"/>
          <w:color w:val="auto"/>
          <w:sz w:val="24"/>
          <w:szCs w:val="24"/>
        </w:rPr>
      </w:pPr>
      <w:r w:rsidRPr="00DB0A98">
        <w:fldChar w:fldCharType="begin"/>
      </w:r>
      <w:r w:rsidRPr="00DB0A98">
        <w:instrText xml:space="preserve"> HYPERLINK \l "_Toc165379954" </w:instrText>
      </w:r>
      <w:r w:rsidRPr="00DB0A98">
        <w:fldChar w:fldCharType="separate"/>
      </w:r>
      <w:r w:rsidRPr="00DB0A98">
        <w:rPr>
          <w:rStyle w:val="Hyperlink"/>
          <w:noProof/>
          <w:color w:val="auto"/>
          <w:sz w:val="24"/>
          <w:szCs w:val="24"/>
        </w:rPr>
        <w:t>Figure 05: “Maslow’s-hierarchy-of-needs-theory”</w:t>
      </w:r>
    </w:p>
    <w:p w14:paraId="5B8C5C28" w14:textId="77777777" w:rsidR="004D4149" w:rsidRPr="00DB0A98" w:rsidRDefault="004D4149" w:rsidP="004D4149">
      <w:pPr>
        <w:pStyle w:val="TableofFigures"/>
        <w:tabs>
          <w:tab w:val="right" w:leader="dot" w:pos="9019"/>
        </w:tabs>
        <w:spacing w:line="360" w:lineRule="auto"/>
        <w:jc w:val="both"/>
        <w:rPr>
          <w:noProof/>
          <w:sz w:val="24"/>
          <w:szCs w:val="24"/>
        </w:rPr>
      </w:pPr>
      <w:r w:rsidRPr="00DB0A98">
        <w:rPr>
          <w:rStyle w:val="Hyperlink"/>
          <w:noProof/>
          <w:webHidden/>
          <w:color w:val="auto"/>
          <w:sz w:val="24"/>
          <w:szCs w:val="24"/>
        </w:rPr>
        <w:tab/>
        <w:t>27</w:t>
      </w:r>
      <w:r w:rsidRPr="00DB0A98">
        <w:rPr>
          <w:noProof/>
          <w:sz w:val="24"/>
          <w:szCs w:val="24"/>
        </w:rPr>
        <w:fldChar w:fldCharType="end"/>
      </w:r>
    </w:p>
    <w:p w14:paraId="32B85E4C" w14:textId="77777777" w:rsidR="005A3D16" w:rsidRPr="00DB0A98" w:rsidRDefault="0036337C" w:rsidP="005A3D16">
      <w:pPr>
        <w:pStyle w:val="TableofFigures"/>
        <w:tabs>
          <w:tab w:val="right" w:leader="dot" w:pos="9019"/>
        </w:tabs>
        <w:spacing w:line="360" w:lineRule="auto"/>
        <w:jc w:val="both"/>
        <w:rPr>
          <w:rFonts w:eastAsiaTheme="minorEastAsia"/>
          <w:noProof/>
          <w:sz w:val="24"/>
          <w:szCs w:val="24"/>
        </w:rPr>
      </w:pPr>
      <w:hyperlink w:anchor="_Toc165379955" w:history="1">
        <w:r w:rsidR="005A3D16" w:rsidRPr="00DB0A98">
          <w:rPr>
            <w:rStyle w:val="Hyperlink"/>
            <w:noProof/>
            <w:color w:val="auto"/>
            <w:sz w:val="24"/>
            <w:szCs w:val="24"/>
          </w:rPr>
          <w:t>Figure 06: Conceptual framework</w:t>
        </w:r>
        <w:r w:rsidR="005A3D16" w:rsidRPr="00DB0A98">
          <w:rPr>
            <w:noProof/>
            <w:webHidden/>
            <w:sz w:val="24"/>
            <w:szCs w:val="24"/>
          </w:rPr>
          <w:tab/>
        </w:r>
        <w:r w:rsidR="004D4149" w:rsidRPr="00DB0A98">
          <w:rPr>
            <w:noProof/>
            <w:webHidden/>
            <w:sz w:val="24"/>
            <w:szCs w:val="24"/>
          </w:rPr>
          <w:t>28</w:t>
        </w:r>
      </w:hyperlink>
    </w:p>
    <w:p w14:paraId="6606556F" w14:textId="77777777" w:rsidR="005A3D16" w:rsidRPr="00DB0A98" w:rsidRDefault="0036337C" w:rsidP="005A3D16">
      <w:pPr>
        <w:pStyle w:val="TableofFigures"/>
        <w:tabs>
          <w:tab w:val="right" w:leader="dot" w:pos="9019"/>
        </w:tabs>
        <w:spacing w:line="360" w:lineRule="auto"/>
        <w:jc w:val="both"/>
        <w:rPr>
          <w:noProof/>
          <w:sz w:val="24"/>
          <w:szCs w:val="24"/>
        </w:rPr>
      </w:pPr>
      <w:hyperlink w:anchor="_Toc165379956" w:history="1">
        <w:r w:rsidR="005A3D16" w:rsidRPr="00DB0A98">
          <w:rPr>
            <w:rStyle w:val="Hyperlink"/>
            <w:noProof/>
            <w:color w:val="auto"/>
            <w:sz w:val="24"/>
            <w:szCs w:val="24"/>
          </w:rPr>
          <w:t>Figure 07: Research onion</w:t>
        </w:r>
        <w:r w:rsidR="005A3D16" w:rsidRPr="00DB0A98">
          <w:rPr>
            <w:noProof/>
            <w:webHidden/>
            <w:sz w:val="24"/>
            <w:szCs w:val="24"/>
          </w:rPr>
          <w:tab/>
        </w:r>
        <w:r w:rsidR="004D4149" w:rsidRPr="00DB0A98">
          <w:rPr>
            <w:noProof/>
            <w:webHidden/>
            <w:sz w:val="24"/>
            <w:szCs w:val="24"/>
          </w:rPr>
          <w:t>30</w:t>
        </w:r>
      </w:hyperlink>
    </w:p>
    <w:p w14:paraId="1C087CA3" w14:textId="77777777" w:rsidR="004D4149" w:rsidRPr="00DB0A98" w:rsidRDefault="004D4149" w:rsidP="004D4149">
      <w:pPr>
        <w:pStyle w:val="TableofFigures"/>
        <w:tabs>
          <w:tab w:val="right" w:leader="dot" w:pos="9019"/>
        </w:tabs>
        <w:jc w:val="both"/>
        <w:rPr>
          <w:rStyle w:val="Hyperlink"/>
          <w:b/>
          <w:noProof/>
          <w:color w:val="auto"/>
          <w:sz w:val="24"/>
          <w:szCs w:val="24"/>
        </w:rPr>
      </w:pPr>
      <w:r w:rsidRPr="00DB0A98">
        <w:fldChar w:fldCharType="begin"/>
      </w:r>
      <w:r w:rsidRPr="00DB0A98">
        <w:instrText xml:space="preserve"> HYPERLINK \l "_Toc165379957" </w:instrText>
      </w:r>
      <w:r w:rsidRPr="00DB0A98">
        <w:fldChar w:fldCharType="separate"/>
      </w:r>
      <w:r w:rsidRPr="00DB0A98">
        <w:rPr>
          <w:rStyle w:val="Hyperlink"/>
          <w:noProof/>
          <w:color w:val="auto"/>
          <w:sz w:val="24"/>
          <w:szCs w:val="24"/>
        </w:rPr>
        <w:t>Figure 08: Figure 08: 6 steps of thematic analysis</w:t>
      </w:r>
    </w:p>
    <w:p w14:paraId="0CA22F9E" w14:textId="77777777" w:rsidR="003A3ACE" w:rsidRPr="00DB0A98" w:rsidRDefault="004D4149" w:rsidP="004D4149">
      <w:pPr>
        <w:pStyle w:val="TableofFigures"/>
        <w:tabs>
          <w:tab w:val="right" w:leader="dot" w:pos="9019"/>
        </w:tabs>
        <w:spacing w:line="360" w:lineRule="auto"/>
        <w:jc w:val="both"/>
        <w:rPr>
          <w:rFonts w:eastAsiaTheme="minorEastAsia"/>
          <w:noProof/>
          <w:sz w:val="24"/>
          <w:szCs w:val="24"/>
        </w:rPr>
      </w:pPr>
      <w:r w:rsidRPr="00DB0A98">
        <w:rPr>
          <w:rStyle w:val="Hyperlink"/>
          <w:noProof/>
          <w:webHidden/>
          <w:color w:val="auto"/>
          <w:sz w:val="24"/>
          <w:szCs w:val="24"/>
        </w:rPr>
        <w:tab/>
        <w:t>34</w:t>
      </w:r>
      <w:r w:rsidRPr="00DB0A98">
        <w:rPr>
          <w:noProof/>
          <w:sz w:val="24"/>
          <w:szCs w:val="24"/>
        </w:rPr>
        <w:fldChar w:fldCharType="end"/>
      </w:r>
    </w:p>
    <w:p w14:paraId="45096EEE" w14:textId="77777777" w:rsidR="005A3D16" w:rsidRPr="00DB0A98" w:rsidRDefault="0036337C" w:rsidP="005A3D16">
      <w:pPr>
        <w:pStyle w:val="TableofFigures"/>
        <w:tabs>
          <w:tab w:val="right" w:leader="dot" w:pos="9019"/>
        </w:tabs>
        <w:spacing w:line="360" w:lineRule="auto"/>
        <w:jc w:val="both"/>
        <w:rPr>
          <w:rFonts w:eastAsiaTheme="minorEastAsia"/>
          <w:noProof/>
          <w:sz w:val="24"/>
          <w:szCs w:val="24"/>
        </w:rPr>
      </w:pPr>
      <w:hyperlink w:anchor="_Toc165379957" w:history="1">
        <w:r w:rsidR="005A3D16" w:rsidRPr="00DB0A98">
          <w:rPr>
            <w:rStyle w:val="Hyperlink"/>
            <w:noProof/>
            <w:color w:val="auto"/>
            <w:sz w:val="24"/>
            <w:szCs w:val="24"/>
          </w:rPr>
          <w:t>Figure 09: PRISMA Chart</w:t>
        </w:r>
        <w:r w:rsidR="005A3D16" w:rsidRPr="00DB0A98">
          <w:rPr>
            <w:noProof/>
            <w:webHidden/>
            <w:sz w:val="24"/>
            <w:szCs w:val="24"/>
          </w:rPr>
          <w:tab/>
        </w:r>
        <w:r w:rsidR="003A3ACE" w:rsidRPr="00DB0A98">
          <w:rPr>
            <w:noProof/>
            <w:webHidden/>
            <w:sz w:val="24"/>
            <w:szCs w:val="24"/>
          </w:rPr>
          <w:t>36</w:t>
        </w:r>
      </w:hyperlink>
    </w:p>
    <w:p w14:paraId="15F17296" w14:textId="77777777" w:rsidR="005A3D16" w:rsidRPr="00DB0A98" w:rsidRDefault="0036337C" w:rsidP="005A3D16">
      <w:pPr>
        <w:pStyle w:val="TableofFigures"/>
        <w:tabs>
          <w:tab w:val="right" w:leader="dot" w:pos="9019"/>
        </w:tabs>
        <w:spacing w:line="360" w:lineRule="auto"/>
        <w:jc w:val="both"/>
        <w:rPr>
          <w:rFonts w:eastAsiaTheme="minorEastAsia"/>
          <w:noProof/>
          <w:sz w:val="24"/>
          <w:szCs w:val="24"/>
        </w:rPr>
      </w:pPr>
      <w:hyperlink w:anchor="_Toc165379958" w:history="1">
        <w:r w:rsidR="005A3D16" w:rsidRPr="00DB0A98">
          <w:rPr>
            <w:rStyle w:val="Hyperlink"/>
            <w:noProof/>
            <w:color w:val="auto"/>
            <w:sz w:val="24"/>
            <w:szCs w:val="24"/>
          </w:rPr>
          <w:t>Figure 10: Research Timeline</w:t>
        </w:r>
        <w:r w:rsidR="005A3D16" w:rsidRPr="00DB0A98">
          <w:rPr>
            <w:noProof/>
            <w:webHidden/>
            <w:sz w:val="24"/>
            <w:szCs w:val="24"/>
          </w:rPr>
          <w:tab/>
        </w:r>
        <w:r w:rsidR="003A3ACE" w:rsidRPr="00DB0A98">
          <w:rPr>
            <w:noProof/>
            <w:webHidden/>
            <w:sz w:val="24"/>
            <w:szCs w:val="24"/>
          </w:rPr>
          <w:t>39</w:t>
        </w:r>
      </w:hyperlink>
    </w:p>
    <w:p w14:paraId="6AC59AF6" w14:textId="77777777" w:rsidR="005A3D16" w:rsidRPr="00DB0A98" w:rsidRDefault="0036337C" w:rsidP="005A3D16">
      <w:pPr>
        <w:pStyle w:val="TableofFigures"/>
        <w:tabs>
          <w:tab w:val="right" w:leader="dot" w:pos="9019"/>
        </w:tabs>
        <w:spacing w:line="360" w:lineRule="auto"/>
        <w:jc w:val="both"/>
        <w:rPr>
          <w:rFonts w:eastAsiaTheme="minorEastAsia"/>
          <w:noProof/>
          <w:sz w:val="24"/>
          <w:szCs w:val="24"/>
        </w:rPr>
      </w:pPr>
      <w:hyperlink w:anchor="_Toc165379959" w:history="1">
        <w:r w:rsidR="005A3D16" w:rsidRPr="00DB0A98">
          <w:rPr>
            <w:rStyle w:val="Hyperlink"/>
            <w:noProof/>
            <w:color w:val="auto"/>
            <w:sz w:val="24"/>
            <w:szCs w:val="24"/>
          </w:rPr>
          <w:t>Figure 11: Most popular hotels in the UK</w:t>
        </w:r>
        <w:r w:rsidR="005A3D16" w:rsidRPr="00DB0A98">
          <w:rPr>
            <w:noProof/>
            <w:webHidden/>
            <w:sz w:val="24"/>
            <w:szCs w:val="24"/>
          </w:rPr>
          <w:tab/>
        </w:r>
        <w:r w:rsidR="003A3ACE" w:rsidRPr="00DB0A98">
          <w:rPr>
            <w:noProof/>
            <w:webHidden/>
            <w:sz w:val="24"/>
            <w:szCs w:val="24"/>
          </w:rPr>
          <w:t>41</w:t>
        </w:r>
      </w:hyperlink>
    </w:p>
    <w:p w14:paraId="39D6D198" w14:textId="77777777" w:rsidR="005A3D16" w:rsidRPr="00DB0A98" w:rsidRDefault="0036337C" w:rsidP="005A3D16">
      <w:pPr>
        <w:pStyle w:val="TableofFigures"/>
        <w:tabs>
          <w:tab w:val="right" w:leader="dot" w:pos="9019"/>
        </w:tabs>
        <w:spacing w:line="360" w:lineRule="auto"/>
        <w:jc w:val="both"/>
        <w:rPr>
          <w:rFonts w:eastAsiaTheme="minorEastAsia"/>
          <w:noProof/>
          <w:sz w:val="24"/>
          <w:szCs w:val="24"/>
        </w:rPr>
      </w:pPr>
      <w:hyperlink w:anchor="_Toc165379960" w:history="1">
        <w:r w:rsidR="005A3D16" w:rsidRPr="00DB0A98">
          <w:rPr>
            <w:rStyle w:val="Hyperlink"/>
            <w:noProof/>
            <w:color w:val="auto"/>
            <w:sz w:val="24"/>
            <w:szCs w:val="24"/>
          </w:rPr>
          <w:t>Figure 12: “Average daily rates (ADR)” rise in hospitality industry within the UK IN 2023</w:t>
        </w:r>
        <w:r w:rsidR="005A3D16" w:rsidRPr="00DB0A98">
          <w:rPr>
            <w:noProof/>
            <w:webHidden/>
            <w:sz w:val="24"/>
            <w:szCs w:val="24"/>
          </w:rPr>
          <w:tab/>
        </w:r>
        <w:r w:rsidR="004D4149" w:rsidRPr="00DB0A98">
          <w:rPr>
            <w:noProof/>
            <w:webHidden/>
            <w:sz w:val="24"/>
            <w:szCs w:val="24"/>
          </w:rPr>
          <w:t>42</w:t>
        </w:r>
      </w:hyperlink>
    </w:p>
    <w:p w14:paraId="01338239" w14:textId="77777777" w:rsidR="005A3D16" w:rsidRPr="00DB0A98" w:rsidRDefault="0036337C" w:rsidP="005A3D16">
      <w:pPr>
        <w:pStyle w:val="TableofFigures"/>
        <w:tabs>
          <w:tab w:val="right" w:leader="dot" w:pos="9019"/>
        </w:tabs>
        <w:spacing w:line="360" w:lineRule="auto"/>
        <w:jc w:val="both"/>
        <w:rPr>
          <w:rFonts w:eastAsiaTheme="minorEastAsia"/>
          <w:noProof/>
          <w:sz w:val="24"/>
          <w:szCs w:val="24"/>
        </w:rPr>
      </w:pPr>
      <w:hyperlink w:anchor="_Toc165379961" w:history="1">
        <w:r w:rsidR="005A3D16" w:rsidRPr="00DB0A98">
          <w:rPr>
            <w:rStyle w:val="Hyperlink"/>
            <w:noProof/>
            <w:color w:val="auto"/>
            <w:sz w:val="24"/>
            <w:szCs w:val="24"/>
          </w:rPr>
          <w:t>Figure 13: Top hotels within the UK ranked according to brand awareness in 2023</w:t>
        </w:r>
        <w:r w:rsidR="005A3D16" w:rsidRPr="00DB0A98">
          <w:rPr>
            <w:noProof/>
            <w:webHidden/>
            <w:sz w:val="24"/>
            <w:szCs w:val="24"/>
          </w:rPr>
          <w:tab/>
        </w:r>
        <w:r w:rsidR="003A3ACE" w:rsidRPr="00DB0A98">
          <w:rPr>
            <w:noProof/>
            <w:webHidden/>
            <w:sz w:val="24"/>
            <w:szCs w:val="24"/>
          </w:rPr>
          <w:t>43</w:t>
        </w:r>
      </w:hyperlink>
    </w:p>
    <w:p w14:paraId="30177B8E" w14:textId="77777777" w:rsidR="005A3D16" w:rsidRPr="00DB0A98" w:rsidRDefault="0036337C" w:rsidP="005A3D16">
      <w:pPr>
        <w:pStyle w:val="TableofFigures"/>
        <w:tabs>
          <w:tab w:val="right" w:leader="dot" w:pos="9019"/>
        </w:tabs>
        <w:spacing w:line="360" w:lineRule="auto"/>
        <w:jc w:val="both"/>
        <w:rPr>
          <w:rFonts w:eastAsiaTheme="minorEastAsia"/>
          <w:noProof/>
          <w:sz w:val="24"/>
          <w:szCs w:val="24"/>
        </w:rPr>
      </w:pPr>
      <w:hyperlink w:anchor="_Toc165379962" w:history="1">
        <w:r w:rsidR="005A3D16" w:rsidRPr="00DB0A98">
          <w:rPr>
            <w:rStyle w:val="Hyperlink"/>
            <w:noProof/>
            <w:color w:val="auto"/>
            <w:sz w:val="24"/>
            <w:szCs w:val="24"/>
          </w:rPr>
          <w:t>Figure 14: The diversified reasons of labour shortage in the UK hospitality industry till 2023</w:t>
        </w:r>
        <w:r w:rsidR="005A3D16" w:rsidRPr="00DB0A98">
          <w:rPr>
            <w:noProof/>
            <w:webHidden/>
            <w:sz w:val="24"/>
            <w:szCs w:val="24"/>
          </w:rPr>
          <w:tab/>
        </w:r>
        <w:r w:rsidR="004D4149" w:rsidRPr="00DB0A98">
          <w:rPr>
            <w:noProof/>
            <w:webHidden/>
            <w:sz w:val="24"/>
            <w:szCs w:val="24"/>
          </w:rPr>
          <w:t>44</w:t>
        </w:r>
      </w:hyperlink>
    </w:p>
    <w:p w14:paraId="0FEBCEEE" w14:textId="77777777" w:rsidR="005A3D16" w:rsidRPr="00DB0A98" w:rsidRDefault="0036337C" w:rsidP="005A3D16">
      <w:pPr>
        <w:pStyle w:val="TableofFigures"/>
        <w:tabs>
          <w:tab w:val="right" w:leader="dot" w:pos="9019"/>
        </w:tabs>
        <w:spacing w:line="360" w:lineRule="auto"/>
        <w:jc w:val="both"/>
        <w:rPr>
          <w:rFonts w:eastAsiaTheme="minorEastAsia"/>
          <w:noProof/>
          <w:sz w:val="24"/>
          <w:szCs w:val="24"/>
        </w:rPr>
      </w:pPr>
      <w:hyperlink w:anchor="_Toc165379963" w:history="1">
        <w:r w:rsidR="005A3D16" w:rsidRPr="00DB0A98">
          <w:rPr>
            <w:rStyle w:val="Hyperlink"/>
            <w:noProof/>
            <w:color w:val="auto"/>
            <w:sz w:val="24"/>
            <w:szCs w:val="24"/>
          </w:rPr>
          <w:t>Figure 15: Growth of online booking options</w:t>
        </w:r>
        <w:r w:rsidR="005A3D16" w:rsidRPr="00DB0A98">
          <w:rPr>
            <w:noProof/>
            <w:webHidden/>
            <w:sz w:val="24"/>
            <w:szCs w:val="24"/>
          </w:rPr>
          <w:tab/>
        </w:r>
        <w:r w:rsidR="003A3ACE" w:rsidRPr="00DB0A98">
          <w:rPr>
            <w:noProof/>
            <w:webHidden/>
            <w:sz w:val="24"/>
            <w:szCs w:val="24"/>
          </w:rPr>
          <w:t>48</w:t>
        </w:r>
      </w:hyperlink>
    </w:p>
    <w:p w14:paraId="646E455B" w14:textId="77777777" w:rsidR="005A3D16" w:rsidRPr="00DB0A98" w:rsidRDefault="0036337C" w:rsidP="005A3D16">
      <w:pPr>
        <w:pStyle w:val="TableofFigures"/>
        <w:tabs>
          <w:tab w:val="right" w:leader="dot" w:pos="9019"/>
        </w:tabs>
        <w:spacing w:line="360" w:lineRule="auto"/>
        <w:jc w:val="both"/>
        <w:rPr>
          <w:rFonts w:eastAsiaTheme="minorEastAsia"/>
          <w:noProof/>
          <w:sz w:val="24"/>
          <w:szCs w:val="24"/>
        </w:rPr>
      </w:pPr>
      <w:hyperlink w:anchor="_Toc165379964" w:history="1">
        <w:r w:rsidR="005A3D16" w:rsidRPr="00DB0A98">
          <w:rPr>
            <w:rStyle w:val="Hyperlink"/>
            <w:noProof/>
            <w:color w:val="auto"/>
            <w:sz w:val="24"/>
            <w:szCs w:val="24"/>
          </w:rPr>
          <w:t>Figure 16: The hospitality industry inflation rate in the UK till 2023</w:t>
        </w:r>
        <w:r w:rsidR="005A3D16" w:rsidRPr="00DB0A98">
          <w:rPr>
            <w:noProof/>
            <w:webHidden/>
            <w:sz w:val="24"/>
            <w:szCs w:val="24"/>
          </w:rPr>
          <w:tab/>
        </w:r>
        <w:r w:rsidR="003A3ACE" w:rsidRPr="00DB0A98">
          <w:rPr>
            <w:noProof/>
            <w:webHidden/>
            <w:sz w:val="24"/>
            <w:szCs w:val="24"/>
          </w:rPr>
          <w:t>50</w:t>
        </w:r>
      </w:hyperlink>
    </w:p>
    <w:p w14:paraId="7567A1CA" w14:textId="77777777" w:rsidR="005A3D16" w:rsidRPr="00DB0A98" w:rsidRDefault="0036337C" w:rsidP="005A3D16">
      <w:pPr>
        <w:pStyle w:val="TableofFigures"/>
        <w:tabs>
          <w:tab w:val="right" w:leader="dot" w:pos="9019"/>
        </w:tabs>
        <w:spacing w:line="360" w:lineRule="auto"/>
        <w:jc w:val="both"/>
        <w:rPr>
          <w:rFonts w:eastAsiaTheme="minorEastAsia"/>
          <w:noProof/>
          <w:sz w:val="24"/>
          <w:szCs w:val="24"/>
        </w:rPr>
      </w:pPr>
      <w:hyperlink w:anchor="_Toc165379965" w:history="1">
        <w:r w:rsidR="005A3D16" w:rsidRPr="00DB0A98">
          <w:rPr>
            <w:rStyle w:val="Hyperlink"/>
            <w:noProof/>
            <w:color w:val="auto"/>
            <w:sz w:val="24"/>
            <w:szCs w:val="24"/>
          </w:rPr>
          <w:t>Figure 17: Share of travellers in the UK for selecting eco-friendly hotels from 2019 to 2022</w:t>
        </w:r>
        <w:r w:rsidR="005A3D16" w:rsidRPr="00DB0A98">
          <w:rPr>
            <w:noProof/>
            <w:webHidden/>
            <w:sz w:val="24"/>
            <w:szCs w:val="24"/>
          </w:rPr>
          <w:tab/>
        </w:r>
        <w:r w:rsidR="003A3ACE" w:rsidRPr="00DB0A98">
          <w:rPr>
            <w:noProof/>
            <w:webHidden/>
            <w:sz w:val="24"/>
            <w:szCs w:val="24"/>
          </w:rPr>
          <w:t>51</w:t>
        </w:r>
      </w:hyperlink>
    </w:p>
    <w:p w14:paraId="23B6AFEE" w14:textId="77777777" w:rsidR="00085DC7" w:rsidRPr="00DB0A98" w:rsidRDefault="00A809C4" w:rsidP="00845530">
      <w:pPr>
        <w:spacing w:before="240" w:line="360" w:lineRule="auto"/>
        <w:jc w:val="both"/>
        <w:rPr>
          <w:rFonts w:eastAsia="Times New Roman"/>
          <w:b/>
          <w:sz w:val="24"/>
          <w:szCs w:val="24"/>
        </w:rPr>
      </w:pPr>
      <w:r w:rsidRPr="00DB0A98">
        <w:rPr>
          <w:rFonts w:eastAsia="Times New Roman"/>
          <w:b/>
          <w:sz w:val="24"/>
          <w:szCs w:val="24"/>
        </w:rPr>
        <w:fldChar w:fldCharType="end"/>
      </w:r>
    </w:p>
    <w:p w14:paraId="3288065E" w14:textId="77777777" w:rsidR="00BB026F" w:rsidRPr="00DB0A98" w:rsidRDefault="00BB026F">
      <w:pPr>
        <w:spacing w:line="360" w:lineRule="auto"/>
      </w:pPr>
    </w:p>
    <w:p w14:paraId="276913E0" w14:textId="77777777" w:rsidR="00085DC7" w:rsidRPr="00DB0A98" w:rsidRDefault="008607F8">
      <w:pPr>
        <w:spacing w:line="360" w:lineRule="auto"/>
        <w:rPr>
          <w:rFonts w:eastAsia="Times New Roman"/>
          <w:b/>
          <w:sz w:val="24"/>
          <w:szCs w:val="24"/>
        </w:rPr>
      </w:pPr>
      <w:r w:rsidRPr="00DB0A98">
        <w:br w:type="page"/>
      </w:r>
    </w:p>
    <w:p w14:paraId="052C360B" w14:textId="77777777" w:rsidR="00085DC7" w:rsidRPr="00DB0A98" w:rsidRDefault="008607F8" w:rsidP="002F7C87">
      <w:pPr>
        <w:pBdr>
          <w:top w:val="nil"/>
          <w:left w:val="nil"/>
          <w:bottom w:val="nil"/>
          <w:right w:val="nil"/>
          <w:between w:val="nil"/>
        </w:pBdr>
        <w:tabs>
          <w:tab w:val="right" w:pos="9019"/>
        </w:tabs>
        <w:spacing w:line="360" w:lineRule="auto"/>
        <w:jc w:val="center"/>
        <w:rPr>
          <w:rFonts w:eastAsia="Times New Roman"/>
          <w:b/>
          <w:sz w:val="24"/>
          <w:szCs w:val="24"/>
        </w:rPr>
      </w:pPr>
      <w:bookmarkStart w:id="1" w:name="_heading=h.30j0zll" w:colFirst="0" w:colLast="0"/>
      <w:bookmarkEnd w:id="1"/>
      <w:r w:rsidRPr="00DB0A98">
        <w:rPr>
          <w:rFonts w:eastAsia="Times New Roman"/>
          <w:b/>
          <w:sz w:val="24"/>
          <w:szCs w:val="24"/>
        </w:rPr>
        <w:t>List of tables</w:t>
      </w:r>
    </w:p>
    <w:p w14:paraId="0C220A48" w14:textId="77777777" w:rsidR="00F80EA6" w:rsidRPr="00DB0A98" w:rsidRDefault="00A809C4" w:rsidP="00F80EA6">
      <w:pPr>
        <w:pStyle w:val="TableofFigures"/>
        <w:tabs>
          <w:tab w:val="right" w:leader="dot" w:pos="9019"/>
        </w:tabs>
        <w:spacing w:line="360" w:lineRule="auto"/>
        <w:rPr>
          <w:rFonts w:eastAsiaTheme="minorEastAsia"/>
          <w:noProof/>
          <w:sz w:val="24"/>
          <w:szCs w:val="24"/>
          <w:lang w:eastAsia="en-US"/>
        </w:rPr>
      </w:pPr>
      <w:r w:rsidRPr="00DB0A98">
        <w:rPr>
          <w:rFonts w:eastAsia="Times New Roman"/>
          <w:b/>
          <w:sz w:val="24"/>
          <w:szCs w:val="24"/>
        </w:rPr>
        <w:fldChar w:fldCharType="begin"/>
      </w:r>
      <w:r w:rsidR="00974A06" w:rsidRPr="00DB0A98">
        <w:rPr>
          <w:rFonts w:eastAsia="Times New Roman"/>
          <w:b/>
          <w:sz w:val="24"/>
          <w:szCs w:val="24"/>
        </w:rPr>
        <w:instrText xml:space="preserve"> TOC \h \z \t "Heading 5" \c </w:instrText>
      </w:r>
      <w:r w:rsidRPr="00DB0A98">
        <w:rPr>
          <w:rFonts w:eastAsia="Times New Roman"/>
          <w:b/>
          <w:sz w:val="24"/>
          <w:szCs w:val="24"/>
        </w:rPr>
        <w:fldChar w:fldCharType="separate"/>
      </w:r>
      <w:hyperlink w:anchor="_Toc165549909" w:history="1">
        <w:r w:rsidR="00F80EA6" w:rsidRPr="00DB0A98">
          <w:rPr>
            <w:rStyle w:val="Hyperlink"/>
            <w:noProof/>
            <w:color w:val="auto"/>
            <w:sz w:val="24"/>
            <w:szCs w:val="24"/>
          </w:rPr>
          <w:t>Table 3.10.1: Inclusion and Exclusion criterias</w:t>
        </w:r>
        <w:r w:rsidR="00F80EA6" w:rsidRPr="00DB0A98">
          <w:rPr>
            <w:noProof/>
            <w:webHidden/>
            <w:sz w:val="24"/>
            <w:szCs w:val="24"/>
          </w:rPr>
          <w:tab/>
        </w:r>
        <w:r w:rsidR="004D4149" w:rsidRPr="00DB0A98">
          <w:rPr>
            <w:noProof/>
            <w:webHidden/>
            <w:sz w:val="24"/>
            <w:szCs w:val="24"/>
          </w:rPr>
          <w:t>38</w:t>
        </w:r>
      </w:hyperlink>
    </w:p>
    <w:p w14:paraId="10F12E2C" w14:textId="77777777" w:rsidR="00F80EA6" w:rsidRPr="00DB0A98" w:rsidRDefault="0036337C" w:rsidP="00F80EA6">
      <w:pPr>
        <w:pStyle w:val="TableofFigures"/>
        <w:tabs>
          <w:tab w:val="right" w:leader="dot" w:pos="9019"/>
        </w:tabs>
        <w:spacing w:line="360" w:lineRule="auto"/>
        <w:rPr>
          <w:rFonts w:eastAsiaTheme="minorEastAsia"/>
          <w:noProof/>
          <w:sz w:val="24"/>
          <w:szCs w:val="24"/>
          <w:lang w:eastAsia="en-US"/>
        </w:rPr>
      </w:pPr>
      <w:hyperlink w:anchor="_Toc165549910" w:history="1">
        <w:r w:rsidR="00F80EA6" w:rsidRPr="00DB0A98">
          <w:rPr>
            <w:rStyle w:val="Hyperlink"/>
            <w:noProof/>
            <w:color w:val="auto"/>
            <w:sz w:val="24"/>
            <w:szCs w:val="24"/>
          </w:rPr>
          <w:t>Table 4.5.1: Table of academic articles used</w:t>
        </w:r>
        <w:r w:rsidR="00F80EA6" w:rsidRPr="00DB0A98">
          <w:rPr>
            <w:noProof/>
            <w:webHidden/>
            <w:sz w:val="24"/>
            <w:szCs w:val="24"/>
          </w:rPr>
          <w:tab/>
        </w:r>
        <w:r w:rsidR="004D4149" w:rsidRPr="00DB0A98">
          <w:rPr>
            <w:noProof/>
            <w:webHidden/>
            <w:sz w:val="24"/>
            <w:szCs w:val="24"/>
          </w:rPr>
          <w:t>66</w:t>
        </w:r>
      </w:hyperlink>
    </w:p>
    <w:p w14:paraId="0F850270" w14:textId="77777777" w:rsidR="00974A06" w:rsidRPr="00DB0A98" w:rsidRDefault="00A809C4" w:rsidP="00F80EA6">
      <w:pPr>
        <w:pBdr>
          <w:top w:val="nil"/>
          <w:left w:val="nil"/>
          <w:bottom w:val="nil"/>
          <w:right w:val="nil"/>
          <w:between w:val="nil"/>
        </w:pBdr>
        <w:tabs>
          <w:tab w:val="right" w:pos="9019"/>
        </w:tabs>
        <w:spacing w:line="360" w:lineRule="auto"/>
        <w:jc w:val="both"/>
        <w:rPr>
          <w:rFonts w:eastAsia="Times New Roman"/>
          <w:b/>
          <w:sz w:val="24"/>
          <w:szCs w:val="24"/>
        </w:rPr>
      </w:pPr>
      <w:r w:rsidRPr="00DB0A98">
        <w:rPr>
          <w:rFonts w:eastAsia="Times New Roman"/>
          <w:b/>
          <w:sz w:val="24"/>
          <w:szCs w:val="24"/>
        </w:rPr>
        <w:fldChar w:fldCharType="end"/>
      </w:r>
    </w:p>
    <w:p w14:paraId="7CBB3BDB" w14:textId="77777777" w:rsidR="002F7C87" w:rsidRPr="00DB0A98" w:rsidRDefault="002F7C87" w:rsidP="002F7C87">
      <w:pPr>
        <w:pBdr>
          <w:top w:val="nil"/>
          <w:left w:val="nil"/>
          <w:bottom w:val="nil"/>
          <w:right w:val="nil"/>
          <w:between w:val="nil"/>
        </w:pBdr>
        <w:tabs>
          <w:tab w:val="right" w:pos="9019"/>
        </w:tabs>
        <w:spacing w:line="360" w:lineRule="auto"/>
        <w:rPr>
          <w:rFonts w:eastAsia="Times New Roman"/>
          <w:b/>
          <w:sz w:val="24"/>
          <w:szCs w:val="24"/>
        </w:rPr>
      </w:pPr>
    </w:p>
    <w:p w14:paraId="35F4311A" w14:textId="77777777" w:rsidR="00085DC7" w:rsidRPr="00DB0A98" w:rsidRDefault="008607F8">
      <w:pPr>
        <w:spacing w:line="360" w:lineRule="auto"/>
        <w:rPr>
          <w:rFonts w:eastAsia="Times New Roman"/>
          <w:b/>
          <w:sz w:val="24"/>
          <w:szCs w:val="24"/>
        </w:rPr>
      </w:pPr>
      <w:r w:rsidRPr="00DB0A98">
        <w:br w:type="page"/>
      </w:r>
    </w:p>
    <w:p w14:paraId="740C858A" w14:textId="77777777" w:rsidR="00085DC7" w:rsidRPr="00312CC0" w:rsidRDefault="008607F8" w:rsidP="00B85323">
      <w:pPr>
        <w:pStyle w:val="Heading1"/>
        <w:rPr>
          <w:rFonts w:ascii="Arial" w:hAnsi="Arial" w:cs="Arial"/>
          <w:sz w:val="28"/>
          <w:szCs w:val="28"/>
        </w:rPr>
      </w:pPr>
      <w:bookmarkStart w:id="2" w:name="_Toc165379727"/>
      <w:bookmarkStart w:id="3" w:name="_Toc165379846"/>
      <w:r w:rsidRPr="00312CC0">
        <w:rPr>
          <w:rFonts w:ascii="Arial" w:hAnsi="Arial" w:cs="Arial"/>
          <w:sz w:val="28"/>
          <w:szCs w:val="28"/>
        </w:rPr>
        <w:t>Chapter 1: Introduction</w:t>
      </w:r>
      <w:bookmarkEnd w:id="2"/>
      <w:bookmarkEnd w:id="3"/>
    </w:p>
    <w:p w14:paraId="1F6BE9D5" w14:textId="77777777" w:rsidR="00085DC7" w:rsidRPr="00DB0A98" w:rsidRDefault="008607F8">
      <w:pPr>
        <w:pStyle w:val="Heading2"/>
        <w:rPr>
          <w:rFonts w:ascii="Arial" w:hAnsi="Arial" w:cs="Arial"/>
          <w:color w:val="auto"/>
        </w:rPr>
      </w:pPr>
      <w:bookmarkStart w:id="4" w:name="_Toc165379728"/>
      <w:bookmarkStart w:id="5" w:name="_Toc165379847"/>
      <w:r w:rsidRPr="00DB0A98">
        <w:rPr>
          <w:rFonts w:ascii="Arial" w:hAnsi="Arial" w:cs="Arial"/>
          <w:color w:val="auto"/>
        </w:rPr>
        <w:t xml:space="preserve">1.1 </w:t>
      </w:r>
      <w:r w:rsidRPr="00CD3D40">
        <w:rPr>
          <w:rFonts w:ascii="Arial" w:hAnsi="Arial" w:cs="Arial"/>
          <w:color w:val="auto"/>
          <w:sz w:val="28"/>
          <w:szCs w:val="28"/>
        </w:rPr>
        <w:t>Research background and problem</w:t>
      </w:r>
      <w:bookmarkEnd w:id="4"/>
      <w:bookmarkEnd w:id="5"/>
    </w:p>
    <w:p w14:paraId="09F65D09" w14:textId="77777777" w:rsidR="00085DC7" w:rsidRPr="00DB0A98" w:rsidRDefault="008607F8">
      <w:pPr>
        <w:pBdr>
          <w:top w:val="nil"/>
          <w:left w:val="nil"/>
          <w:bottom w:val="nil"/>
          <w:right w:val="nil"/>
          <w:between w:val="nil"/>
        </w:pBdr>
        <w:spacing w:line="360" w:lineRule="auto"/>
        <w:jc w:val="both"/>
        <w:rPr>
          <w:rFonts w:eastAsia="Times New Roman"/>
          <w:sz w:val="24"/>
          <w:szCs w:val="24"/>
        </w:rPr>
      </w:pPr>
      <w:r w:rsidRPr="00DB0A98">
        <w:rPr>
          <w:rFonts w:eastAsia="Times New Roman"/>
          <w:sz w:val="24"/>
          <w:szCs w:val="24"/>
        </w:rPr>
        <w:t>The hospitality sector has reported significant growth in the UK that positively contributes to the country’s economic growth. The hotel market size in the UK was 19.76 billion British pounds in 2023 and 16.42 billion British pounds in 2022 (Statista, (2023). It indicates that the UK’s hospitality sector has reported significant growth in this current business climate.  On the other hand, revenue of the UK’s hospitality industry is estimated to reach “USD 24.81 billion in 2024” and “USD 28.11 billion by 2029” (Mordorintelligence, 2023). The significant growth in market size can give better opportunities to develop customer service. However, the hospitality sector faces significant challenges in delivering good service for guests due to the rapid changes in consumer behaviours. The lack of advanced technology, changes in market segments, labour shortage, changing demands, maintaining online reputation is some potential challenges that create barriers for the hospitality sector to deliver good quality services for guests. As cited by Soni</w:t>
      </w:r>
      <w:r w:rsidR="008E1892" w:rsidRPr="00DB0A98">
        <w:rPr>
          <w:rFonts w:eastAsia="Times New Roman"/>
          <w:sz w:val="24"/>
          <w:szCs w:val="24"/>
        </w:rPr>
        <w:t xml:space="preserve"> </w:t>
      </w:r>
      <w:r w:rsidRPr="00DB0A98">
        <w:rPr>
          <w:rFonts w:eastAsia="Times New Roman"/>
          <w:i/>
          <w:sz w:val="24"/>
          <w:szCs w:val="24"/>
        </w:rPr>
        <w:t>et al.</w:t>
      </w:r>
      <w:r w:rsidRPr="00DB0A98">
        <w:rPr>
          <w:rFonts w:eastAsia="Times New Roman"/>
          <w:sz w:val="24"/>
          <w:szCs w:val="24"/>
        </w:rPr>
        <w:t xml:space="preserve"> (2022), the perception of consumers is changing and consumers are majorly focused on sustainable services creating barriers for the hospitality sector to offer sustainable services for guests. Thus, changing consumer perceptions, demands are a significant issue for the hospitality sector in delivering guest service.  </w:t>
      </w:r>
    </w:p>
    <w:p w14:paraId="4B5BCEC7" w14:textId="77777777" w:rsidR="00085DC7" w:rsidRPr="00DB0A98" w:rsidRDefault="008607F8">
      <w:pPr>
        <w:pBdr>
          <w:top w:val="nil"/>
          <w:left w:val="nil"/>
          <w:bottom w:val="nil"/>
          <w:right w:val="nil"/>
          <w:between w:val="nil"/>
        </w:pBdr>
        <w:spacing w:line="360" w:lineRule="auto"/>
        <w:jc w:val="center"/>
        <w:rPr>
          <w:rFonts w:eastAsia="Times New Roman"/>
          <w:sz w:val="24"/>
          <w:szCs w:val="24"/>
        </w:rPr>
      </w:pPr>
      <w:r w:rsidRPr="00DB0A98">
        <w:rPr>
          <w:rFonts w:eastAsia="Times New Roman"/>
          <w:noProof/>
          <w:sz w:val="24"/>
          <w:szCs w:val="24"/>
          <w:lang w:val="en-IN"/>
        </w:rPr>
        <w:drawing>
          <wp:inline distT="114300" distB="114300" distL="114300" distR="114300" wp14:anchorId="228A3288" wp14:editId="2AC1531D">
            <wp:extent cx="3702549" cy="3221265"/>
            <wp:effectExtent l="25400" t="25400" r="25400" b="25400"/>
            <wp:docPr id="31"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11"/>
                    <a:srcRect/>
                    <a:stretch>
                      <a:fillRect/>
                    </a:stretch>
                  </pic:blipFill>
                  <pic:spPr>
                    <a:xfrm>
                      <a:off x="0" y="0"/>
                      <a:ext cx="3702549" cy="3221265"/>
                    </a:xfrm>
                    <a:prstGeom prst="rect">
                      <a:avLst/>
                    </a:prstGeom>
                    <a:ln w="25400">
                      <a:solidFill>
                        <a:srgbClr val="000000"/>
                      </a:solidFill>
                      <a:prstDash val="solid"/>
                    </a:ln>
                  </pic:spPr>
                </pic:pic>
              </a:graphicData>
            </a:graphic>
          </wp:inline>
        </w:drawing>
      </w:r>
    </w:p>
    <w:p w14:paraId="1C187E17" w14:textId="77777777" w:rsidR="00085DC7" w:rsidRPr="00DB0A98" w:rsidRDefault="008607F8" w:rsidP="008B784E">
      <w:pPr>
        <w:pStyle w:val="Heading4"/>
        <w:rPr>
          <w:rFonts w:ascii="Arial" w:hAnsi="Arial" w:cs="Arial"/>
        </w:rPr>
      </w:pPr>
      <w:bookmarkStart w:id="6" w:name="_heading=h.2et92p0" w:colFirst="0" w:colLast="0"/>
      <w:bookmarkStart w:id="7" w:name="_Toc165379729"/>
      <w:bookmarkStart w:id="8" w:name="_Toc165379951"/>
      <w:bookmarkEnd w:id="6"/>
      <w:r w:rsidRPr="00DB0A98">
        <w:rPr>
          <w:rFonts w:ascii="Arial" w:hAnsi="Arial" w:cs="Arial"/>
        </w:rPr>
        <w:t xml:space="preserve">Figure </w:t>
      </w:r>
      <w:r w:rsidR="00E877F8" w:rsidRPr="00DB0A98">
        <w:rPr>
          <w:rFonts w:ascii="Arial" w:hAnsi="Arial" w:cs="Arial"/>
        </w:rPr>
        <w:t>01</w:t>
      </w:r>
      <w:r w:rsidRPr="00DB0A98">
        <w:rPr>
          <w:rFonts w:ascii="Arial" w:hAnsi="Arial" w:cs="Arial"/>
        </w:rPr>
        <w:t>: Estimated market size of the UK’s hospitality industry</w:t>
      </w:r>
      <w:bookmarkEnd w:id="7"/>
      <w:bookmarkEnd w:id="8"/>
    </w:p>
    <w:p w14:paraId="72A9EB01" w14:textId="77777777" w:rsidR="00085DC7" w:rsidRPr="00DB0A98" w:rsidRDefault="008607F8">
      <w:pPr>
        <w:pBdr>
          <w:top w:val="nil"/>
          <w:left w:val="nil"/>
          <w:bottom w:val="nil"/>
          <w:right w:val="nil"/>
          <w:between w:val="nil"/>
        </w:pBdr>
        <w:spacing w:line="360" w:lineRule="auto"/>
        <w:jc w:val="center"/>
        <w:rPr>
          <w:rFonts w:eastAsia="Times New Roman"/>
          <w:sz w:val="24"/>
          <w:szCs w:val="24"/>
        </w:rPr>
      </w:pPr>
      <w:r w:rsidRPr="00DB0A98">
        <w:rPr>
          <w:rFonts w:eastAsia="Times New Roman"/>
          <w:sz w:val="24"/>
          <w:szCs w:val="24"/>
        </w:rPr>
        <w:t>(Source: Mordorintelligence, 2023)</w:t>
      </w:r>
    </w:p>
    <w:p w14:paraId="7BA97D78" w14:textId="77777777" w:rsidR="00085DC7" w:rsidRPr="00DB0A98" w:rsidRDefault="008607F8">
      <w:pPr>
        <w:pBdr>
          <w:top w:val="nil"/>
          <w:left w:val="nil"/>
          <w:bottom w:val="nil"/>
          <w:right w:val="nil"/>
          <w:between w:val="nil"/>
        </w:pBdr>
        <w:spacing w:line="360" w:lineRule="auto"/>
        <w:jc w:val="both"/>
        <w:rPr>
          <w:rFonts w:eastAsia="Times New Roman"/>
          <w:sz w:val="24"/>
          <w:szCs w:val="24"/>
        </w:rPr>
      </w:pPr>
      <w:r w:rsidRPr="00DB0A98">
        <w:rPr>
          <w:rFonts w:eastAsia="Times New Roman"/>
          <w:sz w:val="24"/>
          <w:szCs w:val="24"/>
        </w:rPr>
        <w:t xml:space="preserve">Unfavourable economic conditions, high labour costs, complex regulations, high competition, sustainability issues are some potential issues faced by the hotel industry in the UK. Around 80% of hotel and accommodation organisations in the UK stated that high energy costs can negatively affect guest services (Statista, 2023). Conversely, 23% of organisations stated that shifting consumer trends is a major challenge for the hospitality sector to deliver good quality service for guests. High energy costs can increase the price of food, accommodation in the hospitality sector and the high pricing of services can negatively influence guests to make guest’s buying decisions. </w:t>
      </w:r>
    </w:p>
    <w:p w14:paraId="303F6B64" w14:textId="77777777" w:rsidR="00085DC7" w:rsidRPr="00DB0A98" w:rsidRDefault="008607F8">
      <w:pPr>
        <w:pBdr>
          <w:top w:val="nil"/>
          <w:left w:val="nil"/>
          <w:bottom w:val="nil"/>
          <w:right w:val="nil"/>
          <w:between w:val="nil"/>
        </w:pBdr>
        <w:spacing w:line="360" w:lineRule="auto"/>
        <w:jc w:val="center"/>
        <w:rPr>
          <w:rFonts w:eastAsia="Times New Roman"/>
          <w:sz w:val="24"/>
          <w:szCs w:val="24"/>
        </w:rPr>
      </w:pPr>
      <w:r w:rsidRPr="00DB0A98">
        <w:rPr>
          <w:rFonts w:eastAsia="Times New Roman"/>
          <w:noProof/>
          <w:sz w:val="24"/>
          <w:szCs w:val="24"/>
          <w:lang w:val="en-IN"/>
        </w:rPr>
        <w:drawing>
          <wp:inline distT="114300" distB="114300" distL="114300" distR="114300" wp14:anchorId="559E52DB" wp14:editId="35DD74CD">
            <wp:extent cx="4376738" cy="4602731"/>
            <wp:effectExtent l="25400" t="25400" r="25400" b="25400"/>
            <wp:docPr id="3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a:stretch>
                      <a:fillRect/>
                    </a:stretch>
                  </pic:blipFill>
                  <pic:spPr>
                    <a:xfrm>
                      <a:off x="0" y="0"/>
                      <a:ext cx="4376738" cy="4602731"/>
                    </a:xfrm>
                    <a:prstGeom prst="rect">
                      <a:avLst/>
                    </a:prstGeom>
                    <a:ln w="25400">
                      <a:solidFill>
                        <a:srgbClr val="000000"/>
                      </a:solidFill>
                      <a:prstDash val="solid"/>
                    </a:ln>
                  </pic:spPr>
                </pic:pic>
              </a:graphicData>
            </a:graphic>
          </wp:inline>
        </w:drawing>
      </w:r>
    </w:p>
    <w:p w14:paraId="0C07AC7B" w14:textId="77777777" w:rsidR="00085DC7" w:rsidRPr="00DB0A98" w:rsidRDefault="008607F8" w:rsidP="005A3D16">
      <w:pPr>
        <w:pStyle w:val="Heading4"/>
        <w:rPr>
          <w:rFonts w:ascii="Arial" w:hAnsi="Arial" w:cs="Arial"/>
        </w:rPr>
      </w:pPr>
      <w:bookmarkStart w:id="9" w:name="_heading=h.tyjcwt" w:colFirst="0" w:colLast="0"/>
      <w:bookmarkStart w:id="10" w:name="_Toc165379730"/>
      <w:bookmarkStart w:id="11" w:name="_Toc165379952"/>
      <w:bookmarkEnd w:id="9"/>
      <w:r w:rsidRPr="00DB0A98">
        <w:rPr>
          <w:rFonts w:ascii="Arial" w:hAnsi="Arial" w:cs="Arial"/>
        </w:rPr>
        <w:t xml:space="preserve">Figure </w:t>
      </w:r>
      <w:r w:rsidR="00E877F8" w:rsidRPr="00DB0A98">
        <w:rPr>
          <w:rFonts w:ascii="Arial" w:hAnsi="Arial" w:cs="Arial"/>
        </w:rPr>
        <w:t>02</w:t>
      </w:r>
      <w:r w:rsidRPr="00DB0A98">
        <w:rPr>
          <w:rFonts w:ascii="Arial" w:hAnsi="Arial" w:cs="Arial"/>
        </w:rPr>
        <w:t>: Challenges for the hospitality industry</w:t>
      </w:r>
      <w:bookmarkEnd w:id="10"/>
      <w:bookmarkEnd w:id="11"/>
    </w:p>
    <w:p w14:paraId="1D70934C" w14:textId="77777777" w:rsidR="00085DC7" w:rsidRPr="00DB0A98" w:rsidRDefault="008607F8">
      <w:pPr>
        <w:pBdr>
          <w:top w:val="nil"/>
          <w:left w:val="nil"/>
          <w:bottom w:val="nil"/>
          <w:right w:val="nil"/>
          <w:between w:val="nil"/>
        </w:pBdr>
        <w:spacing w:line="360" w:lineRule="auto"/>
        <w:jc w:val="center"/>
        <w:rPr>
          <w:rFonts w:eastAsia="Times New Roman"/>
          <w:sz w:val="24"/>
          <w:szCs w:val="24"/>
        </w:rPr>
      </w:pPr>
      <w:r w:rsidRPr="00DB0A98">
        <w:rPr>
          <w:rFonts w:eastAsia="Times New Roman"/>
          <w:sz w:val="24"/>
          <w:szCs w:val="24"/>
        </w:rPr>
        <w:t>(Source: Statista, 2023)</w:t>
      </w:r>
    </w:p>
    <w:p w14:paraId="02CF8F53" w14:textId="77777777" w:rsidR="00085DC7" w:rsidRPr="00DB0A98" w:rsidRDefault="008607F8">
      <w:pPr>
        <w:pBdr>
          <w:top w:val="nil"/>
          <w:left w:val="nil"/>
          <w:bottom w:val="nil"/>
          <w:right w:val="nil"/>
          <w:between w:val="nil"/>
        </w:pBdr>
        <w:spacing w:line="360" w:lineRule="auto"/>
        <w:jc w:val="both"/>
        <w:rPr>
          <w:rFonts w:eastAsia="Times New Roman"/>
          <w:sz w:val="24"/>
          <w:szCs w:val="24"/>
        </w:rPr>
      </w:pPr>
      <w:r w:rsidRPr="00DB0A98">
        <w:rPr>
          <w:rFonts w:eastAsia="Times New Roman"/>
          <w:sz w:val="24"/>
          <w:szCs w:val="24"/>
        </w:rPr>
        <w:t>UK’s hospitality sector also faced business losses and significant issues regarding low customer demand as well as changing consumer perception during the pandemic situation. As cited by Davahli</w:t>
      </w:r>
      <w:r w:rsidR="008E1892" w:rsidRPr="00DB0A98">
        <w:rPr>
          <w:rFonts w:eastAsia="Times New Roman"/>
          <w:sz w:val="24"/>
          <w:szCs w:val="24"/>
        </w:rPr>
        <w:t xml:space="preserve"> </w:t>
      </w:r>
      <w:r w:rsidRPr="00DB0A98">
        <w:rPr>
          <w:rFonts w:eastAsia="Times New Roman"/>
          <w:i/>
          <w:sz w:val="24"/>
          <w:szCs w:val="24"/>
        </w:rPr>
        <w:t>et al.</w:t>
      </w:r>
      <w:r w:rsidRPr="00DB0A98">
        <w:rPr>
          <w:rFonts w:eastAsia="Times New Roman"/>
          <w:sz w:val="24"/>
          <w:szCs w:val="24"/>
        </w:rPr>
        <w:t xml:space="preserve"> (2020), the hospitality sector also faces labour shortage issues after the pandemic situation that also degrades the quality of services for guests. Apart from this, hospitality organisations also faced difficulty in offering personalised services, products for guests as per the current market demands. The hospitality organisations in the UK are struggling in the recent business environment due to the high costs of living and labour shortage (Theguardian, 2023). Hospitality organisations also need to focus on organisational innovation-related issues for improving customer service and deliver good quality service for guests. Consumer spending on restaurant and hotel organisations in the UK has also rapidly decreased after the pandemic situation. Consumer spending in hotels and restaurants in 2021 was 117 billion and 133 billion in 2019 (Statista, 2023). It indicates that hospitality organisations have seen rapid fluctuations in organisational profitability that also directly impact guest services.  </w:t>
      </w:r>
    </w:p>
    <w:p w14:paraId="6FBA05EB" w14:textId="77777777" w:rsidR="00085DC7" w:rsidRPr="00DB0A98" w:rsidRDefault="008607F8">
      <w:pPr>
        <w:pStyle w:val="Heading2"/>
        <w:rPr>
          <w:rFonts w:ascii="Arial" w:hAnsi="Arial" w:cs="Arial"/>
          <w:color w:val="auto"/>
        </w:rPr>
      </w:pPr>
      <w:bookmarkStart w:id="12" w:name="_Toc165379731"/>
      <w:bookmarkStart w:id="13" w:name="_Toc165379848"/>
      <w:r w:rsidRPr="00DB0A98">
        <w:rPr>
          <w:rFonts w:ascii="Arial" w:hAnsi="Arial" w:cs="Arial"/>
          <w:color w:val="auto"/>
        </w:rPr>
        <w:t xml:space="preserve">1.2 </w:t>
      </w:r>
      <w:r w:rsidRPr="001F757A">
        <w:rPr>
          <w:rFonts w:ascii="Arial" w:hAnsi="Arial" w:cs="Arial"/>
          <w:color w:val="auto"/>
          <w:sz w:val="28"/>
          <w:szCs w:val="28"/>
        </w:rPr>
        <w:t>Research aim</w:t>
      </w:r>
      <w:bookmarkEnd w:id="12"/>
      <w:bookmarkEnd w:id="13"/>
    </w:p>
    <w:p w14:paraId="4E81ED00" w14:textId="77777777" w:rsidR="00085DC7" w:rsidRPr="00DB0A98" w:rsidRDefault="008607F8">
      <w:pPr>
        <w:pBdr>
          <w:top w:val="nil"/>
          <w:left w:val="nil"/>
          <w:bottom w:val="nil"/>
          <w:right w:val="nil"/>
          <w:between w:val="nil"/>
        </w:pBdr>
        <w:spacing w:before="200" w:line="360" w:lineRule="auto"/>
        <w:jc w:val="both"/>
        <w:rPr>
          <w:rFonts w:eastAsia="Times New Roman"/>
          <w:sz w:val="24"/>
          <w:szCs w:val="24"/>
        </w:rPr>
      </w:pPr>
      <w:r w:rsidRPr="00DB0A98">
        <w:rPr>
          <w:rFonts w:eastAsia="Times New Roman"/>
          <w:sz w:val="24"/>
          <w:szCs w:val="24"/>
        </w:rPr>
        <w:t xml:space="preserve">The aim of this research is to identify the challenges that are faced by the hospitality industry in the UK due to changes in customer demand in serving the guests in the contemporary time. </w:t>
      </w:r>
    </w:p>
    <w:p w14:paraId="696E07AB" w14:textId="77777777" w:rsidR="00085DC7" w:rsidRPr="001F757A" w:rsidRDefault="008607F8">
      <w:pPr>
        <w:pStyle w:val="Heading2"/>
        <w:rPr>
          <w:rFonts w:ascii="Arial" w:hAnsi="Arial" w:cs="Arial"/>
          <w:color w:val="auto"/>
          <w:sz w:val="28"/>
          <w:szCs w:val="28"/>
        </w:rPr>
      </w:pPr>
      <w:bookmarkStart w:id="14" w:name="_Toc165379732"/>
      <w:bookmarkStart w:id="15" w:name="_Toc165379849"/>
      <w:r w:rsidRPr="001F757A">
        <w:rPr>
          <w:rFonts w:ascii="Arial" w:hAnsi="Arial" w:cs="Arial"/>
          <w:color w:val="auto"/>
          <w:sz w:val="28"/>
          <w:szCs w:val="28"/>
        </w:rPr>
        <w:t>1.3 Research Objectives</w:t>
      </w:r>
      <w:bookmarkEnd w:id="14"/>
      <w:bookmarkEnd w:id="15"/>
    </w:p>
    <w:p w14:paraId="3D290FD3" w14:textId="77777777" w:rsidR="00085DC7" w:rsidRPr="00DB0A98" w:rsidRDefault="008607F8">
      <w:pPr>
        <w:numPr>
          <w:ilvl w:val="0"/>
          <w:numId w:val="2"/>
        </w:numPr>
        <w:pBdr>
          <w:top w:val="nil"/>
          <w:left w:val="nil"/>
          <w:bottom w:val="nil"/>
          <w:right w:val="nil"/>
          <w:between w:val="nil"/>
        </w:pBdr>
        <w:spacing w:before="200" w:line="360" w:lineRule="auto"/>
        <w:jc w:val="both"/>
        <w:rPr>
          <w:rFonts w:eastAsia="Times New Roman"/>
          <w:sz w:val="24"/>
          <w:szCs w:val="24"/>
        </w:rPr>
      </w:pPr>
      <w:r w:rsidRPr="00DB0A98">
        <w:rPr>
          <w:rFonts w:eastAsia="Times New Roman"/>
          <w:sz w:val="24"/>
          <w:szCs w:val="24"/>
        </w:rPr>
        <w:t xml:space="preserve">To showcase the importance of customer satisfaction in the UK hospitality industry for the recovery of this sector </w:t>
      </w:r>
    </w:p>
    <w:p w14:paraId="6B50F049" w14:textId="77777777" w:rsidR="00085DC7" w:rsidRPr="00DB0A98" w:rsidRDefault="008607F8">
      <w:pPr>
        <w:numPr>
          <w:ilvl w:val="0"/>
          <w:numId w:val="2"/>
        </w:numPr>
        <w:pBdr>
          <w:top w:val="nil"/>
          <w:left w:val="nil"/>
          <w:bottom w:val="nil"/>
          <w:right w:val="nil"/>
          <w:between w:val="nil"/>
        </w:pBdr>
        <w:spacing w:line="360" w:lineRule="auto"/>
        <w:jc w:val="both"/>
        <w:rPr>
          <w:rFonts w:eastAsia="Times New Roman"/>
          <w:sz w:val="24"/>
          <w:szCs w:val="24"/>
        </w:rPr>
      </w:pPr>
      <w:r w:rsidRPr="00DB0A98">
        <w:rPr>
          <w:rFonts w:eastAsia="Times New Roman"/>
          <w:sz w:val="24"/>
          <w:szCs w:val="24"/>
        </w:rPr>
        <w:t xml:space="preserve">To identify the changes in consumer behaviour in the UK hospitality industry </w:t>
      </w:r>
    </w:p>
    <w:p w14:paraId="1B1F0A2C" w14:textId="77777777" w:rsidR="00085DC7" w:rsidRPr="00DB0A98" w:rsidRDefault="008607F8">
      <w:pPr>
        <w:numPr>
          <w:ilvl w:val="0"/>
          <w:numId w:val="2"/>
        </w:numPr>
        <w:pBdr>
          <w:top w:val="nil"/>
          <w:left w:val="nil"/>
          <w:bottom w:val="nil"/>
          <w:right w:val="nil"/>
          <w:between w:val="nil"/>
        </w:pBdr>
        <w:spacing w:line="360" w:lineRule="auto"/>
        <w:jc w:val="both"/>
        <w:rPr>
          <w:rFonts w:eastAsia="Times New Roman"/>
          <w:sz w:val="24"/>
          <w:szCs w:val="24"/>
        </w:rPr>
      </w:pPr>
      <w:r w:rsidRPr="00DB0A98">
        <w:rPr>
          <w:rFonts w:eastAsia="Times New Roman"/>
          <w:sz w:val="24"/>
          <w:szCs w:val="24"/>
        </w:rPr>
        <w:t xml:space="preserve">To find the challenges faced by the hospitality businesses in the UK and recommend strategies in the contemporary situation to serve the guests </w:t>
      </w:r>
    </w:p>
    <w:p w14:paraId="10D5F1CF" w14:textId="77777777" w:rsidR="00085DC7" w:rsidRPr="001F757A" w:rsidRDefault="008607F8">
      <w:pPr>
        <w:pStyle w:val="Heading2"/>
        <w:rPr>
          <w:rFonts w:ascii="Arial" w:hAnsi="Arial" w:cs="Arial"/>
          <w:color w:val="auto"/>
          <w:sz w:val="28"/>
          <w:szCs w:val="28"/>
        </w:rPr>
      </w:pPr>
      <w:bookmarkStart w:id="16" w:name="_Toc165379733"/>
      <w:bookmarkStart w:id="17" w:name="_Toc165379850"/>
      <w:r w:rsidRPr="001F757A">
        <w:rPr>
          <w:rFonts w:ascii="Arial" w:hAnsi="Arial" w:cs="Arial"/>
          <w:color w:val="auto"/>
          <w:sz w:val="28"/>
          <w:szCs w:val="28"/>
        </w:rPr>
        <w:t>1.4 Research Questions</w:t>
      </w:r>
      <w:bookmarkEnd w:id="16"/>
      <w:bookmarkEnd w:id="17"/>
    </w:p>
    <w:p w14:paraId="7AAA5209" w14:textId="77777777" w:rsidR="00085DC7" w:rsidRPr="00DB0A98" w:rsidRDefault="008607F8">
      <w:pPr>
        <w:pBdr>
          <w:top w:val="nil"/>
          <w:left w:val="nil"/>
          <w:bottom w:val="nil"/>
          <w:right w:val="nil"/>
          <w:between w:val="nil"/>
        </w:pBdr>
        <w:spacing w:before="200" w:line="360" w:lineRule="auto"/>
        <w:jc w:val="both"/>
        <w:rPr>
          <w:rFonts w:eastAsia="Times New Roman"/>
          <w:sz w:val="24"/>
          <w:szCs w:val="24"/>
        </w:rPr>
      </w:pPr>
      <w:r w:rsidRPr="00DB0A98">
        <w:rPr>
          <w:rFonts w:eastAsia="Times New Roman"/>
          <w:sz w:val="24"/>
          <w:szCs w:val="24"/>
        </w:rPr>
        <w:t xml:space="preserve">Q1. What is the importance of customer satisfaction in the UK-hospitality industry to initiate business recovery? </w:t>
      </w:r>
    </w:p>
    <w:p w14:paraId="731A1A2E" w14:textId="77777777" w:rsidR="00085DC7" w:rsidRPr="00DB0A98" w:rsidRDefault="008607F8">
      <w:pPr>
        <w:pBdr>
          <w:top w:val="nil"/>
          <w:left w:val="nil"/>
          <w:bottom w:val="nil"/>
          <w:right w:val="nil"/>
          <w:between w:val="nil"/>
        </w:pBdr>
        <w:spacing w:before="200" w:line="360" w:lineRule="auto"/>
        <w:jc w:val="both"/>
        <w:rPr>
          <w:rFonts w:eastAsia="Times New Roman"/>
          <w:sz w:val="24"/>
          <w:szCs w:val="24"/>
        </w:rPr>
      </w:pPr>
      <w:r w:rsidRPr="00DB0A98">
        <w:rPr>
          <w:rFonts w:eastAsia="Times New Roman"/>
          <w:sz w:val="24"/>
          <w:szCs w:val="24"/>
        </w:rPr>
        <w:t xml:space="preserve">Q2. What are the reasons behind different consumer demand in the UK-hospitality industry? </w:t>
      </w:r>
    </w:p>
    <w:p w14:paraId="4B6B3ABD" w14:textId="77777777" w:rsidR="00085DC7" w:rsidRPr="00DB0A98" w:rsidRDefault="008607F8">
      <w:pPr>
        <w:pBdr>
          <w:top w:val="nil"/>
          <w:left w:val="nil"/>
          <w:bottom w:val="nil"/>
          <w:right w:val="nil"/>
          <w:between w:val="nil"/>
        </w:pBdr>
        <w:spacing w:before="200" w:line="360" w:lineRule="auto"/>
        <w:jc w:val="both"/>
        <w:rPr>
          <w:rFonts w:eastAsia="Times New Roman"/>
          <w:sz w:val="24"/>
          <w:szCs w:val="24"/>
        </w:rPr>
      </w:pPr>
      <w:r w:rsidRPr="00DB0A98">
        <w:rPr>
          <w:rFonts w:eastAsia="Times New Roman"/>
          <w:sz w:val="24"/>
          <w:szCs w:val="24"/>
        </w:rPr>
        <w:t xml:space="preserve">Q3. What are the challenges faced by the UK-hospitality businesses during the contemporary time in serving the guests and recommended strategies for improving business growth? </w:t>
      </w:r>
    </w:p>
    <w:p w14:paraId="6BB95161" w14:textId="77777777" w:rsidR="00085DC7" w:rsidRPr="00DB0A98" w:rsidRDefault="008607F8">
      <w:pPr>
        <w:pStyle w:val="Heading2"/>
        <w:rPr>
          <w:rFonts w:ascii="Arial" w:hAnsi="Arial" w:cs="Arial"/>
          <w:color w:val="auto"/>
        </w:rPr>
      </w:pPr>
      <w:bookmarkStart w:id="18" w:name="_Toc165379734"/>
      <w:bookmarkStart w:id="19" w:name="_Toc165379851"/>
      <w:r w:rsidRPr="00DB0A98">
        <w:rPr>
          <w:rFonts w:ascii="Arial" w:hAnsi="Arial" w:cs="Arial"/>
          <w:color w:val="auto"/>
        </w:rPr>
        <w:t>1</w:t>
      </w:r>
      <w:r w:rsidRPr="001F757A">
        <w:rPr>
          <w:rFonts w:ascii="Arial" w:hAnsi="Arial" w:cs="Arial"/>
          <w:color w:val="auto"/>
          <w:sz w:val="28"/>
          <w:szCs w:val="28"/>
        </w:rPr>
        <w:t>.5 Research Significance</w:t>
      </w:r>
      <w:bookmarkEnd w:id="18"/>
      <w:bookmarkEnd w:id="19"/>
    </w:p>
    <w:p w14:paraId="3F73E595" w14:textId="77777777" w:rsidR="00085DC7" w:rsidRPr="00DB0A98" w:rsidRDefault="008607F8">
      <w:pPr>
        <w:pBdr>
          <w:top w:val="nil"/>
          <w:left w:val="nil"/>
          <w:bottom w:val="nil"/>
          <w:right w:val="nil"/>
          <w:between w:val="nil"/>
        </w:pBdr>
        <w:spacing w:line="360" w:lineRule="auto"/>
        <w:jc w:val="both"/>
        <w:rPr>
          <w:rFonts w:eastAsia="Times New Roman"/>
          <w:sz w:val="24"/>
          <w:szCs w:val="24"/>
        </w:rPr>
      </w:pPr>
      <w:r w:rsidRPr="00DB0A98">
        <w:rPr>
          <w:rFonts w:eastAsia="Times New Roman"/>
          <w:sz w:val="24"/>
          <w:szCs w:val="24"/>
        </w:rPr>
        <w:t>The present research plays a significant role by providing in-depth knowledge and information regarding potential challenges including high competition, high operations costs, changing consumer demands faced by the UK’s hospitality sector. This research also illustrates a detailed knowledge regarding the ways high living costs and labour shortage issues degrade the quality of guest services. As per the views of Guillet and Chu (2021), it becomes difficult to manage revenue for the hospitality sector due to the changes in consumer demand after the pandemic situation. Customer satisfaction is an important aspect for the hospitality sector and the hospitality sector needs to address contemporary challenges in serving guests to make business more profitable. As cited by Manoharan</w:t>
      </w:r>
      <w:r w:rsidR="008E1892" w:rsidRPr="00DB0A98">
        <w:rPr>
          <w:rFonts w:eastAsia="Times New Roman"/>
          <w:sz w:val="24"/>
          <w:szCs w:val="24"/>
        </w:rPr>
        <w:t xml:space="preserve"> </w:t>
      </w:r>
      <w:r w:rsidRPr="00DB0A98">
        <w:rPr>
          <w:rFonts w:eastAsia="Times New Roman"/>
          <w:i/>
          <w:sz w:val="24"/>
          <w:szCs w:val="24"/>
        </w:rPr>
        <w:t>et al.</w:t>
      </w:r>
      <w:r w:rsidRPr="00DB0A98">
        <w:rPr>
          <w:rFonts w:eastAsia="Times New Roman"/>
          <w:sz w:val="24"/>
          <w:szCs w:val="24"/>
        </w:rPr>
        <w:t xml:space="preserve"> (2023), talent shortage is a contemporary issue faced by the hospitality sector and it also directly impacts the quality of hospitality services. It indicates that hospitality organisations need to more focus on the development of risk mitigation strategies to solve service-related changes for satisfying guests effectively. </w:t>
      </w:r>
    </w:p>
    <w:p w14:paraId="5C3B5BD2" w14:textId="77777777" w:rsidR="00085DC7" w:rsidRPr="00DB0A98" w:rsidRDefault="008607F8">
      <w:pPr>
        <w:pBdr>
          <w:top w:val="nil"/>
          <w:left w:val="nil"/>
          <w:bottom w:val="nil"/>
          <w:right w:val="nil"/>
          <w:between w:val="nil"/>
        </w:pBdr>
        <w:spacing w:line="360" w:lineRule="auto"/>
        <w:jc w:val="both"/>
        <w:rPr>
          <w:rFonts w:eastAsia="Times New Roman"/>
          <w:sz w:val="24"/>
          <w:szCs w:val="24"/>
        </w:rPr>
      </w:pPr>
      <w:r w:rsidRPr="00DB0A98">
        <w:rPr>
          <w:rFonts w:eastAsia="Times New Roman"/>
          <w:sz w:val="24"/>
          <w:szCs w:val="24"/>
        </w:rPr>
        <w:t xml:space="preserve">This research also indicates that the pandemic situation hampers the sustainability growth of the UK’s hospitality industry and creates barriers for organisations to offer good quality services. This sector faces talent shortage issues and recruits skilled employees at minimum wages due to the high living costs which degrade the quality of guest services. On the other hand, the high inflation rate in the UK increases the living costs and price of hospitality products as well as services (Theguardian, 2022). The high price of hospitality services negatively impacts guest satisfaction and guest’s purchasing behaviours. Thus, this research gives a wide range of knowledge regarding the importance of delivering good quality services and potential challenges faced by the UK’s hospitality sector in serving guest service.  </w:t>
      </w:r>
    </w:p>
    <w:p w14:paraId="6C3E6732" w14:textId="77777777" w:rsidR="00085DC7" w:rsidRPr="001F757A" w:rsidRDefault="008607F8">
      <w:pPr>
        <w:pStyle w:val="Heading2"/>
        <w:rPr>
          <w:rFonts w:ascii="Arial" w:hAnsi="Arial" w:cs="Arial"/>
          <w:color w:val="auto"/>
          <w:sz w:val="28"/>
          <w:szCs w:val="28"/>
        </w:rPr>
      </w:pPr>
      <w:bookmarkStart w:id="20" w:name="_Toc165379735"/>
      <w:bookmarkStart w:id="21" w:name="_Toc165379852"/>
      <w:r w:rsidRPr="001F757A">
        <w:rPr>
          <w:rFonts w:ascii="Arial" w:hAnsi="Arial" w:cs="Arial"/>
          <w:color w:val="auto"/>
          <w:sz w:val="28"/>
          <w:szCs w:val="28"/>
        </w:rPr>
        <w:t>1.6 Brief methodology</w:t>
      </w:r>
      <w:bookmarkEnd w:id="20"/>
      <w:bookmarkEnd w:id="21"/>
    </w:p>
    <w:p w14:paraId="3109D630" w14:textId="77777777" w:rsidR="00085DC7" w:rsidRPr="00DB0A98" w:rsidRDefault="008607F8">
      <w:pPr>
        <w:pBdr>
          <w:top w:val="nil"/>
          <w:left w:val="nil"/>
          <w:bottom w:val="nil"/>
          <w:right w:val="nil"/>
          <w:between w:val="nil"/>
        </w:pBdr>
        <w:spacing w:line="360" w:lineRule="auto"/>
        <w:jc w:val="both"/>
        <w:rPr>
          <w:rFonts w:eastAsia="Times New Roman"/>
          <w:sz w:val="24"/>
          <w:szCs w:val="24"/>
        </w:rPr>
      </w:pPr>
      <w:r w:rsidRPr="00DB0A98">
        <w:rPr>
          <w:rFonts w:eastAsia="Times New Roman"/>
          <w:b/>
          <w:i/>
          <w:sz w:val="24"/>
          <w:szCs w:val="24"/>
        </w:rPr>
        <w:t>“Secondary qualitative method”</w:t>
      </w:r>
      <w:r w:rsidRPr="00DB0A98">
        <w:rPr>
          <w:rFonts w:eastAsia="Times New Roman"/>
          <w:sz w:val="24"/>
          <w:szCs w:val="24"/>
        </w:rPr>
        <w:t xml:space="preserve"> has been used for this research to collect valuable information from the secondary sources. Secondary sources such as peer-reviewed journals from Google Scholar, valid books, company websites and news articles are explored for the collection of research data. As noted by Rose and Johnson (2020), secondary data is a valid source for collecting research data as it is a legitimate source and maintains research validity. Considering this, secondary data from the “qualitative sources” has been considered to evaluate the challenges of the UK-hospitality industry in serving the guests. </w:t>
      </w:r>
      <w:r w:rsidRPr="00DB0A98">
        <w:rPr>
          <w:rFonts w:eastAsia="Times New Roman"/>
          <w:b/>
          <w:i/>
          <w:sz w:val="24"/>
          <w:szCs w:val="24"/>
        </w:rPr>
        <w:t>“Positivism philosophy”</w:t>
      </w:r>
      <w:r w:rsidRPr="00DB0A98">
        <w:rPr>
          <w:rFonts w:eastAsia="Times New Roman"/>
          <w:sz w:val="24"/>
          <w:szCs w:val="24"/>
        </w:rPr>
        <w:t xml:space="preserve"> has been used for this academic research as it assists in obtaining knowledge through the exploration of valuable data. The factual knowledge gathered through the application of “positivism philosophy” is beneficial in increasing the effectiveness of the paper in the academic sector (Sabir</w:t>
      </w:r>
      <w:r w:rsidR="008E1892" w:rsidRPr="00DB0A98">
        <w:rPr>
          <w:rFonts w:eastAsia="Times New Roman"/>
          <w:sz w:val="24"/>
          <w:szCs w:val="24"/>
        </w:rPr>
        <w:t xml:space="preserve"> </w:t>
      </w:r>
      <w:r w:rsidRPr="00DB0A98">
        <w:rPr>
          <w:rFonts w:eastAsia="Times New Roman"/>
          <w:i/>
          <w:sz w:val="24"/>
          <w:szCs w:val="24"/>
        </w:rPr>
        <w:t xml:space="preserve">et al. </w:t>
      </w:r>
      <w:r w:rsidRPr="00DB0A98">
        <w:rPr>
          <w:rFonts w:eastAsia="Times New Roman"/>
          <w:sz w:val="24"/>
          <w:szCs w:val="24"/>
        </w:rPr>
        <w:t>2023). For this reason, “positivism philosophy” is applied for this particular paper.</w:t>
      </w:r>
    </w:p>
    <w:p w14:paraId="616AAE00" w14:textId="77777777" w:rsidR="00085DC7" w:rsidRPr="00DB0A98" w:rsidRDefault="008607F8">
      <w:pPr>
        <w:pBdr>
          <w:top w:val="nil"/>
          <w:left w:val="nil"/>
          <w:bottom w:val="nil"/>
          <w:right w:val="nil"/>
          <w:between w:val="nil"/>
        </w:pBdr>
        <w:spacing w:line="360" w:lineRule="auto"/>
        <w:jc w:val="both"/>
        <w:rPr>
          <w:rFonts w:eastAsia="Times New Roman"/>
          <w:sz w:val="24"/>
          <w:szCs w:val="24"/>
        </w:rPr>
      </w:pPr>
      <w:r w:rsidRPr="00DB0A98">
        <w:rPr>
          <w:rFonts w:eastAsia="Times New Roman"/>
          <w:b/>
          <w:i/>
          <w:sz w:val="24"/>
          <w:szCs w:val="24"/>
        </w:rPr>
        <w:t>“Inductive approach”</w:t>
      </w:r>
      <w:r w:rsidRPr="00DB0A98">
        <w:rPr>
          <w:rFonts w:eastAsia="Times New Roman"/>
          <w:sz w:val="24"/>
          <w:szCs w:val="24"/>
        </w:rPr>
        <w:t xml:space="preserve"> is beneficial in understanding the relation between the cause and effects, making it suitable for this research. The logical and systematic reasoning obtained through the application of deductive approach is beneficial for the research purpose (Hall </w:t>
      </w:r>
      <w:r w:rsidRPr="00DB0A98">
        <w:rPr>
          <w:rFonts w:eastAsia="Times New Roman"/>
          <w:i/>
          <w:sz w:val="24"/>
          <w:szCs w:val="24"/>
        </w:rPr>
        <w:t xml:space="preserve">et al. </w:t>
      </w:r>
      <w:r w:rsidRPr="00DB0A98">
        <w:rPr>
          <w:rFonts w:eastAsia="Times New Roman"/>
          <w:sz w:val="24"/>
          <w:szCs w:val="24"/>
        </w:rPr>
        <w:t xml:space="preserve">2023). This approach is followed throughout this research. In addition to this, </w:t>
      </w:r>
      <w:r w:rsidRPr="00DB0A98">
        <w:rPr>
          <w:rFonts w:eastAsia="Times New Roman"/>
          <w:b/>
          <w:i/>
          <w:sz w:val="24"/>
          <w:szCs w:val="24"/>
        </w:rPr>
        <w:t xml:space="preserve">case study design </w:t>
      </w:r>
      <w:r w:rsidRPr="00DB0A98">
        <w:rPr>
          <w:rFonts w:eastAsia="Times New Roman"/>
          <w:sz w:val="24"/>
          <w:szCs w:val="24"/>
        </w:rPr>
        <w:t>is beneficial in evaluating the situational phenomenon that increases the research validity (Legner</w:t>
      </w:r>
      <w:r w:rsidR="008E1892" w:rsidRPr="00DB0A98">
        <w:rPr>
          <w:rFonts w:eastAsia="Times New Roman"/>
          <w:sz w:val="24"/>
          <w:szCs w:val="24"/>
        </w:rPr>
        <w:t xml:space="preserve"> </w:t>
      </w:r>
      <w:r w:rsidRPr="00DB0A98">
        <w:rPr>
          <w:rFonts w:eastAsia="Times New Roman"/>
          <w:i/>
          <w:sz w:val="24"/>
          <w:szCs w:val="24"/>
        </w:rPr>
        <w:t xml:space="preserve">et al. </w:t>
      </w:r>
      <w:r w:rsidRPr="00DB0A98">
        <w:rPr>
          <w:rFonts w:eastAsia="Times New Roman"/>
          <w:sz w:val="24"/>
          <w:szCs w:val="24"/>
        </w:rPr>
        <w:t xml:space="preserve">2020). For this reason, case study design has been used for this particular academic research. </w:t>
      </w:r>
      <w:r w:rsidRPr="00DB0A98">
        <w:rPr>
          <w:rFonts w:eastAsia="Times New Roman"/>
          <w:b/>
          <w:i/>
          <w:sz w:val="24"/>
          <w:szCs w:val="24"/>
        </w:rPr>
        <w:t>“Thematic analysis”</w:t>
      </w:r>
      <w:r w:rsidRPr="00DB0A98">
        <w:rPr>
          <w:rFonts w:eastAsia="Times New Roman"/>
          <w:sz w:val="24"/>
          <w:szCs w:val="24"/>
        </w:rPr>
        <w:t xml:space="preserve"> is most suitable for the analysis of secondary data, considering that it has been used for the data analysis. Along with this, non-probability sampling has been followed to collect the sources. 4 themes have been made that are based on various sources that have assisted in meeting the research objectives and finding answers to the research questions. On the contrary, there is a possibility of research bias and complexity in “primary data collection” which makes it difficult to be used in research (GHR and Aithal 2022). For this reason, only secondary data is used for the research purpose.         </w:t>
      </w:r>
    </w:p>
    <w:p w14:paraId="54A2298A" w14:textId="77777777" w:rsidR="00085DC7" w:rsidRPr="001A65F3" w:rsidRDefault="008607F8">
      <w:pPr>
        <w:pStyle w:val="Heading2"/>
        <w:rPr>
          <w:rFonts w:ascii="Arial" w:hAnsi="Arial" w:cs="Arial"/>
          <w:color w:val="auto"/>
          <w:sz w:val="28"/>
          <w:szCs w:val="28"/>
        </w:rPr>
      </w:pPr>
      <w:bookmarkStart w:id="22" w:name="_Toc165379736"/>
      <w:bookmarkStart w:id="23" w:name="_Toc165379853"/>
      <w:r w:rsidRPr="001A65F3">
        <w:rPr>
          <w:rFonts w:ascii="Arial" w:hAnsi="Arial" w:cs="Arial"/>
          <w:color w:val="auto"/>
          <w:sz w:val="28"/>
          <w:szCs w:val="28"/>
        </w:rPr>
        <w:t>1.7 Research Structure</w:t>
      </w:r>
      <w:bookmarkEnd w:id="22"/>
      <w:bookmarkEnd w:id="23"/>
    </w:p>
    <w:p w14:paraId="6C20706B" w14:textId="77777777" w:rsidR="00085DC7" w:rsidRPr="00DB0A98" w:rsidRDefault="008607F8">
      <w:pPr>
        <w:pBdr>
          <w:top w:val="nil"/>
          <w:left w:val="nil"/>
          <w:bottom w:val="nil"/>
          <w:right w:val="nil"/>
          <w:between w:val="nil"/>
        </w:pBdr>
        <w:spacing w:line="360" w:lineRule="auto"/>
        <w:jc w:val="both"/>
        <w:rPr>
          <w:rFonts w:eastAsia="Times New Roman"/>
          <w:sz w:val="24"/>
          <w:szCs w:val="24"/>
        </w:rPr>
      </w:pPr>
      <w:r w:rsidRPr="00DB0A98">
        <w:rPr>
          <w:rFonts w:eastAsia="Times New Roman"/>
          <w:noProof/>
          <w:sz w:val="24"/>
          <w:szCs w:val="24"/>
          <w:lang w:val="en-IN"/>
        </w:rPr>
        <w:drawing>
          <wp:inline distT="0" distB="0" distL="0" distR="0" wp14:anchorId="0BD69CC4" wp14:editId="4348B8D6">
            <wp:extent cx="5733415" cy="3361283"/>
            <wp:effectExtent l="0" t="0" r="0" b="0"/>
            <wp:docPr id="3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3"/>
                    <a:srcRect/>
                    <a:stretch>
                      <a:fillRect/>
                    </a:stretch>
                  </pic:blipFill>
                  <pic:spPr>
                    <a:xfrm>
                      <a:off x="0" y="0"/>
                      <a:ext cx="5733415" cy="3361283"/>
                    </a:xfrm>
                    <a:prstGeom prst="rect">
                      <a:avLst/>
                    </a:prstGeom>
                    <a:ln/>
                  </pic:spPr>
                </pic:pic>
              </a:graphicData>
            </a:graphic>
          </wp:inline>
        </w:drawing>
      </w:r>
    </w:p>
    <w:p w14:paraId="3385982E" w14:textId="77777777" w:rsidR="00085DC7" w:rsidRPr="00DB0A98" w:rsidRDefault="008607F8">
      <w:pPr>
        <w:pStyle w:val="Heading4"/>
        <w:rPr>
          <w:rFonts w:ascii="Arial" w:hAnsi="Arial" w:cs="Arial"/>
        </w:rPr>
      </w:pPr>
      <w:bookmarkStart w:id="24" w:name="_heading=h.26in1rg" w:colFirst="0" w:colLast="0"/>
      <w:bookmarkStart w:id="25" w:name="_Toc165379737"/>
      <w:bookmarkStart w:id="26" w:name="_Toc165379953"/>
      <w:bookmarkEnd w:id="24"/>
      <w:r w:rsidRPr="00DB0A98">
        <w:rPr>
          <w:rFonts w:ascii="Arial" w:hAnsi="Arial" w:cs="Arial"/>
        </w:rPr>
        <w:t xml:space="preserve">Figure </w:t>
      </w:r>
      <w:r w:rsidR="00E877F8" w:rsidRPr="00DB0A98">
        <w:rPr>
          <w:rFonts w:ascii="Arial" w:hAnsi="Arial" w:cs="Arial"/>
        </w:rPr>
        <w:t>03</w:t>
      </w:r>
      <w:r w:rsidRPr="00DB0A98">
        <w:rPr>
          <w:rFonts w:ascii="Arial" w:hAnsi="Arial" w:cs="Arial"/>
        </w:rPr>
        <w:t>: Structure of the dissertation</w:t>
      </w:r>
      <w:bookmarkEnd w:id="25"/>
      <w:bookmarkEnd w:id="26"/>
    </w:p>
    <w:p w14:paraId="272BF85A" w14:textId="77777777" w:rsidR="00085DC7" w:rsidRPr="00DB0A98" w:rsidRDefault="00085DC7">
      <w:pPr>
        <w:pBdr>
          <w:top w:val="nil"/>
          <w:left w:val="nil"/>
          <w:bottom w:val="nil"/>
          <w:right w:val="nil"/>
          <w:between w:val="nil"/>
        </w:pBdr>
        <w:spacing w:line="360" w:lineRule="auto"/>
        <w:jc w:val="both"/>
        <w:rPr>
          <w:rFonts w:eastAsia="Times New Roman"/>
          <w:sz w:val="24"/>
          <w:szCs w:val="24"/>
        </w:rPr>
      </w:pPr>
    </w:p>
    <w:p w14:paraId="5CE34DCA" w14:textId="77777777" w:rsidR="00085DC7" w:rsidRPr="00DB0A98" w:rsidRDefault="008607F8">
      <w:pPr>
        <w:pBdr>
          <w:top w:val="nil"/>
          <w:left w:val="nil"/>
          <w:bottom w:val="nil"/>
          <w:right w:val="nil"/>
          <w:between w:val="nil"/>
        </w:pBdr>
        <w:spacing w:line="360" w:lineRule="auto"/>
        <w:jc w:val="both"/>
        <w:rPr>
          <w:rFonts w:eastAsia="Times New Roman"/>
          <w:sz w:val="24"/>
          <w:szCs w:val="24"/>
        </w:rPr>
      </w:pPr>
      <w:r w:rsidRPr="00DB0A98">
        <w:rPr>
          <w:rFonts w:eastAsia="Times New Roman"/>
          <w:sz w:val="24"/>
          <w:szCs w:val="24"/>
        </w:rPr>
        <w:t xml:space="preserve">The introduction chapter focuses on developing suitable aims, objectives and questions to get desired research outcomes. Appropriate problem statements and the significance of the research are also discussed in this chapter. The literature review chapter focuses on the review of different scholarly articles on the contemporary challenges faced by the UK’s hospitality sector in serving guest services. Conceptual framework, literature gap and theoretical understanding are also discussed in this chapter. The methodology chapter focuses on a detailed illustration of research methods for collecting, analysing data to get desired research outcomes. The findings chapter focuses on analysing data collected from different scholarly articles based on the thematic analysis technique. The conclusion and recommendations chapter illustrated a detailed discussion on the challenge for hospitality organisations in serving guest service. Linking with objectives, research limitations, future scopes and recommendations are also discussed in this chapter.  </w:t>
      </w:r>
    </w:p>
    <w:p w14:paraId="172C27F6" w14:textId="77777777" w:rsidR="00085DC7" w:rsidRPr="00DB0A98" w:rsidRDefault="00085DC7">
      <w:pPr>
        <w:rPr>
          <w:rFonts w:eastAsia="Times New Roman"/>
          <w:sz w:val="24"/>
          <w:szCs w:val="24"/>
        </w:rPr>
      </w:pPr>
    </w:p>
    <w:p w14:paraId="1405B939" w14:textId="77777777" w:rsidR="00085DC7" w:rsidRPr="00DB0A98" w:rsidRDefault="008607F8">
      <w:pPr>
        <w:spacing w:line="360" w:lineRule="auto"/>
        <w:rPr>
          <w:rFonts w:eastAsia="Times New Roman"/>
          <w:sz w:val="24"/>
          <w:szCs w:val="24"/>
        </w:rPr>
      </w:pPr>
      <w:r w:rsidRPr="00DB0A98">
        <w:br w:type="page"/>
      </w:r>
    </w:p>
    <w:p w14:paraId="148B074C" w14:textId="2B370AE5" w:rsidR="00BB026F" w:rsidRPr="009A4EED" w:rsidRDefault="008607F8" w:rsidP="009A4EED">
      <w:pPr>
        <w:pStyle w:val="Heading1"/>
        <w:rPr>
          <w:rFonts w:ascii="Arial" w:hAnsi="Arial" w:cs="Arial"/>
          <w:sz w:val="28"/>
          <w:szCs w:val="28"/>
        </w:rPr>
      </w:pPr>
      <w:bookmarkStart w:id="27" w:name="_Toc165379738"/>
      <w:bookmarkStart w:id="28" w:name="_Toc165379854"/>
      <w:r w:rsidRPr="009A4EED">
        <w:rPr>
          <w:rFonts w:ascii="Arial" w:hAnsi="Arial" w:cs="Arial"/>
          <w:sz w:val="28"/>
          <w:szCs w:val="28"/>
        </w:rPr>
        <w:t>Chapter 2: Literature Review</w:t>
      </w:r>
      <w:bookmarkEnd w:id="27"/>
      <w:bookmarkEnd w:id="28"/>
    </w:p>
    <w:p w14:paraId="34A3AFB9" w14:textId="77777777" w:rsidR="00085DC7" w:rsidRPr="00135EF9" w:rsidRDefault="008607F8">
      <w:pPr>
        <w:pStyle w:val="Heading2"/>
        <w:rPr>
          <w:rFonts w:ascii="Arial" w:hAnsi="Arial" w:cs="Arial"/>
          <w:color w:val="auto"/>
          <w:sz w:val="28"/>
          <w:szCs w:val="28"/>
        </w:rPr>
      </w:pPr>
      <w:bookmarkStart w:id="29" w:name="_Toc165379739"/>
      <w:bookmarkStart w:id="30" w:name="_Toc165379855"/>
      <w:r w:rsidRPr="00135EF9">
        <w:rPr>
          <w:rFonts w:ascii="Arial" w:hAnsi="Arial" w:cs="Arial"/>
          <w:color w:val="auto"/>
          <w:sz w:val="28"/>
          <w:szCs w:val="28"/>
        </w:rPr>
        <w:t>2.1 Chapter Introduction</w:t>
      </w:r>
      <w:bookmarkEnd w:id="29"/>
      <w:bookmarkEnd w:id="30"/>
    </w:p>
    <w:p w14:paraId="06992021" w14:textId="77777777" w:rsidR="00085DC7" w:rsidRPr="00DB0A98" w:rsidRDefault="008607F8">
      <w:pPr>
        <w:pBdr>
          <w:top w:val="nil"/>
          <w:left w:val="nil"/>
          <w:bottom w:val="nil"/>
          <w:right w:val="nil"/>
          <w:between w:val="nil"/>
        </w:pBdr>
        <w:spacing w:before="200" w:line="360" w:lineRule="auto"/>
        <w:jc w:val="both"/>
        <w:rPr>
          <w:rFonts w:eastAsia="Times New Roman"/>
          <w:sz w:val="24"/>
          <w:szCs w:val="24"/>
        </w:rPr>
      </w:pPr>
      <w:r w:rsidRPr="00DB0A98">
        <w:rPr>
          <w:rFonts w:eastAsia="Times New Roman"/>
          <w:sz w:val="24"/>
          <w:szCs w:val="24"/>
        </w:rPr>
        <w:t>The UK hospitality industry has been majorly affected by various contemporary reasons such as inflationary crisis along with labour shortage which can disgrace the guest experience in customer service (Green</w:t>
      </w:r>
      <w:r w:rsidRPr="00DB0A98">
        <w:rPr>
          <w:rFonts w:eastAsia="Times New Roman"/>
          <w:i/>
          <w:sz w:val="24"/>
          <w:szCs w:val="24"/>
        </w:rPr>
        <w:t xml:space="preserve"> et al. </w:t>
      </w:r>
      <w:r w:rsidRPr="00DB0A98">
        <w:rPr>
          <w:rFonts w:eastAsia="Times New Roman"/>
          <w:sz w:val="24"/>
          <w:szCs w:val="24"/>
        </w:rPr>
        <w:t xml:space="preserve">2020). The increasing operational cost amid inflationary crisis also has been a major challenge for the UK hospitality businesses to offer quality guest service. It has been crucial for the UK hospitality industry to look for potent crisis resolving solutions amid the challenging situation in the contemporary world. This chapter has evaluated a critical outlook on the contemporary challenges faced by the UK hospitality industry for analysing key solutions for the businesses to outperform this situation. </w:t>
      </w:r>
    </w:p>
    <w:p w14:paraId="3B725640" w14:textId="77777777" w:rsidR="00085DC7" w:rsidRPr="00135EF9" w:rsidRDefault="008607F8">
      <w:pPr>
        <w:pStyle w:val="Heading2"/>
        <w:rPr>
          <w:rFonts w:ascii="Arial" w:hAnsi="Arial" w:cs="Arial"/>
          <w:color w:val="auto"/>
          <w:sz w:val="28"/>
          <w:szCs w:val="28"/>
        </w:rPr>
      </w:pPr>
      <w:bookmarkStart w:id="31" w:name="_Toc165379740"/>
      <w:bookmarkStart w:id="32" w:name="_Toc165379856"/>
      <w:r w:rsidRPr="00DB0A98">
        <w:rPr>
          <w:rFonts w:ascii="Arial" w:hAnsi="Arial" w:cs="Arial"/>
          <w:color w:val="auto"/>
        </w:rPr>
        <w:t xml:space="preserve">2.2 </w:t>
      </w:r>
      <w:r w:rsidRPr="00135EF9">
        <w:rPr>
          <w:rFonts w:ascii="Arial" w:hAnsi="Arial" w:cs="Arial"/>
          <w:color w:val="auto"/>
          <w:sz w:val="28"/>
          <w:szCs w:val="28"/>
        </w:rPr>
        <w:t>Customer satisfaction increases the brand reputation, brand images and profitability of the hospitality industry</w:t>
      </w:r>
      <w:bookmarkEnd w:id="31"/>
      <w:bookmarkEnd w:id="32"/>
    </w:p>
    <w:p w14:paraId="2C639AEF" w14:textId="77777777" w:rsidR="00085DC7" w:rsidRPr="00DB0A98" w:rsidRDefault="008607F8">
      <w:pPr>
        <w:pBdr>
          <w:top w:val="nil"/>
          <w:left w:val="nil"/>
          <w:bottom w:val="nil"/>
          <w:right w:val="nil"/>
          <w:between w:val="nil"/>
        </w:pBdr>
        <w:spacing w:before="200" w:line="360" w:lineRule="auto"/>
        <w:jc w:val="both"/>
        <w:rPr>
          <w:rFonts w:eastAsia="Times New Roman"/>
          <w:sz w:val="24"/>
          <w:szCs w:val="24"/>
        </w:rPr>
      </w:pPr>
      <w:r w:rsidRPr="00DB0A98">
        <w:rPr>
          <w:rFonts w:eastAsia="Times New Roman"/>
          <w:sz w:val="24"/>
          <w:szCs w:val="24"/>
        </w:rPr>
        <w:t xml:space="preserve">Customer satisfaction has a significant role in providing high-quality services to customers within the hospitality industry in order to increase revenue generation. As per the views of Tai </w:t>
      </w:r>
      <w:r w:rsidRPr="00DB0A98">
        <w:rPr>
          <w:rFonts w:eastAsia="Times New Roman"/>
          <w:i/>
          <w:sz w:val="24"/>
          <w:szCs w:val="24"/>
        </w:rPr>
        <w:t>et al.,</w:t>
      </w:r>
      <w:r w:rsidRPr="00DB0A98">
        <w:rPr>
          <w:rFonts w:eastAsia="Times New Roman"/>
          <w:sz w:val="24"/>
          <w:szCs w:val="24"/>
        </w:rPr>
        <w:t xml:space="preserve"> (2021), brand reputation encourages the development of the hospitality industry by fostering guest satisfaction by providing innovative services. Accordingly, the positive experience of the customers can lead to loyalty and satisfaction that can influence the positive word-of-mouth review to improve brand reputation. On the other hand, negative experiences of the customers can result in a disrupted brand image of the hospitality industry that can affect the profitability within the overseas market (Parvez, 2020). As opined by Nguyen and Adomako (2021), a strong brand reputation retains the retention of customers that establish a strong awareness to attain a high profit margin against the competitors. Hence, the hospitality industry can be able to determine the consistent innovation within services and products to fulfil the demands of the customers. </w:t>
      </w:r>
    </w:p>
    <w:p w14:paraId="043B99D2" w14:textId="77777777" w:rsidR="00085DC7" w:rsidRPr="00DB0A98" w:rsidRDefault="008607F8">
      <w:pPr>
        <w:pBdr>
          <w:top w:val="nil"/>
          <w:left w:val="nil"/>
          <w:bottom w:val="nil"/>
          <w:right w:val="nil"/>
          <w:between w:val="nil"/>
        </w:pBdr>
        <w:spacing w:before="200" w:line="360" w:lineRule="auto"/>
        <w:jc w:val="both"/>
        <w:rPr>
          <w:rFonts w:eastAsia="Times New Roman"/>
          <w:sz w:val="24"/>
          <w:szCs w:val="24"/>
        </w:rPr>
      </w:pPr>
      <w:r w:rsidRPr="00DB0A98">
        <w:rPr>
          <w:rFonts w:eastAsia="Times New Roman"/>
          <w:sz w:val="24"/>
          <w:szCs w:val="24"/>
        </w:rPr>
        <w:t>The hospitality industry can focus on brand image development to attain a competitive edge by improving the quality of the services to fulfil the needs of the customers. As per the comments of Barreda</w:t>
      </w:r>
      <w:r w:rsidR="008E1892" w:rsidRPr="00DB0A98">
        <w:rPr>
          <w:rFonts w:eastAsia="Times New Roman"/>
          <w:sz w:val="24"/>
          <w:szCs w:val="24"/>
        </w:rPr>
        <w:t xml:space="preserve"> </w:t>
      </w:r>
      <w:r w:rsidRPr="00DB0A98">
        <w:rPr>
          <w:rFonts w:eastAsia="Times New Roman"/>
          <w:i/>
          <w:sz w:val="24"/>
          <w:szCs w:val="24"/>
        </w:rPr>
        <w:t>et al.,</w:t>
      </w:r>
      <w:r w:rsidRPr="00DB0A98">
        <w:rPr>
          <w:rFonts w:eastAsia="Times New Roman"/>
          <w:sz w:val="24"/>
          <w:szCs w:val="24"/>
        </w:rPr>
        <w:t xml:space="preserve"> (2020), maintaining a strong brand presence in social media and online platforms with use of website content and innovative marketing initiatives helps to manage positive brand image. Positive brand image can help the hospitality industry to attract a wider customer range from the global market to raise the profitability. On the contrary, Bello and Muazu (2023) opined that creating mobile-friendly web experience helps the customers to attain seamless experience for improving the brand image in the competitive market. Hence, the hospitality industry can be able to manage the development of brand identity for gaining success against the competitors through retaining the engagement of the customers. </w:t>
      </w:r>
    </w:p>
    <w:p w14:paraId="7D88BC57" w14:textId="77777777" w:rsidR="00085DC7" w:rsidRPr="00DB0A98" w:rsidRDefault="008607F8">
      <w:pPr>
        <w:pBdr>
          <w:top w:val="nil"/>
          <w:left w:val="nil"/>
          <w:bottom w:val="nil"/>
          <w:right w:val="nil"/>
          <w:between w:val="nil"/>
        </w:pBdr>
        <w:spacing w:before="200" w:line="360" w:lineRule="auto"/>
        <w:jc w:val="both"/>
        <w:rPr>
          <w:rFonts w:eastAsia="Times New Roman"/>
          <w:sz w:val="24"/>
          <w:szCs w:val="24"/>
        </w:rPr>
      </w:pPr>
      <w:r w:rsidRPr="00DB0A98">
        <w:rPr>
          <w:rFonts w:eastAsia="Times New Roman"/>
          <w:sz w:val="24"/>
          <w:szCs w:val="24"/>
        </w:rPr>
        <w:t>Increasing profitability in the market can result in the development and expansion of the industry on a global scale by increasing the engagement of the customers from the multiple markets. As per the views of Rounaghi</w:t>
      </w:r>
      <w:r w:rsidR="00E877F8" w:rsidRPr="00DB0A98">
        <w:rPr>
          <w:rFonts w:eastAsia="Times New Roman"/>
          <w:sz w:val="24"/>
          <w:szCs w:val="24"/>
        </w:rPr>
        <w:t xml:space="preserve"> </w:t>
      </w:r>
      <w:r w:rsidRPr="00DB0A98">
        <w:rPr>
          <w:rFonts w:eastAsia="Times New Roman"/>
          <w:i/>
          <w:sz w:val="24"/>
          <w:szCs w:val="24"/>
        </w:rPr>
        <w:t>et al.,</w:t>
      </w:r>
      <w:r w:rsidRPr="00DB0A98">
        <w:rPr>
          <w:rFonts w:eastAsia="Times New Roman"/>
          <w:sz w:val="24"/>
          <w:szCs w:val="24"/>
        </w:rPr>
        <w:t xml:space="preserve"> (2021), analysing the operational costs aligned with the revenue by eliminating the unnecessary costs result in the high profit margin in the market. Therefore, the hospitality industry can focus on the development of customer demands and needs by improving the experience level for the customers to collect high revenue. On the other hand, Tomczyk</w:t>
      </w:r>
      <w:r w:rsidR="00E877F8" w:rsidRPr="00DB0A98">
        <w:rPr>
          <w:rFonts w:eastAsia="Times New Roman"/>
          <w:sz w:val="24"/>
          <w:szCs w:val="24"/>
        </w:rPr>
        <w:t xml:space="preserve"> </w:t>
      </w:r>
      <w:r w:rsidRPr="00DB0A98">
        <w:rPr>
          <w:rFonts w:eastAsia="Times New Roman"/>
          <w:i/>
          <w:sz w:val="24"/>
          <w:szCs w:val="24"/>
        </w:rPr>
        <w:t>et al.,</w:t>
      </w:r>
      <w:r w:rsidRPr="00DB0A98">
        <w:rPr>
          <w:rFonts w:eastAsia="Times New Roman"/>
          <w:sz w:val="24"/>
          <w:szCs w:val="24"/>
        </w:rPr>
        <w:t xml:space="preserve"> (2022) commented that controlling the quality of the services along with providing offers such as discounts encourage the guests to engage with the hospitality industry to increase the revenue and profit margin. As a result, the hospitality industry can focus on the fulfilment of customer demands by maximising profit and minimising the unnecessary operational expense along with controlling quality. Therefore, considering the positive brand, the hospitality industry can expand its business operations in multiple markets that can directly influence the increment of profitability by improving brand reputation and image. </w:t>
      </w:r>
    </w:p>
    <w:p w14:paraId="01AE5882" w14:textId="77777777" w:rsidR="00085DC7" w:rsidRPr="00DB0A98" w:rsidRDefault="008607F8">
      <w:pPr>
        <w:pBdr>
          <w:top w:val="nil"/>
          <w:left w:val="nil"/>
          <w:bottom w:val="nil"/>
          <w:right w:val="nil"/>
          <w:between w:val="nil"/>
        </w:pBdr>
        <w:spacing w:line="360" w:lineRule="auto"/>
        <w:jc w:val="both"/>
        <w:rPr>
          <w:rFonts w:eastAsia="Times New Roman"/>
          <w:sz w:val="24"/>
          <w:szCs w:val="24"/>
        </w:rPr>
      </w:pPr>
      <w:r w:rsidRPr="00DB0A98">
        <w:rPr>
          <w:rFonts w:eastAsia="Times New Roman"/>
          <w:sz w:val="24"/>
          <w:szCs w:val="24"/>
        </w:rPr>
        <w:t xml:space="preserve">Customer satisfaction is an important factor for the hospitality sector in the UK to improve organisational profitability and gain competitive advantages. Customer engagement and customer satisfaction depend on service quality and employee behaviours. Therefore, the UK’s hospitality sector needs to focus on developing service quality and product quality to improve customer satisfaction and compete in this highly competitive business environment. As cited by Rather </w:t>
      </w:r>
      <w:r w:rsidRPr="00DB0A98">
        <w:rPr>
          <w:rFonts w:eastAsia="Times New Roman"/>
          <w:i/>
          <w:sz w:val="24"/>
          <w:szCs w:val="24"/>
        </w:rPr>
        <w:t>et al.</w:t>
      </w:r>
      <w:r w:rsidRPr="00DB0A98">
        <w:rPr>
          <w:rFonts w:eastAsia="Times New Roman"/>
          <w:sz w:val="24"/>
          <w:szCs w:val="24"/>
        </w:rPr>
        <w:t xml:space="preserve"> (2021), Quality is an important indicator for the hospitality industry to create a positive relationship with customers and positively influence customers to make positive purchase decisions. On the other hand, poor service quality, the lack of customer support and poor integration of advanced technologies create significant barriers for organisations. Therefore, it is beneficial to improve organisational innovation and apply advanced technologies to improve the products and service quality in the UK’s hospitality industry. As argued by Arif and Syahputri (2021), service and product quality positively impact customer loyalty in the hospitality industry. In this regard, good quality products and customer-centric services can improve positive relationships with customers. </w:t>
      </w:r>
    </w:p>
    <w:p w14:paraId="1886334B" w14:textId="77777777" w:rsidR="00085DC7" w:rsidRPr="00DB0A98" w:rsidRDefault="008607F8">
      <w:pPr>
        <w:pBdr>
          <w:top w:val="nil"/>
          <w:left w:val="nil"/>
          <w:bottom w:val="nil"/>
          <w:right w:val="nil"/>
          <w:between w:val="nil"/>
        </w:pBdr>
        <w:spacing w:line="360" w:lineRule="auto"/>
        <w:jc w:val="both"/>
        <w:rPr>
          <w:rFonts w:eastAsia="Times New Roman"/>
          <w:sz w:val="24"/>
          <w:szCs w:val="24"/>
        </w:rPr>
      </w:pPr>
      <w:r w:rsidRPr="00DB0A98">
        <w:rPr>
          <w:rFonts w:eastAsia="Times New Roman"/>
          <w:sz w:val="24"/>
          <w:szCs w:val="24"/>
        </w:rPr>
        <w:t xml:space="preserve">The research and development team of hospitality organisations needs to invest in technological innovation to develop customer services that can generate higher organisational profitability. As stated by Dam and Dam (2021), delivering good quality service and improving the brand image increase customer satisfaction rates as well as create positive customer values. On the contrary, good quality products and services also can be beneficial for the UK’s hospitality industry to compete in the highly competitive market. The competition in the UK’s Hospitality sector is increasing significantly; therefore, product innovation and service-related innovation are two important factors on which organisations need to focus for gaining competitive advantages. Analysing customers’ online reviews and analysing customer feedback are important responsibilities for marketers to identify whether customers are satisfied or not. As cited by Camilleri and Filieri (2023), Organisations need to visit the review platform to measure whether customers are satisfied or not with the quality of information provided by the brand. </w:t>
      </w:r>
    </w:p>
    <w:p w14:paraId="6F6A8356" w14:textId="77777777" w:rsidR="00085DC7" w:rsidRPr="00DB0A98" w:rsidRDefault="008607F8">
      <w:pPr>
        <w:pBdr>
          <w:top w:val="nil"/>
          <w:left w:val="nil"/>
          <w:bottom w:val="nil"/>
          <w:right w:val="nil"/>
          <w:between w:val="nil"/>
        </w:pBdr>
        <w:spacing w:before="200" w:line="360" w:lineRule="auto"/>
        <w:jc w:val="both"/>
        <w:rPr>
          <w:rFonts w:eastAsia="Times New Roman"/>
          <w:sz w:val="24"/>
          <w:szCs w:val="24"/>
        </w:rPr>
      </w:pPr>
      <w:r w:rsidRPr="00DB0A98">
        <w:rPr>
          <w:rFonts w:eastAsia="Times New Roman"/>
          <w:sz w:val="24"/>
          <w:szCs w:val="24"/>
        </w:rPr>
        <w:t xml:space="preserve">Quality and brand image are two significant factors that are directly related to customer satisfaction. On the other hand, focusing on corporate social responsibility is an important initiative for hospitality organisations to meet customer demands, increase customer satisfaction and generate better profitability (Islam </w:t>
      </w:r>
      <w:r w:rsidRPr="00DB0A98">
        <w:rPr>
          <w:rFonts w:eastAsia="Times New Roman"/>
          <w:i/>
          <w:sz w:val="24"/>
          <w:szCs w:val="24"/>
        </w:rPr>
        <w:t>et al.</w:t>
      </w:r>
      <w:r w:rsidRPr="00DB0A98">
        <w:rPr>
          <w:rFonts w:eastAsia="Times New Roman"/>
          <w:sz w:val="24"/>
          <w:szCs w:val="24"/>
        </w:rPr>
        <w:t xml:space="preserve"> 2021). It indicates that hospitality organisations in the UK need to develop sustainable products, sustainable business policies to meet the customer demands and influence them in making positive purchase decisions. Therefore, understanding customer expectations by analysing online reviews and improving customer satisfaction by focusing on CSR can give opportunities for hospitality organisations to enhance the market share. As argued by Khoo (2020), high-quality services, products in the hospitality sector influence consumers’ revisit intention which can be beneficial to attract more customers in this highly competitive UK market. Hospitality organisations can generate revisit intention of potential customers by delivering high-quality services, products as per the customer demands. On the other hand, service quality acts as a mediator between customer satisfaction and brand image. Thus, hospitality organisations need to focus more on delivering good quality service to fulfil customer requirements and build a positive brand image in the competitive market.             </w:t>
      </w:r>
    </w:p>
    <w:p w14:paraId="643D68D6" w14:textId="77777777" w:rsidR="00085DC7" w:rsidRPr="00135EF9" w:rsidRDefault="008607F8">
      <w:pPr>
        <w:pStyle w:val="Heading2"/>
        <w:rPr>
          <w:rFonts w:ascii="Arial" w:hAnsi="Arial" w:cs="Arial"/>
          <w:color w:val="auto"/>
          <w:sz w:val="28"/>
          <w:szCs w:val="28"/>
        </w:rPr>
      </w:pPr>
      <w:bookmarkStart w:id="33" w:name="_Toc165379741"/>
      <w:bookmarkStart w:id="34" w:name="_Toc165379857"/>
      <w:r w:rsidRPr="00135EF9">
        <w:rPr>
          <w:rFonts w:ascii="Arial" w:hAnsi="Arial" w:cs="Arial"/>
          <w:color w:val="auto"/>
          <w:sz w:val="28"/>
          <w:szCs w:val="28"/>
        </w:rPr>
        <w:t>2.3 Technological service and innovative service are the major trends in the hospitality industry based on the changing consumer demand</w:t>
      </w:r>
      <w:bookmarkEnd w:id="33"/>
      <w:bookmarkEnd w:id="34"/>
      <w:r w:rsidRPr="00135EF9">
        <w:rPr>
          <w:rFonts w:ascii="Arial" w:hAnsi="Arial" w:cs="Arial"/>
          <w:color w:val="auto"/>
          <w:sz w:val="28"/>
          <w:szCs w:val="28"/>
        </w:rPr>
        <w:tab/>
      </w:r>
    </w:p>
    <w:p w14:paraId="22EBB77B" w14:textId="77777777" w:rsidR="00085DC7" w:rsidRPr="00DB0A98" w:rsidRDefault="008607F8">
      <w:pPr>
        <w:pBdr>
          <w:top w:val="nil"/>
          <w:left w:val="nil"/>
          <w:bottom w:val="nil"/>
          <w:right w:val="nil"/>
          <w:between w:val="nil"/>
        </w:pBdr>
        <w:spacing w:before="200" w:line="360" w:lineRule="auto"/>
        <w:jc w:val="both"/>
        <w:rPr>
          <w:rFonts w:eastAsia="Times New Roman"/>
          <w:b/>
          <w:sz w:val="24"/>
          <w:szCs w:val="24"/>
        </w:rPr>
      </w:pPr>
      <w:r w:rsidRPr="00DB0A98">
        <w:rPr>
          <w:rFonts w:eastAsia="Times New Roman"/>
          <w:sz w:val="24"/>
          <w:szCs w:val="24"/>
        </w:rPr>
        <w:t>Technological service provides innovative opportunities within the hospitality industry to cope with the shifting trends which are effective for fulfilling customer demand. As per the observations of Antwiadjei (2021), technological services improve operational performance by controlling the speed and accuracy of task operations within the internal business environment of business organisations. In this context, technological services can help the hospitality industry cope with the emerging trends of customer demand. As highlighted by Varsha</w:t>
      </w:r>
      <w:r w:rsidR="008E1892" w:rsidRPr="00DB0A98">
        <w:rPr>
          <w:rFonts w:eastAsia="Times New Roman"/>
          <w:sz w:val="24"/>
          <w:szCs w:val="24"/>
        </w:rPr>
        <w:t xml:space="preserve"> </w:t>
      </w:r>
      <w:r w:rsidRPr="00DB0A98">
        <w:rPr>
          <w:rFonts w:eastAsia="Times New Roman"/>
          <w:i/>
          <w:sz w:val="24"/>
          <w:szCs w:val="24"/>
        </w:rPr>
        <w:t>et al.,</w:t>
      </w:r>
      <w:r w:rsidRPr="00DB0A98">
        <w:rPr>
          <w:rFonts w:eastAsia="Times New Roman"/>
          <w:sz w:val="24"/>
          <w:szCs w:val="24"/>
        </w:rPr>
        <w:t xml:space="preserve"> (2021), technological services include the implementation of disruptive technologies such as artificial intelligence, machine learning and cloud computing which improves predictive analysis within business organisations. Consequently, disruptive technologies such as AI and ML help in analysing real-time data of customers which helps to understand customer behaviour. Rani </w:t>
      </w:r>
      <w:r w:rsidRPr="00DB0A98">
        <w:rPr>
          <w:rFonts w:eastAsia="Times New Roman"/>
          <w:i/>
          <w:sz w:val="24"/>
          <w:szCs w:val="24"/>
        </w:rPr>
        <w:t>et al.</w:t>
      </w:r>
      <w:r w:rsidRPr="00DB0A98">
        <w:rPr>
          <w:rFonts w:eastAsia="Times New Roman"/>
          <w:sz w:val="24"/>
          <w:szCs w:val="24"/>
        </w:rPr>
        <w:t xml:space="preserve"> (2023) stated that cloud computing helps to store real-timer VC data for effective data analysis by providing encrypted access for privacy purposes. Thus, cloud computing can help the hospitality industry to improve operational performance by developing effective customer service based on customer preference. </w:t>
      </w:r>
      <w:r w:rsidRPr="00DB0A98">
        <w:rPr>
          <w:rFonts w:eastAsia="Times New Roman"/>
          <w:b/>
          <w:sz w:val="24"/>
          <w:szCs w:val="24"/>
        </w:rPr>
        <w:tab/>
      </w:r>
    </w:p>
    <w:p w14:paraId="47EAA613" w14:textId="77777777" w:rsidR="00085DC7" w:rsidRPr="00DB0A98" w:rsidRDefault="008607F8">
      <w:pPr>
        <w:pBdr>
          <w:top w:val="nil"/>
          <w:left w:val="nil"/>
          <w:bottom w:val="nil"/>
          <w:right w:val="nil"/>
          <w:between w:val="nil"/>
        </w:pBdr>
        <w:spacing w:before="200" w:line="360" w:lineRule="auto"/>
        <w:jc w:val="both"/>
        <w:rPr>
          <w:rFonts w:eastAsia="Times New Roman"/>
          <w:sz w:val="24"/>
          <w:szCs w:val="24"/>
        </w:rPr>
      </w:pPr>
      <w:r w:rsidRPr="00DB0A98">
        <w:rPr>
          <w:rFonts w:eastAsia="Times New Roman"/>
          <w:sz w:val="24"/>
          <w:szCs w:val="24"/>
        </w:rPr>
        <w:t>Innovative services has become a huge trend within the hospitality industry as it helps to ensure the maintenance of customer satisfaction that is essential for increasing the profit rate of the business firms. As per the views of Mercan</w:t>
      </w:r>
      <w:r w:rsidR="008E1892" w:rsidRPr="00DB0A98">
        <w:rPr>
          <w:rFonts w:eastAsia="Times New Roman"/>
          <w:sz w:val="24"/>
          <w:szCs w:val="24"/>
        </w:rPr>
        <w:t xml:space="preserve"> </w:t>
      </w:r>
      <w:r w:rsidRPr="00DB0A98">
        <w:rPr>
          <w:rFonts w:eastAsia="Times New Roman"/>
          <w:i/>
          <w:sz w:val="24"/>
          <w:szCs w:val="24"/>
        </w:rPr>
        <w:t>et al.,</w:t>
      </w:r>
      <w:r w:rsidRPr="00DB0A98">
        <w:rPr>
          <w:rFonts w:eastAsia="Times New Roman"/>
          <w:sz w:val="24"/>
          <w:szCs w:val="24"/>
        </w:rPr>
        <w:t xml:space="preserve"> (2021), the implementation of innovative service helps to manage the requirements for managing the customisation aspects within the customer services. The personalisation aspects within the customer services of the hospitality sector helps to promote positive branding that accelerate the profitability rate of the business organisations. Moreover, the maintenance of innovative aspects helps to ensure the implementation of unique ideas and operational efficiency within the business organisations that ensure profitability of the hospitality sector. In the views of Sumrin</w:t>
      </w:r>
      <w:r w:rsidR="008E1892" w:rsidRPr="00DB0A98">
        <w:rPr>
          <w:rFonts w:eastAsia="Times New Roman"/>
          <w:sz w:val="24"/>
          <w:szCs w:val="24"/>
        </w:rPr>
        <w:t xml:space="preserve"> </w:t>
      </w:r>
      <w:r w:rsidRPr="00DB0A98">
        <w:rPr>
          <w:rFonts w:eastAsia="Times New Roman"/>
          <w:i/>
          <w:sz w:val="24"/>
          <w:szCs w:val="24"/>
        </w:rPr>
        <w:t>et al.,</w:t>
      </w:r>
      <w:r w:rsidRPr="00DB0A98">
        <w:rPr>
          <w:rFonts w:eastAsia="Times New Roman"/>
          <w:sz w:val="24"/>
          <w:szCs w:val="24"/>
        </w:rPr>
        <w:t xml:space="preserve"> (2021), the innovative aspects have helped to ensure the integration of eco-friendly initiatives within the business organisations that ensure positive branding by promoting sustainability. The maintenance of sustainability within the business firms of the hospitality sector helps to accelerate the engagement rate of the customers. </w:t>
      </w:r>
    </w:p>
    <w:p w14:paraId="0FF2102E" w14:textId="77777777" w:rsidR="00085DC7" w:rsidRPr="00DB0A98" w:rsidRDefault="008607F8">
      <w:pPr>
        <w:pBdr>
          <w:top w:val="nil"/>
          <w:left w:val="nil"/>
          <w:bottom w:val="nil"/>
          <w:right w:val="nil"/>
          <w:between w:val="nil"/>
        </w:pBdr>
        <w:spacing w:before="200" w:line="360" w:lineRule="auto"/>
        <w:jc w:val="both"/>
        <w:rPr>
          <w:rFonts w:eastAsia="Times New Roman"/>
          <w:sz w:val="24"/>
          <w:szCs w:val="24"/>
        </w:rPr>
      </w:pPr>
      <w:r w:rsidRPr="00DB0A98">
        <w:rPr>
          <w:rFonts w:eastAsia="Times New Roman"/>
          <w:sz w:val="24"/>
          <w:szCs w:val="24"/>
        </w:rPr>
        <w:t xml:space="preserve">The innovation within the customer services helps to ensure health and wellness in hospitality offerings. The process of encouraging customer well-being within the services of the hospitality sector helps to ensure profitability. The high rate of profit growth helps to ensure the maintenance of innovative work processes by adjusting the financial sources accordingly by considering the requirements for the business organisations.  Service innovation within the hospitality industry in terms of technological integration becomes equally effective in case of managing customer satisfaction. As per the observation of Truong </w:t>
      </w:r>
      <w:r w:rsidRPr="00DB0A98">
        <w:rPr>
          <w:rFonts w:eastAsia="Times New Roman"/>
          <w:i/>
          <w:sz w:val="24"/>
          <w:szCs w:val="24"/>
        </w:rPr>
        <w:t>et al.,</w:t>
      </w:r>
      <w:r w:rsidRPr="00DB0A98">
        <w:rPr>
          <w:rFonts w:eastAsia="Times New Roman"/>
          <w:sz w:val="24"/>
          <w:szCs w:val="24"/>
        </w:rPr>
        <w:t xml:space="preserve"> (2020), the perceived innovativeness associated with modern day technology such as automation, IoT</w:t>
      </w:r>
      <w:r w:rsidR="008E1892" w:rsidRPr="00DB0A98">
        <w:rPr>
          <w:rFonts w:eastAsia="Times New Roman"/>
          <w:sz w:val="24"/>
          <w:szCs w:val="24"/>
        </w:rPr>
        <w:t xml:space="preserve"> </w:t>
      </w:r>
      <w:r w:rsidRPr="00DB0A98">
        <w:rPr>
          <w:rFonts w:eastAsia="Times New Roman"/>
          <w:sz w:val="24"/>
          <w:szCs w:val="24"/>
        </w:rPr>
        <w:t>and Blockchain helps in tracking the favourable behaviours of the customers and solve their existing problems. For instance, in the case of the hospitality industry, the adoption of product innovation in terms of AI helps to reduce complexity in customer perception and retain the customer base with intangible service.  Thus, the trend of promoting innovation within the hospitality sector helps to ensure the satisfaction of the customers.</w:t>
      </w:r>
    </w:p>
    <w:p w14:paraId="5463700E" w14:textId="77777777" w:rsidR="00085DC7" w:rsidRPr="00DB0A98" w:rsidRDefault="008607F8">
      <w:pPr>
        <w:pBdr>
          <w:top w:val="nil"/>
          <w:left w:val="nil"/>
          <w:bottom w:val="nil"/>
          <w:right w:val="nil"/>
          <w:between w:val="nil"/>
        </w:pBdr>
        <w:spacing w:line="360" w:lineRule="auto"/>
        <w:jc w:val="both"/>
        <w:rPr>
          <w:rFonts w:eastAsia="Times New Roman"/>
          <w:sz w:val="24"/>
          <w:szCs w:val="24"/>
        </w:rPr>
      </w:pPr>
      <w:r w:rsidRPr="00DB0A98">
        <w:rPr>
          <w:rFonts w:eastAsia="Times New Roman"/>
          <w:sz w:val="24"/>
          <w:szCs w:val="24"/>
        </w:rPr>
        <w:t>Identifying the changing behaviour of customers is important for hospitality organisations to formulate innovative market strategies and develop products as per the market trends. Consumer behaviour is rapidly changing after the pandemic situation which highly impacts the product-related innovation of the hospitality sector. As cited by Gursoy</w:t>
      </w:r>
      <w:r w:rsidR="008E1892" w:rsidRPr="00DB0A98">
        <w:rPr>
          <w:rFonts w:eastAsia="Times New Roman"/>
          <w:sz w:val="24"/>
          <w:szCs w:val="24"/>
        </w:rPr>
        <w:t xml:space="preserve"> </w:t>
      </w:r>
      <w:r w:rsidRPr="00DB0A98">
        <w:rPr>
          <w:rFonts w:eastAsia="Times New Roman"/>
          <w:i/>
          <w:sz w:val="24"/>
          <w:szCs w:val="24"/>
        </w:rPr>
        <w:t>et al.</w:t>
      </w:r>
      <w:r w:rsidRPr="00DB0A98">
        <w:rPr>
          <w:rFonts w:eastAsia="Times New Roman"/>
          <w:sz w:val="24"/>
          <w:szCs w:val="24"/>
        </w:rPr>
        <w:t xml:space="preserve"> (2022), the business climate has changed in the post-pandemic situation directly influencing customers to select travel destinations, hotel brands. Therefore, marketers of hospitality organisations need to identify the changing market demands and consumer behaviours for designing hospitality products as well as services to get positive customer feedback. On the contrary, a large number of customers prefer sustainable services after the pandemic situation. </w:t>
      </w:r>
    </w:p>
    <w:p w14:paraId="05CE9D89" w14:textId="77777777" w:rsidR="00085DC7" w:rsidRPr="00DB0A98" w:rsidRDefault="008607F8">
      <w:pPr>
        <w:pBdr>
          <w:top w:val="nil"/>
          <w:left w:val="nil"/>
          <w:bottom w:val="nil"/>
          <w:right w:val="nil"/>
          <w:between w:val="nil"/>
        </w:pBdr>
        <w:spacing w:line="360" w:lineRule="auto"/>
        <w:jc w:val="both"/>
        <w:rPr>
          <w:rFonts w:eastAsia="Times New Roman"/>
          <w:sz w:val="24"/>
          <w:szCs w:val="24"/>
        </w:rPr>
      </w:pPr>
      <w:r w:rsidRPr="00DB0A98">
        <w:rPr>
          <w:rFonts w:eastAsia="Times New Roman"/>
          <w:sz w:val="24"/>
          <w:szCs w:val="24"/>
        </w:rPr>
        <w:t xml:space="preserve">Designing sustainable products and services can be the highest priority for hospitality organisations to meet the changing demands of consumers. As stated by Slack </w:t>
      </w:r>
      <w:r w:rsidRPr="00DB0A98">
        <w:rPr>
          <w:rFonts w:eastAsia="Times New Roman"/>
          <w:i/>
          <w:sz w:val="24"/>
          <w:szCs w:val="24"/>
        </w:rPr>
        <w:t>et al.</w:t>
      </w:r>
      <w:r w:rsidRPr="00DB0A98">
        <w:rPr>
          <w:rFonts w:eastAsia="Times New Roman"/>
          <w:sz w:val="24"/>
          <w:szCs w:val="24"/>
        </w:rPr>
        <w:t xml:space="preserve"> (2020), eating habits and food consumption habits have also changed after the pandemic situation which hugely impacts the product design and service of hospitality organisations. Therefore, hospitality organisations need to improve food quality and develop food products according to consumer habits, market demands. On the contrary, providing personalised products and services is also an important aspect for hospitality organisations to meet the current market trends and gain competitive advantages. As cited by Ramgade and Kumar (2021), customers want digital assistants, technological services from the hotel brand and a large number of customers also adopt healthy food consumption behaviours. Therefore changing behaviours of customers create obstacles for different hospitality organisations while designing products and services. Changing consumer behaviours and attitudes influence marketers of hospitality organisations to promote products as per customer wants. </w:t>
      </w:r>
    </w:p>
    <w:p w14:paraId="627E3914" w14:textId="77777777" w:rsidR="00085DC7" w:rsidRPr="00DB0A98" w:rsidRDefault="008607F8">
      <w:pPr>
        <w:pBdr>
          <w:top w:val="nil"/>
          <w:left w:val="nil"/>
          <w:bottom w:val="nil"/>
          <w:right w:val="nil"/>
          <w:between w:val="nil"/>
        </w:pBdr>
        <w:spacing w:line="360" w:lineRule="auto"/>
        <w:jc w:val="both"/>
        <w:rPr>
          <w:rFonts w:eastAsia="Times New Roman"/>
          <w:sz w:val="24"/>
          <w:szCs w:val="24"/>
        </w:rPr>
      </w:pPr>
      <w:r w:rsidRPr="00DB0A98">
        <w:rPr>
          <w:rFonts w:eastAsia="Times New Roman"/>
          <w:sz w:val="24"/>
          <w:szCs w:val="24"/>
        </w:rPr>
        <w:t>Consumer behaviours are also highly related to the variables including service quality, wait time, price and trust. Therefore, it is important to meet the customer demands and promote products, services as per the changing customer behaviours in the UK’s market. As cited by Thams</w:t>
      </w:r>
      <w:r w:rsidR="008E1892" w:rsidRPr="00DB0A98">
        <w:rPr>
          <w:rFonts w:eastAsia="Times New Roman"/>
          <w:sz w:val="24"/>
          <w:szCs w:val="24"/>
        </w:rPr>
        <w:t xml:space="preserve"> </w:t>
      </w:r>
      <w:r w:rsidRPr="00DB0A98">
        <w:rPr>
          <w:rFonts w:eastAsia="Times New Roman"/>
          <w:i/>
          <w:sz w:val="24"/>
          <w:szCs w:val="24"/>
        </w:rPr>
        <w:t xml:space="preserve">et al. </w:t>
      </w:r>
      <w:r w:rsidRPr="00DB0A98">
        <w:rPr>
          <w:rFonts w:eastAsia="Times New Roman"/>
          <w:sz w:val="24"/>
          <w:szCs w:val="24"/>
        </w:rPr>
        <w:t xml:space="preserve">(2020), the COVID-19 pandemic situation directly heavily impacts hotel organisations and drastically changes consumer preferences, behaviours. Therefore, identifying consumer demands and significant changes in traditional hospitality services can be effective for organisations to target customers from different market segments. On the other hand, consumers in the hospitality industry demand innovative products and services that can positively influence organisations to focus on organisational innovation. As argued by Eid and Agag (2020), the innovative behaviour of employees is also crucial for the hospitality industry to maintain customer service in this rapidly changing business climate to achieve competitive advantages. On the contrary, hotel organisations need to focus on delivering good quality accommodation service to meet customer satisfaction levels. As cited by Lee </w:t>
      </w:r>
      <w:r w:rsidRPr="00DB0A98">
        <w:rPr>
          <w:rFonts w:eastAsia="Times New Roman"/>
          <w:i/>
          <w:sz w:val="24"/>
          <w:szCs w:val="24"/>
        </w:rPr>
        <w:t>et al.</w:t>
      </w:r>
      <w:r w:rsidRPr="00DB0A98">
        <w:rPr>
          <w:rFonts w:eastAsia="Times New Roman"/>
          <w:sz w:val="24"/>
          <w:szCs w:val="24"/>
        </w:rPr>
        <w:t xml:space="preserve"> (2020), a majority of customers prefer good quality accommodation services, environment-friendly atmosphere and convenience services from hospitality organisations. Hence, developing services, products and designing marketing strategies as per the changing consumer demands can allow organisations to achieve long-term success.   </w:t>
      </w:r>
    </w:p>
    <w:p w14:paraId="1F60A9D5" w14:textId="77777777" w:rsidR="00085DC7" w:rsidRPr="00135EF9" w:rsidRDefault="008607F8">
      <w:pPr>
        <w:pStyle w:val="Heading2"/>
        <w:rPr>
          <w:rFonts w:ascii="Arial" w:hAnsi="Arial" w:cs="Arial"/>
          <w:color w:val="auto"/>
          <w:sz w:val="28"/>
          <w:szCs w:val="28"/>
        </w:rPr>
      </w:pPr>
      <w:bookmarkStart w:id="35" w:name="_Toc165379742"/>
      <w:bookmarkStart w:id="36" w:name="_Toc165379858"/>
      <w:r w:rsidRPr="00135EF9">
        <w:rPr>
          <w:rFonts w:ascii="Arial" w:hAnsi="Arial" w:cs="Arial"/>
          <w:color w:val="auto"/>
          <w:sz w:val="28"/>
          <w:szCs w:val="28"/>
        </w:rPr>
        <w:t>2.4 Expectations regarding the contactless and customised services enhances the challenge of organisations in hospitality industry</w:t>
      </w:r>
      <w:bookmarkEnd w:id="35"/>
      <w:bookmarkEnd w:id="36"/>
    </w:p>
    <w:p w14:paraId="5A6003A1" w14:textId="77777777" w:rsidR="00085DC7" w:rsidRPr="00DB0A98" w:rsidRDefault="008607F8">
      <w:pPr>
        <w:pBdr>
          <w:top w:val="nil"/>
          <w:left w:val="nil"/>
          <w:bottom w:val="nil"/>
          <w:right w:val="nil"/>
          <w:between w:val="nil"/>
        </w:pBdr>
        <w:spacing w:before="200" w:line="360" w:lineRule="auto"/>
        <w:jc w:val="both"/>
        <w:rPr>
          <w:rFonts w:eastAsia="Times New Roman"/>
          <w:sz w:val="24"/>
          <w:szCs w:val="24"/>
        </w:rPr>
      </w:pPr>
      <w:r w:rsidRPr="00DB0A98">
        <w:rPr>
          <w:rFonts w:eastAsia="Times New Roman"/>
          <w:sz w:val="24"/>
          <w:szCs w:val="24"/>
        </w:rPr>
        <w:t>Advancement in the technologies and the influence of the social media platforms influences the perspectives of the guests in the hospitality industry. The Covid-19 pandemic also has influenced the mindset of the guests regarding the services of the hotels and the restaurants. Guests focus on the digital services in the rooms, contactless services and also emphasise the use of natural products in the services (</w:t>
      </w:r>
      <w:r w:rsidRPr="00DB0A98">
        <w:rPr>
          <w:rFonts w:eastAsia="Times New Roman"/>
          <w:sz w:val="24"/>
          <w:szCs w:val="24"/>
          <w:highlight w:val="white"/>
        </w:rPr>
        <w:t>Yang and Han, 2021)</w:t>
      </w:r>
      <w:r w:rsidRPr="00DB0A98">
        <w:rPr>
          <w:rFonts w:eastAsia="Times New Roman"/>
          <w:sz w:val="24"/>
          <w:szCs w:val="24"/>
        </w:rPr>
        <w:t>. Guests also monitored the maintenance of hygiene and the use of the technologies for maintaining the environment healthy. Assessment of the perspectives of the guests revealed that the marketing of the organisation focuses on the personalisation helps in influencing the guests positively. Guests focus on the customisation of the packages in recent days that influences the organisations to change the strategies of business operations. The use of technologies such as automation and AI enhances the speed as well as accuracy of services. Thus the expectations of the customers or the guests have enhanced regarding the services and induce the challenge for the organisations to incorporate the new technologies (</w:t>
      </w:r>
      <w:r w:rsidRPr="00DB0A98">
        <w:rPr>
          <w:rFonts w:eastAsia="Times New Roman"/>
          <w:sz w:val="24"/>
          <w:szCs w:val="24"/>
          <w:highlight w:val="white"/>
        </w:rPr>
        <w:t>Khuong and Linh, 2020)</w:t>
      </w:r>
      <w:r w:rsidRPr="00DB0A98">
        <w:rPr>
          <w:rFonts w:eastAsia="Times New Roman"/>
          <w:sz w:val="24"/>
          <w:szCs w:val="24"/>
        </w:rPr>
        <w:t>. Guests needed the improvement in the interaction with the executives of the company to gather information regarding the services and to resolve the issues. These new requirements induce the problems for the companies to make more investment in the development of the infrastructure for the digital services. The contactless services by using the digital technologies are the preferences of the customers in the UK after the pandemic (</w:t>
      </w:r>
      <w:r w:rsidRPr="00DB0A98">
        <w:rPr>
          <w:rFonts w:eastAsia="Times New Roman"/>
          <w:sz w:val="24"/>
          <w:szCs w:val="24"/>
          <w:highlight w:val="white"/>
        </w:rPr>
        <w:t>Belk</w:t>
      </w:r>
      <w:r w:rsidRPr="00DB0A98">
        <w:rPr>
          <w:rFonts w:eastAsia="Times New Roman"/>
          <w:i/>
          <w:sz w:val="24"/>
          <w:szCs w:val="24"/>
          <w:highlight w:val="white"/>
        </w:rPr>
        <w:t xml:space="preserve"> et al. </w:t>
      </w:r>
      <w:r w:rsidRPr="00DB0A98">
        <w:rPr>
          <w:rFonts w:eastAsia="Times New Roman"/>
          <w:sz w:val="24"/>
          <w:szCs w:val="24"/>
          <w:highlight w:val="white"/>
        </w:rPr>
        <w:t>2023)</w:t>
      </w:r>
      <w:r w:rsidRPr="00DB0A98">
        <w:rPr>
          <w:rFonts w:eastAsia="Times New Roman"/>
          <w:sz w:val="24"/>
          <w:szCs w:val="24"/>
        </w:rPr>
        <w:t xml:space="preserve">. Thus the organisations are forced to incorporate the modern technologies for implementing the strategy of contactless services in the organisations. However, lack in the skills of the workers creates problems in using these technologies with efficiency and satisfying the customers with efficiency. </w:t>
      </w:r>
    </w:p>
    <w:p w14:paraId="30781A9F" w14:textId="77777777" w:rsidR="00085DC7" w:rsidRPr="00DB0A98" w:rsidRDefault="008607F8">
      <w:pPr>
        <w:pBdr>
          <w:top w:val="nil"/>
          <w:left w:val="nil"/>
          <w:bottom w:val="nil"/>
          <w:right w:val="nil"/>
          <w:between w:val="nil"/>
        </w:pBdr>
        <w:spacing w:before="200" w:line="360" w:lineRule="auto"/>
        <w:jc w:val="both"/>
        <w:rPr>
          <w:rFonts w:eastAsia="Times New Roman"/>
          <w:sz w:val="24"/>
          <w:szCs w:val="24"/>
        </w:rPr>
      </w:pPr>
      <w:r w:rsidRPr="00DB0A98">
        <w:rPr>
          <w:rFonts w:eastAsia="Times New Roman"/>
          <w:sz w:val="24"/>
          <w:szCs w:val="24"/>
        </w:rPr>
        <w:t>The hospitality organisations in the UK assessed that the customers demanded different types of the accommodation services and also innovation in the packages. Enhanced the demand for hiking, trekking, exploring the area in caravans, and the jungle trails are making changes in the demand of the traditional packages of the hospitality industry (</w:t>
      </w:r>
      <w:r w:rsidRPr="00DB0A98">
        <w:rPr>
          <w:rFonts w:eastAsia="Times New Roman"/>
          <w:sz w:val="24"/>
          <w:szCs w:val="24"/>
          <w:highlight w:val="white"/>
        </w:rPr>
        <w:t>Jin and Shin, 2020)</w:t>
      </w:r>
      <w:r w:rsidRPr="00DB0A98">
        <w:rPr>
          <w:rFonts w:eastAsia="Times New Roman"/>
          <w:sz w:val="24"/>
          <w:szCs w:val="24"/>
        </w:rPr>
        <w:t>. The organisations need to recruit more employees in the organisations for fulfilling the needs of the guests regarding the innovative packages or the customised packagers. Recruitment of the skilled workers and the executives induces the pressure on the organisations for investing more that increase challenges (</w:t>
      </w:r>
      <w:r w:rsidRPr="00DB0A98">
        <w:rPr>
          <w:rFonts w:eastAsia="Times New Roman"/>
          <w:sz w:val="24"/>
          <w:szCs w:val="24"/>
          <w:highlight w:val="white"/>
        </w:rPr>
        <w:t>Dube, 2021)</w:t>
      </w:r>
      <w:r w:rsidRPr="00DB0A98">
        <w:rPr>
          <w:rFonts w:eastAsia="Times New Roman"/>
          <w:sz w:val="24"/>
          <w:szCs w:val="24"/>
        </w:rPr>
        <w:t>. Customisation of the services is also associated with the enhancement of the networks of the hospitality organisations and developing infrastructures to support the trips (</w:t>
      </w:r>
      <w:r w:rsidRPr="00DB0A98">
        <w:rPr>
          <w:rFonts w:eastAsia="Times New Roman"/>
          <w:sz w:val="24"/>
          <w:szCs w:val="24"/>
          <w:highlight w:val="white"/>
        </w:rPr>
        <w:t>Filimonau</w:t>
      </w:r>
      <w:r w:rsidR="00BB4BD2" w:rsidRPr="00DB0A98">
        <w:rPr>
          <w:rFonts w:eastAsia="Times New Roman"/>
          <w:sz w:val="24"/>
          <w:szCs w:val="24"/>
          <w:highlight w:val="white"/>
        </w:rPr>
        <w:t xml:space="preserve"> </w:t>
      </w:r>
      <w:r w:rsidRPr="00DB0A98">
        <w:rPr>
          <w:rFonts w:eastAsia="Times New Roman"/>
          <w:i/>
          <w:sz w:val="24"/>
          <w:szCs w:val="24"/>
          <w:highlight w:val="white"/>
        </w:rPr>
        <w:t>et al.</w:t>
      </w:r>
      <w:r w:rsidRPr="00DB0A98">
        <w:rPr>
          <w:rFonts w:eastAsia="Times New Roman"/>
          <w:sz w:val="24"/>
          <w:szCs w:val="24"/>
          <w:highlight w:val="white"/>
        </w:rPr>
        <w:t xml:space="preserve"> 2020)</w:t>
      </w:r>
      <w:r w:rsidRPr="00DB0A98">
        <w:rPr>
          <w:rFonts w:eastAsia="Times New Roman"/>
          <w:sz w:val="24"/>
          <w:szCs w:val="24"/>
        </w:rPr>
        <w:t xml:space="preserve">. Thus the organisation's needs to make investments for providing the customised services to the guests that increase the challenges for the organisations. The changes in the food habits and the focus on the healthy diet increase the problem for the hospitality organisations to make contracts with the new food suppliers. </w:t>
      </w:r>
    </w:p>
    <w:p w14:paraId="0AA20528" w14:textId="77777777" w:rsidR="00085DC7" w:rsidRPr="00DB0A98" w:rsidRDefault="008607F8">
      <w:pPr>
        <w:pBdr>
          <w:top w:val="nil"/>
          <w:left w:val="nil"/>
          <w:bottom w:val="nil"/>
          <w:right w:val="nil"/>
          <w:between w:val="nil"/>
        </w:pBdr>
        <w:spacing w:line="360" w:lineRule="auto"/>
        <w:jc w:val="both"/>
        <w:rPr>
          <w:rFonts w:eastAsia="Times New Roman"/>
          <w:sz w:val="24"/>
          <w:szCs w:val="24"/>
        </w:rPr>
      </w:pPr>
      <w:r w:rsidRPr="00DB0A98">
        <w:rPr>
          <w:rFonts w:eastAsia="Times New Roman"/>
          <w:sz w:val="24"/>
          <w:szCs w:val="24"/>
        </w:rPr>
        <w:t xml:space="preserve">Contactless customer service is identified around managing excellence towards customer service, followed by expecting desk staff and housekeeping management. According to Roy and Pagaldiviti (2023), the enhancement of the tourism and hospitality industry is directly managed with contactless guest service, further approaching facility management and energy optimisation. However, there are different challenges including hospitality management in different countries. The challenges of marketing trends are also related to operational management, thereby following the rising cost of enhancing hospitality industry development. A technological development, especially for sustainability aspirations is thoroughly included in this research, further achieving the contactless efficiency of research. </w:t>
      </w:r>
    </w:p>
    <w:p w14:paraId="04AC7646" w14:textId="77777777" w:rsidR="00085DC7" w:rsidRPr="00DB0A98" w:rsidRDefault="008607F8">
      <w:pPr>
        <w:pBdr>
          <w:top w:val="nil"/>
          <w:left w:val="nil"/>
          <w:bottom w:val="nil"/>
          <w:right w:val="nil"/>
          <w:between w:val="nil"/>
        </w:pBdr>
        <w:spacing w:line="360" w:lineRule="auto"/>
        <w:jc w:val="both"/>
        <w:rPr>
          <w:rFonts w:eastAsia="Times New Roman"/>
          <w:sz w:val="24"/>
          <w:szCs w:val="24"/>
        </w:rPr>
      </w:pPr>
      <w:r w:rsidRPr="00DB0A98">
        <w:rPr>
          <w:rFonts w:eastAsia="Times New Roman"/>
          <w:sz w:val="24"/>
          <w:szCs w:val="24"/>
        </w:rPr>
        <w:t xml:space="preserve">A focus on contactless management of services, especially for guests is also included for online reservations, mobile check-ins, and personalised developments of recommendations. Based on the research by Hao and Chon (2022), the hospitality departments also suggested the use of contactless service, especially in the UK, for the personalised service development of the researcher. The guest expectations can also be changeable for pre-stay communications, thus demonstrating the marketing for the company as well. A focus on staff shortage management is also identified by technological development, especially by contactless customer service development in the long term with business efficiency. </w:t>
      </w:r>
    </w:p>
    <w:p w14:paraId="67420B62" w14:textId="77777777" w:rsidR="00085DC7" w:rsidRPr="00DB0A98" w:rsidRDefault="008607F8">
      <w:pPr>
        <w:pBdr>
          <w:top w:val="nil"/>
          <w:left w:val="nil"/>
          <w:bottom w:val="nil"/>
          <w:right w:val="nil"/>
          <w:between w:val="nil"/>
        </w:pBdr>
        <w:spacing w:line="360" w:lineRule="auto"/>
        <w:jc w:val="both"/>
        <w:rPr>
          <w:rFonts w:eastAsia="Times New Roman"/>
          <w:sz w:val="24"/>
          <w:szCs w:val="24"/>
        </w:rPr>
      </w:pPr>
      <w:r w:rsidRPr="00DB0A98">
        <w:rPr>
          <w:rFonts w:eastAsia="Times New Roman"/>
          <w:sz w:val="24"/>
          <w:szCs w:val="24"/>
        </w:rPr>
        <w:t xml:space="preserve">A critical focus on supply chain management is also included in this research, followed by demonstrating hospitality challenges around goods reliability and cost control. As suggested by Hao (2021), a sufficient focus on human warmth is also included, tracking attributes over customised personal care and solutions regarding the automation aspects with touchless service management. On the other hand, a central part of the research can be determined with problem-solving approaches, thereby suggesting the importance of contactless management of customer service essentiality. Value creation is therefore related to partnership development, followed by suggesting the use of contactless service in terms of strong customer relationship maintenance. </w:t>
      </w:r>
    </w:p>
    <w:p w14:paraId="6BBB9207" w14:textId="77777777" w:rsidR="00085DC7" w:rsidRPr="00DB0A98" w:rsidRDefault="008607F8">
      <w:pPr>
        <w:pBdr>
          <w:top w:val="nil"/>
          <w:left w:val="nil"/>
          <w:bottom w:val="nil"/>
          <w:right w:val="nil"/>
          <w:between w:val="nil"/>
        </w:pBdr>
        <w:spacing w:line="360" w:lineRule="auto"/>
        <w:jc w:val="both"/>
        <w:rPr>
          <w:rFonts w:eastAsia="Times New Roman"/>
          <w:sz w:val="24"/>
          <w:szCs w:val="24"/>
        </w:rPr>
      </w:pPr>
      <w:r w:rsidRPr="00DB0A98">
        <w:rPr>
          <w:rFonts w:eastAsia="Times New Roman"/>
          <w:sz w:val="24"/>
          <w:szCs w:val="24"/>
        </w:rPr>
        <w:t xml:space="preserve">The sustainability trends are also related to technology in hospitality management, followed by developing customer service after the pandemic issue. The achievement of this aspect is therefore linked with the use of AI, further growing research emphasis. Artificial intelligence (AI) can develop better, more effective and customised services, including an increment towards the focus on customer relationship management (Li </w:t>
      </w:r>
      <w:r w:rsidRPr="00DB0A98">
        <w:rPr>
          <w:rFonts w:eastAsia="Times New Roman"/>
          <w:i/>
          <w:sz w:val="24"/>
          <w:szCs w:val="24"/>
        </w:rPr>
        <w:t xml:space="preserve">et al. </w:t>
      </w:r>
      <w:r w:rsidRPr="00DB0A98">
        <w:rPr>
          <w:rFonts w:eastAsia="Times New Roman"/>
          <w:sz w:val="24"/>
          <w:szCs w:val="24"/>
        </w:rPr>
        <w:t>2021). On the contrary, increasing the use of AI can also develop efficiency in repetitive jobs, making the company beneficial over hospitality wellness and offerings. These menial tasks of automation, followed by the better experience of hoteliers are thoroughly improvised around this technological growth, thus achieving a focus on contactless management of the hospitality industry. Contactless payments have suggested the need towards using the advent of technologies, especially when the coronavirus outbreak has come into the picture for safety and hygiene maintenance (Deri</w:t>
      </w:r>
      <w:r w:rsidR="008E1892" w:rsidRPr="00DB0A98">
        <w:rPr>
          <w:rFonts w:eastAsia="Times New Roman"/>
          <w:sz w:val="24"/>
          <w:szCs w:val="24"/>
        </w:rPr>
        <w:t xml:space="preserve"> </w:t>
      </w:r>
      <w:r w:rsidRPr="00DB0A98">
        <w:rPr>
          <w:rFonts w:eastAsia="Times New Roman"/>
          <w:i/>
          <w:sz w:val="24"/>
          <w:szCs w:val="24"/>
        </w:rPr>
        <w:t xml:space="preserve">et al. </w:t>
      </w:r>
      <w:r w:rsidRPr="00DB0A98">
        <w:rPr>
          <w:rFonts w:eastAsia="Times New Roman"/>
          <w:sz w:val="24"/>
          <w:szCs w:val="24"/>
        </w:rPr>
        <w:t xml:space="preserve">2023). The guests are also becoming more and more demandable as personalised customer service comes into the picture. A seamless understanding of research is also determined with online interactions, further achieving research growth towards contactless service development. </w:t>
      </w:r>
    </w:p>
    <w:p w14:paraId="15DE182C" w14:textId="77777777" w:rsidR="00085DC7" w:rsidRPr="00135EF9" w:rsidRDefault="008607F8">
      <w:pPr>
        <w:pBdr>
          <w:top w:val="nil"/>
          <w:left w:val="nil"/>
          <w:bottom w:val="nil"/>
          <w:right w:val="nil"/>
          <w:between w:val="nil"/>
        </w:pBdr>
        <w:spacing w:before="200" w:line="360" w:lineRule="auto"/>
        <w:jc w:val="both"/>
        <w:rPr>
          <w:rFonts w:eastAsia="Times New Roman"/>
          <w:b/>
          <w:sz w:val="28"/>
          <w:szCs w:val="28"/>
        </w:rPr>
      </w:pPr>
      <w:r w:rsidRPr="00135EF9">
        <w:rPr>
          <w:rFonts w:eastAsia="Times New Roman"/>
          <w:b/>
          <w:sz w:val="28"/>
          <w:szCs w:val="28"/>
        </w:rPr>
        <w:t>2.5 Improvement in the technologies and the focusing on the sustainability helps in satisfying the customers and reducing challenges</w:t>
      </w:r>
    </w:p>
    <w:p w14:paraId="04520C9B" w14:textId="77777777" w:rsidR="00085DC7" w:rsidRPr="00DB0A98" w:rsidRDefault="008607F8">
      <w:pPr>
        <w:pBdr>
          <w:top w:val="nil"/>
          <w:left w:val="nil"/>
          <w:bottom w:val="nil"/>
          <w:right w:val="nil"/>
          <w:between w:val="nil"/>
        </w:pBdr>
        <w:spacing w:before="200" w:line="360" w:lineRule="auto"/>
        <w:jc w:val="both"/>
        <w:rPr>
          <w:rFonts w:eastAsia="Times New Roman"/>
          <w:sz w:val="24"/>
          <w:szCs w:val="24"/>
        </w:rPr>
      </w:pPr>
      <w:r w:rsidRPr="00DB0A98">
        <w:rPr>
          <w:rFonts w:eastAsia="Times New Roman"/>
          <w:sz w:val="24"/>
          <w:szCs w:val="24"/>
        </w:rPr>
        <w:t>Organisations associated with the hospitality industries are now emphasising the allocation of funds for the development of the infrastructure that can support the establishment of digitalisation in the organisations. This is important for providing efficient services to the guests and to face the challenges of the market (</w:t>
      </w:r>
      <w:r w:rsidRPr="00DB0A98">
        <w:rPr>
          <w:rFonts w:eastAsia="Times New Roman"/>
          <w:sz w:val="24"/>
          <w:szCs w:val="24"/>
          <w:highlight w:val="white"/>
        </w:rPr>
        <w:t>Vo-Thanh</w:t>
      </w:r>
      <w:r w:rsidR="008E1892" w:rsidRPr="00DB0A98">
        <w:rPr>
          <w:rFonts w:eastAsia="Times New Roman"/>
          <w:sz w:val="24"/>
          <w:szCs w:val="24"/>
          <w:highlight w:val="white"/>
        </w:rPr>
        <w:t xml:space="preserve"> </w:t>
      </w:r>
      <w:r w:rsidRPr="00DB0A98">
        <w:rPr>
          <w:rFonts w:eastAsia="Times New Roman"/>
          <w:i/>
          <w:sz w:val="24"/>
          <w:szCs w:val="24"/>
          <w:highlight w:val="white"/>
        </w:rPr>
        <w:t>et al.</w:t>
      </w:r>
      <w:r w:rsidRPr="00DB0A98">
        <w:rPr>
          <w:rFonts w:eastAsia="Times New Roman"/>
          <w:sz w:val="24"/>
          <w:szCs w:val="24"/>
          <w:highlight w:val="white"/>
        </w:rPr>
        <w:t xml:space="preserve"> 2020</w:t>
      </w:r>
      <w:r w:rsidRPr="00DB0A98">
        <w:rPr>
          <w:rFonts w:eastAsia="Times New Roman"/>
          <w:sz w:val="24"/>
          <w:szCs w:val="24"/>
        </w:rPr>
        <w:t xml:space="preserve">). The organisations linked with the hospitality industry emphasise the improvement of the skills of the workers that can help in assessing the perspectives of guests or the demand. Technologies are used for making communications with the guests in the market that helps in gathering more information to assess the demand of the market. Skill development of the workers and use of technologies used by the companies play an effective role in providing the efficient services to the guests. According to </w:t>
      </w:r>
      <w:r w:rsidRPr="00DB0A98">
        <w:rPr>
          <w:rFonts w:eastAsia="Times New Roman"/>
          <w:sz w:val="24"/>
          <w:szCs w:val="24"/>
          <w:highlight w:val="white"/>
        </w:rPr>
        <w:t>Kuhzady</w:t>
      </w:r>
      <w:r w:rsidR="008E1892" w:rsidRPr="00DB0A98">
        <w:rPr>
          <w:rFonts w:eastAsia="Times New Roman"/>
          <w:sz w:val="24"/>
          <w:szCs w:val="24"/>
          <w:highlight w:val="white"/>
        </w:rPr>
        <w:t xml:space="preserve"> </w:t>
      </w:r>
      <w:r w:rsidRPr="00DB0A98">
        <w:rPr>
          <w:rFonts w:eastAsia="Times New Roman"/>
          <w:i/>
          <w:sz w:val="24"/>
          <w:szCs w:val="24"/>
          <w:highlight w:val="white"/>
        </w:rPr>
        <w:t>et al.</w:t>
      </w:r>
      <w:r w:rsidRPr="00DB0A98">
        <w:rPr>
          <w:rFonts w:eastAsia="Times New Roman"/>
          <w:sz w:val="24"/>
          <w:szCs w:val="24"/>
          <w:highlight w:val="white"/>
        </w:rPr>
        <w:t xml:space="preserve"> (2021)</w:t>
      </w:r>
      <w:r w:rsidRPr="00DB0A98">
        <w:rPr>
          <w:rFonts w:eastAsia="Times New Roman"/>
          <w:sz w:val="24"/>
          <w:szCs w:val="24"/>
        </w:rPr>
        <w:t xml:space="preserve"> the strategy of workers skill development is effective for the brands to develop the policies of marketing and make changes in the services of the organisations. Organisations also set the target to make contracts with the suppliers that provide the sustainable materials. This helps the organisations to avoid the use of the materials that have adverse impact on the environment and satisfying the guests. These strategies are effective for fulfilling the demand of the guests by improving the services with efficiency. </w:t>
      </w:r>
    </w:p>
    <w:p w14:paraId="5ABA47C3" w14:textId="77777777" w:rsidR="00085DC7" w:rsidRPr="00DB0A98" w:rsidRDefault="008607F8">
      <w:pPr>
        <w:pBdr>
          <w:top w:val="nil"/>
          <w:left w:val="nil"/>
          <w:bottom w:val="nil"/>
          <w:right w:val="nil"/>
          <w:between w:val="nil"/>
        </w:pBdr>
        <w:spacing w:before="200" w:line="360" w:lineRule="auto"/>
        <w:jc w:val="both"/>
        <w:rPr>
          <w:rFonts w:eastAsia="Times New Roman"/>
          <w:sz w:val="24"/>
          <w:szCs w:val="24"/>
        </w:rPr>
      </w:pPr>
      <w:r w:rsidRPr="00DB0A98">
        <w:rPr>
          <w:rFonts w:eastAsia="Times New Roman"/>
          <w:sz w:val="24"/>
          <w:szCs w:val="24"/>
        </w:rPr>
        <w:t>Organisations used the innovative technologies and the sensors in the hotels for sensing the emotions, and the needs of the guests. Sensors are also used for monitoring the security of the hotels that is important for the safety of the guests and avoiding challenging situations. Different organisations in the hospitality industry focus on making the rooms services sustainable that can help in reducing the use of the resources and preserving resources (</w:t>
      </w:r>
      <w:r w:rsidRPr="00DB0A98">
        <w:rPr>
          <w:rFonts w:eastAsia="Times New Roman"/>
          <w:sz w:val="24"/>
          <w:szCs w:val="24"/>
          <w:highlight w:val="white"/>
        </w:rPr>
        <w:t xml:space="preserve">Salem </w:t>
      </w:r>
      <w:r w:rsidRPr="00DB0A98">
        <w:rPr>
          <w:rFonts w:eastAsia="Times New Roman"/>
          <w:i/>
          <w:sz w:val="24"/>
          <w:szCs w:val="24"/>
          <w:highlight w:val="white"/>
        </w:rPr>
        <w:t>et al.</w:t>
      </w:r>
      <w:r w:rsidRPr="00DB0A98">
        <w:rPr>
          <w:rFonts w:eastAsia="Times New Roman"/>
          <w:sz w:val="24"/>
          <w:szCs w:val="24"/>
          <w:highlight w:val="white"/>
        </w:rPr>
        <w:t xml:space="preserve"> 2022)</w:t>
      </w:r>
      <w:r w:rsidRPr="00DB0A98">
        <w:rPr>
          <w:rFonts w:eastAsia="Times New Roman"/>
          <w:sz w:val="24"/>
          <w:szCs w:val="24"/>
        </w:rPr>
        <w:t>. For example automatic showers are used in the bathrooms that are useful for reducing the waste of the water. AI has been used by the hotels and the restaurants to increase or decrease the level of the lights in the organisations as per the requirement that is important for the sustainability. Automated sensors are also used by the organisations to regulate the air conditioning system that is useful for the preservation of the energy. These initiatives are useful for enhancing the satisfaction of the environmentally conscious customers. Increase in the frequency of the cleaning and the sanitisation is useful for ensuring the safety of the health of the guests in the hotels that is useful for the satisfaction of the guests (</w:t>
      </w:r>
      <w:r w:rsidRPr="00DB0A98">
        <w:rPr>
          <w:rFonts w:eastAsia="Times New Roman"/>
          <w:sz w:val="24"/>
          <w:szCs w:val="24"/>
          <w:highlight w:val="white"/>
        </w:rPr>
        <w:t xml:space="preserve">Kim </w:t>
      </w:r>
      <w:r w:rsidRPr="00DB0A98">
        <w:rPr>
          <w:rFonts w:eastAsia="Times New Roman"/>
          <w:i/>
          <w:sz w:val="24"/>
          <w:szCs w:val="24"/>
          <w:highlight w:val="white"/>
        </w:rPr>
        <w:t xml:space="preserve">et al. </w:t>
      </w:r>
      <w:r w:rsidRPr="00DB0A98">
        <w:rPr>
          <w:rFonts w:eastAsia="Times New Roman"/>
          <w:sz w:val="24"/>
          <w:szCs w:val="24"/>
          <w:highlight w:val="white"/>
        </w:rPr>
        <w:t>2021)</w:t>
      </w:r>
      <w:r w:rsidRPr="00DB0A98">
        <w:rPr>
          <w:rFonts w:eastAsia="Times New Roman"/>
          <w:sz w:val="24"/>
          <w:szCs w:val="24"/>
        </w:rPr>
        <w:t>. The pandemic also increases the concerns of the guests regarding the use of the products that have less harsh chemicals and make less impact on the health of the guests. Thus organisational emphasise providing the products such as hair wish, soap and others that has been developed by using the natural agents (</w:t>
      </w:r>
      <w:r w:rsidRPr="00DB0A98">
        <w:rPr>
          <w:rFonts w:eastAsia="Times New Roman"/>
          <w:sz w:val="24"/>
          <w:szCs w:val="24"/>
          <w:highlight w:val="white"/>
        </w:rPr>
        <w:t xml:space="preserve">Norris </w:t>
      </w:r>
      <w:r w:rsidRPr="00DB0A98">
        <w:rPr>
          <w:rFonts w:eastAsia="Times New Roman"/>
          <w:i/>
          <w:sz w:val="24"/>
          <w:szCs w:val="24"/>
          <w:highlight w:val="white"/>
        </w:rPr>
        <w:t>et al.</w:t>
      </w:r>
      <w:r w:rsidRPr="00DB0A98">
        <w:rPr>
          <w:rFonts w:eastAsia="Times New Roman"/>
          <w:sz w:val="24"/>
          <w:szCs w:val="24"/>
          <w:highlight w:val="white"/>
        </w:rPr>
        <w:t xml:space="preserve"> 2021)</w:t>
      </w:r>
      <w:r w:rsidRPr="00DB0A98">
        <w:rPr>
          <w:rFonts w:eastAsia="Times New Roman"/>
          <w:sz w:val="24"/>
          <w:szCs w:val="24"/>
        </w:rPr>
        <w:t xml:space="preserve">. The use of the reusable utensils for serving the guests are also effective for influencing the guests positively. Thus it is clear that the modern technologies and the target of managing the business with sustainability can help in reducing the challenges of the hospitality organisations.  </w:t>
      </w:r>
    </w:p>
    <w:p w14:paraId="375FD92F" w14:textId="77777777" w:rsidR="00085DC7" w:rsidRPr="00DB0A98" w:rsidRDefault="008607F8">
      <w:pPr>
        <w:pBdr>
          <w:top w:val="nil"/>
          <w:left w:val="nil"/>
          <w:bottom w:val="nil"/>
          <w:right w:val="nil"/>
          <w:between w:val="nil"/>
        </w:pBdr>
        <w:spacing w:before="200" w:line="360" w:lineRule="auto"/>
        <w:jc w:val="both"/>
        <w:rPr>
          <w:rFonts w:eastAsia="Times New Roman"/>
          <w:sz w:val="24"/>
          <w:szCs w:val="24"/>
        </w:rPr>
      </w:pPr>
      <w:r w:rsidRPr="00DB0A98">
        <w:rPr>
          <w:rFonts w:eastAsia="Times New Roman"/>
          <w:sz w:val="24"/>
          <w:szCs w:val="24"/>
        </w:rPr>
        <w:t xml:space="preserve">Technological improvements in the hospitality industry help businesses to create seamless innovations regarding customer experience. Further introducing sustainable approaches such recycling will improve the perspective of customers regarding the company. As argued by Zhang and Yousaf (2020), technological improvements such as green thinking, reducing waste and increasing recycling of products are some of the sustainable methods which are increasing customer satisfaction. Therefore, hospitality organisations need to focus on adoption of sustainable methods such as reducing waste and increasing recycling as it will help solve environmental challenges. On the other hand, based on the research by Yousaf (2021), hospitality organisations can adopt green innovations strategies to increase operational mechanisms and services which will improve organisational challenges regarding customer satisfaction. Customer satisfaction is a key challenge for the hospitality industry as the industry is one of the significant contributors regarding food waste. Therefore, it can be critically said that, to increase customer satisfaction and to mitigate environmental challenges organisations in the hospitality industry need to adopt sustainable resourcing and innovations. Hospitality organisations further can introduce recycling across all the services such as cooking as well as room cleaning. All food waste of the organisation needs to be recycled which will help in decreasing their environmental footprint. </w:t>
      </w:r>
    </w:p>
    <w:p w14:paraId="731BB5A4" w14:textId="77777777" w:rsidR="00085DC7" w:rsidRPr="00DB0A98" w:rsidRDefault="008607F8">
      <w:pPr>
        <w:pBdr>
          <w:top w:val="nil"/>
          <w:left w:val="nil"/>
          <w:bottom w:val="nil"/>
          <w:right w:val="nil"/>
          <w:between w:val="nil"/>
        </w:pBdr>
        <w:spacing w:before="200" w:line="360" w:lineRule="auto"/>
        <w:jc w:val="both"/>
        <w:rPr>
          <w:rFonts w:eastAsia="Times New Roman"/>
          <w:sz w:val="24"/>
          <w:szCs w:val="24"/>
        </w:rPr>
      </w:pPr>
      <w:r w:rsidRPr="00DB0A98">
        <w:rPr>
          <w:rFonts w:eastAsia="Times New Roman"/>
          <w:sz w:val="24"/>
          <w:szCs w:val="24"/>
        </w:rPr>
        <w:t xml:space="preserve">The fourth revolution in the hospitality industry is fuelled by technological developments and organisations that are using new technologies to communicate with customers will be able to provide faster solutions to the customers. As per Chen </w:t>
      </w:r>
      <w:r w:rsidRPr="00DB0A98">
        <w:rPr>
          <w:rFonts w:eastAsia="Times New Roman"/>
          <w:i/>
          <w:sz w:val="24"/>
          <w:szCs w:val="24"/>
        </w:rPr>
        <w:t xml:space="preserve">et al. </w:t>
      </w:r>
      <w:r w:rsidRPr="00DB0A98">
        <w:rPr>
          <w:rFonts w:eastAsia="Times New Roman"/>
          <w:sz w:val="24"/>
          <w:szCs w:val="24"/>
        </w:rPr>
        <w:t>(2020), the industry 4.0 is supported by the advanced communication and information technologies and using sustainable methods such as using renewable energy will increase customer satisfaction. Therefore, the hospitality industry can adopt renewable energy sources in business operations to reduce environmental footprint. Further adoption of new technologies will give the hospitality industry to understand user demand and behaviour. According to Jamwal</w:t>
      </w:r>
      <w:r w:rsidR="008E1892" w:rsidRPr="00DB0A98">
        <w:rPr>
          <w:rFonts w:eastAsia="Times New Roman"/>
          <w:sz w:val="24"/>
          <w:szCs w:val="24"/>
        </w:rPr>
        <w:t xml:space="preserve"> </w:t>
      </w:r>
      <w:r w:rsidRPr="00DB0A98">
        <w:rPr>
          <w:rFonts w:eastAsia="Times New Roman"/>
          <w:i/>
          <w:sz w:val="24"/>
          <w:szCs w:val="24"/>
        </w:rPr>
        <w:t xml:space="preserve">et al. </w:t>
      </w:r>
      <w:r w:rsidRPr="00DB0A98">
        <w:rPr>
          <w:rFonts w:eastAsia="Times New Roman"/>
          <w:sz w:val="24"/>
          <w:szCs w:val="24"/>
        </w:rPr>
        <w:t>(2021), organisations are now looking to adopt new technologies such as Big data analytics, cloud computing and Blockchain technology to fulfil sustainable requirements. Therefore, hospitality organisations can adopt Blockchain technology run by sustainable energy to increase user security. Increasing user security will help organisations to increase user reliability thus improving reputation as well as satisfaction.</w:t>
      </w:r>
    </w:p>
    <w:p w14:paraId="2884ACFB" w14:textId="77777777" w:rsidR="008C50C4" w:rsidRDefault="008607F8" w:rsidP="008C50C4">
      <w:pPr>
        <w:pBdr>
          <w:top w:val="nil"/>
          <w:left w:val="nil"/>
          <w:bottom w:val="nil"/>
          <w:right w:val="nil"/>
          <w:between w:val="nil"/>
        </w:pBdr>
        <w:spacing w:before="200" w:line="360" w:lineRule="auto"/>
        <w:jc w:val="both"/>
      </w:pPr>
      <w:r w:rsidRPr="00DB0A98">
        <w:rPr>
          <w:rFonts w:eastAsia="Times New Roman"/>
          <w:sz w:val="24"/>
          <w:szCs w:val="24"/>
        </w:rPr>
        <w:t>Adoption of green innovation technologies increases the cost of operation in the hospitality organisation. However as argued by Tu and Wu (2021), green innovation technologies have a critical effect on the business competitiveness as business organisations can use resource based views to create customer satisfaction. Customer satisfaction is critical for the success of business as satisfied customers will share positive reviews of the company thus increasing their reputation. Hospitality industry organisations that are adopting green technology innovation will have a competitive advantage over similar companies. However as per Awan</w:t>
      </w:r>
      <w:r w:rsidR="008E1892" w:rsidRPr="00DB0A98">
        <w:rPr>
          <w:rFonts w:eastAsia="Times New Roman"/>
          <w:sz w:val="24"/>
          <w:szCs w:val="24"/>
        </w:rPr>
        <w:t xml:space="preserve"> </w:t>
      </w:r>
      <w:r w:rsidRPr="00DB0A98">
        <w:rPr>
          <w:rFonts w:eastAsia="Times New Roman"/>
          <w:i/>
          <w:sz w:val="24"/>
          <w:szCs w:val="24"/>
        </w:rPr>
        <w:t xml:space="preserve">et al. </w:t>
      </w:r>
      <w:r w:rsidRPr="00DB0A98">
        <w:rPr>
          <w:rFonts w:eastAsia="Times New Roman"/>
          <w:sz w:val="24"/>
          <w:szCs w:val="24"/>
        </w:rPr>
        <w:t>(2021), despite the relevance of green innovation for increasing environmental sustainability very little importance has been given to customer centric environmental innovations. However, it can be critically argued that hospitality organisations need to give importance to the customer centric sustainable innovation to improve customer satisfaction.</w:t>
      </w:r>
      <w:bookmarkStart w:id="37" w:name="_Toc165379743"/>
      <w:bookmarkStart w:id="38" w:name="_Toc165379859"/>
    </w:p>
    <w:p w14:paraId="587AB298" w14:textId="261FAEE1" w:rsidR="00085DC7" w:rsidRPr="008C50C4" w:rsidRDefault="008607F8" w:rsidP="008C50C4">
      <w:pPr>
        <w:pBdr>
          <w:top w:val="nil"/>
          <w:left w:val="nil"/>
          <w:bottom w:val="nil"/>
          <w:right w:val="nil"/>
          <w:between w:val="nil"/>
        </w:pBdr>
        <w:spacing w:before="200" w:line="360" w:lineRule="auto"/>
        <w:jc w:val="both"/>
        <w:rPr>
          <w:rFonts w:eastAsia="Times New Roman"/>
          <w:b/>
          <w:bCs/>
          <w:sz w:val="24"/>
          <w:szCs w:val="24"/>
        </w:rPr>
      </w:pPr>
      <w:r w:rsidRPr="008C50C4">
        <w:rPr>
          <w:b/>
          <w:bCs/>
          <w:sz w:val="28"/>
          <w:szCs w:val="28"/>
        </w:rPr>
        <w:t>2.6 Theoretical assessments</w:t>
      </w:r>
      <w:bookmarkEnd w:id="37"/>
      <w:bookmarkEnd w:id="38"/>
    </w:p>
    <w:p w14:paraId="7622552C" w14:textId="77777777" w:rsidR="00085DC7" w:rsidRPr="00DB0A98" w:rsidRDefault="008607F8">
      <w:pPr>
        <w:pBdr>
          <w:top w:val="nil"/>
          <w:left w:val="nil"/>
          <w:bottom w:val="nil"/>
          <w:right w:val="nil"/>
          <w:between w:val="nil"/>
        </w:pBdr>
        <w:spacing w:before="200" w:line="360" w:lineRule="auto"/>
        <w:jc w:val="both"/>
        <w:rPr>
          <w:rFonts w:eastAsia="Times New Roman"/>
          <w:sz w:val="24"/>
          <w:szCs w:val="24"/>
        </w:rPr>
      </w:pPr>
      <w:r w:rsidRPr="00DB0A98">
        <w:rPr>
          <w:rFonts w:eastAsia="Times New Roman"/>
          <w:sz w:val="24"/>
          <w:szCs w:val="24"/>
        </w:rPr>
        <w:t>Systems theory is a process to interact and the way to influence the work of each other within a group over time by permitting continuity of teamwork and collaboration (Mismetti</w:t>
      </w:r>
      <w:r w:rsidR="008E1892" w:rsidRPr="00DB0A98">
        <w:rPr>
          <w:rFonts w:eastAsia="Times New Roman"/>
          <w:sz w:val="24"/>
          <w:szCs w:val="24"/>
        </w:rPr>
        <w:t xml:space="preserve"> </w:t>
      </w:r>
      <w:r w:rsidRPr="00DB0A98">
        <w:rPr>
          <w:rFonts w:eastAsia="Times New Roman"/>
          <w:i/>
          <w:sz w:val="24"/>
          <w:szCs w:val="24"/>
        </w:rPr>
        <w:t>et al.</w:t>
      </w:r>
      <w:r w:rsidRPr="00DB0A98">
        <w:rPr>
          <w:rFonts w:eastAsia="Times New Roman"/>
          <w:sz w:val="24"/>
          <w:szCs w:val="24"/>
        </w:rPr>
        <w:t xml:space="preserve"> 2023). The systematic communication and collaboration between the workers and management of a hospitality sector is essential to avoid any conflict and get the optimum output. </w:t>
      </w:r>
    </w:p>
    <w:p w14:paraId="1E2A5EAA" w14:textId="77777777" w:rsidR="00085DC7" w:rsidRPr="00DB0A98" w:rsidRDefault="008607F8">
      <w:pPr>
        <w:pBdr>
          <w:top w:val="nil"/>
          <w:left w:val="nil"/>
          <w:bottom w:val="nil"/>
          <w:right w:val="nil"/>
          <w:between w:val="nil"/>
        </w:pBdr>
        <w:spacing w:before="200" w:line="360" w:lineRule="auto"/>
        <w:jc w:val="center"/>
        <w:rPr>
          <w:rFonts w:eastAsia="Times New Roman"/>
          <w:sz w:val="24"/>
          <w:szCs w:val="24"/>
        </w:rPr>
      </w:pPr>
      <w:r w:rsidRPr="00DB0A98">
        <w:rPr>
          <w:rFonts w:eastAsia="Times New Roman"/>
          <w:noProof/>
          <w:sz w:val="24"/>
          <w:szCs w:val="24"/>
          <w:lang w:val="en-IN"/>
        </w:rPr>
        <w:drawing>
          <wp:inline distT="114300" distB="114300" distL="114300" distR="114300" wp14:anchorId="57E7B4F8" wp14:editId="6F167604">
            <wp:extent cx="5731200" cy="3048000"/>
            <wp:effectExtent l="0" t="0" r="0" b="0"/>
            <wp:docPr id="35"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4"/>
                    <a:srcRect/>
                    <a:stretch>
                      <a:fillRect/>
                    </a:stretch>
                  </pic:blipFill>
                  <pic:spPr>
                    <a:xfrm>
                      <a:off x="0" y="0"/>
                      <a:ext cx="5731200" cy="3048000"/>
                    </a:xfrm>
                    <a:prstGeom prst="rect">
                      <a:avLst/>
                    </a:prstGeom>
                    <a:ln/>
                  </pic:spPr>
                </pic:pic>
              </a:graphicData>
            </a:graphic>
          </wp:inline>
        </w:drawing>
      </w:r>
    </w:p>
    <w:p w14:paraId="5A7E65F7" w14:textId="77777777" w:rsidR="00085DC7" w:rsidRPr="00DB0A98" w:rsidRDefault="008607F8">
      <w:pPr>
        <w:pStyle w:val="Heading4"/>
        <w:rPr>
          <w:rFonts w:ascii="Arial" w:hAnsi="Arial" w:cs="Arial"/>
        </w:rPr>
      </w:pPr>
      <w:bookmarkStart w:id="39" w:name="_heading=h.3j2qqm3" w:colFirst="0" w:colLast="0"/>
      <w:bookmarkStart w:id="40" w:name="_Toc165379744"/>
      <w:bookmarkStart w:id="41" w:name="_Toc165379954"/>
      <w:bookmarkEnd w:id="39"/>
      <w:r w:rsidRPr="00DB0A98">
        <w:rPr>
          <w:rFonts w:ascii="Arial" w:hAnsi="Arial" w:cs="Arial"/>
        </w:rPr>
        <w:t xml:space="preserve">Figure </w:t>
      </w:r>
      <w:r w:rsidR="00D7088A" w:rsidRPr="00DB0A98">
        <w:rPr>
          <w:rFonts w:ascii="Arial" w:hAnsi="Arial" w:cs="Arial"/>
        </w:rPr>
        <w:t>04</w:t>
      </w:r>
      <w:r w:rsidRPr="00DB0A98">
        <w:rPr>
          <w:rFonts w:ascii="Arial" w:hAnsi="Arial" w:cs="Arial"/>
        </w:rPr>
        <w:t>: System theory</w:t>
      </w:r>
      <w:bookmarkEnd w:id="40"/>
      <w:bookmarkEnd w:id="41"/>
    </w:p>
    <w:p w14:paraId="3E1A9623" w14:textId="77777777" w:rsidR="00085DC7" w:rsidRPr="00DB0A98" w:rsidRDefault="008607F8">
      <w:pPr>
        <w:pBdr>
          <w:top w:val="nil"/>
          <w:left w:val="nil"/>
          <w:bottom w:val="nil"/>
          <w:right w:val="nil"/>
          <w:between w:val="nil"/>
        </w:pBdr>
        <w:spacing w:before="200" w:line="360" w:lineRule="auto"/>
        <w:jc w:val="center"/>
        <w:rPr>
          <w:rFonts w:eastAsia="Times New Roman"/>
          <w:sz w:val="24"/>
          <w:szCs w:val="24"/>
        </w:rPr>
      </w:pPr>
      <w:r w:rsidRPr="00DB0A98">
        <w:rPr>
          <w:rFonts w:eastAsia="Times New Roman"/>
          <w:sz w:val="24"/>
          <w:szCs w:val="24"/>
        </w:rPr>
        <w:t>(Source: Adapted from Osei</w:t>
      </w:r>
      <w:r w:rsidR="008E1892" w:rsidRPr="00DB0A98">
        <w:rPr>
          <w:rFonts w:eastAsia="Times New Roman"/>
          <w:sz w:val="24"/>
          <w:szCs w:val="24"/>
        </w:rPr>
        <w:t xml:space="preserve"> </w:t>
      </w:r>
      <w:r w:rsidRPr="00DB0A98">
        <w:rPr>
          <w:rFonts w:eastAsia="Times New Roman"/>
          <w:i/>
          <w:sz w:val="24"/>
          <w:szCs w:val="24"/>
        </w:rPr>
        <w:t xml:space="preserve">et al. </w:t>
      </w:r>
      <w:r w:rsidRPr="00DB0A98">
        <w:rPr>
          <w:rFonts w:eastAsia="Times New Roman"/>
          <w:sz w:val="24"/>
          <w:szCs w:val="24"/>
        </w:rPr>
        <w:t>2023)</w:t>
      </w:r>
    </w:p>
    <w:p w14:paraId="1CFE9BA7" w14:textId="77777777" w:rsidR="00085DC7" w:rsidRPr="00DB0A98" w:rsidRDefault="008607F8">
      <w:pPr>
        <w:pBdr>
          <w:top w:val="nil"/>
          <w:left w:val="nil"/>
          <w:bottom w:val="nil"/>
          <w:right w:val="nil"/>
          <w:between w:val="nil"/>
        </w:pBdr>
        <w:spacing w:before="200" w:line="360" w:lineRule="auto"/>
        <w:jc w:val="both"/>
        <w:rPr>
          <w:rFonts w:eastAsia="Times New Roman"/>
          <w:sz w:val="24"/>
          <w:szCs w:val="24"/>
        </w:rPr>
      </w:pPr>
      <w:r w:rsidRPr="00DB0A98">
        <w:rPr>
          <w:rFonts w:eastAsia="Times New Roman"/>
          <w:sz w:val="24"/>
          <w:szCs w:val="24"/>
        </w:rPr>
        <w:t xml:space="preserve">The “system theory” is a concept that depicts organisation as the unified-unit having interrelated parts that require to be managed in the systematic format of to acquire maximum growth opportunities. System-theory suggests inputs such as human, financial, information and physical resources along with the process of transformation, management-control and planning are required for positive organisational growth (Yu </w:t>
      </w:r>
      <w:r w:rsidRPr="00DB0A98">
        <w:rPr>
          <w:rFonts w:eastAsia="Times New Roman"/>
          <w:i/>
          <w:sz w:val="24"/>
          <w:szCs w:val="24"/>
        </w:rPr>
        <w:t>et al.</w:t>
      </w:r>
      <w:r w:rsidRPr="00DB0A98">
        <w:rPr>
          <w:rFonts w:eastAsia="Times New Roman"/>
          <w:sz w:val="24"/>
          <w:szCs w:val="24"/>
        </w:rPr>
        <w:t xml:space="preserve"> 2023). The positive workplace culture and accurate management control over the production and services can assist the hospitality sectors to design consumer-focused quality hospitality services. The system theory concepts can be used to design organised workplace training facilities of Artificial Intelligence (AI) to excel performance of employees in the hospitality sector (Huang </w:t>
      </w:r>
      <w:r w:rsidRPr="00DB0A98">
        <w:rPr>
          <w:rFonts w:eastAsia="Times New Roman"/>
          <w:i/>
          <w:sz w:val="24"/>
          <w:szCs w:val="24"/>
        </w:rPr>
        <w:t>et al.</w:t>
      </w:r>
      <w:r w:rsidRPr="00DB0A98">
        <w:rPr>
          <w:rFonts w:eastAsia="Times New Roman"/>
          <w:sz w:val="24"/>
          <w:szCs w:val="24"/>
        </w:rPr>
        <w:t xml:space="preserve"> 2022). Systematic organisational training plans for employees can assist management of hospitality sectors of the UK to meet current consumer needs.</w:t>
      </w:r>
    </w:p>
    <w:p w14:paraId="6EA60E76" w14:textId="77777777" w:rsidR="00085DC7" w:rsidRPr="00DB0A98" w:rsidRDefault="008607F8">
      <w:pPr>
        <w:pBdr>
          <w:top w:val="nil"/>
          <w:left w:val="nil"/>
          <w:bottom w:val="nil"/>
          <w:right w:val="nil"/>
          <w:between w:val="nil"/>
        </w:pBdr>
        <w:spacing w:before="200" w:line="360" w:lineRule="auto"/>
        <w:jc w:val="both"/>
        <w:rPr>
          <w:rFonts w:eastAsia="Times New Roman"/>
          <w:b/>
          <w:sz w:val="24"/>
          <w:szCs w:val="24"/>
        </w:rPr>
      </w:pPr>
      <w:r w:rsidRPr="00DB0A98">
        <w:rPr>
          <w:rFonts w:eastAsia="Times New Roman"/>
          <w:b/>
          <w:sz w:val="24"/>
          <w:szCs w:val="24"/>
        </w:rPr>
        <w:t>Maslow’s hierarchy of needs theory</w:t>
      </w:r>
    </w:p>
    <w:p w14:paraId="7385B8EE" w14:textId="77777777" w:rsidR="00085DC7" w:rsidRPr="00DB0A98" w:rsidRDefault="008607F8">
      <w:pPr>
        <w:pBdr>
          <w:top w:val="nil"/>
          <w:left w:val="nil"/>
          <w:bottom w:val="nil"/>
          <w:right w:val="nil"/>
          <w:between w:val="nil"/>
        </w:pBdr>
        <w:spacing w:before="200" w:line="360" w:lineRule="auto"/>
        <w:jc w:val="both"/>
        <w:rPr>
          <w:rFonts w:eastAsia="Times New Roman"/>
          <w:sz w:val="24"/>
          <w:szCs w:val="24"/>
        </w:rPr>
      </w:pPr>
      <w:r w:rsidRPr="00DB0A98">
        <w:rPr>
          <w:rFonts w:eastAsia="Times New Roman"/>
          <w:sz w:val="24"/>
          <w:szCs w:val="24"/>
        </w:rPr>
        <w:t xml:space="preserve">“Maslow’s-hierarchy-of-needs-theory” is a concept that elaborates companies can acquire a sustainable growth by meeting changing needs of consumers (Yurdakul and Arar, 2023). The management of the hospitality sectors can analyse the current safety and motivational needs of consumers to retain them long-term within their services. </w:t>
      </w:r>
    </w:p>
    <w:p w14:paraId="6C146A3C" w14:textId="77777777" w:rsidR="00085DC7" w:rsidRPr="00DB0A98" w:rsidRDefault="008607F8">
      <w:pPr>
        <w:pBdr>
          <w:top w:val="nil"/>
          <w:left w:val="nil"/>
          <w:bottom w:val="nil"/>
          <w:right w:val="nil"/>
          <w:between w:val="nil"/>
        </w:pBdr>
        <w:spacing w:before="200" w:line="360" w:lineRule="auto"/>
        <w:jc w:val="center"/>
        <w:rPr>
          <w:rFonts w:eastAsia="Times New Roman"/>
          <w:sz w:val="24"/>
          <w:szCs w:val="24"/>
        </w:rPr>
      </w:pPr>
      <w:r w:rsidRPr="00DB0A98">
        <w:rPr>
          <w:rFonts w:eastAsia="Times New Roman"/>
          <w:noProof/>
          <w:sz w:val="24"/>
          <w:szCs w:val="24"/>
          <w:lang w:val="en-IN"/>
        </w:rPr>
        <w:drawing>
          <wp:inline distT="114300" distB="114300" distL="114300" distR="114300" wp14:anchorId="4BBA752F" wp14:editId="4B2E5DF8">
            <wp:extent cx="5731200" cy="4508500"/>
            <wp:effectExtent l="0" t="0" r="0" b="0"/>
            <wp:docPr id="3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5"/>
                    <a:srcRect/>
                    <a:stretch>
                      <a:fillRect/>
                    </a:stretch>
                  </pic:blipFill>
                  <pic:spPr>
                    <a:xfrm>
                      <a:off x="0" y="0"/>
                      <a:ext cx="5731200" cy="4508500"/>
                    </a:xfrm>
                    <a:prstGeom prst="rect">
                      <a:avLst/>
                    </a:prstGeom>
                    <a:ln/>
                  </pic:spPr>
                </pic:pic>
              </a:graphicData>
            </a:graphic>
          </wp:inline>
        </w:drawing>
      </w:r>
    </w:p>
    <w:p w14:paraId="663C6FAA" w14:textId="77777777" w:rsidR="00085DC7" w:rsidRPr="00DB0A98" w:rsidRDefault="008607F8">
      <w:pPr>
        <w:pBdr>
          <w:top w:val="nil"/>
          <w:left w:val="nil"/>
          <w:bottom w:val="nil"/>
          <w:right w:val="nil"/>
          <w:between w:val="nil"/>
        </w:pBdr>
        <w:spacing w:before="200" w:line="360" w:lineRule="auto"/>
        <w:jc w:val="center"/>
        <w:rPr>
          <w:rFonts w:eastAsia="Times New Roman"/>
          <w:b/>
          <w:sz w:val="24"/>
          <w:szCs w:val="24"/>
        </w:rPr>
      </w:pPr>
      <w:r w:rsidRPr="00DB0A98">
        <w:rPr>
          <w:rFonts w:eastAsia="Times New Roman"/>
          <w:b/>
          <w:sz w:val="24"/>
          <w:szCs w:val="24"/>
        </w:rPr>
        <w:t xml:space="preserve">Figure </w:t>
      </w:r>
      <w:r w:rsidR="00F955F4" w:rsidRPr="00DB0A98">
        <w:rPr>
          <w:rFonts w:eastAsia="Times New Roman"/>
          <w:b/>
          <w:sz w:val="24"/>
          <w:szCs w:val="24"/>
        </w:rPr>
        <w:t>05</w:t>
      </w:r>
      <w:r w:rsidRPr="00DB0A98">
        <w:rPr>
          <w:rFonts w:eastAsia="Times New Roman"/>
          <w:b/>
          <w:sz w:val="24"/>
          <w:szCs w:val="24"/>
        </w:rPr>
        <w:t>: “Maslow’s-hierarchy-of-needs-theory”</w:t>
      </w:r>
    </w:p>
    <w:p w14:paraId="3794ADF1" w14:textId="77777777" w:rsidR="00085DC7" w:rsidRPr="00DB0A98" w:rsidRDefault="008607F8">
      <w:pPr>
        <w:pBdr>
          <w:top w:val="nil"/>
          <w:left w:val="nil"/>
          <w:bottom w:val="nil"/>
          <w:right w:val="nil"/>
          <w:between w:val="nil"/>
        </w:pBdr>
        <w:spacing w:before="200" w:line="360" w:lineRule="auto"/>
        <w:jc w:val="center"/>
        <w:rPr>
          <w:rFonts w:eastAsia="Times New Roman"/>
          <w:sz w:val="24"/>
          <w:szCs w:val="24"/>
        </w:rPr>
      </w:pPr>
      <w:r w:rsidRPr="00DB0A98">
        <w:rPr>
          <w:rFonts w:eastAsia="Times New Roman"/>
          <w:sz w:val="24"/>
          <w:szCs w:val="24"/>
        </w:rPr>
        <w:t>(Source: Adapted from Kayal, 2023)</w:t>
      </w:r>
    </w:p>
    <w:p w14:paraId="0D34ACE5" w14:textId="77777777" w:rsidR="008C50C4" w:rsidRDefault="008607F8">
      <w:pPr>
        <w:pBdr>
          <w:top w:val="nil"/>
          <w:left w:val="nil"/>
          <w:bottom w:val="nil"/>
          <w:right w:val="nil"/>
          <w:between w:val="nil"/>
        </w:pBdr>
        <w:spacing w:before="200" w:line="360" w:lineRule="auto"/>
        <w:jc w:val="both"/>
        <w:rPr>
          <w:rFonts w:eastAsia="Times New Roman"/>
          <w:sz w:val="24"/>
          <w:szCs w:val="24"/>
        </w:rPr>
      </w:pPr>
      <w:r w:rsidRPr="00DB0A98">
        <w:rPr>
          <w:rFonts w:eastAsia="Times New Roman"/>
          <w:sz w:val="24"/>
          <w:szCs w:val="24"/>
        </w:rPr>
        <w:t>“Maslow’s-hierarchy-of-needs-theory” suggests that meeting self-esteem, self -actualization, belonging, security, safety and physiological needs of consumers can assist firms to acquire a positive growth (Kayal, 2023). The concept of Maslow can be applied by the hospitality sectors of the UK to meet the current changing consumer needs. The affordable room services and fast travel along with safe online booking services are the current demand of customers of the hospitality sector in the UK (Srivastava</w:t>
      </w:r>
      <w:r w:rsidR="008E1892" w:rsidRPr="00DB0A98">
        <w:rPr>
          <w:rFonts w:eastAsia="Times New Roman"/>
          <w:sz w:val="24"/>
          <w:szCs w:val="24"/>
        </w:rPr>
        <w:t xml:space="preserve"> </w:t>
      </w:r>
      <w:r w:rsidRPr="00DB0A98">
        <w:rPr>
          <w:rFonts w:eastAsia="Times New Roman"/>
          <w:i/>
          <w:sz w:val="24"/>
          <w:szCs w:val="24"/>
        </w:rPr>
        <w:t>et al.</w:t>
      </w:r>
      <w:r w:rsidRPr="00DB0A98">
        <w:rPr>
          <w:rFonts w:eastAsia="Times New Roman"/>
          <w:sz w:val="24"/>
          <w:szCs w:val="24"/>
        </w:rPr>
        <w:t xml:space="preserve"> 2022). The hospitality industry can focus on meeting motivational needs of affordable room services and safe online room booking options to retain new customers for a long-term. The advanced data-encryption and blockchain technology can be used to prevent hacking or branching of consumer data while booking rooms (Sabeena and Vijila, 2024). Therefore, meeting safety needs of consumer through secure online booking options and affordable room services can assist hospitality sectors to enhance customer retention rate</w:t>
      </w:r>
    </w:p>
    <w:p w14:paraId="5DE1C094" w14:textId="04ECD85A" w:rsidR="00085DC7" w:rsidRPr="00DB0A98" w:rsidRDefault="008607F8">
      <w:pPr>
        <w:pBdr>
          <w:top w:val="nil"/>
          <w:left w:val="nil"/>
          <w:bottom w:val="nil"/>
          <w:right w:val="nil"/>
          <w:between w:val="nil"/>
        </w:pBdr>
        <w:spacing w:before="200" w:line="360" w:lineRule="auto"/>
        <w:jc w:val="both"/>
        <w:rPr>
          <w:rFonts w:eastAsia="Times New Roman"/>
          <w:sz w:val="24"/>
          <w:szCs w:val="24"/>
        </w:rPr>
      </w:pPr>
      <w:r w:rsidRPr="00DB0A98">
        <w:rPr>
          <w:rFonts w:eastAsia="Times New Roman"/>
          <w:sz w:val="24"/>
          <w:szCs w:val="24"/>
        </w:rPr>
        <w:t xml:space="preserve">. </w:t>
      </w:r>
    </w:p>
    <w:p w14:paraId="38A5D94A" w14:textId="77777777" w:rsidR="00085DC7" w:rsidRPr="00135EF9" w:rsidRDefault="008607F8">
      <w:pPr>
        <w:pStyle w:val="Heading2"/>
        <w:rPr>
          <w:rFonts w:ascii="Arial" w:hAnsi="Arial" w:cs="Arial"/>
          <w:color w:val="auto"/>
          <w:sz w:val="28"/>
          <w:szCs w:val="28"/>
        </w:rPr>
      </w:pPr>
      <w:bookmarkStart w:id="42" w:name="_Toc165379745"/>
      <w:bookmarkStart w:id="43" w:name="_Toc165379860"/>
      <w:r w:rsidRPr="00135EF9">
        <w:rPr>
          <w:rFonts w:ascii="Arial" w:hAnsi="Arial" w:cs="Arial"/>
          <w:color w:val="auto"/>
          <w:sz w:val="28"/>
          <w:szCs w:val="28"/>
        </w:rPr>
        <w:t>2.7 Conceptual Framework</w:t>
      </w:r>
      <w:bookmarkEnd w:id="42"/>
      <w:bookmarkEnd w:id="43"/>
    </w:p>
    <w:p w14:paraId="4D8DB876" w14:textId="77777777" w:rsidR="00085DC7" w:rsidRPr="00DB0A98" w:rsidRDefault="008607F8">
      <w:pPr>
        <w:pBdr>
          <w:top w:val="nil"/>
          <w:left w:val="nil"/>
          <w:bottom w:val="nil"/>
          <w:right w:val="nil"/>
          <w:between w:val="nil"/>
        </w:pBdr>
        <w:spacing w:before="200" w:line="360" w:lineRule="auto"/>
        <w:jc w:val="both"/>
        <w:rPr>
          <w:rFonts w:eastAsia="Times New Roman"/>
          <w:b/>
          <w:sz w:val="24"/>
          <w:szCs w:val="24"/>
        </w:rPr>
      </w:pPr>
      <w:r w:rsidRPr="00DB0A98">
        <w:rPr>
          <w:rFonts w:eastAsia="Times New Roman"/>
          <w:b/>
          <w:noProof/>
          <w:sz w:val="24"/>
          <w:szCs w:val="24"/>
          <w:lang w:val="en-IN"/>
        </w:rPr>
        <w:drawing>
          <wp:inline distT="114300" distB="114300" distL="114300" distR="114300" wp14:anchorId="4CD7E163" wp14:editId="10EE7B31">
            <wp:extent cx="5731200" cy="3111500"/>
            <wp:effectExtent l="0" t="0" r="0" b="0"/>
            <wp:docPr id="37"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6"/>
                    <a:srcRect/>
                    <a:stretch>
                      <a:fillRect/>
                    </a:stretch>
                  </pic:blipFill>
                  <pic:spPr>
                    <a:xfrm>
                      <a:off x="0" y="0"/>
                      <a:ext cx="5731200" cy="3111500"/>
                    </a:xfrm>
                    <a:prstGeom prst="rect">
                      <a:avLst/>
                    </a:prstGeom>
                    <a:ln/>
                  </pic:spPr>
                </pic:pic>
              </a:graphicData>
            </a:graphic>
          </wp:inline>
        </w:drawing>
      </w:r>
    </w:p>
    <w:p w14:paraId="50EA52C5" w14:textId="77777777" w:rsidR="00085DC7" w:rsidRPr="00DB0A98" w:rsidRDefault="008607F8">
      <w:pPr>
        <w:pStyle w:val="Heading4"/>
        <w:rPr>
          <w:rFonts w:ascii="Arial" w:hAnsi="Arial" w:cs="Arial"/>
        </w:rPr>
      </w:pPr>
      <w:bookmarkStart w:id="44" w:name="_heading=h.4i7ojhp" w:colFirst="0" w:colLast="0"/>
      <w:bookmarkStart w:id="45" w:name="_Toc165379746"/>
      <w:bookmarkStart w:id="46" w:name="_Toc165379955"/>
      <w:bookmarkEnd w:id="44"/>
      <w:r w:rsidRPr="00DB0A98">
        <w:rPr>
          <w:rFonts w:ascii="Arial" w:hAnsi="Arial" w:cs="Arial"/>
        </w:rPr>
        <w:t xml:space="preserve">Figure </w:t>
      </w:r>
      <w:r w:rsidR="00C35DEC" w:rsidRPr="00DB0A98">
        <w:rPr>
          <w:rFonts w:ascii="Arial" w:hAnsi="Arial" w:cs="Arial"/>
        </w:rPr>
        <w:t>06</w:t>
      </w:r>
      <w:r w:rsidRPr="00DB0A98">
        <w:rPr>
          <w:rFonts w:ascii="Arial" w:hAnsi="Arial" w:cs="Arial"/>
        </w:rPr>
        <w:t>: Conceptual framework</w:t>
      </w:r>
      <w:bookmarkEnd w:id="45"/>
      <w:bookmarkEnd w:id="46"/>
    </w:p>
    <w:p w14:paraId="4876297B" w14:textId="77777777" w:rsidR="00085DC7" w:rsidRPr="00DB0A98" w:rsidRDefault="008607F8">
      <w:pPr>
        <w:pBdr>
          <w:top w:val="nil"/>
          <w:left w:val="nil"/>
          <w:bottom w:val="nil"/>
          <w:right w:val="nil"/>
          <w:between w:val="nil"/>
        </w:pBdr>
        <w:spacing w:before="200" w:line="360" w:lineRule="auto"/>
        <w:jc w:val="center"/>
        <w:rPr>
          <w:rFonts w:eastAsia="Times New Roman"/>
          <w:sz w:val="24"/>
          <w:szCs w:val="24"/>
        </w:rPr>
      </w:pPr>
      <w:r w:rsidRPr="00DB0A98">
        <w:rPr>
          <w:rFonts w:eastAsia="Times New Roman"/>
          <w:sz w:val="24"/>
          <w:szCs w:val="24"/>
        </w:rPr>
        <w:t>(Source: Self-made</w:t>
      </w:r>
      <w:r w:rsidR="00BB026F" w:rsidRPr="00DB0A98">
        <w:rPr>
          <w:rFonts w:eastAsia="Times New Roman"/>
          <w:sz w:val="24"/>
          <w:szCs w:val="24"/>
        </w:rPr>
        <w:t>, 2024</w:t>
      </w:r>
      <w:r w:rsidRPr="00DB0A98">
        <w:rPr>
          <w:rFonts w:eastAsia="Times New Roman"/>
          <w:sz w:val="24"/>
          <w:szCs w:val="24"/>
        </w:rPr>
        <w:t>)</w:t>
      </w:r>
    </w:p>
    <w:p w14:paraId="78222C52" w14:textId="77777777" w:rsidR="00085DC7" w:rsidRDefault="008607F8">
      <w:pPr>
        <w:pBdr>
          <w:top w:val="nil"/>
          <w:left w:val="nil"/>
          <w:bottom w:val="nil"/>
          <w:right w:val="nil"/>
          <w:between w:val="nil"/>
        </w:pBdr>
        <w:spacing w:before="200" w:line="360" w:lineRule="auto"/>
        <w:jc w:val="both"/>
        <w:rPr>
          <w:rFonts w:eastAsia="Times New Roman"/>
          <w:sz w:val="24"/>
          <w:szCs w:val="24"/>
        </w:rPr>
      </w:pPr>
      <w:r w:rsidRPr="00DB0A98">
        <w:rPr>
          <w:rFonts w:eastAsia="Times New Roman"/>
          <w:sz w:val="24"/>
          <w:szCs w:val="24"/>
        </w:rPr>
        <w:t xml:space="preserve">Figure 2.7 indicates the conceptual framework that includes importance, changing customer behaviour, challenges and recommended strategies for mitigating challenges faced by the hospitality industry of the UK. The conceptual developed have been developed by using the codes from the literatures searched about the importance and changing consumer behaviours in hospitality sector in UK. The challenges of managing guests and recommendations to mitigate the issues are explained in the conceptual framework. </w:t>
      </w:r>
    </w:p>
    <w:p w14:paraId="2821A9EB" w14:textId="77777777" w:rsidR="006668AC" w:rsidRPr="00DB0A98" w:rsidRDefault="006668AC">
      <w:pPr>
        <w:pBdr>
          <w:top w:val="nil"/>
          <w:left w:val="nil"/>
          <w:bottom w:val="nil"/>
          <w:right w:val="nil"/>
          <w:between w:val="nil"/>
        </w:pBdr>
        <w:spacing w:before="200" w:line="360" w:lineRule="auto"/>
        <w:jc w:val="both"/>
        <w:rPr>
          <w:rFonts w:eastAsia="Times New Roman"/>
          <w:sz w:val="24"/>
          <w:szCs w:val="24"/>
        </w:rPr>
      </w:pPr>
    </w:p>
    <w:p w14:paraId="520B416C" w14:textId="77777777" w:rsidR="00085DC7" w:rsidRPr="00135EF9" w:rsidRDefault="008607F8">
      <w:pPr>
        <w:pStyle w:val="Heading2"/>
        <w:rPr>
          <w:rFonts w:ascii="Arial" w:hAnsi="Arial" w:cs="Arial"/>
          <w:color w:val="auto"/>
          <w:sz w:val="28"/>
          <w:szCs w:val="28"/>
        </w:rPr>
      </w:pPr>
      <w:bookmarkStart w:id="47" w:name="_Toc165379747"/>
      <w:bookmarkStart w:id="48" w:name="_Toc165379861"/>
      <w:r w:rsidRPr="00135EF9">
        <w:rPr>
          <w:rFonts w:ascii="Arial" w:hAnsi="Arial" w:cs="Arial"/>
          <w:color w:val="auto"/>
          <w:sz w:val="28"/>
          <w:szCs w:val="28"/>
        </w:rPr>
        <w:t>2.8 Literature Gap</w:t>
      </w:r>
      <w:bookmarkEnd w:id="47"/>
      <w:bookmarkEnd w:id="48"/>
    </w:p>
    <w:p w14:paraId="14D99AD6" w14:textId="77777777" w:rsidR="00085DC7" w:rsidRDefault="008607F8">
      <w:pPr>
        <w:pBdr>
          <w:top w:val="nil"/>
          <w:left w:val="nil"/>
          <w:bottom w:val="nil"/>
          <w:right w:val="nil"/>
          <w:between w:val="nil"/>
        </w:pBdr>
        <w:spacing w:before="200" w:line="360" w:lineRule="auto"/>
        <w:jc w:val="both"/>
        <w:rPr>
          <w:rFonts w:eastAsia="Times New Roman"/>
          <w:sz w:val="24"/>
          <w:szCs w:val="24"/>
        </w:rPr>
      </w:pPr>
      <w:r w:rsidRPr="00DB0A98">
        <w:rPr>
          <w:rFonts w:eastAsia="Times New Roman"/>
          <w:sz w:val="24"/>
          <w:szCs w:val="24"/>
        </w:rPr>
        <w:t xml:space="preserve">The current literature has a gap in analysing the effective solutions to provide affordable guest management services and proper way to secure online-booking system within the hospitality industry. The current literature has fulfilled the gap by highlighting feasible technologies such as AI and digital-tools that can be applied by the Hospitality industry of the UK to meet consumer demands. The current research has been using concepts of Maslow’s hierarchy of needs and system theories to provide solutions to mitigate challenges to serve hospitality industry in UK. </w:t>
      </w:r>
    </w:p>
    <w:p w14:paraId="0C27E223" w14:textId="77777777" w:rsidR="006668AC" w:rsidRPr="00DB0A98" w:rsidRDefault="006668AC">
      <w:pPr>
        <w:pBdr>
          <w:top w:val="nil"/>
          <w:left w:val="nil"/>
          <w:bottom w:val="nil"/>
          <w:right w:val="nil"/>
          <w:between w:val="nil"/>
        </w:pBdr>
        <w:spacing w:before="200" w:line="360" w:lineRule="auto"/>
        <w:jc w:val="both"/>
        <w:rPr>
          <w:rFonts w:eastAsia="Times New Roman"/>
          <w:sz w:val="24"/>
          <w:szCs w:val="24"/>
        </w:rPr>
      </w:pPr>
    </w:p>
    <w:p w14:paraId="7B15CBF8" w14:textId="77777777" w:rsidR="00085DC7" w:rsidRPr="00135EF9" w:rsidRDefault="008607F8">
      <w:pPr>
        <w:pStyle w:val="Heading2"/>
        <w:rPr>
          <w:rFonts w:ascii="Arial" w:hAnsi="Arial" w:cs="Arial"/>
          <w:color w:val="auto"/>
          <w:sz w:val="28"/>
          <w:szCs w:val="28"/>
        </w:rPr>
      </w:pPr>
      <w:bookmarkStart w:id="49" w:name="_Toc165379748"/>
      <w:bookmarkStart w:id="50" w:name="_Toc165379862"/>
      <w:r w:rsidRPr="00135EF9">
        <w:rPr>
          <w:rFonts w:ascii="Arial" w:hAnsi="Arial" w:cs="Arial"/>
          <w:color w:val="auto"/>
          <w:sz w:val="28"/>
          <w:szCs w:val="28"/>
        </w:rPr>
        <w:t>2.9 Conclusion of chapter</w:t>
      </w:r>
      <w:bookmarkEnd w:id="49"/>
      <w:bookmarkEnd w:id="50"/>
    </w:p>
    <w:p w14:paraId="0E3EED32" w14:textId="77777777" w:rsidR="00085DC7" w:rsidRPr="00DB0A98" w:rsidRDefault="008607F8">
      <w:pPr>
        <w:pBdr>
          <w:top w:val="nil"/>
          <w:left w:val="nil"/>
          <w:bottom w:val="nil"/>
          <w:right w:val="nil"/>
          <w:between w:val="nil"/>
        </w:pBdr>
        <w:spacing w:line="360" w:lineRule="auto"/>
        <w:jc w:val="both"/>
        <w:rPr>
          <w:rFonts w:eastAsia="Times New Roman"/>
          <w:sz w:val="24"/>
          <w:szCs w:val="24"/>
        </w:rPr>
      </w:pPr>
      <w:r w:rsidRPr="00DB0A98">
        <w:rPr>
          <w:rFonts w:eastAsia="Times New Roman"/>
          <w:sz w:val="24"/>
          <w:szCs w:val="24"/>
        </w:rPr>
        <w:t>It has been found that customer satisfaction is crucial for the UK hospitality firms in regard to enhancing competitiveness, revenue as well as business referrals. On the other hand, the UK hospitality industry has faced significant shifts in customer demand such as technological integration, alternative accommodations, personalisation’s along with sustainability. However, lack of knowledge in reputational control, operational crisis in terms of labour shortage and economic crisis has been a major contemporary challenge for the UK hospitality firms in deserving quality guest experiences. Therefore, the UK hospitality firms should foster strategic recruitment and initiate ongoing training procedures for avoiding labour shortage crisis and conduct a reputational audit for increasing guest service.</w:t>
      </w:r>
    </w:p>
    <w:p w14:paraId="1F1E53A2" w14:textId="77777777" w:rsidR="00085DC7" w:rsidRPr="00DB0A98" w:rsidRDefault="008607F8">
      <w:pPr>
        <w:spacing w:line="360" w:lineRule="auto"/>
        <w:rPr>
          <w:rFonts w:eastAsia="Times New Roman"/>
          <w:sz w:val="24"/>
          <w:szCs w:val="24"/>
        </w:rPr>
      </w:pPr>
      <w:r w:rsidRPr="00DB0A98">
        <w:br w:type="page"/>
      </w:r>
    </w:p>
    <w:p w14:paraId="697B37BB" w14:textId="77777777" w:rsidR="00085DC7" w:rsidRPr="000440DE" w:rsidRDefault="008607F8" w:rsidP="00B85323">
      <w:pPr>
        <w:pStyle w:val="Heading1"/>
        <w:rPr>
          <w:rFonts w:ascii="Arial" w:hAnsi="Arial" w:cs="Arial"/>
          <w:sz w:val="28"/>
          <w:szCs w:val="28"/>
        </w:rPr>
      </w:pPr>
      <w:bookmarkStart w:id="51" w:name="_Toc165379749"/>
      <w:bookmarkStart w:id="52" w:name="_Toc165379863"/>
      <w:r w:rsidRPr="000440DE">
        <w:rPr>
          <w:rFonts w:ascii="Arial" w:hAnsi="Arial" w:cs="Arial"/>
          <w:sz w:val="28"/>
          <w:szCs w:val="28"/>
        </w:rPr>
        <w:t>Chapter 3: Research Methodology</w:t>
      </w:r>
      <w:bookmarkEnd w:id="51"/>
      <w:bookmarkEnd w:id="52"/>
    </w:p>
    <w:p w14:paraId="3715DE85" w14:textId="77777777" w:rsidR="00085DC7" w:rsidRPr="000440DE" w:rsidRDefault="008607F8">
      <w:pPr>
        <w:pStyle w:val="Heading2"/>
        <w:rPr>
          <w:rFonts w:ascii="Arial" w:hAnsi="Arial" w:cs="Arial"/>
          <w:color w:val="auto"/>
          <w:sz w:val="28"/>
          <w:szCs w:val="28"/>
        </w:rPr>
      </w:pPr>
      <w:bookmarkStart w:id="53" w:name="_Toc165379750"/>
      <w:bookmarkStart w:id="54" w:name="_Toc165379864"/>
      <w:r w:rsidRPr="000440DE">
        <w:rPr>
          <w:rFonts w:ascii="Arial" w:hAnsi="Arial" w:cs="Arial"/>
          <w:color w:val="auto"/>
          <w:sz w:val="28"/>
          <w:szCs w:val="28"/>
        </w:rPr>
        <w:t>3.1 Chapter Introduction</w:t>
      </w:r>
      <w:bookmarkEnd w:id="53"/>
      <w:bookmarkEnd w:id="54"/>
    </w:p>
    <w:p w14:paraId="5D066922" w14:textId="77777777" w:rsidR="00085DC7" w:rsidRPr="00DB0A98" w:rsidRDefault="008607F8">
      <w:pPr>
        <w:pBdr>
          <w:top w:val="nil"/>
          <w:left w:val="nil"/>
          <w:bottom w:val="nil"/>
          <w:right w:val="nil"/>
          <w:between w:val="nil"/>
        </w:pBdr>
        <w:spacing w:line="360" w:lineRule="auto"/>
        <w:jc w:val="both"/>
        <w:rPr>
          <w:rFonts w:eastAsia="Times New Roman"/>
          <w:sz w:val="24"/>
          <w:szCs w:val="24"/>
        </w:rPr>
      </w:pPr>
      <w:r w:rsidRPr="00DB0A98">
        <w:rPr>
          <w:rFonts w:eastAsia="Times New Roman"/>
          <w:sz w:val="24"/>
          <w:szCs w:val="24"/>
        </w:rPr>
        <w:t>Research methodology helps in the selection and evaluation of the process that contributes to the accurate development of the research. Research methodology also supports the research in evaluating a specific design that helps in meeting all the objectives of the research. The research methodology also has indices that measure that the research needs to be taken into consideration for answering each research question with high-quality data. The philosophical paradigm of the research has helped in getting insight into the hospitality industry to evaluate the specific challenges.</w:t>
      </w:r>
    </w:p>
    <w:p w14:paraId="59FC2EDE" w14:textId="77777777" w:rsidR="00085DC7" w:rsidRPr="000440DE" w:rsidRDefault="008607F8">
      <w:pPr>
        <w:pStyle w:val="Heading2"/>
        <w:rPr>
          <w:rFonts w:ascii="Arial" w:hAnsi="Arial" w:cs="Arial"/>
          <w:color w:val="auto"/>
          <w:sz w:val="28"/>
          <w:szCs w:val="28"/>
        </w:rPr>
      </w:pPr>
      <w:bookmarkStart w:id="55" w:name="_Toc165379751"/>
      <w:bookmarkStart w:id="56" w:name="_Toc165379865"/>
      <w:r w:rsidRPr="000440DE">
        <w:rPr>
          <w:rFonts w:ascii="Arial" w:hAnsi="Arial" w:cs="Arial"/>
          <w:color w:val="auto"/>
          <w:sz w:val="28"/>
          <w:szCs w:val="28"/>
        </w:rPr>
        <w:t>3.2 Research onion</w:t>
      </w:r>
      <w:bookmarkEnd w:id="55"/>
      <w:bookmarkEnd w:id="56"/>
    </w:p>
    <w:p w14:paraId="3A9EDB9B" w14:textId="77777777" w:rsidR="00085DC7" w:rsidRPr="00DB0A98" w:rsidRDefault="008607F8">
      <w:pPr>
        <w:pBdr>
          <w:top w:val="nil"/>
          <w:left w:val="nil"/>
          <w:bottom w:val="nil"/>
          <w:right w:val="nil"/>
          <w:between w:val="nil"/>
        </w:pBdr>
        <w:spacing w:before="200" w:line="360" w:lineRule="auto"/>
        <w:jc w:val="both"/>
        <w:rPr>
          <w:rFonts w:eastAsia="Times New Roman"/>
          <w:sz w:val="24"/>
          <w:szCs w:val="24"/>
        </w:rPr>
      </w:pPr>
      <w:r w:rsidRPr="00DB0A98">
        <w:rPr>
          <w:rFonts w:eastAsia="Times New Roman"/>
          <w:sz w:val="24"/>
          <w:szCs w:val="24"/>
        </w:rPr>
        <w:t xml:space="preserve">Research onion refers to a strategic tool that guides researchers in doing the entire research in a sequential manner for meeting research objectives. </w:t>
      </w:r>
    </w:p>
    <w:p w14:paraId="7B5BA4CB" w14:textId="77777777" w:rsidR="00085DC7" w:rsidRPr="00DB0A98" w:rsidRDefault="008607F8">
      <w:pPr>
        <w:pBdr>
          <w:top w:val="nil"/>
          <w:left w:val="nil"/>
          <w:bottom w:val="nil"/>
          <w:right w:val="nil"/>
          <w:between w:val="nil"/>
        </w:pBdr>
        <w:spacing w:before="200" w:line="360" w:lineRule="auto"/>
        <w:jc w:val="center"/>
        <w:rPr>
          <w:rFonts w:eastAsia="Times New Roman"/>
          <w:sz w:val="24"/>
          <w:szCs w:val="24"/>
        </w:rPr>
      </w:pPr>
      <w:r w:rsidRPr="00DB0A98">
        <w:rPr>
          <w:rFonts w:eastAsia="Times New Roman"/>
          <w:noProof/>
          <w:sz w:val="24"/>
          <w:szCs w:val="24"/>
          <w:lang w:val="en-IN"/>
        </w:rPr>
        <w:drawing>
          <wp:inline distT="114300" distB="114300" distL="114300" distR="114300" wp14:anchorId="27F8D3AE" wp14:editId="0FDD7BA0">
            <wp:extent cx="5731200" cy="4508500"/>
            <wp:effectExtent l="0" t="0" r="0" b="0"/>
            <wp:docPr id="36"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7"/>
                    <a:srcRect/>
                    <a:stretch>
                      <a:fillRect/>
                    </a:stretch>
                  </pic:blipFill>
                  <pic:spPr>
                    <a:xfrm>
                      <a:off x="0" y="0"/>
                      <a:ext cx="5731200" cy="4508500"/>
                    </a:xfrm>
                    <a:prstGeom prst="rect">
                      <a:avLst/>
                    </a:prstGeom>
                    <a:ln/>
                  </pic:spPr>
                </pic:pic>
              </a:graphicData>
            </a:graphic>
          </wp:inline>
        </w:drawing>
      </w:r>
    </w:p>
    <w:p w14:paraId="05CDF7A3" w14:textId="77777777" w:rsidR="00085DC7" w:rsidRPr="00DB0A98" w:rsidRDefault="008607F8">
      <w:pPr>
        <w:pStyle w:val="Heading4"/>
        <w:rPr>
          <w:rFonts w:ascii="Arial" w:hAnsi="Arial" w:cs="Arial"/>
        </w:rPr>
      </w:pPr>
      <w:bookmarkStart w:id="57" w:name="_heading=h.3as4poj" w:colFirst="0" w:colLast="0"/>
      <w:bookmarkStart w:id="58" w:name="_Toc165379752"/>
      <w:bookmarkStart w:id="59" w:name="_Toc165379956"/>
      <w:bookmarkEnd w:id="57"/>
      <w:r w:rsidRPr="00DB0A98">
        <w:rPr>
          <w:rFonts w:ascii="Arial" w:hAnsi="Arial" w:cs="Arial"/>
        </w:rPr>
        <w:t xml:space="preserve">Figure </w:t>
      </w:r>
      <w:r w:rsidR="00402084" w:rsidRPr="00DB0A98">
        <w:rPr>
          <w:rFonts w:ascii="Arial" w:hAnsi="Arial" w:cs="Arial"/>
        </w:rPr>
        <w:t>07</w:t>
      </w:r>
      <w:r w:rsidRPr="00DB0A98">
        <w:rPr>
          <w:rFonts w:ascii="Arial" w:hAnsi="Arial" w:cs="Arial"/>
        </w:rPr>
        <w:t>: Research onion</w:t>
      </w:r>
      <w:bookmarkEnd w:id="58"/>
      <w:bookmarkEnd w:id="59"/>
    </w:p>
    <w:p w14:paraId="49A1CD4E" w14:textId="77777777" w:rsidR="00085DC7" w:rsidRPr="00DB0A98" w:rsidRDefault="008607F8">
      <w:pPr>
        <w:pBdr>
          <w:top w:val="nil"/>
          <w:left w:val="nil"/>
          <w:bottom w:val="nil"/>
          <w:right w:val="nil"/>
          <w:between w:val="nil"/>
        </w:pBdr>
        <w:spacing w:before="200" w:line="360" w:lineRule="auto"/>
        <w:jc w:val="center"/>
        <w:rPr>
          <w:rFonts w:eastAsia="Times New Roman"/>
          <w:sz w:val="24"/>
          <w:szCs w:val="24"/>
        </w:rPr>
      </w:pPr>
      <w:r w:rsidRPr="00DB0A98">
        <w:rPr>
          <w:rFonts w:eastAsia="Times New Roman"/>
          <w:sz w:val="24"/>
          <w:szCs w:val="24"/>
        </w:rPr>
        <w:t>(Source: Saunders, 2007)</w:t>
      </w:r>
    </w:p>
    <w:p w14:paraId="5F4DFFCD" w14:textId="77777777" w:rsidR="00085DC7" w:rsidRPr="00DB0A98" w:rsidRDefault="008607F8">
      <w:pPr>
        <w:pBdr>
          <w:top w:val="nil"/>
          <w:left w:val="nil"/>
          <w:bottom w:val="nil"/>
          <w:right w:val="nil"/>
          <w:between w:val="nil"/>
        </w:pBdr>
        <w:spacing w:before="200" w:line="360" w:lineRule="auto"/>
        <w:jc w:val="both"/>
        <w:rPr>
          <w:rFonts w:eastAsia="Times New Roman"/>
          <w:sz w:val="24"/>
          <w:szCs w:val="24"/>
        </w:rPr>
      </w:pPr>
      <w:r w:rsidRPr="00DB0A98">
        <w:rPr>
          <w:rFonts w:eastAsia="Times New Roman"/>
          <w:sz w:val="24"/>
          <w:szCs w:val="24"/>
        </w:rPr>
        <w:t xml:space="preserve">Figure 3.2 demonstrates the main layers included in research onion that help researchers in maintaining an organised methodology throughout the entire research. As per the research of Saunders (2007), six key layers included in the research onion are philosophy, strategy, approach, “choices of methods”, and time horizons and data collection along with analysis. In this research, positivism philosophy, “case study” research strategy, inductive approach, secondary qualitative method and thematic analysis has been utilised. </w:t>
      </w:r>
    </w:p>
    <w:p w14:paraId="4E5B4CD7" w14:textId="77777777" w:rsidR="00085DC7" w:rsidRPr="000440DE" w:rsidRDefault="008607F8">
      <w:pPr>
        <w:pStyle w:val="Heading2"/>
        <w:rPr>
          <w:rFonts w:ascii="Arial" w:hAnsi="Arial" w:cs="Arial"/>
          <w:color w:val="auto"/>
          <w:sz w:val="28"/>
          <w:szCs w:val="28"/>
        </w:rPr>
      </w:pPr>
      <w:bookmarkStart w:id="60" w:name="_Toc165379753"/>
      <w:bookmarkStart w:id="61" w:name="_Toc165379866"/>
      <w:r w:rsidRPr="000440DE">
        <w:rPr>
          <w:rFonts w:ascii="Arial" w:hAnsi="Arial" w:cs="Arial"/>
          <w:color w:val="auto"/>
          <w:sz w:val="28"/>
          <w:szCs w:val="28"/>
        </w:rPr>
        <w:t>3.3 Research philosophy</w:t>
      </w:r>
      <w:bookmarkEnd w:id="60"/>
      <w:bookmarkEnd w:id="61"/>
    </w:p>
    <w:p w14:paraId="1F9FA721" w14:textId="77777777" w:rsidR="00085DC7" w:rsidRPr="00DB0A98" w:rsidRDefault="008607F8">
      <w:pPr>
        <w:pBdr>
          <w:top w:val="nil"/>
          <w:left w:val="nil"/>
          <w:bottom w:val="nil"/>
          <w:right w:val="nil"/>
          <w:between w:val="nil"/>
        </w:pBdr>
        <w:spacing w:before="200" w:line="360" w:lineRule="auto"/>
        <w:jc w:val="both"/>
        <w:rPr>
          <w:rFonts w:eastAsia="Times New Roman"/>
          <w:sz w:val="24"/>
          <w:szCs w:val="24"/>
        </w:rPr>
      </w:pPr>
      <w:r w:rsidRPr="00DB0A98">
        <w:rPr>
          <w:rFonts w:eastAsia="Times New Roman"/>
          <w:sz w:val="24"/>
          <w:szCs w:val="24"/>
        </w:rPr>
        <w:t xml:space="preserve">Positivism, interpretivism, realism and pragmatism are the main four categories of research philosophy (GHR and Aithal, 2022). In this research, “positivism research philosophy” has been utilised for gathering essential information related to the contemporary changes faced by the UK-based hospitality industry. Based on the views of GHR and Aithal (2022), application of “positivism research philosophy” can enable researchers in gathering factorial knowledge through detailed observation and help in covering a broad range of situations. Regarding this, incorporation of positivism philosophy has become advantageous for understanding the importance of consumer satisfaction rate for ensuring better recovery of the hospitality industry of the UK. On the other hand, “interpretivism philosophy” has been avoided in this research as this can lead to potential research bias (Mumtaz, 2022). Moreover, lack of reliability also became a vital reason for which interpretivism philosophy has been excluded from this research. In this context, using positivism philosophy assists in following a well-defined structure throughout the entire research for addressing research questions and meeting the research aim. Hence, application of “positivism philosophy has been justified regarding the current research for determining the significance of guest satisfaction rate for ensuring better growth as well as recovery of the UK-based hospitality industry. </w:t>
      </w:r>
    </w:p>
    <w:p w14:paraId="4ADB5A5B" w14:textId="77777777" w:rsidR="00085DC7" w:rsidRPr="000440DE" w:rsidRDefault="008607F8">
      <w:pPr>
        <w:pStyle w:val="Heading2"/>
        <w:rPr>
          <w:rFonts w:ascii="Arial" w:hAnsi="Arial" w:cs="Arial"/>
          <w:color w:val="auto"/>
          <w:sz w:val="28"/>
          <w:szCs w:val="28"/>
        </w:rPr>
      </w:pPr>
      <w:bookmarkStart w:id="62" w:name="_Toc165379754"/>
      <w:bookmarkStart w:id="63" w:name="_Toc165379867"/>
      <w:r w:rsidRPr="000440DE">
        <w:rPr>
          <w:rFonts w:ascii="Arial" w:hAnsi="Arial" w:cs="Arial"/>
          <w:color w:val="auto"/>
          <w:sz w:val="28"/>
          <w:szCs w:val="28"/>
        </w:rPr>
        <w:t>3.4 Research design</w:t>
      </w:r>
      <w:bookmarkEnd w:id="62"/>
      <w:bookmarkEnd w:id="63"/>
    </w:p>
    <w:p w14:paraId="5C2625D4" w14:textId="77777777" w:rsidR="00085DC7" w:rsidRPr="00DB0A98" w:rsidRDefault="008607F8">
      <w:pPr>
        <w:pBdr>
          <w:top w:val="nil"/>
          <w:left w:val="nil"/>
          <w:bottom w:val="nil"/>
          <w:right w:val="nil"/>
          <w:between w:val="nil"/>
        </w:pBdr>
        <w:spacing w:before="200" w:line="360" w:lineRule="auto"/>
        <w:jc w:val="both"/>
        <w:rPr>
          <w:rFonts w:eastAsia="Times New Roman"/>
          <w:sz w:val="24"/>
          <w:szCs w:val="24"/>
        </w:rPr>
      </w:pPr>
      <w:r w:rsidRPr="00DB0A98">
        <w:rPr>
          <w:rFonts w:eastAsia="Times New Roman"/>
          <w:sz w:val="24"/>
          <w:szCs w:val="24"/>
        </w:rPr>
        <w:t xml:space="preserve">Research design demonstrates the strategy along with analytical approach utilised in a research for answering research questions and act as a blueprint for the entire research. According to the research of Schoch (2020), descriptive, case study, experimental, correlational, explanatory and observational are some major research designs used in dissertation research. “Case study” research design has been applied in this research for obtaining detailed insights regarding the selected case study for determining the changes in customer demand related to the hospitality industry. Application of “case study” research design enables researchers in doing detailed research along with in-depth investigation about any specific case study in relation to the context of real world (Schoch, 2020). This provides strategic benefits in identifying challenges experienced by the hospitality industry of the UK along with recommending appropriate strategies to mitigate identified problems. On a contrary note, “descriptive research design” has been excluded from this research due to “lack of control”, biasness along with insufficient depth on a specific phenomenon (Mohajan, 2020). In this context, utilisation of “case study research design” offers major flexibility in understanding the changes in hotel guests’ preferences in the post-pandemic situation and ensuring better recovery of the hospitality industry. </w:t>
      </w:r>
    </w:p>
    <w:p w14:paraId="3E862EE0" w14:textId="77777777" w:rsidR="00085DC7" w:rsidRPr="00DB0A98" w:rsidRDefault="008607F8">
      <w:pPr>
        <w:pBdr>
          <w:top w:val="nil"/>
          <w:left w:val="nil"/>
          <w:bottom w:val="nil"/>
          <w:right w:val="nil"/>
          <w:between w:val="nil"/>
        </w:pBdr>
        <w:spacing w:before="200" w:line="360" w:lineRule="auto"/>
        <w:jc w:val="both"/>
        <w:rPr>
          <w:rFonts w:eastAsia="Times New Roman"/>
          <w:sz w:val="24"/>
          <w:szCs w:val="24"/>
        </w:rPr>
      </w:pPr>
      <w:r w:rsidRPr="00DB0A98">
        <w:rPr>
          <w:rFonts w:eastAsia="Times New Roman"/>
          <w:sz w:val="24"/>
          <w:szCs w:val="24"/>
        </w:rPr>
        <w:t xml:space="preserve">Application of “case study” research design enables in understanding the real-world situation related to the hospitality industry of the UK which helps in identifying the significance of customer satisfaction rate (Schoch, 2020). Regarding this, utilisation of “case study” research design has been justified for this research to determine the importance of guest satisfaction rate for the recovery of the hospitality industry of the UK. This also aids in identifying contemporary issues faced by the UK-based hospitality industry while serving guests. </w:t>
      </w:r>
    </w:p>
    <w:p w14:paraId="3CC120B1" w14:textId="77777777" w:rsidR="00085DC7" w:rsidRPr="000440DE" w:rsidRDefault="008607F8">
      <w:pPr>
        <w:pStyle w:val="Heading2"/>
        <w:rPr>
          <w:rFonts w:ascii="Arial" w:hAnsi="Arial" w:cs="Arial"/>
          <w:color w:val="auto"/>
          <w:sz w:val="28"/>
          <w:szCs w:val="28"/>
        </w:rPr>
      </w:pPr>
      <w:bookmarkStart w:id="64" w:name="_Toc165379755"/>
      <w:bookmarkStart w:id="65" w:name="_Toc165379868"/>
      <w:r w:rsidRPr="000440DE">
        <w:rPr>
          <w:rFonts w:ascii="Arial" w:hAnsi="Arial" w:cs="Arial"/>
          <w:color w:val="auto"/>
          <w:sz w:val="28"/>
          <w:szCs w:val="28"/>
        </w:rPr>
        <w:t>3.5 Research approach</w:t>
      </w:r>
      <w:bookmarkEnd w:id="64"/>
      <w:bookmarkEnd w:id="65"/>
    </w:p>
    <w:p w14:paraId="580FED8E" w14:textId="77777777" w:rsidR="00085DC7" w:rsidRPr="00DB0A98" w:rsidRDefault="008607F8">
      <w:pPr>
        <w:pBdr>
          <w:top w:val="nil"/>
          <w:left w:val="nil"/>
          <w:bottom w:val="nil"/>
          <w:right w:val="nil"/>
          <w:between w:val="nil"/>
        </w:pBdr>
        <w:spacing w:before="200" w:line="360" w:lineRule="auto"/>
        <w:jc w:val="both"/>
        <w:rPr>
          <w:rFonts w:eastAsia="Times New Roman"/>
          <w:sz w:val="24"/>
          <w:szCs w:val="24"/>
        </w:rPr>
      </w:pPr>
      <w:r w:rsidRPr="00DB0A98">
        <w:rPr>
          <w:rFonts w:eastAsia="Times New Roman"/>
          <w:sz w:val="24"/>
          <w:szCs w:val="24"/>
        </w:rPr>
        <w:t xml:space="preserve">Research approach can be defined as the systematic plan or proposal for doing the entire research. According to Kozlova and Pikhart (2021), inductive, deductive along with abductive are the main types of research approach applied in secondary research. In the current study, “inductive research approach” has been applied to gather relevant information about the hospitality industry of the UK to recognise the present contemporary issues faced while serving guests. Based on the opinion of Kozlova and Pikhart (2021), higher flexibility along with exploration of innovative ideas as well as perspectives can be some major advantages related to “inductive research design”. This offers crucial advantages in identifying appropriate recommendations to increase business success of the UK-based hospitality industry for better survival. However, “deductive research approach” has not been included in this research as this can lead to research bias (Hall </w:t>
      </w:r>
      <w:r w:rsidRPr="00DB0A98">
        <w:rPr>
          <w:rFonts w:eastAsia="Times New Roman"/>
          <w:i/>
          <w:sz w:val="24"/>
          <w:szCs w:val="24"/>
        </w:rPr>
        <w:t>et al.</w:t>
      </w:r>
      <w:r w:rsidRPr="00DB0A98">
        <w:rPr>
          <w:rFonts w:eastAsia="Times New Roman"/>
          <w:sz w:val="24"/>
          <w:szCs w:val="24"/>
        </w:rPr>
        <w:t xml:space="preserve"> 2023). As a consequence of this, utilisation of “inductive research design” has become effective for this study to explore new perspectives related to the UK-based hospitality industry. Due to this, application of “inductive research design” has been justified to explore guests’ perspectives for identifying contemporary issues experienced by the UK-based hospitality industry. </w:t>
      </w:r>
    </w:p>
    <w:p w14:paraId="761956D2" w14:textId="77777777" w:rsidR="00085DC7" w:rsidRPr="003635A8" w:rsidRDefault="008607F8">
      <w:pPr>
        <w:pStyle w:val="Heading2"/>
        <w:rPr>
          <w:rFonts w:ascii="Arial" w:hAnsi="Arial" w:cs="Arial"/>
          <w:color w:val="auto"/>
          <w:sz w:val="28"/>
          <w:szCs w:val="28"/>
        </w:rPr>
      </w:pPr>
      <w:bookmarkStart w:id="66" w:name="_Toc165379756"/>
      <w:bookmarkStart w:id="67" w:name="_Toc165379869"/>
      <w:r w:rsidRPr="003635A8">
        <w:rPr>
          <w:rFonts w:ascii="Arial" w:hAnsi="Arial" w:cs="Arial"/>
          <w:color w:val="auto"/>
          <w:sz w:val="28"/>
          <w:szCs w:val="28"/>
        </w:rPr>
        <w:t>3.6 Research strategy</w:t>
      </w:r>
      <w:bookmarkEnd w:id="66"/>
      <w:bookmarkEnd w:id="67"/>
    </w:p>
    <w:p w14:paraId="4524A841" w14:textId="77777777" w:rsidR="00085DC7" w:rsidRPr="00DB0A98" w:rsidRDefault="008607F8">
      <w:pPr>
        <w:pBdr>
          <w:top w:val="nil"/>
          <w:left w:val="nil"/>
          <w:bottom w:val="nil"/>
          <w:right w:val="nil"/>
          <w:between w:val="nil"/>
        </w:pBdr>
        <w:spacing w:before="200" w:line="360" w:lineRule="auto"/>
        <w:jc w:val="both"/>
        <w:rPr>
          <w:rFonts w:eastAsia="Times New Roman"/>
          <w:sz w:val="24"/>
          <w:szCs w:val="24"/>
        </w:rPr>
      </w:pPr>
      <w:r w:rsidRPr="00DB0A98">
        <w:rPr>
          <w:rFonts w:eastAsia="Times New Roman"/>
          <w:sz w:val="24"/>
          <w:szCs w:val="24"/>
        </w:rPr>
        <w:t>Research strategy is a process used to guide the research programs and assist researchers to acquire the necessary research goals. The case study, qualitative and quantitative is various types of research strategies used in research to acquire a particular research objective (Sinurat</w:t>
      </w:r>
      <w:r w:rsidR="008E1892" w:rsidRPr="00DB0A98">
        <w:rPr>
          <w:rFonts w:eastAsia="Times New Roman"/>
          <w:sz w:val="24"/>
          <w:szCs w:val="24"/>
        </w:rPr>
        <w:t xml:space="preserve"> </w:t>
      </w:r>
      <w:r w:rsidRPr="00DB0A98">
        <w:rPr>
          <w:rFonts w:eastAsia="Times New Roman"/>
          <w:i/>
          <w:sz w:val="24"/>
          <w:szCs w:val="24"/>
        </w:rPr>
        <w:t>et al.</w:t>
      </w:r>
      <w:r w:rsidRPr="00DB0A98">
        <w:rPr>
          <w:rFonts w:eastAsia="Times New Roman"/>
          <w:sz w:val="24"/>
          <w:szCs w:val="24"/>
        </w:rPr>
        <w:t xml:space="preserve"> 2021). However, </w:t>
      </w:r>
      <w:r w:rsidRPr="00DB0A98">
        <w:rPr>
          <w:rFonts w:eastAsia="Times New Roman"/>
          <w:b/>
          <w:i/>
          <w:sz w:val="24"/>
          <w:szCs w:val="24"/>
        </w:rPr>
        <w:t xml:space="preserve">case study strategy </w:t>
      </w:r>
      <w:r w:rsidRPr="00DB0A98">
        <w:rPr>
          <w:rFonts w:eastAsia="Times New Roman"/>
          <w:sz w:val="24"/>
          <w:szCs w:val="24"/>
        </w:rPr>
        <w:t xml:space="preserve">has been used to collect the relevant data from peer-reviewed journals and other secondary sources. </w:t>
      </w:r>
      <w:r w:rsidR="00BD1E68" w:rsidRPr="00DB0A98">
        <w:rPr>
          <w:rFonts w:eastAsia="Times New Roman"/>
          <w:sz w:val="24"/>
          <w:szCs w:val="24"/>
        </w:rPr>
        <w:t xml:space="preserve">The case of the </w:t>
      </w:r>
      <w:r w:rsidR="00BD1E68" w:rsidRPr="00DB0A98">
        <w:rPr>
          <w:rFonts w:eastAsia="Times New Roman"/>
          <w:b/>
          <w:i/>
          <w:sz w:val="24"/>
          <w:szCs w:val="24"/>
        </w:rPr>
        <w:t xml:space="preserve">Marriott firm </w:t>
      </w:r>
      <w:r w:rsidR="00BD1E68" w:rsidRPr="00DB0A98">
        <w:rPr>
          <w:rFonts w:eastAsia="Times New Roman"/>
          <w:sz w:val="24"/>
          <w:szCs w:val="24"/>
        </w:rPr>
        <w:t xml:space="preserve">has been selected for elaborating their “IoT Guestroom Lab” to meet the changing consumer behaviour within the market to achieve a sustainable profit. The case study of </w:t>
      </w:r>
      <w:r w:rsidR="00BD1E68" w:rsidRPr="00DB0A98">
        <w:rPr>
          <w:rFonts w:eastAsia="Times New Roman"/>
          <w:b/>
          <w:sz w:val="24"/>
          <w:szCs w:val="24"/>
        </w:rPr>
        <w:t>Premier Inn</w:t>
      </w:r>
      <w:r w:rsidR="00BD1E68" w:rsidRPr="00DB0A98">
        <w:rPr>
          <w:rFonts w:eastAsia="Times New Roman"/>
          <w:sz w:val="24"/>
          <w:szCs w:val="24"/>
        </w:rPr>
        <w:t xml:space="preserve"> has been selected to showcase the growth rate and profit ranges acquired by the firm in Hospitality sector of UK. The case study of </w:t>
      </w:r>
      <w:r w:rsidR="00BD1E68" w:rsidRPr="00DB0A98">
        <w:rPr>
          <w:rFonts w:eastAsia="Times New Roman"/>
          <w:b/>
          <w:i/>
          <w:sz w:val="24"/>
          <w:szCs w:val="24"/>
        </w:rPr>
        <w:t>Travelodge</w:t>
      </w:r>
      <w:r w:rsidR="00BD1E68" w:rsidRPr="00DB0A98">
        <w:rPr>
          <w:rFonts w:eastAsia="Times New Roman"/>
          <w:sz w:val="24"/>
          <w:szCs w:val="24"/>
        </w:rPr>
        <w:t xml:space="preserve"> has been evaluated to analyse the market saturation issues in the UK Hospitality industry. Moreover, cases of existing AI-based technologies to enhance customer satisfaction and engagement rate are also highlighted in this research. </w:t>
      </w:r>
      <w:r w:rsidRPr="00DB0A98">
        <w:rPr>
          <w:rFonts w:eastAsia="Times New Roman"/>
          <w:sz w:val="24"/>
          <w:szCs w:val="24"/>
        </w:rPr>
        <w:t xml:space="preserve">The case study strategy assists to evaluate the secondary concepts within a flexible way and less time from secondary sources (Akimov and Malin, 2020). </w:t>
      </w:r>
      <w:r w:rsidR="003C29FF" w:rsidRPr="00DB0A98">
        <w:rPr>
          <w:rFonts w:eastAsia="Times New Roman"/>
          <w:sz w:val="24"/>
          <w:szCs w:val="24"/>
        </w:rPr>
        <w:t>T</w:t>
      </w:r>
      <w:r w:rsidRPr="00DB0A98">
        <w:rPr>
          <w:rFonts w:eastAsia="Times New Roman"/>
          <w:sz w:val="24"/>
          <w:szCs w:val="24"/>
        </w:rPr>
        <w:t xml:space="preserve">he reasons behind the statistical or numerical trends are not clearly discussed while using quantitative research strategy </w:t>
      </w:r>
      <w:r w:rsidR="005161B8" w:rsidRPr="00DB0A98">
        <w:rPr>
          <w:rFonts w:eastAsia="Times New Roman"/>
          <w:sz w:val="24"/>
          <w:szCs w:val="24"/>
        </w:rPr>
        <w:t xml:space="preserve">is the complexity </w:t>
      </w:r>
      <w:r w:rsidRPr="00DB0A98">
        <w:rPr>
          <w:rFonts w:eastAsia="Times New Roman"/>
          <w:sz w:val="24"/>
          <w:szCs w:val="24"/>
        </w:rPr>
        <w:t>(Gazzola</w:t>
      </w:r>
      <w:r w:rsidR="003C29FF" w:rsidRPr="00DB0A98">
        <w:rPr>
          <w:rFonts w:eastAsia="Times New Roman"/>
          <w:sz w:val="24"/>
          <w:szCs w:val="24"/>
        </w:rPr>
        <w:t xml:space="preserve"> </w:t>
      </w:r>
      <w:r w:rsidRPr="00DB0A98">
        <w:rPr>
          <w:rFonts w:eastAsia="Times New Roman"/>
          <w:i/>
          <w:sz w:val="24"/>
          <w:szCs w:val="24"/>
        </w:rPr>
        <w:t>et al.</w:t>
      </w:r>
      <w:r w:rsidRPr="00DB0A98">
        <w:rPr>
          <w:rFonts w:eastAsia="Times New Roman"/>
          <w:sz w:val="24"/>
          <w:szCs w:val="24"/>
        </w:rPr>
        <w:t xml:space="preserve"> 2020). The reasons behind the core challenges faced by the Hospitality industries cannot be clearly defined with the quantitative research strategy. Hence, the case study strategy has been used in the research to evaluate the major reasons behind the challenges faced by hospitality industries in serving their guests.   </w:t>
      </w:r>
    </w:p>
    <w:p w14:paraId="2A57AA18" w14:textId="77777777" w:rsidR="00085DC7" w:rsidRPr="003635A8" w:rsidRDefault="008607F8">
      <w:pPr>
        <w:pStyle w:val="Heading2"/>
        <w:rPr>
          <w:rFonts w:ascii="Arial" w:hAnsi="Arial" w:cs="Arial"/>
          <w:color w:val="auto"/>
          <w:sz w:val="28"/>
          <w:szCs w:val="28"/>
        </w:rPr>
      </w:pPr>
      <w:bookmarkStart w:id="68" w:name="_Toc165379757"/>
      <w:bookmarkStart w:id="69" w:name="_Toc165379870"/>
      <w:r w:rsidRPr="003635A8">
        <w:rPr>
          <w:rFonts w:ascii="Arial" w:hAnsi="Arial" w:cs="Arial"/>
          <w:color w:val="auto"/>
          <w:sz w:val="28"/>
          <w:szCs w:val="28"/>
        </w:rPr>
        <w:t>3.7 Data collection</w:t>
      </w:r>
      <w:bookmarkEnd w:id="68"/>
      <w:bookmarkEnd w:id="69"/>
    </w:p>
    <w:p w14:paraId="00252474" w14:textId="77777777" w:rsidR="00085DC7" w:rsidRPr="00DB0A98" w:rsidRDefault="008607F8">
      <w:pPr>
        <w:pBdr>
          <w:top w:val="nil"/>
          <w:left w:val="nil"/>
          <w:bottom w:val="nil"/>
          <w:right w:val="nil"/>
          <w:between w:val="nil"/>
        </w:pBdr>
        <w:spacing w:before="200" w:line="360" w:lineRule="auto"/>
        <w:jc w:val="both"/>
        <w:rPr>
          <w:rFonts w:eastAsia="Times New Roman"/>
          <w:sz w:val="24"/>
          <w:szCs w:val="24"/>
        </w:rPr>
      </w:pPr>
      <w:r w:rsidRPr="00DB0A98">
        <w:rPr>
          <w:rFonts w:eastAsia="Times New Roman"/>
          <w:sz w:val="24"/>
          <w:szCs w:val="24"/>
        </w:rPr>
        <w:t xml:space="preserve">Data collection can be of several types such as primary and secondary are majorly used as the data collection methods (Taherdoost, 2021). Secondary data collection method has been used to identify the current challenges faced by the Hospitality industry in the UK to serve guests. The secondary data collection method can be used to collect the reliable data from the secondary sources in less time (Pandey and Pandey, 2021). 50 articles from </w:t>
      </w:r>
      <w:r w:rsidRPr="00DB0A98">
        <w:rPr>
          <w:rFonts w:eastAsia="Times New Roman"/>
          <w:b/>
          <w:sz w:val="24"/>
          <w:szCs w:val="24"/>
        </w:rPr>
        <w:t>Systematic literature review</w:t>
      </w:r>
      <w:r w:rsidRPr="00DB0A98">
        <w:rPr>
          <w:rFonts w:eastAsia="Times New Roman"/>
          <w:sz w:val="24"/>
          <w:szCs w:val="24"/>
        </w:rPr>
        <w:t xml:space="preserve"> have been used as the secondary sources to mitigate issues faced by the Hospitality industry to serve guests [Refer to Appendix 1]. The systematic literature has been used to identify the case studies of the current Hospitality firms in the UK to evaluate their existing challenges of the firms. On the contrary, primary data collection can cause severe issues of harming confidentiality of research participants. Hence, the secondary peer-reviewed articles consisting of case studies of Hospitality firms managing guests are used as reliable data for avoiding the privacy-related problems. </w:t>
      </w:r>
    </w:p>
    <w:p w14:paraId="2BF41F6D" w14:textId="77777777" w:rsidR="00085DC7" w:rsidRPr="00DB0A98" w:rsidRDefault="008607F8">
      <w:pPr>
        <w:pBdr>
          <w:top w:val="nil"/>
          <w:left w:val="nil"/>
          <w:bottom w:val="nil"/>
          <w:right w:val="nil"/>
          <w:between w:val="nil"/>
        </w:pBdr>
        <w:spacing w:before="200" w:line="360" w:lineRule="auto"/>
        <w:jc w:val="both"/>
        <w:rPr>
          <w:rFonts w:eastAsia="Times New Roman"/>
          <w:sz w:val="24"/>
          <w:szCs w:val="24"/>
        </w:rPr>
      </w:pPr>
      <w:r w:rsidRPr="00DB0A98">
        <w:rPr>
          <w:rFonts w:eastAsia="Times New Roman"/>
          <w:sz w:val="24"/>
          <w:szCs w:val="24"/>
        </w:rPr>
        <w:t xml:space="preserve">Secondary data collection method can be suitable to evaluate the peer-reviewed journals </w:t>
      </w:r>
      <w:r w:rsidRPr="00DB0A98">
        <w:rPr>
          <w:rFonts w:eastAsia="Times New Roman"/>
          <w:b/>
          <w:i/>
          <w:sz w:val="24"/>
          <w:szCs w:val="24"/>
        </w:rPr>
        <w:t>from Google scholar database, Web of Science and other databases.</w:t>
      </w:r>
      <w:r w:rsidRPr="00DB0A98">
        <w:rPr>
          <w:rFonts w:eastAsia="Times New Roman"/>
          <w:sz w:val="24"/>
          <w:szCs w:val="24"/>
        </w:rPr>
        <w:t xml:space="preserve"> Based on the research of Mahdi and Khaddafi (2020), the secondary data collection method has been effective to collect unbiased information from reliable secondary sources. Secondary data collection method has been selected to evaluate the case study of the Hospitality industry in the UK from unbiased information. Secondary data collection method can be applied to collect the resourceful data from the easily accessible sources online (Kock</w:t>
      </w:r>
      <w:r w:rsidR="008E1892" w:rsidRPr="00DB0A98">
        <w:rPr>
          <w:rFonts w:eastAsia="Times New Roman"/>
          <w:sz w:val="24"/>
          <w:szCs w:val="24"/>
        </w:rPr>
        <w:t xml:space="preserve"> </w:t>
      </w:r>
      <w:r w:rsidRPr="00DB0A98">
        <w:rPr>
          <w:rFonts w:eastAsia="Times New Roman"/>
          <w:i/>
          <w:sz w:val="24"/>
          <w:szCs w:val="24"/>
        </w:rPr>
        <w:t>et al.</w:t>
      </w:r>
      <w:r w:rsidRPr="00DB0A98">
        <w:rPr>
          <w:rFonts w:eastAsia="Times New Roman"/>
          <w:sz w:val="24"/>
          <w:szCs w:val="24"/>
        </w:rPr>
        <w:t xml:space="preserve"> 2021). Reliable and authentic peer-reviewed journals in systematic literature review have been used to gather the essential information regarding the current trend of the Hospitality industry to analyse challenges in serving guests. Primary data collection methods are more time-consuming and costly for travel and other consent form related proceedings (Opabola</w:t>
      </w:r>
      <w:r w:rsidR="00FF0E09" w:rsidRPr="00DB0A98">
        <w:rPr>
          <w:rFonts w:eastAsia="Times New Roman"/>
          <w:sz w:val="24"/>
          <w:szCs w:val="24"/>
        </w:rPr>
        <w:t xml:space="preserve"> </w:t>
      </w:r>
      <w:r w:rsidRPr="00DB0A98">
        <w:rPr>
          <w:rFonts w:eastAsia="Times New Roman"/>
          <w:i/>
          <w:sz w:val="24"/>
          <w:szCs w:val="24"/>
        </w:rPr>
        <w:t>et al.</w:t>
      </w:r>
      <w:r w:rsidRPr="00DB0A98">
        <w:rPr>
          <w:rFonts w:eastAsia="Times New Roman"/>
          <w:sz w:val="24"/>
          <w:szCs w:val="24"/>
        </w:rPr>
        <w:t xml:space="preserve"> 2022). Therefore, the secondary data using systematic literature review are used to collect of case studies of Hospitality firms facing issues and design mitigation strategies to avoid any irrelevance.  </w:t>
      </w:r>
    </w:p>
    <w:p w14:paraId="4F6675A9" w14:textId="77777777" w:rsidR="00085DC7" w:rsidRPr="003635A8" w:rsidRDefault="008607F8">
      <w:pPr>
        <w:pStyle w:val="Heading2"/>
        <w:rPr>
          <w:rFonts w:ascii="Arial" w:hAnsi="Arial" w:cs="Arial"/>
          <w:color w:val="auto"/>
          <w:sz w:val="28"/>
          <w:szCs w:val="28"/>
        </w:rPr>
      </w:pPr>
      <w:bookmarkStart w:id="70" w:name="_Toc165379758"/>
      <w:bookmarkStart w:id="71" w:name="_Toc165379871"/>
      <w:r w:rsidRPr="003635A8">
        <w:rPr>
          <w:rFonts w:ascii="Arial" w:hAnsi="Arial" w:cs="Arial"/>
          <w:color w:val="auto"/>
          <w:sz w:val="28"/>
          <w:szCs w:val="28"/>
        </w:rPr>
        <w:t>3.8 Data analysis</w:t>
      </w:r>
      <w:bookmarkEnd w:id="70"/>
      <w:bookmarkEnd w:id="71"/>
    </w:p>
    <w:p w14:paraId="28BCAD30" w14:textId="77777777" w:rsidR="00085DC7" w:rsidRPr="00DB0A98" w:rsidRDefault="008607F8">
      <w:pPr>
        <w:pBdr>
          <w:top w:val="nil"/>
          <w:left w:val="nil"/>
          <w:bottom w:val="nil"/>
          <w:right w:val="nil"/>
          <w:between w:val="nil"/>
        </w:pBdr>
        <w:spacing w:before="200" w:line="360" w:lineRule="auto"/>
        <w:jc w:val="both"/>
        <w:rPr>
          <w:rFonts w:eastAsia="Times New Roman"/>
          <w:sz w:val="24"/>
          <w:szCs w:val="24"/>
        </w:rPr>
      </w:pPr>
      <w:r w:rsidRPr="00DB0A98">
        <w:rPr>
          <w:rFonts w:eastAsia="Times New Roman"/>
          <w:sz w:val="24"/>
          <w:szCs w:val="24"/>
        </w:rPr>
        <w:t xml:space="preserve">The data analysis is a process to collect and interpret data in a research for meeting the research objectives (Xu and Zammit, 2020). The data analysis can be of several types such as statistical, thematic and predictive analysis. </w:t>
      </w:r>
      <w:r w:rsidRPr="00DB0A98">
        <w:rPr>
          <w:rFonts w:eastAsia="Times New Roman"/>
          <w:b/>
          <w:i/>
          <w:sz w:val="24"/>
          <w:szCs w:val="24"/>
        </w:rPr>
        <w:t xml:space="preserve">Thematic analysis </w:t>
      </w:r>
      <w:r w:rsidRPr="00DB0A98">
        <w:rPr>
          <w:rFonts w:eastAsia="Times New Roman"/>
          <w:sz w:val="24"/>
          <w:szCs w:val="24"/>
        </w:rPr>
        <w:t xml:space="preserve">has been used to interpret the data related to any challenges faced by the hospitality industry in the UK. </w:t>
      </w:r>
    </w:p>
    <w:p w14:paraId="694CC747" w14:textId="77777777" w:rsidR="00085DC7" w:rsidRPr="00DB0A98" w:rsidRDefault="008607F8">
      <w:pPr>
        <w:pBdr>
          <w:top w:val="nil"/>
          <w:left w:val="nil"/>
          <w:bottom w:val="nil"/>
          <w:right w:val="nil"/>
          <w:between w:val="nil"/>
        </w:pBdr>
        <w:spacing w:before="200" w:line="360" w:lineRule="auto"/>
        <w:jc w:val="center"/>
        <w:rPr>
          <w:rFonts w:eastAsia="Times New Roman"/>
          <w:sz w:val="24"/>
          <w:szCs w:val="24"/>
        </w:rPr>
      </w:pPr>
      <w:r w:rsidRPr="00DB0A98">
        <w:rPr>
          <w:rFonts w:eastAsia="Times New Roman"/>
          <w:noProof/>
          <w:sz w:val="24"/>
          <w:szCs w:val="24"/>
          <w:lang w:val="en-IN"/>
        </w:rPr>
        <w:drawing>
          <wp:inline distT="0" distB="0" distL="0" distR="0" wp14:anchorId="3EDC728E" wp14:editId="2A238BBA">
            <wp:extent cx="4116175" cy="4256563"/>
            <wp:effectExtent l="88900" t="88900" r="88900" b="88900"/>
            <wp:docPr id="39"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18"/>
                    <a:srcRect/>
                    <a:stretch>
                      <a:fillRect/>
                    </a:stretch>
                  </pic:blipFill>
                  <pic:spPr>
                    <a:xfrm>
                      <a:off x="0" y="0"/>
                      <a:ext cx="4116175" cy="4256563"/>
                    </a:xfrm>
                    <a:prstGeom prst="rect">
                      <a:avLst/>
                    </a:prstGeom>
                    <a:ln w="88900">
                      <a:solidFill>
                        <a:srgbClr val="FFFFFF"/>
                      </a:solidFill>
                      <a:prstDash val="solid"/>
                    </a:ln>
                  </pic:spPr>
                </pic:pic>
              </a:graphicData>
            </a:graphic>
          </wp:inline>
        </w:drawing>
      </w:r>
    </w:p>
    <w:p w14:paraId="4185DB84" w14:textId="77777777" w:rsidR="00085DC7" w:rsidRPr="00DB0A98" w:rsidRDefault="00AA26D8">
      <w:pPr>
        <w:pBdr>
          <w:top w:val="nil"/>
          <w:left w:val="nil"/>
          <w:bottom w:val="nil"/>
          <w:right w:val="nil"/>
          <w:between w:val="nil"/>
        </w:pBdr>
        <w:spacing w:before="200" w:line="360" w:lineRule="auto"/>
        <w:jc w:val="center"/>
        <w:rPr>
          <w:rFonts w:eastAsia="Times New Roman"/>
          <w:b/>
          <w:sz w:val="24"/>
          <w:szCs w:val="24"/>
        </w:rPr>
      </w:pPr>
      <w:r w:rsidRPr="00DB0A98">
        <w:rPr>
          <w:rFonts w:eastAsia="Times New Roman"/>
          <w:b/>
          <w:sz w:val="24"/>
          <w:szCs w:val="24"/>
        </w:rPr>
        <w:t>Figure 0</w:t>
      </w:r>
      <w:r w:rsidR="008607F8" w:rsidRPr="00DB0A98">
        <w:rPr>
          <w:rFonts w:eastAsia="Times New Roman"/>
          <w:b/>
          <w:sz w:val="24"/>
          <w:szCs w:val="24"/>
        </w:rPr>
        <w:t>8: 6 steps of thematic analysis</w:t>
      </w:r>
    </w:p>
    <w:p w14:paraId="47431FEF" w14:textId="77777777" w:rsidR="00085DC7" w:rsidRPr="00DB0A98" w:rsidRDefault="008607F8">
      <w:pPr>
        <w:pBdr>
          <w:top w:val="nil"/>
          <w:left w:val="nil"/>
          <w:bottom w:val="nil"/>
          <w:right w:val="nil"/>
          <w:between w:val="nil"/>
        </w:pBdr>
        <w:spacing w:before="200" w:line="360" w:lineRule="auto"/>
        <w:jc w:val="center"/>
        <w:rPr>
          <w:rFonts w:eastAsia="Times New Roman"/>
          <w:sz w:val="24"/>
          <w:szCs w:val="24"/>
        </w:rPr>
      </w:pPr>
      <w:r w:rsidRPr="00DB0A98">
        <w:rPr>
          <w:rFonts w:eastAsia="Times New Roman"/>
          <w:sz w:val="24"/>
          <w:szCs w:val="24"/>
        </w:rPr>
        <w:t>(Source: Braun and Clarke, 2023)</w:t>
      </w:r>
    </w:p>
    <w:p w14:paraId="752CEA83" w14:textId="77777777" w:rsidR="00085DC7" w:rsidRPr="00DB0A98" w:rsidRDefault="008607F8">
      <w:pPr>
        <w:pBdr>
          <w:top w:val="nil"/>
          <w:left w:val="nil"/>
          <w:bottom w:val="nil"/>
          <w:right w:val="nil"/>
          <w:between w:val="nil"/>
        </w:pBdr>
        <w:spacing w:before="200" w:line="360" w:lineRule="auto"/>
        <w:jc w:val="both"/>
        <w:rPr>
          <w:rFonts w:eastAsia="Times New Roman"/>
          <w:sz w:val="24"/>
          <w:szCs w:val="24"/>
        </w:rPr>
      </w:pPr>
      <w:r w:rsidRPr="00DB0A98">
        <w:rPr>
          <w:rFonts w:eastAsia="Times New Roman"/>
          <w:sz w:val="24"/>
          <w:szCs w:val="24"/>
        </w:rPr>
        <w:t>Thematic analysis 6 steps of the Braun and Clarke has been for followed to be familiar with the data first (Braun and Clarke, 2023). Then, the initial codes are generated regarding the topic of influence of customer satisfaction within UK-hospitality industry. The themes are searched following keyword in objective and questions searched from Google Scholar database. The themes are reviewed critically by contradicting viewpoints of different authors.  Based on the research of Peel, (2020), thematic analysis is effective to interpret the large datasets or complex concepts using the theories. The thematic analysis following “6 steps of the Braun and Clarke” has been used to identify the major concepts regarding the hospitality sector to suggest better solutions. However, statistical analysis is a complex process and takes a lot of time to evaluate and describe data insights (Sarker, 2021). The statistical analysis cannot be used to determine the right strategies or solutions to interpret the data regarding a particular research topic. Hence, the thematic analysis method has been used to gather and collect reliable qualitative data from secondary sources.</w:t>
      </w:r>
    </w:p>
    <w:p w14:paraId="76E2FE5D" w14:textId="0DA7749A" w:rsidR="00C870F8" w:rsidRPr="00DB0A98" w:rsidRDefault="008607F8">
      <w:pPr>
        <w:spacing w:before="240" w:line="360" w:lineRule="auto"/>
        <w:jc w:val="both"/>
        <w:rPr>
          <w:rFonts w:eastAsia="Times New Roman"/>
          <w:sz w:val="24"/>
          <w:szCs w:val="24"/>
        </w:rPr>
      </w:pPr>
      <w:r w:rsidRPr="00DB0A98">
        <w:rPr>
          <w:rFonts w:eastAsia="Times New Roman"/>
          <w:sz w:val="24"/>
          <w:szCs w:val="24"/>
        </w:rPr>
        <w:t>Thematic analysis provides the researchers the flexibility to use the multiple secondary data source to compare the both dependent and independent variables in a research topic (Labra et al. 2020). In this regard, thematic analysis is more reliable and effective to analyse the case studies of Hospitality industries to identify major challenges associated in managing guests. In contrast, statistical analysis cannot be used to justify and suggest relevant recommendations regarding a research problem (Reuber and Fischer, 2022). Therefore, thematic analysis is more effective to provide solutions regarding problems or challenges faced by hospitality industries in the UK.</w:t>
      </w:r>
    </w:p>
    <w:p w14:paraId="0DDA49F2" w14:textId="77777777" w:rsidR="00085DC7" w:rsidRPr="003635A8" w:rsidRDefault="008607F8">
      <w:pPr>
        <w:pStyle w:val="Heading2"/>
        <w:rPr>
          <w:rFonts w:ascii="Arial" w:hAnsi="Arial" w:cs="Arial"/>
          <w:color w:val="auto"/>
          <w:sz w:val="28"/>
          <w:szCs w:val="28"/>
        </w:rPr>
      </w:pPr>
      <w:bookmarkStart w:id="72" w:name="_Toc165379759"/>
      <w:bookmarkStart w:id="73" w:name="_Toc165379872"/>
      <w:r w:rsidRPr="003635A8">
        <w:rPr>
          <w:rFonts w:ascii="Arial" w:hAnsi="Arial" w:cs="Arial"/>
          <w:color w:val="auto"/>
          <w:sz w:val="28"/>
          <w:szCs w:val="28"/>
        </w:rPr>
        <w:t>3.9 Sampling strategy</w:t>
      </w:r>
      <w:bookmarkEnd w:id="72"/>
      <w:bookmarkEnd w:id="73"/>
    </w:p>
    <w:p w14:paraId="0A538768" w14:textId="77777777" w:rsidR="00085DC7" w:rsidRPr="00DB0A98" w:rsidRDefault="008607F8">
      <w:pPr>
        <w:pBdr>
          <w:top w:val="nil"/>
          <w:left w:val="nil"/>
          <w:bottom w:val="nil"/>
          <w:right w:val="nil"/>
          <w:between w:val="nil"/>
        </w:pBdr>
        <w:spacing w:line="360" w:lineRule="auto"/>
        <w:jc w:val="center"/>
        <w:rPr>
          <w:rFonts w:eastAsia="Times New Roman"/>
          <w:sz w:val="24"/>
          <w:szCs w:val="24"/>
        </w:rPr>
      </w:pPr>
      <w:r w:rsidRPr="00DB0A98">
        <w:rPr>
          <w:rFonts w:eastAsia="Times New Roman"/>
          <w:noProof/>
          <w:sz w:val="24"/>
          <w:szCs w:val="24"/>
          <w:lang w:val="en-IN"/>
        </w:rPr>
        <w:drawing>
          <wp:inline distT="0" distB="0" distL="0" distR="0" wp14:anchorId="30B425C1" wp14:editId="0A192606">
            <wp:extent cx="5014875" cy="5201244"/>
            <wp:effectExtent l="0" t="0" r="0" b="0"/>
            <wp:docPr id="38"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9"/>
                    <a:srcRect/>
                    <a:stretch>
                      <a:fillRect/>
                    </a:stretch>
                  </pic:blipFill>
                  <pic:spPr>
                    <a:xfrm>
                      <a:off x="0" y="0"/>
                      <a:ext cx="5014875" cy="5201244"/>
                    </a:xfrm>
                    <a:prstGeom prst="rect">
                      <a:avLst/>
                    </a:prstGeom>
                    <a:ln/>
                  </pic:spPr>
                </pic:pic>
              </a:graphicData>
            </a:graphic>
          </wp:inline>
        </w:drawing>
      </w:r>
    </w:p>
    <w:p w14:paraId="417E66FD" w14:textId="77777777" w:rsidR="00085DC7" w:rsidRPr="00DB0A98" w:rsidRDefault="008607F8">
      <w:pPr>
        <w:pStyle w:val="Heading4"/>
        <w:rPr>
          <w:rFonts w:ascii="Arial" w:hAnsi="Arial" w:cs="Arial"/>
        </w:rPr>
      </w:pPr>
      <w:bookmarkStart w:id="74" w:name="_heading=h.32hioqz" w:colFirst="0" w:colLast="0"/>
      <w:bookmarkStart w:id="75" w:name="_Toc165379760"/>
      <w:bookmarkStart w:id="76" w:name="_Toc165379957"/>
      <w:bookmarkEnd w:id="74"/>
      <w:r w:rsidRPr="00DB0A98">
        <w:rPr>
          <w:rFonts w:ascii="Arial" w:hAnsi="Arial" w:cs="Arial"/>
        </w:rPr>
        <w:t xml:space="preserve">Figure </w:t>
      </w:r>
      <w:r w:rsidR="004B30B9" w:rsidRPr="00DB0A98">
        <w:rPr>
          <w:rFonts w:ascii="Arial" w:hAnsi="Arial" w:cs="Arial"/>
        </w:rPr>
        <w:t>09</w:t>
      </w:r>
      <w:r w:rsidRPr="00DB0A98">
        <w:rPr>
          <w:rFonts w:ascii="Arial" w:hAnsi="Arial" w:cs="Arial"/>
        </w:rPr>
        <w:t>: PRISMA Chart</w:t>
      </w:r>
      <w:bookmarkEnd w:id="75"/>
      <w:bookmarkEnd w:id="76"/>
    </w:p>
    <w:p w14:paraId="2941D952" w14:textId="77777777" w:rsidR="00085DC7" w:rsidRPr="00DB0A98" w:rsidRDefault="008607F8">
      <w:pPr>
        <w:pBdr>
          <w:top w:val="nil"/>
          <w:left w:val="nil"/>
          <w:bottom w:val="nil"/>
          <w:right w:val="nil"/>
          <w:between w:val="nil"/>
        </w:pBdr>
        <w:spacing w:line="360" w:lineRule="auto"/>
        <w:jc w:val="center"/>
        <w:rPr>
          <w:rFonts w:eastAsia="Times New Roman"/>
          <w:sz w:val="24"/>
          <w:szCs w:val="24"/>
        </w:rPr>
      </w:pPr>
      <w:r w:rsidRPr="00DB0A98">
        <w:rPr>
          <w:rFonts w:eastAsia="Times New Roman"/>
          <w:sz w:val="24"/>
          <w:szCs w:val="24"/>
        </w:rPr>
        <w:t>(Source: Self-Created)</w:t>
      </w:r>
    </w:p>
    <w:p w14:paraId="5E3AD75C" w14:textId="77777777" w:rsidR="00085DC7" w:rsidRPr="00DB0A98" w:rsidRDefault="008607F8">
      <w:pPr>
        <w:pBdr>
          <w:top w:val="nil"/>
          <w:left w:val="nil"/>
          <w:bottom w:val="nil"/>
          <w:right w:val="nil"/>
          <w:between w:val="nil"/>
        </w:pBdr>
        <w:spacing w:line="360" w:lineRule="auto"/>
        <w:jc w:val="both"/>
        <w:rPr>
          <w:rFonts w:eastAsia="Times New Roman"/>
          <w:sz w:val="24"/>
          <w:szCs w:val="24"/>
        </w:rPr>
      </w:pPr>
      <w:r w:rsidRPr="00DB0A98">
        <w:rPr>
          <w:rFonts w:eastAsia="Times New Roman"/>
          <w:sz w:val="24"/>
          <w:szCs w:val="24"/>
        </w:rPr>
        <w:t xml:space="preserve">PRISMA diagram has been used in this research for the selection of the article relevant to the topic of the research. PRISMA diagram has helped in selecting only those articles that review the hospitality industry from the perspective of the guests or travellers. As mentioned by Adeyinka-Ojo (2021), PRISMA is required for conducting the systematic review and meta-analysis. The research is also focused on developing a systematic literature review to get a prior idea about the issues faced by the UK hospitality industry and considering this approach PRISMA diagram has been used. Using the PRISMA flow diagram the research has sorted 50 articles from the data set of 35,000 articles for the systematic literature review. </w:t>
      </w:r>
    </w:p>
    <w:p w14:paraId="3C766137" w14:textId="023E291D" w:rsidR="00C870F8" w:rsidRPr="00DB0A98" w:rsidRDefault="008607F8">
      <w:pPr>
        <w:pBdr>
          <w:top w:val="nil"/>
          <w:left w:val="nil"/>
          <w:bottom w:val="nil"/>
          <w:right w:val="nil"/>
          <w:between w:val="nil"/>
        </w:pBdr>
        <w:spacing w:line="360" w:lineRule="auto"/>
        <w:jc w:val="both"/>
        <w:rPr>
          <w:rFonts w:eastAsia="Times New Roman"/>
          <w:sz w:val="24"/>
          <w:szCs w:val="24"/>
        </w:rPr>
      </w:pPr>
      <w:r w:rsidRPr="00DB0A98">
        <w:rPr>
          <w:rFonts w:eastAsia="Times New Roman"/>
          <w:sz w:val="24"/>
          <w:szCs w:val="24"/>
        </w:rPr>
        <w:t xml:space="preserve">Convenience sampling method has been applied to sorting 50 articles from 35,000articles for the systematic literature review, based on the inclusion and exclusion criteria. In this regard, reliable online databases such as Google Scholar, Elsevier and Springer have been used for finding the right sources of secondary qualitative information from journals. Afterwards, 12 articles have been accumulated for the findings purposes and developing a rich analysis of the themes and creating contrasting viewpoints between the systematic literature review and findings. For the development of themes, </w:t>
      </w:r>
      <w:r w:rsidRPr="00DB0A98">
        <w:rPr>
          <w:rFonts w:eastAsia="Times New Roman"/>
          <w:b/>
          <w:i/>
          <w:sz w:val="24"/>
          <w:szCs w:val="24"/>
        </w:rPr>
        <w:t>keyword-based (Boolean words) search strategy</w:t>
      </w:r>
      <w:r w:rsidRPr="00DB0A98">
        <w:rPr>
          <w:rFonts w:eastAsia="Times New Roman"/>
          <w:sz w:val="24"/>
          <w:szCs w:val="24"/>
        </w:rPr>
        <w:t xml:space="preserve"> has been adopted towards gaining valuable insights on the subject matter. </w:t>
      </w:r>
      <w:r w:rsidRPr="00DB0A98">
        <w:rPr>
          <w:rFonts w:eastAsia="Times New Roman"/>
          <w:sz w:val="24"/>
          <w:szCs w:val="24"/>
          <w:highlight w:val="white"/>
        </w:rPr>
        <w:t>Khurshid</w:t>
      </w:r>
      <w:r w:rsidR="008E1892" w:rsidRPr="00DB0A98">
        <w:rPr>
          <w:rFonts w:eastAsia="Times New Roman"/>
          <w:sz w:val="24"/>
          <w:szCs w:val="24"/>
        </w:rPr>
        <w:t xml:space="preserve"> </w:t>
      </w:r>
      <w:r w:rsidRPr="00DB0A98">
        <w:rPr>
          <w:rFonts w:eastAsia="Times New Roman"/>
          <w:i/>
          <w:sz w:val="24"/>
          <w:szCs w:val="24"/>
        </w:rPr>
        <w:t xml:space="preserve">et al. </w:t>
      </w:r>
      <w:r w:rsidRPr="00DB0A98">
        <w:rPr>
          <w:rFonts w:eastAsia="Times New Roman"/>
          <w:sz w:val="24"/>
          <w:szCs w:val="24"/>
        </w:rPr>
        <w:t xml:space="preserve">(2021) opined that keyword-based search through BOOLEAN operators are effective in prioritising theme-based research in literature search along with providing a comprehensive overview of the matter concerned. Use of “AND” and “OR” BOOLEAN operators enable the creation of a logical phrase to make it understandable to the databases such as Google Scholar. Hereby, “challenges in guest serving”, “contemporary issues in tourism customer satisfaction” and “challenges in hospitality industry” are the main keywords searched for finding the suitable literary articles. Using BOOLEAN operators helped in looking into multiple terms and concepts associated with hospitality industry for making the search more precise. As mentioned by Ofosu-Boateng and Acquaye (2020), the issues of time constraints can effectively be managed by the researchers with the application of the convenience sampling method. The study has implied a convenience sampling method for shortening the data collection and data sorting process using PRISMA. </w:t>
      </w:r>
    </w:p>
    <w:p w14:paraId="3EAFF8D4" w14:textId="77777777" w:rsidR="00085DC7" w:rsidRDefault="008607F8">
      <w:pPr>
        <w:pStyle w:val="Heading2"/>
        <w:rPr>
          <w:rFonts w:ascii="Arial" w:hAnsi="Arial" w:cs="Arial"/>
          <w:color w:val="auto"/>
          <w:sz w:val="28"/>
          <w:szCs w:val="28"/>
        </w:rPr>
      </w:pPr>
      <w:bookmarkStart w:id="77" w:name="_Toc165379761"/>
      <w:bookmarkStart w:id="78" w:name="_Toc165379873"/>
      <w:r w:rsidRPr="00D16F42">
        <w:rPr>
          <w:rFonts w:ascii="Arial" w:hAnsi="Arial" w:cs="Arial"/>
          <w:color w:val="auto"/>
          <w:sz w:val="28"/>
          <w:szCs w:val="28"/>
        </w:rPr>
        <w:t>3.10 Inclusion and Exclusion</w:t>
      </w:r>
      <w:bookmarkEnd w:id="77"/>
      <w:bookmarkEnd w:id="78"/>
    </w:p>
    <w:p w14:paraId="3395EEBC" w14:textId="77777777" w:rsidR="00D16F42" w:rsidRPr="00D16F42" w:rsidRDefault="00D16F42" w:rsidP="00D16F42">
      <w:pPr>
        <w:pStyle w:val="Normal1"/>
      </w:pPr>
    </w:p>
    <w:tbl>
      <w:tblPr>
        <w:tblStyle w:val="a"/>
        <w:tblW w:w="10215"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5144"/>
        <w:gridCol w:w="5071"/>
      </w:tblGrid>
      <w:tr w:rsidR="00DC02A4" w:rsidRPr="00DB0A98" w14:paraId="359C53AC" w14:textId="77777777">
        <w:trPr>
          <w:cantSplit/>
          <w:tblHeader/>
          <w:jc w:val="center"/>
        </w:trPr>
        <w:tc>
          <w:tcPr>
            <w:tcW w:w="5144" w:type="dxa"/>
            <w:shd w:val="clear" w:color="auto" w:fill="BFBFBF"/>
            <w:tcMar>
              <w:top w:w="100" w:type="dxa"/>
              <w:left w:w="100" w:type="dxa"/>
              <w:bottom w:w="100" w:type="dxa"/>
              <w:right w:w="100" w:type="dxa"/>
            </w:tcMar>
          </w:tcPr>
          <w:p w14:paraId="7FE9C4B6" w14:textId="77777777" w:rsidR="00085DC7" w:rsidRPr="00DB0A98" w:rsidRDefault="008607F8" w:rsidP="00DA6BA0">
            <w:pPr>
              <w:pBdr>
                <w:top w:val="nil"/>
                <w:left w:val="nil"/>
                <w:bottom w:val="nil"/>
                <w:right w:val="nil"/>
                <w:between w:val="nil"/>
              </w:pBdr>
              <w:spacing w:line="360" w:lineRule="auto"/>
              <w:jc w:val="center"/>
              <w:rPr>
                <w:rFonts w:eastAsia="Times New Roman"/>
                <w:b/>
                <w:sz w:val="24"/>
                <w:szCs w:val="24"/>
              </w:rPr>
            </w:pPr>
            <w:r w:rsidRPr="00DB0A98">
              <w:rPr>
                <w:rFonts w:eastAsia="Times New Roman"/>
                <w:b/>
                <w:sz w:val="24"/>
                <w:szCs w:val="24"/>
              </w:rPr>
              <w:t>Inclusion Criteria</w:t>
            </w:r>
          </w:p>
        </w:tc>
        <w:tc>
          <w:tcPr>
            <w:tcW w:w="5071" w:type="dxa"/>
            <w:shd w:val="clear" w:color="auto" w:fill="BFBFBF"/>
            <w:tcMar>
              <w:top w:w="100" w:type="dxa"/>
              <w:left w:w="100" w:type="dxa"/>
              <w:bottom w:w="100" w:type="dxa"/>
              <w:right w:w="100" w:type="dxa"/>
            </w:tcMar>
          </w:tcPr>
          <w:p w14:paraId="462C894E" w14:textId="77777777" w:rsidR="00085DC7" w:rsidRPr="00DB0A98" w:rsidRDefault="008607F8" w:rsidP="00DA6BA0">
            <w:pPr>
              <w:pBdr>
                <w:top w:val="nil"/>
                <w:left w:val="nil"/>
                <w:bottom w:val="nil"/>
                <w:right w:val="nil"/>
                <w:between w:val="nil"/>
              </w:pBdr>
              <w:spacing w:line="360" w:lineRule="auto"/>
              <w:jc w:val="center"/>
              <w:rPr>
                <w:rFonts w:eastAsia="Times New Roman"/>
                <w:b/>
                <w:sz w:val="24"/>
                <w:szCs w:val="24"/>
              </w:rPr>
            </w:pPr>
            <w:r w:rsidRPr="00DB0A98">
              <w:rPr>
                <w:rFonts w:eastAsia="Times New Roman"/>
                <w:b/>
                <w:sz w:val="24"/>
                <w:szCs w:val="24"/>
              </w:rPr>
              <w:t>Exclusion criteria</w:t>
            </w:r>
          </w:p>
        </w:tc>
      </w:tr>
      <w:tr w:rsidR="00DC02A4" w:rsidRPr="00DB0A98" w14:paraId="4DED0C10" w14:textId="77777777">
        <w:trPr>
          <w:cantSplit/>
          <w:tblHeader/>
          <w:jc w:val="center"/>
        </w:trPr>
        <w:tc>
          <w:tcPr>
            <w:tcW w:w="5144" w:type="dxa"/>
            <w:shd w:val="clear" w:color="auto" w:fill="auto"/>
            <w:tcMar>
              <w:top w:w="100" w:type="dxa"/>
              <w:left w:w="100" w:type="dxa"/>
              <w:bottom w:w="100" w:type="dxa"/>
              <w:right w:w="100" w:type="dxa"/>
            </w:tcMar>
          </w:tcPr>
          <w:p w14:paraId="4942BB42" w14:textId="77777777" w:rsidR="00085DC7" w:rsidRPr="00DB0A98" w:rsidRDefault="008607F8">
            <w:pPr>
              <w:numPr>
                <w:ilvl w:val="0"/>
                <w:numId w:val="1"/>
              </w:numPr>
              <w:pBdr>
                <w:top w:val="nil"/>
                <w:left w:val="nil"/>
                <w:bottom w:val="nil"/>
                <w:right w:val="nil"/>
                <w:between w:val="nil"/>
              </w:pBdr>
              <w:spacing w:line="360" w:lineRule="auto"/>
              <w:jc w:val="both"/>
              <w:rPr>
                <w:rFonts w:eastAsia="Times New Roman"/>
                <w:sz w:val="24"/>
                <w:szCs w:val="24"/>
              </w:rPr>
            </w:pPr>
            <w:r w:rsidRPr="00DB0A98">
              <w:rPr>
                <w:rFonts w:eastAsia="Times New Roman"/>
                <w:sz w:val="24"/>
                <w:szCs w:val="24"/>
              </w:rPr>
              <w:t>Articles that have been published after 2019 have only been used in the study.</w:t>
            </w:r>
          </w:p>
          <w:p w14:paraId="2016C1A6" w14:textId="77777777" w:rsidR="00085DC7" w:rsidRPr="00DB0A98" w:rsidRDefault="008607F8">
            <w:pPr>
              <w:numPr>
                <w:ilvl w:val="0"/>
                <w:numId w:val="1"/>
              </w:numPr>
              <w:pBdr>
                <w:top w:val="nil"/>
                <w:left w:val="nil"/>
                <w:bottom w:val="nil"/>
                <w:right w:val="nil"/>
                <w:between w:val="nil"/>
              </w:pBdr>
              <w:spacing w:line="360" w:lineRule="auto"/>
              <w:jc w:val="both"/>
              <w:rPr>
                <w:rFonts w:eastAsia="Times New Roman"/>
                <w:sz w:val="24"/>
                <w:szCs w:val="24"/>
              </w:rPr>
            </w:pPr>
            <w:r w:rsidRPr="00DB0A98">
              <w:rPr>
                <w:rFonts w:eastAsia="Times New Roman"/>
                <w:sz w:val="24"/>
                <w:szCs w:val="24"/>
              </w:rPr>
              <w:t xml:space="preserve">Peer-reviewed articles and journals with relevant sources have been included in the study to maintain the reliability of the study. </w:t>
            </w:r>
          </w:p>
          <w:p w14:paraId="240FBBA6" w14:textId="77777777" w:rsidR="00085DC7" w:rsidRPr="00DB0A98" w:rsidRDefault="008607F8">
            <w:pPr>
              <w:numPr>
                <w:ilvl w:val="0"/>
                <w:numId w:val="1"/>
              </w:numPr>
              <w:pBdr>
                <w:top w:val="nil"/>
                <w:left w:val="nil"/>
                <w:bottom w:val="nil"/>
                <w:right w:val="nil"/>
                <w:between w:val="nil"/>
              </w:pBdr>
              <w:spacing w:line="360" w:lineRule="auto"/>
              <w:jc w:val="both"/>
              <w:rPr>
                <w:rFonts w:eastAsia="Times New Roman"/>
                <w:sz w:val="24"/>
                <w:szCs w:val="24"/>
              </w:rPr>
            </w:pPr>
            <w:r w:rsidRPr="00DB0A98">
              <w:rPr>
                <w:rFonts w:eastAsia="Times New Roman"/>
                <w:sz w:val="24"/>
                <w:szCs w:val="24"/>
              </w:rPr>
              <w:t>Widely acknowledged sources of information have only been used in the article for validating the information of the study.</w:t>
            </w:r>
          </w:p>
          <w:p w14:paraId="0A9E8794" w14:textId="77777777" w:rsidR="00085DC7" w:rsidRPr="00DB0A98" w:rsidRDefault="008607F8">
            <w:pPr>
              <w:numPr>
                <w:ilvl w:val="0"/>
                <w:numId w:val="1"/>
              </w:numPr>
              <w:pBdr>
                <w:top w:val="nil"/>
                <w:left w:val="nil"/>
                <w:bottom w:val="nil"/>
                <w:right w:val="nil"/>
                <w:between w:val="nil"/>
              </w:pBdr>
              <w:spacing w:line="360" w:lineRule="auto"/>
              <w:jc w:val="both"/>
              <w:rPr>
                <w:rFonts w:eastAsia="Times New Roman"/>
                <w:sz w:val="24"/>
                <w:szCs w:val="24"/>
              </w:rPr>
            </w:pPr>
            <w:r w:rsidRPr="00DB0A98">
              <w:rPr>
                <w:rFonts w:eastAsia="Times New Roman"/>
                <w:sz w:val="24"/>
                <w:szCs w:val="24"/>
              </w:rPr>
              <w:t xml:space="preserve">Articles that have been written in the Standard English language have been included in the research. </w:t>
            </w:r>
          </w:p>
        </w:tc>
        <w:tc>
          <w:tcPr>
            <w:tcW w:w="5071" w:type="dxa"/>
            <w:shd w:val="clear" w:color="auto" w:fill="auto"/>
            <w:tcMar>
              <w:top w:w="100" w:type="dxa"/>
              <w:left w:w="100" w:type="dxa"/>
              <w:bottom w:w="100" w:type="dxa"/>
              <w:right w:w="100" w:type="dxa"/>
            </w:tcMar>
          </w:tcPr>
          <w:p w14:paraId="7EC3FC0C" w14:textId="77777777" w:rsidR="00085DC7" w:rsidRPr="00DB0A98" w:rsidRDefault="008607F8">
            <w:pPr>
              <w:numPr>
                <w:ilvl w:val="0"/>
                <w:numId w:val="1"/>
              </w:numPr>
              <w:pBdr>
                <w:top w:val="nil"/>
                <w:left w:val="nil"/>
                <w:bottom w:val="nil"/>
                <w:right w:val="nil"/>
                <w:between w:val="nil"/>
              </w:pBdr>
              <w:spacing w:line="360" w:lineRule="auto"/>
              <w:jc w:val="both"/>
              <w:rPr>
                <w:rFonts w:eastAsia="Times New Roman"/>
                <w:sz w:val="24"/>
                <w:szCs w:val="24"/>
              </w:rPr>
            </w:pPr>
            <w:r w:rsidRPr="00DB0A98">
              <w:rPr>
                <w:rFonts w:eastAsia="Times New Roman"/>
                <w:sz w:val="24"/>
                <w:szCs w:val="24"/>
              </w:rPr>
              <w:t xml:space="preserve">Articles that were published before 2019 have been avoided in the study to include only current information. </w:t>
            </w:r>
          </w:p>
          <w:p w14:paraId="3FA95CE8" w14:textId="77777777" w:rsidR="00085DC7" w:rsidRPr="00DB0A98" w:rsidRDefault="008607F8">
            <w:pPr>
              <w:numPr>
                <w:ilvl w:val="0"/>
                <w:numId w:val="1"/>
              </w:numPr>
              <w:pBdr>
                <w:top w:val="nil"/>
                <w:left w:val="nil"/>
                <w:bottom w:val="nil"/>
                <w:right w:val="nil"/>
                <w:between w:val="nil"/>
              </w:pBdr>
              <w:spacing w:line="360" w:lineRule="auto"/>
              <w:jc w:val="both"/>
              <w:rPr>
                <w:rFonts w:eastAsia="Times New Roman"/>
                <w:sz w:val="24"/>
                <w:szCs w:val="24"/>
              </w:rPr>
            </w:pPr>
            <w:r w:rsidRPr="00DB0A98">
              <w:rPr>
                <w:rFonts w:eastAsia="Times New Roman"/>
                <w:sz w:val="24"/>
                <w:szCs w:val="24"/>
              </w:rPr>
              <w:t>Unpublished articles and irrelevant sources of information like doctoral dissertations have been voided in the study to maintain reliability.</w:t>
            </w:r>
          </w:p>
          <w:p w14:paraId="5F5E168F" w14:textId="77777777" w:rsidR="00085DC7" w:rsidRPr="00DB0A98" w:rsidRDefault="008607F8">
            <w:pPr>
              <w:numPr>
                <w:ilvl w:val="0"/>
                <w:numId w:val="1"/>
              </w:numPr>
              <w:pBdr>
                <w:top w:val="nil"/>
                <w:left w:val="nil"/>
                <w:bottom w:val="nil"/>
                <w:right w:val="nil"/>
                <w:between w:val="nil"/>
              </w:pBdr>
              <w:spacing w:line="360" w:lineRule="auto"/>
              <w:jc w:val="both"/>
              <w:rPr>
                <w:rFonts w:eastAsia="Times New Roman"/>
                <w:sz w:val="24"/>
                <w:szCs w:val="24"/>
              </w:rPr>
            </w:pPr>
            <w:r w:rsidRPr="00DB0A98">
              <w:rPr>
                <w:rFonts w:eastAsia="Times New Roman"/>
                <w:sz w:val="24"/>
                <w:szCs w:val="24"/>
              </w:rPr>
              <w:t xml:space="preserve">Unauthentic sources of information have been avoided in the study to develop the validity of the information used. </w:t>
            </w:r>
          </w:p>
          <w:p w14:paraId="37944377" w14:textId="77777777" w:rsidR="00085DC7" w:rsidRPr="00DB0A98" w:rsidRDefault="008607F8">
            <w:pPr>
              <w:numPr>
                <w:ilvl w:val="0"/>
                <w:numId w:val="1"/>
              </w:numPr>
              <w:pBdr>
                <w:top w:val="nil"/>
                <w:left w:val="nil"/>
                <w:bottom w:val="nil"/>
                <w:right w:val="nil"/>
                <w:between w:val="nil"/>
              </w:pBdr>
              <w:spacing w:line="360" w:lineRule="auto"/>
              <w:jc w:val="both"/>
              <w:rPr>
                <w:rFonts w:eastAsia="Times New Roman"/>
                <w:sz w:val="24"/>
                <w:szCs w:val="24"/>
              </w:rPr>
            </w:pPr>
            <w:r w:rsidRPr="00DB0A98">
              <w:rPr>
                <w:rFonts w:eastAsia="Times New Roman"/>
                <w:sz w:val="24"/>
                <w:szCs w:val="24"/>
              </w:rPr>
              <w:t xml:space="preserve">Sources of information written in other than English language for increasing the understanding of the research findings among the readers. </w:t>
            </w:r>
          </w:p>
        </w:tc>
      </w:tr>
    </w:tbl>
    <w:p w14:paraId="19F4A7DE" w14:textId="74E9E5E8" w:rsidR="00085DC7" w:rsidRPr="00DB0A98" w:rsidRDefault="008607F8">
      <w:pPr>
        <w:pStyle w:val="Heading5"/>
        <w:rPr>
          <w:rFonts w:ascii="Arial" w:hAnsi="Arial" w:cs="Arial"/>
        </w:rPr>
      </w:pPr>
      <w:bookmarkStart w:id="79" w:name="_Toc165379762"/>
      <w:bookmarkStart w:id="80" w:name="_Toc165379909"/>
      <w:bookmarkStart w:id="81" w:name="_Toc165549909"/>
      <w:r w:rsidRPr="00DB0A98">
        <w:rPr>
          <w:rFonts w:ascii="Arial" w:hAnsi="Arial" w:cs="Arial"/>
        </w:rPr>
        <w:t>Table</w:t>
      </w:r>
      <w:r w:rsidR="008F22B2">
        <w:rPr>
          <w:rFonts w:ascii="Arial" w:hAnsi="Arial" w:cs="Arial"/>
        </w:rPr>
        <w:t xml:space="preserve"> </w:t>
      </w:r>
      <w:r w:rsidR="00444D7B" w:rsidRPr="00DB0A98">
        <w:rPr>
          <w:rFonts w:ascii="Arial" w:hAnsi="Arial" w:cs="Arial"/>
        </w:rPr>
        <w:t>1</w:t>
      </w:r>
      <w:r w:rsidRPr="00DB0A98">
        <w:rPr>
          <w:rFonts w:ascii="Arial" w:hAnsi="Arial" w:cs="Arial"/>
        </w:rPr>
        <w:t>: Inclusion and Exclusion criterias</w:t>
      </w:r>
      <w:bookmarkEnd w:id="79"/>
      <w:bookmarkEnd w:id="80"/>
      <w:bookmarkEnd w:id="81"/>
    </w:p>
    <w:p w14:paraId="59D8B242" w14:textId="77777777" w:rsidR="00085DC7" w:rsidRPr="00DB0A98" w:rsidRDefault="008607F8">
      <w:pPr>
        <w:spacing w:line="360" w:lineRule="auto"/>
        <w:jc w:val="center"/>
        <w:rPr>
          <w:rFonts w:eastAsia="Times New Roman"/>
          <w:sz w:val="24"/>
          <w:szCs w:val="24"/>
        </w:rPr>
      </w:pPr>
      <w:r w:rsidRPr="00DB0A98">
        <w:rPr>
          <w:rFonts w:eastAsia="Times New Roman"/>
          <w:sz w:val="24"/>
          <w:szCs w:val="24"/>
        </w:rPr>
        <w:t>(Source: Self-Created)</w:t>
      </w:r>
    </w:p>
    <w:p w14:paraId="693B7A2C" w14:textId="77777777" w:rsidR="00085DC7" w:rsidRPr="00DA6BA0" w:rsidRDefault="008607F8">
      <w:pPr>
        <w:pStyle w:val="Heading2"/>
        <w:rPr>
          <w:rFonts w:ascii="Arial" w:hAnsi="Arial" w:cs="Arial"/>
          <w:color w:val="auto"/>
          <w:sz w:val="28"/>
          <w:szCs w:val="28"/>
        </w:rPr>
      </w:pPr>
      <w:bookmarkStart w:id="82" w:name="_Toc165379763"/>
      <w:bookmarkStart w:id="83" w:name="_Toc165379874"/>
      <w:r w:rsidRPr="00DA6BA0">
        <w:rPr>
          <w:rFonts w:ascii="Arial" w:hAnsi="Arial" w:cs="Arial"/>
          <w:color w:val="auto"/>
          <w:sz w:val="28"/>
          <w:szCs w:val="28"/>
        </w:rPr>
        <w:t>3.11 Ethical Consideration</w:t>
      </w:r>
      <w:bookmarkEnd w:id="82"/>
      <w:bookmarkEnd w:id="83"/>
    </w:p>
    <w:p w14:paraId="0B0F890B" w14:textId="77777777" w:rsidR="00C870F8" w:rsidRPr="00DB0A98" w:rsidRDefault="008607F8">
      <w:pPr>
        <w:pBdr>
          <w:top w:val="nil"/>
          <w:left w:val="nil"/>
          <w:bottom w:val="nil"/>
          <w:right w:val="nil"/>
          <w:between w:val="nil"/>
        </w:pBdr>
        <w:spacing w:line="360" w:lineRule="auto"/>
        <w:jc w:val="both"/>
        <w:rPr>
          <w:rFonts w:eastAsia="Times New Roman"/>
          <w:sz w:val="24"/>
          <w:szCs w:val="24"/>
        </w:rPr>
      </w:pPr>
      <w:r w:rsidRPr="00DB0A98">
        <w:rPr>
          <w:rFonts w:eastAsia="Times New Roman"/>
          <w:sz w:val="24"/>
          <w:szCs w:val="24"/>
        </w:rPr>
        <w:t>The research has maintained all the ethical values needed to maintain the accuracy of the subject. The research has acknowledged the contribution of other researchers by mentioning their names in the reference list section along with the source of information. As mentioned by Hidayat (2020), learners need to use quotation marks in the text for referencing. Considering this factor during referencing others’ points of view or retrieving direct information this study also used quotation marks. UK GDPR reflects that the data needs to be used fairly, lawfully and transparently (Gov.uk, 2024). Guidelines of this act also have been considered in this research as any kind of information that might cause communal dispute has not been used. Authentic sources of information have only been used in this article to increase the reliability of research findings.</w:t>
      </w:r>
    </w:p>
    <w:p w14:paraId="6DC6466E" w14:textId="77777777" w:rsidR="00C870F8" w:rsidRPr="00DB0A98" w:rsidRDefault="00C870F8">
      <w:pPr>
        <w:pBdr>
          <w:top w:val="nil"/>
          <w:left w:val="nil"/>
          <w:bottom w:val="nil"/>
          <w:right w:val="nil"/>
          <w:between w:val="nil"/>
        </w:pBdr>
        <w:spacing w:line="360" w:lineRule="auto"/>
        <w:jc w:val="both"/>
        <w:rPr>
          <w:rFonts w:eastAsia="Times New Roman"/>
          <w:sz w:val="24"/>
          <w:szCs w:val="24"/>
        </w:rPr>
      </w:pPr>
    </w:p>
    <w:p w14:paraId="1F6437D6" w14:textId="77777777" w:rsidR="00C870F8" w:rsidRPr="00DB0A98" w:rsidRDefault="00C870F8">
      <w:pPr>
        <w:pBdr>
          <w:top w:val="nil"/>
          <w:left w:val="nil"/>
          <w:bottom w:val="nil"/>
          <w:right w:val="nil"/>
          <w:between w:val="nil"/>
        </w:pBdr>
        <w:spacing w:line="360" w:lineRule="auto"/>
        <w:jc w:val="both"/>
        <w:rPr>
          <w:rFonts w:eastAsia="Times New Roman"/>
          <w:sz w:val="24"/>
          <w:szCs w:val="24"/>
        </w:rPr>
      </w:pPr>
    </w:p>
    <w:p w14:paraId="29CACEEA" w14:textId="6A88DBC6" w:rsidR="00085DC7" w:rsidRPr="00DB0A98" w:rsidRDefault="008607F8">
      <w:pPr>
        <w:pBdr>
          <w:top w:val="nil"/>
          <w:left w:val="nil"/>
          <w:bottom w:val="nil"/>
          <w:right w:val="nil"/>
          <w:between w:val="nil"/>
        </w:pBdr>
        <w:spacing w:line="360" w:lineRule="auto"/>
        <w:jc w:val="both"/>
        <w:rPr>
          <w:rFonts w:eastAsia="Times New Roman"/>
          <w:sz w:val="24"/>
          <w:szCs w:val="24"/>
        </w:rPr>
      </w:pPr>
      <w:r w:rsidRPr="00DB0A98">
        <w:rPr>
          <w:rFonts w:eastAsia="Times New Roman"/>
          <w:sz w:val="24"/>
          <w:szCs w:val="24"/>
        </w:rPr>
        <w:t xml:space="preserve"> </w:t>
      </w:r>
    </w:p>
    <w:p w14:paraId="6470B42F" w14:textId="77777777" w:rsidR="00085DC7" w:rsidRPr="00DA6BA0" w:rsidRDefault="008607F8">
      <w:pPr>
        <w:pStyle w:val="Heading2"/>
        <w:rPr>
          <w:rFonts w:ascii="Arial" w:hAnsi="Arial" w:cs="Arial"/>
          <w:color w:val="auto"/>
          <w:sz w:val="28"/>
          <w:szCs w:val="28"/>
        </w:rPr>
      </w:pPr>
      <w:bookmarkStart w:id="84" w:name="_Toc165379764"/>
      <w:bookmarkStart w:id="85" w:name="_Toc165379875"/>
      <w:r w:rsidRPr="00DA6BA0">
        <w:rPr>
          <w:rFonts w:ascii="Arial" w:hAnsi="Arial" w:cs="Arial"/>
          <w:color w:val="auto"/>
          <w:sz w:val="28"/>
          <w:szCs w:val="28"/>
        </w:rPr>
        <w:t>3.12 Research Timeline</w:t>
      </w:r>
      <w:bookmarkEnd w:id="84"/>
      <w:bookmarkEnd w:id="85"/>
    </w:p>
    <w:p w14:paraId="52BD4C5C" w14:textId="77777777" w:rsidR="00085DC7" w:rsidRPr="00DB0A98" w:rsidRDefault="008607F8">
      <w:pPr>
        <w:pBdr>
          <w:top w:val="nil"/>
          <w:left w:val="nil"/>
          <w:bottom w:val="nil"/>
          <w:right w:val="nil"/>
          <w:between w:val="nil"/>
        </w:pBdr>
        <w:spacing w:before="200" w:line="360" w:lineRule="auto"/>
        <w:jc w:val="center"/>
        <w:rPr>
          <w:rFonts w:eastAsia="Times New Roman"/>
          <w:b/>
          <w:sz w:val="24"/>
          <w:szCs w:val="24"/>
        </w:rPr>
      </w:pPr>
      <w:r w:rsidRPr="00DB0A98">
        <w:rPr>
          <w:rFonts w:eastAsia="Times New Roman"/>
          <w:b/>
          <w:noProof/>
          <w:sz w:val="24"/>
          <w:szCs w:val="24"/>
          <w:lang w:val="en-IN"/>
        </w:rPr>
        <w:drawing>
          <wp:inline distT="114300" distB="114300" distL="114300" distR="114300" wp14:anchorId="01D45D8B" wp14:editId="4B155B29">
            <wp:extent cx="4019550" cy="5048250"/>
            <wp:effectExtent l="0" t="0" r="0" b="0"/>
            <wp:docPr id="42"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20"/>
                    <a:srcRect/>
                    <a:stretch>
                      <a:fillRect/>
                    </a:stretch>
                  </pic:blipFill>
                  <pic:spPr>
                    <a:xfrm>
                      <a:off x="0" y="0"/>
                      <a:ext cx="4019550" cy="5048250"/>
                    </a:xfrm>
                    <a:prstGeom prst="rect">
                      <a:avLst/>
                    </a:prstGeom>
                    <a:ln/>
                  </pic:spPr>
                </pic:pic>
              </a:graphicData>
            </a:graphic>
          </wp:inline>
        </w:drawing>
      </w:r>
    </w:p>
    <w:p w14:paraId="432744BB" w14:textId="77777777" w:rsidR="00085DC7" w:rsidRPr="00DB0A98" w:rsidRDefault="008607F8">
      <w:pPr>
        <w:pStyle w:val="Heading4"/>
        <w:rPr>
          <w:rFonts w:ascii="Arial" w:hAnsi="Arial" w:cs="Arial"/>
        </w:rPr>
      </w:pPr>
      <w:bookmarkStart w:id="86" w:name="_heading=h.3fwokq0" w:colFirst="0" w:colLast="0"/>
      <w:bookmarkStart w:id="87" w:name="_Toc165379765"/>
      <w:bookmarkStart w:id="88" w:name="_Toc165379958"/>
      <w:bookmarkEnd w:id="86"/>
      <w:r w:rsidRPr="00DB0A98">
        <w:rPr>
          <w:rFonts w:ascii="Arial" w:hAnsi="Arial" w:cs="Arial"/>
        </w:rPr>
        <w:t xml:space="preserve">Figure </w:t>
      </w:r>
      <w:r w:rsidR="006B5DE9" w:rsidRPr="00DB0A98">
        <w:rPr>
          <w:rFonts w:ascii="Arial" w:hAnsi="Arial" w:cs="Arial"/>
        </w:rPr>
        <w:t>10</w:t>
      </w:r>
      <w:r w:rsidRPr="00DB0A98">
        <w:rPr>
          <w:rFonts w:ascii="Arial" w:hAnsi="Arial" w:cs="Arial"/>
        </w:rPr>
        <w:t>: Research Timeline</w:t>
      </w:r>
      <w:bookmarkEnd w:id="87"/>
      <w:bookmarkEnd w:id="88"/>
    </w:p>
    <w:p w14:paraId="54849592" w14:textId="77777777" w:rsidR="00085DC7" w:rsidRPr="00DB0A98" w:rsidRDefault="008607F8">
      <w:pPr>
        <w:pBdr>
          <w:top w:val="nil"/>
          <w:left w:val="nil"/>
          <w:bottom w:val="nil"/>
          <w:right w:val="nil"/>
          <w:between w:val="nil"/>
        </w:pBdr>
        <w:spacing w:before="200" w:line="360" w:lineRule="auto"/>
        <w:jc w:val="center"/>
        <w:rPr>
          <w:rFonts w:eastAsia="Times New Roman"/>
          <w:sz w:val="24"/>
          <w:szCs w:val="24"/>
        </w:rPr>
      </w:pPr>
      <w:r w:rsidRPr="00DB0A98">
        <w:rPr>
          <w:rFonts w:eastAsia="Times New Roman"/>
          <w:sz w:val="24"/>
          <w:szCs w:val="24"/>
        </w:rPr>
        <w:t>(Source: Self-made)</w:t>
      </w:r>
    </w:p>
    <w:p w14:paraId="7D6AE17F" w14:textId="77777777" w:rsidR="00085DC7" w:rsidRPr="00DA6BA0" w:rsidRDefault="008607F8">
      <w:pPr>
        <w:pStyle w:val="Heading2"/>
        <w:rPr>
          <w:rFonts w:ascii="Arial" w:hAnsi="Arial" w:cs="Arial"/>
          <w:color w:val="auto"/>
          <w:sz w:val="28"/>
          <w:szCs w:val="28"/>
        </w:rPr>
      </w:pPr>
      <w:bookmarkStart w:id="89" w:name="_Toc165379766"/>
      <w:bookmarkStart w:id="90" w:name="_Toc165379876"/>
      <w:r w:rsidRPr="00DA6BA0">
        <w:rPr>
          <w:rFonts w:ascii="Arial" w:hAnsi="Arial" w:cs="Arial"/>
          <w:color w:val="auto"/>
          <w:sz w:val="28"/>
          <w:szCs w:val="28"/>
        </w:rPr>
        <w:t>3.13 Chapter Summary</w:t>
      </w:r>
      <w:bookmarkEnd w:id="89"/>
      <w:bookmarkEnd w:id="90"/>
    </w:p>
    <w:p w14:paraId="0859AEB7" w14:textId="77777777" w:rsidR="00085DC7" w:rsidRPr="00DB0A98" w:rsidRDefault="008607F8">
      <w:pPr>
        <w:pBdr>
          <w:top w:val="nil"/>
          <w:left w:val="nil"/>
          <w:bottom w:val="nil"/>
          <w:right w:val="nil"/>
          <w:between w:val="nil"/>
        </w:pBdr>
        <w:spacing w:line="360" w:lineRule="auto"/>
        <w:jc w:val="both"/>
        <w:rPr>
          <w:rFonts w:eastAsia="Times New Roman"/>
          <w:sz w:val="24"/>
          <w:szCs w:val="24"/>
        </w:rPr>
      </w:pPr>
      <w:r w:rsidRPr="00DB0A98">
        <w:rPr>
          <w:rFonts w:eastAsia="Times New Roman"/>
          <w:sz w:val="24"/>
          <w:szCs w:val="24"/>
        </w:rPr>
        <w:t xml:space="preserve">The study has followed positivism research philosophy to derive information about the challenges of the UK hospitality industry from factual incidents. A case study research strategy has been used in this research to get insight into the dimension of the UK hospitality industry. The case study research strategy has also helped in analysing the different cases of the hospitality industry of the UK to get a better understanding of the issues faced by the travellers and guests of the hospitality industry. A secondary data collection method has been applied to collect industry-specific data from authentic sources. Thematic data analysis has also been applied in the articles to utilise the contradictory points of view of the authors to get a comprehensive idea about the research subject. Utilising the PRISMA diagrams the 50 articles have been selected to discuss the issues encountered by the guests of the hospitality industry of the UK. Convenience sampling has been utilised to derive information from the selected 50 articles. </w:t>
      </w:r>
    </w:p>
    <w:p w14:paraId="73905368" w14:textId="77777777" w:rsidR="00085DC7" w:rsidRPr="00DB0A98" w:rsidRDefault="008607F8">
      <w:r w:rsidRPr="00DB0A98">
        <w:br w:type="page"/>
      </w:r>
    </w:p>
    <w:p w14:paraId="02DCAE14" w14:textId="6D951046" w:rsidR="00085DC7" w:rsidRPr="00827C1E" w:rsidRDefault="008607F8" w:rsidP="00B85323">
      <w:pPr>
        <w:pStyle w:val="Heading1"/>
        <w:rPr>
          <w:rFonts w:ascii="Arial" w:hAnsi="Arial" w:cs="Arial"/>
          <w:sz w:val="28"/>
          <w:szCs w:val="28"/>
        </w:rPr>
      </w:pPr>
      <w:bookmarkStart w:id="91" w:name="_Toc165379767"/>
      <w:bookmarkStart w:id="92" w:name="_Toc165379877"/>
      <w:r w:rsidRPr="00827C1E">
        <w:rPr>
          <w:rFonts w:ascii="Arial" w:hAnsi="Arial" w:cs="Arial"/>
          <w:sz w:val="28"/>
          <w:szCs w:val="28"/>
        </w:rPr>
        <w:t>Chapter 4: Findings</w:t>
      </w:r>
      <w:bookmarkEnd w:id="91"/>
      <w:bookmarkEnd w:id="92"/>
      <w:r w:rsidR="00AF52B6">
        <w:rPr>
          <w:rFonts w:ascii="Arial" w:hAnsi="Arial" w:cs="Arial"/>
          <w:sz w:val="28"/>
          <w:szCs w:val="28"/>
        </w:rPr>
        <w:t xml:space="preserve"> res</w:t>
      </w:r>
      <w:r w:rsidR="0005624A">
        <w:rPr>
          <w:rFonts w:ascii="Arial" w:hAnsi="Arial" w:cs="Arial"/>
          <w:sz w:val="28"/>
          <w:szCs w:val="28"/>
        </w:rPr>
        <w:t>ults/analysis and discussion</w:t>
      </w:r>
    </w:p>
    <w:p w14:paraId="670EDAF4" w14:textId="77777777" w:rsidR="00085DC7" w:rsidRPr="00827C1E" w:rsidRDefault="008607F8">
      <w:pPr>
        <w:pStyle w:val="Heading2"/>
        <w:rPr>
          <w:rFonts w:ascii="Arial" w:hAnsi="Arial" w:cs="Arial"/>
          <w:color w:val="auto"/>
          <w:sz w:val="28"/>
          <w:szCs w:val="28"/>
        </w:rPr>
      </w:pPr>
      <w:bookmarkStart w:id="93" w:name="_Toc165379768"/>
      <w:bookmarkStart w:id="94" w:name="_Toc165379878"/>
      <w:r w:rsidRPr="00827C1E">
        <w:rPr>
          <w:rFonts w:ascii="Arial" w:hAnsi="Arial" w:cs="Arial"/>
          <w:color w:val="auto"/>
          <w:sz w:val="28"/>
          <w:szCs w:val="28"/>
        </w:rPr>
        <w:t>4.1 Chapter Introduction</w:t>
      </w:r>
      <w:bookmarkEnd w:id="93"/>
      <w:bookmarkEnd w:id="94"/>
      <w:r w:rsidRPr="00827C1E">
        <w:rPr>
          <w:rFonts w:ascii="Arial" w:hAnsi="Arial" w:cs="Arial"/>
          <w:color w:val="auto"/>
          <w:sz w:val="28"/>
          <w:szCs w:val="28"/>
        </w:rPr>
        <w:t xml:space="preserve"> </w:t>
      </w:r>
    </w:p>
    <w:p w14:paraId="3FF2AA7E" w14:textId="77777777" w:rsidR="00085DC7" w:rsidRPr="00DB0A98" w:rsidRDefault="008607F8">
      <w:pPr>
        <w:pBdr>
          <w:top w:val="nil"/>
          <w:left w:val="nil"/>
          <w:bottom w:val="nil"/>
          <w:right w:val="nil"/>
          <w:between w:val="nil"/>
        </w:pBdr>
        <w:spacing w:line="360" w:lineRule="auto"/>
        <w:jc w:val="both"/>
        <w:rPr>
          <w:rFonts w:eastAsia="Times New Roman"/>
          <w:sz w:val="24"/>
          <w:szCs w:val="24"/>
        </w:rPr>
      </w:pPr>
      <w:r w:rsidRPr="00DB0A98">
        <w:rPr>
          <w:rFonts w:eastAsia="Times New Roman"/>
          <w:sz w:val="24"/>
          <w:szCs w:val="24"/>
        </w:rPr>
        <w:t xml:space="preserve">Chapter 4 focuses on a detailed discussion based on the information regarding challenges, strategies to deliver good quality services for satisfying guests in the UK’s hospitality industry. Providing good quality accommodations, food and other innovative services can be beneficial for hospitality organisations to meet customer needs and gain competitive advantages. The discussion part focuses on the four themes developed in the findings to get in-depth information regarding contemporary challenges for serving guests in the hospitality sector.   </w:t>
      </w:r>
    </w:p>
    <w:p w14:paraId="5B838B2C" w14:textId="77777777" w:rsidR="00085DC7" w:rsidRPr="00827C1E" w:rsidRDefault="008607F8">
      <w:pPr>
        <w:pStyle w:val="Heading2"/>
        <w:rPr>
          <w:rFonts w:ascii="Arial" w:hAnsi="Arial" w:cs="Arial"/>
          <w:color w:val="auto"/>
          <w:sz w:val="28"/>
          <w:szCs w:val="28"/>
        </w:rPr>
      </w:pPr>
      <w:bookmarkStart w:id="95" w:name="_Toc165379769"/>
      <w:bookmarkStart w:id="96" w:name="_Toc165379879"/>
      <w:r w:rsidRPr="00827C1E">
        <w:rPr>
          <w:rFonts w:ascii="Arial" w:hAnsi="Arial" w:cs="Arial"/>
          <w:color w:val="auto"/>
          <w:sz w:val="28"/>
          <w:szCs w:val="28"/>
        </w:rPr>
        <w:t>4.2 Thematic Findings</w:t>
      </w:r>
      <w:bookmarkEnd w:id="95"/>
      <w:bookmarkEnd w:id="96"/>
    </w:p>
    <w:p w14:paraId="607F0A4C" w14:textId="77777777" w:rsidR="00085DC7" w:rsidRPr="00DB0A98" w:rsidRDefault="008607F8">
      <w:pPr>
        <w:spacing w:line="360" w:lineRule="auto"/>
        <w:jc w:val="both"/>
        <w:rPr>
          <w:rFonts w:eastAsia="Times New Roman"/>
          <w:b/>
          <w:sz w:val="24"/>
          <w:szCs w:val="24"/>
        </w:rPr>
      </w:pPr>
      <w:r w:rsidRPr="00DB0A98">
        <w:rPr>
          <w:rFonts w:eastAsia="Times New Roman"/>
          <w:b/>
          <w:sz w:val="24"/>
          <w:szCs w:val="24"/>
        </w:rPr>
        <w:t>Objective 1:  Customer satisfaction assists in increasing business revenue and competitiveness</w:t>
      </w:r>
    </w:p>
    <w:p w14:paraId="04BAF45B" w14:textId="77777777" w:rsidR="00085DC7" w:rsidRPr="00DB0A98" w:rsidRDefault="008607F8">
      <w:pPr>
        <w:pBdr>
          <w:top w:val="nil"/>
          <w:left w:val="nil"/>
          <w:bottom w:val="nil"/>
          <w:right w:val="nil"/>
          <w:between w:val="nil"/>
        </w:pBdr>
        <w:spacing w:before="200" w:line="360" w:lineRule="auto"/>
        <w:jc w:val="both"/>
        <w:rPr>
          <w:rFonts w:eastAsia="Times New Roman"/>
          <w:sz w:val="24"/>
          <w:szCs w:val="24"/>
        </w:rPr>
      </w:pPr>
      <w:r w:rsidRPr="00DB0A98">
        <w:rPr>
          <w:rFonts w:eastAsia="Times New Roman"/>
          <w:sz w:val="24"/>
          <w:szCs w:val="24"/>
        </w:rPr>
        <w:t xml:space="preserve">The satisfaction of the customers is beneficial in better business recognition of the hospitality businesses in the UK. As mentioned by Kalogiannidis (2021), higher business revenue can be obtained through the increase in customer base which ultimately increases the business competitiveness. </w:t>
      </w:r>
    </w:p>
    <w:p w14:paraId="133D0C5F" w14:textId="77777777" w:rsidR="00085DC7" w:rsidRPr="00DB0A98" w:rsidRDefault="008607F8">
      <w:pPr>
        <w:pBdr>
          <w:top w:val="nil"/>
          <w:left w:val="nil"/>
          <w:bottom w:val="nil"/>
          <w:right w:val="nil"/>
          <w:between w:val="nil"/>
        </w:pBdr>
        <w:spacing w:before="200" w:line="360" w:lineRule="auto"/>
        <w:jc w:val="center"/>
        <w:rPr>
          <w:rFonts w:eastAsia="Times New Roman"/>
          <w:sz w:val="24"/>
          <w:szCs w:val="24"/>
        </w:rPr>
      </w:pPr>
      <w:r w:rsidRPr="00DB0A98">
        <w:rPr>
          <w:rFonts w:eastAsia="Times New Roman"/>
          <w:noProof/>
          <w:sz w:val="24"/>
          <w:szCs w:val="24"/>
          <w:lang w:val="en-IN"/>
        </w:rPr>
        <w:drawing>
          <wp:inline distT="114300" distB="114300" distL="114300" distR="114300" wp14:anchorId="0D57208C" wp14:editId="62884D82">
            <wp:extent cx="3067050" cy="2619375"/>
            <wp:effectExtent l="0" t="0" r="0" b="0"/>
            <wp:docPr id="40"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21"/>
                    <a:srcRect/>
                    <a:stretch>
                      <a:fillRect/>
                    </a:stretch>
                  </pic:blipFill>
                  <pic:spPr>
                    <a:xfrm>
                      <a:off x="0" y="0"/>
                      <a:ext cx="3067050" cy="2619375"/>
                    </a:xfrm>
                    <a:prstGeom prst="rect">
                      <a:avLst/>
                    </a:prstGeom>
                    <a:ln/>
                  </pic:spPr>
                </pic:pic>
              </a:graphicData>
            </a:graphic>
          </wp:inline>
        </w:drawing>
      </w:r>
    </w:p>
    <w:p w14:paraId="28104CAA" w14:textId="77777777" w:rsidR="00085DC7" w:rsidRPr="00DB0A98" w:rsidRDefault="008607F8">
      <w:pPr>
        <w:pStyle w:val="Heading4"/>
        <w:rPr>
          <w:rFonts w:ascii="Arial" w:hAnsi="Arial" w:cs="Arial"/>
        </w:rPr>
      </w:pPr>
      <w:bookmarkStart w:id="97" w:name="_heading=h.3tbugp1" w:colFirst="0" w:colLast="0"/>
      <w:bookmarkStart w:id="98" w:name="_Toc165379770"/>
      <w:bookmarkStart w:id="99" w:name="_Toc165379959"/>
      <w:bookmarkEnd w:id="97"/>
      <w:r w:rsidRPr="00DB0A98">
        <w:rPr>
          <w:rFonts w:ascii="Arial" w:hAnsi="Arial" w:cs="Arial"/>
        </w:rPr>
        <w:t xml:space="preserve">Figure </w:t>
      </w:r>
      <w:r w:rsidR="00A964D5" w:rsidRPr="00DB0A98">
        <w:rPr>
          <w:rFonts w:ascii="Arial" w:hAnsi="Arial" w:cs="Arial"/>
        </w:rPr>
        <w:t>11</w:t>
      </w:r>
      <w:r w:rsidRPr="00DB0A98">
        <w:rPr>
          <w:rFonts w:ascii="Arial" w:hAnsi="Arial" w:cs="Arial"/>
        </w:rPr>
        <w:t>: Most popular hotels in the UK</w:t>
      </w:r>
      <w:bookmarkEnd w:id="98"/>
      <w:bookmarkEnd w:id="99"/>
    </w:p>
    <w:p w14:paraId="1459D96C" w14:textId="77777777" w:rsidR="00085DC7" w:rsidRPr="00DB0A98" w:rsidRDefault="008607F8">
      <w:pPr>
        <w:pBdr>
          <w:top w:val="nil"/>
          <w:left w:val="nil"/>
          <w:bottom w:val="nil"/>
          <w:right w:val="nil"/>
          <w:between w:val="nil"/>
        </w:pBdr>
        <w:spacing w:before="200" w:line="360" w:lineRule="auto"/>
        <w:jc w:val="center"/>
        <w:rPr>
          <w:rFonts w:eastAsia="Times New Roman"/>
          <w:sz w:val="24"/>
          <w:szCs w:val="24"/>
        </w:rPr>
      </w:pPr>
      <w:r w:rsidRPr="00DB0A98">
        <w:rPr>
          <w:rFonts w:eastAsia="Times New Roman"/>
          <w:sz w:val="24"/>
          <w:szCs w:val="24"/>
        </w:rPr>
        <w:t>(Source: Statista, 2023)</w:t>
      </w:r>
    </w:p>
    <w:p w14:paraId="55F6B889" w14:textId="77777777" w:rsidR="00085DC7" w:rsidRPr="00DB0A98" w:rsidRDefault="008607F8">
      <w:pPr>
        <w:pBdr>
          <w:top w:val="nil"/>
          <w:left w:val="nil"/>
          <w:bottom w:val="nil"/>
          <w:right w:val="nil"/>
          <w:between w:val="nil"/>
        </w:pBdr>
        <w:spacing w:before="200" w:line="360" w:lineRule="auto"/>
        <w:jc w:val="both"/>
        <w:rPr>
          <w:rFonts w:eastAsia="Times New Roman"/>
          <w:sz w:val="24"/>
          <w:szCs w:val="24"/>
        </w:rPr>
      </w:pPr>
      <w:r w:rsidRPr="00DB0A98">
        <w:rPr>
          <w:rFonts w:eastAsia="Times New Roman"/>
          <w:sz w:val="24"/>
          <w:szCs w:val="24"/>
        </w:rPr>
        <w:t xml:space="preserve">It is evident that UK consumers mostly prefer Premier Inn, Hilton, Travelodge, Holiday Inn and “Walt Disney Parks and Resorts” for the hospitality destination (Statista, 2023). This popularity of the hotels in the UK reflects on the revenue growth as well. For example, the revenue of Premier Inn, the most popular hotel in the UK grew by 27% in 2023 (Whitbread, 2023). Contrary to this, the inability to provide customer satisfaction can result in deducing the business revenue as well. For example, Britannia Hotel in the UK has faced a loss of 9.5 million pounds in 2022 due to the decrease in customer footfall (Robinson, 2023). The customers have reported of getting into trouble during the stay at the hotel rooms. This shows that a higher customer satisfaction can increase business revenue and competitiveness and low satisfaction may result in business destruction.  </w:t>
      </w:r>
    </w:p>
    <w:p w14:paraId="7512315D" w14:textId="77777777" w:rsidR="00085DC7" w:rsidRPr="00DB0A98" w:rsidRDefault="008607F8">
      <w:pPr>
        <w:spacing w:line="360" w:lineRule="auto"/>
        <w:jc w:val="both"/>
        <w:rPr>
          <w:rFonts w:eastAsia="Times New Roman"/>
          <w:b/>
          <w:sz w:val="24"/>
          <w:szCs w:val="24"/>
        </w:rPr>
      </w:pPr>
      <w:r w:rsidRPr="00DB0A98">
        <w:rPr>
          <w:rFonts w:eastAsia="Times New Roman"/>
          <w:b/>
          <w:sz w:val="24"/>
          <w:szCs w:val="24"/>
        </w:rPr>
        <w:t xml:space="preserve">Objective 2: Changes in the customer behaviour regarding the UK-based hospitality industry includes demand of hotel rooms at affordable prices, Personalised service and online booking options and Technology integration </w:t>
      </w:r>
    </w:p>
    <w:p w14:paraId="55FCB592" w14:textId="77777777" w:rsidR="00085DC7" w:rsidRPr="00DB0A98" w:rsidRDefault="008607F8">
      <w:pPr>
        <w:pBdr>
          <w:top w:val="nil"/>
          <w:left w:val="nil"/>
          <w:bottom w:val="nil"/>
          <w:right w:val="nil"/>
          <w:between w:val="nil"/>
        </w:pBdr>
        <w:spacing w:before="200" w:line="360" w:lineRule="auto"/>
        <w:jc w:val="both"/>
        <w:rPr>
          <w:rFonts w:eastAsia="Times New Roman"/>
          <w:sz w:val="24"/>
          <w:szCs w:val="24"/>
        </w:rPr>
      </w:pPr>
      <w:r w:rsidRPr="00DB0A98">
        <w:rPr>
          <w:rFonts w:eastAsia="Times New Roman"/>
          <w:sz w:val="24"/>
          <w:szCs w:val="24"/>
        </w:rPr>
        <w:t xml:space="preserve">The consumer behaviour changes can vastly impact the way guests select restaurants, hotels, and entertainment within a hospitality industry. In this regard, the hospitality industry in the UK has to positively respond to the changing trends in hotels to acquire a sustainable growth by meeting consumer needs. The growth of “Consumer-Prices-Index” up-to 4% in 2023 has reduced affordability of consumers to purchase luxury services and now they are attracted towards budget friendly services (Francis-Devine </w:t>
      </w:r>
      <w:r w:rsidRPr="00DB0A98">
        <w:rPr>
          <w:rFonts w:eastAsia="Times New Roman"/>
          <w:i/>
          <w:sz w:val="24"/>
          <w:szCs w:val="24"/>
        </w:rPr>
        <w:t>et al.</w:t>
      </w:r>
      <w:r w:rsidRPr="00DB0A98">
        <w:rPr>
          <w:rFonts w:eastAsia="Times New Roman"/>
          <w:sz w:val="24"/>
          <w:szCs w:val="24"/>
        </w:rPr>
        <w:t xml:space="preserve"> 2022). Thus, the current Hospitality sector in the UK needs to provide affordable hotel and room services for attracting more potential customers. </w:t>
      </w:r>
    </w:p>
    <w:p w14:paraId="5ACE7462" w14:textId="77777777" w:rsidR="00085DC7" w:rsidRPr="00DB0A98" w:rsidRDefault="008607F8">
      <w:pPr>
        <w:pBdr>
          <w:top w:val="nil"/>
          <w:left w:val="nil"/>
          <w:bottom w:val="nil"/>
          <w:right w:val="nil"/>
          <w:between w:val="nil"/>
        </w:pBdr>
        <w:spacing w:before="200" w:line="360" w:lineRule="auto"/>
        <w:jc w:val="center"/>
        <w:rPr>
          <w:rFonts w:eastAsia="Times New Roman"/>
          <w:b/>
          <w:sz w:val="24"/>
          <w:szCs w:val="24"/>
        </w:rPr>
      </w:pPr>
      <w:r w:rsidRPr="00DB0A98">
        <w:rPr>
          <w:rFonts w:eastAsia="Times New Roman"/>
          <w:b/>
          <w:noProof/>
          <w:sz w:val="24"/>
          <w:szCs w:val="24"/>
          <w:lang w:val="en-IN"/>
        </w:rPr>
        <w:drawing>
          <wp:inline distT="114300" distB="114300" distL="114300" distR="114300" wp14:anchorId="22126C57" wp14:editId="37D2FF9A">
            <wp:extent cx="4072430" cy="2755084"/>
            <wp:effectExtent l="0" t="0" r="0" b="0"/>
            <wp:docPr id="41"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22"/>
                    <a:srcRect/>
                    <a:stretch>
                      <a:fillRect/>
                    </a:stretch>
                  </pic:blipFill>
                  <pic:spPr>
                    <a:xfrm>
                      <a:off x="0" y="0"/>
                      <a:ext cx="4072430" cy="2755084"/>
                    </a:xfrm>
                    <a:prstGeom prst="rect">
                      <a:avLst/>
                    </a:prstGeom>
                    <a:ln/>
                  </pic:spPr>
                </pic:pic>
              </a:graphicData>
            </a:graphic>
          </wp:inline>
        </w:drawing>
      </w:r>
    </w:p>
    <w:p w14:paraId="3D53C558" w14:textId="77777777" w:rsidR="00085DC7" w:rsidRPr="00DB0A98" w:rsidRDefault="008607F8">
      <w:pPr>
        <w:pStyle w:val="Heading4"/>
        <w:rPr>
          <w:rFonts w:ascii="Arial" w:hAnsi="Arial" w:cs="Arial"/>
        </w:rPr>
      </w:pPr>
      <w:bookmarkStart w:id="100" w:name="_heading=h.28h4qwu" w:colFirst="0" w:colLast="0"/>
      <w:bookmarkStart w:id="101" w:name="_Toc165379771"/>
      <w:bookmarkStart w:id="102" w:name="_Toc165379960"/>
      <w:bookmarkEnd w:id="100"/>
      <w:r w:rsidRPr="00DB0A98">
        <w:rPr>
          <w:rFonts w:ascii="Arial" w:hAnsi="Arial" w:cs="Arial"/>
        </w:rPr>
        <w:t xml:space="preserve">Figure </w:t>
      </w:r>
      <w:r w:rsidR="004E1D0A" w:rsidRPr="00DB0A98">
        <w:rPr>
          <w:rFonts w:ascii="Arial" w:hAnsi="Arial" w:cs="Arial"/>
        </w:rPr>
        <w:t>12</w:t>
      </w:r>
      <w:r w:rsidRPr="00DB0A98">
        <w:rPr>
          <w:rFonts w:ascii="Arial" w:hAnsi="Arial" w:cs="Arial"/>
        </w:rPr>
        <w:t>: “Average daily rates (ADR)” rise in hospitality industry within the UK IN 2023</w:t>
      </w:r>
      <w:bookmarkEnd w:id="101"/>
      <w:bookmarkEnd w:id="102"/>
    </w:p>
    <w:p w14:paraId="51C69078" w14:textId="77777777" w:rsidR="00085DC7" w:rsidRPr="00DB0A98" w:rsidRDefault="008607F8">
      <w:pPr>
        <w:pBdr>
          <w:top w:val="nil"/>
          <w:left w:val="nil"/>
          <w:bottom w:val="nil"/>
          <w:right w:val="nil"/>
          <w:between w:val="nil"/>
        </w:pBdr>
        <w:spacing w:before="200" w:line="360" w:lineRule="auto"/>
        <w:jc w:val="center"/>
        <w:rPr>
          <w:rFonts w:eastAsia="Times New Roman"/>
          <w:b/>
          <w:sz w:val="24"/>
          <w:szCs w:val="24"/>
        </w:rPr>
      </w:pPr>
      <w:r w:rsidRPr="00DB0A98">
        <w:rPr>
          <w:rFonts w:eastAsia="Times New Roman"/>
          <w:sz w:val="24"/>
          <w:szCs w:val="24"/>
        </w:rPr>
        <w:t>(Source: RSM UK, 2023)</w:t>
      </w:r>
    </w:p>
    <w:p w14:paraId="49A11AB8" w14:textId="77777777" w:rsidR="00085DC7" w:rsidRPr="00DB0A98" w:rsidRDefault="008607F8">
      <w:pPr>
        <w:pBdr>
          <w:top w:val="nil"/>
          <w:left w:val="nil"/>
          <w:bottom w:val="nil"/>
          <w:right w:val="nil"/>
          <w:between w:val="nil"/>
        </w:pBdr>
        <w:spacing w:before="200" w:line="360" w:lineRule="auto"/>
        <w:jc w:val="both"/>
        <w:rPr>
          <w:rFonts w:eastAsia="Times New Roman"/>
          <w:sz w:val="24"/>
          <w:szCs w:val="24"/>
        </w:rPr>
      </w:pPr>
      <w:r w:rsidRPr="00DB0A98">
        <w:rPr>
          <w:rFonts w:eastAsia="Times New Roman"/>
          <w:sz w:val="24"/>
          <w:szCs w:val="24"/>
        </w:rPr>
        <w:t xml:space="preserve">The “Average daily rates (ADR)” of the rooms in the hotels has increased from June, 2023 £162.64 to £164.49 in the month of July, 2023 within UK (RSM UK, 2023). However, growth of the ADR has not been satisfied as the services are not affordable and constantly increasing in the hospitality sector of the UK. In this regard, the hospitality industry in the UK can focus on designing new affordable booking and room services to meet the changing consumer needs (Ahlawat, 2023). The affordable room services can support hospitality sectors to acquire more loyal and potential consumers in the UK. </w:t>
      </w:r>
    </w:p>
    <w:p w14:paraId="448AD77D" w14:textId="77777777" w:rsidR="00085DC7" w:rsidRPr="00DB0A98" w:rsidRDefault="008607F8">
      <w:pPr>
        <w:pBdr>
          <w:top w:val="nil"/>
          <w:left w:val="nil"/>
          <w:bottom w:val="nil"/>
          <w:right w:val="nil"/>
          <w:between w:val="nil"/>
        </w:pBdr>
        <w:spacing w:before="200" w:line="360" w:lineRule="auto"/>
        <w:jc w:val="both"/>
        <w:rPr>
          <w:rFonts w:eastAsia="Times New Roman"/>
          <w:sz w:val="24"/>
          <w:szCs w:val="24"/>
        </w:rPr>
      </w:pPr>
      <w:r w:rsidRPr="00DB0A98">
        <w:rPr>
          <w:rFonts w:eastAsia="Times New Roman"/>
          <w:sz w:val="24"/>
          <w:szCs w:val="24"/>
        </w:rPr>
        <w:t xml:space="preserve">The consumer in the hospitality sector demands the fast booking in online and personalised service facilities at hotel rooms. </w:t>
      </w:r>
    </w:p>
    <w:p w14:paraId="1D79BDAA" w14:textId="77777777" w:rsidR="00085DC7" w:rsidRPr="00DB0A98" w:rsidRDefault="008607F8">
      <w:pPr>
        <w:pBdr>
          <w:top w:val="nil"/>
          <w:left w:val="nil"/>
          <w:bottom w:val="nil"/>
          <w:right w:val="nil"/>
          <w:between w:val="nil"/>
        </w:pBdr>
        <w:spacing w:before="200" w:line="360" w:lineRule="auto"/>
        <w:jc w:val="center"/>
        <w:rPr>
          <w:rFonts w:eastAsia="Times New Roman"/>
          <w:sz w:val="24"/>
          <w:szCs w:val="24"/>
        </w:rPr>
      </w:pPr>
      <w:r w:rsidRPr="00DB0A98">
        <w:rPr>
          <w:rFonts w:eastAsia="Times New Roman"/>
          <w:noProof/>
          <w:sz w:val="24"/>
          <w:szCs w:val="24"/>
          <w:lang w:val="en-IN"/>
        </w:rPr>
        <w:drawing>
          <wp:inline distT="114300" distB="114300" distL="114300" distR="114300" wp14:anchorId="34A4810D" wp14:editId="25F79BDA">
            <wp:extent cx="3347751" cy="2364381"/>
            <wp:effectExtent l="0" t="0" r="0" b="0"/>
            <wp:docPr id="43"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23"/>
                    <a:srcRect/>
                    <a:stretch>
                      <a:fillRect/>
                    </a:stretch>
                  </pic:blipFill>
                  <pic:spPr>
                    <a:xfrm>
                      <a:off x="0" y="0"/>
                      <a:ext cx="3347751" cy="2364381"/>
                    </a:xfrm>
                    <a:prstGeom prst="rect">
                      <a:avLst/>
                    </a:prstGeom>
                    <a:ln/>
                  </pic:spPr>
                </pic:pic>
              </a:graphicData>
            </a:graphic>
          </wp:inline>
        </w:drawing>
      </w:r>
    </w:p>
    <w:p w14:paraId="626DE1C5" w14:textId="77777777" w:rsidR="00085DC7" w:rsidRPr="00DB0A98" w:rsidRDefault="008607F8">
      <w:pPr>
        <w:pStyle w:val="Heading4"/>
        <w:rPr>
          <w:rFonts w:ascii="Arial" w:hAnsi="Arial" w:cs="Arial"/>
        </w:rPr>
      </w:pPr>
      <w:bookmarkStart w:id="103" w:name="_heading=h.nmf14n" w:colFirst="0" w:colLast="0"/>
      <w:bookmarkStart w:id="104" w:name="_Toc165379772"/>
      <w:bookmarkStart w:id="105" w:name="_Toc165379961"/>
      <w:bookmarkEnd w:id="103"/>
      <w:r w:rsidRPr="00DB0A98">
        <w:rPr>
          <w:rFonts w:ascii="Arial" w:hAnsi="Arial" w:cs="Arial"/>
        </w:rPr>
        <w:t xml:space="preserve">Figure </w:t>
      </w:r>
      <w:r w:rsidR="00E01E99" w:rsidRPr="00DB0A98">
        <w:rPr>
          <w:rFonts w:ascii="Arial" w:hAnsi="Arial" w:cs="Arial"/>
        </w:rPr>
        <w:t>13</w:t>
      </w:r>
      <w:r w:rsidRPr="00DB0A98">
        <w:rPr>
          <w:rFonts w:ascii="Arial" w:hAnsi="Arial" w:cs="Arial"/>
        </w:rPr>
        <w:t>: Top hotels within the UK ranked according to brand awareness in 2023</w:t>
      </w:r>
      <w:bookmarkEnd w:id="104"/>
      <w:bookmarkEnd w:id="105"/>
    </w:p>
    <w:p w14:paraId="2C7B398E" w14:textId="77777777" w:rsidR="00085DC7" w:rsidRPr="00DB0A98" w:rsidRDefault="008607F8">
      <w:pPr>
        <w:pBdr>
          <w:top w:val="nil"/>
          <w:left w:val="nil"/>
          <w:bottom w:val="nil"/>
          <w:right w:val="nil"/>
          <w:between w:val="nil"/>
        </w:pBdr>
        <w:spacing w:before="200" w:line="360" w:lineRule="auto"/>
        <w:jc w:val="center"/>
        <w:rPr>
          <w:rFonts w:eastAsia="Times New Roman"/>
          <w:sz w:val="24"/>
          <w:szCs w:val="24"/>
        </w:rPr>
      </w:pPr>
      <w:r w:rsidRPr="00DB0A98">
        <w:rPr>
          <w:rFonts w:eastAsia="Times New Roman"/>
          <w:sz w:val="24"/>
          <w:szCs w:val="24"/>
        </w:rPr>
        <w:t>(Source: Kunst, 2024)</w:t>
      </w:r>
    </w:p>
    <w:p w14:paraId="0E5BC126" w14:textId="77777777" w:rsidR="00085DC7" w:rsidRPr="00DB0A98" w:rsidRDefault="008607F8">
      <w:pPr>
        <w:spacing w:before="240" w:line="360" w:lineRule="auto"/>
        <w:jc w:val="both"/>
        <w:rPr>
          <w:rFonts w:eastAsia="Times New Roman"/>
          <w:b/>
          <w:sz w:val="28"/>
          <w:szCs w:val="28"/>
        </w:rPr>
      </w:pPr>
      <w:r w:rsidRPr="00DB0A98">
        <w:rPr>
          <w:rFonts w:eastAsia="Times New Roman"/>
          <w:sz w:val="24"/>
          <w:szCs w:val="24"/>
        </w:rPr>
        <w:t xml:space="preserve">The “Brand-KPI-survey” in the UK of the hotels shows brand-awareness of Premier Inn and Travelodge hotels is 91% due to their personalised hotel services (Kunst, 2024). Personalised services within the hospitality industry is a procedure to tailor messages, content, services and offers, to suit the lifestyle of guests, requirements and preferences. For instance, Premier Inn and Holiday Inn hotels have used Artificial-Intelligence to analyse changing-consumer-perception and design automated self check-in along with check-out options for guests (Zhang </w:t>
      </w:r>
      <w:r w:rsidRPr="00DB0A98">
        <w:rPr>
          <w:rFonts w:eastAsia="Times New Roman"/>
          <w:i/>
          <w:sz w:val="24"/>
          <w:szCs w:val="24"/>
        </w:rPr>
        <w:t>et al.</w:t>
      </w:r>
      <w:r w:rsidRPr="00DB0A98">
        <w:rPr>
          <w:rFonts w:eastAsia="Times New Roman"/>
          <w:sz w:val="24"/>
          <w:szCs w:val="24"/>
        </w:rPr>
        <w:t xml:space="preserve"> 2023). Hence, the hospitality sector within the UK needs to offer more personalised room services and ticket booking options to enhance customer acquisition rate.</w:t>
      </w:r>
    </w:p>
    <w:p w14:paraId="710D89FF" w14:textId="77777777" w:rsidR="00085DC7" w:rsidRPr="00DB0A98" w:rsidRDefault="008607F8">
      <w:pPr>
        <w:spacing w:line="360" w:lineRule="auto"/>
        <w:jc w:val="both"/>
        <w:rPr>
          <w:rFonts w:eastAsia="Times New Roman"/>
          <w:b/>
          <w:sz w:val="24"/>
          <w:szCs w:val="24"/>
        </w:rPr>
      </w:pPr>
      <w:r w:rsidRPr="00DB0A98">
        <w:rPr>
          <w:rFonts w:eastAsia="Times New Roman"/>
          <w:b/>
          <w:sz w:val="24"/>
          <w:szCs w:val="24"/>
        </w:rPr>
        <w:t>Objective 3: Challenges faced by the hospitality industry of the UK are labour shortage, Disruptions of the customer demand, Lack of “expertise” in reputational control, struggling to affirm service personalisation along with financial crisis</w:t>
      </w:r>
      <w:r w:rsidR="00BB4BD2" w:rsidRPr="00DB0A98">
        <w:rPr>
          <w:rFonts w:eastAsia="Times New Roman"/>
          <w:b/>
          <w:sz w:val="24"/>
          <w:szCs w:val="24"/>
        </w:rPr>
        <w:t xml:space="preserve"> and recommended strategies to solve these issues</w:t>
      </w:r>
      <w:r w:rsidRPr="00DB0A98">
        <w:rPr>
          <w:rFonts w:eastAsia="Times New Roman"/>
          <w:b/>
          <w:sz w:val="24"/>
          <w:szCs w:val="24"/>
        </w:rPr>
        <w:t xml:space="preserve"> </w:t>
      </w:r>
    </w:p>
    <w:p w14:paraId="2F73E882" w14:textId="77777777" w:rsidR="00085DC7" w:rsidRPr="00DB0A98" w:rsidRDefault="008607F8">
      <w:pPr>
        <w:pBdr>
          <w:top w:val="nil"/>
          <w:left w:val="nil"/>
          <w:bottom w:val="nil"/>
          <w:right w:val="nil"/>
          <w:between w:val="nil"/>
        </w:pBdr>
        <w:spacing w:before="200" w:line="360" w:lineRule="auto"/>
        <w:jc w:val="center"/>
        <w:rPr>
          <w:rFonts w:eastAsia="Times New Roman"/>
          <w:sz w:val="24"/>
          <w:szCs w:val="24"/>
        </w:rPr>
      </w:pPr>
      <w:r w:rsidRPr="00DB0A98">
        <w:rPr>
          <w:rFonts w:eastAsia="Times New Roman"/>
          <w:noProof/>
          <w:sz w:val="24"/>
          <w:szCs w:val="24"/>
          <w:lang w:val="en-IN"/>
        </w:rPr>
        <w:drawing>
          <wp:inline distT="114300" distB="114300" distL="114300" distR="114300" wp14:anchorId="2722C2A7" wp14:editId="7B924CF1">
            <wp:extent cx="3652275" cy="3299444"/>
            <wp:effectExtent l="0" t="0" r="0" b="0"/>
            <wp:docPr id="4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24"/>
                    <a:srcRect/>
                    <a:stretch>
                      <a:fillRect/>
                    </a:stretch>
                  </pic:blipFill>
                  <pic:spPr>
                    <a:xfrm>
                      <a:off x="0" y="0"/>
                      <a:ext cx="3652275" cy="3299444"/>
                    </a:xfrm>
                    <a:prstGeom prst="rect">
                      <a:avLst/>
                    </a:prstGeom>
                    <a:ln/>
                  </pic:spPr>
                </pic:pic>
              </a:graphicData>
            </a:graphic>
          </wp:inline>
        </w:drawing>
      </w:r>
    </w:p>
    <w:p w14:paraId="0CAB9A39" w14:textId="77777777" w:rsidR="00085DC7" w:rsidRPr="00DB0A98" w:rsidRDefault="008607F8">
      <w:pPr>
        <w:pStyle w:val="Heading4"/>
        <w:rPr>
          <w:rFonts w:ascii="Arial" w:hAnsi="Arial" w:cs="Arial"/>
        </w:rPr>
      </w:pPr>
      <w:bookmarkStart w:id="106" w:name="_heading=h.37m2jsg" w:colFirst="0" w:colLast="0"/>
      <w:bookmarkStart w:id="107" w:name="_Toc165379773"/>
      <w:bookmarkStart w:id="108" w:name="_Toc165379962"/>
      <w:bookmarkEnd w:id="106"/>
      <w:r w:rsidRPr="00DB0A98">
        <w:rPr>
          <w:rFonts w:ascii="Arial" w:hAnsi="Arial" w:cs="Arial"/>
        </w:rPr>
        <w:t xml:space="preserve">Figure </w:t>
      </w:r>
      <w:r w:rsidR="00B1537B" w:rsidRPr="00DB0A98">
        <w:rPr>
          <w:rFonts w:ascii="Arial" w:hAnsi="Arial" w:cs="Arial"/>
        </w:rPr>
        <w:t>14</w:t>
      </w:r>
      <w:r w:rsidRPr="00DB0A98">
        <w:rPr>
          <w:rFonts w:ascii="Arial" w:hAnsi="Arial" w:cs="Arial"/>
        </w:rPr>
        <w:t>: The diversified reasons of labour shortage in the UK hospitality industry till 2023</w:t>
      </w:r>
      <w:bookmarkEnd w:id="107"/>
      <w:bookmarkEnd w:id="108"/>
    </w:p>
    <w:p w14:paraId="2E482BC3" w14:textId="77777777" w:rsidR="00085DC7" w:rsidRPr="00DB0A98" w:rsidRDefault="008607F8">
      <w:pPr>
        <w:pBdr>
          <w:top w:val="nil"/>
          <w:left w:val="nil"/>
          <w:bottom w:val="nil"/>
          <w:right w:val="nil"/>
          <w:between w:val="nil"/>
        </w:pBdr>
        <w:spacing w:before="200" w:line="360" w:lineRule="auto"/>
        <w:jc w:val="center"/>
        <w:rPr>
          <w:rFonts w:eastAsia="Times New Roman"/>
          <w:b/>
          <w:sz w:val="24"/>
          <w:szCs w:val="24"/>
        </w:rPr>
      </w:pPr>
      <w:r w:rsidRPr="00DB0A98">
        <w:rPr>
          <w:rFonts w:eastAsia="Times New Roman"/>
          <w:sz w:val="24"/>
          <w:szCs w:val="24"/>
        </w:rPr>
        <w:t>(Source: Statista, 2023)</w:t>
      </w:r>
    </w:p>
    <w:p w14:paraId="21C3B461" w14:textId="77777777" w:rsidR="00085DC7" w:rsidRPr="00DB0A98" w:rsidRDefault="008607F8">
      <w:pPr>
        <w:pBdr>
          <w:top w:val="nil"/>
          <w:left w:val="nil"/>
          <w:bottom w:val="nil"/>
          <w:right w:val="nil"/>
          <w:between w:val="nil"/>
        </w:pBdr>
        <w:spacing w:before="200" w:line="360" w:lineRule="auto"/>
        <w:jc w:val="both"/>
        <w:rPr>
          <w:rFonts w:eastAsia="Times New Roman"/>
          <w:sz w:val="24"/>
          <w:szCs w:val="24"/>
        </w:rPr>
      </w:pPr>
      <w:r w:rsidRPr="00DB0A98">
        <w:rPr>
          <w:rFonts w:eastAsia="Times New Roman"/>
          <w:sz w:val="24"/>
          <w:szCs w:val="24"/>
        </w:rPr>
        <w:t>Labour shortages have been a major crisis for the UK hospitality industry which is indulging operational challenges for the firms to serve quality guest experiences. As opined by Green</w:t>
      </w:r>
      <w:r w:rsidRPr="00DB0A98">
        <w:rPr>
          <w:rFonts w:eastAsia="Times New Roman"/>
          <w:i/>
          <w:sz w:val="24"/>
          <w:szCs w:val="24"/>
        </w:rPr>
        <w:t xml:space="preserve"> et al. </w:t>
      </w:r>
      <w:r w:rsidRPr="00DB0A98">
        <w:rPr>
          <w:rFonts w:eastAsia="Times New Roman"/>
          <w:sz w:val="24"/>
          <w:szCs w:val="24"/>
        </w:rPr>
        <w:t>(2020) 87,000 employers among the UK industries have agreed that UK hospitality is facing serious challenges in terms of labour crisis. However, the exit of the EU has led the UK hospitality industry unemployed due to the return of migrant Polish populations from the EU countries (Green</w:t>
      </w:r>
      <w:r w:rsidRPr="00DB0A98">
        <w:rPr>
          <w:rFonts w:eastAsia="Times New Roman"/>
          <w:i/>
          <w:sz w:val="24"/>
          <w:szCs w:val="24"/>
        </w:rPr>
        <w:t xml:space="preserve"> et al. </w:t>
      </w:r>
      <w:r w:rsidRPr="00DB0A98">
        <w:rPr>
          <w:rFonts w:eastAsia="Times New Roman"/>
          <w:sz w:val="24"/>
          <w:szCs w:val="24"/>
        </w:rPr>
        <w:t xml:space="preserve">2020). This research has also noted that the UK hospitality industry has accommodated around 47% Polish chefs contributing to the major employment number in the industry since 2011-2016. On the other hand, reportedly the UK hospitality industry is facing labour shortage issues till 2023 due to both the skill gap as well as job vacancy issues (Statista, 2023). The UK hospitality firm </w:t>
      </w:r>
      <w:r w:rsidRPr="00DB0A98">
        <w:rPr>
          <w:rFonts w:eastAsia="Times New Roman"/>
          <w:b/>
          <w:i/>
          <w:sz w:val="24"/>
          <w:szCs w:val="24"/>
        </w:rPr>
        <w:t xml:space="preserve">Barclays </w:t>
      </w:r>
      <w:r w:rsidRPr="00DB0A98">
        <w:rPr>
          <w:rFonts w:eastAsia="Times New Roman"/>
          <w:sz w:val="24"/>
          <w:szCs w:val="24"/>
        </w:rPr>
        <w:t xml:space="preserve">has noted that currently the UK hospitality industry has 40,000 job vacancies which is a crisis factor due to skill shortage and can hamper quality of guest experience (Barclays, 2023). In this regard, around 45% of the UK hospitality firms have been forced to reduce the “opening hours” in practice due to severe staff shortage (Dignon, 2024). The EU exit has accelerated the labour shortage issue in the UK hospitality industry which can be certainly challenging for the hospitality firms to foster quality guest service to customers. </w:t>
      </w:r>
    </w:p>
    <w:p w14:paraId="6BEBAD3A" w14:textId="77777777" w:rsidR="00085DC7" w:rsidRPr="00DB0A98" w:rsidRDefault="008607F8">
      <w:pPr>
        <w:pBdr>
          <w:top w:val="nil"/>
          <w:left w:val="nil"/>
          <w:bottom w:val="nil"/>
          <w:right w:val="nil"/>
          <w:between w:val="nil"/>
        </w:pBdr>
        <w:spacing w:before="200" w:line="360" w:lineRule="auto"/>
        <w:jc w:val="both"/>
        <w:rPr>
          <w:rFonts w:eastAsia="Times New Roman"/>
          <w:sz w:val="24"/>
          <w:szCs w:val="24"/>
        </w:rPr>
      </w:pPr>
      <w:r w:rsidRPr="00DB0A98">
        <w:rPr>
          <w:rFonts w:eastAsia="Times New Roman"/>
          <w:sz w:val="24"/>
          <w:szCs w:val="24"/>
        </w:rPr>
        <w:t xml:space="preserve">As per the reports, 81% of the global tourists intend to consider the hospitality businesses while affirmed about its sustainable practices (Ferrie, 2023). In this situation it has been crucial for the UK hospitality firms to reform the business practices towards a greener approach for offering preferred hospitality experience to the guests. On the other hand, the UK government has also indulged in significant regulatory steps towards a greener movement in the hospitality practices such as DRS “(deposit return scheme)” (Paton, 2023). This scheme has noted the businesses to exclude plastic bottles from hospitality services as well as inclusion of recycling processes to improve environmental sustainability through an ethical practice. Therefore, both the shifts in the customers and regulatory demand are posing guest service challenges to the UK hospitality industry for reforming business practice under sustainable standards. </w:t>
      </w:r>
    </w:p>
    <w:p w14:paraId="4B61688E" w14:textId="77777777" w:rsidR="00BB4BD2" w:rsidRPr="00DB0A98" w:rsidRDefault="008607F8" w:rsidP="00BB4BD2">
      <w:pPr>
        <w:pBdr>
          <w:top w:val="nil"/>
          <w:left w:val="nil"/>
          <w:bottom w:val="nil"/>
          <w:right w:val="nil"/>
          <w:between w:val="nil"/>
        </w:pBdr>
        <w:spacing w:before="240" w:line="360" w:lineRule="auto"/>
        <w:jc w:val="both"/>
        <w:rPr>
          <w:rFonts w:eastAsia="Times New Roman"/>
          <w:sz w:val="24"/>
          <w:szCs w:val="24"/>
        </w:rPr>
      </w:pPr>
      <w:r w:rsidRPr="00DB0A98">
        <w:rPr>
          <w:rFonts w:eastAsia="Times New Roman"/>
          <w:sz w:val="24"/>
          <w:szCs w:val="24"/>
        </w:rPr>
        <w:t xml:space="preserve">Reportedly, around 37% of the UK hospitality businesses struggle to manage the “reputational” control (Pardon, 2023). Respecting this, the UK hospitality firms might struggle to adequately respond to the customer demand, queries as well as feedback due to lack of “expertise” in reputational control. For instance, </w:t>
      </w:r>
      <w:r w:rsidRPr="00DB0A98">
        <w:rPr>
          <w:rFonts w:eastAsia="Times New Roman"/>
          <w:b/>
          <w:i/>
          <w:sz w:val="24"/>
          <w:szCs w:val="24"/>
        </w:rPr>
        <w:t xml:space="preserve">Travelodge </w:t>
      </w:r>
      <w:r w:rsidRPr="00DB0A98">
        <w:rPr>
          <w:rFonts w:eastAsia="Times New Roman"/>
          <w:sz w:val="24"/>
          <w:szCs w:val="24"/>
        </w:rPr>
        <w:t>has been criticised for closing a few hotel chains after being used by Asylum seekers which is an issue in terms of reputational damage (Runcornandwidnesworld, 2020). The market saturation in the hospitality sector has also made it challenging for the firms to retain as well as attracting top talents which is beneficial to improve guest experience through innovative operations (Torres, 2023). Considering these competition factors it can be further challenging for the UK hospitality firms. The other industry in the UK offers more competitive benefits to the employees which is a degrading factor for the hospitality industry as it is a lower-pay industry.</w:t>
      </w:r>
    </w:p>
    <w:p w14:paraId="72F4EB5F" w14:textId="77777777" w:rsidR="00085DC7" w:rsidRPr="00DB0A98" w:rsidRDefault="008607F8" w:rsidP="00BB4BD2">
      <w:pPr>
        <w:pBdr>
          <w:top w:val="nil"/>
          <w:left w:val="nil"/>
          <w:bottom w:val="nil"/>
          <w:right w:val="nil"/>
          <w:between w:val="nil"/>
        </w:pBdr>
        <w:spacing w:before="240" w:line="360" w:lineRule="auto"/>
        <w:jc w:val="both"/>
        <w:rPr>
          <w:rFonts w:eastAsia="Times New Roman"/>
          <w:sz w:val="24"/>
          <w:szCs w:val="24"/>
        </w:rPr>
      </w:pPr>
      <w:r w:rsidRPr="00DB0A98">
        <w:rPr>
          <w:rFonts w:eastAsia="Times New Roman"/>
          <w:sz w:val="24"/>
          <w:szCs w:val="24"/>
        </w:rPr>
        <w:t>Strategic recruitment refers to the procedure of selecting the right candidate for appropriate job posts through recruitment marketing along with employer branding for mitigating staff shortage issues. Inclusion of strategic recruitment can be beneficial for corporate firms to decrease hiring costs, improve employer branding, increase staff retention rate and recruiting talented workers (Monteiro</w:t>
      </w:r>
      <w:r w:rsidR="008E1892" w:rsidRPr="00DB0A98">
        <w:rPr>
          <w:rFonts w:eastAsia="Times New Roman"/>
          <w:sz w:val="24"/>
          <w:szCs w:val="24"/>
        </w:rPr>
        <w:t xml:space="preserve"> </w:t>
      </w:r>
      <w:r w:rsidRPr="00DB0A98">
        <w:rPr>
          <w:rFonts w:eastAsia="Times New Roman"/>
          <w:i/>
          <w:sz w:val="24"/>
          <w:szCs w:val="24"/>
        </w:rPr>
        <w:t>et al.</w:t>
      </w:r>
      <w:r w:rsidRPr="00DB0A98">
        <w:rPr>
          <w:rFonts w:eastAsia="Times New Roman"/>
          <w:sz w:val="24"/>
          <w:szCs w:val="24"/>
        </w:rPr>
        <w:t xml:space="preserve"> 2020). Strategic recruitment can enable the managers of the UK-based hospitality industry in mitigating skilled shortage along with staff shortfall issues for meeting the changing demand of the customers. “Applicant tracking system”, “Mobile recruitment”, “Automated recruitment marketing”, “Virtual Reality” and Chatbots are some advanced software that aid “Human Resource” (HR) managers in recruiting staff across the world (Kshetri, 2021). Inclusion of these technologies can be helpful for the UK-based hospitality industry to mitigate staff shortage issues and increase employee retention rate for ensuring long-term success. On the contrary, ongoing training procedures offer strategic opportunities to firms in eliminating skill gap issues among workers and improving employee development for enhancing staff productivity in meeting guests’ demand (Karaboga</w:t>
      </w:r>
      <w:r w:rsidR="008E1892" w:rsidRPr="00DB0A98">
        <w:rPr>
          <w:rFonts w:eastAsia="Times New Roman"/>
          <w:sz w:val="24"/>
          <w:szCs w:val="24"/>
        </w:rPr>
        <w:t xml:space="preserve"> </w:t>
      </w:r>
      <w:r w:rsidRPr="00DB0A98">
        <w:rPr>
          <w:rFonts w:eastAsia="Times New Roman"/>
          <w:i/>
          <w:sz w:val="24"/>
          <w:szCs w:val="24"/>
        </w:rPr>
        <w:t>et al.</w:t>
      </w:r>
      <w:r w:rsidRPr="00DB0A98">
        <w:rPr>
          <w:rFonts w:eastAsia="Times New Roman"/>
          <w:sz w:val="24"/>
          <w:szCs w:val="24"/>
        </w:rPr>
        <w:t xml:space="preserve"> 2020). Implementation of “On-the-Job Training” (OJT), initiating attractive training programs and developing “continuous learning culture” within the workplace can be beneficial for the UK-based hospitality industry in ensuring better workplace training. This can also help in recognising the training needs of the existing employees along with assessing employee performance to help them in meeting guests’ expectations and enhancing customer satisfaction rate. </w:t>
      </w:r>
    </w:p>
    <w:p w14:paraId="38F688E8" w14:textId="77777777" w:rsidR="00085DC7" w:rsidRPr="00DB0A98" w:rsidRDefault="008607F8">
      <w:pPr>
        <w:pBdr>
          <w:top w:val="nil"/>
          <w:left w:val="nil"/>
          <w:bottom w:val="nil"/>
          <w:right w:val="nil"/>
          <w:between w:val="nil"/>
        </w:pBdr>
        <w:spacing w:before="240" w:line="360" w:lineRule="auto"/>
        <w:jc w:val="both"/>
        <w:rPr>
          <w:rFonts w:eastAsia="Times New Roman"/>
          <w:b/>
          <w:sz w:val="24"/>
          <w:szCs w:val="24"/>
        </w:rPr>
      </w:pPr>
      <w:r w:rsidRPr="00DB0A98">
        <w:rPr>
          <w:rFonts w:eastAsia="Times New Roman"/>
          <w:sz w:val="24"/>
          <w:szCs w:val="24"/>
        </w:rPr>
        <w:t xml:space="preserve">Conducting reputation audits can assist the hospitality industry of the UK in understanding and analysing the online presence of the brand along with evaluating the present organisational image. Effective reputation audit can aid hotels in increasing bookings, enhancing “social media” (SM) presence, improving guest loyalty and gaining higher competitive edge (Thottoli and Al Harthi, 2022). This can offer major benefits to the hospitality industry of the UK in improving the reputation management approach for enhancing customers’ trust and increasing occupancy rate for driving financial growth. In contrast, encouraging guest feedback can enable the hospitality sector in boosting consumer trust, increasing customer retention rate and differentiating brands from other market competitors (Koo </w:t>
      </w:r>
      <w:r w:rsidRPr="00DB0A98">
        <w:rPr>
          <w:rFonts w:eastAsia="Times New Roman"/>
          <w:i/>
          <w:sz w:val="24"/>
          <w:szCs w:val="24"/>
        </w:rPr>
        <w:t>et al.</w:t>
      </w:r>
      <w:r w:rsidRPr="00DB0A98">
        <w:rPr>
          <w:rFonts w:eastAsia="Times New Roman"/>
          <w:sz w:val="24"/>
          <w:szCs w:val="24"/>
        </w:rPr>
        <w:t xml:space="preserve"> 2020). This can enable the managers of the UK-based hospitality industry in increasing customer engagement rate for enhancing organisational loyalty and improving guest satisfaction rate. Occupancy rate, “Cost per acquisition”, “Revenue per available room” (RevPAR), “Average length of stay” (ALOS) and “Market penetration index” are some vital KPIs for measuring hotel success (Brown, 2021). Application of these KPIs can support the hospitality industry of the UK in understanding operational efficiency for meeting guests’ satisfaction rate and improving service quality.</w:t>
      </w:r>
    </w:p>
    <w:p w14:paraId="64EF0D9C" w14:textId="77777777" w:rsidR="00085DC7" w:rsidRPr="00DB0A98" w:rsidRDefault="008607F8">
      <w:pPr>
        <w:pStyle w:val="Heading3"/>
        <w:rPr>
          <w:rFonts w:ascii="Arial" w:hAnsi="Arial" w:cs="Arial"/>
          <w:color w:val="auto"/>
        </w:rPr>
      </w:pPr>
      <w:bookmarkStart w:id="109" w:name="_Toc165379774"/>
      <w:bookmarkStart w:id="110" w:name="_Toc165379880"/>
      <w:r w:rsidRPr="00DB0A98">
        <w:rPr>
          <w:rFonts w:ascii="Arial" w:hAnsi="Arial" w:cs="Arial"/>
          <w:color w:val="auto"/>
        </w:rPr>
        <w:t>Analysis</w:t>
      </w:r>
      <w:bookmarkEnd w:id="109"/>
      <w:bookmarkEnd w:id="110"/>
    </w:p>
    <w:p w14:paraId="41EA1800" w14:textId="77777777" w:rsidR="00085DC7" w:rsidRPr="00DB0A98" w:rsidRDefault="008607F8">
      <w:pPr>
        <w:pStyle w:val="Heading3"/>
        <w:rPr>
          <w:rFonts w:ascii="Arial" w:hAnsi="Arial" w:cs="Arial"/>
          <w:color w:val="auto"/>
        </w:rPr>
      </w:pPr>
      <w:bookmarkStart w:id="111" w:name="_Toc165379775"/>
      <w:bookmarkStart w:id="112" w:name="_Toc165379881"/>
      <w:r w:rsidRPr="00DB0A98">
        <w:rPr>
          <w:rFonts w:ascii="Arial" w:hAnsi="Arial" w:cs="Arial"/>
          <w:color w:val="auto"/>
        </w:rPr>
        <w:t>Theme 1:</w:t>
      </w:r>
      <w:bookmarkEnd w:id="111"/>
      <w:bookmarkEnd w:id="112"/>
    </w:p>
    <w:p w14:paraId="4CA79B48" w14:textId="77777777" w:rsidR="00085DC7" w:rsidRPr="00DB0A98" w:rsidRDefault="008607F8">
      <w:pPr>
        <w:pBdr>
          <w:top w:val="nil"/>
          <w:left w:val="nil"/>
          <w:bottom w:val="nil"/>
          <w:right w:val="nil"/>
          <w:between w:val="nil"/>
        </w:pBdr>
        <w:spacing w:before="200" w:line="360" w:lineRule="auto"/>
        <w:jc w:val="both"/>
        <w:rPr>
          <w:rFonts w:eastAsia="Times New Roman"/>
          <w:sz w:val="24"/>
          <w:szCs w:val="24"/>
        </w:rPr>
      </w:pPr>
      <w:r w:rsidRPr="00DB0A98">
        <w:rPr>
          <w:rFonts w:eastAsia="Times New Roman"/>
          <w:sz w:val="24"/>
          <w:szCs w:val="24"/>
        </w:rPr>
        <w:t>The increase in customer satisfaction assists in promoting the business referrals among the peer groups. As noted by</w:t>
      </w:r>
      <w:r w:rsidR="00EF3169" w:rsidRPr="00DB0A98">
        <w:rPr>
          <w:rFonts w:eastAsia="Times New Roman"/>
          <w:sz w:val="24"/>
          <w:szCs w:val="24"/>
        </w:rPr>
        <w:t xml:space="preserve"> </w:t>
      </w:r>
      <w:r w:rsidR="003B32BF" w:rsidRPr="00DB0A98">
        <w:rPr>
          <w:rFonts w:eastAsia="Times New Roman"/>
          <w:sz w:val="24"/>
          <w:szCs w:val="24"/>
        </w:rPr>
        <w:t>Patti</w:t>
      </w:r>
      <w:r w:rsidR="003B32BF" w:rsidRPr="00DB0A98">
        <w:rPr>
          <w:rFonts w:eastAsia="Times New Roman"/>
          <w:i/>
          <w:sz w:val="24"/>
          <w:szCs w:val="24"/>
        </w:rPr>
        <w:t xml:space="preserve"> </w:t>
      </w:r>
      <w:r w:rsidR="00C23375" w:rsidRPr="00DB0A98">
        <w:rPr>
          <w:rFonts w:eastAsia="Times New Roman"/>
          <w:i/>
          <w:sz w:val="24"/>
          <w:szCs w:val="24"/>
        </w:rPr>
        <w:t xml:space="preserve">et al. </w:t>
      </w:r>
      <w:r w:rsidR="00EF3169" w:rsidRPr="00DB0A98">
        <w:rPr>
          <w:rFonts w:eastAsia="Times New Roman"/>
          <w:sz w:val="24"/>
          <w:szCs w:val="24"/>
        </w:rPr>
        <w:t>(</w:t>
      </w:r>
      <w:r w:rsidR="00C23375" w:rsidRPr="00DB0A98">
        <w:rPr>
          <w:rFonts w:eastAsia="Times New Roman"/>
          <w:sz w:val="24"/>
          <w:szCs w:val="24"/>
        </w:rPr>
        <w:t>2020</w:t>
      </w:r>
      <w:r w:rsidRPr="00DB0A98">
        <w:rPr>
          <w:rFonts w:eastAsia="Times New Roman"/>
          <w:sz w:val="24"/>
          <w:szCs w:val="24"/>
        </w:rPr>
        <w:t xml:space="preserve">), “first response time”, Churn rate and CSAT Score are the important KPIs to understand customer satisfaction. The managers in the hospitality businesses in the UK can measure the KPIs to understand the rate of customer satisfaction with the room services. Contrary to this, the less satisfaction of the customers with the hotel room services can result in reduction in popularity of the hotel chain as well (Padma and Ahn, 2020). Considering this, the managers in the hotel chains and hospitality sector of the UK are solicited to enhance the room services to increase customer satisfaction and promote business referrals. For example, Travelodge has launched “Voice of the customer program” in collaboration with Medallia to collect real-time feedback from the customers (Businesswire, 2022). This initiative has the possibility of increasing customer satisfaction by mitigating their queries. </w:t>
      </w:r>
    </w:p>
    <w:p w14:paraId="54FCE67B" w14:textId="77777777" w:rsidR="00085DC7" w:rsidRPr="00DB0A98" w:rsidRDefault="008607F8">
      <w:pPr>
        <w:pBdr>
          <w:top w:val="nil"/>
          <w:left w:val="nil"/>
          <w:bottom w:val="nil"/>
          <w:right w:val="nil"/>
          <w:between w:val="nil"/>
        </w:pBdr>
        <w:spacing w:before="200" w:line="360" w:lineRule="auto"/>
        <w:jc w:val="both"/>
        <w:rPr>
          <w:rFonts w:eastAsia="Times New Roman"/>
          <w:sz w:val="24"/>
          <w:szCs w:val="24"/>
        </w:rPr>
      </w:pPr>
      <w:r w:rsidRPr="00DB0A98">
        <w:rPr>
          <w:rFonts w:eastAsia="Times New Roman"/>
          <w:sz w:val="24"/>
          <w:szCs w:val="24"/>
        </w:rPr>
        <w:t xml:space="preserve">The resilience of the hospitality businesses in the UK can be increased through the increase in consumer satisfaction (Elshaer and Saad 2022). However, the changing needs of the consumers and higher demand for the incorporation of modern technologies in the room services have the possibility of creating challenges for the hotel authorities. Considering this, the managers in the hotel chains are required to incorporate AI-based technologies in the room services to provide seamless services to the guests (Li </w:t>
      </w:r>
      <w:r w:rsidRPr="00DB0A98">
        <w:rPr>
          <w:rFonts w:eastAsia="Times New Roman"/>
          <w:i/>
          <w:sz w:val="24"/>
          <w:szCs w:val="24"/>
        </w:rPr>
        <w:t xml:space="preserve">et al. </w:t>
      </w:r>
      <w:r w:rsidRPr="00DB0A98">
        <w:rPr>
          <w:rFonts w:eastAsia="Times New Roman"/>
          <w:sz w:val="24"/>
          <w:szCs w:val="24"/>
        </w:rPr>
        <w:t xml:space="preserve">2021). The UK-hotel chain managers are similarly required to incorporate the new technologies such as automated-room service to provide better services to the customers that can ultimately increase their satisfaction.     </w:t>
      </w:r>
    </w:p>
    <w:p w14:paraId="0522E7E9" w14:textId="77777777" w:rsidR="00085DC7" w:rsidRPr="00DB0A98" w:rsidRDefault="008607F8">
      <w:pPr>
        <w:pStyle w:val="Heading3"/>
        <w:rPr>
          <w:rFonts w:ascii="Arial" w:hAnsi="Arial" w:cs="Arial"/>
          <w:color w:val="auto"/>
        </w:rPr>
      </w:pPr>
      <w:bookmarkStart w:id="113" w:name="_Toc165379776"/>
      <w:bookmarkStart w:id="114" w:name="_Toc165379882"/>
      <w:r w:rsidRPr="00DB0A98">
        <w:rPr>
          <w:rFonts w:ascii="Arial" w:hAnsi="Arial" w:cs="Arial"/>
          <w:color w:val="auto"/>
        </w:rPr>
        <w:t>Theme 2:</w:t>
      </w:r>
      <w:bookmarkEnd w:id="113"/>
      <w:bookmarkEnd w:id="114"/>
    </w:p>
    <w:p w14:paraId="2727865A" w14:textId="77777777" w:rsidR="00085DC7" w:rsidRPr="00DB0A98" w:rsidRDefault="00085DC7">
      <w:pPr>
        <w:pBdr>
          <w:top w:val="nil"/>
          <w:left w:val="nil"/>
          <w:bottom w:val="nil"/>
          <w:right w:val="nil"/>
          <w:between w:val="nil"/>
        </w:pBdr>
        <w:spacing w:before="200" w:line="360" w:lineRule="auto"/>
        <w:jc w:val="both"/>
        <w:rPr>
          <w:rFonts w:eastAsia="Times New Roman"/>
          <w:sz w:val="24"/>
          <w:szCs w:val="24"/>
        </w:rPr>
      </w:pPr>
    </w:p>
    <w:p w14:paraId="3259E0B8" w14:textId="77777777" w:rsidR="00085DC7" w:rsidRPr="00DB0A98" w:rsidRDefault="00085DC7">
      <w:pPr>
        <w:pBdr>
          <w:top w:val="nil"/>
          <w:left w:val="nil"/>
          <w:bottom w:val="nil"/>
          <w:right w:val="nil"/>
          <w:between w:val="nil"/>
        </w:pBdr>
        <w:spacing w:before="200" w:line="360" w:lineRule="auto"/>
        <w:jc w:val="center"/>
        <w:rPr>
          <w:rFonts w:eastAsia="Times New Roman"/>
          <w:b/>
          <w:sz w:val="24"/>
          <w:szCs w:val="24"/>
        </w:rPr>
      </w:pPr>
    </w:p>
    <w:p w14:paraId="3D0ECB42" w14:textId="77777777" w:rsidR="00085DC7" w:rsidRPr="00DB0A98" w:rsidRDefault="008607F8">
      <w:pPr>
        <w:pBdr>
          <w:top w:val="nil"/>
          <w:left w:val="nil"/>
          <w:bottom w:val="nil"/>
          <w:right w:val="nil"/>
          <w:between w:val="nil"/>
        </w:pBdr>
        <w:spacing w:before="200" w:line="360" w:lineRule="auto"/>
        <w:jc w:val="center"/>
        <w:rPr>
          <w:rFonts w:eastAsia="Times New Roman"/>
          <w:sz w:val="24"/>
          <w:szCs w:val="24"/>
        </w:rPr>
      </w:pPr>
      <w:r w:rsidRPr="00DB0A98">
        <w:rPr>
          <w:rFonts w:eastAsia="Times New Roman"/>
          <w:noProof/>
          <w:sz w:val="24"/>
          <w:szCs w:val="24"/>
          <w:lang w:val="en-IN"/>
        </w:rPr>
        <w:drawing>
          <wp:inline distT="114300" distB="114300" distL="114300" distR="114300" wp14:anchorId="369EB64F" wp14:editId="01C4B8D0">
            <wp:extent cx="5731200" cy="3797300"/>
            <wp:effectExtent l="0" t="0" r="0" b="0"/>
            <wp:docPr id="45"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25"/>
                    <a:srcRect/>
                    <a:stretch>
                      <a:fillRect/>
                    </a:stretch>
                  </pic:blipFill>
                  <pic:spPr>
                    <a:xfrm>
                      <a:off x="0" y="0"/>
                      <a:ext cx="5731200" cy="3797300"/>
                    </a:xfrm>
                    <a:prstGeom prst="rect">
                      <a:avLst/>
                    </a:prstGeom>
                    <a:ln/>
                  </pic:spPr>
                </pic:pic>
              </a:graphicData>
            </a:graphic>
          </wp:inline>
        </w:drawing>
      </w:r>
    </w:p>
    <w:p w14:paraId="7B9889B3" w14:textId="77777777" w:rsidR="00085DC7" w:rsidRPr="00DB0A98" w:rsidRDefault="008607F8">
      <w:pPr>
        <w:pStyle w:val="Heading4"/>
        <w:rPr>
          <w:rFonts w:ascii="Arial" w:hAnsi="Arial" w:cs="Arial"/>
        </w:rPr>
      </w:pPr>
      <w:bookmarkStart w:id="115" w:name="_heading=h.111kx3o" w:colFirst="0" w:colLast="0"/>
      <w:bookmarkStart w:id="116" w:name="_Toc165379777"/>
      <w:bookmarkStart w:id="117" w:name="_Toc165379963"/>
      <w:bookmarkEnd w:id="115"/>
      <w:r w:rsidRPr="00DB0A98">
        <w:rPr>
          <w:rFonts w:ascii="Arial" w:hAnsi="Arial" w:cs="Arial"/>
        </w:rPr>
        <w:t xml:space="preserve">Figure </w:t>
      </w:r>
      <w:r w:rsidR="007A0A90" w:rsidRPr="00DB0A98">
        <w:rPr>
          <w:rFonts w:ascii="Arial" w:hAnsi="Arial" w:cs="Arial"/>
        </w:rPr>
        <w:t>15</w:t>
      </w:r>
      <w:r w:rsidRPr="00DB0A98">
        <w:rPr>
          <w:rFonts w:ascii="Arial" w:hAnsi="Arial" w:cs="Arial"/>
        </w:rPr>
        <w:t>: Growth of online booking options</w:t>
      </w:r>
      <w:bookmarkEnd w:id="116"/>
      <w:bookmarkEnd w:id="117"/>
    </w:p>
    <w:p w14:paraId="25E7995B" w14:textId="77777777" w:rsidR="00085DC7" w:rsidRPr="00DB0A98" w:rsidRDefault="008607F8">
      <w:pPr>
        <w:pBdr>
          <w:top w:val="nil"/>
          <w:left w:val="nil"/>
          <w:bottom w:val="nil"/>
          <w:right w:val="nil"/>
          <w:between w:val="nil"/>
        </w:pBdr>
        <w:spacing w:before="200" w:line="360" w:lineRule="auto"/>
        <w:jc w:val="center"/>
        <w:rPr>
          <w:rFonts w:eastAsia="Times New Roman"/>
          <w:sz w:val="24"/>
          <w:szCs w:val="24"/>
        </w:rPr>
      </w:pPr>
      <w:r w:rsidRPr="00DB0A98">
        <w:rPr>
          <w:rFonts w:eastAsia="Times New Roman"/>
          <w:sz w:val="24"/>
          <w:szCs w:val="24"/>
        </w:rPr>
        <w:t>(Source: Coppola, 2021)</w:t>
      </w:r>
    </w:p>
    <w:p w14:paraId="40F2FF2A" w14:textId="77777777" w:rsidR="00085DC7" w:rsidRPr="00DB0A98" w:rsidRDefault="008607F8">
      <w:pPr>
        <w:pBdr>
          <w:top w:val="nil"/>
          <w:left w:val="nil"/>
          <w:bottom w:val="nil"/>
          <w:right w:val="nil"/>
          <w:between w:val="nil"/>
        </w:pBdr>
        <w:spacing w:before="200" w:line="360" w:lineRule="auto"/>
        <w:jc w:val="both"/>
        <w:rPr>
          <w:rFonts w:eastAsia="Times New Roman"/>
          <w:sz w:val="24"/>
          <w:szCs w:val="24"/>
        </w:rPr>
      </w:pPr>
      <w:r w:rsidRPr="00DB0A98">
        <w:rPr>
          <w:rFonts w:eastAsia="Times New Roman"/>
          <w:sz w:val="24"/>
          <w:szCs w:val="24"/>
        </w:rPr>
        <w:t xml:space="preserve">The consumer feels more comfortable to book online rather than offline bookings in recent times. The above figure 2.3.3 shows “online-hotel-booking revenue” has increased over 5.3% since 2021 in the UK due to high consumer online booking preferences (Coppola, 2021). In this regard, the hospitality sector in the UK needs to speed up the lagging of websites and discomforts for the consumer while booking online. In contrast, high price-per-room issues and chances of data breaching or hacking while online booking are the contemporary challenges faced by hospitality sectors (Chen, 2023). In this context, the online booking service of the hospitality sectors in the UK requires it to be safer to enhance consumer trust and loyalty. </w:t>
      </w:r>
    </w:p>
    <w:p w14:paraId="4533D68F" w14:textId="77777777" w:rsidR="00085DC7" w:rsidRPr="00DB0A98" w:rsidRDefault="008607F8">
      <w:pPr>
        <w:pBdr>
          <w:top w:val="nil"/>
          <w:left w:val="nil"/>
          <w:bottom w:val="nil"/>
          <w:right w:val="nil"/>
          <w:between w:val="nil"/>
        </w:pBdr>
        <w:spacing w:before="200" w:line="360" w:lineRule="auto"/>
        <w:jc w:val="both"/>
        <w:rPr>
          <w:rFonts w:eastAsia="Times New Roman"/>
          <w:sz w:val="24"/>
          <w:szCs w:val="24"/>
        </w:rPr>
      </w:pPr>
      <w:r w:rsidRPr="00DB0A98">
        <w:rPr>
          <w:rFonts w:eastAsia="Times New Roman"/>
          <w:sz w:val="24"/>
          <w:szCs w:val="24"/>
        </w:rPr>
        <w:t xml:space="preserve">In the post-pandemic situation, integration of advanced technology within the UK-based hospitality industry is reshaping the customers’ behaviours along with preferences for receiving better quality services. As per the views of Das (2023), primary expectations of guests from the hospitality industry are “technology-driven conveniences” including “contactless check-in”, “smart room controls”, better Wi-Fi connections and “keyless entry”. Investing sufficiently in technology integration can be beneficial for the UK-based hospitality industry to enhance operational efficiency, attract more potential travellers and remain competitive. Contrarily, Stringam and Gerdes (2021), has mentioned that incorporation of IoT technology within the hospitality industry offers smart hotel facilities to customers for controlling temperature, electronic curtains, light through voice control or mobile application. For instance, </w:t>
      </w:r>
      <w:r w:rsidRPr="00DB0A98">
        <w:rPr>
          <w:rFonts w:eastAsia="Times New Roman"/>
          <w:b/>
          <w:i/>
          <w:sz w:val="24"/>
          <w:szCs w:val="24"/>
        </w:rPr>
        <w:t xml:space="preserve">Marriott International </w:t>
      </w:r>
      <w:r w:rsidRPr="00DB0A98">
        <w:rPr>
          <w:rFonts w:eastAsia="Times New Roman"/>
          <w:sz w:val="24"/>
          <w:szCs w:val="24"/>
        </w:rPr>
        <w:t xml:space="preserve">incorporated “IoT Guestroom Lab” that enables hotel guests to use mobile as well as “voice-enabled technology” for setting up the room along with meeting customers’ needs (Inspire Design, 2023). Incorporation of advanced technology for improving the service quality along with room features indicates changes in customers’ expectations regarding the hospitality industry of the UK. </w:t>
      </w:r>
    </w:p>
    <w:p w14:paraId="70BAFFCB" w14:textId="77777777" w:rsidR="00085DC7" w:rsidRPr="00DB0A98" w:rsidRDefault="008607F8">
      <w:pPr>
        <w:pStyle w:val="Heading2"/>
        <w:rPr>
          <w:rFonts w:ascii="Arial" w:hAnsi="Arial" w:cs="Arial"/>
          <w:color w:val="auto"/>
        </w:rPr>
      </w:pPr>
      <w:bookmarkStart w:id="118" w:name="_Toc165379778"/>
      <w:bookmarkStart w:id="119" w:name="_Toc165379883"/>
      <w:r w:rsidRPr="00DB0A98">
        <w:rPr>
          <w:rFonts w:ascii="Arial" w:hAnsi="Arial" w:cs="Arial"/>
          <w:color w:val="auto"/>
        </w:rPr>
        <w:t>Theme 3:</w:t>
      </w:r>
      <w:bookmarkEnd w:id="118"/>
      <w:bookmarkEnd w:id="119"/>
    </w:p>
    <w:p w14:paraId="50F3F266" w14:textId="77777777" w:rsidR="00085DC7" w:rsidRPr="00DB0A98" w:rsidRDefault="008607F8">
      <w:pPr>
        <w:pBdr>
          <w:top w:val="nil"/>
          <w:left w:val="nil"/>
          <w:bottom w:val="nil"/>
          <w:right w:val="nil"/>
          <w:between w:val="nil"/>
        </w:pBdr>
        <w:spacing w:before="200" w:line="360" w:lineRule="auto"/>
        <w:jc w:val="both"/>
        <w:rPr>
          <w:rFonts w:eastAsia="Times New Roman"/>
          <w:b/>
          <w:sz w:val="24"/>
          <w:szCs w:val="24"/>
        </w:rPr>
      </w:pPr>
      <w:r w:rsidRPr="00DB0A98">
        <w:rPr>
          <w:rFonts w:eastAsia="Times New Roman"/>
          <w:sz w:val="24"/>
          <w:szCs w:val="24"/>
        </w:rPr>
        <w:t>Metaverse is helpful for hospitality firms to “data pertinent” into the business insights for service personalisation’s (Buhalis</w:t>
      </w:r>
      <w:r w:rsidR="008E1892" w:rsidRPr="00DB0A98">
        <w:rPr>
          <w:rFonts w:eastAsia="Times New Roman"/>
          <w:sz w:val="24"/>
          <w:szCs w:val="24"/>
        </w:rPr>
        <w:t xml:space="preserve"> </w:t>
      </w:r>
      <w:r w:rsidRPr="00DB0A98">
        <w:rPr>
          <w:rFonts w:eastAsia="Times New Roman"/>
          <w:i/>
          <w:sz w:val="24"/>
          <w:szCs w:val="24"/>
        </w:rPr>
        <w:t xml:space="preserve">et al. </w:t>
      </w:r>
      <w:r w:rsidRPr="00DB0A98">
        <w:rPr>
          <w:rFonts w:eastAsia="Times New Roman"/>
          <w:sz w:val="24"/>
          <w:szCs w:val="24"/>
        </w:rPr>
        <w:t>2023). However, Metaverse also contains challenges such as the massive distinction between the real and “blur reality” in the hospitality service. This can jeopardise the critical thinking of customers leading to poor hospitality experiences (Buhalis</w:t>
      </w:r>
      <w:r w:rsidR="008E1892" w:rsidRPr="00DB0A98">
        <w:rPr>
          <w:rFonts w:eastAsia="Times New Roman"/>
          <w:sz w:val="24"/>
          <w:szCs w:val="24"/>
        </w:rPr>
        <w:t xml:space="preserve"> </w:t>
      </w:r>
      <w:r w:rsidRPr="00DB0A98">
        <w:rPr>
          <w:rFonts w:eastAsia="Times New Roman"/>
          <w:i/>
          <w:sz w:val="24"/>
          <w:szCs w:val="24"/>
        </w:rPr>
        <w:t xml:space="preserve">et al. </w:t>
      </w:r>
      <w:r w:rsidRPr="00DB0A98">
        <w:rPr>
          <w:rFonts w:eastAsia="Times New Roman"/>
          <w:sz w:val="24"/>
          <w:szCs w:val="24"/>
        </w:rPr>
        <w:t xml:space="preserve">2023). On the other hand, Alabdulkarim (2023) has noted that Metaverse incorporates VR sessions for customers to have real-time experience of hospitality service of firms. Though, the VR sessions contain the probabilities of cyber attacks which can cause discomfort to the customers and the brand itself (Alabdulkarim, 2023). Therefore, the UK hospitality firms should be aware of usage of Metaverse for avoiding cyber threat challenges during guest service. </w:t>
      </w:r>
    </w:p>
    <w:p w14:paraId="39A72339" w14:textId="77777777" w:rsidR="00085DC7" w:rsidRPr="00DB0A98" w:rsidRDefault="008607F8">
      <w:pPr>
        <w:pBdr>
          <w:top w:val="nil"/>
          <w:left w:val="nil"/>
          <w:bottom w:val="nil"/>
          <w:right w:val="nil"/>
          <w:between w:val="nil"/>
        </w:pBdr>
        <w:spacing w:before="200" w:line="360" w:lineRule="auto"/>
        <w:jc w:val="center"/>
        <w:rPr>
          <w:rFonts w:eastAsia="Times New Roman"/>
          <w:b/>
          <w:sz w:val="24"/>
          <w:szCs w:val="24"/>
        </w:rPr>
      </w:pPr>
      <w:r w:rsidRPr="00DB0A98">
        <w:rPr>
          <w:rFonts w:eastAsia="Times New Roman"/>
          <w:b/>
          <w:noProof/>
          <w:sz w:val="24"/>
          <w:szCs w:val="24"/>
          <w:lang w:val="en-IN"/>
        </w:rPr>
        <w:drawing>
          <wp:inline distT="114300" distB="114300" distL="114300" distR="114300" wp14:anchorId="72F2BB4E" wp14:editId="6508A4EF">
            <wp:extent cx="4510088" cy="3042454"/>
            <wp:effectExtent l="0" t="0" r="0" b="0"/>
            <wp:docPr id="46"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26"/>
                    <a:srcRect/>
                    <a:stretch>
                      <a:fillRect/>
                    </a:stretch>
                  </pic:blipFill>
                  <pic:spPr>
                    <a:xfrm>
                      <a:off x="0" y="0"/>
                      <a:ext cx="4510088" cy="3042454"/>
                    </a:xfrm>
                    <a:prstGeom prst="rect">
                      <a:avLst/>
                    </a:prstGeom>
                    <a:ln/>
                  </pic:spPr>
                </pic:pic>
              </a:graphicData>
            </a:graphic>
          </wp:inline>
        </w:drawing>
      </w:r>
    </w:p>
    <w:p w14:paraId="5BFF1853" w14:textId="77777777" w:rsidR="00085DC7" w:rsidRPr="00DB0A98" w:rsidRDefault="008607F8">
      <w:pPr>
        <w:pStyle w:val="Heading4"/>
        <w:rPr>
          <w:rFonts w:ascii="Arial" w:hAnsi="Arial" w:cs="Arial"/>
        </w:rPr>
      </w:pPr>
      <w:bookmarkStart w:id="120" w:name="_heading=h.206ipza" w:colFirst="0" w:colLast="0"/>
      <w:bookmarkStart w:id="121" w:name="_Toc165379779"/>
      <w:bookmarkStart w:id="122" w:name="_Toc165379964"/>
      <w:bookmarkEnd w:id="120"/>
      <w:r w:rsidRPr="00DB0A98">
        <w:rPr>
          <w:rFonts w:ascii="Arial" w:hAnsi="Arial" w:cs="Arial"/>
        </w:rPr>
        <w:t xml:space="preserve">Figure </w:t>
      </w:r>
      <w:r w:rsidR="00F93F01" w:rsidRPr="00DB0A98">
        <w:rPr>
          <w:rFonts w:ascii="Arial" w:hAnsi="Arial" w:cs="Arial"/>
        </w:rPr>
        <w:t>16</w:t>
      </w:r>
      <w:r w:rsidRPr="00DB0A98">
        <w:rPr>
          <w:rFonts w:ascii="Arial" w:hAnsi="Arial" w:cs="Arial"/>
        </w:rPr>
        <w:t>: The hospitality industry inflation rate in the UK till 2023</w:t>
      </w:r>
      <w:bookmarkEnd w:id="121"/>
      <w:bookmarkEnd w:id="122"/>
    </w:p>
    <w:p w14:paraId="64550117" w14:textId="77777777" w:rsidR="00085DC7" w:rsidRPr="00DB0A98" w:rsidRDefault="008607F8">
      <w:pPr>
        <w:pBdr>
          <w:top w:val="nil"/>
          <w:left w:val="nil"/>
          <w:bottom w:val="nil"/>
          <w:right w:val="nil"/>
          <w:between w:val="nil"/>
        </w:pBdr>
        <w:spacing w:before="200" w:line="360" w:lineRule="auto"/>
        <w:jc w:val="center"/>
        <w:rPr>
          <w:rFonts w:eastAsia="Times New Roman"/>
          <w:sz w:val="24"/>
          <w:szCs w:val="24"/>
        </w:rPr>
      </w:pPr>
      <w:r w:rsidRPr="00DB0A98">
        <w:rPr>
          <w:rFonts w:eastAsia="Times New Roman"/>
          <w:sz w:val="24"/>
          <w:szCs w:val="24"/>
        </w:rPr>
        <w:t>(Source: Clark, 2023)</w:t>
      </w:r>
    </w:p>
    <w:p w14:paraId="2C17C080" w14:textId="77777777" w:rsidR="00085DC7" w:rsidRPr="00DB0A98" w:rsidRDefault="008607F8">
      <w:pPr>
        <w:pBdr>
          <w:top w:val="nil"/>
          <w:left w:val="nil"/>
          <w:bottom w:val="nil"/>
          <w:right w:val="nil"/>
          <w:between w:val="nil"/>
        </w:pBdr>
        <w:spacing w:before="200" w:line="360" w:lineRule="auto"/>
        <w:jc w:val="both"/>
        <w:rPr>
          <w:rFonts w:eastAsia="Times New Roman"/>
          <w:sz w:val="24"/>
          <w:szCs w:val="24"/>
        </w:rPr>
      </w:pPr>
      <w:r w:rsidRPr="00DB0A98">
        <w:rPr>
          <w:rFonts w:eastAsia="Times New Roman"/>
          <w:sz w:val="24"/>
          <w:szCs w:val="24"/>
        </w:rPr>
        <w:t xml:space="preserve">Clark (2023) has opined the UK hospitality industry is facing operational cost issues due to surging economic crisis in the country. Reportedly, an average 5 restaurants close everyday in the UK due to current economic hardship in terms of cost crisis (Atradius, 2023). Therefore, the economic crisis has been a serious issue for the UK hospitality industry for offering best guest service to the customers. </w:t>
      </w:r>
    </w:p>
    <w:p w14:paraId="2640AC9E" w14:textId="77777777" w:rsidR="00085DC7" w:rsidRPr="00DB0A98" w:rsidRDefault="008607F8">
      <w:pPr>
        <w:pStyle w:val="Heading2"/>
        <w:rPr>
          <w:rFonts w:ascii="Arial" w:hAnsi="Arial" w:cs="Arial"/>
          <w:color w:val="auto"/>
        </w:rPr>
      </w:pPr>
      <w:bookmarkStart w:id="123" w:name="_Toc165379780"/>
      <w:bookmarkStart w:id="124" w:name="_Toc165379884"/>
      <w:r w:rsidRPr="00DB0A98">
        <w:rPr>
          <w:rFonts w:ascii="Arial" w:hAnsi="Arial" w:cs="Arial"/>
          <w:color w:val="auto"/>
        </w:rPr>
        <w:t>Theme 4:</w:t>
      </w:r>
      <w:bookmarkEnd w:id="123"/>
      <w:bookmarkEnd w:id="124"/>
    </w:p>
    <w:p w14:paraId="1A2AF321" w14:textId="77777777" w:rsidR="00085DC7" w:rsidRPr="00DB0A98" w:rsidRDefault="008607F8">
      <w:pPr>
        <w:pBdr>
          <w:top w:val="nil"/>
          <w:left w:val="nil"/>
          <w:bottom w:val="nil"/>
          <w:right w:val="nil"/>
          <w:between w:val="nil"/>
        </w:pBdr>
        <w:spacing w:before="200" w:line="360" w:lineRule="auto"/>
        <w:jc w:val="both"/>
        <w:rPr>
          <w:rFonts w:eastAsia="Times New Roman"/>
          <w:sz w:val="24"/>
          <w:szCs w:val="24"/>
        </w:rPr>
      </w:pPr>
      <w:r w:rsidRPr="00DB0A98">
        <w:rPr>
          <w:rFonts w:eastAsia="Times New Roman"/>
          <w:sz w:val="24"/>
          <w:szCs w:val="24"/>
        </w:rPr>
        <w:t xml:space="preserve">Inclusion of “Artificial Intelligence” (AI) can provide strategic benefits to the hospitality industry of the UK in offering personalised services to the guests by “streamlining bookings” for increasing customer satisfaction. As mentioned by Makhija (2023), AI-based predictive analytics can aid managers of the hospitality industry in anticipating the needs and requirements of the guests before their arrival. </w:t>
      </w:r>
      <w:r w:rsidR="007964C3" w:rsidRPr="00DB0A98">
        <w:rPr>
          <w:rFonts w:eastAsia="Times New Roman"/>
          <w:sz w:val="24"/>
          <w:szCs w:val="24"/>
        </w:rPr>
        <w:t>Technological aspects</w:t>
      </w:r>
      <w:r w:rsidRPr="00DB0A98">
        <w:rPr>
          <w:rFonts w:eastAsia="Times New Roman"/>
          <w:sz w:val="24"/>
          <w:szCs w:val="24"/>
        </w:rPr>
        <w:t xml:space="preserve"> can be useful for the UK-based hospitality industry in enhancing the staying time of the guest while improving their satisfaction rate</w:t>
      </w:r>
      <w:r w:rsidR="007964C3" w:rsidRPr="00DB0A98">
        <w:rPr>
          <w:rFonts w:eastAsia="Times New Roman"/>
          <w:sz w:val="24"/>
          <w:szCs w:val="24"/>
        </w:rPr>
        <w:t xml:space="preserve"> ()</w:t>
      </w:r>
      <w:r w:rsidRPr="00DB0A98">
        <w:rPr>
          <w:rFonts w:eastAsia="Times New Roman"/>
          <w:sz w:val="24"/>
          <w:szCs w:val="24"/>
        </w:rPr>
        <w:t>. AI also contributes in increasing efficiency of the check-in along with the check-out process for minimising waiting times of the guests and ensuring “hassle-free arrival” as well as departure experience for guests (Makhija, 2023). In contrast, AI-based “surveillance systems” can be useful for improving safety along with security measures of the hospitality industry by detecting “unauthorised access” along with suspicious behaviours (Koroniotis</w:t>
      </w:r>
      <w:r w:rsidR="008E1892" w:rsidRPr="00DB0A98">
        <w:rPr>
          <w:rFonts w:eastAsia="Times New Roman"/>
          <w:sz w:val="24"/>
          <w:szCs w:val="24"/>
        </w:rPr>
        <w:t xml:space="preserve"> </w:t>
      </w:r>
      <w:r w:rsidRPr="00DB0A98">
        <w:rPr>
          <w:rFonts w:eastAsia="Times New Roman"/>
          <w:i/>
          <w:sz w:val="24"/>
          <w:szCs w:val="24"/>
        </w:rPr>
        <w:t>et al.</w:t>
      </w:r>
      <w:r w:rsidRPr="00DB0A98">
        <w:rPr>
          <w:rFonts w:eastAsia="Times New Roman"/>
          <w:sz w:val="24"/>
          <w:szCs w:val="24"/>
        </w:rPr>
        <w:t xml:space="preserve"> 2020).  Moreover, educating staff regarding the security breaches can also be beneficial in preventing </w:t>
      </w:r>
      <w:r w:rsidR="004D4149" w:rsidRPr="00DB0A98">
        <w:rPr>
          <w:rFonts w:eastAsia="Times New Roman"/>
          <w:sz w:val="24"/>
          <w:szCs w:val="24"/>
        </w:rPr>
        <w:t>cyber-crimes</w:t>
      </w:r>
      <w:r w:rsidRPr="00DB0A98">
        <w:rPr>
          <w:rFonts w:eastAsia="Times New Roman"/>
          <w:sz w:val="24"/>
          <w:szCs w:val="24"/>
        </w:rPr>
        <w:t xml:space="preserve"> for maintaining organisational reputation in increasing customer satisfaction rate. </w:t>
      </w:r>
    </w:p>
    <w:p w14:paraId="7CBE08A2" w14:textId="77777777" w:rsidR="00085DC7" w:rsidRPr="00DB0A98" w:rsidRDefault="008607F8">
      <w:pPr>
        <w:pBdr>
          <w:top w:val="nil"/>
          <w:left w:val="nil"/>
          <w:bottom w:val="nil"/>
          <w:right w:val="nil"/>
          <w:between w:val="nil"/>
        </w:pBdr>
        <w:spacing w:before="200" w:line="360" w:lineRule="auto"/>
        <w:jc w:val="both"/>
        <w:rPr>
          <w:rFonts w:eastAsia="Times New Roman"/>
          <w:b/>
          <w:sz w:val="24"/>
          <w:szCs w:val="24"/>
        </w:rPr>
      </w:pPr>
      <w:r w:rsidRPr="00DB0A98">
        <w:rPr>
          <w:rFonts w:eastAsia="Times New Roman"/>
          <w:b/>
          <w:noProof/>
          <w:sz w:val="24"/>
          <w:szCs w:val="24"/>
          <w:lang w:val="en-IN"/>
        </w:rPr>
        <w:drawing>
          <wp:inline distT="114300" distB="114300" distL="114300" distR="114300" wp14:anchorId="17AC5080" wp14:editId="4898F2A6">
            <wp:extent cx="5495925" cy="4019550"/>
            <wp:effectExtent l="0" t="0" r="0" b="0"/>
            <wp:docPr id="47"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27"/>
                    <a:srcRect/>
                    <a:stretch>
                      <a:fillRect/>
                    </a:stretch>
                  </pic:blipFill>
                  <pic:spPr>
                    <a:xfrm>
                      <a:off x="0" y="0"/>
                      <a:ext cx="5495925" cy="4019550"/>
                    </a:xfrm>
                    <a:prstGeom prst="rect">
                      <a:avLst/>
                    </a:prstGeom>
                    <a:ln/>
                  </pic:spPr>
                </pic:pic>
              </a:graphicData>
            </a:graphic>
          </wp:inline>
        </w:drawing>
      </w:r>
    </w:p>
    <w:p w14:paraId="215E3247" w14:textId="77777777" w:rsidR="00085DC7" w:rsidRPr="00DB0A98" w:rsidRDefault="008607F8" w:rsidP="002E0679">
      <w:pPr>
        <w:pStyle w:val="Heading4"/>
        <w:rPr>
          <w:rFonts w:ascii="Arial" w:hAnsi="Arial" w:cs="Arial"/>
        </w:rPr>
      </w:pPr>
      <w:bookmarkStart w:id="125" w:name="_Toc165379781"/>
      <w:bookmarkStart w:id="126" w:name="_Toc165379965"/>
      <w:r w:rsidRPr="00DB0A98">
        <w:rPr>
          <w:rFonts w:ascii="Arial" w:hAnsi="Arial" w:cs="Arial"/>
        </w:rPr>
        <w:t xml:space="preserve">Figure </w:t>
      </w:r>
      <w:r w:rsidR="00D373D2" w:rsidRPr="00DB0A98">
        <w:rPr>
          <w:rFonts w:ascii="Arial" w:hAnsi="Arial" w:cs="Arial"/>
        </w:rPr>
        <w:t>17</w:t>
      </w:r>
      <w:r w:rsidRPr="00DB0A98">
        <w:rPr>
          <w:rFonts w:ascii="Arial" w:hAnsi="Arial" w:cs="Arial"/>
        </w:rPr>
        <w:t>: Share of travellers in the UK for selecting eco-friendly hotels from 2019 to 2022</w:t>
      </w:r>
      <w:bookmarkEnd w:id="125"/>
      <w:bookmarkEnd w:id="126"/>
    </w:p>
    <w:p w14:paraId="35BB9833" w14:textId="77777777" w:rsidR="00085DC7" w:rsidRPr="00DB0A98" w:rsidRDefault="008607F8">
      <w:pPr>
        <w:pBdr>
          <w:top w:val="nil"/>
          <w:left w:val="nil"/>
          <w:bottom w:val="nil"/>
          <w:right w:val="nil"/>
          <w:between w:val="nil"/>
        </w:pBdr>
        <w:spacing w:before="200" w:line="360" w:lineRule="auto"/>
        <w:jc w:val="center"/>
        <w:rPr>
          <w:rFonts w:eastAsia="Times New Roman"/>
          <w:sz w:val="24"/>
          <w:szCs w:val="24"/>
        </w:rPr>
      </w:pPr>
      <w:r w:rsidRPr="00DB0A98">
        <w:rPr>
          <w:rFonts w:eastAsia="Times New Roman"/>
          <w:sz w:val="24"/>
          <w:szCs w:val="24"/>
        </w:rPr>
        <w:t>(Source: Statista, 2023)</w:t>
      </w:r>
    </w:p>
    <w:p w14:paraId="78CA9E29" w14:textId="77777777" w:rsidR="00085DC7" w:rsidRPr="00DB0A98" w:rsidRDefault="008607F8">
      <w:pPr>
        <w:pBdr>
          <w:top w:val="nil"/>
          <w:left w:val="nil"/>
          <w:bottom w:val="nil"/>
          <w:right w:val="nil"/>
          <w:between w:val="nil"/>
        </w:pBdr>
        <w:spacing w:before="200" w:line="360" w:lineRule="auto"/>
        <w:jc w:val="both"/>
        <w:rPr>
          <w:rFonts w:eastAsia="Times New Roman"/>
          <w:sz w:val="24"/>
          <w:szCs w:val="24"/>
        </w:rPr>
      </w:pPr>
      <w:r w:rsidRPr="00DB0A98">
        <w:rPr>
          <w:rFonts w:eastAsia="Times New Roman"/>
          <w:sz w:val="24"/>
          <w:szCs w:val="24"/>
        </w:rPr>
        <w:t xml:space="preserve">Figure 2.5 demonstrates the share of travellers in the UK for selecting environmentally friendly hotels for decreasing their carbon footprint. According to a Statista report, as of 2022, nearly 37% of the travellers in the UK consider booking environmentally friendly hotels for reducing adverse environmental impact (Statista, 2023). This indicates the growing demand of sustainable hotel services in the UK for maintaining environmental sustainability and decreasing carbon emission rate. However, due to the high inflation along with increasing “cost-of-living” issue, cost has become a major concern for the UK population to survive the financial crisis. “Private rental prices” in the UK have increased nearly 6.2% in December of 2023 (Office for National Statistics, 2024). Inclusion of this strategy can be advantageous for attracting more potential guests towards the UK-based hospitality services to improve financial growth and ensure better environmental sustainability. </w:t>
      </w:r>
    </w:p>
    <w:p w14:paraId="35287950" w14:textId="77777777" w:rsidR="00EF6364" w:rsidRPr="00DB0A98" w:rsidRDefault="00EF6364">
      <w:pPr>
        <w:pBdr>
          <w:top w:val="nil"/>
          <w:left w:val="nil"/>
          <w:bottom w:val="nil"/>
          <w:right w:val="nil"/>
          <w:between w:val="nil"/>
        </w:pBdr>
        <w:spacing w:before="200" w:line="360" w:lineRule="auto"/>
        <w:jc w:val="both"/>
        <w:rPr>
          <w:rFonts w:eastAsia="Times New Roman"/>
          <w:sz w:val="24"/>
          <w:szCs w:val="24"/>
        </w:rPr>
      </w:pPr>
    </w:p>
    <w:p w14:paraId="10228F99" w14:textId="77777777" w:rsidR="00085DC7" w:rsidRDefault="008607F8">
      <w:pPr>
        <w:pStyle w:val="Heading2"/>
        <w:rPr>
          <w:rFonts w:ascii="Arial" w:hAnsi="Arial" w:cs="Arial"/>
          <w:color w:val="auto"/>
          <w:sz w:val="28"/>
          <w:szCs w:val="28"/>
        </w:rPr>
      </w:pPr>
      <w:bookmarkStart w:id="127" w:name="_Toc165379782"/>
      <w:bookmarkStart w:id="128" w:name="_Toc165379885"/>
      <w:r w:rsidRPr="00D925EE">
        <w:rPr>
          <w:rFonts w:ascii="Arial" w:hAnsi="Arial" w:cs="Arial"/>
          <w:color w:val="auto"/>
          <w:sz w:val="28"/>
          <w:szCs w:val="28"/>
        </w:rPr>
        <w:t>4.3 Discussion</w:t>
      </w:r>
      <w:bookmarkEnd w:id="127"/>
      <w:bookmarkEnd w:id="128"/>
    </w:p>
    <w:p w14:paraId="18A65425" w14:textId="77777777" w:rsidR="00D925EE" w:rsidRPr="00D925EE" w:rsidRDefault="00D925EE" w:rsidP="00D925EE">
      <w:pPr>
        <w:pStyle w:val="Normal1"/>
      </w:pPr>
    </w:p>
    <w:p w14:paraId="18EB8812" w14:textId="77777777" w:rsidR="00085DC7" w:rsidRPr="00DB0A98" w:rsidRDefault="008607F8">
      <w:pPr>
        <w:pBdr>
          <w:top w:val="nil"/>
          <w:left w:val="nil"/>
          <w:bottom w:val="nil"/>
          <w:right w:val="nil"/>
          <w:between w:val="nil"/>
        </w:pBdr>
        <w:spacing w:line="360" w:lineRule="auto"/>
        <w:jc w:val="both"/>
        <w:rPr>
          <w:rFonts w:eastAsia="Times New Roman"/>
          <w:b/>
          <w:i/>
          <w:sz w:val="24"/>
          <w:szCs w:val="24"/>
        </w:rPr>
      </w:pPr>
      <w:r w:rsidRPr="00DB0A98">
        <w:rPr>
          <w:rFonts w:eastAsia="Times New Roman"/>
          <w:b/>
          <w:i/>
          <w:sz w:val="24"/>
          <w:szCs w:val="24"/>
        </w:rPr>
        <w:t>Discussion on Objective 1</w:t>
      </w:r>
    </w:p>
    <w:p w14:paraId="1ECFE9D1" w14:textId="77777777" w:rsidR="00085DC7" w:rsidRPr="00DB0A98" w:rsidRDefault="008607F8">
      <w:pPr>
        <w:pBdr>
          <w:top w:val="nil"/>
          <w:left w:val="nil"/>
          <w:bottom w:val="nil"/>
          <w:right w:val="nil"/>
          <w:between w:val="nil"/>
        </w:pBdr>
        <w:spacing w:line="360" w:lineRule="auto"/>
        <w:jc w:val="both"/>
        <w:rPr>
          <w:rFonts w:eastAsia="Times New Roman"/>
          <w:sz w:val="24"/>
          <w:szCs w:val="24"/>
        </w:rPr>
      </w:pPr>
      <w:r w:rsidRPr="00DB0A98">
        <w:rPr>
          <w:rFonts w:eastAsia="Times New Roman"/>
          <w:sz w:val="24"/>
          <w:szCs w:val="24"/>
        </w:rPr>
        <w:t xml:space="preserve">Based on the findings, the high level of customer satisfaction gives positive business recognition and increases the business competitiveness. The first objective also highlights the importance of customer satisfaction in the hospitality industry to gain competitive advantages. Customers mostly prefer the hospitality organisation Premier Inn in the UK due to its good quality customer services and hospitality products (Statista, 2023). It indicates that good quality customer services can give better scope for hospitality organisations to increase market revenue and generate higher profitability. On the other hand, the market revenue of Premier Inn grew by 27% in 2023 (Whitbread, 2023). The increased rate of market revenue of Premier Inn indicates that the UK market has positive scopes to generate higher profitability and long-term success. On the contrary, low customer satisfaction can decrease the market revenue and market competitiveness of hospitality organisations. It also has been found that Britannia Hotel faced a significant business loss due to the decrease in customer footfall in 2022 (Robinson, 2023). Therefore, hospitality organisations need to offer good quality accommodation services, food and other hospitality products for gaining positive market advantages. </w:t>
      </w:r>
    </w:p>
    <w:p w14:paraId="2949B126" w14:textId="77777777" w:rsidR="00085DC7" w:rsidRPr="00DB0A98" w:rsidRDefault="008607F8">
      <w:pPr>
        <w:pBdr>
          <w:top w:val="nil"/>
          <w:left w:val="nil"/>
          <w:bottom w:val="nil"/>
          <w:right w:val="nil"/>
          <w:between w:val="nil"/>
        </w:pBdr>
        <w:spacing w:line="360" w:lineRule="auto"/>
        <w:jc w:val="both"/>
        <w:rPr>
          <w:rFonts w:eastAsia="Times New Roman"/>
          <w:sz w:val="24"/>
          <w:szCs w:val="24"/>
        </w:rPr>
      </w:pPr>
      <w:r w:rsidRPr="00DB0A98">
        <w:rPr>
          <w:rFonts w:eastAsia="Times New Roman"/>
          <w:sz w:val="24"/>
          <w:szCs w:val="24"/>
        </w:rPr>
        <w:t xml:space="preserve">Good quality services and products of a hospitality organisation can give better opportunities for the management to differentiate the brand from other organisations operating in the UK market. Serving good quality products and services for guests is also an influencing factor for hospitality organisations to build a positive brand image and attract a large number of customers. As cited by Rather </w:t>
      </w:r>
      <w:r w:rsidRPr="00DB0A98">
        <w:rPr>
          <w:rFonts w:eastAsia="Times New Roman"/>
          <w:i/>
          <w:sz w:val="24"/>
          <w:szCs w:val="24"/>
        </w:rPr>
        <w:t xml:space="preserve">et al. </w:t>
      </w:r>
      <w:r w:rsidRPr="00DB0A98">
        <w:rPr>
          <w:rFonts w:eastAsia="Times New Roman"/>
          <w:sz w:val="24"/>
          <w:szCs w:val="24"/>
        </w:rPr>
        <w:t xml:space="preserve">(2021), good quality services increase customer engagement and create positive values for customers to compete with other global hospitality brands. Focusing on the pricing, accommodation services staff behaviours, product quality can positively influence hospitality organisations to address contemporary challenges while serving a guest. </w:t>
      </w:r>
    </w:p>
    <w:p w14:paraId="79CC3336" w14:textId="77777777" w:rsidR="009D7EC8" w:rsidRDefault="008607F8">
      <w:pPr>
        <w:pBdr>
          <w:top w:val="nil"/>
          <w:left w:val="nil"/>
          <w:bottom w:val="nil"/>
          <w:right w:val="nil"/>
          <w:between w:val="nil"/>
        </w:pBdr>
        <w:spacing w:line="360" w:lineRule="auto"/>
        <w:jc w:val="both"/>
        <w:rPr>
          <w:rFonts w:eastAsia="Times New Roman"/>
          <w:sz w:val="24"/>
          <w:szCs w:val="24"/>
        </w:rPr>
      </w:pPr>
      <w:r w:rsidRPr="00DB0A98">
        <w:rPr>
          <w:rFonts w:eastAsia="Times New Roman"/>
          <w:sz w:val="24"/>
          <w:szCs w:val="24"/>
        </w:rPr>
        <w:t xml:space="preserve">Offering good quality services can help the UK’s hospitality organisations to address contemporary challenges like poor customer satisfaction. For instance, the management of Premier Inn’s professional team gives support to individual customers and the good quality food; great value hotels help the company to maintain customer satisfaction levels (premierinn, 2023). Therefore, developing a professional team with skilled employees is also an important factor for hospitality organisations to promote the customer experience. On the other hand, good quality service positively affects customer loyalty and good customer loyalty helps organisations in generating high customer demands. The high level of customer </w:t>
      </w:r>
      <w:r w:rsidR="00505E12" w:rsidRPr="00DB0A98">
        <w:rPr>
          <w:rFonts w:eastAsia="Times New Roman"/>
          <w:sz w:val="24"/>
          <w:szCs w:val="24"/>
        </w:rPr>
        <w:t>engagement</w:t>
      </w:r>
      <w:r w:rsidRPr="00DB0A98">
        <w:rPr>
          <w:rFonts w:eastAsia="Times New Roman"/>
          <w:sz w:val="24"/>
          <w:szCs w:val="24"/>
        </w:rPr>
        <w:t xml:space="preserve"> also increases the number of repeat customers and </w:t>
      </w:r>
      <w:r w:rsidR="00505E12" w:rsidRPr="00DB0A98">
        <w:rPr>
          <w:rFonts w:eastAsia="Times New Roman"/>
          <w:sz w:val="24"/>
          <w:szCs w:val="24"/>
        </w:rPr>
        <w:t>increase business perceived value</w:t>
      </w:r>
      <w:r w:rsidRPr="00DB0A98">
        <w:rPr>
          <w:rFonts w:eastAsia="Times New Roman"/>
          <w:sz w:val="24"/>
          <w:szCs w:val="24"/>
        </w:rPr>
        <w:t xml:space="preserve"> that is essential for operating a business in this highly competitive UK market</w:t>
      </w:r>
      <w:r w:rsidR="00505E12" w:rsidRPr="00DB0A98">
        <w:rPr>
          <w:rFonts w:eastAsia="Times New Roman"/>
          <w:sz w:val="24"/>
          <w:szCs w:val="24"/>
        </w:rPr>
        <w:t xml:space="preserve"> (</w:t>
      </w:r>
      <w:r w:rsidR="007964C3" w:rsidRPr="00DB0A98">
        <w:rPr>
          <w:rFonts w:eastAsia="Times New Roman"/>
          <w:sz w:val="24"/>
          <w:szCs w:val="24"/>
        </w:rPr>
        <w:t xml:space="preserve">Lim </w:t>
      </w:r>
      <w:r w:rsidR="007964C3" w:rsidRPr="00DB0A98">
        <w:rPr>
          <w:rFonts w:eastAsia="Times New Roman"/>
          <w:i/>
          <w:sz w:val="24"/>
          <w:szCs w:val="24"/>
        </w:rPr>
        <w:t xml:space="preserve">et al. </w:t>
      </w:r>
      <w:r w:rsidR="007964C3" w:rsidRPr="00DB0A98">
        <w:rPr>
          <w:rFonts w:eastAsia="Times New Roman"/>
          <w:sz w:val="24"/>
          <w:szCs w:val="24"/>
        </w:rPr>
        <w:t>2022</w:t>
      </w:r>
      <w:r w:rsidR="00505E12" w:rsidRPr="00DB0A98">
        <w:rPr>
          <w:rFonts w:eastAsia="Times New Roman"/>
          <w:sz w:val="24"/>
          <w:szCs w:val="24"/>
        </w:rPr>
        <w:t>)</w:t>
      </w:r>
      <w:r w:rsidRPr="00DB0A98">
        <w:rPr>
          <w:rFonts w:eastAsia="Times New Roman"/>
          <w:sz w:val="24"/>
          <w:szCs w:val="24"/>
        </w:rPr>
        <w:t>. Thus, improving customer satisfaction is beneficial to gain economic benefits, create a positive brand image and enhance market competitiveness which is essential to achieve long-term success.</w:t>
      </w:r>
    </w:p>
    <w:p w14:paraId="0B1DB774" w14:textId="1B78867D" w:rsidR="00085DC7" w:rsidRPr="00DB0A98" w:rsidRDefault="008607F8">
      <w:pPr>
        <w:pBdr>
          <w:top w:val="nil"/>
          <w:left w:val="nil"/>
          <w:bottom w:val="nil"/>
          <w:right w:val="nil"/>
          <w:between w:val="nil"/>
        </w:pBdr>
        <w:spacing w:line="360" w:lineRule="auto"/>
        <w:jc w:val="both"/>
        <w:rPr>
          <w:rFonts w:eastAsia="Times New Roman"/>
          <w:sz w:val="24"/>
          <w:szCs w:val="24"/>
        </w:rPr>
      </w:pPr>
      <w:r w:rsidRPr="00DB0A98">
        <w:rPr>
          <w:rFonts w:eastAsia="Times New Roman"/>
          <w:sz w:val="24"/>
          <w:szCs w:val="24"/>
        </w:rPr>
        <w:t xml:space="preserve">        </w:t>
      </w:r>
    </w:p>
    <w:p w14:paraId="0E139CE8" w14:textId="77777777" w:rsidR="00085DC7" w:rsidRPr="00DB0A98" w:rsidRDefault="008607F8">
      <w:pPr>
        <w:pBdr>
          <w:top w:val="nil"/>
          <w:left w:val="nil"/>
          <w:bottom w:val="nil"/>
          <w:right w:val="nil"/>
          <w:between w:val="nil"/>
        </w:pBdr>
        <w:spacing w:line="360" w:lineRule="auto"/>
        <w:jc w:val="both"/>
        <w:rPr>
          <w:rFonts w:eastAsia="Times New Roman"/>
          <w:b/>
          <w:i/>
          <w:sz w:val="24"/>
          <w:szCs w:val="24"/>
        </w:rPr>
      </w:pPr>
      <w:r w:rsidRPr="00DB0A98">
        <w:rPr>
          <w:rFonts w:eastAsia="Times New Roman"/>
          <w:b/>
          <w:i/>
          <w:sz w:val="24"/>
          <w:szCs w:val="24"/>
        </w:rPr>
        <w:t>Discussion on objective 2</w:t>
      </w:r>
    </w:p>
    <w:p w14:paraId="217739DD" w14:textId="77777777" w:rsidR="00085DC7" w:rsidRPr="00DB0A98" w:rsidRDefault="008607F8">
      <w:pPr>
        <w:pBdr>
          <w:top w:val="nil"/>
          <w:left w:val="nil"/>
          <w:bottom w:val="nil"/>
          <w:right w:val="nil"/>
          <w:between w:val="nil"/>
        </w:pBdr>
        <w:spacing w:line="360" w:lineRule="auto"/>
        <w:jc w:val="both"/>
        <w:rPr>
          <w:rFonts w:eastAsia="Times New Roman"/>
          <w:sz w:val="24"/>
          <w:szCs w:val="24"/>
        </w:rPr>
      </w:pPr>
      <w:r w:rsidRPr="00DB0A98">
        <w:rPr>
          <w:rFonts w:eastAsia="Times New Roman"/>
          <w:sz w:val="24"/>
          <w:szCs w:val="24"/>
        </w:rPr>
        <w:t xml:space="preserve">Based on the findings, changing consumer behaviours majorly impact the way guests select hotels, foods and accommodation services in the UK. Hospitality organisations are highly committed to addressing the rapid changes in </w:t>
      </w:r>
      <w:r w:rsidR="00BD008D" w:rsidRPr="00DB0A98">
        <w:rPr>
          <w:rFonts w:eastAsia="Times New Roman"/>
          <w:sz w:val="24"/>
          <w:szCs w:val="24"/>
        </w:rPr>
        <w:t>guests acting pattern</w:t>
      </w:r>
      <w:r w:rsidRPr="00DB0A98">
        <w:rPr>
          <w:rFonts w:eastAsia="Times New Roman"/>
          <w:sz w:val="24"/>
          <w:szCs w:val="24"/>
        </w:rPr>
        <w:t xml:space="preserve"> after the pandemic situation</w:t>
      </w:r>
      <w:r w:rsidR="00E55B14" w:rsidRPr="00DB0A98">
        <w:rPr>
          <w:rFonts w:eastAsia="Times New Roman"/>
          <w:sz w:val="24"/>
          <w:szCs w:val="24"/>
        </w:rPr>
        <w:t xml:space="preserve"> (</w:t>
      </w:r>
      <w:r w:rsidR="004C110C" w:rsidRPr="00DB0A98">
        <w:rPr>
          <w:rFonts w:eastAsia="Times New Roman"/>
          <w:sz w:val="24"/>
          <w:szCs w:val="24"/>
        </w:rPr>
        <w:t xml:space="preserve">Filimonau </w:t>
      </w:r>
      <w:r w:rsidR="004C110C" w:rsidRPr="00DB0A98">
        <w:rPr>
          <w:rFonts w:eastAsia="Times New Roman"/>
          <w:i/>
          <w:sz w:val="24"/>
          <w:szCs w:val="24"/>
        </w:rPr>
        <w:t xml:space="preserve">et al. </w:t>
      </w:r>
      <w:r w:rsidR="004C110C" w:rsidRPr="00DB0A98">
        <w:rPr>
          <w:rFonts w:eastAsia="Times New Roman"/>
          <w:sz w:val="24"/>
          <w:szCs w:val="24"/>
        </w:rPr>
        <w:t>2020</w:t>
      </w:r>
      <w:r w:rsidR="00E55B14" w:rsidRPr="00DB0A98">
        <w:rPr>
          <w:rFonts w:eastAsia="Times New Roman"/>
          <w:sz w:val="24"/>
          <w:szCs w:val="24"/>
        </w:rPr>
        <w:t>)</w:t>
      </w:r>
      <w:r w:rsidRPr="00DB0A98">
        <w:rPr>
          <w:rFonts w:eastAsia="Times New Roman"/>
          <w:sz w:val="24"/>
          <w:szCs w:val="24"/>
        </w:rPr>
        <w:t xml:space="preserve">. The second objective also indicates that hospitality organisations need to identify the changing consumer demands to deliver better customer services and gain competitive benefits in the UK market.  It has been found that the consumer price index increased by around 4% influencing customers to select budget-friendly services and products (Francis-Devine </w:t>
      </w:r>
      <w:r w:rsidRPr="00DB0A98">
        <w:rPr>
          <w:rFonts w:eastAsia="Times New Roman"/>
          <w:i/>
          <w:sz w:val="24"/>
          <w:szCs w:val="24"/>
        </w:rPr>
        <w:t>et al.</w:t>
      </w:r>
      <w:r w:rsidRPr="00DB0A98">
        <w:rPr>
          <w:rFonts w:eastAsia="Times New Roman"/>
          <w:sz w:val="24"/>
          <w:szCs w:val="24"/>
        </w:rPr>
        <w:t xml:space="preserve"> 2022). Therefore, hospitality organisations need to design budget-friendly accommodation and food-related services to attract a large number of customers in achieving competitive benefits. The decrease in customer affordability directly impacts the profitability and traditional service products of the UK’s hospitality sector. </w:t>
      </w:r>
    </w:p>
    <w:p w14:paraId="75F394FF" w14:textId="77777777" w:rsidR="00085DC7" w:rsidRPr="00DB0A98" w:rsidRDefault="008607F8">
      <w:pPr>
        <w:pBdr>
          <w:top w:val="nil"/>
          <w:left w:val="nil"/>
          <w:bottom w:val="nil"/>
          <w:right w:val="nil"/>
          <w:between w:val="nil"/>
        </w:pBdr>
        <w:spacing w:line="360" w:lineRule="auto"/>
        <w:jc w:val="both"/>
        <w:rPr>
          <w:rFonts w:eastAsia="Times New Roman"/>
          <w:sz w:val="24"/>
          <w:szCs w:val="24"/>
        </w:rPr>
      </w:pPr>
      <w:r w:rsidRPr="00DB0A98">
        <w:rPr>
          <w:rFonts w:eastAsia="Times New Roman"/>
          <w:sz w:val="24"/>
          <w:szCs w:val="24"/>
        </w:rPr>
        <w:t xml:space="preserve">The rates of “Average daily rates (ADR)” are also not satisfied due to the lack of budget-friendly services in the UK’s hospitality sector (RSM UK, 2023). The decreased rate of ADR indicates that hospitality organisations need to focus on product cost design for offering budget-friendly services as per the changing customer demands. Delivering good quality accommodation services, food products at an affordable price can help the UK’s hospitality industry to fulfil customer demands in the current business environment (Ahlawat, 2023). On the contrary, designing affordable services can attract more repeat customers and generate high organisational profitability which is important to get positive business advantages among global competitors. </w:t>
      </w:r>
    </w:p>
    <w:p w14:paraId="310B1FA1" w14:textId="77777777" w:rsidR="007D061E" w:rsidRDefault="008607F8" w:rsidP="009D7EC8">
      <w:pPr>
        <w:pBdr>
          <w:top w:val="nil"/>
          <w:left w:val="nil"/>
          <w:bottom w:val="nil"/>
          <w:right w:val="nil"/>
          <w:between w:val="nil"/>
        </w:pBdr>
        <w:spacing w:line="360" w:lineRule="auto"/>
        <w:jc w:val="both"/>
        <w:rPr>
          <w:rFonts w:eastAsia="Times New Roman"/>
          <w:sz w:val="24"/>
          <w:szCs w:val="24"/>
        </w:rPr>
      </w:pPr>
      <w:r w:rsidRPr="00DB0A98">
        <w:rPr>
          <w:rFonts w:eastAsia="Times New Roman"/>
          <w:sz w:val="24"/>
          <w:szCs w:val="24"/>
        </w:rPr>
        <w:t xml:space="preserve">The availability of affordable rooms in hotel organisations can influence customers to make positive purchase decisions and it also can increase the rates of online room booking. As per the views of Lee </w:t>
      </w:r>
      <w:r w:rsidRPr="00DB0A98">
        <w:rPr>
          <w:rFonts w:eastAsia="Times New Roman"/>
          <w:i/>
          <w:sz w:val="24"/>
          <w:szCs w:val="24"/>
        </w:rPr>
        <w:t>et al.</w:t>
      </w:r>
      <w:r w:rsidRPr="00DB0A98">
        <w:rPr>
          <w:rFonts w:eastAsia="Times New Roman"/>
          <w:sz w:val="24"/>
          <w:szCs w:val="24"/>
        </w:rPr>
        <w:t xml:space="preserve"> (2020), a large number of customers in the hospitality sector want cost-saving services and environment-friendly services. Therefore, the hospitality sectors need to focus on designing hospitality services at an affordable price along with focusing on sustainability. Apart from this the high inflation rate of the UK in this post-pandemic situation also influences customers to purchase affordable services from hospitality organisations for saving expenditures. For instance, around 74% of consumers in the UK are willing to buy less premium food products due to the high inflation rate (Statista, 2023). The high inflation rate of the UK decreases the consumer purchasing power and changes the consumer’s intention to buy luxury services, products. Designing affordable </w:t>
      </w:r>
      <w:r w:rsidR="00EA0FCE" w:rsidRPr="00DB0A98">
        <w:rPr>
          <w:rFonts w:eastAsia="Times New Roman"/>
          <w:sz w:val="24"/>
          <w:szCs w:val="24"/>
        </w:rPr>
        <w:t>hotel services</w:t>
      </w:r>
      <w:r w:rsidRPr="00DB0A98">
        <w:rPr>
          <w:rFonts w:eastAsia="Times New Roman"/>
          <w:sz w:val="24"/>
          <w:szCs w:val="24"/>
        </w:rPr>
        <w:t xml:space="preserve"> can be a major initiative for hospitality organisations in the UK to address the contemporary market challenges and meet </w:t>
      </w:r>
      <w:r w:rsidR="00EA0FCE" w:rsidRPr="00DB0A98">
        <w:rPr>
          <w:rFonts w:eastAsia="Times New Roman"/>
          <w:sz w:val="24"/>
          <w:szCs w:val="24"/>
        </w:rPr>
        <w:t>customer’s expectations</w:t>
      </w:r>
      <w:r w:rsidRPr="00DB0A98">
        <w:rPr>
          <w:rFonts w:eastAsia="Times New Roman"/>
          <w:sz w:val="24"/>
          <w:szCs w:val="24"/>
        </w:rPr>
        <w:t xml:space="preserve"> to gain competitive advantages</w:t>
      </w:r>
      <w:r w:rsidR="00EA0FCE" w:rsidRPr="00DB0A98">
        <w:rPr>
          <w:rFonts w:eastAsia="Times New Roman"/>
          <w:sz w:val="24"/>
          <w:szCs w:val="24"/>
        </w:rPr>
        <w:t xml:space="preserve"> (</w:t>
      </w:r>
      <w:r w:rsidR="00BD008D" w:rsidRPr="00DB0A98">
        <w:rPr>
          <w:rFonts w:eastAsia="Times New Roman"/>
          <w:sz w:val="24"/>
          <w:szCs w:val="24"/>
        </w:rPr>
        <w:t xml:space="preserve">Zaman </w:t>
      </w:r>
      <w:r w:rsidR="00BD008D" w:rsidRPr="00DB0A98">
        <w:rPr>
          <w:rFonts w:eastAsia="Times New Roman"/>
          <w:i/>
          <w:sz w:val="24"/>
          <w:szCs w:val="24"/>
        </w:rPr>
        <w:t xml:space="preserve">et al. </w:t>
      </w:r>
      <w:r w:rsidR="00BD008D" w:rsidRPr="00DB0A98">
        <w:rPr>
          <w:rFonts w:eastAsia="Times New Roman"/>
          <w:sz w:val="24"/>
          <w:szCs w:val="24"/>
        </w:rPr>
        <w:t>2021</w:t>
      </w:r>
      <w:r w:rsidR="00EA0FCE" w:rsidRPr="00DB0A98">
        <w:rPr>
          <w:rFonts w:eastAsia="Times New Roman"/>
          <w:sz w:val="24"/>
          <w:szCs w:val="24"/>
        </w:rPr>
        <w:t>)</w:t>
      </w:r>
      <w:r w:rsidRPr="00DB0A98">
        <w:rPr>
          <w:rFonts w:eastAsia="Times New Roman"/>
          <w:sz w:val="24"/>
          <w:szCs w:val="24"/>
        </w:rPr>
        <w:t>. Thus, the changing customer behaviours towards the development of budget-friendly products services can influence hospitality organisations to resign products, services and increase market competitiveness.</w:t>
      </w:r>
    </w:p>
    <w:p w14:paraId="5256AD7E" w14:textId="781AA3CE" w:rsidR="007D061E" w:rsidRDefault="008607F8" w:rsidP="009D7EC8">
      <w:pPr>
        <w:pBdr>
          <w:top w:val="nil"/>
          <w:left w:val="nil"/>
          <w:bottom w:val="nil"/>
          <w:right w:val="nil"/>
          <w:between w:val="nil"/>
        </w:pBdr>
        <w:spacing w:line="360" w:lineRule="auto"/>
        <w:jc w:val="both"/>
        <w:rPr>
          <w:rFonts w:eastAsia="Times New Roman"/>
          <w:sz w:val="24"/>
          <w:szCs w:val="24"/>
        </w:rPr>
      </w:pPr>
      <w:r w:rsidRPr="00DB0A98">
        <w:rPr>
          <w:rFonts w:eastAsia="Times New Roman"/>
          <w:sz w:val="24"/>
          <w:szCs w:val="24"/>
        </w:rPr>
        <w:t xml:space="preserve">           </w:t>
      </w:r>
    </w:p>
    <w:p w14:paraId="6E596F95" w14:textId="77777777" w:rsidR="007D061E" w:rsidRDefault="008607F8" w:rsidP="007D061E">
      <w:pPr>
        <w:pBdr>
          <w:top w:val="nil"/>
          <w:left w:val="nil"/>
          <w:bottom w:val="nil"/>
          <w:right w:val="nil"/>
          <w:between w:val="nil"/>
        </w:pBdr>
        <w:spacing w:line="360" w:lineRule="auto"/>
        <w:jc w:val="both"/>
        <w:rPr>
          <w:rFonts w:eastAsia="Times New Roman"/>
          <w:sz w:val="24"/>
          <w:szCs w:val="24"/>
        </w:rPr>
      </w:pPr>
      <w:r w:rsidRPr="009D7EC8">
        <w:rPr>
          <w:rFonts w:eastAsia="Times New Roman"/>
          <w:b/>
          <w:iCs/>
          <w:sz w:val="24"/>
          <w:szCs w:val="24"/>
        </w:rPr>
        <w:t>Discussion of Objective 3</w:t>
      </w:r>
    </w:p>
    <w:p w14:paraId="0E93BBF0" w14:textId="63988CAB" w:rsidR="00085DC7" w:rsidRPr="00DB0A98" w:rsidRDefault="008607F8" w:rsidP="007D061E">
      <w:pPr>
        <w:pBdr>
          <w:top w:val="nil"/>
          <w:left w:val="nil"/>
          <w:bottom w:val="nil"/>
          <w:right w:val="nil"/>
          <w:between w:val="nil"/>
        </w:pBdr>
        <w:spacing w:line="360" w:lineRule="auto"/>
        <w:jc w:val="both"/>
        <w:rPr>
          <w:rFonts w:eastAsia="Times New Roman"/>
          <w:sz w:val="24"/>
          <w:szCs w:val="24"/>
        </w:rPr>
      </w:pPr>
      <w:r w:rsidRPr="00DB0A98">
        <w:rPr>
          <w:rFonts w:eastAsia="Times New Roman"/>
          <w:sz w:val="24"/>
          <w:szCs w:val="24"/>
        </w:rPr>
        <w:t>Evaluation of the findings regarding the challenges of the hospitality organisations in the UK revealed that the shortage of the labourers is a major challenge. Brexit referendum and the restrictions on the movement of the workers from one country to another after the pandemic increase the issues of the shortage of workers. For example the hotel brand Premier Inn in the UK faced problems in recruiting the skilled workers in the organisation that created problems in the management of the tasks in the hotels (</w:t>
      </w:r>
      <w:hyperlink r:id="rId28">
        <w:r w:rsidRPr="00DB0A98">
          <w:rPr>
            <w:rFonts w:eastAsia="Times New Roman"/>
            <w:sz w:val="24"/>
            <w:szCs w:val="24"/>
            <w:highlight w:val="white"/>
          </w:rPr>
          <w:t>Bbc.com</w:t>
        </w:r>
      </w:hyperlink>
      <w:r w:rsidRPr="00DB0A98">
        <w:rPr>
          <w:rFonts w:eastAsia="Times New Roman"/>
          <w:sz w:val="24"/>
          <w:szCs w:val="24"/>
          <w:highlight w:val="white"/>
        </w:rPr>
        <w:t>, 2023</w:t>
      </w:r>
      <w:r w:rsidRPr="00DB0A98">
        <w:rPr>
          <w:rFonts w:eastAsia="Times New Roman"/>
          <w:sz w:val="24"/>
          <w:szCs w:val="24"/>
        </w:rPr>
        <w:t xml:space="preserve">). The issues of the organisations to recruit the workers, executives and the experts create problems for the brands to do the tasks with efficiency. </w:t>
      </w:r>
      <w:r w:rsidR="00EA0FCE" w:rsidRPr="00DB0A98">
        <w:rPr>
          <w:rFonts w:eastAsia="Times New Roman"/>
          <w:sz w:val="24"/>
          <w:szCs w:val="24"/>
        </w:rPr>
        <w:t xml:space="preserve">Covid-19 affects the business of the hospitality businesses in the UK drastically, creating problems for the companies to allocate the funds required for improving the infrastructures (González </w:t>
      </w:r>
      <w:r w:rsidR="00EA0FCE" w:rsidRPr="00DB0A98">
        <w:rPr>
          <w:rFonts w:eastAsia="Times New Roman"/>
          <w:i/>
          <w:sz w:val="24"/>
          <w:szCs w:val="24"/>
        </w:rPr>
        <w:t xml:space="preserve">et al. </w:t>
      </w:r>
      <w:r w:rsidR="00EA0FCE" w:rsidRPr="00DB0A98">
        <w:rPr>
          <w:rFonts w:eastAsia="Times New Roman"/>
          <w:sz w:val="24"/>
          <w:szCs w:val="24"/>
        </w:rPr>
        <w:t xml:space="preserve">2021). </w:t>
      </w:r>
      <w:r w:rsidRPr="00DB0A98">
        <w:rPr>
          <w:rFonts w:eastAsia="Times New Roman"/>
          <w:sz w:val="24"/>
          <w:szCs w:val="24"/>
        </w:rPr>
        <w:t>These types of issues increase the issues of poor services by the hospitality brands and the brands also fail in satisfying the guests (Green</w:t>
      </w:r>
      <w:r w:rsidRPr="00DB0A98">
        <w:rPr>
          <w:rFonts w:eastAsia="Times New Roman"/>
          <w:i/>
          <w:sz w:val="24"/>
          <w:szCs w:val="24"/>
        </w:rPr>
        <w:t xml:space="preserve"> et al. </w:t>
      </w:r>
      <w:r w:rsidRPr="00DB0A98">
        <w:rPr>
          <w:rFonts w:eastAsia="Times New Roman"/>
          <w:sz w:val="24"/>
          <w:szCs w:val="24"/>
        </w:rPr>
        <w:t>2020). Lack of funds or the financial issues restricts the organisations to make investments in the process of hiring the experts and incorporating new or innovative technologies. In</w:t>
      </w:r>
      <w:r w:rsidR="003A3ACE" w:rsidRPr="00DB0A98">
        <w:rPr>
          <w:rFonts w:eastAsia="Times New Roman"/>
          <w:sz w:val="24"/>
          <w:szCs w:val="24"/>
        </w:rPr>
        <w:t xml:space="preserve"> </w:t>
      </w:r>
      <w:r w:rsidRPr="00DB0A98">
        <w:rPr>
          <w:rFonts w:eastAsia="Times New Roman"/>
          <w:sz w:val="24"/>
          <w:szCs w:val="24"/>
        </w:rPr>
        <w:t>competencies of the workforce of the organisations are responsible for the occurrence of the error in the services of the brands that affects the reputation. Reparations are also affected by the inability to make effective communications with the guests or the customers in the markets and resolving the issues with efficiency (Green</w:t>
      </w:r>
      <w:r w:rsidRPr="00DB0A98">
        <w:rPr>
          <w:rFonts w:eastAsia="Times New Roman"/>
          <w:i/>
          <w:sz w:val="24"/>
          <w:szCs w:val="24"/>
        </w:rPr>
        <w:t xml:space="preserve"> et al. </w:t>
      </w:r>
      <w:r w:rsidRPr="00DB0A98">
        <w:rPr>
          <w:rFonts w:eastAsia="Times New Roman"/>
          <w:sz w:val="24"/>
          <w:szCs w:val="24"/>
        </w:rPr>
        <w:t xml:space="preserve">2020). The enhancement in the rates of the bank loans increases the problem for the organisations to allocate the required funds for implementing the strategies as per the need of the market. </w:t>
      </w:r>
    </w:p>
    <w:p w14:paraId="549DA101" w14:textId="77777777" w:rsidR="00733CF1" w:rsidRPr="00DB0A98" w:rsidRDefault="008607F8">
      <w:pPr>
        <w:pBdr>
          <w:top w:val="nil"/>
          <w:left w:val="nil"/>
          <w:bottom w:val="nil"/>
          <w:right w:val="nil"/>
          <w:between w:val="nil"/>
        </w:pBdr>
        <w:spacing w:before="200" w:line="360" w:lineRule="auto"/>
        <w:jc w:val="both"/>
        <w:rPr>
          <w:rFonts w:eastAsia="Times New Roman"/>
          <w:sz w:val="24"/>
          <w:szCs w:val="24"/>
        </w:rPr>
      </w:pPr>
      <w:r w:rsidRPr="00DB0A98">
        <w:rPr>
          <w:rFonts w:eastAsia="Times New Roman"/>
          <w:sz w:val="24"/>
          <w:szCs w:val="24"/>
        </w:rPr>
        <w:t xml:space="preserve">Pandemic also provides a huge shock to the organisations and makes the allocation of the resources more challenging for the organisations. The changes in the need or the demand of the customers more frequently is another challenge of the hospitality organisations in the UK and other countries of the world (Barclays, 2023). The advancement in the technologies and presence in the </w:t>
      </w:r>
      <w:r w:rsidR="003A3ACE" w:rsidRPr="00DB0A98">
        <w:rPr>
          <w:rFonts w:eastAsia="Times New Roman"/>
          <w:sz w:val="24"/>
          <w:szCs w:val="24"/>
        </w:rPr>
        <w:t>met averse</w:t>
      </w:r>
      <w:r w:rsidRPr="00DB0A98">
        <w:rPr>
          <w:rFonts w:eastAsia="Times New Roman"/>
          <w:sz w:val="24"/>
          <w:szCs w:val="24"/>
        </w:rPr>
        <w:t xml:space="preserve"> influences the perspectives of customers or the guests more frequently that create problems for organisations to assess changes in need. Lack of resources of the organisations and less skills of the workers induces the issues for the organisations to get aligned with the demand of the guests in the market (</w:t>
      </w:r>
      <w:r w:rsidRPr="00DB0A98">
        <w:rPr>
          <w:rFonts w:eastAsia="Times New Roman"/>
          <w:sz w:val="24"/>
          <w:szCs w:val="24"/>
          <w:highlight w:val="white"/>
        </w:rPr>
        <w:t>Filimonau</w:t>
      </w:r>
      <w:r w:rsidRPr="00DB0A98">
        <w:rPr>
          <w:rFonts w:eastAsia="Times New Roman"/>
          <w:i/>
          <w:sz w:val="24"/>
          <w:szCs w:val="24"/>
          <w:highlight w:val="white"/>
        </w:rPr>
        <w:t xml:space="preserve"> et al. </w:t>
      </w:r>
      <w:r w:rsidRPr="00DB0A98">
        <w:rPr>
          <w:rFonts w:eastAsia="Times New Roman"/>
          <w:sz w:val="24"/>
          <w:szCs w:val="24"/>
          <w:highlight w:val="white"/>
        </w:rPr>
        <w:t>2020)</w:t>
      </w:r>
      <w:r w:rsidRPr="00DB0A98">
        <w:rPr>
          <w:rFonts w:eastAsia="Times New Roman"/>
          <w:sz w:val="24"/>
          <w:szCs w:val="24"/>
        </w:rPr>
        <w:t xml:space="preserve">. The hospitality organisations in the UK also faced the problems in providing the customised services to the guests that are important for the fulfilment of the need of the guests. Discoveries of different types of tours such as the adventure tour make changes in the demand of the guests regarding the exploration of a place. The organisation's needs to focus on the development of infrastructures accordingly to provide the customised services to </w:t>
      </w:r>
      <w:r w:rsidR="00F40851" w:rsidRPr="00DB0A98">
        <w:rPr>
          <w:rFonts w:eastAsia="Times New Roman"/>
          <w:sz w:val="24"/>
          <w:szCs w:val="24"/>
        </w:rPr>
        <w:t>customers</w:t>
      </w:r>
      <w:r w:rsidRPr="00DB0A98">
        <w:rPr>
          <w:rFonts w:eastAsia="Times New Roman"/>
          <w:sz w:val="24"/>
          <w:szCs w:val="24"/>
        </w:rPr>
        <w:t xml:space="preserve"> that increase financial </w:t>
      </w:r>
      <w:r w:rsidR="00F40851" w:rsidRPr="00DB0A98">
        <w:rPr>
          <w:rFonts w:eastAsia="Times New Roman"/>
          <w:sz w:val="24"/>
          <w:szCs w:val="24"/>
        </w:rPr>
        <w:t>responsibility</w:t>
      </w:r>
      <w:r w:rsidRPr="00DB0A98">
        <w:rPr>
          <w:rFonts w:eastAsia="Times New Roman"/>
          <w:sz w:val="24"/>
          <w:szCs w:val="24"/>
        </w:rPr>
        <w:t xml:space="preserve"> on the companies</w:t>
      </w:r>
      <w:r w:rsidR="00F40851" w:rsidRPr="00DB0A98">
        <w:rPr>
          <w:rFonts w:eastAsia="Times New Roman"/>
          <w:sz w:val="24"/>
          <w:szCs w:val="24"/>
        </w:rPr>
        <w:t xml:space="preserve"> (</w:t>
      </w:r>
      <w:r w:rsidR="0013054E" w:rsidRPr="00DB0A98">
        <w:rPr>
          <w:rFonts w:eastAsia="Times New Roman"/>
          <w:sz w:val="24"/>
          <w:szCs w:val="24"/>
        </w:rPr>
        <w:t xml:space="preserve">Rathore </w:t>
      </w:r>
      <w:r w:rsidR="0013054E" w:rsidRPr="00DB0A98">
        <w:rPr>
          <w:rFonts w:eastAsia="Times New Roman"/>
          <w:i/>
          <w:sz w:val="24"/>
          <w:szCs w:val="24"/>
        </w:rPr>
        <w:t xml:space="preserve">et al. </w:t>
      </w:r>
      <w:r w:rsidR="0013054E" w:rsidRPr="00DB0A98">
        <w:rPr>
          <w:rFonts w:eastAsia="Times New Roman"/>
          <w:sz w:val="24"/>
          <w:szCs w:val="24"/>
        </w:rPr>
        <w:t>2023</w:t>
      </w:r>
      <w:r w:rsidR="00F40851" w:rsidRPr="00DB0A98">
        <w:rPr>
          <w:rFonts w:eastAsia="Times New Roman"/>
          <w:sz w:val="24"/>
          <w:szCs w:val="24"/>
        </w:rPr>
        <w:t>)</w:t>
      </w:r>
      <w:r w:rsidRPr="00DB0A98">
        <w:rPr>
          <w:rFonts w:eastAsia="Times New Roman"/>
          <w:sz w:val="24"/>
          <w:szCs w:val="24"/>
        </w:rPr>
        <w:t xml:space="preserve">. Thus the assessment of the challenges of the hospitality sector or the industry in the UK meets the requirements of the objectives of the research.   </w:t>
      </w:r>
    </w:p>
    <w:p w14:paraId="3E3693C2" w14:textId="77777777" w:rsidR="00085DC7" w:rsidRPr="00DB0A98" w:rsidRDefault="008607F8">
      <w:pPr>
        <w:pBdr>
          <w:top w:val="nil"/>
          <w:left w:val="nil"/>
          <w:bottom w:val="nil"/>
          <w:right w:val="nil"/>
          <w:between w:val="nil"/>
        </w:pBdr>
        <w:spacing w:before="200" w:line="360" w:lineRule="auto"/>
        <w:jc w:val="both"/>
        <w:rPr>
          <w:rFonts w:eastAsia="Times New Roman"/>
          <w:sz w:val="24"/>
          <w:szCs w:val="24"/>
        </w:rPr>
      </w:pPr>
      <w:r w:rsidRPr="00DB0A98">
        <w:rPr>
          <w:rFonts w:eastAsia="Times New Roman"/>
          <w:sz w:val="24"/>
          <w:szCs w:val="24"/>
        </w:rPr>
        <w:t xml:space="preserve">Analysis of the findings showed that the organisations associated with the hospitality industry can reduce the challenges by improving the process of recruitment. Changing the infrastructure for the </w:t>
      </w:r>
      <w:r w:rsidR="0013054E" w:rsidRPr="00DB0A98">
        <w:rPr>
          <w:rFonts w:eastAsia="Times New Roman"/>
          <w:sz w:val="24"/>
          <w:szCs w:val="24"/>
        </w:rPr>
        <w:t>company requirements</w:t>
      </w:r>
      <w:r w:rsidRPr="00DB0A98">
        <w:rPr>
          <w:rFonts w:eastAsia="Times New Roman"/>
          <w:sz w:val="24"/>
          <w:szCs w:val="24"/>
        </w:rPr>
        <w:t xml:space="preserve"> and the recruitment of the skilled workers can help improve the services of the bread and prevent the error</w:t>
      </w:r>
      <w:r w:rsidR="0013054E" w:rsidRPr="00DB0A98">
        <w:rPr>
          <w:rFonts w:eastAsia="Times New Roman"/>
          <w:sz w:val="24"/>
          <w:szCs w:val="24"/>
        </w:rPr>
        <w:t xml:space="preserve"> (</w:t>
      </w:r>
      <w:r w:rsidR="00A03DDB" w:rsidRPr="00DB0A98">
        <w:rPr>
          <w:rFonts w:eastAsia="Times New Roman"/>
          <w:sz w:val="24"/>
          <w:szCs w:val="24"/>
        </w:rPr>
        <w:t xml:space="preserve">Chen </w:t>
      </w:r>
      <w:r w:rsidR="00A03DDB" w:rsidRPr="00DB0A98">
        <w:rPr>
          <w:rFonts w:eastAsia="Times New Roman"/>
          <w:i/>
          <w:sz w:val="24"/>
          <w:szCs w:val="24"/>
        </w:rPr>
        <w:t xml:space="preserve">et al. </w:t>
      </w:r>
      <w:r w:rsidR="00A03DDB" w:rsidRPr="00DB0A98">
        <w:rPr>
          <w:rFonts w:eastAsia="Times New Roman"/>
          <w:sz w:val="24"/>
          <w:szCs w:val="24"/>
        </w:rPr>
        <w:t>2021</w:t>
      </w:r>
      <w:r w:rsidR="0013054E" w:rsidRPr="00DB0A98">
        <w:rPr>
          <w:rFonts w:eastAsia="Times New Roman"/>
          <w:sz w:val="24"/>
          <w:szCs w:val="24"/>
        </w:rPr>
        <w:t>)</w:t>
      </w:r>
      <w:r w:rsidRPr="00DB0A98">
        <w:rPr>
          <w:rFonts w:eastAsia="Times New Roman"/>
          <w:sz w:val="24"/>
          <w:szCs w:val="24"/>
        </w:rPr>
        <w:t>. Skilled workforce can help the hospitality brands to use the technologies with efficiency and provide the services to the guests as per the demand of the guests (Monteiro</w:t>
      </w:r>
      <w:r w:rsidR="008E1892" w:rsidRPr="00DB0A98">
        <w:rPr>
          <w:rFonts w:eastAsia="Times New Roman"/>
          <w:sz w:val="24"/>
          <w:szCs w:val="24"/>
        </w:rPr>
        <w:t xml:space="preserve"> </w:t>
      </w:r>
      <w:r w:rsidRPr="00DB0A98">
        <w:rPr>
          <w:rFonts w:eastAsia="Times New Roman"/>
          <w:i/>
          <w:sz w:val="24"/>
          <w:szCs w:val="24"/>
        </w:rPr>
        <w:t>et al.</w:t>
      </w:r>
      <w:r w:rsidRPr="00DB0A98">
        <w:rPr>
          <w:rFonts w:eastAsia="Times New Roman"/>
          <w:sz w:val="24"/>
          <w:szCs w:val="24"/>
        </w:rPr>
        <w:t xml:space="preserve"> 2020). The organisations can also emphasise the use of technologies for gathering the feedback from the guests or the customers regarding the services of the brands. Gathering the feedback is essential for the brands to evaluate the needs of the customers and provide the services accordingly. The companies also can emphasise the training of the workers that is important for the brands to improve the efficiency in services (Kshetri, 2021). Skill development can improve the ability of the organisations in implementing the plans linked with the sustainability that is important for reducing the issues of finances. Sustainable approach is effective for the organisations to reduce the expenses related to the management of the funds for the companies. Thus is also useful for satisfying the environmentally conscious guests in the hotels. </w:t>
      </w:r>
    </w:p>
    <w:p w14:paraId="4ECF3EA3" w14:textId="77777777" w:rsidR="00085DC7" w:rsidRPr="00DB0A98" w:rsidRDefault="008607F8">
      <w:pPr>
        <w:pBdr>
          <w:top w:val="nil"/>
          <w:left w:val="nil"/>
          <w:bottom w:val="nil"/>
          <w:right w:val="nil"/>
          <w:between w:val="nil"/>
        </w:pBdr>
        <w:spacing w:before="200" w:line="360" w:lineRule="auto"/>
        <w:jc w:val="both"/>
        <w:rPr>
          <w:rFonts w:eastAsia="Times New Roman"/>
          <w:sz w:val="24"/>
          <w:szCs w:val="24"/>
        </w:rPr>
      </w:pPr>
      <w:r w:rsidRPr="00DB0A98">
        <w:rPr>
          <w:rFonts w:eastAsia="Times New Roman"/>
          <w:sz w:val="24"/>
          <w:szCs w:val="24"/>
        </w:rPr>
        <w:t>Assessment of the requirements of the technologies by the companies is important for incorporating technologies as per the necessity and improving efficiency of business. The innovations linked with the services such as the automated regulations of the lights and the air conditioning of the companies influenced the customers positively (Karaboga</w:t>
      </w:r>
      <w:r w:rsidR="008E1892" w:rsidRPr="00DB0A98">
        <w:rPr>
          <w:rFonts w:eastAsia="Times New Roman"/>
          <w:sz w:val="24"/>
          <w:szCs w:val="24"/>
        </w:rPr>
        <w:t xml:space="preserve"> </w:t>
      </w:r>
      <w:r w:rsidRPr="00DB0A98">
        <w:rPr>
          <w:rFonts w:eastAsia="Times New Roman"/>
          <w:i/>
          <w:sz w:val="24"/>
          <w:szCs w:val="24"/>
        </w:rPr>
        <w:t>et al.</w:t>
      </w:r>
      <w:r w:rsidRPr="00DB0A98">
        <w:rPr>
          <w:rFonts w:eastAsia="Times New Roman"/>
          <w:sz w:val="24"/>
          <w:szCs w:val="24"/>
        </w:rPr>
        <w:t xml:space="preserve"> 2020). The use of technologies such as AI is useful for the organisations to reduce the speed of the services that is important for the satisfaction of the guests. This technology is also used by the companies to assess the needs of the guests and to monitor the overall business operations of the companies. The monitoring of the security of the organisations is also conducted by the use of AI and other technologies. Conducting the audits are also useful for the organisations linked with the hospitality industry to assess the issues in the management and take steps accordingly (</w:t>
      </w:r>
      <w:r w:rsidRPr="00DB0A98">
        <w:rPr>
          <w:rFonts w:eastAsia="Times New Roman"/>
          <w:sz w:val="24"/>
          <w:szCs w:val="24"/>
          <w:highlight w:val="white"/>
        </w:rPr>
        <w:t xml:space="preserve">Norris </w:t>
      </w:r>
      <w:r w:rsidRPr="00DB0A98">
        <w:rPr>
          <w:rFonts w:eastAsia="Times New Roman"/>
          <w:i/>
          <w:sz w:val="24"/>
          <w:szCs w:val="24"/>
          <w:highlight w:val="white"/>
        </w:rPr>
        <w:t>et al.</w:t>
      </w:r>
      <w:r w:rsidRPr="00DB0A98">
        <w:rPr>
          <w:rFonts w:eastAsia="Times New Roman"/>
          <w:sz w:val="24"/>
          <w:szCs w:val="24"/>
          <w:highlight w:val="white"/>
        </w:rPr>
        <w:t xml:space="preserve"> 2021</w:t>
      </w:r>
      <w:r w:rsidRPr="00DB0A98">
        <w:rPr>
          <w:rFonts w:eastAsia="Times New Roman"/>
          <w:sz w:val="24"/>
          <w:szCs w:val="24"/>
        </w:rPr>
        <w:t xml:space="preserve">). This is also useful for providing a clear idea to the management regarding the factors that affect the performance of the brands and the needs of improvement. Thus it can be illustrated that the utilisation of the innovative technologies and the improvement of workers skill are important for resolving the challenges of the organisations. </w:t>
      </w:r>
    </w:p>
    <w:p w14:paraId="7FA2BFCA" w14:textId="77777777" w:rsidR="00085DC7" w:rsidRPr="007D061E" w:rsidRDefault="008607F8">
      <w:pPr>
        <w:pStyle w:val="Heading2"/>
        <w:rPr>
          <w:rFonts w:ascii="Arial" w:hAnsi="Arial" w:cs="Arial"/>
          <w:color w:val="auto"/>
          <w:sz w:val="28"/>
          <w:szCs w:val="28"/>
        </w:rPr>
      </w:pPr>
      <w:bookmarkStart w:id="129" w:name="_Toc165379783"/>
      <w:bookmarkStart w:id="130" w:name="_Toc165379886"/>
      <w:r w:rsidRPr="007D061E">
        <w:rPr>
          <w:rFonts w:ascii="Arial" w:hAnsi="Arial" w:cs="Arial"/>
          <w:color w:val="auto"/>
          <w:sz w:val="28"/>
          <w:szCs w:val="28"/>
        </w:rPr>
        <w:t>4.4 Chapter Summary</w:t>
      </w:r>
      <w:bookmarkEnd w:id="129"/>
      <w:bookmarkEnd w:id="130"/>
    </w:p>
    <w:p w14:paraId="4357725B" w14:textId="0CCAD3B8" w:rsidR="00793AA2" w:rsidRDefault="008607F8">
      <w:pPr>
        <w:pBdr>
          <w:top w:val="nil"/>
          <w:left w:val="nil"/>
          <w:bottom w:val="nil"/>
          <w:right w:val="nil"/>
          <w:between w:val="nil"/>
        </w:pBdr>
        <w:spacing w:before="200" w:line="360" w:lineRule="auto"/>
        <w:jc w:val="both"/>
        <w:rPr>
          <w:rFonts w:eastAsia="Times New Roman"/>
          <w:sz w:val="24"/>
          <w:szCs w:val="24"/>
        </w:rPr>
      </w:pPr>
      <w:r w:rsidRPr="00DB0A98">
        <w:rPr>
          <w:rFonts w:eastAsia="Times New Roman"/>
          <w:sz w:val="24"/>
          <w:szCs w:val="24"/>
        </w:rPr>
        <w:t xml:space="preserve">The findings and the discussion section of the research evaluates the necessity of the satisfactions of the customers in the hospitality industry for the growth of the companies. Assessment of the findings and the discussion revealed that the changes in the demand and the perspectives of the customers on the market are the main reason for the challenges of the company. Strategies such as incorporating new technologies and emphasising sustainability are mentioned that are useful for mitigating the challenges for the organisations. </w:t>
      </w:r>
    </w:p>
    <w:p w14:paraId="2ACBC174" w14:textId="77777777" w:rsidR="00793AA2" w:rsidRPr="00DB0A98" w:rsidRDefault="00793AA2">
      <w:pPr>
        <w:pBdr>
          <w:top w:val="nil"/>
          <w:left w:val="nil"/>
          <w:bottom w:val="nil"/>
          <w:right w:val="nil"/>
          <w:between w:val="nil"/>
        </w:pBdr>
        <w:spacing w:before="200" w:line="360" w:lineRule="auto"/>
        <w:jc w:val="both"/>
        <w:rPr>
          <w:rFonts w:eastAsia="Times New Roman"/>
          <w:sz w:val="24"/>
          <w:szCs w:val="24"/>
        </w:rPr>
      </w:pPr>
    </w:p>
    <w:p w14:paraId="049BB532" w14:textId="4D680F7E" w:rsidR="0077534C" w:rsidRPr="007D061E" w:rsidRDefault="007E2CD6" w:rsidP="008F0A46">
      <w:pPr>
        <w:pStyle w:val="Heading2"/>
        <w:rPr>
          <w:rFonts w:ascii="Arial" w:hAnsi="Arial" w:cs="Arial"/>
          <w:color w:val="auto"/>
          <w:sz w:val="28"/>
          <w:szCs w:val="28"/>
        </w:rPr>
      </w:pPr>
      <w:bookmarkStart w:id="131" w:name="_Toc165379784"/>
      <w:bookmarkStart w:id="132" w:name="_Toc165379887"/>
      <w:r w:rsidRPr="007D061E">
        <w:rPr>
          <w:rFonts w:ascii="Arial" w:hAnsi="Arial" w:cs="Arial"/>
          <w:color w:val="auto"/>
          <w:sz w:val="28"/>
          <w:szCs w:val="28"/>
        </w:rPr>
        <w:t xml:space="preserve">4.5 </w:t>
      </w:r>
      <w:bookmarkStart w:id="133" w:name="_Toc165379794"/>
      <w:bookmarkStart w:id="134" w:name="_Toc165379896"/>
      <w:bookmarkEnd w:id="131"/>
      <w:bookmarkEnd w:id="132"/>
      <w:r w:rsidR="008F0A46" w:rsidRPr="007D061E">
        <w:rPr>
          <w:rFonts w:ascii="Arial" w:hAnsi="Arial" w:cs="Arial"/>
          <w:color w:val="auto"/>
          <w:sz w:val="28"/>
          <w:szCs w:val="28"/>
        </w:rPr>
        <w:t>Systematic Review of Literature</w:t>
      </w:r>
      <w:bookmarkEnd w:id="133"/>
      <w:bookmarkEnd w:id="134"/>
    </w:p>
    <w:tbl>
      <w:tblPr>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83"/>
        <w:gridCol w:w="1984"/>
        <w:gridCol w:w="1559"/>
        <w:gridCol w:w="2268"/>
        <w:gridCol w:w="2235"/>
      </w:tblGrid>
      <w:tr w:rsidR="00DC02A4" w:rsidRPr="00DB0A98" w14:paraId="2F2C480A" w14:textId="77777777" w:rsidTr="00EB2F22">
        <w:trPr>
          <w:cantSplit/>
          <w:tblHeader/>
        </w:trPr>
        <w:tc>
          <w:tcPr>
            <w:tcW w:w="983" w:type="dxa"/>
            <w:shd w:val="clear" w:color="auto" w:fill="auto"/>
            <w:tcMar>
              <w:top w:w="100" w:type="dxa"/>
              <w:left w:w="100" w:type="dxa"/>
              <w:bottom w:w="100" w:type="dxa"/>
              <w:right w:w="100" w:type="dxa"/>
            </w:tcMar>
          </w:tcPr>
          <w:p w14:paraId="675798DA" w14:textId="77777777" w:rsidR="007E2CD6" w:rsidRPr="00DB0A98" w:rsidRDefault="007E2CD6" w:rsidP="00D17F6D">
            <w:pPr>
              <w:pStyle w:val="Normal3"/>
              <w:widowControl w:val="0"/>
              <w:pBdr>
                <w:top w:val="nil"/>
                <w:left w:val="nil"/>
                <w:bottom w:val="nil"/>
                <w:right w:val="nil"/>
                <w:between w:val="nil"/>
              </w:pBdr>
              <w:spacing w:line="240" w:lineRule="auto"/>
              <w:jc w:val="center"/>
              <w:rPr>
                <w:rFonts w:eastAsia="Times New Roman"/>
                <w:b/>
                <w:sz w:val="24"/>
                <w:szCs w:val="24"/>
                <w:lang w:val="en-GB"/>
              </w:rPr>
            </w:pPr>
            <w:r w:rsidRPr="00DB0A98">
              <w:rPr>
                <w:rFonts w:eastAsia="Times New Roman"/>
                <w:b/>
                <w:sz w:val="24"/>
                <w:szCs w:val="24"/>
                <w:lang w:val="en-GB"/>
              </w:rPr>
              <w:t>Index</w:t>
            </w:r>
          </w:p>
        </w:tc>
        <w:tc>
          <w:tcPr>
            <w:tcW w:w="1984" w:type="dxa"/>
            <w:shd w:val="clear" w:color="auto" w:fill="auto"/>
            <w:tcMar>
              <w:top w:w="100" w:type="dxa"/>
              <w:left w:w="100" w:type="dxa"/>
              <w:bottom w:w="100" w:type="dxa"/>
              <w:right w:w="100" w:type="dxa"/>
            </w:tcMar>
          </w:tcPr>
          <w:p w14:paraId="268FDAB5" w14:textId="77777777" w:rsidR="007E2CD6" w:rsidRPr="00DB0A98" w:rsidRDefault="007E2CD6" w:rsidP="00D17F6D">
            <w:pPr>
              <w:pStyle w:val="Normal3"/>
              <w:widowControl w:val="0"/>
              <w:spacing w:line="240" w:lineRule="auto"/>
              <w:jc w:val="center"/>
              <w:rPr>
                <w:rFonts w:eastAsia="Times New Roman"/>
                <w:b/>
                <w:sz w:val="24"/>
                <w:szCs w:val="24"/>
                <w:lang w:val="en-GB"/>
              </w:rPr>
            </w:pPr>
            <w:r w:rsidRPr="00DB0A98">
              <w:rPr>
                <w:rFonts w:eastAsia="Times New Roman"/>
                <w:b/>
                <w:sz w:val="24"/>
                <w:szCs w:val="24"/>
                <w:lang w:val="en-GB"/>
              </w:rPr>
              <w:t>Author</w:t>
            </w:r>
          </w:p>
        </w:tc>
        <w:tc>
          <w:tcPr>
            <w:tcW w:w="1559" w:type="dxa"/>
            <w:shd w:val="clear" w:color="auto" w:fill="auto"/>
            <w:tcMar>
              <w:top w:w="100" w:type="dxa"/>
              <w:left w:w="100" w:type="dxa"/>
              <w:bottom w:w="100" w:type="dxa"/>
              <w:right w:w="100" w:type="dxa"/>
            </w:tcMar>
          </w:tcPr>
          <w:p w14:paraId="77C620BA" w14:textId="77777777" w:rsidR="007E2CD6" w:rsidRPr="00DB0A98" w:rsidRDefault="007E2CD6" w:rsidP="00BB4C08">
            <w:pPr>
              <w:pStyle w:val="Normal3"/>
              <w:widowControl w:val="0"/>
              <w:pBdr>
                <w:top w:val="nil"/>
                <w:left w:val="nil"/>
                <w:bottom w:val="nil"/>
                <w:right w:val="nil"/>
                <w:between w:val="nil"/>
              </w:pBdr>
              <w:spacing w:line="240" w:lineRule="auto"/>
              <w:jc w:val="center"/>
              <w:rPr>
                <w:rFonts w:eastAsia="Times New Roman"/>
                <w:b/>
                <w:sz w:val="24"/>
                <w:szCs w:val="24"/>
                <w:lang w:val="en-GB"/>
              </w:rPr>
            </w:pPr>
            <w:r w:rsidRPr="00DB0A98">
              <w:rPr>
                <w:rFonts w:eastAsia="Times New Roman"/>
                <w:b/>
                <w:sz w:val="24"/>
                <w:szCs w:val="24"/>
                <w:lang w:val="en-GB"/>
              </w:rPr>
              <w:t>Year</w:t>
            </w:r>
          </w:p>
        </w:tc>
        <w:tc>
          <w:tcPr>
            <w:tcW w:w="2268" w:type="dxa"/>
            <w:shd w:val="clear" w:color="auto" w:fill="auto"/>
            <w:tcMar>
              <w:top w:w="100" w:type="dxa"/>
              <w:left w:w="100" w:type="dxa"/>
              <w:bottom w:w="100" w:type="dxa"/>
              <w:right w:w="100" w:type="dxa"/>
            </w:tcMar>
          </w:tcPr>
          <w:p w14:paraId="06E26AA6" w14:textId="77777777" w:rsidR="007E2CD6" w:rsidRPr="00DB0A98" w:rsidRDefault="007E2CD6" w:rsidP="00D17F6D">
            <w:pPr>
              <w:pStyle w:val="Normal3"/>
              <w:widowControl w:val="0"/>
              <w:pBdr>
                <w:top w:val="nil"/>
                <w:left w:val="nil"/>
                <w:bottom w:val="nil"/>
                <w:right w:val="nil"/>
                <w:between w:val="nil"/>
              </w:pBdr>
              <w:spacing w:line="240" w:lineRule="auto"/>
              <w:jc w:val="center"/>
              <w:rPr>
                <w:rFonts w:eastAsia="Times New Roman"/>
                <w:b/>
                <w:sz w:val="24"/>
                <w:szCs w:val="24"/>
                <w:lang w:val="en-GB"/>
              </w:rPr>
            </w:pPr>
            <w:r w:rsidRPr="00DB0A98">
              <w:rPr>
                <w:rFonts w:eastAsia="Times New Roman"/>
                <w:b/>
                <w:sz w:val="24"/>
                <w:szCs w:val="24"/>
                <w:lang w:val="en-GB"/>
              </w:rPr>
              <w:t>Title</w:t>
            </w:r>
          </w:p>
        </w:tc>
        <w:tc>
          <w:tcPr>
            <w:tcW w:w="2235" w:type="dxa"/>
            <w:shd w:val="clear" w:color="auto" w:fill="auto"/>
            <w:tcMar>
              <w:top w:w="100" w:type="dxa"/>
              <w:left w:w="100" w:type="dxa"/>
              <w:bottom w:w="100" w:type="dxa"/>
              <w:right w:w="100" w:type="dxa"/>
            </w:tcMar>
          </w:tcPr>
          <w:p w14:paraId="37220526" w14:textId="77777777" w:rsidR="007E2CD6" w:rsidRPr="00DB0A98" w:rsidRDefault="007E2CD6" w:rsidP="00D17F6D">
            <w:pPr>
              <w:pStyle w:val="Normal3"/>
              <w:widowControl w:val="0"/>
              <w:pBdr>
                <w:top w:val="nil"/>
                <w:left w:val="nil"/>
                <w:bottom w:val="nil"/>
                <w:right w:val="nil"/>
                <w:between w:val="nil"/>
              </w:pBdr>
              <w:spacing w:line="240" w:lineRule="auto"/>
              <w:jc w:val="center"/>
              <w:rPr>
                <w:rFonts w:eastAsia="Times New Roman"/>
                <w:b/>
                <w:sz w:val="24"/>
                <w:szCs w:val="24"/>
                <w:lang w:val="en-GB"/>
              </w:rPr>
            </w:pPr>
            <w:r w:rsidRPr="00DB0A98">
              <w:rPr>
                <w:rFonts w:eastAsia="Times New Roman"/>
                <w:b/>
                <w:sz w:val="24"/>
                <w:szCs w:val="24"/>
                <w:lang w:val="en-GB"/>
              </w:rPr>
              <w:t>Key themes or keywords</w:t>
            </w:r>
          </w:p>
        </w:tc>
      </w:tr>
      <w:tr w:rsidR="00DC02A4" w:rsidRPr="00DB0A98" w14:paraId="3C4C524F" w14:textId="77777777" w:rsidTr="00EB2F22">
        <w:trPr>
          <w:cantSplit/>
          <w:tblHeader/>
        </w:trPr>
        <w:tc>
          <w:tcPr>
            <w:tcW w:w="983" w:type="dxa"/>
            <w:shd w:val="clear" w:color="auto" w:fill="auto"/>
            <w:tcMar>
              <w:top w:w="100" w:type="dxa"/>
              <w:left w:w="100" w:type="dxa"/>
              <w:bottom w:w="100" w:type="dxa"/>
              <w:right w:w="100" w:type="dxa"/>
            </w:tcMar>
          </w:tcPr>
          <w:p w14:paraId="50D47B2D" w14:textId="77777777" w:rsidR="007E2CD6" w:rsidRPr="00DB0A98" w:rsidRDefault="007E2CD6" w:rsidP="003A356E">
            <w:pPr>
              <w:pStyle w:val="Normal3"/>
              <w:widowControl w:val="0"/>
              <w:pBdr>
                <w:top w:val="nil"/>
                <w:left w:val="nil"/>
                <w:bottom w:val="nil"/>
                <w:right w:val="nil"/>
                <w:between w:val="nil"/>
              </w:pBdr>
              <w:spacing w:line="240" w:lineRule="auto"/>
              <w:jc w:val="center"/>
              <w:rPr>
                <w:rFonts w:eastAsia="Times New Roman"/>
                <w:sz w:val="24"/>
                <w:szCs w:val="24"/>
                <w:lang w:val="en-GB"/>
              </w:rPr>
            </w:pPr>
            <w:r w:rsidRPr="00DB0A98">
              <w:rPr>
                <w:rFonts w:eastAsia="Times New Roman"/>
                <w:sz w:val="24"/>
                <w:szCs w:val="24"/>
                <w:lang w:val="en-GB"/>
              </w:rPr>
              <w:t>1</w:t>
            </w:r>
          </w:p>
        </w:tc>
        <w:tc>
          <w:tcPr>
            <w:tcW w:w="1984" w:type="dxa"/>
            <w:shd w:val="clear" w:color="auto" w:fill="auto"/>
            <w:tcMar>
              <w:top w:w="100" w:type="dxa"/>
              <w:left w:w="100" w:type="dxa"/>
              <w:bottom w:w="100" w:type="dxa"/>
              <w:right w:w="100" w:type="dxa"/>
            </w:tcMar>
          </w:tcPr>
          <w:p w14:paraId="02865B7F" w14:textId="77777777" w:rsidR="007E2CD6" w:rsidRPr="00DB0A98" w:rsidRDefault="007E2CD6" w:rsidP="002C4705">
            <w:pPr>
              <w:pStyle w:val="Normal3"/>
              <w:spacing w:before="200" w:after="240"/>
              <w:jc w:val="both"/>
              <w:rPr>
                <w:rFonts w:eastAsia="Times New Roman"/>
                <w:sz w:val="24"/>
                <w:szCs w:val="24"/>
                <w:lang w:val="en-GB"/>
              </w:rPr>
            </w:pPr>
            <w:r w:rsidRPr="00DB0A98">
              <w:rPr>
                <w:rFonts w:eastAsia="Times New Roman"/>
                <w:sz w:val="24"/>
                <w:szCs w:val="24"/>
                <w:lang w:val="en-GB"/>
              </w:rPr>
              <w:t>Kalogiannidis, S.</w:t>
            </w:r>
          </w:p>
        </w:tc>
        <w:tc>
          <w:tcPr>
            <w:tcW w:w="1559" w:type="dxa"/>
            <w:shd w:val="clear" w:color="auto" w:fill="auto"/>
            <w:tcMar>
              <w:top w:w="100" w:type="dxa"/>
              <w:left w:w="100" w:type="dxa"/>
              <w:bottom w:w="100" w:type="dxa"/>
              <w:right w:w="100" w:type="dxa"/>
            </w:tcMar>
          </w:tcPr>
          <w:p w14:paraId="7770CB0F" w14:textId="77777777" w:rsidR="007E2CD6" w:rsidRPr="00DB0A98" w:rsidRDefault="007E2CD6" w:rsidP="00BB4C08">
            <w:pPr>
              <w:pStyle w:val="Normal3"/>
              <w:widowControl w:val="0"/>
              <w:pBdr>
                <w:top w:val="nil"/>
                <w:left w:val="nil"/>
                <w:bottom w:val="nil"/>
                <w:right w:val="nil"/>
                <w:between w:val="nil"/>
              </w:pBdr>
              <w:spacing w:line="240" w:lineRule="auto"/>
              <w:jc w:val="center"/>
              <w:rPr>
                <w:rFonts w:eastAsia="Times New Roman"/>
                <w:sz w:val="24"/>
                <w:szCs w:val="24"/>
                <w:lang w:val="en-GB"/>
              </w:rPr>
            </w:pPr>
            <w:r w:rsidRPr="00DB0A98">
              <w:rPr>
                <w:rFonts w:eastAsia="Times New Roman"/>
                <w:sz w:val="24"/>
                <w:szCs w:val="24"/>
                <w:lang w:val="en-GB"/>
              </w:rPr>
              <w:t>2021</w:t>
            </w:r>
          </w:p>
        </w:tc>
        <w:tc>
          <w:tcPr>
            <w:tcW w:w="2268" w:type="dxa"/>
            <w:shd w:val="clear" w:color="auto" w:fill="auto"/>
            <w:tcMar>
              <w:top w:w="100" w:type="dxa"/>
              <w:left w:w="100" w:type="dxa"/>
              <w:bottom w:w="100" w:type="dxa"/>
              <w:right w:w="100" w:type="dxa"/>
            </w:tcMar>
          </w:tcPr>
          <w:p w14:paraId="3D2AF9EF" w14:textId="77777777" w:rsidR="007E2CD6" w:rsidRPr="00DB0A98" w:rsidRDefault="007E2CD6" w:rsidP="002C4705">
            <w:pPr>
              <w:pStyle w:val="Normal3"/>
              <w:widowControl w:val="0"/>
              <w:pBdr>
                <w:top w:val="nil"/>
                <w:left w:val="nil"/>
                <w:bottom w:val="nil"/>
                <w:right w:val="nil"/>
                <w:between w:val="nil"/>
              </w:pBdr>
              <w:spacing w:line="240" w:lineRule="auto"/>
              <w:rPr>
                <w:rFonts w:eastAsia="Times New Roman"/>
                <w:sz w:val="24"/>
                <w:szCs w:val="24"/>
                <w:lang w:val="en-GB"/>
              </w:rPr>
            </w:pPr>
            <w:r w:rsidRPr="00DB0A98">
              <w:rPr>
                <w:rFonts w:eastAsia="Times New Roman"/>
                <w:sz w:val="24"/>
                <w:szCs w:val="24"/>
                <w:lang w:val="en-GB"/>
              </w:rPr>
              <w:t>“Business Trust and Communication as Predictors of Business Growth”</w:t>
            </w:r>
          </w:p>
        </w:tc>
        <w:tc>
          <w:tcPr>
            <w:tcW w:w="2235" w:type="dxa"/>
            <w:shd w:val="clear" w:color="auto" w:fill="auto"/>
            <w:tcMar>
              <w:top w:w="100" w:type="dxa"/>
              <w:left w:w="100" w:type="dxa"/>
              <w:bottom w:w="100" w:type="dxa"/>
              <w:right w:w="100" w:type="dxa"/>
            </w:tcMar>
          </w:tcPr>
          <w:p w14:paraId="34C31D6B" w14:textId="77777777" w:rsidR="007E2CD6" w:rsidRPr="00DB0A98" w:rsidRDefault="007E2CD6" w:rsidP="002C4705">
            <w:pPr>
              <w:pStyle w:val="Normal3"/>
              <w:widowControl w:val="0"/>
              <w:pBdr>
                <w:top w:val="nil"/>
                <w:left w:val="nil"/>
                <w:bottom w:val="nil"/>
                <w:right w:val="nil"/>
                <w:between w:val="nil"/>
              </w:pBdr>
              <w:spacing w:line="240" w:lineRule="auto"/>
              <w:rPr>
                <w:rFonts w:eastAsia="Times New Roman"/>
                <w:sz w:val="24"/>
                <w:szCs w:val="24"/>
                <w:lang w:val="en-GB"/>
              </w:rPr>
            </w:pPr>
            <w:r w:rsidRPr="00DB0A98">
              <w:rPr>
                <w:rFonts w:eastAsia="Times New Roman"/>
                <w:sz w:val="24"/>
                <w:szCs w:val="24"/>
                <w:lang w:val="en-GB"/>
              </w:rPr>
              <w:t>Business trusts, business growth, communication</w:t>
            </w:r>
          </w:p>
        </w:tc>
      </w:tr>
      <w:tr w:rsidR="00DC02A4" w:rsidRPr="00DB0A98" w14:paraId="1627628D" w14:textId="77777777" w:rsidTr="00EB2F22">
        <w:trPr>
          <w:cantSplit/>
          <w:tblHeader/>
        </w:trPr>
        <w:tc>
          <w:tcPr>
            <w:tcW w:w="983" w:type="dxa"/>
            <w:shd w:val="clear" w:color="auto" w:fill="auto"/>
            <w:tcMar>
              <w:top w:w="100" w:type="dxa"/>
              <w:left w:w="100" w:type="dxa"/>
              <w:bottom w:w="100" w:type="dxa"/>
              <w:right w:w="100" w:type="dxa"/>
            </w:tcMar>
          </w:tcPr>
          <w:p w14:paraId="56FE82A1" w14:textId="77777777" w:rsidR="007E2CD6" w:rsidRPr="00DB0A98" w:rsidRDefault="007E2CD6" w:rsidP="003A356E">
            <w:pPr>
              <w:pStyle w:val="Normal3"/>
              <w:widowControl w:val="0"/>
              <w:pBdr>
                <w:top w:val="nil"/>
                <w:left w:val="nil"/>
                <w:bottom w:val="nil"/>
                <w:right w:val="nil"/>
                <w:between w:val="nil"/>
              </w:pBdr>
              <w:spacing w:line="240" w:lineRule="auto"/>
              <w:jc w:val="center"/>
              <w:rPr>
                <w:rFonts w:eastAsia="Times New Roman"/>
                <w:sz w:val="24"/>
                <w:szCs w:val="24"/>
                <w:lang w:val="en-GB"/>
              </w:rPr>
            </w:pPr>
            <w:r w:rsidRPr="00DB0A98">
              <w:rPr>
                <w:rFonts w:eastAsia="Times New Roman"/>
                <w:sz w:val="24"/>
                <w:szCs w:val="24"/>
                <w:lang w:val="en-GB"/>
              </w:rPr>
              <w:t>2</w:t>
            </w:r>
          </w:p>
        </w:tc>
        <w:tc>
          <w:tcPr>
            <w:tcW w:w="1984" w:type="dxa"/>
            <w:shd w:val="clear" w:color="auto" w:fill="auto"/>
            <w:tcMar>
              <w:top w:w="100" w:type="dxa"/>
              <w:left w:w="100" w:type="dxa"/>
              <w:bottom w:w="100" w:type="dxa"/>
              <w:right w:w="100" w:type="dxa"/>
            </w:tcMar>
          </w:tcPr>
          <w:p w14:paraId="7CE643D6" w14:textId="77777777" w:rsidR="007E2CD6" w:rsidRPr="00DB0A98" w:rsidRDefault="007E2CD6" w:rsidP="002C4705">
            <w:pPr>
              <w:pStyle w:val="Normal3"/>
              <w:widowControl w:val="0"/>
              <w:pBdr>
                <w:top w:val="nil"/>
                <w:left w:val="nil"/>
                <w:bottom w:val="nil"/>
                <w:right w:val="nil"/>
                <w:between w:val="nil"/>
              </w:pBdr>
              <w:spacing w:line="240" w:lineRule="auto"/>
              <w:rPr>
                <w:rFonts w:eastAsia="Times New Roman"/>
                <w:sz w:val="24"/>
                <w:szCs w:val="24"/>
                <w:lang w:val="en-GB"/>
              </w:rPr>
            </w:pPr>
            <w:r w:rsidRPr="00DB0A98">
              <w:rPr>
                <w:rFonts w:eastAsia="Times New Roman"/>
                <w:sz w:val="24"/>
                <w:szCs w:val="24"/>
                <w:lang w:val="en-GB"/>
              </w:rPr>
              <w:t>Statista</w:t>
            </w:r>
          </w:p>
        </w:tc>
        <w:tc>
          <w:tcPr>
            <w:tcW w:w="1559" w:type="dxa"/>
            <w:shd w:val="clear" w:color="auto" w:fill="auto"/>
            <w:tcMar>
              <w:top w:w="100" w:type="dxa"/>
              <w:left w:w="100" w:type="dxa"/>
              <w:bottom w:w="100" w:type="dxa"/>
              <w:right w:w="100" w:type="dxa"/>
            </w:tcMar>
          </w:tcPr>
          <w:p w14:paraId="28C5516B" w14:textId="77777777" w:rsidR="007E2CD6" w:rsidRPr="00DB0A98" w:rsidRDefault="007E2CD6" w:rsidP="00BB4C08">
            <w:pPr>
              <w:pStyle w:val="Normal3"/>
              <w:widowControl w:val="0"/>
              <w:pBdr>
                <w:top w:val="nil"/>
                <w:left w:val="nil"/>
                <w:bottom w:val="nil"/>
                <w:right w:val="nil"/>
                <w:between w:val="nil"/>
              </w:pBdr>
              <w:spacing w:line="240" w:lineRule="auto"/>
              <w:jc w:val="center"/>
              <w:rPr>
                <w:rFonts w:eastAsia="Times New Roman"/>
                <w:sz w:val="24"/>
                <w:szCs w:val="24"/>
                <w:lang w:val="en-GB"/>
              </w:rPr>
            </w:pPr>
            <w:r w:rsidRPr="00DB0A98">
              <w:rPr>
                <w:rFonts w:eastAsia="Times New Roman"/>
                <w:sz w:val="24"/>
                <w:szCs w:val="24"/>
                <w:lang w:val="en-GB"/>
              </w:rPr>
              <w:t>2023</w:t>
            </w:r>
          </w:p>
        </w:tc>
        <w:tc>
          <w:tcPr>
            <w:tcW w:w="2268" w:type="dxa"/>
            <w:shd w:val="clear" w:color="auto" w:fill="auto"/>
            <w:tcMar>
              <w:top w:w="100" w:type="dxa"/>
              <w:left w:w="100" w:type="dxa"/>
              <w:bottom w:w="100" w:type="dxa"/>
              <w:right w:w="100" w:type="dxa"/>
            </w:tcMar>
          </w:tcPr>
          <w:p w14:paraId="34D14645" w14:textId="77777777" w:rsidR="007E2CD6" w:rsidRPr="00DB0A98" w:rsidRDefault="007E2CD6" w:rsidP="002C4705">
            <w:pPr>
              <w:pStyle w:val="Normal3"/>
              <w:widowControl w:val="0"/>
              <w:pBdr>
                <w:top w:val="nil"/>
                <w:left w:val="nil"/>
                <w:bottom w:val="nil"/>
                <w:right w:val="nil"/>
                <w:between w:val="nil"/>
              </w:pBdr>
              <w:spacing w:line="240" w:lineRule="auto"/>
              <w:rPr>
                <w:rFonts w:eastAsia="Times New Roman"/>
                <w:sz w:val="24"/>
                <w:szCs w:val="24"/>
                <w:lang w:val="en-GB"/>
              </w:rPr>
            </w:pPr>
            <w:r w:rsidRPr="00DB0A98">
              <w:rPr>
                <w:rFonts w:eastAsia="Times New Roman"/>
                <w:sz w:val="24"/>
                <w:szCs w:val="24"/>
                <w:lang w:val="en-GB"/>
              </w:rPr>
              <w:t>“Most popular hotel brands in the United Kingdom (UK) in 3rd quarter of 2023”</w:t>
            </w:r>
          </w:p>
        </w:tc>
        <w:tc>
          <w:tcPr>
            <w:tcW w:w="2235" w:type="dxa"/>
            <w:shd w:val="clear" w:color="auto" w:fill="auto"/>
            <w:tcMar>
              <w:top w:w="100" w:type="dxa"/>
              <w:left w:w="100" w:type="dxa"/>
              <w:bottom w:w="100" w:type="dxa"/>
              <w:right w:w="100" w:type="dxa"/>
            </w:tcMar>
          </w:tcPr>
          <w:p w14:paraId="5B819B15" w14:textId="77777777" w:rsidR="007E2CD6" w:rsidRPr="00DB0A98" w:rsidRDefault="007E2CD6" w:rsidP="002C4705">
            <w:pPr>
              <w:pStyle w:val="Normal3"/>
              <w:widowControl w:val="0"/>
              <w:pBdr>
                <w:top w:val="nil"/>
                <w:left w:val="nil"/>
                <w:bottom w:val="nil"/>
                <w:right w:val="nil"/>
                <w:between w:val="nil"/>
              </w:pBdr>
              <w:spacing w:line="240" w:lineRule="auto"/>
              <w:rPr>
                <w:rFonts w:eastAsia="Times New Roman"/>
                <w:sz w:val="24"/>
                <w:szCs w:val="24"/>
                <w:lang w:val="en-GB"/>
              </w:rPr>
            </w:pPr>
            <w:r w:rsidRPr="00DB0A98">
              <w:rPr>
                <w:rFonts w:eastAsia="Times New Roman"/>
                <w:sz w:val="24"/>
                <w:szCs w:val="24"/>
                <w:lang w:val="en-GB"/>
              </w:rPr>
              <w:t>Hotel brands, United Kingdom</w:t>
            </w:r>
          </w:p>
        </w:tc>
      </w:tr>
      <w:tr w:rsidR="00DC02A4" w:rsidRPr="00DB0A98" w14:paraId="06C8AB91" w14:textId="77777777" w:rsidTr="00EB2F22">
        <w:trPr>
          <w:cantSplit/>
          <w:tblHeader/>
        </w:trPr>
        <w:tc>
          <w:tcPr>
            <w:tcW w:w="983" w:type="dxa"/>
            <w:shd w:val="clear" w:color="auto" w:fill="auto"/>
            <w:tcMar>
              <w:top w:w="100" w:type="dxa"/>
              <w:left w:w="100" w:type="dxa"/>
              <w:bottom w:w="100" w:type="dxa"/>
              <w:right w:w="100" w:type="dxa"/>
            </w:tcMar>
          </w:tcPr>
          <w:p w14:paraId="7FFC809A" w14:textId="77777777" w:rsidR="007E2CD6" w:rsidRPr="00DB0A98" w:rsidRDefault="007E2CD6" w:rsidP="003A356E">
            <w:pPr>
              <w:pStyle w:val="Normal3"/>
              <w:widowControl w:val="0"/>
              <w:pBdr>
                <w:top w:val="nil"/>
                <w:left w:val="nil"/>
                <w:bottom w:val="nil"/>
                <w:right w:val="nil"/>
                <w:between w:val="nil"/>
              </w:pBdr>
              <w:spacing w:line="240" w:lineRule="auto"/>
              <w:jc w:val="center"/>
              <w:rPr>
                <w:rFonts w:eastAsia="Times New Roman"/>
                <w:sz w:val="24"/>
                <w:szCs w:val="24"/>
                <w:lang w:val="en-GB"/>
              </w:rPr>
            </w:pPr>
            <w:r w:rsidRPr="00DB0A98">
              <w:rPr>
                <w:rFonts w:eastAsia="Times New Roman"/>
                <w:sz w:val="24"/>
                <w:szCs w:val="24"/>
                <w:lang w:val="en-GB"/>
              </w:rPr>
              <w:t>3</w:t>
            </w:r>
          </w:p>
        </w:tc>
        <w:tc>
          <w:tcPr>
            <w:tcW w:w="1984" w:type="dxa"/>
            <w:shd w:val="clear" w:color="auto" w:fill="auto"/>
            <w:tcMar>
              <w:top w:w="100" w:type="dxa"/>
              <w:left w:w="100" w:type="dxa"/>
              <w:bottom w:w="100" w:type="dxa"/>
              <w:right w:w="100" w:type="dxa"/>
            </w:tcMar>
          </w:tcPr>
          <w:p w14:paraId="14DE9BCB" w14:textId="77777777" w:rsidR="007E2CD6" w:rsidRPr="00DB0A98" w:rsidRDefault="007E2CD6" w:rsidP="002C4705">
            <w:pPr>
              <w:pStyle w:val="Normal3"/>
              <w:widowControl w:val="0"/>
              <w:pBdr>
                <w:top w:val="nil"/>
                <w:left w:val="nil"/>
                <w:bottom w:val="nil"/>
                <w:right w:val="nil"/>
                <w:between w:val="nil"/>
              </w:pBdr>
              <w:spacing w:line="240" w:lineRule="auto"/>
              <w:rPr>
                <w:rFonts w:eastAsia="Times New Roman"/>
                <w:sz w:val="24"/>
                <w:szCs w:val="24"/>
                <w:lang w:val="en-GB"/>
              </w:rPr>
            </w:pPr>
            <w:r w:rsidRPr="00DB0A98">
              <w:rPr>
                <w:rFonts w:eastAsia="Times New Roman"/>
                <w:sz w:val="24"/>
                <w:szCs w:val="24"/>
                <w:lang w:val="en-GB"/>
              </w:rPr>
              <w:t>Whitbread</w:t>
            </w:r>
          </w:p>
        </w:tc>
        <w:tc>
          <w:tcPr>
            <w:tcW w:w="1559" w:type="dxa"/>
            <w:shd w:val="clear" w:color="auto" w:fill="auto"/>
            <w:tcMar>
              <w:top w:w="100" w:type="dxa"/>
              <w:left w:w="100" w:type="dxa"/>
              <w:bottom w:w="100" w:type="dxa"/>
              <w:right w:w="100" w:type="dxa"/>
            </w:tcMar>
          </w:tcPr>
          <w:p w14:paraId="3B0B7A5C" w14:textId="77777777" w:rsidR="007E2CD6" w:rsidRPr="00DB0A98" w:rsidRDefault="007E2CD6" w:rsidP="00BB4C08">
            <w:pPr>
              <w:pStyle w:val="Normal3"/>
              <w:widowControl w:val="0"/>
              <w:pBdr>
                <w:top w:val="nil"/>
                <w:left w:val="nil"/>
                <w:bottom w:val="nil"/>
                <w:right w:val="nil"/>
                <w:between w:val="nil"/>
              </w:pBdr>
              <w:spacing w:line="240" w:lineRule="auto"/>
              <w:jc w:val="center"/>
              <w:rPr>
                <w:rFonts w:eastAsia="Times New Roman"/>
                <w:sz w:val="24"/>
                <w:szCs w:val="24"/>
                <w:lang w:val="en-GB"/>
              </w:rPr>
            </w:pPr>
            <w:r w:rsidRPr="00DB0A98">
              <w:rPr>
                <w:rFonts w:eastAsia="Times New Roman"/>
                <w:sz w:val="24"/>
                <w:szCs w:val="24"/>
                <w:lang w:val="en-GB"/>
              </w:rPr>
              <w:t>2023</w:t>
            </w:r>
          </w:p>
        </w:tc>
        <w:tc>
          <w:tcPr>
            <w:tcW w:w="2268" w:type="dxa"/>
            <w:shd w:val="clear" w:color="auto" w:fill="auto"/>
            <w:tcMar>
              <w:top w:w="100" w:type="dxa"/>
              <w:left w:w="100" w:type="dxa"/>
              <w:bottom w:w="100" w:type="dxa"/>
              <w:right w:w="100" w:type="dxa"/>
            </w:tcMar>
          </w:tcPr>
          <w:p w14:paraId="4261FD6E" w14:textId="77777777" w:rsidR="007E2CD6" w:rsidRPr="00DB0A98" w:rsidRDefault="007E2CD6" w:rsidP="002C4705">
            <w:pPr>
              <w:pStyle w:val="Normal3"/>
              <w:widowControl w:val="0"/>
              <w:pBdr>
                <w:top w:val="nil"/>
                <w:left w:val="nil"/>
                <w:bottom w:val="nil"/>
                <w:right w:val="nil"/>
                <w:between w:val="nil"/>
              </w:pBdr>
              <w:spacing w:line="240" w:lineRule="auto"/>
              <w:rPr>
                <w:rFonts w:eastAsia="Times New Roman"/>
                <w:sz w:val="24"/>
                <w:szCs w:val="24"/>
                <w:lang w:val="en-GB"/>
              </w:rPr>
            </w:pPr>
            <w:r w:rsidRPr="00DB0A98">
              <w:rPr>
                <w:rFonts w:eastAsia="Times New Roman"/>
                <w:sz w:val="24"/>
                <w:szCs w:val="24"/>
                <w:lang w:val="en-GB"/>
              </w:rPr>
              <w:t>“Premier Inn UK drives significant profit uplift versus FY22 and FY20”</w:t>
            </w:r>
          </w:p>
        </w:tc>
        <w:tc>
          <w:tcPr>
            <w:tcW w:w="2235" w:type="dxa"/>
            <w:shd w:val="clear" w:color="auto" w:fill="auto"/>
            <w:tcMar>
              <w:top w:w="100" w:type="dxa"/>
              <w:left w:w="100" w:type="dxa"/>
              <w:bottom w:w="100" w:type="dxa"/>
              <w:right w:w="100" w:type="dxa"/>
            </w:tcMar>
          </w:tcPr>
          <w:p w14:paraId="44442EEA" w14:textId="77777777" w:rsidR="007E2CD6" w:rsidRPr="00DB0A98" w:rsidRDefault="007E2CD6" w:rsidP="002C4705">
            <w:pPr>
              <w:pStyle w:val="Normal3"/>
              <w:widowControl w:val="0"/>
              <w:pBdr>
                <w:top w:val="nil"/>
                <w:left w:val="nil"/>
                <w:bottom w:val="nil"/>
                <w:right w:val="nil"/>
                <w:between w:val="nil"/>
              </w:pBdr>
              <w:spacing w:line="240" w:lineRule="auto"/>
              <w:rPr>
                <w:rFonts w:eastAsia="Times New Roman"/>
                <w:sz w:val="24"/>
                <w:szCs w:val="24"/>
                <w:lang w:val="en-GB"/>
              </w:rPr>
            </w:pPr>
            <w:r w:rsidRPr="00DB0A98">
              <w:rPr>
                <w:rFonts w:eastAsia="Times New Roman"/>
                <w:sz w:val="24"/>
                <w:szCs w:val="24"/>
                <w:lang w:val="en-GB"/>
              </w:rPr>
              <w:t>Profit, revenue, Premier Inn</w:t>
            </w:r>
          </w:p>
        </w:tc>
      </w:tr>
      <w:tr w:rsidR="00DC02A4" w:rsidRPr="00DB0A98" w14:paraId="156F639A" w14:textId="77777777" w:rsidTr="00EB2F22">
        <w:trPr>
          <w:cantSplit/>
          <w:tblHeader/>
        </w:trPr>
        <w:tc>
          <w:tcPr>
            <w:tcW w:w="983" w:type="dxa"/>
            <w:shd w:val="clear" w:color="auto" w:fill="auto"/>
            <w:tcMar>
              <w:top w:w="100" w:type="dxa"/>
              <w:left w:w="100" w:type="dxa"/>
              <w:bottom w:w="100" w:type="dxa"/>
              <w:right w:w="100" w:type="dxa"/>
            </w:tcMar>
          </w:tcPr>
          <w:p w14:paraId="5B6A8402" w14:textId="77777777" w:rsidR="007E2CD6" w:rsidRPr="00DB0A98" w:rsidRDefault="007E2CD6" w:rsidP="003A356E">
            <w:pPr>
              <w:pStyle w:val="Normal3"/>
              <w:widowControl w:val="0"/>
              <w:pBdr>
                <w:top w:val="nil"/>
                <w:left w:val="nil"/>
                <w:bottom w:val="nil"/>
                <w:right w:val="nil"/>
                <w:between w:val="nil"/>
              </w:pBdr>
              <w:spacing w:line="240" w:lineRule="auto"/>
              <w:jc w:val="center"/>
              <w:rPr>
                <w:rFonts w:eastAsia="Times New Roman"/>
                <w:sz w:val="24"/>
                <w:szCs w:val="24"/>
                <w:lang w:val="en-GB"/>
              </w:rPr>
            </w:pPr>
            <w:r w:rsidRPr="00DB0A98">
              <w:rPr>
                <w:rFonts w:eastAsia="Times New Roman"/>
                <w:sz w:val="24"/>
                <w:szCs w:val="24"/>
                <w:lang w:val="en-GB"/>
              </w:rPr>
              <w:t>4</w:t>
            </w:r>
          </w:p>
        </w:tc>
        <w:tc>
          <w:tcPr>
            <w:tcW w:w="1984" w:type="dxa"/>
            <w:shd w:val="clear" w:color="auto" w:fill="auto"/>
            <w:tcMar>
              <w:top w:w="100" w:type="dxa"/>
              <w:left w:w="100" w:type="dxa"/>
              <w:bottom w:w="100" w:type="dxa"/>
              <w:right w:w="100" w:type="dxa"/>
            </w:tcMar>
          </w:tcPr>
          <w:p w14:paraId="2057329F" w14:textId="77777777" w:rsidR="007E2CD6" w:rsidRPr="00DB0A98" w:rsidRDefault="007E2CD6" w:rsidP="002C4705">
            <w:pPr>
              <w:pStyle w:val="Normal3"/>
              <w:widowControl w:val="0"/>
              <w:pBdr>
                <w:top w:val="nil"/>
                <w:left w:val="nil"/>
                <w:bottom w:val="nil"/>
                <w:right w:val="nil"/>
                <w:between w:val="nil"/>
              </w:pBdr>
              <w:spacing w:line="240" w:lineRule="auto"/>
              <w:rPr>
                <w:rFonts w:eastAsia="Times New Roman"/>
                <w:sz w:val="24"/>
                <w:szCs w:val="24"/>
                <w:lang w:val="en-GB"/>
              </w:rPr>
            </w:pPr>
            <w:r w:rsidRPr="00DB0A98">
              <w:rPr>
                <w:rFonts w:eastAsia="Times New Roman"/>
                <w:sz w:val="24"/>
                <w:szCs w:val="24"/>
                <w:lang w:val="en-GB"/>
              </w:rPr>
              <w:t>Robinson., J,</w:t>
            </w:r>
          </w:p>
        </w:tc>
        <w:tc>
          <w:tcPr>
            <w:tcW w:w="1559" w:type="dxa"/>
            <w:shd w:val="clear" w:color="auto" w:fill="auto"/>
            <w:tcMar>
              <w:top w:w="100" w:type="dxa"/>
              <w:left w:w="100" w:type="dxa"/>
              <w:bottom w:w="100" w:type="dxa"/>
              <w:right w:w="100" w:type="dxa"/>
            </w:tcMar>
          </w:tcPr>
          <w:p w14:paraId="4C3DB4D5" w14:textId="77777777" w:rsidR="007E2CD6" w:rsidRPr="00DB0A98" w:rsidRDefault="007E2CD6" w:rsidP="00BB4C08">
            <w:pPr>
              <w:pStyle w:val="Normal3"/>
              <w:widowControl w:val="0"/>
              <w:pBdr>
                <w:top w:val="nil"/>
                <w:left w:val="nil"/>
                <w:bottom w:val="nil"/>
                <w:right w:val="nil"/>
                <w:between w:val="nil"/>
              </w:pBdr>
              <w:spacing w:line="240" w:lineRule="auto"/>
              <w:jc w:val="center"/>
              <w:rPr>
                <w:rFonts w:eastAsia="Times New Roman"/>
                <w:sz w:val="24"/>
                <w:szCs w:val="24"/>
                <w:lang w:val="en-GB"/>
              </w:rPr>
            </w:pPr>
            <w:r w:rsidRPr="00DB0A98">
              <w:rPr>
                <w:rFonts w:eastAsia="Times New Roman"/>
                <w:sz w:val="24"/>
                <w:szCs w:val="24"/>
                <w:lang w:val="en-GB"/>
              </w:rPr>
              <w:t>2023</w:t>
            </w:r>
          </w:p>
        </w:tc>
        <w:tc>
          <w:tcPr>
            <w:tcW w:w="2268" w:type="dxa"/>
            <w:shd w:val="clear" w:color="auto" w:fill="auto"/>
            <w:tcMar>
              <w:top w:w="100" w:type="dxa"/>
              <w:left w:w="100" w:type="dxa"/>
              <w:bottom w:w="100" w:type="dxa"/>
              <w:right w:w="100" w:type="dxa"/>
            </w:tcMar>
          </w:tcPr>
          <w:p w14:paraId="764F3C9F" w14:textId="77777777" w:rsidR="007E2CD6" w:rsidRPr="00DB0A98" w:rsidRDefault="007E2CD6" w:rsidP="002C4705">
            <w:pPr>
              <w:pStyle w:val="Normal3"/>
              <w:widowControl w:val="0"/>
              <w:pBdr>
                <w:top w:val="nil"/>
                <w:left w:val="nil"/>
                <w:bottom w:val="nil"/>
                <w:right w:val="nil"/>
                <w:between w:val="nil"/>
              </w:pBdr>
              <w:spacing w:line="240" w:lineRule="auto"/>
              <w:rPr>
                <w:rFonts w:eastAsia="Times New Roman"/>
                <w:sz w:val="24"/>
                <w:szCs w:val="24"/>
                <w:lang w:val="en-GB"/>
              </w:rPr>
            </w:pPr>
            <w:r w:rsidRPr="00DB0A98">
              <w:rPr>
                <w:rFonts w:eastAsia="Times New Roman"/>
                <w:sz w:val="24"/>
                <w:szCs w:val="24"/>
                <w:lang w:val="en-GB"/>
              </w:rPr>
              <w:t>“Record profits at UK's 'worst' hotel chain”</w:t>
            </w:r>
          </w:p>
        </w:tc>
        <w:tc>
          <w:tcPr>
            <w:tcW w:w="2235" w:type="dxa"/>
            <w:shd w:val="clear" w:color="auto" w:fill="auto"/>
            <w:tcMar>
              <w:top w:w="100" w:type="dxa"/>
              <w:left w:w="100" w:type="dxa"/>
              <w:bottom w:w="100" w:type="dxa"/>
              <w:right w:w="100" w:type="dxa"/>
            </w:tcMar>
          </w:tcPr>
          <w:p w14:paraId="58D59985" w14:textId="77777777" w:rsidR="007E2CD6" w:rsidRPr="00DB0A98" w:rsidRDefault="007E2CD6" w:rsidP="002C4705">
            <w:pPr>
              <w:pStyle w:val="Normal3"/>
              <w:widowControl w:val="0"/>
              <w:pBdr>
                <w:top w:val="nil"/>
                <w:left w:val="nil"/>
                <w:bottom w:val="nil"/>
                <w:right w:val="nil"/>
                <w:between w:val="nil"/>
              </w:pBdr>
              <w:spacing w:line="240" w:lineRule="auto"/>
              <w:rPr>
                <w:rFonts w:eastAsia="Times New Roman"/>
                <w:sz w:val="24"/>
                <w:szCs w:val="24"/>
                <w:lang w:val="en-GB"/>
              </w:rPr>
            </w:pPr>
            <w:r w:rsidRPr="00DB0A98">
              <w:rPr>
                <w:rFonts w:eastAsia="Times New Roman"/>
                <w:sz w:val="24"/>
                <w:szCs w:val="24"/>
                <w:lang w:val="en-GB"/>
              </w:rPr>
              <w:t>Profit, Hotel chain, UK</w:t>
            </w:r>
          </w:p>
        </w:tc>
      </w:tr>
      <w:tr w:rsidR="00DC02A4" w:rsidRPr="00DB0A98" w14:paraId="61707EA3" w14:textId="77777777" w:rsidTr="00EB2F22">
        <w:trPr>
          <w:cantSplit/>
          <w:tblHeader/>
        </w:trPr>
        <w:tc>
          <w:tcPr>
            <w:tcW w:w="983" w:type="dxa"/>
            <w:shd w:val="clear" w:color="auto" w:fill="auto"/>
            <w:tcMar>
              <w:top w:w="100" w:type="dxa"/>
              <w:left w:w="100" w:type="dxa"/>
              <w:bottom w:w="100" w:type="dxa"/>
              <w:right w:w="100" w:type="dxa"/>
            </w:tcMar>
          </w:tcPr>
          <w:p w14:paraId="6D4CCE14" w14:textId="77777777" w:rsidR="007E2CD6" w:rsidRPr="00DB0A98" w:rsidRDefault="007E2CD6" w:rsidP="003A356E">
            <w:pPr>
              <w:pStyle w:val="Normal3"/>
              <w:widowControl w:val="0"/>
              <w:pBdr>
                <w:top w:val="nil"/>
                <w:left w:val="nil"/>
                <w:bottom w:val="nil"/>
                <w:right w:val="nil"/>
                <w:between w:val="nil"/>
              </w:pBdr>
              <w:spacing w:line="240" w:lineRule="auto"/>
              <w:jc w:val="center"/>
              <w:rPr>
                <w:rFonts w:eastAsia="Times New Roman"/>
                <w:sz w:val="24"/>
                <w:szCs w:val="24"/>
                <w:lang w:val="en-GB"/>
              </w:rPr>
            </w:pPr>
            <w:r w:rsidRPr="00DB0A98">
              <w:rPr>
                <w:rFonts w:eastAsia="Times New Roman"/>
                <w:sz w:val="24"/>
                <w:szCs w:val="24"/>
                <w:lang w:val="en-GB"/>
              </w:rPr>
              <w:t>5</w:t>
            </w:r>
          </w:p>
        </w:tc>
        <w:tc>
          <w:tcPr>
            <w:tcW w:w="1984" w:type="dxa"/>
            <w:shd w:val="clear" w:color="auto" w:fill="auto"/>
            <w:tcMar>
              <w:top w:w="100" w:type="dxa"/>
              <w:left w:w="100" w:type="dxa"/>
              <w:bottom w:w="100" w:type="dxa"/>
              <w:right w:w="100" w:type="dxa"/>
            </w:tcMar>
          </w:tcPr>
          <w:p w14:paraId="368ACBE1" w14:textId="77777777" w:rsidR="007E2CD6" w:rsidRPr="00DB0A98" w:rsidRDefault="007E2CD6" w:rsidP="002C4705">
            <w:pPr>
              <w:pStyle w:val="Normal3"/>
              <w:widowControl w:val="0"/>
              <w:pBdr>
                <w:top w:val="nil"/>
                <w:left w:val="nil"/>
                <w:bottom w:val="nil"/>
                <w:right w:val="nil"/>
                <w:between w:val="nil"/>
              </w:pBdr>
              <w:spacing w:line="240" w:lineRule="auto"/>
              <w:rPr>
                <w:rFonts w:eastAsia="Times New Roman"/>
                <w:sz w:val="24"/>
                <w:szCs w:val="24"/>
                <w:lang w:val="en-GB"/>
              </w:rPr>
            </w:pPr>
            <w:r w:rsidRPr="00DB0A98">
              <w:rPr>
                <w:rFonts w:eastAsia="Times New Roman"/>
                <w:sz w:val="24"/>
                <w:szCs w:val="24"/>
                <w:lang w:val="en-GB"/>
              </w:rPr>
              <w:t>Francis-Devine, B., Bolton, P., Keep, M. and Harari, D.</w:t>
            </w:r>
          </w:p>
        </w:tc>
        <w:tc>
          <w:tcPr>
            <w:tcW w:w="1559" w:type="dxa"/>
            <w:shd w:val="clear" w:color="auto" w:fill="auto"/>
            <w:tcMar>
              <w:top w:w="100" w:type="dxa"/>
              <w:left w:w="100" w:type="dxa"/>
              <w:bottom w:w="100" w:type="dxa"/>
              <w:right w:w="100" w:type="dxa"/>
            </w:tcMar>
          </w:tcPr>
          <w:p w14:paraId="05BC3EE6" w14:textId="77777777" w:rsidR="007E2CD6" w:rsidRPr="00DB0A98" w:rsidRDefault="007E2CD6" w:rsidP="00BB4C08">
            <w:pPr>
              <w:pStyle w:val="Normal3"/>
              <w:widowControl w:val="0"/>
              <w:pBdr>
                <w:top w:val="nil"/>
                <w:left w:val="nil"/>
                <w:bottom w:val="nil"/>
                <w:right w:val="nil"/>
                <w:between w:val="nil"/>
              </w:pBdr>
              <w:spacing w:line="240" w:lineRule="auto"/>
              <w:jc w:val="center"/>
              <w:rPr>
                <w:rFonts w:eastAsia="Times New Roman"/>
                <w:sz w:val="24"/>
                <w:szCs w:val="24"/>
                <w:lang w:val="en-GB"/>
              </w:rPr>
            </w:pPr>
            <w:r w:rsidRPr="00DB0A98">
              <w:rPr>
                <w:rFonts w:eastAsia="Times New Roman"/>
                <w:sz w:val="24"/>
                <w:szCs w:val="24"/>
                <w:lang w:val="en-GB"/>
              </w:rPr>
              <w:t>2022</w:t>
            </w:r>
          </w:p>
        </w:tc>
        <w:tc>
          <w:tcPr>
            <w:tcW w:w="2268" w:type="dxa"/>
            <w:shd w:val="clear" w:color="auto" w:fill="auto"/>
            <w:tcMar>
              <w:top w:w="100" w:type="dxa"/>
              <w:left w:w="100" w:type="dxa"/>
              <w:bottom w:w="100" w:type="dxa"/>
              <w:right w:w="100" w:type="dxa"/>
            </w:tcMar>
          </w:tcPr>
          <w:p w14:paraId="21C5ADF6" w14:textId="77777777" w:rsidR="007E2CD6" w:rsidRPr="00DB0A98" w:rsidRDefault="007E2CD6" w:rsidP="002C4705">
            <w:pPr>
              <w:pStyle w:val="Normal3"/>
              <w:widowControl w:val="0"/>
              <w:pBdr>
                <w:top w:val="nil"/>
                <w:left w:val="nil"/>
                <w:bottom w:val="nil"/>
                <w:right w:val="nil"/>
                <w:between w:val="nil"/>
              </w:pBdr>
              <w:spacing w:line="240" w:lineRule="auto"/>
              <w:rPr>
                <w:rFonts w:eastAsia="Times New Roman"/>
                <w:sz w:val="24"/>
                <w:szCs w:val="24"/>
                <w:lang w:val="en-GB"/>
              </w:rPr>
            </w:pPr>
            <w:r w:rsidRPr="00DB0A98">
              <w:rPr>
                <w:rFonts w:eastAsia="Times New Roman"/>
                <w:sz w:val="24"/>
                <w:szCs w:val="24"/>
                <w:lang w:val="en-GB"/>
              </w:rPr>
              <w:t>“Rising cost of living in the UK”</w:t>
            </w:r>
          </w:p>
        </w:tc>
        <w:tc>
          <w:tcPr>
            <w:tcW w:w="2235" w:type="dxa"/>
            <w:shd w:val="clear" w:color="auto" w:fill="auto"/>
            <w:tcMar>
              <w:top w:w="100" w:type="dxa"/>
              <w:left w:w="100" w:type="dxa"/>
              <w:bottom w:w="100" w:type="dxa"/>
              <w:right w:w="100" w:type="dxa"/>
            </w:tcMar>
          </w:tcPr>
          <w:p w14:paraId="37AF76E2" w14:textId="77777777" w:rsidR="007E2CD6" w:rsidRPr="00DB0A98" w:rsidRDefault="007E2CD6" w:rsidP="002C4705">
            <w:pPr>
              <w:pStyle w:val="Normal3"/>
              <w:widowControl w:val="0"/>
              <w:pBdr>
                <w:top w:val="nil"/>
                <w:left w:val="nil"/>
                <w:bottom w:val="nil"/>
                <w:right w:val="nil"/>
                <w:between w:val="nil"/>
              </w:pBdr>
              <w:spacing w:line="240" w:lineRule="auto"/>
              <w:rPr>
                <w:rFonts w:eastAsia="Times New Roman"/>
                <w:sz w:val="24"/>
                <w:szCs w:val="24"/>
                <w:lang w:val="en-GB"/>
              </w:rPr>
            </w:pPr>
            <w:r w:rsidRPr="00DB0A98">
              <w:rPr>
                <w:rFonts w:eastAsia="Times New Roman"/>
                <w:sz w:val="24"/>
                <w:szCs w:val="24"/>
                <w:lang w:val="en-GB"/>
              </w:rPr>
              <w:t>Cost of living, UK, inflation</w:t>
            </w:r>
          </w:p>
        </w:tc>
      </w:tr>
      <w:tr w:rsidR="00DC02A4" w:rsidRPr="00DB0A98" w14:paraId="15A50CBF" w14:textId="77777777" w:rsidTr="00EB2F22">
        <w:trPr>
          <w:cantSplit/>
          <w:tblHeader/>
        </w:trPr>
        <w:tc>
          <w:tcPr>
            <w:tcW w:w="983" w:type="dxa"/>
            <w:shd w:val="clear" w:color="auto" w:fill="auto"/>
            <w:tcMar>
              <w:top w:w="100" w:type="dxa"/>
              <w:left w:w="100" w:type="dxa"/>
              <w:bottom w:w="100" w:type="dxa"/>
              <w:right w:w="100" w:type="dxa"/>
            </w:tcMar>
          </w:tcPr>
          <w:p w14:paraId="33B71872" w14:textId="77777777" w:rsidR="007E2CD6" w:rsidRPr="00DB0A98" w:rsidRDefault="007E2CD6" w:rsidP="003A356E">
            <w:pPr>
              <w:pStyle w:val="Normal3"/>
              <w:widowControl w:val="0"/>
              <w:pBdr>
                <w:top w:val="nil"/>
                <w:left w:val="nil"/>
                <w:bottom w:val="nil"/>
                <w:right w:val="nil"/>
                <w:between w:val="nil"/>
              </w:pBdr>
              <w:spacing w:line="240" w:lineRule="auto"/>
              <w:jc w:val="center"/>
              <w:rPr>
                <w:rFonts w:eastAsia="Times New Roman"/>
                <w:sz w:val="24"/>
                <w:szCs w:val="24"/>
                <w:lang w:val="en-GB"/>
              </w:rPr>
            </w:pPr>
            <w:r w:rsidRPr="00DB0A98">
              <w:rPr>
                <w:rFonts w:eastAsia="Times New Roman"/>
                <w:sz w:val="24"/>
                <w:szCs w:val="24"/>
                <w:lang w:val="en-GB"/>
              </w:rPr>
              <w:t>6</w:t>
            </w:r>
          </w:p>
        </w:tc>
        <w:tc>
          <w:tcPr>
            <w:tcW w:w="1984" w:type="dxa"/>
            <w:shd w:val="clear" w:color="auto" w:fill="auto"/>
            <w:tcMar>
              <w:top w:w="100" w:type="dxa"/>
              <w:left w:w="100" w:type="dxa"/>
              <w:bottom w:w="100" w:type="dxa"/>
              <w:right w:w="100" w:type="dxa"/>
            </w:tcMar>
          </w:tcPr>
          <w:p w14:paraId="1231901A" w14:textId="77777777" w:rsidR="007E2CD6" w:rsidRPr="00DB0A98" w:rsidRDefault="007E2CD6" w:rsidP="002C4705">
            <w:pPr>
              <w:pStyle w:val="Normal3"/>
              <w:widowControl w:val="0"/>
              <w:pBdr>
                <w:top w:val="nil"/>
                <w:left w:val="nil"/>
                <w:bottom w:val="nil"/>
                <w:right w:val="nil"/>
                <w:between w:val="nil"/>
              </w:pBdr>
              <w:spacing w:line="240" w:lineRule="auto"/>
              <w:rPr>
                <w:rFonts w:eastAsia="Times New Roman"/>
                <w:sz w:val="24"/>
                <w:szCs w:val="24"/>
                <w:lang w:val="en-GB"/>
              </w:rPr>
            </w:pPr>
            <w:r w:rsidRPr="00DB0A98">
              <w:rPr>
                <w:rFonts w:eastAsia="Times New Roman"/>
                <w:sz w:val="24"/>
                <w:szCs w:val="24"/>
                <w:lang w:val="en-GB"/>
              </w:rPr>
              <w:t>RSM UK</w:t>
            </w:r>
          </w:p>
        </w:tc>
        <w:tc>
          <w:tcPr>
            <w:tcW w:w="1559" w:type="dxa"/>
            <w:shd w:val="clear" w:color="auto" w:fill="auto"/>
            <w:tcMar>
              <w:top w:w="100" w:type="dxa"/>
              <w:left w:w="100" w:type="dxa"/>
              <w:bottom w:w="100" w:type="dxa"/>
              <w:right w:w="100" w:type="dxa"/>
            </w:tcMar>
          </w:tcPr>
          <w:p w14:paraId="12720240" w14:textId="77777777" w:rsidR="007E2CD6" w:rsidRPr="00DB0A98" w:rsidRDefault="007E2CD6" w:rsidP="00BB4C08">
            <w:pPr>
              <w:pStyle w:val="Normal3"/>
              <w:widowControl w:val="0"/>
              <w:pBdr>
                <w:top w:val="nil"/>
                <w:left w:val="nil"/>
                <w:bottom w:val="nil"/>
                <w:right w:val="nil"/>
                <w:between w:val="nil"/>
              </w:pBdr>
              <w:spacing w:line="240" w:lineRule="auto"/>
              <w:jc w:val="center"/>
              <w:rPr>
                <w:rFonts w:eastAsia="Times New Roman"/>
                <w:sz w:val="24"/>
                <w:szCs w:val="24"/>
                <w:lang w:val="en-GB"/>
              </w:rPr>
            </w:pPr>
            <w:r w:rsidRPr="00DB0A98">
              <w:rPr>
                <w:rFonts w:eastAsia="Times New Roman"/>
                <w:sz w:val="24"/>
                <w:szCs w:val="24"/>
                <w:lang w:val="en-GB"/>
              </w:rPr>
              <w:t>2023</w:t>
            </w:r>
          </w:p>
        </w:tc>
        <w:tc>
          <w:tcPr>
            <w:tcW w:w="2268" w:type="dxa"/>
            <w:shd w:val="clear" w:color="auto" w:fill="auto"/>
            <w:tcMar>
              <w:top w:w="100" w:type="dxa"/>
              <w:left w:w="100" w:type="dxa"/>
              <w:bottom w:w="100" w:type="dxa"/>
              <w:right w:w="100" w:type="dxa"/>
            </w:tcMar>
          </w:tcPr>
          <w:p w14:paraId="3ACD0BB2" w14:textId="77777777" w:rsidR="007E2CD6" w:rsidRPr="00DB0A98" w:rsidRDefault="007E2CD6" w:rsidP="002C4705">
            <w:pPr>
              <w:pStyle w:val="Normal3"/>
              <w:widowControl w:val="0"/>
              <w:pBdr>
                <w:top w:val="nil"/>
                <w:left w:val="nil"/>
                <w:bottom w:val="nil"/>
                <w:right w:val="nil"/>
                <w:between w:val="nil"/>
              </w:pBdr>
              <w:spacing w:line="240" w:lineRule="auto"/>
              <w:rPr>
                <w:rFonts w:eastAsia="Times New Roman"/>
                <w:sz w:val="24"/>
                <w:szCs w:val="24"/>
                <w:lang w:val="en-GB"/>
              </w:rPr>
            </w:pPr>
            <w:r w:rsidRPr="00DB0A98">
              <w:rPr>
                <w:rFonts w:eastAsia="Times New Roman"/>
                <w:sz w:val="24"/>
                <w:szCs w:val="24"/>
                <w:lang w:val="en-GB"/>
              </w:rPr>
              <w:t>“Growth of room rates in UK hotel market cools off in July”</w:t>
            </w:r>
          </w:p>
        </w:tc>
        <w:tc>
          <w:tcPr>
            <w:tcW w:w="2235" w:type="dxa"/>
            <w:shd w:val="clear" w:color="auto" w:fill="auto"/>
            <w:tcMar>
              <w:top w:w="100" w:type="dxa"/>
              <w:left w:w="100" w:type="dxa"/>
              <w:bottom w:w="100" w:type="dxa"/>
              <w:right w:w="100" w:type="dxa"/>
            </w:tcMar>
          </w:tcPr>
          <w:p w14:paraId="67467936" w14:textId="77777777" w:rsidR="007E2CD6" w:rsidRPr="00DB0A98" w:rsidRDefault="007E2CD6" w:rsidP="002C4705">
            <w:pPr>
              <w:pStyle w:val="Normal3"/>
              <w:widowControl w:val="0"/>
              <w:pBdr>
                <w:top w:val="nil"/>
                <w:left w:val="nil"/>
                <w:bottom w:val="nil"/>
                <w:right w:val="nil"/>
                <w:between w:val="nil"/>
              </w:pBdr>
              <w:spacing w:line="240" w:lineRule="auto"/>
              <w:rPr>
                <w:rFonts w:eastAsia="Times New Roman"/>
                <w:sz w:val="24"/>
                <w:szCs w:val="24"/>
                <w:lang w:val="en-GB"/>
              </w:rPr>
            </w:pPr>
            <w:r w:rsidRPr="00DB0A98">
              <w:rPr>
                <w:rFonts w:eastAsia="Times New Roman"/>
                <w:sz w:val="24"/>
                <w:szCs w:val="24"/>
                <w:lang w:val="en-GB"/>
              </w:rPr>
              <w:t>Hotel chain, UK, Room rates</w:t>
            </w:r>
          </w:p>
        </w:tc>
      </w:tr>
      <w:tr w:rsidR="00DC02A4" w:rsidRPr="00DB0A98" w14:paraId="57A7927D" w14:textId="77777777" w:rsidTr="00EB2F22">
        <w:trPr>
          <w:cantSplit/>
          <w:tblHeader/>
        </w:trPr>
        <w:tc>
          <w:tcPr>
            <w:tcW w:w="983" w:type="dxa"/>
            <w:shd w:val="clear" w:color="auto" w:fill="auto"/>
            <w:tcMar>
              <w:top w:w="100" w:type="dxa"/>
              <w:left w:w="100" w:type="dxa"/>
              <w:bottom w:w="100" w:type="dxa"/>
              <w:right w:w="100" w:type="dxa"/>
            </w:tcMar>
          </w:tcPr>
          <w:p w14:paraId="77E6C616" w14:textId="77777777" w:rsidR="007E2CD6" w:rsidRPr="00DB0A98" w:rsidRDefault="007E2CD6" w:rsidP="003A356E">
            <w:pPr>
              <w:pStyle w:val="Normal3"/>
              <w:widowControl w:val="0"/>
              <w:pBdr>
                <w:top w:val="nil"/>
                <w:left w:val="nil"/>
                <w:bottom w:val="nil"/>
                <w:right w:val="nil"/>
                <w:between w:val="nil"/>
              </w:pBdr>
              <w:spacing w:line="240" w:lineRule="auto"/>
              <w:jc w:val="center"/>
              <w:rPr>
                <w:rFonts w:eastAsia="Times New Roman"/>
                <w:sz w:val="24"/>
                <w:szCs w:val="24"/>
                <w:lang w:val="en-GB"/>
              </w:rPr>
            </w:pPr>
            <w:r w:rsidRPr="00DB0A98">
              <w:rPr>
                <w:rFonts w:eastAsia="Times New Roman"/>
                <w:sz w:val="24"/>
                <w:szCs w:val="24"/>
                <w:lang w:val="en-GB"/>
              </w:rPr>
              <w:t>7</w:t>
            </w:r>
          </w:p>
        </w:tc>
        <w:tc>
          <w:tcPr>
            <w:tcW w:w="1984" w:type="dxa"/>
            <w:shd w:val="clear" w:color="auto" w:fill="auto"/>
            <w:tcMar>
              <w:top w:w="100" w:type="dxa"/>
              <w:left w:w="100" w:type="dxa"/>
              <w:bottom w:w="100" w:type="dxa"/>
              <w:right w:w="100" w:type="dxa"/>
            </w:tcMar>
          </w:tcPr>
          <w:p w14:paraId="6B4A3DDD" w14:textId="77777777" w:rsidR="007E2CD6" w:rsidRPr="00DB0A98" w:rsidRDefault="007E2CD6" w:rsidP="002C4705">
            <w:pPr>
              <w:pStyle w:val="Normal3"/>
              <w:widowControl w:val="0"/>
              <w:pBdr>
                <w:top w:val="nil"/>
                <w:left w:val="nil"/>
                <w:bottom w:val="nil"/>
                <w:right w:val="nil"/>
                <w:between w:val="nil"/>
              </w:pBdr>
              <w:spacing w:line="240" w:lineRule="auto"/>
              <w:rPr>
                <w:rFonts w:eastAsia="Times New Roman"/>
                <w:sz w:val="24"/>
                <w:szCs w:val="24"/>
                <w:lang w:val="en-GB"/>
              </w:rPr>
            </w:pPr>
            <w:r w:rsidRPr="00DB0A98">
              <w:rPr>
                <w:rFonts w:eastAsia="Times New Roman"/>
                <w:sz w:val="24"/>
                <w:szCs w:val="24"/>
                <w:lang w:val="en-GB"/>
              </w:rPr>
              <w:t>Ahlawat, R.,</w:t>
            </w:r>
          </w:p>
        </w:tc>
        <w:tc>
          <w:tcPr>
            <w:tcW w:w="1559" w:type="dxa"/>
            <w:shd w:val="clear" w:color="auto" w:fill="auto"/>
            <w:tcMar>
              <w:top w:w="100" w:type="dxa"/>
              <w:left w:w="100" w:type="dxa"/>
              <w:bottom w:w="100" w:type="dxa"/>
              <w:right w:w="100" w:type="dxa"/>
            </w:tcMar>
          </w:tcPr>
          <w:p w14:paraId="1A343B80" w14:textId="77777777" w:rsidR="007E2CD6" w:rsidRPr="00DB0A98" w:rsidRDefault="007E2CD6" w:rsidP="00BB4C08">
            <w:pPr>
              <w:pStyle w:val="Normal3"/>
              <w:widowControl w:val="0"/>
              <w:pBdr>
                <w:top w:val="nil"/>
                <w:left w:val="nil"/>
                <w:bottom w:val="nil"/>
                <w:right w:val="nil"/>
                <w:between w:val="nil"/>
              </w:pBdr>
              <w:spacing w:line="240" w:lineRule="auto"/>
              <w:jc w:val="center"/>
              <w:rPr>
                <w:rFonts w:eastAsia="Times New Roman"/>
                <w:sz w:val="24"/>
                <w:szCs w:val="24"/>
                <w:lang w:val="en-GB"/>
              </w:rPr>
            </w:pPr>
            <w:r w:rsidRPr="00DB0A98">
              <w:rPr>
                <w:rFonts w:eastAsia="Times New Roman"/>
                <w:sz w:val="24"/>
                <w:szCs w:val="24"/>
                <w:lang w:val="en-GB"/>
              </w:rPr>
              <w:t>2023</w:t>
            </w:r>
          </w:p>
        </w:tc>
        <w:tc>
          <w:tcPr>
            <w:tcW w:w="2268" w:type="dxa"/>
            <w:shd w:val="clear" w:color="auto" w:fill="auto"/>
            <w:tcMar>
              <w:top w:w="100" w:type="dxa"/>
              <w:left w:w="100" w:type="dxa"/>
              <w:bottom w:w="100" w:type="dxa"/>
              <w:right w:w="100" w:type="dxa"/>
            </w:tcMar>
          </w:tcPr>
          <w:p w14:paraId="60DB6CD9" w14:textId="77777777" w:rsidR="007E2CD6" w:rsidRPr="00DB0A98" w:rsidRDefault="007E2CD6" w:rsidP="002C4705">
            <w:pPr>
              <w:pStyle w:val="Normal3"/>
              <w:widowControl w:val="0"/>
              <w:pBdr>
                <w:top w:val="nil"/>
                <w:left w:val="nil"/>
                <w:bottom w:val="nil"/>
                <w:right w:val="nil"/>
                <w:between w:val="nil"/>
              </w:pBdr>
              <w:spacing w:line="240" w:lineRule="auto"/>
              <w:rPr>
                <w:rFonts w:eastAsia="Times New Roman"/>
                <w:sz w:val="24"/>
                <w:szCs w:val="24"/>
                <w:lang w:val="en-GB"/>
              </w:rPr>
            </w:pPr>
            <w:r w:rsidRPr="00DB0A98">
              <w:rPr>
                <w:rFonts w:eastAsia="Times New Roman"/>
                <w:sz w:val="24"/>
                <w:szCs w:val="24"/>
                <w:lang w:val="en-GB"/>
              </w:rPr>
              <w:t>“Customer satisfaction and customer loyalty”</w:t>
            </w:r>
          </w:p>
        </w:tc>
        <w:tc>
          <w:tcPr>
            <w:tcW w:w="2235" w:type="dxa"/>
            <w:shd w:val="clear" w:color="auto" w:fill="auto"/>
            <w:tcMar>
              <w:top w:w="100" w:type="dxa"/>
              <w:left w:w="100" w:type="dxa"/>
              <w:bottom w:w="100" w:type="dxa"/>
              <w:right w:w="100" w:type="dxa"/>
            </w:tcMar>
          </w:tcPr>
          <w:p w14:paraId="5CEBA862" w14:textId="77777777" w:rsidR="007E2CD6" w:rsidRPr="00DB0A98" w:rsidRDefault="007E2CD6" w:rsidP="002C4705">
            <w:pPr>
              <w:pStyle w:val="Normal3"/>
              <w:widowControl w:val="0"/>
              <w:pBdr>
                <w:top w:val="nil"/>
                <w:left w:val="nil"/>
                <w:bottom w:val="nil"/>
                <w:right w:val="nil"/>
                <w:between w:val="nil"/>
              </w:pBdr>
              <w:spacing w:line="240" w:lineRule="auto"/>
              <w:rPr>
                <w:rFonts w:eastAsia="Times New Roman"/>
                <w:sz w:val="24"/>
                <w:szCs w:val="24"/>
                <w:lang w:val="en-GB"/>
              </w:rPr>
            </w:pPr>
            <w:r w:rsidRPr="00DB0A98">
              <w:rPr>
                <w:rFonts w:eastAsia="Times New Roman"/>
                <w:sz w:val="24"/>
                <w:szCs w:val="24"/>
                <w:lang w:val="en-GB"/>
              </w:rPr>
              <w:t>Customer satisfaction, customer loyalty</w:t>
            </w:r>
          </w:p>
        </w:tc>
      </w:tr>
      <w:tr w:rsidR="00DC02A4" w:rsidRPr="00DB0A98" w14:paraId="38338E72" w14:textId="77777777" w:rsidTr="00EB2F22">
        <w:trPr>
          <w:cantSplit/>
          <w:tblHeader/>
        </w:trPr>
        <w:tc>
          <w:tcPr>
            <w:tcW w:w="983" w:type="dxa"/>
            <w:shd w:val="clear" w:color="auto" w:fill="auto"/>
            <w:tcMar>
              <w:top w:w="100" w:type="dxa"/>
              <w:left w:w="100" w:type="dxa"/>
              <w:bottom w:w="100" w:type="dxa"/>
              <w:right w:w="100" w:type="dxa"/>
            </w:tcMar>
          </w:tcPr>
          <w:p w14:paraId="52ABABE9" w14:textId="77777777" w:rsidR="007E2CD6" w:rsidRPr="00DB0A98" w:rsidRDefault="007E2CD6" w:rsidP="003A356E">
            <w:pPr>
              <w:pStyle w:val="Normal3"/>
              <w:widowControl w:val="0"/>
              <w:pBdr>
                <w:top w:val="nil"/>
                <w:left w:val="nil"/>
                <w:bottom w:val="nil"/>
                <w:right w:val="nil"/>
                <w:between w:val="nil"/>
              </w:pBdr>
              <w:spacing w:line="240" w:lineRule="auto"/>
              <w:jc w:val="center"/>
              <w:rPr>
                <w:rFonts w:eastAsia="Times New Roman"/>
                <w:sz w:val="24"/>
                <w:szCs w:val="24"/>
                <w:lang w:val="en-GB"/>
              </w:rPr>
            </w:pPr>
            <w:r w:rsidRPr="00DB0A98">
              <w:rPr>
                <w:rFonts w:eastAsia="Times New Roman"/>
                <w:sz w:val="24"/>
                <w:szCs w:val="24"/>
                <w:lang w:val="en-GB"/>
              </w:rPr>
              <w:t>8</w:t>
            </w:r>
          </w:p>
        </w:tc>
        <w:tc>
          <w:tcPr>
            <w:tcW w:w="1984" w:type="dxa"/>
            <w:shd w:val="clear" w:color="auto" w:fill="auto"/>
            <w:tcMar>
              <w:top w:w="100" w:type="dxa"/>
              <w:left w:w="100" w:type="dxa"/>
              <w:bottom w:w="100" w:type="dxa"/>
              <w:right w:w="100" w:type="dxa"/>
            </w:tcMar>
          </w:tcPr>
          <w:p w14:paraId="1EEEF611" w14:textId="77777777" w:rsidR="007E2CD6" w:rsidRPr="00DB0A98" w:rsidRDefault="007E2CD6" w:rsidP="002C4705">
            <w:pPr>
              <w:pStyle w:val="Normal3"/>
              <w:widowControl w:val="0"/>
              <w:pBdr>
                <w:top w:val="nil"/>
                <w:left w:val="nil"/>
                <w:bottom w:val="nil"/>
                <w:right w:val="nil"/>
                <w:between w:val="nil"/>
              </w:pBdr>
              <w:spacing w:line="240" w:lineRule="auto"/>
              <w:rPr>
                <w:rFonts w:eastAsia="Times New Roman"/>
                <w:sz w:val="24"/>
                <w:szCs w:val="24"/>
                <w:lang w:val="en-GB"/>
              </w:rPr>
            </w:pPr>
            <w:r w:rsidRPr="00DB0A98">
              <w:rPr>
                <w:rFonts w:eastAsia="Times New Roman"/>
                <w:sz w:val="24"/>
                <w:szCs w:val="24"/>
                <w:lang w:val="en-GB"/>
              </w:rPr>
              <w:t>Zhang, X., Tavitiyaman, P. and Tsang, W.Y.,</w:t>
            </w:r>
          </w:p>
        </w:tc>
        <w:tc>
          <w:tcPr>
            <w:tcW w:w="1559" w:type="dxa"/>
            <w:shd w:val="clear" w:color="auto" w:fill="auto"/>
            <w:tcMar>
              <w:top w:w="100" w:type="dxa"/>
              <w:left w:w="100" w:type="dxa"/>
              <w:bottom w:w="100" w:type="dxa"/>
              <w:right w:w="100" w:type="dxa"/>
            </w:tcMar>
          </w:tcPr>
          <w:p w14:paraId="5062BDA5" w14:textId="77777777" w:rsidR="007E2CD6" w:rsidRPr="00DB0A98" w:rsidRDefault="007E2CD6" w:rsidP="00BB4C08">
            <w:pPr>
              <w:pStyle w:val="Normal3"/>
              <w:widowControl w:val="0"/>
              <w:pBdr>
                <w:top w:val="nil"/>
                <w:left w:val="nil"/>
                <w:bottom w:val="nil"/>
                <w:right w:val="nil"/>
                <w:between w:val="nil"/>
              </w:pBdr>
              <w:spacing w:line="240" w:lineRule="auto"/>
              <w:jc w:val="center"/>
              <w:rPr>
                <w:rFonts w:eastAsia="Times New Roman"/>
                <w:sz w:val="24"/>
                <w:szCs w:val="24"/>
                <w:lang w:val="en-GB"/>
              </w:rPr>
            </w:pPr>
            <w:r w:rsidRPr="00DB0A98">
              <w:rPr>
                <w:rFonts w:eastAsia="Times New Roman"/>
                <w:sz w:val="24"/>
                <w:szCs w:val="24"/>
                <w:lang w:val="en-GB"/>
              </w:rPr>
              <w:t>2023</w:t>
            </w:r>
          </w:p>
        </w:tc>
        <w:tc>
          <w:tcPr>
            <w:tcW w:w="2268" w:type="dxa"/>
            <w:shd w:val="clear" w:color="auto" w:fill="auto"/>
            <w:tcMar>
              <w:top w:w="100" w:type="dxa"/>
              <w:left w:w="100" w:type="dxa"/>
              <w:bottom w:w="100" w:type="dxa"/>
              <w:right w:w="100" w:type="dxa"/>
            </w:tcMar>
          </w:tcPr>
          <w:p w14:paraId="77124A1D" w14:textId="77777777" w:rsidR="007E2CD6" w:rsidRPr="00DB0A98" w:rsidRDefault="007E2CD6" w:rsidP="002C4705">
            <w:pPr>
              <w:pStyle w:val="Normal3"/>
              <w:widowControl w:val="0"/>
              <w:pBdr>
                <w:top w:val="nil"/>
                <w:left w:val="nil"/>
                <w:bottom w:val="nil"/>
                <w:right w:val="nil"/>
                <w:between w:val="nil"/>
              </w:pBdr>
              <w:spacing w:line="240" w:lineRule="auto"/>
              <w:rPr>
                <w:rFonts w:eastAsia="Times New Roman"/>
                <w:sz w:val="24"/>
                <w:szCs w:val="24"/>
                <w:lang w:val="en-GB"/>
              </w:rPr>
            </w:pPr>
            <w:r w:rsidRPr="00DB0A98">
              <w:rPr>
                <w:rFonts w:eastAsia="Times New Roman"/>
                <w:sz w:val="24"/>
                <w:szCs w:val="24"/>
                <w:lang w:val="en-GB"/>
              </w:rPr>
              <w:t>“Preferences of technology amenities, satisfaction and behavioural intention: The perspective of hotel guests in Hong Kong”</w:t>
            </w:r>
          </w:p>
        </w:tc>
        <w:tc>
          <w:tcPr>
            <w:tcW w:w="2235" w:type="dxa"/>
            <w:shd w:val="clear" w:color="auto" w:fill="auto"/>
            <w:tcMar>
              <w:top w:w="100" w:type="dxa"/>
              <w:left w:w="100" w:type="dxa"/>
              <w:bottom w:w="100" w:type="dxa"/>
              <w:right w:w="100" w:type="dxa"/>
            </w:tcMar>
          </w:tcPr>
          <w:p w14:paraId="13B23F50" w14:textId="77777777" w:rsidR="007E2CD6" w:rsidRPr="00DB0A98" w:rsidRDefault="007E2CD6" w:rsidP="002C4705">
            <w:pPr>
              <w:pStyle w:val="Normal3"/>
              <w:widowControl w:val="0"/>
              <w:pBdr>
                <w:top w:val="nil"/>
                <w:left w:val="nil"/>
                <w:bottom w:val="nil"/>
                <w:right w:val="nil"/>
                <w:between w:val="nil"/>
              </w:pBdr>
              <w:spacing w:line="240" w:lineRule="auto"/>
              <w:rPr>
                <w:rFonts w:eastAsia="Times New Roman"/>
                <w:sz w:val="24"/>
                <w:szCs w:val="24"/>
                <w:lang w:val="en-GB"/>
              </w:rPr>
            </w:pPr>
            <w:r w:rsidRPr="00DB0A98">
              <w:rPr>
                <w:rFonts w:eastAsia="Times New Roman"/>
                <w:sz w:val="24"/>
                <w:szCs w:val="24"/>
                <w:lang w:val="en-GB"/>
              </w:rPr>
              <w:t>Technology, satisfaction, customer preference, behavioural initiation</w:t>
            </w:r>
          </w:p>
        </w:tc>
      </w:tr>
      <w:tr w:rsidR="00DC02A4" w:rsidRPr="00DB0A98" w14:paraId="7DEE6616" w14:textId="77777777" w:rsidTr="00EB2F22">
        <w:trPr>
          <w:cantSplit/>
          <w:tblHeader/>
        </w:trPr>
        <w:tc>
          <w:tcPr>
            <w:tcW w:w="983" w:type="dxa"/>
            <w:shd w:val="clear" w:color="auto" w:fill="auto"/>
            <w:tcMar>
              <w:top w:w="100" w:type="dxa"/>
              <w:left w:w="100" w:type="dxa"/>
              <w:bottom w:w="100" w:type="dxa"/>
              <w:right w:w="100" w:type="dxa"/>
            </w:tcMar>
          </w:tcPr>
          <w:p w14:paraId="2CEC6F9A" w14:textId="77777777" w:rsidR="007E2CD6" w:rsidRPr="00DB0A98" w:rsidRDefault="007E2CD6" w:rsidP="003A356E">
            <w:pPr>
              <w:pStyle w:val="Normal3"/>
              <w:widowControl w:val="0"/>
              <w:pBdr>
                <w:top w:val="nil"/>
                <w:left w:val="nil"/>
                <w:bottom w:val="nil"/>
                <w:right w:val="nil"/>
                <w:between w:val="nil"/>
              </w:pBdr>
              <w:spacing w:line="240" w:lineRule="auto"/>
              <w:jc w:val="center"/>
              <w:rPr>
                <w:rFonts w:eastAsia="Times New Roman"/>
                <w:sz w:val="24"/>
                <w:szCs w:val="24"/>
                <w:lang w:val="en-GB"/>
              </w:rPr>
            </w:pPr>
            <w:r w:rsidRPr="00DB0A98">
              <w:rPr>
                <w:rFonts w:eastAsia="Times New Roman"/>
                <w:sz w:val="24"/>
                <w:szCs w:val="24"/>
                <w:lang w:val="en-GB"/>
              </w:rPr>
              <w:t>9</w:t>
            </w:r>
          </w:p>
        </w:tc>
        <w:tc>
          <w:tcPr>
            <w:tcW w:w="1984" w:type="dxa"/>
            <w:shd w:val="clear" w:color="auto" w:fill="auto"/>
            <w:tcMar>
              <w:top w:w="100" w:type="dxa"/>
              <w:left w:w="100" w:type="dxa"/>
              <w:bottom w:w="100" w:type="dxa"/>
              <w:right w:w="100" w:type="dxa"/>
            </w:tcMar>
          </w:tcPr>
          <w:p w14:paraId="058225AA" w14:textId="77777777" w:rsidR="007E2CD6" w:rsidRPr="00DB0A98" w:rsidRDefault="007E2CD6" w:rsidP="002C4705">
            <w:pPr>
              <w:pStyle w:val="Normal3"/>
              <w:widowControl w:val="0"/>
              <w:pBdr>
                <w:top w:val="nil"/>
                <w:left w:val="nil"/>
                <w:bottom w:val="nil"/>
                <w:right w:val="nil"/>
                <w:between w:val="nil"/>
              </w:pBdr>
              <w:spacing w:line="240" w:lineRule="auto"/>
              <w:rPr>
                <w:rFonts w:eastAsia="Times New Roman"/>
                <w:sz w:val="24"/>
                <w:szCs w:val="24"/>
                <w:lang w:val="en-GB"/>
              </w:rPr>
            </w:pPr>
            <w:r w:rsidRPr="00DB0A98">
              <w:rPr>
                <w:rFonts w:eastAsia="Times New Roman"/>
                <w:sz w:val="24"/>
                <w:szCs w:val="24"/>
                <w:lang w:val="en-GB"/>
              </w:rPr>
              <w:t>Kunst, A.,</w:t>
            </w:r>
          </w:p>
        </w:tc>
        <w:tc>
          <w:tcPr>
            <w:tcW w:w="1559" w:type="dxa"/>
            <w:shd w:val="clear" w:color="auto" w:fill="auto"/>
            <w:tcMar>
              <w:top w:w="100" w:type="dxa"/>
              <w:left w:w="100" w:type="dxa"/>
              <w:bottom w:w="100" w:type="dxa"/>
              <w:right w:w="100" w:type="dxa"/>
            </w:tcMar>
          </w:tcPr>
          <w:p w14:paraId="6CEB9F81" w14:textId="77777777" w:rsidR="007E2CD6" w:rsidRPr="00DB0A98" w:rsidRDefault="007E2CD6" w:rsidP="00BB4C08">
            <w:pPr>
              <w:pStyle w:val="Normal3"/>
              <w:widowControl w:val="0"/>
              <w:pBdr>
                <w:top w:val="nil"/>
                <w:left w:val="nil"/>
                <w:bottom w:val="nil"/>
                <w:right w:val="nil"/>
                <w:between w:val="nil"/>
              </w:pBdr>
              <w:spacing w:line="240" w:lineRule="auto"/>
              <w:jc w:val="center"/>
              <w:rPr>
                <w:rFonts w:eastAsia="Times New Roman"/>
                <w:sz w:val="24"/>
                <w:szCs w:val="24"/>
                <w:lang w:val="en-GB"/>
              </w:rPr>
            </w:pPr>
            <w:r w:rsidRPr="00DB0A98">
              <w:rPr>
                <w:rFonts w:eastAsia="Times New Roman"/>
                <w:sz w:val="24"/>
                <w:szCs w:val="24"/>
                <w:lang w:val="en-GB"/>
              </w:rPr>
              <w:t>2023</w:t>
            </w:r>
          </w:p>
        </w:tc>
        <w:tc>
          <w:tcPr>
            <w:tcW w:w="2268" w:type="dxa"/>
            <w:shd w:val="clear" w:color="auto" w:fill="auto"/>
            <w:tcMar>
              <w:top w:w="100" w:type="dxa"/>
              <w:left w:w="100" w:type="dxa"/>
              <w:bottom w:w="100" w:type="dxa"/>
              <w:right w:w="100" w:type="dxa"/>
            </w:tcMar>
          </w:tcPr>
          <w:p w14:paraId="26531346" w14:textId="77777777" w:rsidR="007E2CD6" w:rsidRPr="00DB0A98" w:rsidRDefault="007E2CD6" w:rsidP="002C4705">
            <w:pPr>
              <w:pStyle w:val="Normal3"/>
              <w:widowControl w:val="0"/>
              <w:pBdr>
                <w:top w:val="nil"/>
                <w:left w:val="nil"/>
                <w:bottom w:val="nil"/>
                <w:right w:val="nil"/>
                <w:between w:val="nil"/>
              </w:pBdr>
              <w:spacing w:line="240" w:lineRule="auto"/>
              <w:rPr>
                <w:rFonts w:eastAsia="Times New Roman"/>
                <w:sz w:val="24"/>
                <w:szCs w:val="24"/>
                <w:lang w:val="en-GB"/>
              </w:rPr>
            </w:pPr>
            <w:r w:rsidRPr="00DB0A98">
              <w:rPr>
                <w:rFonts w:eastAsia="Times New Roman"/>
                <w:sz w:val="24"/>
                <w:szCs w:val="24"/>
                <w:lang w:val="en-GB"/>
              </w:rPr>
              <w:t>“Leading hotel brands ranked by brand awareness in the United Kingdom in 2023”</w:t>
            </w:r>
          </w:p>
        </w:tc>
        <w:tc>
          <w:tcPr>
            <w:tcW w:w="2235" w:type="dxa"/>
            <w:shd w:val="clear" w:color="auto" w:fill="auto"/>
            <w:tcMar>
              <w:top w:w="100" w:type="dxa"/>
              <w:left w:w="100" w:type="dxa"/>
              <w:bottom w:w="100" w:type="dxa"/>
              <w:right w:w="100" w:type="dxa"/>
            </w:tcMar>
          </w:tcPr>
          <w:p w14:paraId="5C171E33" w14:textId="77777777" w:rsidR="007E2CD6" w:rsidRPr="00DB0A98" w:rsidRDefault="007E2CD6" w:rsidP="002C4705">
            <w:pPr>
              <w:pStyle w:val="Normal3"/>
              <w:widowControl w:val="0"/>
              <w:pBdr>
                <w:top w:val="nil"/>
                <w:left w:val="nil"/>
                <w:bottom w:val="nil"/>
                <w:right w:val="nil"/>
                <w:between w:val="nil"/>
              </w:pBdr>
              <w:spacing w:line="240" w:lineRule="auto"/>
              <w:rPr>
                <w:rFonts w:eastAsia="Times New Roman"/>
                <w:sz w:val="24"/>
                <w:szCs w:val="24"/>
                <w:lang w:val="en-GB"/>
              </w:rPr>
            </w:pPr>
            <w:r w:rsidRPr="00DB0A98">
              <w:rPr>
                <w:rFonts w:eastAsia="Times New Roman"/>
                <w:sz w:val="24"/>
                <w:szCs w:val="24"/>
                <w:lang w:val="en-GB"/>
              </w:rPr>
              <w:t xml:space="preserve">Hotel brands, UK, brand </w:t>
            </w:r>
            <w:r w:rsidR="00F80EA6" w:rsidRPr="00DB0A98">
              <w:rPr>
                <w:rFonts w:eastAsia="Times New Roman"/>
                <w:sz w:val="24"/>
                <w:szCs w:val="24"/>
                <w:lang w:val="en-GB"/>
              </w:rPr>
              <w:t>awareness</w:t>
            </w:r>
          </w:p>
        </w:tc>
      </w:tr>
      <w:tr w:rsidR="00DC02A4" w:rsidRPr="00DB0A98" w14:paraId="4BFE304B" w14:textId="77777777" w:rsidTr="00EB2F22">
        <w:trPr>
          <w:cantSplit/>
          <w:tblHeader/>
        </w:trPr>
        <w:tc>
          <w:tcPr>
            <w:tcW w:w="983" w:type="dxa"/>
            <w:shd w:val="clear" w:color="auto" w:fill="auto"/>
            <w:tcMar>
              <w:top w:w="100" w:type="dxa"/>
              <w:left w:w="100" w:type="dxa"/>
              <w:bottom w:w="100" w:type="dxa"/>
              <w:right w:w="100" w:type="dxa"/>
            </w:tcMar>
          </w:tcPr>
          <w:p w14:paraId="3DCF58D9" w14:textId="77777777" w:rsidR="007E2CD6" w:rsidRPr="00DB0A98" w:rsidRDefault="007E2CD6" w:rsidP="003A356E">
            <w:pPr>
              <w:pStyle w:val="Normal3"/>
              <w:widowControl w:val="0"/>
              <w:pBdr>
                <w:top w:val="nil"/>
                <w:left w:val="nil"/>
                <w:bottom w:val="nil"/>
                <w:right w:val="nil"/>
                <w:between w:val="nil"/>
              </w:pBdr>
              <w:spacing w:line="240" w:lineRule="auto"/>
              <w:jc w:val="center"/>
              <w:rPr>
                <w:rFonts w:eastAsia="Times New Roman"/>
                <w:sz w:val="24"/>
                <w:szCs w:val="24"/>
                <w:lang w:val="en-GB"/>
              </w:rPr>
            </w:pPr>
            <w:r w:rsidRPr="00DB0A98">
              <w:rPr>
                <w:rFonts w:eastAsia="Times New Roman"/>
                <w:sz w:val="24"/>
                <w:szCs w:val="24"/>
                <w:lang w:val="en-GB"/>
              </w:rPr>
              <w:t>10</w:t>
            </w:r>
          </w:p>
        </w:tc>
        <w:tc>
          <w:tcPr>
            <w:tcW w:w="1984" w:type="dxa"/>
            <w:shd w:val="clear" w:color="auto" w:fill="auto"/>
            <w:tcMar>
              <w:top w:w="100" w:type="dxa"/>
              <w:left w:w="100" w:type="dxa"/>
              <w:bottom w:w="100" w:type="dxa"/>
              <w:right w:w="100" w:type="dxa"/>
            </w:tcMar>
          </w:tcPr>
          <w:p w14:paraId="5690443D" w14:textId="77777777" w:rsidR="007E2CD6" w:rsidRPr="00DB0A98" w:rsidRDefault="007E2CD6" w:rsidP="002C4705">
            <w:pPr>
              <w:pStyle w:val="Normal3"/>
              <w:widowControl w:val="0"/>
              <w:pBdr>
                <w:top w:val="nil"/>
                <w:left w:val="nil"/>
                <w:bottom w:val="nil"/>
                <w:right w:val="nil"/>
                <w:between w:val="nil"/>
              </w:pBdr>
              <w:spacing w:line="240" w:lineRule="auto"/>
              <w:rPr>
                <w:rFonts w:eastAsia="Times New Roman"/>
                <w:sz w:val="24"/>
                <w:szCs w:val="24"/>
                <w:lang w:val="en-GB"/>
              </w:rPr>
            </w:pPr>
            <w:r w:rsidRPr="00DB0A98">
              <w:rPr>
                <w:rFonts w:eastAsia="Times New Roman"/>
                <w:sz w:val="24"/>
                <w:szCs w:val="24"/>
                <w:lang w:val="en-GB"/>
              </w:rPr>
              <w:t>Green, A.E., Owen, D., Atfield, G., Baldauf, B., Bramley, G. and Kispeter, E.</w:t>
            </w:r>
          </w:p>
        </w:tc>
        <w:tc>
          <w:tcPr>
            <w:tcW w:w="1559" w:type="dxa"/>
            <w:shd w:val="clear" w:color="auto" w:fill="auto"/>
            <w:tcMar>
              <w:top w:w="100" w:type="dxa"/>
              <w:left w:w="100" w:type="dxa"/>
              <w:bottom w:w="100" w:type="dxa"/>
              <w:right w:w="100" w:type="dxa"/>
            </w:tcMar>
          </w:tcPr>
          <w:p w14:paraId="7796B5F8" w14:textId="77777777" w:rsidR="007E2CD6" w:rsidRPr="00DB0A98" w:rsidRDefault="007E2CD6" w:rsidP="00BB4C08">
            <w:pPr>
              <w:pStyle w:val="Normal3"/>
              <w:widowControl w:val="0"/>
              <w:pBdr>
                <w:top w:val="nil"/>
                <w:left w:val="nil"/>
                <w:bottom w:val="nil"/>
                <w:right w:val="nil"/>
                <w:between w:val="nil"/>
              </w:pBdr>
              <w:spacing w:line="240" w:lineRule="auto"/>
              <w:jc w:val="center"/>
              <w:rPr>
                <w:rFonts w:eastAsia="Times New Roman"/>
                <w:sz w:val="24"/>
                <w:szCs w:val="24"/>
                <w:lang w:val="en-GB"/>
              </w:rPr>
            </w:pPr>
            <w:r w:rsidRPr="00DB0A98">
              <w:rPr>
                <w:rFonts w:eastAsia="Times New Roman"/>
                <w:sz w:val="24"/>
                <w:szCs w:val="24"/>
                <w:lang w:val="en-GB"/>
              </w:rPr>
              <w:t>2020</w:t>
            </w:r>
          </w:p>
        </w:tc>
        <w:tc>
          <w:tcPr>
            <w:tcW w:w="2268" w:type="dxa"/>
            <w:shd w:val="clear" w:color="auto" w:fill="auto"/>
            <w:tcMar>
              <w:top w:w="100" w:type="dxa"/>
              <w:left w:w="100" w:type="dxa"/>
              <w:bottom w:w="100" w:type="dxa"/>
              <w:right w:w="100" w:type="dxa"/>
            </w:tcMar>
          </w:tcPr>
          <w:p w14:paraId="6BCFD4D1" w14:textId="77777777" w:rsidR="007E2CD6" w:rsidRPr="00DB0A98" w:rsidRDefault="007E2CD6" w:rsidP="002C4705">
            <w:pPr>
              <w:pStyle w:val="Normal3"/>
              <w:widowControl w:val="0"/>
              <w:pBdr>
                <w:top w:val="nil"/>
                <w:left w:val="nil"/>
                <w:bottom w:val="nil"/>
                <w:right w:val="nil"/>
                <w:between w:val="nil"/>
              </w:pBdr>
              <w:spacing w:line="240" w:lineRule="auto"/>
              <w:rPr>
                <w:rFonts w:eastAsia="Times New Roman"/>
                <w:sz w:val="24"/>
                <w:szCs w:val="24"/>
                <w:lang w:val="en-GB"/>
              </w:rPr>
            </w:pPr>
            <w:r w:rsidRPr="00DB0A98">
              <w:rPr>
                <w:rFonts w:eastAsia="Times New Roman"/>
                <w:sz w:val="24"/>
                <w:szCs w:val="24"/>
                <w:lang w:val="en-GB"/>
              </w:rPr>
              <w:t>“Employer decision-making around skill shortages, employee shortages and migration: Literature review”</w:t>
            </w:r>
          </w:p>
        </w:tc>
        <w:tc>
          <w:tcPr>
            <w:tcW w:w="2235" w:type="dxa"/>
            <w:shd w:val="clear" w:color="auto" w:fill="auto"/>
            <w:tcMar>
              <w:top w:w="100" w:type="dxa"/>
              <w:left w:w="100" w:type="dxa"/>
              <w:bottom w:w="100" w:type="dxa"/>
              <w:right w:w="100" w:type="dxa"/>
            </w:tcMar>
          </w:tcPr>
          <w:p w14:paraId="1F243B28" w14:textId="77777777" w:rsidR="007E2CD6" w:rsidRPr="00DB0A98" w:rsidRDefault="007E2CD6" w:rsidP="002C4705">
            <w:pPr>
              <w:pStyle w:val="Normal3"/>
              <w:widowControl w:val="0"/>
              <w:pBdr>
                <w:top w:val="nil"/>
                <w:left w:val="nil"/>
                <w:bottom w:val="nil"/>
                <w:right w:val="nil"/>
                <w:between w:val="nil"/>
              </w:pBdr>
              <w:spacing w:line="240" w:lineRule="auto"/>
              <w:rPr>
                <w:rFonts w:eastAsia="Times New Roman"/>
                <w:sz w:val="24"/>
                <w:szCs w:val="24"/>
                <w:lang w:val="en-GB"/>
              </w:rPr>
            </w:pPr>
            <w:r w:rsidRPr="00DB0A98">
              <w:rPr>
                <w:rFonts w:eastAsia="Times New Roman"/>
                <w:sz w:val="24"/>
                <w:szCs w:val="24"/>
                <w:lang w:val="en-GB"/>
              </w:rPr>
              <w:t>Decision-making, skill shortage, migration, employee shortage</w:t>
            </w:r>
          </w:p>
        </w:tc>
      </w:tr>
      <w:tr w:rsidR="00DC02A4" w:rsidRPr="00DB0A98" w14:paraId="68555127" w14:textId="77777777" w:rsidTr="00EB2F22">
        <w:trPr>
          <w:cantSplit/>
          <w:tblHeader/>
        </w:trPr>
        <w:tc>
          <w:tcPr>
            <w:tcW w:w="983" w:type="dxa"/>
            <w:shd w:val="clear" w:color="auto" w:fill="auto"/>
            <w:tcMar>
              <w:top w:w="100" w:type="dxa"/>
              <w:left w:w="100" w:type="dxa"/>
              <w:bottom w:w="100" w:type="dxa"/>
              <w:right w:w="100" w:type="dxa"/>
            </w:tcMar>
          </w:tcPr>
          <w:p w14:paraId="718F8103" w14:textId="77777777" w:rsidR="007E2CD6" w:rsidRPr="00DB0A98" w:rsidRDefault="007E2CD6" w:rsidP="003A356E">
            <w:pPr>
              <w:pStyle w:val="Normal3"/>
              <w:widowControl w:val="0"/>
              <w:pBdr>
                <w:top w:val="nil"/>
                <w:left w:val="nil"/>
                <w:bottom w:val="nil"/>
                <w:right w:val="nil"/>
                <w:between w:val="nil"/>
              </w:pBdr>
              <w:spacing w:line="240" w:lineRule="auto"/>
              <w:jc w:val="center"/>
              <w:rPr>
                <w:rFonts w:eastAsia="Times New Roman"/>
                <w:sz w:val="24"/>
                <w:szCs w:val="24"/>
                <w:lang w:val="en-GB"/>
              </w:rPr>
            </w:pPr>
            <w:r w:rsidRPr="00DB0A98">
              <w:rPr>
                <w:rFonts w:eastAsia="Times New Roman"/>
                <w:sz w:val="24"/>
                <w:szCs w:val="24"/>
                <w:lang w:val="en-GB"/>
              </w:rPr>
              <w:t>11</w:t>
            </w:r>
          </w:p>
        </w:tc>
        <w:tc>
          <w:tcPr>
            <w:tcW w:w="1984" w:type="dxa"/>
            <w:shd w:val="clear" w:color="auto" w:fill="auto"/>
            <w:tcMar>
              <w:top w:w="100" w:type="dxa"/>
              <w:left w:w="100" w:type="dxa"/>
              <w:bottom w:w="100" w:type="dxa"/>
              <w:right w:w="100" w:type="dxa"/>
            </w:tcMar>
          </w:tcPr>
          <w:p w14:paraId="29555324" w14:textId="77777777" w:rsidR="007E2CD6" w:rsidRPr="00DB0A98" w:rsidRDefault="007E2CD6" w:rsidP="002C4705">
            <w:pPr>
              <w:pStyle w:val="Normal3"/>
              <w:widowControl w:val="0"/>
              <w:pBdr>
                <w:top w:val="nil"/>
                <w:left w:val="nil"/>
                <w:bottom w:val="nil"/>
                <w:right w:val="nil"/>
                <w:between w:val="nil"/>
              </w:pBdr>
              <w:spacing w:line="240" w:lineRule="auto"/>
              <w:rPr>
                <w:rFonts w:eastAsia="Times New Roman"/>
                <w:sz w:val="24"/>
                <w:szCs w:val="24"/>
                <w:lang w:val="en-GB"/>
              </w:rPr>
            </w:pPr>
            <w:r w:rsidRPr="00DB0A98">
              <w:rPr>
                <w:rFonts w:eastAsia="Times New Roman"/>
                <w:sz w:val="24"/>
                <w:szCs w:val="24"/>
                <w:lang w:val="en-GB"/>
              </w:rPr>
              <w:t>Statista</w:t>
            </w:r>
          </w:p>
        </w:tc>
        <w:tc>
          <w:tcPr>
            <w:tcW w:w="1559" w:type="dxa"/>
            <w:shd w:val="clear" w:color="auto" w:fill="auto"/>
            <w:tcMar>
              <w:top w:w="100" w:type="dxa"/>
              <w:left w:w="100" w:type="dxa"/>
              <w:bottom w:w="100" w:type="dxa"/>
              <w:right w:w="100" w:type="dxa"/>
            </w:tcMar>
          </w:tcPr>
          <w:p w14:paraId="49635A14" w14:textId="77777777" w:rsidR="007E2CD6" w:rsidRPr="00DB0A98" w:rsidRDefault="007E2CD6" w:rsidP="00BB4C08">
            <w:pPr>
              <w:pStyle w:val="Normal3"/>
              <w:widowControl w:val="0"/>
              <w:pBdr>
                <w:top w:val="nil"/>
                <w:left w:val="nil"/>
                <w:bottom w:val="nil"/>
                <w:right w:val="nil"/>
                <w:between w:val="nil"/>
              </w:pBdr>
              <w:spacing w:line="240" w:lineRule="auto"/>
              <w:jc w:val="center"/>
              <w:rPr>
                <w:rFonts w:eastAsia="Times New Roman"/>
                <w:sz w:val="24"/>
                <w:szCs w:val="24"/>
                <w:lang w:val="en-GB"/>
              </w:rPr>
            </w:pPr>
            <w:r w:rsidRPr="00DB0A98">
              <w:rPr>
                <w:rFonts w:eastAsia="Times New Roman"/>
                <w:sz w:val="24"/>
                <w:szCs w:val="24"/>
                <w:lang w:val="en-GB"/>
              </w:rPr>
              <w:t>2023</w:t>
            </w:r>
          </w:p>
        </w:tc>
        <w:tc>
          <w:tcPr>
            <w:tcW w:w="2268" w:type="dxa"/>
            <w:shd w:val="clear" w:color="auto" w:fill="auto"/>
            <w:tcMar>
              <w:top w:w="100" w:type="dxa"/>
              <w:left w:w="100" w:type="dxa"/>
              <w:bottom w:w="100" w:type="dxa"/>
              <w:right w:w="100" w:type="dxa"/>
            </w:tcMar>
          </w:tcPr>
          <w:p w14:paraId="03838E7B" w14:textId="77777777" w:rsidR="007E2CD6" w:rsidRPr="00DB0A98" w:rsidRDefault="007E2CD6" w:rsidP="002C4705">
            <w:pPr>
              <w:pStyle w:val="Normal3"/>
              <w:widowControl w:val="0"/>
              <w:pBdr>
                <w:top w:val="nil"/>
                <w:left w:val="nil"/>
                <w:bottom w:val="nil"/>
                <w:right w:val="nil"/>
                <w:between w:val="nil"/>
              </w:pBdr>
              <w:spacing w:line="240" w:lineRule="auto"/>
              <w:rPr>
                <w:rFonts w:eastAsia="Times New Roman"/>
                <w:sz w:val="24"/>
                <w:szCs w:val="24"/>
                <w:lang w:val="en-GB"/>
              </w:rPr>
            </w:pPr>
            <w:r w:rsidRPr="00DB0A98">
              <w:rPr>
                <w:rFonts w:eastAsia="Times New Roman"/>
                <w:sz w:val="24"/>
                <w:szCs w:val="24"/>
                <w:lang w:val="en-GB"/>
              </w:rPr>
              <w:t>“Proportion of employers experiencing a skills gap or skills shortage in the hotel and restaurant sector in the United Kingdom”</w:t>
            </w:r>
          </w:p>
        </w:tc>
        <w:tc>
          <w:tcPr>
            <w:tcW w:w="2235" w:type="dxa"/>
            <w:shd w:val="clear" w:color="auto" w:fill="auto"/>
            <w:tcMar>
              <w:top w:w="100" w:type="dxa"/>
              <w:left w:w="100" w:type="dxa"/>
              <w:bottom w:w="100" w:type="dxa"/>
              <w:right w:w="100" w:type="dxa"/>
            </w:tcMar>
          </w:tcPr>
          <w:p w14:paraId="68FDB6A9" w14:textId="77777777" w:rsidR="007E2CD6" w:rsidRPr="00DB0A98" w:rsidRDefault="007E2CD6" w:rsidP="002C4705">
            <w:pPr>
              <w:pStyle w:val="Normal3"/>
              <w:widowControl w:val="0"/>
              <w:pBdr>
                <w:top w:val="nil"/>
                <w:left w:val="nil"/>
                <w:bottom w:val="nil"/>
                <w:right w:val="nil"/>
                <w:between w:val="nil"/>
              </w:pBdr>
              <w:spacing w:line="240" w:lineRule="auto"/>
              <w:rPr>
                <w:rFonts w:eastAsia="Times New Roman"/>
                <w:sz w:val="24"/>
                <w:szCs w:val="24"/>
                <w:lang w:val="en-GB"/>
              </w:rPr>
            </w:pPr>
            <w:r w:rsidRPr="00DB0A98">
              <w:rPr>
                <w:rFonts w:eastAsia="Times New Roman"/>
                <w:sz w:val="24"/>
                <w:szCs w:val="24"/>
                <w:lang w:val="en-GB"/>
              </w:rPr>
              <w:t>Skill gaps, employee experience, hotel sector, restaurant sector, UK</w:t>
            </w:r>
          </w:p>
        </w:tc>
      </w:tr>
      <w:tr w:rsidR="00DC02A4" w:rsidRPr="00DB0A98" w14:paraId="0ADB6D50" w14:textId="77777777" w:rsidTr="00EB2F22">
        <w:trPr>
          <w:cantSplit/>
          <w:tblHeader/>
        </w:trPr>
        <w:tc>
          <w:tcPr>
            <w:tcW w:w="983" w:type="dxa"/>
            <w:shd w:val="clear" w:color="auto" w:fill="auto"/>
            <w:tcMar>
              <w:top w:w="100" w:type="dxa"/>
              <w:left w:w="100" w:type="dxa"/>
              <w:bottom w:w="100" w:type="dxa"/>
              <w:right w:w="100" w:type="dxa"/>
            </w:tcMar>
          </w:tcPr>
          <w:p w14:paraId="2C172441" w14:textId="77777777" w:rsidR="007E2CD6" w:rsidRPr="00DB0A98" w:rsidRDefault="007E2CD6" w:rsidP="003A356E">
            <w:pPr>
              <w:pStyle w:val="Normal3"/>
              <w:widowControl w:val="0"/>
              <w:pBdr>
                <w:top w:val="nil"/>
                <w:left w:val="nil"/>
                <w:bottom w:val="nil"/>
                <w:right w:val="nil"/>
                <w:between w:val="nil"/>
              </w:pBdr>
              <w:spacing w:line="240" w:lineRule="auto"/>
              <w:jc w:val="center"/>
              <w:rPr>
                <w:rFonts w:eastAsia="Times New Roman"/>
                <w:sz w:val="24"/>
                <w:szCs w:val="24"/>
                <w:lang w:val="en-GB"/>
              </w:rPr>
            </w:pPr>
            <w:r w:rsidRPr="00DB0A98">
              <w:rPr>
                <w:rFonts w:eastAsia="Times New Roman"/>
                <w:sz w:val="24"/>
                <w:szCs w:val="24"/>
                <w:lang w:val="en-GB"/>
              </w:rPr>
              <w:t>12</w:t>
            </w:r>
          </w:p>
        </w:tc>
        <w:tc>
          <w:tcPr>
            <w:tcW w:w="1984" w:type="dxa"/>
            <w:shd w:val="clear" w:color="auto" w:fill="auto"/>
            <w:tcMar>
              <w:top w:w="100" w:type="dxa"/>
              <w:left w:w="100" w:type="dxa"/>
              <w:bottom w:w="100" w:type="dxa"/>
              <w:right w:w="100" w:type="dxa"/>
            </w:tcMar>
          </w:tcPr>
          <w:p w14:paraId="0ED69859" w14:textId="77777777" w:rsidR="007E2CD6" w:rsidRPr="00DB0A98" w:rsidRDefault="007E2CD6" w:rsidP="002C4705">
            <w:pPr>
              <w:pStyle w:val="Normal3"/>
              <w:widowControl w:val="0"/>
              <w:pBdr>
                <w:top w:val="nil"/>
                <w:left w:val="nil"/>
                <w:bottom w:val="nil"/>
                <w:right w:val="nil"/>
                <w:between w:val="nil"/>
              </w:pBdr>
              <w:spacing w:line="240" w:lineRule="auto"/>
              <w:rPr>
                <w:rFonts w:eastAsia="Times New Roman"/>
                <w:sz w:val="24"/>
                <w:szCs w:val="24"/>
                <w:lang w:val="en-GB"/>
              </w:rPr>
            </w:pPr>
            <w:r w:rsidRPr="00DB0A98">
              <w:rPr>
                <w:rFonts w:eastAsia="Times New Roman"/>
                <w:sz w:val="24"/>
                <w:szCs w:val="24"/>
                <w:lang w:val="en-GB"/>
              </w:rPr>
              <w:t>Dignon, A.,</w:t>
            </w:r>
          </w:p>
        </w:tc>
        <w:tc>
          <w:tcPr>
            <w:tcW w:w="1559" w:type="dxa"/>
            <w:shd w:val="clear" w:color="auto" w:fill="auto"/>
            <w:tcMar>
              <w:top w:w="100" w:type="dxa"/>
              <w:left w:w="100" w:type="dxa"/>
              <w:bottom w:w="100" w:type="dxa"/>
              <w:right w:w="100" w:type="dxa"/>
            </w:tcMar>
          </w:tcPr>
          <w:p w14:paraId="599F53CA" w14:textId="77777777" w:rsidR="007E2CD6" w:rsidRPr="00DB0A98" w:rsidRDefault="007E2CD6" w:rsidP="00BB4C08">
            <w:pPr>
              <w:pStyle w:val="Normal3"/>
              <w:widowControl w:val="0"/>
              <w:pBdr>
                <w:top w:val="nil"/>
                <w:left w:val="nil"/>
                <w:bottom w:val="nil"/>
                <w:right w:val="nil"/>
                <w:between w:val="nil"/>
              </w:pBdr>
              <w:spacing w:line="240" w:lineRule="auto"/>
              <w:jc w:val="center"/>
              <w:rPr>
                <w:rFonts w:eastAsia="Times New Roman"/>
                <w:sz w:val="24"/>
                <w:szCs w:val="24"/>
                <w:lang w:val="en-GB"/>
              </w:rPr>
            </w:pPr>
            <w:r w:rsidRPr="00DB0A98">
              <w:rPr>
                <w:rFonts w:eastAsia="Times New Roman"/>
                <w:sz w:val="24"/>
                <w:szCs w:val="24"/>
                <w:lang w:val="en-GB"/>
              </w:rPr>
              <w:t>2024</w:t>
            </w:r>
          </w:p>
        </w:tc>
        <w:tc>
          <w:tcPr>
            <w:tcW w:w="2268" w:type="dxa"/>
            <w:shd w:val="clear" w:color="auto" w:fill="auto"/>
            <w:tcMar>
              <w:top w:w="100" w:type="dxa"/>
              <w:left w:w="100" w:type="dxa"/>
              <w:bottom w:w="100" w:type="dxa"/>
              <w:right w:w="100" w:type="dxa"/>
            </w:tcMar>
          </w:tcPr>
          <w:p w14:paraId="505E54D5" w14:textId="77777777" w:rsidR="007E2CD6" w:rsidRPr="00DB0A98" w:rsidRDefault="007E2CD6" w:rsidP="002C4705">
            <w:pPr>
              <w:pStyle w:val="Normal3"/>
              <w:widowControl w:val="0"/>
              <w:pBdr>
                <w:top w:val="nil"/>
                <w:left w:val="nil"/>
                <w:bottom w:val="nil"/>
                <w:right w:val="nil"/>
                <w:between w:val="nil"/>
              </w:pBdr>
              <w:spacing w:line="240" w:lineRule="auto"/>
              <w:rPr>
                <w:rFonts w:eastAsia="Times New Roman"/>
                <w:sz w:val="24"/>
                <w:szCs w:val="24"/>
                <w:lang w:val="en-GB"/>
              </w:rPr>
            </w:pPr>
            <w:r w:rsidRPr="00DB0A98">
              <w:rPr>
                <w:rFonts w:eastAsia="Times New Roman"/>
                <w:sz w:val="24"/>
                <w:szCs w:val="24"/>
                <w:lang w:val="en-GB"/>
              </w:rPr>
              <w:t>“Five Biggest Challenges Facing The Hospitality Industry in 2024”</w:t>
            </w:r>
          </w:p>
        </w:tc>
        <w:tc>
          <w:tcPr>
            <w:tcW w:w="2235" w:type="dxa"/>
            <w:shd w:val="clear" w:color="auto" w:fill="auto"/>
            <w:tcMar>
              <w:top w:w="100" w:type="dxa"/>
              <w:left w:w="100" w:type="dxa"/>
              <w:bottom w:w="100" w:type="dxa"/>
              <w:right w:w="100" w:type="dxa"/>
            </w:tcMar>
          </w:tcPr>
          <w:p w14:paraId="4DE95129" w14:textId="77777777" w:rsidR="007E2CD6" w:rsidRPr="00DB0A98" w:rsidRDefault="007E2CD6" w:rsidP="002C4705">
            <w:pPr>
              <w:pStyle w:val="Normal3"/>
              <w:widowControl w:val="0"/>
              <w:pBdr>
                <w:top w:val="nil"/>
                <w:left w:val="nil"/>
                <w:bottom w:val="nil"/>
                <w:right w:val="nil"/>
                <w:between w:val="nil"/>
              </w:pBdr>
              <w:spacing w:line="240" w:lineRule="auto"/>
              <w:rPr>
                <w:rFonts w:eastAsia="Times New Roman"/>
                <w:sz w:val="24"/>
                <w:szCs w:val="24"/>
                <w:lang w:val="en-GB"/>
              </w:rPr>
            </w:pPr>
            <w:r w:rsidRPr="00DB0A98">
              <w:rPr>
                <w:rFonts w:eastAsia="Times New Roman"/>
                <w:sz w:val="24"/>
                <w:szCs w:val="24"/>
                <w:lang w:val="en-GB"/>
              </w:rPr>
              <w:t>Skill gaps, employee shortages, environmental issues, increase in the cost of living</w:t>
            </w:r>
          </w:p>
        </w:tc>
      </w:tr>
      <w:tr w:rsidR="00DC02A4" w:rsidRPr="00DB0A98" w14:paraId="526F7ABD" w14:textId="77777777" w:rsidTr="00EB2F22">
        <w:trPr>
          <w:cantSplit/>
          <w:tblHeader/>
        </w:trPr>
        <w:tc>
          <w:tcPr>
            <w:tcW w:w="983" w:type="dxa"/>
            <w:shd w:val="clear" w:color="auto" w:fill="auto"/>
            <w:tcMar>
              <w:top w:w="100" w:type="dxa"/>
              <w:left w:w="100" w:type="dxa"/>
              <w:bottom w:w="100" w:type="dxa"/>
              <w:right w:w="100" w:type="dxa"/>
            </w:tcMar>
          </w:tcPr>
          <w:p w14:paraId="1EFD3A41" w14:textId="77777777" w:rsidR="007E2CD6" w:rsidRPr="00DB0A98" w:rsidRDefault="007E2CD6" w:rsidP="003A356E">
            <w:pPr>
              <w:pStyle w:val="Normal3"/>
              <w:widowControl w:val="0"/>
              <w:pBdr>
                <w:top w:val="nil"/>
                <w:left w:val="nil"/>
                <w:bottom w:val="nil"/>
                <w:right w:val="nil"/>
                <w:between w:val="nil"/>
              </w:pBdr>
              <w:spacing w:line="240" w:lineRule="auto"/>
              <w:jc w:val="center"/>
              <w:rPr>
                <w:rFonts w:eastAsia="Times New Roman"/>
                <w:sz w:val="24"/>
                <w:szCs w:val="24"/>
                <w:lang w:val="en-GB"/>
              </w:rPr>
            </w:pPr>
            <w:r w:rsidRPr="00DB0A98">
              <w:rPr>
                <w:rFonts w:eastAsia="Times New Roman"/>
                <w:sz w:val="24"/>
                <w:szCs w:val="24"/>
                <w:lang w:val="en-GB"/>
              </w:rPr>
              <w:t>13</w:t>
            </w:r>
          </w:p>
        </w:tc>
        <w:tc>
          <w:tcPr>
            <w:tcW w:w="1984" w:type="dxa"/>
            <w:shd w:val="clear" w:color="auto" w:fill="auto"/>
            <w:tcMar>
              <w:top w:w="100" w:type="dxa"/>
              <w:left w:w="100" w:type="dxa"/>
              <w:bottom w:w="100" w:type="dxa"/>
              <w:right w:w="100" w:type="dxa"/>
            </w:tcMar>
          </w:tcPr>
          <w:p w14:paraId="73B09F2F" w14:textId="77777777" w:rsidR="007E2CD6" w:rsidRPr="00DB0A98" w:rsidRDefault="007E2CD6" w:rsidP="002C4705">
            <w:pPr>
              <w:pStyle w:val="Normal3"/>
              <w:spacing w:before="200" w:after="240"/>
              <w:jc w:val="both"/>
              <w:rPr>
                <w:rFonts w:eastAsia="Times New Roman"/>
                <w:sz w:val="24"/>
                <w:szCs w:val="24"/>
                <w:lang w:val="en-GB"/>
              </w:rPr>
            </w:pPr>
            <w:r w:rsidRPr="00DB0A98">
              <w:rPr>
                <w:rFonts w:eastAsia="Times New Roman"/>
                <w:sz w:val="24"/>
                <w:szCs w:val="24"/>
                <w:lang w:val="en-GB"/>
              </w:rPr>
              <w:t>Ferrie, A.</w:t>
            </w:r>
          </w:p>
        </w:tc>
        <w:tc>
          <w:tcPr>
            <w:tcW w:w="1559" w:type="dxa"/>
            <w:shd w:val="clear" w:color="auto" w:fill="auto"/>
            <w:tcMar>
              <w:top w:w="100" w:type="dxa"/>
              <w:left w:w="100" w:type="dxa"/>
              <w:bottom w:w="100" w:type="dxa"/>
              <w:right w:w="100" w:type="dxa"/>
            </w:tcMar>
          </w:tcPr>
          <w:p w14:paraId="59D7CA87" w14:textId="77777777" w:rsidR="007E2CD6" w:rsidRPr="00DB0A98" w:rsidRDefault="007E2CD6" w:rsidP="00BB4C08">
            <w:pPr>
              <w:pStyle w:val="Normal3"/>
              <w:widowControl w:val="0"/>
              <w:pBdr>
                <w:top w:val="nil"/>
                <w:left w:val="nil"/>
                <w:bottom w:val="nil"/>
                <w:right w:val="nil"/>
                <w:between w:val="nil"/>
              </w:pBdr>
              <w:spacing w:line="240" w:lineRule="auto"/>
              <w:jc w:val="center"/>
              <w:rPr>
                <w:rFonts w:eastAsia="Times New Roman"/>
                <w:sz w:val="24"/>
                <w:szCs w:val="24"/>
                <w:lang w:val="en-GB"/>
              </w:rPr>
            </w:pPr>
            <w:r w:rsidRPr="00DB0A98">
              <w:rPr>
                <w:rFonts w:eastAsia="Times New Roman"/>
                <w:sz w:val="24"/>
                <w:szCs w:val="24"/>
                <w:lang w:val="en-GB"/>
              </w:rPr>
              <w:t>2023</w:t>
            </w:r>
          </w:p>
        </w:tc>
        <w:tc>
          <w:tcPr>
            <w:tcW w:w="2268" w:type="dxa"/>
            <w:shd w:val="clear" w:color="auto" w:fill="auto"/>
            <w:tcMar>
              <w:top w:w="100" w:type="dxa"/>
              <w:left w:w="100" w:type="dxa"/>
              <w:bottom w:w="100" w:type="dxa"/>
              <w:right w:w="100" w:type="dxa"/>
            </w:tcMar>
          </w:tcPr>
          <w:p w14:paraId="46819202" w14:textId="77777777" w:rsidR="007E2CD6" w:rsidRPr="00DB0A98" w:rsidRDefault="007E2CD6" w:rsidP="002C4705">
            <w:pPr>
              <w:pStyle w:val="Normal3"/>
              <w:widowControl w:val="0"/>
              <w:pBdr>
                <w:top w:val="nil"/>
                <w:left w:val="nil"/>
                <w:bottom w:val="nil"/>
                <w:right w:val="nil"/>
                <w:between w:val="nil"/>
              </w:pBdr>
              <w:spacing w:line="240" w:lineRule="auto"/>
              <w:rPr>
                <w:rFonts w:eastAsia="Times New Roman"/>
                <w:sz w:val="24"/>
                <w:szCs w:val="24"/>
                <w:lang w:val="en-GB"/>
              </w:rPr>
            </w:pPr>
            <w:r w:rsidRPr="00DB0A98">
              <w:rPr>
                <w:rFonts w:eastAsia="Times New Roman"/>
                <w:sz w:val="24"/>
                <w:szCs w:val="24"/>
                <w:lang w:val="en-GB"/>
              </w:rPr>
              <w:t>“</w:t>
            </w:r>
            <w:r w:rsidRPr="00DB0A98">
              <w:rPr>
                <w:rFonts w:eastAsia="Times New Roman"/>
                <w:i/>
                <w:sz w:val="24"/>
                <w:szCs w:val="24"/>
                <w:lang w:val="en-GB"/>
              </w:rPr>
              <w:t>UK hospitality industry faces mounting challenges”</w:t>
            </w:r>
          </w:p>
        </w:tc>
        <w:tc>
          <w:tcPr>
            <w:tcW w:w="2235" w:type="dxa"/>
            <w:shd w:val="clear" w:color="auto" w:fill="auto"/>
            <w:tcMar>
              <w:top w:w="100" w:type="dxa"/>
              <w:left w:w="100" w:type="dxa"/>
              <w:bottom w:w="100" w:type="dxa"/>
              <w:right w:w="100" w:type="dxa"/>
            </w:tcMar>
          </w:tcPr>
          <w:p w14:paraId="73CB1EF4" w14:textId="77777777" w:rsidR="007E2CD6" w:rsidRPr="00DB0A98" w:rsidRDefault="007E2CD6" w:rsidP="002C4705">
            <w:pPr>
              <w:pStyle w:val="Normal3"/>
              <w:widowControl w:val="0"/>
              <w:pBdr>
                <w:top w:val="nil"/>
                <w:left w:val="nil"/>
                <w:bottom w:val="nil"/>
                <w:right w:val="nil"/>
                <w:between w:val="nil"/>
              </w:pBdr>
              <w:spacing w:line="240" w:lineRule="auto"/>
              <w:rPr>
                <w:rFonts w:eastAsia="Times New Roman"/>
                <w:sz w:val="24"/>
                <w:szCs w:val="24"/>
                <w:lang w:val="en-GB"/>
              </w:rPr>
            </w:pPr>
            <w:r w:rsidRPr="00DB0A98">
              <w:rPr>
                <w:rFonts w:eastAsia="Times New Roman"/>
                <w:sz w:val="24"/>
                <w:szCs w:val="24"/>
                <w:lang w:val="en-GB"/>
              </w:rPr>
              <w:t>Challenges of the hospitality industry</w:t>
            </w:r>
          </w:p>
        </w:tc>
      </w:tr>
      <w:tr w:rsidR="00DC02A4" w:rsidRPr="00DB0A98" w14:paraId="701A6E46" w14:textId="77777777" w:rsidTr="00EB2F22">
        <w:trPr>
          <w:cantSplit/>
          <w:tblHeader/>
        </w:trPr>
        <w:tc>
          <w:tcPr>
            <w:tcW w:w="983" w:type="dxa"/>
            <w:shd w:val="clear" w:color="auto" w:fill="auto"/>
            <w:tcMar>
              <w:top w:w="100" w:type="dxa"/>
              <w:left w:w="100" w:type="dxa"/>
              <w:bottom w:w="100" w:type="dxa"/>
              <w:right w:w="100" w:type="dxa"/>
            </w:tcMar>
          </w:tcPr>
          <w:p w14:paraId="19C4877E" w14:textId="77777777" w:rsidR="007E2CD6" w:rsidRPr="00DB0A98" w:rsidRDefault="007E2CD6" w:rsidP="003A356E">
            <w:pPr>
              <w:pStyle w:val="Normal3"/>
              <w:widowControl w:val="0"/>
              <w:pBdr>
                <w:top w:val="nil"/>
                <w:left w:val="nil"/>
                <w:bottom w:val="nil"/>
                <w:right w:val="nil"/>
                <w:between w:val="nil"/>
              </w:pBdr>
              <w:spacing w:line="240" w:lineRule="auto"/>
              <w:jc w:val="center"/>
              <w:rPr>
                <w:rFonts w:eastAsia="Times New Roman"/>
                <w:sz w:val="24"/>
                <w:szCs w:val="24"/>
                <w:lang w:val="en-GB"/>
              </w:rPr>
            </w:pPr>
            <w:r w:rsidRPr="00DB0A98">
              <w:rPr>
                <w:rFonts w:eastAsia="Times New Roman"/>
                <w:sz w:val="24"/>
                <w:szCs w:val="24"/>
                <w:lang w:val="en-GB"/>
              </w:rPr>
              <w:t>14</w:t>
            </w:r>
          </w:p>
        </w:tc>
        <w:tc>
          <w:tcPr>
            <w:tcW w:w="1984" w:type="dxa"/>
            <w:shd w:val="clear" w:color="auto" w:fill="auto"/>
            <w:tcMar>
              <w:top w:w="100" w:type="dxa"/>
              <w:left w:w="100" w:type="dxa"/>
              <w:bottom w:w="100" w:type="dxa"/>
              <w:right w:w="100" w:type="dxa"/>
            </w:tcMar>
          </w:tcPr>
          <w:p w14:paraId="238EB6A8" w14:textId="77777777" w:rsidR="007E2CD6" w:rsidRPr="00DB0A98" w:rsidRDefault="007E2CD6" w:rsidP="002C4705">
            <w:pPr>
              <w:pStyle w:val="Normal3"/>
              <w:spacing w:before="200" w:after="240"/>
              <w:jc w:val="both"/>
              <w:rPr>
                <w:rFonts w:eastAsia="Times New Roman"/>
                <w:sz w:val="24"/>
                <w:szCs w:val="24"/>
                <w:lang w:val="en-GB"/>
              </w:rPr>
            </w:pPr>
            <w:r w:rsidRPr="00DB0A98">
              <w:rPr>
                <w:rFonts w:eastAsia="Times New Roman"/>
                <w:sz w:val="24"/>
                <w:szCs w:val="24"/>
                <w:lang w:val="en-GB"/>
              </w:rPr>
              <w:t>Paton, C.</w:t>
            </w:r>
          </w:p>
        </w:tc>
        <w:tc>
          <w:tcPr>
            <w:tcW w:w="1559" w:type="dxa"/>
            <w:shd w:val="clear" w:color="auto" w:fill="auto"/>
            <w:tcMar>
              <w:top w:w="100" w:type="dxa"/>
              <w:left w:w="100" w:type="dxa"/>
              <w:bottom w:w="100" w:type="dxa"/>
              <w:right w:w="100" w:type="dxa"/>
            </w:tcMar>
          </w:tcPr>
          <w:p w14:paraId="35020241" w14:textId="77777777" w:rsidR="007E2CD6" w:rsidRPr="00DB0A98" w:rsidRDefault="007E2CD6" w:rsidP="00BB4C08">
            <w:pPr>
              <w:pStyle w:val="Normal3"/>
              <w:widowControl w:val="0"/>
              <w:pBdr>
                <w:top w:val="nil"/>
                <w:left w:val="nil"/>
                <w:bottom w:val="nil"/>
                <w:right w:val="nil"/>
                <w:between w:val="nil"/>
              </w:pBdr>
              <w:spacing w:line="240" w:lineRule="auto"/>
              <w:jc w:val="center"/>
              <w:rPr>
                <w:rFonts w:eastAsia="Times New Roman"/>
                <w:sz w:val="24"/>
                <w:szCs w:val="24"/>
                <w:lang w:val="en-GB"/>
              </w:rPr>
            </w:pPr>
            <w:r w:rsidRPr="00DB0A98">
              <w:rPr>
                <w:rFonts w:eastAsia="Times New Roman"/>
                <w:sz w:val="24"/>
                <w:szCs w:val="24"/>
                <w:lang w:val="en-GB"/>
              </w:rPr>
              <w:t>2023</w:t>
            </w:r>
          </w:p>
        </w:tc>
        <w:tc>
          <w:tcPr>
            <w:tcW w:w="2268" w:type="dxa"/>
            <w:shd w:val="clear" w:color="auto" w:fill="auto"/>
            <w:tcMar>
              <w:top w:w="100" w:type="dxa"/>
              <w:left w:w="100" w:type="dxa"/>
              <w:bottom w:w="100" w:type="dxa"/>
              <w:right w:w="100" w:type="dxa"/>
            </w:tcMar>
          </w:tcPr>
          <w:p w14:paraId="291D4C6F" w14:textId="77777777" w:rsidR="007E2CD6" w:rsidRPr="00DB0A98" w:rsidRDefault="007E2CD6" w:rsidP="002C4705">
            <w:pPr>
              <w:pStyle w:val="Normal3"/>
              <w:widowControl w:val="0"/>
              <w:pBdr>
                <w:top w:val="nil"/>
                <w:left w:val="nil"/>
                <w:bottom w:val="nil"/>
                <w:right w:val="nil"/>
                <w:between w:val="nil"/>
              </w:pBdr>
              <w:spacing w:line="240" w:lineRule="auto"/>
              <w:rPr>
                <w:rFonts w:eastAsia="Times New Roman"/>
                <w:sz w:val="24"/>
                <w:szCs w:val="24"/>
                <w:lang w:val="en-GB"/>
              </w:rPr>
            </w:pPr>
            <w:r w:rsidRPr="00DB0A98">
              <w:rPr>
                <w:rFonts w:eastAsia="Times New Roman"/>
                <w:sz w:val="24"/>
                <w:szCs w:val="24"/>
                <w:lang w:val="en-GB"/>
              </w:rPr>
              <w:t>“</w:t>
            </w:r>
            <w:r w:rsidRPr="00DB0A98">
              <w:rPr>
                <w:rFonts w:eastAsia="Times New Roman"/>
                <w:i/>
                <w:sz w:val="24"/>
                <w:szCs w:val="24"/>
                <w:lang w:val="en-GB"/>
              </w:rPr>
              <w:t>Hospitality industry demands unified deposit return scheme across UK and Ireland”</w:t>
            </w:r>
          </w:p>
        </w:tc>
        <w:tc>
          <w:tcPr>
            <w:tcW w:w="2235" w:type="dxa"/>
            <w:shd w:val="clear" w:color="auto" w:fill="auto"/>
            <w:tcMar>
              <w:top w:w="100" w:type="dxa"/>
              <w:left w:w="100" w:type="dxa"/>
              <w:bottom w:w="100" w:type="dxa"/>
              <w:right w:w="100" w:type="dxa"/>
            </w:tcMar>
          </w:tcPr>
          <w:p w14:paraId="640A097A" w14:textId="77777777" w:rsidR="007E2CD6" w:rsidRPr="00DB0A98" w:rsidRDefault="007E2CD6" w:rsidP="002C4705">
            <w:pPr>
              <w:pStyle w:val="Normal3"/>
              <w:widowControl w:val="0"/>
              <w:pBdr>
                <w:top w:val="nil"/>
                <w:left w:val="nil"/>
                <w:bottom w:val="nil"/>
                <w:right w:val="nil"/>
                <w:between w:val="nil"/>
              </w:pBdr>
              <w:spacing w:line="240" w:lineRule="auto"/>
              <w:rPr>
                <w:rFonts w:eastAsia="Times New Roman"/>
                <w:sz w:val="24"/>
                <w:szCs w:val="24"/>
                <w:lang w:val="en-GB"/>
              </w:rPr>
            </w:pPr>
            <w:r w:rsidRPr="00DB0A98">
              <w:rPr>
                <w:rFonts w:eastAsia="Times New Roman"/>
                <w:sz w:val="24"/>
                <w:szCs w:val="24"/>
                <w:lang w:val="en-GB"/>
              </w:rPr>
              <w:t>Demand in the hospitality industry, Change in the requirements of customers</w:t>
            </w:r>
          </w:p>
        </w:tc>
      </w:tr>
      <w:tr w:rsidR="00DC02A4" w:rsidRPr="00DB0A98" w14:paraId="09D9914C" w14:textId="77777777" w:rsidTr="00EB2F22">
        <w:trPr>
          <w:cantSplit/>
          <w:tblHeader/>
        </w:trPr>
        <w:tc>
          <w:tcPr>
            <w:tcW w:w="983" w:type="dxa"/>
            <w:shd w:val="clear" w:color="auto" w:fill="auto"/>
            <w:tcMar>
              <w:top w:w="100" w:type="dxa"/>
              <w:left w:w="100" w:type="dxa"/>
              <w:bottom w:w="100" w:type="dxa"/>
              <w:right w:w="100" w:type="dxa"/>
            </w:tcMar>
          </w:tcPr>
          <w:p w14:paraId="41057548" w14:textId="77777777" w:rsidR="007E2CD6" w:rsidRPr="00DB0A98" w:rsidRDefault="007E2CD6" w:rsidP="003A356E">
            <w:pPr>
              <w:pStyle w:val="Normal3"/>
              <w:widowControl w:val="0"/>
              <w:pBdr>
                <w:top w:val="nil"/>
                <w:left w:val="nil"/>
                <w:bottom w:val="nil"/>
                <w:right w:val="nil"/>
                <w:between w:val="nil"/>
              </w:pBdr>
              <w:spacing w:line="240" w:lineRule="auto"/>
              <w:jc w:val="center"/>
              <w:rPr>
                <w:rFonts w:eastAsia="Times New Roman"/>
                <w:sz w:val="24"/>
                <w:szCs w:val="24"/>
                <w:lang w:val="en-GB"/>
              </w:rPr>
            </w:pPr>
            <w:r w:rsidRPr="00DB0A98">
              <w:rPr>
                <w:rFonts w:eastAsia="Times New Roman"/>
                <w:sz w:val="24"/>
                <w:szCs w:val="24"/>
                <w:lang w:val="en-GB"/>
              </w:rPr>
              <w:t>15</w:t>
            </w:r>
          </w:p>
        </w:tc>
        <w:tc>
          <w:tcPr>
            <w:tcW w:w="1984" w:type="dxa"/>
            <w:shd w:val="clear" w:color="auto" w:fill="auto"/>
            <w:tcMar>
              <w:top w:w="100" w:type="dxa"/>
              <w:left w:w="100" w:type="dxa"/>
              <w:bottom w:w="100" w:type="dxa"/>
              <w:right w:w="100" w:type="dxa"/>
            </w:tcMar>
          </w:tcPr>
          <w:p w14:paraId="09711CC2" w14:textId="77777777" w:rsidR="007E2CD6" w:rsidRPr="00DB0A98" w:rsidRDefault="007E2CD6" w:rsidP="002C4705">
            <w:pPr>
              <w:pStyle w:val="Normal3"/>
              <w:spacing w:before="200" w:after="240"/>
              <w:jc w:val="both"/>
              <w:rPr>
                <w:rFonts w:eastAsia="Times New Roman"/>
                <w:sz w:val="24"/>
                <w:szCs w:val="24"/>
                <w:lang w:val="en-GB"/>
              </w:rPr>
            </w:pPr>
            <w:r w:rsidRPr="00DB0A98">
              <w:rPr>
                <w:rFonts w:eastAsia="Times New Roman"/>
                <w:sz w:val="24"/>
                <w:szCs w:val="24"/>
                <w:lang w:val="en-GB"/>
              </w:rPr>
              <w:t>Pardon, R.</w:t>
            </w:r>
          </w:p>
        </w:tc>
        <w:tc>
          <w:tcPr>
            <w:tcW w:w="1559" w:type="dxa"/>
            <w:shd w:val="clear" w:color="auto" w:fill="auto"/>
            <w:tcMar>
              <w:top w:w="100" w:type="dxa"/>
              <w:left w:w="100" w:type="dxa"/>
              <w:bottom w:w="100" w:type="dxa"/>
              <w:right w:w="100" w:type="dxa"/>
            </w:tcMar>
          </w:tcPr>
          <w:p w14:paraId="5368EA89" w14:textId="77777777" w:rsidR="007E2CD6" w:rsidRPr="00DB0A98" w:rsidRDefault="007E2CD6" w:rsidP="00BB4C08">
            <w:pPr>
              <w:pStyle w:val="Normal3"/>
              <w:widowControl w:val="0"/>
              <w:pBdr>
                <w:top w:val="nil"/>
                <w:left w:val="nil"/>
                <w:bottom w:val="nil"/>
                <w:right w:val="nil"/>
                <w:between w:val="nil"/>
              </w:pBdr>
              <w:spacing w:line="240" w:lineRule="auto"/>
              <w:jc w:val="center"/>
              <w:rPr>
                <w:rFonts w:eastAsia="Times New Roman"/>
                <w:sz w:val="24"/>
                <w:szCs w:val="24"/>
                <w:lang w:val="en-GB"/>
              </w:rPr>
            </w:pPr>
            <w:r w:rsidRPr="00DB0A98">
              <w:rPr>
                <w:rFonts w:eastAsia="Times New Roman"/>
                <w:sz w:val="24"/>
                <w:szCs w:val="24"/>
                <w:lang w:val="en-GB"/>
              </w:rPr>
              <w:t>2023</w:t>
            </w:r>
          </w:p>
        </w:tc>
        <w:tc>
          <w:tcPr>
            <w:tcW w:w="2268" w:type="dxa"/>
            <w:shd w:val="clear" w:color="auto" w:fill="auto"/>
            <w:tcMar>
              <w:top w:w="100" w:type="dxa"/>
              <w:left w:w="100" w:type="dxa"/>
              <w:bottom w:w="100" w:type="dxa"/>
              <w:right w:w="100" w:type="dxa"/>
            </w:tcMar>
          </w:tcPr>
          <w:p w14:paraId="7AFA5C1D" w14:textId="77777777" w:rsidR="007E2CD6" w:rsidRPr="00DB0A98" w:rsidRDefault="007E2CD6" w:rsidP="002C4705">
            <w:pPr>
              <w:pStyle w:val="Normal3"/>
              <w:widowControl w:val="0"/>
              <w:pBdr>
                <w:top w:val="nil"/>
                <w:left w:val="nil"/>
                <w:bottom w:val="nil"/>
                <w:right w:val="nil"/>
                <w:between w:val="nil"/>
              </w:pBdr>
              <w:spacing w:line="240" w:lineRule="auto"/>
              <w:rPr>
                <w:rFonts w:eastAsia="Times New Roman"/>
                <w:sz w:val="24"/>
                <w:szCs w:val="24"/>
                <w:lang w:val="en-GB"/>
              </w:rPr>
            </w:pPr>
            <w:r w:rsidRPr="00DB0A98">
              <w:rPr>
                <w:rFonts w:eastAsia="Times New Roman"/>
                <w:sz w:val="24"/>
                <w:szCs w:val="24"/>
                <w:lang w:val="en-GB"/>
              </w:rPr>
              <w:t>“</w:t>
            </w:r>
            <w:r w:rsidRPr="00DB0A98">
              <w:rPr>
                <w:rFonts w:eastAsia="Times New Roman"/>
                <w:i/>
                <w:sz w:val="24"/>
                <w:szCs w:val="24"/>
                <w:lang w:val="en-GB"/>
              </w:rPr>
              <w:t>TWO-FIFTHS OF BUSINESSES LACK REPUTATION CONTROL EXPERTISE”</w:t>
            </w:r>
          </w:p>
        </w:tc>
        <w:tc>
          <w:tcPr>
            <w:tcW w:w="2235" w:type="dxa"/>
            <w:shd w:val="clear" w:color="auto" w:fill="auto"/>
            <w:tcMar>
              <w:top w:w="100" w:type="dxa"/>
              <w:left w:w="100" w:type="dxa"/>
              <w:bottom w:w="100" w:type="dxa"/>
              <w:right w:w="100" w:type="dxa"/>
            </w:tcMar>
          </w:tcPr>
          <w:p w14:paraId="71ACB646" w14:textId="77777777" w:rsidR="007E2CD6" w:rsidRPr="00DB0A98" w:rsidRDefault="007E2CD6" w:rsidP="002C4705">
            <w:pPr>
              <w:pStyle w:val="Normal3"/>
              <w:widowControl w:val="0"/>
              <w:pBdr>
                <w:top w:val="nil"/>
                <w:left w:val="nil"/>
                <w:bottom w:val="nil"/>
                <w:right w:val="nil"/>
                <w:between w:val="nil"/>
              </w:pBdr>
              <w:spacing w:line="240" w:lineRule="auto"/>
              <w:rPr>
                <w:rFonts w:eastAsia="Times New Roman"/>
                <w:sz w:val="24"/>
                <w:szCs w:val="24"/>
                <w:lang w:val="en-GB"/>
              </w:rPr>
            </w:pPr>
            <w:r w:rsidRPr="00DB0A98">
              <w:rPr>
                <w:rFonts w:eastAsia="Times New Roman"/>
                <w:sz w:val="24"/>
                <w:szCs w:val="24"/>
                <w:lang w:val="en-GB"/>
              </w:rPr>
              <w:t xml:space="preserve">Issues in reputation management, Need of experts for managing </w:t>
            </w:r>
            <w:r w:rsidR="00F80EA6" w:rsidRPr="00DB0A98">
              <w:rPr>
                <w:rFonts w:eastAsia="Times New Roman"/>
                <w:sz w:val="24"/>
                <w:szCs w:val="24"/>
                <w:lang w:val="en-GB"/>
              </w:rPr>
              <w:t>reputation</w:t>
            </w:r>
          </w:p>
        </w:tc>
      </w:tr>
      <w:tr w:rsidR="00DC02A4" w:rsidRPr="00DB0A98" w14:paraId="52E788A8" w14:textId="77777777" w:rsidTr="00EB2F22">
        <w:trPr>
          <w:cantSplit/>
          <w:tblHeader/>
        </w:trPr>
        <w:tc>
          <w:tcPr>
            <w:tcW w:w="983" w:type="dxa"/>
            <w:shd w:val="clear" w:color="auto" w:fill="auto"/>
            <w:tcMar>
              <w:top w:w="100" w:type="dxa"/>
              <w:left w:w="100" w:type="dxa"/>
              <w:bottom w:w="100" w:type="dxa"/>
              <w:right w:w="100" w:type="dxa"/>
            </w:tcMar>
          </w:tcPr>
          <w:p w14:paraId="7AA7B971" w14:textId="77777777" w:rsidR="007E2CD6" w:rsidRPr="00DB0A98" w:rsidRDefault="007E2CD6" w:rsidP="003A356E">
            <w:pPr>
              <w:pStyle w:val="Normal3"/>
              <w:widowControl w:val="0"/>
              <w:pBdr>
                <w:top w:val="nil"/>
                <w:left w:val="nil"/>
                <w:bottom w:val="nil"/>
                <w:right w:val="nil"/>
                <w:between w:val="nil"/>
              </w:pBdr>
              <w:spacing w:line="240" w:lineRule="auto"/>
              <w:jc w:val="center"/>
              <w:rPr>
                <w:rFonts w:eastAsia="Times New Roman"/>
                <w:sz w:val="24"/>
                <w:szCs w:val="24"/>
                <w:lang w:val="en-GB"/>
              </w:rPr>
            </w:pPr>
            <w:r w:rsidRPr="00DB0A98">
              <w:rPr>
                <w:rFonts w:eastAsia="Times New Roman"/>
                <w:sz w:val="24"/>
                <w:szCs w:val="24"/>
                <w:lang w:val="en-GB"/>
              </w:rPr>
              <w:t>16</w:t>
            </w:r>
          </w:p>
        </w:tc>
        <w:tc>
          <w:tcPr>
            <w:tcW w:w="1984" w:type="dxa"/>
            <w:shd w:val="clear" w:color="auto" w:fill="auto"/>
            <w:tcMar>
              <w:top w:w="100" w:type="dxa"/>
              <w:left w:w="100" w:type="dxa"/>
              <w:bottom w:w="100" w:type="dxa"/>
              <w:right w:w="100" w:type="dxa"/>
            </w:tcMar>
          </w:tcPr>
          <w:p w14:paraId="0F822408" w14:textId="77777777" w:rsidR="007E2CD6" w:rsidRPr="00DB0A98" w:rsidRDefault="007E2CD6" w:rsidP="002C4705">
            <w:pPr>
              <w:pStyle w:val="Normal3"/>
              <w:spacing w:before="200" w:after="240"/>
              <w:jc w:val="both"/>
              <w:rPr>
                <w:rFonts w:eastAsia="Times New Roman"/>
                <w:sz w:val="24"/>
                <w:szCs w:val="24"/>
                <w:lang w:val="en-GB"/>
              </w:rPr>
            </w:pPr>
            <w:r w:rsidRPr="00DB0A98">
              <w:rPr>
                <w:rFonts w:eastAsia="Times New Roman"/>
                <w:sz w:val="24"/>
                <w:szCs w:val="24"/>
                <w:lang w:val="en-GB"/>
              </w:rPr>
              <w:t>Runcorn And Widnes World</w:t>
            </w:r>
          </w:p>
        </w:tc>
        <w:tc>
          <w:tcPr>
            <w:tcW w:w="1559" w:type="dxa"/>
            <w:shd w:val="clear" w:color="auto" w:fill="auto"/>
            <w:tcMar>
              <w:top w:w="100" w:type="dxa"/>
              <w:left w:w="100" w:type="dxa"/>
              <w:bottom w:w="100" w:type="dxa"/>
              <w:right w:w="100" w:type="dxa"/>
            </w:tcMar>
          </w:tcPr>
          <w:p w14:paraId="0EAD03AD" w14:textId="77777777" w:rsidR="007E2CD6" w:rsidRPr="00DB0A98" w:rsidRDefault="007E2CD6" w:rsidP="00BB4C08">
            <w:pPr>
              <w:pStyle w:val="Normal3"/>
              <w:widowControl w:val="0"/>
              <w:pBdr>
                <w:top w:val="nil"/>
                <w:left w:val="nil"/>
                <w:bottom w:val="nil"/>
                <w:right w:val="nil"/>
                <w:between w:val="nil"/>
              </w:pBdr>
              <w:spacing w:line="240" w:lineRule="auto"/>
              <w:jc w:val="center"/>
              <w:rPr>
                <w:rFonts w:eastAsia="Times New Roman"/>
                <w:sz w:val="24"/>
                <w:szCs w:val="24"/>
                <w:lang w:val="en-GB"/>
              </w:rPr>
            </w:pPr>
            <w:r w:rsidRPr="00DB0A98">
              <w:rPr>
                <w:rFonts w:eastAsia="Times New Roman"/>
                <w:sz w:val="24"/>
                <w:szCs w:val="24"/>
                <w:lang w:val="en-GB"/>
              </w:rPr>
              <w:t>2020</w:t>
            </w:r>
          </w:p>
        </w:tc>
        <w:tc>
          <w:tcPr>
            <w:tcW w:w="2268" w:type="dxa"/>
            <w:shd w:val="clear" w:color="auto" w:fill="auto"/>
            <w:tcMar>
              <w:top w:w="100" w:type="dxa"/>
              <w:left w:w="100" w:type="dxa"/>
              <w:bottom w:w="100" w:type="dxa"/>
              <w:right w:w="100" w:type="dxa"/>
            </w:tcMar>
          </w:tcPr>
          <w:p w14:paraId="1E72C33D" w14:textId="77777777" w:rsidR="007E2CD6" w:rsidRPr="00DB0A98" w:rsidRDefault="007E2CD6" w:rsidP="002C4705">
            <w:pPr>
              <w:pStyle w:val="Normal3"/>
              <w:widowControl w:val="0"/>
              <w:pBdr>
                <w:top w:val="nil"/>
                <w:left w:val="nil"/>
                <w:bottom w:val="nil"/>
                <w:right w:val="nil"/>
                <w:between w:val="nil"/>
              </w:pBdr>
              <w:spacing w:line="240" w:lineRule="auto"/>
              <w:rPr>
                <w:rFonts w:eastAsia="Times New Roman"/>
                <w:sz w:val="24"/>
                <w:szCs w:val="24"/>
                <w:lang w:val="en-GB"/>
              </w:rPr>
            </w:pPr>
            <w:r w:rsidRPr="00DB0A98">
              <w:rPr>
                <w:rFonts w:eastAsia="Times New Roman"/>
                <w:sz w:val="24"/>
                <w:szCs w:val="24"/>
                <w:lang w:val="en-GB"/>
              </w:rPr>
              <w:t>“</w:t>
            </w:r>
            <w:r w:rsidRPr="00DB0A98">
              <w:rPr>
                <w:rFonts w:eastAsia="Times New Roman"/>
                <w:i/>
                <w:sz w:val="24"/>
                <w:szCs w:val="24"/>
                <w:lang w:val="en-GB"/>
              </w:rPr>
              <w:t>Travelodge criticised after homeless and vulnerable asked to leave”</w:t>
            </w:r>
          </w:p>
        </w:tc>
        <w:tc>
          <w:tcPr>
            <w:tcW w:w="2235" w:type="dxa"/>
            <w:shd w:val="clear" w:color="auto" w:fill="auto"/>
            <w:tcMar>
              <w:top w:w="100" w:type="dxa"/>
              <w:left w:w="100" w:type="dxa"/>
              <w:bottom w:w="100" w:type="dxa"/>
              <w:right w:w="100" w:type="dxa"/>
            </w:tcMar>
          </w:tcPr>
          <w:p w14:paraId="33B8C843" w14:textId="77777777" w:rsidR="007E2CD6" w:rsidRPr="00DB0A98" w:rsidRDefault="007E2CD6" w:rsidP="002C4705">
            <w:pPr>
              <w:pStyle w:val="Normal3"/>
              <w:widowControl w:val="0"/>
              <w:pBdr>
                <w:top w:val="nil"/>
                <w:left w:val="nil"/>
                <w:bottom w:val="nil"/>
                <w:right w:val="nil"/>
                <w:between w:val="nil"/>
              </w:pBdr>
              <w:spacing w:line="240" w:lineRule="auto"/>
              <w:rPr>
                <w:rFonts w:eastAsia="Times New Roman"/>
                <w:sz w:val="24"/>
                <w:szCs w:val="24"/>
                <w:lang w:val="en-GB"/>
              </w:rPr>
            </w:pPr>
            <w:r w:rsidRPr="00DB0A98">
              <w:rPr>
                <w:rFonts w:eastAsia="Times New Roman"/>
                <w:sz w:val="24"/>
                <w:szCs w:val="24"/>
                <w:lang w:val="en-GB"/>
              </w:rPr>
              <w:t>CSR issues of hospitality companies, Sustainable business challenges</w:t>
            </w:r>
          </w:p>
        </w:tc>
      </w:tr>
      <w:tr w:rsidR="00DC02A4" w:rsidRPr="00DB0A98" w14:paraId="496BD17A" w14:textId="77777777" w:rsidTr="00EB2F22">
        <w:trPr>
          <w:cantSplit/>
          <w:tblHeader/>
        </w:trPr>
        <w:tc>
          <w:tcPr>
            <w:tcW w:w="983" w:type="dxa"/>
            <w:shd w:val="clear" w:color="auto" w:fill="auto"/>
            <w:tcMar>
              <w:top w:w="100" w:type="dxa"/>
              <w:left w:w="100" w:type="dxa"/>
              <w:bottom w:w="100" w:type="dxa"/>
              <w:right w:w="100" w:type="dxa"/>
            </w:tcMar>
          </w:tcPr>
          <w:p w14:paraId="17727877" w14:textId="77777777" w:rsidR="007E2CD6" w:rsidRPr="00DB0A98" w:rsidRDefault="007E2CD6" w:rsidP="003A356E">
            <w:pPr>
              <w:pStyle w:val="Normal3"/>
              <w:widowControl w:val="0"/>
              <w:pBdr>
                <w:top w:val="nil"/>
                <w:left w:val="nil"/>
                <w:bottom w:val="nil"/>
                <w:right w:val="nil"/>
                <w:between w:val="nil"/>
              </w:pBdr>
              <w:spacing w:line="240" w:lineRule="auto"/>
              <w:jc w:val="center"/>
              <w:rPr>
                <w:rFonts w:eastAsia="Times New Roman"/>
                <w:sz w:val="24"/>
                <w:szCs w:val="24"/>
                <w:lang w:val="en-GB"/>
              </w:rPr>
            </w:pPr>
            <w:r w:rsidRPr="00DB0A98">
              <w:rPr>
                <w:rFonts w:eastAsia="Times New Roman"/>
                <w:sz w:val="24"/>
                <w:szCs w:val="24"/>
                <w:lang w:val="en-GB"/>
              </w:rPr>
              <w:t>17</w:t>
            </w:r>
          </w:p>
        </w:tc>
        <w:tc>
          <w:tcPr>
            <w:tcW w:w="1984" w:type="dxa"/>
            <w:shd w:val="clear" w:color="auto" w:fill="auto"/>
            <w:tcMar>
              <w:top w:w="100" w:type="dxa"/>
              <w:left w:w="100" w:type="dxa"/>
              <w:bottom w:w="100" w:type="dxa"/>
              <w:right w:w="100" w:type="dxa"/>
            </w:tcMar>
          </w:tcPr>
          <w:p w14:paraId="1D842222" w14:textId="77777777" w:rsidR="007E2CD6" w:rsidRPr="00DB0A98" w:rsidRDefault="007E2CD6" w:rsidP="002C4705">
            <w:pPr>
              <w:pStyle w:val="Normal3"/>
              <w:spacing w:before="200" w:after="240"/>
              <w:jc w:val="both"/>
              <w:rPr>
                <w:rFonts w:eastAsia="Times New Roman"/>
                <w:sz w:val="24"/>
                <w:szCs w:val="24"/>
                <w:lang w:val="en-GB"/>
              </w:rPr>
            </w:pPr>
            <w:r w:rsidRPr="00DB0A98">
              <w:rPr>
                <w:rFonts w:eastAsia="Times New Roman"/>
                <w:sz w:val="24"/>
                <w:szCs w:val="24"/>
                <w:lang w:val="en-GB"/>
              </w:rPr>
              <w:t>Torres, P.</w:t>
            </w:r>
          </w:p>
        </w:tc>
        <w:tc>
          <w:tcPr>
            <w:tcW w:w="1559" w:type="dxa"/>
            <w:shd w:val="clear" w:color="auto" w:fill="auto"/>
            <w:tcMar>
              <w:top w:w="100" w:type="dxa"/>
              <w:left w:w="100" w:type="dxa"/>
              <w:bottom w:w="100" w:type="dxa"/>
              <w:right w:w="100" w:type="dxa"/>
            </w:tcMar>
          </w:tcPr>
          <w:p w14:paraId="711E2EF7" w14:textId="77777777" w:rsidR="007E2CD6" w:rsidRPr="00DB0A98" w:rsidRDefault="007E2CD6" w:rsidP="00BB4C08">
            <w:pPr>
              <w:pStyle w:val="Normal3"/>
              <w:widowControl w:val="0"/>
              <w:pBdr>
                <w:top w:val="nil"/>
                <w:left w:val="nil"/>
                <w:bottom w:val="nil"/>
                <w:right w:val="nil"/>
                <w:between w:val="nil"/>
              </w:pBdr>
              <w:spacing w:line="240" w:lineRule="auto"/>
              <w:jc w:val="center"/>
              <w:rPr>
                <w:rFonts w:eastAsia="Times New Roman"/>
                <w:sz w:val="24"/>
                <w:szCs w:val="24"/>
                <w:lang w:val="en-GB"/>
              </w:rPr>
            </w:pPr>
            <w:r w:rsidRPr="00DB0A98">
              <w:rPr>
                <w:rFonts w:eastAsia="Times New Roman"/>
                <w:sz w:val="24"/>
                <w:szCs w:val="24"/>
                <w:lang w:val="en-GB"/>
              </w:rPr>
              <w:t>2023</w:t>
            </w:r>
          </w:p>
        </w:tc>
        <w:tc>
          <w:tcPr>
            <w:tcW w:w="2268" w:type="dxa"/>
            <w:shd w:val="clear" w:color="auto" w:fill="auto"/>
            <w:tcMar>
              <w:top w:w="100" w:type="dxa"/>
              <w:left w:w="100" w:type="dxa"/>
              <w:bottom w:w="100" w:type="dxa"/>
              <w:right w:w="100" w:type="dxa"/>
            </w:tcMar>
          </w:tcPr>
          <w:p w14:paraId="2DFCB7E9" w14:textId="77777777" w:rsidR="007E2CD6" w:rsidRPr="00DB0A98" w:rsidRDefault="007E2CD6" w:rsidP="002C4705">
            <w:pPr>
              <w:pStyle w:val="Normal3"/>
              <w:widowControl w:val="0"/>
              <w:pBdr>
                <w:top w:val="nil"/>
                <w:left w:val="nil"/>
                <w:bottom w:val="nil"/>
                <w:right w:val="nil"/>
                <w:between w:val="nil"/>
              </w:pBdr>
              <w:spacing w:line="240" w:lineRule="auto"/>
              <w:rPr>
                <w:rFonts w:eastAsia="Times New Roman"/>
                <w:sz w:val="24"/>
                <w:szCs w:val="24"/>
                <w:lang w:val="en-GB"/>
              </w:rPr>
            </w:pPr>
            <w:r w:rsidRPr="00DB0A98">
              <w:rPr>
                <w:rFonts w:eastAsia="Times New Roman"/>
                <w:sz w:val="24"/>
                <w:szCs w:val="24"/>
                <w:lang w:val="en-GB"/>
              </w:rPr>
              <w:t>“</w:t>
            </w:r>
            <w:r w:rsidRPr="00DB0A98">
              <w:rPr>
                <w:rFonts w:eastAsia="Times New Roman"/>
                <w:i/>
                <w:sz w:val="24"/>
                <w:szCs w:val="24"/>
                <w:lang w:val="en-GB"/>
              </w:rPr>
              <w:t>The hospitality industry's battle: Navigating the current challenges in finding talent”</w:t>
            </w:r>
          </w:p>
        </w:tc>
        <w:tc>
          <w:tcPr>
            <w:tcW w:w="2235" w:type="dxa"/>
            <w:shd w:val="clear" w:color="auto" w:fill="auto"/>
            <w:tcMar>
              <w:top w:w="100" w:type="dxa"/>
              <w:left w:w="100" w:type="dxa"/>
              <w:bottom w:w="100" w:type="dxa"/>
              <w:right w:w="100" w:type="dxa"/>
            </w:tcMar>
          </w:tcPr>
          <w:p w14:paraId="53283AFD" w14:textId="77777777" w:rsidR="007E2CD6" w:rsidRPr="00DB0A98" w:rsidRDefault="007E2CD6" w:rsidP="002C4705">
            <w:pPr>
              <w:pStyle w:val="Normal3"/>
              <w:widowControl w:val="0"/>
              <w:pBdr>
                <w:top w:val="nil"/>
                <w:left w:val="nil"/>
                <w:bottom w:val="nil"/>
                <w:right w:val="nil"/>
                <w:between w:val="nil"/>
              </w:pBdr>
              <w:spacing w:line="240" w:lineRule="auto"/>
              <w:rPr>
                <w:rFonts w:eastAsia="Times New Roman"/>
                <w:sz w:val="24"/>
                <w:szCs w:val="24"/>
                <w:lang w:val="en-GB"/>
              </w:rPr>
            </w:pPr>
            <w:r w:rsidRPr="00DB0A98">
              <w:rPr>
                <w:rFonts w:eastAsia="Times New Roman"/>
                <w:sz w:val="24"/>
                <w:szCs w:val="24"/>
                <w:lang w:val="en-GB"/>
              </w:rPr>
              <w:t xml:space="preserve">Challenges of hospitality industry, Challenges of talent </w:t>
            </w:r>
            <w:r w:rsidR="00F80EA6" w:rsidRPr="00DB0A98">
              <w:rPr>
                <w:rFonts w:eastAsia="Times New Roman"/>
                <w:sz w:val="24"/>
                <w:szCs w:val="24"/>
                <w:lang w:val="en-GB"/>
              </w:rPr>
              <w:t>management</w:t>
            </w:r>
          </w:p>
        </w:tc>
      </w:tr>
      <w:tr w:rsidR="00DC02A4" w:rsidRPr="00DB0A98" w14:paraId="1A281F32" w14:textId="77777777" w:rsidTr="00EB2F22">
        <w:trPr>
          <w:cantSplit/>
          <w:tblHeader/>
        </w:trPr>
        <w:tc>
          <w:tcPr>
            <w:tcW w:w="983" w:type="dxa"/>
            <w:shd w:val="clear" w:color="auto" w:fill="auto"/>
            <w:tcMar>
              <w:top w:w="100" w:type="dxa"/>
              <w:left w:w="100" w:type="dxa"/>
              <w:bottom w:w="100" w:type="dxa"/>
              <w:right w:w="100" w:type="dxa"/>
            </w:tcMar>
          </w:tcPr>
          <w:p w14:paraId="48501FCB" w14:textId="77777777" w:rsidR="007E2CD6" w:rsidRPr="00DB0A98" w:rsidRDefault="007E2CD6" w:rsidP="003A356E">
            <w:pPr>
              <w:pStyle w:val="Normal3"/>
              <w:widowControl w:val="0"/>
              <w:pBdr>
                <w:top w:val="nil"/>
                <w:left w:val="nil"/>
                <w:bottom w:val="nil"/>
                <w:right w:val="nil"/>
                <w:between w:val="nil"/>
              </w:pBdr>
              <w:spacing w:line="240" w:lineRule="auto"/>
              <w:jc w:val="center"/>
              <w:rPr>
                <w:rFonts w:eastAsia="Times New Roman"/>
                <w:sz w:val="24"/>
                <w:szCs w:val="24"/>
                <w:lang w:val="en-GB"/>
              </w:rPr>
            </w:pPr>
            <w:r w:rsidRPr="00DB0A98">
              <w:rPr>
                <w:rFonts w:eastAsia="Times New Roman"/>
                <w:sz w:val="24"/>
                <w:szCs w:val="24"/>
                <w:lang w:val="en-GB"/>
              </w:rPr>
              <w:t>18</w:t>
            </w:r>
          </w:p>
        </w:tc>
        <w:tc>
          <w:tcPr>
            <w:tcW w:w="1984" w:type="dxa"/>
            <w:shd w:val="clear" w:color="auto" w:fill="auto"/>
            <w:tcMar>
              <w:top w:w="100" w:type="dxa"/>
              <w:left w:w="100" w:type="dxa"/>
              <w:bottom w:w="100" w:type="dxa"/>
              <w:right w:w="100" w:type="dxa"/>
            </w:tcMar>
          </w:tcPr>
          <w:p w14:paraId="44E08CDB" w14:textId="77777777" w:rsidR="007E2CD6" w:rsidRPr="00DB0A98" w:rsidRDefault="007E2CD6" w:rsidP="002C4705">
            <w:pPr>
              <w:pStyle w:val="Normal3"/>
              <w:spacing w:before="200" w:after="240"/>
              <w:jc w:val="both"/>
              <w:rPr>
                <w:rFonts w:eastAsia="Times New Roman"/>
                <w:sz w:val="24"/>
                <w:szCs w:val="24"/>
                <w:lang w:val="en-GB"/>
              </w:rPr>
            </w:pPr>
            <w:r w:rsidRPr="00DB0A98">
              <w:rPr>
                <w:rFonts w:eastAsia="Times New Roman"/>
                <w:sz w:val="24"/>
                <w:szCs w:val="24"/>
                <w:highlight w:val="white"/>
                <w:lang w:val="en-GB"/>
              </w:rPr>
              <w:t>Monteiro, B., Santos, V., Reis, I., Sampaio, M.C., Sousa, B., Martinho, F., José Sousa, M. and Au-Yong-Oliveira, M.</w:t>
            </w:r>
          </w:p>
        </w:tc>
        <w:tc>
          <w:tcPr>
            <w:tcW w:w="1559" w:type="dxa"/>
            <w:shd w:val="clear" w:color="auto" w:fill="auto"/>
            <w:tcMar>
              <w:top w:w="100" w:type="dxa"/>
              <w:left w:w="100" w:type="dxa"/>
              <w:bottom w:w="100" w:type="dxa"/>
              <w:right w:w="100" w:type="dxa"/>
            </w:tcMar>
          </w:tcPr>
          <w:p w14:paraId="75888CCA" w14:textId="77777777" w:rsidR="007E2CD6" w:rsidRPr="00DB0A98" w:rsidRDefault="007E2CD6" w:rsidP="00BB4C08">
            <w:pPr>
              <w:pStyle w:val="Normal3"/>
              <w:widowControl w:val="0"/>
              <w:pBdr>
                <w:top w:val="nil"/>
                <w:left w:val="nil"/>
                <w:bottom w:val="nil"/>
                <w:right w:val="nil"/>
                <w:between w:val="nil"/>
              </w:pBdr>
              <w:spacing w:line="240" w:lineRule="auto"/>
              <w:jc w:val="center"/>
              <w:rPr>
                <w:rFonts w:eastAsia="Times New Roman"/>
                <w:sz w:val="24"/>
                <w:szCs w:val="24"/>
                <w:lang w:val="en-GB"/>
              </w:rPr>
            </w:pPr>
            <w:r w:rsidRPr="00DB0A98">
              <w:rPr>
                <w:rFonts w:eastAsia="Times New Roman"/>
                <w:sz w:val="24"/>
                <w:szCs w:val="24"/>
                <w:lang w:val="en-GB"/>
              </w:rPr>
              <w:t>2020</w:t>
            </w:r>
          </w:p>
        </w:tc>
        <w:tc>
          <w:tcPr>
            <w:tcW w:w="2268" w:type="dxa"/>
            <w:shd w:val="clear" w:color="auto" w:fill="auto"/>
            <w:tcMar>
              <w:top w:w="100" w:type="dxa"/>
              <w:left w:w="100" w:type="dxa"/>
              <w:bottom w:w="100" w:type="dxa"/>
              <w:right w:w="100" w:type="dxa"/>
            </w:tcMar>
          </w:tcPr>
          <w:p w14:paraId="128E1C6B" w14:textId="77777777" w:rsidR="007E2CD6" w:rsidRPr="00DB0A98" w:rsidRDefault="007E2CD6" w:rsidP="002C4705">
            <w:pPr>
              <w:pStyle w:val="Normal3"/>
              <w:widowControl w:val="0"/>
              <w:pBdr>
                <w:top w:val="nil"/>
                <w:left w:val="nil"/>
                <w:bottom w:val="nil"/>
                <w:right w:val="nil"/>
                <w:between w:val="nil"/>
              </w:pBdr>
              <w:spacing w:line="240" w:lineRule="auto"/>
              <w:rPr>
                <w:rFonts w:eastAsia="Times New Roman"/>
                <w:sz w:val="24"/>
                <w:szCs w:val="24"/>
                <w:lang w:val="en-GB"/>
              </w:rPr>
            </w:pPr>
            <w:r w:rsidRPr="00DB0A98">
              <w:rPr>
                <w:rFonts w:eastAsia="Times New Roman"/>
                <w:sz w:val="24"/>
                <w:szCs w:val="24"/>
                <w:lang w:val="en-GB"/>
              </w:rPr>
              <w:t>“</w:t>
            </w:r>
            <w:r w:rsidRPr="00DB0A98">
              <w:rPr>
                <w:rFonts w:eastAsia="Times New Roman"/>
                <w:sz w:val="24"/>
                <w:szCs w:val="24"/>
                <w:highlight w:val="white"/>
                <w:lang w:val="en-GB"/>
              </w:rPr>
              <w:t>Employer branding applied to SMEs: A pioneering model proposal for attracting and retaining talent”</w:t>
            </w:r>
          </w:p>
        </w:tc>
        <w:tc>
          <w:tcPr>
            <w:tcW w:w="2235" w:type="dxa"/>
            <w:shd w:val="clear" w:color="auto" w:fill="auto"/>
            <w:tcMar>
              <w:top w:w="100" w:type="dxa"/>
              <w:left w:w="100" w:type="dxa"/>
              <w:bottom w:w="100" w:type="dxa"/>
              <w:right w:w="100" w:type="dxa"/>
            </w:tcMar>
          </w:tcPr>
          <w:p w14:paraId="70E4F216" w14:textId="77777777" w:rsidR="007E2CD6" w:rsidRPr="00DB0A98" w:rsidRDefault="007E2CD6" w:rsidP="002C4705">
            <w:pPr>
              <w:pStyle w:val="Normal3"/>
              <w:widowControl w:val="0"/>
              <w:pBdr>
                <w:top w:val="nil"/>
                <w:left w:val="nil"/>
                <w:bottom w:val="nil"/>
                <w:right w:val="nil"/>
                <w:between w:val="nil"/>
              </w:pBdr>
              <w:spacing w:line="240" w:lineRule="auto"/>
              <w:rPr>
                <w:rFonts w:eastAsia="Times New Roman"/>
                <w:sz w:val="24"/>
                <w:szCs w:val="24"/>
                <w:lang w:val="en-GB"/>
              </w:rPr>
            </w:pPr>
            <w:r w:rsidRPr="00DB0A98">
              <w:rPr>
                <w:rFonts w:eastAsia="Times New Roman"/>
                <w:sz w:val="24"/>
                <w:szCs w:val="24"/>
                <w:lang w:val="en-GB"/>
              </w:rPr>
              <w:t>Employer branding, Retaining and attracting the employers</w:t>
            </w:r>
          </w:p>
        </w:tc>
      </w:tr>
      <w:tr w:rsidR="00DC02A4" w:rsidRPr="00DB0A98" w14:paraId="4BE083B6" w14:textId="77777777" w:rsidTr="00EB2F22">
        <w:trPr>
          <w:cantSplit/>
          <w:tblHeader/>
        </w:trPr>
        <w:tc>
          <w:tcPr>
            <w:tcW w:w="983" w:type="dxa"/>
            <w:shd w:val="clear" w:color="auto" w:fill="auto"/>
            <w:tcMar>
              <w:top w:w="100" w:type="dxa"/>
              <w:left w:w="100" w:type="dxa"/>
              <w:bottom w:w="100" w:type="dxa"/>
              <w:right w:w="100" w:type="dxa"/>
            </w:tcMar>
          </w:tcPr>
          <w:p w14:paraId="1041758B" w14:textId="77777777" w:rsidR="007E2CD6" w:rsidRPr="00DB0A98" w:rsidRDefault="007E2CD6" w:rsidP="003A356E">
            <w:pPr>
              <w:pStyle w:val="Normal3"/>
              <w:widowControl w:val="0"/>
              <w:pBdr>
                <w:top w:val="nil"/>
                <w:left w:val="nil"/>
                <w:bottom w:val="nil"/>
                <w:right w:val="nil"/>
                <w:between w:val="nil"/>
              </w:pBdr>
              <w:spacing w:line="240" w:lineRule="auto"/>
              <w:jc w:val="center"/>
              <w:rPr>
                <w:rFonts w:eastAsia="Times New Roman"/>
                <w:sz w:val="24"/>
                <w:szCs w:val="24"/>
                <w:lang w:val="en-GB"/>
              </w:rPr>
            </w:pPr>
            <w:r w:rsidRPr="00DB0A98">
              <w:rPr>
                <w:rFonts w:eastAsia="Times New Roman"/>
                <w:sz w:val="24"/>
                <w:szCs w:val="24"/>
                <w:lang w:val="en-GB"/>
              </w:rPr>
              <w:t>19</w:t>
            </w:r>
          </w:p>
        </w:tc>
        <w:tc>
          <w:tcPr>
            <w:tcW w:w="1984" w:type="dxa"/>
            <w:shd w:val="clear" w:color="auto" w:fill="auto"/>
            <w:tcMar>
              <w:top w:w="100" w:type="dxa"/>
              <w:left w:w="100" w:type="dxa"/>
              <w:bottom w:w="100" w:type="dxa"/>
              <w:right w:w="100" w:type="dxa"/>
            </w:tcMar>
          </w:tcPr>
          <w:p w14:paraId="3A4707B3" w14:textId="77777777" w:rsidR="007E2CD6" w:rsidRPr="00DB0A98" w:rsidRDefault="007E2CD6" w:rsidP="002C4705">
            <w:pPr>
              <w:pStyle w:val="Normal3"/>
              <w:spacing w:before="200" w:after="240"/>
              <w:jc w:val="both"/>
              <w:rPr>
                <w:rFonts w:eastAsia="Times New Roman"/>
                <w:sz w:val="24"/>
                <w:szCs w:val="24"/>
                <w:lang w:val="en-GB"/>
              </w:rPr>
            </w:pPr>
            <w:r w:rsidRPr="00DB0A98">
              <w:rPr>
                <w:rFonts w:eastAsia="Times New Roman"/>
                <w:sz w:val="24"/>
                <w:szCs w:val="24"/>
                <w:highlight w:val="white"/>
                <w:lang w:val="en-GB"/>
              </w:rPr>
              <w:t>Kshetri, N.</w:t>
            </w:r>
          </w:p>
        </w:tc>
        <w:tc>
          <w:tcPr>
            <w:tcW w:w="1559" w:type="dxa"/>
            <w:shd w:val="clear" w:color="auto" w:fill="auto"/>
            <w:tcMar>
              <w:top w:w="100" w:type="dxa"/>
              <w:left w:w="100" w:type="dxa"/>
              <w:bottom w:w="100" w:type="dxa"/>
              <w:right w:w="100" w:type="dxa"/>
            </w:tcMar>
          </w:tcPr>
          <w:p w14:paraId="51FF2C54" w14:textId="77777777" w:rsidR="007E2CD6" w:rsidRPr="00DB0A98" w:rsidRDefault="007E2CD6" w:rsidP="00BB4C08">
            <w:pPr>
              <w:pStyle w:val="Normal3"/>
              <w:widowControl w:val="0"/>
              <w:pBdr>
                <w:top w:val="nil"/>
                <w:left w:val="nil"/>
                <w:bottom w:val="nil"/>
                <w:right w:val="nil"/>
                <w:between w:val="nil"/>
              </w:pBdr>
              <w:spacing w:line="240" w:lineRule="auto"/>
              <w:jc w:val="center"/>
              <w:rPr>
                <w:rFonts w:eastAsia="Times New Roman"/>
                <w:sz w:val="24"/>
                <w:szCs w:val="24"/>
                <w:lang w:val="en-GB"/>
              </w:rPr>
            </w:pPr>
            <w:r w:rsidRPr="00DB0A98">
              <w:rPr>
                <w:rFonts w:eastAsia="Times New Roman"/>
                <w:sz w:val="24"/>
                <w:szCs w:val="24"/>
                <w:lang w:val="en-GB"/>
              </w:rPr>
              <w:t>2021</w:t>
            </w:r>
          </w:p>
        </w:tc>
        <w:tc>
          <w:tcPr>
            <w:tcW w:w="2268" w:type="dxa"/>
            <w:shd w:val="clear" w:color="auto" w:fill="auto"/>
            <w:tcMar>
              <w:top w:w="100" w:type="dxa"/>
              <w:left w:w="100" w:type="dxa"/>
              <w:bottom w:w="100" w:type="dxa"/>
              <w:right w:w="100" w:type="dxa"/>
            </w:tcMar>
          </w:tcPr>
          <w:p w14:paraId="4554653D" w14:textId="77777777" w:rsidR="007E2CD6" w:rsidRPr="00DB0A98" w:rsidRDefault="007E2CD6" w:rsidP="002C4705">
            <w:pPr>
              <w:pStyle w:val="Normal3"/>
              <w:widowControl w:val="0"/>
              <w:pBdr>
                <w:top w:val="nil"/>
                <w:left w:val="nil"/>
                <w:bottom w:val="nil"/>
                <w:right w:val="nil"/>
                <w:between w:val="nil"/>
              </w:pBdr>
              <w:spacing w:line="240" w:lineRule="auto"/>
              <w:rPr>
                <w:rFonts w:eastAsia="Times New Roman"/>
                <w:sz w:val="24"/>
                <w:szCs w:val="24"/>
                <w:lang w:val="en-GB"/>
              </w:rPr>
            </w:pPr>
            <w:r w:rsidRPr="00DB0A98">
              <w:rPr>
                <w:rFonts w:eastAsia="Times New Roman"/>
                <w:sz w:val="24"/>
                <w:szCs w:val="24"/>
                <w:lang w:val="en-GB"/>
              </w:rPr>
              <w:t>“</w:t>
            </w:r>
            <w:r w:rsidRPr="00DB0A98">
              <w:rPr>
                <w:rFonts w:eastAsia="Times New Roman"/>
                <w:sz w:val="24"/>
                <w:szCs w:val="24"/>
                <w:highlight w:val="white"/>
                <w:lang w:val="en-GB"/>
              </w:rPr>
              <w:t>Evolving uses of artificial intelligence in human resource management in emerging economies in the global South: some preliminary evidence”</w:t>
            </w:r>
          </w:p>
        </w:tc>
        <w:tc>
          <w:tcPr>
            <w:tcW w:w="2235" w:type="dxa"/>
            <w:shd w:val="clear" w:color="auto" w:fill="auto"/>
            <w:tcMar>
              <w:top w:w="100" w:type="dxa"/>
              <w:left w:w="100" w:type="dxa"/>
              <w:bottom w:w="100" w:type="dxa"/>
              <w:right w:w="100" w:type="dxa"/>
            </w:tcMar>
          </w:tcPr>
          <w:p w14:paraId="51BC9D04" w14:textId="77777777" w:rsidR="007E2CD6" w:rsidRPr="00DB0A98" w:rsidRDefault="007E2CD6" w:rsidP="002C4705">
            <w:pPr>
              <w:pStyle w:val="Normal3"/>
              <w:widowControl w:val="0"/>
              <w:pBdr>
                <w:top w:val="nil"/>
                <w:left w:val="nil"/>
                <w:bottom w:val="nil"/>
                <w:right w:val="nil"/>
                <w:between w:val="nil"/>
              </w:pBdr>
              <w:spacing w:line="240" w:lineRule="auto"/>
              <w:rPr>
                <w:rFonts w:eastAsia="Times New Roman"/>
                <w:sz w:val="24"/>
                <w:szCs w:val="24"/>
                <w:lang w:val="en-GB"/>
              </w:rPr>
            </w:pPr>
            <w:r w:rsidRPr="00DB0A98">
              <w:rPr>
                <w:rFonts w:eastAsia="Times New Roman"/>
                <w:sz w:val="24"/>
                <w:szCs w:val="24"/>
                <w:lang w:val="en-GB"/>
              </w:rPr>
              <w:t>Effect of the use of AI in HRM, Factors that influences the application of AI</w:t>
            </w:r>
          </w:p>
        </w:tc>
      </w:tr>
      <w:tr w:rsidR="00DC02A4" w:rsidRPr="00DB0A98" w14:paraId="5802B49F" w14:textId="77777777" w:rsidTr="00EB2F22">
        <w:trPr>
          <w:cantSplit/>
          <w:tblHeader/>
        </w:trPr>
        <w:tc>
          <w:tcPr>
            <w:tcW w:w="983" w:type="dxa"/>
            <w:shd w:val="clear" w:color="auto" w:fill="auto"/>
            <w:tcMar>
              <w:top w:w="100" w:type="dxa"/>
              <w:left w:w="100" w:type="dxa"/>
              <w:bottom w:w="100" w:type="dxa"/>
              <w:right w:w="100" w:type="dxa"/>
            </w:tcMar>
          </w:tcPr>
          <w:p w14:paraId="7F29AE1C" w14:textId="77777777" w:rsidR="007E2CD6" w:rsidRPr="00DB0A98" w:rsidRDefault="007E2CD6" w:rsidP="003A356E">
            <w:pPr>
              <w:pStyle w:val="Normal3"/>
              <w:widowControl w:val="0"/>
              <w:pBdr>
                <w:top w:val="nil"/>
                <w:left w:val="nil"/>
                <w:bottom w:val="nil"/>
                <w:right w:val="nil"/>
                <w:between w:val="nil"/>
              </w:pBdr>
              <w:spacing w:line="240" w:lineRule="auto"/>
              <w:jc w:val="center"/>
              <w:rPr>
                <w:rFonts w:eastAsia="Times New Roman"/>
                <w:sz w:val="24"/>
                <w:szCs w:val="24"/>
                <w:lang w:val="en-GB"/>
              </w:rPr>
            </w:pPr>
            <w:r w:rsidRPr="00DB0A98">
              <w:rPr>
                <w:rFonts w:eastAsia="Times New Roman"/>
                <w:sz w:val="24"/>
                <w:szCs w:val="24"/>
                <w:lang w:val="en-GB"/>
              </w:rPr>
              <w:t>20</w:t>
            </w:r>
          </w:p>
        </w:tc>
        <w:tc>
          <w:tcPr>
            <w:tcW w:w="1984" w:type="dxa"/>
            <w:shd w:val="clear" w:color="auto" w:fill="auto"/>
            <w:tcMar>
              <w:top w:w="100" w:type="dxa"/>
              <w:left w:w="100" w:type="dxa"/>
              <w:bottom w:w="100" w:type="dxa"/>
              <w:right w:w="100" w:type="dxa"/>
            </w:tcMar>
          </w:tcPr>
          <w:p w14:paraId="7D0975EF" w14:textId="77777777" w:rsidR="007E2CD6" w:rsidRPr="00DB0A98" w:rsidRDefault="007E2CD6" w:rsidP="002C4705">
            <w:pPr>
              <w:pStyle w:val="Normal3"/>
              <w:spacing w:before="200" w:after="240"/>
              <w:jc w:val="both"/>
              <w:rPr>
                <w:rFonts w:eastAsia="Times New Roman"/>
                <w:sz w:val="24"/>
                <w:szCs w:val="24"/>
                <w:lang w:val="en-GB"/>
              </w:rPr>
            </w:pPr>
            <w:r w:rsidRPr="00DB0A98">
              <w:rPr>
                <w:rFonts w:eastAsia="Times New Roman"/>
                <w:sz w:val="24"/>
                <w:szCs w:val="24"/>
                <w:highlight w:val="white"/>
                <w:lang w:val="en-GB"/>
              </w:rPr>
              <w:t>Thottoli, M.M. and Al Harthi, F.N.</w:t>
            </w:r>
          </w:p>
        </w:tc>
        <w:tc>
          <w:tcPr>
            <w:tcW w:w="1559" w:type="dxa"/>
            <w:shd w:val="clear" w:color="auto" w:fill="auto"/>
            <w:tcMar>
              <w:top w:w="100" w:type="dxa"/>
              <w:left w:w="100" w:type="dxa"/>
              <w:bottom w:w="100" w:type="dxa"/>
              <w:right w:w="100" w:type="dxa"/>
            </w:tcMar>
          </w:tcPr>
          <w:p w14:paraId="6EFE4523" w14:textId="77777777" w:rsidR="007E2CD6" w:rsidRPr="00DB0A98" w:rsidRDefault="007E2CD6" w:rsidP="00BB4C08">
            <w:pPr>
              <w:pStyle w:val="Normal3"/>
              <w:widowControl w:val="0"/>
              <w:pBdr>
                <w:top w:val="nil"/>
                <w:left w:val="nil"/>
                <w:bottom w:val="nil"/>
                <w:right w:val="nil"/>
                <w:between w:val="nil"/>
              </w:pBdr>
              <w:spacing w:line="240" w:lineRule="auto"/>
              <w:jc w:val="center"/>
              <w:rPr>
                <w:rFonts w:eastAsia="Times New Roman"/>
                <w:sz w:val="24"/>
                <w:szCs w:val="24"/>
                <w:lang w:val="en-GB"/>
              </w:rPr>
            </w:pPr>
            <w:r w:rsidRPr="00DB0A98">
              <w:rPr>
                <w:rFonts w:eastAsia="Times New Roman"/>
                <w:sz w:val="24"/>
                <w:szCs w:val="24"/>
                <w:lang w:val="en-GB"/>
              </w:rPr>
              <w:t>2022</w:t>
            </w:r>
          </w:p>
        </w:tc>
        <w:tc>
          <w:tcPr>
            <w:tcW w:w="2268" w:type="dxa"/>
            <w:shd w:val="clear" w:color="auto" w:fill="auto"/>
            <w:tcMar>
              <w:top w:w="100" w:type="dxa"/>
              <w:left w:w="100" w:type="dxa"/>
              <w:bottom w:w="100" w:type="dxa"/>
              <w:right w:w="100" w:type="dxa"/>
            </w:tcMar>
          </w:tcPr>
          <w:p w14:paraId="2BAF3E89" w14:textId="77777777" w:rsidR="007E2CD6" w:rsidRPr="00DB0A98" w:rsidRDefault="007E2CD6" w:rsidP="002C4705">
            <w:pPr>
              <w:pStyle w:val="Normal3"/>
              <w:widowControl w:val="0"/>
              <w:pBdr>
                <w:top w:val="nil"/>
                <w:left w:val="nil"/>
                <w:bottom w:val="nil"/>
                <w:right w:val="nil"/>
                <w:between w:val="nil"/>
              </w:pBdr>
              <w:spacing w:line="240" w:lineRule="auto"/>
              <w:rPr>
                <w:rFonts w:eastAsia="Times New Roman"/>
                <w:sz w:val="24"/>
                <w:szCs w:val="24"/>
                <w:lang w:val="en-GB"/>
              </w:rPr>
            </w:pPr>
            <w:r w:rsidRPr="00DB0A98">
              <w:rPr>
                <w:rFonts w:eastAsia="Times New Roman"/>
                <w:sz w:val="24"/>
                <w:szCs w:val="24"/>
                <w:lang w:val="en-GB"/>
              </w:rPr>
              <w:t>“</w:t>
            </w:r>
            <w:r w:rsidRPr="00DB0A98">
              <w:rPr>
                <w:rFonts w:eastAsia="Times New Roman"/>
                <w:sz w:val="24"/>
                <w:szCs w:val="24"/>
                <w:highlight w:val="white"/>
                <w:lang w:val="en-GB"/>
              </w:rPr>
              <w:t>Corporate branding and firm performance: A study among Oman hotel industry”</w:t>
            </w:r>
          </w:p>
        </w:tc>
        <w:tc>
          <w:tcPr>
            <w:tcW w:w="2235" w:type="dxa"/>
            <w:shd w:val="clear" w:color="auto" w:fill="auto"/>
            <w:tcMar>
              <w:top w:w="100" w:type="dxa"/>
              <w:left w:w="100" w:type="dxa"/>
              <w:bottom w:w="100" w:type="dxa"/>
              <w:right w:w="100" w:type="dxa"/>
            </w:tcMar>
          </w:tcPr>
          <w:p w14:paraId="7CFEDA1E" w14:textId="77777777" w:rsidR="007E2CD6" w:rsidRPr="00DB0A98" w:rsidRDefault="007E2CD6" w:rsidP="002C4705">
            <w:pPr>
              <w:pStyle w:val="Normal3"/>
              <w:widowControl w:val="0"/>
              <w:pBdr>
                <w:top w:val="nil"/>
                <w:left w:val="nil"/>
                <w:bottom w:val="nil"/>
                <w:right w:val="nil"/>
                <w:between w:val="nil"/>
              </w:pBdr>
              <w:spacing w:line="240" w:lineRule="auto"/>
              <w:rPr>
                <w:rFonts w:eastAsia="Times New Roman"/>
                <w:sz w:val="24"/>
                <w:szCs w:val="24"/>
                <w:lang w:val="en-GB"/>
              </w:rPr>
            </w:pPr>
            <w:r w:rsidRPr="00DB0A98">
              <w:rPr>
                <w:rFonts w:eastAsia="Times New Roman"/>
                <w:sz w:val="24"/>
                <w:szCs w:val="24"/>
                <w:lang w:val="en-GB"/>
              </w:rPr>
              <w:t>Branding, Performance assessment, performance improvement</w:t>
            </w:r>
          </w:p>
        </w:tc>
      </w:tr>
      <w:tr w:rsidR="00DC02A4" w:rsidRPr="00DB0A98" w14:paraId="474CBB0B" w14:textId="77777777" w:rsidTr="00EB2F22">
        <w:trPr>
          <w:cantSplit/>
          <w:tblHeader/>
        </w:trPr>
        <w:tc>
          <w:tcPr>
            <w:tcW w:w="983" w:type="dxa"/>
            <w:shd w:val="clear" w:color="auto" w:fill="auto"/>
            <w:tcMar>
              <w:top w:w="100" w:type="dxa"/>
              <w:left w:w="100" w:type="dxa"/>
              <w:bottom w:w="100" w:type="dxa"/>
              <w:right w:w="100" w:type="dxa"/>
            </w:tcMar>
          </w:tcPr>
          <w:p w14:paraId="7AD81E09" w14:textId="77777777" w:rsidR="007E2CD6" w:rsidRPr="00DB0A98" w:rsidRDefault="007E2CD6" w:rsidP="003A356E">
            <w:pPr>
              <w:pStyle w:val="Normal3"/>
              <w:widowControl w:val="0"/>
              <w:pBdr>
                <w:top w:val="nil"/>
                <w:left w:val="nil"/>
                <w:bottom w:val="nil"/>
                <w:right w:val="nil"/>
                <w:between w:val="nil"/>
              </w:pBdr>
              <w:spacing w:line="240" w:lineRule="auto"/>
              <w:jc w:val="center"/>
              <w:rPr>
                <w:rFonts w:eastAsia="Times New Roman"/>
                <w:sz w:val="24"/>
                <w:szCs w:val="24"/>
                <w:lang w:val="en-GB"/>
              </w:rPr>
            </w:pPr>
            <w:r w:rsidRPr="00DB0A98">
              <w:rPr>
                <w:rFonts w:eastAsia="Times New Roman"/>
                <w:sz w:val="24"/>
                <w:szCs w:val="24"/>
                <w:lang w:val="en-GB"/>
              </w:rPr>
              <w:t>21</w:t>
            </w:r>
          </w:p>
        </w:tc>
        <w:tc>
          <w:tcPr>
            <w:tcW w:w="1984" w:type="dxa"/>
            <w:shd w:val="clear" w:color="auto" w:fill="auto"/>
            <w:tcMar>
              <w:top w:w="100" w:type="dxa"/>
              <w:left w:w="100" w:type="dxa"/>
              <w:bottom w:w="100" w:type="dxa"/>
              <w:right w:w="100" w:type="dxa"/>
            </w:tcMar>
          </w:tcPr>
          <w:p w14:paraId="50053D26" w14:textId="77777777" w:rsidR="007E2CD6" w:rsidRPr="00DB0A98" w:rsidRDefault="007E2CD6" w:rsidP="002C4705">
            <w:pPr>
              <w:pStyle w:val="Normal3"/>
              <w:spacing w:before="200" w:after="240"/>
              <w:jc w:val="both"/>
              <w:rPr>
                <w:rFonts w:eastAsia="Times New Roman"/>
                <w:sz w:val="24"/>
                <w:szCs w:val="24"/>
                <w:lang w:val="en-GB"/>
              </w:rPr>
            </w:pPr>
            <w:r w:rsidRPr="00DB0A98">
              <w:rPr>
                <w:rFonts w:eastAsia="Times New Roman"/>
                <w:sz w:val="24"/>
                <w:szCs w:val="24"/>
                <w:highlight w:val="white"/>
                <w:lang w:val="en-GB"/>
              </w:rPr>
              <w:t>Karaboga, T., Gurol, Y.D., Binici, C.M. and Pınar, S.A.R.P.</w:t>
            </w:r>
          </w:p>
        </w:tc>
        <w:tc>
          <w:tcPr>
            <w:tcW w:w="1559" w:type="dxa"/>
            <w:shd w:val="clear" w:color="auto" w:fill="auto"/>
            <w:tcMar>
              <w:top w:w="100" w:type="dxa"/>
              <w:left w:w="100" w:type="dxa"/>
              <w:bottom w:w="100" w:type="dxa"/>
              <w:right w:w="100" w:type="dxa"/>
            </w:tcMar>
          </w:tcPr>
          <w:p w14:paraId="7407BAA3" w14:textId="77777777" w:rsidR="007E2CD6" w:rsidRPr="00DB0A98" w:rsidRDefault="007E2CD6" w:rsidP="00BB4C08">
            <w:pPr>
              <w:pStyle w:val="Normal3"/>
              <w:widowControl w:val="0"/>
              <w:pBdr>
                <w:top w:val="nil"/>
                <w:left w:val="nil"/>
                <w:bottom w:val="nil"/>
                <w:right w:val="nil"/>
                <w:between w:val="nil"/>
              </w:pBdr>
              <w:spacing w:line="240" w:lineRule="auto"/>
              <w:jc w:val="center"/>
              <w:rPr>
                <w:rFonts w:eastAsia="Times New Roman"/>
                <w:sz w:val="24"/>
                <w:szCs w:val="24"/>
                <w:lang w:val="en-GB"/>
              </w:rPr>
            </w:pPr>
            <w:r w:rsidRPr="00DB0A98">
              <w:rPr>
                <w:rFonts w:eastAsia="Times New Roman"/>
                <w:sz w:val="24"/>
                <w:szCs w:val="24"/>
                <w:lang w:val="en-GB"/>
              </w:rPr>
              <w:t>2020</w:t>
            </w:r>
          </w:p>
        </w:tc>
        <w:tc>
          <w:tcPr>
            <w:tcW w:w="2268" w:type="dxa"/>
            <w:shd w:val="clear" w:color="auto" w:fill="auto"/>
            <w:tcMar>
              <w:top w:w="100" w:type="dxa"/>
              <w:left w:w="100" w:type="dxa"/>
              <w:bottom w:w="100" w:type="dxa"/>
              <w:right w:w="100" w:type="dxa"/>
            </w:tcMar>
          </w:tcPr>
          <w:p w14:paraId="678FE544" w14:textId="77777777" w:rsidR="007E2CD6" w:rsidRPr="00DB0A98" w:rsidRDefault="007E2CD6" w:rsidP="002C4705">
            <w:pPr>
              <w:pStyle w:val="Normal3"/>
              <w:widowControl w:val="0"/>
              <w:pBdr>
                <w:top w:val="nil"/>
                <w:left w:val="nil"/>
                <w:bottom w:val="nil"/>
                <w:right w:val="nil"/>
                <w:between w:val="nil"/>
              </w:pBdr>
              <w:spacing w:line="240" w:lineRule="auto"/>
              <w:rPr>
                <w:rFonts w:eastAsia="Times New Roman"/>
                <w:sz w:val="24"/>
                <w:szCs w:val="24"/>
                <w:lang w:val="en-GB"/>
              </w:rPr>
            </w:pPr>
            <w:r w:rsidRPr="00DB0A98">
              <w:rPr>
                <w:rFonts w:eastAsia="Times New Roman"/>
                <w:sz w:val="24"/>
                <w:szCs w:val="24"/>
                <w:lang w:val="en-GB"/>
              </w:rPr>
              <w:t>“</w:t>
            </w:r>
            <w:r w:rsidRPr="00DB0A98">
              <w:rPr>
                <w:rFonts w:eastAsia="Times New Roman"/>
                <w:sz w:val="24"/>
                <w:szCs w:val="24"/>
                <w:highlight w:val="white"/>
                <w:lang w:val="en-GB"/>
              </w:rPr>
              <w:t>unstainable digital talent ecosystem in the new era: impacts on businesses, governments and universities.”</w:t>
            </w:r>
          </w:p>
        </w:tc>
        <w:tc>
          <w:tcPr>
            <w:tcW w:w="2235" w:type="dxa"/>
            <w:shd w:val="clear" w:color="auto" w:fill="auto"/>
            <w:tcMar>
              <w:top w:w="100" w:type="dxa"/>
              <w:left w:w="100" w:type="dxa"/>
              <w:bottom w:w="100" w:type="dxa"/>
              <w:right w:w="100" w:type="dxa"/>
            </w:tcMar>
          </w:tcPr>
          <w:p w14:paraId="165B4AAE" w14:textId="77777777" w:rsidR="007E2CD6" w:rsidRPr="00DB0A98" w:rsidRDefault="007E2CD6" w:rsidP="002C4705">
            <w:pPr>
              <w:pStyle w:val="Normal3"/>
              <w:widowControl w:val="0"/>
              <w:pBdr>
                <w:top w:val="nil"/>
                <w:left w:val="nil"/>
                <w:bottom w:val="nil"/>
                <w:right w:val="nil"/>
                <w:between w:val="nil"/>
              </w:pBdr>
              <w:spacing w:line="240" w:lineRule="auto"/>
              <w:rPr>
                <w:rFonts w:eastAsia="Times New Roman"/>
                <w:sz w:val="24"/>
                <w:szCs w:val="24"/>
                <w:lang w:val="en-GB"/>
              </w:rPr>
            </w:pPr>
            <w:r w:rsidRPr="00DB0A98">
              <w:rPr>
                <w:rFonts w:eastAsia="Times New Roman"/>
                <w:sz w:val="24"/>
                <w:szCs w:val="24"/>
                <w:lang w:val="en-GB"/>
              </w:rPr>
              <w:t>Digital talents, Effect of digital technology on the organisations and on the government</w:t>
            </w:r>
          </w:p>
        </w:tc>
      </w:tr>
      <w:tr w:rsidR="00DC02A4" w:rsidRPr="00DB0A98" w14:paraId="19AA675A" w14:textId="77777777" w:rsidTr="00EB2F22">
        <w:trPr>
          <w:cantSplit/>
          <w:tblHeader/>
        </w:trPr>
        <w:tc>
          <w:tcPr>
            <w:tcW w:w="983" w:type="dxa"/>
            <w:shd w:val="clear" w:color="auto" w:fill="auto"/>
            <w:tcMar>
              <w:top w:w="100" w:type="dxa"/>
              <w:left w:w="100" w:type="dxa"/>
              <w:bottom w:w="100" w:type="dxa"/>
              <w:right w:w="100" w:type="dxa"/>
            </w:tcMar>
          </w:tcPr>
          <w:p w14:paraId="65B079EC" w14:textId="77777777" w:rsidR="007E2CD6" w:rsidRPr="00DB0A98" w:rsidRDefault="007E2CD6" w:rsidP="003A356E">
            <w:pPr>
              <w:pStyle w:val="Normal3"/>
              <w:widowControl w:val="0"/>
              <w:pBdr>
                <w:top w:val="nil"/>
                <w:left w:val="nil"/>
                <w:bottom w:val="nil"/>
                <w:right w:val="nil"/>
                <w:between w:val="nil"/>
              </w:pBdr>
              <w:spacing w:line="240" w:lineRule="auto"/>
              <w:jc w:val="center"/>
              <w:rPr>
                <w:rFonts w:eastAsia="Times New Roman"/>
                <w:sz w:val="24"/>
                <w:szCs w:val="24"/>
                <w:lang w:val="en-GB"/>
              </w:rPr>
            </w:pPr>
            <w:r w:rsidRPr="00DB0A98">
              <w:rPr>
                <w:rFonts w:eastAsia="Times New Roman"/>
                <w:sz w:val="24"/>
                <w:szCs w:val="24"/>
                <w:lang w:val="en-GB"/>
              </w:rPr>
              <w:t>22</w:t>
            </w:r>
          </w:p>
        </w:tc>
        <w:tc>
          <w:tcPr>
            <w:tcW w:w="1984" w:type="dxa"/>
            <w:shd w:val="clear" w:color="auto" w:fill="auto"/>
            <w:tcMar>
              <w:top w:w="100" w:type="dxa"/>
              <w:left w:w="100" w:type="dxa"/>
              <w:bottom w:w="100" w:type="dxa"/>
              <w:right w:w="100" w:type="dxa"/>
            </w:tcMar>
          </w:tcPr>
          <w:p w14:paraId="3E424646" w14:textId="77777777" w:rsidR="007E2CD6" w:rsidRPr="00DB0A98" w:rsidRDefault="007E2CD6" w:rsidP="002C4705">
            <w:pPr>
              <w:pStyle w:val="Normal3"/>
              <w:spacing w:before="200" w:after="240"/>
              <w:jc w:val="both"/>
              <w:rPr>
                <w:rFonts w:eastAsia="Times New Roman"/>
                <w:sz w:val="24"/>
                <w:szCs w:val="24"/>
                <w:lang w:val="en-GB"/>
              </w:rPr>
            </w:pPr>
            <w:r w:rsidRPr="00DB0A98">
              <w:rPr>
                <w:rFonts w:eastAsia="Times New Roman"/>
                <w:sz w:val="24"/>
                <w:szCs w:val="24"/>
                <w:highlight w:val="white"/>
                <w:lang w:val="en-GB"/>
              </w:rPr>
              <w:t>Koo, B., Yu, J. and Han, H.</w:t>
            </w:r>
          </w:p>
        </w:tc>
        <w:tc>
          <w:tcPr>
            <w:tcW w:w="1559" w:type="dxa"/>
            <w:shd w:val="clear" w:color="auto" w:fill="auto"/>
            <w:tcMar>
              <w:top w:w="100" w:type="dxa"/>
              <w:left w:w="100" w:type="dxa"/>
              <w:bottom w:w="100" w:type="dxa"/>
              <w:right w:w="100" w:type="dxa"/>
            </w:tcMar>
          </w:tcPr>
          <w:p w14:paraId="0F8EC8B8" w14:textId="77777777" w:rsidR="007E2CD6" w:rsidRPr="00DB0A98" w:rsidRDefault="007E2CD6" w:rsidP="00BB4C08">
            <w:pPr>
              <w:pStyle w:val="Normal3"/>
              <w:widowControl w:val="0"/>
              <w:pBdr>
                <w:top w:val="nil"/>
                <w:left w:val="nil"/>
                <w:bottom w:val="nil"/>
                <w:right w:val="nil"/>
                <w:between w:val="nil"/>
              </w:pBdr>
              <w:spacing w:line="240" w:lineRule="auto"/>
              <w:jc w:val="center"/>
              <w:rPr>
                <w:rFonts w:eastAsia="Times New Roman"/>
                <w:sz w:val="24"/>
                <w:szCs w:val="24"/>
                <w:lang w:val="en-GB"/>
              </w:rPr>
            </w:pPr>
            <w:r w:rsidRPr="00DB0A98">
              <w:rPr>
                <w:rFonts w:eastAsia="Times New Roman"/>
                <w:sz w:val="24"/>
                <w:szCs w:val="24"/>
                <w:lang w:val="en-GB"/>
              </w:rPr>
              <w:t>2020</w:t>
            </w:r>
          </w:p>
        </w:tc>
        <w:tc>
          <w:tcPr>
            <w:tcW w:w="2268" w:type="dxa"/>
            <w:shd w:val="clear" w:color="auto" w:fill="auto"/>
            <w:tcMar>
              <w:top w:w="100" w:type="dxa"/>
              <w:left w:w="100" w:type="dxa"/>
              <w:bottom w:w="100" w:type="dxa"/>
              <w:right w:w="100" w:type="dxa"/>
            </w:tcMar>
          </w:tcPr>
          <w:p w14:paraId="73B6F3C9" w14:textId="77777777" w:rsidR="007E2CD6" w:rsidRPr="00DB0A98" w:rsidRDefault="007E2CD6" w:rsidP="002C4705">
            <w:pPr>
              <w:pStyle w:val="Normal3"/>
              <w:widowControl w:val="0"/>
              <w:pBdr>
                <w:top w:val="nil"/>
                <w:left w:val="nil"/>
                <w:bottom w:val="nil"/>
                <w:right w:val="nil"/>
                <w:between w:val="nil"/>
              </w:pBdr>
              <w:spacing w:line="240" w:lineRule="auto"/>
              <w:rPr>
                <w:rFonts w:eastAsia="Times New Roman"/>
                <w:sz w:val="24"/>
                <w:szCs w:val="24"/>
                <w:lang w:val="en-GB"/>
              </w:rPr>
            </w:pPr>
            <w:r w:rsidRPr="00DB0A98">
              <w:rPr>
                <w:rFonts w:eastAsia="Times New Roman"/>
                <w:sz w:val="24"/>
                <w:szCs w:val="24"/>
                <w:lang w:val="en-GB"/>
              </w:rPr>
              <w:t>“</w:t>
            </w:r>
            <w:r w:rsidRPr="00DB0A98">
              <w:rPr>
                <w:rFonts w:eastAsia="Times New Roman"/>
                <w:sz w:val="24"/>
                <w:szCs w:val="24"/>
                <w:highlight w:val="white"/>
                <w:lang w:val="en-GB"/>
              </w:rPr>
              <w:t>The role of loyalty programs in boosting hotel guest loyalty: Impact of switching barriers”</w:t>
            </w:r>
          </w:p>
        </w:tc>
        <w:tc>
          <w:tcPr>
            <w:tcW w:w="2235" w:type="dxa"/>
            <w:shd w:val="clear" w:color="auto" w:fill="auto"/>
            <w:tcMar>
              <w:top w:w="100" w:type="dxa"/>
              <w:left w:w="100" w:type="dxa"/>
              <w:bottom w:w="100" w:type="dxa"/>
              <w:right w:w="100" w:type="dxa"/>
            </w:tcMar>
          </w:tcPr>
          <w:p w14:paraId="4CB36805" w14:textId="77777777" w:rsidR="007E2CD6" w:rsidRPr="00DB0A98" w:rsidRDefault="007E2CD6" w:rsidP="002C4705">
            <w:pPr>
              <w:pStyle w:val="Normal3"/>
              <w:widowControl w:val="0"/>
              <w:pBdr>
                <w:top w:val="nil"/>
                <w:left w:val="nil"/>
                <w:bottom w:val="nil"/>
                <w:right w:val="nil"/>
                <w:between w:val="nil"/>
              </w:pBdr>
              <w:spacing w:line="240" w:lineRule="auto"/>
              <w:rPr>
                <w:rFonts w:eastAsia="Times New Roman"/>
                <w:sz w:val="24"/>
                <w:szCs w:val="24"/>
                <w:lang w:val="en-GB"/>
              </w:rPr>
            </w:pPr>
            <w:r w:rsidRPr="00DB0A98">
              <w:rPr>
                <w:rFonts w:eastAsia="Times New Roman"/>
                <w:sz w:val="24"/>
                <w:szCs w:val="24"/>
                <w:lang w:val="en-GB"/>
              </w:rPr>
              <w:t>Loyalty programmes, improvement in customers loyalty, switching barriers</w:t>
            </w:r>
          </w:p>
        </w:tc>
      </w:tr>
      <w:tr w:rsidR="00DC02A4" w:rsidRPr="00DB0A98" w14:paraId="43401D64" w14:textId="77777777" w:rsidTr="00EB2F22">
        <w:trPr>
          <w:cantSplit/>
          <w:tblHeader/>
        </w:trPr>
        <w:tc>
          <w:tcPr>
            <w:tcW w:w="983" w:type="dxa"/>
            <w:shd w:val="clear" w:color="auto" w:fill="auto"/>
            <w:tcMar>
              <w:top w:w="100" w:type="dxa"/>
              <w:left w:w="100" w:type="dxa"/>
              <w:bottom w:w="100" w:type="dxa"/>
              <w:right w:w="100" w:type="dxa"/>
            </w:tcMar>
          </w:tcPr>
          <w:p w14:paraId="394BB1E0" w14:textId="77777777" w:rsidR="007E2CD6" w:rsidRPr="00DB0A98" w:rsidRDefault="007E2CD6" w:rsidP="003A356E">
            <w:pPr>
              <w:pStyle w:val="Normal3"/>
              <w:widowControl w:val="0"/>
              <w:pBdr>
                <w:top w:val="nil"/>
                <w:left w:val="nil"/>
                <w:bottom w:val="nil"/>
                <w:right w:val="nil"/>
                <w:between w:val="nil"/>
              </w:pBdr>
              <w:spacing w:line="240" w:lineRule="auto"/>
              <w:jc w:val="center"/>
              <w:rPr>
                <w:rFonts w:eastAsia="Times New Roman"/>
                <w:sz w:val="24"/>
                <w:szCs w:val="24"/>
                <w:lang w:val="en-GB"/>
              </w:rPr>
            </w:pPr>
            <w:r w:rsidRPr="00DB0A98">
              <w:rPr>
                <w:rFonts w:eastAsia="Times New Roman"/>
                <w:sz w:val="24"/>
                <w:szCs w:val="24"/>
                <w:lang w:val="en-GB"/>
              </w:rPr>
              <w:t>23</w:t>
            </w:r>
          </w:p>
        </w:tc>
        <w:tc>
          <w:tcPr>
            <w:tcW w:w="1984" w:type="dxa"/>
            <w:shd w:val="clear" w:color="auto" w:fill="auto"/>
            <w:tcMar>
              <w:top w:w="100" w:type="dxa"/>
              <w:left w:w="100" w:type="dxa"/>
              <w:bottom w:w="100" w:type="dxa"/>
              <w:right w:w="100" w:type="dxa"/>
            </w:tcMar>
          </w:tcPr>
          <w:p w14:paraId="27F3B179" w14:textId="77777777" w:rsidR="007E2CD6" w:rsidRPr="00DB0A98" w:rsidRDefault="008F2E55" w:rsidP="002C4705">
            <w:pPr>
              <w:pStyle w:val="Normal3"/>
              <w:spacing w:before="200" w:after="240"/>
              <w:jc w:val="both"/>
              <w:rPr>
                <w:rFonts w:eastAsia="Times New Roman"/>
                <w:sz w:val="24"/>
                <w:szCs w:val="24"/>
                <w:lang w:val="en-GB"/>
              </w:rPr>
            </w:pPr>
            <w:r w:rsidRPr="00DB0A98">
              <w:rPr>
                <w:rFonts w:eastAsia="Times New Roman"/>
                <w:sz w:val="24"/>
                <w:szCs w:val="24"/>
                <w:lang w:val="en-GB"/>
              </w:rPr>
              <w:t>Patti, C.H., van Dessel, M.M. and Hartley, S.W.,</w:t>
            </w:r>
          </w:p>
        </w:tc>
        <w:tc>
          <w:tcPr>
            <w:tcW w:w="1559" w:type="dxa"/>
            <w:shd w:val="clear" w:color="auto" w:fill="auto"/>
            <w:tcMar>
              <w:top w:w="100" w:type="dxa"/>
              <w:left w:w="100" w:type="dxa"/>
              <w:bottom w:w="100" w:type="dxa"/>
              <w:right w:w="100" w:type="dxa"/>
            </w:tcMar>
          </w:tcPr>
          <w:p w14:paraId="4AEC334B" w14:textId="77777777" w:rsidR="007E2CD6" w:rsidRPr="00DB0A98" w:rsidRDefault="008F2E55" w:rsidP="00BB4C08">
            <w:pPr>
              <w:pStyle w:val="Normal3"/>
              <w:widowControl w:val="0"/>
              <w:pBdr>
                <w:top w:val="nil"/>
                <w:left w:val="nil"/>
                <w:bottom w:val="nil"/>
                <w:right w:val="nil"/>
                <w:between w:val="nil"/>
              </w:pBdr>
              <w:spacing w:line="240" w:lineRule="auto"/>
              <w:jc w:val="center"/>
              <w:rPr>
                <w:rFonts w:eastAsia="Times New Roman"/>
                <w:sz w:val="24"/>
                <w:szCs w:val="24"/>
                <w:lang w:val="en-GB"/>
              </w:rPr>
            </w:pPr>
            <w:r w:rsidRPr="00DB0A98">
              <w:rPr>
                <w:rFonts w:eastAsia="Times New Roman"/>
                <w:sz w:val="24"/>
                <w:szCs w:val="24"/>
                <w:lang w:val="en-GB"/>
              </w:rPr>
              <w:t>2020</w:t>
            </w:r>
          </w:p>
        </w:tc>
        <w:tc>
          <w:tcPr>
            <w:tcW w:w="2268" w:type="dxa"/>
            <w:shd w:val="clear" w:color="auto" w:fill="auto"/>
            <w:tcMar>
              <w:top w:w="100" w:type="dxa"/>
              <w:left w:w="100" w:type="dxa"/>
              <w:bottom w:w="100" w:type="dxa"/>
              <w:right w:w="100" w:type="dxa"/>
            </w:tcMar>
          </w:tcPr>
          <w:p w14:paraId="627890E5" w14:textId="77777777" w:rsidR="007E2CD6" w:rsidRPr="00DB0A98" w:rsidRDefault="008F2E55" w:rsidP="002C4705">
            <w:pPr>
              <w:pStyle w:val="Normal3"/>
              <w:widowControl w:val="0"/>
              <w:pBdr>
                <w:top w:val="nil"/>
                <w:left w:val="nil"/>
                <w:bottom w:val="nil"/>
                <w:right w:val="nil"/>
                <w:between w:val="nil"/>
              </w:pBdr>
              <w:spacing w:line="240" w:lineRule="auto"/>
              <w:rPr>
                <w:rFonts w:eastAsia="Times New Roman"/>
                <w:sz w:val="24"/>
                <w:szCs w:val="24"/>
                <w:lang w:val="en-GB"/>
              </w:rPr>
            </w:pPr>
            <w:r w:rsidRPr="00DB0A98">
              <w:rPr>
                <w:rFonts w:eastAsia="Times New Roman"/>
                <w:sz w:val="24"/>
                <w:szCs w:val="24"/>
                <w:lang w:val="en-GB"/>
              </w:rPr>
              <w:t>“Reimagining customer service through journey mapping and measurement”</w:t>
            </w:r>
          </w:p>
        </w:tc>
        <w:tc>
          <w:tcPr>
            <w:tcW w:w="2235" w:type="dxa"/>
            <w:shd w:val="clear" w:color="auto" w:fill="auto"/>
            <w:tcMar>
              <w:top w:w="100" w:type="dxa"/>
              <w:left w:w="100" w:type="dxa"/>
              <w:bottom w:w="100" w:type="dxa"/>
              <w:right w:w="100" w:type="dxa"/>
            </w:tcMar>
          </w:tcPr>
          <w:p w14:paraId="465B9A6D" w14:textId="77777777" w:rsidR="008F2E55" w:rsidRPr="00DB0A98" w:rsidRDefault="008F2E55" w:rsidP="00C71A04">
            <w:pPr>
              <w:pStyle w:val="Normal3"/>
              <w:widowControl w:val="0"/>
              <w:pBdr>
                <w:top w:val="nil"/>
                <w:left w:val="nil"/>
                <w:bottom w:val="nil"/>
                <w:right w:val="nil"/>
                <w:between w:val="nil"/>
              </w:pBdr>
              <w:spacing w:line="360" w:lineRule="auto"/>
              <w:jc w:val="both"/>
              <w:rPr>
                <w:rFonts w:eastAsia="Times New Roman"/>
                <w:sz w:val="24"/>
                <w:szCs w:val="24"/>
                <w:lang w:val="en-GB"/>
              </w:rPr>
            </w:pPr>
            <w:r w:rsidRPr="00DB0A98">
              <w:rPr>
                <w:rFonts w:eastAsia="Times New Roman"/>
                <w:sz w:val="24"/>
                <w:szCs w:val="24"/>
                <w:lang w:val="en-GB"/>
              </w:rPr>
              <w:t xml:space="preserve">customer service, </w:t>
            </w:r>
            <w:r w:rsidRPr="00DB0A98">
              <w:rPr>
                <w:sz w:val="24"/>
                <w:szCs w:val="24"/>
                <w:shd w:val="clear" w:color="auto" w:fill="FFFFFF"/>
                <w:lang w:val="en-GB"/>
              </w:rPr>
              <w:t>collect endless data, collect endless data</w:t>
            </w:r>
          </w:p>
        </w:tc>
      </w:tr>
      <w:tr w:rsidR="00DC02A4" w:rsidRPr="00DB0A98" w14:paraId="0110C3D9" w14:textId="77777777" w:rsidTr="00EB2F22">
        <w:trPr>
          <w:cantSplit/>
          <w:tblHeader/>
        </w:trPr>
        <w:tc>
          <w:tcPr>
            <w:tcW w:w="983" w:type="dxa"/>
            <w:shd w:val="clear" w:color="auto" w:fill="auto"/>
            <w:tcMar>
              <w:top w:w="100" w:type="dxa"/>
              <w:left w:w="100" w:type="dxa"/>
              <w:bottom w:w="100" w:type="dxa"/>
              <w:right w:w="100" w:type="dxa"/>
            </w:tcMar>
          </w:tcPr>
          <w:p w14:paraId="0DB45E59" w14:textId="77777777" w:rsidR="002C4705" w:rsidRPr="00DB0A98" w:rsidRDefault="002C4705" w:rsidP="003A356E">
            <w:pPr>
              <w:pStyle w:val="Normal3"/>
              <w:widowControl w:val="0"/>
              <w:pBdr>
                <w:top w:val="nil"/>
                <w:left w:val="nil"/>
                <w:bottom w:val="nil"/>
                <w:right w:val="nil"/>
                <w:between w:val="nil"/>
              </w:pBdr>
              <w:spacing w:line="360" w:lineRule="auto"/>
              <w:jc w:val="center"/>
              <w:rPr>
                <w:rFonts w:eastAsia="Times New Roman"/>
                <w:sz w:val="24"/>
                <w:szCs w:val="24"/>
                <w:lang w:val="en-GB"/>
              </w:rPr>
            </w:pPr>
            <w:r w:rsidRPr="00DB0A98">
              <w:rPr>
                <w:rFonts w:eastAsia="Times New Roman"/>
                <w:sz w:val="24"/>
                <w:szCs w:val="24"/>
                <w:lang w:val="en-GB"/>
              </w:rPr>
              <w:t>24</w:t>
            </w:r>
          </w:p>
        </w:tc>
        <w:tc>
          <w:tcPr>
            <w:tcW w:w="1984" w:type="dxa"/>
            <w:shd w:val="clear" w:color="auto" w:fill="auto"/>
            <w:tcMar>
              <w:top w:w="100" w:type="dxa"/>
              <w:left w:w="100" w:type="dxa"/>
              <w:bottom w:w="100" w:type="dxa"/>
              <w:right w:w="100" w:type="dxa"/>
            </w:tcMar>
          </w:tcPr>
          <w:p w14:paraId="5B9427B7" w14:textId="77777777" w:rsidR="002C4705" w:rsidRPr="00DB0A98" w:rsidRDefault="008F2E55" w:rsidP="00C71A04">
            <w:pPr>
              <w:pStyle w:val="Normal3"/>
              <w:spacing w:before="200" w:after="240" w:line="360" w:lineRule="auto"/>
              <w:jc w:val="both"/>
              <w:rPr>
                <w:rFonts w:eastAsia="Times New Roman"/>
                <w:sz w:val="24"/>
                <w:szCs w:val="24"/>
                <w:highlight w:val="white"/>
                <w:lang w:val="en-GB"/>
              </w:rPr>
            </w:pPr>
            <w:r w:rsidRPr="00DB0A98">
              <w:rPr>
                <w:sz w:val="24"/>
                <w:szCs w:val="24"/>
                <w:shd w:val="clear" w:color="auto" w:fill="FFFFFF"/>
                <w:lang w:val="en-GB"/>
              </w:rPr>
              <w:t>Padma, P. and Ahn, J.,</w:t>
            </w:r>
          </w:p>
        </w:tc>
        <w:tc>
          <w:tcPr>
            <w:tcW w:w="1559" w:type="dxa"/>
            <w:shd w:val="clear" w:color="auto" w:fill="auto"/>
            <w:tcMar>
              <w:top w:w="100" w:type="dxa"/>
              <w:left w:w="100" w:type="dxa"/>
              <w:bottom w:w="100" w:type="dxa"/>
              <w:right w:w="100" w:type="dxa"/>
            </w:tcMar>
          </w:tcPr>
          <w:p w14:paraId="5DC477D6" w14:textId="77777777" w:rsidR="002C4705" w:rsidRPr="00DB0A98" w:rsidRDefault="008F2E55" w:rsidP="00BB4C08">
            <w:pPr>
              <w:pStyle w:val="Normal3"/>
              <w:widowControl w:val="0"/>
              <w:pBdr>
                <w:top w:val="nil"/>
                <w:left w:val="nil"/>
                <w:bottom w:val="nil"/>
                <w:right w:val="nil"/>
                <w:between w:val="nil"/>
              </w:pBdr>
              <w:spacing w:line="360" w:lineRule="auto"/>
              <w:jc w:val="center"/>
              <w:rPr>
                <w:rFonts w:eastAsia="Times New Roman"/>
                <w:sz w:val="24"/>
                <w:szCs w:val="24"/>
                <w:lang w:val="en-GB"/>
              </w:rPr>
            </w:pPr>
            <w:r w:rsidRPr="00DB0A98">
              <w:rPr>
                <w:rFonts w:eastAsia="Times New Roman"/>
                <w:sz w:val="24"/>
                <w:szCs w:val="24"/>
                <w:lang w:val="en-GB"/>
              </w:rPr>
              <w:t>2020</w:t>
            </w:r>
          </w:p>
        </w:tc>
        <w:tc>
          <w:tcPr>
            <w:tcW w:w="2268" w:type="dxa"/>
            <w:shd w:val="clear" w:color="auto" w:fill="auto"/>
            <w:tcMar>
              <w:top w:w="100" w:type="dxa"/>
              <w:left w:w="100" w:type="dxa"/>
              <w:bottom w:w="100" w:type="dxa"/>
              <w:right w:w="100" w:type="dxa"/>
            </w:tcMar>
          </w:tcPr>
          <w:p w14:paraId="55363D35" w14:textId="77777777" w:rsidR="002C4705" w:rsidRPr="00DB0A98" w:rsidRDefault="008F2E55" w:rsidP="00C71A04">
            <w:pPr>
              <w:pStyle w:val="Normal3"/>
              <w:widowControl w:val="0"/>
              <w:pBdr>
                <w:top w:val="nil"/>
                <w:left w:val="nil"/>
                <w:bottom w:val="nil"/>
                <w:right w:val="nil"/>
                <w:between w:val="nil"/>
              </w:pBdr>
              <w:spacing w:line="360" w:lineRule="auto"/>
              <w:jc w:val="both"/>
              <w:rPr>
                <w:rFonts w:eastAsia="Times New Roman"/>
                <w:sz w:val="24"/>
                <w:szCs w:val="24"/>
                <w:lang w:val="en-GB"/>
              </w:rPr>
            </w:pPr>
            <w:r w:rsidRPr="00DB0A98">
              <w:rPr>
                <w:rFonts w:eastAsia="Times New Roman"/>
                <w:sz w:val="24"/>
                <w:szCs w:val="24"/>
                <w:lang w:val="en-GB"/>
              </w:rPr>
              <w:t>“</w:t>
            </w:r>
            <w:r w:rsidRPr="00DB0A98">
              <w:rPr>
                <w:sz w:val="24"/>
                <w:szCs w:val="24"/>
                <w:shd w:val="clear" w:color="auto" w:fill="FFFFFF"/>
                <w:lang w:val="en-GB"/>
              </w:rPr>
              <w:t>Guest satisfaction &amp; dissatisfaction in luxury hotels: An application of big data</w:t>
            </w:r>
            <w:r w:rsidRPr="00DB0A98">
              <w:rPr>
                <w:rFonts w:eastAsia="Times New Roman"/>
                <w:sz w:val="24"/>
                <w:szCs w:val="24"/>
                <w:lang w:val="en-GB"/>
              </w:rPr>
              <w:t>”</w:t>
            </w:r>
          </w:p>
        </w:tc>
        <w:tc>
          <w:tcPr>
            <w:tcW w:w="2235" w:type="dxa"/>
            <w:shd w:val="clear" w:color="auto" w:fill="auto"/>
            <w:tcMar>
              <w:top w:w="100" w:type="dxa"/>
              <w:left w:w="100" w:type="dxa"/>
              <w:bottom w:w="100" w:type="dxa"/>
              <w:right w:w="100" w:type="dxa"/>
            </w:tcMar>
          </w:tcPr>
          <w:p w14:paraId="1CD70CBF" w14:textId="77777777" w:rsidR="002C4705" w:rsidRPr="00DB0A98" w:rsidRDefault="008F2E55" w:rsidP="00C71A04">
            <w:pPr>
              <w:pStyle w:val="Normal3"/>
              <w:widowControl w:val="0"/>
              <w:pBdr>
                <w:top w:val="nil"/>
                <w:left w:val="nil"/>
                <w:bottom w:val="nil"/>
                <w:right w:val="nil"/>
                <w:between w:val="nil"/>
              </w:pBdr>
              <w:spacing w:line="360" w:lineRule="auto"/>
              <w:jc w:val="both"/>
              <w:rPr>
                <w:rFonts w:eastAsia="Times New Roman"/>
                <w:sz w:val="24"/>
                <w:szCs w:val="24"/>
                <w:lang w:val="en-GB"/>
              </w:rPr>
            </w:pPr>
            <w:r w:rsidRPr="00DB0A98">
              <w:rPr>
                <w:sz w:val="24"/>
                <w:szCs w:val="24"/>
                <w:shd w:val="clear" w:color="auto" w:fill="FFFFFF"/>
                <w:lang w:val="en-GB"/>
              </w:rPr>
              <w:t>online reviews, hotel-related attributes</w:t>
            </w:r>
          </w:p>
        </w:tc>
      </w:tr>
      <w:tr w:rsidR="00DC02A4" w:rsidRPr="00DB0A98" w14:paraId="60A6C62C" w14:textId="77777777" w:rsidTr="00EB2F22">
        <w:trPr>
          <w:cantSplit/>
          <w:tblHeader/>
        </w:trPr>
        <w:tc>
          <w:tcPr>
            <w:tcW w:w="983" w:type="dxa"/>
            <w:shd w:val="clear" w:color="auto" w:fill="auto"/>
            <w:tcMar>
              <w:top w:w="100" w:type="dxa"/>
              <w:left w:w="100" w:type="dxa"/>
              <w:bottom w:w="100" w:type="dxa"/>
              <w:right w:w="100" w:type="dxa"/>
            </w:tcMar>
          </w:tcPr>
          <w:p w14:paraId="7B3601BE" w14:textId="77777777" w:rsidR="002C4705" w:rsidRPr="00DB0A98" w:rsidRDefault="002C4705" w:rsidP="003A356E">
            <w:pPr>
              <w:pStyle w:val="Normal3"/>
              <w:widowControl w:val="0"/>
              <w:pBdr>
                <w:top w:val="nil"/>
                <w:left w:val="nil"/>
                <w:bottom w:val="nil"/>
                <w:right w:val="nil"/>
                <w:between w:val="nil"/>
              </w:pBdr>
              <w:spacing w:line="360" w:lineRule="auto"/>
              <w:jc w:val="center"/>
              <w:rPr>
                <w:rFonts w:eastAsia="Times New Roman"/>
                <w:sz w:val="24"/>
                <w:szCs w:val="24"/>
                <w:lang w:val="en-GB"/>
              </w:rPr>
            </w:pPr>
            <w:r w:rsidRPr="00DB0A98">
              <w:rPr>
                <w:rFonts w:eastAsia="Times New Roman"/>
                <w:sz w:val="24"/>
                <w:szCs w:val="24"/>
                <w:lang w:val="en-GB"/>
              </w:rPr>
              <w:t>25</w:t>
            </w:r>
          </w:p>
        </w:tc>
        <w:tc>
          <w:tcPr>
            <w:tcW w:w="1984" w:type="dxa"/>
            <w:shd w:val="clear" w:color="auto" w:fill="auto"/>
            <w:tcMar>
              <w:top w:w="100" w:type="dxa"/>
              <w:left w:w="100" w:type="dxa"/>
              <w:bottom w:w="100" w:type="dxa"/>
              <w:right w:w="100" w:type="dxa"/>
            </w:tcMar>
          </w:tcPr>
          <w:p w14:paraId="61EDD2C7" w14:textId="77777777" w:rsidR="002C4705" w:rsidRPr="00DB0A98" w:rsidRDefault="002B296A" w:rsidP="00C71A04">
            <w:pPr>
              <w:pStyle w:val="Normal3"/>
              <w:spacing w:before="200" w:after="240" w:line="360" w:lineRule="auto"/>
              <w:jc w:val="both"/>
              <w:rPr>
                <w:rFonts w:eastAsia="Times New Roman"/>
                <w:sz w:val="24"/>
                <w:szCs w:val="24"/>
                <w:highlight w:val="white"/>
                <w:lang w:val="en-GB"/>
              </w:rPr>
            </w:pPr>
            <w:r w:rsidRPr="00DB0A98">
              <w:rPr>
                <w:rFonts w:eastAsia="Times New Roman"/>
                <w:sz w:val="24"/>
                <w:szCs w:val="24"/>
                <w:lang w:val="en-GB"/>
              </w:rPr>
              <w:t xml:space="preserve">Businesswire </w:t>
            </w:r>
          </w:p>
        </w:tc>
        <w:tc>
          <w:tcPr>
            <w:tcW w:w="1559" w:type="dxa"/>
            <w:shd w:val="clear" w:color="auto" w:fill="auto"/>
            <w:tcMar>
              <w:top w:w="100" w:type="dxa"/>
              <w:left w:w="100" w:type="dxa"/>
              <w:bottom w:w="100" w:type="dxa"/>
              <w:right w:w="100" w:type="dxa"/>
            </w:tcMar>
          </w:tcPr>
          <w:p w14:paraId="7BBC1227" w14:textId="77777777" w:rsidR="002C4705" w:rsidRPr="00DB0A98" w:rsidRDefault="002B296A" w:rsidP="00BB4C08">
            <w:pPr>
              <w:pStyle w:val="Normal3"/>
              <w:widowControl w:val="0"/>
              <w:pBdr>
                <w:top w:val="nil"/>
                <w:left w:val="nil"/>
                <w:bottom w:val="nil"/>
                <w:right w:val="nil"/>
                <w:between w:val="nil"/>
              </w:pBdr>
              <w:spacing w:line="360" w:lineRule="auto"/>
              <w:jc w:val="center"/>
              <w:rPr>
                <w:rFonts w:eastAsia="Times New Roman"/>
                <w:sz w:val="24"/>
                <w:szCs w:val="24"/>
                <w:lang w:val="en-GB"/>
              </w:rPr>
            </w:pPr>
            <w:r w:rsidRPr="00DB0A98">
              <w:rPr>
                <w:rFonts w:eastAsia="Times New Roman"/>
                <w:sz w:val="24"/>
                <w:szCs w:val="24"/>
                <w:lang w:val="en-GB"/>
              </w:rPr>
              <w:t>2022</w:t>
            </w:r>
          </w:p>
        </w:tc>
        <w:tc>
          <w:tcPr>
            <w:tcW w:w="2268" w:type="dxa"/>
            <w:shd w:val="clear" w:color="auto" w:fill="auto"/>
            <w:tcMar>
              <w:top w:w="100" w:type="dxa"/>
              <w:left w:w="100" w:type="dxa"/>
              <w:bottom w:w="100" w:type="dxa"/>
              <w:right w:w="100" w:type="dxa"/>
            </w:tcMar>
          </w:tcPr>
          <w:p w14:paraId="791157A7" w14:textId="77777777" w:rsidR="002C4705" w:rsidRPr="00DB0A98" w:rsidRDefault="002B296A" w:rsidP="00C71A04">
            <w:pPr>
              <w:pStyle w:val="Normal3"/>
              <w:widowControl w:val="0"/>
              <w:pBdr>
                <w:top w:val="nil"/>
                <w:left w:val="nil"/>
                <w:bottom w:val="nil"/>
                <w:right w:val="nil"/>
                <w:between w:val="nil"/>
              </w:pBdr>
              <w:spacing w:line="360" w:lineRule="auto"/>
              <w:jc w:val="both"/>
              <w:rPr>
                <w:rFonts w:eastAsia="Times New Roman"/>
                <w:sz w:val="24"/>
                <w:szCs w:val="24"/>
                <w:lang w:val="en-GB"/>
              </w:rPr>
            </w:pPr>
            <w:r w:rsidRPr="00DB0A98">
              <w:rPr>
                <w:rFonts w:eastAsia="Times New Roman"/>
                <w:sz w:val="24"/>
                <w:szCs w:val="24"/>
                <w:lang w:val="en-GB"/>
              </w:rPr>
              <w:t>“</w:t>
            </w:r>
            <w:r w:rsidRPr="00DB0A98">
              <w:rPr>
                <w:rFonts w:eastAsia="Times New Roman"/>
                <w:i/>
                <w:sz w:val="24"/>
                <w:szCs w:val="24"/>
                <w:lang w:val="en-GB"/>
              </w:rPr>
              <w:t>Travelodge (UK) Selects Medallia to Power its New Voice of the Customer Programme</w:t>
            </w:r>
            <w:r w:rsidRPr="00DB0A98">
              <w:rPr>
                <w:rFonts w:eastAsia="Times New Roman"/>
                <w:sz w:val="24"/>
                <w:szCs w:val="24"/>
                <w:lang w:val="en-GB"/>
              </w:rPr>
              <w:t>”</w:t>
            </w:r>
          </w:p>
        </w:tc>
        <w:tc>
          <w:tcPr>
            <w:tcW w:w="2235" w:type="dxa"/>
            <w:shd w:val="clear" w:color="auto" w:fill="auto"/>
            <w:tcMar>
              <w:top w:w="100" w:type="dxa"/>
              <w:left w:w="100" w:type="dxa"/>
              <w:bottom w:w="100" w:type="dxa"/>
              <w:right w:w="100" w:type="dxa"/>
            </w:tcMar>
          </w:tcPr>
          <w:p w14:paraId="295C9AAE" w14:textId="77777777" w:rsidR="002C4705" w:rsidRPr="00DB0A98" w:rsidRDefault="002B296A" w:rsidP="00C71A04">
            <w:pPr>
              <w:pStyle w:val="Normal3"/>
              <w:widowControl w:val="0"/>
              <w:pBdr>
                <w:top w:val="nil"/>
                <w:left w:val="nil"/>
                <w:bottom w:val="nil"/>
                <w:right w:val="nil"/>
                <w:between w:val="nil"/>
              </w:pBdr>
              <w:spacing w:line="360" w:lineRule="auto"/>
              <w:jc w:val="both"/>
              <w:rPr>
                <w:rFonts w:eastAsia="Times New Roman"/>
                <w:sz w:val="24"/>
                <w:szCs w:val="24"/>
                <w:lang w:val="en-GB"/>
              </w:rPr>
            </w:pPr>
            <w:r w:rsidRPr="00DB0A98">
              <w:rPr>
                <w:rFonts w:eastAsia="Times New Roman"/>
                <w:sz w:val="24"/>
                <w:szCs w:val="24"/>
                <w:lang w:val="en-GB"/>
              </w:rPr>
              <w:t>“</w:t>
            </w:r>
            <w:r w:rsidRPr="00DB0A98">
              <w:rPr>
                <w:sz w:val="24"/>
                <w:szCs w:val="24"/>
                <w:shd w:val="clear" w:color="auto" w:fill="FEFEFE"/>
                <w:lang w:val="en-GB"/>
              </w:rPr>
              <w:t>Voice of the Customer</w:t>
            </w:r>
            <w:r w:rsidRPr="00DB0A98">
              <w:rPr>
                <w:rFonts w:eastAsia="Times New Roman"/>
                <w:sz w:val="24"/>
                <w:szCs w:val="24"/>
                <w:lang w:val="en-GB"/>
              </w:rPr>
              <w:t xml:space="preserve">”, </w:t>
            </w:r>
            <w:r w:rsidRPr="00DB0A98">
              <w:rPr>
                <w:sz w:val="24"/>
                <w:szCs w:val="24"/>
                <w:shd w:val="clear" w:color="auto" w:fill="FEFEFE"/>
                <w:lang w:val="en-GB"/>
              </w:rPr>
              <w:t>warning signals</w:t>
            </w:r>
          </w:p>
        </w:tc>
      </w:tr>
      <w:tr w:rsidR="00DC02A4" w:rsidRPr="00DB0A98" w14:paraId="537D7D70" w14:textId="77777777" w:rsidTr="00EB2F22">
        <w:trPr>
          <w:cantSplit/>
          <w:tblHeader/>
        </w:trPr>
        <w:tc>
          <w:tcPr>
            <w:tcW w:w="983" w:type="dxa"/>
            <w:shd w:val="clear" w:color="auto" w:fill="auto"/>
            <w:tcMar>
              <w:top w:w="100" w:type="dxa"/>
              <w:left w:w="100" w:type="dxa"/>
              <w:bottom w:w="100" w:type="dxa"/>
              <w:right w:w="100" w:type="dxa"/>
            </w:tcMar>
          </w:tcPr>
          <w:p w14:paraId="790D7254" w14:textId="77777777" w:rsidR="002C4705" w:rsidRPr="00DB0A98" w:rsidRDefault="002C4705" w:rsidP="003A356E">
            <w:pPr>
              <w:pStyle w:val="Normal3"/>
              <w:widowControl w:val="0"/>
              <w:pBdr>
                <w:top w:val="nil"/>
                <w:left w:val="nil"/>
                <w:bottom w:val="nil"/>
                <w:right w:val="nil"/>
                <w:between w:val="nil"/>
              </w:pBdr>
              <w:spacing w:line="360" w:lineRule="auto"/>
              <w:jc w:val="center"/>
              <w:rPr>
                <w:rFonts w:eastAsia="Times New Roman"/>
                <w:sz w:val="24"/>
                <w:szCs w:val="24"/>
                <w:lang w:val="en-GB"/>
              </w:rPr>
            </w:pPr>
            <w:r w:rsidRPr="00DB0A98">
              <w:rPr>
                <w:rFonts w:eastAsia="Times New Roman"/>
                <w:sz w:val="24"/>
                <w:szCs w:val="24"/>
                <w:lang w:val="en-GB"/>
              </w:rPr>
              <w:t>26</w:t>
            </w:r>
          </w:p>
        </w:tc>
        <w:tc>
          <w:tcPr>
            <w:tcW w:w="1984" w:type="dxa"/>
            <w:shd w:val="clear" w:color="auto" w:fill="auto"/>
            <w:tcMar>
              <w:top w:w="100" w:type="dxa"/>
              <w:left w:w="100" w:type="dxa"/>
              <w:bottom w:w="100" w:type="dxa"/>
              <w:right w:w="100" w:type="dxa"/>
            </w:tcMar>
          </w:tcPr>
          <w:p w14:paraId="13E7F362" w14:textId="77777777" w:rsidR="002C4705" w:rsidRPr="00DB0A98" w:rsidRDefault="00D45678" w:rsidP="00C71A04">
            <w:pPr>
              <w:pStyle w:val="Normal3"/>
              <w:spacing w:before="200" w:after="240" w:line="360" w:lineRule="auto"/>
              <w:jc w:val="both"/>
              <w:rPr>
                <w:rFonts w:eastAsia="Times New Roman"/>
                <w:sz w:val="24"/>
                <w:szCs w:val="24"/>
                <w:highlight w:val="white"/>
                <w:lang w:val="en-GB"/>
              </w:rPr>
            </w:pPr>
            <w:r w:rsidRPr="00DB0A98">
              <w:rPr>
                <w:sz w:val="24"/>
                <w:szCs w:val="24"/>
                <w:shd w:val="clear" w:color="auto" w:fill="FFFFFF"/>
                <w:lang w:val="en-GB"/>
              </w:rPr>
              <w:t>Elshaer, I.A. and Saad, S.K.,</w:t>
            </w:r>
          </w:p>
        </w:tc>
        <w:tc>
          <w:tcPr>
            <w:tcW w:w="1559" w:type="dxa"/>
            <w:shd w:val="clear" w:color="auto" w:fill="auto"/>
            <w:tcMar>
              <w:top w:w="100" w:type="dxa"/>
              <w:left w:w="100" w:type="dxa"/>
              <w:bottom w:w="100" w:type="dxa"/>
              <w:right w:w="100" w:type="dxa"/>
            </w:tcMar>
          </w:tcPr>
          <w:p w14:paraId="4470BB9C" w14:textId="77777777" w:rsidR="002C4705" w:rsidRPr="00DB0A98" w:rsidRDefault="00D45678" w:rsidP="00BB4C08">
            <w:pPr>
              <w:pStyle w:val="Normal3"/>
              <w:widowControl w:val="0"/>
              <w:pBdr>
                <w:top w:val="nil"/>
                <w:left w:val="nil"/>
                <w:bottom w:val="nil"/>
                <w:right w:val="nil"/>
                <w:between w:val="nil"/>
              </w:pBdr>
              <w:spacing w:line="360" w:lineRule="auto"/>
              <w:jc w:val="center"/>
              <w:rPr>
                <w:rFonts w:eastAsia="Times New Roman"/>
                <w:sz w:val="24"/>
                <w:szCs w:val="24"/>
                <w:lang w:val="en-GB"/>
              </w:rPr>
            </w:pPr>
            <w:r w:rsidRPr="00DB0A98">
              <w:rPr>
                <w:rFonts w:eastAsia="Times New Roman"/>
                <w:sz w:val="24"/>
                <w:szCs w:val="24"/>
                <w:lang w:val="en-GB"/>
              </w:rPr>
              <w:t>2022</w:t>
            </w:r>
          </w:p>
        </w:tc>
        <w:tc>
          <w:tcPr>
            <w:tcW w:w="2268" w:type="dxa"/>
            <w:shd w:val="clear" w:color="auto" w:fill="auto"/>
            <w:tcMar>
              <w:top w:w="100" w:type="dxa"/>
              <w:left w:w="100" w:type="dxa"/>
              <w:bottom w:w="100" w:type="dxa"/>
              <w:right w:w="100" w:type="dxa"/>
            </w:tcMar>
          </w:tcPr>
          <w:p w14:paraId="33DA34AD" w14:textId="77777777" w:rsidR="002C4705" w:rsidRPr="00DB0A98" w:rsidRDefault="00D45678" w:rsidP="00C71A04">
            <w:pPr>
              <w:pStyle w:val="Normal3"/>
              <w:widowControl w:val="0"/>
              <w:pBdr>
                <w:top w:val="nil"/>
                <w:left w:val="nil"/>
                <w:bottom w:val="nil"/>
                <w:right w:val="nil"/>
                <w:between w:val="nil"/>
              </w:pBdr>
              <w:spacing w:line="360" w:lineRule="auto"/>
              <w:jc w:val="both"/>
              <w:rPr>
                <w:rFonts w:eastAsia="Times New Roman"/>
                <w:sz w:val="24"/>
                <w:szCs w:val="24"/>
                <w:lang w:val="en-GB"/>
              </w:rPr>
            </w:pPr>
            <w:r w:rsidRPr="00DB0A98">
              <w:rPr>
                <w:rFonts w:eastAsia="Times New Roman"/>
                <w:sz w:val="24"/>
                <w:szCs w:val="24"/>
                <w:lang w:val="en-GB"/>
              </w:rPr>
              <w:t>“</w:t>
            </w:r>
            <w:r w:rsidRPr="00DB0A98">
              <w:rPr>
                <w:sz w:val="24"/>
                <w:szCs w:val="24"/>
                <w:shd w:val="clear" w:color="auto" w:fill="FFFFFF"/>
                <w:lang w:val="en-GB"/>
              </w:rPr>
              <w:t>Entrepreneurial resilience and business continuity in the tourism and hospitality industry</w:t>
            </w:r>
            <w:r w:rsidRPr="00DB0A98">
              <w:rPr>
                <w:rFonts w:eastAsia="Times New Roman"/>
                <w:sz w:val="24"/>
                <w:szCs w:val="24"/>
                <w:lang w:val="en-GB"/>
              </w:rPr>
              <w:t>”</w:t>
            </w:r>
          </w:p>
        </w:tc>
        <w:tc>
          <w:tcPr>
            <w:tcW w:w="2235" w:type="dxa"/>
            <w:shd w:val="clear" w:color="auto" w:fill="auto"/>
            <w:tcMar>
              <w:top w:w="100" w:type="dxa"/>
              <w:left w:w="100" w:type="dxa"/>
              <w:bottom w:w="100" w:type="dxa"/>
              <w:right w:w="100" w:type="dxa"/>
            </w:tcMar>
          </w:tcPr>
          <w:p w14:paraId="5523A4FE" w14:textId="77777777" w:rsidR="002C4705" w:rsidRPr="00DB0A98" w:rsidRDefault="00D45678" w:rsidP="00C71A04">
            <w:pPr>
              <w:pStyle w:val="Normal3"/>
              <w:widowControl w:val="0"/>
              <w:pBdr>
                <w:top w:val="nil"/>
                <w:left w:val="nil"/>
                <w:bottom w:val="nil"/>
                <w:right w:val="nil"/>
                <w:between w:val="nil"/>
              </w:pBdr>
              <w:spacing w:line="360" w:lineRule="auto"/>
              <w:jc w:val="both"/>
              <w:rPr>
                <w:rFonts w:eastAsia="Times New Roman"/>
                <w:sz w:val="24"/>
                <w:szCs w:val="24"/>
                <w:lang w:val="en-GB"/>
              </w:rPr>
            </w:pPr>
            <w:r w:rsidRPr="00DB0A98">
              <w:rPr>
                <w:rFonts w:eastAsia="Times New Roman"/>
                <w:sz w:val="24"/>
                <w:szCs w:val="24"/>
                <w:lang w:val="en-GB"/>
              </w:rPr>
              <w:t>“</w:t>
            </w:r>
            <w:r w:rsidRPr="00DB0A98">
              <w:rPr>
                <w:sz w:val="24"/>
                <w:szCs w:val="24"/>
                <w:shd w:val="clear" w:color="auto" w:fill="FFFFFF"/>
                <w:lang w:val="en-GB"/>
              </w:rPr>
              <w:t>relationship between entrepreneurs</w:t>
            </w:r>
            <w:r w:rsidRPr="00DB0A98">
              <w:rPr>
                <w:rFonts w:eastAsia="Times New Roman"/>
                <w:sz w:val="24"/>
                <w:szCs w:val="24"/>
                <w:lang w:val="en-GB"/>
              </w:rPr>
              <w:t>”, “</w:t>
            </w:r>
            <w:r w:rsidRPr="00DB0A98">
              <w:rPr>
                <w:sz w:val="24"/>
                <w:szCs w:val="24"/>
                <w:shd w:val="clear" w:color="auto" w:fill="FFFFFF"/>
                <w:lang w:val="en-GB"/>
              </w:rPr>
              <w:t>self-administrated questionnaires </w:t>
            </w:r>
            <w:r w:rsidRPr="00DB0A98">
              <w:rPr>
                <w:rFonts w:eastAsia="Times New Roman"/>
                <w:sz w:val="24"/>
                <w:szCs w:val="24"/>
                <w:lang w:val="en-GB"/>
              </w:rPr>
              <w:t>”</w:t>
            </w:r>
          </w:p>
        </w:tc>
      </w:tr>
      <w:tr w:rsidR="00DC02A4" w:rsidRPr="00DB0A98" w14:paraId="16E227B1" w14:textId="77777777" w:rsidTr="00EB2F22">
        <w:trPr>
          <w:cantSplit/>
          <w:tblHeader/>
        </w:trPr>
        <w:tc>
          <w:tcPr>
            <w:tcW w:w="983" w:type="dxa"/>
            <w:shd w:val="clear" w:color="auto" w:fill="auto"/>
            <w:tcMar>
              <w:top w:w="100" w:type="dxa"/>
              <w:left w:w="100" w:type="dxa"/>
              <w:bottom w:w="100" w:type="dxa"/>
              <w:right w:w="100" w:type="dxa"/>
            </w:tcMar>
          </w:tcPr>
          <w:p w14:paraId="10421160" w14:textId="77777777" w:rsidR="002C4705" w:rsidRPr="00DB0A98" w:rsidRDefault="002C4705" w:rsidP="003A356E">
            <w:pPr>
              <w:pStyle w:val="Normal3"/>
              <w:widowControl w:val="0"/>
              <w:pBdr>
                <w:top w:val="nil"/>
                <w:left w:val="nil"/>
                <w:bottom w:val="nil"/>
                <w:right w:val="nil"/>
                <w:between w:val="nil"/>
              </w:pBdr>
              <w:spacing w:line="360" w:lineRule="auto"/>
              <w:jc w:val="center"/>
              <w:rPr>
                <w:rFonts w:eastAsia="Times New Roman"/>
                <w:sz w:val="24"/>
                <w:szCs w:val="24"/>
                <w:lang w:val="en-GB"/>
              </w:rPr>
            </w:pPr>
            <w:r w:rsidRPr="00DB0A98">
              <w:rPr>
                <w:rFonts w:eastAsia="Times New Roman"/>
                <w:sz w:val="24"/>
                <w:szCs w:val="24"/>
                <w:lang w:val="en-GB"/>
              </w:rPr>
              <w:t>27</w:t>
            </w:r>
          </w:p>
        </w:tc>
        <w:tc>
          <w:tcPr>
            <w:tcW w:w="1984" w:type="dxa"/>
            <w:shd w:val="clear" w:color="auto" w:fill="auto"/>
            <w:tcMar>
              <w:top w:w="100" w:type="dxa"/>
              <w:left w:w="100" w:type="dxa"/>
              <w:bottom w:w="100" w:type="dxa"/>
              <w:right w:w="100" w:type="dxa"/>
            </w:tcMar>
          </w:tcPr>
          <w:p w14:paraId="51A141A0" w14:textId="77777777" w:rsidR="002C4705" w:rsidRPr="00DB0A98" w:rsidRDefault="001708FC" w:rsidP="00C71A04">
            <w:pPr>
              <w:pStyle w:val="Normal3"/>
              <w:spacing w:before="200" w:after="240" w:line="360" w:lineRule="auto"/>
              <w:jc w:val="both"/>
              <w:rPr>
                <w:rFonts w:eastAsia="Times New Roman"/>
                <w:sz w:val="24"/>
                <w:szCs w:val="24"/>
                <w:highlight w:val="white"/>
                <w:lang w:val="en-GB"/>
              </w:rPr>
            </w:pPr>
            <w:r w:rsidRPr="00DB0A98">
              <w:rPr>
                <w:sz w:val="24"/>
                <w:szCs w:val="24"/>
                <w:shd w:val="clear" w:color="auto" w:fill="FFFFFF"/>
                <w:lang w:val="en-GB"/>
              </w:rPr>
              <w:t>Li, M., Yin, D., Qiu, H. and Bai, B., </w:t>
            </w:r>
          </w:p>
        </w:tc>
        <w:tc>
          <w:tcPr>
            <w:tcW w:w="1559" w:type="dxa"/>
            <w:shd w:val="clear" w:color="auto" w:fill="auto"/>
            <w:tcMar>
              <w:top w:w="100" w:type="dxa"/>
              <w:left w:w="100" w:type="dxa"/>
              <w:bottom w:w="100" w:type="dxa"/>
              <w:right w:w="100" w:type="dxa"/>
            </w:tcMar>
          </w:tcPr>
          <w:p w14:paraId="325F8858" w14:textId="77777777" w:rsidR="002C4705" w:rsidRPr="00DB0A98" w:rsidRDefault="001708FC" w:rsidP="00BB4C08">
            <w:pPr>
              <w:pStyle w:val="Normal3"/>
              <w:widowControl w:val="0"/>
              <w:pBdr>
                <w:top w:val="nil"/>
                <w:left w:val="nil"/>
                <w:bottom w:val="nil"/>
                <w:right w:val="nil"/>
                <w:between w:val="nil"/>
              </w:pBdr>
              <w:spacing w:line="360" w:lineRule="auto"/>
              <w:jc w:val="center"/>
              <w:rPr>
                <w:rFonts w:eastAsia="Times New Roman"/>
                <w:sz w:val="24"/>
                <w:szCs w:val="24"/>
                <w:lang w:val="en-GB"/>
              </w:rPr>
            </w:pPr>
            <w:r w:rsidRPr="00DB0A98">
              <w:rPr>
                <w:rFonts w:eastAsia="Times New Roman"/>
                <w:sz w:val="24"/>
                <w:szCs w:val="24"/>
                <w:lang w:val="en-GB"/>
              </w:rPr>
              <w:t>2021</w:t>
            </w:r>
          </w:p>
        </w:tc>
        <w:tc>
          <w:tcPr>
            <w:tcW w:w="2268" w:type="dxa"/>
            <w:shd w:val="clear" w:color="auto" w:fill="auto"/>
            <w:tcMar>
              <w:top w:w="100" w:type="dxa"/>
              <w:left w:w="100" w:type="dxa"/>
              <w:bottom w:w="100" w:type="dxa"/>
              <w:right w:w="100" w:type="dxa"/>
            </w:tcMar>
          </w:tcPr>
          <w:p w14:paraId="15FE5D0E" w14:textId="77777777" w:rsidR="002C4705" w:rsidRPr="00DB0A98" w:rsidRDefault="001708FC" w:rsidP="00C71A04">
            <w:pPr>
              <w:pStyle w:val="Normal3"/>
              <w:widowControl w:val="0"/>
              <w:pBdr>
                <w:top w:val="nil"/>
                <w:left w:val="nil"/>
                <w:bottom w:val="nil"/>
                <w:right w:val="nil"/>
                <w:between w:val="nil"/>
              </w:pBdr>
              <w:spacing w:line="360" w:lineRule="auto"/>
              <w:jc w:val="both"/>
              <w:rPr>
                <w:rFonts w:eastAsia="Times New Roman"/>
                <w:sz w:val="24"/>
                <w:szCs w:val="24"/>
                <w:lang w:val="en-GB"/>
              </w:rPr>
            </w:pPr>
            <w:r w:rsidRPr="00DB0A98">
              <w:rPr>
                <w:rFonts w:eastAsia="Times New Roman"/>
                <w:sz w:val="24"/>
                <w:szCs w:val="24"/>
                <w:lang w:val="en-GB"/>
              </w:rPr>
              <w:t>“</w:t>
            </w:r>
            <w:r w:rsidRPr="00DB0A98">
              <w:rPr>
                <w:i/>
                <w:iCs/>
                <w:sz w:val="24"/>
                <w:szCs w:val="24"/>
                <w:shd w:val="clear" w:color="auto" w:fill="FFFFFF"/>
                <w:lang w:val="en-GB"/>
              </w:rPr>
              <w:t>International Journal of Hospitality Management</w:t>
            </w:r>
            <w:r w:rsidRPr="00DB0A98">
              <w:rPr>
                <w:rFonts w:eastAsia="Times New Roman"/>
                <w:sz w:val="24"/>
                <w:szCs w:val="24"/>
                <w:lang w:val="en-GB"/>
              </w:rPr>
              <w:t>”</w:t>
            </w:r>
          </w:p>
        </w:tc>
        <w:tc>
          <w:tcPr>
            <w:tcW w:w="2235" w:type="dxa"/>
            <w:shd w:val="clear" w:color="auto" w:fill="auto"/>
            <w:tcMar>
              <w:top w:w="100" w:type="dxa"/>
              <w:left w:w="100" w:type="dxa"/>
              <w:bottom w:w="100" w:type="dxa"/>
              <w:right w:w="100" w:type="dxa"/>
            </w:tcMar>
          </w:tcPr>
          <w:p w14:paraId="5A44A7B1" w14:textId="77777777" w:rsidR="002C4705" w:rsidRPr="00DB0A98" w:rsidRDefault="001708FC" w:rsidP="00C71A04">
            <w:pPr>
              <w:pStyle w:val="Normal3"/>
              <w:widowControl w:val="0"/>
              <w:pBdr>
                <w:top w:val="nil"/>
                <w:left w:val="nil"/>
                <w:bottom w:val="nil"/>
                <w:right w:val="nil"/>
                <w:between w:val="nil"/>
              </w:pBdr>
              <w:spacing w:line="360" w:lineRule="auto"/>
              <w:jc w:val="both"/>
              <w:rPr>
                <w:rFonts w:eastAsia="Times New Roman"/>
                <w:sz w:val="24"/>
                <w:szCs w:val="24"/>
                <w:lang w:val="en-GB"/>
              </w:rPr>
            </w:pPr>
            <w:r w:rsidRPr="00DB0A98">
              <w:rPr>
                <w:rFonts w:eastAsia="Times New Roman"/>
                <w:sz w:val="24"/>
                <w:szCs w:val="24"/>
                <w:lang w:val="en-GB"/>
              </w:rPr>
              <w:t>“</w:t>
            </w:r>
            <w:r w:rsidRPr="00DB0A98">
              <w:rPr>
                <w:sz w:val="24"/>
                <w:szCs w:val="24"/>
                <w:shd w:val="clear" w:color="auto" w:fill="FFFFFF"/>
                <w:lang w:val="en-GB"/>
              </w:rPr>
              <w:t>Technology-based service</w:t>
            </w:r>
            <w:r w:rsidRPr="00DB0A98">
              <w:rPr>
                <w:rFonts w:eastAsia="Times New Roman"/>
                <w:sz w:val="24"/>
                <w:szCs w:val="24"/>
                <w:lang w:val="en-GB"/>
              </w:rPr>
              <w:t xml:space="preserve">”, </w:t>
            </w:r>
            <w:r w:rsidRPr="00DB0A98">
              <w:rPr>
                <w:sz w:val="24"/>
                <w:szCs w:val="24"/>
                <w:shd w:val="clear" w:color="auto" w:fill="FFFFFF"/>
                <w:lang w:val="en-GB"/>
              </w:rPr>
              <w:t>AI-supplemented</w:t>
            </w:r>
          </w:p>
        </w:tc>
      </w:tr>
      <w:tr w:rsidR="00DC02A4" w:rsidRPr="00DB0A98" w14:paraId="388959AF" w14:textId="77777777" w:rsidTr="00EB2F22">
        <w:trPr>
          <w:cantSplit/>
          <w:tblHeader/>
        </w:trPr>
        <w:tc>
          <w:tcPr>
            <w:tcW w:w="983" w:type="dxa"/>
            <w:shd w:val="clear" w:color="auto" w:fill="auto"/>
            <w:tcMar>
              <w:top w:w="100" w:type="dxa"/>
              <w:left w:w="100" w:type="dxa"/>
              <w:bottom w:w="100" w:type="dxa"/>
              <w:right w:w="100" w:type="dxa"/>
            </w:tcMar>
          </w:tcPr>
          <w:p w14:paraId="7D196479" w14:textId="77777777" w:rsidR="002C4705" w:rsidRPr="00DB0A98" w:rsidRDefault="002C4705" w:rsidP="003A356E">
            <w:pPr>
              <w:pStyle w:val="Normal3"/>
              <w:widowControl w:val="0"/>
              <w:pBdr>
                <w:top w:val="nil"/>
                <w:left w:val="nil"/>
                <w:bottom w:val="nil"/>
                <w:right w:val="nil"/>
                <w:between w:val="nil"/>
              </w:pBdr>
              <w:spacing w:line="360" w:lineRule="auto"/>
              <w:jc w:val="center"/>
              <w:rPr>
                <w:rFonts w:eastAsia="Times New Roman"/>
                <w:sz w:val="24"/>
                <w:szCs w:val="24"/>
                <w:lang w:val="en-GB"/>
              </w:rPr>
            </w:pPr>
            <w:r w:rsidRPr="00DB0A98">
              <w:rPr>
                <w:rFonts w:eastAsia="Times New Roman"/>
                <w:sz w:val="24"/>
                <w:szCs w:val="24"/>
                <w:lang w:val="en-GB"/>
              </w:rPr>
              <w:t>28</w:t>
            </w:r>
          </w:p>
        </w:tc>
        <w:tc>
          <w:tcPr>
            <w:tcW w:w="1984" w:type="dxa"/>
            <w:shd w:val="clear" w:color="auto" w:fill="auto"/>
            <w:tcMar>
              <w:top w:w="100" w:type="dxa"/>
              <w:left w:w="100" w:type="dxa"/>
              <w:bottom w:w="100" w:type="dxa"/>
              <w:right w:w="100" w:type="dxa"/>
            </w:tcMar>
          </w:tcPr>
          <w:p w14:paraId="5230787B" w14:textId="77777777" w:rsidR="002C4705" w:rsidRPr="00DB0A98" w:rsidRDefault="006F1751" w:rsidP="00C71A04">
            <w:pPr>
              <w:pStyle w:val="Normal3"/>
              <w:spacing w:before="200" w:after="240" w:line="360" w:lineRule="auto"/>
              <w:jc w:val="both"/>
              <w:rPr>
                <w:rFonts w:eastAsia="Times New Roman"/>
                <w:sz w:val="24"/>
                <w:szCs w:val="24"/>
                <w:highlight w:val="white"/>
                <w:lang w:val="en-GB"/>
              </w:rPr>
            </w:pPr>
            <w:r w:rsidRPr="00DB0A98">
              <w:rPr>
                <w:rFonts w:eastAsia="Times New Roman"/>
                <w:sz w:val="24"/>
                <w:szCs w:val="24"/>
                <w:lang w:val="en-GB"/>
              </w:rPr>
              <w:t>Daniela Coppola</w:t>
            </w:r>
          </w:p>
        </w:tc>
        <w:tc>
          <w:tcPr>
            <w:tcW w:w="1559" w:type="dxa"/>
            <w:shd w:val="clear" w:color="auto" w:fill="auto"/>
            <w:tcMar>
              <w:top w:w="100" w:type="dxa"/>
              <w:left w:w="100" w:type="dxa"/>
              <w:bottom w:w="100" w:type="dxa"/>
              <w:right w:w="100" w:type="dxa"/>
            </w:tcMar>
          </w:tcPr>
          <w:p w14:paraId="288AF08F" w14:textId="77777777" w:rsidR="002C4705" w:rsidRPr="00DB0A98" w:rsidRDefault="006F1751" w:rsidP="00BB4C08">
            <w:pPr>
              <w:pStyle w:val="Normal3"/>
              <w:widowControl w:val="0"/>
              <w:pBdr>
                <w:top w:val="nil"/>
                <w:left w:val="nil"/>
                <w:bottom w:val="nil"/>
                <w:right w:val="nil"/>
                <w:between w:val="nil"/>
              </w:pBdr>
              <w:spacing w:line="360" w:lineRule="auto"/>
              <w:jc w:val="center"/>
              <w:rPr>
                <w:rFonts w:eastAsia="Times New Roman"/>
                <w:sz w:val="24"/>
                <w:szCs w:val="24"/>
                <w:lang w:val="en-GB"/>
              </w:rPr>
            </w:pPr>
            <w:r w:rsidRPr="00DB0A98">
              <w:rPr>
                <w:rFonts w:eastAsia="Times New Roman"/>
                <w:sz w:val="24"/>
                <w:szCs w:val="24"/>
                <w:lang w:val="en-GB"/>
              </w:rPr>
              <w:t>2021</w:t>
            </w:r>
          </w:p>
        </w:tc>
        <w:tc>
          <w:tcPr>
            <w:tcW w:w="2268" w:type="dxa"/>
            <w:shd w:val="clear" w:color="auto" w:fill="auto"/>
            <w:tcMar>
              <w:top w:w="100" w:type="dxa"/>
              <w:left w:w="100" w:type="dxa"/>
              <w:bottom w:w="100" w:type="dxa"/>
              <w:right w:w="100" w:type="dxa"/>
            </w:tcMar>
          </w:tcPr>
          <w:p w14:paraId="753B6AAC" w14:textId="77777777" w:rsidR="002C4705" w:rsidRPr="00DB0A98" w:rsidRDefault="006F1751" w:rsidP="00C71A04">
            <w:pPr>
              <w:pStyle w:val="Normal3"/>
              <w:widowControl w:val="0"/>
              <w:pBdr>
                <w:top w:val="nil"/>
                <w:left w:val="nil"/>
                <w:bottom w:val="nil"/>
                <w:right w:val="nil"/>
                <w:between w:val="nil"/>
              </w:pBdr>
              <w:spacing w:line="360" w:lineRule="auto"/>
              <w:jc w:val="both"/>
              <w:rPr>
                <w:rFonts w:eastAsia="Times New Roman"/>
                <w:sz w:val="24"/>
                <w:szCs w:val="24"/>
                <w:lang w:val="en-GB"/>
              </w:rPr>
            </w:pPr>
            <w:r w:rsidRPr="00DB0A98">
              <w:rPr>
                <w:rFonts w:eastAsia="Times New Roman"/>
                <w:sz w:val="24"/>
                <w:szCs w:val="24"/>
                <w:lang w:val="en-GB"/>
              </w:rPr>
              <w:t>“Digital Market Outlook: online hotel booking revenue change in the UK 2017-2022”</w:t>
            </w:r>
          </w:p>
        </w:tc>
        <w:tc>
          <w:tcPr>
            <w:tcW w:w="2235" w:type="dxa"/>
            <w:shd w:val="clear" w:color="auto" w:fill="auto"/>
            <w:tcMar>
              <w:top w:w="100" w:type="dxa"/>
              <w:left w:w="100" w:type="dxa"/>
              <w:bottom w:w="100" w:type="dxa"/>
              <w:right w:w="100" w:type="dxa"/>
            </w:tcMar>
          </w:tcPr>
          <w:p w14:paraId="037848B1" w14:textId="77777777" w:rsidR="002C4705" w:rsidRPr="00DB0A98" w:rsidRDefault="006F1751" w:rsidP="00C71A04">
            <w:pPr>
              <w:pStyle w:val="Normal3"/>
              <w:widowControl w:val="0"/>
              <w:pBdr>
                <w:top w:val="nil"/>
                <w:left w:val="nil"/>
                <w:bottom w:val="nil"/>
                <w:right w:val="nil"/>
                <w:between w:val="nil"/>
              </w:pBdr>
              <w:spacing w:line="360" w:lineRule="auto"/>
              <w:jc w:val="both"/>
              <w:rPr>
                <w:rFonts w:eastAsia="Times New Roman"/>
                <w:sz w:val="24"/>
                <w:szCs w:val="24"/>
                <w:lang w:val="en-GB"/>
              </w:rPr>
            </w:pPr>
            <w:r w:rsidRPr="00DB0A98">
              <w:rPr>
                <w:sz w:val="24"/>
                <w:szCs w:val="24"/>
                <w:shd w:val="clear" w:color="auto" w:fill="FFFFFF"/>
                <w:lang w:val="en-GB"/>
              </w:rPr>
              <w:t>market insights, revenue forecasts</w:t>
            </w:r>
          </w:p>
        </w:tc>
      </w:tr>
      <w:tr w:rsidR="00DC02A4" w:rsidRPr="00DB0A98" w14:paraId="445133FF" w14:textId="77777777" w:rsidTr="00EB2F22">
        <w:trPr>
          <w:cantSplit/>
          <w:tblHeader/>
        </w:trPr>
        <w:tc>
          <w:tcPr>
            <w:tcW w:w="983" w:type="dxa"/>
            <w:shd w:val="clear" w:color="auto" w:fill="auto"/>
            <w:tcMar>
              <w:top w:w="100" w:type="dxa"/>
              <w:left w:w="100" w:type="dxa"/>
              <w:bottom w:w="100" w:type="dxa"/>
              <w:right w:w="100" w:type="dxa"/>
            </w:tcMar>
          </w:tcPr>
          <w:p w14:paraId="08426EF0" w14:textId="77777777" w:rsidR="002C4705" w:rsidRPr="00DB0A98" w:rsidRDefault="002C4705" w:rsidP="003A356E">
            <w:pPr>
              <w:pStyle w:val="Normal3"/>
              <w:widowControl w:val="0"/>
              <w:pBdr>
                <w:top w:val="nil"/>
                <w:left w:val="nil"/>
                <w:bottom w:val="nil"/>
                <w:right w:val="nil"/>
                <w:between w:val="nil"/>
              </w:pBdr>
              <w:spacing w:line="360" w:lineRule="auto"/>
              <w:jc w:val="center"/>
              <w:rPr>
                <w:rFonts w:eastAsia="Times New Roman"/>
                <w:sz w:val="24"/>
                <w:szCs w:val="24"/>
                <w:lang w:val="en-GB"/>
              </w:rPr>
            </w:pPr>
            <w:r w:rsidRPr="00DB0A98">
              <w:rPr>
                <w:rFonts w:eastAsia="Times New Roman"/>
                <w:sz w:val="24"/>
                <w:szCs w:val="24"/>
                <w:lang w:val="en-GB"/>
              </w:rPr>
              <w:t>29</w:t>
            </w:r>
          </w:p>
        </w:tc>
        <w:tc>
          <w:tcPr>
            <w:tcW w:w="1984" w:type="dxa"/>
            <w:shd w:val="clear" w:color="auto" w:fill="auto"/>
            <w:tcMar>
              <w:top w:w="100" w:type="dxa"/>
              <w:left w:w="100" w:type="dxa"/>
              <w:bottom w:w="100" w:type="dxa"/>
              <w:right w:w="100" w:type="dxa"/>
            </w:tcMar>
          </w:tcPr>
          <w:p w14:paraId="77A690ED" w14:textId="77777777" w:rsidR="002C4705" w:rsidRPr="00DB0A98" w:rsidRDefault="00897A5B" w:rsidP="00C71A04">
            <w:pPr>
              <w:pStyle w:val="Normal3"/>
              <w:spacing w:before="200" w:after="240" w:line="360" w:lineRule="auto"/>
              <w:jc w:val="both"/>
              <w:rPr>
                <w:rFonts w:eastAsia="Times New Roman"/>
                <w:sz w:val="24"/>
                <w:szCs w:val="24"/>
                <w:highlight w:val="white"/>
                <w:lang w:val="en-GB"/>
              </w:rPr>
            </w:pPr>
            <w:r w:rsidRPr="00DB0A98">
              <w:rPr>
                <w:sz w:val="24"/>
                <w:szCs w:val="24"/>
                <w:shd w:val="clear" w:color="auto" w:fill="FFFFFF"/>
                <w:lang w:val="en-GB"/>
              </w:rPr>
              <w:t>Chen, X., Despeisse, M. and Johansson, B.,</w:t>
            </w:r>
          </w:p>
        </w:tc>
        <w:tc>
          <w:tcPr>
            <w:tcW w:w="1559" w:type="dxa"/>
            <w:shd w:val="clear" w:color="auto" w:fill="auto"/>
            <w:tcMar>
              <w:top w:w="100" w:type="dxa"/>
              <w:left w:w="100" w:type="dxa"/>
              <w:bottom w:w="100" w:type="dxa"/>
              <w:right w:w="100" w:type="dxa"/>
            </w:tcMar>
          </w:tcPr>
          <w:p w14:paraId="4C12C696" w14:textId="77777777" w:rsidR="002C4705" w:rsidRPr="00DB0A98" w:rsidRDefault="00897A5B" w:rsidP="00BB4C08">
            <w:pPr>
              <w:pStyle w:val="Normal3"/>
              <w:widowControl w:val="0"/>
              <w:pBdr>
                <w:top w:val="nil"/>
                <w:left w:val="nil"/>
                <w:bottom w:val="nil"/>
                <w:right w:val="nil"/>
                <w:between w:val="nil"/>
              </w:pBdr>
              <w:spacing w:line="360" w:lineRule="auto"/>
              <w:jc w:val="center"/>
              <w:rPr>
                <w:rFonts w:eastAsia="Times New Roman"/>
                <w:sz w:val="24"/>
                <w:szCs w:val="24"/>
                <w:lang w:val="en-GB"/>
              </w:rPr>
            </w:pPr>
            <w:r w:rsidRPr="00DB0A98">
              <w:rPr>
                <w:rFonts w:eastAsia="Times New Roman"/>
                <w:sz w:val="24"/>
                <w:szCs w:val="24"/>
                <w:lang w:val="en-GB"/>
              </w:rPr>
              <w:t>2020</w:t>
            </w:r>
          </w:p>
        </w:tc>
        <w:tc>
          <w:tcPr>
            <w:tcW w:w="2268" w:type="dxa"/>
            <w:shd w:val="clear" w:color="auto" w:fill="auto"/>
            <w:tcMar>
              <w:top w:w="100" w:type="dxa"/>
              <w:left w:w="100" w:type="dxa"/>
              <w:bottom w:w="100" w:type="dxa"/>
              <w:right w:w="100" w:type="dxa"/>
            </w:tcMar>
          </w:tcPr>
          <w:p w14:paraId="07595751" w14:textId="77777777" w:rsidR="002C4705" w:rsidRPr="00DB0A98" w:rsidRDefault="00897A5B" w:rsidP="00C71A04">
            <w:pPr>
              <w:pStyle w:val="Normal3"/>
              <w:widowControl w:val="0"/>
              <w:pBdr>
                <w:top w:val="nil"/>
                <w:left w:val="nil"/>
                <w:bottom w:val="nil"/>
                <w:right w:val="nil"/>
                <w:between w:val="nil"/>
              </w:pBdr>
              <w:spacing w:line="360" w:lineRule="auto"/>
              <w:jc w:val="both"/>
              <w:rPr>
                <w:rFonts w:eastAsia="Times New Roman"/>
                <w:sz w:val="24"/>
                <w:szCs w:val="24"/>
                <w:lang w:val="en-GB"/>
              </w:rPr>
            </w:pPr>
            <w:r w:rsidRPr="00DB0A98">
              <w:rPr>
                <w:rFonts w:eastAsia="Times New Roman"/>
                <w:sz w:val="24"/>
                <w:szCs w:val="24"/>
                <w:lang w:val="en-GB"/>
              </w:rPr>
              <w:t>“</w:t>
            </w:r>
            <w:r w:rsidRPr="00DB0A98">
              <w:rPr>
                <w:sz w:val="24"/>
                <w:szCs w:val="24"/>
                <w:shd w:val="clear" w:color="auto" w:fill="FFFFFF"/>
                <w:lang w:val="en-GB"/>
              </w:rPr>
              <w:t>Environmental sustainability of digitalization in manufacturing: A review</w:t>
            </w:r>
            <w:r w:rsidRPr="00DB0A98">
              <w:rPr>
                <w:rFonts w:eastAsia="Times New Roman"/>
                <w:sz w:val="24"/>
                <w:szCs w:val="24"/>
                <w:lang w:val="en-GB"/>
              </w:rPr>
              <w:t>”</w:t>
            </w:r>
          </w:p>
        </w:tc>
        <w:tc>
          <w:tcPr>
            <w:tcW w:w="2235" w:type="dxa"/>
            <w:shd w:val="clear" w:color="auto" w:fill="auto"/>
            <w:tcMar>
              <w:top w:w="100" w:type="dxa"/>
              <w:left w:w="100" w:type="dxa"/>
              <w:bottom w:w="100" w:type="dxa"/>
              <w:right w:w="100" w:type="dxa"/>
            </w:tcMar>
          </w:tcPr>
          <w:p w14:paraId="09776458" w14:textId="77777777" w:rsidR="002C4705" w:rsidRPr="00DB0A98" w:rsidRDefault="00897A5B" w:rsidP="00C71A04">
            <w:pPr>
              <w:pStyle w:val="Normal3"/>
              <w:widowControl w:val="0"/>
              <w:pBdr>
                <w:top w:val="nil"/>
                <w:left w:val="nil"/>
                <w:bottom w:val="nil"/>
                <w:right w:val="nil"/>
                <w:between w:val="nil"/>
              </w:pBdr>
              <w:spacing w:line="360" w:lineRule="auto"/>
              <w:jc w:val="both"/>
              <w:rPr>
                <w:rFonts w:eastAsia="Times New Roman"/>
                <w:sz w:val="24"/>
                <w:szCs w:val="24"/>
                <w:lang w:val="en-GB"/>
              </w:rPr>
            </w:pPr>
            <w:r w:rsidRPr="00DB0A98">
              <w:rPr>
                <w:sz w:val="24"/>
                <w:szCs w:val="24"/>
                <w:shd w:val="clear" w:color="auto" w:fill="FFFFFF"/>
                <w:lang w:val="en-GB"/>
              </w:rPr>
              <w:t>Digitalization, environmental sustainability</w:t>
            </w:r>
          </w:p>
        </w:tc>
      </w:tr>
      <w:tr w:rsidR="00DC02A4" w:rsidRPr="00DB0A98" w14:paraId="6099DB79" w14:textId="77777777" w:rsidTr="00EB2F22">
        <w:trPr>
          <w:cantSplit/>
          <w:tblHeader/>
        </w:trPr>
        <w:tc>
          <w:tcPr>
            <w:tcW w:w="983" w:type="dxa"/>
            <w:shd w:val="clear" w:color="auto" w:fill="auto"/>
            <w:tcMar>
              <w:top w:w="100" w:type="dxa"/>
              <w:left w:w="100" w:type="dxa"/>
              <w:bottom w:w="100" w:type="dxa"/>
              <w:right w:w="100" w:type="dxa"/>
            </w:tcMar>
          </w:tcPr>
          <w:p w14:paraId="7A44A808" w14:textId="77777777" w:rsidR="002C4705" w:rsidRPr="00DB0A98" w:rsidRDefault="002C4705" w:rsidP="003A356E">
            <w:pPr>
              <w:pStyle w:val="Normal3"/>
              <w:widowControl w:val="0"/>
              <w:pBdr>
                <w:top w:val="nil"/>
                <w:left w:val="nil"/>
                <w:bottom w:val="nil"/>
                <w:right w:val="nil"/>
                <w:between w:val="nil"/>
              </w:pBdr>
              <w:spacing w:line="360" w:lineRule="auto"/>
              <w:jc w:val="center"/>
              <w:rPr>
                <w:rFonts w:eastAsia="Times New Roman"/>
                <w:sz w:val="24"/>
                <w:szCs w:val="24"/>
                <w:lang w:val="en-GB"/>
              </w:rPr>
            </w:pPr>
            <w:r w:rsidRPr="00DB0A98">
              <w:rPr>
                <w:rFonts w:eastAsia="Times New Roman"/>
                <w:sz w:val="24"/>
                <w:szCs w:val="24"/>
                <w:lang w:val="en-GB"/>
              </w:rPr>
              <w:t>30</w:t>
            </w:r>
          </w:p>
        </w:tc>
        <w:tc>
          <w:tcPr>
            <w:tcW w:w="1984" w:type="dxa"/>
            <w:shd w:val="clear" w:color="auto" w:fill="auto"/>
            <w:tcMar>
              <w:top w:w="100" w:type="dxa"/>
              <w:left w:w="100" w:type="dxa"/>
              <w:bottom w:w="100" w:type="dxa"/>
              <w:right w:w="100" w:type="dxa"/>
            </w:tcMar>
          </w:tcPr>
          <w:p w14:paraId="36EF3869" w14:textId="77777777" w:rsidR="002C4705" w:rsidRPr="00DB0A98" w:rsidRDefault="00464FFB" w:rsidP="00C71A04">
            <w:pPr>
              <w:pStyle w:val="Normal3"/>
              <w:spacing w:before="200" w:after="240" w:line="360" w:lineRule="auto"/>
              <w:jc w:val="both"/>
              <w:rPr>
                <w:rFonts w:eastAsia="Times New Roman"/>
                <w:sz w:val="24"/>
                <w:szCs w:val="24"/>
                <w:highlight w:val="white"/>
                <w:lang w:val="en-GB"/>
              </w:rPr>
            </w:pPr>
            <w:r w:rsidRPr="00DB0A98">
              <w:rPr>
                <w:sz w:val="24"/>
                <w:szCs w:val="24"/>
                <w:shd w:val="clear" w:color="auto" w:fill="FFFFFF"/>
                <w:lang w:val="en-GB"/>
              </w:rPr>
              <w:t>Das, M.P.,</w:t>
            </w:r>
          </w:p>
        </w:tc>
        <w:tc>
          <w:tcPr>
            <w:tcW w:w="1559" w:type="dxa"/>
            <w:shd w:val="clear" w:color="auto" w:fill="auto"/>
            <w:tcMar>
              <w:top w:w="100" w:type="dxa"/>
              <w:left w:w="100" w:type="dxa"/>
              <w:bottom w:w="100" w:type="dxa"/>
              <w:right w:w="100" w:type="dxa"/>
            </w:tcMar>
          </w:tcPr>
          <w:p w14:paraId="1253F794" w14:textId="77777777" w:rsidR="002C4705" w:rsidRPr="00DB0A98" w:rsidRDefault="00464FFB" w:rsidP="00BB4C08">
            <w:pPr>
              <w:pStyle w:val="Normal3"/>
              <w:widowControl w:val="0"/>
              <w:pBdr>
                <w:top w:val="nil"/>
                <w:left w:val="nil"/>
                <w:bottom w:val="nil"/>
                <w:right w:val="nil"/>
                <w:between w:val="nil"/>
              </w:pBdr>
              <w:spacing w:line="360" w:lineRule="auto"/>
              <w:jc w:val="center"/>
              <w:rPr>
                <w:rFonts w:eastAsia="Times New Roman"/>
                <w:sz w:val="24"/>
                <w:szCs w:val="24"/>
                <w:lang w:val="en-GB"/>
              </w:rPr>
            </w:pPr>
            <w:r w:rsidRPr="00DB0A98">
              <w:rPr>
                <w:rFonts w:eastAsia="Times New Roman"/>
                <w:sz w:val="24"/>
                <w:szCs w:val="24"/>
                <w:lang w:val="en-GB"/>
              </w:rPr>
              <w:t>2023</w:t>
            </w:r>
          </w:p>
        </w:tc>
        <w:tc>
          <w:tcPr>
            <w:tcW w:w="2268" w:type="dxa"/>
            <w:shd w:val="clear" w:color="auto" w:fill="auto"/>
            <w:tcMar>
              <w:top w:w="100" w:type="dxa"/>
              <w:left w:w="100" w:type="dxa"/>
              <w:bottom w:w="100" w:type="dxa"/>
              <w:right w:w="100" w:type="dxa"/>
            </w:tcMar>
          </w:tcPr>
          <w:p w14:paraId="3A4D9DAA" w14:textId="77777777" w:rsidR="002C4705" w:rsidRPr="00DB0A98" w:rsidRDefault="00464FFB" w:rsidP="00C71A04">
            <w:pPr>
              <w:pStyle w:val="Normal3"/>
              <w:widowControl w:val="0"/>
              <w:pBdr>
                <w:top w:val="nil"/>
                <w:left w:val="nil"/>
                <w:bottom w:val="nil"/>
                <w:right w:val="nil"/>
                <w:between w:val="nil"/>
              </w:pBdr>
              <w:spacing w:line="360" w:lineRule="auto"/>
              <w:jc w:val="both"/>
              <w:rPr>
                <w:rFonts w:eastAsia="Times New Roman"/>
                <w:sz w:val="24"/>
                <w:szCs w:val="24"/>
                <w:lang w:val="en-GB"/>
              </w:rPr>
            </w:pPr>
            <w:r w:rsidRPr="00DB0A98">
              <w:rPr>
                <w:rFonts w:eastAsia="Times New Roman"/>
                <w:sz w:val="24"/>
                <w:szCs w:val="24"/>
                <w:lang w:val="en-GB"/>
              </w:rPr>
              <w:t>“</w:t>
            </w:r>
            <w:r w:rsidRPr="00DB0A98">
              <w:rPr>
                <w:sz w:val="24"/>
                <w:szCs w:val="24"/>
                <w:shd w:val="clear" w:color="auto" w:fill="FFFFFF"/>
                <w:lang w:val="en-GB"/>
              </w:rPr>
              <w:t>Technology and Guest experience: innovations reshaping hotel management</w:t>
            </w:r>
            <w:r w:rsidRPr="00DB0A98">
              <w:rPr>
                <w:rFonts w:eastAsia="Times New Roman"/>
                <w:sz w:val="24"/>
                <w:szCs w:val="24"/>
                <w:lang w:val="en-GB"/>
              </w:rPr>
              <w:t>”</w:t>
            </w:r>
          </w:p>
        </w:tc>
        <w:tc>
          <w:tcPr>
            <w:tcW w:w="2235" w:type="dxa"/>
            <w:shd w:val="clear" w:color="auto" w:fill="auto"/>
            <w:tcMar>
              <w:top w:w="100" w:type="dxa"/>
              <w:left w:w="100" w:type="dxa"/>
              <w:bottom w:w="100" w:type="dxa"/>
              <w:right w:w="100" w:type="dxa"/>
            </w:tcMar>
          </w:tcPr>
          <w:p w14:paraId="4EA665BD" w14:textId="77777777" w:rsidR="002C4705" w:rsidRPr="00DB0A98" w:rsidRDefault="00464FFB" w:rsidP="00C71A04">
            <w:pPr>
              <w:pStyle w:val="Normal3"/>
              <w:widowControl w:val="0"/>
              <w:pBdr>
                <w:top w:val="nil"/>
                <w:left w:val="nil"/>
                <w:bottom w:val="nil"/>
                <w:right w:val="nil"/>
                <w:between w:val="nil"/>
              </w:pBdr>
              <w:spacing w:line="360" w:lineRule="auto"/>
              <w:jc w:val="both"/>
              <w:rPr>
                <w:rFonts w:eastAsia="Times New Roman"/>
                <w:sz w:val="24"/>
                <w:szCs w:val="24"/>
                <w:lang w:val="en-GB"/>
              </w:rPr>
            </w:pPr>
            <w:r w:rsidRPr="00DB0A98">
              <w:rPr>
                <w:sz w:val="24"/>
                <w:szCs w:val="24"/>
                <w:shd w:val="clear" w:color="auto" w:fill="FFFFFF"/>
                <w:lang w:val="en-GB"/>
              </w:rPr>
              <w:t> hospitality sector, guest expectations</w:t>
            </w:r>
          </w:p>
        </w:tc>
      </w:tr>
      <w:tr w:rsidR="00DC02A4" w:rsidRPr="00DB0A98" w14:paraId="37216593" w14:textId="77777777" w:rsidTr="00EB2F22">
        <w:trPr>
          <w:cantSplit/>
          <w:tblHeader/>
        </w:trPr>
        <w:tc>
          <w:tcPr>
            <w:tcW w:w="983" w:type="dxa"/>
            <w:shd w:val="clear" w:color="auto" w:fill="auto"/>
            <w:tcMar>
              <w:top w:w="100" w:type="dxa"/>
              <w:left w:w="100" w:type="dxa"/>
              <w:bottom w:w="100" w:type="dxa"/>
              <w:right w:w="100" w:type="dxa"/>
            </w:tcMar>
          </w:tcPr>
          <w:p w14:paraId="0985ACAB" w14:textId="77777777" w:rsidR="002C4705" w:rsidRPr="00DB0A98" w:rsidRDefault="002C4705" w:rsidP="003A356E">
            <w:pPr>
              <w:pStyle w:val="Normal3"/>
              <w:widowControl w:val="0"/>
              <w:pBdr>
                <w:top w:val="nil"/>
                <w:left w:val="nil"/>
                <w:bottom w:val="nil"/>
                <w:right w:val="nil"/>
                <w:between w:val="nil"/>
              </w:pBdr>
              <w:spacing w:line="360" w:lineRule="auto"/>
              <w:jc w:val="center"/>
              <w:rPr>
                <w:rFonts w:eastAsia="Times New Roman"/>
                <w:sz w:val="24"/>
                <w:szCs w:val="24"/>
                <w:lang w:val="en-GB"/>
              </w:rPr>
            </w:pPr>
            <w:r w:rsidRPr="00DB0A98">
              <w:rPr>
                <w:rFonts w:eastAsia="Times New Roman"/>
                <w:sz w:val="24"/>
                <w:szCs w:val="24"/>
                <w:lang w:val="en-GB"/>
              </w:rPr>
              <w:t>31</w:t>
            </w:r>
          </w:p>
        </w:tc>
        <w:tc>
          <w:tcPr>
            <w:tcW w:w="1984" w:type="dxa"/>
            <w:shd w:val="clear" w:color="auto" w:fill="auto"/>
            <w:tcMar>
              <w:top w:w="100" w:type="dxa"/>
              <w:left w:w="100" w:type="dxa"/>
              <w:bottom w:w="100" w:type="dxa"/>
              <w:right w:w="100" w:type="dxa"/>
            </w:tcMar>
          </w:tcPr>
          <w:p w14:paraId="683DCB53" w14:textId="77777777" w:rsidR="002C4705" w:rsidRPr="00DB0A98" w:rsidRDefault="00922872" w:rsidP="00C71A04">
            <w:pPr>
              <w:pStyle w:val="Normal3"/>
              <w:spacing w:before="200" w:after="240" w:line="360" w:lineRule="auto"/>
              <w:jc w:val="both"/>
              <w:rPr>
                <w:rFonts w:eastAsia="Times New Roman"/>
                <w:sz w:val="24"/>
                <w:szCs w:val="24"/>
                <w:highlight w:val="white"/>
                <w:lang w:val="en-GB"/>
              </w:rPr>
            </w:pPr>
            <w:r w:rsidRPr="00DB0A98">
              <w:rPr>
                <w:sz w:val="24"/>
                <w:szCs w:val="24"/>
                <w:shd w:val="clear" w:color="auto" w:fill="FFFFFF"/>
                <w:lang w:val="en-GB"/>
              </w:rPr>
              <w:t>Stringam, B.B. and Gerdes, J.H., </w:t>
            </w:r>
          </w:p>
        </w:tc>
        <w:tc>
          <w:tcPr>
            <w:tcW w:w="1559" w:type="dxa"/>
            <w:shd w:val="clear" w:color="auto" w:fill="auto"/>
            <w:tcMar>
              <w:top w:w="100" w:type="dxa"/>
              <w:left w:w="100" w:type="dxa"/>
              <w:bottom w:w="100" w:type="dxa"/>
              <w:right w:w="100" w:type="dxa"/>
            </w:tcMar>
          </w:tcPr>
          <w:p w14:paraId="25AE19A1" w14:textId="77777777" w:rsidR="002C4705" w:rsidRPr="00DB0A98" w:rsidRDefault="00922872" w:rsidP="00BB4C08">
            <w:pPr>
              <w:pStyle w:val="Normal3"/>
              <w:widowControl w:val="0"/>
              <w:pBdr>
                <w:top w:val="nil"/>
                <w:left w:val="nil"/>
                <w:bottom w:val="nil"/>
                <w:right w:val="nil"/>
                <w:between w:val="nil"/>
              </w:pBdr>
              <w:spacing w:line="360" w:lineRule="auto"/>
              <w:jc w:val="center"/>
              <w:rPr>
                <w:rFonts w:eastAsia="Times New Roman"/>
                <w:sz w:val="24"/>
                <w:szCs w:val="24"/>
                <w:lang w:val="en-GB"/>
              </w:rPr>
            </w:pPr>
            <w:r w:rsidRPr="00DB0A98">
              <w:rPr>
                <w:rFonts w:eastAsia="Times New Roman"/>
                <w:sz w:val="24"/>
                <w:szCs w:val="24"/>
                <w:lang w:val="en-GB"/>
              </w:rPr>
              <w:t>2021</w:t>
            </w:r>
          </w:p>
        </w:tc>
        <w:tc>
          <w:tcPr>
            <w:tcW w:w="2268" w:type="dxa"/>
            <w:shd w:val="clear" w:color="auto" w:fill="auto"/>
            <w:tcMar>
              <w:top w:w="100" w:type="dxa"/>
              <w:left w:w="100" w:type="dxa"/>
              <w:bottom w:w="100" w:type="dxa"/>
              <w:right w:w="100" w:type="dxa"/>
            </w:tcMar>
          </w:tcPr>
          <w:p w14:paraId="2319ED3D" w14:textId="77777777" w:rsidR="002C4705" w:rsidRPr="00DB0A98" w:rsidRDefault="00922872" w:rsidP="00C71A04">
            <w:pPr>
              <w:pStyle w:val="Normal3"/>
              <w:widowControl w:val="0"/>
              <w:pBdr>
                <w:top w:val="nil"/>
                <w:left w:val="nil"/>
                <w:bottom w:val="nil"/>
                <w:right w:val="nil"/>
                <w:between w:val="nil"/>
              </w:pBdr>
              <w:spacing w:line="360" w:lineRule="auto"/>
              <w:jc w:val="both"/>
              <w:rPr>
                <w:rFonts w:eastAsia="Times New Roman"/>
                <w:sz w:val="24"/>
                <w:szCs w:val="24"/>
                <w:lang w:val="en-GB"/>
              </w:rPr>
            </w:pPr>
            <w:r w:rsidRPr="00DB0A98">
              <w:rPr>
                <w:rFonts w:eastAsia="Times New Roman"/>
                <w:sz w:val="24"/>
                <w:szCs w:val="24"/>
                <w:lang w:val="en-GB"/>
              </w:rPr>
              <w:t>“</w:t>
            </w:r>
            <w:r w:rsidRPr="00DB0A98">
              <w:rPr>
                <w:sz w:val="24"/>
                <w:szCs w:val="24"/>
                <w:shd w:val="clear" w:color="auto" w:fill="FFFFFF"/>
                <w:lang w:val="en-GB"/>
              </w:rPr>
              <w:t>Hotel and guest room technology</w:t>
            </w:r>
            <w:r w:rsidRPr="00DB0A98">
              <w:rPr>
                <w:rFonts w:eastAsia="Times New Roman"/>
                <w:sz w:val="24"/>
                <w:szCs w:val="24"/>
                <w:lang w:val="en-GB"/>
              </w:rPr>
              <w:t>”</w:t>
            </w:r>
          </w:p>
        </w:tc>
        <w:tc>
          <w:tcPr>
            <w:tcW w:w="2235" w:type="dxa"/>
            <w:shd w:val="clear" w:color="auto" w:fill="auto"/>
            <w:tcMar>
              <w:top w:w="100" w:type="dxa"/>
              <w:left w:w="100" w:type="dxa"/>
              <w:bottom w:w="100" w:type="dxa"/>
              <w:right w:w="100" w:type="dxa"/>
            </w:tcMar>
          </w:tcPr>
          <w:p w14:paraId="34AEF608" w14:textId="77777777" w:rsidR="002C4705" w:rsidRPr="00DB0A98" w:rsidRDefault="00922872" w:rsidP="00C71A04">
            <w:pPr>
              <w:pStyle w:val="Normal3"/>
              <w:widowControl w:val="0"/>
              <w:pBdr>
                <w:top w:val="nil"/>
                <w:left w:val="nil"/>
                <w:bottom w:val="nil"/>
                <w:right w:val="nil"/>
                <w:between w:val="nil"/>
              </w:pBdr>
              <w:spacing w:line="360" w:lineRule="auto"/>
              <w:jc w:val="both"/>
              <w:rPr>
                <w:rFonts w:eastAsia="Times New Roman"/>
                <w:sz w:val="24"/>
                <w:szCs w:val="24"/>
                <w:lang w:val="en-GB"/>
              </w:rPr>
            </w:pPr>
            <w:r w:rsidRPr="00DB0A98">
              <w:rPr>
                <w:sz w:val="24"/>
                <w:szCs w:val="24"/>
                <w:shd w:val="clear" w:color="auto" w:fill="FFFFFF"/>
                <w:lang w:val="en-GB"/>
              </w:rPr>
              <w:t>manage employees, reservation demand</w:t>
            </w:r>
          </w:p>
        </w:tc>
      </w:tr>
      <w:tr w:rsidR="00DC02A4" w:rsidRPr="00DB0A98" w14:paraId="1FBB4422" w14:textId="77777777" w:rsidTr="00EB2F22">
        <w:trPr>
          <w:cantSplit/>
          <w:tblHeader/>
        </w:trPr>
        <w:tc>
          <w:tcPr>
            <w:tcW w:w="983" w:type="dxa"/>
            <w:shd w:val="clear" w:color="auto" w:fill="auto"/>
            <w:tcMar>
              <w:top w:w="100" w:type="dxa"/>
              <w:left w:w="100" w:type="dxa"/>
              <w:bottom w:w="100" w:type="dxa"/>
              <w:right w:w="100" w:type="dxa"/>
            </w:tcMar>
          </w:tcPr>
          <w:p w14:paraId="17429BFC" w14:textId="77777777" w:rsidR="002C4705" w:rsidRPr="00DB0A98" w:rsidRDefault="002C4705" w:rsidP="003A356E">
            <w:pPr>
              <w:pStyle w:val="Normal3"/>
              <w:widowControl w:val="0"/>
              <w:pBdr>
                <w:top w:val="nil"/>
                <w:left w:val="nil"/>
                <w:bottom w:val="nil"/>
                <w:right w:val="nil"/>
                <w:between w:val="nil"/>
              </w:pBdr>
              <w:spacing w:line="360" w:lineRule="auto"/>
              <w:jc w:val="center"/>
              <w:rPr>
                <w:rFonts w:eastAsia="Times New Roman"/>
                <w:sz w:val="24"/>
                <w:szCs w:val="24"/>
                <w:lang w:val="en-GB"/>
              </w:rPr>
            </w:pPr>
            <w:r w:rsidRPr="00DB0A98">
              <w:rPr>
                <w:rFonts w:eastAsia="Times New Roman"/>
                <w:sz w:val="24"/>
                <w:szCs w:val="24"/>
                <w:lang w:val="en-GB"/>
              </w:rPr>
              <w:t>32</w:t>
            </w:r>
          </w:p>
        </w:tc>
        <w:tc>
          <w:tcPr>
            <w:tcW w:w="1984" w:type="dxa"/>
            <w:shd w:val="clear" w:color="auto" w:fill="auto"/>
            <w:tcMar>
              <w:top w:w="100" w:type="dxa"/>
              <w:left w:w="100" w:type="dxa"/>
              <w:bottom w:w="100" w:type="dxa"/>
              <w:right w:w="100" w:type="dxa"/>
            </w:tcMar>
          </w:tcPr>
          <w:p w14:paraId="7166D561" w14:textId="77777777" w:rsidR="002C4705" w:rsidRPr="00DB0A98" w:rsidRDefault="00C872E8" w:rsidP="00C71A04">
            <w:pPr>
              <w:pStyle w:val="Normal3"/>
              <w:spacing w:before="200" w:after="240" w:line="360" w:lineRule="auto"/>
              <w:jc w:val="both"/>
              <w:rPr>
                <w:rFonts w:eastAsia="Times New Roman"/>
                <w:sz w:val="24"/>
                <w:szCs w:val="24"/>
                <w:highlight w:val="white"/>
                <w:lang w:val="en-GB"/>
              </w:rPr>
            </w:pPr>
            <w:r w:rsidRPr="00DB0A98">
              <w:rPr>
                <w:rFonts w:eastAsia="Times New Roman"/>
                <w:sz w:val="24"/>
                <w:szCs w:val="24"/>
                <w:lang w:val="en-GB"/>
              </w:rPr>
              <w:t>Inspire Design</w:t>
            </w:r>
          </w:p>
        </w:tc>
        <w:tc>
          <w:tcPr>
            <w:tcW w:w="1559" w:type="dxa"/>
            <w:shd w:val="clear" w:color="auto" w:fill="auto"/>
            <w:tcMar>
              <w:top w:w="100" w:type="dxa"/>
              <w:left w:w="100" w:type="dxa"/>
              <w:bottom w:w="100" w:type="dxa"/>
              <w:right w:w="100" w:type="dxa"/>
            </w:tcMar>
          </w:tcPr>
          <w:p w14:paraId="1114EB58" w14:textId="77777777" w:rsidR="002C4705" w:rsidRPr="00DB0A98" w:rsidRDefault="00C872E8" w:rsidP="00BB4C08">
            <w:pPr>
              <w:pStyle w:val="Normal3"/>
              <w:widowControl w:val="0"/>
              <w:pBdr>
                <w:top w:val="nil"/>
                <w:left w:val="nil"/>
                <w:bottom w:val="nil"/>
                <w:right w:val="nil"/>
                <w:between w:val="nil"/>
              </w:pBdr>
              <w:spacing w:line="360" w:lineRule="auto"/>
              <w:jc w:val="center"/>
              <w:rPr>
                <w:rFonts w:eastAsia="Times New Roman"/>
                <w:sz w:val="24"/>
                <w:szCs w:val="24"/>
                <w:lang w:val="en-GB"/>
              </w:rPr>
            </w:pPr>
            <w:r w:rsidRPr="00DB0A98">
              <w:rPr>
                <w:rFonts w:eastAsia="Times New Roman"/>
                <w:sz w:val="24"/>
                <w:szCs w:val="24"/>
                <w:lang w:val="en-GB"/>
              </w:rPr>
              <w:t>2023</w:t>
            </w:r>
          </w:p>
        </w:tc>
        <w:tc>
          <w:tcPr>
            <w:tcW w:w="2268" w:type="dxa"/>
            <w:shd w:val="clear" w:color="auto" w:fill="auto"/>
            <w:tcMar>
              <w:top w:w="100" w:type="dxa"/>
              <w:left w:w="100" w:type="dxa"/>
              <w:bottom w:w="100" w:type="dxa"/>
              <w:right w:w="100" w:type="dxa"/>
            </w:tcMar>
          </w:tcPr>
          <w:p w14:paraId="6A95413E" w14:textId="77777777" w:rsidR="002C4705" w:rsidRPr="00DB0A98" w:rsidRDefault="00C872E8" w:rsidP="00B85323">
            <w:pPr>
              <w:pStyle w:val="Heading1"/>
            </w:pPr>
            <w:r w:rsidRPr="00DB0A98">
              <w:t>Category: Design</w:t>
            </w:r>
          </w:p>
        </w:tc>
        <w:tc>
          <w:tcPr>
            <w:tcW w:w="2235" w:type="dxa"/>
            <w:shd w:val="clear" w:color="auto" w:fill="auto"/>
            <w:tcMar>
              <w:top w:w="100" w:type="dxa"/>
              <w:left w:w="100" w:type="dxa"/>
              <w:bottom w:w="100" w:type="dxa"/>
              <w:right w:w="100" w:type="dxa"/>
            </w:tcMar>
          </w:tcPr>
          <w:p w14:paraId="7AF4E327" w14:textId="77777777" w:rsidR="002C4705" w:rsidRPr="00DB0A98" w:rsidRDefault="00C872E8" w:rsidP="00C71A04">
            <w:pPr>
              <w:pStyle w:val="Normal3"/>
              <w:widowControl w:val="0"/>
              <w:pBdr>
                <w:top w:val="nil"/>
                <w:left w:val="nil"/>
                <w:bottom w:val="nil"/>
                <w:right w:val="nil"/>
                <w:between w:val="nil"/>
              </w:pBdr>
              <w:spacing w:line="360" w:lineRule="auto"/>
              <w:jc w:val="both"/>
              <w:rPr>
                <w:rFonts w:eastAsia="Times New Roman"/>
                <w:sz w:val="24"/>
                <w:szCs w:val="24"/>
                <w:lang w:val="en-GB"/>
              </w:rPr>
            </w:pPr>
            <w:r w:rsidRPr="00DB0A98">
              <w:rPr>
                <w:rFonts w:eastAsia="Times New Roman"/>
                <w:sz w:val="24"/>
                <w:szCs w:val="24"/>
                <w:lang w:val="en-GB"/>
              </w:rPr>
              <w:t xml:space="preserve">Design, hotel business </w:t>
            </w:r>
          </w:p>
        </w:tc>
      </w:tr>
      <w:tr w:rsidR="00DC02A4" w:rsidRPr="00DB0A98" w14:paraId="7E7A0E26" w14:textId="77777777" w:rsidTr="00EB2F22">
        <w:trPr>
          <w:cantSplit/>
          <w:tblHeader/>
        </w:trPr>
        <w:tc>
          <w:tcPr>
            <w:tcW w:w="983" w:type="dxa"/>
            <w:shd w:val="clear" w:color="auto" w:fill="auto"/>
            <w:tcMar>
              <w:top w:w="100" w:type="dxa"/>
              <w:left w:w="100" w:type="dxa"/>
              <w:bottom w:w="100" w:type="dxa"/>
              <w:right w:w="100" w:type="dxa"/>
            </w:tcMar>
          </w:tcPr>
          <w:p w14:paraId="6E3194A8" w14:textId="77777777" w:rsidR="002C4705" w:rsidRPr="00DB0A98" w:rsidRDefault="002C4705" w:rsidP="003A356E">
            <w:pPr>
              <w:pStyle w:val="Normal3"/>
              <w:widowControl w:val="0"/>
              <w:pBdr>
                <w:top w:val="nil"/>
                <w:left w:val="nil"/>
                <w:bottom w:val="nil"/>
                <w:right w:val="nil"/>
                <w:between w:val="nil"/>
              </w:pBdr>
              <w:spacing w:line="360" w:lineRule="auto"/>
              <w:jc w:val="center"/>
              <w:rPr>
                <w:rFonts w:eastAsia="Times New Roman"/>
                <w:sz w:val="24"/>
                <w:szCs w:val="24"/>
                <w:lang w:val="en-GB"/>
              </w:rPr>
            </w:pPr>
            <w:r w:rsidRPr="00DB0A98">
              <w:rPr>
                <w:rFonts w:eastAsia="Times New Roman"/>
                <w:sz w:val="24"/>
                <w:szCs w:val="24"/>
                <w:lang w:val="en-GB"/>
              </w:rPr>
              <w:t>33</w:t>
            </w:r>
          </w:p>
        </w:tc>
        <w:tc>
          <w:tcPr>
            <w:tcW w:w="1984" w:type="dxa"/>
            <w:shd w:val="clear" w:color="auto" w:fill="auto"/>
            <w:tcMar>
              <w:top w:w="100" w:type="dxa"/>
              <w:left w:w="100" w:type="dxa"/>
              <w:bottom w:w="100" w:type="dxa"/>
              <w:right w:w="100" w:type="dxa"/>
            </w:tcMar>
          </w:tcPr>
          <w:p w14:paraId="7F20D5BB" w14:textId="77777777" w:rsidR="002C4705" w:rsidRPr="00DB0A98" w:rsidRDefault="00CB0EBF" w:rsidP="00C71A04">
            <w:pPr>
              <w:pStyle w:val="Normal3"/>
              <w:spacing w:before="200" w:after="240" w:line="360" w:lineRule="auto"/>
              <w:jc w:val="both"/>
              <w:rPr>
                <w:rFonts w:eastAsia="Times New Roman"/>
                <w:sz w:val="24"/>
                <w:szCs w:val="24"/>
                <w:highlight w:val="white"/>
                <w:lang w:val="en-GB"/>
              </w:rPr>
            </w:pPr>
            <w:r w:rsidRPr="00DB0A98">
              <w:rPr>
                <w:sz w:val="24"/>
                <w:szCs w:val="24"/>
                <w:shd w:val="clear" w:color="auto" w:fill="FFFFFF"/>
                <w:lang w:val="en-GB"/>
              </w:rPr>
              <w:t>Buhalis, D., Leung, D. and Lin, M.,</w:t>
            </w:r>
          </w:p>
        </w:tc>
        <w:tc>
          <w:tcPr>
            <w:tcW w:w="1559" w:type="dxa"/>
            <w:shd w:val="clear" w:color="auto" w:fill="auto"/>
            <w:tcMar>
              <w:top w:w="100" w:type="dxa"/>
              <w:left w:w="100" w:type="dxa"/>
              <w:bottom w:w="100" w:type="dxa"/>
              <w:right w:w="100" w:type="dxa"/>
            </w:tcMar>
          </w:tcPr>
          <w:p w14:paraId="29B46BEF" w14:textId="77777777" w:rsidR="002C4705" w:rsidRPr="00DB0A98" w:rsidRDefault="00CB0EBF" w:rsidP="00BB4C08">
            <w:pPr>
              <w:pStyle w:val="Normal3"/>
              <w:widowControl w:val="0"/>
              <w:pBdr>
                <w:top w:val="nil"/>
                <w:left w:val="nil"/>
                <w:bottom w:val="nil"/>
                <w:right w:val="nil"/>
                <w:between w:val="nil"/>
              </w:pBdr>
              <w:spacing w:line="360" w:lineRule="auto"/>
              <w:jc w:val="center"/>
              <w:rPr>
                <w:rFonts w:eastAsia="Times New Roman"/>
                <w:sz w:val="24"/>
                <w:szCs w:val="24"/>
                <w:lang w:val="en-GB"/>
              </w:rPr>
            </w:pPr>
            <w:r w:rsidRPr="00DB0A98">
              <w:rPr>
                <w:rFonts w:eastAsia="Times New Roman"/>
                <w:sz w:val="24"/>
                <w:szCs w:val="24"/>
                <w:lang w:val="en-GB"/>
              </w:rPr>
              <w:t>2023</w:t>
            </w:r>
          </w:p>
        </w:tc>
        <w:tc>
          <w:tcPr>
            <w:tcW w:w="2268" w:type="dxa"/>
            <w:shd w:val="clear" w:color="auto" w:fill="auto"/>
            <w:tcMar>
              <w:top w:w="100" w:type="dxa"/>
              <w:left w:w="100" w:type="dxa"/>
              <w:bottom w:w="100" w:type="dxa"/>
              <w:right w:w="100" w:type="dxa"/>
            </w:tcMar>
          </w:tcPr>
          <w:p w14:paraId="099D7330" w14:textId="77777777" w:rsidR="002C4705" w:rsidRPr="00DB0A98" w:rsidRDefault="00CB0EBF" w:rsidP="00C71A04">
            <w:pPr>
              <w:pStyle w:val="Normal3"/>
              <w:widowControl w:val="0"/>
              <w:pBdr>
                <w:top w:val="nil"/>
                <w:left w:val="nil"/>
                <w:bottom w:val="nil"/>
                <w:right w:val="nil"/>
                <w:between w:val="nil"/>
              </w:pBdr>
              <w:spacing w:line="360" w:lineRule="auto"/>
              <w:jc w:val="both"/>
              <w:rPr>
                <w:rFonts w:eastAsia="Times New Roman"/>
                <w:sz w:val="24"/>
                <w:szCs w:val="24"/>
                <w:lang w:val="en-GB"/>
              </w:rPr>
            </w:pPr>
            <w:r w:rsidRPr="00DB0A98">
              <w:rPr>
                <w:rFonts w:eastAsia="Times New Roman"/>
                <w:sz w:val="24"/>
                <w:szCs w:val="24"/>
                <w:lang w:val="en-GB"/>
              </w:rPr>
              <w:t>“</w:t>
            </w:r>
            <w:r w:rsidRPr="00DB0A98">
              <w:rPr>
                <w:sz w:val="24"/>
                <w:szCs w:val="24"/>
                <w:shd w:val="clear" w:color="auto" w:fill="FFFFFF"/>
                <w:lang w:val="en-GB"/>
              </w:rPr>
              <w:t>Metaverse as a disruptive technology revolutionising tourism management and marketing</w:t>
            </w:r>
            <w:r w:rsidRPr="00DB0A98">
              <w:rPr>
                <w:rFonts w:eastAsia="Times New Roman"/>
                <w:sz w:val="24"/>
                <w:szCs w:val="24"/>
                <w:lang w:val="en-GB"/>
              </w:rPr>
              <w:t>”</w:t>
            </w:r>
          </w:p>
        </w:tc>
        <w:tc>
          <w:tcPr>
            <w:tcW w:w="2235" w:type="dxa"/>
            <w:shd w:val="clear" w:color="auto" w:fill="auto"/>
            <w:tcMar>
              <w:top w:w="100" w:type="dxa"/>
              <w:left w:w="100" w:type="dxa"/>
              <w:bottom w:w="100" w:type="dxa"/>
              <w:right w:w="100" w:type="dxa"/>
            </w:tcMar>
          </w:tcPr>
          <w:p w14:paraId="7858B739" w14:textId="77777777" w:rsidR="002C4705" w:rsidRPr="00DB0A98" w:rsidRDefault="00CB0EBF" w:rsidP="00C71A04">
            <w:pPr>
              <w:pStyle w:val="Normal3"/>
              <w:widowControl w:val="0"/>
              <w:pBdr>
                <w:top w:val="nil"/>
                <w:left w:val="nil"/>
                <w:bottom w:val="nil"/>
                <w:right w:val="nil"/>
                <w:between w:val="nil"/>
              </w:pBdr>
              <w:spacing w:line="360" w:lineRule="auto"/>
              <w:jc w:val="both"/>
              <w:rPr>
                <w:rFonts w:eastAsia="Times New Roman"/>
                <w:sz w:val="24"/>
                <w:szCs w:val="24"/>
                <w:lang w:val="en-GB"/>
              </w:rPr>
            </w:pPr>
            <w:r w:rsidRPr="00DB0A98">
              <w:rPr>
                <w:sz w:val="24"/>
                <w:szCs w:val="24"/>
                <w:shd w:val="clear" w:color="auto" w:fill="FFFFFF"/>
                <w:lang w:val="en-GB"/>
              </w:rPr>
              <w:t>Digital immersion, Metaverse</w:t>
            </w:r>
          </w:p>
        </w:tc>
      </w:tr>
      <w:tr w:rsidR="00DC02A4" w:rsidRPr="00DB0A98" w14:paraId="1A899745" w14:textId="77777777" w:rsidTr="00EB2F22">
        <w:trPr>
          <w:cantSplit/>
          <w:tblHeader/>
        </w:trPr>
        <w:tc>
          <w:tcPr>
            <w:tcW w:w="983" w:type="dxa"/>
            <w:shd w:val="clear" w:color="auto" w:fill="auto"/>
            <w:tcMar>
              <w:top w:w="100" w:type="dxa"/>
              <w:left w:w="100" w:type="dxa"/>
              <w:bottom w:w="100" w:type="dxa"/>
              <w:right w:w="100" w:type="dxa"/>
            </w:tcMar>
          </w:tcPr>
          <w:p w14:paraId="2B7DBF2B" w14:textId="77777777" w:rsidR="002C4705" w:rsidRPr="00DB0A98" w:rsidRDefault="002C4705" w:rsidP="003A356E">
            <w:pPr>
              <w:pStyle w:val="Normal3"/>
              <w:widowControl w:val="0"/>
              <w:pBdr>
                <w:top w:val="nil"/>
                <w:left w:val="nil"/>
                <w:bottom w:val="nil"/>
                <w:right w:val="nil"/>
                <w:between w:val="nil"/>
              </w:pBdr>
              <w:spacing w:line="360" w:lineRule="auto"/>
              <w:jc w:val="center"/>
              <w:rPr>
                <w:rFonts w:eastAsia="Times New Roman"/>
                <w:sz w:val="24"/>
                <w:szCs w:val="24"/>
                <w:lang w:val="en-GB"/>
              </w:rPr>
            </w:pPr>
            <w:r w:rsidRPr="00DB0A98">
              <w:rPr>
                <w:rFonts w:eastAsia="Times New Roman"/>
                <w:sz w:val="24"/>
                <w:szCs w:val="24"/>
                <w:lang w:val="en-GB"/>
              </w:rPr>
              <w:t>34</w:t>
            </w:r>
          </w:p>
        </w:tc>
        <w:tc>
          <w:tcPr>
            <w:tcW w:w="1984" w:type="dxa"/>
            <w:shd w:val="clear" w:color="auto" w:fill="auto"/>
            <w:tcMar>
              <w:top w:w="100" w:type="dxa"/>
              <w:left w:w="100" w:type="dxa"/>
              <w:bottom w:w="100" w:type="dxa"/>
              <w:right w:w="100" w:type="dxa"/>
            </w:tcMar>
          </w:tcPr>
          <w:p w14:paraId="121B95BD" w14:textId="77777777" w:rsidR="002C4705" w:rsidRPr="00DB0A98" w:rsidRDefault="003E559C" w:rsidP="00C71A04">
            <w:pPr>
              <w:pStyle w:val="Normal3"/>
              <w:spacing w:before="200" w:after="240" w:line="360" w:lineRule="auto"/>
              <w:jc w:val="both"/>
              <w:rPr>
                <w:rFonts w:eastAsia="Times New Roman"/>
                <w:sz w:val="24"/>
                <w:szCs w:val="24"/>
                <w:highlight w:val="white"/>
                <w:lang w:val="en-GB"/>
              </w:rPr>
            </w:pPr>
            <w:r w:rsidRPr="00DB0A98">
              <w:rPr>
                <w:rFonts w:eastAsia="Times New Roman"/>
                <w:sz w:val="24"/>
                <w:szCs w:val="24"/>
                <w:lang w:val="en-GB"/>
              </w:rPr>
              <w:t>Alabdulkarim, Y.,</w:t>
            </w:r>
          </w:p>
        </w:tc>
        <w:tc>
          <w:tcPr>
            <w:tcW w:w="1559" w:type="dxa"/>
            <w:shd w:val="clear" w:color="auto" w:fill="auto"/>
            <w:tcMar>
              <w:top w:w="100" w:type="dxa"/>
              <w:left w:w="100" w:type="dxa"/>
              <w:bottom w:w="100" w:type="dxa"/>
              <w:right w:w="100" w:type="dxa"/>
            </w:tcMar>
          </w:tcPr>
          <w:p w14:paraId="474C2137" w14:textId="77777777" w:rsidR="002C4705" w:rsidRPr="00DB0A98" w:rsidRDefault="003E559C" w:rsidP="00BB4C08">
            <w:pPr>
              <w:pStyle w:val="Normal3"/>
              <w:widowControl w:val="0"/>
              <w:pBdr>
                <w:top w:val="nil"/>
                <w:left w:val="nil"/>
                <w:bottom w:val="nil"/>
                <w:right w:val="nil"/>
                <w:between w:val="nil"/>
              </w:pBdr>
              <w:spacing w:line="360" w:lineRule="auto"/>
              <w:jc w:val="center"/>
              <w:rPr>
                <w:rFonts w:eastAsia="Times New Roman"/>
                <w:sz w:val="24"/>
                <w:szCs w:val="24"/>
                <w:lang w:val="en-GB"/>
              </w:rPr>
            </w:pPr>
            <w:r w:rsidRPr="00DB0A98">
              <w:rPr>
                <w:rFonts w:eastAsia="Times New Roman"/>
                <w:sz w:val="24"/>
                <w:szCs w:val="24"/>
                <w:lang w:val="en-GB"/>
              </w:rPr>
              <w:t>2023</w:t>
            </w:r>
          </w:p>
        </w:tc>
        <w:tc>
          <w:tcPr>
            <w:tcW w:w="2268" w:type="dxa"/>
            <w:shd w:val="clear" w:color="auto" w:fill="auto"/>
            <w:tcMar>
              <w:top w:w="100" w:type="dxa"/>
              <w:left w:w="100" w:type="dxa"/>
              <w:bottom w:w="100" w:type="dxa"/>
              <w:right w:w="100" w:type="dxa"/>
            </w:tcMar>
          </w:tcPr>
          <w:p w14:paraId="4EA3259A" w14:textId="77777777" w:rsidR="002C4705" w:rsidRPr="00DB0A98" w:rsidRDefault="003E559C" w:rsidP="00C71A04">
            <w:pPr>
              <w:pStyle w:val="Normal3"/>
              <w:widowControl w:val="0"/>
              <w:pBdr>
                <w:top w:val="nil"/>
                <w:left w:val="nil"/>
                <w:bottom w:val="nil"/>
                <w:right w:val="nil"/>
                <w:between w:val="nil"/>
              </w:pBdr>
              <w:spacing w:line="360" w:lineRule="auto"/>
              <w:jc w:val="both"/>
              <w:rPr>
                <w:rFonts w:eastAsia="Times New Roman"/>
                <w:sz w:val="24"/>
                <w:szCs w:val="24"/>
                <w:lang w:val="en-GB"/>
              </w:rPr>
            </w:pPr>
            <w:r w:rsidRPr="00DB0A98">
              <w:rPr>
                <w:rFonts w:eastAsia="Times New Roman"/>
                <w:sz w:val="24"/>
                <w:szCs w:val="24"/>
                <w:lang w:val="en-GB"/>
              </w:rPr>
              <w:t>“How to protect against immersive cyber security threats in the metaverse”</w:t>
            </w:r>
          </w:p>
        </w:tc>
        <w:tc>
          <w:tcPr>
            <w:tcW w:w="2235" w:type="dxa"/>
            <w:shd w:val="clear" w:color="auto" w:fill="auto"/>
            <w:tcMar>
              <w:top w:w="100" w:type="dxa"/>
              <w:left w:w="100" w:type="dxa"/>
              <w:bottom w:w="100" w:type="dxa"/>
              <w:right w:w="100" w:type="dxa"/>
            </w:tcMar>
          </w:tcPr>
          <w:p w14:paraId="63E670FD" w14:textId="77777777" w:rsidR="002C4705" w:rsidRPr="00DB0A98" w:rsidRDefault="003E559C" w:rsidP="00C71A04">
            <w:pPr>
              <w:pStyle w:val="Normal3"/>
              <w:widowControl w:val="0"/>
              <w:pBdr>
                <w:top w:val="nil"/>
                <w:left w:val="nil"/>
                <w:bottom w:val="nil"/>
                <w:right w:val="nil"/>
                <w:between w:val="nil"/>
              </w:pBdr>
              <w:spacing w:line="360" w:lineRule="auto"/>
              <w:jc w:val="both"/>
              <w:rPr>
                <w:rFonts w:eastAsia="Times New Roman"/>
                <w:sz w:val="24"/>
                <w:szCs w:val="24"/>
                <w:lang w:val="en-GB"/>
              </w:rPr>
            </w:pPr>
            <w:r w:rsidRPr="00DB0A98">
              <w:rPr>
                <w:sz w:val="24"/>
                <w:szCs w:val="24"/>
                <w:lang w:val="en-GB"/>
              </w:rPr>
              <w:t>virtual world, virtual meeting</w:t>
            </w:r>
          </w:p>
        </w:tc>
      </w:tr>
      <w:tr w:rsidR="00DC02A4" w:rsidRPr="00DB0A98" w14:paraId="78771F35" w14:textId="77777777" w:rsidTr="00EB2F22">
        <w:trPr>
          <w:cantSplit/>
          <w:tblHeader/>
        </w:trPr>
        <w:tc>
          <w:tcPr>
            <w:tcW w:w="983" w:type="dxa"/>
            <w:shd w:val="clear" w:color="auto" w:fill="auto"/>
            <w:tcMar>
              <w:top w:w="100" w:type="dxa"/>
              <w:left w:w="100" w:type="dxa"/>
              <w:bottom w:w="100" w:type="dxa"/>
              <w:right w:w="100" w:type="dxa"/>
            </w:tcMar>
          </w:tcPr>
          <w:p w14:paraId="2B7CE11F" w14:textId="77777777" w:rsidR="002C4705" w:rsidRPr="00DB0A98" w:rsidRDefault="002C4705" w:rsidP="003A356E">
            <w:pPr>
              <w:pStyle w:val="Normal3"/>
              <w:widowControl w:val="0"/>
              <w:pBdr>
                <w:top w:val="nil"/>
                <w:left w:val="nil"/>
                <w:bottom w:val="nil"/>
                <w:right w:val="nil"/>
                <w:between w:val="nil"/>
              </w:pBdr>
              <w:spacing w:line="360" w:lineRule="auto"/>
              <w:jc w:val="center"/>
              <w:rPr>
                <w:rFonts w:eastAsia="Times New Roman"/>
                <w:sz w:val="24"/>
                <w:szCs w:val="24"/>
                <w:lang w:val="en-GB"/>
              </w:rPr>
            </w:pPr>
            <w:r w:rsidRPr="00DB0A98">
              <w:rPr>
                <w:rFonts w:eastAsia="Times New Roman"/>
                <w:sz w:val="24"/>
                <w:szCs w:val="24"/>
                <w:lang w:val="en-GB"/>
              </w:rPr>
              <w:t>35</w:t>
            </w:r>
          </w:p>
        </w:tc>
        <w:tc>
          <w:tcPr>
            <w:tcW w:w="1984" w:type="dxa"/>
            <w:shd w:val="clear" w:color="auto" w:fill="auto"/>
            <w:tcMar>
              <w:top w:w="100" w:type="dxa"/>
              <w:left w:w="100" w:type="dxa"/>
              <w:bottom w:w="100" w:type="dxa"/>
              <w:right w:w="100" w:type="dxa"/>
            </w:tcMar>
          </w:tcPr>
          <w:p w14:paraId="70D53ECC" w14:textId="77777777" w:rsidR="002C4705" w:rsidRPr="00DB0A98" w:rsidRDefault="00C23C81" w:rsidP="00C71A04">
            <w:pPr>
              <w:pStyle w:val="Normal3"/>
              <w:spacing w:before="200" w:after="240" w:line="360" w:lineRule="auto"/>
              <w:jc w:val="both"/>
              <w:rPr>
                <w:rFonts w:eastAsia="Times New Roman"/>
                <w:sz w:val="24"/>
                <w:szCs w:val="24"/>
                <w:highlight w:val="white"/>
                <w:lang w:val="en-GB"/>
              </w:rPr>
            </w:pPr>
            <w:r w:rsidRPr="00DB0A98">
              <w:rPr>
                <w:rFonts w:eastAsia="Times New Roman"/>
                <w:sz w:val="24"/>
                <w:szCs w:val="24"/>
                <w:lang w:val="en-GB"/>
              </w:rPr>
              <w:t>D. Clark</w:t>
            </w:r>
          </w:p>
        </w:tc>
        <w:tc>
          <w:tcPr>
            <w:tcW w:w="1559" w:type="dxa"/>
            <w:shd w:val="clear" w:color="auto" w:fill="auto"/>
            <w:tcMar>
              <w:top w:w="100" w:type="dxa"/>
              <w:left w:w="100" w:type="dxa"/>
              <w:bottom w:w="100" w:type="dxa"/>
              <w:right w:w="100" w:type="dxa"/>
            </w:tcMar>
          </w:tcPr>
          <w:p w14:paraId="3FD6FE76" w14:textId="77777777" w:rsidR="002C4705" w:rsidRPr="00DB0A98" w:rsidRDefault="00C23C81" w:rsidP="00BB4C08">
            <w:pPr>
              <w:pStyle w:val="Normal3"/>
              <w:widowControl w:val="0"/>
              <w:pBdr>
                <w:top w:val="nil"/>
                <w:left w:val="nil"/>
                <w:bottom w:val="nil"/>
                <w:right w:val="nil"/>
                <w:between w:val="nil"/>
              </w:pBdr>
              <w:spacing w:line="360" w:lineRule="auto"/>
              <w:jc w:val="center"/>
              <w:rPr>
                <w:rFonts w:eastAsia="Times New Roman"/>
                <w:sz w:val="24"/>
                <w:szCs w:val="24"/>
                <w:lang w:val="en-GB"/>
              </w:rPr>
            </w:pPr>
            <w:r w:rsidRPr="00DB0A98">
              <w:rPr>
                <w:rFonts w:eastAsia="Times New Roman"/>
                <w:sz w:val="24"/>
                <w:szCs w:val="24"/>
                <w:lang w:val="en-GB"/>
              </w:rPr>
              <w:t>2023</w:t>
            </w:r>
          </w:p>
        </w:tc>
        <w:tc>
          <w:tcPr>
            <w:tcW w:w="2268" w:type="dxa"/>
            <w:shd w:val="clear" w:color="auto" w:fill="auto"/>
            <w:tcMar>
              <w:top w:w="100" w:type="dxa"/>
              <w:left w:w="100" w:type="dxa"/>
              <w:bottom w:w="100" w:type="dxa"/>
              <w:right w:w="100" w:type="dxa"/>
            </w:tcMar>
          </w:tcPr>
          <w:p w14:paraId="35ECD35A" w14:textId="77777777" w:rsidR="002C4705" w:rsidRPr="00DB0A98" w:rsidRDefault="00C23C81" w:rsidP="00C71A04">
            <w:pPr>
              <w:pStyle w:val="Normal3"/>
              <w:widowControl w:val="0"/>
              <w:pBdr>
                <w:top w:val="nil"/>
                <w:left w:val="nil"/>
                <w:bottom w:val="nil"/>
                <w:right w:val="nil"/>
                <w:between w:val="nil"/>
              </w:pBdr>
              <w:spacing w:line="360" w:lineRule="auto"/>
              <w:jc w:val="both"/>
              <w:rPr>
                <w:rFonts w:eastAsia="Times New Roman"/>
                <w:sz w:val="24"/>
                <w:szCs w:val="24"/>
                <w:lang w:val="en-GB"/>
              </w:rPr>
            </w:pPr>
            <w:r w:rsidRPr="00DB0A98">
              <w:rPr>
                <w:rFonts w:eastAsia="Times New Roman"/>
                <w:sz w:val="24"/>
                <w:szCs w:val="24"/>
                <w:lang w:val="en-GB"/>
              </w:rPr>
              <w:t>“CPI inflation rate for restaurants and hotels in the UK 1989-2024”</w:t>
            </w:r>
          </w:p>
        </w:tc>
        <w:tc>
          <w:tcPr>
            <w:tcW w:w="2235" w:type="dxa"/>
            <w:shd w:val="clear" w:color="auto" w:fill="auto"/>
            <w:tcMar>
              <w:top w:w="100" w:type="dxa"/>
              <w:left w:w="100" w:type="dxa"/>
              <w:bottom w:w="100" w:type="dxa"/>
              <w:right w:w="100" w:type="dxa"/>
            </w:tcMar>
          </w:tcPr>
          <w:p w14:paraId="5974FF68" w14:textId="77777777" w:rsidR="002C4705" w:rsidRPr="00DB0A98" w:rsidRDefault="00C23C81" w:rsidP="00C71A04">
            <w:pPr>
              <w:pStyle w:val="Normal3"/>
              <w:widowControl w:val="0"/>
              <w:pBdr>
                <w:top w:val="nil"/>
                <w:left w:val="nil"/>
                <w:bottom w:val="nil"/>
                <w:right w:val="nil"/>
                <w:between w:val="nil"/>
              </w:pBdr>
              <w:spacing w:line="360" w:lineRule="auto"/>
              <w:jc w:val="both"/>
              <w:rPr>
                <w:rFonts w:eastAsia="Times New Roman"/>
                <w:sz w:val="24"/>
                <w:szCs w:val="24"/>
                <w:lang w:val="en-GB"/>
              </w:rPr>
            </w:pPr>
            <w:r w:rsidRPr="00DB0A98">
              <w:rPr>
                <w:rFonts w:eastAsia="Times New Roman"/>
                <w:sz w:val="24"/>
                <w:szCs w:val="24"/>
                <w:lang w:val="en-GB"/>
              </w:rPr>
              <w:t xml:space="preserve">UK restaurants, inflation </w:t>
            </w:r>
          </w:p>
        </w:tc>
      </w:tr>
      <w:tr w:rsidR="00DC02A4" w:rsidRPr="00DB0A98" w14:paraId="033D4089" w14:textId="77777777" w:rsidTr="00EB2F22">
        <w:trPr>
          <w:cantSplit/>
          <w:tblHeader/>
        </w:trPr>
        <w:tc>
          <w:tcPr>
            <w:tcW w:w="983" w:type="dxa"/>
            <w:shd w:val="clear" w:color="auto" w:fill="auto"/>
            <w:tcMar>
              <w:top w:w="100" w:type="dxa"/>
              <w:left w:w="100" w:type="dxa"/>
              <w:bottom w:w="100" w:type="dxa"/>
              <w:right w:w="100" w:type="dxa"/>
            </w:tcMar>
          </w:tcPr>
          <w:p w14:paraId="0CF519B6" w14:textId="77777777" w:rsidR="002C4705" w:rsidRPr="00DB0A98" w:rsidRDefault="002C4705" w:rsidP="003A356E">
            <w:pPr>
              <w:pStyle w:val="Normal3"/>
              <w:widowControl w:val="0"/>
              <w:pBdr>
                <w:top w:val="nil"/>
                <w:left w:val="nil"/>
                <w:bottom w:val="nil"/>
                <w:right w:val="nil"/>
                <w:between w:val="nil"/>
              </w:pBdr>
              <w:spacing w:line="360" w:lineRule="auto"/>
              <w:jc w:val="center"/>
              <w:rPr>
                <w:rFonts w:eastAsia="Times New Roman"/>
                <w:sz w:val="24"/>
                <w:szCs w:val="24"/>
                <w:lang w:val="en-GB"/>
              </w:rPr>
            </w:pPr>
            <w:r w:rsidRPr="00DB0A98">
              <w:rPr>
                <w:rFonts w:eastAsia="Times New Roman"/>
                <w:sz w:val="24"/>
                <w:szCs w:val="24"/>
                <w:lang w:val="en-GB"/>
              </w:rPr>
              <w:t>36</w:t>
            </w:r>
          </w:p>
        </w:tc>
        <w:tc>
          <w:tcPr>
            <w:tcW w:w="1984" w:type="dxa"/>
            <w:shd w:val="clear" w:color="auto" w:fill="auto"/>
            <w:tcMar>
              <w:top w:w="100" w:type="dxa"/>
              <w:left w:w="100" w:type="dxa"/>
              <w:bottom w:w="100" w:type="dxa"/>
              <w:right w:w="100" w:type="dxa"/>
            </w:tcMar>
          </w:tcPr>
          <w:p w14:paraId="31E80C59" w14:textId="77777777" w:rsidR="002C4705" w:rsidRPr="00DB0A98" w:rsidRDefault="00C23C81" w:rsidP="00C71A04">
            <w:pPr>
              <w:pStyle w:val="Normal3"/>
              <w:spacing w:before="200" w:after="240" w:line="360" w:lineRule="auto"/>
              <w:jc w:val="both"/>
              <w:rPr>
                <w:rFonts w:eastAsia="Times New Roman"/>
                <w:sz w:val="24"/>
                <w:szCs w:val="24"/>
                <w:highlight w:val="white"/>
                <w:lang w:val="en-GB"/>
              </w:rPr>
            </w:pPr>
            <w:r w:rsidRPr="00DB0A98">
              <w:rPr>
                <w:rFonts w:eastAsia="Times New Roman"/>
                <w:sz w:val="24"/>
                <w:szCs w:val="24"/>
                <w:lang w:val="en-GB"/>
              </w:rPr>
              <w:t>Makhija, R.,</w:t>
            </w:r>
          </w:p>
        </w:tc>
        <w:tc>
          <w:tcPr>
            <w:tcW w:w="1559" w:type="dxa"/>
            <w:shd w:val="clear" w:color="auto" w:fill="auto"/>
            <w:tcMar>
              <w:top w:w="100" w:type="dxa"/>
              <w:left w:w="100" w:type="dxa"/>
              <w:bottom w:w="100" w:type="dxa"/>
              <w:right w:w="100" w:type="dxa"/>
            </w:tcMar>
          </w:tcPr>
          <w:p w14:paraId="2E2E72C6" w14:textId="77777777" w:rsidR="002C4705" w:rsidRPr="00DB0A98" w:rsidRDefault="00C23C81" w:rsidP="00BB4C08">
            <w:pPr>
              <w:pStyle w:val="Normal3"/>
              <w:widowControl w:val="0"/>
              <w:pBdr>
                <w:top w:val="nil"/>
                <w:left w:val="nil"/>
                <w:bottom w:val="nil"/>
                <w:right w:val="nil"/>
                <w:between w:val="nil"/>
              </w:pBdr>
              <w:spacing w:line="360" w:lineRule="auto"/>
              <w:jc w:val="center"/>
              <w:rPr>
                <w:rFonts w:eastAsia="Times New Roman"/>
                <w:sz w:val="24"/>
                <w:szCs w:val="24"/>
                <w:lang w:val="en-GB"/>
              </w:rPr>
            </w:pPr>
            <w:r w:rsidRPr="00DB0A98">
              <w:rPr>
                <w:rFonts w:eastAsia="Times New Roman"/>
                <w:sz w:val="24"/>
                <w:szCs w:val="24"/>
                <w:lang w:val="en-GB"/>
              </w:rPr>
              <w:t>2023</w:t>
            </w:r>
          </w:p>
        </w:tc>
        <w:tc>
          <w:tcPr>
            <w:tcW w:w="2268" w:type="dxa"/>
            <w:shd w:val="clear" w:color="auto" w:fill="auto"/>
            <w:tcMar>
              <w:top w:w="100" w:type="dxa"/>
              <w:left w:w="100" w:type="dxa"/>
              <w:bottom w:w="100" w:type="dxa"/>
              <w:right w:w="100" w:type="dxa"/>
            </w:tcMar>
          </w:tcPr>
          <w:p w14:paraId="46F5D17F" w14:textId="77777777" w:rsidR="00C23C81" w:rsidRPr="00DB0A98" w:rsidRDefault="00C23C81" w:rsidP="00C71A04">
            <w:pPr>
              <w:pStyle w:val="Normal3"/>
              <w:widowControl w:val="0"/>
              <w:pBdr>
                <w:top w:val="nil"/>
                <w:left w:val="nil"/>
                <w:bottom w:val="nil"/>
                <w:right w:val="nil"/>
                <w:between w:val="nil"/>
              </w:pBdr>
              <w:spacing w:line="360" w:lineRule="auto"/>
              <w:jc w:val="both"/>
              <w:rPr>
                <w:rFonts w:eastAsia="Times New Roman"/>
                <w:sz w:val="24"/>
                <w:szCs w:val="24"/>
                <w:lang w:val="en-GB"/>
              </w:rPr>
            </w:pPr>
            <w:r w:rsidRPr="00DB0A98">
              <w:rPr>
                <w:rFonts w:eastAsia="Times New Roman"/>
                <w:sz w:val="24"/>
                <w:szCs w:val="24"/>
                <w:lang w:val="en-GB"/>
              </w:rPr>
              <w:t>“The role of AI in personalised guest service</w:t>
            </w:r>
          </w:p>
          <w:p w14:paraId="5F72DE7C" w14:textId="77777777" w:rsidR="002C4705" w:rsidRPr="00DB0A98" w:rsidRDefault="00C23C81" w:rsidP="00C71A04">
            <w:pPr>
              <w:pStyle w:val="Normal3"/>
              <w:widowControl w:val="0"/>
              <w:pBdr>
                <w:top w:val="nil"/>
                <w:left w:val="nil"/>
                <w:bottom w:val="nil"/>
                <w:right w:val="nil"/>
                <w:between w:val="nil"/>
              </w:pBdr>
              <w:spacing w:line="360" w:lineRule="auto"/>
              <w:jc w:val="both"/>
              <w:rPr>
                <w:rFonts w:eastAsia="Times New Roman"/>
                <w:sz w:val="24"/>
                <w:szCs w:val="24"/>
                <w:lang w:val="en-GB"/>
              </w:rPr>
            </w:pPr>
            <w:r w:rsidRPr="00DB0A98">
              <w:rPr>
                <w:rFonts w:eastAsia="Times New Roman"/>
                <w:sz w:val="24"/>
                <w:szCs w:val="24"/>
                <w:lang w:val="en-GB"/>
              </w:rPr>
              <w:t>”</w:t>
            </w:r>
          </w:p>
        </w:tc>
        <w:tc>
          <w:tcPr>
            <w:tcW w:w="2235" w:type="dxa"/>
            <w:shd w:val="clear" w:color="auto" w:fill="auto"/>
            <w:tcMar>
              <w:top w:w="100" w:type="dxa"/>
              <w:left w:w="100" w:type="dxa"/>
              <w:bottom w:w="100" w:type="dxa"/>
              <w:right w:w="100" w:type="dxa"/>
            </w:tcMar>
          </w:tcPr>
          <w:p w14:paraId="54CE23B9" w14:textId="77777777" w:rsidR="002C4705" w:rsidRPr="00DB0A98" w:rsidRDefault="00C23C81" w:rsidP="00C71A04">
            <w:pPr>
              <w:pStyle w:val="Normal3"/>
              <w:widowControl w:val="0"/>
              <w:pBdr>
                <w:top w:val="nil"/>
                <w:left w:val="nil"/>
                <w:bottom w:val="nil"/>
                <w:right w:val="nil"/>
                <w:between w:val="nil"/>
              </w:pBdr>
              <w:spacing w:line="360" w:lineRule="auto"/>
              <w:jc w:val="both"/>
              <w:rPr>
                <w:rFonts w:eastAsia="Times New Roman"/>
                <w:sz w:val="24"/>
                <w:szCs w:val="24"/>
                <w:lang w:val="en-GB"/>
              </w:rPr>
            </w:pPr>
            <w:r w:rsidRPr="00DB0A98">
              <w:rPr>
                <w:rFonts w:eastAsia="Times New Roman"/>
                <w:sz w:val="24"/>
                <w:szCs w:val="24"/>
                <w:lang w:val="en-GB"/>
              </w:rPr>
              <w:t>dynamic world, expectation of guests</w:t>
            </w:r>
          </w:p>
        </w:tc>
      </w:tr>
      <w:tr w:rsidR="00DC02A4" w:rsidRPr="00DB0A98" w14:paraId="366DDE0D" w14:textId="77777777" w:rsidTr="00EB2F22">
        <w:trPr>
          <w:cantSplit/>
          <w:tblHeader/>
        </w:trPr>
        <w:tc>
          <w:tcPr>
            <w:tcW w:w="983" w:type="dxa"/>
            <w:shd w:val="clear" w:color="auto" w:fill="auto"/>
            <w:tcMar>
              <w:top w:w="100" w:type="dxa"/>
              <w:left w:w="100" w:type="dxa"/>
              <w:bottom w:w="100" w:type="dxa"/>
              <w:right w:w="100" w:type="dxa"/>
            </w:tcMar>
          </w:tcPr>
          <w:p w14:paraId="5FE17074" w14:textId="77777777" w:rsidR="002C4705" w:rsidRPr="00DB0A98" w:rsidRDefault="002C4705" w:rsidP="003A356E">
            <w:pPr>
              <w:pStyle w:val="Normal3"/>
              <w:widowControl w:val="0"/>
              <w:pBdr>
                <w:top w:val="nil"/>
                <w:left w:val="nil"/>
                <w:bottom w:val="nil"/>
                <w:right w:val="nil"/>
                <w:between w:val="nil"/>
              </w:pBdr>
              <w:spacing w:line="360" w:lineRule="auto"/>
              <w:jc w:val="center"/>
              <w:rPr>
                <w:rFonts w:eastAsia="Times New Roman"/>
                <w:sz w:val="24"/>
                <w:szCs w:val="24"/>
                <w:lang w:val="en-GB"/>
              </w:rPr>
            </w:pPr>
            <w:r w:rsidRPr="00DB0A98">
              <w:rPr>
                <w:rFonts w:eastAsia="Times New Roman"/>
                <w:sz w:val="24"/>
                <w:szCs w:val="24"/>
                <w:lang w:val="en-GB"/>
              </w:rPr>
              <w:t>37</w:t>
            </w:r>
          </w:p>
        </w:tc>
        <w:tc>
          <w:tcPr>
            <w:tcW w:w="1984" w:type="dxa"/>
            <w:shd w:val="clear" w:color="auto" w:fill="auto"/>
            <w:tcMar>
              <w:top w:w="100" w:type="dxa"/>
              <w:left w:w="100" w:type="dxa"/>
              <w:bottom w:w="100" w:type="dxa"/>
              <w:right w:w="100" w:type="dxa"/>
            </w:tcMar>
          </w:tcPr>
          <w:p w14:paraId="66A4042F" w14:textId="77777777" w:rsidR="002C4705" w:rsidRPr="00DB0A98" w:rsidRDefault="001108DB" w:rsidP="00C71A04">
            <w:pPr>
              <w:pStyle w:val="Normal3"/>
              <w:spacing w:before="200" w:after="240" w:line="360" w:lineRule="auto"/>
              <w:jc w:val="both"/>
              <w:rPr>
                <w:rFonts w:eastAsia="Times New Roman"/>
                <w:sz w:val="24"/>
                <w:szCs w:val="24"/>
                <w:highlight w:val="white"/>
                <w:lang w:val="en-GB"/>
              </w:rPr>
            </w:pPr>
            <w:r w:rsidRPr="00DB0A98">
              <w:rPr>
                <w:sz w:val="24"/>
                <w:szCs w:val="24"/>
                <w:shd w:val="clear" w:color="auto" w:fill="FFFFFF"/>
                <w:lang w:val="en-GB"/>
              </w:rPr>
              <w:t>Koroniotis, N., Moustafa, N., Schiliro, F., Gauravaram, P. and Janicke, H</w:t>
            </w:r>
          </w:p>
        </w:tc>
        <w:tc>
          <w:tcPr>
            <w:tcW w:w="1559" w:type="dxa"/>
            <w:shd w:val="clear" w:color="auto" w:fill="auto"/>
            <w:tcMar>
              <w:top w:w="100" w:type="dxa"/>
              <w:left w:w="100" w:type="dxa"/>
              <w:bottom w:w="100" w:type="dxa"/>
              <w:right w:w="100" w:type="dxa"/>
            </w:tcMar>
          </w:tcPr>
          <w:p w14:paraId="3D415B16" w14:textId="77777777" w:rsidR="002C4705" w:rsidRPr="00DB0A98" w:rsidRDefault="001108DB" w:rsidP="00BB4C08">
            <w:pPr>
              <w:pStyle w:val="Normal3"/>
              <w:widowControl w:val="0"/>
              <w:pBdr>
                <w:top w:val="nil"/>
                <w:left w:val="nil"/>
                <w:bottom w:val="nil"/>
                <w:right w:val="nil"/>
                <w:between w:val="nil"/>
              </w:pBdr>
              <w:spacing w:line="360" w:lineRule="auto"/>
              <w:jc w:val="center"/>
              <w:rPr>
                <w:rFonts w:eastAsia="Times New Roman"/>
                <w:sz w:val="24"/>
                <w:szCs w:val="24"/>
                <w:lang w:val="en-GB"/>
              </w:rPr>
            </w:pPr>
            <w:r w:rsidRPr="00DB0A98">
              <w:rPr>
                <w:rFonts w:eastAsia="Times New Roman"/>
                <w:sz w:val="24"/>
                <w:szCs w:val="24"/>
                <w:lang w:val="en-GB"/>
              </w:rPr>
              <w:t>2020</w:t>
            </w:r>
          </w:p>
        </w:tc>
        <w:tc>
          <w:tcPr>
            <w:tcW w:w="2268" w:type="dxa"/>
            <w:shd w:val="clear" w:color="auto" w:fill="auto"/>
            <w:tcMar>
              <w:top w:w="100" w:type="dxa"/>
              <w:left w:w="100" w:type="dxa"/>
              <w:bottom w:w="100" w:type="dxa"/>
              <w:right w:w="100" w:type="dxa"/>
            </w:tcMar>
          </w:tcPr>
          <w:p w14:paraId="0F5036EF" w14:textId="77777777" w:rsidR="002C4705" w:rsidRPr="00DB0A98" w:rsidRDefault="001108DB" w:rsidP="00C71A04">
            <w:pPr>
              <w:pStyle w:val="Normal3"/>
              <w:widowControl w:val="0"/>
              <w:pBdr>
                <w:top w:val="nil"/>
                <w:left w:val="nil"/>
                <w:bottom w:val="nil"/>
                <w:right w:val="nil"/>
                <w:between w:val="nil"/>
              </w:pBdr>
              <w:spacing w:line="360" w:lineRule="auto"/>
              <w:jc w:val="both"/>
              <w:rPr>
                <w:rFonts w:eastAsia="Times New Roman"/>
                <w:sz w:val="24"/>
                <w:szCs w:val="24"/>
                <w:lang w:val="en-GB"/>
              </w:rPr>
            </w:pPr>
            <w:r w:rsidRPr="00DB0A98">
              <w:rPr>
                <w:rFonts w:eastAsia="Times New Roman"/>
                <w:sz w:val="24"/>
                <w:szCs w:val="24"/>
                <w:lang w:val="en-GB"/>
              </w:rPr>
              <w:t>“</w:t>
            </w:r>
            <w:r w:rsidRPr="00DB0A98">
              <w:rPr>
                <w:sz w:val="24"/>
                <w:szCs w:val="24"/>
                <w:shd w:val="clear" w:color="auto" w:fill="FFFFFF"/>
                <w:lang w:val="en-GB"/>
              </w:rPr>
              <w:t>A holistic review of cybersecurity and reliability perspectives in smart airports</w:t>
            </w:r>
            <w:r w:rsidRPr="00DB0A98">
              <w:rPr>
                <w:rFonts w:eastAsia="Times New Roman"/>
                <w:sz w:val="24"/>
                <w:szCs w:val="24"/>
                <w:lang w:val="en-GB"/>
              </w:rPr>
              <w:t>”</w:t>
            </w:r>
          </w:p>
        </w:tc>
        <w:tc>
          <w:tcPr>
            <w:tcW w:w="2235" w:type="dxa"/>
            <w:shd w:val="clear" w:color="auto" w:fill="auto"/>
            <w:tcMar>
              <w:top w:w="100" w:type="dxa"/>
              <w:left w:w="100" w:type="dxa"/>
              <w:bottom w:w="100" w:type="dxa"/>
              <w:right w:w="100" w:type="dxa"/>
            </w:tcMar>
          </w:tcPr>
          <w:p w14:paraId="13581D6F" w14:textId="77777777" w:rsidR="002C4705" w:rsidRPr="00DB0A98" w:rsidRDefault="001108DB" w:rsidP="00C71A04">
            <w:pPr>
              <w:pStyle w:val="Normal3"/>
              <w:widowControl w:val="0"/>
              <w:pBdr>
                <w:top w:val="nil"/>
                <w:left w:val="nil"/>
                <w:bottom w:val="nil"/>
                <w:right w:val="nil"/>
                <w:between w:val="nil"/>
              </w:pBdr>
              <w:spacing w:line="360" w:lineRule="auto"/>
              <w:jc w:val="both"/>
              <w:rPr>
                <w:rFonts w:eastAsia="Times New Roman"/>
                <w:sz w:val="24"/>
                <w:szCs w:val="24"/>
                <w:lang w:val="en-GB"/>
              </w:rPr>
            </w:pPr>
            <w:r w:rsidRPr="00DB0A98">
              <w:rPr>
                <w:rFonts w:eastAsia="Times New Roman"/>
                <w:sz w:val="24"/>
                <w:szCs w:val="24"/>
                <w:lang w:val="en-GB"/>
              </w:rPr>
              <w:t>“</w:t>
            </w:r>
            <w:r w:rsidRPr="00DB0A98">
              <w:rPr>
                <w:sz w:val="24"/>
                <w:szCs w:val="24"/>
                <w:shd w:val="clear" w:color="auto" w:fill="FFFFFF"/>
                <w:lang w:val="en-GB"/>
              </w:rPr>
              <w:t>support airport security</w:t>
            </w:r>
            <w:r w:rsidRPr="00DB0A98">
              <w:rPr>
                <w:rFonts w:eastAsia="Times New Roman"/>
                <w:sz w:val="24"/>
                <w:szCs w:val="24"/>
                <w:lang w:val="en-GB"/>
              </w:rPr>
              <w:t xml:space="preserve">”, </w:t>
            </w:r>
            <w:r w:rsidRPr="00DB0A98">
              <w:rPr>
                <w:sz w:val="24"/>
                <w:szCs w:val="24"/>
                <w:shd w:val="clear" w:color="auto" w:fill="FFFFFF"/>
                <w:lang w:val="en-GB"/>
              </w:rPr>
              <w:t>Artificial Intelligence</w:t>
            </w:r>
          </w:p>
        </w:tc>
      </w:tr>
      <w:tr w:rsidR="00DC02A4" w:rsidRPr="00DB0A98" w14:paraId="0F45D8B9" w14:textId="77777777" w:rsidTr="00EB2F22">
        <w:trPr>
          <w:cantSplit/>
          <w:tblHeader/>
        </w:trPr>
        <w:tc>
          <w:tcPr>
            <w:tcW w:w="983" w:type="dxa"/>
            <w:shd w:val="clear" w:color="auto" w:fill="auto"/>
            <w:tcMar>
              <w:top w:w="100" w:type="dxa"/>
              <w:left w:w="100" w:type="dxa"/>
              <w:bottom w:w="100" w:type="dxa"/>
              <w:right w:w="100" w:type="dxa"/>
            </w:tcMar>
          </w:tcPr>
          <w:p w14:paraId="2FEC7170" w14:textId="77777777" w:rsidR="002C4705" w:rsidRPr="00DB0A98" w:rsidRDefault="002C4705" w:rsidP="003A356E">
            <w:pPr>
              <w:pStyle w:val="Normal3"/>
              <w:widowControl w:val="0"/>
              <w:pBdr>
                <w:top w:val="nil"/>
                <w:left w:val="nil"/>
                <w:bottom w:val="nil"/>
                <w:right w:val="nil"/>
                <w:between w:val="nil"/>
              </w:pBdr>
              <w:spacing w:line="360" w:lineRule="auto"/>
              <w:jc w:val="center"/>
              <w:rPr>
                <w:rFonts w:eastAsia="Times New Roman"/>
                <w:sz w:val="24"/>
                <w:szCs w:val="24"/>
                <w:lang w:val="en-GB"/>
              </w:rPr>
            </w:pPr>
            <w:r w:rsidRPr="00DB0A98">
              <w:rPr>
                <w:rFonts w:eastAsia="Times New Roman"/>
                <w:sz w:val="24"/>
                <w:szCs w:val="24"/>
                <w:lang w:val="en-GB"/>
              </w:rPr>
              <w:t>38</w:t>
            </w:r>
          </w:p>
        </w:tc>
        <w:tc>
          <w:tcPr>
            <w:tcW w:w="1984" w:type="dxa"/>
            <w:shd w:val="clear" w:color="auto" w:fill="auto"/>
            <w:tcMar>
              <w:top w:w="100" w:type="dxa"/>
              <w:left w:w="100" w:type="dxa"/>
              <w:bottom w:w="100" w:type="dxa"/>
              <w:right w:w="100" w:type="dxa"/>
            </w:tcMar>
          </w:tcPr>
          <w:p w14:paraId="1CC8B1ED" w14:textId="77777777" w:rsidR="002C4705" w:rsidRPr="00DB0A98" w:rsidRDefault="006C3407" w:rsidP="00C71A04">
            <w:pPr>
              <w:pStyle w:val="Normal3"/>
              <w:spacing w:before="200" w:after="240" w:line="360" w:lineRule="auto"/>
              <w:jc w:val="both"/>
              <w:rPr>
                <w:rFonts w:eastAsia="Times New Roman"/>
                <w:sz w:val="24"/>
                <w:szCs w:val="24"/>
                <w:highlight w:val="white"/>
                <w:lang w:val="en-GB"/>
              </w:rPr>
            </w:pPr>
            <w:r w:rsidRPr="00DB0A98">
              <w:rPr>
                <w:rFonts w:eastAsia="Times New Roman"/>
                <w:sz w:val="24"/>
                <w:szCs w:val="24"/>
                <w:lang w:val="en-GB"/>
              </w:rPr>
              <w:t>Office for National Statistics</w:t>
            </w:r>
          </w:p>
        </w:tc>
        <w:tc>
          <w:tcPr>
            <w:tcW w:w="1559" w:type="dxa"/>
            <w:shd w:val="clear" w:color="auto" w:fill="auto"/>
            <w:tcMar>
              <w:top w:w="100" w:type="dxa"/>
              <w:left w:w="100" w:type="dxa"/>
              <w:bottom w:w="100" w:type="dxa"/>
              <w:right w:w="100" w:type="dxa"/>
            </w:tcMar>
          </w:tcPr>
          <w:p w14:paraId="5A5E9B93" w14:textId="77777777" w:rsidR="002C4705" w:rsidRPr="00DB0A98" w:rsidRDefault="006C3407" w:rsidP="00BB4C08">
            <w:pPr>
              <w:pStyle w:val="Normal3"/>
              <w:widowControl w:val="0"/>
              <w:pBdr>
                <w:top w:val="nil"/>
                <w:left w:val="nil"/>
                <w:bottom w:val="nil"/>
                <w:right w:val="nil"/>
                <w:between w:val="nil"/>
              </w:pBdr>
              <w:spacing w:line="360" w:lineRule="auto"/>
              <w:jc w:val="center"/>
              <w:rPr>
                <w:rFonts w:eastAsia="Times New Roman"/>
                <w:sz w:val="24"/>
                <w:szCs w:val="24"/>
                <w:lang w:val="en-GB"/>
              </w:rPr>
            </w:pPr>
            <w:r w:rsidRPr="00DB0A98">
              <w:rPr>
                <w:rFonts w:eastAsia="Times New Roman"/>
                <w:sz w:val="24"/>
                <w:szCs w:val="24"/>
                <w:lang w:val="en-GB"/>
              </w:rPr>
              <w:t>2024</w:t>
            </w:r>
          </w:p>
        </w:tc>
        <w:tc>
          <w:tcPr>
            <w:tcW w:w="2268" w:type="dxa"/>
            <w:shd w:val="clear" w:color="auto" w:fill="auto"/>
            <w:tcMar>
              <w:top w:w="100" w:type="dxa"/>
              <w:left w:w="100" w:type="dxa"/>
              <w:bottom w:w="100" w:type="dxa"/>
              <w:right w:w="100" w:type="dxa"/>
            </w:tcMar>
          </w:tcPr>
          <w:p w14:paraId="7A83455E" w14:textId="77777777" w:rsidR="002C4705" w:rsidRPr="00DB0A98" w:rsidRDefault="006C3407" w:rsidP="00C71A04">
            <w:pPr>
              <w:pStyle w:val="Normal3"/>
              <w:widowControl w:val="0"/>
              <w:pBdr>
                <w:top w:val="nil"/>
                <w:left w:val="nil"/>
                <w:bottom w:val="nil"/>
                <w:right w:val="nil"/>
                <w:between w:val="nil"/>
              </w:pBdr>
              <w:spacing w:line="360" w:lineRule="auto"/>
              <w:jc w:val="both"/>
              <w:rPr>
                <w:rFonts w:eastAsia="Times New Roman"/>
                <w:sz w:val="24"/>
                <w:szCs w:val="24"/>
                <w:lang w:val="en-GB"/>
              </w:rPr>
            </w:pPr>
            <w:r w:rsidRPr="00DB0A98">
              <w:rPr>
                <w:rFonts w:eastAsia="Times New Roman"/>
                <w:sz w:val="24"/>
                <w:szCs w:val="24"/>
                <w:lang w:val="en-GB"/>
              </w:rPr>
              <w:t>“Cost of living latest insights”</w:t>
            </w:r>
          </w:p>
        </w:tc>
        <w:tc>
          <w:tcPr>
            <w:tcW w:w="2235" w:type="dxa"/>
            <w:shd w:val="clear" w:color="auto" w:fill="auto"/>
            <w:tcMar>
              <w:top w:w="100" w:type="dxa"/>
              <w:left w:w="100" w:type="dxa"/>
              <w:bottom w:w="100" w:type="dxa"/>
              <w:right w:w="100" w:type="dxa"/>
            </w:tcMar>
          </w:tcPr>
          <w:p w14:paraId="190927BA" w14:textId="77777777" w:rsidR="002C4705" w:rsidRPr="00DB0A98" w:rsidRDefault="006C3407" w:rsidP="00C71A04">
            <w:pPr>
              <w:pStyle w:val="Normal3"/>
              <w:widowControl w:val="0"/>
              <w:pBdr>
                <w:top w:val="nil"/>
                <w:left w:val="nil"/>
                <w:bottom w:val="nil"/>
                <w:right w:val="nil"/>
                <w:between w:val="nil"/>
              </w:pBdr>
              <w:spacing w:line="360" w:lineRule="auto"/>
              <w:jc w:val="both"/>
              <w:rPr>
                <w:rFonts w:eastAsia="Times New Roman"/>
                <w:sz w:val="24"/>
                <w:szCs w:val="24"/>
                <w:lang w:val="en-GB"/>
              </w:rPr>
            </w:pPr>
            <w:r w:rsidRPr="00DB0A98">
              <w:rPr>
                <w:rFonts w:eastAsia="Times New Roman"/>
                <w:sz w:val="24"/>
                <w:szCs w:val="24"/>
                <w:lang w:val="en-GB"/>
              </w:rPr>
              <w:t xml:space="preserve">Inflation, consumer price </w:t>
            </w:r>
          </w:p>
        </w:tc>
      </w:tr>
      <w:tr w:rsidR="00DC02A4" w:rsidRPr="00DB0A98" w14:paraId="49238E67" w14:textId="77777777" w:rsidTr="00EB2F22">
        <w:trPr>
          <w:cantSplit/>
          <w:tblHeader/>
        </w:trPr>
        <w:tc>
          <w:tcPr>
            <w:tcW w:w="983" w:type="dxa"/>
            <w:shd w:val="clear" w:color="auto" w:fill="auto"/>
            <w:tcMar>
              <w:top w:w="100" w:type="dxa"/>
              <w:left w:w="100" w:type="dxa"/>
              <w:bottom w:w="100" w:type="dxa"/>
              <w:right w:w="100" w:type="dxa"/>
            </w:tcMar>
          </w:tcPr>
          <w:p w14:paraId="0597F5FF" w14:textId="77777777" w:rsidR="002C4705" w:rsidRPr="00DB0A98" w:rsidRDefault="002C4705" w:rsidP="003A356E">
            <w:pPr>
              <w:pStyle w:val="Normal3"/>
              <w:widowControl w:val="0"/>
              <w:pBdr>
                <w:top w:val="nil"/>
                <w:left w:val="nil"/>
                <w:bottom w:val="nil"/>
                <w:right w:val="nil"/>
                <w:between w:val="nil"/>
              </w:pBdr>
              <w:spacing w:line="360" w:lineRule="auto"/>
              <w:jc w:val="center"/>
              <w:rPr>
                <w:rFonts w:eastAsia="Times New Roman"/>
                <w:sz w:val="24"/>
                <w:szCs w:val="24"/>
                <w:lang w:val="en-GB"/>
              </w:rPr>
            </w:pPr>
            <w:r w:rsidRPr="00DB0A98">
              <w:rPr>
                <w:rFonts w:eastAsia="Times New Roman"/>
                <w:sz w:val="24"/>
                <w:szCs w:val="24"/>
                <w:lang w:val="en-GB"/>
              </w:rPr>
              <w:t>39</w:t>
            </w:r>
          </w:p>
        </w:tc>
        <w:tc>
          <w:tcPr>
            <w:tcW w:w="1984" w:type="dxa"/>
            <w:shd w:val="clear" w:color="auto" w:fill="auto"/>
            <w:tcMar>
              <w:top w:w="100" w:type="dxa"/>
              <w:left w:w="100" w:type="dxa"/>
              <w:bottom w:w="100" w:type="dxa"/>
              <w:right w:w="100" w:type="dxa"/>
            </w:tcMar>
          </w:tcPr>
          <w:p w14:paraId="31C4E15F" w14:textId="77777777" w:rsidR="002C4705" w:rsidRPr="00DB0A98" w:rsidRDefault="00926E00" w:rsidP="00C71A04">
            <w:pPr>
              <w:pStyle w:val="Normal3"/>
              <w:spacing w:before="200" w:after="240" w:line="360" w:lineRule="auto"/>
              <w:jc w:val="both"/>
              <w:rPr>
                <w:rFonts w:eastAsia="Times New Roman"/>
                <w:sz w:val="24"/>
                <w:szCs w:val="24"/>
                <w:highlight w:val="white"/>
                <w:lang w:val="en-GB"/>
              </w:rPr>
            </w:pPr>
            <w:r w:rsidRPr="00DB0A98">
              <w:rPr>
                <w:sz w:val="24"/>
                <w:szCs w:val="24"/>
                <w:shd w:val="clear" w:color="auto" w:fill="FFFFFF"/>
                <w:lang w:val="en-GB"/>
              </w:rPr>
              <w:t>Rather, R.A., Tehseen, S., Itoo, M.H. and Parrey, S.H.,</w:t>
            </w:r>
          </w:p>
        </w:tc>
        <w:tc>
          <w:tcPr>
            <w:tcW w:w="1559" w:type="dxa"/>
            <w:shd w:val="clear" w:color="auto" w:fill="auto"/>
            <w:tcMar>
              <w:top w:w="100" w:type="dxa"/>
              <w:left w:w="100" w:type="dxa"/>
              <w:bottom w:w="100" w:type="dxa"/>
              <w:right w:w="100" w:type="dxa"/>
            </w:tcMar>
          </w:tcPr>
          <w:p w14:paraId="6906DA04" w14:textId="77777777" w:rsidR="002C4705" w:rsidRPr="00DB0A98" w:rsidRDefault="00926E00" w:rsidP="00BB4C08">
            <w:pPr>
              <w:pStyle w:val="Normal3"/>
              <w:widowControl w:val="0"/>
              <w:pBdr>
                <w:top w:val="nil"/>
                <w:left w:val="nil"/>
                <w:bottom w:val="nil"/>
                <w:right w:val="nil"/>
                <w:between w:val="nil"/>
              </w:pBdr>
              <w:spacing w:line="360" w:lineRule="auto"/>
              <w:jc w:val="center"/>
              <w:rPr>
                <w:rFonts w:eastAsia="Times New Roman"/>
                <w:sz w:val="24"/>
                <w:szCs w:val="24"/>
                <w:lang w:val="en-GB"/>
              </w:rPr>
            </w:pPr>
            <w:r w:rsidRPr="00DB0A98">
              <w:rPr>
                <w:rFonts w:eastAsia="Times New Roman"/>
                <w:sz w:val="24"/>
                <w:szCs w:val="24"/>
                <w:lang w:val="en-GB"/>
              </w:rPr>
              <w:t>2021</w:t>
            </w:r>
          </w:p>
        </w:tc>
        <w:tc>
          <w:tcPr>
            <w:tcW w:w="2268" w:type="dxa"/>
            <w:shd w:val="clear" w:color="auto" w:fill="auto"/>
            <w:tcMar>
              <w:top w:w="100" w:type="dxa"/>
              <w:left w:w="100" w:type="dxa"/>
              <w:bottom w:w="100" w:type="dxa"/>
              <w:right w:w="100" w:type="dxa"/>
            </w:tcMar>
          </w:tcPr>
          <w:p w14:paraId="46E6C9DB" w14:textId="77777777" w:rsidR="002C4705" w:rsidRPr="00DB0A98" w:rsidRDefault="00926E00" w:rsidP="00C71A04">
            <w:pPr>
              <w:pStyle w:val="Normal3"/>
              <w:widowControl w:val="0"/>
              <w:pBdr>
                <w:top w:val="nil"/>
                <w:left w:val="nil"/>
                <w:bottom w:val="nil"/>
                <w:right w:val="nil"/>
                <w:between w:val="nil"/>
              </w:pBdr>
              <w:spacing w:line="360" w:lineRule="auto"/>
              <w:jc w:val="both"/>
              <w:rPr>
                <w:rFonts w:eastAsia="Times New Roman"/>
                <w:sz w:val="24"/>
                <w:szCs w:val="24"/>
                <w:lang w:val="en-GB"/>
              </w:rPr>
            </w:pPr>
            <w:r w:rsidRPr="00DB0A98">
              <w:rPr>
                <w:rFonts w:eastAsia="Times New Roman"/>
                <w:sz w:val="24"/>
                <w:szCs w:val="24"/>
                <w:lang w:val="en-GB"/>
              </w:rPr>
              <w:t>“</w:t>
            </w:r>
            <w:r w:rsidRPr="00DB0A98">
              <w:rPr>
                <w:sz w:val="24"/>
                <w:szCs w:val="24"/>
                <w:shd w:val="clear" w:color="auto" w:fill="FFFFFF"/>
                <w:lang w:val="en-GB"/>
              </w:rPr>
              <w:t>Customer brand identification, affective commitment, customer satisfaction, and brand trust as antecedents of customer behavioral intention of loyalty: An empirical study in the hospitality sector</w:t>
            </w:r>
            <w:r w:rsidRPr="00DB0A98">
              <w:rPr>
                <w:rFonts w:eastAsia="Times New Roman"/>
                <w:sz w:val="24"/>
                <w:szCs w:val="24"/>
                <w:lang w:val="en-GB"/>
              </w:rPr>
              <w:t>”</w:t>
            </w:r>
          </w:p>
        </w:tc>
        <w:tc>
          <w:tcPr>
            <w:tcW w:w="2235" w:type="dxa"/>
            <w:shd w:val="clear" w:color="auto" w:fill="auto"/>
            <w:tcMar>
              <w:top w:w="100" w:type="dxa"/>
              <w:left w:w="100" w:type="dxa"/>
              <w:bottom w:w="100" w:type="dxa"/>
              <w:right w:w="100" w:type="dxa"/>
            </w:tcMar>
          </w:tcPr>
          <w:p w14:paraId="1EDAC0CF" w14:textId="77777777" w:rsidR="002C4705" w:rsidRPr="00DB0A98" w:rsidRDefault="00926E00" w:rsidP="00C71A04">
            <w:pPr>
              <w:pStyle w:val="Normal3"/>
              <w:widowControl w:val="0"/>
              <w:pBdr>
                <w:top w:val="nil"/>
                <w:left w:val="nil"/>
                <w:bottom w:val="nil"/>
                <w:right w:val="nil"/>
                <w:between w:val="nil"/>
              </w:pBdr>
              <w:spacing w:line="360" w:lineRule="auto"/>
              <w:jc w:val="both"/>
              <w:rPr>
                <w:rFonts w:eastAsia="Times New Roman"/>
                <w:sz w:val="24"/>
                <w:szCs w:val="24"/>
                <w:lang w:val="en-GB"/>
              </w:rPr>
            </w:pPr>
            <w:r w:rsidRPr="00DB0A98">
              <w:rPr>
                <w:rFonts w:eastAsia="Times New Roman"/>
                <w:sz w:val="24"/>
                <w:szCs w:val="24"/>
                <w:lang w:val="en-GB"/>
              </w:rPr>
              <w:t>“</w:t>
            </w:r>
            <w:r w:rsidRPr="00DB0A98">
              <w:rPr>
                <w:sz w:val="24"/>
                <w:szCs w:val="24"/>
                <w:shd w:val="clear" w:color="auto" w:fill="FFFFFF"/>
                <w:lang w:val="en-GB"/>
              </w:rPr>
              <w:t>social identity theory</w:t>
            </w:r>
            <w:r w:rsidRPr="00DB0A98">
              <w:rPr>
                <w:rFonts w:eastAsia="Times New Roman"/>
                <w:sz w:val="24"/>
                <w:szCs w:val="24"/>
                <w:lang w:val="en-GB"/>
              </w:rPr>
              <w:t xml:space="preserve">”, </w:t>
            </w:r>
            <w:r w:rsidRPr="00DB0A98">
              <w:rPr>
                <w:sz w:val="24"/>
                <w:szCs w:val="24"/>
                <w:shd w:val="clear" w:color="auto" w:fill="FFFFFF"/>
                <w:lang w:val="en-GB"/>
              </w:rPr>
              <w:t>customers staying</w:t>
            </w:r>
          </w:p>
        </w:tc>
      </w:tr>
      <w:tr w:rsidR="00DC02A4" w:rsidRPr="00DB0A98" w14:paraId="21055E23" w14:textId="77777777" w:rsidTr="00EB2F22">
        <w:trPr>
          <w:cantSplit/>
          <w:tblHeader/>
        </w:trPr>
        <w:tc>
          <w:tcPr>
            <w:tcW w:w="983" w:type="dxa"/>
            <w:shd w:val="clear" w:color="auto" w:fill="auto"/>
            <w:tcMar>
              <w:top w:w="100" w:type="dxa"/>
              <w:left w:w="100" w:type="dxa"/>
              <w:bottom w:w="100" w:type="dxa"/>
              <w:right w:w="100" w:type="dxa"/>
            </w:tcMar>
          </w:tcPr>
          <w:p w14:paraId="741AF103" w14:textId="77777777" w:rsidR="002C4705" w:rsidRPr="00DB0A98" w:rsidRDefault="002C4705" w:rsidP="003A356E">
            <w:pPr>
              <w:pStyle w:val="Normal3"/>
              <w:widowControl w:val="0"/>
              <w:pBdr>
                <w:top w:val="nil"/>
                <w:left w:val="nil"/>
                <w:bottom w:val="nil"/>
                <w:right w:val="nil"/>
                <w:between w:val="nil"/>
              </w:pBdr>
              <w:spacing w:line="360" w:lineRule="auto"/>
              <w:jc w:val="center"/>
              <w:rPr>
                <w:rFonts w:eastAsia="Times New Roman"/>
                <w:sz w:val="24"/>
                <w:szCs w:val="24"/>
                <w:lang w:val="en-GB"/>
              </w:rPr>
            </w:pPr>
            <w:r w:rsidRPr="00DB0A98">
              <w:rPr>
                <w:rFonts w:eastAsia="Times New Roman"/>
                <w:sz w:val="24"/>
                <w:szCs w:val="24"/>
                <w:lang w:val="en-GB"/>
              </w:rPr>
              <w:t>40</w:t>
            </w:r>
          </w:p>
        </w:tc>
        <w:tc>
          <w:tcPr>
            <w:tcW w:w="1984" w:type="dxa"/>
            <w:shd w:val="clear" w:color="auto" w:fill="auto"/>
            <w:tcMar>
              <w:top w:w="100" w:type="dxa"/>
              <w:left w:w="100" w:type="dxa"/>
              <w:bottom w:w="100" w:type="dxa"/>
              <w:right w:w="100" w:type="dxa"/>
            </w:tcMar>
          </w:tcPr>
          <w:p w14:paraId="489CF9FF" w14:textId="77777777" w:rsidR="002C4705" w:rsidRPr="00DB0A98" w:rsidRDefault="00244814" w:rsidP="00C71A04">
            <w:pPr>
              <w:pStyle w:val="Normal3"/>
              <w:spacing w:before="200" w:after="240" w:line="360" w:lineRule="auto"/>
              <w:jc w:val="both"/>
              <w:rPr>
                <w:rFonts w:eastAsia="Times New Roman"/>
                <w:sz w:val="24"/>
                <w:szCs w:val="24"/>
                <w:highlight w:val="white"/>
                <w:lang w:val="en-GB"/>
              </w:rPr>
            </w:pPr>
            <w:r w:rsidRPr="00DB0A98">
              <w:rPr>
                <w:sz w:val="24"/>
                <w:szCs w:val="24"/>
                <w:shd w:val="clear" w:color="auto" w:fill="FFFFFF"/>
                <w:lang w:val="en-GB"/>
              </w:rPr>
              <w:t>Lee, C.K.H., Tse, Y.K., Zhang, M. and Ma, J.,</w:t>
            </w:r>
          </w:p>
        </w:tc>
        <w:tc>
          <w:tcPr>
            <w:tcW w:w="1559" w:type="dxa"/>
            <w:shd w:val="clear" w:color="auto" w:fill="auto"/>
            <w:tcMar>
              <w:top w:w="100" w:type="dxa"/>
              <w:left w:w="100" w:type="dxa"/>
              <w:bottom w:w="100" w:type="dxa"/>
              <w:right w:w="100" w:type="dxa"/>
            </w:tcMar>
          </w:tcPr>
          <w:p w14:paraId="492F99DB" w14:textId="77777777" w:rsidR="002C4705" w:rsidRPr="00DB0A98" w:rsidRDefault="00244814" w:rsidP="00BB4C08">
            <w:pPr>
              <w:pStyle w:val="Normal3"/>
              <w:widowControl w:val="0"/>
              <w:pBdr>
                <w:top w:val="nil"/>
                <w:left w:val="nil"/>
                <w:bottom w:val="nil"/>
                <w:right w:val="nil"/>
                <w:between w:val="nil"/>
              </w:pBdr>
              <w:spacing w:line="360" w:lineRule="auto"/>
              <w:jc w:val="center"/>
              <w:rPr>
                <w:rFonts w:eastAsia="Times New Roman"/>
                <w:sz w:val="24"/>
                <w:szCs w:val="24"/>
                <w:lang w:val="en-GB"/>
              </w:rPr>
            </w:pPr>
            <w:r w:rsidRPr="00DB0A98">
              <w:rPr>
                <w:rFonts w:eastAsia="Times New Roman"/>
                <w:sz w:val="24"/>
                <w:szCs w:val="24"/>
                <w:lang w:val="en-GB"/>
              </w:rPr>
              <w:t>2020</w:t>
            </w:r>
          </w:p>
        </w:tc>
        <w:tc>
          <w:tcPr>
            <w:tcW w:w="2268" w:type="dxa"/>
            <w:shd w:val="clear" w:color="auto" w:fill="auto"/>
            <w:tcMar>
              <w:top w:w="100" w:type="dxa"/>
              <w:left w:w="100" w:type="dxa"/>
              <w:bottom w:w="100" w:type="dxa"/>
              <w:right w:w="100" w:type="dxa"/>
            </w:tcMar>
          </w:tcPr>
          <w:p w14:paraId="422E47D1" w14:textId="77777777" w:rsidR="002C4705" w:rsidRPr="00DB0A98" w:rsidRDefault="00244814" w:rsidP="00C71A04">
            <w:pPr>
              <w:pStyle w:val="Normal3"/>
              <w:widowControl w:val="0"/>
              <w:pBdr>
                <w:top w:val="nil"/>
                <w:left w:val="nil"/>
                <w:bottom w:val="nil"/>
                <w:right w:val="nil"/>
                <w:between w:val="nil"/>
              </w:pBdr>
              <w:spacing w:line="360" w:lineRule="auto"/>
              <w:jc w:val="both"/>
              <w:rPr>
                <w:rFonts w:eastAsia="Times New Roman"/>
                <w:sz w:val="24"/>
                <w:szCs w:val="24"/>
                <w:lang w:val="en-GB"/>
              </w:rPr>
            </w:pPr>
            <w:r w:rsidRPr="00DB0A98">
              <w:rPr>
                <w:rFonts w:eastAsia="Times New Roman"/>
                <w:sz w:val="24"/>
                <w:szCs w:val="24"/>
                <w:lang w:val="en-GB"/>
              </w:rPr>
              <w:t>“</w:t>
            </w:r>
            <w:r w:rsidRPr="00DB0A98">
              <w:rPr>
                <w:sz w:val="24"/>
                <w:szCs w:val="24"/>
                <w:shd w:val="clear" w:color="auto" w:fill="FFFFFF"/>
                <w:lang w:val="en-GB"/>
              </w:rPr>
              <w:t>Analysing online reviews to investigate customer behaviour in the sharing economy: The case of Airbnb</w:t>
            </w:r>
            <w:r w:rsidRPr="00DB0A98">
              <w:rPr>
                <w:rFonts w:eastAsia="Times New Roman"/>
                <w:sz w:val="24"/>
                <w:szCs w:val="24"/>
                <w:lang w:val="en-GB"/>
              </w:rPr>
              <w:t>”</w:t>
            </w:r>
          </w:p>
        </w:tc>
        <w:tc>
          <w:tcPr>
            <w:tcW w:w="2235" w:type="dxa"/>
            <w:shd w:val="clear" w:color="auto" w:fill="auto"/>
            <w:tcMar>
              <w:top w:w="100" w:type="dxa"/>
              <w:left w:w="100" w:type="dxa"/>
              <w:bottom w:w="100" w:type="dxa"/>
              <w:right w:w="100" w:type="dxa"/>
            </w:tcMar>
          </w:tcPr>
          <w:p w14:paraId="0485EDED" w14:textId="77777777" w:rsidR="002C4705" w:rsidRPr="00DB0A98" w:rsidRDefault="00244814" w:rsidP="00C71A04">
            <w:pPr>
              <w:pStyle w:val="Normal3"/>
              <w:widowControl w:val="0"/>
              <w:pBdr>
                <w:top w:val="nil"/>
                <w:left w:val="nil"/>
                <w:bottom w:val="nil"/>
                <w:right w:val="nil"/>
                <w:between w:val="nil"/>
              </w:pBdr>
              <w:spacing w:line="360" w:lineRule="auto"/>
              <w:jc w:val="both"/>
              <w:rPr>
                <w:rFonts w:eastAsia="Times New Roman"/>
                <w:sz w:val="24"/>
                <w:szCs w:val="24"/>
                <w:lang w:val="en-GB"/>
              </w:rPr>
            </w:pPr>
            <w:r w:rsidRPr="00DB0A98">
              <w:rPr>
                <w:rFonts w:eastAsia="Times New Roman"/>
                <w:sz w:val="24"/>
                <w:szCs w:val="24"/>
                <w:lang w:val="en-GB"/>
              </w:rPr>
              <w:t>C</w:t>
            </w:r>
            <w:r w:rsidRPr="00DB0A98">
              <w:rPr>
                <w:sz w:val="24"/>
                <w:szCs w:val="24"/>
                <w:shd w:val="clear" w:color="auto" w:fill="FFFFFF"/>
                <w:lang w:val="en-GB"/>
              </w:rPr>
              <w:t xml:space="preserve"> hanging perception, accommodations</w:t>
            </w:r>
          </w:p>
        </w:tc>
      </w:tr>
      <w:tr w:rsidR="00DC02A4" w:rsidRPr="00DB0A98" w14:paraId="3CDA328F" w14:textId="77777777" w:rsidTr="00EB2F22">
        <w:trPr>
          <w:cantSplit/>
          <w:tblHeader/>
        </w:trPr>
        <w:tc>
          <w:tcPr>
            <w:tcW w:w="983" w:type="dxa"/>
            <w:shd w:val="clear" w:color="auto" w:fill="auto"/>
            <w:tcMar>
              <w:top w:w="100" w:type="dxa"/>
              <w:left w:w="100" w:type="dxa"/>
              <w:bottom w:w="100" w:type="dxa"/>
              <w:right w:w="100" w:type="dxa"/>
            </w:tcMar>
          </w:tcPr>
          <w:p w14:paraId="65F931AA" w14:textId="77777777" w:rsidR="002C4705" w:rsidRPr="00DB0A98" w:rsidRDefault="002C4705" w:rsidP="003A356E">
            <w:pPr>
              <w:pStyle w:val="Normal3"/>
              <w:widowControl w:val="0"/>
              <w:pBdr>
                <w:top w:val="nil"/>
                <w:left w:val="nil"/>
                <w:bottom w:val="nil"/>
                <w:right w:val="nil"/>
                <w:between w:val="nil"/>
              </w:pBdr>
              <w:spacing w:line="360" w:lineRule="auto"/>
              <w:jc w:val="center"/>
              <w:rPr>
                <w:rFonts w:eastAsia="Times New Roman"/>
                <w:sz w:val="24"/>
                <w:szCs w:val="24"/>
                <w:lang w:val="en-GB"/>
              </w:rPr>
            </w:pPr>
            <w:r w:rsidRPr="00DB0A98">
              <w:rPr>
                <w:rFonts w:eastAsia="Times New Roman"/>
                <w:sz w:val="24"/>
                <w:szCs w:val="24"/>
                <w:lang w:val="en-GB"/>
              </w:rPr>
              <w:t>41</w:t>
            </w:r>
          </w:p>
        </w:tc>
        <w:tc>
          <w:tcPr>
            <w:tcW w:w="1984" w:type="dxa"/>
            <w:shd w:val="clear" w:color="auto" w:fill="auto"/>
            <w:tcMar>
              <w:top w:w="100" w:type="dxa"/>
              <w:left w:w="100" w:type="dxa"/>
              <w:bottom w:w="100" w:type="dxa"/>
              <w:right w:w="100" w:type="dxa"/>
            </w:tcMar>
          </w:tcPr>
          <w:p w14:paraId="23F33581" w14:textId="77777777" w:rsidR="002C4705" w:rsidRPr="00DB0A98" w:rsidRDefault="009770AB" w:rsidP="00C71A04">
            <w:pPr>
              <w:pStyle w:val="Normal3"/>
              <w:spacing w:before="200" w:after="240" w:line="360" w:lineRule="auto"/>
              <w:jc w:val="both"/>
              <w:rPr>
                <w:rFonts w:eastAsia="Times New Roman"/>
                <w:sz w:val="24"/>
                <w:szCs w:val="24"/>
                <w:highlight w:val="white"/>
                <w:lang w:val="en-GB"/>
              </w:rPr>
            </w:pPr>
            <w:r w:rsidRPr="00DB0A98">
              <w:rPr>
                <w:rFonts w:eastAsia="Times New Roman"/>
                <w:sz w:val="24"/>
                <w:szCs w:val="24"/>
                <w:lang w:val="en-GB"/>
              </w:rPr>
              <w:t>UK Barclays</w:t>
            </w:r>
          </w:p>
        </w:tc>
        <w:tc>
          <w:tcPr>
            <w:tcW w:w="1559" w:type="dxa"/>
            <w:shd w:val="clear" w:color="auto" w:fill="auto"/>
            <w:tcMar>
              <w:top w:w="100" w:type="dxa"/>
              <w:left w:w="100" w:type="dxa"/>
              <w:bottom w:w="100" w:type="dxa"/>
              <w:right w:w="100" w:type="dxa"/>
            </w:tcMar>
          </w:tcPr>
          <w:p w14:paraId="44585B2C" w14:textId="77777777" w:rsidR="002C4705" w:rsidRPr="00DB0A98" w:rsidRDefault="009770AB" w:rsidP="00BB4C08">
            <w:pPr>
              <w:pStyle w:val="Normal3"/>
              <w:widowControl w:val="0"/>
              <w:pBdr>
                <w:top w:val="nil"/>
                <w:left w:val="nil"/>
                <w:bottom w:val="nil"/>
                <w:right w:val="nil"/>
                <w:between w:val="nil"/>
              </w:pBdr>
              <w:spacing w:line="360" w:lineRule="auto"/>
              <w:jc w:val="center"/>
              <w:rPr>
                <w:rFonts w:eastAsia="Times New Roman"/>
                <w:sz w:val="24"/>
                <w:szCs w:val="24"/>
                <w:lang w:val="en-GB"/>
              </w:rPr>
            </w:pPr>
            <w:r w:rsidRPr="00DB0A98">
              <w:rPr>
                <w:rFonts w:eastAsia="Times New Roman"/>
                <w:sz w:val="24"/>
                <w:szCs w:val="24"/>
                <w:lang w:val="en-GB"/>
              </w:rPr>
              <w:t>2023</w:t>
            </w:r>
          </w:p>
        </w:tc>
        <w:tc>
          <w:tcPr>
            <w:tcW w:w="2268" w:type="dxa"/>
            <w:shd w:val="clear" w:color="auto" w:fill="auto"/>
            <w:tcMar>
              <w:top w:w="100" w:type="dxa"/>
              <w:left w:w="100" w:type="dxa"/>
              <w:bottom w:w="100" w:type="dxa"/>
              <w:right w:w="100" w:type="dxa"/>
            </w:tcMar>
          </w:tcPr>
          <w:p w14:paraId="0CAE8180" w14:textId="77777777" w:rsidR="002C4705" w:rsidRPr="00DB0A98" w:rsidRDefault="009770AB" w:rsidP="00C71A04">
            <w:pPr>
              <w:pStyle w:val="Normal3"/>
              <w:widowControl w:val="0"/>
              <w:pBdr>
                <w:top w:val="nil"/>
                <w:left w:val="nil"/>
                <w:bottom w:val="nil"/>
                <w:right w:val="nil"/>
                <w:between w:val="nil"/>
              </w:pBdr>
              <w:spacing w:line="360" w:lineRule="auto"/>
              <w:jc w:val="both"/>
              <w:rPr>
                <w:rFonts w:eastAsia="Times New Roman"/>
                <w:sz w:val="24"/>
                <w:szCs w:val="24"/>
                <w:lang w:val="en-GB"/>
              </w:rPr>
            </w:pPr>
            <w:r w:rsidRPr="00DB0A98">
              <w:rPr>
                <w:rFonts w:eastAsia="Times New Roman"/>
                <w:sz w:val="24"/>
                <w:szCs w:val="24"/>
                <w:lang w:val="en-GB"/>
              </w:rPr>
              <w:t>“</w:t>
            </w:r>
            <w:r w:rsidRPr="00DB0A98">
              <w:rPr>
                <w:sz w:val="24"/>
                <w:szCs w:val="24"/>
                <w:lang w:val="en-GB"/>
              </w:rPr>
              <w:t>UK hospitality’s next challenge</w:t>
            </w:r>
            <w:r w:rsidRPr="00DB0A98">
              <w:rPr>
                <w:rFonts w:eastAsia="Times New Roman"/>
                <w:sz w:val="24"/>
                <w:szCs w:val="24"/>
                <w:lang w:val="en-GB"/>
              </w:rPr>
              <w:t>”</w:t>
            </w:r>
          </w:p>
        </w:tc>
        <w:tc>
          <w:tcPr>
            <w:tcW w:w="2235" w:type="dxa"/>
            <w:shd w:val="clear" w:color="auto" w:fill="auto"/>
            <w:tcMar>
              <w:top w:w="100" w:type="dxa"/>
              <w:left w:w="100" w:type="dxa"/>
              <w:bottom w:w="100" w:type="dxa"/>
              <w:right w:w="100" w:type="dxa"/>
            </w:tcMar>
          </w:tcPr>
          <w:p w14:paraId="1DAACF2A" w14:textId="77777777" w:rsidR="002C4705" w:rsidRPr="00DB0A98" w:rsidRDefault="009770AB" w:rsidP="00C71A04">
            <w:pPr>
              <w:pStyle w:val="Normal3"/>
              <w:widowControl w:val="0"/>
              <w:pBdr>
                <w:top w:val="nil"/>
                <w:left w:val="nil"/>
                <w:bottom w:val="nil"/>
                <w:right w:val="nil"/>
                <w:between w:val="nil"/>
              </w:pBdr>
              <w:spacing w:line="360" w:lineRule="auto"/>
              <w:jc w:val="both"/>
              <w:rPr>
                <w:rFonts w:eastAsia="Times New Roman"/>
                <w:sz w:val="24"/>
                <w:szCs w:val="24"/>
                <w:lang w:val="en-GB"/>
              </w:rPr>
            </w:pPr>
            <w:r w:rsidRPr="00DB0A98">
              <w:rPr>
                <w:rFonts w:eastAsia="Times New Roman"/>
                <w:sz w:val="24"/>
                <w:szCs w:val="24"/>
                <w:lang w:val="en-GB"/>
              </w:rPr>
              <w:t>Hospitality, retaining the right staff</w:t>
            </w:r>
          </w:p>
        </w:tc>
      </w:tr>
      <w:tr w:rsidR="00DC02A4" w:rsidRPr="00DB0A98" w14:paraId="561AE54E" w14:textId="77777777" w:rsidTr="00EB2F22">
        <w:trPr>
          <w:cantSplit/>
          <w:tblHeader/>
        </w:trPr>
        <w:tc>
          <w:tcPr>
            <w:tcW w:w="983" w:type="dxa"/>
            <w:shd w:val="clear" w:color="auto" w:fill="auto"/>
            <w:tcMar>
              <w:top w:w="100" w:type="dxa"/>
              <w:left w:w="100" w:type="dxa"/>
              <w:bottom w:w="100" w:type="dxa"/>
              <w:right w:w="100" w:type="dxa"/>
            </w:tcMar>
          </w:tcPr>
          <w:p w14:paraId="19D2698C" w14:textId="77777777" w:rsidR="002C4705" w:rsidRPr="00DB0A98" w:rsidRDefault="002C4705" w:rsidP="003A356E">
            <w:pPr>
              <w:pStyle w:val="Normal3"/>
              <w:widowControl w:val="0"/>
              <w:pBdr>
                <w:top w:val="nil"/>
                <w:left w:val="nil"/>
                <w:bottom w:val="nil"/>
                <w:right w:val="nil"/>
                <w:between w:val="nil"/>
              </w:pBdr>
              <w:spacing w:line="360" w:lineRule="auto"/>
              <w:jc w:val="center"/>
              <w:rPr>
                <w:rFonts w:eastAsia="Times New Roman"/>
                <w:sz w:val="24"/>
                <w:szCs w:val="24"/>
                <w:lang w:val="en-GB"/>
              </w:rPr>
            </w:pPr>
            <w:r w:rsidRPr="00DB0A98">
              <w:rPr>
                <w:rFonts w:eastAsia="Times New Roman"/>
                <w:sz w:val="24"/>
                <w:szCs w:val="24"/>
                <w:lang w:val="en-GB"/>
              </w:rPr>
              <w:t>42</w:t>
            </w:r>
          </w:p>
        </w:tc>
        <w:tc>
          <w:tcPr>
            <w:tcW w:w="1984" w:type="dxa"/>
            <w:shd w:val="clear" w:color="auto" w:fill="auto"/>
            <w:tcMar>
              <w:top w:w="100" w:type="dxa"/>
              <w:left w:w="100" w:type="dxa"/>
              <w:bottom w:w="100" w:type="dxa"/>
              <w:right w:w="100" w:type="dxa"/>
            </w:tcMar>
          </w:tcPr>
          <w:p w14:paraId="3827F248" w14:textId="77777777" w:rsidR="002C4705" w:rsidRPr="00DB0A98" w:rsidRDefault="001307F1" w:rsidP="00C71A04">
            <w:pPr>
              <w:pStyle w:val="Normal3"/>
              <w:spacing w:before="200" w:after="240" w:line="360" w:lineRule="auto"/>
              <w:jc w:val="both"/>
              <w:rPr>
                <w:rFonts w:eastAsia="Times New Roman"/>
                <w:sz w:val="24"/>
                <w:szCs w:val="24"/>
                <w:highlight w:val="white"/>
                <w:lang w:val="en-GB"/>
              </w:rPr>
            </w:pPr>
            <w:r w:rsidRPr="00DB0A98">
              <w:rPr>
                <w:sz w:val="24"/>
                <w:szCs w:val="24"/>
                <w:shd w:val="clear" w:color="auto" w:fill="FFFFFF"/>
                <w:lang w:val="en-GB"/>
              </w:rPr>
              <w:t>Filimonau, V., Todorova, E., Mzembe, A., Sauer, L. and Yankholmes, A</w:t>
            </w:r>
          </w:p>
        </w:tc>
        <w:tc>
          <w:tcPr>
            <w:tcW w:w="1559" w:type="dxa"/>
            <w:shd w:val="clear" w:color="auto" w:fill="auto"/>
            <w:tcMar>
              <w:top w:w="100" w:type="dxa"/>
              <w:left w:w="100" w:type="dxa"/>
              <w:bottom w:w="100" w:type="dxa"/>
              <w:right w:w="100" w:type="dxa"/>
            </w:tcMar>
          </w:tcPr>
          <w:p w14:paraId="6F868680" w14:textId="77777777" w:rsidR="002C4705" w:rsidRPr="00DB0A98" w:rsidRDefault="001307F1" w:rsidP="00BB4C08">
            <w:pPr>
              <w:pStyle w:val="Normal3"/>
              <w:widowControl w:val="0"/>
              <w:pBdr>
                <w:top w:val="nil"/>
                <w:left w:val="nil"/>
                <w:bottom w:val="nil"/>
                <w:right w:val="nil"/>
                <w:between w:val="nil"/>
              </w:pBdr>
              <w:spacing w:line="360" w:lineRule="auto"/>
              <w:jc w:val="center"/>
              <w:rPr>
                <w:rFonts w:eastAsia="Times New Roman"/>
                <w:sz w:val="24"/>
                <w:szCs w:val="24"/>
                <w:lang w:val="en-GB"/>
              </w:rPr>
            </w:pPr>
            <w:r w:rsidRPr="00DB0A98">
              <w:rPr>
                <w:rFonts w:eastAsia="Times New Roman"/>
                <w:sz w:val="24"/>
                <w:szCs w:val="24"/>
                <w:lang w:val="en-GB"/>
              </w:rPr>
              <w:t>2020</w:t>
            </w:r>
          </w:p>
        </w:tc>
        <w:tc>
          <w:tcPr>
            <w:tcW w:w="2268" w:type="dxa"/>
            <w:shd w:val="clear" w:color="auto" w:fill="auto"/>
            <w:tcMar>
              <w:top w:w="100" w:type="dxa"/>
              <w:left w:w="100" w:type="dxa"/>
              <w:bottom w:w="100" w:type="dxa"/>
              <w:right w:w="100" w:type="dxa"/>
            </w:tcMar>
          </w:tcPr>
          <w:p w14:paraId="16E2CE3E" w14:textId="77777777" w:rsidR="002C4705" w:rsidRPr="00DB0A98" w:rsidRDefault="001307F1" w:rsidP="00C71A04">
            <w:pPr>
              <w:pStyle w:val="Normal3"/>
              <w:widowControl w:val="0"/>
              <w:pBdr>
                <w:top w:val="nil"/>
                <w:left w:val="nil"/>
                <w:bottom w:val="nil"/>
                <w:right w:val="nil"/>
                <w:between w:val="nil"/>
              </w:pBdr>
              <w:spacing w:line="360" w:lineRule="auto"/>
              <w:jc w:val="both"/>
              <w:rPr>
                <w:rFonts w:eastAsia="Times New Roman"/>
                <w:sz w:val="24"/>
                <w:szCs w:val="24"/>
                <w:lang w:val="en-GB"/>
              </w:rPr>
            </w:pPr>
            <w:r w:rsidRPr="00DB0A98">
              <w:rPr>
                <w:rFonts w:eastAsia="Times New Roman"/>
                <w:sz w:val="24"/>
                <w:szCs w:val="24"/>
                <w:lang w:val="en-GB"/>
              </w:rPr>
              <w:t>“</w:t>
            </w:r>
            <w:r w:rsidRPr="00DB0A98">
              <w:rPr>
                <w:sz w:val="24"/>
                <w:szCs w:val="24"/>
                <w:shd w:val="clear" w:color="auto" w:fill="FFFFFF"/>
                <w:lang w:val="en-GB"/>
              </w:rPr>
              <w:t>A comparative study of food waste management in full service restaurants of the United Kingdom and the Netherlands</w:t>
            </w:r>
            <w:r w:rsidRPr="00DB0A98">
              <w:rPr>
                <w:rFonts w:eastAsia="Times New Roman"/>
                <w:sz w:val="24"/>
                <w:szCs w:val="24"/>
                <w:lang w:val="en-GB"/>
              </w:rPr>
              <w:t>”</w:t>
            </w:r>
          </w:p>
        </w:tc>
        <w:tc>
          <w:tcPr>
            <w:tcW w:w="2235" w:type="dxa"/>
            <w:shd w:val="clear" w:color="auto" w:fill="auto"/>
            <w:tcMar>
              <w:top w:w="100" w:type="dxa"/>
              <w:left w:w="100" w:type="dxa"/>
              <w:bottom w:w="100" w:type="dxa"/>
              <w:right w:w="100" w:type="dxa"/>
            </w:tcMar>
          </w:tcPr>
          <w:p w14:paraId="160EF006" w14:textId="77777777" w:rsidR="002C4705" w:rsidRPr="00DB0A98" w:rsidRDefault="001307F1" w:rsidP="00C71A04">
            <w:pPr>
              <w:pStyle w:val="Normal3"/>
              <w:widowControl w:val="0"/>
              <w:pBdr>
                <w:top w:val="nil"/>
                <w:left w:val="nil"/>
                <w:bottom w:val="nil"/>
                <w:right w:val="nil"/>
                <w:between w:val="nil"/>
              </w:pBdr>
              <w:spacing w:line="360" w:lineRule="auto"/>
              <w:jc w:val="both"/>
              <w:rPr>
                <w:rFonts w:eastAsia="Times New Roman"/>
                <w:sz w:val="24"/>
                <w:szCs w:val="24"/>
                <w:lang w:val="en-GB"/>
              </w:rPr>
            </w:pPr>
            <w:r w:rsidRPr="00DB0A98">
              <w:rPr>
                <w:sz w:val="24"/>
                <w:szCs w:val="24"/>
                <w:shd w:val="clear" w:color="auto" w:fill="FFFFFF"/>
                <w:lang w:val="en-GB"/>
              </w:rPr>
              <w:t>comparative analysis, “repurposing excess foodstuffs”</w:t>
            </w:r>
          </w:p>
        </w:tc>
      </w:tr>
      <w:tr w:rsidR="00DC02A4" w:rsidRPr="00DB0A98" w14:paraId="657A32A5" w14:textId="77777777" w:rsidTr="00EB2F22">
        <w:trPr>
          <w:cantSplit/>
          <w:tblHeader/>
        </w:trPr>
        <w:tc>
          <w:tcPr>
            <w:tcW w:w="983" w:type="dxa"/>
            <w:shd w:val="clear" w:color="auto" w:fill="auto"/>
            <w:tcMar>
              <w:top w:w="100" w:type="dxa"/>
              <w:left w:w="100" w:type="dxa"/>
              <w:bottom w:w="100" w:type="dxa"/>
              <w:right w:w="100" w:type="dxa"/>
            </w:tcMar>
          </w:tcPr>
          <w:p w14:paraId="60DBB3FB" w14:textId="77777777" w:rsidR="002C4705" w:rsidRPr="00DB0A98" w:rsidRDefault="002C4705" w:rsidP="003A356E">
            <w:pPr>
              <w:pStyle w:val="Normal3"/>
              <w:widowControl w:val="0"/>
              <w:pBdr>
                <w:top w:val="nil"/>
                <w:left w:val="nil"/>
                <w:bottom w:val="nil"/>
                <w:right w:val="nil"/>
                <w:between w:val="nil"/>
              </w:pBdr>
              <w:spacing w:line="360" w:lineRule="auto"/>
              <w:jc w:val="center"/>
              <w:rPr>
                <w:rFonts w:eastAsia="Times New Roman"/>
                <w:sz w:val="24"/>
                <w:szCs w:val="24"/>
                <w:lang w:val="en-GB"/>
              </w:rPr>
            </w:pPr>
            <w:r w:rsidRPr="00DB0A98">
              <w:rPr>
                <w:rFonts w:eastAsia="Times New Roman"/>
                <w:sz w:val="24"/>
                <w:szCs w:val="24"/>
                <w:lang w:val="en-GB"/>
              </w:rPr>
              <w:t>43</w:t>
            </w:r>
          </w:p>
        </w:tc>
        <w:tc>
          <w:tcPr>
            <w:tcW w:w="1984" w:type="dxa"/>
            <w:shd w:val="clear" w:color="auto" w:fill="auto"/>
            <w:tcMar>
              <w:top w:w="100" w:type="dxa"/>
              <w:left w:w="100" w:type="dxa"/>
              <w:bottom w:w="100" w:type="dxa"/>
              <w:right w:w="100" w:type="dxa"/>
            </w:tcMar>
          </w:tcPr>
          <w:p w14:paraId="67948B6F" w14:textId="77777777" w:rsidR="002C4705" w:rsidRPr="00DB0A98" w:rsidRDefault="00A45534" w:rsidP="00C71A04">
            <w:pPr>
              <w:pStyle w:val="Normal3"/>
              <w:spacing w:before="200" w:after="240" w:line="360" w:lineRule="auto"/>
              <w:jc w:val="both"/>
              <w:rPr>
                <w:rFonts w:eastAsia="Times New Roman"/>
                <w:sz w:val="24"/>
                <w:szCs w:val="24"/>
                <w:highlight w:val="white"/>
                <w:lang w:val="en-GB"/>
              </w:rPr>
            </w:pPr>
            <w:r w:rsidRPr="00DB0A98">
              <w:rPr>
                <w:sz w:val="24"/>
                <w:szCs w:val="24"/>
                <w:shd w:val="clear" w:color="auto" w:fill="FFFFFF"/>
                <w:lang w:val="en-GB"/>
              </w:rPr>
              <w:t>Norris, C.L., Taylor Jr, S. and Taylor, D.C.,</w:t>
            </w:r>
          </w:p>
        </w:tc>
        <w:tc>
          <w:tcPr>
            <w:tcW w:w="1559" w:type="dxa"/>
            <w:shd w:val="clear" w:color="auto" w:fill="auto"/>
            <w:tcMar>
              <w:top w:w="100" w:type="dxa"/>
              <w:left w:w="100" w:type="dxa"/>
              <w:bottom w:w="100" w:type="dxa"/>
              <w:right w:w="100" w:type="dxa"/>
            </w:tcMar>
          </w:tcPr>
          <w:p w14:paraId="48B606B4" w14:textId="77777777" w:rsidR="002C4705" w:rsidRPr="00DB0A98" w:rsidRDefault="00A45534" w:rsidP="00BB4C08">
            <w:pPr>
              <w:pStyle w:val="Normal3"/>
              <w:widowControl w:val="0"/>
              <w:pBdr>
                <w:top w:val="nil"/>
                <w:left w:val="nil"/>
                <w:bottom w:val="nil"/>
                <w:right w:val="nil"/>
                <w:between w:val="nil"/>
              </w:pBdr>
              <w:spacing w:line="360" w:lineRule="auto"/>
              <w:jc w:val="center"/>
              <w:rPr>
                <w:rFonts w:eastAsia="Times New Roman"/>
                <w:sz w:val="24"/>
                <w:szCs w:val="24"/>
                <w:lang w:val="en-GB"/>
              </w:rPr>
            </w:pPr>
            <w:r w:rsidRPr="00DB0A98">
              <w:rPr>
                <w:rFonts w:eastAsia="Times New Roman"/>
                <w:sz w:val="24"/>
                <w:szCs w:val="24"/>
                <w:lang w:val="en-GB"/>
              </w:rPr>
              <w:t>2021</w:t>
            </w:r>
          </w:p>
        </w:tc>
        <w:tc>
          <w:tcPr>
            <w:tcW w:w="2268" w:type="dxa"/>
            <w:shd w:val="clear" w:color="auto" w:fill="auto"/>
            <w:tcMar>
              <w:top w:w="100" w:type="dxa"/>
              <w:left w:w="100" w:type="dxa"/>
              <w:bottom w:w="100" w:type="dxa"/>
              <w:right w:w="100" w:type="dxa"/>
            </w:tcMar>
          </w:tcPr>
          <w:p w14:paraId="0A2BF804" w14:textId="77777777" w:rsidR="002C4705" w:rsidRPr="00DB0A98" w:rsidRDefault="00A45534" w:rsidP="00C71A04">
            <w:pPr>
              <w:pStyle w:val="Normal3"/>
              <w:widowControl w:val="0"/>
              <w:pBdr>
                <w:top w:val="nil"/>
                <w:left w:val="nil"/>
                <w:bottom w:val="nil"/>
                <w:right w:val="nil"/>
                <w:between w:val="nil"/>
              </w:pBdr>
              <w:spacing w:line="360" w:lineRule="auto"/>
              <w:jc w:val="both"/>
              <w:rPr>
                <w:rFonts w:eastAsia="Times New Roman"/>
                <w:sz w:val="24"/>
                <w:szCs w:val="24"/>
                <w:lang w:val="en-GB"/>
              </w:rPr>
            </w:pPr>
            <w:r w:rsidRPr="00DB0A98">
              <w:rPr>
                <w:sz w:val="24"/>
                <w:szCs w:val="24"/>
                <w:shd w:val="clear" w:color="auto" w:fill="FFFFFF"/>
                <w:lang w:val="en-GB"/>
              </w:rPr>
              <w:t>Pivot! How the restaurant industry adapted during COVID-19 restrictions</w:t>
            </w:r>
          </w:p>
        </w:tc>
        <w:tc>
          <w:tcPr>
            <w:tcW w:w="2235" w:type="dxa"/>
            <w:shd w:val="clear" w:color="auto" w:fill="auto"/>
            <w:tcMar>
              <w:top w:w="100" w:type="dxa"/>
              <w:left w:w="100" w:type="dxa"/>
              <w:bottom w:w="100" w:type="dxa"/>
              <w:right w:w="100" w:type="dxa"/>
            </w:tcMar>
          </w:tcPr>
          <w:p w14:paraId="53D67603" w14:textId="77777777" w:rsidR="002C4705" w:rsidRPr="00DB0A98" w:rsidRDefault="00A45534" w:rsidP="00C71A04">
            <w:pPr>
              <w:pStyle w:val="Normal3"/>
              <w:widowControl w:val="0"/>
              <w:pBdr>
                <w:top w:val="nil"/>
                <w:left w:val="nil"/>
                <w:bottom w:val="nil"/>
                <w:right w:val="nil"/>
                <w:between w:val="nil"/>
              </w:pBdr>
              <w:spacing w:line="360" w:lineRule="auto"/>
              <w:jc w:val="both"/>
              <w:rPr>
                <w:rFonts w:eastAsia="Times New Roman"/>
                <w:sz w:val="24"/>
                <w:szCs w:val="24"/>
                <w:lang w:val="en-GB"/>
              </w:rPr>
            </w:pPr>
            <w:r w:rsidRPr="00DB0A98">
              <w:rPr>
                <w:rFonts w:eastAsia="Times New Roman"/>
                <w:sz w:val="24"/>
                <w:szCs w:val="24"/>
                <w:lang w:val="en-GB"/>
              </w:rPr>
              <w:t>“</w:t>
            </w:r>
            <w:r w:rsidRPr="00DB0A98">
              <w:rPr>
                <w:sz w:val="24"/>
                <w:szCs w:val="24"/>
                <w:shd w:val="clear" w:color="auto" w:fill="FFFFFF"/>
                <w:lang w:val="en-GB"/>
              </w:rPr>
              <w:t>modify their operations</w:t>
            </w:r>
            <w:r w:rsidRPr="00DB0A98">
              <w:rPr>
                <w:rFonts w:eastAsia="Times New Roman"/>
                <w:sz w:val="24"/>
                <w:szCs w:val="24"/>
                <w:lang w:val="en-GB"/>
              </w:rPr>
              <w:t>”, “</w:t>
            </w:r>
            <w:r w:rsidRPr="00DB0A98">
              <w:rPr>
                <w:sz w:val="24"/>
                <w:szCs w:val="24"/>
                <w:shd w:val="clear" w:color="auto" w:fill="FFFFFF"/>
                <w:lang w:val="en-GB"/>
              </w:rPr>
              <w:t>communities during the COVID-19</w:t>
            </w:r>
            <w:r w:rsidRPr="00DB0A98">
              <w:rPr>
                <w:rFonts w:eastAsia="Times New Roman"/>
                <w:sz w:val="24"/>
                <w:szCs w:val="24"/>
                <w:lang w:val="en-GB"/>
              </w:rPr>
              <w:t>”</w:t>
            </w:r>
          </w:p>
        </w:tc>
      </w:tr>
      <w:tr w:rsidR="00DC02A4" w:rsidRPr="00DB0A98" w14:paraId="52A1E979" w14:textId="77777777" w:rsidTr="00EB2F22">
        <w:trPr>
          <w:cantSplit/>
          <w:tblHeader/>
        </w:trPr>
        <w:tc>
          <w:tcPr>
            <w:tcW w:w="983" w:type="dxa"/>
            <w:shd w:val="clear" w:color="auto" w:fill="auto"/>
            <w:tcMar>
              <w:top w:w="100" w:type="dxa"/>
              <w:left w:w="100" w:type="dxa"/>
              <w:bottom w:w="100" w:type="dxa"/>
              <w:right w:w="100" w:type="dxa"/>
            </w:tcMar>
          </w:tcPr>
          <w:p w14:paraId="1BF5D0D1" w14:textId="77777777" w:rsidR="002C4705" w:rsidRPr="00DB0A98" w:rsidRDefault="002C4705" w:rsidP="003A356E">
            <w:pPr>
              <w:pStyle w:val="Normal3"/>
              <w:widowControl w:val="0"/>
              <w:pBdr>
                <w:top w:val="nil"/>
                <w:left w:val="nil"/>
                <w:bottom w:val="nil"/>
                <w:right w:val="nil"/>
                <w:between w:val="nil"/>
              </w:pBdr>
              <w:spacing w:line="360" w:lineRule="auto"/>
              <w:jc w:val="center"/>
              <w:rPr>
                <w:rFonts w:eastAsia="Times New Roman"/>
                <w:sz w:val="24"/>
                <w:szCs w:val="24"/>
                <w:lang w:val="en-GB"/>
              </w:rPr>
            </w:pPr>
            <w:r w:rsidRPr="00DB0A98">
              <w:rPr>
                <w:rFonts w:eastAsia="Times New Roman"/>
                <w:sz w:val="24"/>
                <w:szCs w:val="24"/>
                <w:lang w:val="en-GB"/>
              </w:rPr>
              <w:t>44</w:t>
            </w:r>
          </w:p>
        </w:tc>
        <w:tc>
          <w:tcPr>
            <w:tcW w:w="1984" w:type="dxa"/>
            <w:shd w:val="clear" w:color="auto" w:fill="auto"/>
            <w:tcMar>
              <w:top w:w="100" w:type="dxa"/>
              <w:left w:w="100" w:type="dxa"/>
              <w:bottom w:w="100" w:type="dxa"/>
              <w:right w:w="100" w:type="dxa"/>
            </w:tcMar>
          </w:tcPr>
          <w:p w14:paraId="4058927B" w14:textId="77777777" w:rsidR="002C4705" w:rsidRPr="00DB0A98" w:rsidRDefault="0013054E" w:rsidP="00C71A04">
            <w:pPr>
              <w:pStyle w:val="Normal3"/>
              <w:spacing w:before="200" w:after="240" w:line="360" w:lineRule="auto"/>
              <w:jc w:val="both"/>
              <w:rPr>
                <w:rFonts w:eastAsia="Times New Roman"/>
                <w:sz w:val="24"/>
                <w:szCs w:val="24"/>
                <w:highlight w:val="white"/>
                <w:lang w:val="en-GB"/>
              </w:rPr>
            </w:pPr>
            <w:r w:rsidRPr="00DB0A98">
              <w:rPr>
                <w:rFonts w:eastAsia="Times New Roman"/>
                <w:sz w:val="24"/>
                <w:szCs w:val="24"/>
                <w:lang w:val="en-GB"/>
              </w:rPr>
              <w:t>Rathore, B.,</w:t>
            </w:r>
          </w:p>
        </w:tc>
        <w:tc>
          <w:tcPr>
            <w:tcW w:w="1559" w:type="dxa"/>
            <w:shd w:val="clear" w:color="auto" w:fill="auto"/>
            <w:tcMar>
              <w:top w:w="100" w:type="dxa"/>
              <w:left w:w="100" w:type="dxa"/>
              <w:bottom w:w="100" w:type="dxa"/>
              <w:right w:w="100" w:type="dxa"/>
            </w:tcMar>
          </w:tcPr>
          <w:p w14:paraId="20F84723" w14:textId="77777777" w:rsidR="002C4705" w:rsidRPr="00DB0A98" w:rsidRDefault="0013054E" w:rsidP="00BB4C08">
            <w:pPr>
              <w:pStyle w:val="Normal3"/>
              <w:widowControl w:val="0"/>
              <w:pBdr>
                <w:top w:val="nil"/>
                <w:left w:val="nil"/>
                <w:bottom w:val="nil"/>
                <w:right w:val="nil"/>
                <w:between w:val="nil"/>
              </w:pBdr>
              <w:spacing w:line="360" w:lineRule="auto"/>
              <w:jc w:val="center"/>
              <w:rPr>
                <w:rFonts w:eastAsia="Times New Roman"/>
                <w:sz w:val="24"/>
                <w:szCs w:val="24"/>
                <w:lang w:val="en-GB"/>
              </w:rPr>
            </w:pPr>
            <w:r w:rsidRPr="00DB0A98">
              <w:rPr>
                <w:rFonts w:eastAsia="Times New Roman"/>
                <w:sz w:val="24"/>
                <w:szCs w:val="24"/>
                <w:lang w:val="en-GB"/>
              </w:rPr>
              <w:t>2023</w:t>
            </w:r>
          </w:p>
        </w:tc>
        <w:tc>
          <w:tcPr>
            <w:tcW w:w="2268" w:type="dxa"/>
            <w:shd w:val="clear" w:color="auto" w:fill="auto"/>
            <w:tcMar>
              <w:top w:w="100" w:type="dxa"/>
              <w:left w:w="100" w:type="dxa"/>
              <w:bottom w:w="100" w:type="dxa"/>
              <w:right w:w="100" w:type="dxa"/>
            </w:tcMar>
          </w:tcPr>
          <w:p w14:paraId="6FCDC402" w14:textId="77777777" w:rsidR="002C4705" w:rsidRPr="00DB0A98" w:rsidRDefault="0013054E" w:rsidP="00C71A04">
            <w:pPr>
              <w:pStyle w:val="Normal3"/>
              <w:widowControl w:val="0"/>
              <w:pBdr>
                <w:top w:val="nil"/>
                <w:left w:val="nil"/>
                <w:bottom w:val="nil"/>
                <w:right w:val="nil"/>
                <w:between w:val="nil"/>
              </w:pBdr>
              <w:spacing w:line="360" w:lineRule="auto"/>
              <w:jc w:val="both"/>
              <w:rPr>
                <w:rFonts w:eastAsia="Times New Roman"/>
                <w:sz w:val="24"/>
                <w:szCs w:val="24"/>
                <w:lang w:val="en-GB"/>
              </w:rPr>
            </w:pPr>
            <w:r w:rsidRPr="00DB0A98">
              <w:rPr>
                <w:rFonts w:eastAsia="Times New Roman"/>
                <w:sz w:val="24"/>
                <w:szCs w:val="24"/>
                <w:lang w:val="en-GB"/>
              </w:rPr>
              <w:t>“</w:t>
            </w:r>
            <w:r w:rsidRPr="00DB0A98">
              <w:rPr>
                <w:sz w:val="24"/>
                <w:szCs w:val="24"/>
                <w:shd w:val="clear" w:color="auto" w:fill="FFFFFF"/>
                <w:lang w:val="en-GB"/>
              </w:rPr>
              <w:t>Future of textile: Sustainable manufacturing &amp; prediction via chatgpt</w:t>
            </w:r>
            <w:r w:rsidRPr="00DB0A98">
              <w:rPr>
                <w:rFonts w:eastAsia="Times New Roman"/>
                <w:sz w:val="24"/>
                <w:szCs w:val="24"/>
                <w:lang w:val="en-GB"/>
              </w:rPr>
              <w:t>”</w:t>
            </w:r>
          </w:p>
        </w:tc>
        <w:tc>
          <w:tcPr>
            <w:tcW w:w="2235" w:type="dxa"/>
            <w:shd w:val="clear" w:color="auto" w:fill="auto"/>
            <w:tcMar>
              <w:top w:w="100" w:type="dxa"/>
              <w:left w:w="100" w:type="dxa"/>
              <w:bottom w:w="100" w:type="dxa"/>
              <w:right w:w="100" w:type="dxa"/>
            </w:tcMar>
          </w:tcPr>
          <w:p w14:paraId="43E566B4" w14:textId="77777777" w:rsidR="002C4705" w:rsidRPr="00DB0A98" w:rsidRDefault="0013054E" w:rsidP="00C71A04">
            <w:pPr>
              <w:pStyle w:val="Normal3"/>
              <w:widowControl w:val="0"/>
              <w:pBdr>
                <w:top w:val="nil"/>
                <w:left w:val="nil"/>
                <w:bottom w:val="nil"/>
                <w:right w:val="nil"/>
                <w:between w:val="nil"/>
              </w:pBdr>
              <w:spacing w:line="360" w:lineRule="auto"/>
              <w:jc w:val="both"/>
              <w:rPr>
                <w:rFonts w:eastAsia="Times New Roman"/>
                <w:sz w:val="24"/>
                <w:szCs w:val="24"/>
                <w:lang w:val="en-GB"/>
              </w:rPr>
            </w:pPr>
            <w:r w:rsidRPr="00DB0A98">
              <w:rPr>
                <w:rFonts w:eastAsia="Times New Roman"/>
                <w:sz w:val="24"/>
                <w:szCs w:val="24"/>
                <w:lang w:val="en-GB"/>
              </w:rPr>
              <w:t>“</w:t>
            </w:r>
            <w:r w:rsidRPr="00DB0A98">
              <w:rPr>
                <w:sz w:val="24"/>
                <w:szCs w:val="24"/>
                <w:shd w:val="clear" w:color="auto" w:fill="FFFFFF"/>
                <w:lang w:val="en-GB"/>
              </w:rPr>
              <w:t> </w:t>
            </w:r>
            <w:r w:rsidRPr="00DB0A98">
              <w:rPr>
                <w:bCs/>
                <w:sz w:val="24"/>
                <w:szCs w:val="24"/>
                <w:shd w:val="clear" w:color="auto" w:fill="FFFFFF"/>
                <w:lang w:val="en-GB"/>
              </w:rPr>
              <w:t>providing</w:t>
            </w:r>
            <w:r w:rsidRPr="00DB0A98">
              <w:rPr>
                <w:sz w:val="24"/>
                <w:szCs w:val="24"/>
                <w:shd w:val="clear" w:color="auto" w:fill="FFFFFF"/>
                <w:lang w:val="en-GB"/>
              </w:rPr>
              <w:t> </w:t>
            </w:r>
            <w:r w:rsidRPr="00DB0A98">
              <w:rPr>
                <w:bCs/>
                <w:sz w:val="24"/>
                <w:szCs w:val="24"/>
                <w:shd w:val="clear" w:color="auto" w:fill="FFFFFF"/>
                <w:lang w:val="en-GB"/>
              </w:rPr>
              <w:t>customers</w:t>
            </w:r>
            <w:r w:rsidRPr="00DB0A98">
              <w:rPr>
                <w:sz w:val="24"/>
                <w:szCs w:val="24"/>
                <w:lang w:val="en-GB"/>
              </w:rPr>
              <w:br/>
            </w:r>
            <w:r w:rsidRPr="00DB0A98">
              <w:rPr>
                <w:bCs/>
                <w:sz w:val="24"/>
                <w:szCs w:val="24"/>
                <w:shd w:val="clear" w:color="auto" w:fill="FFFFFF"/>
                <w:lang w:val="en-GB"/>
              </w:rPr>
              <w:t>personalized</w:t>
            </w:r>
            <w:r w:rsidRPr="00DB0A98">
              <w:rPr>
                <w:sz w:val="24"/>
                <w:szCs w:val="24"/>
                <w:shd w:val="clear" w:color="auto" w:fill="FFFFFF"/>
                <w:lang w:val="en-GB"/>
              </w:rPr>
              <w:t> recommendations</w:t>
            </w:r>
            <w:r w:rsidRPr="00DB0A98">
              <w:rPr>
                <w:rFonts w:eastAsia="Times New Roman"/>
                <w:sz w:val="24"/>
                <w:szCs w:val="24"/>
                <w:lang w:val="en-GB"/>
              </w:rPr>
              <w:t>”</w:t>
            </w:r>
          </w:p>
        </w:tc>
      </w:tr>
      <w:tr w:rsidR="00DC02A4" w:rsidRPr="00DB0A98" w14:paraId="2F338800" w14:textId="77777777" w:rsidTr="00EB2F22">
        <w:trPr>
          <w:cantSplit/>
          <w:tblHeader/>
        </w:trPr>
        <w:tc>
          <w:tcPr>
            <w:tcW w:w="983" w:type="dxa"/>
            <w:shd w:val="clear" w:color="auto" w:fill="auto"/>
            <w:tcMar>
              <w:top w:w="100" w:type="dxa"/>
              <w:left w:w="100" w:type="dxa"/>
              <w:bottom w:w="100" w:type="dxa"/>
              <w:right w:w="100" w:type="dxa"/>
            </w:tcMar>
          </w:tcPr>
          <w:p w14:paraId="288697E2" w14:textId="77777777" w:rsidR="002C4705" w:rsidRPr="00DB0A98" w:rsidRDefault="002C4705" w:rsidP="003A356E">
            <w:pPr>
              <w:pStyle w:val="Normal3"/>
              <w:widowControl w:val="0"/>
              <w:pBdr>
                <w:top w:val="nil"/>
                <w:left w:val="nil"/>
                <w:bottom w:val="nil"/>
                <w:right w:val="nil"/>
                <w:between w:val="nil"/>
              </w:pBdr>
              <w:spacing w:line="360" w:lineRule="auto"/>
              <w:jc w:val="center"/>
              <w:rPr>
                <w:rFonts w:eastAsia="Times New Roman"/>
                <w:sz w:val="24"/>
                <w:szCs w:val="24"/>
                <w:lang w:val="en-GB"/>
              </w:rPr>
            </w:pPr>
            <w:r w:rsidRPr="00DB0A98">
              <w:rPr>
                <w:rFonts w:eastAsia="Times New Roman"/>
                <w:sz w:val="24"/>
                <w:szCs w:val="24"/>
                <w:lang w:val="en-GB"/>
              </w:rPr>
              <w:t>45</w:t>
            </w:r>
          </w:p>
        </w:tc>
        <w:tc>
          <w:tcPr>
            <w:tcW w:w="1984" w:type="dxa"/>
            <w:shd w:val="clear" w:color="auto" w:fill="auto"/>
            <w:tcMar>
              <w:top w:w="100" w:type="dxa"/>
              <w:left w:w="100" w:type="dxa"/>
              <w:bottom w:w="100" w:type="dxa"/>
              <w:right w:w="100" w:type="dxa"/>
            </w:tcMar>
          </w:tcPr>
          <w:p w14:paraId="4E7D732C" w14:textId="77777777" w:rsidR="002C4705" w:rsidRPr="00DB0A98" w:rsidRDefault="008030ED" w:rsidP="00C71A04">
            <w:pPr>
              <w:pStyle w:val="Normal3"/>
              <w:spacing w:before="200" w:after="240" w:line="360" w:lineRule="auto"/>
              <w:jc w:val="both"/>
              <w:rPr>
                <w:rFonts w:eastAsia="Times New Roman"/>
                <w:sz w:val="24"/>
                <w:szCs w:val="24"/>
                <w:highlight w:val="white"/>
                <w:lang w:val="en-GB"/>
              </w:rPr>
            </w:pPr>
            <w:r w:rsidRPr="00DB0A98">
              <w:rPr>
                <w:rFonts w:eastAsia="Times New Roman"/>
                <w:sz w:val="24"/>
                <w:szCs w:val="24"/>
                <w:lang w:val="en-GB"/>
              </w:rPr>
              <w:t>Chen, C.L., Lin, Y.C., Chen, W.H., Chao, C.F. and Pandia, H.,</w:t>
            </w:r>
          </w:p>
        </w:tc>
        <w:tc>
          <w:tcPr>
            <w:tcW w:w="1559" w:type="dxa"/>
            <w:shd w:val="clear" w:color="auto" w:fill="auto"/>
            <w:tcMar>
              <w:top w:w="100" w:type="dxa"/>
              <w:left w:w="100" w:type="dxa"/>
              <w:bottom w:w="100" w:type="dxa"/>
              <w:right w:w="100" w:type="dxa"/>
            </w:tcMar>
          </w:tcPr>
          <w:p w14:paraId="3DB8300F" w14:textId="77777777" w:rsidR="002C4705" w:rsidRPr="00DB0A98" w:rsidRDefault="008030ED" w:rsidP="00BB4C08">
            <w:pPr>
              <w:pStyle w:val="Normal3"/>
              <w:widowControl w:val="0"/>
              <w:pBdr>
                <w:top w:val="nil"/>
                <w:left w:val="nil"/>
                <w:bottom w:val="nil"/>
                <w:right w:val="nil"/>
                <w:between w:val="nil"/>
              </w:pBdr>
              <w:spacing w:line="360" w:lineRule="auto"/>
              <w:jc w:val="center"/>
              <w:rPr>
                <w:rFonts w:eastAsia="Times New Roman"/>
                <w:sz w:val="24"/>
                <w:szCs w:val="24"/>
                <w:lang w:val="en-GB"/>
              </w:rPr>
            </w:pPr>
            <w:r w:rsidRPr="00DB0A98">
              <w:rPr>
                <w:rFonts w:eastAsia="Times New Roman"/>
                <w:sz w:val="24"/>
                <w:szCs w:val="24"/>
                <w:lang w:val="en-GB"/>
              </w:rPr>
              <w:t>2021</w:t>
            </w:r>
          </w:p>
        </w:tc>
        <w:tc>
          <w:tcPr>
            <w:tcW w:w="2268" w:type="dxa"/>
            <w:shd w:val="clear" w:color="auto" w:fill="auto"/>
            <w:tcMar>
              <w:top w:w="100" w:type="dxa"/>
              <w:left w:w="100" w:type="dxa"/>
              <w:bottom w:w="100" w:type="dxa"/>
              <w:right w:w="100" w:type="dxa"/>
            </w:tcMar>
          </w:tcPr>
          <w:p w14:paraId="5E187774" w14:textId="77777777" w:rsidR="002C4705" w:rsidRPr="00DB0A98" w:rsidRDefault="008030ED" w:rsidP="00C71A04">
            <w:pPr>
              <w:pStyle w:val="Normal3"/>
              <w:widowControl w:val="0"/>
              <w:pBdr>
                <w:top w:val="nil"/>
                <w:left w:val="nil"/>
                <w:bottom w:val="nil"/>
                <w:right w:val="nil"/>
                <w:between w:val="nil"/>
              </w:pBdr>
              <w:spacing w:line="360" w:lineRule="auto"/>
              <w:jc w:val="both"/>
              <w:rPr>
                <w:rFonts w:eastAsia="Times New Roman"/>
                <w:sz w:val="24"/>
                <w:szCs w:val="24"/>
                <w:lang w:val="en-GB"/>
              </w:rPr>
            </w:pPr>
            <w:r w:rsidRPr="00DB0A98">
              <w:rPr>
                <w:rFonts w:eastAsia="Times New Roman"/>
                <w:sz w:val="24"/>
                <w:szCs w:val="24"/>
                <w:lang w:val="en-GB"/>
              </w:rPr>
              <w:t>“</w:t>
            </w:r>
            <w:r w:rsidRPr="00DB0A98">
              <w:rPr>
                <w:sz w:val="24"/>
                <w:szCs w:val="24"/>
                <w:shd w:val="clear" w:color="auto" w:fill="FFFFFF"/>
                <w:lang w:val="en-GB"/>
              </w:rPr>
              <w:t>Role of government to enhance digital transformation in small service business</w:t>
            </w:r>
            <w:r w:rsidRPr="00DB0A98">
              <w:rPr>
                <w:rFonts w:eastAsia="Times New Roman"/>
                <w:sz w:val="24"/>
                <w:szCs w:val="24"/>
                <w:lang w:val="en-GB"/>
              </w:rPr>
              <w:t>”</w:t>
            </w:r>
          </w:p>
        </w:tc>
        <w:tc>
          <w:tcPr>
            <w:tcW w:w="2235" w:type="dxa"/>
            <w:shd w:val="clear" w:color="auto" w:fill="auto"/>
            <w:tcMar>
              <w:top w:w="100" w:type="dxa"/>
              <w:left w:w="100" w:type="dxa"/>
              <w:bottom w:w="100" w:type="dxa"/>
              <w:right w:w="100" w:type="dxa"/>
            </w:tcMar>
          </w:tcPr>
          <w:p w14:paraId="6BAB8C55" w14:textId="77777777" w:rsidR="002C4705" w:rsidRPr="00DB0A98" w:rsidRDefault="008030ED" w:rsidP="00C71A04">
            <w:pPr>
              <w:pStyle w:val="Normal3"/>
              <w:widowControl w:val="0"/>
              <w:pBdr>
                <w:top w:val="nil"/>
                <w:left w:val="nil"/>
                <w:bottom w:val="nil"/>
                <w:right w:val="nil"/>
                <w:between w:val="nil"/>
              </w:pBdr>
              <w:spacing w:line="360" w:lineRule="auto"/>
              <w:jc w:val="both"/>
              <w:rPr>
                <w:rFonts w:eastAsia="Times New Roman"/>
                <w:sz w:val="24"/>
                <w:szCs w:val="24"/>
                <w:lang w:val="en-GB"/>
              </w:rPr>
            </w:pPr>
            <w:r w:rsidRPr="00DB0A98">
              <w:rPr>
                <w:bCs/>
                <w:sz w:val="24"/>
                <w:szCs w:val="24"/>
                <w:shd w:val="clear" w:color="auto" w:fill="FFFFFF"/>
                <w:lang w:val="en-GB"/>
              </w:rPr>
              <w:t>service</w:t>
            </w:r>
            <w:r w:rsidRPr="00DB0A98">
              <w:rPr>
                <w:sz w:val="24"/>
                <w:szCs w:val="24"/>
                <w:shd w:val="clear" w:color="auto" w:fill="FFFFFF"/>
                <w:lang w:val="en-GB"/>
              </w:rPr>
              <w:t> </w:t>
            </w:r>
            <w:r w:rsidRPr="00DB0A98">
              <w:rPr>
                <w:bCs/>
                <w:sz w:val="24"/>
                <w:szCs w:val="24"/>
                <w:shd w:val="clear" w:color="auto" w:fill="FFFFFF"/>
                <w:lang w:val="en-GB"/>
              </w:rPr>
              <w:t>business, business</w:t>
            </w:r>
            <w:r w:rsidRPr="00DB0A98">
              <w:rPr>
                <w:sz w:val="24"/>
                <w:szCs w:val="24"/>
                <w:shd w:val="clear" w:color="auto" w:fill="FFFFFF"/>
                <w:lang w:val="en-GB"/>
              </w:rPr>
              <w:t> </w:t>
            </w:r>
            <w:r w:rsidRPr="00DB0A98">
              <w:rPr>
                <w:bCs/>
                <w:sz w:val="24"/>
                <w:szCs w:val="24"/>
                <w:shd w:val="clear" w:color="auto" w:fill="FFFFFF"/>
                <w:lang w:val="en-GB"/>
              </w:rPr>
              <w:t>failure</w:t>
            </w:r>
          </w:p>
        </w:tc>
      </w:tr>
      <w:tr w:rsidR="00DC02A4" w:rsidRPr="00DB0A98" w14:paraId="22122AFD" w14:textId="77777777" w:rsidTr="00EB2F22">
        <w:trPr>
          <w:cantSplit/>
          <w:tblHeader/>
        </w:trPr>
        <w:tc>
          <w:tcPr>
            <w:tcW w:w="983" w:type="dxa"/>
            <w:shd w:val="clear" w:color="auto" w:fill="auto"/>
            <w:tcMar>
              <w:top w:w="100" w:type="dxa"/>
              <w:left w:w="100" w:type="dxa"/>
              <w:bottom w:w="100" w:type="dxa"/>
              <w:right w:w="100" w:type="dxa"/>
            </w:tcMar>
          </w:tcPr>
          <w:p w14:paraId="66F529DC" w14:textId="77777777" w:rsidR="002C4705" w:rsidRPr="00DB0A98" w:rsidRDefault="002C4705" w:rsidP="003A356E">
            <w:pPr>
              <w:pStyle w:val="Normal3"/>
              <w:widowControl w:val="0"/>
              <w:pBdr>
                <w:top w:val="nil"/>
                <w:left w:val="nil"/>
                <w:bottom w:val="nil"/>
                <w:right w:val="nil"/>
                <w:between w:val="nil"/>
              </w:pBdr>
              <w:spacing w:line="360" w:lineRule="auto"/>
              <w:jc w:val="center"/>
              <w:rPr>
                <w:rFonts w:eastAsia="Times New Roman"/>
                <w:sz w:val="24"/>
                <w:szCs w:val="24"/>
                <w:lang w:val="en-GB"/>
              </w:rPr>
            </w:pPr>
            <w:r w:rsidRPr="00DB0A98">
              <w:rPr>
                <w:rFonts w:eastAsia="Times New Roman"/>
                <w:sz w:val="24"/>
                <w:szCs w:val="24"/>
                <w:lang w:val="en-GB"/>
              </w:rPr>
              <w:t>46</w:t>
            </w:r>
          </w:p>
        </w:tc>
        <w:tc>
          <w:tcPr>
            <w:tcW w:w="1984" w:type="dxa"/>
            <w:shd w:val="clear" w:color="auto" w:fill="auto"/>
            <w:tcMar>
              <w:top w:w="100" w:type="dxa"/>
              <w:left w:w="100" w:type="dxa"/>
              <w:bottom w:w="100" w:type="dxa"/>
              <w:right w:w="100" w:type="dxa"/>
            </w:tcMar>
          </w:tcPr>
          <w:p w14:paraId="6653D029" w14:textId="77777777" w:rsidR="002C4705" w:rsidRPr="00DB0A98" w:rsidRDefault="00A2607B" w:rsidP="00C71A04">
            <w:pPr>
              <w:pStyle w:val="Normal3"/>
              <w:spacing w:before="200" w:after="240" w:line="360" w:lineRule="auto"/>
              <w:jc w:val="both"/>
              <w:rPr>
                <w:rFonts w:eastAsia="Times New Roman"/>
                <w:sz w:val="24"/>
                <w:szCs w:val="24"/>
                <w:highlight w:val="white"/>
                <w:lang w:val="en-GB"/>
              </w:rPr>
            </w:pPr>
            <w:r w:rsidRPr="00DB0A98">
              <w:rPr>
                <w:rFonts w:eastAsia="Times New Roman"/>
                <w:sz w:val="24"/>
                <w:szCs w:val="24"/>
                <w:lang w:val="en-GB"/>
              </w:rPr>
              <w:t>González-Torres, T., Rodríguez-Sánchez, J.L. and Pelechano-Barahona, E.,</w:t>
            </w:r>
          </w:p>
        </w:tc>
        <w:tc>
          <w:tcPr>
            <w:tcW w:w="1559" w:type="dxa"/>
            <w:shd w:val="clear" w:color="auto" w:fill="auto"/>
            <w:tcMar>
              <w:top w:w="100" w:type="dxa"/>
              <w:left w:w="100" w:type="dxa"/>
              <w:bottom w:w="100" w:type="dxa"/>
              <w:right w:w="100" w:type="dxa"/>
            </w:tcMar>
          </w:tcPr>
          <w:p w14:paraId="38659CAC" w14:textId="77777777" w:rsidR="002C4705" w:rsidRPr="00DB0A98" w:rsidRDefault="00A2607B" w:rsidP="00BB4C08">
            <w:pPr>
              <w:pStyle w:val="Normal3"/>
              <w:widowControl w:val="0"/>
              <w:pBdr>
                <w:top w:val="nil"/>
                <w:left w:val="nil"/>
                <w:bottom w:val="nil"/>
                <w:right w:val="nil"/>
                <w:between w:val="nil"/>
              </w:pBdr>
              <w:spacing w:line="360" w:lineRule="auto"/>
              <w:jc w:val="center"/>
              <w:rPr>
                <w:rFonts w:eastAsia="Times New Roman"/>
                <w:sz w:val="24"/>
                <w:szCs w:val="24"/>
                <w:lang w:val="en-GB"/>
              </w:rPr>
            </w:pPr>
            <w:r w:rsidRPr="00DB0A98">
              <w:rPr>
                <w:rFonts w:eastAsia="Times New Roman"/>
                <w:sz w:val="24"/>
                <w:szCs w:val="24"/>
                <w:lang w:val="en-GB"/>
              </w:rPr>
              <w:t>2021</w:t>
            </w:r>
          </w:p>
        </w:tc>
        <w:tc>
          <w:tcPr>
            <w:tcW w:w="2268" w:type="dxa"/>
            <w:shd w:val="clear" w:color="auto" w:fill="auto"/>
            <w:tcMar>
              <w:top w:w="100" w:type="dxa"/>
              <w:left w:w="100" w:type="dxa"/>
              <w:bottom w:w="100" w:type="dxa"/>
              <w:right w:w="100" w:type="dxa"/>
            </w:tcMar>
          </w:tcPr>
          <w:p w14:paraId="2D383BEA" w14:textId="77777777" w:rsidR="002C4705" w:rsidRPr="00DB0A98" w:rsidRDefault="00A2607B" w:rsidP="00C71A04">
            <w:pPr>
              <w:pStyle w:val="Normal3"/>
              <w:widowControl w:val="0"/>
              <w:pBdr>
                <w:top w:val="nil"/>
                <w:left w:val="nil"/>
                <w:bottom w:val="nil"/>
                <w:right w:val="nil"/>
                <w:between w:val="nil"/>
              </w:pBdr>
              <w:spacing w:line="360" w:lineRule="auto"/>
              <w:jc w:val="both"/>
              <w:rPr>
                <w:rFonts w:eastAsia="Times New Roman"/>
                <w:sz w:val="24"/>
                <w:szCs w:val="24"/>
                <w:lang w:val="en-GB"/>
              </w:rPr>
            </w:pPr>
            <w:r w:rsidRPr="00DB0A98">
              <w:rPr>
                <w:rFonts w:eastAsia="Times New Roman"/>
                <w:sz w:val="24"/>
                <w:szCs w:val="24"/>
                <w:lang w:val="en-GB"/>
              </w:rPr>
              <w:t>“</w:t>
            </w:r>
            <w:r w:rsidRPr="00DB0A98">
              <w:rPr>
                <w:sz w:val="24"/>
                <w:szCs w:val="24"/>
                <w:shd w:val="clear" w:color="auto" w:fill="FFFFFF"/>
                <w:lang w:val="en-GB"/>
              </w:rPr>
              <w:t>Managing relationships in the Tourism Supply Chain to overcome epidemic outbreaks: The case of COVID-19 and the hospitality industry in Spain</w:t>
            </w:r>
            <w:r w:rsidRPr="00DB0A98">
              <w:rPr>
                <w:rFonts w:eastAsia="Times New Roman"/>
                <w:sz w:val="24"/>
                <w:szCs w:val="24"/>
                <w:lang w:val="en-GB"/>
              </w:rPr>
              <w:t>”</w:t>
            </w:r>
          </w:p>
        </w:tc>
        <w:tc>
          <w:tcPr>
            <w:tcW w:w="2235" w:type="dxa"/>
            <w:shd w:val="clear" w:color="auto" w:fill="auto"/>
            <w:tcMar>
              <w:top w:w="100" w:type="dxa"/>
              <w:left w:w="100" w:type="dxa"/>
              <w:bottom w:w="100" w:type="dxa"/>
              <w:right w:w="100" w:type="dxa"/>
            </w:tcMar>
          </w:tcPr>
          <w:p w14:paraId="615F5A25" w14:textId="77777777" w:rsidR="002C4705" w:rsidRPr="00DB0A98" w:rsidRDefault="00A2607B" w:rsidP="00C71A04">
            <w:pPr>
              <w:pStyle w:val="Normal3"/>
              <w:widowControl w:val="0"/>
              <w:pBdr>
                <w:top w:val="nil"/>
                <w:left w:val="nil"/>
                <w:bottom w:val="nil"/>
                <w:right w:val="nil"/>
                <w:between w:val="nil"/>
              </w:pBdr>
              <w:spacing w:line="360" w:lineRule="auto"/>
              <w:jc w:val="both"/>
              <w:rPr>
                <w:rFonts w:eastAsia="Times New Roman"/>
                <w:sz w:val="24"/>
                <w:szCs w:val="24"/>
                <w:lang w:val="en-GB"/>
              </w:rPr>
            </w:pPr>
            <w:r w:rsidRPr="00DB0A98">
              <w:rPr>
                <w:bCs/>
                <w:sz w:val="24"/>
                <w:szCs w:val="24"/>
                <w:shd w:val="clear" w:color="auto" w:fill="FFFFFF"/>
                <w:lang w:val="en-GB"/>
              </w:rPr>
              <w:t>Infrastructure</w:t>
            </w:r>
            <w:r w:rsidRPr="00DB0A98">
              <w:rPr>
                <w:sz w:val="24"/>
                <w:szCs w:val="24"/>
                <w:shd w:val="clear" w:color="auto" w:fill="FFFFFF"/>
                <w:lang w:val="en-GB"/>
              </w:rPr>
              <w:t xml:space="preserve">, </w:t>
            </w:r>
            <w:r w:rsidRPr="00DB0A98">
              <w:rPr>
                <w:bCs/>
                <w:sz w:val="24"/>
                <w:szCs w:val="24"/>
                <w:shd w:val="clear" w:color="auto" w:fill="FFFFFF"/>
                <w:lang w:val="en-GB"/>
              </w:rPr>
              <w:t>distribute</w:t>
            </w:r>
            <w:r w:rsidRPr="00DB0A98">
              <w:rPr>
                <w:sz w:val="24"/>
                <w:szCs w:val="24"/>
                <w:shd w:val="clear" w:color="auto" w:fill="FFFFFF"/>
                <w:lang w:val="en-GB"/>
              </w:rPr>
              <w:t> </w:t>
            </w:r>
          </w:p>
        </w:tc>
      </w:tr>
      <w:tr w:rsidR="00DC02A4" w:rsidRPr="00DB0A98" w14:paraId="20ADAF33" w14:textId="77777777" w:rsidTr="00EB2F22">
        <w:trPr>
          <w:cantSplit/>
          <w:tblHeader/>
        </w:trPr>
        <w:tc>
          <w:tcPr>
            <w:tcW w:w="983" w:type="dxa"/>
            <w:shd w:val="clear" w:color="auto" w:fill="auto"/>
            <w:tcMar>
              <w:top w:w="100" w:type="dxa"/>
              <w:left w:w="100" w:type="dxa"/>
              <w:bottom w:w="100" w:type="dxa"/>
              <w:right w:w="100" w:type="dxa"/>
            </w:tcMar>
          </w:tcPr>
          <w:p w14:paraId="2E07F4D1" w14:textId="77777777" w:rsidR="002C4705" w:rsidRPr="00DB0A98" w:rsidRDefault="002C4705" w:rsidP="003A356E">
            <w:pPr>
              <w:pStyle w:val="Normal3"/>
              <w:widowControl w:val="0"/>
              <w:pBdr>
                <w:top w:val="nil"/>
                <w:left w:val="nil"/>
                <w:bottom w:val="nil"/>
                <w:right w:val="nil"/>
                <w:between w:val="nil"/>
              </w:pBdr>
              <w:spacing w:line="360" w:lineRule="auto"/>
              <w:jc w:val="center"/>
              <w:rPr>
                <w:rFonts w:eastAsia="Times New Roman"/>
                <w:sz w:val="24"/>
                <w:szCs w:val="24"/>
                <w:lang w:val="en-GB"/>
              </w:rPr>
            </w:pPr>
            <w:r w:rsidRPr="00DB0A98">
              <w:rPr>
                <w:rFonts w:eastAsia="Times New Roman"/>
                <w:sz w:val="24"/>
                <w:szCs w:val="24"/>
                <w:lang w:val="en-GB"/>
              </w:rPr>
              <w:t>47</w:t>
            </w:r>
          </w:p>
        </w:tc>
        <w:tc>
          <w:tcPr>
            <w:tcW w:w="1984" w:type="dxa"/>
            <w:shd w:val="clear" w:color="auto" w:fill="auto"/>
            <w:tcMar>
              <w:top w:w="100" w:type="dxa"/>
              <w:left w:w="100" w:type="dxa"/>
              <w:bottom w:w="100" w:type="dxa"/>
              <w:right w:w="100" w:type="dxa"/>
            </w:tcMar>
          </w:tcPr>
          <w:p w14:paraId="0247C5A7" w14:textId="77777777" w:rsidR="002C4705" w:rsidRPr="00DB0A98" w:rsidRDefault="00E53123" w:rsidP="00C71A04">
            <w:pPr>
              <w:pStyle w:val="Normal3"/>
              <w:spacing w:before="200" w:after="240" w:line="360" w:lineRule="auto"/>
              <w:jc w:val="both"/>
              <w:rPr>
                <w:rFonts w:eastAsia="Times New Roman"/>
                <w:sz w:val="24"/>
                <w:szCs w:val="24"/>
                <w:highlight w:val="white"/>
                <w:lang w:val="en-GB"/>
              </w:rPr>
            </w:pPr>
            <w:r w:rsidRPr="00DB0A98">
              <w:rPr>
                <w:rFonts w:eastAsia="Times New Roman"/>
                <w:sz w:val="24"/>
                <w:szCs w:val="24"/>
                <w:lang w:val="en-GB"/>
              </w:rPr>
              <w:t>Zaman, M., Vo-Thanh, T., Hasan, R., Shams, S.R. and Vukovic, D.B.,</w:t>
            </w:r>
          </w:p>
        </w:tc>
        <w:tc>
          <w:tcPr>
            <w:tcW w:w="1559" w:type="dxa"/>
            <w:shd w:val="clear" w:color="auto" w:fill="auto"/>
            <w:tcMar>
              <w:top w:w="100" w:type="dxa"/>
              <w:left w:w="100" w:type="dxa"/>
              <w:bottom w:w="100" w:type="dxa"/>
              <w:right w:w="100" w:type="dxa"/>
            </w:tcMar>
          </w:tcPr>
          <w:p w14:paraId="16765556" w14:textId="77777777" w:rsidR="002C4705" w:rsidRPr="00DB0A98" w:rsidRDefault="00E53123" w:rsidP="00BB4C08">
            <w:pPr>
              <w:pStyle w:val="Normal3"/>
              <w:widowControl w:val="0"/>
              <w:pBdr>
                <w:top w:val="nil"/>
                <w:left w:val="nil"/>
                <w:bottom w:val="nil"/>
                <w:right w:val="nil"/>
                <w:between w:val="nil"/>
              </w:pBdr>
              <w:spacing w:line="360" w:lineRule="auto"/>
              <w:jc w:val="center"/>
              <w:rPr>
                <w:rFonts w:eastAsia="Times New Roman"/>
                <w:sz w:val="24"/>
                <w:szCs w:val="24"/>
                <w:lang w:val="en-GB"/>
              </w:rPr>
            </w:pPr>
            <w:r w:rsidRPr="00DB0A98">
              <w:rPr>
                <w:rFonts w:eastAsia="Times New Roman"/>
                <w:sz w:val="24"/>
                <w:szCs w:val="24"/>
                <w:lang w:val="en-GB"/>
              </w:rPr>
              <w:t>2021</w:t>
            </w:r>
          </w:p>
        </w:tc>
        <w:tc>
          <w:tcPr>
            <w:tcW w:w="2268" w:type="dxa"/>
            <w:shd w:val="clear" w:color="auto" w:fill="auto"/>
            <w:tcMar>
              <w:top w:w="100" w:type="dxa"/>
              <w:left w:w="100" w:type="dxa"/>
              <w:bottom w:w="100" w:type="dxa"/>
              <w:right w:w="100" w:type="dxa"/>
            </w:tcMar>
          </w:tcPr>
          <w:p w14:paraId="54B48A87" w14:textId="77777777" w:rsidR="002C4705" w:rsidRPr="00DB0A98" w:rsidRDefault="00E53123" w:rsidP="00C71A04">
            <w:pPr>
              <w:pStyle w:val="Normal3"/>
              <w:widowControl w:val="0"/>
              <w:pBdr>
                <w:top w:val="nil"/>
                <w:left w:val="nil"/>
                <w:bottom w:val="nil"/>
                <w:right w:val="nil"/>
                <w:between w:val="nil"/>
              </w:pBdr>
              <w:spacing w:line="360" w:lineRule="auto"/>
              <w:jc w:val="both"/>
              <w:rPr>
                <w:rFonts w:eastAsia="Times New Roman"/>
                <w:sz w:val="24"/>
                <w:szCs w:val="24"/>
                <w:lang w:val="en-GB"/>
              </w:rPr>
            </w:pPr>
            <w:r w:rsidRPr="00DB0A98">
              <w:rPr>
                <w:rFonts w:eastAsia="Times New Roman"/>
                <w:sz w:val="24"/>
                <w:szCs w:val="24"/>
                <w:lang w:val="en-GB"/>
              </w:rPr>
              <w:t>“</w:t>
            </w:r>
            <w:r w:rsidRPr="00DB0A98">
              <w:rPr>
                <w:sz w:val="24"/>
                <w:szCs w:val="24"/>
                <w:shd w:val="clear" w:color="auto" w:fill="FFFFFF"/>
                <w:lang w:val="en-GB"/>
              </w:rPr>
              <w:t>How can hotels create sustainable competitive advantages? A resource-based view</w:t>
            </w:r>
            <w:r w:rsidRPr="00DB0A98">
              <w:rPr>
                <w:rFonts w:eastAsia="Times New Roman"/>
                <w:sz w:val="24"/>
                <w:szCs w:val="24"/>
                <w:lang w:val="en-GB"/>
              </w:rPr>
              <w:t>”</w:t>
            </w:r>
          </w:p>
        </w:tc>
        <w:tc>
          <w:tcPr>
            <w:tcW w:w="2235" w:type="dxa"/>
            <w:shd w:val="clear" w:color="auto" w:fill="auto"/>
            <w:tcMar>
              <w:top w:w="100" w:type="dxa"/>
              <w:left w:w="100" w:type="dxa"/>
              <w:bottom w:w="100" w:type="dxa"/>
              <w:right w:w="100" w:type="dxa"/>
            </w:tcMar>
          </w:tcPr>
          <w:p w14:paraId="2D33360F" w14:textId="77777777" w:rsidR="002C4705" w:rsidRPr="00DB0A98" w:rsidRDefault="00E53123" w:rsidP="00C71A04">
            <w:pPr>
              <w:pStyle w:val="Normal3"/>
              <w:widowControl w:val="0"/>
              <w:pBdr>
                <w:top w:val="nil"/>
                <w:left w:val="nil"/>
                <w:bottom w:val="nil"/>
                <w:right w:val="nil"/>
                <w:between w:val="nil"/>
              </w:pBdr>
              <w:spacing w:line="360" w:lineRule="auto"/>
              <w:jc w:val="both"/>
              <w:rPr>
                <w:rFonts w:eastAsia="Times New Roman"/>
                <w:sz w:val="24"/>
                <w:szCs w:val="24"/>
                <w:lang w:val="en-GB"/>
              </w:rPr>
            </w:pPr>
            <w:r w:rsidRPr="00DB0A98">
              <w:rPr>
                <w:rFonts w:eastAsia="Times New Roman"/>
                <w:sz w:val="24"/>
                <w:szCs w:val="24"/>
                <w:lang w:val="en-GB"/>
              </w:rPr>
              <w:t>“</w:t>
            </w:r>
            <w:r w:rsidRPr="00DB0A98">
              <w:rPr>
                <w:bCs/>
                <w:sz w:val="24"/>
                <w:szCs w:val="24"/>
                <w:shd w:val="clear" w:color="auto" w:fill="FFFFFF"/>
                <w:lang w:val="en-GB"/>
              </w:rPr>
              <w:t>expectations</w:t>
            </w:r>
            <w:r w:rsidRPr="00DB0A98">
              <w:rPr>
                <w:sz w:val="24"/>
                <w:szCs w:val="24"/>
                <w:shd w:val="clear" w:color="auto" w:fill="FFFFFF"/>
                <w:lang w:val="en-GB"/>
              </w:rPr>
              <w:t> of </w:t>
            </w:r>
            <w:r w:rsidRPr="00DB0A98">
              <w:rPr>
                <w:bCs/>
                <w:sz w:val="24"/>
                <w:szCs w:val="24"/>
                <w:shd w:val="clear" w:color="auto" w:fill="FFFFFF"/>
                <w:lang w:val="en-GB"/>
              </w:rPr>
              <w:t>hotel</w:t>
            </w:r>
            <w:r w:rsidRPr="00DB0A98">
              <w:rPr>
                <w:sz w:val="24"/>
                <w:szCs w:val="24"/>
                <w:shd w:val="clear" w:color="auto" w:fill="FFFFFF"/>
                <w:lang w:val="en-GB"/>
              </w:rPr>
              <w:t> guests</w:t>
            </w:r>
            <w:r w:rsidRPr="00DB0A98">
              <w:rPr>
                <w:rFonts w:eastAsia="Times New Roman"/>
                <w:sz w:val="24"/>
                <w:szCs w:val="24"/>
                <w:lang w:val="en-GB"/>
              </w:rPr>
              <w:t>”, “</w:t>
            </w:r>
            <w:r w:rsidRPr="00DB0A98">
              <w:rPr>
                <w:bCs/>
                <w:sz w:val="24"/>
                <w:szCs w:val="24"/>
                <w:shd w:val="clear" w:color="auto" w:fill="FFFFFF"/>
                <w:lang w:val="en-GB"/>
              </w:rPr>
              <w:t>the</w:t>
            </w:r>
            <w:r w:rsidRPr="00DB0A98">
              <w:rPr>
                <w:sz w:val="24"/>
                <w:szCs w:val="24"/>
                <w:shd w:val="clear" w:color="auto" w:fill="FFFFFF"/>
                <w:lang w:val="en-GB"/>
              </w:rPr>
              <w:t> </w:t>
            </w:r>
            <w:r w:rsidRPr="00DB0A98">
              <w:rPr>
                <w:bCs/>
                <w:sz w:val="24"/>
                <w:szCs w:val="24"/>
                <w:shd w:val="clear" w:color="auto" w:fill="FFFFFF"/>
                <w:lang w:val="en-GB"/>
              </w:rPr>
              <w:t>hotel</w:t>
            </w:r>
            <w:r w:rsidRPr="00DB0A98">
              <w:rPr>
                <w:sz w:val="24"/>
                <w:szCs w:val="24"/>
                <w:shd w:val="clear" w:color="auto" w:fill="FFFFFF"/>
                <w:lang w:val="en-GB"/>
              </w:rPr>
              <w:t> </w:t>
            </w:r>
            <w:r w:rsidRPr="00DB0A98">
              <w:rPr>
                <w:bCs/>
                <w:sz w:val="24"/>
                <w:szCs w:val="24"/>
                <w:shd w:val="clear" w:color="auto" w:fill="FFFFFF"/>
                <w:lang w:val="en-GB"/>
              </w:rPr>
              <w:t>industry</w:t>
            </w:r>
            <w:r w:rsidRPr="00DB0A98">
              <w:rPr>
                <w:rFonts w:eastAsia="Times New Roman"/>
                <w:sz w:val="24"/>
                <w:szCs w:val="24"/>
                <w:lang w:val="en-GB"/>
              </w:rPr>
              <w:t>”</w:t>
            </w:r>
          </w:p>
        </w:tc>
      </w:tr>
      <w:tr w:rsidR="00DC02A4" w:rsidRPr="00DB0A98" w14:paraId="4666FDCA" w14:textId="77777777" w:rsidTr="00EB2F22">
        <w:trPr>
          <w:cantSplit/>
          <w:tblHeader/>
        </w:trPr>
        <w:tc>
          <w:tcPr>
            <w:tcW w:w="983" w:type="dxa"/>
            <w:shd w:val="clear" w:color="auto" w:fill="auto"/>
            <w:tcMar>
              <w:top w:w="100" w:type="dxa"/>
              <w:left w:w="100" w:type="dxa"/>
              <w:bottom w:w="100" w:type="dxa"/>
              <w:right w:w="100" w:type="dxa"/>
            </w:tcMar>
          </w:tcPr>
          <w:p w14:paraId="4226F186" w14:textId="77777777" w:rsidR="002C4705" w:rsidRPr="00DB0A98" w:rsidRDefault="002C4705" w:rsidP="003A356E">
            <w:pPr>
              <w:pStyle w:val="Normal3"/>
              <w:widowControl w:val="0"/>
              <w:pBdr>
                <w:top w:val="nil"/>
                <w:left w:val="nil"/>
                <w:bottom w:val="nil"/>
                <w:right w:val="nil"/>
                <w:between w:val="nil"/>
              </w:pBdr>
              <w:spacing w:line="360" w:lineRule="auto"/>
              <w:jc w:val="center"/>
              <w:rPr>
                <w:rFonts w:eastAsia="Times New Roman"/>
                <w:sz w:val="24"/>
                <w:szCs w:val="24"/>
                <w:lang w:val="en-GB"/>
              </w:rPr>
            </w:pPr>
            <w:r w:rsidRPr="00DB0A98">
              <w:rPr>
                <w:rFonts w:eastAsia="Times New Roman"/>
                <w:sz w:val="24"/>
                <w:szCs w:val="24"/>
                <w:lang w:val="en-GB"/>
              </w:rPr>
              <w:t>48</w:t>
            </w:r>
          </w:p>
        </w:tc>
        <w:tc>
          <w:tcPr>
            <w:tcW w:w="1984" w:type="dxa"/>
            <w:shd w:val="clear" w:color="auto" w:fill="auto"/>
            <w:tcMar>
              <w:top w:w="100" w:type="dxa"/>
              <w:left w:w="100" w:type="dxa"/>
              <w:bottom w:w="100" w:type="dxa"/>
              <w:right w:w="100" w:type="dxa"/>
            </w:tcMar>
          </w:tcPr>
          <w:p w14:paraId="6B0C6BC8" w14:textId="77777777" w:rsidR="002C4705" w:rsidRPr="00DB0A98" w:rsidRDefault="009D77DE" w:rsidP="00C71A04">
            <w:pPr>
              <w:pStyle w:val="Normal3"/>
              <w:spacing w:before="200" w:after="240" w:line="360" w:lineRule="auto"/>
              <w:jc w:val="both"/>
              <w:rPr>
                <w:rFonts w:eastAsia="Times New Roman"/>
                <w:sz w:val="24"/>
                <w:szCs w:val="24"/>
                <w:highlight w:val="white"/>
                <w:lang w:val="en-GB"/>
              </w:rPr>
            </w:pPr>
            <w:r w:rsidRPr="00DB0A98">
              <w:rPr>
                <w:rFonts w:eastAsia="Times New Roman"/>
                <w:sz w:val="24"/>
                <w:szCs w:val="24"/>
                <w:lang w:val="en-GB"/>
              </w:rPr>
              <w:t>Filimonau, V., Derqui, B. and Matute, J.,</w:t>
            </w:r>
          </w:p>
        </w:tc>
        <w:tc>
          <w:tcPr>
            <w:tcW w:w="1559" w:type="dxa"/>
            <w:shd w:val="clear" w:color="auto" w:fill="auto"/>
            <w:tcMar>
              <w:top w:w="100" w:type="dxa"/>
              <w:left w:w="100" w:type="dxa"/>
              <w:bottom w:w="100" w:type="dxa"/>
              <w:right w:w="100" w:type="dxa"/>
            </w:tcMar>
          </w:tcPr>
          <w:p w14:paraId="568FCA25" w14:textId="77777777" w:rsidR="002C4705" w:rsidRPr="00DB0A98" w:rsidRDefault="009D77DE" w:rsidP="00BB4C08">
            <w:pPr>
              <w:pStyle w:val="Normal3"/>
              <w:widowControl w:val="0"/>
              <w:pBdr>
                <w:top w:val="nil"/>
                <w:left w:val="nil"/>
                <w:bottom w:val="nil"/>
                <w:right w:val="nil"/>
                <w:between w:val="nil"/>
              </w:pBdr>
              <w:spacing w:line="360" w:lineRule="auto"/>
              <w:jc w:val="center"/>
              <w:rPr>
                <w:rFonts w:eastAsia="Times New Roman"/>
                <w:sz w:val="24"/>
                <w:szCs w:val="24"/>
                <w:lang w:val="en-GB"/>
              </w:rPr>
            </w:pPr>
            <w:r w:rsidRPr="00DB0A98">
              <w:rPr>
                <w:rFonts w:eastAsia="Times New Roman"/>
                <w:sz w:val="24"/>
                <w:szCs w:val="24"/>
                <w:lang w:val="en-GB"/>
              </w:rPr>
              <w:t>2020</w:t>
            </w:r>
          </w:p>
        </w:tc>
        <w:tc>
          <w:tcPr>
            <w:tcW w:w="2268" w:type="dxa"/>
            <w:shd w:val="clear" w:color="auto" w:fill="auto"/>
            <w:tcMar>
              <w:top w:w="100" w:type="dxa"/>
              <w:left w:w="100" w:type="dxa"/>
              <w:bottom w:w="100" w:type="dxa"/>
              <w:right w:w="100" w:type="dxa"/>
            </w:tcMar>
          </w:tcPr>
          <w:p w14:paraId="654ADC42" w14:textId="77777777" w:rsidR="002C4705" w:rsidRPr="00DB0A98" w:rsidRDefault="009D77DE" w:rsidP="00C71A04">
            <w:pPr>
              <w:pStyle w:val="Normal3"/>
              <w:widowControl w:val="0"/>
              <w:pBdr>
                <w:top w:val="nil"/>
                <w:left w:val="nil"/>
                <w:bottom w:val="nil"/>
                <w:right w:val="nil"/>
                <w:between w:val="nil"/>
              </w:pBdr>
              <w:spacing w:line="360" w:lineRule="auto"/>
              <w:jc w:val="both"/>
              <w:rPr>
                <w:rFonts w:eastAsia="Times New Roman"/>
                <w:sz w:val="24"/>
                <w:szCs w:val="24"/>
                <w:lang w:val="en-GB"/>
              </w:rPr>
            </w:pPr>
            <w:r w:rsidRPr="00DB0A98">
              <w:rPr>
                <w:rFonts w:eastAsia="Times New Roman"/>
                <w:sz w:val="24"/>
                <w:szCs w:val="24"/>
                <w:lang w:val="en-GB"/>
              </w:rPr>
              <w:t>“</w:t>
            </w:r>
            <w:r w:rsidR="00F80EA6" w:rsidRPr="00DB0A98">
              <w:rPr>
                <w:sz w:val="24"/>
                <w:szCs w:val="24"/>
                <w:shd w:val="clear" w:color="auto" w:fill="FFFFFF"/>
                <w:lang w:val="en-GB"/>
              </w:rPr>
              <w:t>Pandemic</w:t>
            </w:r>
            <w:r w:rsidRPr="00DB0A98">
              <w:rPr>
                <w:sz w:val="24"/>
                <w:szCs w:val="24"/>
                <w:shd w:val="clear" w:color="auto" w:fill="FFFFFF"/>
                <w:lang w:val="en-GB"/>
              </w:rPr>
              <w:t xml:space="preserve"> and organisational commitment of senior hotel managers. </w:t>
            </w:r>
            <w:r w:rsidRPr="00DB0A98">
              <w:rPr>
                <w:i/>
                <w:iCs/>
                <w:sz w:val="24"/>
                <w:szCs w:val="24"/>
                <w:shd w:val="clear" w:color="auto" w:fill="FFFFFF"/>
                <w:lang w:val="en-GB"/>
              </w:rPr>
              <w:t>International journal of hospitality management</w:t>
            </w:r>
            <w:r w:rsidRPr="00DB0A98">
              <w:rPr>
                <w:rFonts w:eastAsia="Times New Roman"/>
                <w:sz w:val="24"/>
                <w:szCs w:val="24"/>
                <w:lang w:val="en-GB"/>
              </w:rPr>
              <w:t>”</w:t>
            </w:r>
          </w:p>
        </w:tc>
        <w:tc>
          <w:tcPr>
            <w:tcW w:w="2235" w:type="dxa"/>
            <w:shd w:val="clear" w:color="auto" w:fill="auto"/>
            <w:tcMar>
              <w:top w:w="100" w:type="dxa"/>
              <w:left w:w="100" w:type="dxa"/>
              <w:bottom w:w="100" w:type="dxa"/>
              <w:right w:w="100" w:type="dxa"/>
            </w:tcMar>
          </w:tcPr>
          <w:p w14:paraId="03F0C29F" w14:textId="77777777" w:rsidR="002C4705" w:rsidRPr="00DB0A98" w:rsidRDefault="009D77DE" w:rsidP="00C71A04">
            <w:pPr>
              <w:pStyle w:val="Normal3"/>
              <w:widowControl w:val="0"/>
              <w:pBdr>
                <w:top w:val="nil"/>
                <w:left w:val="nil"/>
                <w:bottom w:val="nil"/>
                <w:right w:val="nil"/>
                <w:between w:val="nil"/>
              </w:pBdr>
              <w:spacing w:line="360" w:lineRule="auto"/>
              <w:jc w:val="both"/>
              <w:rPr>
                <w:rFonts w:eastAsia="Times New Roman"/>
                <w:sz w:val="24"/>
                <w:szCs w:val="24"/>
                <w:lang w:val="en-GB"/>
              </w:rPr>
            </w:pPr>
            <w:r w:rsidRPr="00DB0A98">
              <w:rPr>
                <w:rFonts w:eastAsia="Times New Roman"/>
                <w:sz w:val="24"/>
                <w:szCs w:val="24"/>
                <w:lang w:val="en-GB"/>
              </w:rPr>
              <w:t>“</w:t>
            </w:r>
            <w:r w:rsidRPr="00DB0A98">
              <w:rPr>
                <w:bCs/>
                <w:sz w:val="24"/>
                <w:szCs w:val="24"/>
                <w:shd w:val="clear" w:color="auto" w:fill="FFFFFF"/>
                <w:lang w:val="en-GB"/>
              </w:rPr>
              <w:t>customers</w:t>
            </w:r>
            <w:r w:rsidRPr="00DB0A98">
              <w:rPr>
                <w:sz w:val="24"/>
                <w:szCs w:val="24"/>
                <w:shd w:val="clear" w:color="auto" w:fill="FFFFFF"/>
                <w:lang w:val="en-GB"/>
              </w:rPr>
              <w:t> to encourage</w:t>
            </w:r>
            <w:r w:rsidRPr="00DB0A98">
              <w:rPr>
                <w:rFonts w:eastAsia="Times New Roman"/>
                <w:sz w:val="24"/>
                <w:szCs w:val="24"/>
                <w:lang w:val="en-GB"/>
              </w:rPr>
              <w:t>”, “</w:t>
            </w:r>
            <w:r w:rsidRPr="00DB0A98">
              <w:rPr>
                <w:sz w:val="24"/>
                <w:szCs w:val="24"/>
                <w:shd w:val="clear" w:color="auto" w:fill="FFFFFF"/>
                <w:lang w:val="en-GB"/>
              </w:rPr>
              <w:t>COVID-19 crisis</w:t>
            </w:r>
            <w:r w:rsidRPr="00DB0A98">
              <w:rPr>
                <w:rFonts w:eastAsia="Times New Roman"/>
                <w:sz w:val="24"/>
                <w:szCs w:val="24"/>
                <w:lang w:val="en-GB"/>
              </w:rPr>
              <w:t>”</w:t>
            </w:r>
          </w:p>
        </w:tc>
      </w:tr>
      <w:tr w:rsidR="00DC02A4" w:rsidRPr="00DB0A98" w14:paraId="516FCA10" w14:textId="77777777" w:rsidTr="00EB2F22">
        <w:trPr>
          <w:cantSplit/>
          <w:tblHeader/>
        </w:trPr>
        <w:tc>
          <w:tcPr>
            <w:tcW w:w="983" w:type="dxa"/>
            <w:shd w:val="clear" w:color="auto" w:fill="auto"/>
            <w:tcMar>
              <w:top w:w="100" w:type="dxa"/>
              <w:left w:w="100" w:type="dxa"/>
              <w:bottom w:w="100" w:type="dxa"/>
              <w:right w:w="100" w:type="dxa"/>
            </w:tcMar>
          </w:tcPr>
          <w:p w14:paraId="782318C7" w14:textId="77777777" w:rsidR="002C4705" w:rsidRPr="00DB0A98" w:rsidRDefault="002C4705" w:rsidP="003A356E">
            <w:pPr>
              <w:pStyle w:val="Normal3"/>
              <w:widowControl w:val="0"/>
              <w:pBdr>
                <w:top w:val="nil"/>
                <w:left w:val="nil"/>
                <w:bottom w:val="nil"/>
                <w:right w:val="nil"/>
                <w:between w:val="nil"/>
              </w:pBdr>
              <w:spacing w:line="360" w:lineRule="auto"/>
              <w:jc w:val="center"/>
              <w:rPr>
                <w:rFonts w:eastAsia="Times New Roman"/>
                <w:sz w:val="24"/>
                <w:szCs w:val="24"/>
                <w:lang w:val="en-GB"/>
              </w:rPr>
            </w:pPr>
            <w:r w:rsidRPr="00DB0A98">
              <w:rPr>
                <w:rFonts w:eastAsia="Times New Roman"/>
                <w:sz w:val="24"/>
                <w:szCs w:val="24"/>
                <w:lang w:val="en-GB"/>
              </w:rPr>
              <w:t>49</w:t>
            </w:r>
          </w:p>
        </w:tc>
        <w:tc>
          <w:tcPr>
            <w:tcW w:w="1984" w:type="dxa"/>
            <w:shd w:val="clear" w:color="auto" w:fill="auto"/>
            <w:tcMar>
              <w:top w:w="100" w:type="dxa"/>
              <w:left w:w="100" w:type="dxa"/>
              <w:bottom w:w="100" w:type="dxa"/>
              <w:right w:w="100" w:type="dxa"/>
            </w:tcMar>
          </w:tcPr>
          <w:p w14:paraId="757A87CC" w14:textId="77777777" w:rsidR="002C4705" w:rsidRPr="00DB0A98" w:rsidRDefault="00D56B1B" w:rsidP="00C71A04">
            <w:pPr>
              <w:pStyle w:val="Normal3"/>
              <w:spacing w:before="200" w:after="240" w:line="360" w:lineRule="auto"/>
              <w:jc w:val="both"/>
              <w:rPr>
                <w:rFonts w:eastAsia="Times New Roman"/>
                <w:sz w:val="24"/>
                <w:szCs w:val="24"/>
                <w:highlight w:val="white"/>
                <w:lang w:val="en-GB"/>
              </w:rPr>
            </w:pPr>
            <w:r w:rsidRPr="00DB0A98">
              <w:rPr>
                <w:rFonts w:eastAsia="Times New Roman"/>
                <w:sz w:val="24"/>
                <w:szCs w:val="24"/>
                <w:lang w:val="en-GB"/>
              </w:rPr>
              <w:t>Lim, W.M., Rasul, T., Kumar, S. and Ala, M.,</w:t>
            </w:r>
          </w:p>
        </w:tc>
        <w:tc>
          <w:tcPr>
            <w:tcW w:w="1559" w:type="dxa"/>
            <w:shd w:val="clear" w:color="auto" w:fill="auto"/>
            <w:tcMar>
              <w:top w:w="100" w:type="dxa"/>
              <w:left w:w="100" w:type="dxa"/>
              <w:bottom w:w="100" w:type="dxa"/>
              <w:right w:w="100" w:type="dxa"/>
            </w:tcMar>
          </w:tcPr>
          <w:p w14:paraId="78B88089" w14:textId="77777777" w:rsidR="002C4705" w:rsidRPr="00DB0A98" w:rsidRDefault="00D56B1B" w:rsidP="00BB4C08">
            <w:pPr>
              <w:pStyle w:val="Normal3"/>
              <w:widowControl w:val="0"/>
              <w:pBdr>
                <w:top w:val="nil"/>
                <w:left w:val="nil"/>
                <w:bottom w:val="nil"/>
                <w:right w:val="nil"/>
                <w:between w:val="nil"/>
              </w:pBdr>
              <w:spacing w:line="360" w:lineRule="auto"/>
              <w:jc w:val="center"/>
              <w:rPr>
                <w:rFonts w:eastAsia="Times New Roman"/>
                <w:sz w:val="24"/>
                <w:szCs w:val="24"/>
                <w:lang w:val="en-GB"/>
              </w:rPr>
            </w:pPr>
            <w:r w:rsidRPr="00DB0A98">
              <w:rPr>
                <w:rFonts w:eastAsia="Times New Roman"/>
                <w:sz w:val="24"/>
                <w:szCs w:val="24"/>
                <w:lang w:val="en-GB"/>
              </w:rPr>
              <w:t>2022</w:t>
            </w:r>
          </w:p>
        </w:tc>
        <w:tc>
          <w:tcPr>
            <w:tcW w:w="2268" w:type="dxa"/>
            <w:shd w:val="clear" w:color="auto" w:fill="auto"/>
            <w:tcMar>
              <w:top w:w="100" w:type="dxa"/>
              <w:left w:w="100" w:type="dxa"/>
              <w:bottom w:w="100" w:type="dxa"/>
              <w:right w:w="100" w:type="dxa"/>
            </w:tcMar>
          </w:tcPr>
          <w:p w14:paraId="59280978" w14:textId="77777777" w:rsidR="002C4705" w:rsidRPr="00DB0A98" w:rsidRDefault="00D56B1B" w:rsidP="00C71A04">
            <w:pPr>
              <w:pStyle w:val="Normal3"/>
              <w:widowControl w:val="0"/>
              <w:pBdr>
                <w:top w:val="nil"/>
                <w:left w:val="nil"/>
                <w:bottom w:val="nil"/>
                <w:right w:val="nil"/>
                <w:between w:val="nil"/>
              </w:pBdr>
              <w:spacing w:line="360" w:lineRule="auto"/>
              <w:jc w:val="both"/>
              <w:rPr>
                <w:rFonts w:eastAsia="Times New Roman"/>
                <w:sz w:val="24"/>
                <w:szCs w:val="24"/>
                <w:lang w:val="en-GB"/>
              </w:rPr>
            </w:pPr>
            <w:r w:rsidRPr="00DB0A98">
              <w:rPr>
                <w:rFonts w:eastAsia="Times New Roman"/>
                <w:sz w:val="24"/>
                <w:szCs w:val="24"/>
                <w:lang w:val="en-GB"/>
              </w:rPr>
              <w:t>“</w:t>
            </w:r>
            <w:r w:rsidRPr="00DB0A98">
              <w:rPr>
                <w:sz w:val="24"/>
                <w:szCs w:val="24"/>
                <w:shd w:val="clear" w:color="auto" w:fill="FFFFFF"/>
                <w:lang w:val="en-GB"/>
              </w:rPr>
              <w:t>Lim, W.M., Rasul, T., Kumar, S. and Ala, M., 2022. Past, present, and future of customer engagement</w:t>
            </w:r>
            <w:r w:rsidRPr="00DB0A98">
              <w:rPr>
                <w:rFonts w:eastAsia="Times New Roman"/>
                <w:sz w:val="24"/>
                <w:szCs w:val="24"/>
                <w:lang w:val="en-GB"/>
              </w:rPr>
              <w:t>”</w:t>
            </w:r>
          </w:p>
        </w:tc>
        <w:tc>
          <w:tcPr>
            <w:tcW w:w="2235" w:type="dxa"/>
            <w:shd w:val="clear" w:color="auto" w:fill="auto"/>
            <w:tcMar>
              <w:top w:w="100" w:type="dxa"/>
              <w:left w:w="100" w:type="dxa"/>
              <w:bottom w:w="100" w:type="dxa"/>
              <w:right w:w="100" w:type="dxa"/>
            </w:tcMar>
          </w:tcPr>
          <w:p w14:paraId="70002A9D" w14:textId="77777777" w:rsidR="002C4705" w:rsidRPr="00DB0A98" w:rsidRDefault="00D56B1B" w:rsidP="00C71A04">
            <w:pPr>
              <w:pStyle w:val="Normal3"/>
              <w:widowControl w:val="0"/>
              <w:pBdr>
                <w:top w:val="nil"/>
                <w:left w:val="nil"/>
                <w:bottom w:val="nil"/>
                <w:right w:val="nil"/>
                <w:between w:val="nil"/>
              </w:pBdr>
              <w:spacing w:line="360" w:lineRule="auto"/>
              <w:jc w:val="both"/>
              <w:rPr>
                <w:rFonts w:eastAsia="Times New Roman"/>
                <w:sz w:val="24"/>
                <w:szCs w:val="24"/>
                <w:lang w:val="en-GB"/>
              </w:rPr>
            </w:pPr>
            <w:r w:rsidRPr="00DB0A98">
              <w:rPr>
                <w:bCs/>
                <w:sz w:val="24"/>
                <w:szCs w:val="24"/>
                <w:shd w:val="clear" w:color="auto" w:fill="FFFFFF"/>
                <w:lang w:val="en-GB"/>
              </w:rPr>
              <w:t>Customer</w:t>
            </w:r>
            <w:r w:rsidRPr="00DB0A98">
              <w:rPr>
                <w:sz w:val="24"/>
                <w:szCs w:val="24"/>
                <w:shd w:val="clear" w:color="auto" w:fill="FFFFFF"/>
                <w:lang w:val="en-GB"/>
              </w:rPr>
              <w:t> </w:t>
            </w:r>
            <w:r w:rsidRPr="00DB0A98">
              <w:rPr>
                <w:bCs/>
                <w:sz w:val="24"/>
                <w:szCs w:val="24"/>
                <w:shd w:val="clear" w:color="auto" w:fill="FFFFFF"/>
                <w:lang w:val="en-GB"/>
              </w:rPr>
              <w:t xml:space="preserve">engagement, </w:t>
            </w:r>
            <w:r w:rsidRPr="00DB0A98">
              <w:rPr>
                <w:sz w:val="24"/>
                <w:szCs w:val="24"/>
                <w:shd w:val="clear" w:color="auto" w:fill="FFFFFF"/>
                <w:lang w:val="en-GB"/>
              </w:rPr>
              <w:t>knowledge </w:t>
            </w:r>
            <w:r w:rsidRPr="00DB0A98">
              <w:rPr>
                <w:bCs/>
                <w:sz w:val="24"/>
                <w:szCs w:val="24"/>
                <w:shd w:val="clear" w:color="auto" w:fill="FFFFFF"/>
                <w:lang w:val="en-GB"/>
              </w:rPr>
              <w:t>competition</w:t>
            </w:r>
          </w:p>
        </w:tc>
      </w:tr>
      <w:tr w:rsidR="00DC02A4" w:rsidRPr="00DB0A98" w14:paraId="65D480E6" w14:textId="77777777" w:rsidTr="00EB2F22">
        <w:trPr>
          <w:cantSplit/>
          <w:tblHeader/>
        </w:trPr>
        <w:tc>
          <w:tcPr>
            <w:tcW w:w="983" w:type="dxa"/>
            <w:shd w:val="clear" w:color="auto" w:fill="auto"/>
            <w:tcMar>
              <w:top w:w="100" w:type="dxa"/>
              <w:left w:w="100" w:type="dxa"/>
              <w:bottom w:w="100" w:type="dxa"/>
              <w:right w:w="100" w:type="dxa"/>
            </w:tcMar>
          </w:tcPr>
          <w:p w14:paraId="48A79969" w14:textId="77777777" w:rsidR="002C4705" w:rsidRPr="00DB0A98" w:rsidRDefault="002C4705" w:rsidP="003A356E">
            <w:pPr>
              <w:pStyle w:val="Normal3"/>
              <w:widowControl w:val="0"/>
              <w:pBdr>
                <w:top w:val="nil"/>
                <w:left w:val="nil"/>
                <w:bottom w:val="nil"/>
                <w:right w:val="nil"/>
                <w:between w:val="nil"/>
              </w:pBdr>
              <w:spacing w:line="360" w:lineRule="auto"/>
              <w:jc w:val="center"/>
              <w:rPr>
                <w:rFonts w:eastAsia="Times New Roman"/>
                <w:sz w:val="24"/>
                <w:szCs w:val="24"/>
                <w:lang w:val="en-GB"/>
              </w:rPr>
            </w:pPr>
            <w:r w:rsidRPr="00DB0A98">
              <w:rPr>
                <w:rFonts w:eastAsia="Times New Roman"/>
                <w:sz w:val="24"/>
                <w:szCs w:val="24"/>
                <w:lang w:val="en-GB"/>
              </w:rPr>
              <w:t>50</w:t>
            </w:r>
          </w:p>
        </w:tc>
        <w:tc>
          <w:tcPr>
            <w:tcW w:w="1984" w:type="dxa"/>
            <w:shd w:val="clear" w:color="auto" w:fill="auto"/>
            <w:tcMar>
              <w:top w:w="100" w:type="dxa"/>
              <w:left w:w="100" w:type="dxa"/>
              <w:bottom w:w="100" w:type="dxa"/>
              <w:right w:w="100" w:type="dxa"/>
            </w:tcMar>
          </w:tcPr>
          <w:p w14:paraId="60B52390" w14:textId="77777777" w:rsidR="002C4705" w:rsidRPr="00DB0A98" w:rsidRDefault="00E94060" w:rsidP="00C71A04">
            <w:pPr>
              <w:pStyle w:val="Normal3"/>
              <w:spacing w:before="200" w:after="240" w:line="360" w:lineRule="auto"/>
              <w:jc w:val="both"/>
              <w:rPr>
                <w:rFonts w:eastAsia="Times New Roman"/>
                <w:sz w:val="24"/>
                <w:szCs w:val="24"/>
                <w:highlight w:val="white"/>
                <w:lang w:val="en-GB"/>
              </w:rPr>
            </w:pPr>
            <w:r w:rsidRPr="00DB0A98">
              <w:rPr>
                <w:rFonts w:eastAsia="Times New Roman"/>
                <w:sz w:val="24"/>
                <w:szCs w:val="24"/>
                <w:lang w:val="en-GB"/>
              </w:rPr>
              <w:t xml:space="preserve">Rambe, M.R.P. and Sumadi, S., </w:t>
            </w:r>
          </w:p>
        </w:tc>
        <w:tc>
          <w:tcPr>
            <w:tcW w:w="1559" w:type="dxa"/>
            <w:shd w:val="clear" w:color="auto" w:fill="auto"/>
            <w:tcMar>
              <w:top w:w="100" w:type="dxa"/>
              <w:left w:w="100" w:type="dxa"/>
              <w:bottom w:w="100" w:type="dxa"/>
              <w:right w:w="100" w:type="dxa"/>
            </w:tcMar>
          </w:tcPr>
          <w:p w14:paraId="20224406" w14:textId="77777777" w:rsidR="002C4705" w:rsidRPr="00DB0A98" w:rsidRDefault="00E94060" w:rsidP="00BB4C08">
            <w:pPr>
              <w:pStyle w:val="Normal3"/>
              <w:widowControl w:val="0"/>
              <w:pBdr>
                <w:top w:val="nil"/>
                <w:left w:val="nil"/>
                <w:bottom w:val="nil"/>
                <w:right w:val="nil"/>
                <w:between w:val="nil"/>
              </w:pBdr>
              <w:spacing w:line="360" w:lineRule="auto"/>
              <w:jc w:val="center"/>
              <w:rPr>
                <w:rFonts w:eastAsia="Times New Roman"/>
                <w:sz w:val="24"/>
                <w:szCs w:val="24"/>
                <w:lang w:val="en-GB"/>
              </w:rPr>
            </w:pPr>
            <w:r w:rsidRPr="00DB0A98">
              <w:rPr>
                <w:rFonts w:eastAsia="Times New Roman"/>
                <w:sz w:val="24"/>
                <w:szCs w:val="24"/>
                <w:lang w:val="en-GB"/>
              </w:rPr>
              <w:t>2024</w:t>
            </w:r>
          </w:p>
        </w:tc>
        <w:tc>
          <w:tcPr>
            <w:tcW w:w="2268" w:type="dxa"/>
            <w:shd w:val="clear" w:color="auto" w:fill="auto"/>
            <w:tcMar>
              <w:top w:w="100" w:type="dxa"/>
              <w:left w:w="100" w:type="dxa"/>
              <w:bottom w:w="100" w:type="dxa"/>
              <w:right w:w="100" w:type="dxa"/>
            </w:tcMar>
          </w:tcPr>
          <w:p w14:paraId="5D98658E" w14:textId="77777777" w:rsidR="002C4705" w:rsidRPr="00DB0A98" w:rsidRDefault="00E94060" w:rsidP="00C71A04">
            <w:pPr>
              <w:pStyle w:val="Normal3"/>
              <w:widowControl w:val="0"/>
              <w:pBdr>
                <w:top w:val="nil"/>
                <w:left w:val="nil"/>
                <w:bottom w:val="nil"/>
                <w:right w:val="nil"/>
                <w:between w:val="nil"/>
              </w:pBdr>
              <w:spacing w:line="360" w:lineRule="auto"/>
              <w:jc w:val="both"/>
              <w:rPr>
                <w:rFonts w:eastAsia="Times New Roman"/>
                <w:sz w:val="24"/>
                <w:szCs w:val="24"/>
                <w:lang w:val="en-GB"/>
              </w:rPr>
            </w:pPr>
            <w:r w:rsidRPr="00DB0A98">
              <w:rPr>
                <w:rFonts w:eastAsia="Times New Roman"/>
                <w:sz w:val="24"/>
                <w:szCs w:val="24"/>
                <w:lang w:val="en-GB"/>
              </w:rPr>
              <w:t>“</w:t>
            </w:r>
            <w:r w:rsidRPr="00DB0A98">
              <w:rPr>
                <w:sz w:val="24"/>
                <w:szCs w:val="24"/>
                <w:shd w:val="clear" w:color="auto" w:fill="FFFFFF"/>
                <w:lang w:val="en-GB"/>
              </w:rPr>
              <w:t>Determinants of Guest House Yogyakarta Customer Loyalty: A Study of Location, Price, Satisfaction, and Service Quality</w:t>
            </w:r>
            <w:r w:rsidRPr="00DB0A98">
              <w:rPr>
                <w:rFonts w:eastAsia="Times New Roman"/>
                <w:sz w:val="24"/>
                <w:szCs w:val="24"/>
                <w:lang w:val="en-GB"/>
              </w:rPr>
              <w:t>”</w:t>
            </w:r>
          </w:p>
        </w:tc>
        <w:tc>
          <w:tcPr>
            <w:tcW w:w="2235" w:type="dxa"/>
            <w:shd w:val="clear" w:color="auto" w:fill="auto"/>
            <w:tcMar>
              <w:top w:w="100" w:type="dxa"/>
              <w:left w:w="100" w:type="dxa"/>
              <w:bottom w:w="100" w:type="dxa"/>
              <w:right w:w="100" w:type="dxa"/>
            </w:tcMar>
          </w:tcPr>
          <w:p w14:paraId="3A7CEE73" w14:textId="77777777" w:rsidR="002C4705" w:rsidRPr="00DB0A98" w:rsidRDefault="00E94060" w:rsidP="00C71A04">
            <w:pPr>
              <w:pStyle w:val="Normal3"/>
              <w:widowControl w:val="0"/>
              <w:pBdr>
                <w:top w:val="nil"/>
                <w:left w:val="nil"/>
                <w:bottom w:val="nil"/>
                <w:right w:val="nil"/>
                <w:between w:val="nil"/>
              </w:pBdr>
              <w:spacing w:line="360" w:lineRule="auto"/>
              <w:jc w:val="both"/>
              <w:rPr>
                <w:rFonts w:eastAsia="Times New Roman"/>
                <w:sz w:val="24"/>
                <w:szCs w:val="24"/>
                <w:lang w:val="en-GB"/>
              </w:rPr>
            </w:pPr>
            <w:r w:rsidRPr="00DB0A98">
              <w:rPr>
                <w:bCs/>
                <w:sz w:val="24"/>
                <w:szCs w:val="24"/>
                <w:shd w:val="clear" w:color="auto" w:fill="FFFFFF"/>
                <w:lang w:val="en-GB"/>
              </w:rPr>
              <w:t>hospitality</w:t>
            </w:r>
            <w:r w:rsidRPr="00DB0A98">
              <w:rPr>
                <w:sz w:val="24"/>
                <w:szCs w:val="24"/>
                <w:shd w:val="clear" w:color="auto" w:fill="FFFFFF"/>
                <w:lang w:val="en-GB"/>
              </w:rPr>
              <w:t> </w:t>
            </w:r>
            <w:r w:rsidRPr="00DB0A98">
              <w:rPr>
                <w:bCs/>
                <w:sz w:val="24"/>
                <w:szCs w:val="24"/>
                <w:shd w:val="clear" w:color="auto" w:fill="FFFFFF"/>
                <w:lang w:val="en-GB"/>
              </w:rPr>
              <w:t xml:space="preserve">industry, </w:t>
            </w:r>
            <w:r w:rsidRPr="00DB0A98">
              <w:rPr>
                <w:sz w:val="24"/>
                <w:szCs w:val="24"/>
                <w:shd w:val="clear" w:color="auto" w:fill="FFFFFF"/>
                <w:lang w:val="en-GB"/>
              </w:rPr>
              <w:t>customer </w:t>
            </w:r>
            <w:r w:rsidRPr="00DB0A98">
              <w:rPr>
                <w:bCs/>
                <w:sz w:val="24"/>
                <w:szCs w:val="24"/>
                <w:shd w:val="clear" w:color="auto" w:fill="FFFFFF"/>
                <w:lang w:val="en-GB"/>
              </w:rPr>
              <w:t>satisfaction</w:t>
            </w:r>
          </w:p>
        </w:tc>
      </w:tr>
    </w:tbl>
    <w:p w14:paraId="2461F091" w14:textId="2D3A7928" w:rsidR="007E2CD6" w:rsidRPr="00DB0A98" w:rsidRDefault="007E2CD6" w:rsidP="007E2CD6">
      <w:pPr>
        <w:pStyle w:val="Heading5"/>
        <w:rPr>
          <w:rFonts w:ascii="Arial" w:hAnsi="Arial" w:cs="Arial"/>
        </w:rPr>
      </w:pPr>
      <w:bookmarkStart w:id="135" w:name="_Toc165379785"/>
      <w:bookmarkStart w:id="136" w:name="_Toc165379910"/>
      <w:bookmarkStart w:id="137" w:name="_Toc165549910"/>
      <w:r w:rsidRPr="00DB0A98">
        <w:rPr>
          <w:rFonts w:ascii="Arial" w:hAnsi="Arial" w:cs="Arial"/>
        </w:rPr>
        <w:t xml:space="preserve">Table </w:t>
      </w:r>
      <w:r w:rsidR="00253417">
        <w:rPr>
          <w:rFonts w:ascii="Arial" w:hAnsi="Arial" w:cs="Arial"/>
        </w:rPr>
        <w:t>2</w:t>
      </w:r>
      <w:r w:rsidRPr="00DB0A98">
        <w:rPr>
          <w:rFonts w:ascii="Arial" w:hAnsi="Arial" w:cs="Arial"/>
        </w:rPr>
        <w:t xml:space="preserve">: </w:t>
      </w:r>
      <w:r w:rsidR="00F80EA6" w:rsidRPr="00DB0A98">
        <w:rPr>
          <w:rFonts w:ascii="Arial" w:hAnsi="Arial" w:cs="Arial"/>
        </w:rPr>
        <w:t>Table of academic articles used</w:t>
      </w:r>
      <w:bookmarkEnd w:id="135"/>
      <w:bookmarkEnd w:id="136"/>
      <w:bookmarkEnd w:id="137"/>
    </w:p>
    <w:p w14:paraId="5C56AB90" w14:textId="77777777" w:rsidR="00085DC7" w:rsidRPr="00DB0A98" w:rsidRDefault="00085DC7">
      <w:pPr>
        <w:rPr>
          <w:rFonts w:eastAsia="Times New Roman"/>
          <w:b/>
          <w:sz w:val="24"/>
          <w:szCs w:val="24"/>
        </w:rPr>
      </w:pPr>
    </w:p>
    <w:p w14:paraId="040098B2" w14:textId="77777777" w:rsidR="00085DC7" w:rsidRPr="00DB0A98" w:rsidRDefault="00085DC7">
      <w:pPr>
        <w:rPr>
          <w:rFonts w:eastAsia="Times New Roman"/>
          <w:b/>
          <w:sz w:val="24"/>
          <w:szCs w:val="24"/>
        </w:rPr>
      </w:pPr>
    </w:p>
    <w:p w14:paraId="65191CE8" w14:textId="1BE1EBF2" w:rsidR="00085DC7" w:rsidRPr="00DB0A98" w:rsidRDefault="00085DC7">
      <w:pPr>
        <w:rPr>
          <w:rFonts w:eastAsia="Times New Roman"/>
          <w:b/>
          <w:sz w:val="24"/>
          <w:szCs w:val="24"/>
        </w:rPr>
      </w:pPr>
    </w:p>
    <w:p w14:paraId="0F76D79C" w14:textId="77777777" w:rsidR="00085DC7" w:rsidRPr="007A7226" w:rsidRDefault="008607F8" w:rsidP="00B85323">
      <w:pPr>
        <w:pStyle w:val="Heading1"/>
        <w:rPr>
          <w:rFonts w:ascii="Arial" w:hAnsi="Arial" w:cs="Arial"/>
          <w:sz w:val="28"/>
          <w:szCs w:val="28"/>
        </w:rPr>
      </w:pPr>
      <w:bookmarkStart w:id="138" w:name="_Toc165379786"/>
      <w:bookmarkStart w:id="139" w:name="_Toc165379888"/>
      <w:r w:rsidRPr="007A7226">
        <w:rPr>
          <w:rFonts w:ascii="Arial" w:hAnsi="Arial" w:cs="Arial"/>
          <w:sz w:val="28"/>
          <w:szCs w:val="28"/>
        </w:rPr>
        <w:t>Chapter 05: Conclusion and Recommendations</w:t>
      </w:r>
      <w:bookmarkEnd w:id="138"/>
      <w:bookmarkEnd w:id="139"/>
    </w:p>
    <w:p w14:paraId="5D3A41A7" w14:textId="77777777" w:rsidR="00085DC7" w:rsidRPr="007A7226" w:rsidRDefault="008607F8">
      <w:pPr>
        <w:pStyle w:val="Heading2"/>
        <w:rPr>
          <w:rFonts w:ascii="Arial" w:hAnsi="Arial" w:cs="Arial"/>
          <w:color w:val="auto"/>
          <w:sz w:val="28"/>
          <w:szCs w:val="28"/>
        </w:rPr>
      </w:pPr>
      <w:bookmarkStart w:id="140" w:name="_Toc165379787"/>
      <w:bookmarkStart w:id="141" w:name="_Toc165379889"/>
      <w:r w:rsidRPr="007A7226">
        <w:rPr>
          <w:rFonts w:ascii="Arial" w:hAnsi="Arial" w:cs="Arial"/>
          <w:color w:val="auto"/>
          <w:sz w:val="28"/>
          <w:szCs w:val="28"/>
        </w:rPr>
        <w:t>5.1 Summary of main findings</w:t>
      </w:r>
      <w:bookmarkEnd w:id="140"/>
      <w:bookmarkEnd w:id="141"/>
    </w:p>
    <w:p w14:paraId="1EF59689" w14:textId="77777777" w:rsidR="00085DC7" w:rsidRPr="00DB0A98" w:rsidRDefault="008607F8">
      <w:pPr>
        <w:pBdr>
          <w:top w:val="nil"/>
          <w:left w:val="nil"/>
          <w:bottom w:val="nil"/>
          <w:right w:val="nil"/>
          <w:between w:val="nil"/>
        </w:pBdr>
        <w:spacing w:line="360" w:lineRule="auto"/>
        <w:jc w:val="both"/>
        <w:rPr>
          <w:rFonts w:eastAsia="Times New Roman"/>
          <w:sz w:val="24"/>
          <w:szCs w:val="24"/>
        </w:rPr>
      </w:pPr>
      <w:r w:rsidRPr="00DB0A98">
        <w:rPr>
          <w:rFonts w:eastAsia="Times New Roman"/>
          <w:sz w:val="24"/>
          <w:szCs w:val="24"/>
        </w:rPr>
        <w:t xml:space="preserve">The overall research has been developed here with due criticality of guest and service management, including the sources developed for library sources. Consumer satisfaction holds importance over different demands of guests, followed by managing rising competition in the market with higher incorporation of modern technologies. A focus on literature review is therefore synchronised with brand reputation, further following the empirical study of brand trust and responsibility management. A strong focus on the relationship between online customer reviews of hospitality management, and enlisting corporate social responsibility, customer loyalty, and other related aspects are also determined in this research. Technology and human-related services are also directly related to customer satisfaction, following the delights of innovation for future customer management.  </w:t>
      </w:r>
    </w:p>
    <w:p w14:paraId="4E9CCAB4" w14:textId="77777777" w:rsidR="00085DC7" w:rsidRPr="00DB0A98" w:rsidRDefault="008607F8">
      <w:pPr>
        <w:pBdr>
          <w:top w:val="nil"/>
          <w:left w:val="nil"/>
          <w:bottom w:val="nil"/>
          <w:right w:val="nil"/>
          <w:between w:val="nil"/>
        </w:pBdr>
        <w:spacing w:line="360" w:lineRule="auto"/>
        <w:jc w:val="both"/>
        <w:rPr>
          <w:rFonts w:eastAsia="Times New Roman"/>
          <w:sz w:val="24"/>
          <w:szCs w:val="24"/>
        </w:rPr>
      </w:pPr>
      <w:r w:rsidRPr="00DB0A98">
        <w:rPr>
          <w:rFonts w:eastAsia="Times New Roman"/>
          <w:sz w:val="24"/>
          <w:szCs w:val="24"/>
        </w:rPr>
        <w:t xml:space="preserve">The summary of the main findings is mostly based on the literature review and research findings, which have a direct relation with machine learning and service innovation. Several challenges can therefore be identified in this aspect, further acknowledging the growth of economic impacts and operational reviews of hotels. One major challenge that has come out of the research is incorporating staff technologies, followed by personalising the service with staff recruitment and technological development. Technological improvement and sustainability are therefore interpreted with necessary strategy management, including the aspects of the recent pandemic and economic response management.    </w:t>
      </w:r>
    </w:p>
    <w:p w14:paraId="7019396C" w14:textId="77777777" w:rsidR="00085DC7" w:rsidRPr="00DB0A98" w:rsidRDefault="008607F8">
      <w:pPr>
        <w:pBdr>
          <w:top w:val="nil"/>
          <w:left w:val="nil"/>
          <w:bottom w:val="nil"/>
          <w:right w:val="nil"/>
          <w:between w:val="nil"/>
        </w:pBdr>
        <w:spacing w:line="360" w:lineRule="auto"/>
        <w:jc w:val="both"/>
        <w:rPr>
          <w:rFonts w:eastAsia="Times New Roman"/>
          <w:b/>
          <w:sz w:val="24"/>
          <w:szCs w:val="24"/>
        </w:rPr>
      </w:pPr>
      <w:r w:rsidRPr="00DB0A98">
        <w:rPr>
          <w:rFonts w:eastAsia="Times New Roman"/>
          <w:sz w:val="24"/>
          <w:szCs w:val="24"/>
        </w:rPr>
        <w:t xml:space="preserve">Hiring new talents, followed by competitiveness management, skill development, and the UK hospitality management with ‘system theory’ are used in the premise of strategic management. However, the research findings are also equally responsible for developing the research secondarily, further interpreting dynamic capabilities in case of mitigating hospitality management issues. Digitalisation has taken specificity over manufacturing review, thereby making green innovation a competitive advantage for the UK hospitality industry. Organisational learning, followed by knowledge acquisition is also recognised with thematic analysis development, thereby approaching employee satisfaction in the study. There are various aspects which are readily related to technology adoption, following contactless management and other aspects in the COVID-19 pandemic premises. Staff management, skill growth, and developing the research over operational growth are directly involved in operational management, further following the guest expectations around marketing trends and dynamics development.  </w:t>
      </w:r>
    </w:p>
    <w:p w14:paraId="12BCE2DE" w14:textId="77777777" w:rsidR="00085DC7" w:rsidRPr="007A7226" w:rsidRDefault="008607F8">
      <w:pPr>
        <w:pStyle w:val="Heading2"/>
        <w:rPr>
          <w:rFonts w:ascii="Arial" w:hAnsi="Arial" w:cs="Arial"/>
          <w:color w:val="auto"/>
          <w:sz w:val="28"/>
          <w:szCs w:val="28"/>
        </w:rPr>
      </w:pPr>
      <w:bookmarkStart w:id="142" w:name="_Toc165379788"/>
      <w:bookmarkStart w:id="143" w:name="_Toc165379890"/>
      <w:r w:rsidRPr="007A7226">
        <w:rPr>
          <w:rFonts w:ascii="Arial" w:hAnsi="Arial" w:cs="Arial"/>
          <w:color w:val="auto"/>
          <w:sz w:val="28"/>
          <w:szCs w:val="28"/>
        </w:rPr>
        <w:t>5.2 Conclusion based on research questions</w:t>
      </w:r>
      <w:bookmarkEnd w:id="142"/>
      <w:bookmarkEnd w:id="143"/>
    </w:p>
    <w:p w14:paraId="73581113" w14:textId="77777777" w:rsidR="00085DC7" w:rsidRPr="00DB0A98" w:rsidRDefault="008607F8">
      <w:pPr>
        <w:pBdr>
          <w:top w:val="nil"/>
          <w:left w:val="nil"/>
          <w:bottom w:val="nil"/>
          <w:right w:val="nil"/>
          <w:between w:val="nil"/>
        </w:pBdr>
        <w:spacing w:line="360" w:lineRule="auto"/>
        <w:jc w:val="both"/>
        <w:rPr>
          <w:rFonts w:eastAsia="Times New Roman"/>
          <w:b/>
          <w:sz w:val="24"/>
          <w:szCs w:val="24"/>
        </w:rPr>
      </w:pPr>
      <w:r w:rsidRPr="00DB0A98">
        <w:rPr>
          <w:rFonts w:eastAsia="Times New Roman"/>
          <w:b/>
          <w:sz w:val="24"/>
          <w:szCs w:val="24"/>
        </w:rPr>
        <w:t>Conclusion based on Question 1</w:t>
      </w:r>
    </w:p>
    <w:p w14:paraId="1493E91C" w14:textId="77777777" w:rsidR="00085DC7" w:rsidRPr="00DB0A98" w:rsidRDefault="008607F8">
      <w:pPr>
        <w:pBdr>
          <w:top w:val="nil"/>
          <w:left w:val="nil"/>
          <w:bottom w:val="nil"/>
          <w:right w:val="nil"/>
          <w:between w:val="nil"/>
        </w:pBdr>
        <w:spacing w:line="360" w:lineRule="auto"/>
        <w:jc w:val="both"/>
        <w:rPr>
          <w:rFonts w:eastAsia="Times New Roman"/>
          <w:sz w:val="24"/>
          <w:szCs w:val="24"/>
        </w:rPr>
      </w:pPr>
      <w:r w:rsidRPr="00DB0A98">
        <w:rPr>
          <w:rFonts w:eastAsia="Times New Roman"/>
          <w:sz w:val="24"/>
          <w:szCs w:val="24"/>
        </w:rPr>
        <w:t xml:space="preserve">The conclusion of the research can be found in research question 1 that consumer satisfaction has a direct impact on UK hospitality business growth and recovery. Systematic literature review and thematic analysis have primarily helped here to determine customer satisfaction aspects. A regulated way of hiring staff, followed by an arrangement of skill management can be thoroughly improved for personalised service management. The research strategy based on the ‘case study approach’ is also taken as a beneficial stance of research strategy challenge management. </w:t>
      </w:r>
    </w:p>
    <w:p w14:paraId="09629D88" w14:textId="77777777" w:rsidR="00085DC7" w:rsidRPr="00DB0A98" w:rsidRDefault="008607F8">
      <w:pPr>
        <w:pBdr>
          <w:top w:val="nil"/>
          <w:left w:val="nil"/>
          <w:bottom w:val="nil"/>
          <w:right w:val="nil"/>
          <w:between w:val="nil"/>
        </w:pBdr>
        <w:spacing w:line="360" w:lineRule="auto"/>
        <w:jc w:val="both"/>
        <w:rPr>
          <w:rFonts w:eastAsia="Times New Roman"/>
          <w:b/>
          <w:sz w:val="24"/>
          <w:szCs w:val="24"/>
        </w:rPr>
      </w:pPr>
      <w:r w:rsidRPr="00DB0A98">
        <w:rPr>
          <w:rFonts w:eastAsia="Times New Roman"/>
          <w:b/>
          <w:sz w:val="24"/>
          <w:szCs w:val="24"/>
        </w:rPr>
        <w:t>Conclusion based on Question 2</w:t>
      </w:r>
    </w:p>
    <w:p w14:paraId="27423363" w14:textId="77777777" w:rsidR="00085DC7" w:rsidRPr="00DB0A98" w:rsidRDefault="008607F8">
      <w:pPr>
        <w:pBdr>
          <w:top w:val="nil"/>
          <w:left w:val="nil"/>
          <w:bottom w:val="nil"/>
          <w:right w:val="nil"/>
          <w:between w:val="nil"/>
        </w:pBdr>
        <w:spacing w:line="360" w:lineRule="auto"/>
        <w:jc w:val="both"/>
        <w:rPr>
          <w:rFonts w:eastAsia="Times New Roman"/>
          <w:sz w:val="24"/>
          <w:szCs w:val="24"/>
        </w:rPr>
      </w:pPr>
      <w:r w:rsidRPr="00DB0A98">
        <w:rPr>
          <w:rFonts w:eastAsia="Times New Roman"/>
          <w:sz w:val="24"/>
          <w:szCs w:val="24"/>
        </w:rPr>
        <w:t xml:space="preserve">Research conclusion 2 can be determined from the fact that there are different consumer demands when it comes to the UK hospitality sector management. The UK hospitality industry can take help from technological service development, followed by managing innovation in the long term. However, customer demand can also change from person to person, which also helps in determining different technological and innovative developments. The literature review, especially in a systematic manner, can help in mitigating the staff shortage with the situational needs of the customers. A higher level of incorporation has been identified in modern technologies, including AI system development for hospitality business development. Both the systematic literature review and findings have therefore determined the importance of consumer demand, followed by its different aspects. </w:t>
      </w:r>
    </w:p>
    <w:p w14:paraId="31BA33A8" w14:textId="77777777" w:rsidR="00085DC7" w:rsidRPr="00DB0A98" w:rsidRDefault="008607F8">
      <w:pPr>
        <w:pBdr>
          <w:top w:val="nil"/>
          <w:left w:val="nil"/>
          <w:bottom w:val="nil"/>
          <w:right w:val="nil"/>
          <w:between w:val="nil"/>
        </w:pBdr>
        <w:spacing w:line="360" w:lineRule="auto"/>
        <w:jc w:val="both"/>
        <w:rPr>
          <w:rFonts w:eastAsia="Times New Roman"/>
          <w:b/>
          <w:sz w:val="24"/>
          <w:szCs w:val="24"/>
        </w:rPr>
      </w:pPr>
      <w:r w:rsidRPr="00DB0A98">
        <w:rPr>
          <w:rFonts w:eastAsia="Times New Roman"/>
          <w:b/>
          <w:sz w:val="24"/>
          <w:szCs w:val="24"/>
        </w:rPr>
        <w:t>Conclusion based on Question 3</w:t>
      </w:r>
    </w:p>
    <w:p w14:paraId="4F5C93F0" w14:textId="77777777" w:rsidR="00085DC7" w:rsidRPr="00DB0A98" w:rsidRDefault="008607F8">
      <w:pPr>
        <w:pBdr>
          <w:top w:val="nil"/>
          <w:left w:val="nil"/>
          <w:bottom w:val="nil"/>
          <w:right w:val="nil"/>
          <w:between w:val="nil"/>
        </w:pBdr>
        <w:spacing w:line="360" w:lineRule="auto"/>
        <w:jc w:val="both"/>
        <w:rPr>
          <w:rFonts w:eastAsia="Times New Roman"/>
          <w:sz w:val="24"/>
          <w:szCs w:val="24"/>
        </w:rPr>
      </w:pPr>
      <w:r w:rsidRPr="00DB0A98">
        <w:rPr>
          <w:rFonts w:eastAsia="Times New Roman"/>
          <w:sz w:val="24"/>
          <w:szCs w:val="24"/>
        </w:rPr>
        <w:t xml:space="preserve">The answer to question 3 can be found in the overall research findings, including the fact that there are several challenges faced by the UK hospitality industry. The identification of challenges is therefore responsible for undertaking several strategies in the research as well. Many challenges have been identified in today’s context of UK hospitality sectors, especially for dynamic consumer demands and situational needs. A situation-oriented demonstration is therefore done in the provision of personalised service management. The strategies are also found around collecting ‘system theory’, thereby </w:t>
      </w:r>
      <w:r w:rsidR="00F80EA6" w:rsidRPr="00DB0A98">
        <w:rPr>
          <w:rFonts w:eastAsia="Times New Roman"/>
          <w:sz w:val="24"/>
          <w:szCs w:val="24"/>
        </w:rPr>
        <w:t>relating</w:t>
      </w:r>
      <w:r w:rsidRPr="00DB0A98">
        <w:rPr>
          <w:rFonts w:eastAsia="Times New Roman"/>
          <w:sz w:val="24"/>
          <w:szCs w:val="24"/>
        </w:rPr>
        <w:t xml:space="preserve"> the competitiveness management. Staff hiring, employee turnover management, and developing strong hospitality management are determined in the systematic literature review and research findings. The evaluation of research requirements has also demonstrated the research topic, including serving guests. </w:t>
      </w:r>
    </w:p>
    <w:p w14:paraId="2DA44B36" w14:textId="77777777" w:rsidR="00085DC7" w:rsidRPr="007A7226" w:rsidRDefault="008607F8">
      <w:pPr>
        <w:pStyle w:val="Heading2"/>
        <w:rPr>
          <w:rFonts w:ascii="Arial" w:hAnsi="Arial" w:cs="Arial"/>
          <w:color w:val="auto"/>
          <w:sz w:val="28"/>
          <w:szCs w:val="28"/>
          <w:highlight w:val="yellow"/>
        </w:rPr>
      </w:pPr>
      <w:bookmarkStart w:id="144" w:name="_Toc165379789"/>
      <w:bookmarkStart w:id="145" w:name="_Toc165379891"/>
      <w:r w:rsidRPr="007A7226">
        <w:rPr>
          <w:rFonts w:ascii="Arial" w:hAnsi="Arial" w:cs="Arial"/>
          <w:color w:val="auto"/>
          <w:sz w:val="28"/>
          <w:szCs w:val="28"/>
        </w:rPr>
        <w:t>5.3 Recommendation</w:t>
      </w:r>
      <w:bookmarkEnd w:id="144"/>
      <w:bookmarkEnd w:id="145"/>
    </w:p>
    <w:p w14:paraId="12E6151C" w14:textId="77777777" w:rsidR="00085DC7" w:rsidRPr="00DB0A98" w:rsidRDefault="008607F8">
      <w:pPr>
        <w:spacing w:line="360" w:lineRule="auto"/>
        <w:jc w:val="both"/>
        <w:rPr>
          <w:rFonts w:eastAsia="Times New Roman"/>
          <w:sz w:val="24"/>
          <w:szCs w:val="24"/>
        </w:rPr>
      </w:pPr>
      <w:r w:rsidRPr="00DB0A98">
        <w:rPr>
          <w:rFonts w:eastAsia="Times New Roman"/>
          <w:sz w:val="24"/>
          <w:szCs w:val="24"/>
        </w:rPr>
        <w:t>Staff shortage is a critical challenge across the hospitality industry, more specifically after the covid, hospitality organisations faced labour shortage as employees who used to work in hotels went back to their hometown. As supported by Jeffrey and Sposato (2023), the shortage of staff in hospitality increased after the pandemic and organisations such as Emirates and British Airways had to reduce ticket sales in Heathrow airport. Reason behind the staff shortage was identified as firing of staff during the pandemic. However, increasing</w:t>
      </w:r>
      <w:r w:rsidRPr="00DB0A98">
        <w:rPr>
          <w:rFonts w:eastAsia="Times New Roman"/>
          <w:b/>
          <w:i/>
          <w:sz w:val="24"/>
          <w:szCs w:val="24"/>
        </w:rPr>
        <w:t xml:space="preserve"> efficiency of existing employees</w:t>
      </w:r>
      <w:r w:rsidRPr="00DB0A98">
        <w:rPr>
          <w:rFonts w:eastAsia="Times New Roman"/>
          <w:sz w:val="24"/>
          <w:szCs w:val="24"/>
        </w:rPr>
        <w:t xml:space="preserve"> as well as </w:t>
      </w:r>
      <w:r w:rsidRPr="00DB0A98">
        <w:rPr>
          <w:rFonts w:eastAsia="Times New Roman"/>
          <w:b/>
          <w:i/>
          <w:sz w:val="24"/>
          <w:szCs w:val="24"/>
        </w:rPr>
        <w:t xml:space="preserve">outsourcing skilled employees </w:t>
      </w:r>
      <w:r w:rsidRPr="00DB0A98">
        <w:rPr>
          <w:rFonts w:eastAsia="Times New Roman"/>
          <w:sz w:val="24"/>
          <w:szCs w:val="24"/>
        </w:rPr>
        <w:t>from neighbouring countries can solve the problem. As argued by Liu-Lastres</w:t>
      </w:r>
      <w:r w:rsidR="008E1892" w:rsidRPr="00DB0A98">
        <w:rPr>
          <w:rFonts w:eastAsia="Times New Roman"/>
          <w:sz w:val="24"/>
          <w:szCs w:val="24"/>
        </w:rPr>
        <w:t xml:space="preserve"> </w:t>
      </w:r>
      <w:r w:rsidRPr="00DB0A98">
        <w:rPr>
          <w:rFonts w:eastAsia="Times New Roman"/>
          <w:i/>
          <w:sz w:val="24"/>
          <w:szCs w:val="24"/>
        </w:rPr>
        <w:t xml:space="preserve">et al. </w:t>
      </w:r>
      <w:r w:rsidRPr="00DB0A98">
        <w:rPr>
          <w:rFonts w:eastAsia="Times New Roman"/>
          <w:sz w:val="24"/>
          <w:szCs w:val="24"/>
        </w:rPr>
        <w:t>(2023), about 25% to 33% of the former employees are not willing to enter the market because of low salary; therefore increasing hourly pay of employees will motivate them to join jobs again. Posting jobs with higher hourly pay and minimum skill level requirement will encourage labourers to join the hospitality industry again which will mitigate the staff shortage.</w:t>
      </w:r>
    </w:p>
    <w:p w14:paraId="1FC49962" w14:textId="77777777" w:rsidR="00085DC7" w:rsidRPr="00DB0A98" w:rsidRDefault="008607F8">
      <w:pPr>
        <w:spacing w:line="360" w:lineRule="auto"/>
        <w:jc w:val="both"/>
        <w:rPr>
          <w:rFonts w:eastAsia="Times New Roman"/>
          <w:sz w:val="24"/>
          <w:szCs w:val="24"/>
        </w:rPr>
      </w:pPr>
      <w:r w:rsidRPr="00DB0A98">
        <w:rPr>
          <w:rFonts w:eastAsia="Times New Roman"/>
          <w:b/>
          <w:i/>
          <w:sz w:val="24"/>
          <w:szCs w:val="24"/>
        </w:rPr>
        <w:t>Fluctuation in the consumer demand</w:t>
      </w:r>
      <w:r w:rsidRPr="00DB0A98">
        <w:rPr>
          <w:rFonts w:eastAsia="Times New Roman"/>
          <w:sz w:val="24"/>
          <w:szCs w:val="24"/>
        </w:rPr>
        <w:t xml:space="preserve"> is one more challenge that the hospitality industry has to face and rapid change in the customer demand can decrease sales of hotels. </w:t>
      </w:r>
      <w:r w:rsidR="00DC67C7" w:rsidRPr="00DB0A98">
        <w:rPr>
          <w:rFonts w:eastAsia="Times New Roman"/>
          <w:sz w:val="24"/>
          <w:szCs w:val="24"/>
        </w:rPr>
        <w:t>A</w:t>
      </w:r>
      <w:r w:rsidRPr="00DB0A98">
        <w:rPr>
          <w:rFonts w:eastAsia="Times New Roman"/>
          <w:sz w:val="24"/>
          <w:szCs w:val="24"/>
        </w:rPr>
        <w:t xml:space="preserve">s the restrictions in the post-pandemic era were relaxed it increased consumer demand as more people wanted to visit tourism destinations. A fluctuation in the consumer demand can be observed in the hospitality industry, which decreases the revenue of hotels and tourism based organisations. Guests can be </w:t>
      </w:r>
      <w:r w:rsidRPr="00DB0A98">
        <w:rPr>
          <w:rFonts w:eastAsia="Times New Roman"/>
          <w:b/>
          <w:i/>
          <w:sz w:val="24"/>
          <w:szCs w:val="24"/>
        </w:rPr>
        <w:t>offered with discount offers</w:t>
      </w:r>
      <w:r w:rsidRPr="00DB0A98">
        <w:rPr>
          <w:rFonts w:eastAsia="Times New Roman"/>
          <w:sz w:val="24"/>
          <w:szCs w:val="24"/>
        </w:rPr>
        <w:t xml:space="preserve"> to encourage them to book more tourism destinations and it will increase sales of hotels and tour operators. Even loyalty rewards can be offered to the guests to increase repeat bookings and further it will help the hospitality industry to increase sales. Guests' requirements about clean and sanitised rooms can be mitigated by </w:t>
      </w:r>
      <w:r w:rsidRPr="00DB0A98">
        <w:rPr>
          <w:rFonts w:eastAsia="Times New Roman"/>
          <w:b/>
          <w:i/>
          <w:sz w:val="24"/>
          <w:szCs w:val="24"/>
        </w:rPr>
        <w:t>increasing room cleaning frequency</w:t>
      </w:r>
      <w:r w:rsidRPr="00DB0A98">
        <w:rPr>
          <w:rFonts w:eastAsia="Times New Roman"/>
          <w:sz w:val="24"/>
          <w:szCs w:val="24"/>
        </w:rPr>
        <w:t xml:space="preserve"> and every room needs to be clean which will encourage guests to book more frequently.</w:t>
      </w:r>
    </w:p>
    <w:p w14:paraId="543CFFA5" w14:textId="77777777" w:rsidR="00085DC7" w:rsidRPr="00DB0A98" w:rsidRDefault="008607F8">
      <w:pPr>
        <w:spacing w:line="360" w:lineRule="auto"/>
        <w:jc w:val="both"/>
        <w:rPr>
          <w:rFonts w:eastAsia="Times New Roman"/>
          <w:sz w:val="24"/>
          <w:szCs w:val="24"/>
        </w:rPr>
      </w:pPr>
      <w:r w:rsidRPr="00DB0A98">
        <w:rPr>
          <w:rFonts w:eastAsia="Times New Roman"/>
          <w:sz w:val="24"/>
          <w:szCs w:val="24"/>
        </w:rPr>
        <w:t xml:space="preserve">The hospitality industry in the UK is filled with </w:t>
      </w:r>
      <w:r w:rsidRPr="00DB0A98">
        <w:rPr>
          <w:rFonts w:eastAsia="Times New Roman"/>
          <w:b/>
          <w:i/>
          <w:sz w:val="24"/>
          <w:szCs w:val="24"/>
        </w:rPr>
        <w:t>competitors</w:t>
      </w:r>
      <w:r w:rsidRPr="00DB0A98">
        <w:rPr>
          <w:rFonts w:eastAsia="Times New Roman"/>
          <w:sz w:val="24"/>
          <w:szCs w:val="24"/>
        </w:rPr>
        <w:t xml:space="preserve">, and the number is increasing which is making it difficult for hospitality organisations to increase revenue. Increase in the competitors will further decrease sales of individual hospitality organisations as guests will choose cheaper options as there are multiple organisations. For competing with other similar companies sometimes organisations provide discounts and over the time increasing discounts offered to guests will decrease the profit margin of organisations. Increasing discounts as a measure to compete with similar companies will negatively affect profit margin thus decreasing yearly revenue. Increasing quality of service in the hotels or tour operators can help </w:t>
      </w:r>
      <w:r w:rsidRPr="00DB0A98">
        <w:rPr>
          <w:rFonts w:eastAsia="Times New Roman"/>
          <w:b/>
          <w:i/>
          <w:sz w:val="24"/>
          <w:szCs w:val="24"/>
        </w:rPr>
        <w:t>increase the unique selling proposition</w:t>
      </w:r>
      <w:r w:rsidRPr="00DB0A98">
        <w:rPr>
          <w:rFonts w:eastAsia="Times New Roman"/>
          <w:sz w:val="24"/>
          <w:szCs w:val="24"/>
        </w:rPr>
        <w:t xml:space="preserve"> of the organisation which will further influence guests to choose their service over competitors. Product offerings can be diversified further to gain competitive advantage; it will also help hospitality organisations to increase sales. Offering different products than competitors will attract more guests towards that hotel of tour operators. Understanding consumer behaviour through artificial intelligent software and machine learning platforms will provide key insights which can be used by hotels and tour operators to provide customised services. Guest’s can be offered personalised services according to their needs which will increase customer adoption and sales will be increased compared to competitor organisations.</w:t>
      </w:r>
    </w:p>
    <w:p w14:paraId="43283BE0" w14:textId="77777777" w:rsidR="00085DC7" w:rsidRPr="00DB0A98" w:rsidRDefault="00085DC7">
      <w:pPr>
        <w:pBdr>
          <w:top w:val="nil"/>
          <w:left w:val="nil"/>
          <w:bottom w:val="nil"/>
          <w:right w:val="nil"/>
          <w:between w:val="nil"/>
        </w:pBdr>
        <w:spacing w:line="360" w:lineRule="auto"/>
        <w:jc w:val="both"/>
        <w:rPr>
          <w:rFonts w:eastAsia="Times New Roman"/>
          <w:sz w:val="24"/>
          <w:szCs w:val="24"/>
        </w:rPr>
      </w:pPr>
    </w:p>
    <w:p w14:paraId="798DDF88" w14:textId="77777777" w:rsidR="00085DC7" w:rsidRPr="007A7226" w:rsidRDefault="008607F8">
      <w:pPr>
        <w:pStyle w:val="Heading2"/>
        <w:rPr>
          <w:rFonts w:ascii="Arial" w:hAnsi="Arial" w:cs="Arial"/>
          <w:color w:val="auto"/>
          <w:sz w:val="28"/>
          <w:szCs w:val="28"/>
        </w:rPr>
      </w:pPr>
      <w:bookmarkStart w:id="146" w:name="_Toc165379790"/>
      <w:bookmarkStart w:id="147" w:name="_Toc165379892"/>
      <w:r w:rsidRPr="007A7226">
        <w:rPr>
          <w:rFonts w:ascii="Arial" w:hAnsi="Arial" w:cs="Arial"/>
          <w:color w:val="auto"/>
          <w:sz w:val="28"/>
          <w:szCs w:val="28"/>
        </w:rPr>
        <w:t>5.4 Limitation of research</w:t>
      </w:r>
      <w:bookmarkEnd w:id="146"/>
      <w:bookmarkEnd w:id="147"/>
    </w:p>
    <w:p w14:paraId="52C55878" w14:textId="77777777" w:rsidR="00085DC7" w:rsidRPr="00DB0A98" w:rsidRDefault="008607F8">
      <w:pPr>
        <w:pBdr>
          <w:top w:val="nil"/>
          <w:left w:val="nil"/>
          <w:bottom w:val="nil"/>
          <w:right w:val="nil"/>
          <w:between w:val="nil"/>
        </w:pBdr>
        <w:spacing w:line="360" w:lineRule="auto"/>
        <w:jc w:val="both"/>
        <w:rPr>
          <w:rFonts w:eastAsia="Times New Roman"/>
          <w:sz w:val="24"/>
          <w:szCs w:val="24"/>
        </w:rPr>
      </w:pPr>
      <w:r w:rsidRPr="00DB0A98">
        <w:rPr>
          <w:rFonts w:eastAsia="Times New Roman"/>
          <w:sz w:val="24"/>
          <w:szCs w:val="24"/>
        </w:rPr>
        <w:t xml:space="preserve">The research has been conducted with the focus of demonstrating the secondary qualitative manner, followed by managing the thematic analysis as research finding development. However, the research has not taken the primary research aspects into account, especially for lack of budget and chances of data inconsistency. It is important to maintain the quality and validity of research sources and take calculated risks, especially to mitigate poor interpretation bias and omission issues from the primary resource management. Another research limitation can be found around the fact that the research itself is a very broad topic, which includes many challenges around serving guests in the hospitality sector. Predetermined sources can be used in developing more specific data for the research development on the same topic. </w:t>
      </w:r>
    </w:p>
    <w:p w14:paraId="77DFDB5E" w14:textId="77777777" w:rsidR="00085DC7" w:rsidRPr="007A7226" w:rsidRDefault="008607F8">
      <w:pPr>
        <w:pStyle w:val="Heading2"/>
        <w:rPr>
          <w:rFonts w:ascii="Arial" w:hAnsi="Arial" w:cs="Arial"/>
          <w:color w:val="auto"/>
          <w:sz w:val="28"/>
          <w:szCs w:val="28"/>
        </w:rPr>
      </w:pPr>
      <w:bookmarkStart w:id="148" w:name="_Toc165379791"/>
      <w:bookmarkStart w:id="149" w:name="_Toc165379893"/>
      <w:r w:rsidRPr="007A7226">
        <w:rPr>
          <w:rFonts w:ascii="Arial" w:hAnsi="Arial" w:cs="Arial"/>
          <w:color w:val="auto"/>
          <w:sz w:val="28"/>
          <w:szCs w:val="28"/>
        </w:rPr>
        <w:t>5.5 Recommendation for future work</w:t>
      </w:r>
      <w:bookmarkEnd w:id="148"/>
      <w:bookmarkEnd w:id="149"/>
    </w:p>
    <w:p w14:paraId="27EF29F4" w14:textId="279E2EF0" w:rsidR="000314F1" w:rsidRPr="00DB0A98" w:rsidRDefault="008607F8" w:rsidP="005375C7">
      <w:pPr>
        <w:pBdr>
          <w:top w:val="nil"/>
          <w:left w:val="nil"/>
          <w:bottom w:val="nil"/>
          <w:right w:val="nil"/>
          <w:between w:val="nil"/>
        </w:pBdr>
        <w:spacing w:line="360" w:lineRule="auto"/>
        <w:jc w:val="both"/>
        <w:rPr>
          <w:rFonts w:eastAsia="Times New Roman"/>
          <w:sz w:val="24"/>
          <w:szCs w:val="24"/>
        </w:rPr>
      </w:pPr>
      <w:r w:rsidRPr="00DB0A98">
        <w:rPr>
          <w:rFonts w:eastAsia="Times New Roman"/>
          <w:sz w:val="24"/>
          <w:szCs w:val="24"/>
        </w:rPr>
        <w:t>A recommendation for future work can be developed around the research limitations, including the importance of primary research development. It is ideal for the researcher to take primary qualitative research development in future, followed by taking survey analysis into account. Increment in research efficiency can also be developed in this aspect, followed by focusing on research skill management and consumer demand development. Narrowing down the topic in future can also help the research to determine the issue specificity regarding serving guests. Furthermore, this research can be extended towards similar topics, including consumer demand</w:t>
      </w:r>
      <w:r w:rsidR="008139FD" w:rsidRPr="00DB0A98">
        <w:rPr>
          <w:rFonts w:eastAsia="Times New Roman"/>
          <w:sz w:val="24"/>
          <w:szCs w:val="24"/>
        </w:rPr>
        <w:t>s or staff shortage management.</w:t>
      </w:r>
    </w:p>
    <w:p w14:paraId="373E9028" w14:textId="77777777" w:rsidR="00FD44E2" w:rsidRPr="00DB0A98" w:rsidRDefault="00FD44E2" w:rsidP="00B85323">
      <w:pPr>
        <w:pStyle w:val="Heading1"/>
      </w:pPr>
      <w:bookmarkStart w:id="150" w:name="_Toc165379792"/>
      <w:bookmarkStart w:id="151" w:name="_Toc165379894"/>
    </w:p>
    <w:p w14:paraId="151FB470" w14:textId="77777777" w:rsidR="002419AD" w:rsidRDefault="002419AD" w:rsidP="00B85323">
      <w:pPr>
        <w:pStyle w:val="Heading1"/>
      </w:pPr>
    </w:p>
    <w:p w14:paraId="6358FB4A" w14:textId="77777777" w:rsidR="00E51E78" w:rsidRDefault="00E51E78" w:rsidP="00E51E78">
      <w:pPr>
        <w:pStyle w:val="Normal1"/>
      </w:pPr>
    </w:p>
    <w:p w14:paraId="7AD72926" w14:textId="77777777" w:rsidR="00E51E78" w:rsidRDefault="00E51E78" w:rsidP="00E51E78">
      <w:pPr>
        <w:pStyle w:val="Normal1"/>
      </w:pPr>
    </w:p>
    <w:p w14:paraId="177B5BE0" w14:textId="77777777" w:rsidR="00E51E78" w:rsidRDefault="00E51E78" w:rsidP="00E51E78">
      <w:pPr>
        <w:pStyle w:val="Normal1"/>
      </w:pPr>
    </w:p>
    <w:p w14:paraId="4464D298" w14:textId="77777777" w:rsidR="00E51E78" w:rsidRDefault="00E51E78" w:rsidP="00E51E78">
      <w:pPr>
        <w:pStyle w:val="Normal1"/>
      </w:pPr>
    </w:p>
    <w:p w14:paraId="6B8804C7" w14:textId="77777777" w:rsidR="00457BB4" w:rsidRDefault="00457BB4" w:rsidP="00E51E78">
      <w:pPr>
        <w:pStyle w:val="Normal1"/>
      </w:pPr>
    </w:p>
    <w:p w14:paraId="2612B07E" w14:textId="77777777" w:rsidR="00457BB4" w:rsidRDefault="00457BB4" w:rsidP="00E51E78">
      <w:pPr>
        <w:pStyle w:val="Normal1"/>
      </w:pPr>
    </w:p>
    <w:p w14:paraId="2B76DE4E" w14:textId="77777777" w:rsidR="00457BB4" w:rsidRDefault="00457BB4" w:rsidP="00E51E78">
      <w:pPr>
        <w:pStyle w:val="Normal1"/>
      </w:pPr>
    </w:p>
    <w:p w14:paraId="18A34354" w14:textId="77777777" w:rsidR="00457BB4" w:rsidRDefault="00457BB4" w:rsidP="00E51E78">
      <w:pPr>
        <w:pStyle w:val="Normal1"/>
      </w:pPr>
    </w:p>
    <w:p w14:paraId="13ADCD20" w14:textId="77777777" w:rsidR="00457BB4" w:rsidRDefault="00457BB4" w:rsidP="00E51E78">
      <w:pPr>
        <w:pStyle w:val="Normal1"/>
      </w:pPr>
    </w:p>
    <w:p w14:paraId="44114135" w14:textId="77777777" w:rsidR="00457BB4" w:rsidRDefault="00457BB4" w:rsidP="00E51E78">
      <w:pPr>
        <w:pStyle w:val="Normal1"/>
      </w:pPr>
    </w:p>
    <w:p w14:paraId="34719C17" w14:textId="77777777" w:rsidR="00457BB4" w:rsidRDefault="00457BB4" w:rsidP="00E51E78">
      <w:pPr>
        <w:pStyle w:val="Normal1"/>
      </w:pPr>
    </w:p>
    <w:p w14:paraId="4CE984DC" w14:textId="77777777" w:rsidR="00457BB4" w:rsidRDefault="00457BB4" w:rsidP="00E51E78">
      <w:pPr>
        <w:pStyle w:val="Normal1"/>
      </w:pPr>
    </w:p>
    <w:p w14:paraId="109B593E" w14:textId="77777777" w:rsidR="00457BB4" w:rsidRDefault="00457BB4" w:rsidP="00E51E78">
      <w:pPr>
        <w:pStyle w:val="Normal1"/>
      </w:pPr>
    </w:p>
    <w:p w14:paraId="5A6B7624" w14:textId="77777777" w:rsidR="00457BB4" w:rsidRDefault="00457BB4" w:rsidP="00E51E78">
      <w:pPr>
        <w:pStyle w:val="Normal1"/>
      </w:pPr>
    </w:p>
    <w:p w14:paraId="064580BE" w14:textId="77777777" w:rsidR="00457BB4" w:rsidRDefault="00457BB4" w:rsidP="00E51E78">
      <w:pPr>
        <w:pStyle w:val="Normal1"/>
      </w:pPr>
    </w:p>
    <w:p w14:paraId="52639406" w14:textId="77777777" w:rsidR="00457BB4" w:rsidRDefault="00457BB4" w:rsidP="00E51E78">
      <w:pPr>
        <w:pStyle w:val="Normal1"/>
      </w:pPr>
    </w:p>
    <w:p w14:paraId="1B4456E1" w14:textId="77777777" w:rsidR="00457BB4" w:rsidRDefault="00457BB4" w:rsidP="00E51E78">
      <w:pPr>
        <w:pStyle w:val="Normal1"/>
      </w:pPr>
    </w:p>
    <w:p w14:paraId="641C1E9C" w14:textId="77777777" w:rsidR="00457BB4" w:rsidRPr="00E51E78" w:rsidRDefault="00457BB4" w:rsidP="00E51E78">
      <w:pPr>
        <w:pStyle w:val="Normal1"/>
      </w:pPr>
    </w:p>
    <w:p w14:paraId="20806B58" w14:textId="77777777" w:rsidR="002419AD" w:rsidRPr="00DB0A98" w:rsidRDefault="002419AD" w:rsidP="002419AD">
      <w:pPr>
        <w:pStyle w:val="Normal1"/>
        <w:rPr>
          <w:rFonts w:ascii="Arial" w:hAnsi="Arial" w:cs="Arial"/>
        </w:rPr>
      </w:pPr>
    </w:p>
    <w:p w14:paraId="763807FE" w14:textId="77777777" w:rsidR="002419AD" w:rsidRPr="00DB0A98" w:rsidRDefault="002419AD" w:rsidP="002419AD">
      <w:pPr>
        <w:pStyle w:val="Normal1"/>
        <w:rPr>
          <w:rFonts w:ascii="Arial" w:hAnsi="Arial" w:cs="Arial"/>
        </w:rPr>
      </w:pPr>
    </w:p>
    <w:p w14:paraId="1D294571" w14:textId="5079F065" w:rsidR="00085DC7" w:rsidRPr="00E51E78" w:rsidRDefault="00E51E78" w:rsidP="00B85323">
      <w:pPr>
        <w:pStyle w:val="Heading1"/>
        <w:rPr>
          <w:rFonts w:ascii="Arial" w:hAnsi="Arial" w:cs="Arial"/>
          <w:sz w:val="28"/>
          <w:szCs w:val="28"/>
        </w:rPr>
      </w:pPr>
      <w:r w:rsidRPr="00E51E78">
        <w:rPr>
          <w:rFonts w:ascii="Arial" w:hAnsi="Arial" w:cs="Arial"/>
          <w:sz w:val="28"/>
          <w:szCs w:val="28"/>
        </w:rPr>
        <w:t xml:space="preserve">Chapter 6 : </w:t>
      </w:r>
      <w:r w:rsidR="008607F8" w:rsidRPr="00E51E78">
        <w:rPr>
          <w:rFonts w:ascii="Arial" w:hAnsi="Arial" w:cs="Arial"/>
          <w:sz w:val="28"/>
          <w:szCs w:val="28"/>
        </w:rPr>
        <w:t>References</w:t>
      </w:r>
      <w:bookmarkEnd w:id="150"/>
      <w:bookmarkEnd w:id="151"/>
    </w:p>
    <w:p w14:paraId="5359C4AF" w14:textId="77777777" w:rsidR="00C71A04" w:rsidRPr="00DB0A98" w:rsidRDefault="00C71A04" w:rsidP="004D4782">
      <w:pPr>
        <w:pBdr>
          <w:top w:val="nil"/>
          <w:left w:val="nil"/>
          <w:bottom w:val="nil"/>
          <w:right w:val="nil"/>
          <w:between w:val="nil"/>
        </w:pBdr>
        <w:spacing w:before="240" w:after="240" w:line="360" w:lineRule="auto"/>
        <w:jc w:val="both"/>
        <w:rPr>
          <w:rFonts w:eastAsia="Times New Roman"/>
          <w:sz w:val="24"/>
          <w:szCs w:val="24"/>
        </w:rPr>
      </w:pPr>
      <w:bookmarkStart w:id="152" w:name="_heading=h.1664s55" w:colFirst="0" w:colLast="0"/>
      <w:bookmarkEnd w:id="152"/>
      <w:r w:rsidRPr="00DB0A98">
        <w:rPr>
          <w:rFonts w:eastAsia="Times New Roman"/>
          <w:sz w:val="24"/>
          <w:szCs w:val="24"/>
        </w:rPr>
        <w:t>Adeyinka-Ojo, S., (2021).PRISMA statement and thematic analysis framework in hospitality and tourism research.</w:t>
      </w:r>
      <w:r w:rsidRPr="00DB0A98">
        <w:rPr>
          <w:rFonts w:eastAsia="Times New Roman"/>
          <w:i/>
          <w:sz w:val="24"/>
          <w:szCs w:val="24"/>
        </w:rPr>
        <w:t>University of South Florida (USF) M3 Publishing</w:t>
      </w:r>
      <w:r w:rsidRPr="00DB0A98">
        <w:rPr>
          <w:rFonts w:eastAsia="Times New Roman"/>
          <w:sz w:val="24"/>
          <w:szCs w:val="24"/>
        </w:rPr>
        <w:t xml:space="preserve">, </w:t>
      </w:r>
      <w:r w:rsidRPr="00DB0A98">
        <w:rPr>
          <w:rFonts w:eastAsia="Times New Roman"/>
          <w:i/>
          <w:sz w:val="24"/>
          <w:szCs w:val="24"/>
        </w:rPr>
        <w:t>5</w:t>
      </w:r>
      <w:r w:rsidRPr="00DB0A98">
        <w:rPr>
          <w:rFonts w:eastAsia="Times New Roman"/>
          <w:sz w:val="24"/>
          <w:szCs w:val="24"/>
        </w:rPr>
        <w:t>(2021), p.9.</w:t>
      </w:r>
    </w:p>
    <w:p w14:paraId="35DB561A" w14:textId="77777777" w:rsidR="00C71A04" w:rsidRPr="00DB0A98" w:rsidRDefault="00C71A04" w:rsidP="004D4782">
      <w:pPr>
        <w:pStyle w:val="Normal3"/>
        <w:spacing w:line="360" w:lineRule="auto"/>
        <w:jc w:val="both"/>
        <w:rPr>
          <w:rFonts w:eastAsia="Times New Roman"/>
          <w:sz w:val="24"/>
          <w:szCs w:val="24"/>
          <w:lang w:val="en-GB"/>
        </w:rPr>
      </w:pPr>
      <w:r w:rsidRPr="00DB0A98">
        <w:rPr>
          <w:rFonts w:eastAsia="Times New Roman"/>
          <w:sz w:val="24"/>
          <w:szCs w:val="24"/>
          <w:lang w:val="en-GB"/>
        </w:rPr>
        <w:t>Ahlawat, R., (2023).</w:t>
      </w:r>
      <w:r w:rsidRPr="00DB0A98">
        <w:rPr>
          <w:rFonts w:eastAsia="Times New Roman"/>
          <w:i/>
          <w:sz w:val="24"/>
          <w:szCs w:val="24"/>
          <w:lang w:val="en-GB"/>
        </w:rPr>
        <w:t xml:space="preserve"> Custumer Satisfaction And Custumer Loyality</w:t>
      </w:r>
      <w:r w:rsidRPr="00DB0A98">
        <w:rPr>
          <w:rFonts w:eastAsia="Times New Roman"/>
          <w:sz w:val="24"/>
          <w:szCs w:val="24"/>
          <w:lang w:val="en-GB"/>
        </w:rPr>
        <w:t>. Uttkarsh Prakashan. Available at: https://www.researchgate.net/profile/Rakesh-Ahlawat-2/publication/369912869_Customer_Satisfaction_and_Customer_Loyalty/links/6433bb7c609c170a13085977/Customer-Satisfaction-and-Customer-Loyalty.pdf</w:t>
      </w:r>
    </w:p>
    <w:p w14:paraId="3A82E5D5" w14:textId="77777777" w:rsidR="00C71A04" w:rsidRPr="00DB0A98" w:rsidRDefault="00C71A04" w:rsidP="004D4782">
      <w:pPr>
        <w:pBdr>
          <w:top w:val="nil"/>
          <w:left w:val="nil"/>
          <w:bottom w:val="nil"/>
          <w:right w:val="nil"/>
          <w:between w:val="nil"/>
        </w:pBdr>
        <w:spacing w:before="240" w:line="360" w:lineRule="auto"/>
        <w:jc w:val="both"/>
        <w:rPr>
          <w:rFonts w:eastAsia="Times New Roman"/>
          <w:sz w:val="24"/>
          <w:szCs w:val="24"/>
        </w:rPr>
      </w:pPr>
      <w:r w:rsidRPr="00DB0A98">
        <w:rPr>
          <w:rFonts w:eastAsia="Times New Roman"/>
          <w:sz w:val="24"/>
          <w:szCs w:val="24"/>
        </w:rPr>
        <w:t>Akimov, A. and Malin, M., 2020.When old becomes new: a case study of oral examination as an online assessment tool.</w:t>
      </w:r>
      <w:r w:rsidRPr="00DB0A98">
        <w:rPr>
          <w:rFonts w:eastAsia="Times New Roman"/>
          <w:i/>
          <w:sz w:val="24"/>
          <w:szCs w:val="24"/>
        </w:rPr>
        <w:t xml:space="preserve">Assessment &amp; Evaluation in Higher Education, </w:t>
      </w:r>
      <w:r w:rsidRPr="00DB0A98">
        <w:rPr>
          <w:rFonts w:eastAsia="Times New Roman"/>
          <w:sz w:val="24"/>
          <w:szCs w:val="24"/>
        </w:rPr>
        <w:t>45(8), pp.1205-1221. Available at: https://research-repository.griffith.edu.au/bitstream/handle/10072/392191/Malin382261-Accepted.pdf?sequence=2</w:t>
      </w:r>
    </w:p>
    <w:p w14:paraId="4AB7F3AC" w14:textId="77777777" w:rsidR="00C71A04" w:rsidRPr="00DB0A98" w:rsidRDefault="00C71A04" w:rsidP="00552BDD">
      <w:pPr>
        <w:pStyle w:val="Normal3"/>
        <w:spacing w:before="200" w:line="360" w:lineRule="auto"/>
        <w:jc w:val="both"/>
        <w:rPr>
          <w:rFonts w:eastAsia="Times New Roman"/>
          <w:sz w:val="24"/>
          <w:szCs w:val="24"/>
          <w:lang w:val="en-GB"/>
        </w:rPr>
      </w:pPr>
      <w:r w:rsidRPr="00DB0A98">
        <w:rPr>
          <w:rFonts w:eastAsia="Times New Roman"/>
          <w:sz w:val="24"/>
          <w:szCs w:val="24"/>
          <w:lang w:val="en-GB"/>
        </w:rPr>
        <w:t xml:space="preserve">Alabdulkarim, Y., (2023). </w:t>
      </w:r>
      <w:r w:rsidRPr="00DB0A98">
        <w:rPr>
          <w:rFonts w:eastAsia="Times New Roman"/>
          <w:i/>
          <w:sz w:val="24"/>
          <w:szCs w:val="24"/>
          <w:lang w:val="en-GB"/>
        </w:rPr>
        <w:t xml:space="preserve">How to protect against immersive cyber security threats in the metaverse </w:t>
      </w:r>
      <w:r w:rsidRPr="00DB0A98">
        <w:rPr>
          <w:rFonts w:eastAsia="Times New Roman"/>
          <w:sz w:val="24"/>
          <w:szCs w:val="24"/>
          <w:lang w:val="en-GB"/>
        </w:rPr>
        <w:t>Available at: https://www.weforum.org/agenda/2023/06/how-to-protect-against-immersive-cyber-security-threats-in-the-metaverse/#:~:text=The%20metaverse%20space%20can%20project,cyber%2Dphysical%20harm%20or%20discomfort. [Accessed 2nd February 2024]</w:t>
      </w:r>
    </w:p>
    <w:p w14:paraId="0E0BD86B" w14:textId="77777777" w:rsidR="00C71A04" w:rsidRPr="00DB0A98" w:rsidRDefault="00C71A04" w:rsidP="004D4782">
      <w:pPr>
        <w:pBdr>
          <w:top w:val="nil"/>
          <w:left w:val="nil"/>
          <w:bottom w:val="nil"/>
          <w:right w:val="nil"/>
          <w:between w:val="nil"/>
        </w:pBdr>
        <w:spacing w:before="240" w:line="360" w:lineRule="auto"/>
        <w:jc w:val="both"/>
        <w:rPr>
          <w:rFonts w:eastAsia="Times New Roman"/>
          <w:sz w:val="24"/>
          <w:szCs w:val="24"/>
        </w:rPr>
      </w:pPr>
      <w:r w:rsidRPr="00DB0A98">
        <w:rPr>
          <w:rFonts w:eastAsia="Times New Roman"/>
          <w:sz w:val="24"/>
          <w:szCs w:val="24"/>
        </w:rPr>
        <w:t xml:space="preserve">Antwiadjei, L. (2021). Evolution of Business Organizations: An Analysis of Robotic Process Automation. Eduzone: International Peer Reviewed/Refereed Multidisciplinary Journal, 10(2), 101-105. Available at: Available at: </w:t>
      </w:r>
      <w:hyperlink r:id="rId29">
        <w:r w:rsidRPr="00DB0A98">
          <w:rPr>
            <w:rFonts w:eastAsia="Times New Roman"/>
            <w:sz w:val="24"/>
            <w:szCs w:val="24"/>
          </w:rPr>
          <w:t>http://research.manuscritpub.com/id/eprint/3070/1/Kunduru1632023AJRCOS105062.pdf</w:t>
        </w:r>
      </w:hyperlink>
      <w:r w:rsidRPr="00DB0A98">
        <w:rPr>
          <w:rFonts w:eastAsia="Times New Roman"/>
          <w:sz w:val="24"/>
          <w:szCs w:val="24"/>
        </w:rPr>
        <w:t>  [Accessed 15th February 2024]</w:t>
      </w:r>
    </w:p>
    <w:p w14:paraId="777A268F" w14:textId="77777777" w:rsidR="00C71A04" w:rsidRPr="00DB0A98" w:rsidRDefault="00C71A04" w:rsidP="004D4782">
      <w:pPr>
        <w:pBdr>
          <w:top w:val="nil"/>
          <w:left w:val="nil"/>
          <w:bottom w:val="nil"/>
          <w:right w:val="nil"/>
          <w:between w:val="nil"/>
        </w:pBdr>
        <w:spacing w:line="360" w:lineRule="auto"/>
        <w:jc w:val="both"/>
        <w:rPr>
          <w:rFonts w:eastAsia="Times New Roman"/>
          <w:sz w:val="24"/>
          <w:szCs w:val="24"/>
          <w:highlight w:val="white"/>
        </w:rPr>
      </w:pPr>
      <w:r w:rsidRPr="00DB0A98">
        <w:rPr>
          <w:rFonts w:eastAsia="Times New Roman"/>
          <w:sz w:val="24"/>
          <w:szCs w:val="24"/>
          <w:highlight w:val="white"/>
        </w:rPr>
        <w:t xml:space="preserve">Arif, M. and Syahputri, A., (2021), November. The Influence of Brand Image and Product Quality on Customer Loyalty with Consumer Satisfaction as a Intervening Variable at Home Industry. In </w:t>
      </w:r>
      <w:r w:rsidRPr="00DB0A98">
        <w:rPr>
          <w:rFonts w:eastAsia="Times New Roman"/>
          <w:i/>
          <w:sz w:val="24"/>
          <w:szCs w:val="24"/>
          <w:highlight w:val="white"/>
        </w:rPr>
        <w:t>Journal of International Conference Proceedings (JICP)</w:t>
      </w:r>
      <w:r w:rsidRPr="00DB0A98">
        <w:rPr>
          <w:rFonts w:eastAsia="Times New Roman"/>
          <w:sz w:val="24"/>
          <w:szCs w:val="24"/>
          <w:highlight w:val="white"/>
        </w:rPr>
        <w:t xml:space="preserve"> (Vol. 4, No. 2, pp. 398-412). Available at: https://ejournal.aibpmjournals.com/index.php/JICP/article/download/1274/1155</w:t>
      </w:r>
    </w:p>
    <w:p w14:paraId="242623CD" w14:textId="77777777" w:rsidR="00C71A04" w:rsidRPr="00DB0A98" w:rsidRDefault="00C71A04" w:rsidP="00552BDD">
      <w:pPr>
        <w:pStyle w:val="Normal3"/>
        <w:spacing w:before="200" w:line="360" w:lineRule="auto"/>
        <w:jc w:val="both"/>
        <w:rPr>
          <w:rFonts w:eastAsia="Times New Roman"/>
          <w:sz w:val="24"/>
          <w:szCs w:val="24"/>
          <w:lang w:val="en-GB"/>
        </w:rPr>
      </w:pPr>
      <w:r w:rsidRPr="00DB0A98">
        <w:rPr>
          <w:rFonts w:eastAsia="Times New Roman"/>
          <w:sz w:val="24"/>
          <w:szCs w:val="24"/>
          <w:lang w:val="en-GB"/>
        </w:rPr>
        <w:t xml:space="preserve">Atradius, (2023). </w:t>
      </w:r>
      <w:r w:rsidRPr="00DB0A98">
        <w:rPr>
          <w:rFonts w:eastAsia="Times New Roman"/>
          <w:i/>
          <w:sz w:val="24"/>
          <w:szCs w:val="24"/>
          <w:lang w:val="en-GB"/>
        </w:rPr>
        <w:t xml:space="preserve">Hospitality businesses at crisis point </w:t>
      </w:r>
      <w:r w:rsidRPr="00DB0A98">
        <w:rPr>
          <w:rFonts w:eastAsia="Times New Roman"/>
          <w:sz w:val="24"/>
          <w:szCs w:val="24"/>
          <w:lang w:val="en-GB"/>
        </w:rPr>
        <w:t>Available at: https://atradius.co.uk/reports/hospitality-businesses-at-crisis-point.html#:~:text=Recent%20reports%20revealed%20that%20five,a%2055%25%20increase%20on%202022. [Accessed 2nd February 2024]</w:t>
      </w:r>
    </w:p>
    <w:p w14:paraId="66383FDE" w14:textId="77777777" w:rsidR="00C71A04" w:rsidRPr="00DB0A98" w:rsidRDefault="00C71A04" w:rsidP="004D4782">
      <w:pPr>
        <w:spacing w:before="240" w:line="360" w:lineRule="auto"/>
        <w:jc w:val="both"/>
        <w:rPr>
          <w:rFonts w:eastAsia="Times New Roman"/>
          <w:sz w:val="24"/>
          <w:szCs w:val="24"/>
        </w:rPr>
      </w:pPr>
      <w:r w:rsidRPr="00DB0A98">
        <w:rPr>
          <w:rFonts w:eastAsia="Times New Roman"/>
          <w:sz w:val="24"/>
          <w:szCs w:val="24"/>
        </w:rPr>
        <w:t xml:space="preserve">Awan, U., Arnold, M.G. and Gölgeci, I., (2021). Enhancing green product and process innovation: Towards an integrative framework of knowledge acquisition and environmental investment. </w:t>
      </w:r>
      <w:r w:rsidRPr="00DB0A98">
        <w:rPr>
          <w:rFonts w:eastAsia="Times New Roman"/>
          <w:i/>
          <w:sz w:val="24"/>
          <w:szCs w:val="24"/>
        </w:rPr>
        <w:t>Business Strategy and the Environment</w:t>
      </w:r>
      <w:r w:rsidRPr="00DB0A98">
        <w:rPr>
          <w:rFonts w:eastAsia="Times New Roman"/>
          <w:sz w:val="24"/>
          <w:szCs w:val="24"/>
        </w:rPr>
        <w:t xml:space="preserve">, </w:t>
      </w:r>
      <w:r w:rsidRPr="00DB0A98">
        <w:rPr>
          <w:rFonts w:eastAsia="Times New Roman"/>
          <w:i/>
          <w:sz w:val="24"/>
          <w:szCs w:val="24"/>
        </w:rPr>
        <w:t>30</w:t>
      </w:r>
      <w:r w:rsidRPr="00DB0A98">
        <w:rPr>
          <w:rFonts w:eastAsia="Times New Roman"/>
          <w:sz w:val="24"/>
          <w:szCs w:val="24"/>
        </w:rPr>
        <w:t xml:space="preserve">(2), pp.1283-1295. Available at: </w:t>
      </w:r>
      <w:hyperlink r:id="rId30">
        <w:r w:rsidRPr="00DB0A98">
          <w:rPr>
            <w:rFonts w:eastAsia="Times New Roman"/>
            <w:sz w:val="24"/>
            <w:szCs w:val="24"/>
          </w:rPr>
          <w:t>https://pure.au.dk/ws/portalfiles/portal/267540842/Enhancing_green_product_and_process_innovation.pdf</w:t>
        </w:r>
      </w:hyperlink>
      <w:r w:rsidRPr="00DB0A98">
        <w:rPr>
          <w:rFonts w:eastAsia="Times New Roman"/>
          <w:sz w:val="24"/>
          <w:szCs w:val="24"/>
        </w:rPr>
        <w:t>[Accessed 15th February 2024]</w:t>
      </w:r>
    </w:p>
    <w:p w14:paraId="16F72408" w14:textId="77777777" w:rsidR="00C71A04" w:rsidRPr="00DB0A98" w:rsidRDefault="00C71A04" w:rsidP="004D4782">
      <w:pPr>
        <w:pBdr>
          <w:top w:val="nil"/>
          <w:left w:val="nil"/>
          <w:bottom w:val="nil"/>
          <w:right w:val="nil"/>
          <w:between w:val="nil"/>
        </w:pBdr>
        <w:spacing w:before="240" w:line="360" w:lineRule="auto"/>
        <w:jc w:val="both"/>
        <w:rPr>
          <w:rFonts w:eastAsia="Times New Roman"/>
          <w:sz w:val="24"/>
          <w:szCs w:val="24"/>
        </w:rPr>
      </w:pPr>
      <w:r w:rsidRPr="00DB0A98">
        <w:rPr>
          <w:rFonts w:eastAsia="Times New Roman"/>
          <w:sz w:val="24"/>
          <w:szCs w:val="24"/>
        </w:rPr>
        <w:t xml:space="preserve">Barreda, A. A, Nusair, K., Wang, Y., Okumus, F., and  Bilgihan, A. (2020). The impact of social media activities on brand image and emotional attachment: A case in the travel context. Journal of hospitality and tourism technology, 11(1), 109-135. Available at: </w:t>
      </w:r>
      <w:hyperlink r:id="rId31">
        <w:r w:rsidRPr="00DB0A98">
          <w:rPr>
            <w:rFonts w:eastAsia="Times New Roman"/>
            <w:sz w:val="24"/>
            <w:szCs w:val="24"/>
          </w:rPr>
          <w:t>https://www.emerald.com/insight/content/doi/10.1108/JHTT-02-2018-0016/full/html</w:t>
        </w:r>
      </w:hyperlink>
      <w:r w:rsidRPr="00DB0A98">
        <w:rPr>
          <w:rFonts w:eastAsia="Times New Roman"/>
          <w:sz w:val="24"/>
          <w:szCs w:val="24"/>
        </w:rPr>
        <w:t xml:space="preserve"> [Accessed 15th February 2024]</w:t>
      </w:r>
    </w:p>
    <w:p w14:paraId="222E0E77" w14:textId="77777777" w:rsidR="00C71A04" w:rsidRPr="00DB0A98" w:rsidRDefault="00C71A04" w:rsidP="004D4782">
      <w:pPr>
        <w:pBdr>
          <w:top w:val="nil"/>
          <w:left w:val="nil"/>
          <w:bottom w:val="nil"/>
          <w:right w:val="nil"/>
          <w:between w:val="nil"/>
        </w:pBdr>
        <w:spacing w:line="360" w:lineRule="auto"/>
        <w:jc w:val="both"/>
        <w:rPr>
          <w:rFonts w:eastAsia="Times New Roman"/>
          <w:sz w:val="24"/>
          <w:szCs w:val="24"/>
        </w:rPr>
      </w:pPr>
      <w:r w:rsidRPr="00DB0A98">
        <w:rPr>
          <w:rFonts w:eastAsia="Times New Roman"/>
          <w:sz w:val="24"/>
          <w:szCs w:val="24"/>
        </w:rPr>
        <w:t xml:space="preserve">Belk, R., Buhalis, D., Dutot, V. and Felix, R., (2023).Metaverse marketing: How the metaverse will shape the future of consumer research and practice. </w:t>
      </w:r>
      <w:r w:rsidRPr="00DB0A98">
        <w:rPr>
          <w:rFonts w:eastAsia="Times New Roman"/>
          <w:i/>
          <w:sz w:val="24"/>
          <w:szCs w:val="24"/>
        </w:rPr>
        <w:t>Psychology &amp; Marketing</w:t>
      </w:r>
      <w:r w:rsidRPr="00DB0A98">
        <w:rPr>
          <w:rFonts w:eastAsia="Times New Roman"/>
          <w:sz w:val="24"/>
          <w:szCs w:val="24"/>
        </w:rPr>
        <w:t xml:space="preserve">, </w:t>
      </w:r>
      <w:r w:rsidRPr="00DB0A98">
        <w:rPr>
          <w:rFonts w:eastAsia="Times New Roman"/>
          <w:i/>
          <w:sz w:val="24"/>
          <w:szCs w:val="24"/>
        </w:rPr>
        <w:t>40</w:t>
      </w:r>
      <w:r w:rsidRPr="00DB0A98">
        <w:rPr>
          <w:rFonts w:eastAsia="Times New Roman"/>
          <w:sz w:val="24"/>
          <w:szCs w:val="24"/>
        </w:rPr>
        <w:t xml:space="preserve">(4), pp.750-776. Available at: </w:t>
      </w:r>
      <w:hyperlink r:id="rId32">
        <w:r w:rsidRPr="00DB0A98">
          <w:rPr>
            <w:rFonts w:eastAsia="Times New Roman"/>
            <w:sz w:val="24"/>
            <w:szCs w:val="24"/>
          </w:rPr>
          <w:t>https://onlinelibrary.wiley.com/doi/pdf/10.1002/mar.21767</w:t>
        </w:r>
      </w:hyperlink>
    </w:p>
    <w:p w14:paraId="5BEDB09D" w14:textId="77777777" w:rsidR="00C71A04" w:rsidRPr="00DB0A98" w:rsidRDefault="00C71A04" w:rsidP="004D4782">
      <w:pPr>
        <w:pBdr>
          <w:top w:val="nil"/>
          <w:left w:val="nil"/>
          <w:bottom w:val="nil"/>
          <w:right w:val="nil"/>
          <w:between w:val="nil"/>
        </w:pBdr>
        <w:spacing w:before="240" w:line="360" w:lineRule="auto"/>
        <w:jc w:val="both"/>
        <w:rPr>
          <w:rFonts w:eastAsia="Times New Roman"/>
          <w:sz w:val="24"/>
          <w:szCs w:val="24"/>
        </w:rPr>
      </w:pPr>
      <w:r w:rsidRPr="00DB0A98">
        <w:rPr>
          <w:rFonts w:eastAsia="Times New Roman"/>
          <w:sz w:val="24"/>
          <w:szCs w:val="24"/>
        </w:rPr>
        <w:t xml:space="preserve">Bello, S. M., and  Muazu, M. H. (2023). The 21st Century Innovative Marketing Strategies for Halal Entrepreneurs in the Various Segments of the Halal Industry. In Contemporary Discourse of Halal and Islamic Entrepreneurship: Trends and Future Opportunities (pp. 223-235). Singapore: Springer Nature Singapore.  Available at: </w:t>
      </w:r>
      <w:hyperlink r:id="rId33">
        <w:r w:rsidRPr="00DB0A98">
          <w:rPr>
            <w:rFonts w:eastAsia="Times New Roman"/>
            <w:sz w:val="24"/>
            <w:szCs w:val="24"/>
          </w:rPr>
          <w:t>https://link.springer.com/chapter/10.1007/978-981-99-6427-7_15</w:t>
        </w:r>
      </w:hyperlink>
      <w:r w:rsidRPr="00DB0A98">
        <w:rPr>
          <w:rFonts w:eastAsia="Times New Roman"/>
          <w:sz w:val="24"/>
          <w:szCs w:val="24"/>
        </w:rPr>
        <w:t xml:space="preserve"> [Accessed 15th February 2024]</w:t>
      </w:r>
    </w:p>
    <w:p w14:paraId="489D5884" w14:textId="77777777" w:rsidR="00C71A04" w:rsidRPr="00DB0A98" w:rsidRDefault="00C71A04" w:rsidP="004D4782">
      <w:pPr>
        <w:spacing w:before="240" w:line="360" w:lineRule="auto"/>
        <w:jc w:val="both"/>
        <w:rPr>
          <w:rFonts w:eastAsia="Times New Roman"/>
          <w:sz w:val="24"/>
          <w:szCs w:val="24"/>
        </w:rPr>
      </w:pPr>
      <w:r w:rsidRPr="00DB0A98">
        <w:rPr>
          <w:rFonts w:eastAsia="Times New Roman"/>
          <w:sz w:val="24"/>
          <w:szCs w:val="24"/>
        </w:rPr>
        <w:t>Braun, V. and Clarke, V., (2023). Toward good practice in thematic analysis: Avoiding common problems and be (com) ing a knowing researcher. International journal of transgender health, 24(1), pp.1-6. Available at: https://www.tandfonline.com/doi/pdf/10.1080/26895269.2022.2129597</w:t>
      </w:r>
    </w:p>
    <w:p w14:paraId="5759A5DB" w14:textId="77777777" w:rsidR="00C71A04" w:rsidRPr="00DB0A98" w:rsidRDefault="00C71A04" w:rsidP="004D4782">
      <w:pPr>
        <w:pStyle w:val="Normal3"/>
        <w:spacing w:after="240" w:line="360" w:lineRule="auto"/>
        <w:jc w:val="both"/>
        <w:rPr>
          <w:rFonts w:eastAsia="Times New Roman"/>
          <w:sz w:val="24"/>
          <w:szCs w:val="24"/>
          <w:lang w:val="en-GB"/>
        </w:rPr>
      </w:pPr>
      <w:r w:rsidRPr="00DB0A98">
        <w:rPr>
          <w:rFonts w:eastAsia="Times New Roman"/>
          <w:sz w:val="24"/>
          <w:szCs w:val="24"/>
          <w:lang w:val="en-GB"/>
        </w:rPr>
        <w:t xml:space="preserve">Brown, T., (2021). </w:t>
      </w:r>
      <w:r w:rsidRPr="00DB0A98">
        <w:rPr>
          <w:rFonts w:eastAsia="Times New Roman"/>
          <w:i/>
          <w:sz w:val="24"/>
          <w:szCs w:val="24"/>
          <w:lang w:val="en-GB"/>
        </w:rPr>
        <w:t>The 7 most important KPIs for hotel industry</w:t>
      </w:r>
      <w:r w:rsidRPr="00DB0A98">
        <w:rPr>
          <w:rFonts w:eastAsia="Times New Roman"/>
          <w:sz w:val="24"/>
          <w:szCs w:val="24"/>
          <w:lang w:val="en-GB"/>
        </w:rPr>
        <w:t xml:space="preserve">. Available at: https://www.mews.com/en/blog/hotel-industry-kpis [Accessed 02nd February 2024] </w:t>
      </w:r>
    </w:p>
    <w:p w14:paraId="253C9D99" w14:textId="77777777" w:rsidR="00C71A04" w:rsidRPr="00DB0A98" w:rsidRDefault="00C71A04" w:rsidP="00552BDD">
      <w:pPr>
        <w:pStyle w:val="Normal3"/>
        <w:spacing w:before="200" w:line="360" w:lineRule="auto"/>
        <w:jc w:val="both"/>
        <w:rPr>
          <w:rFonts w:eastAsia="Times New Roman"/>
          <w:sz w:val="24"/>
          <w:szCs w:val="24"/>
          <w:lang w:val="en-GB"/>
        </w:rPr>
      </w:pPr>
      <w:r w:rsidRPr="00DB0A98">
        <w:rPr>
          <w:rFonts w:eastAsia="Times New Roman"/>
          <w:sz w:val="24"/>
          <w:szCs w:val="24"/>
          <w:lang w:val="en-GB"/>
        </w:rPr>
        <w:t xml:space="preserve">Brown, T., (2021). </w:t>
      </w:r>
      <w:r w:rsidRPr="00DB0A98">
        <w:rPr>
          <w:rFonts w:eastAsia="Times New Roman"/>
          <w:i/>
          <w:sz w:val="24"/>
          <w:szCs w:val="24"/>
          <w:lang w:val="en-GB"/>
        </w:rPr>
        <w:t>The 7 most important KPIs for hotel industry</w:t>
      </w:r>
      <w:r w:rsidRPr="00DB0A98">
        <w:rPr>
          <w:rFonts w:eastAsia="Times New Roman"/>
          <w:sz w:val="24"/>
          <w:szCs w:val="24"/>
          <w:lang w:val="en-GB"/>
        </w:rPr>
        <w:t xml:space="preserve">. Available at: https://www.mews.com/en/blog/hotel-industry-kpis [Accessed 02nd February 2024] </w:t>
      </w:r>
    </w:p>
    <w:p w14:paraId="2176C4A9" w14:textId="77777777" w:rsidR="00C71A04" w:rsidRPr="00DB0A98" w:rsidRDefault="00C71A04" w:rsidP="00552BDD">
      <w:pPr>
        <w:pStyle w:val="Normal3"/>
        <w:spacing w:before="200" w:line="360" w:lineRule="auto"/>
        <w:jc w:val="both"/>
        <w:rPr>
          <w:rFonts w:eastAsia="Times New Roman"/>
          <w:sz w:val="24"/>
          <w:szCs w:val="24"/>
          <w:lang w:val="en-GB"/>
        </w:rPr>
      </w:pPr>
      <w:r w:rsidRPr="00DB0A98">
        <w:rPr>
          <w:rFonts w:eastAsia="Times New Roman"/>
          <w:sz w:val="24"/>
          <w:szCs w:val="24"/>
          <w:lang w:val="en-GB"/>
        </w:rPr>
        <w:t xml:space="preserve">Buhalis, D., Leung, D. and Lin, M., (2023). Metaverse as a disruptive technology revolutionising tourism management and marketing. </w:t>
      </w:r>
      <w:r w:rsidRPr="00DB0A98">
        <w:rPr>
          <w:rFonts w:eastAsia="Times New Roman"/>
          <w:i/>
          <w:sz w:val="24"/>
          <w:szCs w:val="24"/>
          <w:lang w:val="en-GB"/>
        </w:rPr>
        <w:t>Tourism Management</w:t>
      </w:r>
      <w:r w:rsidRPr="00DB0A98">
        <w:rPr>
          <w:rFonts w:eastAsia="Times New Roman"/>
          <w:sz w:val="24"/>
          <w:szCs w:val="24"/>
          <w:lang w:val="en-GB"/>
        </w:rPr>
        <w:t>, 97, p.104724. Available at: https://www.sciencedirect.com/science/article/pii/S0261517723000067</w:t>
      </w:r>
    </w:p>
    <w:p w14:paraId="64634535" w14:textId="77777777" w:rsidR="00C71A04" w:rsidRPr="00DB0A98" w:rsidRDefault="00C71A04" w:rsidP="00552BDD">
      <w:pPr>
        <w:pStyle w:val="Normal3"/>
        <w:spacing w:before="200" w:line="360" w:lineRule="auto"/>
        <w:jc w:val="both"/>
        <w:rPr>
          <w:rFonts w:eastAsia="Times New Roman"/>
          <w:sz w:val="24"/>
          <w:szCs w:val="24"/>
          <w:lang w:val="en-GB"/>
        </w:rPr>
      </w:pPr>
      <w:r w:rsidRPr="00DB0A98">
        <w:rPr>
          <w:rFonts w:eastAsia="Times New Roman"/>
          <w:sz w:val="24"/>
          <w:szCs w:val="24"/>
          <w:lang w:val="en-GB"/>
        </w:rPr>
        <w:t xml:space="preserve">Businesswire, (2022), </w:t>
      </w:r>
      <w:r w:rsidRPr="00DB0A98">
        <w:rPr>
          <w:rFonts w:eastAsia="Times New Roman"/>
          <w:i/>
          <w:sz w:val="24"/>
          <w:szCs w:val="24"/>
          <w:lang w:val="en-GB"/>
        </w:rPr>
        <w:t>Travelodge (UK) Selects Medallia to Power its New Voice of the Customer Programme</w:t>
      </w:r>
      <w:r w:rsidRPr="00DB0A98">
        <w:rPr>
          <w:rFonts w:eastAsia="Times New Roman"/>
          <w:sz w:val="24"/>
          <w:szCs w:val="24"/>
          <w:lang w:val="en-GB"/>
        </w:rPr>
        <w:t xml:space="preserve">, Available at:https://www.businesswire.com/news/home/20220616005140/en/Travelodge-UK-Selects-Medallia-to-Power-its-New-Voice-of-the-Customer-Programme [Accessed 2nd February 2024] </w:t>
      </w:r>
    </w:p>
    <w:p w14:paraId="4F62FCD6" w14:textId="77777777" w:rsidR="00C71A04" w:rsidRPr="00DB0A98" w:rsidRDefault="00C71A04" w:rsidP="004D4782">
      <w:pPr>
        <w:pBdr>
          <w:top w:val="nil"/>
          <w:left w:val="nil"/>
          <w:bottom w:val="nil"/>
          <w:right w:val="nil"/>
          <w:between w:val="nil"/>
        </w:pBdr>
        <w:spacing w:line="360" w:lineRule="auto"/>
        <w:jc w:val="both"/>
        <w:rPr>
          <w:rFonts w:eastAsia="Times New Roman"/>
          <w:sz w:val="24"/>
          <w:szCs w:val="24"/>
          <w:highlight w:val="white"/>
        </w:rPr>
      </w:pPr>
      <w:r w:rsidRPr="00DB0A98">
        <w:rPr>
          <w:rFonts w:eastAsia="Times New Roman"/>
          <w:sz w:val="24"/>
          <w:szCs w:val="24"/>
          <w:highlight w:val="white"/>
        </w:rPr>
        <w:t>Camilleri, M.A. and Filieri, R., (2023). Customer satisfaction and loyalty with online consumer reviews: Factors affecting revisit intentions. </w:t>
      </w:r>
      <w:r w:rsidRPr="00DB0A98">
        <w:rPr>
          <w:rFonts w:eastAsia="Times New Roman"/>
          <w:i/>
          <w:sz w:val="24"/>
          <w:szCs w:val="24"/>
          <w:highlight w:val="white"/>
        </w:rPr>
        <w:t>International Journal of Hospitality Management</w:t>
      </w:r>
      <w:r w:rsidRPr="00DB0A98">
        <w:rPr>
          <w:rFonts w:eastAsia="Times New Roman"/>
          <w:sz w:val="24"/>
          <w:szCs w:val="24"/>
          <w:highlight w:val="white"/>
        </w:rPr>
        <w:t>, </w:t>
      </w:r>
      <w:r w:rsidRPr="00DB0A98">
        <w:rPr>
          <w:rFonts w:eastAsia="Times New Roman"/>
          <w:i/>
          <w:sz w:val="24"/>
          <w:szCs w:val="24"/>
          <w:highlight w:val="white"/>
        </w:rPr>
        <w:t>114</w:t>
      </w:r>
      <w:r w:rsidRPr="00DB0A98">
        <w:rPr>
          <w:rFonts w:eastAsia="Times New Roman"/>
          <w:sz w:val="24"/>
          <w:szCs w:val="24"/>
          <w:highlight w:val="white"/>
        </w:rPr>
        <w:t>, p.103575. Available at: https://www.researchgate.net/profile/Mark-Anthony-Camilleri/publication/373155884_Customer_Satisfaction_and_Loyalty_With_Online_Consumer_Reviews_Factors_Affecting_Revisit_Intentions/links/64f5b2c04c70687b8ecf3262/Customer-Satisfaction-and-Loyalty-With-Online-Consumer-Reviews-Factors-Affecting-Revisit-Intentions.pdf</w:t>
      </w:r>
    </w:p>
    <w:p w14:paraId="238A7DE1" w14:textId="77777777" w:rsidR="00C71A04" w:rsidRPr="00DB0A98" w:rsidRDefault="00C71A04" w:rsidP="00552BDD">
      <w:pPr>
        <w:pStyle w:val="Normal3"/>
        <w:spacing w:before="200" w:line="360" w:lineRule="auto"/>
        <w:jc w:val="both"/>
        <w:rPr>
          <w:rFonts w:eastAsia="Times New Roman"/>
          <w:sz w:val="24"/>
          <w:szCs w:val="24"/>
          <w:lang w:val="en-GB"/>
        </w:rPr>
      </w:pPr>
      <w:r w:rsidRPr="00DB0A98">
        <w:rPr>
          <w:rFonts w:eastAsia="Times New Roman"/>
          <w:sz w:val="24"/>
          <w:szCs w:val="24"/>
          <w:lang w:val="en-GB"/>
        </w:rPr>
        <w:t>Chen, C.L., Lin, Y.C., Chen, W.H., Chao, C.F. and Pandia, H., (2021). Role of government to enhance digital transformation in small service business</w:t>
      </w:r>
      <w:r w:rsidRPr="00DB0A98">
        <w:rPr>
          <w:rFonts w:eastAsia="Times New Roman"/>
          <w:i/>
          <w:sz w:val="24"/>
          <w:szCs w:val="24"/>
          <w:lang w:val="en-GB"/>
        </w:rPr>
        <w:t>. Sustainability, 13</w:t>
      </w:r>
      <w:r w:rsidRPr="00DB0A98">
        <w:rPr>
          <w:rFonts w:eastAsia="Times New Roman"/>
          <w:sz w:val="24"/>
          <w:szCs w:val="24"/>
          <w:lang w:val="en-GB"/>
        </w:rPr>
        <w:t>(3), p.1028.Available at: https://www.mdpi.com/2071-1050/13/3/1028</w:t>
      </w:r>
    </w:p>
    <w:p w14:paraId="130BD5F1" w14:textId="77777777" w:rsidR="00C71A04" w:rsidRPr="00DB0A98" w:rsidRDefault="00C71A04" w:rsidP="004D4782">
      <w:pPr>
        <w:spacing w:before="240" w:line="360" w:lineRule="auto"/>
        <w:jc w:val="both"/>
        <w:rPr>
          <w:rFonts w:eastAsia="Times New Roman"/>
          <w:sz w:val="24"/>
          <w:szCs w:val="24"/>
        </w:rPr>
      </w:pPr>
      <w:r w:rsidRPr="00DB0A98">
        <w:rPr>
          <w:rFonts w:eastAsia="Times New Roman"/>
          <w:sz w:val="24"/>
          <w:szCs w:val="24"/>
        </w:rPr>
        <w:t xml:space="preserve">Chen, X., Despeisse, M. and Johansson, B., (2020). Environmental sustainability of digitalization in manufacturing: A review. </w:t>
      </w:r>
      <w:r w:rsidRPr="00DB0A98">
        <w:rPr>
          <w:rFonts w:eastAsia="Times New Roman"/>
          <w:i/>
          <w:sz w:val="24"/>
          <w:szCs w:val="24"/>
        </w:rPr>
        <w:t>Sustainability</w:t>
      </w:r>
      <w:r w:rsidRPr="00DB0A98">
        <w:rPr>
          <w:rFonts w:eastAsia="Times New Roman"/>
          <w:sz w:val="24"/>
          <w:szCs w:val="24"/>
        </w:rPr>
        <w:t xml:space="preserve">, </w:t>
      </w:r>
      <w:r w:rsidRPr="00DB0A98">
        <w:rPr>
          <w:rFonts w:eastAsia="Times New Roman"/>
          <w:i/>
          <w:sz w:val="24"/>
          <w:szCs w:val="24"/>
        </w:rPr>
        <w:t>12</w:t>
      </w:r>
      <w:r w:rsidRPr="00DB0A98">
        <w:rPr>
          <w:rFonts w:eastAsia="Times New Roman"/>
          <w:sz w:val="24"/>
          <w:szCs w:val="24"/>
        </w:rPr>
        <w:t xml:space="preserve">(24), p.10298. Available at: </w:t>
      </w:r>
      <w:hyperlink r:id="rId34">
        <w:r w:rsidRPr="00DB0A98">
          <w:rPr>
            <w:rFonts w:eastAsia="Times New Roman"/>
            <w:sz w:val="24"/>
            <w:szCs w:val="24"/>
          </w:rPr>
          <w:t>https://www.mdpi.com/2071-1050/12/24/10298/pdf</w:t>
        </w:r>
      </w:hyperlink>
      <w:r w:rsidRPr="00DB0A98">
        <w:rPr>
          <w:rFonts w:eastAsia="Times New Roman"/>
          <w:sz w:val="24"/>
          <w:szCs w:val="24"/>
        </w:rPr>
        <w:t>[Accessed 15th February 2024]</w:t>
      </w:r>
    </w:p>
    <w:p w14:paraId="481B30AD" w14:textId="77777777" w:rsidR="00C71A04" w:rsidRPr="00DB0A98" w:rsidRDefault="00C71A04" w:rsidP="00552BDD">
      <w:pPr>
        <w:pStyle w:val="Normal3"/>
        <w:spacing w:before="200" w:line="360" w:lineRule="auto"/>
        <w:jc w:val="both"/>
        <w:rPr>
          <w:rFonts w:eastAsia="Times New Roman"/>
          <w:sz w:val="24"/>
          <w:szCs w:val="24"/>
          <w:lang w:val="en-GB"/>
        </w:rPr>
      </w:pPr>
      <w:r w:rsidRPr="00DB0A98">
        <w:rPr>
          <w:rFonts w:eastAsia="Times New Roman"/>
          <w:sz w:val="24"/>
          <w:szCs w:val="24"/>
          <w:lang w:val="en-GB"/>
        </w:rPr>
        <w:t xml:space="preserve">Chen, Z., (2023). Beyond Reality: Examining the Opportunities and Challenges of Cross-Border Integration between Metaverse and Hospitality Industries. </w:t>
      </w:r>
      <w:r w:rsidRPr="00DB0A98">
        <w:rPr>
          <w:rFonts w:eastAsia="Times New Roman"/>
          <w:i/>
          <w:sz w:val="24"/>
          <w:szCs w:val="24"/>
          <w:lang w:val="en-GB"/>
        </w:rPr>
        <w:t>Journal of Hospitality Marketing &amp; Management</w:t>
      </w:r>
      <w:r w:rsidRPr="00DB0A98">
        <w:rPr>
          <w:rFonts w:eastAsia="Times New Roman"/>
          <w:sz w:val="24"/>
          <w:szCs w:val="24"/>
          <w:lang w:val="en-GB"/>
        </w:rPr>
        <w:t>, pp.1-14. Available at: https://scholar.google.com/scholar?output=instlink&amp;q=info:kMlxZ897wLoJ:scholar.google.com/&amp;hl=en&amp;as_sdt=0,5&amp;as_ylo=2023&amp;scillfp=8381025768870018848&amp;oi=lle</w:t>
      </w:r>
    </w:p>
    <w:p w14:paraId="56274A8B" w14:textId="77777777" w:rsidR="00C71A04" w:rsidRPr="00DB0A98" w:rsidRDefault="00C71A04" w:rsidP="00552BDD">
      <w:pPr>
        <w:pStyle w:val="Normal3"/>
        <w:spacing w:before="200" w:line="360" w:lineRule="auto"/>
        <w:jc w:val="both"/>
        <w:rPr>
          <w:rFonts w:eastAsia="Times New Roman"/>
          <w:sz w:val="24"/>
          <w:szCs w:val="24"/>
          <w:lang w:val="en-GB"/>
        </w:rPr>
      </w:pPr>
      <w:r w:rsidRPr="00DB0A98">
        <w:rPr>
          <w:rFonts w:eastAsia="Times New Roman"/>
          <w:sz w:val="24"/>
          <w:szCs w:val="24"/>
          <w:lang w:val="en-GB"/>
        </w:rPr>
        <w:t xml:space="preserve">Clark, D., (2023). </w:t>
      </w:r>
      <w:r w:rsidRPr="00DB0A98">
        <w:rPr>
          <w:rFonts w:eastAsia="Times New Roman"/>
          <w:i/>
          <w:sz w:val="24"/>
          <w:szCs w:val="24"/>
          <w:lang w:val="en-GB"/>
        </w:rPr>
        <w:t xml:space="preserve">CPI inflation rate for restaurants and hotels in the United Kingdom from January 1989 to December 2023 </w:t>
      </w:r>
      <w:r w:rsidRPr="00DB0A98">
        <w:rPr>
          <w:rFonts w:eastAsia="Times New Roman"/>
          <w:sz w:val="24"/>
          <w:szCs w:val="24"/>
          <w:lang w:val="en-GB"/>
        </w:rPr>
        <w:t>Available at: https://www.statista.com/statistics/621993/cpi-restaurants-and-hotels-uk/ [Accessed 2nd February 2024]</w:t>
      </w:r>
    </w:p>
    <w:p w14:paraId="3C638D57" w14:textId="77777777" w:rsidR="00C71A04" w:rsidRPr="00DB0A98" w:rsidRDefault="00C71A04" w:rsidP="00552BDD">
      <w:pPr>
        <w:pStyle w:val="Normal3"/>
        <w:spacing w:before="200" w:line="360" w:lineRule="auto"/>
        <w:jc w:val="both"/>
        <w:rPr>
          <w:rFonts w:eastAsia="Times New Roman"/>
          <w:sz w:val="24"/>
          <w:szCs w:val="24"/>
          <w:lang w:val="en-GB"/>
        </w:rPr>
      </w:pPr>
      <w:r w:rsidRPr="00DB0A98">
        <w:rPr>
          <w:rFonts w:eastAsia="Times New Roman"/>
          <w:sz w:val="24"/>
          <w:szCs w:val="24"/>
          <w:lang w:val="en-GB"/>
        </w:rPr>
        <w:t xml:space="preserve">Coppola, D., (2021). </w:t>
      </w:r>
      <w:r w:rsidRPr="00DB0A98">
        <w:rPr>
          <w:rFonts w:eastAsia="Times New Roman"/>
          <w:i/>
          <w:sz w:val="24"/>
          <w:szCs w:val="24"/>
          <w:lang w:val="en-GB"/>
        </w:rPr>
        <w:t>Digital Market Outlook: online hotel booking revenue change in the UK 2017-2022</w:t>
      </w:r>
      <w:r w:rsidRPr="00DB0A98">
        <w:rPr>
          <w:rFonts w:eastAsia="Times New Roman"/>
          <w:sz w:val="24"/>
          <w:szCs w:val="24"/>
          <w:lang w:val="en-GB"/>
        </w:rPr>
        <w:t>. Available at: https://www.statista.com/statistics/515587/hotels-revenue-growth-digital-market-outlook-uk/ [Accessed 2nd February 2024]</w:t>
      </w:r>
    </w:p>
    <w:p w14:paraId="52320A16" w14:textId="77777777" w:rsidR="00C71A04" w:rsidRPr="00DB0A98" w:rsidRDefault="00C71A04" w:rsidP="004D4782">
      <w:pPr>
        <w:pBdr>
          <w:top w:val="nil"/>
          <w:left w:val="nil"/>
          <w:bottom w:val="nil"/>
          <w:right w:val="nil"/>
          <w:between w:val="nil"/>
        </w:pBdr>
        <w:spacing w:line="360" w:lineRule="auto"/>
        <w:jc w:val="both"/>
        <w:rPr>
          <w:rFonts w:eastAsia="Times New Roman"/>
          <w:sz w:val="24"/>
          <w:szCs w:val="24"/>
          <w:highlight w:val="white"/>
        </w:rPr>
      </w:pPr>
      <w:r w:rsidRPr="00DB0A98">
        <w:rPr>
          <w:rFonts w:eastAsia="Times New Roman"/>
          <w:sz w:val="24"/>
          <w:szCs w:val="24"/>
          <w:highlight w:val="white"/>
        </w:rPr>
        <w:t>Dam, S.M. and Dam, T.C., (2021). Relationships between service quality, brand image, customer satisfaction, and customer loyalty. </w:t>
      </w:r>
      <w:r w:rsidRPr="00DB0A98">
        <w:rPr>
          <w:rFonts w:eastAsia="Times New Roman"/>
          <w:i/>
          <w:sz w:val="24"/>
          <w:szCs w:val="24"/>
          <w:highlight w:val="white"/>
        </w:rPr>
        <w:t>The Journal of Asian Finance, Economics and Business</w:t>
      </w:r>
      <w:r w:rsidRPr="00DB0A98">
        <w:rPr>
          <w:rFonts w:eastAsia="Times New Roman"/>
          <w:sz w:val="24"/>
          <w:szCs w:val="24"/>
          <w:highlight w:val="white"/>
        </w:rPr>
        <w:t>, </w:t>
      </w:r>
      <w:r w:rsidRPr="00DB0A98">
        <w:rPr>
          <w:rFonts w:eastAsia="Times New Roman"/>
          <w:i/>
          <w:sz w:val="24"/>
          <w:szCs w:val="24"/>
          <w:highlight w:val="white"/>
        </w:rPr>
        <w:t>8</w:t>
      </w:r>
      <w:r w:rsidRPr="00DB0A98">
        <w:rPr>
          <w:rFonts w:eastAsia="Times New Roman"/>
          <w:sz w:val="24"/>
          <w:szCs w:val="24"/>
          <w:highlight w:val="white"/>
        </w:rPr>
        <w:t>(3), pp.585-593. Available at: https://www.researchgate.net/profile/Dam-Mai/publication/349869313_Relationships_between_Service_Quality_Brand_Image_Customer_Satisfaction_and_Customer_Loyalty/links/60531717458515e83452184e/Relationships-between-Service-Quality-Brand-Image-Customer-Satisfaction-and-Customer-Loyalty.pdf</w:t>
      </w:r>
    </w:p>
    <w:p w14:paraId="64B9D2C5" w14:textId="77777777" w:rsidR="00C71A04" w:rsidRPr="00DB0A98" w:rsidRDefault="00C71A04" w:rsidP="00552BDD">
      <w:pPr>
        <w:pStyle w:val="Normal3"/>
        <w:spacing w:before="200" w:line="360" w:lineRule="auto"/>
        <w:jc w:val="both"/>
        <w:rPr>
          <w:rFonts w:eastAsia="Times New Roman"/>
          <w:sz w:val="24"/>
          <w:szCs w:val="24"/>
          <w:highlight w:val="white"/>
          <w:lang w:val="en-GB"/>
        </w:rPr>
      </w:pPr>
      <w:r w:rsidRPr="00DB0A98">
        <w:rPr>
          <w:rFonts w:eastAsia="Times New Roman"/>
          <w:sz w:val="24"/>
          <w:szCs w:val="24"/>
          <w:highlight w:val="white"/>
          <w:lang w:val="en-GB"/>
        </w:rPr>
        <w:t xml:space="preserve">Das, M.P., (2023). Technology and Guest Experience: Innovations Reshaping Hotel Management. </w:t>
      </w:r>
      <w:r w:rsidRPr="00DB0A98">
        <w:rPr>
          <w:rFonts w:eastAsia="Times New Roman"/>
          <w:i/>
          <w:sz w:val="24"/>
          <w:szCs w:val="24"/>
          <w:highlight w:val="white"/>
          <w:lang w:val="en-GB"/>
        </w:rPr>
        <w:t>International Journal for Multidimensional Research Perspectives</w:t>
      </w:r>
      <w:r w:rsidRPr="00DB0A98">
        <w:rPr>
          <w:rFonts w:eastAsia="Times New Roman"/>
          <w:sz w:val="24"/>
          <w:szCs w:val="24"/>
          <w:highlight w:val="white"/>
          <w:lang w:val="en-GB"/>
        </w:rPr>
        <w:t xml:space="preserve">, </w:t>
      </w:r>
      <w:r w:rsidRPr="00DB0A98">
        <w:rPr>
          <w:rFonts w:eastAsia="Times New Roman"/>
          <w:i/>
          <w:sz w:val="24"/>
          <w:szCs w:val="24"/>
          <w:highlight w:val="white"/>
          <w:lang w:val="en-GB"/>
        </w:rPr>
        <w:t>1</w:t>
      </w:r>
      <w:r w:rsidRPr="00DB0A98">
        <w:rPr>
          <w:rFonts w:eastAsia="Times New Roman"/>
          <w:sz w:val="24"/>
          <w:szCs w:val="24"/>
          <w:highlight w:val="white"/>
          <w:lang w:val="en-GB"/>
        </w:rPr>
        <w:t xml:space="preserve">(3), pp.76-95. Available at: https://www.chandigarhphilosophers.com/index.php/ijmrp/article/download/88/73 </w:t>
      </w:r>
    </w:p>
    <w:p w14:paraId="47D7B52B" w14:textId="77777777" w:rsidR="00C71A04" w:rsidRPr="00DB0A98" w:rsidRDefault="00C71A04" w:rsidP="004D4782">
      <w:pPr>
        <w:pBdr>
          <w:top w:val="nil"/>
          <w:left w:val="nil"/>
          <w:bottom w:val="nil"/>
          <w:right w:val="nil"/>
          <w:between w:val="nil"/>
        </w:pBdr>
        <w:spacing w:before="240" w:after="240" w:line="360" w:lineRule="auto"/>
        <w:jc w:val="both"/>
        <w:rPr>
          <w:rFonts w:eastAsia="Times New Roman"/>
          <w:sz w:val="24"/>
          <w:szCs w:val="24"/>
        </w:rPr>
      </w:pPr>
      <w:r w:rsidRPr="00DB0A98">
        <w:rPr>
          <w:rFonts w:eastAsia="Times New Roman"/>
          <w:sz w:val="24"/>
          <w:szCs w:val="24"/>
        </w:rPr>
        <w:t xml:space="preserve">Davahli, M.R., Karwowski, W., Sonmez, S. and Apostolopoulos, Y., (2020). The hospitality industry in the face of the COVID-19 pandemic: Current topics and research methods. </w:t>
      </w:r>
      <w:r w:rsidRPr="00DB0A98">
        <w:rPr>
          <w:rFonts w:eastAsia="Times New Roman"/>
          <w:i/>
          <w:sz w:val="24"/>
          <w:szCs w:val="24"/>
        </w:rPr>
        <w:t>International journal of environmental research and public health</w:t>
      </w:r>
      <w:r w:rsidRPr="00DB0A98">
        <w:rPr>
          <w:rFonts w:eastAsia="Times New Roman"/>
          <w:sz w:val="24"/>
          <w:szCs w:val="24"/>
        </w:rPr>
        <w:t xml:space="preserve">, </w:t>
      </w:r>
      <w:r w:rsidRPr="00DB0A98">
        <w:rPr>
          <w:rFonts w:eastAsia="Times New Roman"/>
          <w:i/>
          <w:sz w:val="24"/>
          <w:szCs w:val="24"/>
        </w:rPr>
        <w:t>17</w:t>
      </w:r>
      <w:r w:rsidRPr="00DB0A98">
        <w:rPr>
          <w:rFonts w:eastAsia="Times New Roman"/>
          <w:sz w:val="24"/>
          <w:szCs w:val="24"/>
        </w:rPr>
        <w:t>(20), p.7366. Available at:  https://www.mdpi.com/1660-4601/17/20/7366/pdf</w:t>
      </w:r>
    </w:p>
    <w:p w14:paraId="394E1826" w14:textId="77777777" w:rsidR="00C71A04" w:rsidRPr="00DB0A98" w:rsidRDefault="00C71A04" w:rsidP="004D4782">
      <w:pPr>
        <w:pBdr>
          <w:top w:val="nil"/>
          <w:left w:val="nil"/>
          <w:bottom w:val="nil"/>
          <w:right w:val="nil"/>
          <w:between w:val="nil"/>
        </w:pBdr>
        <w:spacing w:before="240" w:line="360" w:lineRule="auto"/>
        <w:jc w:val="both"/>
        <w:rPr>
          <w:rFonts w:eastAsia="Times New Roman"/>
          <w:sz w:val="24"/>
          <w:szCs w:val="24"/>
        </w:rPr>
      </w:pPr>
      <w:r w:rsidRPr="00DB0A98">
        <w:rPr>
          <w:rFonts w:eastAsia="Times New Roman"/>
          <w:sz w:val="24"/>
          <w:szCs w:val="24"/>
        </w:rPr>
        <w:t>Deri, M. N., Zaazie, P., and Singh, A. (2023).Digital Future of the Hospitality Industry and Hospitality Education Globally.In the International</w:t>
      </w:r>
      <w:r w:rsidRPr="00DB0A98">
        <w:rPr>
          <w:rFonts w:eastAsia="Times New Roman"/>
          <w:i/>
          <w:sz w:val="24"/>
          <w:szCs w:val="24"/>
        </w:rPr>
        <w:t xml:space="preserve"> Handbook of Skill, Education, Learning, and Research Development in Tourism and Hospitality</w:t>
      </w:r>
      <w:r w:rsidRPr="00DB0A98">
        <w:rPr>
          <w:rFonts w:eastAsia="Times New Roman"/>
          <w:sz w:val="24"/>
          <w:szCs w:val="24"/>
        </w:rPr>
        <w:t xml:space="preserve"> (pp. 1-23). Singapore: Springer Nature Singapore. Available at: https://www.researchgate.net/profile/Amrik-Singh-8/publication/377393020_Digital_Future_of_the_Hospitality_Industry_and_Hospitality_Education_Globally/links/65ae2d3d7fe0d83cb549c71f/Digital-Future-of-the-Hospitality-Industry-and-Hospitality-Education-Globally.pdf [Accessed 15th February 2024]</w:t>
      </w:r>
    </w:p>
    <w:p w14:paraId="0401485E" w14:textId="77777777" w:rsidR="00C71A04" w:rsidRPr="00DB0A98" w:rsidRDefault="00C71A04" w:rsidP="004D4782">
      <w:pPr>
        <w:pStyle w:val="Normal3"/>
        <w:spacing w:line="360" w:lineRule="auto"/>
        <w:jc w:val="both"/>
        <w:rPr>
          <w:rFonts w:eastAsia="Times New Roman"/>
          <w:sz w:val="24"/>
          <w:szCs w:val="24"/>
          <w:lang w:val="en-GB"/>
        </w:rPr>
      </w:pPr>
      <w:r w:rsidRPr="00DB0A98">
        <w:rPr>
          <w:rFonts w:eastAsia="Times New Roman"/>
          <w:sz w:val="24"/>
          <w:szCs w:val="24"/>
          <w:lang w:val="en-GB"/>
        </w:rPr>
        <w:t xml:space="preserve">Dignon, A., (2024). </w:t>
      </w:r>
      <w:r w:rsidRPr="00DB0A98">
        <w:rPr>
          <w:rFonts w:eastAsia="Times New Roman"/>
          <w:i/>
          <w:sz w:val="24"/>
          <w:szCs w:val="24"/>
          <w:lang w:val="en-GB"/>
        </w:rPr>
        <w:t>Five Biggest Challenges Facing The Hospitality Industry in 2024</w:t>
      </w:r>
      <w:r w:rsidRPr="00DB0A98">
        <w:rPr>
          <w:rFonts w:eastAsia="Times New Roman"/>
          <w:sz w:val="24"/>
          <w:szCs w:val="24"/>
          <w:lang w:val="en-GB"/>
        </w:rPr>
        <w:t xml:space="preserve"> Available at: https://trailapp.com/blog/five-biggest-challenges-facing-the-hospitality-industry [Accessed 2nd February 2024]</w:t>
      </w:r>
    </w:p>
    <w:p w14:paraId="4041FA77" w14:textId="77777777" w:rsidR="00C71A04" w:rsidRPr="00DB0A98" w:rsidRDefault="00C71A04" w:rsidP="00552BDD">
      <w:pPr>
        <w:pStyle w:val="Normal3"/>
        <w:spacing w:before="200" w:line="360" w:lineRule="auto"/>
        <w:jc w:val="both"/>
        <w:rPr>
          <w:rFonts w:eastAsia="Times New Roman"/>
          <w:sz w:val="24"/>
          <w:szCs w:val="24"/>
          <w:lang w:val="en-GB"/>
        </w:rPr>
      </w:pPr>
      <w:r w:rsidRPr="00DB0A98">
        <w:rPr>
          <w:rFonts w:eastAsia="Times New Roman"/>
          <w:sz w:val="24"/>
          <w:szCs w:val="24"/>
          <w:lang w:val="en-GB"/>
        </w:rPr>
        <w:t xml:space="preserve">Dignon, A., (2024). </w:t>
      </w:r>
      <w:r w:rsidRPr="00DB0A98">
        <w:rPr>
          <w:rFonts w:eastAsia="Times New Roman"/>
          <w:i/>
          <w:sz w:val="24"/>
          <w:szCs w:val="24"/>
          <w:lang w:val="en-GB"/>
        </w:rPr>
        <w:t>Five Biggest Challenges Facing The Hospitality Industry in 2024</w:t>
      </w:r>
      <w:r w:rsidRPr="00DB0A98">
        <w:rPr>
          <w:rFonts w:eastAsia="Times New Roman"/>
          <w:sz w:val="24"/>
          <w:szCs w:val="24"/>
          <w:lang w:val="en-GB"/>
        </w:rPr>
        <w:t xml:space="preserve"> Available at: https://trailapp.com/blog/five-biggest-challenges-facing-the-hospitality-industry [Accessed 2nd February 2024]</w:t>
      </w:r>
    </w:p>
    <w:p w14:paraId="3E328989" w14:textId="77777777" w:rsidR="00C71A04" w:rsidRPr="00DB0A98" w:rsidRDefault="00C71A04" w:rsidP="004D4782">
      <w:pPr>
        <w:pBdr>
          <w:top w:val="nil"/>
          <w:left w:val="nil"/>
          <w:bottom w:val="nil"/>
          <w:right w:val="nil"/>
          <w:between w:val="nil"/>
        </w:pBdr>
        <w:spacing w:line="360" w:lineRule="auto"/>
        <w:jc w:val="both"/>
        <w:rPr>
          <w:rFonts w:eastAsia="Times New Roman"/>
          <w:sz w:val="24"/>
          <w:szCs w:val="24"/>
        </w:rPr>
      </w:pPr>
      <w:r w:rsidRPr="00DB0A98">
        <w:rPr>
          <w:rFonts w:eastAsia="Times New Roman"/>
          <w:sz w:val="24"/>
          <w:szCs w:val="24"/>
        </w:rPr>
        <w:t xml:space="preserve">Dube, K., (2021). Implications of COVID-19 induced lockdown on the South African tourism industry and prospects for recovery. </w:t>
      </w:r>
      <w:r w:rsidRPr="00DB0A98">
        <w:rPr>
          <w:rFonts w:eastAsia="Times New Roman"/>
          <w:i/>
          <w:sz w:val="24"/>
          <w:szCs w:val="24"/>
        </w:rPr>
        <w:t>African Journal of Hospitality, Tourism and Leisure</w:t>
      </w:r>
      <w:r w:rsidRPr="00DB0A98">
        <w:rPr>
          <w:rFonts w:eastAsia="Times New Roman"/>
          <w:sz w:val="24"/>
          <w:szCs w:val="24"/>
        </w:rPr>
        <w:t xml:space="preserve">, </w:t>
      </w:r>
      <w:r w:rsidRPr="00DB0A98">
        <w:rPr>
          <w:rFonts w:eastAsia="Times New Roman"/>
          <w:i/>
          <w:sz w:val="24"/>
          <w:szCs w:val="24"/>
        </w:rPr>
        <w:t>10</w:t>
      </w:r>
      <w:r w:rsidRPr="00DB0A98">
        <w:rPr>
          <w:rFonts w:eastAsia="Times New Roman"/>
          <w:sz w:val="24"/>
          <w:szCs w:val="24"/>
        </w:rPr>
        <w:t xml:space="preserve">(1), pp.270-287. Available at: </w:t>
      </w:r>
      <w:hyperlink r:id="rId35">
        <w:r w:rsidRPr="00DB0A98">
          <w:rPr>
            <w:rFonts w:eastAsia="Times New Roman"/>
            <w:sz w:val="24"/>
            <w:szCs w:val="24"/>
          </w:rPr>
          <w:t>https://www.ajhtl.com/uploads/7/1/6/3/7163688/article_18_10_1_270-287.pdf</w:t>
        </w:r>
      </w:hyperlink>
    </w:p>
    <w:p w14:paraId="33D33299" w14:textId="77777777" w:rsidR="00C71A04" w:rsidRPr="00DB0A98" w:rsidRDefault="00C71A04" w:rsidP="004D4782">
      <w:pPr>
        <w:spacing w:line="360" w:lineRule="auto"/>
        <w:jc w:val="both"/>
        <w:rPr>
          <w:rFonts w:eastAsia="Times New Roman"/>
          <w:sz w:val="24"/>
          <w:szCs w:val="24"/>
          <w:highlight w:val="white"/>
        </w:rPr>
      </w:pPr>
      <w:r w:rsidRPr="00DB0A98">
        <w:rPr>
          <w:rFonts w:eastAsia="Times New Roman"/>
          <w:sz w:val="24"/>
          <w:szCs w:val="24"/>
          <w:highlight w:val="white"/>
        </w:rPr>
        <w:t>Eid, R. and Agag, G., (2020). Determinants of innovative behaviour in the hotel industry: a cross-cultural study. </w:t>
      </w:r>
      <w:r w:rsidRPr="00DB0A98">
        <w:rPr>
          <w:rFonts w:eastAsia="Times New Roman"/>
          <w:i/>
          <w:sz w:val="24"/>
          <w:szCs w:val="24"/>
          <w:highlight w:val="white"/>
        </w:rPr>
        <w:t>International Journal of Hospitality Management</w:t>
      </w:r>
      <w:r w:rsidRPr="00DB0A98">
        <w:rPr>
          <w:rFonts w:eastAsia="Times New Roman"/>
          <w:sz w:val="24"/>
          <w:szCs w:val="24"/>
          <w:highlight w:val="white"/>
        </w:rPr>
        <w:t>, </w:t>
      </w:r>
      <w:r w:rsidRPr="00DB0A98">
        <w:rPr>
          <w:rFonts w:eastAsia="Times New Roman"/>
          <w:i/>
          <w:sz w:val="24"/>
          <w:szCs w:val="24"/>
          <w:highlight w:val="white"/>
        </w:rPr>
        <w:t>91</w:t>
      </w:r>
      <w:r w:rsidRPr="00DB0A98">
        <w:rPr>
          <w:rFonts w:eastAsia="Times New Roman"/>
          <w:sz w:val="24"/>
          <w:szCs w:val="24"/>
          <w:highlight w:val="white"/>
        </w:rPr>
        <w:t>, p.102642. Available at:  https://irep.ntu.ac.uk/id/eprint/40431/1/1351869_a839_Agag.pdf</w:t>
      </w:r>
    </w:p>
    <w:p w14:paraId="4848EBA7" w14:textId="77777777" w:rsidR="00C71A04" w:rsidRPr="00DB0A98" w:rsidRDefault="00C71A04" w:rsidP="00552BDD">
      <w:pPr>
        <w:pStyle w:val="Normal3"/>
        <w:spacing w:before="200" w:line="360" w:lineRule="auto"/>
        <w:jc w:val="both"/>
        <w:rPr>
          <w:rFonts w:eastAsia="Times New Roman"/>
          <w:sz w:val="24"/>
          <w:szCs w:val="24"/>
          <w:lang w:val="en-GB"/>
        </w:rPr>
      </w:pPr>
      <w:r w:rsidRPr="00DB0A98">
        <w:rPr>
          <w:rFonts w:eastAsia="Times New Roman"/>
          <w:sz w:val="24"/>
          <w:szCs w:val="24"/>
          <w:lang w:val="en-GB"/>
        </w:rPr>
        <w:t xml:space="preserve">Elshaer, I.A. and Saad, S.K., (2022). Entrepreneurial resilience and business continuity in the tourism and hospitality industry: The role of adaptive performance and institutional orientation. </w:t>
      </w:r>
      <w:r w:rsidRPr="00DB0A98">
        <w:rPr>
          <w:rFonts w:eastAsia="Times New Roman"/>
          <w:i/>
          <w:sz w:val="24"/>
          <w:szCs w:val="24"/>
          <w:lang w:val="en-GB"/>
        </w:rPr>
        <w:t>Tourism Review, 77</w:t>
      </w:r>
      <w:r w:rsidRPr="00DB0A98">
        <w:rPr>
          <w:rFonts w:eastAsia="Times New Roman"/>
          <w:sz w:val="24"/>
          <w:szCs w:val="24"/>
          <w:lang w:val="en-GB"/>
        </w:rPr>
        <w:t xml:space="preserve">(5), pp.1365-1384.Available at:https://www.emerald.com/insight/content/doi/10.1108/TR-04-2021-0171/full/html </w:t>
      </w:r>
    </w:p>
    <w:p w14:paraId="308537DE" w14:textId="77777777" w:rsidR="00C71A04" w:rsidRPr="00DB0A98" w:rsidRDefault="00C71A04" w:rsidP="004D4782">
      <w:pPr>
        <w:pStyle w:val="Normal3"/>
        <w:spacing w:line="360" w:lineRule="auto"/>
        <w:jc w:val="both"/>
        <w:rPr>
          <w:rFonts w:eastAsia="Times New Roman"/>
          <w:sz w:val="24"/>
          <w:szCs w:val="24"/>
          <w:lang w:val="en-GB"/>
        </w:rPr>
      </w:pPr>
      <w:r w:rsidRPr="00DB0A98">
        <w:rPr>
          <w:rFonts w:eastAsia="Times New Roman"/>
          <w:sz w:val="24"/>
          <w:szCs w:val="24"/>
          <w:lang w:val="en-GB"/>
        </w:rPr>
        <w:t xml:space="preserve">Ferrie, A., (2023). </w:t>
      </w:r>
      <w:r w:rsidRPr="00DB0A98">
        <w:rPr>
          <w:rFonts w:eastAsia="Times New Roman"/>
          <w:i/>
          <w:sz w:val="24"/>
          <w:szCs w:val="24"/>
          <w:lang w:val="en-GB"/>
        </w:rPr>
        <w:t>UK hospitality industry faces mounting challenges</w:t>
      </w:r>
      <w:r w:rsidRPr="00DB0A98">
        <w:rPr>
          <w:rFonts w:eastAsia="Times New Roman"/>
          <w:sz w:val="24"/>
          <w:szCs w:val="24"/>
          <w:lang w:val="en-GB"/>
        </w:rPr>
        <w:t xml:space="preserve"> Available at: https://www.pinsentmasons.com/out-law/analysis/uk-hospitality-industry-faces-mounting-challenges [Accessed 2nd February 2024]</w:t>
      </w:r>
    </w:p>
    <w:p w14:paraId="01BCFD18" w14:textId="77777777" w:rsidR="00C71A04" w:rsidRPr="00DB0A98" w:rsidRDefault="00C71A04" w:rsidP="00552BDD">
      <w:pPr>
        <w:pStyle w:val="Normal3"/>
        <w:spacing w:before="200" w:line="360" w:lineRule="auto"/>
        <w:jc w:val="both"/>
        <w:rPr>
          <w:rFonts w:eastAsia="Times New Roman"/>
          <w:sz w:val="24"/>
          <w:szCs w:val="24"/>
          <w:lang w:val="en-GB"/>
        </w:rPr>
      </w:pPr>
      <w:r w:rsidRPr="00DB0A98">
        <w:rPr>
          <w:rFonts w:eastAsia="Times New Roman"/>
          <w:sz w:val="24"/>
          <w:szCs w:val="24"/>
          <w:lang w:val="en-GB"/>
        </w:rPr>
        <w:t xml:space="preserve">Ferrie, A., (2023). </w:t>
      </w:r>
      <w:r w:rsidRPr="00DB0A98">
        <w:rPr>
          <w:rFonts w:eastAsia="Times New Roman"/>
          <w:i/>
          <w:sz w:val="24"/>
          <w:szCs w:val="24"/>
          <w:lang w:val="en-GB"/>
        </w:rPr>
        <w:t>UK hospitality industry faces mounting challenges</w:t>
      </w:r>
      <w:r w:rsidRPr="00DB0A98">
        <w:rPr>
          <w:rFonts w:eastAsia="Times New Roman"/>
          <w:sz w:val="24"/>
          <w:szCs w:val="24"/>
          <w:lang w:val="en-GB"/>
        </w:rPr>
        <w:t xml:space="preserve"> Available at: https://www.pinsentmasons.com/out-law/analysis/uk-hospitality-industry-faces-mounting-challenges [Accessed 2nd February 2024]</w:t>
      </w:r>
    </w:p>
    <w:p w14:paraId="4A463319" w14:textId="77777777" w:rsidR="00C71A04" w:rsidRPr="00DB0A98" w:rsidRDefault="00C71A04" w:rsidP="004D4782">
      <w:pPr>
        <w:pStyle w:val="Normal3"/>
        <w:spacing w:line="360" w:lineRule="auto"/>
        <w:jc w:val="both"/>
        <w:rPr>
          <w:rFonts w:eastAsia="Times New Roman"/>
          <w:sz w:val="24"/>
          <w:szCs w:val="24"/>
          <w:lang w:val="en-GB"/>
        </w:rPr>
      </w:pPr>
      <w:r w:rsidRPr="00DB0A98">
        <w:rPr>
          <w:rFonts w:eastAsia="Times New Roman"/>
          <w:sz w:val="24"/>
          <w:szCs w:val="24"/>
          <w:lang w:val="en-GB"/>
        </w:rPr>
        <w:t xml:space="preserve">Figalist, I., Dieffenbacher, M., Eigner, I., Bosch, J., Olsson, H.H. and Elsner, C., (2020), December. Mining Customer Satisfaction on B2B Online Platforms using Service Quality and Web Usage Metrics. </w:t>
      </w:r>
      <w:r w:rsidRPr="00DB0A98">
        <w:rPr>
          <w:rFonts w:eastAsia="Times New Roman"/>
          <w:i/>
          <w:sz w:val="24"/>
          <w:szCs w:val="24"/>
          <w:lang w:val="en-GB"/>
        </w:rPr>
        <w:t>In 2020 27th Asia-Pacific Software Engineering Conference (APSEC)</w:t>
      </w:r>
      <w:r w:rsidRPr="00DB0A98">
        <w:rPr>
          <w:rFonts w:eastAsia="Times New Roman"/>
          <w:sz w:val="24"/>
          <w:szCs w:val="24"/>
          <w:lang w:val="en-GB"/>
        </w:rPr>
        <w:t xml:space="preserve"> (pp. 435-444). IEEE.</w:t>
      </w:r>
    </w:p>
    <w:p w14:paraId="02231477" w14:textId="77777777" w:rsidR="00C71A04" w:rsidRPr="00DB0A98" w:rsidRDefault="00C71A04" w:rsidP="00552BDD">
      <w:pPr>
        <w:pStyle w:val="Normal3"/>
        <w:spacing w:before="200" w:line="360" w:lineRule="auto"/>
        <w:jc w:val="both"/>
        <w:rPr>
          <w:rFonts w:eastAsia="Times New Roman"/>
          <w:sz w:val="24"/>
          <w:szCs w:val="24"/>
          <w:lang w:val="en-GB"/>
        </w:rPr>
      </w:pPr>
      <w:r w:rsidRPr="00DB0A98">
        <w:rPr>
          <w:rFonts w:eastAsia="Times New Roman"/>
          <w:sz w:val="24"/>
          <w:szCs w:val="24"/>
          <w:lang w:val="en-GB"/>
        </w:rPr>
        <w:t xml:space="preserve">Filimonau, V., Derqui, B. and Matute, J., (2020). The COVID-19 pandemic and organisational commitment of senior hotel managers. </w:t>
      </w:r>
      <w:r w:rsidRPr="00DB0A98">
        <w:rPr>
          <w:rFonts w:eastAsia="Times New Roman"/>
          <w:i/>
          <w:sz w:val="24"/>
          <w:szCs w:val="24"/>
          <w:lang w:val="en-GB"/>
        </w:rPr>
        <w:t>International journal of hospitality management, 91</w:t>
      </w:r>
      <w:r w:rsidRPr="00DB0A98">
        <w:rPr>
          <w:rFonts w:eastAsia="Times New Roman"/>
          <w:sz w:val="24"/>
          <w:szCs w:val="24"/>
          <w:lang w:val="en-GB"/>
        </w:rPr>
        <w:t>, p.102659. Available at: https://www.sciencedirect.com/science/article/pii/S0278431920302115</w:t>
      </w:r>
    </w:p>
    <w:p w14:paraId="16D4BD33" w14:textId="77777777" w:rsidR="00C71A04" w:rsidRPr="00DB0A98" w:rsidRDefault="00C71A04" w:rsidP="004D4782">
      <w:pPr>
        <w:pBdr>
          <w:top w:val="nil"/>
          <w:left w:val="nil"/>
          <w:bottom w:val="nil"/>
          <w:right w:val="nil"/>
          <w:between w:val="nil"/>
        </w:pBdr>
        <w:spacing w:line="360" w:lineRule="auto"/>
        <w:jc w:val="both"/>
        <w:rPr>
          <w:rFonts w:eastAsia="Times New Roman"/>
          <w:sz w:val="24"/>
          <w:szCs w:val="24"/>
        </w:rPr>
      </w:pPr>
      <w:r w:rsidRPr="00DB0A98">
        <w:rPr>
          <w:rFonts w:eastAsia="Times New Roman"/>
          <w:sz w:val="24"/>
          <w:szCs w:val="24"/>
        </w:rPr>
        <w:t>Filimonau, V., Todorova, E., Mzembe, A., Sauer, L. and Yankholmes, A., (2020).A comparative study of food waste management in full service restaurants of the United Kingdom and the Netherlands.</w:t>
      </w:r>
      <w:r w:rsidRPr="00DB0A98">
        <w:rPr>
          <w:rFonts w:eastAsia="Times New Roman"/>
          <w:i/>
          <w:sz w:val="24"/>
          <w:szCs w:val="24"/>
        </w:rPr>
        <w:t>Journal of Cleaner Production</w:t>
      </w:r>
      <w:r w:rsidRPr="00DB0A98">
        <w:rPr>
          <w:rFonts w:eastAsia="Times New Roman"/>
          <w:sz w:val="24"/>
          <w:szCs w:val="24"/>
        </w:rPr>
        <w:t xml:space="preserve">, </w:t>
      </w:r>
      <w:r w:rsidRPr="00DB0A98">
        <w:rPr>
          <w:rFonts w:eastAsia="Times New Roman"/>
          <w:i/>
          <w:sz w:val="24"/>
          <w:szCs w:val="24"/>
        </w:rPr>
        <w:t>258</w:t>
      </w:r>
      <w:r w:rsidRPr="00DB0A98">
        <w:rPr>
          <w:rFonts w:eastAsia="Times New Roman"/>
          <w:sz w:val="24"/>
          <w:szCs w:val="24"/>
        </w:rPr>
        <w:t xml:space="preserve">, p.120775. Available at: </w:t>
      </w:r>
      <w:hyperlink r:id="rId36">
        <w:r w:rsidRPr="00DB0A98">
          <w:rPr>
            <w:rFonts w:eastAsia="Times New Roman"/>
            <w:sz w:val="24"/>
            <w:szCs w:val="24"/>
          </w:rPr>
          <w:t>http://eprints.bournemouth.ac.uk/33739/1/Filimonau%20et%20al.%202020%20JCLEP%20UK%20and%20NL.pdf</w:t>
        </w:r>
      </w:hyperlink>
    </w:p>
    <w:p w14:paraId="7A6B0832" w14:textId="77777777" w:rsidR="00C71A04" w:rsidRPr="00DB0A98" w:rsidRDefault="00C71A04" w:rsidP="004D4782">
      <w:pPr>
        <w:pStyle w:val="Normal3"/>
        <w:spacing w:line="360" w:lineRule="auto"/>
        <w:jc w:val="both"/>
        <w:rPr>
          <w:rFonts w:eastAsia="Times New Roman"/>
          <w:sz w:val="24"/>
          <w:szCs w:val="24"/>
          <w:lang w:val="en-GB"/>
        </w:rPr>
      </w:pPr>
      <w:r w:rsidRPr="00DB0A98">
        <w:rPr>
          <w:rFonts w:eastAsia="Times New Roman"/>
          <w:sz w:val="24"/>
          <w:szCs w:val="24"/>
          <w:lang w:val="en-GB"/>
        </w:rPr>
        <w:t>Francis-Devine, B., Bolton, P., Keep, M. and Harari, D., (2022). Rising cost of living in the UK</w:t>
      </w:r>
      <w:r w:rsidRPr="00DB0A98">
        <w:rPr>
          <w:rFonts w:eastAsia="Times New Roman"/>
          <w:i/>
          <w:sz w:val="24"/>
          <w:szCs w:val="24"/>
          <w:lang w:val="en-GB"/>
        </w:rPr>
        <w:t xml:space="preserve">. House of Commons Library. Rising cost of living in the UK-House of Commons Library (parliament. uk). </w:t>
      </w:r>
      <w:r w:rsidRPr="00DB0A98">
        <w:rPr>
          <w:rFonts w:eastAsia="Times New Roman"/>
          <w:sz w:val="24"/>
          <w:szCs w:val="24"/>
          <w:lang w:val="en-GB"/>
        </w:rPr>
        <w:t>pp. 4-48, Available at: https://www.charnwood.gov.uk/files/documents/cd633_house_of_commons_lrising_cost_of_living_in_the_ukr_november_2022/CD6.33%20House%20of%20Commons%20%E2%80%98Rising%20Cost%20of%20living%20in%20the%20UK%E2%80%99%20%28November%202022%29.pdf</w:t>
      </w:r>
    </w:p>
    <w:p w14:paraId="77265F9F" w14:textId="77777777" w:rsidR="00C71A04" w:rsidRPr="00DB0A98" w:rsidRDefault="00C71A04" w:rsidP="00552BDD">
      <w:pPr>
        <w:pStyle w:val="Normal3"/>
        <w:spacing w:before="200" w:line="360" w:lineRule="auto"/>
        <w:jc w:val="both"/>
        <w:rPr>
          <w:rFonts w:eastAsia="Times New Roman"/>
          <w:sz w:val="24"/>
          <w:szCs w:val="24"/>
          <w:lang w:val="en-GB"/>
        </w:rPr>
      </w:pPr>
      <w:r w:rsidRPr="00DB0A98">
        <w:rPr>
          <w:rFonts w:eastAsia="Times New Roman"/>
          <w:sz w:val="24"/>
          <w:szCs w:val="24"/>
          <w:lang w:val="en-GB"/>
        </w:rPr>
        <w:t>Francis-Devine, B., Bolton, P., Keep, M. and Harari, D., (2022). Rising cost of living in the UK</w:t>
      </w:r>
      <w:r w:rsidRPr="00DB0A98">
        <w:rPr>
          <w:rFonts w:eastAsia="Times New Roman"/>
          <w:i/>
          <w:sz w:val="24"/>
          <w:szCs w:val="24"/>
          <w:lang w:val="en-GB"/>
        </w:rPr>
        <w:t xml:space="preserve">. House of Commons Library. Rising cost of living in the UK-House of Commons Library (parliament. uk). </w:t>
      </w:r>
      <w:r w:rsidRPr="00DB0A98">
        <w:rPr>
          <w:rFonts w:eastAsia="Times New Roman"/>
          <w:sz w:val="24"/>
          <w:szCs w:val="24"/>
          <w:lang w:val="en-GB"/>
        </w:rPr>
        <w:t>pp. 4-48, Available at: https://www.charnwood.gov.uk/files/documents/cd633_house_of_commons_lrising_cost_of_living_in_the_ukr_november_2022/CD6.33%20House%20of%20Commons%20%E2%80%98Rising%20Cost%20of%20living%20in%20the%20UK%E2%80%99%20%28November%202022%29.pdf</w:t>
      </w:r>
    </w:p>
    <w:p w14:paraId="162F418A" w14:textId="77777777" w:rsidR="00C71A04" w:rsidRPr="00DB0A98" w:rsidRDefault="00C71A04" w:rsidP="004D4782">
      <w:pPr>
        <w:pBdr>
          <w:top w:val="nil"/>
          <w:left w:val="nil"/>
          <w:bottom w:val="nil"/>
          <w:right w:val="nil"/>
          <w:between w:val="nil"/>
        </w:pBdr>
        <w:spacing w:before="240" w:line="360" w:lineRule="auto"/>
        <w:jc w:val="both"/>
        <w:rPr>
          <w:rFonts w:eastAsia="Times New Roman"/>
          <w:sz w:val="24"/>
          <w:szCs w:val="24"/>
        </w:rPr>
      </w:pPr>
      <w:r w:rsidRPr="00DB0A98">
        <w:rPr>
          <w:rFonts w:eastAsia="Times New Roman"/>
          <w:sz w:val="24"/>
          <w:szCs w:val="24"/>
        </w:rPr>
        <w:t xml:space="preserve">Gazzola, P., Pavione, E., Pezzetti, R. and Grechi, D., (2020). Trends in the fashion industry. The perception of sustainability and circular economy: A gender/generation quantitative approach. </w:t>
      </w:r>
      <w:r w:rsidRPr="00DB0A98">
        <w:rPr>
          <w:rFonts w:eastAsia="Times New Roman"/>
          <w:i/>
          <w:sz w:val="24"/>
          <w:szCs w:val="24"/>
        </w:rPr>
        <w:t>Sustainability</w:t>
      </w:r>
      <w:r w:rsidRPr="00DB0A98">
        <w:rPr>
          <w:rFonts w:eastAsia="Times New Roman"/>
          <w:sz w:val="24"/>
          <w:szCs w:val="24"/>
        </w:rPr>
        <w:t>, 12(7), p.2809. Available at: https://www.mdpi.com/2071-1050/12/7/2809/pdf</w:t>
      </w:r>
    </w:p>
    <w:p w14:paraId="2DF1F877" w14:textId="77777777" w:rsidR="00C71A04" w:rsidRPr="00DB0A98" w:rsidRDefault="00C71A04" w:rsidP="004D4782">
      <w:pPr>
        <w:pBdr>
          <w:top w:val="nil"/>
          <w:left w:val="nil"/>
          <w:bottom w:val="nil"/>
          <w:right w:val="nil"/>
          <w:between w:val="nil"/>
        </w:pBdr>
        <w:spacing w:before="200" w:line="360" w:lineRule="auto"/>
        <w:jc w:val="both"/>
        <w:rPr>
          <w:rFonts w:eastAsia="Times New Roman"/>
          <w:sz w:val="24"/>
          <w:szCs w:val="24"/>
        </w:rPr>
      </w:pPr>
      <w:r w:rsidRPr="00DB0A98">
        <w:rPr>
          <w:rFonts w:eastAsia="Times New Roman"/>
          <w:sz w:val="24"/>
          <w:szCs w:val="24"/>
        </w:rPr>
        <w:t>GHR, G. and Aithal, P.S., (2022). How to Choose an Appropriate Research Data Collection Method and Method Choice Among Various Research Data Collection Methods and Method Choices During Ph. D. Program in India?.</w:t>
      </w:r>
      <w:r w:rsidRPr="00DB0A98">
        <w:rPr>
          <w:rFonts w:eastAsia="Times New Roman"/>
          <w:i/>
          <w:sz w:val="24"/>
          <w:szCs w:val="24"/>
        </w:rPr>
        <w:t>International Journal of Management, Technology, and Social Sciences (IJMTS), 7</w:t>
      </w:r>
      <w:r w:rsidRPr="00DB0A98">
        <w:rPr>
          <w:rFonts w:eastAsia="Times New Roman"/>
          <w:sz w:val="24"/>
          <w:szCs w:val="24"/>
        </w:rPr>
        <w:t>(2), pp.455-489.Available at:https://papers.ssrn.com/sol3/papers.cfm?abstract_id=4275696</w:t>
      </w:r>
    </w:p>
    <w:p w14:paraId="36D5C2F3" w14:textId="77777777" w:rsidR="00C71A04" w:rsidRPr="00DB0A98" w:rsidRDefault="00C71A04" w:rsidP="004D4782">
      <w:pPr>
        <w:pBdr>
          <w:top w:val="nil"/>
          <w:left w:val="nil"/>
          <w:bottom w:val="nil"/>
          <w:right w:val="nil"/>
          <w:between w:val="nil"/>
        </w:pBdr>
        <w:spacing w:before="240" w:line="360" w:lineRule="auto"/>
        <w:jc w:val="both"/>
        <w:rPr>
          <w:rFonts w:eastAsia="Times New Roman"/>
          <w:sz w:val="24"/>
          <w:szCs w:val="24"/>
        </w:rPr>
      </w:pPr>
      <w:r w:rsidRPr="00DB0A98">
        <w:rPr>
          <w:rFonts w:eastAsia="Times New Roman"/>
          <w:sz w:val="24"/>
          <w:szCs w:val="24"/>
        </w:rPr>
        <w:t>GHR, G. and Aithal, P.S., (2022). How to Choose an Appropriate Research Data Collection Method and Method Choice Among Various Research Data Collection Methods and Method Choices During Ph. D. Program in India?.</w:t>
      </w:r>
      <w:r w:rsidRPr="00DB0A98">
        <w:rPr>
          <w:rFonts w:eastAsia="Times New Roman"/>
          <w:i/>
          <w:sz w:val="24"/>
          <w:szCs w:val="24"/>
        </w:rPr>
        <w:t>International Journal of Management, Technology, and Social Sciences (IJMTS), 7</w:t>
      </w:r>
      <w:r w:rsidRPr="00DB0A98">
        <w:rPr>
          <w:rFonts w:eastAsia="Times New Roman"/>
          <w:sz w:val="24"/>
          <w:szCs w:val="24"/>
        </w:rPr>
        <w:t>(2), pp.455-489.Available at:https://papers.ssrn.com/sol3/papers.cfm?abstract_id=4275696</w:t>
      </w:r>
    </w:p>
    <w:p w14:paraId="41A4B653" w14:textId="77777777" w:rsidR="00C71A04" w:rsidRPr="00DB0A98" w:rsidRDefault="00C71A04" w:rsidP="004D4782">
      <w:pPr>
        <w:pBdr>
          <w:top w:val="nil"/>
          <w:left w:val="nil"/>
          <w:bottom w:val="nil"/>
          <w:right w:val="nil"/>
          <w:between w:val="nil"/>
        </w:pBdr>
        <w:spacing w:before="240" w:line="360" w:lineRule="auto"/>
        <w:jc w:val="both"/>
        <w:rPr>
          <w:rFonts w:eastAsia="Times New Roman"/>
          <w:sz w:val="24"/>
          <w:szCs w:val="24"/>
        </w:rPr>
      </w:pPr>
      <w:r w:rsidRPr="00DB0A98">
        <w:rPr>
          <w:rFonts w:eastAsia="Times New Roman"/>
          <w:sz w:val="24"/>
          <w:szCs w:val="24"/>
          <w:highlight w:val="white"/>
        </w:rPr>
        <w:t>GHR, G. and Aithal, P.S., (2022). How to Choose an Appropriate Research Data Collection Method and Method Choice Among Various Research Data Collection Methods and Method Choices During Ph. D. Program in India?.</w:t>
      </w:r>
      <w:r w:rsidRPr="00DB0A98">
        <w:rPr>
          <w:rFonts w:eastAsia="Times New Roman"/>
          <w:i/>
          <w:sz w:val="24"/>
          <w:szCs w:val="24"/>
          <w:highlight w:val="white"/>
        </w:rPr>
        <w:t>International Journal of Management, Technology, and Social Sciences (IJMTS)</w:t>
      </w:r>
      <w:r w:rsidRPr="00DB0A98">
        <w:rPr>
          <w:rFonts w:eastAsia="Times New Roman"/>
          <w:sz w:val="24"/>
          <w:szCs w:val="24"/>
          <w:highlight w:val="white"/>
        </w:rPr>
        <w:t xml:space="preserve">, </w:t>
      </w:r>
      <w:r w:rsidRPr="00DB0A98">
        <w:rPr>
          <w:rFonts w:eastAsia="Times New Roman"/>
          <w:i/>
          <w:sz w:val="24"/>
          <w:szCs w:val="24"/>
          <w:highlight w:val="white"/>
        </w:rPr>
        <w:t>7</w:t>
      </w:r>
      <w:r w:rsidRPr="00DB0A98">
        <w:rPr>
          <w:rFonts w:eastAsia="Times New Roman"/>
          <w:sz w:val="24"/>
          <w:szCs w:val="24"/>
          <w:highlight w:val="white"/>
        </w:rPr>
        <w:t>(2), pp.455-489.</w:t>
      </w:r>
      <w:r w:rsidRPr="00DB0A98">
        <w:rPr>
          <w:rFonts w:eastAsia="Times New Roman"/>
          <w:sz w:val="24"/>
          <w:szCs w:val="24"/>
        </w:rPr>
        <w:t xml:space="preserve"> Available at: https://link.springer.com/content/pdf/10.1007/s11135-021-01174-y.pdf</w:t>
      </w:r>
    </w:p>
    <w:p w14:paraId="66F36405" w14:textId="77777777" w:rsidR="00C71A04" w:rsidRPr="00DB0A98" w:rsidRDefault="00C71A04" w:rsidP="00552BDD">
      <w:pPr>
        <w:pStyle w:val="Normal3"/>
        <w:spacing w:before="200" w:line="360" w:lineRule="auto"/>
        <w:jc w:val="both"/>
        <w:rPr>
          <w:rFonts w:eastAsia="Times New Roman"/>
          <w:sz w:val="24"/>
          <w:szCs w:val="24"/>
          <w:lang w:val="en-GB"/>
        </w:rPr>
      </w:pPr>
      <w:r w:rsidRPr="00DB0A98">
        <w:rPr>
          <w:rFonts w:eastAsia="Times New Roman"/>
          <w:sz w:val="24"/>
          <w:szCs w:val="24"/>
          <w:lang w:val="en-GB"/>
        </w:rPr>
        <w:t xml:space="preserve">González-Torres, T., Rodríguez-Sánchez, J.L. and Pelechano-Barahona, E., (2021). Managing relationships in the Tourism Supply Chain to overcome epidemic outbreaks: The case of COVID-19 and the hospitality industry in Spain. </w:t>
      </w:r>
      <w:r w:rsidRPr="00DB0A98">
        <w:rPr>
          <w:rFonts w:eastAsia="Times New Roman"/>
          <w:i/>
          <w:sz w:val="24"/>
          <w:szCs w:val="24"/>
          <w:lang w:val="en-GB"/>
        </w:rPr>
        <w:t>International journal of hospitality management, 92</w:t>
      </w:r>
      <w:r w:rsidRPr="00DB0A98">
        <w:rPr>
          <w:rFonts w:eastAsia="Times New Roman"/>
          <w:sz w:val="24"/>
          <w:szCs w:val="24"/>
          <w:lang w:val="en-GB"/>
        </w:rPr>
        <w:t>, p.102733. Available at: https://www.sciencedirect.com/science/article/pii/S0278431920302851</w:t>
      </w:r>
    </w:p>
    <w:p w14:paraId="2250F3CD" w14:textId="77777777" w:rsidR="00C71A04" w:rsidRPr="00DB0A98" w:rsidRDefault="00C71A04" w:rsidP="004D4782">
      <w:pPr>
        <w:pBdr>
          <w:top w:val="nil"/>
          <w:left w:val="nil"/>
          <w:bottom w:val="nil"/>
          <w:right w:val="nil"/>
          <w:between w:val="nil"/>
        </w:pBdr>
        <w:spacing w:before="240" w:after="240" w:line="360" w:lineRule="auto"/>
        <w:jc w:val="both"/>
        <w:rPr>
          <w:rFonts w:eastAsia="Times New Roman"/>
          <w:sz w:val="24"/>
          <w:szCs w:val="24"/>
        </w:rPr>
      </w:pPr>
      <w:r w:rsidRPr="00DB0A98">
        <w:rPr>
          <w:rFonts w:eastAsia="Times New Roman"/>
          <w:sz w:val="24"/>
          <w:szCs w:val="24"/>
        </w:rPr>
        <w:t>Gov.uk, (2024).“</w:t>
      </w:r>
      <w:r w:rsidRPr="00DB0A98">
        <w:rPr>
          <w:rFonts w:eastAsia="Times New Roman"/>
          <w:i/>
          <w:sz w:val="24"/>
          <w:szCs w:val="24"/>
        </w:rPr>
        <w:t>Data protection</w:t>
      </w:r>
      <w:r w:rsidRPr="00DB0A98">
        <w:rPr>
          <w:rFonts w:eastAsia="Times New Roman"/>
          <w:sz w:val="24"/>
          <w:szCs w:val="24"/>
        </w:rPr>
        <w:t>”. Available at: https://www.gov.uk/data-protection, [Accessed on: 12th February, 2024]</w:t>
      </w:r>
    </w:p>
    <w:p w14:paraId="16A5CD1A" w14:textId="77777777" w:rsidR="00C71A04" w:rsidRPr="00DB0A98" w:rsidRDefault="00C71A04" w:rsidP="004D4782">
      <w:pPr>
        <w:pBdr>
          <w:top w:val="nil"/>
          <w:left w:val="nil"/>
          <w:bottom w:val="nil"/>
          <w:right w:val="nil"/>
          <w:between w:val="nil"/>
        </w:pBdr>
        <w:spacing w:before="200" w:line="360" w:lineRule="auto"/>
        <w:jc w:val="both"/>
        <w:rPr>
          <w:rFonts w:eastAsia="Times New Roman"/>
          <w:sz w:val="24"/>
          <w:szCs w:val="24"/>
        </w:rPr>
      </w:pPr>
      <w:r w:rsidRPr="00DB0A98">
        <w:rPr>
          <w:rFonts w:eastAsia="Times New Roman"/>
          <w:sz w:val="24"/>
          <w:szCs w:val="24"/>
        </w:rPr>
        <w:t xml:space="preserve">Green, A.E., Owen, D., Atfield, G., Baldauf, B., Bramley, G. and Kispeter, E., (2020). </w:t>
      </w:r>
      <w:r w:rsidRPr="00DB0A98">
        <w:rPr>
          <w:rFonts w:eastAsia="Times New Roman"/>
          <w:i/>
          <w:sz w:val="24"/>
          <w:szCs w:val="24"/>
        </w:rPr>
        <w:t>Employer decision-making around skill shortages, employee shortages and migration: Literature review</w:t>
      </w:r>
      <w:r w:rsidRPr="00DB0A98">
        <w:rPr>
          <w:rFonts w:eastAsia="Times New Roman"/>
          <w:sz w:val="24"/>
          <w:szCs w:val="24"/>
        </w:rPr>
        <w:t>. Pp. 13-61. Available at: https://wrap.warwick.ac.uk/144924/7/WRAP-employer-decision-making-around-skill-shortages-employee-shortages-migration-literature-review-Kispeter-2020.pdf</w:t>
      </w:r>
    </w:p>
    <w:p w14:paraId="71BA18D0" w14:textId="77777777" w:rsidR="00C71A04" w:rsidRPr="00DB0A98" w:rsidRDefault="00C71A04" w:rsidP="004D4782">
      <w:pPr>
        <w:pStyle w:val="Normal3"/>
        <w:spacing w:line="360" w:lineRule="auto"/>
        <w:jc w:val="both"/>
        <w:rPr>
          <w:rFonts w:eastAsia="Times New Roman"/>
          <w:sz w:val="24"/>
          <w:szCs w:val="24"/>
          <w:lang w:val="en-GB"/>
        </w:rPr>
      </w:pPr>
      <w:r w:rsidRPr="00DB0A98">
        <w:rPr>
          <w:rFonts w:eastAsia="Times New Roman"/>
          <w:sz w:val="24"/>
          <w:szCs w:val="24"/>
          <w:lang w:val="en-GB"/>
        </w:rPr>
        <w:t xml:space="preserve">Green, A.E., Owen, D., Atfield, G., Baldauf, B., Bramley, G. and Kispeter, E., (2020). </w:t>
      </w:r>
      <w:r w:rsidRPr="00DB0A98">
        <w:rPr>
          <w:rFonts w:eastAsia="Times New Roman"/>
          <w:i/>
          <w:sz w:val="24"/>
          <w:szCs w:val="24"/>
          <w:lang w:val="en-GB"/>
        </w:rPr>
        <w:t>Employer decision-making around skill shortages, employee shortages and migration: Literature review</w:t>
      </w:r>
      <w:r w:rsidRPr="00DB0A98">
        <w:rPr>
          <w:rFonts w:eastAsia="Times New Roman"/>
          <w:sz w:val="24"/>
          <w:szCs w:val="24"/>
          <w:lang w:val="en-GB"/>
        </w:rPr>
        <w:t>. Pp. 13-61. Available at: https://wrap.warwick.ac.uk/144924/7/WRAP-employer-decision-making-around-skill-shortages-employee-shortages-migration-literature-review-Kispeter-2020.pdf</w:t>
      </w:r>
    </w:p>
    <w:p w14:paraId="0B56D083" w14:textId="77777777" w:rsidR="00C71A04" w:rsidRPr="00DB0A98" w:rsidRDefault="00C71A04" w:rsidP="00552BDD">
      <w:pPr>
        <w:pStyle w:val="Normal3"/>
        <w:spacing w:before="200" w:line="360" w:lineRule="auto"/>
        <w:jc w:val="both"/>
        <w:rPr>
          <w:rFonts w:eastAsia="Times New Roman"/>
          <w:sz w:val="24"/>
          <w:szCs w:val="24"/>
          <w:lang w:val="en-GB"/>
        </w:rPr>
      </w:pPr>
      <w:r w:rsidRPr="00DB0A98">
        <w:rPr>
          <w:rFonts w:eastAsia="Times New Roman"/>
          <w:sz w:val="24"/>
          <w:szCs w:val="24"/>
          <w:lang w:val="en-GB"/>
        </w:rPr>
        <w:t xml:space="preserve">Green, A.E., Owen, D., Atfield, G., Baldauf, B., Bramley, G. and Kispeter, E., (2020). </w:t>
      </w:r>
      <w:r w:rsidRPr="00DB0A98">
        <w:rPr>
          <w:rFonts w:eastAsia="Times New Roman"/>
          <w:i/>
          <w:sz w:val="24"/>
          <w:szCs w:val="24"/>
          <w:lang w:val="en-GB"/>
        </w:rPr>
        <w:t>Employer decision-making around skill shortages, employee shortages and migration: Literature review</w:t>
      </w:r>
      <w:r w:rsidRPr="00DB0A98">
        <w:rPr>
          <w:rFonts w:eastAsia="Times New Roman"/>
          <w:sz w:val="24"/>
          <w:szCs w:val="24"/>
          <w:lang w:val="en-GB"/>
        </w:rPr>
        <w:t>. Pp. 13-61. Available at: https://wrap.warwick.ac.uk/144924/7/WRAP-employer-decision-making-around-skill-shortages-employee-shortages-migration-literature-review-Kispeter-2020.pdf</w:t>
      </w:r>
    </w:p>
    <w:p w14:paraId="1C89E91D" w14:textId="77777777" w:rsidR="00C71A04" w:rsidRPr="00DB0A98" w:rsidRDefault="00C71A04" w:rsidP="004D4782">
      <w:pPr>
        <w:pBdr>
          <w:top w:val="nil"/>
          <w:left w:val="nil"/>
          <w:bottom w:val="nil"/>
          <w:right w:val="nil"/>
          <w:between w:val="nil"/>
        </w:pBdr>
        <w:spacing w:before="240" w:after="240" w:line="360" w:lineRule="auto"/>
        <w:jc w:val="both"/>
        <w:rPr>
          <w:rFonts w:eastAsia="Times New Roman"/>
          <w:sz w:val="24"/>
          <w:szCs w:val="24"/>
        </w:rPr>
      </w:pPr>
      <w:r w:rsidRPr="00DB0A98">
        <w:rPr>
          <w:rFonts w:eastAsia="Times New Roman"/>
          <w:sz w:val="24"/>
          <w:szCs w:val="24"/>
        </w:rPr>
        <w:t>Guillet, B.D. and Chu, A.M.C., (2021). Managing hotel revenue amid the COVID-19 crisis.</w:t>
      </w:r>
      <w:r w:rsidRPr="00DB0A98">
        <w:rPr>
          <w:rFonts w:eastAsia="Times New Roman"/>
          <w:i/>
          <w:sz w:val="24"/>
          <w:szCs w:val="24"/>
        </w:rPr>
        <w:t>International Journal of Contemporary Hospitality Management</w:t>
      </w:r>
      <w:r w:rsidRPr="00DB0A98">
        <w:rPr>
          <w:rFonts w:eastAsia="Times New Roman"/>
          <w:sz w:val="24"/>
          <w:szCs w:val="24"/>
        </w:rPr>
        <w:t xml:space="preserve">, </w:t>
      </w:r>
      <w:r w:rsidRPr="00DB0A98">
        <w:rPr>
          <w:rFonts w:eastAsia="Times New Roman"/>
          <w:i/>
          <w:sz w:val="24"/>
          <w:szCs w:val="24"/>
        </w:rPr>
        <w:t>33</w:t>
      </w:r>
      <w:r w:rsidRPr="00DB0A98">
        <w:rPr>
          <w:rFonts w:eastAsia="Times New Roman"/>
          <w:sz w:val="24"/>
          <w:szCs w:val="24"/>
        </w:rPr>
        <w:t>(2), pp.604-627. Available at:  https://napier-repository.worktribe.com/preview/2886652/Manuscript_Final%20Submissed%20version.pdf</w:t>
      </w:r>
    </w:p>
    <w:p w14:paraId="71C0C7DC" w14:textId="77777777" w:rsidR="00C71A04" w:rsidRPr="00DB0A98" w:rsidRDefault="00C71A04" w:rsidP="004D4782">
      <w:pPr>
        <w:spacing w:line="360" w:lineRule="auto"/>
        <w:jc w:val="both"/>
        <w:rPr>
          <w:rFonts w:eastAsia="Times New Roman"/>
          <w:sz w:val="24"/>
          <w:szCs w:val="24"/>
          <w:highlight w:val="white"/>
        </w:rPr>
      </w:pPr>
      <w:r w:rsidRPr="00DB0A98">
        <w:rPr>
          <w:rFonts w:eastAsia="Times New Roman"/>
          <w:sz w:val="24"/>
          <w:szCs w:val="24"/>
          <w:highlight w:val="white"/>
        </w:rPr>
        <w:t xml:space="preserve">Gursoy, D., Malodia, S. and Dhir, A., (2022). The metaverse in the hospitality and tourism industry: An overview of current trends and future research directions. </w:t>
      </w:r>
      <w:r w:rsidRPr="00DB0A98">
        <w:rPr>
          <w:rFonts w:eastAsia="Times New Roman"/>
          <w:i/>
          <w:sz w:val="24"/>
          <w:szCs w:val="24"/>
          <w:highlight w:val="white"/>
        </w:rPr>
        <w:t>Journal of Hospitality Marketing &amp; Management</w:t>
      </w:r>
      <w:r w:rsidRPr="00DB0A98">
        <w:rPr>
          <w:rFonts w:eastAsia="Times New Roman"/>
          <w:sz w:val="24"/>
          <w:szCs w:val="24"/>
          <w:highlight w:val="white"/>
        </w:rPr>
        <w:t xml:space="preserve">, </w:t>
      </w:r>
      <w:r w:rsidRPr="00DB0A98">
        <w:rPr>
          <w:rFonts w:eastAsia="Times New Roman"/>
          <w:i/>
          <w:sz w:val="24"/>
          <w:szCs w:val="24"/>
          <w:highlight w:val="white"/>
        </w:rPr>
        <w:t>31</w:t>
      </w:r>
      <w:r w:rsidRPr="00DB0A98">
        <w:rPr>
          <w:rFonts w:eastAsia="Times New Roman"/>
          <w:sz w:val="24"/>
          <w:szCs w:val="24"/>
          <w:highlight w:val="white"/>
        </w:rPr>
        <w:t>(5), pp.527-534. Available at: https://www.researchgate.net/profile/Suresh-Malodia/publication/360356207_The_metaverse_in_the_hospitality_and_tourism_industry_An_overview_of_current_trends_and_future_research_directions/links/627778f12f9ccf58eb3703f0/The-metaverse-in-the-hospitality-and-tourism-industry-An-overview-of-current-trends-and-future-research-directions.pdf</w:t>
      </w:r>
    </w:p>
    <w:p w14:paraId="0BC04A52" w14:textId="77777777" w:rsidR="00C71A04" w:rsidRPr="00DB0A98" w:rsidRDefault="00C71A04" w:rsidP="004D4782">
      <w:pPr>
        <w:pBdr>
          <w:top w:val="nil"/>
          <w:left w:val="nil"/>
          <w:bottom w:val="nil"/>
          <w:right w:val="nil"/>
          <w:between w:val="nil"/>
        </w:pBdr>
        <w:spacing w:before="200" w:line="360" w:lineRule="auto"/>
        <w:jc w:val="both"/>
        <w:rPr>
          <w:rFonts w:eastAsia="Times New Roman"/>
          <w:sz w:val="24"/>
          <w:szCs w:val="24"/>
        </w:rPr>
      </w:pPr>
      <w:r w:rsidRPr="00DB0A98">
        <w:rPr>
          <w:rFonts w:eastAsia="Times New Roman"/>
          <w:sz w:val="24"/>
          <w:szCs w:val="24"/>
        </w:rPr>
        <w:t>Hall, J.R., Savas-Hall, S. and Shaw, E.H., (2023).A deductive approach to a systematic review of entrepreneurship literature.</w:t>
      </w:r>
      <w:r w:rsidRPr="00DB0A98">
        <w:rPr>
          <w:rFonts w:eastAsia="Times New Roman"/>
          <w:i/>
          <w:sz w:val="24"/>
          <w:szCs w:val="24"/>
        </w:rPr>
        <w:t>Management Review Quarterly, 73</w:t>
      </w:r>
      <w:r w:rsidRPr="00DB0A98">
        <w:rPr>
          <w:rFonts w:eastAsia="Times New Roman"/>
          <w:sz w:val="24"/>
          <w:szCs w:val="24"/>
        </w:rPr>
        <w:t>(3), pp.987-1016.Available at: https://link.springer.com/article/10.1007/s11301-022-00266-9</w:t>
      </w:r>
    </w:p>
    <w:p w14:paraId="6AEFE7F4" w14:textId="77777777" w:rsidR="00C71A04" w:rsidRPr="00DB0A98" w:rsidRDefault="00C71A04" w:rsidP="004D4782">
      <w:pPr>
        <w:pBdr>
          <w:top w:val="nil"/>
          <w:left w:val="nil"/>
          <w:bottom w:val="nil"/>
          <w:right w:val="nil"/>
          <w:between w:val="nil"/>
        </w:pBdr>
        <w:spacing w:before="240" w:line="360" w:lineRule="auto"/>
        <w:jc w:val="both"/>
        <w:rPr>
          <w:rFonts w:eastAsia="Times New Roman"/>
          <w:sz w:val="24"/>
          <w:szCs w:val="24"/>
        </w:rPr>
      </w:pPr>
      <w:r w:rsidRPr="00DB0A98">
        <w:rPr>
          <w:rFonts w:eastAsia="Times New Roman"/>
          <w:sz w:val="24"/>
          <w:szCs w:val="24"/>
        </w:rPr>
        <w:t>Hall, J.R., Savas-Hall, S. and Shaw, E.H., (2023).A deductive approach to a systematic review of entrepreneurship literature.</w:t>
      </w:r>
      <w:r w:rsidRPr="00DB0A98">
        <w:rPr>
          <w:rFonts w:eastAsia="Times New Roman"/>
          <w:i/>
          <w:sz w:val="24"/>
          <w:szCs w:val="24"/>
        </w:rPr>
        <w:t>Management Review Quarterly, 73</w:t>
      </w:r>
      <w:r w:rsidRPr="00DB0A98">
        <w:rPr>
          <w:rFonts w:eastAsia="Times New Roman"/>
          <w:sz w:val="24"/>
          <w:szCs w:val="24"/>
        </w:rPr>
        <w:t>(3), pp.987-1016.Available at: https://link.springer.com/article/10.1007/s11301-022-00266-9</w:t>
      </w:r>
    </w:p>
    <w:p w14:paraId="10A27660" w14:textId="77777777" w:rsidR="00C71A04" w:rsidRPr="00DB0A98" w:rsidRDefault="00C71A04" w:rsidP="004D4782">
      <w:pPr>
        <w:pBdr>
          <w:top w:val="nil"/>
          <w:left w:val="nil"/>
          <w:bottom w:val="nil"/>
          <w:right w:val="nil"/>
          <w:between w:val="nil"/>
        </w:pBdr>
        <w:spacing w:before="240" w:line="360" w:lineRule="auto"/>
        <w:jc w:val="both"/>
        <w:rPr>
          <w:rFonts w:eastAsia="Times New Roman"/>
          <w:sz w:val="24"/>
          <w:szCs w:val="24"/>
        </w:rPr>
      </w:pPr>
      <w:r w:rsidRPr="00DB0A98">
        <w:rPr>
          <w:rFonts w:eastAsia="Times New Roman"/>
          <w:sz w:val="24"/>
          <w:szCs w:val="24"/>
          <w:highlight w:val="white"/>
        </w:rPr>
        <w:t>Hall, J.R., Savas-Hall, S. and Shaw, E.H., (2023).A deductive approach to a systematic review of entrepreneurship literature.</w:t>
      </w:r>
      <w:r w:rsidRPr="00DB0A98">
        <w:rPr>
          <w:rFonts w:eastAsia="Times New Roman"/>
          <w:i/>
          <w:sz w:val="24"/>
          <w:szCs w:val="24"/>
          <w:highlight w:val="white"/>
        </w:rPr>
        <w:t>Management Review Quarterly</w:t>
      </w:r>
      <w:r w:rsidRPr="00DB0A98">
        <w:rPr>
          <w:rFonts w:eastAsia="Times New Roman"/>
          <w:sz w:val="24"/>
          <w:szCs w:val="24"/>
          <w:highlight w:val="white"/>
        </w:rPr>
        <w:t xml:space="preserve">, </w:t>
      </w:r>
      <w:r w:rsidRPr="00DB0A98">
        <w:rPr>
          <w:rFonts w:eastAsia="Times New Roman"/>
          <w:i/>
          <w:sz w:val="24"/>
          <w:szCs w:val="24"/>
          <w:highlight w:val="white"/>
        </w:rPr>
        <w:t>73</w:t>
      </w:r>
      <w:r w:rsidRPr="00DB0A98">
        <w:rPr>
          <w:rFonts w:eastAsia="Times New Roman"/>
          <w:sz w:val="24"/>
          <w:szCs w:val="24"/>
          <w:highlight w:val="white"/>
        </w:rPr>
        <w:t>(3), pp.987-1016.</w:t>
      </w:r>
      <w:r w:rsidRPr="00DB0A98">
        <w:rPr>
          <w:rFonts w:eastAsia="Times New Roman"/>
          <w:sz w:val="24"/>
          <w:szCs w:val="24"/>
        </w:rPr>
        <w:t>Available at: https://www.researchgate.net/profile/Selen-Savas-Hall/publication/360260172_A_deductive_approach_to_a_systematic_review_of_entrepreneurship_literature/links/627d85a4107cae2919a1267b/A-deductive-approach-to-a-systematic-review-of-entrepreneurship-literature.pdf</w:t>
      </w:r>
    </w:p>
    <w:p w14:paraId="43A40895" w14:textId="77777777" w:rsidR="00C71A04" w:rsidRPr="00DB0A98" w:rsidRDefault="00C71A04" w:rsidP="004D4782">
      <w:pPr>
        <w:pBdr>
          <w:top w:val="nil"/>
          <w:left w:val="nil"/>
          <w:bottom w:val="nil"/>
          <w:right w:val="nil"/>
          <w:between w:val="nil"/>
        </w:pBdr>
        <w:spacing w:before="200" w:line="360" w:lineRule="auto"/>
        <w:jc w:val="both"/>
        <w:rPr>
          <w:rFonts w:eastAsia="Times New Roman"/>
          <w:sz w:val="24"/>
          <w:szCs w:val="24"/>
        </w:rPr>
      </w:pPr>
      <w:r w:rsidRPr="00DB0A98">
        <w:rPr>
          <w:rFonts w:eastAsia="Times New Roman"/>
          <w:sz w:val="24"/>
          <w:szCs w:val="24"/>
        </w:rPr>
        <w:t xml:space="preserve">Hao, F. (2021). Acceptance of contactless technology in the hospitality industry: extending the unified theory of acceptance and use of technology 2. </w:t>
      </w:r>
      <w:r w:rsidRPr="00DB0A98">
        <w:rPr>
          <w:rFonts w:eastAsia="Times New Roman"/>
          <w:i/>
          <w:sz w:val="24"/>
          <w:szCs w:val="24"/>
        </w:rPr>
        <w:t>Asia Pacific Journal of Tourism Research</w:t>
      </w:r>
      <w:r w:rsidRPr="00DB0A98">
        <w:rPr>
          <w:rFonts w:eastAsia="Times New Roman"/>
          <w:sz w:val="24"/>
          <w:szCs w:val="24"/>
        </w:rPr>
        <w:t xml:space="preserve">, </w:t>
      </w:r>
      <w:r w:rsidRPr="00DB0A98">
        <w:rPr>
          <w:rFonts w:eastAsia="Times New Roman"/>
          <w:i/>
          <w:sz w:val="24"/>
          <w:szCs w:val="24"/>
        </w:rPr>
        <w:t>26</w:t>
      </w:r>
      <w:r w:rsidRPr="00DB0A98">
        <w:rPr>
          <w:rFonts w:eastAsia="Times New Roman"/>
          <w:sz w:val="24"/>
          <w:szCs w:val="24"/>
        </w:rPr>
        <w:t>(12), 1386-1401. Available at: https://www.researchgate.net/profile/Fei-Hao-10/publication/355973752_Acceptance_of_contactless_technology_in_the_hospitality_industry_extending_the_unified_theory_of_acceptance_and_use_of_technology_2/links/6187116107be5f31b7529f9d/Acceptance-of-contactless-technology-in-the-hospitality-industry-extending-the-unified-theory-of-acceptance-and-use-of-technology-2.pdf [Accessed 15th February 2024]</w:t>
      </w:r>
    </w:p>
    <w:p w14:paraId="06EA0F74" w14:textId="77777777" w:rsidR="00C71A04" w:rsidRPr="00DB0A98" w:rsidRDefault="00C71A04" w:rsidP="004D4782">
      <w:pPr>
        <w:pBdr>
          <w:top w:val="nil"/>
          <w:left w:val="nil"/>
          <w:bottom w:val="nil"/>
          <w:right w:val="nil"/>
          <w:between w:val="nil"/>
        </w:pBdr>
        <w:spacing w:before="240" w:line="360" w:lineRule="auto"/>
        <w:jc w:val="both"/>
        <w:rPr>
          <w:rFonts w:eastAsia="Times New Roman"/>
          <w:sz w:val="24"/>
          <w:szCs w:val="24"/>
        </w:rPr>
      </w:pPr>
      <w:r w:rsidRPr="00DB0A98">
        <w:rPr>
          <w:rFonts w:eastAsia="Times New Roman"/>
          <w:sz w:val="24"/>
          <w:szCs w:val="24"/>
        </w:rPr>
        <w:t xml:space="preserve">Hao, F., and Chon, K. K. S. (2022). Contactless service in hospitality: bridging customer equity, experience, delight, satisfaction, and trust. </w:t>
      </w:r>
      <w:r w:rsidRPr="00DB0A98">
        <w:rPr>
          <w:rFonts w:eastAsia="Times New Roman"/>
          <w:i/>
          <w:sz w:val="24"/>
          <w:szCs w:val="24"/>
        </w:rPr>
        <w:t>International Journal of Contemporary Hospitality Management</w:t>
      </w:r>
      <w:r w:rsidRPr="00DB0A98">
        <w:rPr>
          <w:rFonts w:eastAsia="Times New Roman"/>
          <w:sz w:val="24"/>
          <w:szCs w:val="24"/>
        </w:rPr>
        <w:t xml:space="preserve">, </w:t>
      </w:r>
      <w:r w:rsidRPr="00DB0A98">
        <w:rPr>
          <w:rFonts w:eastAsia="Times New Roman"/>
          <w:i/>
          <w:sz w:val="24"/>
          <w:szCs w:val="24"/>
        </w:rPr>
        <w:t>34</w:t>
      </w:r>
      <w:r w:rsidRPr="00DB0A98">
        <w:rPr>
          <w:rFonts w:eastAsia="Times New Roman"/>
          <w:sz w:val="24"/>
          <w:szCs w:val="24"/>
        </w:rPr>
        <w:t>(1), 113-134. Available at: https://www.researchgate.net/profile/Fei-Hao-10/publication/354789239_Contactless_service_in_hospitality_bridging_customer_equity_experience_delight_satisfaction_and_trust/links/615335d6522ef665fb6aa37c/Contactless-service-in-hospitality-bridging-customer-equity-experience-delight-satisfaction-and-trust.pdf [Accessed 15th February 2024]</w:t>
      </w:r>
    </w:p>
    <w:p w14:paraId="5C5F8804" w14:textId="77777777" w:rsidR="00C71A04" w:rsidRPr="00DB0A98" w:rsidRDefault="00C71A04" w:rsidP="004D4782">
      <w:pPr>
        <w:pBdr>
          <w:top w:val="nil"/>
          <w:left w:val="nil"/>
          <w:bottom w:val="nil"/>
          <w:right w:val="nil"/>
          <w:between w:val="nil"/>
        </w:pBdr>
        <w:spacing w:before="240" w:after="240" w:line="360" w:lineRule="auto"/>
        <w:jc w:val="both"/>
        <w:rPr>
          <w:rFonts w:eastAsia="Times New Roman"/>
          <w:sz w:val="24"/>
          <w:szCs w:val="24"/>
        </w:rPr>
      </w:pPr>
      <w:r w:rsidRPr="00DB0A98">
        <w:rPr>
          <w:rFonts w:eastAsia="Times New Roman"/>
          <w:sz w:val="24"/>
          <w:szCs w:val="24"/>
        </w:rPr>
        <w:t>Hidayat, A., (2020). Students’ Perspective on the Use of Reference and Writing Strategies in Avoiding Plagiarism.</w:t>
      </w:r>
    </w:p>
    <w:p w14:paraId="57F1E81B" w14:textId="77777777" w:rsidR="00C71A04" w:rsidRPr="00DB0A98" w:rsidRDefault="00C71A04" w:rsidP="004D4782">
      <w:pPr>
        <w:pBdr>
          <w:top w:val="nil"/>
          <w:left w:val="nil"/>
          <w:bottom w:val="nil"/>
          <w:right w:val="nil"/>
          <w:between w:val="nil"/>
        </w:pBdr>
        <w:spacing w:before="240" w:line="360" w:lineRule="auto"/>
        <w:jc w:val="both"/>
        <w:rPr>
          <w:rFonts w:eastAsia="Times New Roman"/>
          <w:sz w:val="24"/>
          <w:szCs w:val="24"/>
        </w:rPr>
      </w:pPr>
      <w:r w:rsidRPr="00DB0A98">
        <w:rPr>
          <w:rFonts w:eastAsia="Times New Roman"/>
          <w:sz w:val="24"/>
          <w:szCs w:val="24"/>
        </w:rPr>
        <w:t>Huang, A., Chao, Y., de la Mora Velasco, E., Bilgihan, A. and Wei, W., (2022). When artificial intelligence meets the hospitality and tourism industry: an assessment framework to inform theory and management.</w:t>
      </w:r>
      <w:r w:rsidRPr="00DB0A98">
        <w:rPr>
          <w:rFonts w:eastAsia="Times New Roman"/>
          <w:i/>
          <w:sz w:val="24"/>
          <w:szCs w:val="24"/>
        </w:rPr>
        <w:t xml:space="preserve">Journal of Hospitality and Tourism Insights, </w:t>
      </w:r>
      <w:r w:rsidRPr="00DB0A98">
        <w:rPr>
          <w:rFonts w:eastAsia="Times New Roman"/>
          <w:sz w:val="24"/>
          <w:szCs w:val="24"/>
        </w:rPr>
        <w:t>5(5), pp.1080-1100. Available at:  https://scholar.google.com/scholar?output=instlinkand q=info:9Wwu4wGbNNUJ:scholar.google.com/and hl=enandas_sdt=0,5and as_ylo=2020and scillfp=16570204550588894246and oi=lle [Accessed 15th February 2024]</w:t>
      </w:r>
    </w:p>
    <w:p w14:paraId="766227CD" w14:textId="77777777" w:rsidR="00C71A04" w:rsidRPr="00DB0A98" w:rsidRDefault="00C71A04" w:rsidP="00552BDD">
      <w:pPr>
        <w:pStyle w:val="Normal3"/>
        <w:spacing w:before="200" w:line="360" w:lineRule="auto"/>
        <w:jc w:val="both"/>
        <w:rPr>
          <w:rFonts w:eastAsia="Times New Roman"/>
          <w:sz w:val="24"/>
          <w:szCs w:val="24"/>
          <w:lang w:val="en-GB"/>
        </w:rPr>
      </w:pPr>
      <w:r w:rsidRPr="00DB0A98">
        <w:rPr>
          <w:rFonts w:eastAsia="Times New Roman"/>
          <w:sz w:val="24"/>
          <w:szCs w:val="24"/>
          <w:lang w:val="en-GB"/>
        </w:rPr>
        <w:t xml:space="preserve">Huang, A., Chao, Y., de la Mora Velasco, E., Bilgihan, A. and Wei, W., (2022). When artificial intelligence meets the hospitality and tourism industry: an assessment framework to inform theory and management. </w:t>
      </w:r>
      <w:r w:rsidRPr="00DB0A98">
        <w:rPr>
          <w:rFonts w:eastAsia="Times New Roman"/>
          <w:i/>
          <w:sz w:val="24"/>
          <w:szCs w:val="24"/>
          <w:lang w:val="en-GB"/>
        </w:rPr>
        <w:t xml:space="preserve">Journal of Hospitality and Tourism Insights, </w:t>
      </w:r>
      <w:r w:rsidRPr="00DB0A98">
        <w:rPr>
          <w:rFonts w:eastAsia="Times New Roman"/>
          <w:sz w:val="24"/>
          <w:szCs w:val="24"/>
          <w:lang w:val="en-GB"/>
        </w:rPr>
        <w:t>5(5), pp.1080-1100. https://scholar.google.com/scholar?output=instlink&amp;q=info:9Wwu4wGbNNUJ:scholar.google.com/&amp;hl=en&amp;as_sdt=0,5&amp;as_ylo=2020&amp;scillfp=16570204550588894246&amp;oi=lle</w:t>
      </w:r>
    </w:p>
    <w:p w14:paraId="2E9DD511" w14:textId="77777777" w:rsidR="00C71A04" w:rsidRPr="00DB0A98" w:rsidRDefault="00C71A04" w:rsidP="00552BDD">
      <w:pPr>
        <w:pStyle w:val="Normal3"/>
        <w:spacing w:before="200" w:line="360" w:lineRule="auto"/>
        <w:jc w:val="both"/>
        <w:rPr>
          <w:rFonts w:eastAsia="Times New Roman"/>
          <w:sz w:val="24"/>
          <w:szCs w:val="24"/>
          <w:lang w:val="en-GB"/>
        </w:rPr>
      </w:pPr>
      <w:r w:rsidRPr="00DB0A98">
        <w:rPr>
          <w:rFonts w:eastAsia="Times New Roman"/>
          <w:sz w:val="24"/>
          <w:szCs w:val="24"/>
          <w:lang w:val="en-GB"/>
        </w:rPr>
        <w:t xml:space="preserve">Inspire Design, (2023). </w:t>
      </w:r>
      <w:r w:rsidRPr="00DB0A98">
        <w:rPr>
          <w:rFonts w:eastAsia="Times New Roman"/>
          <w:i/>
          <w:sz w:val="24"/>
          <w:szCs w:val="24"/>
          <w:lang w:val="en-GB"/>
        </w:rPr>
        <w:t xml:space="preserve">MARRIOTT, LEGRAND, SAMSUNG REVEAL IOT GUESTROOM OF THE FUTURE. </w:t>
      </w:r>
      <w:r w:rsidRPr="00DB0A98">
        <w:rPr>
          <w:rFonts w:eastAsia="Times New Roman"/>
          <w:sz w:val="24"/>
          <w:szCs w:val="24"/>
          <w:lang w:val="en-GB"/>
        </w:rPr>
        <w:t xml:space="preserve">Available at: https://www.myinspiredesign.com/marriott-legrand-samsung-reveal-iot-guestroom-of-the-future/ [Accessed 02nd February 2024] </w:t>
      </w:r>
    </w:p>
    <w:p w14:paraId="7803AEBC" w14:textId="77777777" w:rsidR="00C71A04" w:rsidRPr="00DB0A98" w:rsidRDefault="00C71A04" w:rsidP="004D4782">
      <w:pPr>
        <w:pBdr>
          <w:top w:val="nil"/>
          <w:left w:val="nil"/>
          <w:bottom w:val="nil"/>
          <w:right w:val="nil"/>
          <w:between w:val="nil"/>
        </w:pBdr>
        <w:spacing w:line="360" w:lineRule="auto"/>
        <w:jc w:val="both"/>
        <w:rPr>
          <w:rFonts w:eastAsia="Times New Roman"/>
          <w:sz w:val="24"/>
          <w:szCs w:val="24"/>
          <w:highlight w:val="white"/>
        </w:rPr>
      </w:pPr>
      <w:r w:rsidRPr="00DB0A98">
        <w:rPr>
          <w:rFonts w:eastAsia="Times New Roman"/>
          <w:sz w:val="24"/>
          <w:szCs w:val="24"/>
          <w:highlight w:val="white"/>
        </w:rPr>
        <w:t xml:space="preserve">Islam, T., Islam, R., Pitafi, A.H., Xiaobei, L., Rehmani, M., Irfan, M. and Mubarak, M.S., (2021). The impact of corporate social responsibility on customer loyalty: The mediating role of corporate reputation, customer satisfaction, and trust. </w:t>
      </w:r>
      <w:r w:rsidRPr="00DB0A98">
        <w:rPr>
          <w:rFonts w:eastAsia="Times New Roman"/>
          <w:i/>
          <w:sz w:val="24"/>
          <w:szCs w:val="24"/>
          <w:highlight w:val="white"/>
        </w:rPr>
        <w:t>Sustainable Production and Consumption,</w:t>
      </w:r>
      <w:r w:rsidRPr="00DB0A98">
        <w:rPr>
          <w:rFonts w:eastAsia="Times New Roman"/>
          <w:sz w:val="24"/>
          <w:szCs w:val="24"/>
          <w:highlight w:val="white"/>
        </w:rPr>
        <w:t xml:space="preserve"> 25, pp.123-135. Available at: https://www.researchgate.net/profile/Tahir-Islam/publication/343491985_The_Impact_of_Corporate_Social_Responsibility_on_Customer_Loyalty_The_Mediating_Role_of_Corporate_Reputation_Customer_Satisfaction_and_Trust/links/611dd23f1e95fe241adfe70f/The-Impact-of-Corporate-Social-Responsibility-on-Customer-Loyalty-The-Mediating-Role-of-Corporate-Reputation-Customer-Satisfaction-and-Trust.pdf</w:t>
      </w:r>
    </w:p>
    <w:p w14:paraId="40536007" w14:textId="77777777" w:rsidR="00C71A04" w:rsidRPr="00DB0A98" w:rsidRDefault="00C71A04" w:rsidP="004D4782">
      <w:pPr>
        <w:spacing w:before="240" w:line="360" w:lineRule="auto"/>
        <w:jc w:val="both"/>
        <w:rPr>
          <w:rFonts w:eastAsia="Times New Roman"/>
          <w:sz w:val="24"/>
          <w:szCs w:val="24"/>
        </w:rPr>
      </w:pPr>
      <w:r w:rsidRPr="00DB0A98">
        <w:rPr>
          <w:rFonts w:eastAsia="Times New Roman"/>
          <w:sz w:val="24"/>
          <w:szCs w:val="24"/>
        </w:rPr>
        <w:t xml:space="preserve">Jamwal, A., Agrawal, R., Sharma, M., Kumar, V. and Kumar, S., (2021). Developing A sustainability framework for Industry 4.0. </w:t>
      </w:r>
      <w:r w:rsidRPr="00DB0A98">
        <w:rPr>
          <w:rFonts w:eastAsia="Times New Roman"/>
          <w:i/>
          <w:sz w:val="24"/>
          <w:szCs w:val="24"/>
        </w:rPr>
        <w:t>Procedia CIRP</w:t>
      </w:r>
      <w:r w:rsidRPr="00DB0A98">
        <w:rPr>
          <w:rFonts w:eastAsia="Times New Roman"/>
          <w:sz w:val="24"/>
          <w:szCs w:val="24"/>
        </w:rPr>
        <w:t xml:space="preserve">, </w:t>
      </w:r>
      <w:r w:rsidRPr="00DB0A98">
        <w:rPr>
          <w:rFonts w:eastAsia="Times New Roman"/>
          <w:i/>
          <w:sz w:val="24"/>
          <w:szCs w:val="24"/>
        </w:rPr>
        <w:t>98</w:t>
      </w:r>
      <w:r w:rsidRPr="00DB0A98">
        <w:rPr>
          <w:rFonts w:eastAsia="Times New Roman"/>
          <w:sz w:val="24"/>
          <w:szCs w:val="24"/>
        </w:rPr>
        <w:t>, pp.430-435. Available at: https://www.sciencedirect.com/science/article/pii/S2212827121001591/pdf [Accessed 15th February 2024]</w:t>
      </w:r>
    </w:p>
    <w:p w14:paraId="5997BE70" w14:textId="77777777" w:rsidR="00C71A04" w:rsidRPr="00DB0A98" w:rsidRDefault="00C71A04" w:rsidP="004D4782">
      <w:pPr>
        <w:spacing w:before="240" w:line="360" w:lineRule="auto"/>
        <w:jc w:val="both"/>
        <w:rPr>
          <w:rFonts w:eastAsia="Times New Roman"/>
          <w:sz w:val="28"/>
          <w:szCs w:val="28"/>
        </w:rPr>
      </w:pPr>
      <w:r w:rsidRPr="00DB0A98">
        <w:rPr>
          <w:rFonts w:eastAsia="Times New Roman"/>
          <w:sz w:val="24"/>
          <w:szCs w:val="24"/>
          <w:highlight w:val="white"/>
        </w:rPr>
        <w:t xml:space="preserve">Jeffrey, H.L. and Sposato, M., (2023). Post pandemic “revenge travel”: developing organizations to address staff shortage. </w:t>
      </w:r>
      <w:r w:rsidRPr="00DB0A98">
        <w:rPr>
          <w:rFonts w:eastAsia="Times New Roman"/>
          <w:i/>
          <w:sz w:val="24"/>
          <w:szCs w:val="24"/>
          <w:highlight w:val="white"/>
        </w:rPr>
        <w:t>Development and Learning in Organizations: An International Journal</w:t>
      </w:r>
      <w:r w:rsidRPr="00DB0A98">
        <w:rPr>
          <w:rFonts w:eastAsia="Times New Roman"/>
          <w:sz w:val="24"/>
          <w:szCs w:val="24"/>
          <w:highlight w:val="white"/>
        </w:rPr>
        <w:t xml:space="preserve">, </w:t>
      </w:r>
      <w:r w:rsidRPr="00DB0A98">
        <w:rPr>
          <w:rFonts w:eastAsia="Times New Roman"/>
          <w:i/>
          <w:sz w:val="24"/>
          <w:szCs w:val="24"/>
          <w:highlight w:val="white"/>
        </w:rPr>
        <w:t>37</w:t>
      </w:r>
      <w:r w:rsidRPr="00DB0A98">
        <w:rPr>
          <w:rFonts w:eastAsia="Times New Roman"/>
          <w:sz w:val="24"/>
          <w:szCs w:val="24"/>
          <w:highlight w:val="white"/>
        </w:rPr>
        <w:t>(5), pp.18-20. Available at: http://dx.doi.org/10.1108/DLO-09-2022-0179</w:t>
      </w:r>
    </w:p>
    <w:p w14:paraId="2D71BCFC" w14:textId="77777777" w:rsidR="00C71A04" w:rsidRPr="00DB0A98" w:rsidRDefault="00C71A04" w:rsidP="004D4782">
      <w:pPr>
        <w:pBdr>
          <w:top w:val="nil"/>
          <w:left w:val="nil"/>
          <w:bottom w:val="nil"/>
          <w:right w:val="nil"/>
          <w:between w:val="nil"/>
        </w:pBdr>
        <w:spacing w:line="360" w:lineRule="auto"/>
        <w:jc w:val="both"/>
        <w:rPr>
          <w:rFonts w:eastAsia="Times New Roman"/>
          <w:sz w:val="24"/>
          <w:szCs w:val="24"/>
        </w:rPr>
      </w:pPr>
      <w:r w:rsidRPr="00DB0A98">
        <w:rPr>
          <w:rFonts w:eastAsia="Times New Roman"/>
          <w:sz w:val="24"/>
          <w:szCs w:val="24"/>
        </w:rPr>
        <w:t>Jin, B.E. and Shin, D.C., (2020). Changing the game to compete: Innovations in the fashion retail industry from the disruptive business model.</w:t>
      </w:r>
      <w:r w:rsidRPr="00DB0A98">
        <w:rPr>
          <w:rFonts w:eastAsia="Times New Roman"/>
          <w:i/>
          <w:sz w:val="24"/>
          <w:szCs w:val="24"/>
        </w:rPr>
        <w:t>Business Horizons</w:t>
      </w:r>
      <w:r w:rsidRPr="00DB0A98">
        <w:rPr>
          <w:rFonts w:eastAsia="Times New Roman"/>
          <w:sz w:val="24"/>
          <w:szCs w:val="24"/>
        </w:rPr>
        <w:t xml:space="preserve">, </w:t>
      </w:r>
      <w:r w:rsidRPr="00DB0A98">
        <w:rPr>
          <w:rFonts w:eastAsia="Times New Roman"/>
          <w:i/>
          <w:sz w:val="24"/>
          <w:szCs w:val="24"/>
        </w:rPr>
        <w:t>63</w:t>
      </w:r>
      <w:r w:rsidRPr="00DB0A98">
        <w:rPr>
          <w:rFonts w:eastAsia="Times New Roman"/>
          <w:sz w:val="24"/>
          <w:szCs w:val="24"/>
        </w:rPr>
        <w:t xml:space="preserve">(3), pp.301-311. Available at: </w:t>
      </w:r>
      <w:hyperlink r:id="rId37">
        <w:r w:rsidRPr="00DB0A98">
          <w:rPr>
            <w:rFonts w:eastAsia="Times New Roman"/>
            <w:sz w:val="24"/>
            <w:szCs w:val="24"/>
          </w:rPr>
          <w:t>https://e-tarjome.com/storage/panel/fileuploads/2020-05-06/1588756134_E14815-e-tarjome.pdf</w:t>
        </w:r>
      </w:hyperlink>
    </w:p>
    <w:p w14:paraId="7F6BD168" w14:textId="77777777" w:rsidR="00C71A04" w:rsidRPr="00DB0A98" w:rsidRDefault="00C71A04" w:rsidP="004D4782">
      <w:pPr>
        <w:pStyle w:val="Normal3"/>
        <w:spacing w:before="200" w:line="360" w:lineRule="auto"/>
        <w:jc w:val="both"/>
        <w:rPr>
          <w:rFonts w:eastAsia="Times New Roman"/>
          <w:sz w:val="24"/>
          <w:szCs w:val="24"/>
          <w:lang w:val="en-GB"/>
        </w:rPr>
      </w:pPr>
      <w:r w:rsidRPr="00DB0A98">
        <w:rPr>
          <w:rFonts w:eastAsia="Times New Roman"/>
          <w:sz w:val="24"/>
          <w:szCs w:val="24"/>
          <w:lang w:val="en-GB"/>
        </w:rPr>
        <w:t xml:space="preserve">Kalogiannidis, S., (2021). Business trust and communication as predictors of business growth. </w:t>
      </w:r>
      <w:r w:rsidRPr="00DB0A98">
        <w:rPr>
          <w:rFonts w:eastAsia="Times New Roman"/>
          <w:i/>
          <w:sz w:val="24"/>
          <w:szCs w:val="24"/>
          <w:lang w:val="en-GB"/>
        </w:rPr>
        <w:t>WSEAS Transactions on Business and Economics, 18,</w:t>
      </w:r>
      <w:r w:rsidRPr="00DB0A98">
        <w:rPr>
          <w:rFonts w:eastAsia="Times New Roman"/>
          <w:sz w:val="24"/>
          <w:szCs w:val="24"/>
          <w:lang w:val="en-GB"/>
        </w:rPr>
        <w:t xml:space="preserve"> pp.1512-1522.Available at:https://www.academia.edu/download/84519262/c805107-1549.pdf </w:t>
      </w:r>
    </w:p>
    <w:p w14:paraId="664D7605" w14:textId="77777777" w:rsidR="00C71A04" w:rsidRPr="00DB0A98" w:rsidRDefault="00C71A04" w:rsidP="00552BDD">
      <w:pPr>
        <w:pStyle w:val="Normal3"/>
        <w:spacing w:before="200" w:line="360" w:lineRule="auto"/>
        <w:jc w:val="both"/>
        <w:rPr>
          <w:rFonts w:eastAsia="Times New Roman"/>
          <w:sz w:val="24"/>
          <w:szCs w:val="24"/>
          <w:lang w:val="en-GB"/>
        </w:rPr>
      </w:pPr>
      <w:r w:rsidRPr="00DB0A98">
        <w:rPr>
          <w:rFonts w:eastAsia="Times New Roman"/>
          <w:sz w:val="24"/>
          <w:szCs w:val="24"/>
          <w:lang w:val="en-GB"/>
        </w:rPr>
        <w:t xml:space="preserve">Kalogiannidis, S., (2021). Business trust and communication as predictors of business growth. </w:t>
      </w:r>
      <w:r w:rsidRPr="00DB0A98">
        <w:rPr>
          <w:rFonts w:eastAsia="Times New Roman"/>
          <w:i/>
          <w:sz w:val="24"/>
          <w:szCs w:val="24"/>
          <w:lang w:val="en-GB"/>
        </w:rPr>
        <w:t>WSEAS Transactions on Business and Economics, 18,</w:t>
      </w:r>
      <w:r w:rsidRPr="00DB0A98">
        <w:rPr>
          <w:rFonts w:eastAsia="Times New Roman"/>
          <w:sz w:val="24"/>
          <w:szCs w:val="24"/>
          <w:lang w:val="en-GB"/>
        </w:rPr>
        <w:t xml:space="preserve"> pp.1512-1522.</w:t>
      </w:r>
      <w:r w:rsidRPr="00DB0A98">
        <w:rPr>
          <w:lang w:val="en-GB"/>
        </w:rPr>
        <w:t xml:space="preserve"> </w:t>
      </w:r>
      <w:r w:rsidRPr="00DB0A98">
        <w:rPr>
          <w:rFonts w:eastAsia="Times New Roman"/>
          <w:sz w:val="24"/>
          <w:szCs w:val="24"/>
          <w:lang w:val="en-GB"/>
        </w:rPr>
        <w:t xml:space="preserve">Available at:https://www.academia.edu/download/84519262/c805107-1549.pdf </w:t>
      </w:r>
    </w:p>
    <w:p w14:paraId="44B58598" w14:textId="77777777" w:rsidR="00C71A04" w:rsidRPr="00DB0A98" w:rsidRDefault="00C71A04" w:rsidP="004D4782">
      <w:pPr>
        <w:pStyle w:val="Normal3"/>
        <w:spacing w:line="360" w:lineRule="auto"/>
        <w:jc w:val="both"/>
        <w:rPr>
          <w:rFonts w:eastAsia="Times New Roman"/>
          <w:sz w:val="24"/>
          <w:szCs w:val="24"/>
          <w:lang w:val="en-GB"/>
        </w:rPr>
      </w:pPr>
      <w:bookmarkStart w:id="153" w:name="_heading=h.3q5sasy" w:colFirst="0" w:colLast="0"/>
      <w:bookmarkEnd w:id="153"/>
      <w:r w:rsidRPr="00DB0A98">
        <w:rPr>
          <w:rFonts w:eastAsia="Times New Roman"/>
          <w:sz w:val="24"/>
          <w:szCs w:val="24"/>
          <w:highlight w:val="white"/>
          <w:lang w:val="en-GB"/>
        </w:rPr>
        <w:t xml:space="preserve">Karaboga, T., Gurol, Y.D., Binici, C.M. and Pınar, S.A.R.P., (2020). Sustainable digital talent ecosystem in the new era: impacts on businesses, governments and universities. </w:t>
      </w:r>
      <w:r w:rsidRPr="00DB0A98">
        <w:rPr>
          <w:rFonts w:eastAsia="Times New Roman"/>
          <w:i/>
          <w:sz w:val="24"/>
          <w:szCs w:val="24"/>
          <w:highlight w:val="white"/>
          <w:lang w:val="en-GB"/>
        </w:rPr>
        <w:t>Istanbul business research</w:t>
      </w:r>
      <w:r w:rsidRPr="00DB0A98">
        <w:rPr>
          <w:rFonts w:eastAsia="Times New Roman"/>
          <w:sz w:val="24"/>
          <w:szCs w:val="24"/>
          <w:highlight w:val="white"/>
          <w:lang w:val="en-GB"/>
        </w:rPr>
        <w:t xml:space="preserve">, </w:t>
      </w:r>
      <w:r w:rsidRPr="00DB0A98">
        <w:rPr>
          <w:rFonts w:eastAsia="Times New Roman"/>
          <w:i/>
          <w:sz w:val="24"/>
          <w:szCs w:val="24"/>
          <w:highlight w:val="white"/>
          <w:lang w:val="en-GB"/>
        </w:rPr>
        <w:t>49</w:t>
      </w:r>
      <w:r w:rsidRPr="00DB0A98">
        <w:rPr>
          <w:rFonts w:eastAsia="Times New Roman"/>
          <w:sz w:val="24"/>
          <w:szCs w:val="24"/>
          <w:highlight w:val="white"/>
          <w:lang w:val="en-GB"/>
        </w:rPr>
        <w:t xml:space="preserve">(2), pp.360-379. </w:t>
      </w:r>
      <w:r w:rsidRPr="00DB0A98">
        <w:rPr>
          <w:rFonts w:eastAsia="Times New Roman"/>
          <w:sz w:val="24"/>
          <w:szCs w:val="24"/>
          <w:lang w:val="en-GB"/>
        </w:rPr>
        <w:t>Available at: https://dergipark.org.tr/en/download/article-file/1609215</w:t>
      </w:r>
    </w:p>
    <w:p w14:paraId="02D2E1A7" w14:textId="77777777" w:rsidR="00C71A04" w:rsidRPr="00DB0A98" w:rsidRDefault="00C71A04" w:rsidP="00552BDD">
      <w:pPr>
        <w:pStyle w:val="Normal3"/>
        <w:spacing w:before="200" w:line="360" w:lineRule="auto"/>
        <w:jc w:val="both"/>
        <w:rPr>
          <w:rFonts w:eastAsia="Times New Roman"/>
          <w:sz w:val="24"/>
          <w:szCs w:val="24"/>
          <w:lang w:val="en-GB"/>
        </w:rPr>
      </w:pPr>
      <w:r w:rsidRPr="00DB0A98">
        <w:rPr>
          <w:rFonts w:eastAsia="Times New Roman"/>
          <w:sz w:val="24"/>
          <w:szCs w:val="24"/>
          <w:highlight w:val="white"/>
          <w:lang w:val="en-GB"/>
        </w:rPr>
        <w:t xml:space="preserve">Karaboga, T., Gurol, Y.D., Binici, C.M. and Pınar, S.A.R.P., (2020). Sustainable digital talent ecosystem in the new era: impacts on businesses, governments and universities. </w:t>
      </w:r>
      <w:r w:rsidRPr="00DB0A98">
        <w:rPr>
          <w:rFonts w:eastAsia="Times New Roman"/>
          <w:i/>
          <w:sz w:val="24"/>
          <w:szCs w:val="24"/>
          <w:highlight w:val="white"/>
          <w:lang w:val="en-GB"/>
        </w:rPr>
        <w:t>Istanbul business research</w:t>
      </w:r>
      <w:r w:rsidRPr="00DB0A98">
        <w:rPr>
          <w:rFonts w:eastAsia="Times New Roman"/>
          <w:sz w:val="24"/>
          <w:szCs w:val="24"/>
          <w:highlight w:val="white"/>
          <w:lang w:val="en-GB"/>
        </w:rPr>
        <w:t xml:space="preserve">, </w:t>
      </w:r>
      <w:r w:rsidRPr="00DB0A98">
        <w:rPr>
          <w:rFonts w:eastAsia="Times New Roman"/>
          <w:i/>
          <w:sz w:val="24"/>
          <w:szCs w:val="24"/>
          <w:highlight w:val="white"/>
          <w:lang w:val="en-GB"/>
        </w:rPr>
        <w:t>49</w:t>
      </w:r>
      <w:r w:rsidRPr="00DB0A98">
        <w:rPr>
          <w:rFonts w:eastAsia="Times New Roman"/>
          <w:sz w:val="24"/>
          <w:szCs w:val="24"/>
          <w:highlight w:val="white"/>
          <w:lang w:val="en-GB"/>
        </w:rPr>
        <w:t xml:space="preserve">(2), pp.360-379. </w:t>
      </w:r>
      <w:r w:rsidRPr="00DB0A98">
        <w:rPr>
          <w:rFonts w:eastAsia="Times New Roman"/>
          <w:sz w:val="24"/>
          <w:szCs w:val="24"/>
          <w:lang w:val="en-GB"/>
        </w:rPr>
        <w:t>Available at: https://dergipark.org.tr/en/download/article-file/1609215</w:t>
      </w:r>
    </w:p>
    <w:p w14:paraId="6F277771" w14:textId="77777777" w:rsidR="00C71A04" w:rsidRPr="00DB0A98" w:rsidRDefault="00C71A04" w:rsidP="00552BDD">
      <w:pPr>
        <w:pStyle w:val="Normal3"/>
        <w:spacing w:before="200" w:line="360" w:lineRule="auto"/>
        <w:jc w:val="both"/>
        <w:rPr>
          <w:rFonts w:eastAsia="Times New Roman"/>
          <w:sz w:val="24"/>
          <w:szCs w:val="24"/>
          <w:lang w:val="en-GB"/>
        </w:rPr>
      </w:pPr>
      <w:r w:rsidRPr="00DB0A98">
        <w:rPr>
          <w:rFonts w:eastAsia="Times New Roman"/>
          <w:sz w:val="24"/>
          <w:szCs w:val="24"/>
          <w:lang w:val="en-GB"/>
        </w:rPr>
        <w:t>Kayal, G., (2023). The personas and motivation of religious tourists and their impact on intentions to visit religious sites in Saudi Arabia.</w:t>
      </w:r>
      <w:r w:rsidRPr="00DB0A98">
        <w:rPr>
          <w:rFonts w:eastAsia="Times New Roman"/>
          <w:i/>
          <w:sz w:val="24"/>
          <w:szCs w:val="24"/>
          <w:lang w:val="en-GB"/>
        </w:rPr>
        <w:t xml:space="preserve"> International Journal of Tourism Cities,</w:t>
      </w:r>
      <w:r w:rsidRPr="00DB0A98">
        <w:rPr>
          <w:rFonts w:eastAsia="Times New Roman"/>
          <w:sz w:val="24"/>
          <w:szCs w:val="24"/>
          <w:lang w:val="en-GB"/>
        </w:rPr>
        <w:t xml:space="preserve"> 9(1), pp.201-219. Available at: https://www.emerald.com/insight/content/doi/10.1108/IJTC-04-2022-0092/full/html</w:t>
      </w:r>
    </w:p>
    <w:p w14:paraId="581E1799" w14:textId="77777777" w:rsidR="00C71A04" w:rsidRPr="00DB0A98" w:rsidRDefault="00C71A04" w:rsidP="004D4782">
      <w:pPr>
        <w:pBdr>
          <w:top w:val="nil"/>
          <w:left w:val="nil"/>
          <w:bottom w:val="nil"/>
          <w:right w:val="nil"/>
          <w:between w:val="nil"/>
        </w:pBdr>
        <w:spacing w:before="240" w:line="360" w:lineRule="auto"/>
        <w:jc w:val="both"/>
        <w:rPr>
          <w:rFonts w:eastAsia="Times New Roman"/>
          <w:sz w:val="24"/>
          <w:szCs w:val="24"/>
        </w:rPr>
      </w:pPr>
      <w:r w:rsidRPr="00DB0A98">
        <w:rPr>
          <w:rFonts w:eastAsia="Times New Roman"/>
          <w:sz w:val="24"/>
          <w:szCs w:val="24"/>
        </w:rPr>
        <w:t>Kayal, G., (2023).The personas and motivation of religious tourists and their impact on intentions to visit religious sites in Saudi Arabia.</w:t>
      </w:r>
      <w:r w:rsidRPr="00DB0A98">
        <w:rPr>
          <w:rFonts w:eastAsia="Times New Roman"/>
          <w:i/>
          <w:sz w:val="24"/>
          <w:szCs w:val="24"/>
        </w:rPr>
        <w:t>International Journal of Tourism Cities,</w:t>
      </w:r>
      <w:r w:rsidRPr="00DB0A98">
        <w:rPr>
          <w:rFonts w:eastAsia="Times New Roman"/>
          <w:sz w:val="24"/>
          <w:szCs w:val="24"/>
        </w:rPr>
        <w:t xml:space="preserve"> 9(1), pp.201-219. Available at: https://www.emerald.com/insight/content/doi/10.1108/IJTC-04-2022-0092/full/html [Accessed 15th February 2024]</w:t>
      </w:r>
    </w:p>
    <w:p w14:paraId="157C286B" w14:textId="77777777" w:rsidR="00C71A04" w:rsidRPr="00DB0A98" w:rsidRDefault="00C71A04" w:rsidP="004D4782">
      <w:pPr>
        <w:pBdr>
          <w:top w:val="nil"/>
          <w:left w:val="nil"/>
          <w:bottom w:val="nil"/>
          <w:right w:val="nil"/>
          <w:between w:val="nil"/>
        </w:pBdr>
        <w:spacing w:line="360" w:lineRule="auto"/>
        <w:jc w:val="both"/>
        <w:rPr>
          <w:rFonts w:eastAsia="Times New Roman"/>
          <w:sz w:val="24"/>
          <w:szCs w:val="24"/>
          <w:highlight w:val="white"/>
        </w:rPr>
      </w:pPr>
      <w:r w:rsidRPr="00DB0A98">
        <w:rPr>
          <w:rFonts w:eastAsia="Times New Roman"/>
          <w:sz w:val="24"/>
          <w:szCs w:val="24"/>
          <w:highlight w:val="white"/>
        </w:rPr>
        <w:t>Khoo, K.L., (2020). A study of service quality, corporate image, customer satisfaction, revisit intention and word-of-mouth: evidence from the KTV industry. </w:t>
      </w:r>
      <w:r w:rsidRPr="00DB0A98">
        <w:rPr>
          <w:rFonts w:eastAsia="Times New Roman"/>
          <w:i/>
          <w:sz w:val="24"/>
          <w:szCs w:val="24"/>
          <w:highlight w:val="white"/>
        </w:rPr>
        <w:t>PSU Research Review</w:t>
      </w:r>
      <w:r w:rsidRPr="00DB0A98">
        <w:rPr>
          <w:rFonts w:eastAsia="Times New Roman"/>
          <w:sz w:val="24"/>
          <w:szCs w:val="24"/>
          <w:highlight w:val="white"/>
        </w:rPr>
        <w:t>, </w:t>
      </w:r>
      <w:r w:rsidRPr="00DB0A98">
        <w:rPr>
          <w:rFonts w:eastAsia="Times New Roman"/>
          <w:i/>
          <w:sz w:val="24"/>
          <w:szCs w:val="24"/>
          <w:highlight w:val="white"/>
        </w:rPr>
        <w:t>6</w:t>
      </w:r>
      <w:r w:rsidRPr="00DB0A98">
        <w:rPr>
          <w:rFonts w:eastAsia="Times New Roman"/>
          <w:sz w:val="24"/>
          <w:szCs w:val="24"/>
          <w:highlight w:val="white"/>
        </w:rPr>
        <w:t xml:space="preserve">(2), pp.105-119. Available at: https://www.emerald.com/insight/content/doi/10.1108/PRR-08-2019-0029/full/pdf </w:t>
      </w:r>
    </w:p>
    <w:p w14:paraId="5727508F" w14:textId="77777777" w:rsidR="00C71A04" w:rsidRPr="00DB0A98" w:rsidRDefault="00C71A04" w:rsidP="004D4782">
      <w:pPr>
        <w:pBdr>
          <w:top w:val="nil"/>
          <w:left w:val="nil"/>
          <w:bottom w:val="nil"/>
          <w:right w:val="nil"/>
          <w:between w:val="nil"/>
        </w:pBdr>
        <w:spacing w:line="360" w:lineRule="auto"/>
        <w:jc w:val="both"/>
        <w:rPr>
          <w:rFonts w:eastAsia="Times New Roman"/>
          <w:sz w:val="24"/>
          <w:szCs w:val="24"/>
        </w:rPr>
      </w:pPr>
      <w:r w:rsidRPr="00DB0A98">
        <w:rPr>
          <w:rFonts w:eastAsia="Times New Roman"/>
          <w:sz w:val="24"/>
          <w:szCs w:val="24"/>
        </w:rPr>
        <w:t xml:space="preserve">Khuong, M. and Linh, U., (2020). Influence of work-related stress on employee motivation, job satisfaction and employee loyalty in hospitality industry. </w:t>
      </w:r>
      <w:r w:rsidRPr="00DB0A98">
        <w:rPr>
          <w:rFonts w:eastAsia="Times New Roman"/>
          <w:i/>
          <w:sz w:val="24"/>
          <w:szCs w:val="24"/>
        </w:rPr>
        <w:t>Management Science Letters</w:t>
      </w:r>
      <w:r w:rsidRPr="00DB0A98">
        <w:rPr>
          <w:rFonts w:eastAsia="Times New Roman"/>
          <w:sz w:val="24"/>
          <w:szCs w:val="24"/>
        </w:rPr>
        <w:t xml:space="preserve">, </w:t>
      </w:r>
      <w:r w:rsidRPr="00DB0A98">
        <w:rPr>
          <w:rFonts w:eastAsia="Times New Roman"/>
          <w:i/>
          <w:sz w:val="24"/>
          <w:szCs w:val="24"/>
        </w:rPr>
        <w:t>10</w:t>
      </w:r>
      <w:r w:rsidRPr="00DB0A98">
        <w:rPr>
          <w:rFonts w:eastAsia="Times New Roman"/>
          <w:sz w:val="24"/>
          <w:szCs w:val="24"/>
        </w:rPr>
        <w:t xml:space="preserve">(14), pp.3279-3290. Available at: </w:t>
      </w:r>
      <w:hyperlink r:id="rId38">
        <w:r w:rsidRPr="00DB0A98">
          <w:rPr>
            <w:rFonts w:eastAsia="Times New Roman"/>
            <w:sz w:val="24"/>
            <w:szCs w:val="24"/>
          </w:rPr>
          <w:t>http://growingscience.com/msl/Vol10/msl_2020_188.pdf</w:t>
        </w:r>
      </w:hyperlink>
    </w:p>
    <w:p w14:paraId="1A4A66ED" w14:textId="77777777" w:rsidR="00C71A04" w:rsidRPr="00DB0A98" w:rsidRDefault="00C71A04" w:rsidP="004D4782">
      <w:pPr>
        <w:pBdr>
          <w:top w:val="nil"/>
          <w:left w:val="nil"/>
          <w:bottom w:val="nil"/>
          <w:right w:val="nil"/>
          <w:between w:val="nil"/>
        </w:pBdr>
        <w:spacing w:line="360" w:lineRule="auto"/>
        <w:jc w:val="both"/>
        <w:rPr>
          <w:rFonts w:eastAsia="Times New Roman"/>
          <w:sz w:val="24"/>
          <w:szCs w:val="24"/>
          <w:highlight w:val="white"/>
        </w:rPr>
      </w:pPr>
      <w:r w:rsidRPr="00DB0A98">
        <w:rPr>
          <w:rFonts w:eastAsia="Times New Roman"/>
          <w:sz w:val="24"/>
          <w:szCs w:val="24"/>
          <w:highlight w:val="white"/>
        </w:rPr>
        <w:t>Khurshid, Z., Tariq, R., Asiri, F. Y., Abid, K., and Zafar, M. S. (2021). Literature search strategies in dental education and research. </w:t>
      </w:r>
      <w:r w:rsidRPr="00DB0A98">
        <w:rPr>
          <w:rFonts w:eastAsia="Times New Roman"/>
          <w:i/>
          <w:sz w:val="24"/>
          <w:szCs w:val="24"/>
          <w:highlight w:val="white"/>
        </w:rPr>
        <w:t>Journal of Taibah University Medical Sciences</w:t>
      </w:r>
      <w:r w:rsidRPr="00DB0A98">
        <w:rPr>
          <w:rFonts w:eastAsia="Times New Roman"/>
          <w:sz w:val="24"/>
          <w:szCs w:val="24"/>
          <w:highlight w:val="white"/>
        </w:rPr>
        <w:t>, </w:t>
      </w:r>
      <w:r w:rsidRPr="00DB0A98">
        <w:rPr>
          <w:rFonts w:eastAsia="Times New Roman"/>
          <w:i/>
          <w:sz w:val="24"/>
          <w:szCs w:val="24"/>
          <w:highlight w:val="white"/>
        </w:rPr>
        <w:t>16</w:t>
      </w:r>
      <w:r w:rsidRPr="00DB0A98">
        <w:rPr>
          <w:rFonts w:eastAsia="Times New Roman"/>
          <w:sz w:val="24"/>
          <w:szCs w:val="24"/>
          <w:highlight w:val="white"/>
        </w:rPr>
        <w:t>(6), 799-806. Available at: https://www.sciencedirect.com/science/article/pii/S165836122100127X</w:t>
      </w:r>
    </w:p>
    <w:p w14:paraId="335B57EF" w14:textId="77777777" w:rsidR="00C71A04" w:rsidRPr="00DB0A98" w:rsidRDefault="00C71A04" w:rsidP="004D4782">
      <w:pPr>
        <w:pBdr>
          <w:top w:val="nil"/>
          <w:left w:val="nil"/>
          <w:bottom w:val="nil"/>
          <w:right w:val="nil"/>
          <w:between w:val="nil"/>
        </w:pBdr>
        <w:spacing w:line="360" w:lineRule="auto"/>
        <w:jc w:val="both"/>
        <w:rPr>
          <w:rFonts w:eastAsia="Times New Roman"/>
          <w:sz w:val="24"/>
          <w:szCs w:val="24"/>
        </w:rPr>
      </w:pPr>
      <w:r w:rsidRPr="00DB0A98">
        <w:rPr>
          <w:rFonts w:eastAsia="Times New Roman"/>
          <w:sz w:val="24"/>
          <w:szCs w:val="24"/>
        </w:rPr>
        <w:t xml:space="preserve">Kim, Y.R., Williams, A.M., Park, S. and Chen, J.L., (2021). Spatial spillovers of agglomeration economies and productivity in the tourism industry: The case of the UK. </w:t>
      </w:r>
      <w:r w:rsidRPr="00DB0A98">
        <w:rPr>
          <w:rFonts w:eastAsia="Times New Roman"/>
          <w:i/>
          <w:sz w:val="24"/>
          <w:szCs w:val="24"/>
        </w:rPr>
        <w:t>Tourism Management</w:t>
      </w:r>
      <w:r w:rsidRPr="00DB0A98">
        <w:rPr>
          <w:rFonts w:eastAsia="Times New Roman"/>
          <w:sz w:val="24"/>
          <w:szCs w:val="24"/>
        </w:rPr>
        <w:t xml:space="preserve">, </w:t>
      </w:r>
      <w:r w:rsidRPr="00DB0A98">
        <w:rPr>
          <w:rFonts w:eastAsia="Times New Roman"/>
          <w:i/>
          <w:sz w:val="24"/>
          <w:szCs w:val="24"/>
        </w:rPr>
        <w:t>82</w:t>
      </w:r>
      <w:r w:rsidRPr="00DB0A98">
        <w:rPr>
          <w:rFonts w:eastAsia="Times New Roman"/>
          <w:sz w:val="24"/>
          <w:szCs w:val="24"/>
        </w:rPr>
        <w:t>, p.104201. Available at: https://openresearch.surrey.ac.uk/esploro/fulltext/journalArticle/Spatial-spillovers-of-agglomeration-economies-and/99512349902346?repId=12138854120002346&amp;mId=13184160600002346&amp;institution=44SUR_INST</w:t>
      </w:r>
    </w:p>
    <w:p w14:paraId="52492A63" w14:textId="77777777" w:rsidR="00C71A04" w:rsidRPr="00DB0A98" w:rsidRDefault="00C71A04" w:rsidP="004D4782">
      <w:pPr>
        <w:pBdr>
          <w:top w:val="nil"/>
          <w:left w:val="nil"/>
          <w:bottom w:val="nil"/>
          <w:right w:val="nil"/>
          <w:between w:val="nil"/>
        </w:pBdr>
        <w:spacing w:before="240" w:line="360" w:lineRule="auto"/>
        <w:jc w:val="both"/>
        <w:rPr>
          <w:rFonts w:eastAsia="Times New Roman"/>
          <w:sz w:val="24"/>
          <w:szCs w:val="24"/>
        </w:rPr>
      </w:pPr>
      <w:r w:rsidRPr="00DB0A98">
        <w:rPr>
          <w:rFonts w:eastAsia="Times New Roman"/>
          <w:sz w:val="24"/>
          <w:szCs w:val="24"/>
        </w:rPr>
        <w:t xml:space="preserve">Kock, F., Berbekova, A. and Assaf, A.G., (2021). Understanding and managing the threat of common method bias: Detection, prevention and control. </w:t>
      </w:r>
      <w:r w:rsidRPr="00DB0A98">
        <w:rPr>
          <w:rFonts w:eastAsia="Times New Roman"/>
          <w:i/>
          <w:sz w:val="24"/>
          <w:szCs w:val="24"/>
        </w:rPr>
        <w:t xml:space="preserve">Tourism Management, </w:t>
      </w:r>
      <w:r w:rsidRPr="00DB0A98">
        <w:rPr>
          <w:rFonts w:eastAsia="Times New Roman"/>
          <w:sz w:val="24"/>
          <w:szCs w:val="24"/>
        </w:rPr>
        <w:t>86, p.104330. Available at: https://scholar.google.com/scholar?output=instlink&amp;q=info:m3DMnY-TBD0J:scholar.google.com/&amp;hl=en&amp;as_sdt=0,5&amp;as_ylo=2020&amp;scillfp=9614877840224523691&amp;oi=lle</w:t>
      </w:r>
    </w:p>
    <w:p w14:paraId="5BEC0B81" w14:textId="77777777" w:rsidR="00C71A04" w:rsidRPr="00DB0A98" w:rsidRDefault="00C71A04" w:rsidP="004D4782">
      <w:pPr>
        <w:pStyle w:val="Normal3"/>
        <w:spacing w:line="360" w:lineRule="auto"/>
        <w:jc w:val="both"/>
        <w:rPr>
          <w:rFonts w:eastAsia="Times New Roman"/>
          <w:sz w:val="24"/>
          <w:szCs w:val="24"/>
          <w:lang w:val="en-GB"/>
        </w:rPr>
      </w:pPr>
      <w:r w:rsidRPr="00DB0A98">
        <w:rPr>
          <w:rFonts w:eastAsia="Times New Roman"/>
          <w:sz w:val="24"/>
          <w:szCs w:val="24"/>
          <w:highlight w:val="white"/>
          <w:lang w:val="en-GB"/>
        </w:rPr>
        <w:t xml:space="preserve">Koo, B., Yu, J. and Han, H., (2020). The role of loyalty programs in boosting hotel guest loyalty: Impact of switching barriers. </w:t>
      </w:r>
      <w:r w:rsidRPr="00DB0A98">
        <w:rPr>
          <w:rFonts w:eastAsia="Times New Roman"/>
          <w:i/>
          <w:sz w:val="24"/>
          <w:szCs w:val="24"/>
          <w:highlight w:val="white"/>
          <w:lang w:val="en-GB"/>
        </w:rPr>
        <w:t>International Journal of Hospitality Management</w:t>
      </w:r>
      <w:r w:rsidRPr="00DB0A98">
        <w:rPr>
          <w:rFonts w:eastAsia="Times New Roman"/>
          <w:sz w:val="24"/>
          <w:szCs w:val="24"/>
          <w:highlight w:val="white"/>
          <w:lang w:val="en-GB"/>
        </w:rPr>
        <w:t xml:space="preserve">, </w:t>
      </w:r>
      <w:r w:rsidRPr="00DB0A98">
        <w:rPr>
          <w:rFonts w:eastAsia="Times New Roman"/>
          <w:i/>
          <w:sz w:val="24"/>
          <w:szCs w:val="24"/>
          <w:highlight w:val="white"/>
          <w:lang w:val="en-GB"/>
        </w:rPr>
        <w:t>84</w:t>
      </w:r>
      <w:r w:rsidRPr="00DB0A98">
        <w:rPr>
          <w:rFonts w:eastAsia="Times New Roman"/>
          <w:sz w:val="24"/>
          <w:szCs w:val="24"/>
          <w:highlight w:val="white"/>
          <w:lang w:val="en-GB"/>
        </w:rPr>
        <w:t xml:space="preserve">, p.102328. </w:t>
      </w:r>
      <w:r w:rsidRPr="00DB0A98">
        <w:rPr>
          <w:rFonts w:eastAsia="Times New Roman"/>
          <w:sz w:val="24"/>
          <w:szCs w:val="24"/>
          <w:lang w:val="en-GB"/>
        </w:rPr>
        <w:t xml:space="preserve">Available at: https://fardapaper.ir/mohavaha/uploads/2019/11/Fardapaper-The-role-of-loyalty-programs-in-boosting-hotel-guest-loyalty-Impact-of-switching-barriers.pdf </w:t>
      </w:r>
    </w:p>
    <w:p w14:paraId="09823127" w14:textId="77777777" w:rsidR="00C71A04" w:rsidRPr="00DB0A98" w:rsidRDefault="00C71A04" w:rsidP="00552BDD">
      <w:pPr>
        <w:pStyle w:val="Normal3"/>
        <w:spacing w:before="200" w:line="360" w:lineRule="auto"/>
        <w:jc w:val="both"/>
        <w:rPr>
          <w:rFonts w:eastAsia="Times New Roman"/>
          <w:sz w:val="24"/>
          <w:szCs w:val="24"/>
          <w:lang w:val="en-GB"/>
        </w:rPr>
      </w:pPr>
      <w:r w:rsidRPr="00DB0A98">
        <w:rPr>
          <w:rFonts w:eastAsia="Times New Roman"/>
          <w:sz w:val="24"/>
          <w:szCs w:val="24"/>
          <w:highlight w:val="white"/>
          <w:lang w:val="en-GB"/>
        </w:rPr>
        <w:t xml:space="preserve">Koo, B., Yu, J. and Han, H., (2020). The role of loyalty programs in boosting hotel guest loyalty: Impact of switching barriers. </w:t>
      </w:r>
      <w:r w:rsidRPr="00DB0A98">
        <w:rPr>
          <w:rFonts w:eastAsia="Times New Roman"/>
          <w:i/>
          <w:sz w:val="24"/>
          <w:szCs w:val="24"/>
          <w:highlight w:val="white"/>
          <w:lang w:val="en-GB"/>
        </w:rPr>
        <w:t>International Journal of Hospitality Management</w:t>
      </w:r>
      <w:r w:rsidRPr="00DB0A98">
        <w:rPr>
          <w:rFonts w:eastAsia="Times New Roman"/>
          <w:sz w:val="24"/>
          <w:szCs w:val="24"/>
          <w:highlight w:val="white"/>
          <w:lang w:val="en-GB"/>
        </w:rPr>
        <w:t xml:space="preserve">, </w:t>
      </w:r>
      <w:r w:rsidRPr="00DB0A98">
        <w:rPr>
          <w:rFonts w:eastAsia="Times New Roman"/>
          <w:i/>
          <w:sz w:val="24"/>
          <w:szCs w:val="24"/>
          <w:highlight w:val="white"/>
          <w:lang w:val="en-GB"/>
        </w:rPr>
        <w:t>84</w:t>
      </w:r>
      <w:r w:rsidRPr="00DB0A98">
        <w:rPr>
          <w:rFonts w:eastAsia="Times New Roman"/>
          <w:sz w:val="24"/>
          <w:szCs w:val="24"/>
          <w:highlight w:val="white"/>
          <w:lang w:val="en-GB"/>
        </w:rPr>
        <w:t xml:space="preserve">, p.102328. </w:t>
      </w:r>
      <w:r w:rsidRPr="00DB0A98">
        <w:rPr>
          <w:rFonts w:eastAsia="Times New Roman"/>
          <w:sz w:val="24"/>
          <w:szCs w:val="24"/>
          <w:lang w:val="en-GB"/>
        </w:rPr>
        <w:t xml:space="preserve">Available at: https://fardapaper.ir/mohavaha/uploads/2019/11/Fardapaper-The-role-of-loyalty-programs-in-boosting-hotel-guest-loyalty-Impact-of-switching-barriers.pdf </w:t>
      </w:r>
    </w:p>
    <w:p w14:paraId="62A45E1D" w14:textId="77777777" w:rsidR="00C71A04" w:rsidRPr="00DB0A98" w:rsidRDefault="00C71A04" w:rsidP="00552BDD">
      <w:pPr>
        <w:pStyle w:val="Normal3"/>
        <w:spacing w:before="200" w:line="360" w:lineRule="auto"/>
        <w:jc w:val="both"/>
        <w:rPr>
          <w:rFonts w:eastAsia="Times New Roman"/>
          <w:sz w:val="24"/>
          <w:szCs w:val="24"/>
          <w:highlight w:val="white"/>
          <w:lang w:val="en-GB"/>
        </w:rPr>
      </w:pPr>
      <w:r w:rsidRPr="00DB0A98">
        <w:rPr>
          <w:rFonts w:eastAsia="Times New Roman"/>
          <w:sz w:val="24"/>
          <w:szCs w:val="24"/>
          <w:highlight w:val="white"/>
          <w:lang w:val="en-GB"/>
        </w:rPr>
        <w:t xml:space="preserve">Koroniotis, N., Moustafa, N., Schiliro, F., Gauravaram, P. and Janicke, H., (2020). A holistic review of cybersecurity and reliability perspectives in smart airports. </w:t>
      </w:r>
      <w:r w:rsidRPr="00DB0A98">
        <w:rPr>
          <w:rFonts w:eastAsia="Times New Roman"/>
          <w:i/>
          <w:sz w:val="24"/>
          <w:szCs w:val="24"/>
          <w:highlight w:val="white"/>
          <w:lang w:val="en-GB"/>
        </w:rPr>
        <w:t>IEEE Access</w:t>
      </w:r>
      <w:r w:rsidRPr="00DB0A98">
        <w:rPr>
          <w:rFonts w:eastAsia="Times New Roman"/>
          <w:sz w:val="24"/>
          <w:szCs w:val="24"/>
          <w:highlight w:val="white"/>
          <w:lang w:val="en-GB"/>
        </w:rPr>
        <w:t xml:space="preserve">, </w:t>
      </w:r>
      <w:r w:rsidRPr="00DB0A98">
        <w:rPr>
          <w:rFonts w:eastAsia="Times New Roman"/>
          <w:i/>
          <w:sz w:val="24"/>
          <w:szCs w:val="24"/>
          <w:highlight w:val="white"/>
          <w:lang w:val="en-GB"/>
        </w:rPr>
        <w:t>8</w:t>
      </w:r>
      <w:r w:rsidRPr="00DB0A98">
        <w:rPr>
          <w:rFonts w:eastAsia="Times New Roman"/>
          <w:sz w:val="24"/>
          <w:szCs w:val="24"/>
          <w:highlight w:val="white"/>
          <w:lang w:val="en-GB"/>
        </w:rPr>
        <w:t xml:space="preserve">, pp.209802-209834. Available at: https://ieeexplore.ieee.org/iel7/6287639/6514899/09252856.pdf </w:t>
      </w:r>
    </w:p>
    <w:p w14:paraId="56BB5A2C" w14:textId="77777777" w:rsidR="00C71A04" w:rsidRPr="00DB0A98" w:rsidRDefault="00C71A04" w:rsidP="004D4782">
      <w:pPr>
        <w:pBdr>
          <w:top w:val="nil"/>
          <w:left w:val="nil"/>
          <w:bottom w:val="nil"/>
          <w:right w:val="nil"/>
          <w:between w:val="nil"/>
        </w:pBdr>
        <w:spacing w:before="240" w:line="360" w:lineRule="auto"/>
        <w:jc w:val="both"/>
        <w:rPr>
          <w:rFonts w:eastAsia="Times New Roman"/>
          <w:sz w:val="24"/>
          <w:szCs w:val="24"/>
        </w:rPr>
      </w:pPr>
      <w:r w:rsidRPr="00DB0A98">
        <w:rPr>
          <w:rFonts w:eastAsia="Times New Roman"/>
          <w:sz w:val="24"/>
          <w:szCs w:val="24"/>
          <w:highlight w:val="white"/>
        </w:rPr>
        <w:t>Kozlova, D. and Pikhart, M., (2021).The use of ICT in higher education from the perspective of the university students.</w:t>
      </w:r>
      <w:r w:rsidRPr="00DB0A98">
        <w:rPr>
          <w:rFonts w:eastAsia="Times New Roman"/>
          <w:i/>
          <w:sz w:val="24"/>
          <w:szCs w:val="24"/>
          <w:highlight w:val="white"/>
        </w:rPr>
        <w:t>Procedia Computer Science</w:t>
      </w:r>
      <w:r w:rsidRPr="00DB0A98">
        <w:rPr>
          <w:rFonts w:eastAsia="Times New Roman"/>
          <w:sz w:val="24"/>
          <w:szCs w:val="24"/>
          <w:highlight w:val="white"/>
        </w:rPr>
        <w:t xml:space="preserve">, </w:t>
      </w:r>
      <w:r w:rsidRPr="00DB0A98">
        <w:rPr>
          <w:rFonts w:eastAsia="Times New Roman"/>
          <w:i/>
          <w:sz w:val="24"/>
          <w:szCs w:val="24"/>
          <w:highlight w:val="white"/>
        </w:rPr>
        <w:t>192</w:t>
      </w:r>
      <w:r w:rsidRPr="00DB0A98">
        <w:rPr>
          <w:rFonts w:eastAsia="Times New Roman"/>
          <w:sz w:val="24"/>
          <w:szCs w:val="24"/>
          <w:highlight w:val="white"/>
        </w:rPr>
        <w:t>, pp.2309-2317.</w:t>
      </w:r>
      <w:r w:rsidRPr="00DB0A98">
        <w:rPr>
          <w:rFonts w:eastAsia="Times New Roman"/>
          <w:sz w:val="24"/>
          <w:szCs w:val="24"/>
        </w:rPr>
        <w:t xml:space="preserve"> Available at: https://www.sciencedirect.com/science/article/pii/S1877050921017178/pdf?md5=0ff74c48707f7fffc595870c69d05cd6&amp;pid=1-s2.0-S1877050921017178-main.pdf</w:t>
      </w:r>
    </w:p>
    <w:p w14:paraId="6C7F2971" w14:textId="77777777" w:rsidR="00C71A04" w:rsidRPr="00DB0A98" w:rsidRDefault="00C71A04" w:rsidP="004D4782">
      <w:pPr>
        <w:pStyle w:val="Normal3"/>
        <w:spacing w:line="360" w:lineRule="auto"/>
        <w:jc w:val="both"/>
        <w:rPr>
          <w:rFonts w:eastAsia="Times New Roman"/>
          <w:sz w:val="24"/>
          <w:szCs w:val="24"/>
          <w:highlight w:val="white"/>
          <w:lang w:val="en-GB"/>
        </w:rPr>
      </w:pPr>
      <w:r w:rsidRPr="00DB0A98">
        <w:rPr>
          <w:rFonts w:eastAsia="Times New Roman"/>
          <w:sz w:val="24"/>
          <w:szCs w:val="24"/>
          <w:highlight w:val="white"/>
          <w:lang w:val="en-GB"/>
        </w:rPr>
        <w:t xml:space="preserve">Kshetri, N., (2021). Evolving uses of artificial intelligence in human resource management in emerging economies in the global South: some preliminary evidence. </w:t>
      </w:r>
      <w:r w:rsidRPr="00DB0A98">
        <w:rPr>
          <w:rFonts w:eastAsia="Times New Roman"/>
          <w:i/>
          <w:sz w:val="24"/>
          <w:szCs w:val="24"/>
          <w:highlight w:val="white"/>
          <w:lang w:val="en-GB"/>
        </w:rPr>
        <w:t>Management Research Review</w:t>
      </w:r>
      <w:r w:rsidRPr="00DB0A98">
        <w:rPr>
          <w:rFonts w:eastAsia="Times New Roman"/>
          <w:sz w:val="24"/>
          <w:szCs w:val="24"/>
          <w:highlight w:val="white"/>
          <w:lang w:val="en-GB"/>
        </w:rPr>
        <w:t xml:space="preserve">, </w:t>
      </w:r>
      <w:r w:rsidRPr="00DB0A98">
        <w:rPr>
          <w:rFonts w:eastAsia="Times New Roman"/>
          <w:i/>
          <w:sz w:val="24"/>
          <w:szCs w:val="24"/>
          <w:highlight w:val="white"/>
          <w:lang w:val="en-GB"/>
        </w:rPr>
        <w:t>44</w:t>
      </w:r>
      <w:r w:rsidRPr="00DB0A98">
        <w:rPr>
          <w:rFonts w:eastAsia="Times New Roman"/>
          <w:sz w:val="24"/>
          <w:szCs w:val="24"/>
          <w:highlight w:val="white"/>
          <w:lang w:val="en-GB"/>
        </w:rPr>
        <w:t xml:space="preserve">(7), pp.970-990. Available at: https://pdfs.semanticscholar.org/2ee7/6f58893179e72ab09a847a0a9740f2891425.pdf </w:t>
      </w:r>
    </w:p>
    <w:p w14:paraId="6565BD9F" w14:textId="77777777" w:rsidR="00C71A04" w:rsidRPr="00DB0A98" w:rsidRDefault="00C71A04" w:rsidP="00552BDD">
      <w:pPr>
        <w:pStyle w:val="Normal3"/>
        <w:spacing w:before="200" w:line="360" w:lineRule="auto"/>
        <w:jc w:val="both"/>
        <w:rPr>
          <w:rFonts w:eastAsia="Times New Roman"/>
          <w:sz w:val="24"/>
          <w:szCs w:val="24"/>
          <w:lang w:val="en-GB"/>
        </w:rPr>
      </w:pPr>
      <w:r w:rsidRPr="00DB0A98">
        <w:rPr>
          <w:rFonts w:eastAsia="Times New Roman"/>
          <w:sz w:val="24"/>
          <w:szCs w:val="24"/>
          <w:highlight w:val="white"/>
          <w:lang w:val="en-GB"/>
        </w:rPr>
        <w:t xml:space="preserve">Kshetri, N., (2021). Evolving uses of artificial intelligence in human resource management in emerging economies in the global South: some preliminary evidence. </w:t>
      </w:r>
      <w:r w:rsidRPr="00DB0A98">
        <w:rPr>
          <w:rFonts w:eastAsia="Times New Roman"/>
          <w:i/>
          <w:sz w:val="24"/>
          <w:szCs w:val="24"/>
          <w:highlight w:val="white"/>
          <w:lang w:val="en-GB"/>
        </w:rPr>
        <w:t>Management Research Review</w:t>
      </w:r>
      <w:r w:rsidRPr="00DB0A98">
        <w:rPr>
          <w:rFonts w:eastAsia="Times New Roman"/>
          <w:sz w:val="24"/>
          <w:szCs w:val="24"/>
          <w:highlight w:val="white"/>
          <w:lang w:val="en-GB"/>
        </w:rPr>
        <w:t xml:space="preserve">, </w:t>
      </w:r>
      <w:r w:rsidRPr="00DB0A98">
        <w:rPr>
          <w:rFonts w:eastAsia="Times New Roman"/>
          <w:i/>
          <w:sz w:val="24"/>
          <w:szCs w:val="24"/>
          <w:highlight w:val="white"/>
          <w:lang w:val="en-GB"/>
        </w:rPr>
        <w:t>44</w:t>
      </w:r>
      <w:r w:rsidRPr="00DB0A98">
        <w:rPr>
          <w:rFonts w:eastAsia="Times New Roman"/>
          <w:sz w:val="24"/>
          <w:szCs w:val="24"/>
          <w:highlight w:val="white"/>
          <w:lang w:val="en-GB"/>
        </w:rPr>
        <w:t xml:space="preserve">(7), pp.970-990. Available at: https://pdfs.semanticscholar.org/2ee7/6f58893179e72ab09a847a0a9740f2891425.pdf </w:t>
      </w:r>
    </w:p>
    <w:p w14:paraId="0B287A6C" w14:textId="77777777" w:rsidR="00C71A04" w:rsidRPr="00DB0A98" w:rsidRDefault="00C71A04" w:rsidP="004D4782">
      <w:pPr>
        <w:pBdr>
          <w:top w:val="nil"/>
          <w:left w:val="nil"/>
          <w:bottom w:val="nil"/>
          <w:right w:val="nil"/>
          <w:between w:val="nil"/>
        </w:pBdr>
        <w:spacing w:line="360" w:lineRule="auto"/>
        <w:jc w:val="both"/>
        <w:rPr>
          <w:rFonts w:eastAsia="Times New Roman"/>
          <w:sz w:val="24"/>
          <w:szCs w:val="24"/>
        </w:rPr>
      </w:pPr>
      <w:r w:rsidRPr="00DB0A98">
        <w:rPr>
          <w:rFonts w:eastAsia="Times New Roman"/>
          <w:sz w:val="24"/>
          <w:szCs w:val="24"/>
        </w:rPr>
        <w:t>Kuhzady, S., Olya, H., Farmaki, A. and Ertaş, Ç., (2021). Sharing economy in hospitality and tourism: A review and the future pathways.</w:t>
      </w:r>
      <w:r w:rsidRPr="00DB0A98">
        <w:rPr>
          <w:rFonts w:eastAsia="Times New Roman"/>
          <w:i/>
          <w:sz w:val="24"/>
          <w:szCs w:val="24"/>
        </w:rPr>
        <w:t>Journal of Hospitality Marketing &amp; Management</w:t>
      </w:r>
      <w:r w:rsidRPr="00DB0A98">
        <w:rPr>
          <w:rFonts w:eastAsia="Times New Roman"/>
          <w:sz w:val="24"/>
          <w:szCs w:val="24"/>
        </w:rPr>
        <w:t xml:space="preserve">, </w:t>
      </w:r>
      <w:r w:rsidRPr="00DB0A98">
        <w:rPr>
          <w:rFonts w:eastAsia="Times New Roman"/>
          <w:i/>
          <w:sz w:val="24"/>
          <w:szCs w:val="24"/>
        </w:rPr>
        <w:t>30</w:t>
      </w:r>
      <w:r w:rsidRPr="00DB0A98">
        <w:rPr>
          <w:rFonts w:eastAsia="Times New Roman"/>
          <w:sz w:val="24"/>
          <w:szCs w:val="24"/>
        </w:rPr>
        <w:t xml:space="preserve">(5), pp.549-570. Available at: </w:t>
      </w:r>
      <w:hyperlink r:id="rId39">
        <w:r w:rsidRPr="00DB0A98">
          <w:rPr>
            <w:rFonts w:eastAsia="Times New Roman"/>
            <w:sz w:val="24"/>
            <w:szCs w:val="24"/>
          </w:rPr>
          <w:t>https://www.academia.edu/download/76745580/19368623.2021.pdf</w:t>
        </w:r>
      </w:hyperlink>
    </w:p>
    <w:p w14:paraId="2AED25CD" w14:textId="77777777" w:rsidR="00C71A04" w:rsidRPr="00DB0A98" w:rsidRDefault="00C71A04" w:rsidP="004D4782">
      <w:pPr>
        <w:pStyle w:val="Normal3"/>
        <w:spacing w:line="360" w:lineRule="auto"/>
        <w:jc w:val="both"/>
        <w:rPr>
          <w:rFonts w:eastAsia="Times New Roman"/>
          <w:sz w:val="24"/>
          <w:szCs w:val="24"/>
          <w:lang w:val="en-GB"/>
        </w:rPr>
      </w:pPr>
      <w:r w:rsidRPr="00DB0A98">
        <w:rPr>
          <w:rFonts w:eastAsia="Times New Roman"/>
          <w:sz w:val="24"/>
          <w:szCs w:val="24"/>
          <w:lang w:val="en-GB"/>
        </w:rPr>
        <w:t xml:space="preserve">Kunst, A., (2024). </w:t>
      </w:r>
      <w:r w:rsidRPr="00DB0A98">
        <w:rPr>
          <w:rFonts w:eastAsia="Times New Roman"/>
          <w:i/>
          <w:sz w:val="24"/>
          <w:szCs w:val="24"/>
          <w:lang w:val="en-GB"/>
        </w:rPr>
        <w:t>Leading hotel brands ranked by brand awareness in the United Kingdom in 2023</w:t>
      </w:r>
      <w:r w:rsidRPr="00DB0A98">
        <w:rPr>
          <w:rFonts w:eastAsia="Times New Roman"/>
          <w:sz w:val="24"/>
          <w:szCs w:val="24"/>
          <w:lang w:val="en-GB"/>
        </w:rPr>
        <w:t>. Available at: https://www.statista.com/statistics/1343521/most-well-known-hotel-brands-in-the-uk/ [Accessed 2nd February 2024]</w:t>
      </w:r>
    </w:p>
    <w:p w14:paraId="66CFF586" w14:textId="77777777" w:rsidR="00C71A04" w:rsidRPr="00DB0A98" w:rsidRDefault="00C71A04" w:rsidP="00552BDD">
      <w:pPr>
        <w:pStyle w:val="Normal3"/>
        <w:spacing w:before="200" w:line="360" w:lineRule="auto"/>
        <w:jc w:val="both"/>
        <w:rPr>
          <w:rFonts w:eastAsia="Times New Roman"/>
          <w:sz w:val="24"/>
          <w:szCs w:val="24"/>
          <w:lang w:val="en-GB"/>
        </w:rPr>
      </w:pPr>
      <w:r w:rsidRPr="00DB0A98">
        <w:rPr>
          <w:rFonts w:eastAsia="Times New Roman"/>
          <w:sz w:val="24"/>
          <w:szCs w:val="24"/>
          <w:lang w:val="en-GB"/>
        </w:rPr>
        <w:t xml:space="preserve">Kunst, A., (2024). </w:t>
      </w:r>
      <w:r w:rsidRPr="00DB0A98">
        <w:rPr>
          <w:rFonts w:eastAsia="Times New Roman"/>
          <w:i/>
          <w:sz w:val="24"/>
          <w:szCs w:val="24"/>
          <w:lang w:val="en-GB"/>
        </w:rPr>
        <w:t>Leading hotel brands ranked by brand awareness in the United Kingdom in 2023</w:t>
      </w:r>
      <w:r w:rsidRPr="00DB0A98">
        <w:rPr>
          <w:rFonts w:eastAsia="Times New Roman"/>
          <w:sz w:val="24"/>
          <w:szCs w:val="24"/>
          <w:lang w:val="en-GB"/>
        </w:rPr>
        <w:t>. Available at: https://www.statista.com/statistics/1343521/most-well-known-hotel-brands-in-the-uk/ [Accessed 2nd February 2024]</w:t>
      </w:r>
    </w:p>
    <w:p w14:paraId="530AFD88" w14:textId="77777777" w:rsidR="00C71A04" w:rsidRPr="00DB0A98" w:rsidRDefault="00C71A04" w:rsidP="004D4782">
      <w:pPr>
        <w:pBdr>
          <w:top w:val="nil"/>
          <w:left w:val="nil"/>
          <w:bottom w:val="nil"/>
          <w:right w:val="nil"/>
          <w:between w:val="nil"/>
        </w:pBdr>
        <w:spacing w:before="240" w:line="360" w:lineRule="auto"/>
        <w:jc w:val="both"/>
        <w:rPr>
          <w:rFonts w:eastAsia="Times New Roman"/>
          <w:sz w:val="24"/>
          <w:szCs w:val="24"/>
        </w:rPr>
      </w:pPr>
      <w:r w:rsidRPr="00DB0A98">
        <w:rPr>
          <w:rFonts w:eastAsia="Times New Roman"/>
          <w:sz w:val="24"/>
          <w:szCs w:val="24"/>
        </w:rPr>
        <w:t xml:space="preserve">Labra, O., Castro, C., Wright, R. and Chamblas, I., (2020). Thematic analysis in social work: A case study. </w:t>
      </w:r>
      <w:r w:rsidRPr="00DB0A98">
        <w:rPr>
          <w:rFonts w:eastAsia="Times New Roman"/>
          <w:i/>
          <w:sz w:val="24"/>
          <w:szCs w:val="24"/>
        </w:rPr>
        <w:t>Global social work-cutting edge issues and critical reflections, 1</w:t>
      </w:r>
      <w:r w:rsidRPr="00DB0A98">
        <w:rPr>
          <w:rFonts w:eastAsia="Times New Roman"/>
          <w:sz w:val="24"/>
          <w:szCs w:val="24"/>
        </w:rPr>
        <w:t>0(6), pp.1-20. Available at: https://www.intechopen.com/chapters/69520</w:t>
      </w:r>
    </w:p>
    <w:p w14:paraId="67AD1ACD" w14:textId="77777777" w:rsidR="00C71A04" w:rsidRPr="00DB0A98" w:rsidRDefault="00C71A04" w:rsidP="004D4782">
      <w:pPr>
        <w:spacing w:line="360" w:lineRule="auto"/>
        <w:jc w:val="both"/>
        <w:rPr>
          <w:rFonts w:eastAsia="Times New Roman"/>
          <w:sz w:val="24"/>
          <w:szCs w:val="24"/>
          <w:highlight w:val="white"/>
        </w:rPr>
      </w:pPr>
      <w:r w:rsidRPr="00DB0A98">
        <w:rPr>
          <w:rFonts w:eastAsia="Times New Roman"/>
          <w:sz w:val="24"/>
          <w:szCs w:val="24"/>
          <w:highlight w:val="white"/>
        </w:rPr>
        <w:t>Lee, C.K.H., Tse, Y.K., Zhang, M. and Ma, J., (2020).Analysing online reviews to investigate customer behaviour in the sharing economy: The case of Airbnb. </w:t>
      </w:r>
      <w:r w:rsidRPr="00DB0A98">
        <w:rPr>
          <w:rFonts w:eastAsia="Times New Roman"/>
          <w:i/>
          <w:sz w:val="24"/>
          <w:szCs w:val="24"/>
          <w:highlight w:val="white"/>
        </w:rPr>
        <w:t>Information Technology &amp; People</w:t>
      </w:r>
      <w:r w:rsidRPr="00DB0A98">
        <w:rPr>
          <w:rFonts w:eastAsia="Times New Roman"/>
          <w:sz w:val="24"/>
          <w:szCs w:val="24"/>
          <w:highlight w:val="white"/>
        </w:rPr>
        <w:t>, </w:t>
      </w:r>
      <w:r w:rsidRPr="00DB0A98">
        <w:rPr>
          <w:rFonts w:eastAsia="Times New Roman"/>
          <w:i/>
          <w:sz w:val="24"/>
          <w:szCs w:val="24"/>
          <w:highlight w:val="white"/>
        </w:rPr>
        <w:t>33</w:t>
      </w:r>
      <w:r w:rsidRPr="00DB0A98">
        <w:rPr>
          <w:rFonts w:eastAsia="Times New Roman"/>
          <w:sz w:val="24"/>
          <w:szCs w:val="24"/>
          <w:highlight w:val="white"/>
        </w:rPr>
        <w:t>(3), pp.945-961. Available at: https://nrl.northumbria.ac.uk/id/eprint/39234/1/Ma%20-%20Analysing%20online%20reviews%20to%20investigate%20customer%20behaviour%20in%20the%20sharing%20economy%20AAM.pdf</w:t>
      </w:r>
    </w:p>
    <w:p w14:paraId="76EA26DA" w14:textId="77777777" w:rsidR="00C71A04" w:rsidRPr="00DB0A98" w:rsidRDefault="00C71A04" w:rsidP="004D4782">
      <w:pPr>
        <w:pBdr>
          <w:top w:val="nil"/>
          <w:left w:val="nil"/>
          <w:bottom w:val="nil"/>
          <w:right w:val="nil"/>
          <w:between w:val="nil"/>
        </w:pBdr>
        <w:spacing w:before="200" w:line="360" w:lineRule="auto"/>
        <w:jc w:val="both"/>
        <w:rPr>
          <w:rFonts w:eastAsia="Times New Roman"/>
          <w:sz w:val="24"/>
          <w:szCs w:val="24"/>
        </w:rPr>
      </w:pPr>
      <w:r w:rsidRPr="00DB0A98">
        <w:rPr>
          <w:rFonts w:eastAsia="Times New Roman"/>
          <w:sz w:val="24"/>
          <w:szCs w:val="24"/>
        </w:rPr>
        <w:t xml:space="preserve">Legner, C., Pentek, T. and Otto, B., (2020). Accumulating design knowledge with reference models: insights from 12 years’ research into data management. </w:t>
      </w:r>
      <w:r w:rsidRPr="00DB0A98">
        <w:rPr>
          <w:rFonts w:eastAsia="Times New Roman"/>
          <w:i/>
          <w:sz w:val="24"/>
          <w:szCs w:val="24"/>
        </w:rPr>
        <w:t>Journal of the Association for Information Systems, 21</w:t>
      </w:r>
      <w:r w:rsidRPr="00DB0A98">
        <w:rPr>
          <w:rFonts w:eastAsia="Times New Roman"/>
          <w:sz w:val="24"/>
          <w:szCs w:val="24"/>
        </w:rPr>
        <w:t>(3), p.2.Available at: https://aisel.aisnet.org/jais/vol21/iss3/2/</w:t>
      </w:r>
    </w:p>
    <w:p w14:paraId="0FE1671E" w14:textId="77777777" w:rsidR="00C71A04" w:rsidRPr="00DB0A98" w:rsidRDefault="00C71A04" w:rsidP="00552BDD">
      <w:pPr>
        <w:pStyle w:val="Normal3"/>
        <w:spacing w:before="200" w:line="360" w:lineRule="auto"/>
        <w:jc w:val="both"/>
        <w:rPr>
          <w:rFonts w:eastAsia="Times New Roman"/>
          <w:sz w:val="24"/>
          <w:szCs w:val="24"/>
          <w:lang w:val="en-GB"/>
        </w:rPr>
      </w:pPr>
      <w:r w:rsidRPr="00DB0A98">
        <w:rPr>
          <w:rFonts w:eastAsia="Times New Roman"/>
          <w:sz w:val="24"/>
          <w:szCs w:val="24"/>
          <w:lang w:val="en-GB"/>
        </w:rPr>
        <w:t xml:space="preserve">Li, M., Yin, D., Qiu, H. and Bai, B., (2021). A systematic review of AI technology-based service encounters: Implications for hospitality and tourism operations. </w:t>
      </w:r>
      <w:r w:rsidRPr="00DB0A98">
        <w:rPr>
          <w:rFonts w:eastAsia="Times New Roman"/>
          <w:i/>
          <w:sz w:val="24"/>
          <w:szCs w:val="24"/>
          <w:lang w:val="en-GB"/>
        </w:rPr>
        <w:t>International Journal of Hospitality Management, 95</w:t>
      </w:r>
      <w:r w:rsidRPr="00DB0A98">
        <w:rPr>
          <w:rFonts w:eastAsia="Times New Roman"/>
          <w:sz w:val="24"/>
          <w:szCs w:val="24"/>
          <w:lang w:val="en-GB"/>
        </w:rPr>
        <w:t xml:space="preserve">, p.102930.Available at:https://www.sciencedirect.com/science/article/pii/S0278431921000736 </w:t>
      </w:r>
    </w:p>
    <w:p w14:paraId="553DAF5B" w14:textId="77777777" w:rsidR="00C71A04" w:rsidRPr="00DB0A98" w:rsidRDefault="00C71A04" w:rsidP="004D4782">
      <w:pPr>
        <w:pBdr>
          <w:top w:val="nil"/>
          <w:left w:val="nil"/>
          <w:bottom w:val="nil"/>
          <w:right w:val="nil"/>
          <w:between w:val="nil"/>
        </w:pBdr>
        <w:spacing w:before="200" w:line="360" w:lineRule="auto"/>
        <w:jc w:val="both"/>
        <w:rPr>
          <w:rFonts w:eastAsia="Times New Roman"/>
          <w:sz w:val="24"/>
          <w:szCs w:val="24"/>
        </w:rPr>
      </w:pPr>
      <w:r w:rsidRPr="00DB0A98">
        <w:rPr>
          <w:rFonts w:eastAsia="Times New Roman"/>
          <w:sz w:val="24"/>
          <w:szCs w:val="24"/>
        </w:rPr>
        <w:t xml:space="preserve">Li, M., Yin, D., Qiu, H., and Bai, B. (2021). A systematic review of AI technology-based service encounters: Implications for hospitality and tourism operations. </w:t>
      </w:r>
      <w:r w:rsidRPr="00DB0A98">
        <w:rPr>
          <w:rFonts w:eastAsia="Times New Roman"/>
          <w:i/>
          <w:sz w:val="24"/>
          <w:szCs w:val="24"/>
        </w:rPr>
        <w:t>International Journal of Hospitality Management</w:t>
      </w:r>
      <w:r w:rsidRPr="00DB0A98">
        <w:rPr>
          <w:rFonts w:eastAsia="Times New Roman"/>
          <w:sz w:val="24"/>
          <w:szCs w:val="24"/>
        </w:rPr>
        <w:t xml:space="preserve">, </w:t>
      </w:r>
      <w:r w:rsidRPr="00DB0A98">
        <w:rPr>
          <w:rFonts w:eastAsia="Times New Roman"/>
          <w:i/>
          <w:sz w:val="24"/>
          <w:szCs w:val="24"/>
        </w:rPr>
        <w:t>95</w:t>
      </w:r>
      <w:r w:rsidRPr="00DB0A98">
        <w:rPr>
          <w:rFonts w:eastAsia="Times New Roman"/>
          <w:sz w:val="24"/>
          <w:szCs w:val="24"/>
        </w:rPr>
        <w:t>, 102930. Available at: https://nscpolteksby.ac.id/ebook/files/Ebook/Journal%20International/Jurnal%20Tourism/International%20Journal%20of%20Hospitality%20Management/Volume%2095%2C%20May%202021%2C%20102930.pdf [Accessed 15th February 2024]</w:t>
      </w:r>
    </w:p>
    <w:p w14:paraId="3A7D1E82" w14:textId="77777777" w:rsidR="00C71A04" w:rsidRPr="00DB0A98" w:rsidRDefault="00C71A04" w:rsidP="00552BDD">
      <w:pPr>
        <w:pStyle w:val="Normal3"/>
        <w:spacing w:before="200" w:line="360" w:lineRule="auto"/>
        <w:jc w:val="both"/>
        <w:rPr>
          <w:rFonts w:eastAsia="Times New Roman"/>
          <w:sz w:val="24"/>
          <w:szCs w:val="24"/>
          <w:lang w:val="en-GB"/>
        </w:rPr>
      </w:pPr>
      <w:r w:rsidRPr="00DB0A98">
        <w:rPr>
          <w:rFonts w:eastAsia="Times New Roman"/>
          <w:sz w:val="24"/>
          <w:szCs w:val="24"/>
          <w:lang w:val="en-GB"/>
        </w:rPr>
        <w:t>Lim, W.M., Rasul, T., Kumar, S. and Ala, M., (2022). Past, present, and future of customer engagement. Journal of Business Research, 140, pp.439-458. Available at: https://www.sciencedirect.com/science/article/pii/S0148296321008213</w:t>
      </w:r>
    </w:p>
    <w:p w14:paraId="6D084301" w14:textId="77777777" w:rsidR="00C71A04" w:rsidRPr="00DB0A98" w:rsidRDefault="00C71A04" w:rsidP="004D4782">
      <w:pPr>
        <w:pBdr>
          <w:top w:val="nil"/>
          <w:left w:val="nil"/>
          <w:bottom w:val="nil"/>
          <w:right w:val="nil"/>
          <w:between w:val="nil"/>
        </w:pBdr>
        <w:spacing w:before="200" w:line="360" w:lineRule="auto"/>
        <w:jc w:val="both"/>
        <w:rPr>
          <w:rFonts w:eastAsia="Times New Roman"/>
          <w:sz w:val="24"/>
          <w:szCs w:val="24"/>
        </w:rPr>
      </w:pPr>
      <w:r w:rsidRPr="00DB0A98">
        <w:rPr>
          <w:rFonts w:eastAsia="Times New Roman"/>
          <w:sz w:val="24"/>
          <w:szCs w:val="24"/>
          <w:highlight w:val="white"/>
        </w:rPr>
        <w:t>Liu-Lastres, B., Wen, H. and Huang, W.J., (2023).A reflection on the Great Resignation in the hospitality and tourism industry.</w:t>
      </w:r>
      <w:r w:rsidRPr="00DB0A98">
        <w:rPr>
          <w:rFonts w:eastAsia="Times New Roman"/>
          <w:i/>
          <w:sz w:val="24"/>
          <w:szCs w:val="24"/>
          <w:highlight w:val="white"/>
        </w:rPr>
        <w:t>International Journal of Contemporary Hospitality Management</w:t>
      </w:r>
      <w:r w:rsidRPr="00DB0A98">
        <w:rPr>
          <w:rFonts w:eastAsia="Times New Roman"/>
          <w:sz w:val="24"/>
          <w:szCs w:val="24"/>
          <w:highlight w:val="white"/>
        </w:rPr>
        <w:t xml:space="preserve">, </w:t>
      </w:r>
      <w:r w:rsidRPr="00DB0A98">
        <w:rPr>
          <w:rFonts w:eastAsia="Times New Roman"/>
          <w:i/>
          <w:sz w:val="24"/>
          <w:szCs w:val="24"/>
          <w:highlight w:val="white"/>
        </w:rPr>
        <w:t>35</w:t>
      </w:r>
      <w:r w:rsidRPr="00DB0A98">
        <w:rPr>
          <w:rFonts w:eastAsia="Times New Roman"/>
          <w:sz w:val="24"/>
          <w:szCs w:val="24"/>
          <w:highlight w:val="white"/>
        </w:rPr>
        <w:t>(1), pp.235-249. Available at: https://scholarworks.iupui.edu/server/api/core/bitstreams/fe1c2a54-6299-43fd-be5b-6124062e809f/content</w:t>
      </w:r>
      <w:r w:rsidRPr="00DB0A98">
        <w:rPr>
          <w:rFonts w:eastAsia="Times New Roman"/>
          <w:sz w:val="24"/>
          <w:szCs w:val="24"/>
        </w:rPr>
        <w:t xml:space="preserve"> [Accessed 15th February 2024]</w:t>
      </w:r>
    </w:p>
    <w:p w14:paraId="70FF7F23" w14:textId="77777777" w:rsidR="00C71A04" w:rsidRPr="00DB0A98" w:rsidRDefault="00C71A04" w:rsidP="004D4782">
      <w:pPr>
        <w:pBdr>
          <w:top w:val="nil"/>
          <w:left w:val="nil"/>
          <w:bottom w:val="nil"/>
          <w:right w:val="nil"/>
          <w:between w:val="nil"/>
        </w:pBdr>
        <w:spacing w:before="240" w:line="360" w:lineRule="auto"/>
        <w:jc w:val="both"/>
        <w:rPr>
          <w:rFonts w:eastAsia="Times New Roman"/>
          <w:sz w:val="24"/>
          <w:szCs w:val="24"/>
        </w:rPr>
      </w:pPr>
      <w:r w:rsidRPr="00DB0A98">
        <w:rPr>
          <w:rFonts w:eastAsia="Times New Roman"/>
          <w:sz w:val="24"/>
          <w:szCs w:val="24"/>
        </w:rPr>
        <w:t>Mahdi, M. and Khaddafi, M., (2020).The influence of gross profit margin, operating profit margin and net profit margin on the stock price of consumer good industry in the Indonesia stock exchange on 2012-2014.</w:t>
      </w:r>
      <w:r w:rsidRPr="00DB0A98">
        <w:rPr>
          <w:rFonts w:eastAsia="Times New Roman"/>
          <w:i/>
          <w:sz w:val="24"/>
          <w:szCs w:val="24"/>
        </w:rPr>
        <w:t>International Journal of Business, Economics, and Social Developmen</w:t>
      </w:r>
      <w:r w:rsidRPr="00DB0A98">
        <w:rPr>
          <w:rFonts w:eastAsia="Times New Roman"/>
          <w:sz w:val="24"/>
          <w:szCs w:val="24"/>
        </w:rPr>
        <w:t>t, 1(3), pp.153-163. Available at: http://journal.rescollacomm.com/index.php/ijbesd/article/download/53/55</w:t>
      </w:r>
    </w:p>
    <w:p w14:paraId="14BD52A2" w14:textId="77777777" w:rsidR="00C71A04" w:rsidRPr="00DB0A98" w:rsidRDefault="00C71A04" w:rsidP="00552BDD">
      <w:pPr>
        <w:pStyle w:val="Normal3"/>
        <w:spacing w:before="200" w:line="360" w:lineRule="auto"/>
        <w:jc w:val="both"/>
        <w:rPr>
          <w:rFonts w:eastAsia="Times New Roman"/>
          <w:sz w:val="24"/>
          <w:szCs w:val="24"/>
          <w:lang w:val="en-GB"/>
        </w:rPr>
      </w:pPr>
      <w:r w:rsidRPr="00DB0A98">
        <w:rPr>
          <w:rFonts w:eastAsia="Times New Roman"/>
          <w:sz w:val="24"/>
          <w:szCs w:val="24"/>
          <w:lang w:val="en-GB"/>
        </w:rPr>
        <w:t>Makhija, R., (2023).</w:t>
      </w:r>
      <w:r w:rsidRPr="00DB0A98">
        <w:rPr>
          <w:rFonts w:eastAsia="Times New Roman"/>
          <w:i/>
          <w:sz w:val="24"/>
          <w:szCs w:val="24"/>
          <w:lang w:val="en-GB"/>
        </w:rPr>
        <w:t xml:space="preserve"> The role of AI in personalised guest service.</w:t>
      </w:r>
      <w:r w:rsidRPr="00DB0A98">
        <w:rPr>
          <w:rFonts w:eastAsia="Times New Roman"/>
          <w:sz w:val="24"/>
          <w:szCs w:val="24"/>
          <w:lang w:val="en-GB"/>
        </w:rPr>
        <w:t xml:space="preserve"> Available at: https://hospitality.economictimes.indiatimes.com/news/speaking-heads/the-role-of-ai-in-personalised-guest-service/104827148 [Accessed 02nd February 2024] </w:t>
      </w:r>
    </w:p>
    <w:p w14:paraId="3E17E080" w14:textId="77777777" w:rsidR="00C71A04" w:rsidRPr="00DB0A98" w:rsidRDefault="00C71A04" w:rsidP="004D4782">
      <w:pPr>
        <w:pBdr>
          <w:top w:val="nil"/>
          <w:left w:val="nil"/>
          <w:bottom w:val="nil"/>
          <w:right w:val="nil"/>
          <w:between w:val="nil"/>
        </w:pBdr>
        <w:spacing w:before="240" w:after="240" w:line="360" w:lineRule="auto"/>
        <w:jc w:val="both"/>
        <w:rPr>
          <w:rFonts w:eastAsia="Times New Roman"/>
          <w:sz w:val="24"/>
          <w:szCs w:val="24"/>
        </w:rPr>
      </w:pPr>
      <w:r w:rsidRPr="00DB0A98">
        <w:rPr>
          <w:rFonts w:eastAsia="Times New Roman"/>
          <w:sz w:val="24"/>
          <w:szCs w:val="24"/>
        </w:rPr>
        <w:t xml:space="preserve">Manoharan, A., Scott-Young, C. and McDonnell, A., (2023). Industry talent branding: a collaborative and strategic approach to reducing hospitality’s talent challenge. </w:t>
      </w:r>
      <w:r w:rsidRPr="00DB0A98">
        <w:rPr>
          <w:rFonts w:eastAsia="Times New Roman"/>
          <w:i/>
          <w:sz w:val="24"/>
          <w:szCs w:val="24"/>
        </w:rPr>
        <w:t>International Journal of Contemporary Hospitality Management</w:t>
      </w:r>
      <w:r w:rsidRPr="00DB0A98">
        <w:rPr>
          <w:rFonts w:eastAsia="Times New Roman"/>
          <w:sz w:val="24"/>
          <w:szCs w:val="24"/>
        </w:rPr>
        <w:t xml:space="preserve">, </w:t>
      </w:r>
      <w:r w:rsidRPr="00DB0A98">
        <w:rPr>
          <w:rFonts w:eastAsia="Times New Roman"/>
          <w:i/>
          <w:sz w:val="24"/>
          <w:szCs w:val="24"/>
        </w:rPr>
        <w:t>35</w:t>
      </w:r>
      <w:r w:rsidRPr="00DB0A98">
        <w:rPr>
          <w:rFonts w:eastAsia="Times New Roman"/>
          <w:sz w:val="24"/>
          <w:szCs w:val="24"/>
        </w:rPr>
        <w:t>(8), pp.2793-2815. Available at:  https://cora.ucc.ie/server/api/core/bitstreams/3b6ae2e0-a019-4e84-870b-6ec38d1cc7b2/content</w:t>
      </w:r>
    </w:p>
    <w:p w14:paraId="350C6B90" w14:textId="77777777" w:rsidR="00C71A04" w:rsidRPr="00DB0A98" w:rsidRDefault="00C71A04" w:rsidP="004D4782">
      <w:pPr>
        <w:pBdr>
          <w:top w:val="nil"/>
          <w:left w:val="nil"/>
          <w:bottom w:val="nil"/>
          <w:right w:val="nil"/>
          <w:between w:val="nil"/>
        </w:pBdr>
        <w:spacing w:before="240" w:line="360" w:lineRule="auto"/>
        <w:jc w:val="both"/>
        <w:rPr>
          <w:rFonts w:eastAsia="Times New Roman"/>
          <w:sz w:val="24"/>
          <w:szCs w:val="24"/>
        </w:rPr>
      </w:pPr>
      <w:r w:rsidRPr="00DB0A98">
        <w:rPr>
          <w:rFonts w:eastAsia="Times New Roman"/>
          <w:sz w:val="24"/>
          <w:szCs w:val="24"/>
          <w:highlight w:val="white"/>
        </w:rPr>
        <w:t>Mercan, S., Cain, L., Akkaya, K., Cebe, M., Uluagac, S., Alonso, M., and  Cobanoglu, C. (2021). Improving the service industry with hyper-connectivity: IoT in hospitality.</w:t>
      </w:r>
      <w:r w:rsidRPr="00DB0A98">
        <w:rPr>
          <w:rFonts w:eastAsia="Times New Roman"/>
          <w:i/>
          <w:sz w:val="24"/>
          <w:szCs w:val="24"/>
          <w:highlight w:val="white"/>
        </w:rPr>
        <w:t>International Journal of Contemporary Hospitality Management</w:t>
      </w:r>
      <w:r w:rsidRPr="00DB0A98">
        <w:rPr>
          <w:rFonts w:eastAsia="Times New Roman"/>
          <w:sz w:val="24"/>
          <w:szCs w:val="24"/>
          <w:highlight w:val="white"/>
        </w:rPr>
        <w:t xml:space="preserve">, </w:t>
      </w:r>
      <w:r w:rsidRPr="00DB0A98">
        <w:rPr>
          <w:rFonts w:eastAsia="Times New Roman"/>
          <w:i/>
          <w:sz w:val="24"/>
          <w:szCs w:val="24"/>
          <w:highlight w:val="white"/>
        </w:rPr>
        <w:t>33</w:t>
      </w:r>
      <w:r w:rsidRPr="00DB0A98">
        <w:rPr>
          <w:rFonts w:eastAsia="Times New Roman"/>
          <w:sz w:val="24"/>
          <w:szCs w:val="24"/>
          <w:highlight w:val="white"/>
        </w:rPr>
        <w:t xml:space="preserve">(1), 243-262. </w:t>
      </w:r>
      <w:r w:rsidRPr="00DB0A98">
        <w:rPr>
          <w:rFonts w:eastAsia="Times New Roman"/>
          <w:sz w:val="24"/>
          <w:szCs w:val="24"/>
        </w:rPr>
        <w:t xml:space="preserve">Available at: </w:t>
      </w:r>
      <w:r w:rsidRPr="00DB0A98">
        <w:rPr>
          <w:rFonts w:eastAsia="Times New Roman"/>
          <w:sz w:val="24"/>
          <w:szCs w:val="24"/>
          <w:highlight w:val="white"/>
        </w:rPr>
        <w:t xml:space="preserve">https://www.researchgate.net/profile/Suat-Mercan/publication/346721277_Improving_the_service_industry_with_hyper-connectivity_IoT_in_hospitality/links/5fcfae5545851568d14d582a/Improving-the-service-industry-with-hyper-connectivity-IoT-in-hospitality.pdf </w:t>
      </w:r>
      <w:r w:rsidRPr="00DB0A98">
        <w:rPr>
          <w:rFonts w:eastAsia="Times New Roman"/>
          <w:sz w:val="24"/>
          <w:szCs w:val="24"/>
        </w:rPr>
        <w:t>[Accessed 15th February 2024]</w:t>
      </w:r>
    </w:p>
    <w:p w14:paraId="38873DB8" w14:textId="77777777" w:rsidR="00C71A04" w:rsidRPr="00DB0A98" w:rsidRDefault="00C71A04" w:rsidP="004D4782">
      <w:pPr>
        <w:pBdr>
          <w:top w:val="nil"/>
          <w:left w:val="nil"/>
          <w:bottom w:val="nil"/>
          <w:right w:val="nil"/>
          <w:between w:val="nil"/>
        </w:pBdr>
        <w:spacing w:before="240" w:line="360" w:lineRule="auto"/>
        <w:jc w:val="both"/>
        <w:rPr>
          <w:rFonts w:eastAsia="Times New Roman"/>
          <w:sz w:val="24"/>
          <w:szCs w:val="24"/>
        </w:rPr>
      </w:pPr>
      <w:r w:rsidRPr="00DB0A98">
        <w:rPr>
          <w:rFonts w:eastAsia="Times New Roman"/>
          <w:sz w:val="24"/>
          <w:szCs w:val="24"/>
        </w:rPr>
        <w:t xml:space="preserve">Mismetti, M., Rondi, E. and Bettinelli, C., (2023). Family business system dynamics in the aftermath of in-law entry: A reflection on emotions and strategic change. </w:t>
      </w:r>
      <w:r w:rsidRPr="00DB0A98">
        <w:rPr>
          <w:rFonts w:eastAsia="Times New Roman"/>
          <w:i/>
          <w:sz w:val="24"/>
          <w:szCs w:val="24"/>
        </w:rPr>
        <w:t>Long Range Planning</w:t>
      </w:r>
      <w:r w:rsidRPr="00DB0A98">
        <w:rPr>
          <w:rFonts w:eastAsia="Times New Roman"/>
          <w:sz w:val="24"/>
          <w:szCs w:val="24"/>
        </w:rPr>
        <w:t>, 56(5), p.102250.  Available at: https://scholar.google.com/scholar?output=instlinkand q=info:8QH_tvr-n10J:scholar.google.com/and hl=enandas_sdt=0,5and as_ylo=2023and scillfp=4642093000062082940and oi=lle [Accessed 15th February 2024]</w:t>
      </w:r>
    </w:p>
    <w:p w14:paraId="37577D7B" w14:textId="77777777" w:rsidR="00C71A04" w:rsidRPr="00DB0A98" w:rsidRDefault="00C71A04" w:rsidP="00552BDD">
      <w:pPr>
        <w:pStyle w:val="Normal3"/>
        <w:spacing w:before="200" w:line="360" w:lineRule="auto"/>
        <w:jc w:val="both"/>
        <w:rPr>
          <w:rFonts w:eastAsia="Times New Roman"/>
          <w:sz w:val="24"/>
          <w:szCs w:val="24"/>
          <w:lang w:val="en-GB"/>
        </w:rPr>
      </w:pPr>
      <w:r w:rsidRPr="00DB0A98">
        <w:rPr>
          <w:rFonts w:eastAsia="Times New Roman"/>
          <w:sz w:val="24"/>
          <w:szCs w:val="24"/>
          <w:lang w:val="en-GB"/>
        </w:rPr>
        <w:t xml:space="preserve">Mismetti, M., Rondi, E. and Bettinelli, C., (2023). Family business system dynamics in the aftermath of in-law entry: A reflection on emotions and strategic change. </w:t>
      </w:r>
      <w:r w:rsidRPr="00DB0A98">
        <w:rPr>
          <w:rFonts w:eastAsia="Times New Roman"/>
          <w:i/>
          <w:sz w:val="24"/>
          <w:szCs w:val="24"/>
          <w:lang w:val="en-GB"/>
        </w:rPr>
        <w:t>Long Range Planning</w:t>
      </w:r>
      <w:r w:rsidRPr="00DB0A98">
        <w:rPr>
          <w:rFonts w:eastAsia="Times New Roman"/>
          <w:sz w:val="24"/>
          <w:szCs w:val="24"/>
          <w:lang w:val="en-GB"/>
        </w:rPr>
        <w:t>, 56(5), p.102250.  Available at: https://scholar.google.com/scholar?output=instlink&amp;q=info:8QH_tvr-n10J:scholar.google.com/&amp;hl=en&amp;as_sdt=0,5&amp;as_ylo=2023&amp;scillfp=4642093000062082940&amp;oi=lle</w:t>
      </w:r>
    </w:p>
    <w:p w14:paraId="3275B605" w14:textId="77777777" w:rsidR="00C71A04" w:rsidRPr="00DB0A98" w:rsidRDefault="00C71A04" w:rsidP="004D4782">
      <w:pPr>
        <w:pBdr>
          <w:top w:val="nil"/>
          <w:left w:val="nil"/>
          <w:bottom w:val="nil"/>
          <w:right w:val="nil"/>
          <w:between w:val="nil"/>
        </w:pBdr>
        <w:spacing w:before="240" w:line="360" w:lineRule="auto"/>
        <w:jc w:val="both"/>
        <w:rPr>
          <w:rFonts w:eastAsia="Times New Roman"/>
          <w:sz w:val="24"/>
          <w:szCs w:val="24"/>
        </w:rPr>
      </w:pPr>
      <w:r w:rsidRPr="00DB0A98">
        <w:rPr>
          <w:rFonts w:eastAsia="Times New Roman"/>
          <w:sz w:val="24"/>
          <w:szCs w:val="24"/>
          <w:highlight w:val="white"/>
        </w:rPr>
        <w:t xml:space="preserve">Mohajan, H.K., (2020). Quantitative research: A successful investigation in natural and social sciences. </w:t>
      </w:r>
      <w:r w:rsidRPr="00DB0A98">
        <w:rPr>
          <w:rFonts w:eastAsia="Times New Roman"/>
          <w:i/>
          <w:sz w:val="24"/>
          <w:szCs w:val="24"/>
          <w:highlight w:val="white"/>
        </w:rPr>
        <w:t>Journal of Economic Development, Environment and People</w:t>
      </w:r>
      <w:r w:rsidRPr="00DB0A98">
        <w:rPr>
          <w:rFonts w:eastAsia="Times New Roman"/>
          <w:sz w:val="24"/>
          <w:szCs w:val="24"/>
          <w:highlight w:val="white"/>
        </w:rPr>
        <w:t xml:space="preserve">, </w:t>
      </w:r>
      <w:r w:rsidRPr="00DB0A98">
        <w:rPr>
          <w:rFonts w:eastAsia="Times New Roman"/>
          <w:i/>
          <w:sz w:val="24"/>
          <w:szCs w:val="24"/>
          <w:highlight w:val="white"/>
        </w:rPr>
        <w:t>9</w:t>
      </w:r>
      <w:r w:rsidRPr="00DB0A98">
        <w:rPr>
          <w:rFonts w:eastAsia="Times New Roman"/>
          <w:sz w:val="24"/>
          <w:szCs w:val="24"/>
          <w:highlight w:val="white"/>
        </w:rPr>
        <w:t>(4), pp.50-79.</w:t>
      </w:r>
      <w:r w:rsidRPr="00DB0A98">
        <w:rPr>
          <w:rFonts w:eastAsia="Times New Roman"/>
          <w:sz w:val="24"/>
          <w:szCs w:val="24"/>
        </w:rPr>
        <w:t xml:space="preserve"> Available at: https://mpra.ub.uni-muenchen.de/105149/1/MPRA_paper_105149.pdf</w:t>
      </w:r>
    </w:p>
    <w:p w14:paraId="68D4AB97" w14:textId="77777777" w:rsidR="00C71A04" w:rsidRPr="00DB0A98" w:rsidRDefault="00C71A04" w:rsidP="004D4782">
      <w:pPr>
        <w:pStyle w:val="Normal3"/>
        <w:spacing w:line="360" w:lineRule="auto"/>
        <w:jc w:val="both"/>
        <w:rPr>
          <w:rFonts w:eastAsia="Times New Roman"/>
          <w:sz w:val="24"/>
          <w:szCs w:val="24"/>
          <w:highlight w:val="white"/>
          <w:lang w:val="en-GB"/>
        </w:rPr>
      </w:pPr>
      <w:r w:rsidRPr="00DB0A98">
        <w:rPr>
          <w:rFonts w:eastAsia="Times New Roman"/>
          <w:sz w:val="24"/>
          <w:szCs w:val="24"/>
          <w:highlight w:val="white"/>
          <w:lang w:val="en-GB"/>
        </w:rPr>
        <w:t xml:space="preserve">Monteiro, B., Santos, V., Reis, I., Sampaio, M.C., Sousa, B., Martinho, F., José Sousa, M. and Au-Yong-Oliveira, M., (2020). Employer branding applied to SMEs: A pioneering model proposal for attracting and retaining talent. </w:t>
      </w:r>
      <w:r w:rsidRPr="00DB0A98">
        <w:rPr>
          <w:rFonts w:eastAsia="Times New Roman"/>
          <w:i/>
          <w:sz w:val="24"/>
          <w:szCs w:val="24"/>
          <w:highlight w:val="white"/>
          <w:lang w:val="en-GB"/>
        </w:rPr>
        <w:t>Information</w:t>
      </w:r>
      <w:r w:rsidRPr="00DB0A98">
        <w:rPr>
          <w:rFonts w:eastAsia="Times New Roman"/>
          <w:sz w:val="24"/>
          <w:szCs w:val="24"/>
          <w:highlight w:val="white"/>
          <w:lang w:val="en-GB"/>
        </w:rPr>
        <w:t xml:space="preserve">, </w:t>
      </w:r>
      <w:r w:rsidRPr="00DB0A98">
        <w:rPr>
          <w:rFonts w:eastAsia="Times New Roman"/>
          <w:i/>
          <w:sz w:val="24"/>
          <w:szCs w:val="24"/>
          <w:highlight w:val="white"/>
          <w:lang w:val="en-GB"/>
        </w:rPr>
        <w:t>11</w:t>
      </w:r>
      <w:r w:rsidRPr="00DB0A98">
        <w:rPr>
          <w:rFonts w:eastAsia="Times New Roman"/>
          <w:sz w:val="24"/>
          <w:szCs w:val="24"/>
          <w:highlight w:val="white"/>
          <w:lang w:val="en-GB"/>
        </w:rPr>
        <w:t>(12), p.574. Available at: https://www.mdpi.com/2078-2489/11/12/574/pdf</w:t>
      </w:r>
    </w:p>
    <w:p w14:paraId="41C7AE86" w14:textId="77777777" w:rsidR="00C71A04" w:rsidRPr="00DB0A98" w:rsidRDefault="00C71A04" w:rsidP="00552BDD">
      <w:pPr>
        <w:pStyle w:val="Normal3"/>
        <w:spacing w:before="200" w:line="360" w:lineRule="auto"/>
        <w:jc w:val="both"/>
        <w:rPr>
          <w:rFonts w:eastAsia="Times New Roman"/>
          <w:sz w:val="24"/>
          <w:szCs w:val="24"/>
          <w:highlight w:val="white"/>
          <w:lang w:val="en-GB"/>
        </w:rPr>
      </w:pPr>
      <w:r w:rsidRPr="00DB0A98">
        <w:rPr>
          <w:rFonts w:eastAsia="Times New Roman"/>
          <w:sz w:val="24"/>
          <w:szCs w:val="24"/>
          <w:highlight w:val="white"/>
          <w:lang w:val="en-GB"/>
        </w:rPr>
        <w:t xml:space="preserve">Monteiro, B., Santos, V., Reis, I., Sampaio, M.C., Sousa, B., Martinho, F., José Sousa, M. and Au-Yong-Oliveira, M., (2020). Employer branding applied to SMEs: A pioneering model proposal for attracting and retaining talent. </w:t>
      </w:r>
      <w:r w:rsidRPr="00DB0A98">
        <w:rPr>
          <w:rFonts w:eastAsia="Times New Roman"/>
          <w:i/>
          <w:sz w:val="24"/>
          <w:szCs w:val="24"/>
          <w:highlight w:val="white"/>
          <w:lang w:val="en-GB"/>
        </w:rPr>
        <w:t>Information</w:t>
      </w:r>
      <w:r w:rsidRPr="00DB0A98">
        <w:rPr>
          <w:rFonts w:eastAsia="Times New Roman"/>
          <w:sz w:val="24"/>
          <w:szCs w:val="24"/>
          <w:highlight w:val="white"/>
          <w:lang w:val="en-GB"/>
        </w:rPr>
        <w:t xml:space="preserve">, </w:t>
      </w:r>
      <w:r w:rsidRPr="00DB0A98">
        <w:rPr>
          <w:rFonts w:eastAsia="Times New Roman"/>
          <w:i/>
          <w:sz w:val="24"/>
          <w:szCs w:val="24"/>
          <w:highlight w:val="white"/>
          <w:lang w:val="en-GB"/>
        </w:rPr>
        <w:t>11</w:t>
      </w:r>
      <w:r w:rsidRPr="00DB0A98">
        <w:rPr>
          <w:rFonts w:eastAsia="Times New Roman"/>
          <w:sz w:val="24"/>
          <w:szCs w:val="24"/>
          <w:highlight w:val="white"/>
          <w:lang w:val="en-GB"/>
        </w:rPr>
        <w:t>(12), p.574. Available at: https://www.mdpi.com/2078-2489/11/12/574/pdf</w:t>
      </w:r>
    </w:p>
    <w:p w14:paraId="247F2F63" w14:textId="77777777" w:rsidR="00C71A04" w:rsidRPr="00DB0A98" w:rsidRDefault="00C71A04" w:rsidP="004D4782">
      <w:pPr>
        <w:pBdr>
          <w:top w:val="nil"/>
          <w:left w:val="nil"/>
          <w:bottom w:val="nil"/>
          <w:right w:val="nil"/>
          <w:between w:val="nil"/>
        </w:pBdr>
        <w:spacing w:before="200" w:after="240" w:line="360" w:lineRule="auto"/>
        <w:jc w:val="both"/>
        <w:rPr>
          <w:rFonts w:eastAsia="Times New Roman"/>
          <w:sz w:val="24"/>
          <w:szCs w:val="24"/>
        </w:rPr>
      </w:pPr>
      <w:r w:rsidRPr="00DB0A98">
        <w:rPr>
          <w:rFonts w:eastAsia="Times New Roman"/>
          <w:sz w:val="24"/>
          <w:szCs w:val="24"/>
        </w:rPr>
        <w:t xml:space="preserve">Mordorintelligence, (2023), </w:t>
      </w:r>
      <w:r w:rsidRPr="00DB0A98">
        <w:rPr>
          <w:rFonts w:eastAsia="Times New Roman"/>
          <w:i/>
          <w:sz w:val="24"/>
          <w:szCs w:val="24"/>
        </w:rPr>
        <w:t>market growth of the UK hospitality industry</w:t>
      </w:r>
      <w:r w:rsidRPr="00DB0A98">
        <w:rPr>
          <w:rFonts w:eastAsia="Times New Roman"/>
          <w:sz w:val="24"/>
          <w:szCs w:val="24"/>
        </w:rPr>
        <w:t>, Available at: https://www.mordorintelligence.com/industry-reports/hospitality-industry-in-the-united-kingdom/market-size#:~:text=UK%20Hospitality%20Market%20Analysis,period%20(2024%2D2029). [Accessed 30th January 2024]</w:t>
      </w:r>
    </w:p>
    <w:p w14:paraId="3E49A13D" w14:textId="77777777" w:rsidR="00C71A04" w:rsidRPr="00DB0A98" w:rsidRDefault="00C71A04" w:rsidP="004D4782">
      <w:pPr>
        <w:pBdr>
          <w:top w:val="nil"/>
          <w:left w:val="nil"/>
          <w:bottom w:val="nil"/>
          <w:right w:val="nil"/>
          <w:between w:val="nil"/>
        </w:pBdr>
        <w:spacing w:before="240" w:line="360" w:lineRule="auto"/>
        <w:jc w:val="both"/>
        <w:rPr>
          <w:rFonts w:eastAsia="Times New Roman"/>
          <w:sz w:val="24"/>
          <w:szCs w:val="24"/>
        </w:rPr>
      </w:pPr>
      <w:r w:rsidRPr="00DB0A98">
        <w:rPr>
          <w:rFonts w:eastAsia="Times New Roman"/>
          <w:sz w:val="24"/>
          <w:szCs w:val="24"/>
          <w:highlight w:val="white"/>
        </w:rPr>
        <w:t>Mumtaz, S., (2022). Should practical usefulness be considered for theory building in HRD? Traditional versus pragmatism approach.</w:t>
      </w:r>
      <w:r w:rsidRPr="00DB0A98">
        <w:rPr>
          <w:rFonts w:eastAsia="Times New Roman"/>
          <w:i/>
          <w:sz w:val="24"/>
          <w:szCs w:val="24"/>
          <w:highlight w:val="white"/>
        </w:rPr>
        <w:t>Quality &amp; Quantity</w:t>
      </w:r>
      <w:r w:rsidRPr="00DB0A98">
        <w:rPr>
          <w:rFonts w:eastAsia="Times New Roman"/>
          <w:sz w:val="24"/>
          <w:szCs w:val="24"/>
          <w:highlight w:val="white"/>
        </w:rPr>
        <w:t xml:space="preserve">, </w:t>
      </w:r>
      <w:r w:rsidRPr="00DB0A98">
        <w:rPr>
          <w:rFonts w:eastAsia="Times New Roman"/>
          <w:i/>
          <w:sz w:val="24"/>
          <w:szCs w:val="24"/>
          <w:highlight w:val="white"/>
        </w:rPr>
        <w:t>56</w:t>
      </w:r>
      <w:r w:rsidRPr="00DB0A98">
        <w:rPr>
          <w:rFonts w:eastAsia="Times New Roman"/>
          <w:sz w:val="24"/>
          <w:szCs w:val="24"/>
          <w:highlight w:val="white"/>
        </w:rPr>
        <w:t>(3), pp.1245-1259.</w:t>
      </w:r>
      <w:r w:rsidRPr="00DB0A98">
        <w:rPr>
          <w:rFonts w:eastAsia="Times New Roman"/>
          <w:sz w:val="24"/>
          <w:szCs w:val="24"/>
        </w:rPr>
        <w:t xml:space="preserve"> Available at: https://link.springer.com/content/pdf/10.1007/s11135-021-01174-y.pdf</w:t>
      </w:r>
    </w:p>
    <w:p w14:paraId="29BB6473" w14:textId="77777777" w:rsidR="00C71A04" w:rsidRPr="00DB0A98" w:rsidRDefault="00C71A04" w:rsidP="004D4782">
      <w:pPr>
        <w:pBdr>
          <w:top w:val="nil"/>
          <w:left w:val="nil"/>
          <w:bottom w:val="nil"/>
          <w:right w:val="nil"/>
          <w:between w:val="nil"/>
        </w:pBdr>
        <w:spacing w:before="240" w:line="360" w:lineRule="auto"/>
        <w:jc w:val="both"/>
        <w:rPr>
          <w:rFonts w:eastAsia="Times New Roman"/>
          <w:sz w:val="24"/>
          <w:szCs w:val="24"/>
        </w:rPr>
      </w:pPr>
      <w:r w:rsidRPr="00DB0A98">
        <w:rPr>
          <w:rFonts w:eastAsia="Times New Roman"/>
          <w:sz w:val="24"/>
          <w:szCs w:val="24"/>
        </w:rPr>
        <w:t xml:space="preserve">Nguyen, N.P. and  Adomako, S., (2021). Environmental proactivity, competitive strategy, and market performance: The mediating role of environmental reputation. Business Strategy and the Environment, 30(4), pp.2008-2020. Available at: </w:t>
      </w:r>
      <w:hyperlink r:id="rId40">
        <w:r w:rsidRPr="00DB0A98">
          <w:rPr>
            <w:rFonts w:eastAsia="Times New Roman"/>
            <w:sz w:val="24"/>
            <w:szCs w:val="24"/>
          </w:rPr>
          <w:t>https://bradscholars.brad.ac.uk/bitstream/handle/10454/18285/nguyen_adomako_2021.pdf?sequence=5</w:t>
        </w:r>
      </w:hyperlink>
      <w:r w:rsidRPr="00DB0A98">
        <w:rPr>
          <w:rFonts w:eastAsia="Times New Roman"/>
          <w:sz w:val="24"/>
          <w:szCs w:val="24"/>
        </w:rPr>
        <w:t xml:space="preserve"> [Accessed 15th February 2024]</w:t>
      </w:r>
    </w:p>
    <w:p w14:paraId="1509479A" w14:textId="77777777" w:rsidR="00C71A04" w:rsidRPr="00DB0A98" w:rsidRDefault="00C71A04" w:rsidP="004D4782">
      <w:pPr>
        <w:pBdr>
          <w:top w:val="nil"/>
          <w:left w:val="nil"/>
          <w:bottom w:val="nil"/>
          <w:right w:val="nil"/>
          <w:between w:val="nil"/>
        </w:pBdr>
        <w:spacing w:line="360" w:lineRule="auto"/>
        <w:jc w:val="both"/>
        <w:rPr>
          <w:rFonts w:eastAsia="Times New Roman"/>
          <w:sz w:val="24"/>
          <w:szCs w:val="24"/>
        </w:rPr>
      </w:pPr>
      <w:r w:rsidRPr="00DB0A98">
        <w:rPr>
          <w:rFonts w:eastAsia="Times New Roman"/>
          <w:sz w:val="24"/>
          <w:szCs w:val="24"/>
        </w:rPr>
        <w:t xml:space="preserve">Norris, C.L., Taylor Jr, S. and Taylor, D.C., (2021). Pivot! How the restaurant industry adapted during COVID-19 restrictions. </w:t>
      </w:r>
      <w:r w:rsidRPr="00DB0A98">
        <w:rPr>
          <w:rFonts w:eastAsia="Times New Roman"/>
          <w:i/>
          <w:sz w:val="24"/>
          <w:szCs w:val="24"/>
        </w:rPr>
        <w:t>International Hospitality Review</w:t>
      </w:r>
      <w:r w:rsidRPr="00DB0A98">
        <w:rPr>
          <w:rFonts w:eastAsia="Times New Roman"/>
          <w:sz w:val="24"/>
          <w:szCs w:val="24"/>
        </w:rPr>
        <w:t xml:space="preserve">, </w:t>
      </w:r>
      <w:r w:rsidRPr="00DB0A98">
        <w:rPr>
          <w:rFonts w:eastAsia="Times New Roman"/>
          <w:i/>
          <w:sz w:val="24"/>
          <w:szCs w:val="24"/>
        </w:rPr>
        <w:t>35</w:t>
      </w:r>
      <w:r w:rsidRPr="00DB0A98">
        <w:rPr>
          <w:rFonts w:eastAsia="Times New Roman"/>
          <w:sz w:val="24"/>
          <w:szCs w:val="24"/>
        </w:rPr>
        <w:t xml:space="preserve">(2), pp.132-155.Available at: </w:t>
      </w:r>
      <w:hyperlink r:id="rId41">
        <w:r w:rsidRPr="00DB0A98">
          <w:rPr>
            <w:rFonts w:eastAsia="Times New Roman"/>
            <w:sz w:val="24"/>
            <w:szCs w:val="24"/>
          </w:rPr>
          <w:t>https://www.emerald.com/insight/content/doi/10.1108/IHR-09-2020-0052/full/pdf</w:t>
        </w:r>
      </w:hyperlink>
    </w:p>
    <w:p w14:paraId="200C9EC9" w14:textId="77777777" w:rsidR="00C71A04" w:rsidRPr="00DB0A98" w:rsidRDefault="00C71A04" w:rsidP="00552BDD">
      <w:pPr>
        <w:pStyle w:val="Normal3"/>
        <w:spacing w:before="200" w:line="360" w:lineRule="auto"/>
        <w:jc w:val="both"/>
        <w:rPr>
          <w:rFonts w:eastAsia="Times New Roman"/>
          <w:sz w:val="24"/>
          <w:szCs w:val="24"/>
          <w:lang w:val="en-GB"/>
        </w:rPr>
      </w:pPr>
      <w:r w:rsidRPr="00DB0A98">
        <w:rPr>
          <w:rFonts w:eastAsia="Times New Roman"/>
          <w:sz w:val="24"/>
          <w:szCs w:val="24"/>
          <w:lang w:val="en-GB"/>
        </w:rPr>
        <w:t xml:space="preserve">Office for National Statistics, (2024). </w:t>
      </w:r>
      <w:r w:rsidRPr="00DB0A98">
        <w:rPr>
          <w:rFonts w:eastAsia="Times New Roman"/>
          <w:i/>
          <w:sz w:val="24"/>
          <w:szCs w:val="24"/>
          <w:lang w:val="en-GB"/>
        </w:rPr>
        <w:t>Cost of living latest insights</w:t>
      </w:r>
      <w:r w:rsidRPr="00DB0A98">
        <w:rPr>
          <w:rFonts w:eastAsia="Times New Roman"/>
          <w:sz w:val="24"/>
          <w:szCs w:val="24"/>
          <w:lang w:val="en-GB"/>
        </w:rPr>
        <w:t xml:space="preserve">. Available at: https://www.ons.gov.uk/economy/inflationandpriceindices/articles/costofliving/latestinsights [Accessed 02nd February 2024] </w:t>
      </w:r>
    </w:p>
    <w:p w14:paraId="1F345592" w14:textId="77777777" w:rsidR="00C71A04" w:rsidRPr="00DB0A98" w:rsidRDefault="00C71A04" w:rsidP="004D4782">
      <w:pPr>
        <w:pBdr>
          <w:top w:val="nil"/>
          <w:left w:val="nil"/>
          <w:bottom w:val="nil"/>
          <w:right w:val="nil"/>
          <w:between w:val="nil"/>
        </w:pBdr>
        <w:spacing w:before="240" w:after="240" w:line="360" w:lineRule="auto"/>
        <w:jc w:val="both"/>
        <w:rPr>
          <w:rFonts w:eastAsia="Times New Roman"/>
          <w:sz w:val="24"/>
          <w:szCs w:val="24"/>
        </w:rPr>
      </w:pPr>
      <w:r w:rsidRPr="00DB0A98">
        <w:rPr>
          <w:rFonts w:eastAsia="Times New Roman"/>
          <w:sz w:val="24"/>
          <w:szCs w:val="24"/>
        </w:rPr>
        <w:t>Ofosu-Boateng, I. and Acquaye, P., (2020).Effects of service quality and customer satisfaction on customers’ loyalty in the hospitality industry of Ghana.</w:t>
      </w:r>
      <w:r w:rsidRPr="00DB0A98">
        <w:rPr>
          <w:rFonts w:eastAsia="Times New Roman"/>
          <w:i/>
          <w:sz w:val="24"/>
          <w:szCs w:val="24"/>
        </w:rPr>
        <w:t>European Journal of Business and Management Research</w:t>
      </w:r>
      <w:r w:rsidRPr="00DB0A98">
        <w:rPr>
          <w:rFonts w:eastAsia="Times New Roman"/>
          <w:sz w:val="24"/>
          <w:szCs w:val="24"/>
        </w:rPr>
        <w:t xml:space="preserve">, </w:t>
      </w:r>
      <w:r w:rsidRPr="00DB0A98">
        <w:rPr>
          <w:rFonts w:eastAsia="Times New Roman"/>
          <w:i/>
          <w:sz w:val="24"/>
          <w:szCs w:val="24"/>
        </w:rPr>
        <w:t>5</w:t>
      </w:r>
      <w:r w:rsidRPr="00DB0A98">
        <w:rPr>
          <w:rFonts w:eastAsia="Times New Roman"/>
          <w:sz w:val="24"/>
          <w:szCs w:val="24"/>
        </w:rPr>
        <w:t>(5).</w:t>
      </w:r>
    </w:p>
    <w:p w14:paraId="35C37FA2" w14:textId="77777777" w:rsidR="00C71A04" w:rsidRPr="00DB0A98" w:rsidRDefault="00C71A04" w:rsidP="004D4782">
      <w:pPr>
        <w:pBdr>
          <w:top w:val="nil"/>
          <w:left w:val="nil"/>
          <w:bottom w:val="nil"/>
          <w:right w:val="nil"/>
          <w:between w:val="nil"/>
        </w:pBdr>
        <w:spacing w:before="240" w:line="360" w:lineRule="auto"/>
        <w:jc w:val="both"/>
        <w:rPr>
          <w:rFonts w:eastAsia="Times New Roman"/>
          <w:sz w:val="24"/>
          <w:szCs w:val="24"/>
        </w:rPr>
      </w:pPr>
      <w:r w:rsidRPr="00DB0A98">
        <w:rPr>
          <w:rFonts w:eastAsia="Times New Roman"/>
          <w:sz w:val="24"/>
          <w:szCs w:val="24"/>
        </w:rPr>
        <w:t xml:space="preserve">Opabola, E.A., Galasso, C., Rossetto, T., Nurdin, S., Idris, Y., Aljawhari, K. and Rusydy, I., (2022). A mixed-mode data collection approach for building inventory development: Application to school buildings in Central Sulawesi, Indonesia. </w:t>
      </w:r>
      <w:r w:rsidRPr="00DB0A98">
        <w:rPr>
          <w:rFonts w:eastAsia="Times New Roman"/>
          <w:i/>
          <w:sz w:val="24"/>
          <w:szCs w:val="24"/>
        </w:rPr>
        <w:t>Earthquake Spectra</w:t>
      </w:r>
      <w:r w:rsidRPr="00DB0A98">
        <w:rPr>
          <w:rFonts w:eastAsia="Times New Roman"/>
          <w:sz w:val="24"/>
          <w:szCs w:val="24"/>
        </w:rPr>
        <w:t>, 38(4), pp.2901-2921. Available at: https://journals.sagepub.com/doi/pdf/10.1177/87552930221110256</w:t>
      </w:r>
    </w:p>
    <w:p w14:paraId="2804292B" w14:textId="77777777" w:rsidR="00C71A04" w:rsidRPr="00DB0A98" w:rsidRDefault="00C71A04" w:rsidP="00552BDD">
      <w:pPr>
        <w:pStyle w:val="Normal3"/>
        <w:spacing w:before="200" w:line="360" w:lineRule="auto"/>
        <w:jc w:val="both"/>
        <w:rPr>
          <w:rFonts w:eastAsia="Times New Roman"/>
          <w:sz w:val="24"/>
          <w:szCs w:val="24"/>
          <w:lang w:val="en-GB"/>
        </w:rPr>
      </w:pPr>
      <w:r w:rsidRPr="00DB0A98">
        <w:rPr>
          <w:rFonts w:eastAsia="Times New Roman"/>
          <w:sz w:val="24"/>
          <w:szCs w:val="24"/>
          <w:lang w:val="en-GB"/>
        </w:rPr>
        <w:t xml:space="preserve">Osei, A., Osei Agyemang, A., Amoah, J.O. and Sulemana, I., (2023). Empirical study on the impact of working capital management on going concern of manufacturing firms in Ghana. </w:t>
      </w:r>
      <w:r w:rsidRPr="00DB0A98">
        <w:rPr>
          <w:rFonts w:eastAsia="Times New Roman"/>
          <w:i/>
          <w:sz w:val="24"/>
          <w:szCs w:val="24"/>
          <w:lang w:val="en-GB"/>
        </w:rPr>
        <w:t>Cogent Business &amp; Management</w:t>
      </w:r>
      <w:r w:rsidRPr="00DB0A98">
        <w:rPr>
          <w:rFonts w:eastAsia="Times New Roman"/>
          <w:sz w:val="24"/>
          <w:szCs w:val="24"/>
          <w:lang w:val="en-GB"/>
        </w:rPr>
        <w:t>, 10(2), p.2218177.  Available at: https://www.tandfonline.com/doi/pdf/10.1080/23311975.2023.2218177</w:t>
      </w:r>
    </w:p>
    <w:p w14:paraId="42AC1CC1" w14:textId="77777777" w:rsidR="00C71A04" w:rsidRPr="00DB0A98" w:rsidRDefault="00C71A04" w:rsidP="004D4782">
      <w:pPr>
        <w:pBdr>
          <w:top w:val="nil"/>
          <w:left w:val="nil"/>
          <w:bottom w:val="nil"/>
          <w:right w:val="nil"/>
          <w:between w:val="nil"/>
        </w:pBdr>
        <w:spacing w:before="240" w:line="360" w:lineRule="auto"/>
        <w:jc w:val="both"/>
        <w:rPr>
          <w:rFonts w:eastAsia="Times New Roman"/>
          <w:sz w:val="24"/>
          <w:szCs w:val="24"/>
        </w:rPr>
      </w:pPr>
      <w:r w:rsidRPr="00DB0A98">
        <w:rPr>
          <w:rFonts w:eastAsia="Times New Roman"/>
          <w:sz w:val="24"/>
          <w:szCs w:val="24"/>
        </w:rPr>
        <w:t>Osei, A., OseiAgyemang, A., Amoah, J.O. and Sulemana, I., (2023). Empirical study on the impact of working capital management on going concern of manufacturing firms in Ghana.</w:t>
      </w:r>
      <w:r w:rsidRPr="00DB0A98">
        <w:rPr>
          <w:rFonts w:eastAsia="Times New Roman"/>
          <w:i/>
          <w:sz w:val="24"/>
          <w:szCs w:val="24"/>
        </w:rPr>
        <w:t>Cogent Business and  Management</w:t>
      </w:r>
      <w:r w:rsidRPr="00DB0A98">
        <w:rPr>
          <w:rFonts w:eastAsia="Times New Roman"/>
          <w:sz w:val="24"/>
          <w:szCs w:val="24"/>
        </w:rPr>
        <w:t>, 10(2), p.2218177.  Available at: https://www.tandfonline.com/doi/pdf/10.1080/23311975.2023.2218177 [Accessed 15th February 2024]</w:t>
      </w:r>
    </w:p>
    <w:p w14:paraId="5FD7F28D" w14:textId="77777777" w:rsidR="00C71A04" w:rsidRPr="00DB0A98" w:rsidRDefault="00C71A04" w:rsidP="00552BDD">
      <w:pPr>
        <w:pStyle w:val="Normal3"/>
        <w:spacing w:before="200" w:line="360" w:lineRule="auto"/>
        <w:jc w:val="both"/>
        <w:rPr>
          <w:rFonts w:eastAsia="Times New Roman"/>
          <w:sz w:val="24"/>
          <w:szCs w:val="24"/>
          <w:lang w:val="en-GB"/>
        </w:rPr>
      </w:pPr>
      <w:r w:rsidRPr="00DB0A98">
        <w:rPr>
          <w:rFonts w:eastAsia="Times New Roman"/>
          <w:sz w:val="24"/>
          <w:szCs w:val="24"/>
          <w:lang w:val="en-GB"/>
        </w:rPr>
        <w:t xml:space="preserve">Padma, P. and Ahn, J., (2020). Guest satisfaction &amp; dissatisfaction in luxury hotels: An application of big data. </w:t>
      </w:r>
      <w:r w:rsidRPr="00DB0A98">
        <w:rPr>
          <w:rFonts w:eastAsia="Times New Roman"/>
          <w:i/>
          <w:sz w:val="24"/>
          <w:szCs w:val="24"/>
          <w:lang w:val="en-GB"/>
        </w:rPr>
        <w:t>International Journal of Hospitality Management, 84</w:t>
      </w:r>
      <w:r w:rsidRPr="00DB0A98">
        <w:rPr>
          <w:rFonts w:eastAsia="Times New Roman"/>
          <w:sz w:val="24"/>
          <w:szCs w:val="24"/>
          <w:lang w:val="en-GB"/>
        </w:rPr>
        <w:t>, p.102318.Available at: https://www.sciencedirect.com/science/article/pii/S0278431919301549</w:t>
      </w:r>
    </w:p>
    <w:p w14:paraId="7A80EE46" w14:textId="77777777" w:rsidR="00C71A04" w:rsidRPr="00DB0A98" w:rsidRDefault="00C71A04" w:rsidP="004D4782">
      <w:pPr>
        <w:pBdr>
          <w:top w:val="nil"/>
          <w:left w:val="nil"/>
          <w:bottom w:val="nil"/>
          <w:right w:val="nil"/>
          <w:between w:val="nil"/>
        </w:pBdr>
        <w:spacing w:before="240" w:line="360" w:lineRule="auto"/>
        <w:jc w:val="both"/>
        <w:rPr>
          <w:rFonts w:eastAsia="Times New Roman"/>
          <w:sz w:val="24"/>
          <w:szCs w:val="24"/>
        </w:rPr>
      </w:pPr>
      <w:r w:rsidRPr="00DB0A98">
        <w:rPr>
          <w:rFonts w:eastAsia="Times New Roman"/>
          <w:sz w:val="24"/>
          <w:szCs w:val="24"/>
        </w:rPr>
        <w:t>Pandey, P. and Pandey, M.M., (2021).</w:t>
      </w:r>
      <w:r w:rsidRPr="00DB0A98">
        <w:rPr>
          <w:rFonts w:eastAsia="Times New Roman"/>
          <w:i/>
          <w:sz w:val="24"/>
          <w:szCs w:val="24"/>
        </w:rPr>
        <w:t>Research methodology tools and techniques.</w:t>
      </w:r>
      <w:r w:rsidRPr="00DB0A98">
        <w:rPr>
          <w:rFonts w:eastAsia="Times New Roman"/>
          <w:sz w:val="24"/>
          <w:szCs w:val="24"/>
        </w:rPr>
        <w:t>Bridge Center. Available at: http://dspace.vnbrims.org:13000/jspui/bitstream/123456789/4666/1/RESEARCH%20METHODOLOGY%20TOOLS%20AND%20TECHNIQUES.pdf</w:t>
      </w:r>
    </w:p>
    <w:p w14:paraId="3F41F894" w14:textId="77777777" w:rsidR="00C71A04" w:rsidRPr="00DB0A98" w:rsidRDefault="00C71A04" w:rsidP="004D4782">
      <w:pPr>
        <w:pStyle w:val="Normal3"/>
        <w:spacing w:line="360" w:lineRule="auto"/>
        <w:jc w:val="both"/>
        <w:rPr>
          <w:rFonts w:eastAsia="Times New Roman"/>
          <w:sz w:val="24"/>
          <w:szCs w:val="24"/>
          <w:lang w:val="en-GB"/>
        </w:rPr>
      </w:pPr>
      <w:r w:rsidRPr="00DB0A98">
        <w:rPr>
          <w:rFonts w:eastAsia="Times New Roman"/>
          <w:sz w:val="24"/>
          <w:szCs w:val="24"/>
          <w:lang w:val="en-GB"/>
        </w:rPr>
        <w:t xml:space="preserve">Pardon, R., (2023). </w:t>
      </w:r>
      <w:r w:rsidRPr="00DB0A98">
        <w:rPr>
          <w:rFonts w:eastAsia="Times New Roman"/>
          <w:i/>
          <w:sz w:val="24"/>
          <w:szCs w:val="24"/>
          <w:lang w:val="en-GB"/>
        </w:rPr>
        <w:t xml:space="preserve">TWO-FIFTHS OF BUSINESSES LACK REPUTATION CONTROL EXPERTISE </w:t>
      </w:r>
      <w:r w:rsidRPr="00DB0A98">
        <w:rPr>
          <w:rFonts w:eastAsia="Times New Roman"/>
          <w:sz w:val="24"/>
          <w:szCs w:val="24"/>
          <w:lang w:val="en-GB"/>
        </w:rPr>
        <w:t>Available at: https://www.communicatemagazine.com/news/2023/two-fifths-of-businesses-lack-reputation-control-expertise/ [Accessed 2nd February 2024]</w:t>
      </w:r>
    </w:p>
    <w:p w14:paraId="60EA1710" w14:textId="77777777" w:rsidR="00C71A04" w:rsidRPr="00DB0A98" w:rsidRDefault="00C71A04" w:rsidP="00552BDD">
      <w:pPr>
        <w:pStyle w:val="Normal3"/>
        <w:spacing w:before="200" w:line="360" w:lineRule="auto"/>
        <w:jc w:val="both"/>
        <w:rPr>
          <w:rFonts w:eastAsia="Times New Roman"/>
          <w:sz w:val="24"/>
          <w:szCs w:val="24"/>
          <w:lang w:val="en-GB"/>
        </w:rPr>
      </w:pPr>
      <w:r w:rsidRPr="00DB0A98">
        <w:rPr>
          <w:rFonts w:eastAsia="Times New Roman"/>
          <w:sz w:val="24"/>
          <w:szCs w:val="24"/>
          <w:lang w:val="en-GB"/>
        </w:rPr>
        <w:t xml:space="preserve">Pardon, R., (2023). </w:t>
      </w:r>
      <w:r w:rsidRPr="00DB0A98">
        <w:rPr>
          <w:rFonts w:eastAsia="Times New Roman"/>
          <w:i/>
          <w:sz w:val="24"/>
          <w:szCs w:val="24"/>
          <w:lang w:val="en-GB"/>
        </w:rPr>
        <w:t xml:space="preserve">TWO-FIFTHS OF BUSINESSES LACK REPUTATION CONTROL EXPERTISE </w:t>
      </w:r>
      <w:r w:rsidRPr="00DB0A98">
        <w:rPr>
          <w:rFonts w:eastAsia="Times New Roman"/>
          <w:sz w:val="24"/>
          <w:szCs w:val="24"/>
          <w:lang w:val="en-GB"/>
        </w:rPr>
        <w:t>Available at: https://www.communicatemagazine.com/news/2023/two-fifths-of-businesses-lack-reputation-control-expertise/ [Accessed 2nd February 2024]</w:t>
      </w:r>
    </w:p>
    <w:p w14:paraId="0F839DBA" w14:textId="77777777" w:rsidR="00C71A04" w:rsidRPr="00DB0A98" w:rsidRDefault="00C71A04" w:rsidP="004D4782">
      <w:pPr>
        <w:pBdr>
          <w:top w:val="nil"/>
          <w:left w:val="nil"/>
          <w:bottom w:val="nil"/>
          <w:right w:val="nil"/>
          <w:between w:val="nil"/>
        </w:pBdr>
        <w:spacing w:before="240" w:line="360" w:lineRule="auto"/>
        <w:jc w:val="both"/>
        <w:rPr>
          <w:rFonts w:eastAsia="Times New Roman"/>
          <w:sz w:val="24"/>
          <w:szCs w:val="24"/>
        </w:rPr>
      </w:pPr>
      <w:r w:rsidRPr="00DB0A98">
        <w:rPr>
          <w:rFonts w:eastAsia="Times New Roman"/>
          <w:sz w:val="24"/>
          <w:szCs w:val="24"/>
        </w:rPr>
        <w:t xml:space="preserve">Parvez, M. O. (2020). Use of machine learning technology for tourist and organizational services: high-tech innovation in the hospitality industry. Journal of Tourism Futures, 7(2), 240-244. Available at:  </w:t>
      </w:r>
      <w:hyperlink r:id="rId42">
        <w:r w:rsidRPr="00DB0A98">
          <w:rPr>
            <w:rFonts w:eastAsia="Times New Roman"/>
            <w:sz w:val="24"/>
            <w:szCs w:val="24"/>
          </w:rPr>
          <w:t>https://www.emerald.com/insight/content/doi/10.1108/JTF-09-2019-0083/full/pdf</w:t>
        </w:r>
      </w:hyperlink>
      <w:r w:rsidRPr="00DB0A98">
        <w:rPr>
          <w:rFonts w:eastAsia="Times New Roman"/>
          <w:sz w:val="24"/>
          <w:szCs w:val="24"/>
        </w:rPr>
        <w:t>  [Accessed 15th February 2024]</w:t>
      </w:r>
    </w:p>
    <w:p w14:paraId="4746A50A" w14:textId="77777777" w:rsidR="00C71A04" w:rsidRPr="00DB0A98" w:rsidRDefault="00C71A04" w:rsidP="004D4782">
      <w:pPr>
        <w:pStyle w:val="Normal3"/>
        <w:spacing w:line="360" w:lineRule="auto"/>
        <w:jc w:val="both"/>
        <w:rPr>
          <w:rFonts w:eastAsia="Times New Roman"/>
          <w:sz w:val="24"/>
          <w:szCs w:val="24"/>
          <w:lang w:val="en-GB"/>
        </w:rPr>
      </w:pPr>
      <w:r w:rsidRPr="00DB0A98">
        <w:rPr>
          <w:rFonts w:eastAsia="Times New Roman"/>
          <w:sz w:val="24"/>
          <w:szCs w:val="24"/>
          <w:lang w:val="en-GB"/>
        </w:rPr>
        <w:t xml:space="preserve">Paton, C., (2023). </w:t>
      </w:r>
      <w:r w:rsidRPr="00DB0A98">
        <w:rPr>
          <w:rFonts w:eastAsia="Times New Roman"/>
          <w:i/>
          <w:sz w:val="24"/>
          <w:szCs w:val="24"/>
          <w:lang w:val="en-GB"/>
        </w:rPr>
        <w:t>Hospitality industry demands unified deposit return scheme across UK and Ireland</w:t>
      </w:r>
      <w:r w:rsidRPr="00DB0A98">
        <w:rPr>
          <w:rFonts w:eastAsia="Times New Roman"/>
          <w:sz w:val="24"/>
          <w:szCs w:val="24"/>
          <w:lang w:val="en-GB"/>
        </w:rPr>
        <w:t xml:space="preserve"> Available at: https://www.breakingnews.ie/ireland/hospitality-industry-demands-unified-deposit-return-scheme-across-uk-and-ireland-1537949.html#:~:text=Hospitality%20industry%20demands%20unified%20deposit%20return%20scheme%20across%20UK%20and%20Ireland,-ireland&amp;text=The%20body%20pointed%20to%20the,back%20when%20they%20are%20returned. [Accessed 2nd February 2024]</w:t>
      </w:r>
    </w:p>
    <w:p w14:paraId="7C363A82" w14:textId="77777777" w:rsidR="00C71A04" w:rsidRPr="00DB0A98" w:rsidRDefault="00C71A04" w:rsidP="00552BDD">
      <w:pPr>
        <w:pStyle w:val="Normal3"/>
        <w:spacing w:before="200" w:line="360" w:lineRule="auto"/>
        <w:jc w:val="both"/>
        <w:rPr>
          <w:rFonts w:eastAsia="Times New Roman"/>
          <w:sz w:val="24"/>
          <w:szCs w:val="24"/>
          <w:lang w:val="en-GB"/>
        </w:rPr>
      </w:pPr>
      <w:r w:rsidRPr="00DB0A98">
        <w:rPr>
          <w:rFonts w:eastAsia="Times New Roman"/>
          <w:sz w:val="24"/>
          <w:szCs w:val="24"/>
          <w:lang w:val="en-GB"/>
        </w:rPr>
        <w:t xml:space="preserve">Paton, C., (2023). </w:t>
      </w:r>
      <w:r w:rsidRPr="00DB0A98">
        <w:rPr>
          <w:rFonts w:eastAsia="Times New Roman"/>
          <w:i/>
          <w:sz w:val="24"/>
          <w:szCs w:val="24"/>
          <w:lang w:val="en-GB"/>
        </w:rPr>
        <w:t>Hospitality industry demands unified deposit return scheme across UK and Ireland</w:t>
      </w:r>
      <w:r w:rsidRPr="00DB0A98">
        <w:rPr>
          <w:rFonts w:eastAsia="Times New Roman"/>
          <w:sz w:val="24"/>
          <w:szCs w:val="24"/>
          <w:lang w:val="en-GB"/>
        </w:rPr>
        <w:t xml:space="preserve"> Available at: https://www.breakingnews.ie/ireland/hospitality-industry-demands-unified-deposit-return-scheme-across-uk-and-ireland-1537949.html#:~:text=Hospitality%20industry%20demands%20unified%20deposit%20return%20scheme%20across%20UK%20and%20Ireland,-ireland&amp;text=The%20body%20pointed%20to%20the,back%20when%20they%20are%20returned. [Accessed 2nd February 2024]</w:t>
      </w:r>
    </w:p>
    <w:p w14:paraId="476F912D" w14:textId="77777777" w:rsidR="00C71A04" w:rsidRPr="00DB0A98" w:rsidRDefault="00C71A04" w:rsidP="00552BDD">
      <w:pPr>
        <w:pStyle w:val="Normal3"/>
        <w:spacing w:before="200" w:line="360" w:lineRule="auto"/>
        <w:jc w:val="both"/>
        <w:rPr>
          <w:rFonts w:eastAsia="Times New Roman"/>
          <w:sz w:val="24"/>
          <w:szCs w:val="24"/>
          <w:lang w:val="en-GB"/>
        </w:rPr>
      </w:pPr>
      <w:r w:rsidRPr="00DB0A98">
        <w:rPr>
          <w:rFonts w:eastAsia="Times New Roman"/>
          <w:sz w:val="24"/>
          <w:szCs w:val="24"/>
          <w:lang w:val="en-GB"/>
        </w:rPr>
        <w:t xml:space="preserve">Patti, C.H., van Dessel, M.M. and Hartley, S.W., (2020). Reimagining customer service through journey mapping and measurement. </w:t>
      </w:r>
      <w:r w:rsidRPr="00DB0A98">
        <w:rPr>
          <w:rFonts w:eastAsia="Times New Roman"/>
          <w:i/>
          <w:sz w:val="24"/>
          <w:szCs w:val="24"/>
          <w:lang w:val="en-GB"/>
        </w:rPr>
        <w:t>European Journal of Marketing, 54</w:t>
      </w:r>
      <w:r w:rsidRPr="00DB0A98">
        <w:rPr>
          <w:rFonts w:eastAsia="Times New Roman"/>
          <w:sz w:val="24"/>
          <w:szCs w:val="24"/>
          <w:lang w:val="en-GB"/>
        </w:rPr>
        <w:t xml:space="preserve">(10), pp.2387-2417. Available at:https://www.emerald.com/insight/content/doi/10.1108/EJM-07-2019-0556/full/www.nexogy.com/blog/www.destinationCRM.com </w:t>
      </w:r>
    </w:p>
    <w:p w14:paraId="1E21403E" w14:textId="77777777" w:rsidR="00C71A04" w:rsidRPr="00DB0A98" w:rsidRDefault="00C71A04" w:rsidP="004D4782">
      <w:pPr>
        <w:pBdr>
          <w:top w:val="nil"/>
          <w:left w:val="nil"/>
          <w:bottom w:val="nil"/>
          <w:right w:val="nil"/>
          <w:between w:val="nil"/>
        </w:pBdr>
        <w:spacing w:before="240" w:line="360" w:lineRule="auto"/>
        <w:jc w:val="both"/>
        <w:rPr>
          <w:rFonts w:eastAsia="Times New Roman"/>
          <w:sz w:val="24"/>
          <w:szCs w:val="24"/>
        </w:rPr>
      </w:pPr>
      <w:r w:rsidRPr="00DB0A98">
        <w:rPr>
          <w:rFonts w:eastAsia="Times New Roman"/>
          <w:sz w:val="24"/>
          <w:szCs w:val="24"/>
        </w:rPr>
        <w:t>Peel, K.L., (2020). A beginner's guide to applied educational research using thematic analysis.</w:t>
      </w:r>
      <w:r w:rsidRPr="00DB0A98">
        <w:rPr>
          <w:rFonts w:eastAsia="Times New Roman"/>
          <w:i/>
          <w:sz w:val="24"/>
          <w:szCs w:val="24"/>
        </w:rPr>
        <w:t xml:space="preserve">Practical Assessment, Research, and Evaluation, </w:t>
      </w:r>
      <w:r w:rsidRPr="00DB0A98">
        <w:rPr>
          <w:rFonts w:eastAsia="Times New Roman"/>
          <w:sz w:val="24"/>
          <w:szCs w:val="24"/>
        </w:rPr>
        <w:t>25(1), p.2. Available at: https://scholarworks.umass.edu/cgi/viewcontent.cgi?article=1390&amp;context=pare</w:t>
      </w:r>
    </w:p>
    <w:p w14:paraId="7CAA5CA4" w14:textId="77777777" w:rsidR="00C71A04" w:rsidRPr="00DB0A98" w:rsidRDefault="00C71A04" w:rsidP="00552BDD">
      <w:pPr>
        <w:pStyle w:val="Normal3"/>
        <w:spacing w:before="200" w:line="360" w:lineRule="auto"/>
        <w:jc w:val="both"/>
        <w:rPr>
          <w:rFonts w:eastAsia="Times New Roman"/>
          <w:sz w:val="24"/>
          <w:szCs w:val="24"/>
          <w:lang w:val="en-GB"/>
        </w:rPr>
      </w:pPr>
      <w:r w:rsidRPr="00DB0A98">
        <w:rPr>
          <w:rFonts w:eastAsia="Times New Roman"/>
          <w:sz w:val="24"/>
          <w:szCs w:val="24"/>
          <w:lang w:val="en-GB"/>
        </w:rPr>
        <w:t xml:space="preserve">Rambe, M.R.P. and Sumadi, S., (2024). Determinants of Guest House Yogyakarta Customer Loyalty: A Study of Location, Price, Satisfaction, and Service Quality. </w:t>
      </w:r>
      <w:r w:rsidRPr="00DB0A98">
        <w:rPr>
          <w:rFonts w:eastAsia="Times New Roman"/>
          <w:i/>
          <w:sz w:val="24"/>
          <w:szCs w:val="24"/>
          <w:lang w:val="en-GB"/>
        </w:rPr>
        <w:t>International Journal of Economics Development Research (IJEDR), 5</w:t>
      </w:r>
      <w:r w:rsidRPr="00DB0A98">
        <w:rPr>
          <w:rFonts w:eastAsia="Times New Roman"/>
          <w:sz w:val="24"/>
          <w:szCs w:val="24"/>
          <w:lang w:val="en-GB"/>
        </w:rPr>
        <w:t>(1), pp.254-274.Available at: https://journal.yrpipku.com/index.php/ijedr/article/view/3400</w:t>
      </w:r>
    </w:p>
    <w:p w14:paraId="2EB102C7" w14:textId="77777777" w:rsidR="00C71A04" w:rsidRPr="00DB0A98" w:rsidRDefault="00C71A04" w:rsidP="004D4782">
      <w:pPr>
        <w:spacing w:line="360" w:lineRule="auto"/>
        <w:jc w:val="both"/>
        <w:rPr>
          <w:rFonts w:eastAsia="Times New Roman"/>
          <w:sz w:val="24"/>
          <w:szCs w:val="24"/>
          <w:highlight w:val="white"/>
        </w:rPr>
      </w:pPr>
      <w:r w:rsidRPr="00DB0A98">
        <w:rPr>
          <w:rFonts w:eastAsia="Times New Roman"/>
          <w:sz w:val="24"/>
          <w:szCs w:val="24"/>
          <w:highlight w:val="white"/>
        </w:rPr>
        <w:t>Ramgade, A. and Kumar, A., (2021). Changing trends of hospitality industry: Emergence of millennials and gen Z as future customers and their influence on the hospitality industry. </w:t>
      </w:r>
      <w:r w:rsidRPr="00DB0A98">
        <w:rPr>
          <w:rFonts w:eastAsia="Times New Roman"/>
          <w:i/>
          <w:sz w:val="24"/>
          <w:szCs w:val="24"/>
          <w:highlight w:val="white"/>
        </w:rPr>
        <w:t>Vidyabharati International Interdisciplinary Research Journal</w:t>
      </w:r>
      <w:r w:rsidRPr="00DB0A98">
        <w:rPr>
          <w:rFonts w:eastAsia="Times New Roman"/>
          <w:sz w:val="24"/>
          <w:szCs w:val="24"/>
          <w:highlight w:val="white"/>
        </w:rPr>
        <w:t>, </w:t>
      </w:r>
      <w:r w:rsidRPr="00DB0A98">
        <w:rPr>
          <w:rFonts w:eastAsia="Times New Roman"/>
          <w:i/>
          <w:sz w:val="24"/>
          <w:szCs w:val="24"/>
          <w:highlight w:val="white"/>
        </w:rPr>
        <w:t>12</w:t>
      </w:r>
      <w:r w:rsidRPr="00DB0A98">
        <w:rPr>
          <w:rFonts w:eastAsia="Times New Roman"/>
          <w:sz w:val="24"/>
          <w:szCs w:val="24"/>
          <w:highlight w:val="white"/>
        </w:rPr>
        <w:t>(01), pp.336-342.Available at: https://hmct.dypvp.edu.in/Documents/research-papers-publication/Research-Papers/12.pdf</w:t>
      </w:r>
    </w:p>
    <w:p w14:paraId="57C4683B" w14:textId="77777777" w:rsidR="00C71A04" w:rsidRPr="00DB0A98" w:rsidRDefault="00C71A04" w:rsidP="004D4782">
      <w:pPr>
        <w:pBdr>
          <w:top w:val="nil"/>
          <w:left w:val="nil"/>
          <w:bottom w:val="nil"/>
          <w:right w:val="nil"/>
          <w:between w:val="nil"/>
        </w:pBdr>
        <w:spacing w:before="240" w:line="360" w:lineRule="auto"/>
        <w:jc w:val="both"/>
        <w:rPr>
          <w:rFonts w:eastAsia="Times New Roman"/>
          <w:sz w:val="24"/>
          <w:szCs w:val="24"/>
        </w:rPr>
      </w:pPr>
      <w:r w:rsidRPr="00DB0A98">
        <w:rPr>
          <w:rFonts w:eastAsia="Times New Roman"/>
          <w:sz w:val="24"/>
          <w:szCs w:val="24"/>
          <w:highlight w:val="white"/>
        </w:rPr>
        <w:t xml:space="preserve">Rani, D.P., Suresh, D., Kapula, P.R., Akram, C.M., Hemalatha, N. and  Soni, P.K., (2023). IoT based smart solar energy monitoring systems. </w:t>
      </w:r>
      <w:r w:rsidRPr="00DB0A98">
        <w:rPr>
          <w:rFonts w:eastAsia="Times New Roman"/>
          <w:i/>
          <w:sz w:val="24"/>
          <w:szCs w:val="24"/>
          <w:highlight w:val="white"/>
        </w:rPr>
        <w:t>Materials Today: Proceedings</w:t>
      </w:r>
      <w:r w:rsidRPr="00DB0A98">
        <w:rPr>
          <w:rFonts w:eastAsia="Times New Roman"/>
          <w:sz w:val="24"/>
          <w:szCs w:val="24"/>
          <w:highlight w:val="white"/>
        </w:rPr>
        <w:t xml:space="preserve">, </w:t>
      </w:r>
      <w:r w:rsidRPr="00DB0A98">
        <w:rPr>
          <w:rFonts w:eastAsia="Times New Roman"/>
          <w:i/>
          <w:sz w:val="24"/>
          <w:szCs w:val="24"/>
          <w:highlight w:val="white"/>
        </w:rPr>
        <w:t>80</w:t>
      </w:r>
      <w:r w:rsidRPr="00DB0A98">
        <w:rPr>
          <w:rFonts w:eastAsia="Times New Roman"/>
          <w:sz w:val="24"/>
          <w:szCs w:val="24"/>
          <w:highlight w:val="white"/>
        </w:rPr>
        <w:t xml:space="preserve">, pp.3540-3545.  </w:t>
      </w:r>
      <w:r w:rsidRPr="00DB0A98">
        <w:rPr>
          <w:rFonts w:eastAsia="Times New Roman"/>
          <w:sz w:val="24"/>
          <w:szCs w:val="24"/>
        </w:rPr>
        <w:t xml:space="preserve">Available at: </w:t>
      </w:r>
      <w:r w:rsidRPr="00DB0A98">
        <w:rPr>
          <w:rFonts w:eastAsia="Times New Roman"/>
          <w:sz w:val="24"/>
          <w:szCs w:val="24"/>
          <w:highlight w:val="white"/>
        </w:rPr>
        <w:t xml:space="preserve">https://www.researchgate.net/profile/Mohammad-Akram-24/publication/353433120_IoT_based_smart_solar_energy_monitoring_systems/links/641730da92cfd54f84139e81/IoT-based-smart-solar-energy-monitoring-systems.pdf </w:t>
      </w:r>
      <w:r w:rsidRPr="00DB0A98">
        <w:rPr>
          <w:rFonts w:eastAsia="Times New Roman"/>
          <w:sz w:val="24"/>
          <w:szCs w:val="24"/>
        </w:rPr>
        <w:t>[Accessed 15th February 2024]</w:t>
      </w:r>
    </w:p>
    <w:p w14:paraId="24DF7467" w14:textId="77777777" w:rsidR="00C71A04" w:rsidRPr="00DB0A98" w:rsidRDefault="00C71A04" w:rsidP="004D4782">
      <w:pPr>
        <w:pBdr>
          <w:top w:val="nil"/>
          <w:left w:val="nil"/>
          <w:bottom w:val="nil"/>
          <w:right w:val="nil"/>
          <w:between w:val="nil"/>
        </w:pBdr>
        <w:spacing w:line="360" w:lineRule="auto"/>
        <w:jc w:val="both"/>
        <w:rPr>
          <w:rFonts w:eastAsia="Times New Roman"/>
          <w:sz w:val="24"/>
          <w:szCs w:val="24"/>
        </w:rPr>
      </w:pPr>
      <w:r w:rsidRPr="00DB0A98">
        <w:rPr>
          <w:rFonts w:eastAsia="Times New Roman"/>
          <w:sz w:val="24"/>
          <w:szCs w:val="24"/>
          <w:highlight w:val="white"/>
        </w:rPr>
        <w:t xml:space="preserve">Rather, R.A., Tehseen, S., Itoo, M.H. and Parrey, S.H., (2021). Customer brand identification, affective commitment, customer satisfaction, and brand trust as antecedents of customer behavioural intention of loyalty: An empirical study in the hospitality sector. In </w:t>
      </w:r>
      <w:r w:rsidRPr="00DB0A98">
        <w:rPr>
          <w:rFonts w:eastAsia="Times New Roman"/>
          <w:i/>
          <w:sz w:val="24"/>
          <w:szCs w:val="24"/>
          <w:highlight w:val="white"/>
        </w:rPr>
        <w:t>Consumer Behaviour in Hospitality and Tourism</w:t>
      </w:r>
      <w:r w:rsidRPr="00DB0A98">
        <w:rPr>
          <w:rFonts w:eastAsia="Times New Roman"/>
          <w:sz w:val="24"/>
          <w:szCs w:val="24"/>
          <w:highlight w:val="white"/>
        </w:rPr>
        <w:t xml:space="preserve"> (pp. 44-65).Routledge. Available at: https://www.researchgate.net/profile/Murtaza-Hassan-Itoo/publication/331792390_Customer_brand_identification_affective_commitment_customer_satisfaction_and_brand_trust_as_antecedents_of_customer_behavioral_intention_of_loyalty_An_empirical_study_in_the_hospitality_sector/links/5c92546c45851506d71e0d11/Customer-brand-identification-affective-commitment-customer-satisfaction-and-brand-trust-as-antecedents-of-customer-behavioral-intention-of-loyalty-An-empirical-study-in-the-hospitality-sector.pdf</w:t>
      </w:r>
    </w:p>
    <w:p w14:paraId="2B816C82" w14:textId="77777777" w:rsidR="00C71A04" w:rsidRPr="00DB0A98" w:rsidRDefault="00C71A04" w:rsidP="00552BDD">
      <w:pPr>
        <w:pStyle w:val="Normal3"/>
        <w:spacing w:before="200" w:line="360" w:lineRule="auto"/>
        <w:jc w:val="both"/>
        <w:rPr>
          <w:rFonts w:eastAsia="Times New Roman"/>
          <w:sz w:val="24"/>
          <w:szCs w:val="24"/>
          <w:lang w:val="en-GB"/>
        </w:rPr>
      </w:pPr>
      <w:r w:rsidRPr="00DB0A98">
        <w:rPr>
          <w:rFonts w:eastAsia="Times New Roman"/>
          <w:sz w:val="24"/>
          <w:szCs w:val="24"/>
          <w:lang w:val="en-GB"/>
        </w:rPr>
        <w:t xml:space="preserve">Rathore, B., (2023). Future of textile: Sustainable manufacturing &amp; prediction via chatgpt. </w:t>
      </w:r>
      <w:r w:rsidRPr="00DB0A98">
        <w:rPr>
          <w:rFonts w:eastAsia="Times New Roman"/>
          <w:i/>
          <w:sz w:val="24"/>
          <w:szCs w:val="24"/>
          <w:lang w:val="en-GB"/>
        </w:rPr>
        <w:t>Eduzone: International Peer Reviewed/Refereed Multidisciplinary Journal, 12</w:t>
      </w:r>
      <w:r w:rsidRPr="00DB0A98">
        <w:rPr>
          <w:rFonts w:eastAsia="Times New Roman"/>
          <w:sz w:val="24"/>
          <w:szCs w:val="24"/>
          <w:lang w:val="en-GB"/>
        </w:rPr>
        <w:t>(1), pp.52-62.Available at: https://eduzonejournal.com/index.php/eiprmj/article/view/253</w:t>
      </w:r>
    </w:p>
    <w:p w14:paraId="1F2C8FF2" w14:textId="77777777" w:rsidR="00C71A04" w:rsidRPr="00DB0A98" w:rsidRDefault="00C71A04" w:rsidP="004D4782">
      <w:pPr>
        <w:pBdr>
          <w:top w:val="nil"/>
          <w:left w:val="nil"/>
          <w:bottom w:val="nil"/>
          <w:right w:val="nil"/>
          <w:between w:val="nil"/>
        </w:pBdr>
        <w:spacing w:before="240" w:line="360" w:lineRule="auto"/>
        <w:jc w:val="both"/>
        <w:rPr>
          <w:rFonts w:eastAsia="Times New Roman"/>
          <w:sz w:val="24"/>
          <w:szCs w:val="24"/>
        </w:rPr>
      </w:pPr>
      <w:r w:rsidRPr="00DB0A98">
        <w:rPr>
          <w:rFonts w:eastAsia="Times New Roman"/>
          <w:sz w:val="24"/>
          <w:szCs w:val="24"/>
        </w:rPr>
        <w:t>Reuber, A.R. and Fischer, E., (2022). Putting qualitative international business research in context (s).</w:t>
      </w:r>
      <w:r w:rsidRPr="00DB0A98">
        <w:rPr>
          <w:rFonts w:eastAsia="Times New Roman"/>
          <w:i/>
          <w:sz w:val="24"/>
          <w:szCs w:val="24"/>
        </w:rPr>
        <w:t xml:space="preserve">Journal of International Business Studies, </w:t>
      </w:r>
      <w:r w:rsidRPr="00DB0A98">
        <w:rPr>
          <w:rFonts w:eastAsia="Times New Roman"/>
          <w:sz w:val="24"/>
          <w:szCs w:val="24"/>
        </w:rPr>
        <w:t>53(1), pp.27-38. Available at: https://link.springer.com/content/pdf/10.1057/s41267-021-00478-3.pdf</w:t>
      </w:r>
    </w:p>
    <w:p w14:paraId="0B9AECCB" w14:textId="77777777" w:rsidR="00C71A04" w:rsidRPr="00DB0A98" w:rsidRDefault="00C71A04" w:rsidP="004D4782">
      <w:pPr>
        <w:pStyle w:val="Normal3"/>
        <w:spacing w:line="360" w:lineRule="auto"/>
        <w:jc w:val="both"/>
        <w:rPr>
          <w:rFonts w:eastAsia="Times New Roman"/>
          <w:sz w:val="24"/>
          <w:szCs w:val="24"/>
          <w:lang w:val="en-GB"/>
        </w:rPr>
      </w:pPr>
      <w:r w:rsidRPr="00DB0A98">
        <w:rPr>
          <w:rFonts w:eastAsia="Times New Roman"/>
          <w:sz w:val="24"/>
          <w:szCs w:val="24"/>
          <w:lang w:val="en-GB"/>
        </w:rPr>
        <w:t xml:space="preserve">Robinson., J, (2023), </w:t>
      </w:r>
      <w:r w:rsidRPr="00DB0A98">
        <w:rPr>
          <w:rFonts w:eastAsia="Times New Roman"/>
          <w:i/>
          <w:sz w:val="24"/>
          <w:szCs w:val="24"/>
          <w:lang w:val="en-GB"/>
        </w:rPr>
        <w:t>Record profits at UK's 'worst' hotel chain</w:t>
      </w:r>
      <w:r w:rsidRPr="00DB0A98">
        <w:rPr>
          <w:rFonts w:eastAsia="Times New Roman"/>
          <w:sz w:val="24"/>
          <w:szCs w:val="24"/>
          <w:lang w:val="en-GB"/>
        </w:rPr>
        <w:t>, Available at:https://www.manchestereveningnews.co.uk/news/record-profits-britannia-hotels-despite-27110962 [Accessed 2nd February 2024]</w:t>
      </w:r>
    </w:p>
    <w:p w14:paraId="517ACBDC" w14:textId="77777777" w:rsidR="00C71A04" w:rsidRPr="00DB0A98" w:rsidRDefault="00C71A04" w:rsidP="00552BDD">
      <w:pPr>
        <w:pStyle w:val="Normal3"/>
        <w:spacing w:before="200" w:line="360" w:lineRule="auto"/>
        <w:jc w:val="both"/>
        <w:rPr>
          <w:rFonts w:eastAsia="Times New Roman"/>
          <w:sz w:val="24"/>
          <w:szCs w:val="24"/>
          <w:lang w:val="en-GB"/>
        </w:rPr>
      </w:pPr>
      <w:r w:rsidRPr="00DB0A98">
        <w:rPr>
          <w:rFonts w:eastAsia="Times New Roman"/>
          <w:sz w:val="24"/>
          <w:szCs w:val="24"/>
          <w:lang w:val="en-GB"/>
        </w:rPr>
        <w:t xml:space="preserve">Robinson., J, (2023), </w:t>
      </w:r>
      <w:r w:rsidRPr="00DB0A98">
        <w:rPr>
          <w:rFonts w:eastAsia="Times New Roman"/>
          <w:i/>
          <w:sz w:val="24"/>
          <w:szCs w:val="24"/>
          <w:lang w:val="en-GB"/>
        </w:rPr>
        <w:t>Record profits at UK's 'worst' hotel chain</w:t>
      </w:r>
      <w:r w:rsidRPr="00DB0A98">
        <w:rPr>
          <w:rFonts w:eastAsia="Times New Roman"/>
          <w:sz w:val="24"/>
          <w:szCs w:val="24"/>
          <w:lang w:val="en-GB"/>
        </w:rPr>
        <w:t>, Available at:https://www.manchestereveningnews.co.uk/news/record-profits-britannia-hotels-despite-27110962 [Accessed 2nd February 2024]</w:t>
      </w:r>
    </w:p>
    <w:p w14:paraId="6EEBA5E3" w14:textId="77777777" w:rsidR="00C71A04" w:rsidRPr="00DB0A98" w:rsidRDefault="00C71A04" w:rsidP="004D4782">
      <w:pPr>
        <w:pBdr>
          <w:top w:val="nil"/>
          <w:left w:val="nil"/>
          <w:bottom w:val="nil"/>
          <w:right w:val="nil"/>
          <w:between w:val="nil"/>
        </w:pBdr>
        <w:spacing w:before="200" w:line="360" w:lineRule="auto"/>
        <w:jc w:val="both"/>
        <w:rPr>
          <w:rFonts w:eastAsia="Times New Roman"/>
          <w:sz w:val="24"/>
          <w:szCs w:val="24"/>
        </w:rPr>
      </w:pPr>
      <w:r w:rsidRPr="00DB0A98">
        <w:rPr>
          <w:rFonts w:eastAsia="Times New Roman"/>
          <w:sz w:val="24"/>
          <w:szCs w:val="24"/>
        </w:rPr>
        <w:t xml:space="preserve">Rose, J. and Johnson, C.W., (2020). Contextualizing reliability and validity in qualitative research: Toward more rigorous and trustworthy qualitative social science in leisure research. </w:t>
      </w:r>
      <w:r w:rsidRPr="00DB0A98">
        <w:rPr>
          <w:rFonts w:eastAsia="Times New Roman"/>
          <w:i/>
          <w:sz w:val="24"/>
          <w:szCs w:val="24"/>
        </w:rPr>
        <w:t>Journal of leisure research, 51</w:t>
      </w:r>
      <w:r w:rsidRPr="00DB0A98">
        <w:rPr>
          <w:rFonts w:eastAsia="Times New Roman"/>
          <w:sz w:val="24"/>
          <w:szCs w:val="24"/>
        </w:rPr>
        <w:t>(4), pp.432-451. Available at:https://www.tandfonline.com/doi/abs/10.1080/00222216.2020.1722042</w:t>
      </w:r>
    </w:p>
    <w:p w14:paraId="6147F60A" w14:textId="77777777" w:rsidR="00C71A04" w:rsidRPr="00DB0A98" w:rsidRDefault="00C71A04" w:rsidP="004D4782">
      <w:pPr>
        <w:pBdr>
          <w:top w:val="nil"/>
          <w:left w:val="nil"/>
          <w:bottom w:val="nil"/>
          <w:right w:val="nil"/>
          <w:between w:val="nil"/>
        </w:pBdr>
        <w:spacing w:before="240" w:line="360" w:lineRule="auto"/>
        <w:jc w:val="both"/>
        <w:rPr>
          <w:rFonts w:eastAsia="Times New Roman"/>
          <w:sz w:val="24"/>
          <w:szCs w:val="24"/>
        </w:rPr>
      </w:pPr>
      <w:r w:rsidRPr="00DB0A98">
        <w:rPr>
          <w:rFonts w:eastAsia="Times New Roman"/>
          <w:sz w:val="24"/>
          <w:szCs w:val="24"/>
          <w:highlight w:val="white"/>
        </w:rPr>
        <w:t xml:space="preserve">Rounaghi, M. M., Jarrar, H., and  Dana, L. P. (2021). Implementation of strategic cost management in manufacturing companies: overcoming costs stickiness and increasing corporate sustainability. </w:t>
      </w:r>
      <w:r w:rsidRPr="00DB0A98">
        <w:rPr>
          <w:rFonts w:eastAsia="Times New Roman"/>
          <w:i/>
          <w:sz w:val="24"/>
          <w:szCs w:val="24"/>
          <w:highlight w:val="white"/>
        </w:rPr>
        <w:t>Future Business Journal</w:t>
      </w:r>
      <w:r w:rsidRPr="00DB0A98">
        <w:rPr>
          <w:rFonts w:eastAsia="Times New Roman"/>
          <w:sz w:val="24"/>
          <w:szCs w:val="24"/>
          <w:highlight w:val="white"/>
        </w:rPr>
        <w:t xml:space="preserve">, </w:t>
      </w:r>
      <w:r w:rsidRPr="00DB0A98">
        <w:rPr>
          <w:rFonts w:eastAsia="Times New Roman"/>
          <w:i/>
          <w:sz w:val="24"/>
          <w:szCs w:val="24"/>
          <w:highlight w:val="white"/>
        </w:rPr>
        <w:t>7</w:t>
      </w:r>
      <w:r w:rsidRPr="00DB0A98">
        <w:rPr>
          <w:rFonts w:eastAsia="Times New Roman"/>
          <w:sz w:val="24"/>
          <w:szCs w:val="24"/>
          <w:highlight w:val="white"/>
        </w:rPr>
        <w:t xml:space="preserve">(1), 1-8. </w:t>
      </w:r>
      <w:r w:rsidRPr="00DB0A98">
        <w:rPr>
          <w:rFonts w:eastAsia="Times New Roman"/>
          <w:sz w:val="24"/>
          <w:szCs w:val="24"/>
        </w:rPr>
        <w:t xml:space="preserve">Available at: </w:t>
      </w:r>
      <w:r w:rsidRPr="00DB0A98">
        <w:rPr>
          <w:rFonts w:eastAsia="Times New Roman"/>
          <w:sz w:val="24"/>
          <w:szCs w:val="24"/>
          <w:highlight w:val="white"/>
        </w:rPr>
        <w:t>https://scholar.google.com/scholar?output=instlinkand q=info:cpMkCkfy_Y4J:scholar.google.com/and hl=enandas_sdt=0,5and as_ylo=2020and scillfp=1594630223271189722and oi=lle [Accessed 15th February 2024]</w:t>
      </w:r>
    </w:p>
    <w:p w14:paraId="20B6D226" w14:textId="77777777" w:rsidR="00C71A04" w:rsidRPr="00DB0A98" w:rsidRDefault="00C71A04" w:rsidP="004D4782">
      <w:pPr>
        <w:pBdr>
          <w:top w:val="nil"/>
          <w:left w:val="nil"/>
          <w:bottom w:val="nil"/>
          <w:right w:val="nil"/>
          <w:between w:val="nil"/>
        </w:pBdr>
        <w:spacing w:before="240" w:line="360" w:lineRule="auto"/>
        <w:jc w:val="both"/>
        <w:rPr>
          <w:rFonts w:eastAsia="Times New Roman"/>
          <w:sz w:val="24"/>
          <w:szCs w:val="24"/>
        </w:rPr>
      </w:pPr>
      <w:r w:rsidRPr="00DB0A98">
        <w:rPr>
          <w:rFonts w:eastAsia="Times New Roman"/>
          <w:sz w:val="24"/>
          <w:szCs w:val="24"/>
        </w:rPr>
        <w:t xml:space="preserve">Roy, B. K., and Pagaldiviti, S. R. (2023). Advancements in arena technology: Enhancing customer experience and employee adaptation in the tourism and hospitality industry. </w:t>
      </w:r>
      <w:r w:rsidRPr="00DB0A98">
        <w:rPr>
          <w:rFonts w:eastAsia="Times New Roman"/>
          <w:i/>
          <w:sz w:val="24"/>
          <w:szCs w:val="24"/>
        </w:rPr>
        <w:t>Smart Tourism</w:t>
      </w:r>
      <w:r w:rsidRPr="00DB0A98">
        <w:rPr>
          <w:rFonts w:eastAsia="Times New Roman"/>
          <w:sz w:val="24"/>
          <w:szCs w:val="24"/>
        </w:rPr>
        <w:t xml:space="preserve">, </w:t>
      </w:r>
      <w:r w:rsidRPr="00DB0A98">
        <w:rPr>
          <w:rFonts w:eastAsia="Times New Roman"/>
          <w:i/>
          <w:sz w:val="24"/>
          <w:szCs w:val="24"/>
        </w:rPr>
        <w:t>4</w:t>
      </w:r>
      <w:r w:rsidRPr="00DB0A98">
        <w:rPr>
          <w:rFonts w:eastAsia="Times New Roman"/>
          <w:sz w:val="24"/>
          <w:szCs w:val="24"/>
        </w:rPr>
        <w:t>(1). Available at: https://aber.apacsci.com/index.php/st/article/viewFile/2330/2628 [Accessed 15th February 2024]</w:t>
      </w:r>
    </w:p>
    <w:p w14:paraId="20A8C097" w14:textId="77777777" w:rsidR="00C71A04" w:rsidRPr="00DB0A98" w:rsidRDefault="00C71A04" w:rsidP="004D4782">
      <w:pPr>
        <w:pStyle w:val="Normal3"/>
        <w:spacing w:line="360" w:lineRule="auto"/>
        <w:jc w:val="both"/>
        <w:rPr>
          <w:rFonts w:eastAsia="Times New Roman"/>
          <w:sz w:val="24"/>
          <w:szCs w:val="24"/>
          <w:lang w:val="en-GB"/>
        </w:rPr>
      </w:pPr>
      <w:r w:rsidRPr="00DB0A98">
        <w:rPr>
          <w:rFonts w:eastAsia="Times New Roman"/>
          <w:sz w:val="24"/>
          <w:szCs w:val="24"/>
          <w:lang w:val="en-GB"/>
        </w:rPr>
        <w:t xml:space="preserve">RSM UK, (2023). </w:t>
      </w:r>
      <w:r w:rsidRPr="00DB0A98">
        <w:rPr>
          <w:rFonts w:eastAsia="Times New Roman"/>
          <w:i/>
          <w:sz w:val="24"/>
          <w:szCs w:val="24"/>
          <w:lang w:val="en-GB"/>
        </w:rPr>
        <w:t>Growth of room rates in UK hotel market cools off in July</w:t>
      </w:r>
      <w:r w:rsidRPr="00DB0A98">
        <w:rPr>
          <w:rFonts w:eastAsia="Times New Roman"/>
          <w:sz w:val="24"/>
          <w:szCs w:val="24"/>
          <w:lang w:val="en-GB"/>
        </w:rPr>
        <w:t>. Available at: https://www.rsmuk.com/insights/hotels-tracker/growth-of-room-rates-in-uk-hotel-market-cools-off-in-july [Accessed 2nd February 2024]</w:t>
      </w:r>
    </w:p>
    <w:p w14:paraId="04F130F5" w14:textId="77777777" w:rsidR="00C71A04" w:rsidRPr="00DB0A98" w:rsidRDefault="00C71A04" w:rsidP="00552BDD">
      <w:pPr>
        <w:pStyle w:val="Normal3"/>
        <w:spacing w:before="200" w:line="360" w:lineRule="auto"/>
        <w:jc w:val="both"/>
        <w:rPr>
          <w:rFonts w:eastAsia="Times New Roman"/>
          <w:sz w:val="24"/>
          <w:szCs w:val="24"/>
          <w:lang w:val="en-GB"/>
        </w:rPr>
      </w:pPr>
      <w:r w:rsidRPr="00DB0A98">
        <w:rPr>
          <w:rFonts w:eastAsia="Times New Roman"/>
          <w:sz w:val="24"/>
          <w:szCs w:val="24"/>
          <w:lang w:val="en-GB"/>
        </w:rPr>
        <w:t xml:space="preserve">RSM UK, (2023). </w:t>
      </w:r>
      <w:r w:rsidRPr="00DB0A98">
        <w:rPr>
          <w:rFonts w:eastAsia="Times New Roman"/>
          <w:i/>
          <w:sz w:val="24"/>
          <w:szCs w:val="24"/>
          <w:lang w:val="en-GB"/>
        </w:rPr>
        <w:t>Growth of room rates in UK hotel market cools off in July</w:t>
      </w:r>
      <w:r w:rsidRPr="00DB0A98">
        <w:rPr>
          <w:rFonts w:eastAsia="Times New Roman"/>
          <w:sz w:val="24"/>
          <w:szCs w:val="24"/>
          <w:lang w:val="en-GB"/>
        </w:rPr>
        <w:t>. Available at: https://www.rsmuk.com/insights/hotels-tracker/growth-of-room-rates-in-uk-hotel-market-cools-off-in-july [Accessed 2nd February 2024]</w:t>
      </w:r>
    </w:p>
    <w:p w14:paraId="33EFE126" w14:textId="77777777" w:rsidR="00C71A04" w:rsidRPr="00DB0A98" w:rsidRDefault="00C71A04" w:rsidP="004D4782">
      <w:pPr>
        <w:pStyle w:val="Normal3"/>
        <w:spacing w:line="360" w:lineRule="auto"/>
        <w:jc w:val="both"/>
        <w:rPr>
          <w:rFonts w:eastAsia="Times New Roman"/>
          <w:sz w:val="24"/>
          <w:szCs w:val="24"/>
          <w:lang w:val="en-GB"/>
        </w:rPr>
      </w:pPr>
      <w:r w:rsidRPr="00DB0A98">
        <w:rPr>
          <w:rFonts w:eastAsia="Times New Roman"/>
          <w:sz w:val="24"/>
          <w:szCs w:val="24"/>
          <w:lang w:val="en-GB"/>
        </w:rPr>
        <w:t>Runcornandwidnesworld, (2020).</w:t>
      </w:r>
      <w:r w:rsidRPr="00DB0A98">
        <w:rPr>
          <w:rFonts w:eastAsia="Times New Roman"/>
          <w:i/>
          <w:sz w:val="24"/>
          <w:szCs w:val="24"/>
          <w:lang w:val="en-GB"/>
        </w:rPr>
        <w:t xml:space="preserve"> Travelodge criticised after homeless and vulnerable asked to leave </w:t>
      </w:r>
      <w:r w:rsidRPr="00DB0A98">
        <w:rPr>
          <w:rFonts w:eastAsia="Times New Roman"/>
          <w:sz w:val="24"/>
          <w:szCs w:val="24"/>
          <w:lang w:val="en-GB"/>
        </w:rPr>
        <w:t xml:space="preserve">Available at: https://www.runcornandwidnesworld.co.uk/news/18337255.travelodge-criticised-homeless-vulnerable-asked-leave/ [Accessed 2nd February 2024] </w:t>
      </w:r>
    </w:p>
    <w:p w14:paraId="149D46D9" w14:textId="77777777" w:rsidR="00C71A04" w:rsidRPr="00DB0A98" w:rsidRDefault="00C71A04" w:rsidP="00552BDD">
      <w:pPr>
        <w:pStyle w:val="Normal3"/>
        <w:spacing w:before="200" w:line="360" w:lineRule="auto"/>
        <w:jc w:val="both"/>
        <w:rPr>
          <w:rFonts w:eastAsia="Times New Roman"/>
          <w:b/>
          <w:sz w:val="24"/>
          <w:szCs w:val="24"/>
          <w:lang w:val="en-GB"/>
        </w:rPr>
      </w:pPr>
      <w:r w:rsidRPr="00DB0A98">
        <w:rPr>
          <w:rFonts w:eastAsia="Times New Roman"/>
          <w:sz w:val="24"/>
          <w:szCs w:val="24"/>
          <w:lang w:val="en-GB"/>
        </w:rPr>
        <w:t>Runcornandwidnesworld, (2020).</w:t>
      </w:r>
      <w:r w:rsidRPr="00DB0A98">
        <w:rPr>
          <w:rFonts w:eastAsia="Times New Roman"/>
          <w:i/>
          <w:sz w:val="24"/>
          <w:szCs w:val="24"/>
          <w:lang w:val="en-GB"/>
        </w:rPr>
        <w:t xml:space="preserve"> Travelodge criticised after homeless and vulnerable asked to leave </w:t>
      </w:r>
      <w:r w:rsidRPr="00DB0A98">
        <w:rPr>
          <w:rFonts w:eastAsia="Times New Roman"/>
          <w:sz w:val="24"/>
          <w:szCs w:val="24"/>
          <w:lang w:val="en-GB"/>
        </w:rPr>
        <w:t xml:space="preserve">Available at: https://www.runcornandwidnesworld.co.uk/news/18337255.travelodge-criticised-homeless-vulnerable-asked-leave/ [Accessed 2nd February 2024] </w:t>
      </w:r>
    </w:p>
    <w:p w14:paraId="70B3B6B7" w14:textId="77777777" w:rsidR="00C71A04" w:rsidRPr="00DB0A98" w:rsidRDefault="00C71A04" w:rsidP="00552BDD">
      <w:pPr>
        <w:pStyle w:val="Normal3"/>
        <w:spacing w:before="200" w:line="360" w:lineRule="auto"/>
        <w:jc w:val="both"/>
        <w:rPr>
          <w:rFonts w:eastAsia="Times New Roman"/>
          <w:sz w:val="24"/>
          <w:szCs w:val="24"/>
          <w:lang w:val="en-GB"/>
        </w:rPr>
      </w:pPr>
      <w:r w:rsidRPr="00DB0A98">
        <w:rPr>
          <w:rFonts w:eastAsia="Times New Roman"/>
          <w:sz w:val="24"/>
          <w:szCs w:val="24"/>
          <w:lang w:val="en-GB"/>
        </w:rPr>
        <w:t xml:space="preserve">Sabeena, S.J. and Vijila, S.A., (2024). Blockchain-based Solution for Securing Job Card Data Integrity and Payment System using Bi-Quad Merkle Tree. </w:t>
      </w:r>
      <w:r w:rsidRPr="00DB0A98">
        <w:rPr>
          <w:rFonts w:eastAsia="Times New Roman"/>
          <w:i/>
          <w:sz w:val="24"/>
          <w:szCs w:val="24"/>
          <w:lang w:val="en-GB"/>
        </w:rPr>
        <w:t xml:space="preserve">International Journal of Intelligent Systems and Applications in Engineering, </w:t>
      </w:r>
      <w:r w:rsidRPr="00DB0A98">
        <w:rPr>
          <w:rFonts w:eastAsia="Times New Roman"/>
          <w:sz w:val="24"/>
          <w:szCs w:val="24"/>
          <w:lang w:val="en-GB"/>
        </w:rPr>
        <w:t>12(12s), pp.314-328. Available at: https://www.ijisae.org/index.php/IJISAE/article/download/4518/3179</w:t>
      </w:r>
    </w:p>
    <w:p w14:paraId="39757A0D" w14:textId="77777777" w:rsidR="00C71A04" w:rsidRPr="00DB0A98" w:rsidRDefault="00C71A04" w:rsidP="004D4782">
      <w:pPr>
        <w:pBdr>
          <w:top w:val="nil"/>
          <w:left w:val="nil"/>
          <w:bottom w:val="nil"/>
          <w:right w:val="nil"/>
          <w:between w:val="nil"/>
        </w:pBdr>
        <w:spacing w:before="240" w:line="360" w:lineRule="auto"/>
        <w:jc w:val="both"/>
        <w:rPr>
          <w:rFonts w:eastAsia="Times New Roman"/>
          <w:sz w:val="24"/>
          <w:szCs w:val="24"/>
        </w:rPr>
      </w:pPr>
      <w:r w:rsidRPr="00DB0A98">
        <w:rPr>
          <w:rFonts w:eastAsia="Times New Roman"/>
          <w:sz w:val="24"/>
          <w:szCs w:val="24"/>
        </w:rPr>
        <w:t>Sabeena, S.J. and Vijila, S.A., (2024).Blockchain-based Solution for Securing Job Card Data Integrity and Payment System using Bi-Quad Merkle Tree.</w:t>
      </w:r>
      <w:r w:rsidRPr="00DB0A98">
        <w:rPr>
          <w:rFonts w:eastAsia="Times New Roman"/>
          <w:i/>
          <w:sz w:val="24"/>
          <w:szCs w:val="24"/>
        </w:rPr>
        <w:t xml:space="preserve">International Journal of Intelligent Systems and Applications in Engineering, </w:t>
      </w:r>
      <w:r w:rsidRPr="00DB0A98">
        <w:rPr>
          <w:rFonts w:eastAsia="Times New Roman"/>
          <w:sz w:val="24"/>
          <w:szCs w:val="24"/>
        </w:rPr>
        <w:t>12(12s), pp.314-328. Available at: https://www.ijisae.org/index.php/IJISAE/article/download/4518/3179 [Accessed 15th February 2024]</w:t>
      </w:r>
    </w:p>
    <w:p w14:paraId="6AD80A07" w14:textId="77777777" w:rsidR="00C71A04" w:rsidRPr="00DB0A98" w:rsidRDefault="00C71A04" w:rsidP="004D4782">
      <w:pPr>
        <w:pBdr>
          <w:top w:val="nil"/>
          <w:left w:val="nil"/>
          <w:bottom w:val="nil"/>
          <w:right w:val="nil"/>
          <w:between w:val="nil"/>
        </w:pBdr>
        <w:spacing w:before="200" w:line="360" w:lineRule="auto"/>
        <w:jc w:val="both"/>
        <w:rPr>
          <w:rFonts w:eastAsia="Times New Roman"/>
          <w:sz w:val="24"/>
          <w:szCs w:val="24"/>
        </w:rPr>
      </w:pPr>
      <w:r w:rsidRPr="00DB0A98">
        <w:rPr>
          <w:rFonts w:eastAsia="Times New Roman"/>
          <w:sz w:val="24"/>
          <w:szCs w:val="24"/>
        </w:rPr>
        <w:t xml:space="preserve">Sabir, S.A., Sohail, A. and Sair, S.A., (2023). Examining The Role of Big Data Analytics and Data Availability on Sustainable Competitive Advantage and Business Performance: Mediating Role of Innovative Capabilities. </w:t>
      </w:r>
      <w:r w:rsidRPr="00DB0A98">
        <w:rPr>
          <w:rFonts w:eastAsia="Times New Roman"/>
          <w:i/>
          <w:sz w:val="24"/>
          <w:szCs w:val="24"/>
        </w:rPr>
        <w:t>The Asian Bulletin of Big Data Management, 3</w:t>
      </w:r>
      <w:r w:rsidRPr="00DB0A98">
        <w:rPr>
          <w:rFonts w:eastAsia="Times New Roman"/>
          <w:sz w:val="24"/>
          <w:szCs w:val="24"/>
        </w:rPr>
        <w:t>(2), pp.18-34.Available at:https://abbdm.com/index.php/Journal/article/view/48</w:t>
      </w:r>
    </w:p>
    <w:p w14:paraId="7D05AF6B" w14:textId="77777777" w:rsidR="00C71A04" w:rsidRPr="00DB0A98" w:rsidRDefault="00C71A04" w:rsidP="004D4782">
      <w:pPr>
        <w:pBdr>
          <w:top w:val="nil"/>
          <w:left w:val="nil"/>
          <w:bottom w:val="nil"/>
          <w:right w:val="nil"/>
          <w:between w:val="nil"/>
        </w:pBdr>
        <w:spacing w:line="360" w:lineRule="auto"/>
        <w:jc w:val="both"/>
        <w:rPr>
          <w:rFonts w:eastAsia="Times New Roman"/>
          <w:sz w:val="24"/>
          <w:szCs w:val="24"/>
        </w:rPr>
      </w:pPr>
      <w:r w:rsidRPr="00DB0A98">
        <w:rPr>
          <w:rFonts w:eastAsia="Times New Roman"/>
          <w:sz w:val="24"/>
          <w:szCs w:val="24"/>
        </w:rPr>
        <w:t>Salem, I.E., Elkhwesky, Z. and Ramkissoon, H., (2022).A content analysis for government’s and hotels’ response to COVID-19 pandemic in Egypt.</w:t>
      </w:r>
      <w:r w:rsidRPr="00DB0A98">
        <w:rPr>
          <w:rFonts w:eastAsia="Times New Roman"/>
          <w:i/>
          <w:sz w:val="24"/>
          <w:szCs w:val="24"/>
        </w:rPr>
        <w:t>Tourism and Hospitality Research</w:t>
      </w:r>
      <w:r w:rsidRPr="00DB0A98">
        <w:rPr>
          <w:rFonts w:eastAsia="Times New Roman"/>
          <w:sz w:val="24"/>
          <w:szCs w:val="24"/>
        </w:rPr>
        <w:t xml:space="preserve">, </w:t>
      </w:r>
      <w:r w:rsidRPr="00DB0A98">
        <w:rPr>
          <w:rFonts w:eastAsia="Times New Roman"/>
          <w:i/>
          <w:sz w:val="24"/>
          <w:szCs w:val="24"/>
        </w:rPr>
        <w:t>22</w:t>
      </w:r>
      <w:r w:rsidRPr="00DB0A98">
        <w:rPr>
          <w:rFonts w:eastAsia="Times New Roman"/>
          <w:sz w:val="24"/>
          <w:szCs w:val="24"/>
        </w:rPr>
        <w:t xml:space="preserve">(1), pp.42-59. Available at: </w:t>
      </w:r>
      <w:hyperlink r:id="rId43">
        <w:r w:rsidRPr="00DB0A98">
          <w:rPr>
            <w:rFonts w:eastAsia="Times New Roman"/>
            <w:sz w:val="24"/>
            <w:szCs w:val="24"/>
          </w:rPr>
          <w:t>https://journals.sagepub.com/doi/pdf/10.1177/14673584211002614</w:t>
        </w:r>
      </w:hyperlink>
    </w:p>
    <w:p w14:paraId="5E2785E5" w14:textId="77777777" w:rsidR="00C71A04" w:rsidRPr="00DB0A98" w:rsidRDefault="00C71A04" w:rsidP="004D4782">
      <w:pPr>
        <w:pBdr>
          <w:top w:val="nil"/>
          <w:left w:val="nil"/>
          <w:bottom w:val="nil"/>
          <w:right w:val="nil"/>
          <w:between w:val="nil"/>
        </w:pBdr>
        <w:spacing w:before="240" w:line="360" w:lineRule="auto"/>
        <w:jc w:val="both"/>
        <w:rPr>
          <w:rFonts w:eastAsia="Times New Roman"/>
          <w:sz w:val="24"/>
          <w:szCs w:val="24"/>
        </w:rPr>
      </w:pPr>
      <w:r w:rsidRPr="00DB0A98">
        <w:rPr>
          <w:rFonts w:eastAsia="Times New Roman"/>
          <w:sz w:val="24"/>
          <w:szCs w:val="24"/>
        </w:rPr>
        <w:t xml:space="preserve">Sarker, I.H., (2021). Data science and analytics: an overview from data-driven smart computing, decision-making and applications perspective. </w:t>
      </w:r>
      <w:r w:rsidRPr="00DB0A98">
        <w:rPr>
          <w:rFonts w:eastAsia="Times New Roman"/>
          <w:i/>
          <w:sz w:val="24"/>
          <w:szCs w:val="24"/>
        </w:rPr>
        <w:t>SN Computer Science</w:t>
      </w:r>
      <w:r w:rsidRPr="00DB0A98">
        <w:rPr>
          <w:rFonts w:eastAsia="Times New Roman"/>
          <w:sz w:val="24"/>
          <w:szCs w:val="24"/>
        </w:rPr>
        <w:t>, 2(5), p.377. Available at: https://link.springer.com/content/pdf/10.1007/s42979-021-00765-8.pdf</w:t>
      </w:r>
    </w:p>
    <w:p w14:paraId="2D487CEE" w14:textId="77777777" w:rsidR="00C71A04" w:rsidRPr="00DB0A98" w:rsidRDefault="00C71A04" w:rsidP="004D4782">
      <w:pPr>
        <w:pBdr>
          <w:top w:val="nil"/>
          <w:left w:val="nil"/>
          <w:bottom w:val="nil"/>
          <w:right w:val="nil"/>
          <w:between w:val="nil"/>
        </w:pBdr>
        <w:spacing w:before="240" w:line="360" w:lineRule="auto"/>
        <w:jc w:val="both"/>
        <w:rPr>
          <w:rFonts w:eastAsia="Times New Roman"/>
          <w:sz w:val="24"/>
          <w:szCs w:val="24"/>
        </w:rPr>
      </w:pPr>
      <w:r w:rsidRPr="00DB0A98">
        <w:rPr>
          <w:rFonts w:eastAsia="Times New Roman"/>
          <w:sz w:val="24"/>
          <w:szCs w:val="24"/>
          <w:highlight w:val="white"/>
        </w:rPr>
        <w:t>Saunders, M., Lewis, P.H.I.L.I.P. and Thornhill, A.D.R.I.A.N., (2007).Research methods.</w:t>
      </w:r>
      <w:r w:rsidRPr="00DB0A98">
        <w:rPr>
          <w:rFonts w:eastAsia="Times New Roman"/>
          <w:i/>
          <w:sz w:val="24"/>
          <w:szCs w:val="24"/>
          <w:highlight w:val="white"/>
        </w:rPr>
        <w:t>Business Students 4th edition Pearson Education Limited, England</w:t>
      </w:r>
      <w:r w:rsidRPr="00DB0A98">
        <w:rPr>
          <w:rFonts w:eastAsia="Times New Roman"/>
          <w:sz w:val="24"/>
          <w:szCs w:val="24"/>
          <w:highlight w:val="white"/>
        </w:rPr>
        <w:t xml:space="preserve">, </w:t>
      </w:r>
      <w:r w:rsidRPr="00DB0A98">
        <w:rPr>
          <w:rFonts w:eastAsia="Times New Roman"/>
          <w:i/>
          <w:sz w:val="24"/>
          <w:szCs w:val="24"/>
          <w:highlight w:val="white"/>
        </w:rPr>
        <w:t>6</w:t>
      </w:r>
      <w:r w:rsidRPr="00DB0A98">
        <w:rPr>
          <w:rFonts w:eastAsia="Times New Roman"/>
          <w:sz w:val="24"/>
          <w:szCs w:val="24"/>
          <w:highlight w:val="white"/>
        </w:rPr>
        <w:t>(3), pp.1-268.</w:t>
      </w:r>
      <w:r w:rsidRPr="00DB0A98">
        <w:rPr>
          <w:rFonts w:eastAsia="Times New Roman"/>
          <w:sz w:val="24"/>
          <w:szCs w:val="24"/>
        </w:rPr>
        <w:t xml:space="preserve"> Available at: https://www.researchgate.net/profile/Mark-Saunders-10/publication/330760964_Research_Methods_for_Business_Students_Chapter_4_Understanding_research_philosophy_and_approaches_to_theory_development/links/5c53056f299bf12be3f0e2cf/Research-Methods-for-Business-Students-Chapter-4-Understanding-research-philosophy-and-approaches-to-theory-development.pdf</w:t>
      </w:r>
    </w:p>
    <w:p w14:paraId="50ED8F07" w14:textId="77777777" w:rsidR="00C71A04" w:rsidRPr="00DB0A98" w:rsidRDefault="00C71A04" w:rsidP="004D4782">
      <w:pPr>
        <w:pBdr>
          <w:top w:val="nil"/>
          <w:left w:val="nil"/>
          <w:bottom w:val="nil"/>
          <w:right w:val="nil"/>
          <w:between w:val="nil"/>
        </w:pBdr>
        <w:spacing w:before="240" w:line="360" w:lineRule="auto"/>
        <w:jc w:val="both"/>
        <w:rPr>
          <w:rFonts w:eastAsia="Times New Roman"/>
          <w:sz w:val="24"/>
          <w:szCs w:val="24"/>
        </w:rPr>
      </w:pPr>
      <w:r w:rsidRPr="00DB0A98">
        <w:rPr>
          <w:rFonts w:eastAsia="Times New Roman"/>
          <w:sz w:val="24"/>
          <w:szCs w:val="24"/>
          <w:highlight w:val="white"/>
        </w:rPr>
        <w:t>Schoch, K., (2020). Case study research.</w:t>
      </w:r>
      <w:r w:rsidRPr="00DB0A98">
        <w:rPr>
          <w:rFonts w:eastAsia="Times New Roman"/>
          <w:i/>
          <w:sz w:val="24"/>
          <w:szCs w:val="24"/>
          <w:highlight w:val="white"/>
        </w:rPr>
        <w:t>Research design and methods: An applied guide for the scholar-practitioner</w:t>
      </w:r>
      <w:r w:rsidRPr="00DB0A98">
        <w:rPr>
          <w:rFonts w:eastAsia="Times New Roman"/>
          <w:sz w:val="24"/>
          <w:szCs w:val="24"/>
          <w:highlight w:val="white"/>
        </w:rPr>
        <w:t>, pp.245-258.</w:t>
      </w:r>
      <w:r w:rsidRPr="00DB0A98">
        <w:rPr>
          <w:rFonts w:eastAsia="Times New Roman"/>
          <w:sz w:val="24"/>
          <w:szCs w:val="24"/>
        </w:rPr>
        <w:t xml:space="preserve"> Available at: https://www.researchgate.net/profile/Subhash-Basu-3/post/How_do_i_determine_the_sample_size_for_a_study_looking_at_the_treatment_outcomes_of_mental_health_patients_in_a_community_house/attachment/5ebbae3eead4db0001551c21/AS%3A890646755811328%401589358142328/download/105275_book_item_105275.pdf</w:t>
      </w:r>
    </w:p>
    <w:p w14:paraId="4494CDD8" w14:textId="77777777" w:rsidR="00C71A04" w:rsidRPr="00DB0A98" w:rsidRDefault="00C71A04" w:rsidP="004D4782">
      <w:pPr>
        <w:pBdr>
          <w:top w:val="nil"/>
          <w:left w:val="nil"/>
          <w:bottom w:val="nil"/>
          <w:right w:val="nil"/>
          <w:between w:val="nil"/>
        </w:pBdr>
        <w:spacing w:before="240" w:line="360" w:lineRule="auto"/>
        <w:jc w:val="both"/>
        <w:rPr>
          <w:rFonts w:eastAsia="Times New Roman"/>
          <w:sz w:val="24"/>
          <w:szCs w:val="24"/>
        </w:rPr>
      </w:pPr>
      <w:r w:rsidRPr="00DB0A98">
        <w:rPr>
          <w:rFonts w:eastAsia="Times New Roman"/>
          <w:sz w:val="24"/>
          <w:szCs w:val="24"/>
        </w:rPr>
        <w:t>Sinurat, M., Heikal, M., Simanjuntak, A., Siahaan, R. and Ilham, R.N., (2021). Product Quality On Consumer Purchase Interest With Customer Satisfaction As A Variable Intervening In Black Online Store High Click Market: Case Study on Customers of the TebingTinggi Black Market Online Store.</w:t>
      </w:r>
      <w:r w:rsidRPr="00DB0A98">
        <w:rPr>
          <w:rFonts w:eastAsia="Times New Roman"/>
          <w:i/>
          <w:sz w:val="24"/>
          <w:szCs w:val="24"/>
        </w:rPr>
        <w:t>Morfai Journal,</w:t>
      </w:r>
      <w:r w:rsidRPr="00DB0A98">
        <w:rPr>
          <w:rFonts w:eastAsia="Times New Roman"/>
          <w:sz w:val="24"/>
          <w:szCs w:val="24"/>
        </w:rPr>
        <w:t xml:space="preserve"> 1(1), pp.13-21. Available at: http://radjapublika.com/index.php/MORFAI/article/download/12/12</w:t>
      </w:r>
    </w:p>
    <w:p w14:paraId="1BA9AA31" w14:textId="77777777" w:rsidR="00C71A04" w:rsidRPr="00DB0A98" w:rsidRDefault="00C71A04" w:rsidP="004D4782">
      <w:pPr>
        <w:pBdr>
          <w:top w:val="nil"/>
          <w:left w:val="nil"/>
          <w:bottom w:val="nil"/>
          <w:right w:val="nil"/>
          <w:between w:val="nil"/>
        </w:pBdr>
        <w:spacing w:line="360" w:lineRule="auto"/>
        <w:jc w:val="both"/>
        <w:rPr>
          <w:rFonts w:eastAsia="Times New Roman"/>
          <w:sz w:val="24"/>
          <w:szCs w:val="24"/>
        </w:rPr>
      </w:pPr>
      <w:r w:rsidRPr="00DB0A98">
        <w:rPr>
          <w:rFonts w:eastAsia="Times New Roman"/>
          <w:sz w:val="24"/>
          <w:szCs w:val="24"/>
          <w:highlight w:val="white"/>
        </w:rPr>
        <w:t xml:space="preserve">Slack, N.J., Singh, G., Ali, J., Lata, R., Mudaliar, K. and Swamy, Y., (2020). Influence of fast-food restaurant service quality and its dimensions on customer perceived value, satisfaction and behavioural intentions. </w:t>
      </w:r>
      <w:r w:rsidRPr="00DB0A98">
        <w:rPr>
          <w:rFonts w:eastAsia="Times New Roman"/>
          <w:i/>
          <w:sz w:val="24"/>
          <w:szCs w:val="24"/>
          <w:highlight w:val="white"/>
        </w:rPr>
        <w:t>British Food Journal</w:t>
      </w:r>
      <w:r w:rsidRPr="00DB0A98">
        <w:rPr>
          <w:rFonts w:eastAsia="Times New Roman"/>
          <w:sz w:val="24"/>
          <w:szCs w:val="24"/>
          <w:highlight w:val="white"/>
        </w:rPr>
        <w:t xml:space="preserve">, </w:t>
      </w:r>
      <w:r w:rsidRPr="00DB0A98">
        <w:rPr>
          <w:rFonts w:eastAsia="Times New Roman"/>
          <w:i/>
          <w:sz w:val="24"/>
          <w:szCs w:val="24"/>
          <w:highlight w:val="white"/>
        </w:rPr>
        <w:t>123</w:t>
      </w:r>
      <w:r w:rsidRPr="00DB0A98">
        <w:rPr>
          <w:rFonts w:eastAsia="Times New Roman"/>
          <w:sz w:val="24"/>
          <w:szCs w:val="24"/>
          <w:highlight w:val="white"/>
        </w:rPr>
        <w:t>(4), pp.1324-1344. Available at: http://repository.usp.ac.fj/12697/1/Antecedents_involved_in_developing_fast-food_customer_loyalty-_TQM-21.pdf</w:t>
      </w:r>
    </w:p>
    <w:p w14:paraId="56F2E1A8" w14:textId="77777777" w:rsidR="00C71A04" w:rsidRPr="00DB0A98" w:rsidRDefault="00C71A04" w:rsidP="004D4782">
      <w:pPr>
        <w:pBdr>
          <w:top w:val="nil"/>
          <w:left w:val="nil"/>
          <w:bottom w:val="nil"/>
          <w:right w:val="nil"/>
          <w:between w:val="nil"/>
        </w:pBdr>
        <w:spacing w:before="200" w:after="240" w:line="360" w:lineRule="auto"/>
        <w:jc w:val="both"/>
        <w:rPr>
          <w:rFonts w:eastAsia="Times New Roman"/>
          <w:sz w:val="24"/>
          <w:szCs w:val="24"/>
        </w:rPr>
      </w:pPr>
      <w:r w:rsidRPr="00DB0A98">
        <w:rPr>
          <w:rFonts w:eastAsia="Times New Roman"/>
          <w:sz w:val="24"/>
          <w:szCs w:val="24"/>
        </w:rPr>
        <w:t>Soni, H., Rawal, Y.S. and Durmaz, Y., (2022). Leadership and HRM Strategies in Hotel Industry for Building Organizational Commitment and Emotional Well-being of Employees in the COVID-19 Crisis.</w:t>
      </w:r>
      <w:r w:rsidRPr="00DB0A98">
        <w:rPr>
          <w:rFonts w:eastAsia="Times New Roman"/>
          <w:i/>
          <w:sz w:val="24"/>
          <w:szCs w:val="24"/>
        </w:rPr>
        <w:t>Research in Tourism and Hospitality Management</w:t>
      </w:r>
      <w:r w:rsidRPr="00DB0A98">
        <w:rPr>
          <w:rFonts w:eastAsia="Times New Roman"/>
          <w:sz w:val="24"/>
          <w:szCs w:val="24"/>
        </w:rPr>
        <w:t>, p.68. Available at: https://www.academia.edu/download/91283088/134_Galley.pdf#page=84</w:t>
      </w:r>
    </w:p>
    <w:p w14:paraId="3EC7CB4A" w14:textId="77777777" w:rsidR="00C71A04" w:rsidRPr="00DB0A98" w:rsidRDefault="00C71A04" w:rsidP="004D4782">
      <w:pPr>
        <w:pBdr>
          <w:top w:val="nil"/>
          <w:left w:val="nil"/>
          <w:bottom w:val="nil"/>
          <w:right w:val="nil"/>
          <w:between w:val="nil"/>
        </w:pBdr>
        <w:spacing w:before="240" w:line="360" w:lineRule="auto"/>
        <w:jc w:val="both"/>
        <w:rPr>
          <w:rFonts w:eastAsia="Times New Roman"/>
          <w:sz w:val="24"/>
          <w:szCs w:val="24"/>
        </w:rPr>
      </w:pPr>
      <w:r w:rsidRPr="00DB0A98">
        <w:rPr>
          <w:rFonts w:eastAsia="Times New Roman"/>
          <w:sz w:val="24"/>
          <w:szCs w:val="24"/>
        </w:rPr>
        <w:t xml:space="preserve">Srivastava, P.R., Sengupta, K., Kumar, A., Biswas, B. and Ishizaka, A., (2022). Post-epidemic factors influencing customer's booking intent for a hotel or leisure spot: an empirical study. </w:t>
      </w:r>
      <w:r w:rsidRPr="00DB0A98">
        <w:rPr>
          <w:rFonts w:eastAsia="Times New Roman"/>
          <w:i/>
          <w:sz w:val="24"/>
          <w:szCs w:val="24"/>
        </w:rPr>
        <w:t xml:space="preserve">Journal of Enterprise Information Management, </w:t>
      </w:r>
      <w:r w:rsidRPr="00DB0A98">
        <w:rPr>
          <w:rFonts w:eastAsia="Times New Roman"/>
          <w:sz w:val="24"/>
          <w:szCs w:val="24"/>
        </w:rPr>
        <w:t>35(1), pp.78-99. Available at: https://scholar.google.com/scholar?output=instlinkand q=info:tdHWqebo0iEJ:scholar.google.com/and hl=enandas_sdt=0,5and as_ylo=2020and scillfp=15923079118456384389and oi=lle [Accessed 15th February 2024]</w:t>
      </w:r>
    </w:p>
    <w:p w14:paraId="11CEA6E2" w14:textId="77777777" w:rsidR="00C71A04" w:rsidRPr="00DB0A98" w:rsidRDefault="00C71A04" w:rsidP="00552BDD">
      <w:pPr>
        <w:pStyle w:val="Normal3"/>
        <w:spacing w:before="200" w:line="360" w:lineRule="auto"/>
        <w:jc w:val="both"/>
        <w:rPr>
          <w:rFonts w:eastAsia="Times New Roman"/>
          <w:sz w:val="24"/>
          <w:szCs w:val="24"/>
          <w:lang w:val="en-GB"/>
        </w:rPr>
      </w:pPr>
      <w:r w:rsidRPr="00DB0A98">
        <w:rPr>
          <w:rFonts w:eastAsia="Times New Roman"/>
          <w:sz w:val="24"/>
          <w:szCs w:val="24"/>
          <w:lang w:val="en-GB"/>
        </w:rPr>
        <w:t xml:space="preserve">Srivastava, P.R., Sengupta, K., Kumar, A., Biswas, B. and Ishizaka, A., (2022). Post-epidemic factors influencing customer's booking intent for a hotel or leisure spot: an empirical study. </w:t>
      </w:r>
      <w:r w:rsidRPr="00DB0A98">
        <w:rPr>
          <w:rFonts w:eastAsia="Times New Roman"/>
          <w:i/>
          <w:sz w:val="24"/>
          <w:szCs w:val="24"/>
          <w:lang w:val="en-GB"/>
        </w:rPr>
        <w:t xml:space="preserve">Journal of Enterprise Information Management, </w:t>
      </w:r>
      <w:r w:rsidRPr="00DB0A98">
        <w:rPr>
          <w:rFonts w:eastAsia="Times New Roman"/>
          <w:sz w:val="24"/>
          <w:szCs w:val="24"/>
          <w:lang w:val="en-GB"/>
        </w:rPr>
        <w:t>35(1), pp.78-99. Available at: https://scholar.google.com/scholar?output=instlink&amp;q=info:tdHWqebo0iEJ:scholar.google.com/&amp;hl=en&amp;as_sdt=0,5&amp;as_ylo=2020&amp;scillfp=15923079118456384389&amp;oi=lle</w:t>
      </w:r>
    </w:p>
    <w:p w14:paraId="3FE4ED24" w14:textId="77777777" w:rsidR="00C71A04" w:rsidRPr="00DB0A98" w:rsidRDefault="00C71A04" w:rsidP="004D4782">
      <w:pPr>
        <w:pBdr>
          <w:top w:val="nil"/>
          <w:left w:val="nil"/>
          <w:bottom w:val="nil"/>
          <w:right w:val="nil"/>
          <w:between w:val="nil"/>
        </w:pBdr>
        <w:spacing w:before="240" w:after="240" w:line="360" w:lineRule="auto"/>
        <w:jc w:val="both"/>
        <w:rPr>
          <w:rFonts w:eastAsia="Times New Roman"/>
          <w:sz w:val="24"/>
          <w:szCs w:val="24"/>
        </w:rPr>
      </w:pPr>
      <w:r w:rsidRPr="00DB0A98">
        <w:rPr>
          <w:rFonts w:eastAsia="Times New Roman"/>
          <w:sz w:val="24"/>
          <w:szCs w:val="24"/>
        </w:rPr>
        <w:t xml:space="preserve">Statista, (2023), </w:t>
      </w:r>
      <w:r w:rsidRPr="00DB0A98">
        <w:rPr>
          <w:rFonts w:eastAsia="Times New Roman"/>
          <w:i/>
          <w:sz w:val="24"/>
          <w:szCs w:val="24"/>
        </w:rPr>
        <w:t>Consumer expenditure on restaurants and hotels in the United Kingdom</w:t>
      </w:r>
      <w:r w:rsidRPr="00DB0A98">
        <w:rPr>
          <w:rFonts w:eastAsia="Times New Roman"/>
          <w:sz w:val="24"/>
          <w:szCs w:val="24"/>
        </w:rPr>
        <w:t>, Available at: https://www.statista.com/statistics/476625/restaurant-and-hotels-consumer-spending-uk/#:~:text=Consumer%20spending%20on%20restaurants%20and%20hotels%20in%20the%20UK%20was,grew%20to%20over%20117%20billion. [Accessed 30th January 2024]</w:t>
      </w:r>
    </w:p>
    <w:p w14:paraId="4C6A4B07" w14:textId="77777777" w:rsidR="00C71A04" w:rsidRPr="00DB0A98" w:rsidRDefault="00C71A04" w:rsidP="004D4782">
      <w:pPr>
        <w:spacing w:line="360" w:lineRule="auto"/>
        <w:jc w:val="both"/>
        <w:rPr>
          <w:rFonts w:eastAsia="Times New Roman"/>
          <w:sz w:val="24"/>
          <w:szCs w:val="24"/>
        </w:rPr>
      </w:pPr>
      <w:r w:rsidRPr="00DB0A98">
        <w:rPr>
          <w:rFonts w:eastAsia="Times New Roman"/>
          <w:sz w:val="24"/>
          <w:szCs w:val="24"/>
        </w:rPr>
        <w:t xml:space="preserve">Statista, (2023), </w:t>
      </w:r>
      <w:r w:rsidRPr="00DB0A98">
        <w:rPr>
          <w:rFonts w:eastAsia="Times New Roman"/>
          <w:i/>
          <w:sz w:val="24"/>
          <w:szCs w:val="24"/>
        </w:rPr>
        <w:t>inflation impact on purchasing decision</w:t>
      </w:r>
      <w:r w:rsidRPr="00DB0A98">
        <w:rPr>
          <w:rFonts w:eastAsia="Times New Roman"/>
          <w:sz w:val="24"/>
          <w:szCs w:val="24"/>
        </w:rPr>
        <w:t xml:space="preserve">, Available at: https://www.statista.com/statistics/1341509/inflation-impact-on-fmcg-purchasinghabits/#:~:text=When%20surveyed%20in%20July%(2020)22,or%20luxury%20foods%20than%20previously. [Accessed 30th January 2024] </w:t>
      </w:r>
    </w:p>
    <w:p w14:paraId="24CD3A4A" w14:textId="77777777" w:rsidR="00C71A04" w:rsidRPr="00DB0A98" w:rsidRDefault="00C71A04" w:rsidP="004D4782">
      <w:pPr>
        <w:pBdr>
          <w:top w:val="nil"/>
          <w:left w:val="nil"/>
          <w:bottom w:val="nil"/>
          <w:right w:val="nil"/>
          <w:between w:val="nil"/>
        </w:pBdr>
        <w:spacing w:before="200" w:after="240" w:line="360" w:lineRule="auto"/>
        <w:jc w:val="both"/>
        <w:rPr>
          <w:rFonts w:eastAsia="Times New Roman"/>
          <w:sz w:val="24"/>
          <w:szCs w:val="24"/>
        </w:rPr>
      </w:pPr>
      <w:r w:rsidRPr="00DB0A98">
        <w:rPr>
          <w:rFonts w:eastAsia="Times New Roman"/>
          <w:sz w:val="24"/>
          <w:szCs w:val="24"/>
        </w:rPr>
        <w:t>Statista, (2023),</w:t>
      </w:r>
      <w:r w:rsidRPr="00DB0A98">
        <w:rPr>
          <w:rFonts w:eastAsia="Times New Roman"/>
          <w:i/>
          <w:sz w:val="24"/>
          <w:szCs w:val="24"/>
        </w:rPr>
        <w:t xml:space="preserve"> Market size of the hotel industry in the UK, with a forecast for (2023),</w:t>
      </w:r>
      <w:r w:rsidRPr="00DB0A98">
        <w:rPr>
          <w:rFonts w:eastAsia="Times New Roman"/>
          <w:sz w:val="24"/>
          <w:szCs w:val="24"/>
        </w:rPr>
        <w:t xml:space="preserve"> Available at:https://www.statista.com/statistics/1364712/hotel-industry-market-size-uk/ [Accessed 30th January 2024]</w:t>
      </w:r>
    </w:p>
    <w:p w14:paraId="7041EE30" w14:textId="77777777" w:rsidR="00C71A04" w:rsidRPr="00DB0A98" w:rsidRDefault="00C71A04" w:rsidP="004D4782">
      <w:pPr>
        <w:pStyle w:val="Normal3"/>
        <w:spacing w:line="360" w:lineRule="auto"/>
        <w:jc w:val="both"/>
        <w:rPr>
          <w:rFonts w:eastAsia="Times New Roman"/>
          <w:sz w:val="24"/>
          <w:szCs w:val="24"/>
          <w:lang w:val="en-GB"/>
        </w:rPr>
      </w:pPr>
      <w:r w:rsidRPr="00DB0A98">
        <w:rPr>
          <w:rFonts w:eastAsia="Times New Roman"/>
          <w:sz w:val="24"/>
          <w:szCs w:val="24"/>
          <w:lang w:val="en-GB"/>
        </w:rPr>
        <w:t xml:space="preserve">Statista, (2023), </w:t>
      </w:r>
      <w:r w:rsidRPr="00DB0A98">
        <w:rPr>
          <w:rFonts w:eastAsia="Times New Roman"/>
          <w:i/>
          <w:sz w:val="24"/>
          <w:szCs w:val="24"/>
          <w:lang w:val="en-GB"/>
        </w:rPr>
        <w:t>Most popular hotel brands in the United Kingdom (UK) as of the third quarter of 2023</w:t>
      </w:r>
      <w:r w:rsidRPr="00DB0A98">
        <w:rPr>
          <w:rFonts w:eastAsia="Times New Roman"/>
          <w:sz w:val="24"/>
          <w:szCs w:val="24"/>
          <w:lang w:val="en-GB"/>
        </w:rPr>
        <w:t xml:space="preserve">, Available at:https://www.statista.com/statistics/951262/most-popular-hotel-brands-uk/ [Accessed 2nd February 2024] </w:t>
      </w:r>
    </w:p>
    <w:p w14:paraId="2C5BA851" w14:textId="77777777" w:rsidR="00C71A04" w:rsidRPr="00DB0A98" w:rsidRDefault="00C71A04" w:rsidP="00552BDD">
      <w:pPr>
        <w:pStyle w:val="Normal3"/>
        <w:spacing w:before="200" w:line="360" w:lineRule="auto"/>
        <w:jc w:val="both"/>
        <w:rPr>
          <w:rFonts w:eastAsia="Times New Roman"/>
          <w:sz w:val="24"/>
          <w:szCs w:val="24"/>
          <w:lang w:val="en-GB"/>
        </w:rPr>
      </w:pPr>
      <w:r w:rsidRPr="00DB0A98">
        <w:rPr>
          <w:rFonts w:eastAsia="Times New Roman"/>
          <w:sz w:val="24"/>
          <w:szCs w:val="24"/>
          <w:lang w:val="en-GB"/>
        </w:rPr>
        <w:t xml:space="preserve">Statista, (2023), </w:t>
      </w:r>
      <w:r w:rsidRPr="00DB0A98">
        <w:rPr>
          <w:rFonts w:eastAsia="Times New Roman"/>
          <w:i/>
          <w:sz w:val="24"/>
          <w:szCs w:val="24"/>
          <w:lang w:val="en-GB"/>
        </w:rPr>
        <w:t>Most popular hotel brands in the United Kingdom (UK) as of the third quarter of 2023</w:t>
      </w:r>
      <w:r w:rsidRPr="00DB0A98">
        <w:rPr>
          <w:rFonts w:eastAsia="Times New Roman"/>
          <w:sz w:val="24"/>
          <w:szCs w:val="24"/>
          <w:lang w:val="en-GB"/>
        </w:rPr>
        <w:t xml:space="preserve">, Available at:https://www.statista.com/statistics/951262/most-popular-hotel-brands-uk/ [Accessed 2nd February 2024] </w:t>
      </w:r>
    </w:p>
    <w:p w14:paraId="5354EF16" w14:textId="77777777" w:rsidR="00C71A04" w:rsidRPr="00DB0A98" w:rsidRDefault="00C71A04" w:rsidP="004D4782">
      <w:pPr>
        <w:pStyle w:val="Normal3"/>
        <w:spacing w:line="360" w:lineRule="auto"/>
        <w:jc w:val="both"/>
        <w:rPr>
          <w:rFonts w:eastAsia="Times New Roman"/>
          <w:sz w:val="24"/>
          <w:szCs w:val="24"/>
          <w:lang w:val="en-GB"/>
        </w:rPr>
      </w:pPr>
      <w:r w:rsidRPr="00DB0A98">
        <w:rPr>
          <w:rFonts w:eastAsia="Times New Roman"/>
          <w:sz w:val="24"/>
          <w:szCs w:val="24"/>
          <w:lang w:val="en-GB"/>
        </w:rPr>
        <w:t xml:space="preserve">Statista, (2023). </w:t>
      </w:r>
      <w:r w:rsidRPr="00DB0A98">
        <w:rPr>
          <w:rFonts w:eastAsia="Times New Roman"/>
          <w:i/>
          <w:sz w:val="24"/>
          <w:szCs w:val="24"/>
          <w:lang w:val="en-GB"/>
        </w:rPr>
        <w:t>Proportion of employers experiencing a skills gap or skills shortage in the hotel and restaurant sector in the United Kingdom (UK) in 2017*</w:t>
      </w:r>
      <w:r w:rsidRPr="00DB0A98">
        <w:rPr>
          <w:rFonts w:eastAsia="Times New Roman"/>
          <w:sz w:val="24"/>
          <w:szCs w:val="24"/>
          <w:lang w:val="en-GB"/>
        </w:rPr>
        <w:t xml:space="preserve"> Available at: https://www.statista.com/statistics/899004/hospitality-sector-skill-shortage-and-skills-gap-united-kingdom-uk/ [Accessed 2nd February 2024]</w:t>
      </w:r>
    </w:p>
    <w:p w14:paraId="7C64F9A7" w14:textId="77777777" w:rsidR="00C71A04" w:rsidRPr="00DB0A98" w:rsidRDefault="00C71A04" w:rsidP="00552BDD">
      <w:pPr>
        <w:pStyle w:val="Normal3"/>
        <w:spacing w:before="200" w:line="360" w:lineRule="auto"/>
        <w:jc w:val="both"/>
        <w:rPr>
          <w:rFonts w:eastAsia="Times New Roman"/>
          <w:sz w:val="24"/>
          <w:szCs w:val="24"/>
          <w:lang w:val="en-GB"/>
        </w:rPr>
      </w:pPr>
      <w:r w:rsidRPr="00DB0A98">
        <w:rPr>
          <w:rFonts w:eastAsia="Times New Roman"/>
          <w:sz w:val="24"/>
          <w:szCs w:val="24"/>
          <w:lang w:val="en-GB"/>
        </w:rPr>
        <w:t xml:space="preserve">Statista, (2023). </w:t>
      </w:r>
      <w:r w:rsidRPr="00DB0A98">
        <w:rPr>
          <w:rFonts w:eastAsia="Times New Roman"/>
          <w:i/>
          <w:sz w:val="24"/>
          <w:szCs w:val="24"/>
          <w:lang w:val="en-GB"/>
        </w:rPr>
        <w:t>Proportion of employers experiencing a skills gap or skills shortage in the hotel and restaurant sector in the United Kingdom (UK) in 2017*</w:t>
      </w:r>
      <w:r w:rsidRPr="00DB0A98">
        <w:rPr>
          <w:rFonts w:eastAsia="Times New Roman"/>
          <w:sz w:val="24"/>
          <w:szCs w:val="24"/>
          <w:lang w:val="en-GB"/>
        </w:rPr>
        <w:t xml:space="preserve"> Available at: https://www.statista.com/statistics/899004/hospitality-sector-skill-shortage-and-skills-gap-united-kingdom-uk/ [Accessed 2nd February 2024]</w:t>
      </w:r>
    </w:p>
    <w:p w14:paraId="48CA73A1" w14:textId="77777777" w:rsidR="00C71A04" w:rsidRPr="00DB0A98" w:rsidRDefault="00C71A04" w:rsidP="00552BDD">
      <w:pPr>
        <w:pStyle w:val="Normal3"/>
        <w:spacing w:before="200" w:line="360" w:lineRule="auto"/>
        <w:jc w:val="both"/>
        <w:rPr>
          <w:rFonts w:eastAsia="Times New Roman"/>
          <w:sz w:val="24"/>
          <w:szCs w:val="24"/>
          <w:lang w:val="en-GB"/>
        </w:rPr>
      </w:pPr>
      <w:r w:rsidRPr="00DB0A98">
        <w:rPr>
          <w:rFonts w:eastAsia="Times New Roman"/>
          <w:sz w:val="24"/>
          <w:szCs w:val="24"/>
          <w:lang w:val="en-GB"/>
        </w:rPr>
        <w:t xml:space="preserve">Statista, (2023). </w:t>
      </w:r>
      <w:r w:rsidRPr="00DB0A98">
        <w:rPr>
          <w:rFonts w:eastAsia="Times New Roman"/>
          <w:i/>
          <w:sz w:val="24"/>
          <w:szCs w:val="24"/>
          <w:lang w:val="en-GB"/>
        </w:rPr>
        <w:t>Share of travelers choosing eco-friendly hotels to reduce their environmental impact in the United Kingdom from July 2019 to July 2022</w:t>
      </w:r>
      <w:r w:rsidRPr="00DB0A98">
        <w:rPr>
          <w:rFonts w:eastAsia="Times New Roman"/>
          <w:sz w:val="24"/>
          <w:szCs w:val="24"/>
          <w:lang w:val="en-GB"/>
        </w:rPr>
        <w:t xml:space="preserve">. Available at: https://www.statista.com/statistics/1340780/travelers-choosing-ecofriendly-hotels-uk/ [Accessed 02nd February 2024] </w:t>
      </w:r>
    </w:p>
    <w:p w14:paraId="19C2B9FD" w14:textId="77777777" w:rsidR="00C71A04" w:rsidRPr="00DB0A98" w:rsidRDefault="00C71A04" w:rsidP="00552BDD">
      <w:pPr>
        <w:pStyle w:val="Normal3"/>
        <w:spacing w:before="200" w:line="360" w:lineRule="auto"/>
        <w:jc w:val="both"/>
        <w:rPr>
          <w:rFonts w:eastAsia="Times New Roman"/>
          <w:sz w:val="24"/>
          <w:szCs w:val="24"/>
          <w:highlight w:val="white"/>
          <w:lang w:val="en-GB"/>
        </w:rPr>
      </w:pPr>
      <w:r w:rsidRPr="00DB0A98">
        <w:rPr>
          <w:rFonts w:eastAsia="Times New Roman"/>
          <w:sz w:val="24"/>
          <w:szCs w:val="24"/>
          <w:highlight w:val="white"/>
          <w:lang w:val="en-GB"/>
        </w:rPr>
        <w:t xml:space="preserve">Stringam, B.B. and Gerdes, J.H., (2021). Hotel and guest room technology. </w:t>
      </w:r>
      <w:r w:rsidRPr="00DB0A98">
        <w:rPr>
          <w:rFonts w:eastAsia="Times New Roman"/>
          <w:i/>
          <w:sz w:val="24"/>
          <w:szCs w:val="24"/>
          <w:highlight w:val="white"/>
          <w:lang w:val="en-GB"/>
        </w:rPr>
        <w:t>University of South Florida (USF) M3 Publishing</w:t>
      </w:r>
      <w:r w:rsidRPr="00DB0A98">
        <w:rPr>
          <w:rFonts w:eastAsia="Times New Roman"/>
          <w:sz w:val="24"/>
          <w:szCs w:val="24"/>
          <w:highlight w:val="white"/>
          <w:lang w:val="en-GB"/>
        </w:rPr>
        <w:t xml:space="preserve">, </w:t>
      </w:r>
      <w:r w:rsidRPr="00DB0A98">
        <w:rPr>
          <w:rFonts w:eastAsia="Times New Roman"/>
          <w:i/>
          <w:sz w:val="24"/>
          <w:szCs w:val="24"/>
          <w:highlight w:val="white"/>
          <w:lang w:val="en-GB"/>
        </w:rPr>
        <w:t>17</w:t>
      </w:r>
      <w:r w:rsidRPr="00DB0A98">
        <w:rPr>
          <w:rFonts w:eastAsia="Times New Roman"/>
          <w:sz w:val="24"/>
          <w:szCs w:val="24"/>
          <w:highlight w:val="white"/>
          <w:lang w:val="en-GB"/>
        </w:rPr>
        <w:t xml:space="preserve">(9781732127593), p.6. Available at: https://digitalcommons.usf.edu/cgi/viewcontent.cgi?article=1179&amp;context=m3publishing </w:t>
      </w:r>
    </w:p>
    <w:p w14:paraId="5E65D1DC" w14:textId="77777777" w:rsidR="00C71A04" w:rsidRPr="00DB0A98" w:rsidRDefault="00C71A04" w:rsidP="004D4782">
      <w:pPr>
        <w:pBdr>
          <w:top w:val="nil"/>
          <w:left w:val="nil"/>
          <w:bottom w:val="nil"/>
          <w:right w:val="nil"/>
          <w:between w:val="nil"/>
        </w:pBdr>
        <w:spacing w:before="240" w:line="360" w:lineRule="auto"/>
        <w:jc w:val="both"/>
        <w:rPr>
          <w:rFonts w:eastAsia="Times New Roman"/>
          <w:sz w:val="24"/>
          <w:szCs w:val="24"/>
        </w:rPr>
      </w:pPr>
      <w:r w:rsidRPr="00DB0A98">
        <w:rPr>
          <w:rFonts w:eastAsia="Times New Roman"/>
          <w:sz w:val="24"/>
          <w:szCs w:val="24"/>
          <w:highlight w:val="white"/>
        </w:rPr>
        <w:t>Sumrin, S., Gupta, S., Asaad, Y., Wang, Y., Bhattacharya, S., and  Foroudi, P. (2021). Eco-innovation for environment and waste prevention.</w:t>
      </w:r>
      <w:r w:rsidRPr="00DB0A98">
        <w:rPr>
          <w:rFonts w:eastAsia="Times New Roman"/>
          <w:i/>
          <w:sz w:val="24"/>
          <w:szCs w:val="24"/>
          <w:highlight w:val="white"/>
        </w:rPr>
        <w:t>Journal of business research</w:t>
      </w:r>
      <w:r w:rsidRPr="00DB0A98">
        <w:rPr>
          <w:rFonts w:eastAsia="Times New Roman"/>
          <w:sz w:val="24"/>
          <w:szCs w:val="24"/>
          <w:highlight w:val="white"/>
        </w:rPr>
        <w:t xml:space="preserve">, </w:t>
      </w:r>
      <w:r w:rsidRPr="00DB0A98">
        <w:rPr>
          <w:rFonts w:eastAsia="Times New Roman"/>
          <w:i/>
          <w:sz w:val="24"/>
          <w:szCs w:val="24"/>
          <w:highlight w:val="white"/>
        </w:rPr>
        <w:t>122</w:t>
      </w:r>
      <w:r w:rsidRPr="00DB0A98">
        <w:rPr>
          <w:rFonts w:eastAsia="Times New Roman"/>
          <w:sz w:val="24"/>
          <w:szCs w:val="24"/>
          <w:highlight w:val="white"/>
        </w:rPr>
        <w:t xml:space="preserve">, 627-639.   </w:t>
      </w:r>
      <w:r w:rsidRPr="00DB0A98">
        <w:rPr>
          <w:rFonts w:eastAsia="Times New Roman"/>
          <w:sz w:val="24"/>
          <w:szCs w:val="24"/>
        </w:rPr>
        <w:t xml:space="preserve">Available at: </w:t>
      </w:r>
      <w:r w:rsidRPr="00DB0A98">
        <w:rPr>
          <w:rFonts w:eastAsia="Times New Roman"/>
          <w:sz w:val="24"/>
          <w:szCs w:val="24"/>
          <w:highlight w:val="white"/>
        </w:rPr>
        <w:t xml:space="preserve">https://bura.brunel.ac.uk/bitstream/2438/21558/1/FullText.pdf </w:t>
      </w:r>
      <w:r w:rsidRPr="00DB0A98">
        <w:rPr>
          <w:rFonts w:eastAsia="Times New Roman"/>
          <w:sz w:val="24"/>
          <w:szCs w:val="24"/>
        </w:rPr>
        <w:t>[Accessed 15th February 2024]</w:t>
      </w:r>
    </w:p>
    <w:p w14:paraId="0330D28C" w14:textId="77777777" w:rsidR="00C71A04" w:rsidRPr="00DB0A98" w:rsidRDefault="00C71A04" w:rsidP="004D4782">
      <w:pPr>
        <w:pBdr>
          <w:top w:val="nil"/>
          <w:left w:val="nil"/>
          <w:bottom w:val="nil"/>
          <w:right w:val="nil"/>
          <w:between w:val="nil"/>
        </w:pBdr>
        <w:spacing w:before="240" w:line="360" w:lineRule="auto"/>
        <w:jc w:val="both"/>
        <w:rPr>
          <w:rFonts w:eastAsia="Times New Roman"/>
          <w:sz w:val="24"/>
          <w:szCs w:val="24"/>
        </w:rPr>
      </w:pPr>
      <w:r w:rsidRPr="00DB0A98">
        <w:rPr>
          <w:rFonts w:eastAsia="Times New Roman"/>
          <w:sz w:val="24"/>
          <w:szCs w:val="24"/>
        </w:rPr>
        <w:t xml:space="preserve">Taherdoost, H., (2021). Data Collection Methods and Tools for Research; A Step-by-Step Guide to Choose Data Collection Technique for Academic and Business Research Projects. </w:t>
      </w:r>
      <w:r w:rsidRPr="00DB0A98">
        <w:rPr>
          <w:rFonts w:eastAsia="Times New Roman"/>
          <w:i/>
          <w:sz w:val="24"/>
          <w:szCs w:val="24"/>
        </w:rPr>
        <w:t>International Journal of Academic Research in Management (IJARM)</w:t>
      </w:r>
      <w:r w:rsidRPr="00DB0A98">
        <w:rPr>
          <w:rFonts w:eastAsia="Times New Roman"/>
          <w:sz w:val="24"/>
          <w:szCs w:val="24"/>
        </w:rPr>
        <w:t>, 10(1), pp.10-38.Available at: https://hal.science/hal-03741847/document</w:t>
      </w:r>
    </w:p>
    <w:p w14:paraId="0309EE60" w14:textId="77777777" w:rsidR="00C71A04" w:rsidRPr="00DB0A98" w:rsidRDefault="00C71A04" w:rsidP="004D4782">
      <w:pPr>
        <w:pBdr>
          <w:top w:val="nil"/>
          <w:left w:val="nil"/>
          <w:bottom w:val="nil"/>
          <w:right w:val="nil"/>
          <w:between w:val="nil"/>
        </w:pBdr>
        <w:spacing w:before="240" w:line="360" w:lineRule="auto"/>
        <w:jc w:val="both"/>
        <w:rPr>
          <w:rFonts w:eastAsia="Times New Roman"/>
          <w:sz w:val="24"/>
          <w:szCs w:val="24"/>
        </w:rPr>
      </w:pPr>
      <w:r w:rsidRPr="00DB0A98">
        <w:rPr>
          <w:rFonts w:eastAsia="Times New Roman"/>
          <w:sz w:val="24"/>
          <w:szCs w:val="24"/>
        </w:rPr>
        <w:t xml:space="preserve">Tai, Y.F., Wang, Y.C. and Luo, C.C., (2021). Technology-or human-related service innovation?Enhancing customer satisfaction, delight, and loyalty in the hospitality industry.Service Business, 15, pp.667-694. Available at: </w:t>
      </w:r>
      <w:hyperlink r:id="rId44">
        <w:r w:rsidRPr="00DB0A98">
          <w:rPr>
            <w:rFonts w:eastAsia="Times New Roman"/>
            <w:sz w:val="24"/>
            <w:szCs w:val="24"/>
          </w:rPr>
          <w:t>https://link.springer.com/article/10.1007/s11628-021-00461-w</w:t>
        </w:r>
      </w:hyperlink>
      <w:r w:rsidRPr="00DB0A98">
        <w:rPr>
          <w:rFonts w:eastAsia="Times New Roman"/>
          <w:sz w:val="24"/>
          <w:szCs w:val="24"/>
        </w:rPr>
        <w:t xml:space="preserve"> [Accessed 15th February 2024]</w:t>
      </w:r>
    </w:p>
    <w:p w14:paraId="2F0A7E1E" w14:textId="77777777" w:rsidR="00C71A04" w:rsidRPr="00DB0A98" w:rsidRDefault="00C71A04" w:rsidP="004D4782">
      <w:pPr>
        <w:spacing w:line="360" w:lineRule="auto"/>
        <w:jc w:val="both"/>
        <w:rPr>
          <w:rFonts w:eastAsia="Times New Roman"/>
          <w:sz w:val="24"/>
          <w:szCs w:val="24"/>
          <w:highlight w:val="white"/>
        </w:rPr>
      </w:pPr>
      <w:r w:rsidRPr="00DB0A98">
        <w:rPr>
          <w:rFonts w:eastAsia="Times New Roman"/>
          <w:sz w:val="24"/>
          <w:szCs w:val="24"/>
          <w:highlight w:val="white"/>
        </w:rPr>
        <w:t>Thams, A., Zech, N., Rempel, D. and Ayia-Koi, A., (2020). </w:t>
      </w:r>
      <w:r w:rsidRPr="00DB0A98">
        <w:rPr>
          <w:rFonts w:eastAsia="Times New Roman"/>
          <w:i/>
          <w:sz w:val="24"/>
          <w:szCs w:val="24"/>
          <w:highlight w:val="white"/>
        </w:rPr>
        <w:t>An initial assessment of economic impacts and operational challenges for the tourism &amp; hospitality industry due to COVID-19</w:t>
      </w:r>
      <w:r w:rsidRPr="00DB0A98">
        <w:rPr>
          <w:rFonts w:eastAsia="Times New Roman"/>
          <w:sz w:val="24"/>
          <w:szCs w:val="24"/>
          <w:highlight w:val="white"/>
        </w:rPr>
        <w:t> (No. 2/(2020)). IUBH Discussion Papers-Tourismus&amp; Hospitality. Available at:  https://www.econstor.eu/bitstream/10419/216762/1/1696970539.pdf</w:t>
      </w:r>
    </w:p>
    <w:p w14:paraId="409519F0" w14:textId="77777777" w:rsidR="00C71A04" w:rsidRPr="00DB0A98" w:rsidRDefault="00C71A04" w:rsidP="004D4782">
      <w:pPr>
        <w:pBdr>
          <w:top w:val="nil"/>
          <w:left w:val="nil"/>
          <w:bottom w:val="nil"/>
          <w:right w:val="nil"/>
          <w:between w:val="nil"/>
        </w:pBdr>
        <w:spacing w:before="240" w:after="240" w:line="360" w:lineRule="auto"/>
        <w:jc w:val="both"/>
        <w:rPr>
          <w:rFonts w:eastAsia="Times New Roman"/>
          <w:sz w:val="24"/>
          <w:szCs w:val="24"/>
        </w:rPr>
      </w:pPr>
      <w:r w:rsidRPr="00DB0A98">
        <w:rPr>
          <w:rFonts w:eastAsia="Times New Roman"/>
          <w:sz w:val="24"/>
          <w:szCs w:val="24"/>
        </w:rPr>
        <w:t xml:space="preserve">Theguardian, (2022), </w:t>
      </w:r>
      <w:r w:rsidRPr="00DB0A98">
        <w:rPr>
          <w:rFonts w:eastAsia="Times New Roman"/>
          <w:i/>
          <w:sz w:val="24"/>
          <w:szCs w:val="24"/>
        </w:rPr>
        <w:t>challenge for the uk hospitality sector</w:t>
      </w:r>
      <w:r w:rsidRPr="00DB0A98">
        <w:rPr>
          <w:rFonts w:eastAsia="Times New Roman"/>
          <w:sz w:val="24"/>
          <w:szCs w:val="24"/>
        </w:rPr>
        <w:t>, Available at: https://www.theguardian.com/business/(2022)/jul/20/uk-hospitality-sector-struggles-as-inflation-soars [Accessed 30th January 2024]</w:t>
      </w:r>
    </w:p>
    <w:p w14:paraId="3310E49B" w14:textId="77777777" w:rsidR="00C71A04" w:rsidRPr="00DB0A98" w:rsidRDefault="00C71A04" w:rsidP="004D4782">
      <w:pPr>
        <w:pBdr>
          <w:top w:val="nil"/>
          <w:left w:val="nil"/>
          <w:bottom w:val="nil"/>
          <w:right w:val="nil"/>
          <w:between w:val="nil"/>
        </w:pBdr>
        <w:spacing w:before="240" w:after="240" w:line="360" w:lineRule="auto"/>
        <w:jc w:val="both"/>
        <w:rPr>
          <w:rFonts w:eastAsia="Times New Roman"/>
          <w:sz w:val="24"/>
          <w:szCs w:val="24"/>
        </w:rPr>
      </w:pPr>
      <w:r w:rsidRPr="00DB0A98">
        <w:rPr>
          <w:rFonts w:eastAsia="Times New Roman"/>
          <w:sz w:val="24"/>
          <w:szCs w:val="24"/>
        </w:rPr>
        <w:t xml:space="preserve">Theguardian, (2023), </w:t>
      </w:r>
      <w:r w:rsidRPr="00DB0A98">
        <w:rPr>
          <w:rFonts w:eastAsia="Times New Roman"/>
          <w:i/>
          <w:sz w:val="24"/>
          <w:szCs w:val="24"/>
        </w:rPr>
        <w:t>UK hospitality bosses say industry is fighting for survival</w:t>
      </w:r>
      <w:r w:rsidRPr="00DB0A98">
        <w:rPr>
          <w:rFonts w:eastAsia="Times New Roman"/>
          <w:sz w:val="24"/>
          <w:szCs w:val="24"/>
        </w:rPr>
        <w:t>, Available at: https://www.theguardian.com/business/(2023)/jul/21/an-all-time-low-uk-hospitality-bosses-say-industry-is-fighting-for-survival [Accessed 30th January 2024]</w:t>
      </w:r>
    </w:p>
    <w:p w14:paraId="2A1ECEAC" w14:textId="77777777" w:rsidR="00C71A04" w:rsidRPr="00DB0A98" w:rsidRDefault="00C71A04" w:rsidP="004D4782">
      <w:pPr>
        <w:pStyle w:val="Normal3"/>
        <w:spacing w:line="360" w:lineRule="auto"/>
        <w:jc w:val="both"/>
        <w:rPr>
          <w:rFonts w:eastAsia="Times New Roman"/>
          <w:sz w:val="24"/>
          <w:szCs w:val="24"/>
          <w:lang w:val="en-GB"/>
        </w:rPr>
      </w:pPr>
      <w:r w:rsidRPr="00DB0A98">
        <w:rPr>
          <w:rFonts w:eastAsia="Times New Roman"/>
          <w:sz w:val="24"/>
          <w:szCs w:val="24"/>
          <w:highlight w:val="white"/>
          <w:lang w:val="en-GB"/>
        </w:rPr>
        <w:t xml:space="preserve">Thottoli, M.M. and Al Harthi, F.N., (2022). Corporate branding and firm performance: A study among Oman hotel industry. </w:t>
      </w:r>
      <w:r w:rsidRPr="00DB0A98">
        <w:rPr>
          <w:rFonts w:eastAsia="Times New Roman"/>
          <w:i/>
          <w:sz w:val="24"/>
          <w:szCs w:val="24"/>
          <w:highlight w:val="white"/>
          <w:lang w:val="en-GB"/>
        </w:rPr>
        <w:t>Arab Gulf Journal of Scientific Research</w:t>
      </w:r>
      <w:r w:rsidRPr="00DB0A98">
        <w:rPr>
          <w:rFonts w:eastAsia="Times New Roman"/>
          <w:sz w:val="24"/>
          <w:szCs w:val="24"/>
          <w:highlight w:val="white"/>
          <w:lang w:val="en-GB"/>
        </w:rPr>
        <w:t xml:space="preserve">, </w:t>
      </w:r>
      <w:r w:rsidRPr="00DB0A98">
        <w:rPr>
          <w:rFonts w:eastAsia="Times New Roman"/>
          <w:i/>
          <w:sz w:val="24"/>
          <w:szCs w:val="24"/>
          <w:highlight w:val="white"/>
          <w:lang w:val="en-GB"/>
        </w:rPr>
        <w:t>40</w:t>
      </w:r>
      <w:r w:rsidRPr="00DB0A98">
        <w:rPr>
          <w:rFonts w:eastAsia="Times New Roman"/>
          <w:sz w:val="24"/>
          <w:szCs w:val="24"/>
          <w:highlight w:val="white"/>
          <w:lang w:val="en-GB"/>
        </w:rPr>
        <w:t xml:space="preserve">(3), pp.214-234. </w:t>
      </w:r>
      <w:r w:rsidRPr="00DB0A98">
        <w:rPr>
          <w:rFonts w:eastAsia="Times New Roman"/>
          <w:sz w:val="24"/>
          <w:szCs w:val="24"/>
          <w:lang w:val="en-GB"/>
        </w:rPr>
        <w:t xml:space="preserve">Available at: https://www.emerald.com/insight/content/doi/10.1108/AGJSR-04-2022-0035/full/pdf </w:t>
      </w:r>
    </w:p>
    <w:p w14:paraId="7AEB7772" w14:textId="77777777" w:rsidR="00C71A04" w:rsidRPr="00DB0A98" w:rsidRDefault="00C71A04" w:rsidP="00552BDD">
      <w:pPr>
        <w:pStyle w:val="Normal3"/>
        <w:spacing w:before="200" w:line="360" w:lineRule="auto"/>
        <w:jc w:val="both"/>
        <w:rPr>
          <w:rFonts w:eastAsia="Times New Roman"/>
          <w:sz w:val="24"/>
          <w:szCs w:val="24"/>
          <w:lang w:val="en-GB"/>
        </w:rPr>
      </w:pPr>
      <w:r w:rsidRPr="00DB0A98">
        <w:rPr>
          <w:rFonts w:eastAsia="Times New Roman"/>
          <w:sz w:val="24"/>
          <w:szCs w:val="24"/>
          <w:highlight w:val="white"/>
          <w:lang w:val="en-GB"/>
        </w:rPr>
        <w:t xml:space="preserve">Thottoli, M.M. and Al Harthi, F.N., (2022). Corporate branding and firm performance: A study among Oman hotel industry. </w:t>
      </w:r>
      <w:r w:rsidRPr="00DB0A98">
        <w:rPr>
          <w:rFonts w:eastAsia="Times New Roman"/>
          <w:i/>
          <w:sz w:val="24"/>
          <w:szCs w:val="24"/>
          <w:highlight w:val="white"/>
          <w:lang w:val="en-GB"/>
        </w:rPr>
        <w:t>Arab Gulf Journal of Scientific Research</w:t>
      </w:r>
      <w:r w:rsidRPr="00DB0A98">
        <w:rPr>
          <w:rFonts w:eastAsia="Times New Roman"/>
          <w:sz w:val="24"/>
          <w:szCs w:val="24"/>
          <w:highlight w:val="white"/>
          <w:lang w:val="en-GB"/>
        </w:rPr>
        <w:t xml:space="preserve">, </w:t>
      </w:r>
      <w:r w:rsidRPr="00DB0A98">
        <w:rPr>
          <w:rFonts w:eastAsia="Times New Roman"/>
          <w:i/>
          <w:sz w:val="24"/>
          <w:szCs w:val="24"/>
          <w:highlight w:val="white"/>
          <w:lang w:val="en-GB"/>
        </w:rPr>
        <w:t>40</w:t>
      </w:r>
      <w:r w:rsidRPr="00DB0A98">
        <w:rPr>
          <w:rFonts w:eastAsia="Times New Roman"/>
          <w:sz w:val="24"/>
          <w:szCs w:val="24"/>
          <w:highlight w:val="white"/>
          <w:lang w:val="en-GB"/>
        </w:rPr>
        <w:t xml:space="preserve">(3), pp.214-234. </w:t>
      </w:r>
      <w:r w:rsidRPr="00DB0A98">
        <w:rPr>
          <w:rFonts w:eastAsia="Times New Roman"/>
          <w:sz w:val="24"/>
          <w:szCs w:val="24"/>
          <w:lang w:val="en-GB"/>
        </w:rPr>
        <w:t xml:space="preserve">Available at: https://www.emerald.com/insight/content/doi/10.1108/AGJSR-04-2022-0035/full/pdf </w:t>
      </w:r>
    </w:p>
    <w:p w14:paraId="36523DE3" w14:textId="77777777" w:rsidR="00C71A04" w:rsidRPr="00DB0A98" w:rsidRDefault="00C71A04" w:rsidP="004D4782">
      <w:pPr>
        <w:pBdr>
          <w:top w:val="nil"/>
          <w:left w:val="nil"/>
          <w:bottom w:val="nil"/>
          <w:right w:val="nil"/>
          <w:between w:val="nil"/>
        </w:pBdr>
        <w:spacing w:before="240" w:line="360" w:lineRule="auto"/>
        <w:jc w:val="both"/>
        <w:rPr>
          <w:rFonts w:eastAsia="Times New Roman"/>
          <w:sz w:val="24"/>
          <w:szCs w:val="24"/>
        </w:rPr>
      </w:pPr>
      <w:r w:rsidRPr="00DB0A98">
        <w:rPr>
          <w:rFonts w:eastAsia="Times New Roman"/>
          <w:sz w:val="24"/>
          <w:szCs w:val="24"/>
          <w:highlight w:val="white"/>
        </w:rPr>
        <w:t xml:space="preserve">Tomczyk, A. T., Buhalis, D., Fan, D. X., and  Williams, N. L. (2022). Price-personalization: Customer typology based on hospitality business. </w:t>
      </w:r>
      <w:r w:rsidRPr="00DB0A98">
        <w:rPr>
          <w:rFonts w:eastAsia="Times New Roman"/>
          <w:i/>
          <w:sz w:val="24"/>
          <w:szCs w:val="24"/>
          <w:highlight w:val="white"/>
        </w:rPr>
        <w:t>Journal of Business Research</w:t>
      </w:r>
      <w:r w:rsidRPr="00DB0A98">
        <w:rPr>
          <w:rFonts w:eastAsia="Times New Roman"/>
          <w:sz w:val="24"/>
          <w:szCs w:val="24"/>
          <w:highlight w:val="white"/>
        </w:rPr>
        <w:t xml:space="preserve">, </w:t>
      </w:r>
      <w:r w:rsidRPr="00DB0A98">
        <w:rPr>
          <w:rFonts w:eastAsia="Times New Roman"/>
          <w:i/>
          <w:sz w:val="24"/>
          <w:szCs w:val="24"/>
          <w:highlight w:val="white"/>
        </w:rPr>
        <w:t>147</w:t>
      </w:r>
      <w:r w:rsidRPr="00DB0A98">
        <w:rPr>
          <w:rFonts w:eastAsia="Times New Roman"/>
          <w:sz w:val="24"/>
          <w:szCs w:val="24"/>
          <w:highlight w:val="white"/>
        </w:rPr>
        <w:t xml:space="preserve">, 462-476.  </w:t>
      </w:r>
      <w:r w:rsidRPr="00DB0A98">
        <w:rPr>
          <w:rFonts w:eastAsia="Times New Roman"/>
          <w:sz w:val="24"/>
          <w:szCs w:val="24"/>
        </w:rPr>
        <w:t xml:space="preserve">Available at: </w:t>
      </w:r>
      <w:r w:rsidRPr="00DB0A98">
        <w:rPr>
          <w:rFonts w:eastAsia="Times New Roman"/>
          <w:sz w:val="24"/>
          <w:szCs w:val="24"/>
          <w:highlight w:val="white"/>
        </w:rPr>
        <w:t>https://www.sciencedirect.com/science/article/pii/S0148296322003769 [Accessed 15th February 2024]</w:t>
      </w:r>
    </w:p>
    <w:p w14:paraId="0C1CEF7B" w14:textId="77777777" w:rsidR="00C71A04" w:rsidRPr="00DB0A98" w:rsidRDefault="00C71A04" w:rsidP="004D4782">
      <w:pPr>
        <w:pStyle w:val="Normal3"/>
        <w:spacing w:line="360" w:lineRule="auto"/>
        <w:jc w:val="both"/>
        <w:rPr>
          <w:rFonts w:eastAsia="Times New Roman"/>
          <w:sz w:val="24"/>
          <w:szCs w:val="24"/>
          <w:lang w:val="en-GB"/>
        </w:rPr>
      </w:pPr>
      <w:r w:rsidRPr="00DB0A98">
        <w:rPr>
          <w:rFonts w:eastAsia="Times New Roman"/>
          <w:sz w:val="24"/>
          <w:szCs w:val="24"/>
          <w:lang w:val="en-GB"/>
        </w:rPr>
        <w:t xml:space="preserve">Torres, P., (2023). </w:t>
      </w:r>
      <w:r w:rsidRPr="00DB0A98">
        <w:rPr>
          <w:rFonts w:eastAsia="Times New Roman"/>
          <w:i/>
          <w:sz w:val="24"/>
          <w:szCs w:val="24"/>
          <w:lang w:val="en-GB"/>
        </w:rPr>
        <w:t>The hospitality industry's battle: Navigating the current challenges in finding talent</w:t>
      </w:r>
      <w:r w:rsidRPr="00DB0A98">
        <w:rPr>
          <w:rFonts w:eastAsia="Times New Roman"/>
          <w:sz w:val="24"/>
          <w:szCs w:val="24"/>
          <w:lang w:val="en-GB"/>
        </w:rPr>
        <w:t xml:space="preserve"> Available at: https://www.linkedin.com/pulse/hospitality-industrys-battle-navigating-current-finding-pablo-torres/ [Accessed 2nd February 2024]</w:t>
      </w:r>
    </w:p>
    <w:p w14:paraId="4D1BF622" w14:textId="77777777" w:rsidR="00C71A04" w:rsidRPr="00DB0A98" w:rsidRDefault="00C71A04" w:rsidP="00552BDD">
      <w:pPr>
        <w:pStyle w:val="Normal3"/>
        <w:spacing w:before="200" w:line="360" w:lineRule="auto"/>
        <w:jc w:val="both"/>
        <w:rPr>
          <w:rFonts w:eastAsia="Times New Roman"/>
          <w:sz w:val="24"/>
          <w:szCs w:val="24"/>
          <w:lang w:val="en-GB"/>
        </w:rPr>
      </w:pPr>
      <w:r w:rsidRPr="00DB0A98">
        <w:rPr>
          <w:rFonts w:eastAsia="Times New Roman"/>
          <w:sz w:val="24"/>
          <w:szCs w:val="24"/>
          <w:lang w:val="en-GB"/>
        </w:rPr>
        <w:t xml:space="preserve">Torres, P., (2023). </w:t>
      </w:r>
      <w:r w:rsidRPr="00DB0A98">
        <w:rPr>
          <w:rFonts w:eastAsia="Times New Roman"/>
          <w:i/>
          <w:sz w:val="24"/>
          <w:szCs w:val="24"/>
          <w:lang w:val="en-GB"/>
        </w:rPr>
        <w:t>The hospitality industry's battle: Navigating the current challenges in finding talent</w:t>
      </w:r>
      <w:r w:rsidRPr="00DB0A98">
        <w:rPr>
          <w:rFonts w:eastAsia="Times New Roman"/>
          <w:sz w:val="24"/>
          <w:szCs w:val="24"/>
          <w:lang w:val="en-GB"/>
        </w:rPr>
        <w:t xml:space="preserve"> Available at: https://www.linkedin.com/pulse/hospitality-industrys-battle-navigating-current-finding-pablo-torres/ [Accessed 2nd February 2024]</w:t>
      </w:r>
    </w:p>
    <w:p w14:paraId="44BE55E3" w14:textId="77777777" w:rsidR="00C71A04" w:rsidRPr="00DB0A98" w:rsidRDefault="00C71A04" w:rsidP="004D4782">
      <w:pPr>
        <w:pBdr>
          <w:top w:val="nil"/>
          <w:left w:val="nil"/>
          <w:bottom w:val="nil"/>
          <w:right w:val="nil"/>
          <w:between w:val="nil"/>
        </w:pBdr>
        <w:spacing w:before="240" w:line="360" w:lineRule="auto"/>
        <w:jc w:val="both"/>
        <w:rPr>
          <w:rFonts w:eastAsia="Times New Roman"/>
          <w:sz w:val="24"/>
          <w:szCs w:val="24"/>
        </w:rPr>
      </w:pPr>
      <w:r w:rsidRPr="00DB0A98">
        <w:rPr>
          <w:rFonts w:eastAsia="Times New Roman"/>
          <w:sz w:val="24"/>
          <w:szCs w:val="24"/>
        </w:rPr>
        <w:t xml:space="preserve">Truong, N. T., Dang-Pham, D., McClelland, R. J., and  Nkhoma, M. (2020). Service innovation, customer satisfaction and behavioural intentions: a conceptual framework. Journal of Hospitality and Tourism Technology, 11(3), 529-542. Available at: </w:t>
      </w:r>
      <w:hyperlink r:id="rId45">
        <w:r w:rsidRPr="00DB0A98">
          <w:rPr>
            <w:rFonts w:eastAsia="Times New Roman"/>
            <w:sz w:val="24"/>
            <w:szCs w:val="24"/>
          </w:rPr>
          <w:t>https://www.researchgate.net/profile/Ngan-Truong-4/publication/343178490_Service_Innovation_Customer_Satisfaction_and_Behavioural_Intentions_A_Conceptual_Framework/links/5f636ad192851c14bc81d94c/Service-Innovation-Customer-Satisfaction-and-Behavioural-Intentions-A-Conceptual-Framework.pdf</w:t>
        </w:r>
      </w:hyperlink>
      <w:r w:rsidRPr="00DB0A98">
        <w:rPr>
          <w:rFonts w:eastAsia="Times New Roman"/>
          <w:sz w:val="24"/>
          <w:szCs w:val="24"/>
        </w:rPr>
        <w:t>  [Accessed 15th February 2024]</w:t>
      </w:r>
    </w:p>
    <w:p w14:paraId="54F1AFA5" w14:textId="77777777" w:rsidR="00C71A04" w:rsidRPr="00DB0A98" w:rsidRDefault="00C71A04" w:rsidP="004D4782">
      <w:pPr>
        <w:spacing w:before="240" w:line="360" w:lineRule="auto"/>
        <w:jc w:val="both"/>
        <w:rPr>
          <w:rFonts w:eastAsia="Times New Roman"/>
          <w:sz w:val="24"/>
          <w:szCs w:val="24"/>
        </w:rPr>
      </w:pPr>
      <w:r w:rsidRPr="00DB0A98">
        <w:rPr>
          <w:rFonts w:eastAsia="Times New Roman"/>
          <w:sz w:val="24"/>
          <w:szCs w:val="24"/>
        </w:rPr>
        <w:t>Tu, Y. and Wu, W., (2021). How does green innovation improve enterprises’ competitive advantage? The role of organizational learning.</w:t>
      </w:r>
      <w:r w:rsidRPr="00DB0A98">
        <w:rPr>
          <w:rFonts w:eastAsia="Times New Roman"/>
          <w:i/>
          <w:sz w:val="24"/>
          <w:szCs w:val="24"/>
        </w:rPr>
        <w:t>Sustainable Production and Consumption</w:t>
      </w:r>
      <w:r w:rsidRPr="00DB0A98">
        <w:rPr>
          <w:rFonts w:eastAsia="Times New Roman"/>
          <w:sz w:val="24"/>
          <w:szCs w:val="24"/>
        </w:rPr>
        <w:t xml:space="preserve">, </w:t>
      </w:r>
      <w:r w:rsidRPr="00DB0A98">
        <w:rPr>
          <w:rFonts w:eastAsia="Times New Roman"/>
          <w:i/>
          <w:sz w:val="24"/>
          <w:szCs w:val="24"/>
        </w:rPr>
        <w:t>26</w:t>
      </w:r>
      <w:r w:rsidRPr="00DB0A98">
        <w:rPr>
          <w:rFonts w:eastAsia="Times New Roman"/>
          <w:sz w:val="24"/>
          <w:szCs w:val="24"/>
        </w:rPr>
        <w:t>, pp.504-516. Available at: https://e-tarjome.com/storage/panel/fileuploads/2021-01-04/1609774352_gh201.pdf [Accessed 15th February 2024]</w:t>
      </w:r>
    </w:p>
    <w:p w14:paraId="56EC2009" w14:textId="77777777" w:rsidR="00C71A04" w:rsidRPr="00DB0A98" w:rsidRDefault="00C71A04" w:rsidP="00552BDD">
      <w:pPr>
        <w:pStyle w:val="Normal3"/>
        <w:spacing w:before="200" w:line="360" w:lineRule="auto"/>
        <w:jc w:val="both"/>
        <w:rPr>
          <w:rFonts w:eastAsia="Times New Roman"/>
          <w:sz w:val="24"/>
          <w:szCs w:val="24"/>
          <w:lang w:val="en-GB"/>
        </w:rPr>
      </w:pPr>
      <w:r w:rsidRPr="00DB0A98">
        <w:rPr>
          <w:rFonts w:eastAsia="Times New Roman"/>
          <w:sz w:val="24"/>
          <w:szCs w:val="24"/>
          <w:lang w:val="en-GB"/>
        </w:rPr>
        <w:t xml:space="preserve">UK Barclays, (2023). </w:t>
      </w:r>
      <w:r w:rsidRPr="00DB0A98">
        <w:rPr>
          <w:rFonts w:eastAsia="Times New Roman"/>
          <w:i/>
          <w:sz w:val="24"/>
          <w:szCs w:val="24"/>
          <w:lang w:val="en-GB"/>
        </w:rPr>
        <w:t xml:space="preserve">hospitality’s next challenge </w:t>
      </w:r>
      <w:r w:rsidRPr="00DB0A98">
        <w:rPr>
          <w:rFonts w:eastAsia="Times New Roman"/>
          <w:sz w:val="24"/>
          <w:szCs w:val="24"/>
          <w:lang w:val="en-GB"/>
        </w:rPr>
        <w:t>Available at: https://www.barclayscorporate.com/content/dam/barclayscorporate-com/documents/insights/Industry-expertise-22/HL-Report-2022.pdf [Accessed 2nd February 2024]</w:t>
      </w:r>
    </w:p>
    <w:p w14:paraId="3B95E3F8" w14:textId="77777777" w:rsidR="00C71A04" w:rsidRPr="00DB0A98" w:rsidRDefault="00C71A04" w:rsidP="004D4782">
      <w:pPr>
        <w:pBdr>
          <w:top w:val="nil"/>
          <w:left w:val="nil"/>
          <w:bottom w:val="nil"/>
          <w:right w:val="nil"/>
          <w:between w:val="nil"/>
        </w:pBdr>
        <w:spacing w:before="240" w:line="360" w:lineRule="auto"/>
        <w:jc w:val="both"/>
        <w:rPr>
          <w:rFonts w:eastAsia="Times New Roman"/>
          <w:sz w:val="24"/>
          <w:szCs w:val="24"/>
        </w:rPr>
      </w:pPr>
      <w:r w:rsidRPr="00DB0A98">
        <w:rPr>
          <w:rFonts w:eastAsia="Times New Roman"/>
          <w:sz w:val="24"/>
          <w:szCs w:val="24"/>
        </w:rPr>
        <w:t xml:space="preserve">Varsha, R., Nair, S. M., Tyagi, A. K., Aswathy, S. U., and  RadhaKrishnan, R. (2021). The future with advanced analytics: a sequential analysis of the disruptive technology’s scope. In Hybrid Intelligent Systems: 20th International Conference on Hybrid Intelligent Systems (HIS 2020), December 14-16, 2020 (pp. 565-579). Springer International Publishing. Available at: </w:t>
      </w:r>
      <w:hyperlink r:id="rId46">
        <w:r w:rsidRPr="00DB0A98">
          <w:rPr>
            <w:rFonts w:eastAsia="Times New Roman"/>
            <w:sz w:val="24"/>
            <w:szCs w:val="24"/>
          </w:rPr>
          <w:t>https://link.springer.com/chapter/10.1007/978-3-030-73050-5_56</w:t>
        </w:r>
      </w:hyperlink>
      <w:r w:rsidRPr="00DB0A98">
        <w:rPr>
          <w:rFonts w:eastAsia="Times New Roman"/>
          <w:sz w:val="24"/>
          <w:szCs w:val="24"/>
        </w:rPr>
        <w:t xml:space="preserve"> [Accessed 15th February 2024]</w:t>
      </w:r>
    </w:p>
    <w:p w14:paraId="00576DC0" w14:textId="77777777" w:rsidR="00C71A04" w:rsidRPr="00DB0A98" w:rsidRDefault="00C71A04" w:rsidP="004D4782">
      <w:pPr>
        <w:pBdr>
          <w:top w:val="nil"/>
          <w:left w:val="nil"/>
          <w:bottom w:val="nil"/>
          <w:right w:val="nil"/>
          <w:between w:val="nil"/>
        </w:pBdr>
        <w:spacing w:line="360" w:lineRule="auto"/>
        <w:jc w:val="both"/>
        <w:rPr>
          <w:rFonts w:eastAsia="Times New Roman"/>
          <w:sz w:val="24"/>
          <w:szCs w:val="24"/>
        </w:rPr>
      </w:pPr>
      <w:r w:rsidRPr="00DB0A98">
        <w:rPr>
          <w:rFonts w:eastAsia="Times New Roman"/>
          <w:sz w:val="24"/>
          <w:szCs w:val="24"/>
        </w:rPr>
        <w:t>Vo-Thanh, T., Vu, T.V., Nguyen, N.P., Nguyen, D.V., Zaman, M. and Chi, H., (2020). How does hotel employees’ satisfaction with the organization’s COVID-19 responses affect job insecurity and job performance?.</w:t>
      </w:r>
      <w:r w:rsidRPr="00DB0A98">
        <w:rPr>
          <w:rFonts w:eastAsia="Times New Roman"/>
          <w:i/>
          <w:sz w:val="24"/>
          <w:szCs w:val="24"/>
        </w:rPr>
        <w:t>Journal of Sustainable Tourism</w:t>
      </w:r>
      <w:r w:rsidRPr="00DB0A98">
        <w:rPr>
          <w:rFonts w:eastAsia="Times New Roman"/>
          <w:sz w:val="24"/>
          <w:szCs w:val="24"/>
        </w:rPr>
        <w:t xml:space="preserve">, </w:t>
      </w:r>
      <w:r w:rsidRPr="00DB0A98">
        <w:rPr>
          <w:rFonts w:eastAsia="Times New Roman"/>
          <w:i/>
          <w:sz w:val="24"/>
          <w:szCs w:val="24"/>
        </w:rPr>
        <w:t>29</w:t>
      </w:r>
      <w:r w:rsidRPr="00DB0A98">
        <w:rPr>
          <w:rFonts w:eastAsia="Times New Roman"/>
          <w:sz w:val="24"/>
          <w:szCs w:val="24"/>
        </w:rPr>
        <w:t xml:space="preserve">(6), pp.907-925. Available at: </w:t>
      </w:r>
      <w:hyperlink r:id="rId47">
        <w:r w:rsidRPr="00DB0A98">
          <w:rPr>
            <w:rFonts w:eastAsia="Times New Roman"/>
            <w:sz w:val="24"/>
            <w:szCs w:val="24"/>
          </w:rPr>
          <w:t>https://www.academia.edu/download/71819233/09669582.2020.pdf</w:t>
        </w:r>
      </w:hyperlink>
    </w:p>
    <w:p w14:paraId="351A0B42" w14:textId="77777777" w:rsidR="00C71A04" w:rsidRPr="00DB0A98" w:rsidRDefault="00C71A04" w:rsidP="004D4782">
      <w:pPr>
        <w:pStyle w:val="Normal3"/>
        <w:spacing w:line="360" w:lineRule="auto"/>
        <w:jc w:val="both"/>
        <w:rPr>
          <w:rFonts w:eastAsia="Times New Roman"/>
          <w:sz w:val="24"/>
          <w:szCs w:val="24"/>
          <w:lang w:val="en-GB"/>
        </w:rPr>
      </w:pPr>
      <w:r w:rsidRPr="00DB0A98">
        <w:rPr>
          <w:rFonts w:eastAsia="Times New Roman"/>
          <w:sz w:val="24"/>
          <w:szCs w:val="24"/>
          <w:lang w:val="en-GB"/>
        </w:rPr>
        <w:t xml:space="preserve">Whitbread, (2023), </w:t>
      </w:r>
      <w:r w:rsidRPr="00DB0A98">
        <w:rPr>
          <w:rFonts w:eastAsia="Times New Roman"/>
          <w:i/>
          <w:sz w:val="24"/>
          <w:szCs w:val="24"/>
          <w:lang w:val="en-GB"/>
        </w:rPr>
        <w:t>Premier Inn UK drives significant profit uplift versus FY22 and FY20 Strength of operating model underpins long-term growth opportunities in UK and Germany Increased dividend plus £300m share buy-back in H1 FY24</w:t>
      </w:r>
      <w:r w:rsidRPr="00DB0A98">
        <w:rPr>
          <w:rFonts w:eastAsia="Times New Roman"/>
          <w:sz w:val="24"/>
          <w:szCs w:val="24"/>
          <w:lang w:val="en-GB"/>
        </w:rPr>
        <w:t xml:space="preserve">, Available at:https://cdn.whitbread.co.uk/media/2023/04/Final-FY23-RNS-Final-Combined.pdf [Accessed 2nd February 2024] </w:t>
      </w:r>
    </w:p>
    <w:p w14:paraId="432EB8C5" w14:textId="77777777" w:rsidR="00C71A04" w:rsidRPr="00DB0A98" w:rsidRDefault="00C71A04" w:rsidP="00552BDD">
      <w:pPr>
        <w:pStyle w:val="Normal3"/>
        <w:spacing w:before="200" w:line="360" w:lineRule="auto"/>
        <w:jc w:val="both"/>
        <w:rPr>
          <w:rFonts w:eastAsia="Times New Roman"/>
          <w:sz w:val="24"/>
          <w:szCs w:val="24"/>
          <w:lang w:val="en-GB"/>
        </w:rPr>
      </w:pPr>
      <w:r w:rsidRPr="00DB0A98">
        <w:rPr>
          <w:rFonts w:eastAsia="Times New Roman"/>
          <w:sz w:val="24"/>
          <w:szCs w:val="24"/>
          <w:lang w:val="en-GB"/>
        </w:rPr>
        <w:t xml:space="preserve">Whitbread, (2023), </w:t>
      </w:r>
      <w:r w:rsidRPr="00DB0A98">
        <w:rPr>
          <w:rFonts w:eastAsia="Times New Roman"/>
          <w:i/>
          <w:sz w:val="24"/>
          <w:szCs w:val="24"/>
          <w:lang w:val="en-GB"/>
        </w:rPr>
        <w:t>Premier Inn UK drives significant profit uplift versus FY22 and FY20 Strength of operating model underpins long-term growth opportunities in UK and Germany Increased dividend plus £300m share buy-back in H1 FY24</w:t>
      </w:r>
      <w:r w:rsidRPr="00DB0A98">
        <w:rPr>
          <w:rFonts w:eastAsia="Times New Roman"/>
          <w:sz w:val="24"/>
          <w:szCs w:val="24"/>
          <w:lang w:val="en-GB"/>
        </w:rPr>
        <w:t xml:space="preserve">, Available at:https://cdn.whitbread.co.uk/media/2023/04/Final-FY23-RNS-Final-Combined.pdf [Accessed 2nd February 2024] </w:t>
      </w:r>
    </w:p>
    <w:p w14:paraId="727344F7" w14:textId="77777777" w:rsidR="00C71A04" w:rsidRPr="00DB0A98" w:rsidRDefault="00C71A04" w:rsidP="004D4782">
      <w:pPr>
        <w:pBdr>
          <w:top w:val="nil"/>
          <w:left w:val="nil"/>
          <w:bottom w:val="nil"/>
          <w:right w:val="nil"/>
          <w:between w:val="nil"/>
        </w:pBdr>
        <w:spacing w:before="240" w:line="360" w:lineRule="auto"/>
        <w:jc w:val="both"/>
        <w:rPr>
          <w:rFonts w:eastAsia="Times New Roman"/>
          <w:sz w:val="24"/>
          <w:szCs w:val="24"/>
        </w:rPr>
      </w:pPr>
      <w:r w:rsidRPr="00DB0A98">
        <w:rPr>
          <w:rFonts w:eastAsia="Times New Roman"/>
          <w:sz w:val="24"/>
          <w:szCs w:val="24"/>
        </w:rPr>
        <w:t>Xu, W. and Zammit, K., (2020).Applying thematic analysis to education: A hybrid approach to interpreting data in practitioner research.</w:t>
      </w:r>
      <w:r w:rsidRPr="00DB0A98">
        <w:rPr>
          <w:rFonts w:eastAsia="Times New Roman"/>
          <w:i/>
          <w:sz w:val="24"/>
          <w:szCs w:val="24"/>
        </w:rPr>
        <w:t>International Journal of Qualitative Methods</w:t>
      </w:r>
      <w:r w:rsidRPr="00DB0A98">
        <w:rPr>
          <w:rFonts w:eastAsia="Times New Roman"/>
          <w:sz w:val="24"/>
          <w:szCs w:val="24"/>
        </w:rPr>
        <w:t>, 19, p.1609406920918810. Available at: https://journals.sagepub.com/doi/pdf/10.1177/1609406920918810</w:t>
      </w:r>
    </w:p>
    <w:p w14:paraId="4B29AB0B" w14:textId="77777777" w:rsidR="00C71A04" w:rsidRPr="00DB0A98" w:rsidRDefault="00C71A04" w:rsidP="004D4782">
      <w:pPr>
        <w:pBdr>
          <w:top w:val="nil"/>
          <w:left w:val="nil"/>
          <w:bottom w:val="nil"/>
          <w:right w:val="nil"/>
          <w:between w:val="nil"/>
        </w:pBdr>
        <w:spacing w:line="360" w:lineRule="auto"/>
        <w:jc w:val="both"/>
        <w:rPr>
          <w:rFonts w:eastAsia="Times New Roman"/>
          <w:sz w:val="24"/>
          <w:szCs w:val="24"/>
        </w:rPr>
      </w:pPr>
      <w:r w:rsidRPr="00DB0A98">
        <w:rPr>
          <w:rFonts w:eastAsia="Times New Roman"/>
          <w:sz w:val="24"/>
          <w:szCs w:val="24"/>
        </w:rPr>
        <w:t>Yang, M. and Han, C., (2021).Revealing industry challenge and business response to Covid-19: a text mining approach.</w:t>
      </w:r>
      <w:r w:rsidRPr="00DB0A98">
        <w:rPr>
          <w:rFonts w:eastAsia="Times New Roman"/>
          <w:i/>
          <w:sz w:val="24"/>
          <w:szCs w:val="24"/>
        </w:rPr>
        <w:t>International Journal of Contemporary Hospitality Management</w:t>
      </w:r>
      <w:r w:rsidRPr="00DB0A98">
        <w:rPr>
          <w:rFonts w:eastAsia="Times New Roman"/>
          <w:sz w:val="24"/>
          <w:szCs w:val="24"/>
        </w:rPr>
        <w:t xml:space="preserve">, </w:t>
      </w:r>
      <w:r w:rsidRPr="00DB0A98">
        <w:rPr>
          <w:rFonts w:eastAsia="Times New Roman"/>
          <w:i/>
          <w:sz w:val="24"/>
          <w:szCs w:val="24"/>
        </w:rPr>
        <w:t>33</w:t>
      </w:r>
      <w:r w:rsidRPr="00DB0A98">
        <w:rPr>
          <w:rFonts w:eastAsia="Times New Roman"/>
          <w:sz w:val="24"/>
          <w:szCs w:val="24"/>
        </w:rPr>
        <w:t xml:space="preserve">(4), pp.1230-1248. Available at: </w:t>
      </w:r>
      <w:hyperlink r:id="rId48">
        <w:r w:rsidRPr="00DB0A98">
          <w:rPr>
            <w:rFonts w:eastAsia="Times New Roman"/>
            <w:sz w:val="24"/>
            <w:szCs w:val="24"/>
          </w:rPr>
          <w:t>https://kar.kent.ac.uk/89572/1/30512%20HAN_Revealing_Industry_Challenge_And_Business_Response_To_Covid-19_%28AAM%29_2020.pdf</w:t>
        </w:r>
      </w:hyperlink>
    </w:p>
    <w:p w14:paraId="1893B3D1" w14:textId="77777777" w:rsidR="00C71A04" w:rsidRPr="00DB0A98" w:rsidRDefault="00C71A04" w:rsidP="004D4782">
      <w:pPr>
        <w:spacing w:before="240" w:line="360" w:lineRule="auto"/>
        <w:jc w:val="both"/>
        <w:rPr>
          <w:rFonts w:eastAsia="Times New Roman"/>
          <w:sz w:val="24"/>
          <w:szCs w:val="24"/>
        </w:rPr>
      </w:pPr>
      <w:r w:rsidRPr="00DB0A98">
        <w:rPr>
          <w:rFonts w:eastAsia="Times New Roman"/>
          <w:sz w:val="24"/>
          <w:szCs w:val="24"/>
        </w:rPr>
        <w:t xml:space="preserve">Yousaf, Z., (2021). Go for green: green innovation through green dynamic capabilities: accessing the mediating role of green practices and green value co-creation. </w:t>
      </w:r>
      <w:r w:rsidRPr="00DB0A98">
        <w:rPr>
          <w:rFonts w:eastAsia="Times New Roman"/>
          <w:i/>
          <w:sz w:val="24"/>
          <w:szCs w:val="24"/>
        </w:rPr>
        <w:t>Environmental science and pollution research</w:t>
      </w:r>
      <w:r w:rsidRPr="00DB0A98">
        <w:rPr>
          <w:rFonts w:eastAsia="Times New Roman"/>
          <w:sz w:val="24"/>
          <w:szCs w:val="24"/>
        </w:rPr>
        <w:t xml:space="preserve">, </w:t>
      </w:r>
      <w:r w:rsidRPr="00DB0A98">
        <w:rPr>
          <w:rFonts w:eastAsia="Times New Roman"/>
          <w:i/>
          <w:sz w:val="24"/>
          <w:szCs w:val="24"/>
        </w:rPr>
        <w:t>28</w:t>
      </w:r>
      <w:r w:rsidRPr="00DB0A98">
        <w:rPr>
          <w:rFonts w:eastAsia="Times New Roman"/>
          <w:sz w:val="24"/>
          <w:szCs w:val="24"/>
        </w:rPr>
        <w:t xml:space="preserve">(39), pp.54863-54875. Available at: </w:t>
      </w:r>
      <w:hyperlink r:id="rId49">
        <w:r w:rsidRPr="00DB0A98">
          <w:rPr>
            <w:rFonts w:eastAsia="Times New Roman"/>
            <w:sz w:val="24"/>
            <w:szCs w:val="24"/>
          </w:rPr>
          <w:t>https://www.researchgate.net/profile/Zahid-Yousaf/publication/351762768_Go_for_green_green_innovation_through_green_dynamic_capabilities_accessing_the_mediating_role_of_green_practices_and_green_value_co-creation/links/613d80d6e4419c5e6ec6c41d/Go-for-green-green-innovation-through-green-dynamic-capabilities-accessing-the-mediating-role-of-green-practices-and-green-value-co-creation.pdf</w:t>
        </w:r>
      </w:hyperlink>
      <w:r w:rsidRPr="00DB0A98">
        <w:rPr>
          <w:rFonts w:eastAsia="Times New Roman"/>
          <w:sz w:val="24"/>
          <w:szCs w:val="24"/>
        </w:rPr>
        <w:t>[Accessed 15th February 2024]</w:t>
      </w:r>
    </w:p>
    <w:p w14:paraId="75662533" w14:textId="77777777" w:rsidR="00C71A04" w:rsidRPr="00DB0A98" w:rsidRDefault="00C71A04" w:rsidP="004D4782">
      <w:pPr>
        <w:pBdr>
          <w:top w:val="nil"/>
          <w:left w:val="nil"/>
          <w:bottom w:val="nil"/>
          <w:right w:val="nil"/>
          <w:between w:val="nil"/>
        </w:pBdr>
        <w:spacing w:before="240" w:line="360" w:lineRule="auto"/>
        <w:jc w:val="both"/>
        <w:rPr>
          <w:rFonts w:eastAsia="Times New Roman"/>
          <w:sz w:val="24"/>
          <w:szCs w:val="24"/>
        </w:rPr>
      </w:pPr>
      <w:r w:rsidRPr="00DB0A98">
        <w:rPr>
          <w:rFonts w:eastAsia="Times New Roman"/>
          <w:sz w:val="24"/>
          <w:szCs w:val="24"/>
        </w:rPr>
        <w:t xml:space="preserve">Yu, X., Xu, S. and Ashton, M., (2023). Antecedents and outcomes of artificial intelligence adoption and application in the workplace: the socio-technical system theory perspective. </w:t>
      </w:r>
      <w:r w:rsidRPr="00DB0A98">
        <w:rPr>
          <w:rFonts w:eastAsia="Times New Roman"/>
          <w:i/>
          <w:sz w:val="24"/>
          <w:szCs w:val="24"/>
        </w:rPr>
        <w:t xml:space="preserve">Information Technology and  People, </w:t>
      </w:r>
      <w:r w:rsidRPr="00DB0A98">
        <w:rPr>
          <w:rFonts w:eastAsia="Times New Roman"/>
          <w:sz w:val="24"/>
          <w:szCs w:val="24"/>
        </w:rPr>
        <w:t xml:space="preserve">36(1), pp.454-474.  Available at: https://scholar.google.com/scholar?output=instlinkand q=info:U3qk_XdpRqYJ:scholar.google.com/and hl=enandas_sdt=0,5and as_ylo=2023and scillfp=9902347103267726549and oi=lle [Accessed 15th February 2024] </w:t>
      </w:r>
    </w:p>
    <w:p w14:paraId="6AAE1248" w14:textId="77777777" w:rsidR="00C71A04" w:rsidRPr="00DB0A98" w:rsidRDefault="00C71A04" w:rsidP="00552BDD">
      <w:pPr>
        <w:pStyle w:val="Normal3"/>
        <w:spacing w:before="200" w:line="360" w:lineRule="auto"/>
        <w:jc w:val="both"/>
        <w:rPr>
          <w:rFonts w:eastAsia="Times New Roman"/>
          <w:sz w:val="24"/>
          <w:szCs w:val="24"/>
          <w:lang w:val="en-GB"/>
        </w:rPr>
      </w:pPr>
      <w:r w:rsidRPr="00DB0A98">
        <w:rPr>
          <w:rFonts w:eastAsia="Times New Roman"/>
          <w:sz w:val="24"/>
          <w:szCs w:val="24"/>
          <w:lang w:val="en-GB"/>
        </w:rPr>
        <w:t xml:space="preserve">Yu, X., Xu, S. and Ashton, M., (2023). Antecedents and outcomes of artificial intelligence adoption and application in the workplace: the socio-technical system theory perspective. </w:t>
      </w:r>
      <w:r w:rsidRPr="00DB0A98">
        <w:rPr>
          <w:rFonts w:eastAsia="Times New Roman"/>
          <w:i/>
          <w:sz w:val="24"/>
          <w:szCs w:val="24"/>
          <w:lang w:val="en-GB"/>
        </w:rPr>
        <w:t xml:space="preserve">Information Technology &amp; People, </w:t>
      </w:r>
      <w:r w:rsidRPr="00DB0A98">
        <w:rPr>
          <w:rFonts w:eastAsia="Times New Roman"/>
          <w:sz w:val="24"/>
          <w:szCs w:val="24"/>
          <w:lang w:val="en-GB"/>
        </w:rPr>
        <w:t>36(1), pp.454-474.  Available at: https://scholar.google.com/scholar?output=instlink&amp;q=info:U3qk_XdpRqYJ:scholar.google.com/&amp;hl=en&amp;as_sdt=0,5&amp;as_ylo=2023&amp;scillfp=9902347103267726549&amp;oi=lle</w:t>
      </w:r>
    </w:p>
    <w:p w14:paraId="33003EA1" w14:textId="77777777" w:rsidR="00C71A04" w:rsidRPr="00DB0A98" w:rsidRDefault="00C71A04" w:rsidP="004D4782">
      <w:pPr>
        <w:pBdr>
          <w:top w:val="nil"/>
          <w:left w:val="nil"/>
          <w:bottom w:val="nil"/>
          <w:right w:val="nil"/>
          <w:between w:val="nil"/>
        </w:pBdr>
        <w:spacing w:before="240" w:line="360" w:lineRule="auto"/>
        <w:jc w:val="both"/>
        <w:rPr>
          <w:rFonts w:eastAsia="Times New Roman"/>
          <w:sz w:val="24"/>
          <w:szCs w:val="24"/>
        </w:rPr>
      </w:pPr>
      <w:r w:rsidRPr="00DB0A98">
        <w:rPr>
          <w:rFonts w:eastAsia="Times New Roman"/>
          <w:sz w:val="24"/>
          <w:szCs w:val="24"/>
        </w:rPr>
        <w:t>Yurdakul, G. and Arar, T., (2023). Revisiting Maslow’s hierarchy of needs: Is it still universal content?.Journal of human behavior in the social environment, pp.1-28. Available at: https://www.tandfonline.com/doi/abs/10.1080/10911359.2023.2177227  [Accessed 15th February 2024]</w:t>
      </w:r>
    </w:p>
    <w:p w14:paraId="2B6F849A" w14:textId="77777777" w:rsidR="00C71A04" w:rsidRPr="00DB0A98" w:rsidRDefault="00C71A04" w:rsidP="00552BDD">
      <w:pPr>
        <w:pStyle w:val="Normal3"/>
        <w:spacing w:before="200" w:line="360" w:lineRule="auto"/>
        <w:jc w:val="both"/>
        <w:rPr>
          <w:rFonts w:eastAsia="Times New Roman"/>
          <w:sz w:val="24"/>
          <w:szCs w:val="24"/>
          <w:lang w:val="en-GB"/>
        </w:rPr>
      </w:pPr>
      <w:r w:rsidRPr="00DB0A98">
        <w:rPr>
          <w:rFonts w:eastAsia="Times New Roman"/>
          <w:sz w:val="24"/>
          <w:szCs w:val="24"/>
          <w:lang w:val="en-GB"/>
        </w:rPr>
        <w:t xml:space="preserve">Yurdakul, G. and Arar, T., (2023). Revisiting Maslow’s hierarchy of needs: Is it still universal content?. Journal of human behavior in the social environment, pp.1-28. Available at: </w:t>
      </w:r>
    </w:p>
    <w:p w14:paraId="703EC0D0" w14:textId="77777777" w:rsidR="00C71A04" w:rsidRPr="00DB0A98" w:rsidRDefault="00C71A04" w:rsidP="00552BDD">
      <w:pPr>
        <w:pStyle w:val="Normal3"/>
        <w:spacing w:before="200" w:line="360" w:lineRule="auto"/>
        <w:jc w:val="both"/>
        <w:rPr>
          <w:rFonts w:eastAsia="Times New Roman"/>
          <w:sz w:val="24"/>
          <w:szCs w:val="24"/>
          <w:lang w:val="en-GB"/>
        </w:rPr>
      </w:pPr>
      <w:r w:rsidRPr="00DB0A98">
        <w:rPr>
          <w:rFonts w:eastAsia="Times New Roman"/>
          <w:sz w:val="24"/>
          <w:szCs w:val="24"/>
          <w:lang w:val="en-GB"/>
        </w:rPr>
        <w:t xml:space="preserve">Zaman, M., Vo-Thanh, T., Hasan, R., Shams, S.R. and Vukovic, D.B., 2022. How can hotels create sustainable competitive advantages? A resource-based view. </w:t>
      </w:r>
      <w:r w:rsidRPr="00DB0A98">
        <w:rPr>
          <w:rFonts w:eastAsia="Times New Roman"/>
          <w:i/>
          <w:sz w:val="24"/>
          <w:szCs w:val="24"/>
          <w:lang w:val="en-GB"/>
        </w:rPr>
        <w:t>Journal of Strategic Marketing</w:t>
      </w:r>
      <w:r w:rsidRPr="00DB0A98">
        <w:rPr>
          <w:rFonts w:eastAsia="Times New Roman"/>
          <w:sz w:val="24"/>
          <w:szCs w:val="24"/>
          <w:lang w:val="en-GB"/>
        </w:rPr>
        <w:t>, pp.1-16. Available at: https://www.tandfonline.com/doi/abs/10.1080/0965254X.2022.2066558</w:t>
      </w:r>
    </w:p>
    <w:p w14:paraId="3277E699" w14:textId="77777777" w:rsidR="00C71A04" w:rsidRPr="00DB0A98" w:rsidRDefault="00C71A04" w:rsidP="004D4782">
      <w:pPr>
        <w:spacing w:before="240" w:line="360" w:lineRule="auto"/>
        <w:jc w:val="both"/>
        <w:rPr>
          <w:rFonts w:eastAsia="Times New Roman"/>
          <w:sz w:val="24"/>
          <w:szCs w:val="24"/>
        </w:rPr>
      </w:pPr>
      <w:r w:rsidRPr="00DB0A98">
        <w:rPr>
          <w:rFonts w:eastAsia="Times New Roman"/>
          <w:sz w:val="24"/>
          <w:szCs w:val="24"/>
        </w:rPr>
        <w:t xml:space="preserve">Zhang, X. and Yousaf, H.A.U., (2020). Green supply chain coordination considering government intervention, green investment, and customer green preferences in the petroleum industry. </w:t>
      </w:r>
      <w:r w:rsidRPr="00DB0A98">
        <w:rPr>
          <w:rFonts w:eastAsia="Times New Roman"/>
          <w:i/>
          <w:sz w:val="24"/>
          <w:szCs w:val="24"/>
        </w:rPr>
        <w:t>Journal of Cleaner Production</w:t>
      </w:r>
      <w:r w:rsidRPr="00DB0A98">
        <w:rPr>
          <w:rFonts w:eastAsia="Times New Roman"/>
          <w:sz w:val="24"/>
          <w:szCs w:val="24"/>
        </w:rPr>
        <w:t xml:space="preserve">, </w:t>
      </w:r>
      <w:r w:rsidRPr="00DB0A98">
        <w:rPr>
          <w:rFonts w:eastAsia="Times New Roman"/>
          <w:i/>
          <w:sz w:val="24"/>
          <w:szCs w:val="24"/>
        </w:rPr>
        <w:t>246</w:t>
      </w:r>
      <w:r w:rsidRPr="00DB0A98">
        <w:rPr>
          <w:rFonts w:eastAsia="Times New Roman"/>
          <w:sz w:val="24"/>
          <w:szCs w:val="24"/>
        </w:rPr>
        <w:t xml:space="preserve">, p.118984. Available at: </w:t>
      </w:r>
      <w:hyperlink r:id="rId50">
        <w:r w:rsidRPr="00DB0A98">
          <w:rPr>
            <w:rFonts w:eastAsia="Times New Roman"/>
            <w:sz w:val="24"/>
            <w:szCs w:val="24"/>
          </w:rPr>
          <w:t>https://d1wqtxts1xzle7.cloudfront.net/63208291/My_First_Paper20200505-24241-nsk21e-libre.pdf?1588711712=&amp;response-content-disposition=inline%3B+filename%3DGreen_supply_chain_coordination_consider.pdf&amp;Expires=1708008783&amp;Signature=HqBdUOJQvimjTFft8Biz8Zg~N8kMkX-zpcWtDnIsR6qlN5mNFfy7HplZxHX5x0bSqneudpnf752TA6gIwg2U7cX2cxYokLJ-0VIzumyOVWd3X-UrS93Z2q~Qy8WlMth0RJh-~9oSQMyn1bCghMEkJn-K3pO2ueAGBIAE0qBRkJvSPLxFlQrMHIyoa7-anLvvVT-8pjGCsg5L2amjdPvlJyY7DkihVezSWkE3IxzFA5D1IAWHptHzcbinpQJ4AMBekbIxSGKY7y1Y-vwFEovPsEg98Qemdn0dMOxc0BkmOx1HAogmbWS9uu~oHCCCXD9cfvn4OAqTWg~78cCH1xSWbA__&amp;Key-Pair-Id=APKAJLOHF5GGSLRBV4ZA</w:t>
        </w:r>
      </w:hyperlink>
      <w:r w:rsidRPr="00DB0A98">
        <w:rPr>
          <w:rFonts w:eastAsia="Times New Roman"/>
          <w:sz w:val="24"/>
          <w:szCs w:val="24"/>
        </w:rPr>
        <w:t>[Accessed 15th February 2024]</w:t>
      </w:r>
    </w:p>
    <w:p w14:paraId="3CD638CD" w14:textId="77777777" w:rsidR="00C71A04" w:rsidRPr="00DB0A98" w:rsidRDefault="00C71A04" w:rsidP="004D4782">
      <w:pPr>
        <w:pStyle w:val="Normal3"/>
        <w:spacing w:line="360" w:lineRule="auto"/>
        <w:jc w:val="both"/>
        <w:rPr>
          <w:rFonts w:eastAsia="Times New Roman"/>
          <w:sz w:val="24"/>
          <w:szCs w:val="24"/>
          <w:lang w:val="en-GB"/>
        </w:rPr>
      </w:pPr>
      <w:r w:rsidRPr="00DB0A98">
        <w:rPr>
          <w:rFonts w:eastAsia="Times New Roman"/>
          <w:sz w:val="24"/>
          <w:szCs w:val="24"/>
          <w:lang w:val="en-GB"/>
        </w:rPr>
        <w:t xml:space="preserve">Zhang, X., Tavitiyaman, P. and Tsang, W.Y., (2023). Preferences of technology amenities, satisfaction and behavioral intention: The perspective of hotel guests in Hong Kong. </w:t>
      </w:r>
      <w:r w:rsidRPr="00DB0A98">
        <w:rPr>
          <w:rFonts w:eastAsia="Times New Roman"/>
          <w:i/>
          <w:sz w:val="24"/>
          <w:szCs w:val="24"/>
          <w:lang w:val="en-GB"/>
        </w:rPr>
        <w:t>Journal of Quality Assurance in Hospitality &amp; Tourism</w:t>
      </w:r>
      <w:r w:rsidRPr="00DB0A98">
        <w:rPr>
          <w:rFonts w:eastAsia="Times New Roman"/>
          <w:sz w:val="24"/>
          <w:szCs w:val="24"/>
          <w:lang w:val="en-GB"/>
        </w:rPr>
        <w:t>, 24(5), pp.545-575. Available at: https://scholar.google.com/scholar?output=instlink&amp;q=info:lc5Edx4WBNAJ:scholar.google.com/&amp;hl=en&amp;as_sdt=0,5&amp;as_ylo=2023&amp;scillfp=17718631504513235569&amp;oi=lle</w:t>
      </w:r>
    </w:p>
    <w:p w14:paraId="724D823C" w14:textId="11E6CAB6" w:rsidR="00085DC7" w:rsidRPr="00DB0A98" w:rsidRDefault="00C71A04" w:rsidP="00473B22">
      <w:pPr>
        <w:pStyle w:val="Normal3"/>
        <w:spacing w:before="200" w:line="360" w:lineRule="auto"/>
        <w:jc w:val="both"/>
        <w:rPr>
          <w:rFonts w:eastAsia="Times New Roman"/>
          <w:sz w:val="24"/>
          <w:szCs w:val="24"/>
          <w:lang w:val="en-GB"/>
        </w:rPr>
      </w:pPr>
      <w:r w:rsidRPr="00DB0A98">
        <w:rPr>
          <w:rFonts w:eastAsia="Times New Roman"/>
          <w:sz w:val="24"/>
          <w:szCs w:val="24"/>
          <w:lang w:val="en-GB"/>
        </w:rPr>
        <w:t xml:space="preserve">Zhang, X., Tavitiyaman, P. and Tsang, W.Y., (2023). Preferences of technology amenities, satisfaction and behavioral intention: The perspective of hotel guests in Hong Kong. </w:t>
      </w:r>
      <w:r w:rsidRPr="00DB0A98">
        <w:rPr>
          <w:rFonts w:eastAsia="Times New Roman"/>
          <w:i/>
          <w:sz w:val="24"/>
          <w:szCs w:val="24"/>
          <w:lang w:val="en-GB"/>
        </w:rPr>
        <w:t>Journal of Quality Assurance in Hospitality &amp; Tourism</w:t>
      </w:r>
      <w:r w:rsidRPr="00DB0A98">
        <w:rPr>
          <w:rFonts w:eastAsia="Times New Roman"/>
          <w:sz w:val="24"/>
          <w:szCs w:val="24"/>
          <w:lang w:val="en-GB"/>
        </w:rPr>
        <w:t>, 24(5), pp.545-575. Available at: https://scholar.google.com/scholar?output=instlink&amp;q=info:lc5Edx4WBNAJ:scholar.google.com/&amp;hl=en&amp;as_sdt=0,5&amp;as_ylo=2023&amp;scillfp=17718631504513235569&amp;</w:t>
      </w:r>
    </w:p>
    <w:sectPr w:rsidR="00085DC7" w:rsidRPr="00DB0A98" w:rsidSect="004C63FF">
      <w:footerReference w:type="default" r:id="rId51"/>
      <w:pgSz w:w="11909" w:h="16834"/>
      <w:pgMar w:top="1440" w:right="1440" w:bottom="1440" w:left="1440" w:header="720" w:footer="72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60DA69" w14:textId="77777777" w:rsidR="004C63FF" w:rsidRDefault="004C63FF">
      <w:pPr>
        <w:spacing w:line="240" w:lineRule="auto"/>
      </w:pPr>
      <w:r>
        <w:separator/>
      </w:r>
    </w:p>
  </w:endnote>
  <w:endnote w:type="continuationSeparator" w:id="0">
    <w:p w14:paraId="2D98E141" w14:textId="77777777" w:rsidR="004C63FF" w:rsidRDefault="004C63F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panose1 w:val="020B0604020202020204"/>
    <w:charset w:val="00"/>
    <w:family w:val="auto"/>
    <w:pitch w:val="default"/>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Shruti">
    <w:panose1 w:val="020B0502040204020203"/>
    <w:charset w:val="00"/>
    <w:family w:val="swiss"/>
    <w:pitch w:val="variable"/>
    <w:sig w:usb0="0004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09D656" w14:textId="77777777" w:rsidR="003A3ACE" w:rsidRDefault="003A3ACE">
    <w:pPr>
      <w:pBdr>
        <w:top w:val="nil"/>
        <w:left w:val="nil"/>
        <w:bottom w:val="nil"/>
        <w:right w:val="nil"/>
        <w:between w:val="nil"/>
      </w:pBdr>
      <w:tabs>
        <w:tab w:val="center" w:pos="4513"/>
        <w:tab w:val="right" w:pos="9026"/>
      </w:tabs>
      <w:spacing w:line="240" w:lineRule="auto"/>
      <w:jc w:val="right"/>
      <w:rPr>
        <w:color w:val="000000"/>
      </w:rPr>
    </w:pPr>
    <w:r>
      <w:rPr>
        <w:rFonts w:ascii="Times New Roman" w:eastAsia="Times New Roman" w:hAnsi="Times New Roman" w:cs="Times New Roman"/>
        <w:color w:val="000000"/>
        <w:sz w:val="20"/>
        <w:szCs w:val="20"/>
      </w:rPr>
      <w:fldChar w:fldCharType="begin"/>
    </w:r>
    <w:r>
      <w:rPr>
        <w:rFonts w:ascii="Times New Roman" w:eastAsia="Times New Roman" w:hAnsi="Times New Roman" w:cs="Times New Roman"/>
        <w:color w:val="000000"/>
        <w:sz w:val="20"/>
        <w:szCs w:val="20"/>
      </w:rPr>
      <w:instrText>PAGE</w:instrText>
    </w:r>
    <w:r>
      <w:rPr>
        <w:rFonts w:ascii="Times New Roman" w:eastAsia="Times New Roman" w:hAnsi="Times New Roman" w:cs="Times New Roman"/>
        <w:color w:val="000000"/>
        <w:sz w:val="20"/>
        <w:szCs w:val="20"/>
      </w:rPr>
      <w:fldChar w:fldCharType="separate"/>
    </w:r>
    <w:r w:rsidR="00DC02A4">
      <w:rPr>
        <w:rFonts w:ascii="Times New Roman" w:eastAsia="Times New Roman" w:hAnsi="Times New Roman" w:cs="Times New Roman"/>
        <w:noProof/>
        <w:color w:val="000000"/>
        <w:sz w:val="20"/>
        <w:szCs w:val="20"/>
      </w:rPr>
      <w:t>116</w:t>
    </w:r>
    <w:r>
      <w:rPr>
        <w:rFonts w:ascii="Times New Roman" w:eastAsia="Times New Roman" w:hAnsi="Times New Roman" w:cs="Times New Roman"/>
        <w:color w:val="000000"/>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96EC16" w14:textId="77777777" w:rsidR="004C63FF" w:rsidRDefault="004C63FF">
      <w:pPr>
        <w:spacing w:line="240" w:lineRule="auto"/>
      </w:pPr>
      <w:r>
        <w:separator/>
      </w:r>
    </w:p>
  </w:footnote>
  <w:footnote w:type="continuationSeparator" w:id="0">
    <w:p w14:paraId="437B9F2F" w14:textId="77777777" w:rsidR="004C63FF" w:rsidRDefault="004C63F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592327"/>
    <w:multiLevelType w:val="hybridMultilevel"/>
    <w:tmpl w:val="A8343FE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5C127AC8"/>
    <w:multiLevelType w:val="multilevel"/>
    <w:tmpl w:val="45845A4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6E4B13BE"/>
    <w:multiLevelType w:val="multilevel"/>
    <w:tmpl w:val="49688A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86717529">
    <w:abstractNumId w:val="1"/>
  </w:num>
  <w:num w:numId="2" w16cid:durableId="1241670356">
    <w:abstractNumId w:val="2"/>
  </w:num>
  <w:num w:numId="3" w16cid:durableId="16453549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2"/>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5DC7"/>
    <w:rsid w:val="000050A9"/>
    <w:rsid w:val="00030DC0"/>
    <w:rsid w:val="000314F1"/>
    <w:rsid w:val="000440DE"/>
    <w:rsid w:val="0005624A"/>
    <w:rsid w:val="000734EA"/>
    <w:rsid w:val="00085DC7"/>
    <w:rsid w:val="000B2C51"/>
    <w:rsid w:val="000D6C20"/>
    <w:rsid w:val="000F0DF5"/>
    <w:rsid w:val="001108DB"/>
    <w:rsid w:val="0013054E"/>
    <w:rsid w:val="001307F1"/>
    <w:rsid w:val="00135EF9"/>
    <w:rsid w:val="00153B76"/>
    <w:rsid w:val="00160AB5"/>
    <w:rsid w:val="00161039"/>
    <w:rsid w:val="00166432"/>
    <w:rsid w:val="001708FC"/>
    <w:rsid w:val="00177A78"/>
    <w:rsid w:val="00194BED"/>
    <w:rsid w:val="001A55CB"/>
    <w:rsid w:val="001A65F3"/>
    <w:rsid w:val="001E4A65"/>
    <w:rsid w:val="001F757A"/>
    <w:rsid w:val="00217EDA"/>
    <w:rsid w:val="00233CB8"/>
    <w:rsid w:val="002419AD"/>
    <w:rsid w:val="00244814"/>
    <w:rsid w:val="00253417"/>
    <w:rsid w:val="0025462B"/>
    <w:rsid w:val="00266E28"/>
    <w:rsid w:val="00273E9D"/>
    <w:rsid w:val="00275A00"/>
    <w:rsid w:val="002A4E9A"/>
    <w:rsid w:val="002B296A"/>
    <w:rsid w:val="002B4143"/>
    <w:rsid w:val="002C4705"/>
    <w:rsid w:val="002D00DC"/>
    <w:rsid w:val="002E0679"/>
    <w:rsid w:val="002E57AE"/>
    <w:rsid w:val="002F4787"/>
    <w:rsid w:val="002F7C87"/>
    <w:rsid w:val="00312CC0"/>
    <w:rsid w:val="0036337C"/>
    <w:rsid w:val="003635A8"/>
    <w:rsid w:val="003659B0"/>
    <w:rsid w:val="00367890"/>
    <w:rsid w:val="003A0DBA"/>
    <w:rsid w:val="003A356E"/>
    <w:rsid w:val="003A3ACE"/>
    <w:rsid w:val="003B32BF"/>
    <w:rsid w:val="003C29FF"/>
    <w:rsid w:val="003D2C2F"/>
    <w:rsid w:val="003E559C"/>
    <w:rsid w:val="003F0B47"/>
    <w:rsid w:val="003F77B9"/>
    <w:rsid w:val="00402084"/>
    <w:rsid w:val="00444D7B"/>
    <w:rsid w:val="00457BB4"/>
    <w:rsid w:val="00464FFB"/>
    <w:rsid w:val="00472609"/>
    <w:rsid w:val="00473B22"/>
    <w:rsid w:val="00486741"/>
    <w:rsid w:val="00492092"/>
    <w:rsid w:val="004B12E1"/>
    <w:rsid w:val="004B30B9"/>
    <w:rsid w:val="004C110C"/>
    <w:rsid w:val="004C63FF"/>
    <w:rsid w:val="004D4149"/>
    <w:rsid w:val="004D4782"/>
    <w:rsid w:val="004E1D0A"/>
    <w:rsid w:val="005021B4"/>
    <w:rsid w:val="0050541D"/>
    <w:rsid w:val="00505E12"/>
    <w:rsid w:val="005161B8"/>
    <w:rsid w:val="0051695F"/>
    <w:rsid w:val="00516987"/>
    <w:rsid w:val="005375C7"/>
    <w:rsid w:val="005465BB"/>
    <w:rsid w:val="005466AB"/>
    <w:rsid w:val="00551FDA"/>
    <w:rsid w:val="00552BDD"/>
    <w:rsid w:val="005957F0"/>
    <w:rsid w:val="005A3D16"/>
    <w:rsid w:val="005A6166"/>
    <w:rsid w:val="005A6631"/>
    <w:rsid w:val="005B6978"/>
    <w:rsid w:val="005C0669"/>
    <w:rsid w:val="005D388C"/>
    <w:rsid w:val="005D65ED"/>
    <w:rsid w:val="005F31C5"/>
    <w:rsid w:val="005F3B8F"/>
    <w:rsid w:val="00621953"/>
    <w:rsid w:val="006668AC"/>
    <w:rsid w:val="006B5DE9"/>
    <w:rsid w:val="006C3407"/>
    <w:rsid w:val="006C6588"/>
    <w:rsid w:val="006D02F6"/>
    <w:rsid w:val="006F1751"/>
    <w:rsid w:val="00700BCC"/>
    <w:rsid w:val="00701489"/>
    <w:rsid w:val="00721F9C"/>
    <w:rsid w:val="00733CF1"/>
    <w:rsid w:val="007612A5"/>
    <w:rsid w:val="0077534C"/>
    <w:rsid w:val="007846B6"/>
    <w:rsid w:val="00793AA2"/>
    <w:rsid w:val="007964C3"/>
    <w:rsid w:val="007A0A90"/>
    <w:rsid w:val="007A7226"/>
    <w:rsid w:val="007A7E8E"/>
    <w:rsid w:val="007B2D4B"/>
    <w:rsid w:val="007B3A13"/>
    <w:rsid w:val="007D02E4"/>
    <w:rsid w:val="007D061E"/>
    <w:rsid w:val="007E0642"/>
    <w:rsid w:val="007E2CD6"/>
    <w:rsid w:val="007E572C"/>
    <w:rsid w:val="008030ED"/>
    <w:rsid w:val="008121CC"/>
    <w:rsid w:val="008139FD"/>
    <w:rsid w:val="00827C1E"/>
    <w:rsid w:val="00835329"/>
    <w:rsid w:val="00845530"/>
    <w:rsid w:val="00855220"/>
    <w:rsid w:val="008607F8"/>
    <w:rsid w:val="008741B9"/>
    <w:rsid w:val="00895B8C"/>
    <w:rsid w:val="0089681D"/>
    <w:rsid w:val="00897A5B"/>
    <w:rsid w:val="008B2C90"/>
    <w:rsid w:val="008B784E"/>
    <w:rsid w:val="008C50C4"/>
    <w:rsid w:val="008E1892"/>
    <w:rsid w:val="008F0A46"/>
    <w:rsid w:val="008F1083"/>
    <w:rsid w:val="008F22B2"/>
    <w:rsid w:val="008F2E55"/>
    <w:rsid w:val="00922872"/>
    <w:rsid w:val="00922C97"/>
    <w:rsid w:val="00926E00"/>
    <w:rsid w:val="00927E4F"/>
    <w:rsid w:val="00974A06"/>
    <w:rsid w:val="009770AB"/>
    <w:rsid w:val="00985F34"/>
    <w:rsid w:val="009A0263"/>
    <w:rsid w:val="009A4EED"/>
    <w:rsid w:val="009D22F4"/>
    <w:rsid w:val="009D77DE"/>
    <w:rsid w:val="009D7EC8"/>
    <w:rsid w:val="00A03DDB"/>
    <w:rsid w:val="00A2607B"/>
    <w:rsid w:val="00A32F14"/>
    <w:rsid w:val="00A45534"/>
    <w:rsid w:val="00A54FC2"/>
    <w:rsid w:val="00A77A67"/>
    <w:rsid w:val="00A809C4"/>
    <w:rsid w:val="00A964D5"/>
    <w:rsid w:val="00AA26D8"/>
    <w:rsid w:val="00AB508C"/>
    <w:rsid w:val="00AD797A"/>
    <w:rsid w:val="00AF029C"/>
    <w:rsid w:val="00AF52B6"/>
    <w:rsid w:val="00B13689"/>
    <w:rsid w:val="00B1537B"/>
    <w:rsid w:val="00B263A2"/>
    <w:rsid w:val="00B265C2"/>
    <w:rsid w:val="00B26818"/>
    <w:rsid w:val="00B76587"/>
    <w:rsid w:val="00B76C34"/>
    <w:rsid w:val="00B85323"/>
    <w:rsid w:val="00BA13F6"/>
    <w:rsid w:val="00BB026F"/>
    <w:rsid w:val="00BB4BD2"/>
    <w:rsid w:val="00BB4C08"/>
    <w:rsid w:val="00BD008D"/>
    <w:rsid w:val="00BD1E68"/>
    <w:rsid w:val="00C035D3"/>
    <w:rsid w:val="00C23375"/>
    <w:rsid w:val="00C23C81"/>
    <w:rsid w:val="00C35DEC"/>
    <w:rsid w:val="00C453E7"/>
    <w:rsid w:val="00C71A04"/>
    <w:rsid w:val="00C733E4"/>
    <w:rsid w:val="00C870F8"/>
    <w:rsid w:val="00C872E8"/>
    <w:rsid w:val="00C92576"/>
    <w:rsid w:val="00CB0EBF"/>
    <w:rsid w:val="00CD3D40"/>
    <w:rsid w:val="00CE3091"/>
    <w:rsid w:val="00D16941"/>
    <w:rsid w:val="00D16F42"/>
    <w:rsid w:val="00D17F6D"/>
    <w:rsid w:val="00D24C8E"/>
    <w:rsid w:val="00D252B1"/>
    <w:rsid w:val="00D31044"/>
    <w:rsid w:val="00D373D2"/>
    <w:rsid w:val="00D43089"/>
    <w:rsid w:val="00D45678"/>
    <w:rsid w:val="00D56B1B"/>
    <w:rsid w:val="00D7088A"/>
    <w:rsid w:val="00D870A1"/>
    <w:rsid w:val="00D925EE"/>
    <w:rsid w:val="00DA4FDE"/>
    <w:rsid w:val="00DA6BA0"/>
    <w:rsid w:val="00DB0A98"/>
    <w:rsid w:val="00DC02A4"/>
    <w:rsid w:val="00DC046E"/>
    <w:rsid w:val="00DC5B8D"/>
    <w:rsid w:val="00DC67C7"/>
    <w:rsid w:val="00DF0A32"/>
    <w:rsid w:val="00E003F8"/>
    <w:rsid w:val="00E01E99"/>
    <w:rsid w:val="00E12A3A"/>
    <w:rsid w:val="00E149D1"/>
    <w:rsid w:val="00E21F5D"/>
    <w:rsid w:val="00E36B31"/>
    <w:rsid w:val="00E43377"/>
    <w:rsid w:val="00E51E78"/>
    <w:rsid w:val="00E53123"/>
    <w:rsid w:val="00E55B14"/>
    <w:rsid w:val="00E65F0E"/>
    <w:rsid w:val="00E67E51"/>
    <w:rsid w:val="00E877F8"/>
    <w:rsid w:val="00E91788"/>
    <w:rsid w:val="00E94060"/>
    <w:rsid w:val="00EA0FCE"/>
    <w:rsid w:val="00EA7143"/>
    <w:rsid w:val="00EB2F22"/>
    <w:rsid w:val="00EF3169"/>
    <w:rsid w:val="00EF6364"/>
    <w:rsid w:val="00F158F8"/>
    <w:rsid w:val="00F16945"/>
    <w:rsid w:val="00F40851"/>
    <w:rsid w:val="00F51F8E"/>
    <w:rsid w:val="00F80EA6"/>
    <w:rsid w:val="00F81125"/>
    <w:rsid w:val="00F84059"/>
    <w:rsid w:val="00F86DB7"/>
    <w:rsid w:val="00F93F01"/>
    <w:rsid w:val="00F948B2"/>
    <w:rsid w:val="00F955F4"/>
    <w:rsid w:val="00FB58DB"/>
    <w:rsid w:val="00FD3FE6"/>
    <w:rsid w:val="00FD44E2"/>
    <w:rsid w:val="00FD6BCE"/>
    <w:rsid w:val="00FF0E09"/>
  </w:rsids>
  <m:mathPr>
    <m:mathFont m:val="Cambria Math"/>
    <m:brkBin m:val="before"/>
    <m:brkBinSub m:val="--"/>
    <m:smallFrac/>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358062"/>
  <w15:docId w15:val="{9661D0BF-0937-0D44-96FA-DEC758E847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autoRedefine/>
    <w:rsid w:val="004307C8"/>
    <w:pPr>
      <w:keepNext/>
      <w:keepLines/>
      <w:spacing w:before="400" w:after="120"/>
      <w:jc w:val="center"/>
      <w:outlineLvl w:val="0"/>
    </w:pPr>
    <w:rPr>
      <w:b/>
      <w:szCs w:val="40"/>
    </w:rPr>
  </w:style>
  <w:style w:type="paragraph" w:styleId="Heading2">
    <w:name w:val="heading 2"/>
    <w:basedOn w:val="Normal1"/>
    <w:next w:val="Normal1"/>
    <w:link w:val="Heading2Char"/>
    <w:autoRedefine/>
    <w:rsid w:val="004307C8"/>
    <w:pPr>
      <w:outlineLvl w:val="1"/>
    </w:pPr>
    <w:rPr>
      <w:b/>
      <w:color w:val="000000" w:themeColor="text1"/>
    </w:rPr>
  </w:style>
  <w:style w:type="paragraph" w:styleId="Heading3">
    <w:name w:val="heading 3"/>
    <w:basedOn w:val="Heading2"/>
    <w:next w:val="Normal1"/>
    <w:rsid w:val="00D173B5"/>
    <w:pPr>
      <w:outlineLvl w:val="2"/>
    </w:pPr>
  </w:style>
  <w:style w:type="paragraph" w:styleId="Heading4">
    <w:name w:val="heading 4"/>
    <w:basedOn w:val="Normal1"/>
    <w:next w:val="Normal1"/>
    <w:link w:val="Heading4Char"/>
    <w:autoRedefine/>
    <w:rsid w:val="00D244AF"/>
    <w:pPr>
      <w:keepNext/>
      <w:keepLines/>
      <w:spacing w:before="280" w:after="80"/>
      <w:jc w:val="center"/>
      <w:outlineLvl w:val="3"/>
    </w:pPr>
    <w:rPr>
      <w:b/>
    </w:rPr>
  </w:style>
  <w:style w:type="paragraph" w:styleId="Heading5">
    <w:name w:val="heading 5"/>
    <w:basedOn w:val="Normal"/>
    <w:next w:val="Normal1"/>
    <w:rsid w:val="005F1712"/>
    <w:pPr>
      <w:spacing w:before="240" w:line="360" w:lineRule="auto"/>
      <w:jc w:val="center"/>
      <w:outlineLvl w:val="4"/>
    </w:pPr>
    <w:rPr>
      <w:rFonts w:ascii="Times New Roman" w:hAnsi="Times New Roman" w:cs="Times New Roman"/>
      <w:b/>
      <w:sz w:val="24"/>
    </w:rPr>
  </w:style>
  <w:style w:type="paragraph" w:styleId="Heading6">
    <w:name w:val="heading 6"/>
    <w:basedOn w:val="Normal1"/>
    <w:next w:val="Normal1"/>
    <w:rsid w:val="00862EFA"/>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1"/>
    <w:next w:val="Normal1"/>
    <w:rsid w:val="00862EFA"/>
    <w:pPr>
      <w:keepNext/>
      <w:keepLines/>
      <w:spacing w:after="60"/>
    </w:pPr>
    <w:rPr>
      <w:sz w:val="52"/>
      <w:szCs w:val="52"/>
    </w:rPr>
  </w:style>
  <w:style w:type="paragraph" w:customStyle="1" w:styleId="Normal1">
    <w:name w:val="Normal1"/>
    <w:rsid w:val="002A76D6"/>
    <w:pPr>
      <w:spacing w:line="360" w:lineRule="auto"/>
      <w:jc w:val="both"/>
    </w:pPr>
    <w:rPr>
      <w:rFonts w:ascii="Times New Roman" w:hAnsi="Times New Roman" w:cs="Times New Roman"/>
      <w:sz w:val="24"/>
      <w:szCs w:val="24"/>
    </w:rPr>
  </w:style>
  <w:style w:type="table" w:customStyle="1" w:styleId="TableNormal1">
    <w:name w:val="Table Normal1"/>
    <w:rsid w:val="00862EFA"/>
    <w:tblPr>
      <w:tblCellMar>
        <w:top w:w="0" w:type="dxa"/>
        <w:left w:w="0" w:type="dxa"/>
        <w:bottom w:w="0" w:type="dxa"/>
        <w:right w:w="0" w:type="dxa"/>
      </w:tblCellMar>
    </w:tblPr>
  </w:style>
  <w:style w:type="paragraph" w:styleId="Subtitle">
    <w:name w:val="Subtitle"/>
    <w:basedOn w:val="Normal"/>
    <w:next w:val="Normal"/>
    <w:pPr>
      <w:keepNext/>
      <w:keepLines/>
      <w:pBdr>
        <w:top w:val="nil"/>
        <w:left w:val="nil"/>
        <w:bottom w:val="nil"/>
        <w:right w:val="nil"/>
        <w:between w:val="nil"/>
      </w:pBdr>
      <w:spacing w:after="320" w:line="360" w:lineRule="auto"/>
      <w:jc w:val="both"/>
    </w:pPr>
    <w:rPr>
      <w:rFonts w:ascii="Times New Roman" w:eastAsia="Times New Roman" w:hAnsi="Times New Roman" w:cs="Times New Roman"/>
      <w:color w:val="666666"/>
      <w:sz w:val="30"/>
      <w:szCs w:val="30"/>
    </w:rPr>
  </w:style>
  <w:style w:type="paragraph" w:styleId="BalloonText">
    <w:name w:val="Balloon Text"/>
    <w:basedOn w:val="Normal"/>
    <w:link w:val="BalloonTextChar"/>
    <w:uiPriority w:val="99"/>
    <w:semiHidden/>
    <w:unhideWhenUsed/>
    <w:rsid w:val="0083649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36499"/>
    <w:rPr>
      <w:rFonts w:ascii="Tahoma" w:hAnsi="Tahoma" w:cs="Tahoma"/>
      <w:sz w:val="16"/>
      <w:szCs w:val="16"/>
    </w:rPr>
  </w:style>
  <w:style w:type="paragraph" w:styleId="TOCHeading">
    <w:name w:val="TOC Heading"/>
    <w:basedOn w:val="Heading1"/>
    <w:next w:val="Normal"/>
    <w:uiPriority w:val="39"/>
    <w:unhideWhenUsed/>
    <w:qFormat/>
    <w:rsid w:val="005E2964"/>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5E2964"/>
    <w:pPr>
      <w:tabs>
        <w:tab w:val="right" w:leader="dot" w:pos="9019"/>
      </w:tabs>
      <w:spacing w:after="100" w:line="360" w:lineRule="auto"/>
      <w:jc w:val="both"/>
    </w:pPr>
    <w:rPr>
      <w:noProof/>
      <w:sz w:val="24"/>
      <w:szCs w:val="24"/>
    </w:rPr>
  </w:style>
  <w:style w:type="paragraph" w:styleId="TOC2">
    <w:name w:val="toc 2"/>
    <w:basedOn w:val="Normal"/>
    <w:next w:val="Normal"/>
    <w:autoRedefine/>
    <w:uiPriority w:val="39"/>
    <w:unhideWhenUsed/>
    <w:rsid w:val="00C7411B"/>
    <w:pPr>
      <w:tabs>
        <w:tab w:val="right" w:leader="dot" w:pos="9019"/>
      </w:tabs>
      <w:spacing w:after="100"/>
      <w:ind w:left="220"/>
    </w:pPr>
    <w:rPr>
      <w:noProof/>
    </w:rPr>
  </w:style>
  <w:style w:type="character" w:styleId="Hyperlink">
    <w:name w:val="Hyperlink"/>
    <w:basedOn w:val="DefaultParagraphFont"/>
    <w:uiPriority w:val="99"/>
    <w:unhideWhenUsed/>
    <w:rsid w:val="005E2964"/>
    <w:rPr>
      <w:color w:val="0000FF" w:themeColor="hyperlink"/>
      <w:u w:val="single"/>
    </w:rPr>
  </w:style>
  <w:style w:type="paragraph" w:styleId="TableofFigures">
    <w:name w:val="table of figures"/>
    <w:basedOn w:val="Normal"/>
    <w:next w:val="Normal"/>
    <w:uiPriority w:val="99"/>
    <w:unhideWhenUsed/>
    <w:rsid w:val="004928A7"/>
  </w:style>
  <w:style w:type="paragraph" w:styleId="Header">
    <w:name w:val="header"/>
    <w:basedOn w:val="Normal"/>
    <w:link w:val="HeaderChar"/>
    <w:uiPriority w:val="99"/>
    <w:unhideWhenUsed/>
    <w:rsid w:val="00F31DFA"/>
    <w:pPr>
      <w:tabs>
        <w:tab w:val="center" w:pos="4513"/>
        <w:tab w:val="right" w:pos="9026"/>
      </w:tabs>
      <w:spacing w:line="240" w:lineRule="auto"/>
    </w:pPr>
  </w:style>
  <w:style w:type="character" w:customStyle="1" w:styleId="HeaderChar">
    <w:name w:val="Header Char"/>
    <w:basedOn w:val="DefaultParagraphFont"/>
    <w:link w:val="Header"/>
    <w:uiPriority w:val="99"/>
    <w:rsid w:val="00F31DFA"/>
  </w:style>
  <w:style w:type="paragraph" w:styleId="Footer">
    <w:name w:val="footer"/>
    <w:basedOn w:val="Normal"/>
    <w:link w:val="FooterChar"/>
    <w:uiPriority w:val="99"/>
    <w:unhideWhenUsed/>
    <w:rsid w:val="00F31DFA"/>
    <w:pPr>
      <w:tabs>
        <w:tab w:val="center" w:pos="4513"/>
        <w:tab w:val="right" w:pos="9026"/>
      </w:tabs>
      <w:spacing w:line="240" w:lineRule="auto"/>
    </w:pPr>
  </w:style>
  <w:style w:type="character" w:customStyle="1" w:styleId="FooterChar">
    <w:name w:val="Footer Char"/>
    <w:basedOn w:val="DefaultParagraphFont"/>
    <w:link w:val="Footer"/>
    <w:uiPriority w:val="99"/>
    <w:rsid w:val="00F31DFA"/>
  </w:style>
  <w:style w:type="paragraph" w:styleId="TOC3">
    <w:name w:val="toc 3"/>
    <w:basedOn w:val="Normal"/>
    <w:next w:val="Normal"/>
    <w:autoRedefine/>
    <w:uiPriority w:val="39"/>
    <w:unhideWhenUsed/>
    <w:rsid w:val="00D173B5"/>
    <w:pPr>
      <w:spacing w:after="100"/>
      <w:ind w:left="440"/>
    </w:pPr>
  </w:style>
  <w:style w:type="table" w:styleId="TableGrid">
    <w:name w:val="Table Grid"/>
    <w:basedOn w:val="TableNormal"/>
    <w:uiPriority w:val="59"/>
    <w:rsid w:val="00E1025A"/>
    <w:pPr>
      <w:spacing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rmalWeb">
    <w:name w:val="Normal (Web)"/>
    <w:basedOn w:val="Normal"/>
    <w:uiPriority w:val="99"/>
    <w:unhideWhenUsed/>
    <w:rsid w:val="00907875"/>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Normal2">
    <w:name w:val="Normal2"/>
    <w:rsid w:val="00FB43C9"/>
    <w:pPr>
      <w:spacing w:line="360" w:lineRule="auto"/>
      <w:jc w:val="both"/>
    </w:pPr>
    <w:rPr>
      <w:rFonts w:ascii="Times New Roman" w:hAnsi="Times New Roman" w:cs="Times New Roman"/>
      <w:sz w:val="24"/>
      <w:szCs w:val="24"/>
    </w:rPr>
  </w:style>
  <w:style w:type="character" w:customStyle="1" w:styleId="Heading4Char">
    <w:name w:val="Heading 4 Char"/>
    <w:basedOn w:val="DefaultParagraphFont"/>
    <w:link w:val="Heading4"/>
    <w:rsid w:val="00B10FD4"/>
    <w:rPr>
      <w:rFonts w:ascii="Times New Roman" w:hAnsi="Times New Roman" w:cs="Times New Roman"/>
      <w:b/>
      <w:sz w:val="24"/>
      <w:szCs w:val="24"/>
      <w:lang w:val="en-GB"/>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CellMar>
        <w:top w:w="15" w:type="dxa"/>
        <w:left w:w="15" w:type="dxa"/>
        <w:bottom w:w="15" w:type="dxa"/>
        <w:right w:w="15" w:type="dxa"/>
      </w:tblCellMar>
    </w:tblPr>
  </w:style>
  <w:style w:type="paragraph" w:styleId="TOC4">
    <w:name w:val="toc 4"/>
    <w:basedOn w:val="Normal"/>
    <w:next w:val="Normal"/>
    <w:autoRedefine/>
    <w:uiPriority w:val="39"/>
    <w:unhideWhenUsed/>
    <w:rsid w:val="00D16941"/>
    <w:pPr>
      <w:spacing w:after="100"/>
      <w:ind w:left="660"/>
    </w:pPr>
  </w:style>
  <w:style w:type="paragraph" w:styleId="TOC5">
    <w:name w:val="toc 5"/>
    <w:basedOn w:val="Normal"/>
    <w:next w:val="Normal"/>
    <w:autoRedefine/>
    <w:uiPriority w:val="39"/>
    <w:unhideWhenUsed/>
    <w:rsid w:val="00D16941"/>
    <w:pPr>
      <w:spacing w:after="100"/>
      <w:ind w:left="880"/>
    </w:pPr>
  </w:style>
  <w:style w:type="paragraph" w:customStyle="1" w:styleId="Normal3">
    <w:name w:val="Normal3"/>
    <w:rsid w:val="007E2CD6"/>
    <w:rPr>
      <w:lang w:val="en-IN"/>
    </w:rPr>
  </w:style>
  <w:style w:type="paragraph" w:styleId="ListParagraph">
    <w:name w:val="List Paragraph"/>
    <w:basedOn w:val="Normal"/>
    <w:uiPriority w:val="34"/>
    <w:qFormat/>
    <w:rsid w:val="004D4782"/>
    <w:pPr>
      <w:ind w:left="720"/>
      <w:contextualSpacing/>
    </w:pPr>
  </w:style>
  <w:style w:type="character" w:styleId="UnresolvedMention">
    <w:name w:val="Unresolved Mention"/>
    <w:basedOn w:val="DefaultParagraphFont"/>
    <w:uiPriority w:val="99"/>
    <w:semiHidden/>
    <w:unhideWhenUsed/>
    <w:rsid w:val="00FD6BCE"/>
    <w:rPr>
      <w:color w:val="605E5C"/>
      <w:shd w:val="clear" w:color="auto" w:fill="E1DFDD"/>
    </w:rPr>
  </w:style>
  <w:style w:type="character" w:customStyle="1" w:styleId="Heading2Char">
    <w:name w:val="Heading 2 Char"/>
    <w:basedOn w:val="DefaultParagraphFont"/>
    <w:link w:val="Heading2"/>
    <w:rsid w:val="008F0A46"/>
    <w:rPr>
      <w:rFonts w:ascii="Times New Roman" w:hAnsi="Times New Roman" w:cs="Times New Roman"/>
      <w:b/>
      <w:color w:val="000000" w:themeColor="text1"/>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892665">
      <w:bodyDiv w:val="1"/>
      <w:marLeft w:val="0"/>
      <w:marRight w:val="0"/>
      <w:marTop w:val="0"/>
      <w:marBottom w:val="0"/>
      <w:divBdr>
        <w:top w:val="none" w:sz="0" w:space="0" w:color="auto"/>
        <w:left w:val="none" w:sz="0" w:space="0" w:color="auto"/>
        <w:bottom w:val="none" w:sz="0" w:space="0" w:color="auto"/>
        <w:right w:val="none" w:sz="0" w:space="0" w:color="auto"/>
      </w:divBdr>
    </w:div>
    <w:div w:id="150099123">
      <w:bodyDiv w:val="1"/>
      <w:marLeft w:val="0"/>
      <w:marRight w:val="0"/>
      <w:marTop w:val="0"/>
      <w:marBottom w:val="0"/>
      <w:divBdr>
        <w:top w:val="none" w:sz="0" w:space="0" w:color="auto"/>
        <w:left w:val="none" w:sz="0" w:space="0" w:color="auto"/>
        <w:bottom w:val="none" w:sz="0" w:space="0" w:color="auto"/>
        <w:right w:val="none" w:sz="0" w:space="0" w:color="auto"/>
      </w:divBdr>
      <w:divsChild>
        <w:div w:id="1323705754">
          <w:marLeft w:val="0"/>
          <w:marRight w:val="0"/>
          <w:marTop w:val="0"/>
          <w:marBottom w:val="0"/>
          <w:divBdr>
            <w:top w:val="none" w:sz="0" w:space="0" w:color="auto"/>
            <w:left w:val="none" w:sz="0" w:space="0" w:color="auto"/>
            <w:bottom w:val="none" w:sz="0" w:space="0" w:color="auto"/>
            <w:right w:val="none" w:sz="0" w:space="0" w:color="auto"/>
          </w:divBdr>
        </w:div>
      </w:divsChild>
    </w:div>
    <w:div w:id="490293870">
      <w:bodyDiv w:val="1"/>
      <w:marLeft w:val="0"/>
      <w:marRight w:val="0"/>
      <w:marTop w:val="0"/>
      <w:marBottom w:val="0"/>
      <w:divBdr>
        <w:top w:val="none" w:sz="0" w:space="0" w:color="auto"/>
        <w:left w:val="none" w:sz="0" w:space="0" w:color="auto"/>
        <w:bottom w:val="none" w:sz="0" w:space="0" w:color="auto"/>
        <w:right w:val="none" w:sz="0" w:space="0" w:color="auto"/>
      </w:divBdr>
    </w:div>
    <w:div w:id="684483378">
      <w:bodyDiv w:val="1"/>
      <w:marLeft w:val="0"/>
      <w:marRight w:val="0"/>
      <w:marTop w:val="0"/>
      <w:marBottom w:val="0"/>
      <w:divBdr>
        <w:top w:val="none" w:sz="0" w:space="0" w:color="auto"/>
        <w:left w:val="none" w:sz="0" w:space="0" w:color="auto"/>
        <w:bottom w:val="none" w:sz="0" w:space="0" w:color="auto"/>
        <w:right w:val="none" w:sz="0" w:space="0" w:color="auto"/>
      </w:divBdr>
    </w:div>
    <w:div w:id="753354702">
      <w:bodyDiv w:val="1"/>
      <w:marLeft w:val="0"/>
      <w:marRight w:val="0"/>
      <w:marTop w:val="0"/>
      <w:marBottom w:val="0"/>
      <w:divBdr>
        <w:top w:val="none" w:sz="0" w:space="0" w:color="auto"/>
        <w:left w:val="none" w:sz="0" w:space="0" w:color="auto"/>
        <w:bottom w:val="none" w:sz="0" w:space="0" w:color="auto"/>
        <w:right w:val="none" w:sz="0" w:space="0" w:color="auto"/>
      </w:divBdr>
      <w:divsChild>
        <w:div w:id="989166358">
          <w:marLeft w:val="0"/>
          <w:marRight w:val="0"/>
          <w:marTop w:val="0"/>
          <w:marBottom w:val="0"/>
          <w:divBdr>
            <w:top w:val="none" w:sz="0" w:space="0" w:color="auto"/>
            <w:left w:val="none" w:sz="0" w:space="0" w:color="auto"/>
            <w:bottom w:val="none" w:sz="0" w:space="0" w:color="auto"/>
            <w:right w:val="none" w:sz="0" w:space="0" w:color="auto"/>
          </w:divBdr>
        </w:div>
      </w:divsChild>
    </w:div>
    <w:div w:id="1056709576">
      <w:bodyDiv w:val="1"/>
      <w:marLeft w:val="0"/>
      <w:marRight w:val="0"/>
      <w:marTop w:val="0"/>
      <w:marBottom w:val="0"/>
      <w:divBdr>
        <w:top w:val="none" w:sz="0" w:space="0" w:color="auto"/>
        <w:left w:val="none" w:sz="0" w:space="0" w:color="auto"/>
        <w:bottom w:val="none" w:sz="0" w:space="0" w:color="auto"/>
        <w:right w:val="none" w:sz="0" w:space="0" w:color="auto"/>
      </w:divBdr>
    </w:div>
    <w:div w:id="1871453055">
      <w:bodyDiv w:val="1"/>
      <w:marLeft w:val="0"/>
      <w:marRight w:val="0"/>
      <w:marTop w:val="0"/>
      <w:marBottom w:val="0"/>
      <w:divBdr>
        <w:top w:val="none" w:sz="0" w:space="0" w:color="auto"/>
        <w:left w:val="none" w:sz="0" w:space="0" w:color="auto"/>
        <w:bottom w:val="none" w:sz="0" w:space="0" w:color="auto"/>
        <w:right w:val="none" w:sz="0" w:space="0" w:color="auto"/>
      </w:divBdr>
    </w:div>
    <w:div w:id="209231217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hyperlink" Target="https://www.academia.edu/download/76745580/19368623.2021.pdf" TargetMode="External"/><Relationship Id="rId21" Type="http://schemas.openxmlformats.org/officeDocument/2006/relationships/image" Target="media/image13.png"/><Relationship Id="rId34" Type="http://schemas.openxmlformats.org/officeDocument/2006/relationships/hyperlink" Target="https://www.mdpi.com/2071-1050/12/24/10298/pdf" TargetMode="External"/><Relationship Id="rId42" Type="http://schemas.openxmlformats.org/officeDocument/2006/relationships/hyperlink" Target="https://www.emerald.com/insight/content/doi/10.1108/JTF-09-2019-0083/full/pdf" TargetMode="External"/><Relationship Id="rId47" Type="http://schemas.openxmlformats.org/officeDocument/2006/relationships/hyperlink" Target="https://www.academia.edu/download/71819233/09669582.2020.pdf" TargetMode="External"/><Relationship Id="rId50" Type="http://schemas.openxmlformats.org/officeDocument/2006/relationships/hyperlink" Target="https://d1wqtxts1xzle7.cloudfront.net/63208291/My_First_Paper20200505-24241-nsk21e-libre.pdf?1588711712=&amp;response-content-disposition=inline%3B+filename%3DGreen_supply_chain_coordination_consider.pdf&amp;Expires=1708008783&amp;Signature=HqBdUOJQvimjTFft8Biz8Zg~N8kMkX-zpcWtDnIsR6qlN5mNFfy7HplZxHX5x0bSqneudpnf752TA6gIwg2U7cX2cxYokLJ-0VIzumyOVWd3X-UrS93Z2q~Qy8WlMth0RJh-~9oSQMyn1bCghMEkJn-K3pO2ueAGBIAE0qBRkJvSPLxFlQrMHIyoa7-anLvvVT-8pjGCsg5L2amjdPvlJyY7DkihVezSWkE3IxzFA5D1IAWHptHzcbinpQJ4AMBekbIxSGKY7y1Y-vwFEovPsEg98Qemdn0dMOxc0BkmOx1HAogmbWS9uu~oHCCCXD9cfvn4OAqTWg~78cCH1xSWbA__&amp;Key-Pair-Id=APKAJLOHF5GGSLRBV4ZA" TargetMode="Externa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8.png"/><Relationship Id="rId29" Type="http://schemas.openxmlformats.org/officeDocument/2006/relationships/hyperlink" Target="http://research.manuscritpub.com/id/eprint/3070/1/Kunduru1632023AJRCOS105062.pdf" TargetMode="Externa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hyperlink" Target="https://onlinelibrary.wiley.com/doi/pdf/10.1002/mar.21767" TargetMode="External"/><Relationship Id="rId37" Type="http://schemas.openxmlformats.org/officeDocument/2006/relationships/hyperlink" Target="https://e-tarjome.com/storage/panel/fileuploads/2020-05-06/1588756134_E14815-e-tarjome.pdf" TargetMode="External"/><Relationship Id="rId40" Type="http://schemas.openxmlformats.org/officeDocument/2006/relationships/hyperlink" Target="https://bradscholars.brad.ac.uk/bitstream/handle/10454/18285/nguyen_adomako_2021.pdf?sequence=5" TargetMode="External"/><Relationship Id="rId45" Type="http://schemas.openxmlformats.org/officeDocument/2006/relationships/hyperlink" Target="https://www.researchgate.net/profile/Ngan-Truong-4/publication/343178490_Service_Innovation_Customer_Satisfaction_and_Behavioural_Intentions_A_Conceptual_Framework/links/5f636ad192851c14bc81d94c/Service-Innovation-Customer-Satisfaction-and-Behavioural-Intentions-A-Conceptual-Framework.pdf" TargetMode="External"/><Relationship Id="rId53"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image" Target="media/image2.jpeg"/><Relationship Id="rId19" Type="http://schemas.openxmlformats.org/officeDocument/2006/relationships/image" Target="media/image11.png"/><Relationship Id="rId31" Type="http://schemas.openxmlformats.org/officeDocument/2006/relationships/hyperlink" Target="https://www.emerald.com/insight/content/doi/10.1108/JHTT-02-2018-0016/full/html" TargetMode="External"/><Relationship Id="rId44" Type="http://schemas.openxmlformats.org/officeDocument/2006/relationships/hyperlink" Target="https://link.springer.com/article/10.1007/s11628-021-00461-w" TargetMode="External"/><Relationship Id="rId52"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hyperlink" Target="https://pure.au.dk/ws/portalfiles/portal/267540842/Enhancing_green_product_and_process_innovation.pdf" TargetMode="External"/><Relationship Id="rId35" Type="http://schemas.openxmlformats.org/officeDocument/2006/relationships/hyperlink" Target="https://www.ajhtl.com/uploads/7/1/6/3/7163688/article_18_10_1_270-287.pdf" TargetMode="External"/><Relationship Id="rId43" Type="http://schemas.openxmlformats.org/officeDocument/2006/relationships/hyperlink" Target="https://journals.sagepub.com/doi/pdf/10.1177/14673584211002614" TargetMode="External"/><Relationship Id="rId48" Type="http://schemas.openxmlformats.org/officeDocument/2006/relationships/hyperlink" Target="https://kar.kent.ac.uk/89572/1/30512%20HAN_Revealing_Industry_Challenge_And_Business_Response_To_Covid-19_%28AAM%29_2020.pdf" TargetMode="External"/><Relationship Id="rId8" Type="http://schemas.openxmlformats.org/officeDocument/2006/relationships/endnotes" Target="endnotes.xml"/><Relationship Id="rId51" Type="http://schemas.openxmlformats.org/officeDocument/2006/relationships/footer" Target="footer1.xm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hyperlink" Target="https://link.springer.com/chapter/10.1007/978-981-99-6427-7_15" TargetMode="External"/><Relationship Id="rId38" Type="http://schemas.openxmlformats.org/officeDocument/2006/relationships/hyperlink" Target="http://growingscience.com/msl/Vol10/msl_2020_188.pdf" TargetMode="External"/><Relationship Id="rId46" Type="http://schemas.openxmlformats.org/officeDocument/2006/relationships/hyperlink" Target="https://link.springer.com/chapter/10.1007/978-3-030-73050-5_56" TargetMode="External"/><Relationship Id="rId20" Type="http://schemas.openxmlformats.org/officeDocument/2006/relationships/image" Target="media/image12.png"/><Relationship Id="rId41" Type="http://schemas.openxmlformats.org/officeDocument/2006/relationships/hyperlink" Target="https://www.emerald.com/insight/content/doi/10.1108/IHR-09-2020-0052/full/pdf" TargetMode="Externa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hyperlink" Target="https://www.bbc.com/news/business-59048014" TargetMode="External"/><Relationship Id="rId36" Type="http://schemas.openxmlformats.org/officeDocument/2006/relationships/hyperlink" Target="http://eprints.bournemouth.ac.uk/33739/1/Filimonau%20et%20al.%202020%20JCLEP%20UK%20and%20NL.pdf" TargetMode="External"/><Relationship Id="rId49" Type="http://schemas.openxmlformats.org/officeDocument/2006/relationships/hyperlink" Target="https://www.researchgate.net/profile/Zahid-Yousaf/publication/351762768_Go_for_green_green_innovation_through_green_dynamic_capabilities_accessing_the_mediating_role_of_green_practices_and_green_value_co-creation/links/613d80d6e4419c5e6ec6c41d/Go-for-green-green-innovation-through-green-dynamic-capabilities-accessing-the-mediating-role-of-green-practices-and-green-value-co-creatio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H1I7EdyxZ4uvLlzq+eWcCRtJXLA==">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</go:docsCustomData>
</go:gDocsCustomXmlDataStorage>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customXml/itemProps2.xml><?xml version="1.0" encoding="utf-8"?>
<ds:datastoreItem xmlns:ds="http://schemas.openxmlformats.org/officeDocument/2006/customXml" ds:itemID="{001E5A15-CA6D-455F-8842-62AC8603DD7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27540</Words>
  <Characters>156981</Characters>
  <Application>Microsoft Office Word</Application>
  <DocSecurity>0</DocSecurity>
  <Lines>1308</Lines>
  <Paragraphs>368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184153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Mahida Nirmal</cp:lastModifiedBy>
  <cp:revision>2</cp:revision>
  <dcterms:created xsi:type="dcterms:W3CDTF">2024-05-11T08:43:00Z</dcterms:created>
  <dcterms:modified xsi:type="dcterms:W3CDTF">2024-05-11T08:43:00Z</dcterms:modified>
</cp:coreProperties>
</file>