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5F3" w:rsidRPr="009425F3" w:rsidRDefault="009425F3" w:rsidP="009425F3">
      <w:pPr>
        <w:pStyle w:val="NormalWeb"/>
        <w:rPr>
          <w:rFonts w:ascii="Times New Roman" w:eastAsiaTheme="minorHAnsi" w:hAnsi="Times New Roman" w:cs="Times New Roman"/>
          <w:b/>
          <w:noProof/>
          <w:color w:val="FF0000"/>
          <w:sz w:val="24"/>
          <w:szCs w:val="24"/>
        </w:rPr>
      </w:pPr>
      <w:r w:rsidRPr="009425F3">
        <w:rPr>
          <w:rFonts w:ascii="Times New Roman" w:eastAsiaTheme="minorHAnsi" w:hAnsi="Times New Roman" w:cs="Times New Roman"/>
          <w:b/>
          <w:noProof/>
          <w:color w:val="FF0000"/>
          <w:sz w:val="24"/>
          <w:szCs w:val="24"/>
        </w:rPr>
        <w:t>Q1- Solution</w:t>
      </w:r>
    </w:p>
    <w:p w:rsidR="00894314" w:rsidRDefault="00894314" w:rsidP="009425F3">
      <w:pPr>
        <w:pStyle w:val="NormalWeb"/>
      </w:pPr>
      <w:r>
        <w:t>E</w:t>
      </w:r>
      <w:r>
        <w:rPr>
          <w:sz w:val="17"/>
          <w:szCs w:val="17"/>
          <w:bdr w:val="single" w:sz="2" w:space="0" w:color="E2E8F0" w:frame="1"/>
          <w:vertAlign w:val="subscript"/>
        </w:rPr>
        <w:t>1 Ω</w:t>
      </w:r>
      <w:r>
        <w:t> = 4 volts</w:t>
      </w:r>
    </w:p>
    <w:p w:rsidR="00894314" w:rsidRPr="009425F3" w:rsidRDefault="00894314" w:rsidP="009425F3">
      <w:pPr>
        <w:pStyle w:val="NormalWeb"/>
      </w:pPr>
      <w:r>
        <w:t>E</w:t>
      </w:r>
      <w:r>
        <w:rPr>
          <w:sz w:val="17"/>
          <w:szCs w:val="17"/>
          <w:bdr w:val="single" w:sz="2" w:space="0" w:color="E2E8F0" w:frame="1"/>
          <w:vertAlign w:val="subscript"/>
        </w:rPr>
        <w:t>2 Ω</w:t>
      </w:r>
      <w:r>
        <w:t> = 8 volts</w:t>
      </w:r>
    </w:p>
    <w:p w:rsidR="00894314" w:rsidRDefault="00894314" w:rsidP="009425F3">
      <w:pPr>
        <w:pStyle w:val="NormalWeb"/>
      </w:pPr>
      <w:r>
        <w:t>E</w:t>
      </w:r>
      <w:r>
        <w:rPr>
          <w:sz w:val="17"/>
          <w:szCs w:val="17"/>
          <w:bdr w:val="single" w:sz="2" w:space="0" w:color="E2E8F0" w:frame="1"/>
          <w:vertAlign w:val="subscript"/>
        </w:rPr>
        <w:t>3 Ω</w:t>
      </w:r>
      <w:r>
        <w:t> = 12 volts</w:t>
      </w:r>
    </w:p>
    <w:p w:rsidR="00894314" w:rsidRDefault="00894314" w:rsidP="009425F3">
      <w:pPr>
        <w:pStyle w:val="NormalWeb"/>
      </w:pPr>
      <w:r>
        <w:t>P</w:t>
      </w:r>
      <w:r>
        <w:rPr>
          <w:sz w:val="17"/>
          <w:szCs w:val="17"/>
          <w:bdr w:val="single" w:sz="2" w:space="0" w:color="E2E8F0" w:frame="1"/>
          <w:vertAlign w:val="subscript"/>
        </w:rPr>
        <w:t>1 Ω</w:t>
      </w:r>
      <w:r>
        <w:t> = 16 watts</w:t>
      </w:r>
    </w:p>
    <w:p w:rsidR="00894314" w:rsidRDefault="00894314" w:rsidP="009425F3">
      <w:pPr>
        <w:pStyle w:val="NormalWeb"/>
      </w:pPr>
      <w:r>
        <w:t>P</w:t>
      </w:r>
      <w:r>
        <w:rPr>
          <w:sz w:val="17"/>
          <w:szCs w:val="17"/>
          <w:bdr w:val="single" w:sz="2" w:space="0" w:color="E2E8F0" w:frame="1"/>
          <w:vertAlign w:val="subscript"/>
        </w:rPr>
        <w:t>2 Ω</w:t>
      </w:r>
      <w:r>
        <w:t> = 32 watts</w:t>
      </w:r>
    </w:p>
    <w:p w:rsidR="00894314" w:rsidRDefault="00894314" w:rsidP="009425F3">
      <w:pPr>
        <w:pStyle w:val="NormalWeb"/>
      </w:pPr>
      <w:r>
        <w:t>P</w:t>
      </w:r>
      <w:r>
        <w:rPr>
          <w:sz w:val="17"/>
          <w:szCs w:val="17"/>
          <w:bdr w:val="single" w:sz="2" w:space="0" w:color="E2E8F0" w:frame="1"/>
          <w:vertAlign w:val="subscript"/>
        </w:rPr>
        <w:t>3 Ω</w:t>
      </w:r>
      <w:r>
        <w:t> = 48 watts</w:t>
      </w:r>
    </w:p>
    <w:p w:rsidR="00B05BAE" w:rsidRPr="00B05BAE" w:rsidRDefault="00B05BAE" w:rsidP="00B05BAE">
      <w:pPr>
        <w:jc w:val="both"/>
        <w:rPr>
          <w:rFonts w:ascii="Times New Roman" w:hAnsi="Times New Roman" w:cs="Times New Roman"/>
          <w:sz w:val="24"/>
          <w:szCs w:val="24"/>
        </w:rPr>
      </w:pPr>
    </w:p>
    <w:p w:rsidR="00B05BAE" w:rsidRPr="00B05BAE" w:rsidRDefault="00B05BAE" w:rsidP="00B05BAE">
      <w:pPr>
        <w:jc w:val="both"/>
        <w:rPr>
          <w:rFonts w:ascii="Times New Roman" w:hAnsi="Times New Roman" w:cs="Times New Roman"/>
          <w:sz w:val="24"/>
          <w:szCs w:val="24"/>
        </w:rPr>
      </w:pPr>
    </w:p>
    <w:p w:rsidR="009425F3" w:rsidRPr="009425F3" w:rsidRDefault="009425F3" w:rsidP="009425F3">
      <w:pPr>
        <w:pStyle w:val="NormalWeb"/>
        <w:rPr>
          <w:rFonts w:ascii="Times New Roman" w:eastAsiaTheme="minorHAnsi" w:hAnsi="Times New Roman" w:cs="Times New Roman"/>
          <w:b/>
          <w:noProof/>
          <w:color w:val="FF0000"/>
          <w:sz w:val="24"/>
          <w:szCs w:val="24"/>
        </w:rPr>
      </w:pPr>
      <w:r w:rsidRPr="009425F3">
        <w:rPr>
          <w:rFonts w:ascii="Times New Roman" w:eastAsiaTheme="minorHAnsi" w:hAnsi="Times New Roman" w:cs="Times New Roman"/>
          <w:b/>
          <w:noProof/>
          <w:color w:val="FF0000"/>
          <w:sz w:val="24"/>
          <w:szCs w:val="24"/>
        </w:rPr>
        <w:t>Q2- Solution</w:t>
      </w:r>
    </w:p>
    <w:p w:rsidR="00B05BAE" w:rsidRPr="00B05BAE" w:rsidRDefault="00B05BAE" w:rsidP="00B05BAE">
      <w:pPr>
        <w:jc w:val="both"/>
        <w:rPr>
          <w:rFonts w:ascii="Times New Roman" w:hAnsi="Times New Roman" w:cs="Times New Roman"/>
          <w:sz w:val="24"/>
          <w:szCs w:val="24"/>
        </w:rPr>
      </w:pPr>
    </w:p>
    <w:p w:rsidR="00FA34EB" w:rsidRPr="00B05BAE" w:rsidRDefault="00FA34EB" w:rsidP="00B05BAE">
      <w:pPr>
        <w:jc w:val="both"/>
        <w:rPr>
          <w:rFonts w:ascii="Times New Roman" w:hAnsi="Times New Roman" w:cs="Times New Roman"/>
          <w:sz w:val="24"/>
          <w:szCs w:val="24"/>
        </w:rPr>
      </w:pPr>
      <w:r w:rsidRPr="00B05BAE">
        <w:rPr>
          <w:rFonts w:ascii="Times New Roman" w:hAnsi="Times New Roman" w:cs="Times New Roman"/>
          <w:noProof/>
          <w:sz w:val="24"/>
          <w:szCs w:val="24"/>
          <w:lang w:eastAsia="en-GB"/>
        </w:rPr>
        <w:drawing>
          <wp:inline distT="0" distB="0" distL="0" distR="0">
            <wp:extent cx="3948651" cy="1449597"/>
            <wp:effectExtent l="0" t="0" r="0" b="0"/>
            <wp:docPr id="1" name="Picture 1" descr="https://sub.allaboutcircuits.com/images/quiz/01957x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b.allaboutcircuits.com/images/quiz/01957x02.png"/>
                    <pic:cNvPicPr>
                      <a:picLocks noChangeAspect="1" noChangeArrowheads="1"/>
                    </pic:cNvPicPr>
                  </pic:nvPicPr>
                  <pic:blipFill>
                    <a:blip r:embed="rId4" cstate="print"/>
                    <a:srcRect/>
                    <a:stretch>
                      <a:fillRect/>
                    </a:stretch>
                  </pic:blipFill>
                  <pic:spPr bwMode="auto">
                    <a:xfrm>
                      <a:off x="0" y="0"/>
                      <a:ext cx="3953648" cy="1451431"/>
                    </a:xfrm>
                    <a:prstGeom prst="rect">
                      <a:avLst/>
                    </a:prstGeom>
                    <a:noFill/>
                    <a:ln w="9525">
                      <a:noFill/>
                      <a:miter lim="800000"/>
                      <a:headEnd/>
                      <a:tailEnd/>
                    </a:ln>
                  </pic:spPr>
                </pic:pic>
              </a:graphicData>
            </a:graphic>
          </wp:inline>
        </w:drawing>
      </w:r>
    </w:p>
    <w:p w:rsidR="00B05BAE" w:rsidRPr="00B05BAE" w:rsidRDefault="00B05BAE" w:rsidP="00B05BAE">
      <w:pPr>
        <w:jc w:val="both"/>
        <w:rPr>
          <w:rFonts w:ascii="Times New Roman" w:hAnsi="Times New Roman" w:cs="Times New Roman"/>
          <w:sz w:val="24"/>
          <w:szCs w:val="24"/>
        </w:rPr>
      </w:pPr>
    </w:p>
    <w:p w:rsidR="009425F3" w:rsidRPr="009425F3" w:rsidRDefault="009425F3" w:rsidP="009425F3">
      <w:pPr>
        <w:pStyle w:val="NormalWeb"/>
        <w:rPr>
          <w:rFonts w:ascii="Times New Roman" w:eastAsiaTheme="minorHAnsi" w:hAnsi="Times New Roman" w:cs="Times New Roman"/>
          <w:b/>
          <w:noProof/>
          <w:color w:val="FF0000"/>
          <w:sz w:val="24"/>
          <w:szCs w:val="24"/>
        </w:rPr>
      </w:pPr>
      <w:r>
        <w:rPr>
          <w:rFonts w:ascii="Times New Roman" w:eastAsiaTheme="minorHAnsi" w:hAnsi="Times New Roman" w:cs="Times New Roman"/>
          <w:b/>
          <w:noProof/>
          <w:color w:val="FF0000"/>
          <w:sz w:val="24"/>
          <w:szCs w:val="24"/>
        </w:rPr>
        <w:t>Q3</w:t>
      </w:r>
      <w:r w:rsidRPr="009425F3">
        <w:rPr>
          <w:rFonts w:ascii="Times New Roman" w:eastAsiaTheme="minorHAnsi" w:hAnsi="Times New Roman" w:cs="Times New Roman"/>
          <w:b/>
          <w:noProof/>
          <w:color w:val="FF0000"/>
          <w:sz w:val="24"/>
          <w:szCs w:val="24"/>
        </w:rPr>
        <w:t>- Solution</w:t>
      </w:r>
    </w:p>
    <w:p w:rsidR="00B05BAE" w:rsidRPr="00B05BAE" w:rsidRDefault="00B05BAE" w:rsidP="00B05BAE">
      <w:pPr>
        <w:jc w:val="both"/>
        <w:rPr>
          <w:rFonts w:ascii="Times New Roman" w:hAnsi="Times New Roman" w:cs="Times New Roman"/>
          <w:noProof/>
          <w:sz w:val="24"/>
          <w:szCs w:val="24"/>
          <w:lang w:eastAsia="en-GB"/>
        </w:rPr>
      </w:pPr>
    </w:p>
    <w:p w:rsidR="00B05BAE" w:rsidRPr="00B05BAE" w:rsidRDefault="00FA34EB" w:rsidP="00B05BAE">
      <w:pPr>
        <w:jc w:val="both"/>
        <w:rPr>
          <w:rFonts w:ascii="Times New Roman" w:hAnsi="Times New Roman" w:cs="Times New Roman"/>
          <w:sz w:val="24"/>
          <w:szCs w:val="24"/>
        </w:rPr>
      </w:pPr>
      <w:r w:rsidRPr="00B05BAE">
        <w:rPr>
          <w:rFonts w:ascii="Times New Roman" w:hAnsi="Times New Roman" w:cs="Times New Roman"/>
          <w:noProof/>
          <w:sz w:val="24"/>
          <w:szCs w:val="24"/>
          <w:lang w:eastAsia="en-GB"/>
        </w:rPr>
        <w:drawing>
          <wp:inline distT="0" distB="0" distL="0" distR="0">
            <wp:extent cx="4309607" cy="3049129"/>
            <wp:effectExtent l="0" t="0" r="0" b="0"/>
            <wp:docPr id="4" name="Picture 4" descr="https://sub.allaboutcircuits.com/images/quiz/01722x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b.allaboutcircuits.com/images/quiz/01722x02.png"/>
                    <pic:cNvPicPr>
                      <a:picLocks noChangeAspect="1" noChangeArrowheads="1"/>
                    </pic:cNvPicPr>
                  </pic:nvPicPr>
                  <pic:blipFill>
                    <a:blip r:embed="rId5" cstate="print"/>
                    <a:srcRect/>
                    <a:stretch>
                      <a:fillRect/>
                    </a:stretch>
                  </pic:blipFill>
                  <pic:spPr bwMode="auto">
                    <a:xfrm>
                      <a:off x="0" y="0"/>
                      <a:ext cx="4311280" cy="3050313"/>
                    </a:xfrm>
                    <a:prstGeom prst="rect">
                      <a:avLst/>
                    </a:prstGeom>
                    <a:noFill/>
                    <a:ln w="9525">
                      <a:noFill/>
                      <a:miter lim="800000"/>
                      <a:headEnd/>
                      <a:tailEnd/>
                    </a:ln>
                  </pic:spPr>
                </pic:pic>
              </a:graphicData>
            </a:graphic>
          </wp:inline>
        </w:drawing>
      </w:r>
    </w:p>
    <w:p w:rsidR="00B05BAE" w:rsidRPr="00B05BAE" w:rsidRDefault="00B05BAE" w:rsidP="00B05BAE">
      <w:pPr>
        <w:jc w:val="both"/>
        <w:rPr>
          <w:rFonts w:ascii="Times New Roman" w:hAnsi="Times New Roman" w:cs="Times New Roman"/>
          <w:sz w:val="24"/>
          <w:szCs w:val="24"/>
        </w:rPr>
      </w:pPr>
    </w:p>
    <w:p w:rsidR="00B05BAE" w:rsidRPr="0014338D" w:rsidRDefault="0014338D" w:rsidP="0014338D">
      <w:pPr>
        <w:pStyle w:val="NormalWeb"/>
        <w:rPr>
          <w:rFonts w:ascii="Times New Roman" w:eastAsiaTheme="minorHAnsi" w:hAnsi="Times New Roman" w:cs="Times New Roman"/>
          <w:b/>
          <w:noProof/>
          <w:color w:val="FF0000"/>
          <w:sz w:val="24"/>
          <w:szCs w:val="24"/>
        </w:rPr>
      </w:pPr>
      <w:r>
        <w:rPr>
          <w:rFonts w:ascii="Times New Roman" w:eastAsiaTheme="minorHAnsi" w:hAnsi="Times New Roman" w:cs="Times New Roman"/>
          <w:b/>
          <w:noProof/>
          <w:color w:val="FF0000"/>
          <w:sz w:val="24"/>
          <w:szCs w:val="24"/>
        </w:rPr>
        <w:t>Q4</w:t>
      </w:r>
      <w:r w:rsidRPr="009425F3">
        <w:rPr>
          <w:rFonts w:ascii="Times New Roman" w:eastAsiaTheme="minorHAnsi" w:hAnsi="Times New Roman" w:cs="Times New Roman"/>
          <w:b/>
          <w:noProof/>
          <w:color w:val="FF0000"/>
          <w:sz w:val="24"/>
          <w:szCs w:val="24"/>
        </w:rPr>
        <w:t>- Solution</w:t>
      </w:r>
    </w:p>
    <w:p w:rsidR="00B05BAE" w:rsidRPr="00B05BAE" w:rsidRDefault="00B05BAE" w:rsidP="00B05BAE">
      <w:pPr>
        <w:pBdr>
          <w:top w:val="single" w:sz="2" w:space="0" w:color="E2E8F0"/>
          <w:left w:val="single" w:sz="2" w:space="0" w:color="E2E8F0"/>
          <w:bottom w:val="single" w:sz="2" w:space="0" w:color="E2E8F0"/>
          <w:right w:val="single" w:sz="2" w:space="0" w:color="E2E8F0"/>
        </w:pBdr>
        <w:spacing w:after="150" w:line="240" w:lineRule="auto"/>
        <w:jc w:val="both"/>
        <w:rPr>
          <w:rFonts w:ascii="Times New Roman" w:eastAsia="Times New Roman" w:hAnsi="Times New Roman" w:cs="Times New Roman"/>
          <w:color w:val="000000"/>
          <w:sz w:val="24"/>
          <w:szCs w:val="24"/>
          <w:lang w:eastAsia="en-GB"/>
        </w:rPr>
      </w:pPr>
      <w:r w:rsidRPr="00B05BAE">
        <w:rPr>
          <w:rFonts w:ascii="Times New Roman" w:eastAsia="Times New Roman" w:hAnsi="Times New Roman" w:cs="Times New Roman"/>
          <w:color w:val="000000"/>
          <w:sz w:val="24"/>
          <w:szCs w:val="24"/>
          <w:lang w:eastAsia="en-GB"/>
        </w:rPr>
        <w:t>“In a series circuit, voltage </w:t>
      </w:r>
      <w:r w:rsidRPr="00B05BAE">
        <w:rPr>
          <w:rFonts w:ascii="Times New Roman" w:eastAsia="Times New Roman" w:hAnsi="Times New Roman" w:cs="Times New Roman"/>
          <w:i/>
          <w:iCs/>
          <w:color w:val="000000"/>
          <w:sz w:val="24"/>
          <w:szCs w:val="24"/>
          <w:bdr w:val="single" w:sz="2" w:space="0" w:color="E2E8F0" w:frame="1"/>
          <w:lang w:eastAsia="en-GB"/>
        </w:rPr>
        <w:t>drops add to equal the total</w:t>
      </w:r>
      <w:r w:rsidRPr="00B05BAE">
        <w:rPr>
          <w:rFonts w:ascii="Times New Roman" w:eastAsia="Times New Roman" w:hAnsi="Times New Roman" w:cs="Times New Roman"/>
          <w:color w:val="000000"/>
          <w:sz w:val="24"/>
          <w:szCs w:val="24"/>
          <w:lang w:eastAsia="en-GB"/>
        </w:rPr>
        <w:t>.”</w:t>
      </w:r>
    </w:p>
    <w:p w:rsidR="00B05BAE" w:rsidRPr="00B05BAE" w:rsidRDefault="00B05BAE" w:rsidP="00B05BAE">
      <w:pPr>
        <w:pBdr>
          <w:top w:val="single" w:sz="2" w:space="0" w:color="E2E8F0"/>
          <w:left w:val="single" w:sz="2" w:space="0" w:color="E2E8F0"/>
          <w:bottom w:val="single" w:sz="2" w:space="0" w:color="E2E8F0"/>
          <w:right w:val="single" w:sz="2" w:space="0" w:color="E2E8F0"/>
        </w:pBdr>
        <w:spacing w:after="150" w:line="240" w:lineRule="auto"/>
        <w:jc w:val="both"/>
        <w:rPr>
          <w:rFonts w:ascii="Times New Roman" w:eastAsia="Times New Roman" w:hAnsi="Times New Roman" w:cs="Times New Roman"/>
          <w:color w:val="000000"/>
          <w:sz w:val="24"/>
          <w:szCs w:val="24"/>
          <w:lang w:eastAsia="en-GB"/>
        </w:rPr>
      </w:pPr>
      <w:r w:rsidRPr="00B05BAE">
        <w:rPr>
          <w:rFonts w:ascii="Times New Roman" w:eastAsia="Times New Roman" w:hAnsi="Times New Roman" w:cs="Times New Roman"/>
          <w:color w:val="000000"/>
          <w:sz w:val="24"/>
          <w:szCs w:val="24"/>
          <w:lang w:eastAsia="en-GB"/>
        </w:rPr>
        <w:t>“In a series circuit, current </w:t>
      </w:r>
      <w:r w:rsidRPr="00B05BAE">
        <w:rPr>
          <w:rFonts w:ascii="Times New Roman" w:eastAsia="Times New Roman" w:hAnsi="Times New Roman" w:cs="Times New Roman"/>
          <w:i/>
          <w:iCs/>
          <w:color w:val="000000"/>
          <w:sz w:val="24"/>
          <w:szCs w:val="24"/>
          <w:bdr w:val="single" w:sz="2" w:space="0" w:color="E2E8F0" w:frame="1"/>
          <w:lang w:eastAsia="en-GB"/>
        </w:rPr>
        <w:t>is equal through all components</w:t>
      </w:r>
      <w:r w:rsidRPr="00B05BAE">
        <w:rPr>
          <w:rFonts w:ascii="Times New Roman" w:eastAsia="Times New Roman" w:hAnsi="Times New Roman" w:cs="Times New Roman"/>
          <w:color w:val="000000"/>
          <w:sz w:val="24"/>
          <w:szCs w:val="24"/>
          <w:lang w:eastAsia="en-GB"/>
        </w:rPr>
        <w:t>.”</w:t>
      </w:r>
    </w:p>
    <w:p w:rsidR="00B05BAE" w:rsidRPr="00B05BAE" w:rsidRDefault="00B05BAE" w:rsidP="00B05BAE">
      <w:pPr>
        <w:pBdr>
          <w:top w:val="single" w:sz="2" w:space="0" w:color="E2E8F0"/>
          <w:left w:val="single" w:sz="2" w:space="0" w:color="E2E8F0"/>
          <w:bottom w:val="single" w:sz="2" w:space="0" w:color="E2E8F0"/>
          <w:right w:val="single" w:sz="2" w:space="0" w:color="E2E8F0"/>
        </w:pBdr>
        <w:spacing w:after="150" w:line="240" w:lineRule="auto"/>
        <w:jc w:val="both"/>
        <w:rPr>
          <w:rFonts w:ascii="Times New Roman" w:eastAsia="Times New Roman" w:hAnsi="Times New Roman" w:cs="Times New Roman"/>
          <w:color w:val="000000"/>
          <w:sz w:val="24"/>
          <w:szCs w:val="24"/>
          <w:lang w:eastAsia="en-GB"/>
        </w:rPr>
      </w:pPr>
      <w:r w:rsidRPr="00B05BAE">
        <w:rPr>
          <w:rFonts w:ascii="Times New Roman" w:eastAsia="Times New Roman" w:hAnsi="Times New Roman" w:cs="Times New Roman"/>
          <w:color w:val="000000"/>
          <w:sz w:val="24"/>
          <w:szCs w:val="24"/>
          <w:lang w:eastAsia="en-GB"/>
        </w:rPr>
        <w:t>“In a series circuit, resistance</w:t>
      </w:r>
      <w:r w:rsidRPr="00B05BAE">
        <w:rPr>
          <w:rFonts w:ascii="Times New Roman" w:eastAsia="Times New Roman" w:hAnsi="Times New Roman" w:cs="Times New Roman"/>
          <w:i/>
          <w:iCs/>
          <w:color w:val="000000"/>
          <w:sz w:val="24"/>
          <w:szCs w:val="24"/>
          <w:bdr w:val="single" w:sz="2" w:space="0" w:color="E2E8F0" w:frame="1"/>
          <w:lang w:eastAsia="en-GB"/>
        </w:rPr>
        <w:t>s add to equal the total</w:t>
      </w:r>
      <w:r w:rsidRPr="00B05BAE">
        <w:rPr>
          <w:rFonts w:ascii="Times New Roman" w:eastAsia="Times New Roman" w:hAnsi="Times New Roman" w:cs="Times New Roman"/>
          <w:color w:val="000000"/>
          <w:sz w:val="24"/>
          <w:szCs w:val="24"/>
          <w:lang w:eastAsia="en-GB"/>
        </w:rPr>
        <w:t>.”</w:t>
      </w:r>
    </w:p>
    <w:p w:rsidR="00B05BAE" w:rsidRPr="00B05BAE" w:rsidRDefault="00B05BAE" w:rsidP="00B05BAE">
      <w:pPr>
        <w:pBdr>
          <w:top w:val="single" w:sz="2" w:space="0" w:color="E2E8F0"/>
          <w:left w:val="single" w:sz="2" w:space="0" w:color="E2E8F0"/>
          <w:bottom w:val="single" w:sz="2" w:space="0" w:color="E2E8F0"/>
          <w:right w:val="single" w:sz="2" w:space="0" w:color="E2E8F0"/>
        </w:pBdr>
        <w:spacing w:after="150" w:line="240" w:lineRule="auto"/>
        <w:jc w:val="both"/>
        <w:rPr>
          <w:rFonts w:ascii="Times New Roman" w:eastAsia="Times New Roman" w:hAnsi="Times New Roman" w:cs="Times New Roman"/>
          <w:color w:val="000000"/>
          <w:sz w:val="24"/>
          <w:szCs w:val="24"/>
          <w:lang w:eastAsia="en-GB"/>
        </w:rPr>
      </w:pPr>
      <w:r w:rsidRPr="00B05BAE">
        <w:rPr>
          <w:rFonts w:ascii="Times New Roman" w:eastAsia="Times New Roman" w:hAnsi="Times New Roman" w:cs="Times New Roman"/>
          <w:color w:val="000000"/>
          <w:sz w:val="24"/>
          <w:szCs w:val="24"/>
          <w:lang w:eastAsia="en-GB"/>
        </w:rPr>
        <w:t>“In a series circuit, power </w:t>
      </w:r>
      <w:r w:rsidRPr="00B05BAE">
        <w:rPr>
          <w:rFonts w:ascii="Times New Roman" w:eastAsia="Times New Roman" w:hAnsi="Times New Roman" w:cs="Times New Roman"/>
          <w:i/>
          <w:iCs/>
          <w:color w:val="000000"/>
          <w:sz w:val="24"/>
          <w:szCs w:val="24"/>
          <w:bdr w:val="single" w:sz="2" w:space="0" w:color="E2E8F0" w:frame="1"/>
          <w:lang w:eastAsia="en-GB"/>
        </w:rPr>
        <w:t>dissipations add to equal the total</w:t>
      </w:r>
      <w:r w:rsidRPr="00B05BAE">
        <w:rPr>
          <w:rFonts w:ascii="Times New Roman" w:eastAsia="Times New Roman" w:hAnsi="Times New Roman" w:cs="Times New Roman"/>
          <w:color w:val="000000"/>
          <w:sz w:val="24"/>
          <w:szCs w:val="24"/>
          <w:lang w:eastAsia="en-GB"/>
        </w:rPr>
        <w:t>.”</w:t>
      </w:r>
    </w:p>
    <w:p w:rsidR="00B05BAE" w:rsidRPr="00B05BAE" w:rsidRDefault="00B05BAE" w:rsidP="00B05BAE">
      <w:pPr>
        <w:pBdr>
          <w:top w:val="single" w:sz="2" w:space="0" w:color="E2E8F0"/>
          <w:left w:val="single" w:sz="2" w:space="0" w:color="E2E8F0"/>
          <w:bottom w:val="single" w:sz="2" w:space="0" w:color="E2E8F0"/>
          <w:right w:val="single" w:sz="2" w:space="0" w:color="E2E8F0"/>
        </w:pBdr>
        <w:spacing w:line="240" w:lineRule="auto"/>
        <w:jc w:val="both"/>
        <w:rPr>
          <w:rFonts w:ascii="Times New Roman" w:eastAsia="Times New Roman" w:hAnsi="Times New Roman" w:cs="Times New Roman"/>
          <w:color w:val="000000"/>
          <w:sz w:val="24"/>
          <w:szCs w:val="24"/>
          <w:lang w:eastAsia="en-GB"/>
        </w:rPr>
      </w:pPr>
      <w:r w:rsidRPr="00B05BAE">
        <w:rPr>
          <w:rFonts w:ascii="Times New Roman" w:eastAsia="Times New Roman" w:hAnsi="Times New Roman" w:cs="Times New Roman"/>
          <w:color w:val="000000"/>
          <w:sz w:val="24"/>
          <w:szCs w:val="24"/>
          <w:lang w:eastAsia="en-GB"/>
        </w:rPr>
        <w:t>Here’s a summary of </w:t>
      </w:r>
      <w:hyperlink r:id="rId6" w:history="1">
        <w:r w:rsidRPr="00B05BAE">
          <w:rPr>
            <w:rFonts w:ascii="Times New Roman" w:eastAsia="Times New Roman" w:hAnsi="Times New Roman" w:cs="Times New Roman"/>
            <w:color w:val="F26B33"/>
            <w:sz w:val="24"/>
            <w:szCs w:val="24"/>
            <w:lang w:eastAsia="en-GB"/>
          </w:rPr>
          <w:t>series circuit rules</w:t>
        </w:r>
      </w:hyperlink>
      <w:r w:rsidRPr="00B05BAE">
        <w:rPr>
          <w:rFonts w:ascii="Times New Roman" w:eastAsia="Times New Roman" w:hAnsi="Times New Roman" w:cs="Times New Roman"/>
          <w:color w:val="000000"/>
          <w:sz w:val="24"/>
          <w:szCs w:val="24"/>
          <w:lang w:eastAsia="en-GB"/>
        </w:rPr>
        <w:t>.</w:t>
      </w:r>
    </w:p>
    <w:p w:rsidR="00B05BAE" w:rsidRPr="00B05BAE" w:rsidRDefault="00B05BAE" w:rsidP="00B05BAE">
      <w:pPr>
        <w:spacing w:after="0" w:line="240" w:lineRule="auto"/>
        <w:jc w:val="both"/>
        <w:rPr>
          <w:rFonts w:ascii="Times New Roman" w:eastAsia="Times New Roman" w:hAnsi="Times New Roman" w:cs="Times New Roman"/>
          <w:color w:val="000000"/>
          <w:sz w:val="24"/>
          <w:szCs w:val="24"/>
          <w:lang w:eastAsia="en-GB"/>
        </w:rPr>
      </w:pPr>
      <w:r w:rsidRPr="00B05BAE">
        <w:rPr>
          <w:rFonts w:ascii="Times New Roman" w:eastAsia="Times New Roman" w:hAnsi="Times New Roman" w:cs="Times New Roman"/>
          <w:b/>
          <w:bCs/>
          <w:color w:val="F26B33"/>
          <w:sz w:val="24"/>
          <w:szCs w:val="24"/>
          <w:lang w:eastAsia="en-GB"/>
        </w:rPr>
        <w:t>Notes:</w:t>
      </w:r>
    </w:p>
    <w:p w:rsidR="00B05BAE" w:rsidRPr="00B05BAE" w:rsidRDefault="00B05BAE" w:rsidP="00B05BAE">
      <w:pPr>
        <w:pBdr>
          <w:top w:val="single" w:sz="2" w:space="0" w:color="E2E8F0"/>
          <w:left w:val="single" w:sz="2" w:space="0" w:color="E2E8F0"/>
          <w:bottom w:val="single" w:sz="2" w:space="0" w:color="E2E8F0"/>
          <w:right w:val="single" w:sz="2" w:space="0" w:color="E2E8F0"/>
        </w:pBdr>
        <w:spacing w:after="150" w:line="240" w:lineRule="auto"/>
        <w:jc w:val="both"/>
        <w:rPr>
          <w:rFonts w:ascii="Times New Roman" w:eastAsia="Times New Roman" w:hAnsi="Times New Roman" w:cs="Times New Roman"/>
          <w:color w:val="000000"/>
          <w:sz w:val="24"/>
          <w:szCs w:val="24"/>
          <w:lang w:eastAsia="en-GB"/>
        </w:rPr>
      </w:pPr>
      <w:r w:rsidRPr="00B05BAE">
        <w:rPr>
          <w:rFonts w:ascii="Times New Roman" w:eastAsia="Times New Roman" w:hAnsi="Times New Roman" w:cs="Times New Roman"/>
          <w:color w:val="000000"/>
          <w:sz w:val="24"/>
          <w:szCs w:val="24"/>
          <w:lang w:eastAsia="en-GB"/>
        </w:rPr>
        <w:t>Rules of series and parallel circuits are very important for students to comprehend. However, a trend I have noticed in many students is the habit of memorizing rather than understanding these rules. Students will work hard to memorize the rules without really comprehending </w:t>
      </w:r>
      <w:r w:rsidRPr="00B05BAE">
        <w:rPr>
          <w:rFonts w:ascii="Times New Roman" w:eastAsia="Times New Roman" w:hAnsi="Times New Roman" w:cs="Times New Roman"/>
          <w:i/>
          <w:iCs/>
          <w:color w:val="000000"/>
          <w:sz w:val="24"/>
          <w:szCs w:val="24"/>
          <w:bdr w:val="single" w:sz="2" w:space="0" w:color="E2E8F0" w:frame="1"/>
          <w:lang w:eastAsia="en-GB"/>
        </w:rPr>
        <w:t>why</w:t>
      </w:r>
      <w:r w:rsidRPr="00B05BAE">
        <w:rPr>
          <w:rFonts w:ascii="Times New Roman" w:eastAsia="Times New Roman" w:hAnsi="Times New Roman" w:cs="Times New Roman"/>
          <w:color w:val="000000"/>
          <w:sz w:val="24"/>
          <w:szCs w:val="24"/>
          <w:lang w:eastAsia="en-GB"/>
        </w:rPr>
        <w:t> the rules are true, and therefore often fail to recall or apply the rules properly.</w:t>
      </w:r>
    </w:p>
    <w:p w:rsidR="00B05BAE" w:rsidRPr="00B05BAE" w:rsidRDefault="00B05BAE" w:rsidP="00B05BAE">
      <w:pPr>
        <w:pBdr>
          <w:top w:val="single" w:sz="2" w:space="0" w:color="E2E8F0"/>
          <w:left w:val="single" w:sz="2" w:space="0" w:color="E2E8F0"/>
          <w:bottom w:val="single" w:sz="2" w:space="0" w:color="E2E8F0"/>
          <w:right w:val="single" w:sz="2" w:space="0" w:color="E2E8F0"/>
        </w:pBdr>
        <w:spacing w:after="150" w:line="240" w:lineRule="auto"/>
        <w:jc w:val="both"/>
        <w:rPr>
          <w:rFonts w:ascii="Times New Roman" w:eastAsia="Times New Roman" w:hAnsi="Times New Roman" w:cs="Times New Roman"/>
          <w:color w:val="000000"/>
          <w:sz w:val="24"/>
          <w:szCs w:val="24"/>
          <w:lang w:eastAsia="en-GB"/>
        </w:rPr>
      </w:pPr>
      <w:r w:rsidRPr="00B05BAE">
        <w:rPr>
          <w:rFonts w:ascii="Times New Roman" w:eastAsia="Times New Roman" w:hAnsi="Times New Roman" w:cs="Times New Roman"/>
          <w:color w:val="000000"/>
          <w:sz w:val="24"/>
          <w:szCs w:val="24"/>
          <w:lang w:eastAsia="en-GB"/>
        </w:rPr>
        <w:t>An illustrative technique I have found very useful is to have students create their own example circuits in which to test these rules. Simple series and parallel circuits pose little challenge to construct, and therefore serve as excellent learning tools. What could be better, or more authoritative, than learning principles of circuits from real experiments? This is known as </w:t>
      </w:r>
      <w:r w:rsidRPr="00B05BAE">
        <w:rPr>
          <w:rFonts w:ascii="Times New Roman" w:eastAsia="Times New Roman" w:hAnsi="Times New Roman" w:cs="Times New Roman"/>
          <w:i/>
          <w:iCs/>
          <w:color w:val="000000"/>
          <w:sz w:val="24"/>
          <w:szCs w:val="24"/>
          <w:bdr w:val="single" w:sz="2" w:space="0" w:color="E2E8F0" w:frame="1"/>
          <w:lang w:eastAsia="en-GB"/>
        </w:rPr>
        <w:t>primary research</w:t>
      </w:r>
      <w:r w:rsidRPr="00B05BAE">
        <w:rPr>
          <w:rFonts w:ascii="Times New Roman" w:eastAsia="Times New Roman" w:hAnsi="Times New Roman" w:cs="Times New Roman"/>
          <w:color w:val="000000"/>
          <w:sz w:val="24"/>
          <w:szCs w:val="24"/>
          <w:lang w:eastAsia="en-GB"/>
        </w:rPr>
        <w:t>, and it constitutes the foundation of scientific inquiry. The greatest problem you will have as an instructor is encouraging your students to take the initiative to build these demonstration circuits on their own, because they are so used to having teachers simply </w:t>
      </w:r>
      <w:r w:rsidRPr="00B05BAE">
        <w:rPr>
          <w:rFonts w:ascii="Times New Roman" w:eastAsia="Times New Roman" w:hAnsi="Times New Roman" w:cs="Times New Roman"/>
          <w:i/>
          <w:iCs/>
          <w:color w:val="000000"/>
          <w:sz w:val="24"/>
          <w:szCs w:val="24"/>
          <w:bdr w:val="single" w:sz="2" w:space="0" w:color="E2E8F0" w:frame="1"/>
          <w:lang w:eastAsia="en-GB"/>
        </w:rPr>
        <w:t>tell</w:t>
      </w:r>
      <w:r w:rsidRPr="00B05BAE">
        <w:rPr>
          <w:rFonts w:ascii="Times New Roman" w:eastAsia="Times New Roman" w:hAnsi="Times New Roman" w:cs="Times New Roman"/>
          <w:color w:val="000000"/>
          <w:sz w:val="24"/>
          <w:szCs w:val="24"/>
          <w:lang w:eastAsia="en-GB"/>
        </w:rPr>
        <w:t> them how things work. This is a shame, and it reflects poorly on the state of modern education.</w:t>
      </w:r>
    </w:p>
    <w:p w:rsidR="00B05BAE" w:rsidRPr="00B05BAE" w:rsidRDefault="00B05BAE" w:rsidP="00B05BAE">
      <w:pPr>
        <w:jc w:val="both"/>
        <w:rPr>
          <w:rFonts w:ascii="Times New Roman" w:hAnsi="Times New Roman" w:cs="Times New Roman"/>
          <w:sz w:val="24"/>
          <w:szCs w:val="24"/>
        </w:rPr>
      </w:pPr>
    </w:p>
    <w:sectPr w:rsidR="00B05BAE" w:rsidRPr="00B05BAE" w:rsidSect="0072385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FA34EB"/>
    <w:rsid w:val="0014338D"/>
    <w:rsid w:val="00367B8B"/>
    <w:rsid w:val="003E2ED1"/>
    <w:rsid w:val="00723857"/>
    <w:rsid w:val="00894314"/>
    <w:rsid w:val="009425F3"/>
    <w:rsid w:val="009A6403"/>
    <w:rsid w:val="00B05BAE"/>
    <w:rsid w:val="00FA34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8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3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4EB"/>
    <w:rPr>
      <w:rFonts w:ascii="Tahoma" w:hAnsi="Tahoma" w:cs="Tahoma"/>
      <w:sz w:val="16"/>
      <w:szCs w:val="16"/>
    </w:rPr>
  </w:style>
  <w:style w:type="paragraph" w:styleId="NormalWeb">
    <w:name w:val="Normal (Web)"/>
    <w:basedOn w:val="Normal"/>
    <w:uiPriority w:val="99"/>
    <w:unhideWhenUsed/>
    <w:rsid w:val="009425F3"/>
    <w:pPr>
      <w:pBdr>
        <w:top w:val="single" w:sz="2" w:space="0" w:color="E2E8F0"/>
        <w:left w:val="single" w:sz="2" w:space="0" w:color="E2E8F0"/>
        <w:bottom w:val="single" w:sz="2" w:space="0" w:color="E2E8F0"/>
        <w:right w:val="single" w:sz="2" w:space="0" w:color="E2E8F0"/>
      </w:pBdr>
      <w:shd w:val="clear" w:color="auto" w:fill="F4F4F4"/>
      <w:spacing w:after="150" w:line="240" w:lineRule="auto"/>
    </w:pPr>
    <w:rPr>
      <w:rFonts w:ascii="Segoe UI" w:eastAsia="Times New Roman" w:hAnsi="Segoe UI" w:cs="Segoe UI"/>
      <w:color w:val="000000"/>
      <w:sz w:val="23"/>
      <w:szCs w:val="23"/>
      <w:lang w:eastAsia="en-GB"/>
    </w:rPr>
  </w:style>
  <w:style w:type="character" w:styleId="Hyperlink">
    <w:name w:val="Hyperlink"/>
    <w:basedOn w:val="DefaultParagraphFont"/>
    <w:uiPriority w:val="99"/>
    <w:semiHidden/>
    <w:unhideWhenUsed/>
    <w:rsid w:val="00B05BAE"/>
    <w:rPr>
      <w:color w:val="0000FF"/>
      <w:u w:val="single"/>
    </w:rPr>
  </w:style>
  <w:style w:type="character" w:styleId="Strong">
    <w:name w:val="Strong"/>
    <w:basedOn w:val="DefaultParagraphFont"/>
    <w:uiPriority w:val="22"/>
    <w:qFormat/>
    <w:rsid w:val="00B05BAE"/>
    <w:rPr>
      <w:b/>
      <w:bCs/>
    </w:rPr>
  </w:style>
</w:styles>
</file>

<file path=word/webSettings.xml><?xml version="1.0" encoding="utf-8"?>
<w:webSettings xmlns:r="http://schemas.openxmlformats.org/officeDocument/2006/relationships" xmlns:w="http://schemas.openxmlformats.org/wordprocessingml/2006/main">
  <w:divs>
    <w:div w:id="328169263">
      <w:bodyDiv w:val="1"/>
      <w:marLeft w:val="0"/>
      <w:marRight w:val="0"/>
      <w:marTop w:val="0"/>
      <w:marBottom w:val="0"/>
      <w:divBdr>
        <w:top w:val="none" w:sz="0" w:space="0" w:color="auto"/>
        <w:left w:val="none" w:sz="0" w:space="0" w:color="auto"/>
        <w:bottom w:val="none" w:sz="0" w:space="0" w:color="auto"/>
        <w:right w:val="none" w:sz="0" w:space="0" w:color="auto"/>
      </w:divBdr>
      <w:divsChild>
        <w:div w:id="318583519">
          <w:marLeft w:val="0"/>
          <w:marRight w:val="0"/>
          <w:marTop w:val="0"/>
          <w:marBottom w:val="351"/>
          <w:divBdr>
            <w:top w:val="single" w:sz="2" w:space="0" w:color="E2E8F0"/>
            <w:left w:val="single" w:sz="2" w:space="0" w:color="E2E8F0"/>
            <w:bottom w:val="single" w:sz="2" w:space="0" w:color="E2E8F0"/>
            <w:right w:val="single" w:sz="2" w:space="0" w:color="E2E8F0"/>
          </w:divBdr>
        </w:div>
        <w:div w:id="591285280">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307665739">
      <w:bodyDiv w:val="1"/>
      <w:marLeft w:val="0"/>
      <w:marRight w:val="0"/>
      <w:marTop w:val="0"/>
      <w:marBottom w:val="0"/>
      <w:divBdr>
        <w:top w:val="none" w:sz="0" w:space="0" w:color="auto"/>
        <w:left w:val="none" w:sz="0" w:space="0" w:color="auto"/>
        <w:bottom w:val="none" w:sz="0" w:space="0" w:color="auto"/>
        <w:right w:val="none" w:sz="0" w:space="0" w:color="auto"/>
      </w:divBdr>
    </w:div>
    <w:div w:id="154895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laboutcircuits.com/textbook/reference/chpt-1/series-circuit-rules/"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250</Words>
  <Characters>1425</Characters>
  <Application>Microsoft Office Word</Application>
  <DocSecurity>0</DocSecurity>
  <Lines>11</Lines>
  <Paragraphs>3</Paragraphs>
  <ScaleCrop>false</ScaleCrop>
  <Company>SIHE</Company>
  <LinksUpToDate>false</LinksUpToDate>
  <CharactersWithSpaces>1672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fad-aa</dc:creator>
  <cp:lastModifiedBy>fad-aa</cp:lastModifiedBy>
  <cp:revision>8</cp:revision>
  <dcterms:created xsi:type="dcterms:W3CDTF">2020-04-04T14:34:00Z</dcterms:created>
  <dcterms:modified xsi:type="dcterms:W3CDTF">2020-04-04T15:45:00Z</dcterms:modified>
</cp:coreProperties>
</file>