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1EAF5" w14:textId="411B14F9" w:rsidR="00302D1C" w:rsidRPr="00302D1C" w:rsidRDefault="00302D1C" w:rsidP="00302D1C">
      <w:pPr>
        <w:jc w:val="center"/>
        <w:rPr>
          <w:rFonts w:ascii="Arial" w:hAnsi="Arial" w:cs="Arial"/>
          <w:sz w:val="24"/>
          <w:szCs w:val="24"/>
          <w:u w:val="single"/>
        </w:rPr>
      </w:pPr>
      <w:r w:rsidRPr="00302D1C">
        <w:rPr>
          <w:rFonts w:ascii="Arial" w:hAnsi="Arial" w:cs="Arial"/>
          <w:sz w:val="24"/>
          <w:szCs w:val="24"/>
          <w:u w:val="single"/>
        </w:rPr>
        <w:t>Language and Literacy in the Digital Age</w:t>
      </w:r>
    </w:p>
    <w:p w14:paraId="6E90B1A0" w14:textId="34C2008B" w:rsidR="00C768F9" w:rsidRDefault="00112685" w:rsidP="00347AA7">
      <w:pPr>
        <w:spacing w:line="360" w:lineRule="auto"/>
        <w:rPr>
          <w:rFonts w:ascii="Arial" w:hAnsi="Arial" w:cs="Arial"/>
          <w:sz w:val="24"/>
          <w:szCs w:val="24"/>
        </w:rPr>
      </w:pPr>
      <w:r>
        <w:rPr>
          <w:rFonts w:ascii="Arial" w:hAnsi="Arial" w:cs="Arial"/>
          <w:sz w:val="24"/>
          <w:szCs w:val="24"/>
        </w:rPr>
        <w:t xml:space="preserve">This assignment is based upon storytelling within the early years, </w:t>
      </w:r>
      <w:r w:rsidR="009305DA">
        <w:rPr>
          <w:rFonts w:ascii="Arial" w:hAnsi="Arial" w:cs="Arial"/>
          <w:sz w:val="24"/>
          <w:szCs w:val="24"/>
        </w:rPr>
        <w:t>how it can benefit early years children with their language and literacy, both traditionally and digitally.</w:t>
      </w:r>
      <w:r w:rsidR="00302D1C">
        <w:rPr>
          <w:rFonts w:ascii="Arial" w:hAnsi="Arial" w:cs="Arial"/>
          <w:sz w:val="24"/>
          <w:szCs w:val="24"/>
        </w:rPr>
        <w:t xml:space="preserve"> To begin, </w:t>
      </w:r>
      <w:r w:rsidR="00D737AC">
        <w:rPr>
          <w:rFonts w:ascii="Arial" w:hAnsi="Arial" w:cs="Arial"/>
          <w:sz w:val="24"/>
          <w:szCs w:val="24"/>
        </w:rPr>
        <w:t>s</w:t>
      </w:r>
      <w:r w:rsidR="00D737AC" w:rsidRPr="00D737AC">
        <w:rPr>
          <w:rFonts w:ascii="Arial" w:hAnsi="Arial" w:cs="Arial"/>
          <w:sz w:val="24"/>
          <w:szCs w:val="24"/>
        </w:rPr>
        <w:t>tories are the way in which human beings communicate meaning and construct an understanding of the world (Bruner 1996), cited in Oaktrust Home (2011).</w:t>
      </w:r>
      <w:r w:rsidR="00D737AC">
        <w:rPr>
          <w:rFonts w:ascii="Arial" w:hAnsi="Arial" w:cs="Arial"/>
          <w:sz w:val="24"/>
          <w:szCs w:val="24"/>
        </w:rPr>
        <w:t xml:space="preserve"> </w:t>
      </w:r>
      <w:r w:rsidR="002959F3">
        <w:rPr>
          <w:rFonts w:ascii="Arial" w:hAnsi="Arial" w:cs="Arial"/>
          <w:sz w:val="24"/>
          <w:szCs w:val="24"/>
        </w:rPr>
        <w:t xml:space="preserve">Everything you communicate about as you grow is based upon </w:t>
      </w:r>
      <w:r w:rsidR="00F608E4">
        <w:rPr>
          <w:rFonts w:ascii="Arial" w:hAnsi="Arial" w:cs="Arial"/>
          <w:sz w:val="24"/>
          <w:szCs w:val="24"/>
        </w:rPr>
        <w:t>stories</w:t>
      </w:r>
      <w:r w:rsidR="002959F3">
        <w:rPr>
          <w:rFonts w:ascii="Arial" w:hAnsi="Arial" w:cs="Arial"/>
          <w:sz w:val="24"/>
          <w:szCs w:val="24"/>
        </w:rPr>
        <w:t>, whether it be fact or fiction.</w:t>
      </w:r>
      <w:r w:rsidR="001D0F2D">
        <w:t xml:space="preserve"> </w:t>
      </w:r>
      <w:r w:rsidR="00D737AC">
        <w:rPr>
          <w:rFonts w:ascii="Arial" w:hAnsi="Arial" w:cs="Arial"/>
          <w:sz w:val="24"/>
          <w:szCs w:val="24"/>
        </w:rPr>
        <w:t xml:space="preserve">This suggests </w:t>
      </w:r>
      <w:r w:rsidR="00302D1C">
        <w:rPr>
          <w:rFonts w:ascii="Arial" w:hAnsi="Arial" w:cs="Arial"/>
          <w:sz w:val="24"/>
          <w:szCs w:val="24"/>
        </w:rPr>
        <w:t>storytelling within the early years holds benefits such as promoting language development, building vocabulary, and</w:t>
      </w:r>
      <w:r w:rsidR="00D737AC">
        <w:rPr>
          <w:rFonts w:ascii="Arial" w:hAnsi="Arial" w:cs="Arial"/>
          <w:sz w:val="24"/>
          <w:szCs w:val="24"/>
        </w:rPr>
        <w:t xml:space="preserve"> the use of </w:t>
      </w:r>
      <w:r w:rsidR="00302D1C">
        <w:rPr>
          <w:rFonts w:ascii="Arial" w:hAnsi="Arial" w:cs="Arial"/>
          <w:sz w:val="24"/>
          <w:szCs w:val="24"/>
        </w:rPr>
        <w:t>questions, it will often spark imagination and creativity too</w:t>
      </w:r>
      <w:r w:rsidR="00D737AC">
        <w:rPr>
          <w:rFonts w:ascii="Arial" w:hAnsi="Arial" w:cs="Arial"/>
          <w:sz w:val="24"/>
          <w:szCs w:val="24"/>
        </w:rPr>
        <w:t>, developing meaning and understanding of the world around them. In settings storytelling is</w:t>
      </w:r>
      <w:r w:rsidR="00D737AC" w:rsidRPr="00D737AC">
        <w:t xml:space="preserve"> </w:t>
      </w:r>
      <w:r w:rsidR="00D737AC" w:rsidRPr="00D737AC">
        <w:rPr>
          <w:rFonts w:ascii="Arial" w:hAnsi="Arial" w:cs="Arial"/>
          <w:sz w:val="24"/>
          <w:szCs w:val="24"/>
        </w:rPr>
        <w:t xml:space="preserve">an activity that has been </w:t>
      </w:r>
      <w:proofErr w:type="gramStart"/>
      <w:r w:rsidR="00D737AC" w:rsidRPr="00D737AC">
        <w:rPr>
          <w:rFonts w:ascii="Arial" w:hAnsi="Arial" w:cs="Arial"/>
          <w:sz w:val="24"/>
          <w:szCs w:val="24"/>
        </w:rPr>
        <w:t>carried out</w:t>
      </w:r>
      <w:proofErr w:type="gramEnd"/>
      <w:r w:rsidR="00D737AC" w:rsidRPr="00D737AC">
        <w:rPr>
          <w:rFonts w:ascii="Arial" w:hAnsi="Arial" w:cs="Arial"/>
          <w:sz w:val="24"/>
          <w:szCs w:val="24"/>
        </w:rPr>
        <w:t xml:space="preserve"> for a long time</w:t>
      </w:r>
      <w:r w:rsidR="00D737AC">
        <w:rPr>
          <w:rFonts w:ascii="Arial" w:hAnsi="Arial" w:cs="Arial"/>
          <w:sz w:val="24"/>
          <w:szCs w:val="24"/>
        </w:rPr>
        <w:t>, however, it is now complete in new ways</w:t>
      </w:r>
      <w:r w:rsidR="0027193C">
        <w:rPr>
          <w:rFonts w:ascii="Arial" w:hAnsi="Arial" w:cs="Arial"/>
          <w:sz w:val="24"/>
          <w:szCs w:val="24"/>
        </w:rPr>
        <w:t>, for example,</w:t>
      </w:r>
      <w:r w:rsidR="00D737AC">
        <w:rPr>
          <w:rFonts w:ascii="Arial" w:hAnsi="Arial" w:cs="Arial"/>
          <w:sz w:val="24"/>
          <w:szCs w:val="24"/>
        </w:rPr>
        <w:t xml:space="preserve"> digitally, through things such as audiobooks, videos of stories, e-books. Both traditional and digital </w:t>
      </w:r>
      <w:r w:rsidR="00AE5F01">
        <w:rPr>
          <w:rFonts w:ascii="Arial" w:hAnsi="Arial" w:cs="Arial"/>
          <w:sz w:val="24"/>
          <w:szCs w:val="24"/>
        </w:rPr>
        <w:t>Storytime</w:t>
      </w:r>
      <w:r w:rsidR="00D737AC">
        <w:rPr>
          <w:rFonts w:ascii="Arial" w:hAnsi="Arial" w:cs="Arial"/>
          <w:sz w:val="24"/>
          <w:szCs w:val="24"/>
        </w:rPr>
        <w:t xml:space="preserve"> were demonstrated in the videos produced to go alongside this analysis.</w:t>
      </w:r>
    </w:p>
    <w:p w14:paraId="206D4CC8" w14:textId="536BA2E2" w:rsidR="00805893" w:rsidRDefault="00B60D65" w:rsidP="00347AA7">
      <w:pPr>
        <w:spacing w:line="360" w:lineRule="auto"/>
        <w:rPr>
          <w:rFonts w:ascii="Arial" w:hAnsi="Arial" w:cs="Arial"/>
          <w:sz w:val="24"/>
          <w:szCs w:val="24"/>
        </w:rPr>
      </w:pPr>
      <w:r>
        <w:rPr>
          <w:rFonts w:ascii="Arial" w:hAnsi="Arial" w:cs="Arial"/>
          <w:sz w:val="24"/>
          <w:szCs w:val="24"/>
        </w:rPr>
        <w:t>According to The National Literacy</w:t>
      </w:r>
      <w:r w:rsidR="00D64C94">
        <w:rPr>
          <w:rFonts w:ascii="Arial" w:hAnsi="Arial" w:cs="Arial"/>
          <w:sz w:val="24"/>
          <w:szCs w:val="24"/>
        </w:rPr>
        <w:t xml:space="preserve"> Trust</w:t>
      </w:r>
      <w:r>
        <w:rPr>
          <w:rFonts w:ascii="Arial" w:hAnsi="Arial" w:cs="Arial"/>
          <w:sz w:val="24"/>
          <w:szCs w:val="24"/>
        </w:rPr>
        <w:t xml:space="preserve"> </w:t>
      </w:r>
      <w:r w:rsidRPr="00B60D65">
        <w:rPr>
          <w:rFonts w:ascii="Arial" w:hAnsi="Arial" w:cs="Arial"/>
          <w:sz w:val="24"/>
          <w:szCs w:val="24"/>
        </w:rPr>
        <w:t xml:space="preserve">(2017) </w:t>
      </w:r>
      <w:r w:rsidR="00D64C94">
        <w:rPr>
          <w:rFonts w:ascii="Arial" w:hAnsi="Arial" w:cs="Arial"/>
          <w:sz w:val="24"/>
          <w:szCs w:val="24"/>
        </w:rPr>
        <w:t>literacy</w:t>
      </w:r>
      <w:r w:rsidR="00AE5F01">
        <w:rPr>
          <w:rFonts w:ascii="Arial" w:hAnsi="Arial" w:cs="Arial"/>
          <w:sz w:val="24"/>
          <w:szCs w:val="24"/>
        </w:rPr>
        <w:t xml:space="preserve"> is</w:t>
      </w:r>
      <w:r w:rsidR="00D64C94">
        <w:rPr>
          <w:rFonts w:ascii="Arial" w:hAnsi="Arial" w:cs="Arial"/>
          <w:sz w:val="24"/>
          <w:szCs w:val="24"/>
        </w:rPr>
        <w:t xml:space="preserve"> </w:t>
      </w:r>
      <w:r w:rsidR="00D64C94" w:rsidRPr="00D64C94">
        <w:rPr>
          <w:rFonts w:ascii="Arial" w:hAnsi="Arial" w:cs="Arial"/>
          <w:sz w:val="24"/>
          <w:szCs w:val="24"/>
        </w:rPr>
        <w:t xml:space="preserve">ability to read, write, speak and listen in a way that </w:t>
      </w:r>
      <w:r w:rsidR="00D64C94">
        <w:rPr>
          <w:rFonts w:ascii="Arial" w:hAnsi="Arial" w:cs="Arial"/>
          <w:sz w:val="24"/>
          <w:szCs w:val="24"/>
        </w:rPr>
        <w:t>allows effective communication and allows children to gain confidence is the world round them.</w:t>
      </w:r>
      <w:r w:rsidR="00A91408">
        <w:rPr>
          <w:rFonts w:ascii="Arial" w:hAnsi="Arial" w:cs="Arial"/>
          <w:sz w:val="24"/>
          <w:szCs w:val="24"/>
        </w:rPr>
        <w:t xml:space="preserve"> Having good literacy is </w:t>
      </w:r>
      <w:proofErr w:type="gramStart"/>
      <w:r w:rsidR="00A91408">
        <w:rPr>
          <w:rFonts w:ascii="Arial" w:hAnsi="Arial" w:cs="Arial"/>
          <w:sz w:val="24"/>
          <w:szCs w:val="24"/>
        </w:rPr>
        <w:t>very important</w:t>
      </w:r>
      <w:proofErr w:type="gramEnd"/>
      <w:r w:rsidR="00A91408">
        <w:rPr>
          <w:rFonts w:ascii="Arial" w:hAnsi="Arial" w:cs="Arial"/>
          <w:sz w:val="24"/>
          <w:szCs w:val="24"/>
        </w:rPr>
        <w:t xml:space="preserve"> as it allows children to grow into informed adults, </w:t>
      </w:r>
      <w:r w:rsidR="00F608E4">
        <w:rPr>
          <w:rFonts w:ascii="Arial" w:hAnsi="Arial" w:cs="Arial"/>
          <w:sz w:val="24"/>
          <w:szCs w:val="24"/>
        </w:rPr>
        <w:t>who</w:t>
      </w:r>
      <w:r w:rsidR="00A91408">
        <w:rPr>
          <w:rFonts w:ascii="Arial" w:hAnsi="Arial" w:cs="Arial"/>
          <w:sz w:val="24"/>
          <w:szCs w:val="24"/>
        </w:rPr>
        <w:t xml:space="preserve"> are able to communicate well with others and have the ability to be independent</w:t>
      </w:r>
      <w:r w:rsidR="008005CF">
        <w:rPr>
          <w:rFonts w:ascii="Arial" w:hAnsi="Arial" w:cs="Arial"/>
          <w:sz w:val="24"/>
          <w:szCs w:val="24"/>
        </w:rPr>
        <w:t>, without good literacy there will be barriers to growing up, passing exams, learning to drive, getting a job</w:t>
      </w:r>
      <w:r w:rsidR="005A6A91">
        <w:rPr>
          <w:rFonts w:ascii="Arial" w:hAnsi="Arial" w:cs="Arial"/>
          <w:sz w:val="24"/>
          <w:szCs w:val="24"/>
        </w:rPr>
        <w:t>. Learning to read is a complex process that is complete through the use of different skills and tasks.</w:t>
      </w:r>
      <w:r w:rsidR="004A3CE8">
        <w:rPr>
          <w:rFonts w:ascii="Arial" w:hAnsi="Arial" w:cs="Arial"/>
          <w:sz w:val="24"/>
          <w:szCs w:val="24"/>
        </w:rPr>
        <w:t xml:space="preserve"> However, one way an infant will discover how to read is through being read to, and repeating sounds, babbling spoken words, developing understanding of stories and pictures as they grow older and imagining their own stories, filling the gaps where they may be unsure of the words.</w:t>
      </w:r>
      <w:r w:rsidR="00805893">
        <w:rPr>
          <w:rFonts w:ascii="Arial" w:hAnsi="Arial" w:cs="Arial"/>
          <w:sz w:val="24"/>
          <w:szCs w:val="24"/>
        </w:rPr>
        <w:t xml:space="preserve"> </w:t>
      </w:r>
      <w:r w:rsidR="0027193C">
        <w:rPr>
          <w:rFonts w:ascii="Arial" w:hAnsi="Arial" w:cs="Arial"/>
          <w:sz w:val="24"/>
          <w:szCs w:val="24"/>
        </w:rPr>
        <w:t xml:space="preserve">This </w:t>
      </w:r>
      <w:proofErr w:type="gramStart"/>
      <w:r w:rsidR="0027193C">
        <w:rPr>
          <w:rFonts w:ascii="Arial" w:hAnsi="Arial" w:cs="Arial"/>
          <w:sz w:val="24"/>
          <w:szCs w:val="24"/>
        </w:rPr>
        <w:t>is backed</w:t>
      </w:r>
      <w:proofErr w:type="gramEnd"/>
      <w:r w:rsidR="0027193C">
        <w:rPr>
          <w:rFonts w:ascii="Arial" w:hAnsi="Arial" w:cs="Arial"/>
          <w:sz w:val="24"/>
          <w:szCs w:val="24"/>
        </w:rPr>
        <w:t xml:space="preserve"> up by </w:t>
      </w:r>
      <w:r w:rsidR="0027193C" w:rsidRPr="0027193C">
        <w:rPr>
          <w:rFonts w:ascii="Arial" w:hAnsi="Arial" w:cs="Arial"/>
          <w:sz w:val="24"/>
          <w:szCs w:val="24"/>
        </w:rPr>
        <w:t>Spar</w:t>
      </w:r>
      <w:r w:rsidR="0027193C">
        <w:rPr>
          <w:rFonts w:ascii="Arial" w:hAnsi="Arial" w:cs="Arial"/>
          <w:sz w:val="24"/>
          <w:szCs w:val="24"/>
        </w:rPr>
        <w:t xml:space="preserve">ks, S and Schwartz, S (2019). </w:t>
      </w:r>
    </w:p>
    <w:p w14:paraId="1E333BBF" w14:textId="437F65D3" w:rsidR="00C94B12" w:rsidRDefault="00C94B12" w:rsidP="00347AA7">
      <w:pPr>
        <w:spacing w:line="360" w:lineRule="auto"/>
        <w:rPr>
          <w:rFonts w:ascii="Arial" w:hAnsi="Arial" w:cs="Arial"/>
          <w:sz w:val="24"/>
          <w:szCs w:val="24"/>
        </w:rPr>
      </w:pPr>
      <w:r>
        <w:rPr>
          <w:rFonts w:ascii="Arial" w:hAnsi="Arial" w:cs="Arial"/>
          <w:sz w:val="24"/>
          <w:szCs w:val="24"/>
        </w:rPr>
        <w:t>Children listening to both traditional and digital stories help to promote their listening skills and their understanding should grow alongside this</w:t>
      </w:r>
      <w:r w:rsidR="00C80B07">
        <w:rPr>
          <w:rFonts w:ascii="Arial" w:hAnsi="Arial" w:cs="Arial"/>
          <w:sz w:val="24"/>
          <w:szCs w:val="24"/>
        </w:rPr>
        <w:t xml:space="preserve">. When children look at writing within a </w:t>
      </w:r>
      <w:r w:rsidR="00163523">
        <w:rPr>
          <w:rFonts w:ascii="Arial" w:hAnsi="Arial" w:cs="Arial"/>
          <w:sz w:val="24"/>
          <w:szCs w:val="24"/>
        </w:rPr>
        <w:t>book,</w:t>
      </w:r>
      <w:r w:rsidR="00C80B07">
        <w:rPr>
          <w:rFonts w:ascii="Arial" w:hAnsi="Arial" w:cs="Arial"/>
          <w:sz w:val="24"/>
          <w:szCs w:val="24"/>
        </w:rPr>
        <w:t xml:space="preserve"> they are building knowledge of what letters and words look like and this will be the start of their pre-writing journey.</w:t>
      </w:r>
      <w:r w:rsidR="00857985">
        <w:rPr>
          <w:rFonts w:ascii="Arial" w:hAnsi="Arial" w:cs="Arial"/>
          <w:sz w:val="24"/>
          <w:szCs w:val="24"/>
        </w:rPr>
        <w:t xml:space="preserve"> Different sounds from both stories for example, ‘swishy</w:t>
      </w:r>
      <w:r w:rsidR="00BC1101">
        <w:rPr>
          <w:rFonts w:ascii="Arial" w:hAnsi="Arial" w:cs="Arial"/>
          <w:sz w:val="24"/>
          <w:szCs w:val="24"/>
        </w:rPr>
        <w:t>,</w:t>
      </w:r>
      <w:r w:rsidR="00857985">
        <w:rPr>
          <w:rFonts w:ascii="Arial" w:hAnsi="Arial" w:cs="Arial"/>
          <w:sz w:val="24"/>
          <w:szCs w:val="24"/>
        </w:rPr>
        <w:t xml:space="preserve"> swashy and Grrr’ help to engage children and convey meaning of the story, build relationships with the characters and allows them to differentiate people from animals, forests from storms </w:t>
      </w:r>
      <w:proofErr w:type="gramStart"/>
      <w:r w:rsidR="00857985">
        <w:rPr>
          <w:rFonts w:ascii="Arial" w:hAnsi="Arial" w:cs="Arial"/>
          <w:sz w:val="24"/>
          <w:szCs w:val="24"/>
        </w:rPr>
        <w:t>and so on</w:t>
      </w:r>
      <w:proofErr w:type="gramEnd"/>
      <w:r w:rsidR="00857985">
        <w:rPr>
          <w:rFonts w:ascii="Arial" w:hAnsi="Arial" w:cs="Arial"/>
          <w:sz w:val="24"/>
          <w:szCs w:val="24"/>
        </w:rPr>
        <w:t>.</w:t>
      </w:r>
      <w:r w:rsidR="00437F0C">
        <w:rPr>
          <w:rFonts w:ascii="Arial" w:hAnsi="Arial" w:cs="Arial"/>
          <w:sz w:val="24"/>
          <w:szCs w:val="24"/>
        </w:rPr>
        <w:t xml:space="preserve"> Emphasis on the </w:t>
      </w:r>
      <w:r w:rsidR="00437F0C">
        <w:rPr>
          <w:rFonts w:ascii="Arial" w:hAnsi="Arial" w:cs="Arial"/>
          <w:sz w:val="24"/>
          <w:szCs w:val="24"/>
        </w:rPr>
        <w:lastRenderedPageBreak/>
        <w:t xml:space="preserve">main character which stood out in the digital </w:t>
      </w:r>
      <w:r w:rsidR="00163523">
        <w:rPr>
          <w:rFonts w:ascii="Arial" w:hAnsi="Arial" w:cs="Arial"/>
          <w:sz w:val="24"/>
          <w:szCs w:val="24"/>
        </w:rPr>
        <w:t>Storytime</w:t>
      </w:r>
      <w:r w:rsidR="00437F0C">
        <w:rPr>
          <w:rFonts w:ascii="Arial" w:hAnsi="Arial" w:cs="Arial"/>
          <w:sz w:val="24"/>
          <w:szCs w:val="24"/>
        </w:rPr>
        <w:t xml:space="preserve"> </w:t>
      </w:r>
      <w:r w:rsidR="00DA17C6">
        <w:rPr>
          <w:rFonts w:ascii="Arial" w:hAnsi="Arial" w:cs="Arial"/>
          <w:sz w:val="24"/>
          <w:szCs w:val="24"/>
        </w:rPr>
        <w:t>will help to build connection and spark imagination</w:t>
      </w:r>
      <w:r w:rsidR="003B7855">
        <w:rPr>
          <w:rFonts w:ascii="Arial" w:hAnsi="Arial" w:cs="Arial"/>
          <w:sz w:val="24"/>
          <w:szCs w:val="24"/>
        </w:rPr>
        <w:t>.</w:t>
      </w:r>
      <w:r w:rsidR="00163523">
        <w:rPr>
          <w:rFonts w:ascii="Arial" w:hAnsi="Arial" w:cs="Arial"/>
          <w:sz w:val="24"/>
          <w:szCs w:val="24"/>
        </w:rPr>
        <w:t xml:space="preserve"> The practitioners costume and the props used </w:t>
      </w:r>
      <w:proofErr w:type="gramStart"/>
      <w:r w:rsidR="00163523">
        <w:rPr>
          <w:rFonts w:ascii="Arial" w:hAnsi="Arial" w:cs="Arial"/>
          <w:sz w:val="24"/>
          <w:szCs w:val="24"/>
        </w:rPr>
        <w:t>acted as</w:t>
      </w:r>
      <w:proofErr w:type="gramEnd"/>
      <w:r w:rsidR="00163523">
        <w:rPr>
          <w:rFonts w:ascii="Arial" w:hAnsi="Arial" w:cs="Arial"/>
          <w:sz w:val="24"/>
          <w:szCs w:val="24"/>
        </w:rPr>
        <w:t xml:space="preserve"> symbolic representation providing a physical link to the story as children learn through their surroundings and sensory experiences, according to Piaget and Montessori. (Aubrey and Riley, 2019). </w:t>
      </w:r>
    </w:p>
    <w:p w14:paraId="08E05304" w14:textId="24FE76FA" w:rsidR="00163523" w:rsidRPr="00C80B07" w:rsidRDefault="00163523" w:rsidP="00347AA7">
      <w:pPr>
        <w:spacing w:line="360" w:lineRule="auto"/>
      </w:pPr>
      <w:r>
        <w:rPr>
          <w:rFonts w:ascii="Arial" w:hAnsi="Arial" w:cs="Arial"/>
          <w:sz w:val="24"/>
          <w:szCs w:val="24"/>
        </w:rPr>
        <w:t xml:space="preserve">The practitioner also provided activities at the end of the recordings to extend </w:t>
      </w:r>
      <w:r w:rsidR="00DA6224">
        <w:rPr>
          <w:rFonts w:ascii="Arial" w:hAnsi="Arial" w:cs="Arial"/>
          <w:sz w:val="24"/>
          <w:szCs w:val="24"/>
        </w:rPr>
        <w:t>children’s</w:t>
      </w:r>
      <w:r>
        <w:rPr>
          <w:rFonts w:ascii="Arial" w:hAnsi="Arial" w:cs="Arial"/>
          <w:sz w:val="24"/>
          <w:szCs w:val="24"/>
        </w:rPr>
        <w:t xml:space="preserve"> learning, they were literacy based such as sequencing and role play</w:t>
      </w:r>
      <w:r w:rsidR="00DA6224">
        <w:rPr>
          <w:rFonts w:ascii="Arial" w:hAnsi="Arial" w:cs="Arial"/>
          <w:sz w:val="24"/>
          <w:szCs w:val="24"/>
        </w:rPr>
        <w:t xml:space="preserve">, this was because children learn best through having fun and being </w:t>
      </w:r>
      <w:proofErr w:type="gramStart"/>
      <w:r w:rsidR="00DA6224">
        <w:rPr>
          <w:rFonts w:ascii="Arial" w:hAnsi="Arial" w:cs="Arial"/>
          <w:sz w:val="24"/>
          <w:szCs w:val="24"/>
        </w:rPr>
        <w:t>hands on</w:t>
      </w:r>
      <w:proofErr w:type="gramEnd"/>
      <w:r>
        <w:rPr>
          <w:rFonts w:ascii="Arial" w:hAnsi="Arial" w:cs="Arial"/>
          <w:sz w:val="24"/>
          <w:szCs w:val="24"/>
        </w:rPr>
        <w:t>.</w:t>
      </w:r>
      <w:r w:rsidR="00DA6224">
        <w:rPr>
          <w:rFonts w:ascii="Arial" w:hAnsi="Arial" w:cs="Arial"/>
          <w:sz w:val="24"/>
          <w:szCs w:val="24"/>
        </w:rPr>
        <w:t xml:space="preserve"> (Bates, 2019 &amp; Aubrey and Riley 2019) </w:t>
      </w:r>
    </w:p>
    <w:p w14:paraId="325C7F44" w14:textId="7DDD7EE4" w:rsidR="0002736C" w:rsidRDefault="00AE5F01" w:rsidP="00347AA7">
      <w:pPr>
        <w:spacing w:line="360" w:lineRule="auto"/>
        <w:rPr>
          <w:rFonts w:ascii="Arial" w:hAnsi="Arial" w:cs="Arial"/>
          <w:sz w:val="24"/>
          <w:szCs w:val="24"/>
        </w:rPr>
      </w:pPr>
      <w:r>
        <w:rPr>
          <w:rFonts w:ascii="Arial" w:hAnsi="Arial" w:cs="Arial"/>
          <w:sz w:val="24"/>
          <w:szCs w:val="24"/>
        </w:rPr>
        <w:t>L</w:t>
      </w:r>
      <w:r w:rsidR="008005CF">
        <w:rPr>
          <w:rFonts w:ascii="Arial" w:hAnsi="Arial" w:cs="Arial"/>
          <w:sz w:val="24"/>
          <w:szCs w:val="24"/>
        </w:rPr>
        <w:t>anguage</w:t>
      </w:r>
      <w:r>
        <w:rPr>
          <w:rFonts w:ascii="Arial" w:hAnsi="Arial" w:cs="Arial"/>
          <w:sz w:val="24"/>
          <w:szCs w:val="24"/>
        </w:rPr>
        <w:t xml:space="preserve"> is </w:t>
      </w:r>
      <w:r w:rsidR="00D736E2">
        <w:rPr>
          <w:rFonts w:ascii="Arial" w:hAnsi="Arial" w:cs="Arial"/>
          <w:sz w:val="24"/>
          <w:szCs w:val="24"/>
        </w:rPr>
        <w:t xml:space="preserve">the understanding and use of communication, conventionally, this would be speech, however, it </w:t>
      </w:r>
      <w:proofErr w:type="gramStart"/>
      <w:r w:rsidR="00D736E2">
        <w:rPr>
          <w:rFonts w:ascii="Arial" w:hAnsi="Arial" w:cs="Arial"/>
          <w:sz w:val="24"/>
          <w:szCs w:val="24"/>
        </w:rPr>
        <w:t>is now understood</w:t>
      </w:r>
      <w:proofErr w:type="gramEnd"/>
      <w:r w:rsidR="00D736E2">
        <w:rPr>
          <w:rFonts w:ascii="Arial" w:hAnsi="Arial" w:cs="Arial"/>
          <w:sz w:val="24"/>
          <w:szCs w:val="24"/>
        </w:rPr>
        <w:t xml:space="preserve"> that language can be </w:t>
      </w:r>
      <w:r w:rsidR="00011372">
        <w:rPr>
          <w:rFonts w:ascii="Arial" w:hAnsi="Arial" w:cs="Arial"/>
          <w:sz w:val="24"/>
          <w:szCs w:val="24"/>
        </w:rPr>
        <w:t>spoken words, signs, symbols, pictures (pointing, exchanging, referencing) and actions.</w:t>
      </w:r>
      <w:r w:rsidR="00074FCC">
        <w:rPr>
          <w:rFonts w:ascii="Arial" w:hAnsi="Arial" w:cs="Arial"/>
          <w:sz w:val="24"/>
          <w:szCs w:val="24"/>
        </w:rPr>
        <w:t xml:space="preserve"> </w:t>
      </w:r>
      <w:r w:rsidR="00E44F08" w:rsidRPr="0027193C">
        <w:rPr>
          <w:rFonts w:ascii="Arial" w:hAnsi="Arial" w:cs="Arial"/>
          <w:sz w:val="24"/>
          <w:szCs w:val="24"/>
        </w:rPr>
        <w:t xml:space="preserve">According to Lodge, (2020) communication is a key life skill. Which suggests every individual needs a method to use throughout their life to ensure their needs </w:t>
      </w:r>
      <w:proofErr w:type="gramStart"/>
      <w:r w:rsidR="00E44F08" w:rsidRPr="0027193C">
        <w:rPr>
          <w:rFonts w:ascii="Arial" w:hAnsi="Arial" w:cs="Arial"/>
          <w:sz w:val="24"/>
          <w:szCs w:val="24"/>
        </w:rPr>
        <w:t>are met</w:t>
      </w:r>
      <w:proofErr w:type="gramEnd"/>
      <w:r w:rsidR="00E44F08" w:rsidRPr="0027193C">
        <w:rPr>
          <w:rFonts w:ascii="Arial" w:hAnsi="Arial" w:cs="Arial"/>
          <w:sz w:val="24"/>
          <w:szCs w:val="24"/>
        </w:rPr>
        <w:t>.</w:t>
      </w:r>
      <w:r w:rsidR="0027193C" w:rsidRPr="0027193C">
        <w:rPr>
          <w:rFonts w:ascii="Arial" w:hAnsi="Arial" w:cs="Arial"/>
          <w:sz w:val="24"/>
          <w:szCs w:val="24"/>
        </w:rPr>
        <w:t xml:space="preserve"> </w:t>
      </w:r>
      <w:r w:rsidR="0002736C">
        <w:rPr>
          <w:rFonts w:ascii="Arial" w:hAnsi="Arial" w:cs="Arial"/>
          <w:sz w:val="24"/>
          <w:szCs w:val="24"/>
        </w:rPr>
        <w:t xml:space="preserve">According to Aubrey and Riley (2019), Vygotsky said that speech development is an individual thing, that </w:t>
      </w:r>
      <w:proofErr w:type="gramStart"/>
      <w:r w:rsidR="0002736C">
        <w:rPr>
          <w:rFonts w:ascii="Arial" w:hAnsi="Arial" w:cs="Arial"/>
          <w:sz w:val="24"/>
          <w:szCs w:val="24"/>
        </w:rPr>
        <w:t>is increased</w:t>
      </w:r>
      <w:proofErr w:type="gramEnd"/>
      <w:r w:rsidR="0002736C">
        <w:rPr>
          <w:rFonts w:ascii="Arial" w:hAnsi="Arial" w:cs="Arial"/>
          <w:sz w:val="24"/>
          <w:szCs w:val="24"/>
        </w:rPr>
        <w:t xml:space="preserve"> by social interaction. This is because children can reflect on their behaviours and what they have experienced, and when they do </w:t>
      </w:r>
      <w:r w:rsidR="001D0F2D">
        <w:rPr>
          <w:rFonts w:ascii="Arial" w:hAnsi="Arial" w:cs="Arial"/>
          <w:sz w:val="24"/>
          <w:szCs w:val="24"/>
        </w:rPr>
        <w:t>this,</w:t>
      </w:r>
      <w:r w:rsidR="0002736C">
        <w:rPr>
          <w:rFonts w:ascii="Arial" w:hAnsi="Arial" w:cs="Arial"/>
          <w:sz w:val="24"/>
          <w:szCs w:val="24"/>
        </w:rPr>
        <w:t xml:space="preserve"> they have an external monologue, (they talk to themselves). Which others can then get involved with, forming conversations and more opportunities for speech. This would suggest </w:t>
      </w:r>
      <w:r w:rsidR="00F96D5A">
        <w:rPr>
          <w:rFonts w:ascii="Arial" w:hAnsi="Arial" w:cs="Arial"/>
          <w:sz w:val="24"/>
          <w:szCs w:val="24"/>
        </w:rPr>
        <w:t>Storytime</w:t>
      </w:r>
      <w:r w:rsidR="0002736C">
        <w:rPr>
          <w:rFonts w:ascii="Arial" w:hAnsi="Arial" w:cs="Arial"/>
          <w:sz w:val="24"/>
          <w:szCs w:val="24"/>
        </w:rPr>
        <w:t xml:space="preserve"> is the perfect time to begin this process as children remain engaged, listen, learn and take new things in, talk to adults (more knowledgeable others) about the story and what they have discovered.</w:t>
      </w:r>
      <w:r w:rsidR="00F96D5A">
        <w:rPr>
          <w:rFonts w:ascii="Arial" w:hAnsi="Arial" w:cs="Arial"/>
          <w:sz w:val="24"/>
          <w:szCs w:val="24"/>
        </w:rPr>
        <w:t xml:space="preserve"> </w:t>
      </w:r>
    </w:p>
    <w:p w14:paraId="7729B595" w14:textId="7AFACDB2" w:rsidR="00074FCC" w:rsidRDefault="00E01732" w:rsidP="00347AA7">
      <w:pPr>
        <w:spacing w:line="360" w:lineRule="auto"/>
        <w:rPr>
          <w:rFonts w:ascii="Arial" w:hAnsi="Arial" w:cs="Arial"/>
          <w:sz w:val="24"/>
          <w:szCs w:val="24"/>
        </w:rPr>
      </w:pPr>
      <w:r>
        <w:rPr>
          <w:rFonts w:ascii="Arial" w:hAnsi="Arial" w:cs="Arial"/>
          <w:sz w:val="24"/>
          <w:szCs w:val="24"/>
        </w:rPr>
        <w:t>Language allows expression, understanding, teaching and is something that begins developing prior to birth, according to the University of Kansas (2017) Language development begins whilst a baby is in the womb listening to the sounds they can hear.</w:t>
      </w:r>
      <w:r w:rsidR="004A3A8E">
        <w:rPr>
          <w:rFonts w:ascii="Arial" w:hAnsi="Arial" w:cs="Arial"/>
          <w:sz w:val="24"/>
          <w:szCs w:val="24"/>
        </w:rPr>
        <w:t xml:space="preserve"> It is then complete by the baby when it is born through them making sounds, babbling and copying words as they grow</w:t>
      </w:r>
      <w:r w:rsidR="00E47C5C">
        <w:rPr>
          <w:rFonts w:ascii="Arial" w:hAnsi="Arial" w:cs="Arial"/>
          <w:sz w:val="24"/>
          <w:szCs w:val="24"/>
        </w:rPr>
        <w:t xml:space="preserve"> and discover the power of communication.</w:t>
      </w:r>
      <w:r w:rsidR="00CC5A44">
        <w:rPr>
          <w:rFonts w:ascii="Arial" w:hAnsi="Arial" w:cs="Arial"/>
          <w:sz w:val="24"/>
          <w:szCs w:val="24"/>
        </w:rPr>
        <w:t xml:space="preserve"> </w:t>
      </w:r>
    </w:p>
    <w:p w14:paraId="5A9E9377" w14:textId="10E6432E" w:rsidR="00640648" w:rsidRDefault="00640648" w:rsidP="00347AA7">
      <w:pPr>
        <w:spacing w:line="360" w:lineRule="auto"/>
        <w:rPr>
          <w:rFonts w:ascii="Arial" w:hAnsi="Arial" w:cs="Arial"/>
          <w:sz w:val="24"/>
          <w:szCs w:val="24"/>
        </w:rPr>
      </w:pPr>
      <w:r>
        <w:rPr>
          <w:rFonts w:ascii="Arial" w:hAnsi="Arial" w:cs="Arial"/>
          <w:sz w:val="24"/>
          <w:szCs w:val="24"/>
        </w:rPr>
        <w:t xml:space="preserve">Both recordings </w:t>
      </w:r>
      <w:r w:rsidR="00A33060">
        <w:rPr>
          <w:rFonts w:ascii="Arial" w:hAnsi="Arial" w:cs="Arial"/>
          <w:sz w:val="24"/>
          <w:szCs w:val="24"/>
        </w:rPr>
        <w:t>feature</w:t>
      </w:r>
      <w:r>
        <w:rPr>
          <w:rFonts w:ascii="Arial" w:hAnsi="Arial" w:cs="Arial"/>
          <w:sz w:val="24"/>
          <w:szCs w:val="24"/>
        </w:rPr>
        <w:t xml:space="preserve"> child friendly language and the use of questions stood out too, </w:t>
      </w:r>
      <w:r w:rsidR="007B67E0">
        <w:rPr>
          <w:rFonts w:ascii="Arial" w:hAnsi="Arial" w:cs="Arial"/>
          <w:sz w:val="24"/>
          <w:szCs w:val="24"/>
        </w:rPr>
        <w:t>helping</w:t>
      </w:r>
      <w:r>
        <w:rPr>
          <w:rFonts w:ascii="Arial" w:hAnsi="Arial" w:cs="Arial"/>
          <w:sz w:val="24"/>
          <w:szCs w:val="24"/>
        </w:rPr>
        <w:t xml:space="preserve"> children build their vocabulary and the stories used </w:t>
      </w:r>
      <w:proofErr w:type="gramStart"/>
      <w:r>
        <w:rPr>
          <w:rFonts w:ascii="Arial" w:hAnsi="Arial" w:cs="Arial"/>
          <w:sz w:val="24"/>
          <w:szCs w:val="24"/>
        </w:rPr>
        <w:t>were heavily focussed</w:t>
      </w:r>
      <w:proofErr w:type="gramEnd"/>
      <w:r>
        <w:rPr>
          <w:rFonts w:ascii="Arial" w:hAnsi="Arial" w:cs="Arial"/>
          <w:sz w:val="24"/>
          <w:szCs w:val="24"/>
        </w:rPr>
        <w:t xml:space="preserve"> on adjectives which would build their descriptive language. Bandura cited </w:t>
      </w:r>
      <w:r w:rsidR="00A33060">
        <w:rPr>
          <w:rFonts w:ascii="Arial" w:hAnsi="Arial" w:cs="Arial"/>
          <w:sz w:val="24"/>
          <w:szCs w:val="24"/>
        </w:rPr>
        <w:t>by</w:t>
      </w:r>
      <w:r>
        <w:rPr>
          <w:rFonts w:ascii="Arial" w:hAnsi="Arial" w:cs="Arial"/>
          <w:sz w:val="24"/>
          <w:szCs w:val="24"/>
        </w:rPr>
        <w:t xml:space="preserve"> Aubrey and Riley, 2019, state that children learn through their surroundings and reciprocal interaction, so conversations and asking and answering questions, whether that be with their peers or practitioners</w:t>
      </w:r>
      <w:r w:rsidR="00A33060">
        <w:rPr>
          <w:rFonts w:ascii="Arial" w:hAnsi="Arial" w:cs="Arial"/>
          <w:sz w:val="24"/>
          <w:szCs w:val="24"/>
        </w:rPr>
        <w:t xml:space="preserve">. A way in which the recordings </w:t>
      </w:r>
      <w:r w:rsidR="00F608E4">
        <w:rPr>
          <w:rFonts w:ascii="Arial" w:hAnsi="Arial" w:cs="Arial"/>
          <w:sz w:val="24"/>
          <w:szCs w:val="24"/>
        </w:rPr>
        <w:t>could have</w:t>
      </w:r>
      <w:r w:rsidR="00A33060">
        <w:rPr>
          <w:rFonts w:ascii="Arial" w:hAnsi="Arial" w:cs="Arial"/>
          <w:sz w:val="24"/>
          <w:szCs w:val="24"/>
        </w:rPr>
        <w:t xml:space="preserve"> been strengthened and increase language and oracy skills </w:t>
      </w:r>
      <w:proofErr w:type="gramStart"/>
      <w:r w:rsidR="00A33060">
        <w:rPr>
          <w:rFonts w:ascii="Arial" w:hAnsi="Arial" w:cs="Arial"/>
          <w:sz w:val="24"/>
          <w:szCs w:val="24"/>
        </w:rPr>
        <w:t>would’ve</w:t>
      </w:r>
      <w:proofErr w:type="gramEnd"/>
      <w:r w:rsidR="00A33060">
        <w:rPr>
          <w:rFonts w:ascii="Arial" w:hAnsi="Arial" w:cs="Arial"/>
          <w:sz w:val="24"/>
          <w:szCs w:val="24"/>
        </w:rPr>
        <w:t xml:space="preserve"> been to include rhyme to increase participation and engage more children, rhyme is an excellent way of boosting language skills according to Froebel (Froebel Trust, 2022</w:t>
      </w:r>
      <w:r w:rsidR="007B67E0">
        <w:rPr>
          <w:rFonts w:ascii="Arial" w:hAnsi="Arial" w:cs="Arial"/>
          <w:sz w:val="24"/>
          <w:szCs w:val="24"/>
        </w:rPr>
        <w:t>) and</w:t>
      </w:r>
      <w:r w:rsidR="00A33060">
        <w:rPr>
          <w:rFonts w:ascii="Arial" w:hAnsi="Arial" w:cs="Arial"/>
          <w:sz w:val="24"/>
          <w:szCs w:val="24"/>
        </w:rPr>
        <w:t xml:space="preserve"> Neaum, S, 2012.</w:t>
      </w:r>
    </w:p>
    <w:p w14:paraId="3F619217" w14:textId="2481A009" w:rsidR="00A33060" w:rsidRPr="00BC1101" w:rsidRDefault="00A33060" w:rsidP="00347AA7">
      <w:pPr>
        <w:spacing w:line="360" w:lineRule="auto"/>
        <w:rPr>
          <w:rFonts w:ascii="Arial" w:hAnsi="Arial" w:cs="Arial"/>
          <w:sz w:val="24"/>
          <w:szCs w:val="24"/>
        </w:rPr>
      </w:pPr>
      <w:r w:rsidRPr="00BC1101">
        <w:rPr>
          <w:rFonts w:ascii="Arial" w:hAnsi="Arial" w:cs="Arial"/>
          <w:sz w:val="24"/>
          <w:szCs w:val="24"/>
        </w:rPr>
        <w:t xml:space="preserve">Pie Corbett promoted language development through his </w:t>
      </w:r>
      <w:r w:rsidR="007B67E0" w:rsidRPr="00BC1101">
        <w:rPr>
          <w:rFonts w:ascii="Arial" w:hAnsi="Arial" w:cs="Arial"/>
          <w:sz w:val="24"/>
          <w:szCs w:val="24"/>
        </w:rPr>
        <w:t>story times</w:t>
      </w:r>
      <w:r w:rsidRPr="00BC1101">
        <w:rPr>
          <w:rFonts w:ascii="Arial" w:hAnsi="Arial" w:cs="Arial"/>
          <w:sz w:val="24"/>
          <w:szCs w:val="24"/>
        </w:rPr>
        <w:t xml:space="preserve">, example can </w:t>
      </w:r>
      <w:proofErr w:type="gramStart"/>
      <w:r w:rsidRPr="00BC1101">
        <w:rPr>
          <w:rFonts w:ascii="Arial" w:hAnsi="Arial" w:cs="Arial"/>
          <w:sz w:val="24"/>
          <w:szCs w:val="24"/>
        </w:rPr>
        <w:t>be found</w:t>
      </w:r>
      <w:proofErr w:type="gramEnd"/>
      <w:r w:rsidRPr="00BC1101">
        <w:rPr>
          <w:rFonts w:ascii="Arial" w:hAnsi="Arial" w:cs="Arial"/>
          <w:sz w:val="24"/>
          <w:szCs w:val="24"/>
        </w:rPr>
        <w:t xml:space="preserve"> at this link;</w:t>
      </w:r>
      <w:r w:rsidR="001F2D42" w:rsidRPr="00BC1101">
        <w:rPr>
          <w:rFonts w:ascii="Arial" w:hAnsi="Arial" w:cs="Arial"/>
          <w:sz w:val="24"/>
          <w:szCs w:val="24"/>
        </w:rPr>
        <w:t xml:space="preserve"> </w:t>
      </w:r>
      <w:hyperlink r:id="rId8" w:history="1">
        <w:r w:rsidR="001F2D42" w:rsidRPr="00BC1101">
          <w:rPr>
            <w:rStyle w:val="Hyperlink"/>
            <w:rFonts w:ascii="Arial" w:hAnsi="Arial" w:cs="Arial"/>
            <w:sz w:val="24"/>
            <w:szCs w:val="24"/>
          </w:rPr>
          <w:t>https://www.youtube.com/watch?v=av1ZyVH2Qpw</w:t>
        </w:r>
      </w:hyperlink>
      <w:r w:rsidR="001F2D42" w:rsidRPr="00BC1101">
        <w:rPr>
          <w:rFonts w:ascii="Arial" w:hAnsi="Arial" w:cs="Arial"/>
          <w:sz w:val="24"/>
          <w:szCs w:val="24"/>
        </w:rPr>
        <w:t>. He ensured that children joined in with the story and the actions, and it became catchy as they are repetitive, which would promote speech development in a fun way.</w:t>
      </w:r>
      <w:r w:rsidR="00D046E6" w:rsidRPr="00BC1101">
        <w:rPr>
          <w:rFonts w:ascii="Arial" w:hAnsi="Arial" w:cs="Arial"/>
          <w:sz w:val="24"/>
          <w:szCs w:val="24"/>
        </w:rPr>
        <w:t xml:space="preserve"> (</w:t>
      </w:r>
      <w:r w:rsidR="00D046E6" w:rsidRPr="00BC1101">
        <w:rPr>
          <w:rFonts w:ascii="Arial" w:hAnsi="Arial" w:cs="Arial"/>
          <w:sz w:val="24"/>
          <w:szCs w:val="24"/>
        </w:rPr>
        <w:t xml:space="preserve">What is talk for </w:t>
      </w:r>
      <w:r w:rsidR="00F608E4" w:rsidRPr="00BC1101">
        <w:rPr>
          <w:rFonts w:ascii="Arial" w:hAnsi="Arial" w:cs="Arial"/>
          <w:sz w:val="24"/>
          <w:szCs w:val="24"/>
        </w:rPr>
        <w:t>writing?</w:t>
      </w:r>
      <w:r w:rsidR="00D046E6" w:rsidRPr="00BC1101">
        <w:rPr>
          <w:rFonts w:ascii="Arial" w:hAnsi="Arial" w:cs="Arial"/>
          <w:sz w:val="24"/>
          <w:szCs w:val="24"/>
        </w:rPr>
        <w:t>2020</w:t>
      </w:r>
      <w:r w:rsidR="00D046E6" w:rsidRPr="00BC1101">
        <w:rPr>
          <w:rFonts w:ascii="Arial" w:hAnsi="Arial" w:cs="Arial"/>
          <w:sz w:val="24"/>
          <w:szCs w:val="24"/>
        </w:rPr>
        <w:t xml:space="preserve">) Within the traditional story recording, repetition and active participation </w:t>
      </w:r>
      <w:proofErr w:type="gramStart"/>
      <w:r w:rsidR="00D046E6" w:rsidRPr="00BC1101">
        <w:rPr>
          <w:rFonts w:ascii="Arial" w:hAnsi="Arial" w:cs="Arial"/>
          <w:sz w:val="24"/>
          <w:szCs w:val="24"/>
        </w:rPr>
        <w:t>was used</w:t>
      </w:r>
      <w:proofErr w:type="gramEnd"/>
      <w:r w:rsidR="00D046E6" w:rsidRPr="00BC1101">
        <w:rPr>
          <w:rFonts w:ascii="Arial" w:hAnsi="Arial" w:cs="Arial"/>
          <w:sz w:val="24"/>
          <w:szCs w:val="24"/>
        </w:rPr>
        <w:t xml:space="preserve">, in order to boost oracy skills however, </w:t>
      </w:r>
      <w:r w:rsidR="00F608E4" w:rsidRPr="00BC1101">
        <w:rPr>
          <w:rFonts w:ascii="Arial" w:hAnsi="Arial" w:cs="Arial"/>
          <w:sz w:val="24"/>
          <w:szCs w:val="24"/>
        </w:rPr>
        <w:t>to</w:t>
      </w:r>
      <w:r w:rsidR="00D046E6" w:rsidRPr="00BC1101">
        <w:rPr>
          <w:rFonts w:ascii="Arial" w:hAnsi="Arial" w:cs="Arial"/>
          <w:sz w:val="24"/>
          <w:szCs w:val="24"/>
        </w:rPr>
        <w:t xml:space="preserve"> improve the literacy skills, actions may be helpful alongside the story to increase children picking up the story.</w:t>
      </w:r>
      <w:r w:rsidR="00BC1101" w:rsidRPr="00BC1101">
        <w:rPr>
          <w:rFonts w:ascii="Arial" w:hAnsi="Arial" w:cs="Arial"/>
          <w:sz w:val="24"/>
          <w:szCs w:val="24"/>
        </w:rPr>
        <w:t xml:space="preserve"> Froebel states that children learn best through participation. (The Froebel trust, 2022 &amp; Aubrey and Riley, 2019)</w:t>
      </w:r>
    </w:p>
    <w:p w14:paraId="22BB4383" w14:textId="302E0294" w:rsidR="00B725CD" w:rsidRDefault="00B725CD" w:rsidP="00347AA7">
      <w:pPr>
        <w:spacing w:line="360" w:lineRule="auto"/>
        <w:rPr>
          <w:rFonts w:ascii="Arial" w:hAnsi="Arial" w:cs="Arial"/>
          <w:sz w:val="24"/>
          <w:szCs w:val="24"/>
        </w:rPr>
      </w:pPr>
      <w:r>
        <w:rPr>
          <w:rFonts w:ascii="Arial" w:hAnsi="Arial" w:cs="Arial"/>
          <w:sz w:val="24"/>
          <w:szCs w:val="24"/>
        </w:rPr>
        <w:t xml:space="preserve">Story telling sessions help children build bonds with adults, view models of families, social situations, join in with funny, silly scenarios and gain a sense of humour, the list of opportunities are endless. It then can be a building block for children to use their language to communicate with adults and build their focus which will help other </w:t>
      </w:r>
      <w:r w:rsidR="00AB3385">
        <w:rPr>
          <w:rFonts w:ascii="Arial" w:hAnsi="Arial" w:cs="Arial"/>
          <w:sz w:val="24"/>
          <w:szCs w:val="24"/>
        </w:rPr>
        <w:t>aspects</w:t>
      </w:r>
      <w:r>
        <w:rPr>
          <w:rFonts w:ascii="Arial" w:hAnsi="Arial" w:cs="Arial"/>
          <w:sz w:val="24"/>
          <w:szCs w:val="24"/>
        </w:rPr>
        <w:t xml:space="preserve"> of their early years life.</w:t>
      </w:r>
      <w:r w:rsidR="000C7115">
        <w:rPr>
          <w:rFonts w:ascii="Arial" w:hAnsi="Arial" w:cs="Arial"/>
          <w:sz w:val="24"/>
          <w:szCs w:val="24"/>
        </w:rPr>
        <w:t xml:space="preserve"> </w:t>
      </w:r>
      <w:proofErr w:type="gramStart"/>
      <w:r w:rsidR="004B0C35">
        <w:rPr>
          <w:rFonts w:ascii="Arial" w:hAnsi="Arial" w:cs="Arial"/>
          <w:sz w:val="24"/>
          <w:szCs w:val="24"/>
        </w:rPr>
        <w:t xml:space="preserve">This is suggested by </w:t>
      </w:r>
      <w:r w:rsidR="00390694">
        <w:rPr>
          <w:rFonts w:ascii="Arial" w:hAnsi="Arial" w:cs="Arial"/>
          <w:sz w:val="24"/>
          <w:szCs w:val="24"/>
        </w:rPr>
        <w:t>Bowlby</w:t>
      </w:r>
      <w:proofErr w:type="gramEnd"/>
      <w:r w:rsidR="00390694">
        <w:rPr>
          <w:rFonts w:ascii="Arial" w:hAnsi="Arial" w:cs="Arial"/>
          <w:sz w:val="24"/>
          <w:szCs w:val="24"/>
        </w:rPr>
        <w:t xml:space="preserve"> within his attachment theory (Aubrey and Riley, 2019), alongside </w:t>
      </w:r>
      <w:r w:rsidR="00390694" w:rsidRPr="00390694">
        <w:rPr>
          <w:rFonts w:ascii="Arial" w:hAnsi="Arial" w:cs="Arial"/>
          <w:sz w:val="24"/>
          <w:szCs w:val="24"/>
        </w:rPr>
        <w:t xml:space="preserve">Nal'ibali, </w:t>
      </w:r>
      <w:r w:rsidR="00F608E4" w:rsidRPr="00390694">
        <w:rPr>
          <w:rFonts w:ascii="Arial" w:hAnsi="Arial" w:cs="Arial"/>
          <w:sz w:val="24"/>
          <w:szCs w:val="24"/>
        </w:rPr>
        <w:t>P. (</w:t>
      </w:r>
      <w:r w:rsidR="00390694" w:rsidRPr="00390694">
        <w:rPr>
          <w:rFonts w:ascii="Arial" w:hAnsi="Arial" w:cs="Arial"/>
          <w:sz w:val="24"/>
          <w:szCs w:val="24"/>
        </w:rPr>
        <w:t>2016)</w:t>
      </w:r>
      <w:r w:rsidR="00390694">
        <w:rPr>
          <w:rFonts w:ascii="Arial" w:hAnsi="Arial" w:cs="Arial"/>
          <w:sz w:val="24"/>
          <w:szCs w:val="24"/>
        </w:rPr>
        <w:t>.</w:t>
      </w:r>
    </w:p>
    <w:p w14:paraId="6C17568C" w14:textId="3CBF4A1E" w:rsidR="0006368D" w:rsidRPr="008C06BF" w:rsidRDefault="00AE5F01" w:rsidP="00347AA7">
      <w:pPr>
        <w:spacing w:line="360" w:lineRule="auto"/>
        <w:rPr>
          <w:rFonts w:ascii="Arial" w:hAnsi="Arial" w:cs="Arial"/>
          <w:b/>
          <w:bCs/>
          <w:sz w:val="24"/>
          <w:szCs w:val="24"/>
        </w:rPr>
      </w:pPr>
      <w:r>
        <w:rPr>
          <w:rFonts w:ascii="Arial" w:hAnsi="Arial" w:cs="Arial"/>
          <w:sz w:val="24"/>
          <w:szCs w:val="24"/>
        </w:rPr>
        <w:t xml:space="preserve">Digital literacy is </w:t>
      </w:r>
      <w:r w:rsidR="00E352FB">
        <w:rPr>
          <w:rFonts w:ascii="Arial" w:hAnsi="Arial" w:cs="Arial"/>
          <w:sz w:val="24"/>
          <w:szCs w:val="24"/>
        </w:rPr>
        <w:t>now one of the three essential skills in Wales according to the</w:t>
      </w:r>
      <w:r w:rsidR="00A322F5">
        <w:rPr>
          <w:rFonts w:ascii="Arial" w:hAnsi="Arial" w:cs="Arial"/>
          <w:sz w:val="24"/>
          <w:szCs w:val="24"/>
        </w:rPr>
        <w:t xml:space="preserve"> </w:t>
      </w:r>
      <w:r w:rsidR="008C06BF" w:rsidRPr="008C06BF">
        <w:rPr>
          <w:rFonts w:ascii="Arial" w:hAnsi="Arial" w:cs="Arial"/>
          <w:sz w:val="24"/>
          <w:szCs w:val="24"/>
        </w:rPr>
        <w:t>Barrett, P. (2015)</w:t>
      </w:r>
      <w:r w:rsidR="008C06BF">
        <w:rPr>
          <w:rFonts w:ascii="Arial" w:hAnsi="Arial" w:cs="Arial"/>
          <w:b/>
          <w:bCs/>
          <w:sz w:val="24"/>
          <w:szCs w:val="24"/>
        </w:rPr>
        <w:t xml:space="preserve"> </w:t>
      </w:r>
      <w:r w:rsidR="00A322F5">
        <w:rPr>
          <w:rFonts w:ascii="Arial" w:hAnsi="Arial" w:cs="Arial"/>
          <w:sz w:val="24"/>
          <w:szCs w:val="24"/>
        </w:rPr>
        <w:t>It is an essential skill that individuals must be competent in when entering a workplace, and it is known that the younger the brain the more adaptable and accepting it is to new knowledge and building of skill.</w:t>
      </w:r>
      <w:r w:rsidR="006B45FF">
        <w:rPr>
          <w:rFonts w:ascii="Arial" w:hAnsi="Arial" w:cs="Arial"/>
          <w:sz w:val="24"/>
          <w:szCs w:val="24"/>
        </w:rPr>
        <w:t xml:space="preserve"> </w:t>
      </w:r>
      <w:r w:rsidR="00AC67BD">
        <w:rPr>
          <w:rFonts w:ascii="Arial" w:hAnsi="Arial" w:cs="Arial"/>
          <w:sz w:val="24"/>
          <w:szCs w:val="24"/>
        </w:rPr>
        <w:t xml:space="preserve">Digital literacy is the term used for being competent in using technology to convey meaning to others, find out </w:t>
      </w:r>
      <w:proofErr w:type="gramStart"/>
      <w:r w:rsidR="00AC67BD">
        <w:rPr>
          <w:rFonts w:ascii="Arial" w:hAnsi="Arial" w:cs="Arial"/>
          <w:sz w:val="24"/>
          <w:szCs w:val="24"/>
        </w:rPr>
        <w:t>new information</w:t>
      </w:r>
      <w:proofErr w:type="gramEnd"/>
      <w:r w:rsidR="00AC67BD">
        <w:rPr>
          <w:rFonts w:ascii="Arial" w:hAnsi="Arial" w:cs="Arial"/>
          <w:sz w:val="24"/>
          <w:szCs w:val="24"/>
        </w:rPr>
        <w:t xml:space="preserve"> and make evaluations.</w:t>
      </w:r>
      <w:r w:rsidR="006B45FF">
        <w:rPr>
          <w:rFonts w:ascii="Arial" w:hAnsi="Arial" w:cs="Arial"/>
          <w:sz w:val="24"/>
          <w:szCs w:val="24"/>
        </w:rPr>
        <w:t xml:space="preserve"> It is a complex meaning for young children but is a key skill that they must gain in order to live in the current times as the world is everchangin</w:t>
      </w:r>
      <w:r w:rsidR="00D003C9">
        <w:rPr>
          <w:rFonts w:ascii="Arial" w:hAnsi="Arial" w:cs="Arial"/>
          <w:sz w:val="24"/>
          <w:szCs w:val="24"/>
        </w:rPr>
        <w:t>g and becoming more technological.</w:t>
      </w:r>
      <w:r w:rsidR="00311F7D">
        <w:rPr>
          <w:rFonts w:ascii="Arial" w:hAnsi="Arial" w:cs="Arial"/>
          <w:sz w:val="24"/>
          <w:szCs w:val="24"/>
        </w:rPr>
        <w:t xml:space="preserve"> Within the early years digital literacy can </w:t>
      </w:r>
      <w:proofErr w:type="gramStart"/>
      <w:r w:rsidR="00311F7D">
        <w:rPr>
          <w:rFonts w:ascii="Arial" w:hAnsi="Arial" w:cs="Arial"/>
          <w:sz w:val="24"/>
          <w:szCs w:val="24"/>
        </w:rPr>
        <w:t>be gained</w:t>
      </w:r>
      <w:proofErr w:type="gramEnd"/>
      <w:r w:rsidR="00311F7D">
        <w:rPr>
          <w:rFonts w:ascii="Arial" w:hAnsi="Arial" w:cs="Arial"/>
          <w:sz w:val="24"/>
          <w:szCs w:val="24"/>
        </w:rPr>
        <w:t xml:space="preserve"> through the listening to stories through e-books, videos, audiobooks, devices such as ‘tonies boxes</w:t>
      </w:r>
      <w:r w:rsidR="00F608E4">
        <w:rPr>
          <w:rFonts w:ascii="Arial" w:hAnsi="Arial" w:cs="Arial"/>
          <w:sz w:val="24"/>
          <w:szCs w:val="24"/>
        </w:rPr>
        <w:t>,’</w:t>
      </w:r>
      <w:r w:rsidR="00311F7D">
        <w:rPr>
          <w:rFonts w:ascii="Arial" w:hAnsi="Arial" w:cs="Arial"/>
          <w:sz w:val="24"/>
          <w:szCs w:val="24"/>
        </w:rPr>
        <w:t xml:space="preserve"> it can be expanded through completing </w:t>
      </w:r>
      <w:r w:rsidR="00E0369A">
        <w:rPr>
          <w:rFonts w:ascii="Arial" w:hAnsi="Arial" w:cs="Arial"/>
          <w:sz w:val="24"/>
          <w:szCs w:val="24"/>
        </w:rPr>
        <w:t>reflection</w:t>
      </w:r>
      <w:r w:rsidR="00311F7D">
        <w:rPr>
          <w:rFonts w:ascii="Arial" w:hAnsi="Arial" w:cs="Arial"/>
          <w:sz w:val="24"/>
          <w:szCs w:val="24"/>
        </w:rPr>
        <w:t xml:space="preserve"> of stories work on iPads, interactive whiteboards</w:t>
      </w:r>
      <w:r w:rsidR="00F831B4">
        <w:rPr>
          <w:rFonts w:ascii="Arial" w:hAnsi="Arial" w:cs="Arial"/>
          <w:sz w:val="24"/>
          <w:szCs w:val="24"/>
        </w:rPr>
        <w:t xml:space="preserve">. </w:t>
      </w:r>
      <w:r w:rsidR="00E0369A">
        <w:rPr>
          <w:rFonts w:ascii="Arial" w:hAnsi="Arial" w:cs="Arial"/>
          <w:sz w:val="24"/>
          <w:szCs w:val="24"/>
        </w:rPr>
        <w:t>Children can talk into ‘talking tins’ interactive voice recording boxes, they can tell stories, develop understanding of how to make sounds, words and this can develop and extend throughout their schooling.</w:t>
      </w:r>
      <w:r w:rsidR="00634E68">
        <w:rPr>
          <w:rFonts w:ascii="Arial" w:hAnsi="Arial" w:cs="Arial"/>
          <w:sz w:val="24"/>
          <w:szCs w:val="24"/>
        </w:rPr>
        <w:t xml:space="preserve"> Children using cameras is another use of digital literacy, if they are asked to photograph certain items, they will develop competence in photography, following instruction and film.</w:t>
      </w:r>
      <w:r w:rsidR="003F58D6" w:rsidRPr="003F58D6">
        <w:t xml:space="preserve"> </w:t>
      </w:r>
      <w:r w:rsidR="0006368D" w:rsidRPr="0006368D">
        <w:rPr>
          <w:rFonts w:ascii="Arial" w:hAnsi="Arial" w:cs="Arial"/>
          <w:sz w:val="24"/>
          <w:szCs w:val="24"/>
        </w:rPr>
        <w:t>(Twinkl, 2022)</w:t>
      </w:r>
    </w:p>
    <w:p w14:paraId="6230CFD8" w14:textId="6CF71CB4" w:rsidR="00F50737" w:rsidRDefault="00F608E4" w:rsidP="00347AA7">
      <w:pPr>
        <w:spacing w:line="360" w:lineRule="auto"/>
        <w:rPr>
          <w:rFonts w:ascii="Arial" w:hAnsi="Arial" w:cs="Arial"/>
          <w:sz w:val="24"/>
          <w:szCs w:val="24"/>
        </w:rPr>
      </w:pPr>
      <w:r>
        <w:rPr>
          <w:rFonts w:ascii="Arial" w:hAnsi="Arial" w:cs="Arial"/>
          <w:sz w:val="24"/>
          <w:szCs w:val="24"/>
        </w:rPr>
        <w:t>Children can develop these skills</w:t>
      </w:r>
      <w:r w:rsidR="00AE5F01">
        <w:rPr>
          <w:rFonts w:ascii="Arial" w:hAnsi="Arial" w:cs="Arial"/>
          <w:sz w:val="24"/>
          <w:szCs w:val="24"/>
        </w:rPr>
        <w:t xml:space="preserve"> as they grow through the early years and into </w:t>
      </w:r>
      <w:r w:rsidR="001D6385">
        <w:rPr>
          <w:rFonts w:ascii="Arial" w:hAnsi="Arial" w:cs="Arial"/>
          <w:sz w:val="24"/>
          <w:szCs w:val="24"/>
        </w:rPr>
        <w:t xml:space="preserve">foundation phase key stage two. Digital literacy is a skill children in this day and age require, as digital competency is a necessary skill in the world </w:t>
      </w:r>
      <w:r w:rsidR="00B60D65">
        <w:rPr>
          <w:rFonts w:ascii="Arial" w:hAnsi="Arial" w:cs="Arial"/>
          <w:sz w:val="24"/>
          <w:szCs w:val="24"/>
        </w:rPr>
        <w:t>nowadays and</w:t>
      </w:r>
      <w:r w:rsidR="001D6385">
        <w:rPr>
          <w:rFonts w:ascii="Arial" w:hAnsi="Arial" w:cs="Arial"/>
          <w:sz w:val="24"/>
          <w:szCs w:val="24"/>
        </w:rPr>
        <w:t xml:space="preserve"> allowing children to develop this skill in the early years is both fun and successful.</w:t>
      </w:r>
      <w:r w:rsidR="00B41D1A">
        <w:rPr>
          <w:rFonts w:ascii="Arial" w:hAnsi="Arial" w:cs="Arial"/>
          <w:sz w:val="24"/>
          <w:szCs w:val="24"/>
        </w:rPr>
        <w:t xml:space="preserve"> </w:t>
      </w:r>
      <w:r w:rsidR="00095475">
        <w:rPr>
          <w:rFonts w:ascii="Arial" w:hAnsi="Arial" w:cs="Arial"/>
          <w:sz w:val="24"/>
          <w:szCs w:val="24"/>
        </w:rPr>
        <w:t>The Donaldson report (2015)</w:t>
      </w:r>
      <w:r w:rsidR="00B41D1A">
        <w:rPr>
          <w:rFonts w:ascii="Arial" w:hAnsi="Arial" w:cs="Arial"/>
          <w:sz w:val="24"/>
          <w:szCs w:val="24"/>
        </w:rPr>
        <w:t xml:space="preserve"> explains that now in the 21</w:t>
      </w:r>
      <w:r w:rsidR="00B41D1A" w:rsidRPr="00B41D1A">
        <w:rPr>
          <w:rFonts w:ascii="Arial" w:hAnsi="Arial" w:cs="Arial"/>
          <w:sz w:val="24"/>
          <w:szCs w:val="24"/>
          <w:vertAlign w:val="superscript"/>
        </w:rPr>
        <w:t>st</w:t>
      </w:r>
      <w:r w:rsidR="00B41D1A">
        <w:rPr>
          <w:rFonts w:ascii="Arial" w:hAnsi="Arial" w:cs="Arial"/>
          <w:sz w:val="24"/>
          <w:szCs w:val="24"/>
        </w:rPr>
        <w:t xml:space="preserve"> century digital literacy and competency is as important as numeracy and literacy competency</w:t>
      </w:r>
      <w:r w:rsidR="00F50737">
        <w:rPr>
          <w:rFonts w:ascii="Arial" w:hAnsi="Arial" w:cs="Arial"/>
          <w:sz w:val="24"/>
          <w:szCs w:val="24"/>
        </w:rPr>
        <w:t>.</w:t>
      </w:r>
      <w:r w:rsidR="00C01DF1" w:rsidRPr="00C01DF1">
        <w:t xml:space="preserve"> </w:t>
      </w:r>
      <w:r w:rsidR="00C01DF1" w:rsidRPr="00C01DF1">
        <w:rPr>
          <w:rFonts w:ascii="Arial" w:hAnsi="Arial" w:cs="Arial"/>
          <w:sz w:val="24"/>
          <w:szCs w:val="24"/>
        </w:rPr>
        <w:t>Donaldson, G. (2015)</w:t>
      </w:r>
      <w:r w:rsidR="00F50737">
        <w:rPr>
          <w:rFonts w:ascii="Arial" w:hAnsi="Arial" w:cs="Arial"/>
          <w:sz w:val="24"/>
          <w:szCs w:val="24"/>
        </w:rPr>
        <w:t xml:space="preserve"> To keep up with the change in the times it is fundamental to the learning process and needs as </w:t>
      </w:r>
      <w:proofErr w:type="gramStart"/>
      <w:r w:rsidR="00F50737">
        <w:rPr>
          <w:rFonts w:ascii="Arial" w:hAnsi="Arial" w:cs="Arial"/>
          <w:sz w:val="24"/>
          <w:szCs w:val="24"/>
        </w:rPr>
        <w:t>much</w:t>
      </w:r>
      <w:proofErr w:type="gramEnd"/>
      <w:r w:rsidR="00F50737">
        <w:rPr>
          <w:rFonts w:ascii="Arial" w:hAnsi="Arial" w:cs="Arial"/>
          <w:sz w:val="24"/>
          <w:szCs w:val="24"/>
        </w:rPr>
        <w:t xml:space="preserve"> recognition as practitioners teaching literacy and numeracy and is therefore now cross curricular and a priority of the new welsh curriculum 2022</w:t>
      </w:r>
      <w:r w:rsidR="00497008">
        <w:rPr>
          <w:rFonts w:ascii="Arial" w:hAnsi="Arial" w:cs="Arial"/>
          <w:sz w:val="24"/>
          <w:szCs w:val="24"/>
        </w:rPr>
        <w:t xml:space="preserve">, within their </w:t>
      </w:r>
      <w:r>
        <w:rPr>
          <w:rFonts w:ascii="Arial" w:hAnsi="Arial" w:cs="Arial"/>
          <w:sz w:val="24"/>
          <w:szCs w:val="24"/>
        </w:rPr>
        <w:t>six</w:t>
      </w:r>
      <w:r w:rsidR="00497008">
        <w:rPr>
          <w:rFonts w:ascii="Arial" w:hAnsi="Arial" w:cs="Arial"/>
          <w:sz w:val="24"/>
          <w:szCs w:val="24"/>
        </w:rPr>
        <w:t xml:space="preserve"> areas of learning</w:t>
      </w:r>
      <w:r w:rsidR="00975465">
        <w:rPr>
          <w:rFonts w:ascii="Arial" w:hAnsi="Arial" w:cs="Arial"/>
          <w:sz w:val="24"/>
          <w:szCs w:val="24"/>
        </w:rPr>
        <w:t xml:space="preserve">. </w:t>
      </w:r>
      <w:r w:rsidR="00095475">
        <w:rPr>
          <w:rFonts w:ascii="Arial" w:hAnsi="Arial" w:cs="Arial"/>
          <w:sz w:val="24"/>
          <w:szCs w:val="24"/>
        </w:rPr>
        <w:t xml:space="preserve">(Welsh Government, 2020) </w:t>
      </w:r>
      <w:r w:rsidR="00F50737" w:rsidRPr="00473838">
        <w:rPr>
          <w:rFonts w:ascii="Arial" w:hAnsi="Arial" w:cs="Arial"/>
          <w:sz w:val="24"/>
          <w:szCs w:val="24"/>
        </w:rPr>
        <w:t>Whereas Ferarri, 2012</w:t>
      </w:r>
      <w:r w:rsidR="001452F2">
        <w:rPr>
          <w:rFonts w:ascii="Arial" w:hAnsi="Arial" w:cs="Arial"/>
          <w:sz w:val="24"/>
          <w:szCs w:val="24"/>
        </w:rPr>
        <w:t xml:space="preserve">, </w:t>
      </w:r>
      <w:r>
        <w:rPr>
          <w:rFonts w:ascii="Arial" w:hAnsi="Arial" w:cs="Arial"/>
          <w:sz w:val="24"/>
          <w:szCs w:val="24"/>
        </w:rPr>
        <w:t>cited by</w:t>
      </w:r>
      <w:r w:rsidR="001452F2">
        <w:rPr>
          <w:rFonts w:ascii="Arial" w:hAnsi="Arial" w:cs="Arial"/>
          <w:sz w:val="24"/>
          <w:szCs w:val="24"/>
        </w:rPr>
        <w:t xml:space="preserve"> </w:t>
      </w:r>
      <w:r w:rsidR="001452F2" w:rsidRPr="001452F2">
        <w:rPr>
          <w:rFonts w:ascii="Arial" w:hAnsi="Arial" w:cs="Arial"/>
          <w:sz w:val="24"/>
          <w:szCs w:val="24"/>
        </w:rPr>
        <w:t>ANJAIAH, D.M. (2016)</w:t>
      </w:r>
      <w:r w:rsidR="001452F2">
        <w:rPr>
          <w:rFonts w:ascii="Arial" w:hAnsi="Arial" w:cs="Arial"/>
          <w:sz w:val="24"/>
          <w:szCs w:val="24"/>
        </w:rPr>
        <w:t xml:space="preserve">, </w:t>
      </w:r>
      <w:r w:rsidR="00F50737" w:rsidRPr="00473838">
        <w:rPr>
          <w:rFonts w:ascii="Arial" w:hAnsi="Arial" w:cs="Arial"/>
          <w:sz w:val="24"/>
          <w:szCs w:val="24"/>
        </w:rPr>
        <w:t xml:space="preserve">has concerns that too much ICT within </w:t>
      </w:r>
      <w:r w:rsidR="00182FA1" w:rsidRPr="00473838">
        <w:rPr>
          <w:rFonts w:ascii="Arial" w:hAnsi="Arial" w:cs="Arial"/>
          <w:sz w:val="24"/>
          <w:szCs w:val="24"/>
        </w:rPr>
        <w:t>children’s</w:t>
      </w:r>
      <w:r w:rsidR="00F50737" w:rsidRPr="00473838">
        <w:rPr>
          <w:rFonts w:ascii="Arial" w:hAnsi="Arial" w:cs="Arial"/>
          <w:sz w:val="24"/>
          <w:szCs w:val="24"/>
        </w:rPr>
        <w:t xml:space="preserve"> early years and school life can have a negative impact on their development and </w:t>
      </w:r>
      <w:r w:rsidR="00182FA1" w:rsidRPr="00473838">
        <w:rPr>
          <w:rFonts w:ascii="Arial" w:hAnsi="Arial" w:cs="Arial"/>
          <w:sz w:val="24"/>
          <w:szCs w:val="24"/>
        </w:rPr>
        <w:t>can</w:t>
      </w:r>
      <w:r w:rsidR="00F50737" w:rsidRPr="00473838">
        <w:rPr>
          <w:rFonts w:ascii="Arial" w:hAnsi="Arial" w:cs="Arial"/>
          <w:sz w:val="24"/>
          <w:szCs w:val="24"/>
        </w:rPr>
        <w:t xml:space="preserve"> especially take time aw</w:t>
      </w:r>
      <w:r w:rsidR="00473838">
        <w:rPr>
          <w:rFonts w:ascii="Arial" w:hAnsi="Arial" w:cs="Arial"/>
          <w:sz w:val="24"/>
          <w:szCs w:val="24"/>
        </w:rPr>
        <w:t>a</w:t>
      </w:r>
      <w:r w:rsidR="00F50737" w:rsidRPr="00473838">
        <w:rPr>
          <w:rFonts w:ascii="Arial" w:hAnsi="Arial" w:cs="Arial"/>
          <w:sz w:val="24"/>
          <w:szCs w:val="24"/>
        </w:rPr>
        <w:t>y from socialisation and suggests it is not as important as it really is.</w:t>
      </w:r>
      <w:r w:rsidR="009A0ED9" w:rsidRPr="00473838">
        <w:rPr>
          <w:rFonts w:ascii="Arial" w:hAnsi="Arial" w:cs="Arial"/>
          <w:sz w:val="24"/>
          <w:szCs w:val="24"/>
        </w:rPr>
        <w:t xml:space="preserve"> </w:t>
      </w:r>
      <w:r w:rsidR="00473838" w:rsidRPr="0059224B">
        <w:rPr>
          <w:rFonts w:ascii="Arial" w:hAnsi="Arial" w:cs="Arial"/>
          <w:sz w:val="24"/>
          <w:szCs w:val="24"/>
        </w:rPr>
        <w:t>According to Bowlby</w:t>
      </w:r>
      <w:r w:rsidR="00160558">
        <w:rPr>
          <w:rFonts w:ascii="Arial" w:hAnsi="Arial" w:cs="Arial"/>
          <w:sz w:val="24"/>
          <w:szCs w:val="24"/>
        </w:rPr>
        <w:t>,</w:t>
      </w:r>
      <w:r w:rsidR="00473838" w:rsidRPr="0059224B">
        <w:rPr>
          <w:rFonts w:ascii="Arial" w:hAnsi="Arial" w:cs="Arial"/>
          <w:sz w:val="24"/>
          <w:szCs w:val="24"/>
        </w:rPr>
        <w:t xml:space="preserve"> Children require positive relationships from their care givers and practitioners in order to thrive and have their needs met</w:t>
      </w:r>
      <w:r w:rsidR="00160558">
        <w:rPr>
          <w:rFonts w:ascii="Arial" w:hAnsi="Arial" w:cs="Arial"/>
          <w:sz w:val="24"/>
          <w:szCs w:val="24"/>
        </w:rPr>
        <w:t xml:space="preserve">. Technology could prevent this for </w:t>
      </w:r>
      <w:proofErr w:type="gramStart"/>
      <w:r w:rsidR="00160558">
        <w:rPr>
          <w:rFonts w:ascii="Arial" w:hAnsi="Arial" w:cs="Arial"/>
          <w:sz w:val="24"/>
          <w:szCs w:val="24"/>
        </w:rPr>
        <w:t>many</w:t>
      </w:r>
      <w:proofErr w:type="gramEnd"/>
      <w:r w:rsidR="00160558">
        <w:rPr>
          <w:rFonts w:ascii="Arial" w:hAnsi="Arial" w:cs="Arial"/>
          <w:sz w:val="24"/>
          <w:szCs w:val="24"/>
        </w:rPr>
        <w:t xml:space="preserve"> reasons, such as parents not talking to their children, not reading them bedtime stories as they are tied up themselves on technology, or children may prefer to play games or watch videos on technology rather than spend time with their parents and listen to a bedtime story.</w:t>
      </w:r>
      <w:r w:rsidR="00362F0A">
        <w:rPr>
          <w:rFonts w:ascii="Arial" w:hAnsi="Arial" w:cs="Arial"/>
          <w:sz w:val="24"/>
          <w:szCs w:val="24"/>
        </w:rPr>
        <w:t xml:space="preserve"> </w:t>
      </w:r>
      <w:r w:rsidR="00362F0A" w:rsidRPr="00362F0A">
        <w:rPr>
          <w:rFonts w:ascii="Arial" w:hAnsi="Arial" w:cs="Arial"/>
          <w:sz w:val="24"/>
          <w:szCs w:val="24"/>
        </w:rPr>
        <w:t>(Brandt et al., 2017)</w:t>
      </w:r>
    </w:p>
    <w:p w14:paraId="132DA465" w14:textId="6767888C" w:rsidR="00341926" w:rsidRPr="0059224B" w:rsidRDefault="00341926" w:rsidP="00347AA7">
      <w:pPr>
        <w:spacing w:line="360" w:lineRule="auto"/>
        <w:rPr>
          <w:rFonts w:ascii="Arial" w:hAnsi="Arial" w:cs="Arial"/>
          <w:sz w:val="24"/>
          <w:szCs w:val="24"/>
        </w:rPr>
      </w:pPr>
      <w:r>
        <w:rPr>
          <w:rFonts w:ascii="Arial" w:hAnsi="Arial" w:cs="Arial"/>
          <w:sz w:val="24"/>
          <w:szCs w:val="24"/>
        </w:rPr>
        <w:t xml:space="preserve">Within the recording provided, the digital Storytime featured an e-book, shown to children using an interactive board, which conveys meaning to children that there is more than one way to read a story. </w:t>
      </w:r>
      <w:r w:rsidR="00F831B4">
        <w:rPr>
          <w:rFonts w:ascii="Arial" w:hAnsi="Arial" w:cs="Arial"/>
          <w:sz w:val="24"/>
          <w:szCs w:val="24"/>
        </w:rPr>
        <w:t>Exposing</w:t>
      </w:r>
      <w:r>
        <w:rPr>
          <w:rFonts w:ascii="Arial" w:hAnsi="Arial" w:cs="Arial"/>
          <w:sz w:val="24"/>
          <w:szCs w:val="24"/>
        </w:rPr>
        <w:t xml:space="preserve"> children to words and pictures and develop a meaning and awareness for letters and words, on a physically big scale without them realising. It helps to get them reading as it unconventionally familiarises children with stories.</w:t>
      </w:r>
      <w:r w:rsidR="004A3DCE">
        <w:rPr>
          <w:rFonts w:ascii="Arial" w:hAnsi="Arial" w:cs="Arial"/>
          <w:sz w:val="24"/>
          <w:szCs w:val="24"/>
        </w:rPr>
        <w:t xml:space="preserve"> Another way of increasing digital literacy using </w:t>
      </w:r>
      <w:r w:rsidR="00C94B12">
        <w:rPr>
          <w:rFonts w:ascii="Arial" w:hAnsi="Arial" w:cs="Arial"/>
          <w:sz w:val="24"/>
          <w:szCs w:val="24"/>
        </w:rPr>
        <w:t>Storytime</w:t>
      </w:r>
      <w:r w:rsidR="004A3DCE">
        <w:rPr>
          <w:rFonts w:ascii="Arial" w:hAnsi="Arial" w:cs="Arial"/>
          <w:sz w:val="24"/>
          <w:szCs w:val="24"/>
        </w:rPr>
        <w:t xml:space="preserve"> is through the software reading eggs, which is an interactive game that introduces sounds, letters, stories and games to children from the age of </w:t>
      </w:r>
      <w:r w:rsidR="00F608E4">
        <w:rPr>
          <w:rFonts w:ascii="Arial" w:hAnsi="Arial" w:cs="Arial"/>
          <w:sz w:val="24"/>
          <w:szCs w:val="24"/>
        </w:rPr>
        <w:t>three</w:t>
      </w:r>
      <w:r w:rsidR="004A3DCE">
        <w:rPr>
          <w:rFonts w:ascii="Arial" w:hAnsi="Arial" w:cs="Arial"/>
          <w:sz w:val="24"/>
          <w:szCs w:val="24"/>
        </w:rPr>
        <w:t>. It can be found at this link</w:t>
      </w:r>
      <w:r w:rsidR="00C94B12">
        <w:rPr>
          <w:rFonts w:ascii="Arial" w:hAnsi="Arial" w:cs="Arial"/>
          <w:sz w:val="24"/>
          <w:szCs w:val="24"/>
        </w:rPr>
        <w:t xml:space="preserve">- </w:t>
      </w:r>
      <w:hyperlink r:id="rId9" w:history="1">
        <w:r w:rsidR="00C94B12" w:rsidRPr="00522FBC">
          <w:rPr>
            <w:rStyle w:val="Hyperlink"/>
            <w:rFonts w:ascii="Arial" w:hAnsi="Arial" w:cs="Arial"/>
            <w:sz w:val="24"/>
            <w:szCs w:val="24"/>
          </w:rPr>
          <w:t>https://readingeggs.co.uk/bing/branded/?msclkid=d9b6295166b911e855424a0cedd5dacb</w:t>
        </w:r>
      </w:hyperlink>
      <w:r w:rsidR="00C94B12">
        <w:rPr>
          <w:rFonts w:ascii="Arial" w:hAnsi="Arial" w:cs="Arial"/>
          <w:sz w:val="24"/>
          <w:szCs w:val="24"/>
        </w:rPr>
        <w:t xml:space="preserve">. </w:t>
      </w:r>
    </w:p>
    <w:p w14:paraId="15A68F51" w14:textId="6CD82D83" w:rsidR="00D448A7" w:rsidRDefault="00D448A7" w:rsidP="00347AA7">
      <w:pPr>
        <w:spacing w:line="360" w:lineRule="auto"/>
        <w:rPr>
          <w:rFonts w:ascii="Arial" w:hAnsi="Arial" w:cs="Arial"/>
          <w:sz w:val="24"/>
          <w:szCs w:val="24"/>
        </w:rPr>
      </w:pPr>
      <w:r>
        <w:rPr>
          <w:rFonts w:ascii="Arial" w:hAnsi="Arial" w:cs="Arial"/>
          <w:sz w:val="24"/>
          <w:szCs w:val="24"/>
        </w:rPr>
        <w:t xml:space="preserve">Maria Montessori suggested that children have an innate interest to learn and discover, and she stated that all children need to be able to do this is a suitable environment, with </w:t>
      </w:r>
      <w:proofErr w:type="gramStart"/>
      <w:r>
        <w:rPr>
          <w:rFonts w:ascii="Arial" w:hAnsi="Arial" w:cs="Arial"/>
          <w:sz w:val="24"/>
          <w:szCs w:val="24"/>
        </w:rPr>
        <w:t>plenty of</w:t>
      </w:r>
      <w:proofErr w:type="gramEnd"/>
      <w:r>
        <w:rPr>
          <w:rFonts w:ascii="Arial" w:hAnsi="Arial" w:cs="Arial"/>
          <w:sz w:val="24"/>
          <w:szCs w:val="24"/>
        </w:rPr>
        <w:t xml:space="preserve"> choice.</w:t>
      </w:r>
      <w:r w:rsidR="00FA2D37">
        <w:rPr>
          <w:rFonts w:ascii="Arial" w:hAnsi="Arial" w:cs="Arial"/>
          <w:sz w:val="24"/>
          <w:szCs w:val="24"/>
        </w:rPr>
        <w:t xml:space="preserve"> This would indicate that leaving children books out and the adults surrounding that are able to read to them is ideal. It will spark their inquisitee and they will typically want to find out what happens</w:t>
      </w:r>
      <w:r w:rsidR="00FF4E68">
        <w:rPr>
          <w:rFonts w:ascii="Arial" w:hAnsi="Arial" w:cs="Arial"/>
          <w:sz w:val="24"/>
          <w:szCs w:val="24"/>
        </w:rPr>
        <w:t xml:space="preserve">, they can then deepen their knowledge by exploring their surroundings further and relating it back to the story. </w:t>
      </w:r>
      <w:r w:rsidR="00497254">
        <w:rPr>
          <w:rFonts w:ascii="Arial" w:hAnsi="Arial" w:cs="Arial"/>
          <w:sz w:val="24"/>
          <w:szCs w:val="24"/>
        </w:rPr>
        <w:t>(Aubrey and Riley, 2019) Children</w:t>
      </w:r>
      <w:r w:rsidR="00FF4E68">
        <w:rPr>
          <w:rFonts w:ascii="Arial" w:hAnsi="Arial" w:cs="Arial"/>
          <w:sz w:val="24"/>
          <w:szCs w:val="24"/>
        </w:rPr>
        <w:t xml:space="preserve"> discover new things when being read to, such as </w:t>
      </w:r>
      <w:proofErr w:type="gramStart"/>
      <w:r w:rsidR="00FF4E68">
        <w:rPr>
          <w:rFonts w:ascii="Arial" w:hAnsi="Arial" w:cs="Arial"/>
          <w:sz w:val="24"/>
          <w:szCs w:val="24"/>
        </w:rPr>
        <w:t>new words</w:t>
      </w:r>
      <w:proofErr w:type="gramEnd"/>
      <w:r w:rsidR="00FF4E68">
        <w:rPr>
          <w:rFonts w:ascii="Arial" w:hAnsi="Arial" w:cs="Arial"/>
          <w:sz w:val="24"/>
          <w:szCs w:val="24"/>
        </w:rPr>
        <w:t>, animals, sounds, places and they will do this through help of an adult.</w:t>
      </w:r>
      <w:r w:rsidR="00CA28AB">
        <w:rPr>
          <w:rFonts w:ascii="Arial" w:hAnsi="Arial" w:cs="Arial"/>
          <w:sz w:val="24"/>
          <w:szCs w:val="24"/>
        </w:rPr>
        <w:t xml:space="preserve"> This ties into Vygotsky’s theory, that children learn through social interaction and even more so when there is a more knowledgeable other, which would be the professional but can be other children at a setting that know more about a certain topic than another</w:t>
      </w:r>
      <w:r w:rsidR="00B0366F">
        <w:rPr>
          <w:rFonts w:ascii="Arial" w:hAnsi="Arial" w:cs="Arial"/>
          <w:sz w:val="24"/>
          <w:szCs w:val="24"/>
        </w:rPr>
        <w:t xml:space="preserve">. </w:t>
      </w:r>
      <w:r w:rsidR="00282CA3">
        <w:rPr>
          <w:rFonts w:ascii="Arial" w:hAnsi="Arial" w:cs="Arial"/>
          <w:sz w:val="24"/>
          <w:szCs w:val="24"/>
        </w:rPr>
        <w:t xml:space="preserve">(Bates, 2019) </w:t>
      </w:r>
      <w:r w:rsidR="00B0366F">
        <w:rPr>
          <w:rFonts w:ascii="Arial" w:hAnsi="Arial" w:cs="Arial"/>
          <w:sz w:val="24"/>
          <w:szCs w:val="24"/>
        </w:rPr>
        <w:t xml:space="preserve">Within the videos provided the </w:t>
      </w:r>
      <w:r w:rsidR="00464126">
        <w:rPr>
          <w:rFonts w:ascii="Arial" w:hAnsi="Arial" w:cs="Arial"/>
          <w:sz w:val="24"/>
          <w:szCs w:val="24"/>
        </w:rPr>
        <w:t>storyteller</w:t>
      </w:r>
      <w:r w:rsidR="00B0366F">
        <w:rPr>
          <w:rFonts w:ascii="Arial" w:hAnsi="Arial" w:cs="Arial"/>
          <w:sz w:val="24"/>
          <w:szCs w:val="24"/>
        </w:rPr>
        <w:t xml:space="preserve"> was the more knowledgeable other and was answering any questions children has and was also on hand to fill any gaps in children’s </w:t>
      </w:r>
      <w:r w:rsidR="00464126">
        <w:rPr>
          <w:rFonts w:ascii="Arial" w:hAnsi="Arial" w:cs="Arial"/>
          <w:sz w:val="24"/>
          <w:szCs w:val="24"/>
        </w:rPr>
        <w:t>knowledge and</w:t>
      </w:r>
      <w:r w:rsidR="00B0366F">
        <w:rPr>
          <w:rFonts w:ascii="Arial" w:hAnsi="Arial" w:cs="Arial"/>
          <w:sz w:val="24"/>
          <w:szCs w:val="24"/>
        </w:rPr>
        <w:t xml:space="preserve"> be there to reinforce their own understandings of the story and the situation within the story.</w:t>
      </w:r>
      <w:r w:rsidR="007E2FF2">
        <w:rPr>
          <w:rFonts w:ascii="Arial" w:hAnsi="Arial" w:cs="Arial"/>
          <w:sz w:val="24"/>
          <w:szCs w:val="24"/>
        </w:rPr>
        <w:t xml:space="preserve"> An example of this would be when the storyteller reminded children that there was a dog in the story ‘were going on a bear hun</w:t>
      </w:r>
      <w:r w:rsidR="00057E28">
        <w:rPr>
          <w:rFonts w:ascii="Arial" w:hAnsi="Arial" w:cs="Arial"/>
          <w:sz w:val="24"/>
          <w:szCs w:val="24"/>
        </w:rPr>
        <w:t xml:space="preserve">t’ this ensures that all children are aware that it was a dog and not another </w:t>
      </w:r>
      <w:r w:rsidR="00464126">
        <w:rPr>
          <w:rFonts w:ascii="Arial" w:hAnsi="Arial" w:cs="Arial"/>
          <w:sz w:val="24"/>
          <w:szCs w:val="24"/>
        </w:rPr>
        <w:t>four-legged</w:t>
      </w:r>
      <w:r w:rsidR="00057E28">
        <w:rPr>
          <w:rFonts w:ascii="Arial" w:hAnsi="Arial" w:cs="Arial"/>
          <w:sz w:val="24"/>
          <w:szCs w:val="24"/>
        </w:rPr>
        <w:t xml:space="preserve"> animal, like a cat or a pony.</w:t>
      </w:r>
      <w:r w:rsidR="00464126">
        <w:rPr>
          <w:rFonts w:ascii="Arial" w:hAnsi="Arial" w:cs="Arial"/>
          <w:sz w:val="24"/>
          <w:szCs w:val="24"/>
        </w:rPr>
        <w:t xml:space="preserve"> Piaget suggested that children learn through schemas, which means that when a baby is born it has no knowledge of the world until they are taught and told what things are.</w:t>
      </w:r>
      <w:r w:rsidR="00FA0399">
        <w:rPr>
          <w:rFonts w:ascii="Arial" w:hAnsi="Arial" w:cs="Arial"/>
          <w:sz w:val="24"/>
          <w:szCs w:val="24"/>
        </w:rPr>
        <w:t xml:space="preserve"> So in this case if a child had only ever seen farm animals such as a horse, then they may not know that there are lots of other animals that fit the same sort of description, therefore the more knowledgeable other is able to explain that the animal in the story is actually a dog, and that is different, which then teaches children about differentiation</w:t>
      </w:r>
      <w:r w:rsidR="00B60491">
        <w:rPr>
          <w:rFonts w:ascii="Arial" w:hAnsi="Arial" w:cs="Arial"/>
          <w:sz w:val="24"/>
          <w:szCs w:val="24"/>
        </w:rPr>
        <w:t xml:space="preserve"> and they are introduced to more and more things and their knowledge will grow without them realising and they will be building more and more schemas in a fun, child friendly engaging way</w:t>
      </w:r>
      <w:r w:rsidR="00FA0399">
        <w:rPr>
          <w:rFonts w:ascii="Arial" w:hAnsi="Arial" w:cs="Arial"/>
          <w:sz w:val="24"/>
          <w:szCs w:val="24"/>
        </w:rPr>
        <w:t>.</w:t>
      </w:r>
      <w:r w:rsidR="00282CA3">
        <w:rPr>
          <w:rFonts w:ascii="Arial" w:hAnsi="Arial" w:cs="Arial"/>
          <w:sz w:val="24"/>
          <w:szCs w:val="24"/>
        </w:rPr>
        <w:t xml:space="preserve"> This is backed up by both Pritchard, A (2010), Bates, B (2019) and also Aubrey and Riley (2019).</w:t>
      </w:r>
    </w:p>
    <w:p w14:paraId="22E4BC7C" w14:textId="3D4D8D44" w:rsidR="000E08C6" w:rsidRPr="001B5232" w:rsidRDefault="000E08C6" w:rsidP="00347AA7">
      <w:pPr>
        <w:spacing w:line="360" w:lineRule="auto"/>
      </w:pPr>
      <w:r>
        <w:rPr>
          <w:rFonts w:ascii="Arial" w:hAnsi="Arial" w:cs="Arial"/>
          <w:sz w:val="24"/>
          <w:szCs w:val="24"/>
        </w:rPr>
        <w:t>Storytelling helps to build oracy skills as it can spur conversations, within both recordings the practitioner asked open ended questions like ‘would you like to go on a bear hunt? Do you help your mum and dad?’ giving children the opportunities to reflect on their experiences and consider their feelings and then answer practitioners questions or talk amongst themselves.</w:t>
      </w:r>
      <w:r w:rsidR="00B847ED">
        <w:t xml:space="preserve"> </w:t>
      </w:r>
      <w:r w:rsidR="00B847ED" w:rsidRPr="00B847ED">
        <w:rPr>
          <w:rFonts w:ascii="Arial" w:hAnsi="Arial" w:cs="Arial"/>
          <w:sz w:val="24"/>
          <w:szCs w:val="24"/>
        </w:rPr>
        <w:t>This connects literacy and language skills as it ensures understanding and meaning alongside the ability to communicate</w:t>
      </w:r>
      <w:r w:rsidR="001B5232">
        <w:rPr>
          <w:rFonts w:ascii="Arial" w:hAnsi="Arial" w:cs="Arial"/>
          <w:sz w:val="24"/>
          <w:szCs w:val="24"/>
        </w:rPr>
        <w:t xml:space="preserve">. The practitioner </w:t>
      </w:r>
      <w:r w:rsidR="00F608E4">
        <w:rPr>
          <w:rFonts w:ascii="Arial" w:hAnsi="Arial" w:cs="Arial"/>
          <w:sz w:val="24"/>
          <w:szCs w:val="24"/>
        </w:rPr>
        <w:t>could have</w:t>
      </w:r>
      <w:r w:rsidR="001B5232">
        <w:rPr>
          <w:rFonts w:ascii="Arial" w:hAnsi="Arial" w:cs="Arial"/>
          <w:sz w:val="24"/>
          <w:szCs w:val="24"/>
        </w:rPr>
        <w:t xml:space="preserve"> used British Sign Language as an alternative method of communication within these stories too.</w:t>
      </w:r>
    </w:p>
    <w:p w14:paraId="02CE20A9" w14:textId="2A8ABF01" w:rsidR="00B60D65" w:rsidRDefault="00B60D65" w:rsidP="00347AA7">
      <w:pPr>
        <w:spacing w:line="360" w:lineRule="auto"/>
        <w:rPr>
          <w:rFonts w:ascii="Arial" w:hAnsi="Arial" w:cs="Arial"/>
          <w:sz w:val="24"/>
          <w:szCs w:val="24"/>
        </w:rPr>
      </w:pPr>
      <w:r>
        <w:rPr>
          <w:rFonts w:ascii="Arial" w:hAnsi="Arial" w:cs="Arial"/>
          <w:sz w:val="24"/>
          <w:szCs w:val="24"/>
        </w:rPr>
        <w:t>To conclude,</w:t>
      </w:r>
      <w:r w:rsidR="00407CAD">
        <w:rPr>
          <w:rFonts w:ascii="Arial" w:hAnsi="Arial" w:cs="Arial"/>
          <w:sz w:val="24"/>
          <w:szCs w:val="24"/>
        </w:rPr>
        <w:t xml:space="preserve"> it is clear that storytelling is a helpful way to promote language, literacy and in recent years digital literacy skills and development</w:t>
      </w:r>
      <w:r w:rsidR="00AB7117">
        <w:rPr>
          <w:rFonts w:ascii="Arial" w:hAnsi="Arial" w:cs="Arial"/>
          <w:sz w:val="24"/>
          <w:szCs w:val="24"/>
        </w:rPr>
        <w:t xml:space="preserve"> for early years children. It is a clever and engaging way to allow children to learn these skills, as it is fun and imaginative.</w:t>
      </w:r>
      <w:r w:rsidR="00E27414">
        <w:rPr>
          <w:rFonts w:ascii="Arial" w:hAnsi="Arial" w:cs="Arial"/>
          <w:sz w:val="24"/>
          <w:szCs w:val="24"/>
        </w:rPr>
        <w:t xml:space="preserve"> The examples provided show techniques such as repetition, an enthusiastic, characterised practitioner, and the stories used </w:t>
      </w:r>
      <w:proofErr w:type="gramStart"/>
      <w:r w:rsidR="00E27414">
        <w:rPr>
          <w:rFonts w:ascii="Arial" w:hAnsi="Arial" w:cs="Arial"/>
          <w:sz w:val="24"/>
          <w:szCs w:val="24"/>
        </w:rPr>
        <w:t>were carefully selected</w:t>
      </w:r>
      <w:proofErr w:type="gramEnd"/>
      <w:r w:rsidR="00E27414">
        <w:rPr>
          <w:rFonts w:ascii="Arial" w:hAnsi="Arial" w:cs="Arial"/>
          <w:sz w:val="24"/>
          <w:szCs w:val="24"/>
        </w:rPr>
        <w:t xml:space="preserve"> to engage and suit a specific group of children each time.</w:t>
      </w:r>
      <w:r w:rsidR="00145AAD">
        <w:rPr>
          <w:rFonts w:ascii="Arial" w:hAnsi="Arial" w:cs="Arial"/>
          <w:sz w:val="24"/>
          <w:szCs w:val="24"/>
        </w:rPr>
        <w:t xml:space="preserve"> </w:t>
      </w:r>
    </w:p>
    <w:p w14:paraId="27CE4921" w14:textId="57FD52A7" w:rsidR="009F3613" w:rsidRDefault="009F3613" w:rsidP="00347AA7">
      <w:pPr>
        <w:spacing w:line="360" w:lineRule="auto"/>
        <w:rPr>
          <w:rFonts w:ascii="Arial" w:hAnsi="Arial" w:cs="Arial"/>
          <w:sz w:val="24"/>
          <w:szCs w:val="24"/>
          <w:u w:val="single"/>
        </w:rPr>
      </w:pPr>
      <w:r w:rsidRPr="009F3613">
        <w:rPr>
          <w:rFonts w:ascii="Arial" w:hAnsi="Arial" w:cs="Arial"/>
          <w:sz w:val="24"/>
          <w:szCs w:val="24"/>
          <w:u w:val="single"/>
        </w:rPr>
        <w:t>Reference List</w:t>
      </w:r>
    </w:p>
    <w:p w14:paraId="5DF6BDBC"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ANJAIAH, D.M. (2016) “Digital Information Literacy Among Research Scholars and students community at Dravidian University, </w:t>
      </w:r>
      <w:proofErr w:type="spellStart"/>
      <w:r w:rsidRPr="007E2AF9">
        <w:rPr>
          <w:rFonts w:ascii="Arial" w:hAnsi="Arial" w:cs="Arial"/>
          <w:sz w:val="24"/>
          <w:szCs w:val="24"/>
        </w:rPr>
        <w:t>Kuppam-Andra</w:t>
      </w:r>
      <w:proofErr w:type="spellEnd"/>
      <w:r w:rsidRPr="007E2AF9">
        <w:rPr>
          <w:rFonts w:ascii="Arial" w:hAnsi="Arial" w:cs="Arial"/>
          <w:sz w:val="24"/>
          <w:szCs w:val="24"/>
        </w:rPr>
        <w:t xml:space="preserve"> Pradesh (India): An exploratory study,” </w:t>
      </w:r>
      <w:r w:rsidRPr="007E2AF9">
        <w:rPr>
          <w:rFonts w:ascii="Arial" w:hAnsi="Arial" w:cs="Arial"/>
          <w:i/>
          <w:iCs/>
          <w:sz w:val="24"/>
          <w:szCs w:val="24"/>
        </w:rPr>
        <w:t>IOSR Journal of Humanities and Social Science, 21(09)</w:t>
      </w:r>
      <w:r w:rsidRPr="007E2AF9">
        <w:rPr>
          <w:rFonts w:ascii="Arial" w:hAnsi="Arial" w:cs="Arial"/>
          <w:sz w:val="24"/>
          <w:szCs w:val="24"/>
        </w:rPr>
        <w:t xml:space="preserve">, pp. 01–08. Available at: </w:t>
      </w:r>
      <w:hyperlink r:id="rId10" w:history="1">
        <w:r w:rsidRPr="007E2AF9">
          <w:rPr>
            <w:rStyle w:val="Hyperlink"/>
            <w:rFonts w:ascii="Arial" w:hAnsi="Arial" w:cs="Arial"/>
            <w:sz w:val="24"/>
            <w:szCs w:val="24"/>
          </w:rPr>
          <w:t>https://doi.org/10.9790/0837-2109120108</w:t>
        </w:r>
      </w:hyperlink>
      <w:r w:rsidRPr="007E2AF9">
        <w:rPr>
          <w:rFonts w:ascii="Arial" w:hAnsi="Arial" w:cs="Arial"/>
          <w:sz w:val="24"/>
          <w:szCs w:val="24"/>
        </w:rPr>
        <w:t xml:space="preserve">. </w:t>
      </w:r>
      <w:bookmarkStart w:id="0" w:name="_Hlk117974617"/>
      <w:r w:rsidRPr="007E2AF9">
        <w:rPr>
          <w:rFonts w:ascii="Arial" w:hAnsi="Arial" w:cs="Arial"/>
          <w:sz w:val="24"/>
          <w:szCs w:val="24"/>
        </w:rPr>
        <w:t>(Accessed on: 29</w:t>
      </w:r>
      <w:r w:rsidRPr="007E2AF9">
        <w:rPr>
          <w:rFonts w:ascii="Arial" w:hAnsi="Arial" w:cs="Arial"/>
          <w:sz w:val="24"/>
          <w:szCs w:val="24"/>
          <w:vertAlign w:val="superscript"/>
        </w:rPr>
        <w:t>th</w:t>
      </w:r>
      <w:r w:rsidRPr="007E2AF9">
        <w:rPr>
          <w:rFonts w:ascii="Arial" w:hAnsi="Arial" w:cs="Arial"/>
          <w:sz w:val="24"/>
          <w:szCs w:val="24"/>
        </w:rPr>
        <w:t xml:space="preserve"> October 2022)</w:t>
      </w:r>
    </w:p>
    <w:bookmarkEnd w:id="0"/>
    <w:p w14:paraId="5DD9BA60" w14:textId="77777777" w:rsidR="00C905EE" w:rsidRPr="007E2AF9" w:rsidRDefault="00C905EE" w:rsidP="00C905EE">
      <w:pPr>
        <w:pStyle w:val="ListParagraph"/>
        <w:numPr>
          <w:ilvl w:val="0"/>
          <w:numId w:val="1"/>
        </w:numPr>
        <w:spacing w:line="360" w:lineRule="auto"/>
        <w:rPr>
          <w:rFonts w:ascii="Arial" w:hAnsi="Arial" w:cs="Arial"/>
          <w:sz w:val="24"/>
          <w:szCs w:val="24"/>
        </w:rPr>
      </w:pPr>
      <w:proofErr w:type="spellStart"/>
      <w:proofErr w:type="gramStart"/>
      <w:r w:rsidRPr="007E2AF9">
        <w:rPr>
          <w:rFonts w:ascii="Arial" w:hAnsi="Arial" w:cs="Arial"/>
          <w:sz w:val="24"/>
          <w:szCs w:val="24"/>
        </w:rPr>
        <w:t>Aubrey,K</w:t>
      </w:r>
      <w:proofErr w:type="spellEnd"/>
      <w:proofErr w:type="gramEnd"/>
      <w:r w:rsidRPr="007E2AF9">
        <w:rPr>
          <w:rFonts w:ascii="Arial" w:hAnsi="Arial" w:cs="Arial"/>
          <w:sz w:val="24"/>
          <w:szCs w:val="24"/>
        </w:rPr>
        <w:t xml:space="preserve"> and Riley, A. (2019) </w:t>
      </w:r>
      <w:r w:rsidRPr="007E2AF9">
        <w:rPr>
          <w:rFonts w:ascii="Arial" w:hAnsi="Arial" w:cs="Arial"/>
          <w:i/>
          <w:iCs/>
          <w:sz w:val="24"/>
          <w:szCs w:val="24"/>
        </w:rPr>
        <w:t>Understanding and using educational theories.</w:t>
      </w:r>
      <w:r w:rsidRPr="007E2AF9">
        <w:rPr>
          <w:rFonts w:ascii="Arial" w:hAnsi="Arial" w:cs="Arial"/>
          <w:sz w:val="24"/>
          <w:szCs w:val="24"/>
        </w:rPr>
        <w:t xml:space="preserve"> 2</w:t>
      </w:r>
      <w:r w:rsidRPr="007E2AF9">
        <w:rPr>
          <w:rFonts w:ascii="Arial" w:hAnsi="Arial" w:cs="Arial"/>
          <w:sz w:val="24"/>
          <w:szCs w:val="24"/>
          <w:vertAlign w:val="superscript"/>
        </w:rPr>
        <w:t>nd</w:t>
      </w:r>
      <w:r w:rsidRPr="007E2AF9">
        <w:rPr>
          <w:rFonts w:ascii="Arial" w:hAnsi="Arial" w:cs="Arial"/>
          <w:sz w:val="24"/>
          <w:szCs w:val="24"/>
        </w:rPr>
        <w:t xml:space="preserve"> </w:t>
      </w:r>
      <w:proofErr w:type="spellStart"/>
      <w:r w:rsidRPr="007E2AF9">
        <w:rPr>
          <w:rFonts w:ascii="Arial" w:hAnsi="Arial" w:cs="Arial"/>
          <w:sz w:val="24"/>
          <w:szCs w:val="24"/>
        </w:rPr>
        <w:t>edn</w:t>
      </w:r>
      <w:proofErr w:type="spellEnd"/>
      <w:r w:rsidRPr="007E2AF9">
        <w:rPr>
          <w:rFonts w:ascii="Arial" w:hAnsi="Arial" w:cs="Arial"/>
          <w:sz w:val="24"/>
          <w:szCs w:val="24"/>
        </w:rPr>
        <w:t>. London, England: SAGE.</w:t>
      </w:r>
    </w:p>
    <w:p w14:paraId="04CFCFFE" w14:textId="77777777" w:rsidR="00C905EE" w:rsidRPr="007E2AF9" w:rsidRDefault="00C905EE" w:rsidP="00C905EE">
      <w:pPr>
        <w:pStyle w:val="ListParagraph"/>
        <w:numPr>
          <w:ilvl w:val="0"/>
          <w:numId w:val="1"/>
        </w:numPr>
        <w:spacing w:line="360" w:lineRule="auto"/>
        <w:rPr>
          <w:rFonts w:ascii="Arial" w:hAnsi="Arial" w:cs="Arial"/>
          <w:sz w:val="24"/>
          <w:szCs w:val="24"/>
        </w:rPr>
      </w:pPr>
      <w:bookmarkStart w:id="1" w:name="_Hlk117955722"/>
      <w:r w:rsidRPr="007E2AF9">
        <w:rPr>
          <w:rFonts w:ascii="Arial" w:hAnsi="Arial" w:cs="Arial"/>
          <w:sz w:val="24"/>
          <w:szCs w:val="24"/>
        </w:rPr>
        <w:t xml:space="preserve">Barrett, P. (2015) </w:t>
      </w:r>
      <w:bookmarkEnd w:id="1"/>
      <w:r w:rsidRPr="007E2AF9">
        <w:rPr>
          <w:rFonts w:ascii="Arial" w:hAnsi="Arial" w:cs="Arial"/>
          <w:i/>
          <w:iCs/>
          <w:sz w:val="24"/>
          <w:szCs w:val="24"/>
        </w:rPr>
        <w:t>Digital Literacy: The third essential skill in Wales, Jisc Building Digital Capability Blog</w:t>
      </w:r>
      <w:r w:rsidRPr="007E2AF9">
        <w:rPr>
          <w:rFonts w:ascii="Arial" w:hAnsi="Arial" w:cs="Arial"/>
          <w:sz w:val="24"/>
          <w:szCs w:val="24"/>
        </w:rPr>
        <w:t>. Available at: https://digitalcapability.jiscinvolve.org/wp/2015/02/17/digital-literacy-the-third-essential-skill-in-wales/#:~:text=Wales. (Accessed: October 29, 2022).</w:t>
      </w:r>
    </w:p>
    <w:p w14:paraId="336AF1F4"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Bates, B. (2019) </w:t>
      </w:r>
      <w:r w:rsidRPr="007E2AF9">
        <w:rPr>
          <w:rFonts w:ascii="Arial" w:hAnsi="Arial" w:cs="Arial"/>
          <w:i/>
          <w:iCs/>
          <w:sz w:val="24"/>
          <w:szCs w:val="24"/>
        </w:rPr>
        <w:t>Learning theories simplified</w:t>
      </w:r>
      <w:r w:rsidRPr="007E2AF9">
        <w:rPr>
          <w:rFonts w:ascii="Arial" w:hAnsi="Arial" w:cs="Arial"/>
          <w:sz w:val="24"/>
          <w:szCs w:val="24"/>
        </w:rPr>
        <w:t>. 2</w:t>
      </w:r>
      <w:r w:rsidRPr="007E2AF9">
        <w:rPr>
          <w:rFonts w:ascii="Arial" w:hAnsi="Arial" w:cs="Arial"/>
          <w:sz w:val="24"/>
          <w:szCs w:val="24"/>
          <w:vertAlign w:val="superscript"/>
        </w:rPr>
        <w:t>nd</w:t>
      </w:r>
      <w:r w:rsidRPr="007E2AF9">
        <w:rPr>
          <w:rFonts w:ascii="Arial" w:hAnsi="Arial" w:cs="Arial"/>
          <w:sz w:val="24"/>
          <w:szCs w:val="24"/>
        </w:rPr>
        <w:t xml:space="preserve"> </w:t>
      </w:r>
      <w:proofErr w:type="spellStart"/>
      <w:r w:rsidRPr="007E2AF9">
        <w:rPr>
          <w:rFonts w:ascii="Arial" w:hAnsi="Arial" w:cs="Arial"/>
          <w:sz w:val="24"/>
          <w:szCs w:val="24"/>
        </w:rPr>
        <w:t>edn</w:t>
      </w:r>
      <w:proofErr w:type="spellEnd"/>
      <w:r w:rsidRPr="007E2AF9">
        <w:rPr>
          <w:rFonts w:ascii="Arial" w:hAnsi="Arial" w:cs="Arial"/>
          <w:sz w:val="24"/>
          <w:szCs w:val="24"/>
        </w:rPr>
        <w:t>. London, England: SAGE Publications.</w:t>
      </w:r>
    </w:p>
    <w:p w14:paraId="28D0FDB3"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Brandt, A.M., Kubota, A.T. and Leggett, A.H. (2017) </w:t>
      </w:r>
      <w:r w:rsidRPr="007E2AF9">
        <w:rPr>
          <w:rFonts w:ascii="Arial" w:hAnsi="Arial" w:cs="Arial"/>
          <w:i/>
          <w:iCs/>
          <w:sz w:val="24"/>
          <w:szCs w:val="24"/>
        </w:rPr>
        <w:t xml:space="preserve">How technology can affect parent-child relationships. </w:t>
      </w:r>
      <w:r w:rsidRPr="007E2AF9">
        <w:rPr>
          <w:rFonts w:ascii="Arial" w:hAnsi="Arial" w:cs="Arial"/>
          <w:sz w:val="24"/>
          <w:szCs w:val="24"/>
        </w:rPr>
        <w:t>Available at: https://scopeblog.stanford.edu/2011/02/11/parent-child_relationships/ (Accessed: October 29, 2022).</w:t>
      </w:r>
    </w:p>
    <w:p w14:paraId="74A1909E"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Donaldson, G. (2015) </w:t>
      </w:r>
      <w:r w:rsidRPr="007E2AF9">
        <w:rPr>
          <w:rFonts w:ascii="Arial" w:hAnsi="Arial" w:cs="Arial"/>
          <w:i/>
          <w:iCs/>
          <w:sz w:val="24"/>
          <w:szCs w:val="24"/>
        </w:rPr>
        <w:t>Successful Futures Independent Review of Curriculum  and Assessment Arrangements in Wales,</w:t>
      </w:r>
      <w:r w:rsidRPr="007E2AF9">
        <w:rPr>
          <w:rFonts w:ascii="Arial" w:hAnsi="Arial" w:cs="Arial"/>
          <w:sz w:val="24"/>
          <w:szCs w:val="24"/>
        </w:rPr>
        <w:t xml:space="preserve"> Available at: </w:t>
      </w:r>
      <w:hyperlink r:id="rId11" w:history="1">
        <w:r w:rsidRPr="007E2AF9">
          <w:rPr>
            <w:rStyle w:val="Hyperlink"/>
            <w:rFonts w:ascii="Arial" w:hAnsi="Arial" w:cs="Arial"/>
            <w:sz w:val="24"/>
            <w:szCs w:val="24"/>
          </w:rPr>
          <w:t>https://gov.wales/sites/default/files/publications/2018-03/successful-futures.pdf</w:t>
        </w:r>
      </w:hyperlink>
      <w:r w:rsidRPr="007E2AF9">
        <w:rPr>
          <w:rFonts w:ascii="Arial" w:hAnsi="Arial" w:cs="Arial"/>
          <w:sz w:val="24"/>
          <w:szCs w:val="24"/>
        </w:rPr>
        <w:t xml:space="preserve"> ([Accessed: October 29</w:t>
      </w:r>
      <w:r w:rsidRPr="007E2AF9">
        <w:rPr>
          <w:rFonts w:ascii="Arial" w:hAnsi="Arial" w:cs="Arial"/>
          <w:sz w:val="24"/>
          <w:szCs w:val="24"/>
          <w:vertAlign w:val="superscript"/>
        </w:rPr>
        <w:t>th</w:t>
      </w:r>
      <w:r w:rsidRPr="007E2AF9">
        <w:rPr>
          <w:rFonts w:ascii="Arial" w:hAnsi="Arial" w:cs="Arial"/>
          <w:sz w:val="24"/>
          <w:szCs w:val="24"/>
        </w:rPr>
        <w:t xml:space="preserve"> 2022).</w:t>
      </w:r>
    </w:p>
    <w:p w14:paraId="7536005F"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Froebel Trust. (2022) </w:t>
      </w:r>
      <w:r w:rsidRPr="007E2AF9">
        <w:rPr>
          <w:rFonts w:ascii="Arial" w:hAnsi="Arial" w:cs="Arial"/>
          <w:i/>
          <w:iCs/>
          <w:sz w:val="24"/>
          <w:szCs w:val="24"/>
        </w:rPr>
        <w:t>Froebel's Principles</w:t>
      </w:r>
      <w:r w:rsidRPr="007E2AF9">
        <w:rPr>
          <w:rFonts w:ascii="Arial" w:hAnsi="Arial" w:cs="Arial"/>
          <w:sz w:val="24"/>
          <w:szCs w:val="24"/>
        </w:rPr>
        <w:t>, Available at: https://www.froebel.org.uk/ (Accessed on: October 29, 2022).</w:t>
      </w:r>
    </w:p>
    <w:p w14:paraId="33B929D5"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Jane </w:t>
      </w:r>
      <w:proofErr w:type="spellStart"/>
      <w:r w:rsidRPr="007E2AF9">
        <w:rPr>
          <w:rFonts w:ascii="Arial" w:hAnsi="Arial" w:cs="Arial"/>
          <w:sz w:val="24"/>
          <w:szCs w:val="24"/>
        </w:rPr>
        <w:t>Brodin</w:t>
      </w:r>
      <w:proofErr w:type="spellEnd"/>
      <w:r w:rsidRPr="007E2AF9">
        <w:rPr>
          <w:rFonts w:ascii="Arial" w:hAnsi="Arial" w:cs="Arial"/>
          <w:sz w:val="24"/>
          <w:szCs w:val="24"/>
        </w:rPr>
        <w:t xml:space="preserve"> &amp; Karin </w:t>
      </w:r>
      <w:proofErr w:type="spellStart"/>
      <w:r w:rsidRPr="007E2AF9">
        <w:rPr>
          <w:rFonts w:ascii="Arial" w:hAnsi="Arial" w:cs="Arial"/>
          <w:sz w:val="24"/>
          <w:szCs w:val="24"/>
        </w:rPr>
        <w:t>Renblad</w:t>
      </w:r>
      <w:proofErr w:type="spellEnd"/>
      <w:r w:rsidRPr="007E2AF9">
        <w:rPr>
          <w:rFonts w:ascii="Arial" w:hAnsi="Arial" w:cs="Arial"/>
          <w:sz w:val="24"/>
          <w:szCs w:val="24"/>
        </w:rPr>
        <w:t xml:space="preserve"> (2020) Improvement of preschool children’s speech and language skills, </w:t>
      </w:r>
      <w:r w:rsidRPr="007E2AF9">
        <w:rPr>
          <w:rFonts w:ascii="Arial" w:hAnsi="Arial" w:cs="Arial"/>
          <w:i/>
          <w:iCs/>
          <w:sz w:val="24"/>
          <w:szCs w:val="24"/>
        </w:rPr>
        <w:t>Early Child Development and Care</w:t>
      </w:r>
      <w:r w:rsidRPr="007E2AF9">
        <w:rPr>
          <w:rFonts w:ascii="Arial" w:hAnsi="Arial" w:cs="Arial"/>
          <w:sz w:val="24"/>
          <w:szCs w:val="24"/>
        </w:rPr>
        <w:t>, 190:14, 2205-2213, DOI:10.1080/03004430.2018.1564917. (Accessed on: 29th October 2022)</w:t>
      </w:r>
    </w:p>
    <w:p w14:paraId="6186AAD1"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Lodge, L. (2020) </w:t>
      </w:r>
      <w:r w:rsidRPr="007E2AF9">
        <w:rPr>
          <w:rFonts w:ascii="Arial" w:hAnsi="Arial" w:cs="Arial"/>
          <w:i/>
          <w:iCs/>
          <w:sz w:val="24"/>
          <w:szCs w:val="24"/>
        </w:rPr>
        <w:t>Silence is not golden: the importance of improving oracy,</w:t>
      </w:r>
      <w:r w:rsidRPr="007E2AF9">
        <w:rPr>
          <w:rFonts w:ascii="Arial" w:hAnsi="Arial" w:cs="Arial"/>
          <w:sz w:val="24"/>
          <w:szCs w:val="24"/>
        </w:rPr>
        <w:t xml:space="preserve"> Available at: https://www.oneeducation.co.uk/news-blog/silence-is-not-golden-the-importance-of-improving-oracy (Accessed on: 29th October 2022)</w:t>
      </w:r>
    </w:p>
    <w:p w14:paraId="0653F6FC"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Nal'ibali, </w:t>
      </w:r>
      <w:proofErr w:type="gramStart"/>
      <w:r w:rsidRPr="007E2AF9">
        <w:rPr>
          <w:rFonts w:ascii="Arial" w:hAnsi="Arial" w:cs="Arial"/>
          <w:sz w:val="24"/>
          <w:szCs w:val="24"/>
        </w:rPr>
        <w:t>P.(</w:t>
      </w:r>
      <w:proofErr w:type="gramEnd"/>
      <w:r w:rsidRPr="007E2AF9">
        <w:rPr>
          <w:rFonts w:ascii="Arial" w:hAnsi="Arial" w:cs="Arial"/>
          <w:sz w:val="24"/>
          <w:szCs w:val="24"/>
        </w:rPr>
        <w:t xml:space="preserve">2016) </w:t>
      </w:r>
      <w:r w:rsidRPr="007E2AF9">
        <w:rPr>
          <w:rFonts w:ascii="Arial" w:hAnsi="Arial" w:cs="Arial"/>
          <w:i/>
          <w:iCs/>
          <w:sz w:val="24"/>
          <w:szCs w:val="24"/>
        </w:rPr>
        <w:t>10 ways to use stories to bond with your kids</w:t>
      </w:r>
      <w:r w:rsidRPr="007E2AF9">
        <w:rPr>
          <w:rFonts w:ascii="Arial" w:hAnsi="Arial" w:cs="Arial"/>
          <w:sz w:val="24"/>
          <w:szCs w:val="24"/>
        </w:rPr>
        <w:t>. Available at: https://www.news24.com/parent/Child_7-12/Fun/10-ways-to-use-stories-to-bond-with-your-kids-20160913 (Accessed: October 29, 2022).</w:t>
      </w:r>
    </w:p>
    <w:p w14:paraId="5E36D9F7"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National Literacy Trust (2017) </w:t>
      </w:r>
      <w:r w:rsidRPr="007E2AF9">
        <w:rPr>
          <w:rFonts w:ascii="Arial" w:hAnsi="Arial" w:cs="Arial"/>
          <w:i/>
          <w:iCs/>
          <w:sz w:val="24"/>
          <w:szCs w:val="24"/>
        </w:rPr>
        <w:t xml:space="preserve">What is Literacy? </w:t>
      </w:r>
      <w:r w:rsidRPr="007E2AF9">
        <w:rPr>
          <w:rFonts w:ascii="Arial" w:hAnsi="Arial" w:cs="Arial"/>
          <w:sz w:val="24"/>
          <w:szCs w:val="24"/>
        </w:rPr>
        <w:t>Available at: https://literacytrust.org.uk/information/what-is-literacy/ (Accessed: October 23, 2022).</w:t>
      </w:r>
    </w:p>
    <w:p w14:paraId="7954D050"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Neaum, S. (2012) </w:t>
      </w:r>
      <w:r w:rsidRPr="007E2AF9">
        <w:rPr>
          <w:rFonts w:ascii="Arial" w:hAnsi="Arial" w:cs="Arial"/>
          <w:i/>
          <w:iCs/>
          <w:sz w:val="24"/>
          <w:szCs w:val="24"/>
        </w:rPr>
        <w:t>Language and Literacy for the Early Years.</w:t>
      </w:r>
      <w:r w:rsidRPr="007E2AF9">
        <w:rPr>
          <w:rFonts w:ascii="Arial" w:hAnsi="Arial" w:cs="Arial"/>
          <w:sz w:val="24"/>
          <w:szCs w:val="24"/>
        </w:rPr>
        <w:t xml:space="preserve"> London: Sage Publications Ltd.</w:t>
      </w:r>
    </w:p>
    <w:p w14:paraId="45C8895E" w14:textId="77777777" w:rsidR="00C905EE" w:rsidRPr="007E2AF9" w:rsidRDefault="00C905EE" w:rsidP="00C905EE">
      <w:pPr>
        <w:pStyle w:val="ListParagraph"/>
        <w:numPr>
          <w:ilvl w:val="0"/>
          <w:numId w:val="1"/>
        </w:numPr>
        <w:spacing w:line="360" w:lineRule="auto"/>
        <w:rPr>
          <w:rFonts w:ascii="Arial" w:hAnsi="Arial" w:cs="Arial"/>
          <w:sz w:val="24"/>
          <w:szCs w:val="24"/>
        </w:rPr>
      </w:pPr>
      <w:bookmarkStart w:id="2" w:name="_Hlk117443777"/>
      <w:proofErr w:type="spellStart"/>
      <w:r w:rsidRPr="007E2AF9">
        <w:rPr>
          <w:rFonts w:ascii="Arial" w:hAnsi="Arial" w:cs="Arial"/>
          <w:sz w:val="24"/>
          <w:szCs w:val="24"/>
        </w:rPr>
        <w:t>Oaktrust</w:t>
      </w:r>
      <w:proofErr w:type="spellEnd"/>
      <w:r w:rsidRPr="007E2AF9">
        <w:rPr>
          <w:rFonts w:ascii="Arial" w:hAnsi="Arial" w:cs="Arial"/>
          <w:sz w:val="24"/>
          <w:szCs w:val="24"/>
        </w:rPr>
        <w:t xml:space="preserve"> Home (2011</w:t>
      </w:r>
      <w:bookmarkEnd w:id="2"/>
      <w:r w:rsidRPr="007E2AF9">
        <w:rPr>
          <w:rFonts w:ascii="Arial" w:hAnsi="Arial" w:cs="Arial"/>
          <w:sz w:val="24"/>
          <w:szCs w:val="24"/>
        </w:rPr>
        <w:t xml:space="preserve">) </w:t>
      </w:r>
      <w:proofErr w:type="spellStart"/>
      <w:r w:rsidRPr="007E2AF9">
        <w:rPr>
          <w:rFonts w:ascii="Arial" w:hAnsi="Arial" w:cs="Arial"/>
          <w:i/>
          <w:iCs/>
          <w:sz w:val="24"/>
          <w:szCs w:val="24"/>
        </w:rPr>
        <w:t>OAKTrust</w:t>
      </w:r>
      <w:proofErr w:type="spellEnd"/>
      <w:r w:rsidRPr="007E2AF9">
        <w:rPr>
          <w:rFonts w:ascii="Arial" w:hAnsi="Arial" w:cs="Arial"/>
          <w:i/>
          <w:iCs/>
          <w:sz w:val="24"/>
          <w:szCs w:val="24"/>
        </w:rPr>
        <w:t xml:space="preserve"> Home.</w:t>
      </w:r>
      <w:r w:rsidRPr="007E2AF9">
        <w:rPr>
          <w:rFonts w:ascii="Arial" w:hAnsi="Arial" w:cs="Arial"/>
          <w:sz w:val="24"/>
          <w:szCs w:val="24"/>
        </w:rPr>
        <w:t xml:space="preserve"> Available at: https://oaktrust.library.tamu.edu/ (Accessed: October 23, 2022).</w:t>
      </w:r>
    </w:p>
    <w:p w14:paraId="394AC22D"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Pritchard, A. (2010) </w:t>
      </w:r>
      <w:r w:rsidRPr="007E2AF9">
        <w:rPr>
          <w:rFonts w:ascii="Arial" w:hAnsi="Arial" w:cs="Arial"/>
          <w:i/>
          <w:iCs/>
          <w:sz w:val="24"/>
          <w:szCs w:val="24"/>
        </w:rPr>
        <w:t xml:space="preserve">Ways of Learning: Learning Theories for the classroom. </w:t>
      </w:r>
      <w:r w:rsidRPr="007E2AF9">
        <w:rPr>
          <w:rFonts w:ascii="Arial" w:hAnsi="Arial" w:cs="Arial"/>
          <w:sz w:val="24"/>
          <w:szCs w:val="24"/>
        </w:rPr>
        <w:t>2</w:t>
      </w:r>
      <w:r w:rsidRPr="007E2AF9">
        <w:rPr>
          <w:rFonts w:ascii="Arial" w:hAnsi="Arial" w:cs="Arial"/>
          <w:sz w:val="24"/>
          <w:szCs w:val="24"/>
          <w:vertAlign w:val="superscript"/>
        </w:rPr>
        <w:t>nd</w:t>
      </w:r>
      <w:r w:rsidRPr="007E2AF9">
        <w:rPr>
          <w:rFonts w:ascii="Arial" w:hAnsi="Arial" w:cs="Arial"/>
          <w:sz w:val="24"/>
          <w:szCs w:val="24"/>
        </w:rPr>
        <w:t xml:space="preserve"> </w:t>
      </w:r>
      <w:proofErr w:type="spellStart"/>
      <w:r w:rsidRPr="007E2AF9">
        <w:rPr>
          <w:rFonts w:ascii="Arial" w:hAnsi="Arial" w:cs="Arial"/>
          <w:sz w:val="24"/>
          <w:szCs w:val="24"/>
        </w:rPr>
        <w:t>edn</w:t>
      </w:r>
      <w:proofErr w:type="spellEnd"/>
      <w:r w:rsidRPr="007E2AF9">
        <w:rPr>
          <w:rFonts w:ascii="Arial" w:hAnsi="Arial" w:cs="Arial"/>
          <w:sz w:val="24"/>
          <w:szCs w:val="24"/>
        </w:rPr>
        <w:t xml:space="preserve">. London, </w:t>
      </w:r>
      <w:proofErr w:type="spellStart"/>
      <w:proofErr w:type="gramStart"/>
      <w:r w:rsidRPr="007E2AF9">
        <w:rPr>
          <w:rFonts w:ascii="Arial" w:hAnsi="Arial" w:cs="Arial"/>
          <w:sz w:val="24"/>
          <w:szCs w:val="24"/>
        </w:rPr>
        <w:t>England:Fulton</w:t>
      </w:r>
      <w:proofErr w:type="spellEnd"/>
      <w:proofErr w:type="gramEnd"/>
      <w:r w:rsidRPr="007E2AF9">
        <w:rPr>
          <w:rFonts w:ascii="Arial" w:hAnsi="Arial" w:cs="Arial"/>
          <w:sz w:val="24"/>
          <w:szCs w:val="24"/>
        </w:rPr>
        <w:t xml:space="preserve"> Publishers.</w:t>
      </w:r>
    </w:p>
    <w:p w14:paraId="040808D3"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Rosen, M and </w:t>
      </w:r>
      <w:proofErr w:type="spellStart"/>
      <w:r w:rsidRPr="007E2AF9">
        <w:rPr>
          <w:rFonts w:ascii="Arial" w:hAnsi="Arial" w:cs="Arial"/>
          <w:sz w:val="24"/>
          <w:szCs w:val="24"/>
        </w:rPr>
        <w:t>Oxenbury</w:t>
      </w:r>
      <w:proofErr w:type="spellEnd"/>
      <w:r w:rsidRPr="007E2AF9">
        <w:rPr>
          <w:rFonts w:ascii="Arial" w:hAnsi="Arial" w:cs="Arial"/>
          <w:sz w:val="24"/>
          <w:szCs w:val="24"/>
        </w:rPr>
        <w:t xml:space="preserve">, H. (1989) </w:t>
      </w:r>
      <w:r w:rsidRPr="007E2AF9">
        <w:rPr>
          <w:rFonts w:ascii="Arial" w:hAnsi="Arial" w:cs="Arial"/>
          <w:i/>
          <w:iCs/>
          <w:sz w:val="24"/>
          <w:szCs w:val="24"/>
        </w:rPr>
        <w:t>We're going on a Bear Hunt.</w:t>
      </w:r>
      <w:r w:rsidRPr="007E2AF9">
        <w:rPr>
          <w:rFonts w:ascii="Arial" w:hAnsi="Arial" w:cs="Arial"/>
          <w:sz w:val="24"/>
          <w:szCs w:val="24"/>
        </w:rPr>
        <w:t xml:space="preserve"> London, England: Walker Books. </w:t>
      </w:r>
    </w:p>
    <w:p w14:paraId="43473D46" w14:textId="77777777" w:rsidR="00C905EE" w:rsidRPr="007E2AF9" w:rsidRDefault="00C905EE" w:rsidP="00C905EE">
      <w:pPr>
        <w:pStyle w:val="ListParagraph"/>
        <w:numPr>
          <w:ilvl w:val="0"/>
          <w:numId w:val="1"/>
        </w:numPr>
        <w:spacing w:line="360" w:lineRule="auto"/>
        <w:rPr>
          <w:rFonts w:ascii="Arial" w:hAnsi="Arial" w:cs="Arial"/>
          <w:sz w:val="24"/>
          <w:szCs w:val="24"/>
        </w:rPr>
      </w:pPr>
      <w:proofErr w:type="spellStart"/>
      <w:r w:rsidRPr="007E2AF9">
        <w:rPr>
          <w:rFonts w:ascii="Arial" w:hAnsi="Arial" w:cs="Arial"/>
          <w:sz w:val="24"/>
          <w:szCs w:val="24"/>
        </w:rPr>
        <w:t>scholasticfilmsuk</w:t>
      </w:r>
      <w:proofErr w:type="spellEnd"/>
      <w:r w:rsidRPr="007E2AF9">
        <w:rPr>
          <w:rFonts w:ascii="Arial" w:hAnsi="Arial" w:cs="Arial"/>
          <w:sz w:val="24"/>
          <w:szCs w:val="24"/>
        </w:rPr>
        <w:t xml:space="preserve"> (2019) </w:t>
      </w:r>
      <w:r w:rsidRPr="007E2AF9">
        <w:rPr>
          <w:rFonts w:ascii="Arial" w:hAnsi="Arial" w:cs="Arial"/>
          <w:i/>
          <w:iCs/>
          <w:sz w:val="24"/>
          <w:szCs w:val="24"/>
        </w:rPr>
        <w:t xml:space="preserve">The gingerbread man | Pie Corbett's storyteller. </w:t>
      </w:r>
      <w:r w:rsidRPr="007E2AF9">
        <w:rPr>
          <w:rFonts w:ascii="Arial" w:hAnsi="Arial" w:cs="Arial"/>
          <w:sz w:val="24"/>
          <w:szCs w:val="24"/>
        </w:rPr>
        <w:t>YouTube</w:t>
      </w:r>
      <w:r w:rsidRPr="007E2AF9">
        <w:rPr>
          <w:rFonts w:ascii="Arial" w:hAnsi="Arial" w:cs="Arial"/>
          <w:i/>
          <w:iCs/>
          <w:sz w:val="24"/>
          <w:szCs w:val="24"/>
        </w:rPr>
        <w:t>.</w:t>
      </w:r>
      <w:r w:rsidRPr="007E2AF9">
        <w:rPr>
          <w:rFonts w:ascii="Arial" w:hAnsi="Arial" w:cs="Arial"/>
          <w:sz w:val="24"/>
          <w:szCs w:val="24"/>
        </w:rPr>
        <w:t xml:space="preserve"> Available at: https://www.youtube.com/watch?v=av1ZyVH2Qpw (Accessed: October 29, 2022).</w:t>
      </w:r>
    </w:p>
    <w:p w14:paraId="1F06903B"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Schwartz, S. and Sparks, S. (2019) </w:t>
      </w:r>
      <w:r w:rsidRPr="007E2AF9">
        <w:rPr>
          <w:rFonts w:ascii="Arial" w:hAnsi="Arial" w:cs="Arial"/>
          <w:i/>
          <w:iCs/>
          <w:sz w:val="24"/>
          <w:szCs w:val="24"/>
        </w:rPr>
        <w:t xml:space="preserve">how do kids learn to read? what the science says. </w:t>
      </w:r>
      <w:r w:rsidRPr="007E2AF9">
        <w:rPr>
          <w:rFonts w:ascii="Arial" w:hAnsi="Arial" w:cs="Arial"/>
          <w:sz w:val="24"/>
          <w:szCs w:val="24"/>
        </w:rPr>
        <w:t>Available at: https://www.fmucenterofexcellence.org/bestpractice/schwartz-s-sparks-s-d-2019-october-2-how-do-kids-learn-to-read-what-the-science-says-retrieved-october-3-2019/ (Accessed: October 29, 2022).</w:t>
      </w:r>
    </w:p>
    <w:p w14:paraId="59D7ED31" w14:textId="77777777" w:rsidR="00C905EE" w:rsidRPr="007E2AF9" w:rsidRDefault="00C905EE" w:rsidP="00C905EE">
      <w:pPr>
        <w:pStyle w:val="ListParagraph"/>
        <w:numPr>
          <w:ilvl w:val="0"/>
          <w:numId w:val="1"/>
        </w:numPr>
        <w:spacing w:line="360" w:lineRule="auto"/>
        <w:rPr>
          <w:rFonts w:ascii="Arial" w:hAnsi="Arial" w:cs="Arial"/>
          <w:sz w:val="24"/>
          <w:szCs w:val="24"/>
        </w:rPr>
      </w:pPr>
      <w:bookmarkStart w:id="3" w:name="_Hlk117972792"/>
      <w:r w:rsidRPr="007E2AF9">
        <w:rPr>
          <w:rFonts w:ascii="Arial" w:hAnsi="Arial" w:cs="Arial"/>
          <w:sz w:val="24"/>
          <w:szCs w:val="24"/>
        </w:rPr>
        <w:t xml:space="preserve">Talk for Writing (2020) </w:t>
      </w:r>
      <w:bookmarkEnd w:id="3"/>
      <w:r w:rsidRPr="007E2AF9">
        <w:rPr>
          <w:rFonts w:ascii="Arial" w:hAnsi="Arial" w:cs="Arial"/>
          <w:i/>
          <w:iCs/>
          <w:sz w:val="24"/>
          <w:szCs w:val="24"/>
        </w:rPr>
        <w:t>What is Talk for Writing</w:t>
      </w:r>
      <w:r w:rsidRPr="007E2AF9">
        <w:rPr>
          <w:rFonts w:ascii="Arial" w:hAnsi="Arial" w:cs="Arial"/>
          <w:sz w:val="24"/>
          <w:szCs w:val="24"/>
        </w:rPr>
        <w:t>? Available at: https://www.talk4writing.com/about/ (Accessed: October 29, 2022).</w:t>
      </w:r>
    </w:p>
    <w:p w14:paraId="4BB34EC3"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Twinkl (2021) </w:t>
      </w:r>
      <w:r w:rsidRPr="007E2AF9">
        <w:rPr>
          <w:rFonts w:ascii="Arial" w:hAnsi="Arial" w:cs="Arial"/>
          <w:i/>
          <w:iCs/>
          <w:sz w:val="24"/>
          <w:szCs w:val="24"/>
        </w:rPr>
        <w:t>The bear who came to babysit</w:t>
      </w:r>
      <w:r w:rsidRPr="007E2AF9">
        <w:rPr>
          <w:rFonts w:ascii="Arial" w:hAnsi="Arial" w:cs="Arial"/>
          <w:sz w:val="24"/>
          <w:szCs w:val="24"/>
        </w:rPr>
        <w:t>. Sheffield, England: Twinkl Educational Publishing. Available at: https://www.twinkl.co.uk/resources/eyfs-twinkl-originals/early-years-story-books-twinkl-educational-publishing-fiction/the-bear-who-came-to-babysit-fiction-eyfs-twinkl-originals. (Accessed on: 29th October 2022)</w:t>
      </w:r>
    </w:p>
    <w:p w14:paraId="38E16023"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University of Kansas (2017) </w:t>
      </w:r>
      <w:r w:rsidRPr="007E2AF9">
        <w:rPr>
          <w:rFonts w:ascii="Arial" w:hAnsi="Arial" w:cs="Arial"/>
          <w:i/>
          <w:iCs/>
          <w:sz w:val="24"/>
          <w:szCs w:val="24"/>
        </w:rPr>
        <w:t>Language development starts in the womb</w:t>
      </w:r>
      <w:r w:rsidRPr="007E2AF9">
        <w:rPr>
          <w:rFonts w:ascii="Arial" w:hAnsi="Arial" w:cs="Arial"/>
          <w:sz w:val="24"/>
          <w:szCs w:val="24"/>
        </w:rPr>
        <w:t>. Available at: https://www.sciencedaily.com/releases/2017/07/170718084600.htm (Accessed: October 23rd</w:t>
      </w:r>
      <w:proofErr w:type="gramStart"/>
      <w:r w:rsidRPr="007E2AF9">
        <w:rPr>
          <w:rFonts w:ascii="Arial" w:hAnsi="Arial" w:cs="Arial"/>
          <w:sz w:val="24"/>
          <w:szCs w:val="24"/>
        </w:rPr>
        <w:t xml:space="preserve"> 2022</w:t>
      </w:r>
      <w:proofErr w:type="gramEnd"/>
      <w:r w:rsidRPr="007E2AF9">
        <w:rPr>
          <w:rFonts w:ascii="Arial" w:hAnsi="Arial" w:cs="Arial"/>
          <w:sz w:val="24"/>
          <w:szCs w:val="24"/>
        </w:rPr>
        <w:t>).</w:t>
      </w:r>
    </w:p>
    <w:p w14:paraId="3931FBA0"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Welsh Government (2013) </w:t>
      </w:r>
      <w:r w:rsidRPr="007E2AF9">
        <w:rPr>
          <w:rFonts w:ascii="Arial" w:hAnsi="Arial" w:cs="Arial"/>
          <w:i/>
          <w:iCs/>
          <w:sz w:val="24"/>
          <w:szCs w:val="24"/>
        </w:rPr>
        <w:t>National Literacy and Numeracy Framework</w:t>
      </w:r>
      <w:r w:rsidRPr="007E2AF9">
        <w:rPr>
          <w:rFonts w:ascii="Arial" w:hAnsi="Arial" w:cs="Arial"/>
          <w:sz w:val="24"/>
          <w:szCs w:val="24"/>
        </w:rPr>
        <w:t>. Available at: http://learning.gov.wales/resources/browse-all/nlnf/?lang=en (Accessed: October 23rd, 2022).</w:t>
      </w:r>
    </w:p>
    <w:p w14:paraId="4D8F0BF4"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Welsh Government (2018) </w:t>
      </w:r>
      <w:r w:rsidRPr="007E2AF9">
        <w:rPr>
          <w:rFonts w:ascii="Arial" w:hAnsi="Arial" w:cs="Arial"/>
          <w:i/>
          <w:iCs/>
          <w:sz w:val="24"/>
          <w:szCs w:val="24"/>
        </w:rPr>
        <w:t>Digital Competence Framework guidance: Update</w:t>
      </w:r>
      <w:r w:rsidRPr="007E2AF9">
        <w:rPr>
          <w:rFonts w:ascii="Arial" w:hAnsi="Arial" w:cs="Arial"/>
          <w:sz w:val="24"/>
          <w:szCs w:val="24"/>
        </w:rPr>
        <w:t>. Available at: A curriculum for Wales – a curriculum for life (</w:t>
      </w:r>
      <w:proofErr w:type="spellStart"/>
      <w:proofErr w:type="gramStart"/>
      <w:r w:rsidRPr="007E2AF9">
        <w:rPr>
          <w:rFonts w:ascii="Arial" w:hAnsi="Arial" w:cs="Arial"/>
          <w:sz w:val="24"/>
          <w:szCs w:val="24"/>
        </w:rPr>
        <w:t>gov.wales</w:t>
      </w:r>
      <w:proofErr w:type="spellEnd"/>
      <w:proofErr w:type="gramEnd"/>
      <w:r w:rsidRPr="007E2AF9">
        <w:rPr>
          <w:rFonts w:ascii="Arial" w:hAnsi="Arial" w:cs="Arial"/>
          <w:sz w:val="24"/>
          <w:szCs w:val="24"/>
        </w:rPr>
        <w:t>) (Accessed: October 29th 2022).</w:t>
      </w:r>
    </w:p>
    <w:p w14:paraId="03CA7FE3"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Welsh Government (2020) </w:t>
      </w:r>
      <w:r w:rsidRPr="007E2AF9">
        <w:rPr>
          <w:rFonts w:ascii="Arial" w:hAnsi="Arial" w:cs="Arial"/>
          <w:i/>
          <w:iCs/>
          <w:sz w:val="24"/>
          <w:szCs w:val="24"/>
        </w:rPr>
        <w:t>Stages of Speech Development.</w:t>
      </w:r>
      <w:r w:rsidRPr="007E2AF9">
        <w:rPr>
          <w:rFonts w:ascii="Arial" w:hAnsi="Arial" w:cs="Arial"/>
          <w:sz w:val="24"/>
          <w:szCs w:val="24"/>
        </w:rPr>
        <w:t xml:space="preserve"> Available at: https://gov.wales/sites/default/files/inline-documents/2019-05/stages-speech-and-language-en.pdf (Accessed: October 29, 2022). </w:t>
      </w:r>
    </w:p>
    <w:p w14:paraId="0A98DEB1"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Welsh Government (2021) </w:t>
      </w:r>
      <w:r w:rsidRPr="007E2AF9">
        <w:rPr>
          <w:rFonts w:ascii="Arial" w:hAnsi="Arial" w:cs="Arial"/>
          <w:i/>
          <w:iCs/>
          <w:sz w:val="24"/>
          <w:szCs w:val="24"/>
        </w:rPr>
        <w:t>Digital strategy for Wales</w:t>
      </w:r>
      <w:r w:rsidRPr="007E2AF9">
        <w:rPr>
          <w:rFonts w:ascii="Arial" w:hAnsi="Arial" w:cs="Arial"/>
          <w:sz w:val="24"/>
          <w:szCs w:val="24"/>
        </w:rPr>
        <w:t>. Available at: Digital strategy for Wales | GOV.WALES (Accessed: October 29th</w:t>
      </w:r>
      <w:proofErr w:type="gramStart"/>
      <w:r w:rsidRPr="007E2AF9">
        <w:rPr>
          <w:rFonts w:ascii="Arial" w:hAnsi="Arial" w:cs="Arial"/>
          <w:sz w:val="24"/>
          <w:szCs w:val="24"/>
        </w:rPr>
        <w:t xml:space="preserve"> 2022</w:t>
      </w:r>
      <w:proofErr w:type="gramEnd"/>
      <w:r w:rsidRPr="007E2AF9">
        <w:rPr>
          <w:rFonts w:ascii="Arial" w:hAnsi="Arial" w:cs="Arial"/>
          <w:sz w:val="24"/>
          <w:szCs w:val="24"/>
        </w:rPr>
        <w:t>).</w:t>
      </w:r>
    </w:p>
    <w:p w14:paraId="25A3DAC2" w14:textId="77777777" w:rsidR="00C905EE" w:rsidRPr="007E2AF9" w:rsidRDefault="00C905EE" w:rsidP="00C905EE">
      <w:pPr>
        <w:pStyle w:val="ListParagraph"/>
        <w:numPr>
          <w:ilvl w:val="0"/>
          <w:numId w:val="1"/>
        </w:numPr>
        <w:spacing w:line="360" w:lineRule="auto"/>
        <w:rPr>
          <w:rFonts w:ascii="Arial" w:hAnsi="Arial" w:cs="Arial"/>
          <w:sz w:val="24"/>
          <w:szCs w:val="24"/>
        </w:rPr>
      </w:pPr>
      <w:r w:rsidRPr="007E2AF9">
        <w:rPr>
          <w:rFonts w:ascii="Arial" w:hAnsi="Arial" w:cs="Arial"/>
          <w:sz w:val="24"/>
          <w:szCs w:val="24"/>
        </w:rPr>
        <w:t xml:space="preserve">Welsh Government. (2020) </w:t>
      </w:r>
      <w:r w:rsidRPr="007E2AF9">
        <w:rPr>
          <w:rFonts w:ascii="Arial" w:hAnsi="Arial" w:cs="Arial"/>
          <w:i/>
          <w:iCs/>
          <w:sz w:val="24"/>
          <w:szCs w:val="24"/>
        </w:rPr>
        <w:t>Curriculum for Wales, Hwb.</w:t>
      </w:r>
      <w:r w:rsidRPr="007E2AF9">
        <w:rPr>
          <w:rFonts w:ascii="Arial" w:hAnsi="Arial" w:cs="Arial"/>
          <w:sz w:val="24"/>
          <w:szCs w:val="24"/>
        </w:rPr>
        <w:t xml:space="preserve"> Available at: https://hwb.gov.wales/curriculum-for-wales/ (Accessed: October 29, 2022).</w:t>
      </w:r>
    </w:p>
    <w:p w14:paraId="2C58A6D6" w14:textId="77777777" w:rsidR="009F3613" w:rsidRPr="009F3613" w:rsidRDefault="009F3613" w:rsidP="00347AA7">
      <w:pPr>
        <w:spacing w:line="360" w:lineRule="auto"/>
        <w:rPr>
          <w:rFonts w:ascii="Arial" w:hAnsi="Arial" w:cs="Arial"/>
          <w:sz w:val="24"/>
          <w:szCs w:val="24"/>
          <w:u w:val="single"/>
        </w:rPr>
      </w:pPr>
    </w:p>
    <w:sectPr w:rsidR="009F3613" w:rsidRPr="009F361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BA91D" w14:textId="77777777" w:rsidR="009E5299" w:rsidRDefault="009E5299" w:rsidP="00302D1C">
      <w:pPr>
        <w:spacing w:after="0" w:line="240" w:lineRule="auto"/>
      </w:pPr>
      <w:r>
        <w:separator/>
      </w:r>
    </w:p>
  </w:endnote>
  <w:endnote w:type="continuationSeparator" w:id="0">
    <w:p w14:paraId="1EA816FF" w14:textId="77777777" w:rsidR="009E5299" w:rsidRDefault="009E5299" w:rsidP="00302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084535"/>
      <w:docPartObj>
        <w:docPartGallery w:val="Page Numbers (Bottom of Page)"/>
        <w:docPartUnique/>
      </w:docPartObj>
    </w:sdtPr>
    <w:sdtEndPr>
      <w:rPr>
        <w:noProof/>
      </w:rPr>
    </w:sdtEndPr>
    <w:sdtContent>
      <w:p w14:paraId="643BDB0E" w14:textId="719CA2BB" w:rsidR="00347AA7" w:rsidRDefault="00347A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D6413B" w14:textId="058BEE26" w:rsidR="00347AA7" w:rsidRDefault="00347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02446" w14:textId="77777777" w:rsidR="009E5299" w:rsidRDefault="009E5299" w:rsidP="00302D1C">
      <w:pPr>
        <w:spacing w:after="0" w:line="240" w:lineRule="auto"/>
      </w:pPr>
      <w:r>
        <w:separator/>
      </w:r>
    </w:p>
  </w:footnote>
  <w:footnote w:type="continuationSeparator" w:id="0">
    <w:p w14:paraId="754FE4C4" w14:textId="77777777" w:rsidR="009E5299" w:rsidRDefault="009E5299" w:rsidP="00302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7A37" w14:textId="78E15B6E" w:rsidR="008202B4" w:rsidRDefault="005934AE">
    <w:pPr>
      <w:pStyle w:val="Header"/>
      <w:rPr>
        <w:rFonts w:ascii="Arial" w:hAnsi="Arial" w:cs="Arial"/>
        <w:sz w:val="20"/>
        <w:szCs w:val="20"/>
      </w:rPr>
    </w:pPr>
    <w:r>
      <w:rPr>
        <w:rFonts w:ascii="Arial" w:hAnsi="Arial" w:cs="Arial"/>
        <w:sz w:val="20"/>
        <w:szCs w:val="20"/>
      </w:rPr>
      <w:t>Ellie Thomas</w:t>
    </w:r>
    <w:r w:rsidR="008202B4">
      <w:rPr>
        <w:rFonts w:ascii="Arial" w:hAnsi="Arial" w:cs="Arial"/>
        <w:sz w:val="20"/>
        <w:szCs w:val="20"/>
      </w:rPr>
      <w:t>-2104083</w:t>
    </w:r>
  </w:p>
  <w:p w14:paraId="6FC21BCA" w14:textId="56599FE2" w:rsidR="00347AA7" w:rsidRPr="00347AA7" w:rsidRDefault="00302D1C">
    <w:pPr>
      <w:pStyle w:val="Header"/>
      <w:rPr>
        <w:rFonts w:ascii="Arial" w:hAnsi="Arial" w:cs="Arial"/>
        <w:sz w:val="20"/>
        <w:szCs w:val="20"/>
      </w:rPr>
    </w:pPr>
    <w:r w:rsidRPr="00347AA7">
      <w:rPr>
        <w:rFonts w:ascii="Arial" w:hAnsi="Arial" w:cs="Arial"/>
        <w:sz w:val="20"/>
        <w:szCs w:val="20"/>
      </w:rPr>
      <w:t xml:space="preserve">ECEY5004/C </w:t>
    </w:r>
  </w:p>
  <w:p w14:paraId="5F2A90E9" w14:textId="5C428225" w:rsidR="00302D1C" w:rsidRPr="00347AA7" w:rsidRDefault="00347AA7">
    <w:pPr>
      <w:pStyle w:val="Header"/>
      <w:rPr>
        <w:rFonts w:ascii="Arial" w:hAnsi="Arial" w:cs="Arial"/>
        <w:sz w:val="20"/>
        <w:szCs w:val="20"/>
      </w:rPr>
    </w:pPr>
    <w:r w:rsidRPr="00347AA7">
      <w:rPr>
        <w:rFonts w:ascii="Arial" w:hAnsi="Arial" w:cs="Arial"/>
        <w:sz w:val="20"/>
        <w:szCs w:val="20"/>
      </w:rPr>
      <w:t>Word Count-2200</w:t>
    </w:r>
    <w:r w:rsidR="00302D1C" w:rsidRPr="00347AA7">
      <w:rPr>
        <w:rFonts w:ascii="Arial" w:hAnsi="Arial" w:cs="Arial"/>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97C5F"/>
    <w:multiLevelType w:val="hybridMultilevel"/>
    <w:tmpl w:val="6CEE5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6951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F6"/>
    <w:rsid w:val="00011372"/>
    <w:rsid w:val="0002736C"/>
    <w:rsid w:val="00057E28"/>
    <w:rsid w:val="0006368D"/>
    <w:rsid w:val="00074FCC"/>
    <w:rsid w:val="00095475"/>
    <w:rsid w:val="000C7115"/>
    <w:rsid w:val="000E08C6"/>
    <w:rsid w:val="00112685"/>
    <w:rsid w:val="001443F6"/>
    <w:rsid w:val="001452F2"/>
    <w:rsid w:val="00145AAD"/>
    <w:rsid w:val="00160558"/>
    <w:rsid w:val="00163523"/>
    <w:rsid w:val="00182FA1"/>
    <w:rsid w:val="001A4278"/>
    <w:rsid w:val="001B5232"/>
    <w:rsid w:val="001D0F2D"/>
    <w:rsid w:val="001D6385"/>
    <w:rsid w:val="001F2D42"/>
    <w:rsid w:val="0027193C"/>
    <w:rsid w:val="00282CA3"/>
    <w:rsid w:val="002959F3"/>
    <w:rsid w:val="00302D1C"/>
    <w:rsid w:val="00311F7D"/>
    <w:rsid w:val="00325557"/>
    <w:rsid w:val="00341926"/>
    <w:rsid w:val="00347AA7"/>
    <w:rsid w:val="00362F0A"/>
    <w:rsid w:val="003825B0"/>
    <w:rsid w:val="00390694"/>
    <w:rsid w:val="003B7855"/>
    <w:rsid w:val="003F58D6"/>
    <w:rsid w:val="00407CAD"/>
    <w:rsid w:val="00437F0C"/>
    <w:rsid w:val="00464126"/>
    <w:rsid w:val="00473838"/>
    <w:rsid w:val="00497008"/>
    <w:rsid w:val="00497254"/>
    <w:rsid w:val="004A3A8E"/>
    <w:rsid w:val="004A3CE8"/>
    <w:rsid w:val="004A3DCE"/>
    <w:rsid w:val="004B0C35"/>
    <w:rsid w:val="0059224B"/>
    <w:rsid w:val="005934AE"/>
    <w:rsid w:val="005A6A91"/>
    <w:rsid w:val="00634E68"/>
    <w:rsid w:val="00640648"/>
    <w:rsid w:val="00676C89"/>
    <w:rsid w:val="00695CD3"/>
    <w:rsid w:val="006B45FF"/>
    <w:rsid w:val="006C7197"/>
    <w:rsid w:val="007B67E0"/>
    <w:rsid w:val="007E2FF2"/>
    <w:rsid w:val="008005CF"/>
    <w:rsid w:val="00805893"/>
    <w:rsid w:val="008202B4"/>
    <w:rsid w:val="00857985"/>
    <w:rsid w:val="008C06BF"/>
    <w:rsid w:val="00916983"/>
    <w:rsid w:val="009305DA"/>
    <w:rsid w:val="0095514F"/>
    <w:rsid w:val="00975465"/>
    <w:rsid w:val="009A0ED9"/>
    <w:rsid w:val="009E5299"/>
    <w:rsid w:val="009F3613"/>
    <w:rsid w:val="00A322F5"/>
    <w:rsid w:val="00A33060"/>
    <w:rsid w:val="00A679E5"/>
    <w:rsid w:val="00A91408"/>
    <w:rsid w:val="00AB3385"/>
    <w:rsid w:val="00AB7117"/>
    <w:rsid w:val="00AC67BD"/>
    <w:rsid w:val="00AE5F01"/>
    <w:rsid w:val="00B0366F"/>
    <w:rsid w:val="00B41D1A"/>
    <w:rsid w:val="00B42F90"/>
    <w:rsid w:val="00B60491"/>
    <w:rsid w:val="00B60D65"/>
    <w:rsid w:val="00B725CD"/>
    <w:rsid w:val="00B847ED"/>
    <w:rsid w:val="00BC1101"/>
    <w:rsid w:val="00BE6C4F"/>
    <w:rsid w:val="00C01DF1"/>
    <w:rsid w:val="00C80B07"/>
    <w:rsid w:val="00C905EE"/>
    <w:rsid w:val="00C94B12"/>
    <w:rsid w:val="00CA28AB"/>
    <w:rsid w:val="00CC5A44"/>
    <w:rsid w:val="00CE3CF5"/>
    <w:rsid w:val="00D003C9"/>
    <w:rsid w:val="00D046E6"/>
    <w:rsid w:val="00D448A7"/>
    <w:rsid w:val="00D64C94"/>
    <w:rsid w:val="00D736E2"/>
    <w:rsid w:val="00D737AC"/>
    <w:rsid w:val="00DA17C6"/>
    <w:rsid w:val="00DA6224"/>
    <w:rsid w:val="00E01732"/>
    <w:rsid w:val="00E0369A"/>
    <w:rsid w:val="00E27414"/>
    <w:rsid w:val="00E352FB"/>
    <w:rsid w:val="00E44F08"/>
    <w:rsid w:val="00E47C5C"/>
    <w:rsid w:val="00E64919"/>
    <w:rsid w:val="00EE00D9"/>
    <w:rsid w:val="00F50737"/>
    <w:rsid w:val="00F608E4"/>
    <w:rsid w:val="00F73025"/>
    <w:rsid w:val="00F831B4"/>
    <w:rsid w:val="00F96D5A"/>
    <w:rsid w:val="00FA0399"/>
    <w:rsid w:val="00FA2D37"/>
    <w:rsid w:val="00FF4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D1C9"/>
  <w15:chartTrackingRefBased/>
  <w15:docId w15:val="{66D5096D-3B40-4751-AD6A-E8315156C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D1C"/>
  </w:style>
  <w:style w:type="paragraph" w:styleId="Footer">
    <w:name w:val="footer"/>
    <w:basedOn w:val="Normal"/>
    <w:link w:val="FooterChar"/>
    <w:uiPriority w:val="99"/>
    <w:unhideWhenUsed/>
    <w:rsid w:val="00302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D1C"/>
  </w:style>
  <w:style w:type="character" w:styleId="Hyperlink">
    <w:name w:val="Hyperlink"/>
    <w:basedOn w:val="DefaultParagraphFont"/>
    <w:uiPriority w:val="99"/>
    <w:unhideWhenUsed/>
    <w:rsid w:val="00805893"/>
    <w:rPr>
      <w:color w:val="0563C1" w:themeColor="hyperlink"/>
      <w:u w:val="single"/>
    </w:rPr>
  </w:style>
  <w:style w:type="character" w:styleId="UnresolvedMention">
    <w:name w:val="Unresolved Mention"/>
    <w:basedOn w:val="DefaultParagraphFont"/>
    <w:uiPriority w:val="99"/>
    <w:semiHidden/>
    <w:unhideWhenUsed/>
    <w:rsid w:val="00805893"/>
    <w:rPr>
      <w:color w:val="605E5C"/>
      <w:shd w:val="clear" w:color="auto" w:fill="E1DFDD"/>
    </w:rPr>
  </w:style>
  <w:style w:type="character" w:styleId="FollowedHyperlink">
    <w:name w:val="FollowedHyperlink"/>
    <w:basedOn w:val="DefaultParagraphFont"/>
    <w:uiPriority w:val="99"/>
    <w:semiHidden/>
    <w:unhideWhenUsed/>
    <w:rsid w:val="0027193C"/>
    <w:rPr>
      <w:color w:val="954F72" w:themeColor="followedHyperlink"/>
      <w:u w:val="single"/>
    </w:rPr>
  </w:style>
  <w:style w:type="paragraph" w:styleId="ListParagraph">
    <w:name w:val="List Paragraph"/>
    <w:basedOn w:val="Normal"/>
    <w:uiPriority w:val="34"/>
    <w:qFormat/>
    <w:rsid w:val="00C9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v1ZyVH2Qpw"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9790/0837-2109120108" TargetMode="External"/><Relationship Id="rId4" Type="http://schemas.openxmlformats.org/officeDocument/2006/relationships/settings" Target="settings.xml"/><Relationship Id="rId9" Type="http://schemas.openxmlformats.org/officeDocument/2006/relationships/hyperlink" Target="https://readingeggs.co.uk/bing/branded/?msclkid=d9b6295166b911e855424a0cedd5dac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D31F1-8F98-4D26-9EED-9DDDAD445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8</Pages>
  <Words>2765</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Rebecca Thomas (2104083)</dc:creator>
  <cp:keywords/>
  <dc:description/>
  <cp:lastModifiedBy>Ellie Rebecca Thomas (2104083)</cp:lastModifiedBy>
  <cp:revision>82</cp:revision>
  <dcterms:created xsi:type="dcterms:W3CDTF">2022-10-03T18:20:00Z</dcterms:created>
  <dcterms:modified xsi:type="dcterms:W3CDTF">2022-10-29T21:36:00Z</dcterms:modified>
</cp:coreProperties>
</file>