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5566F" w14:textId="77777777" w:rsidR="00DA7E3D" w:rsidRDefault="00DA7E3D" w:rsidP="00B67F42">
      <w:pPr>
        <w:spacing w:line="360" w:lineRule="auto"/>
        <w:jc w:val="center"/>
      </w:pPr>
    </w:p>
    <w:p w14:paraId="50A1D270" w14:textId="202DA49E" w:rsidR="00DA7E3D" w:rsidRDefault="00DA7E3D" w:rsidP="00B67F42">
      <w:pPr>
        <w:spacing w:line="360" w:lineRule="auto"/>
        <w:jc w:val="center"/>
      </w:pPr>
      <w:r>
        <w:t xml:space="preserve">Assignment 2 An Analysis of the Factors Impacting </w:t>
      </w:r>
      <w:proofErr w:type="gramStart"/>
      <w:r>
        <w:t>The</w:t>
      </w:r>
      <w:proofErr w:type="gramEnd"/>
      <w:r>
        <w:t xml:space="preserve"> Body Shop</w:t>
      </w:r>
    </w:p>
    <w:p w14:paraId="53B4BE6D" w14:textId="325AC6D9" w:rsidR="00DA7E3D" w:rsidRDefault="00DA7E3D" w:rsidP="00B67F42">
      <w:pPr>
        <w:spacing w:line="360" w:lineRule="auto"/>
        <w:jc w:val="center"/>
      </w:pPr>
      <w:r>
        <w:t>Problem Solving and Innovation Student Name (2326504)</w:t>
      </w:r>
    </w:p>
    <w:p w14:paraId="57FA3031" w14:textId="769DAFB4" w:rsidR="00DA7E3D" w:rsidRDefault="00DA7E3D" w:rsidP="00B67F42">
      <w:pPr>
        <w:spacing w:line="360" w:lineRule="auto"/>
        <w:jc w:val="center"/>
      </w:pPr>
      <w:r>
        <w:t>Rhiannon Akers</w:t>
      </w:r>
    </w:p>
    <w:p w14:paraId="3417A46A" w14:textId="2073A2C1" w:rsidR="00DA7E3D" w:rsidRDefault="00DA7E3D" w:rsidP="00B67F42">
      <w:pPr>
        <w:spacing w:line="360" w:lineRule="auto"/>
        <w:jc w:val="center"/>
      </w:pPr>
      <w:r>
        <w:t>Submission Deadline: 5</w:t>
      </w:r>
      <w:r w:rsidRPr="00DA7E3D">
        <w:rPr>
          <w:vertAlign w:val="superscript"/>
        </w:rPr>
        <w:t>th</w:t>
      </w:r>
      <w:r>
        <w:t xml:space="preserve"> July</w:t>
      </w:r>
    </w:p>
    <w:p w14:paraId="5B17C645" w14:textId="216D93FD" w:rsidR="00DA7E3D" w:rsidRDefault="00DA7E3D" w:rsidP="00B67F42">
      <w:pPr>
        <w:spacing w:line="360" w:lineRule="auto"/>
        <w:jc w:val="center"/>
      </w:pPr>
      <w:r>
        <w:t>Word Count:</w:t>
      </w:r>
      <w:r w:rsidR="00D26782">
        <w:t xml:space="preserve"> </w:t>
      </w:r>
      <w:r w:rsidR="00DB5252">
        <w:t>1516</w:t>
      </w:r>
    </w:p>
    <w:p w14:paraId="3257C7A6" w14:textId="77777777" w:rsidR="00BE7495" w:rsidRDefault="00BE7495" w:rsidP="00B67F42">
      <w:pPr>
        <w:spacing w:line="360" w:lineRule="auto"/>
        <w:jc w:val="center"/>
      </w:pPr>
    </w:p>
    <w:p w14:paraId="5FEE45F7" w14:textId="77777777" w:rsidR="00BE7495" w:rsidRDefault="00BE7495" w:rsidP="00B67F42">
      <w:pPr>
        <w:spacing w:line="360" w:lineRule="auto"/>
        <w:jc w:val="center"/>
      </w:pPr>
    </w:p>
    <w:p w14:paraId="1A5AD9F8" w14:textId="77777777" w:rsidR="00BE7495" w:rsidRDefault="00BE7495" w:rsidP="00B67F42">
      <w:pPr>
        <w:spacing w:line="360" w:lineRule="auto"/>
        <w:jc w:val="center"/>
      </w:pPr>
    </w:p>
    <w:p w14:paraId="11DBAB92" w14:textId="77777777" w:rsidR="00BE7495" w:rsidRDefault="00BE7495" w:rsidP="00B67F42">
      <w:pPr>
        <w:spacing w:line="360" w:lineRule="auto"/>
        <w:jc w:val="center"/>
      </w:pPr>
    </w:p>
    <w:p w14:paraId="6157D580" w14:textId="77777777" w:rsidR="00BE7495" w:rsidRDefault="00BE7495" w:rsidP="00B67F42">
      <w:pPr>
        <w:spacing w:line="360" w:lineRule="auto"/>
        <w:jc w:val="center"/>
      </w:pPr>
    </w:p>
    <w:p w14:paraId="6C73CE9D" w14:textId="77777777" w:rsidR="00BE7495" w:rsidRDefault="00BE7495" w:rsidP="00B67F42">
      <w:pPr>
        <w:spacing w:line="360" w:lineRule="auto"/>
        <w:jc w:val="center"/>
      </w:pPr>
    </w:p>
    <w:p w14:paraId="39E69BC7" w14:textId="77777777" w:rsidR="00BE7495" w:rsidRDefault="00BE7495" w:rsidP="00B67F42">
      <w:pPr>
        <w:spacing w:line="360" w:lineRule="auto"/>
        <w:jc w:val="center"/>
      </w:pPr>
    </w:p>
    <w:p w14:paraId="27EFD7AD" w14:textId="77777777" w:rsidR="00BE7495" w:rsidRDefault="00BE7495" w:rsidP="00B67F42">
      <w:pPr>
        <w:spacing w:line="360" w:lineRule="auto"/>
        <w:jc w:val="center"/>
      </w:pPr>
    </w:p>
    <w:p w14:paraId="0C7E7336" w14:textId="77777777" w:rsidR="00BE7495" w:rsidRDefault="00BE7495" w:rsidP="00B67F42">
      <w:pPr>
        <w:spacing w:line="360" w:lineRule="auto"/>
        <w:jc w:val="center"/>
      </w:pPr>
    </w:p>
    <w:p w14:paraId="012B7AA9" w14:textId="77777777" w:rsidR="00BE7495" w:rsidRDefault="00BE7495" w:rsidP="00B67F42">
      <w:pPr>
        <w:spacing w:line="360" w:lineRule="auto"/>
        <w:jc w:val="center"/>
      </w:pPr>
    </w:p>
    <w:p w14:paraId="24DB2E6C" w14:textId="77777777" w:rsidR="00BE7495" w:rsidRDefault="00BE7495" w:rsidP="00B67F42">
      <w:pPr>
        <w:spacing w:line="360" w:lineRule="auto"/>
        <w:jc w:val="center"/>
      </w:pPr>
    </w:p>
    <w:p w14:paraId="5516638F" w14:textId="77777777" w:rsidR="00BE7495" w:rsidRDefault="00BE7495" w:rsidP="00B67F42">
      <w:pPr>
        <w:spacing w:line="360" w:lineRule="auto"/>
        <w:jc w:val="center"/>
      </w:pPr>
    </w:p>
    <w:p w14:paraId="41438C80" w14:textId="77777777" w:rsidR="00BE7495" w:rsidRDefault="00BE7495" w:rsidP="00B67F42">
      <w:pPr>
        <w:spacing w:line="360" w:lineRule="auto"/>
        <w:jc w:val="center"/>
      </w:pPr>
    </w:p>
    <w:p w14:paraId="48B05F80" w14:textId="77777777" w:rsidR="00BE7495" w:rsidRDefault="00BE7495" w:rsidP="00B67F42">
      <w:pPr>
        <w:spacing w:line="360" w:lineRule="auto"/>
        <w:jc w:val="center"/>
      </w:pPr>
    </w:p>
    <w:p w14:paraId="79DF2DC4" w14:textId="77777777" w:rsidR="00BE7495" w:rsidRDefault="00BE7495" w:rsidP="009E4F9A">
      <w:pPr>
        <w:spacing w:line="360" w:lineRule="auto"/>
      </w:pPr>
    </w:p>
    <w:p w14:paraId="47FAA2F7" w14:textId="77777777" w:rsidR="00BE7495" w:rsidRDefault="00BE7495" w:rsidP="00B67F42">
      <w:pPr>
        <w:spacing w:line="360" w:lineRule="auto"/>
        <w:jc w:val="center"/>
      </w:pPr>
    </w:p>
    <w:sdt>
      <w:sdtPr>
        <w:rPr>
          <w:rFonts w:asciiTheme="minorHAnsi" w:eastAsiaTheme="minorEastAsia" w:hAnsiTheme="minorHAnsi" w:cstheme="minorBidi"/>
          <w:color w:val="auto"/>
          <w:kern w:val="2"/>
          <w:sz w:val="24"/>
          <w:szCs w:val="24"/>
          <w:lang w:val="en-GB" w:eastAsia="zh-CN"/>
          <w14:ligatures w14:val="standardContextual"/>
        </w:rPr>
        <w:id w:val="1447657660"/>
        <w:docPartObj>
          <w:docPartGallery w:val="Table of Contents"/>
          <w:docPartUnique/>
        </w:docPartObj>
      </w:sdtPr>
      <w:sdtEndPr>
        <w:rPr>
          <w:b/>
          <w:bCs/>
          <w:noProof/>
        </w:rPr>
      </w:sdtEndPr>
      <w:sdtContent>
        <w:p w14:paraId="5F7B2CA7" w14:textId="3E188DDA" w:rsidR="00B67F42" w:rsidRDefault="00B67F42" w:rsidP="00B67F42">
          <w:pPr>
            <w:pStyle w:val="TOCHeading"/>
            <w:spacing w:line="360" w:lineRule="auto"/>
          </w:pPr>
          <w:r>
            <w:t>Contents</w:t>
          </w:r>
        </w:p>
        <w:p w14:paraId="6D154994" w14:textId="09F5B783" w:rsidR="00B67F42" w:rsidRDefault="00B67F42" w:rsidP="00B67F42">
          <w:pPr>
            <w:pStyle w:val="TOC2"/>
            <w:tabs>
              <w:tab w:val="right" w:leader="dot" w:pos="9016"/>
            </w:tabs>
            <w:spacing w:line="360" w:lineRule="auto"/>
            <w:rPr>
              <w:noProof/>
            </w:rPr>
          </w:pPr>
          <w:r>
            <w:fldChar w:fldCharType="begin"/>
          </w:r>
          <w:r>
            <w:instrText xml:space="preserve"> TOC \o "1-3" \h \z \u </w:instrText>
          </w:r>
          <w:r>
            <w:fldChar w:fldCharType="separate"/>
          </w:r>
          <w:hyperlink w:anchor="_Toc171073664" w:history="1">
            <w:r w:rsidRPr="00FF505D">
              <w:rPr>
                <w:rStyle w:val="Hyperlink"/>
                <w:noProof/>
              </w:rPr>
              <w:t>Introduction</w:t>
            </w:r>
            <w:r>
              <w:rPr>
                <w:noProof/>
                <w:webHidden/>
              </w:rPr>
              <w:tab/>
            </w:r>
            <w:r>
              <w:rPr>
                <w:noProof/>
                <w:webHidden/>
              </w:rPr>
              <w:fldChar w:fldCharType="begin"/>
            </w:r>
            <w:r>
              <w:rPr>
                <w:noProof/>
                <w:webHidden/>
              </w:rPr>
              <w:instrText xml:space="preserve"> PAGEREF _Toc171073664 \h </w:instrText>
            </w:r>
            <w:r>
              <w:rPr>
                <w:noProof/>
                <w:webHidden/>
              </w:rPr>
            </w:r>
            <w:r>
              <w:rPr>
                <w:noProof/>
                <w:webHidden/>
              </w:rPr>
              <w:fldChar w:fldCharType="separate"/>
            </w:r>
            <w:r>
              <w:rPr>
                <w:noProof/>
                <w:webHidden/>
              </w:rPr>
              <w:t>3</w:t>
            </w:r>
            <w:r>
              <w:rPr>
                <w:noProof/>
                <w:webHidden/>
              </w:rPr>
              <w:fldChar w:fldCharType="end"/>
            </w:r>
          </w:hyperlink>
        </w:p>
        <w:p w14:paraId="64B4A182" w14:textId="08622C19" w:rsidR="00B67F42" w:rsidRDefault="00000000" w:rsidP="00B67F42">
          <w:pPr>
            <w:pStyle w:val="TOC2"/>
            <w:tabs>
              <w:tab w:val="right" w:leader="dot" w:pos="9016"/>
            </w:tabs>
            <w:spacing w:line="360" w:lineRule="auto"/>
            <w:rPr>
              <w:noProof/>
            </w:rPr>
          </w:pPr>
          <w:hyperlink w:anchor="_Toc171073665" w:history="1">
            <w:r w:rsidR="00B67F42" w:rsidRPr="00FF505D">
              <w:rPr>
                <w:rStyle w:val="Hyperlink"/>
                <w:noProof/>
              </w:rPr>
              <w:t>What is a Pestle Analysis?</w:t>
            </w:r>
            <w:r w:rsidR="00B67F42">
              <w:rPr>
                <w:noProof/>
                <w:webHidden/>
              </w:rPr>
              <w:tab/>
            </w:r>
            <w:r w:rsidR="00B67F42">
              <w:rPr>
                <w:noProof/>
                <w:webHidden/>
              </w:rPr>
              <w:fldChar w:fldCharType="begin"/>
            </w:r>
            <w:r w:rsidR="00B67F42">
              <w:rPr>
                <w:noProof/>
                <w:webHidden/>
              </w:rPr>
              <w:instrText xml:space="preserve"> PAGEREF _Toc171073665 \h </w:instrText>
            </w:r>
            <w:r w:rsidR="00B67F42">
              <w:rPr>
                <w:noProof/>
                <w:webHidden/>
              </w:rPr>
            </w:r>
            <w:r w:rsidR="00B67F42">
              <w:rPr>
                <w:noProof/>
                <w:webHidden/>
              </w:rPr>
              <w:fldChar w:fldCharType="separate"/>
            </w:r>
            <w:r w:rsidR="00B67F42">
              <w:rPr>
                <w:noProof/>
                <w:webHidden/>
              </w:rPr>
              <w:t>4</w:t>
            </w:r>
            <w:r w:rsidR="00B67F42">
              <w:rPr>
                <w:noProof/>
                <w:webHidden/>
              </w:rPr>
              <w:fldChar w:fldCharType="end"/>
            </w:r>
          </w:hyperlink>
        </w:p>
        <w:p w14:paraId="00A4E40D" w14:textId="445058DB" w:rsidR="00B67F42" w:rsidRDefault="00000000" w:rsidP="00B67F42">
          <w:pPr>
            <w:pStyle w:val="TOC2"/>
            <w:tabs>
              <w:tab w:val="right" w:leader="dot" w:pos="9016"/>
            </w:tabs>
            <w:spacing w:line="360" w:lineRule="auto"/>
            <w:rPr>
              <w:noProof/>
            </w:rPr>
          </w:pPr>
          <w:hyperlink w:anchor="_Toc171073666" w:history="1">
            <w:r w:rsidR="00B67F42" w:rsidRPr="00FF505D">
              <w:rPr>
                <w:rStyle w:val="Hyperlink"/>
                <w:noProof/>
              </w:rPr>
              <w:t>Pestle Analysis</w:t>
            </w:r>
            <w:r w:rsidR="00B67F42">
              <w:rPr>
                <w:noProof/>
                <w:webHidden/>
              </w:rPr>
              <w:tab/>
            </w:r>
            <w:r w:rsidR="00B67F42">
              <w:rPr>
                <w:noProof/>
                <w:webHidden/>
              </w:rPr>
              <w:fldChar w:fldCharType="begin"/>
            </w:r>
            <w:r w:rsidR="00B67F42">
              <w:rPr>
                <w:noProof/>
                <w:webHidden/>
              </w:rPr>
              <w:instrText xml:space="preserve"> PAGEREF _Toc171073666 \h </w:instrText>
            </w:r>
            <w:r w:rsidR="00B67F42">
              <w:rPr>
                <w:noProof/>
                <w:webHidden/>
              </w:rPr>
            </w:r>
            <w:r w:rsidR="00B67F42">
              <w:rPr>
                <w:noProof/>
                <w:webHidden/>
              </w:rPr>
              <w:fldChar w:fldCharType="separate"/>
            </w:r>
            <w:r w:rsidR="00B67F42">
              <w:rPr>
                <w:noProof/>
                <w:webHidden/>
              </w:rPr>
              <w:t>6</w:t>
            </w:r>
            <w:r w:rsidR="00B67F42">
              <w:rPr>
                <w:noProof/>
                <w:webHidden/>
              </w:rPr>
              <w:fldChar w:fldCharType="end"/>
            </w:r>
          </w:hyperlink>
        </w:p>
        <w:p w14:paraId="50CD88CF" w14:textId="5C424753" w:rsidR="00B67F42" w:rsidRDefault="00000000" w:rsidP="00B67F42">
          <w:pPr>
            <w:pStyle w:val="TOC2"/>
            <w:tabs>
              <w:tab w:val="right" w:leader="dot" w:pos="9016"/>
            </w:tabs>
            <w:spacing w:line="360" w:lineRule="auto"/>
            <w:rPr>
              <w:noProof/>
            </w:rPr>
          </w:pPr>
          <w:hyperlink w:anchor="_Toc171073667" w:history="1">
            <w:r w:rsidR="00B67F42" w:rsidRPr="00FF505D">
              <w:rPr>
                <w:rStyle w:val="Hyperlink"/>
                <w:noProof/>
                <w:shd w:val="clear" w:color="auto" w:fill="FFFFFF"/>
              </w:rPr>
              <w:t>What is a Stakeholder Analysis</w:t>
            </w:r>
            <w:r w:rsidR="00B67F42">
              <w:rPr>
                <w:noProof/>
                <w:webHidden/>
              </w:rPr>
              <w:tab/>
            </w:r>
            <w:r w:rsidR="00B67F42">
              <w:rPr>
                <w:noProof/>
                <w:webHidden/>
              </w:rPr>
              <w:fldChar w:fldCharType="begin"/>
            </w:r>
            <w:r w:rsidR="00B67F42">
              <w:rPr>
                <w:noProof/>
                <w:webHidden/>
              </w:rPr>
              <w:instrText xml:space="preserve"> PAGEREF _Toc171073667 \h </w:instrText>
            </w:r>
            <w:r w:rsidR="00B67F42">
              <w:rPr>
                <w:noProof/>
                <w:webHidden/>
              </w:rPr>
            </w:r>
            <w:r w:rsidR="00B67F42">
              <w:rPr>
                <w:noProof/>
                <w:webHidden/>
              </w:rPr>
              <w:fldChar w:fldCharType="separate"/>
            </w:r>
            <w:r w:rsidR="00B67F42">
              <w:rPr>
                <w:noProof/>
                <w:webHidden/>
              </w:rPr>
              <w:t>6</w:t>
            </w:r>
            <w:r w:rsidR="00B67F42">
              <w:rPr>
                <w:noProof/>
                <w:webHidden/>
              </w:rPr>
              <w:fldChar w:fldCharType="end"/>
            </w:r>
          </w:hyperlink>
        </w:p>
        <w:p w14:paraId="78064EFB" w14:textId="0B42CABC" w:rsidR="00B67F42" w:rsidRDefault="00000000" w:rsidP="00B67F42">
          <w:pPr>
            <w:pStyle w:val="TOC2"/>
            <w:tabs>
              <w:tab w:val="right" w:leader="dot" w:pos="9016"/>
            </w:tabs>
            <w:spacing w:line="360" w:lineRule="auto"/>
            <w:rPr>
              <w:noProof/>
            </w:rPr>
          </w:pPr>
          <w:hyperlink w:anchor="_Toc171073668" w:history="1">
            <w:r w:rsidR="00B67F42" w:rsidRPr="00FF505D">
              <w:rPr>
                <w:rStyle w:val="Hyperlink"/>
                <w:noProof/>
              </w:rPr>
              <w:t>A Stakeholder Analysis</w:t>
            </w:r>
            <w:r w:rsidR="00B67F42">
              <w:rPr>
                <w:noProof/>
                <w:webHidden/>
              </w:rPr>
              <w:tab/>
            </w:r>
            <w:r w:rsidR="00B67F42">
              <w:rPr>
                <w:noProof/>
                <w:webHidden/>
              </w:rPr>
              <w:fldChar w:fldCharType="begin"/>
            </w:r>
            <w:r w:rsidR="00B67F42">
              <w:rPr>
                <w:noProof/>
                <w:webHidden/>
              </w:rPr>
              <w:instrText xml:space="preserve"> PAGEREF _Toc171073668 \h </w:instrText>
            </w:r>
            <w:r w:rsidR="00B67F42">
              <w:rPr>
                <w:noProof/>
                <w:webHidden/>
              </w:rPr>
            </w:r>
            <w:r w:rsidR="00B67F42">
              <w:rPr>
                <w:noProof/>
                <w:webHidden/>
              </w:rPr>
              <w:fldChar w:fldCharType="separate"/>
            </w:r>
            <w:r w:rsidR="00B67F42">
              <w:rPr>
                <w:noProof/>
                <w:webHidden/>
              </w:rPr>
              <w:t>7</w:t>
            </w:r>
            <w:r w:rsidR="00B67F42">
              <w:rPr>
                <w:noProof/>
                <w:webHidden/>
              </w:rPr>
              <w:fldChar w:fldCharType="end"/>
            </w:r>
          </w:hyperlink>
        </w:p>
        <w:p w14:paraId="2510DA10" w14:textId="667C5CED" w:rsidR="00B67F42" w:rsidRDefault="00000000" w:rsidP="00B67F42">
          <w:pPr>
            <w:pStyle w:val="TOC2"/>
            <w:tabs>
              <w:tab w:val="right" w:leader="dot" w:pos="9016"/>
            </w:tabs>
            <w:spacing w:line="360" w:lineRule="auto"/>
            <w:rPr>
              <w:noProof/>
            </w:rPr>
          </w:pPr>
          <w:hyperlink w:anchor="_Toc171073669" w:history="1">
            <w:r w:rsidR="00B67F42" w:rsidRPr="00FF505D">
              <w:rPr>
                <w:rStyle w:val="Hyperlink"/>
                <w:noProof/>
              </w:rPr>
              <w:t>Conclusion</w:t>
            </w:r>
            <w:r w:rsidR="00B67F42">
              <w:rPr>
                <w:noProof/>
                <w:webHidden/>
              </w:rPr>
              <w:tab/>
            </w:r>
            <w:r w:rsidR="00B67F42">
              <w:rPr>
                <w:noProof/>
                <w:webHidden/>
              </w:rPr>
              <w:fldChar w:fldCharType="begin"/>
            </w:r>
            <w:r w:rsidR="00B67F42">
              <w:rPr>
                <w:noProof/>
                <w:webHidden/>
              </w:rPr>
              <w:instrText xml:space="preserve"> PAGEREF _Toc171073669 \h </w:instrText>
            </w:r>
            <w:r w:rsidR="00B67F42">
              <w:rPr>
                <w:noProof/>
                <w:webHidden/>
              </w:rPr>
            </w:r>
            <w:r w:rsidR="00B67F42">
              <w:rPr>
                <w:noProof/>
                <w:webHidden/>
              </w:rPr>
              <w:fldChar w:fldCharType="separate"/>
            </w:r>
            <w:r w:rsidR="00B67F42">
              <w:rPr>
                <w:noProof/>
                <w:webHidden/>
              </w:rPr>
              <w:t>8</w:t>
            </w:r>
            <w:r w:rsidR="00B67F42">
              <w:rPr>
                <w:noProof/>
                <w:webHidden/>
              </w:rPr>
              <w:fldChar w:fldCharType="end"/>
            </w:r>
          </w:hyperlink>
        </w:p>
        <w:p w14:paraId="128A5A6D" w14:textId="1A6D90D2" w:rsidR="00B67F42" w:rsidRDefault="00000000" w:rsidP="00B67F42">
          <w:pPr>
            <w:pStyle w:val="TOC2"/>
            <w:tabs>
              <w:tab w:val="right" w:leader="dot" w:pos="9016"/>
            </w:tabs>
            <w:spacing w:line="360" w:lineRule="auto"/>
            <w:rPr>
              <w:noProof/>
            </w:rPr>
          </w:pPr>
          <w:hyperlink w:anchor="_Toc171073670" w:history="1">
            <w:r w:rsidR="00B67F42" w:rsidRPr="00FF505D">
              <w:rPr>
                <w:rStyle w:val="Hyperlink"/>
                <w:noProof/>
                <w:lang w:eastAsia="en-GB"/>
              </w:rPr>
              <w:t>Recommendations</w:t>
            </w:r>
            <w:r w:rsidR="00B67F42">
              <w:rPr>
                <w:noProof/>
                <w:webHidden/>
              </w:rPr>
              <w:tab/>
            </w:r>
            <w:r w:rsidR="00B67F42">
              <w:rPr>
                <w:noProof/>
                <w:webHidden/>
              </w:rPr>
              <w:fldChar w:fldCharType="begin"/>
            </w:r>
            <w:r w:rsidR="00B67F42">
              <w:rPr>
                <w:noProof/>
                <w:webHidden/>
              </w:rPr>
              <w:instrText xml:space="preserve"> PAGEREF _Toc171073670 \h </w:instrText>
            </w:r>
            <w:r w:rsidR="00B67F42">
              <w:rPr>
                <w:noProof/>
                <w:webHidden/>
              </w:rPr>
            </w:r>
            <w:r w:rsidR="00B67F42">
              <w:rPr>
                <w:noProof/>
                <w:webHidden/>
              </w:rPr>
              <w:fldChar w:fldCharType="separate"/>
            </w:r>
            <w:r w:rsidR="00B67F42">
              <w:rPr>
                <w:noProof/>
                <w:webHidden/>
              </w:rPr>
              <w:t>8</w:t>
            </w:r>
            <w:r w:rsidR="00B67F42">
              <w:rPr>
                <w:noProof/>
                <w:webHidden/>
              </w:rPr>
              <w:fldChar w:fldCharType="end"/>
            </w:r>
          </w:hyperlink>
        </w:p>
        <w:p w14:paraId="136CE820" w14:textId="3AD5FB5A" w:rsidR="00B67F42" w:rsidRDefault="00B67F42" w:rsidP="00B67F42">
          <w:pPr>
            <w:spacing w:line="360" w:lineRule="auto"/>
          </w:pPr>
          <w:r>
            <w:rPr>
              <w:b/>
              <w:bCs/>
              <w:noProof/>
            </w:rPr>
            <w:fldChar w:fldCharType="end"/>
          </w:r>
        </w:p>
      </w:sdtContent>
    </w:sdt>
    <w:p w14:paraId="4C29BEF7" w14:textId="77777777" w:rsidR="00BE7495" w:rsidRDefault="00BE7495" w:rsidP="00B67F42">
      <w:pPr>
        <w:spacing w:line="360" w:lineRule="auto"/>
        <w:jc w:val="center"/>
      </w:pPr>
    </w:p>
    <w:p w14:paraId="46560477" w14:textId="77777777" w:rsidR="00BE7495" w:rsidRDefault="00BE7495" w:rsidP="00B67F42">
      <w:pPr>
        <w:spacing w:line="360" w:lineRule="auto"/>
        <w:jc w:val="center"/>
      </w:pPr>
    </w:p>
    <w:p w14:paraId="39FCB797" w14:textId="77777777" w:rsidR="00BE7495" w:rsidRDefault="00BE7495" w:rsidP="00B67F42">
      <w:pPr>
        <w:spacing w:line="360" w:lineRule="auto"/>
        <w:jc w:val="center"/>
      </w:pPr>
    </w:p>
    <w:p w14:paraId="5E96805E" w14:textId="77777777" w:rsidR="00BE7495" w:rsidRDefault="00BE7495" w:rsidP="00B67F42">
      <w:pPr>
        <w:spacing w:line="360" w:lineRule="auto"/>
        <w:jc w:val="center"/>
      </w:pPr>
    </w:p>
    <w:p w14:paraId="58FF9674" w14:textId="77777777" w:rsidR="00BE7495" w:rsidRDefault="00BE7495" w:rsidP="00B67F42">
      <w:pPr>
        <w:spacing w:line="360" w:lineRule="auto"/>
        <w:jc w:val="center"/>
      </w:pPr>
    </w:p>
    <w:p w14:paraId="70770B8A" w14:textId="77777777" w:rsidR="00BE7495" w:rsidRDefault="00BE7495" w:rsidP="00B67F42">
      <w:pPr>
        <w:spacing w:line="360" w:lineRule="auto"/>
        <w:jc w:val="center"/>
      </w:pPr>
    </w:p>
    <w:p w14:paraId="787578B9" w14:textId="77777777" w:rsidR="009E4F9A" w:rsidRDefault="009E4F9A" w:rsidP="00B67F42">
      <w:pPr>
        <w:spacing w:line="360" w:lineRule="auto"/>
        <w:jc w:val="center"/>
      </w:pPr>
    </w:p>
    <w:p w14:paraId="5995D8CD" w14:textId="77777777" w:rsidR="009E4F9A" w:rsidRDefault="009E4F9A" w:rsidP="00B67F42">
      <w:pPr>
        <w:spacing w:line="360" w:lineRule="auto"/>
        <w:jc w:val="center"/>
      </w:pPr>
    </w:p>
    <w:p w14:paraId="13E4EC23" w14:textId="77777777" w:rsidR="009E4F9A" w:rsidRDefault="009E4F9A" w:rsidP="00B67F42">
      <w:pPr>
        <w:spacing w:line="360" w:lineRule="auto"/>
        <w:jc w:val="center"/>
      </w:pPr>
    </w:p>
    <w:p w14:paraId="52DF988B" w14:textId="77777777" w:rsidR="009E4F9A" w:rsidRDefault="009E4F9A" w:rsidP="00B67F42">
      <w:pPr>
        <w:spacing w:line="360" w:lineRule="auto"/>
        <w:jc w:val="center"/>
      </w:pPr>
    </w:p>
    <w:p w14:paraId="06B33798" w14:textId="77777777" w:rsidR="009E4F9A" w:rsidRDefault="009E4F9A" w:rsidP="00B67F42">
      <w:pPr>
        <w:spacing w:line="360" w:lineRule="auto"/>
        <w:jc w:val="center"/>
      </w:pPr>
    </w:p>
    <w:p w14:paraId="567ADF35" w14:textId="77777777" w:rsidR="009E4F9A" w:rsidRDefault="009E4F9A" w:rsidP="00B67F42">
      <w:pPr>
        <w:spacing w:line="360" w:lineRule="auto"/>
        <w:jc w:val="center"/>
      </w:pPr>
    </w:p>
    <w:p w14:paraId="052CE849" w14:textId="77777777" w:rsidR="009E4F9A" w:rsidRDefault="009E4F9A" w:rsidP="00B67F42">
      <w:pPr>
        <w:spacing w:line="360" w:lineRule="auto"/>
        <w:jc w:val="center"/>
      </w:pPr>
    </w:p>
    <w:p w14:paraId="5A8FDBB2" w14:textId="77777777" w:rsidR="00BE7495" w:rsidRDefault="00BE7495" w:rsidP="00B67F42">
      <w:pPr>
        <w:spacing w:line="360" w:lineRule="auto"/>
        <w:jc w:val="center"/>
      </w:pPr>
    </w:p>
    <w:p w14:paraId="16F19C89" w14:textId="4C3E4027" w:rsidR="00BE7495" w:rsidRDefault="00BE7495" w:rsidP="00B67F42">
      <w:pPr>
        <w:pStyle w:val="Heading2"/>
        <w:spacing w:line="360" w:lineRule="auto"/>
        <w:rPr>
          <w:rStyle w:val="Heading2Char"/>
        </w:rPr>
      </w:pPr>
      <w:bookmarkStart w:id="0" w:name="_Toc171073664"/>
      <w:r>
        <w:lastRenderedPageBreak/>
        <w:t>Intr</w:t>
      </w:r>
      <w:r w:rsidR="00E837C5">
        <w:t>o</w:t>
      </w:r>
      <w:r w:rsidRPr="00BE7495">
        <w:rPr>
          <w:rStyle w:val="Heading2Char"/>
        </w:rPr>
        <w:t>duction</w:t>
      </w:r>
      <w:bookmarkEnd w:id="0"/>
    </w:p>
    <w:p w14:paraId="3EDEF15A" w14:textId="77777777" w:rsidR="00BE7495" w:rsidRPr="00D919FB" w:rsidRDefault="00BE7495" w:rsidP="00B67F42">
      <w:pPr>
        <w:spacing w:line="360" w:lineRule="auto"/>
        <w:rPr>
          <w:rFonts w:ascii="Arial" w:hAnsi="Arial" w:cs="Arial"/>
        </w:rPr>
      </w:pPr>
    </w:p>
    <w:p w14:paraId="09DDE3D6" w14:textId="7CD0B9F4" w:rsidR="00BE7495" w:rsidRPr="00B67F42" w:rsidRDefault="00BE7495" w:rsidP="00B67F42">
      <w:pPr>
        <w:spacing w:line="360" w:lineRule="auto"/>
        <w:rPr>
          <w:rFonts w:ascii="Arial" w:hAnsi="Arial" w:cs="Arial"/>
        </w:rPr>
      </w:pPr>
      <w:r w:rsidRPr="00B67F42">
        <w:rPr>
          <w:rFonts w:ascii="Arial" w:hAnsi="Arial" w:cs="Arial"/>
        </w:rPr>
        <w:t xml:space="preserve">The Body Shop is a </w:t>
      </w:r>
      <w:r w:rsidR="001D1C31" w:rsidRPr="00B67F42">
        <w:rPr>
          <w:rFonts w:ascii="Arial" w:hAnsi="Arial" w:cs="Arial"/>
        </w:rPr>
        <w:t>perfume, cosmetic</w:t>
      </w:r>
      <w:r w:rsidRPr="00B67F42">
        <w:rPr>
          <w:rFonts w:ascii="Arial" w:hAnsi="Arial" w:cs="Arial"/>
        </w:rPr>
        <w:t xml:space="preserve">, </w:t>
      </w:r>
      <w:r w:rsidR="001D1C31" w:rsidRPr="00B67F42">
        <w:rPr>
          <w:rFonts w:ascii="Arial" w:hAnsi="Arial" w:cs="Arial"/>
        </w:rPr>
        <w:t xml:space="preserve">and </w:t>
      </w:r>
      <w:r w:rsidRPr="00B67F42">
        <w:rPr>
          <w:rFonts w:ascii="Arial" w:hAnsi="Arial" w:cs="Arial"/>
        </w:rPr>
        <w:t xml:space="preserve">skincare company, and </w:t>
      </w:r>
      <w:r w:rsidR="001D1C31" w:rsidRPr="00B67F42">
        <w:rPr>
          <w:rFonts w:ascii="Arial" w:hAnsi="Arial" w:cs="Arial"/>
        </w:rPr>
        <w:t>all-round</w:t>
      </w:r>
      <w:r w:rsidRPr="00B67F42">
        <w:rPr>
          <w:rFonts w:ascii="Arial" w:hAnsi="Arial" w:cs="Arial"/>
        </w:rPr>
        <w:t xml:space="preserve"> body </w:t>
      </w:r>
      <w:r w:rsidR="001D1C31" w:rsidRPr="00B67F42">
        <w:rPr>
          <w:rFonts w:ascii="Arial" w:hAnsi="Arial" w:cs="Arial"/>
        </w:rPr>
        <w:t>health store</w:t>
      </w:r>
      <w:r w:rsidR="00E837C5" w:rsidRPr="00B67F42">
        <w:rPr>
          <w:rFonts w:ascii="Arial" w:hAnsi="Arial" w:cs="Arial"/>
        </w:rPr>
        <w:t>, which</w:t>
      </w:r>
      <w:r w:rsidR="001D1C31" w:rsidRPr="00B67F42">
        <w:rPr>
          <w:rFonts w:ascii="Arial" w:hAnsi="Arial" w:cs="Arial"/>
        </w:rPr>
        <w:t xml:space="preserve"> was the making </w:t>
      </w:r>
      <w:r w:rsidR="00741D10" w:rsidRPr="00B67F42">
        <w:rPr>
          <w:rFonts w:ascii="Arial" w:hAnsi="Arial" w:cs="Arial"/>
        </w:rPr>
        <w:t xml:space="preserve">of a </w:t>
      </w:r>
      <w:r w:rsidRPr="00B67F42">
        <w:rPr>
          <w:rFonts w:ascii="Arial" w:hAnsi="Arial" w:cs="Arial"/>
        </w:rPr>
        <w:t xml:space="preserve">worldwide </w:t>
      </w:r>
      <w:r w:rsidR="00741D10" w:rsidRPr="00B67F42">
        <w:rPr>
          <w:rFonts w:ascii="Arial" w:hAnsi="Arial" w:cs="Arial"/>
        </w:rPr>
        <w:t>chain of stores</w:t>
      </w:r>
      <w:r w:rsidRPr="00B67F42">
        <w:rPr>
          <w:rFonts w:ascii="Arial" w:hAnsi="Arial" w:cs="Arial"/>
        </w:rPr>
        <w:t xml:space="preserve">. </w:t>
      </w:r>
      <w:r w:rsidR="00E837C5" w:rsidRPr="00B67F42">
        <w:rPr>
          <w:rFonts w:ascii="Arial" w:hAnsi="Arial" w:cs="Arial"/>
        </w:rPr>
        <w:t>F</w:t>
      </w:r>
      <w:r w:rsidRPr="00B67F42">
        <w:rPr>
          <w:rFonts w:ascii="Arial" w:hAnsi="Arial" w:cs="Arial"/>
        </w:rPr>
        <w:t>ounded in Brighton in the mid-1970s by the renowned Dame Anita Roddick</w:t>
      </w:r>
      <w:r w:rsidR="00E837C5" w:rsidRPr="00B67F42">
        <w:rPr>
          <w:rFonts w:ascii="Arial" w:hAnsi="Arial" w:cs="Arial"/>
        </w:rPr>
        <w:t>, t</w:t>
      </w:r>
      <w:r w:rsidRPr="00B67F42">
        <w:rPr>
          <w:rFonts w:ascii="Arial" w:hAnsi="Arial" w:cs="Arial"/>
        </w:rPr>
        <w:t>he Body Shop started small with</w:t>
      </w:r>
      <w:r w:rsidR="001D1C31" w:rsidRPr="00B67F42">
        <w:rPr>
          <w:rFonts w:ascii="Arial" w:hAnsi="Arial" w:cs="Arial"/>
        </w:rPr>
        <w:t xml:space="preserve"> </w:t>
      </w:r>
      <w:r w:rsidRPr="00B67F42">
        <w:rPr>
          <w:rFonts w:ascii="Arial" w:hAnsi="Arial" w:cs="Arial"/>
        </w:rPr>
        <w:t xml:space="preserve">just 25 products in its </w:t>
      </w:r>
      <w:r w:rsidR="001D1C31" w:rsidRPr="00B67F42">
        <w:rPr>
          <w:rFonts w:ascii="Arial" w:hAnsi="Arial" w:cs="Arial"/>
        </w:rPr>
        <w:t>lineup</w:t>
      </w:r>
      <w:r w:rsidRPr="00B67F42">
        <w:rPr>
          <w:rFonts w:ascii="Arial" w:hAnsi="Arial" w:cs="Arial"/>
        </w:rPr>
        <w:t xml:space="preserve">. However, even so, these 25 items were marketed as being made with all-natural ingredients, </w:t>
      </w:r>
      <w:r w:rsidR="001D1C31" w:rsidRPr="00B67F42">
        <w:rPr>
          <w:rFonts w:ascii="Arial" w:hAnsi="Arial" w:cs="Arial"/>
        </w:rPr>
        <w:t xml:space="preserve">with </w:t>
      </w:r>
      <w:r w:rsidRPr="00B67F42">
        <w:rPr>
          <w:rFonts w:ascii="Arial" w:hAnsi="Arial" w:cs="Arial"/>
        </w:rPr>
        <w:t xml:space="preserve">no animal cruelty in the testing </w:t>
      </w:r>
      <w:r w:rsidR="001D1C31" w:rsidRPr="00B67F42">
        <w:rPr>
          <w:rFonts w:ascii="Arial" w:hAnsi="Arial" w:cs="Arial"/>
        </w:rPr>
        <w:t xml:space="preserve">of the safety of these products, alongside </w:t>
      </w:r>
      <w:r w:rsidRPr="00B67F42">
        <w:rPr>
          <w:rFonts w:ascii="Arial" w:hAnsi="Arial" w:cs="Arial"/>
        </w:rPr>
        <w:t xml:space="preserve">all resources </w:t>
      </w:r>
      <w:r w:rsidR="000F748A" w:rsidRPr="00B67F42">
        <w:rPr>
          <w:rFonts w:ascii="Arial" w:hAnsi="Arial" w:cs="Arial"/>
        </w:rPr>
        <w:t>being</w:t>
      </w:r>
      <w:r w:rsidRPr="00B67F42">
        <w:rPr>
          <w:rFonts w:ascii="Arial" w:hAnsi="Arial" w:cs="Arial"/>
        </w:rPr>
        <w:t xml:space="preserve"> ethically sourced, </w:t>
      </w:r>
      <w:r w:rsidR="00E837C5" w:rsidRPr="00B67F42">
        <w:rPr>
          <w:rFonts w:ascii="Arial" w:hAnsi="Arial" w:cs="Arial"/>
        </w:rPr>
        <w:t xml:space="preserve">and </w:t>
      </w:r>
      <w:r w:rsidRPr="00B67F42">
        <w:rPr>
          <w:rFonts w:ascii="Arial" w:hAnsi="Arial" w:cs="Arial"/>
        </w:rPr>
        <w:t>this fresh new approach was arguably the reason for the company's early success</w:t>
      </w:r>
      <w:r w:rsidR="001D1C31" w:rsidRPr="00B67F42">
        <w:rPr>
          <w:rFonts w:ascii="Arial" w:hAnsi="Arial" w:cs="Arial"/>
        </w:rPr>
        <w:t xml:space="preserve"> </w:t>
      </w:r>
      <w:r w:rsidR="00E82DE2" w:rsidRPr="00B67F42">
        <w:rPr>
          <w:rFonts w:ascii="Arial" w:hAnsi="Arial" w:cs="Arial"/>
        </w:rPr>
        <w:t>(</w:t>
      </w:r>
      <w:proofErr w:type="spellStart"/>
      <w:r w:rsidR="00E82DE2" w:rsidRPr="00B67F42">
        <w:rPr>
          <w:rFonts w:ascii="Arial" w:hAnsi="Arial" w:cs="Arial"/>
        </w:rPr>
        <w:t>Peskett</w:t>
      </w:r>
      <w:proofErr w:type="spellEnd"/>
      <w:r w:rsidR="00E82DE2" w:rsidRPr="00B67F42">
        <w:rPr>
          <w:rFonts w:ascii="Arial" w:hAnsi="Arial" w:cs="Arial"/>
        </w:rPr>
        <w:t>, 2024)</w:t>
      </w:r>
      <w:r w:rsidR="00E837C5" w:rsidRPr="00B67F42">
        <w:rPr>
          <w:rFonts w:ascii="Arial" w:hAnsi="Arial" w:cs="Arial"/>
        </w:rPr>
        <w:t>.</w:t>
      </w:r>
      <w:r w:rsidR="00F65BAC" w:rsidRPr="00B67F42">
        <w:rPr>
          <w:rFonts w:ascii="Arial" w:hAnsi="Arial" w:cs="Arial"/>
        </w:rPr>
        <w:t xml:space="preserve"> </w:t>
      </w:r>
      <w:r w:rsidR="00741D10" w:rsidRPr="00B67F42">
        <w:rPr>
          <w:rFonts w:ascii="Arial" w:hAnsi="Arial" w:cs="Arial"/>
        </w:rPr>
        <w:t>Dame Anita Roddick</w:t>
      </w:r>
      <w:r w:rsidR="001D1C31" w:rsidRPr="00B67F42">
        <w:rPr>
          <w:rFonts w:ascii="Arial" w:hAnsi="Arial" w:cs="Arial"/>
        </w:rPr>
        <w:t xml:space="preserve"> also was armed with an approachable, friendly and kind demeanour,</w:t>
      </w:r>
      <w:r w:rsidR="00741D10" w:rsidRPr="00B67F42">
        <w:rPr>
          <w:rFonts w:ascii="Arial" w:hAnsi="Arial" w:cs="Arial"/>
        </w:rPr>
        <w:t xml:space="preserve"> if not a little excentric</w:t>
      </w:r>
      <w:r w:rsidR="00E837C5" w:rsidRPr="00B67F42">
        <w:rPr>
          <w:rFonts w:ascii="Arial" w:hAnsi="Arial" w:cs="Arial"/>
        </w:rPr>
        <w:t>,</w:t>
      </w:r>
      <w:r w:rsidR="001D1C31" w:rsidRPr="00B67F42">
        <w:rPr>
          <w:rFonts w:ascii="Arial" w:hAnsi="Arial" w:cs="Arial"/>
        </w:rPr>
        <w:t xml:space="preserve"> </w:t>
      </w:r>
      <w:r w:rsidR="00797D48">
        <w:rPr>
          <w:rFonts w:ascii="Arial" w:hAnsi="Arial" w:cs="Arial"/>
        </w:rPr>
        <w:t>(Horwell, 2007)</w:t>
      </w:r>
      <w:r w:rsidR="00EA75EE">
        <w:rPr>
          <w:rFonts w:ascii="Arial" w:hAnsi="Arial" w:cs="Arial"/>
        </w:rPr>
        <w:t xml:space="preserve"> </w:t>
      </w:r>
      <w:r w:rsidR="001D1C31" w:rsidRPr="00B67F42">
        <w:rPr>
          <w:rFonts w:ascii="Arial" w:hAnsi="Arial" w:cs="Arial"/>
        </w:rPr>
        <w:t>which is something the other b</w:t>
      </w:r>
      <w:r w:rsidR="00E837C5" w:rsidRPr="00B67F42">
        <w:rPr>
          <w:rFonts w:ascii="Arial" w:hAnsi="Arial" w:cs="Arial"/>
        </w:rPr>
        <w:t>r</w:t>
      </w:r>
      <w:r w:rsidR="001D1C31" w:rsidRPr="00B67F42">
        <w:rPr>
          <w:rFonts w:ascii="Arial" w:hAnsi="Arial" w:cs="Arial"/>
        </w:rPr>
        <w:t>ands simply did not have.</w:t>
      </w:r>
      <w:r w:rsidRPr="00B67F42">
        <w:rPr>
          <w:rFonts w:ascii="Arial" w:hAnsi="Arial" w:cs="Arial"/>
        </w:rPr>
        <w:t xml:space="preserve"> This success was even more prevalent </w:t>
      </w:r>
      <w:r w:rsidR="00015D7D">
        <w:rPr>
          <w:rFonts w:ascii="Arial" w:hAnsi="Arial" w:cs="Arial"/>
        </w:rPr>
        <w:t>because</w:t>
      </w:r>
      <w:r w:rsidR="00E837C5" w:rsidRPr="00B67F42">
        <w:rPr>
          <w:rFonts w:ascii="Arial" w:hAnsi="Arial" w:cs="Arial"/>
        </w:rPr>
        <w:t xml:space="preserve"> </w:t>
      </w:r>
      <w:r w:rsidRPr="00B67F42">
        <w:rPr>
          <w:rFonts w:ascii="Arial" w:hAnsi="Arial" w:cs="Arial"/>
        </w:rPr>
        <w:t xml:space="preserve">a woman founded the company, yet </w:t>
      </w:r>
      <w:r w:rsidR="00E837C5" w:rsidRPr="00B67F42">
        <w:rPr>
          <w:rFonts w:ascii="Arial" w:hAnsi="Arial" w:cs="Arial"/>
        </w:rPr>
        <w:t xml:space="preserve">many </w:t>
      </w:r>
      <w:r w:rsidRPr="00B67F42">
        <w:rPr>
          <w:rFonts w:ascii="Arial" w:hAnsi="Arial" w:cs="Arial"/>
        </w:rPr>
        <w:t>women</w:t>
      </w:r>
      <w:r w:rsidR="00DC1B9A">
        <w:rPr>
          <w:rFonts w:ascii="Arial" w:hAnsi="Arial" w:cs="Arial"/>
        </w:rPr>
        <w:t xml:space="preserve"> </w:t>
      </w:r>
      <w:r w:rsidRPr="00B67F42">
        <w:rPr>
          <w:rFonts w:ascii="Arial" w:hAnsi="Arial" w:cs="Arial"/>
        </w:rPr>
        <w:t xml:space="preserve">were unable to get loans, </w:t>
      </w:r>
      <w:r w:rsidR="00E837C5" w:rsidRPr="00B67F42">
        <w:rPr>
          <w:rFonts w:ascii="Arial" w:hAnsi="Arial" w:cs="Arial"/>
        </w:rPr>
        <w:t>which</w:t>
      </w:r>
      <w:r w:rsidRPr="00B67F42">
        <w:rPr>
          <w:rFonts w:ascii="Arial" w:hAnsi="Arial" w:cs="Arial"/>
        </w:rPr>
        <w:t xml:space="preserve"> was the case until the sex discrimination act was introduced in 1976 (</w:t>
      </w:r>
      <w:proofErr w:type="gramStart"/>
      <w:r w:rsidRPr="00B67F42">
        <w:rPr>
          <w:rFonts w:ascii="Arial" w:hAnsi="Arial" w:cs="Arial"/>
        </w:rPr>
        <w:t xml:space="preserve">Jolly, </w:t>
      </w:r>
      <w:r w:rsidR="00125D1B" w:rsidRPr="00B67F42">
        <w:rPr>
          <w:rFonts w:ascii="Arial" w:hAnsi="Arial" w:cs="Arial"/>
        </w:rPr>
        <w:t xml:space="preserve"> </w:t>
      </w:r>
      <w:r w:rsidRPr="00B67F42">
        <w:rPr>
          <w:rFonts w:ascii="Arial" w:hAnsi="Arial" w:cs="Arial"/>
        </w:rPr>
        <w:t>2021</w:t>
      </w:r>
      <w:proofErr w:type="gramEnd"/>
      <w:r w:rsidRPr="00B67F42">
        <w:rPr>
          <w:rFonts w:ascii="Arial" w:hAnsi="Arial" w:cs="Arial"/>
        </w:rPr>
        <w:t>).</w:t>
      </w:r>
    </w:p>
    <w:p w14:paraId="207A4FED" w14:textId="28309A24" w:rsidR="00BE7495" w:rsidRPr="00B67F42" w:rsidRDefault="00BE7495" w:rsidP="00B67F42">
      <w:pPr>
        <w:spacing w:line="360" w:lineRule="auto"/>
        <w:rPr>
          <w:rFonts w:ascii="Arial" w:hAnsi="Arial" w:cs="Arial"/>
        </w:rPr>
      </w:pPr>
      <w:r w:rsidRPr="00B67F42">
        <w:rPr>
          <w:rFonts w:ascii="Arial" w:hAnsi="Arial" w:cs="Arial"/>
        </w:rPr>
        <w:t>The Body Shop has seen a few changes in its ownership over the years, most noticeable in 2006 when the company was bought by the cosmetics company L’ Oreal, for a 650m</w:t>
      </w:r>
      <w:r w:rsidR="00125D1B" w:rsidRPr="00B67F42">
        <w:rPr>
          <w:rFonts w:ascii="Arial" w:hAnsi="Arial" w:cs="Arial"/>
        </w:rPr>
        <w:t xml:space="preserve"> price tag</w:t>
      </w:r>
      <w:r w:rsidRPr="00B67F42">
        <w:rPr>
          <w:rFonts w:ascii="Arial" w:hAnsi="Arial" w:cs="Arial"/>
        </w:rPr>
        <w:t>.  This</w:t>
      </w:r>
      <w:r w:rsidR="00E837C5" w:rsidRPr="00B67F42">
        <w:rPr>
          <w:rFonts w:ascii="Arial" w:hAnsi="Arial" w:cs="Arial"/>
        </w:rPr>
        <w:t>,</w:t>
      </w:r>
      <w:r w:rsidRPr="00B67F42">
        <w:rPr>
          <w:rFonts w:ascii="Arial" w:hAnsi="Arial" w:cs="Arial"/>
        </w:rPr>
        <w:t xml:space="preserve"> however</w:t>
      </w:r>
      <w:r w:rsidR="00E837C5" w:rsidRPr="00B67F42">
        <w:rPr>
          <w:rFonts w:ascii="Arial" w:hAnsi="Arial" w:cs="Arial"/>
        </w:rPr>
        <w:t>,</w:t>
      </w:r>
      <w:r w:rsidRPr="00B67F42">
        <w:rPr>
          <w:rFonts w:ascii="Arial" w:hAnsi="Arial" w:cs="Arial"/>
        </w:rPr>
        <w:t xml:space="preserve"> was not a popular move in the eyes of the consumer, due to L’Oreal being </w:t>
      </w:r>
      <w:r w:rsidR="008C5565" w:rsidRPr="00B67F42">
        <w:rPr>
          <w:rFonts w:ascii="Arial" w:hAnsi="Arial" w:cs="Arial"/>
        </w:rPr>
        <w:t xml:space="preserve">a </w:t>
      </w:r>
      <w:r w:rsidRPr="00B67F42">
        <w:rPr>
          <w:rFonts w:ascii="Arial" w:hAnsi="Arial" w:cs="Arial"/>
        </w:rPr>
        <w:t xml:space="preserve">part </w:t>
      </w:r>
      <w:r w:rsidR="00741D10" w:rsidRPr="00B67F42">
        <w:rPr>
          <w:rFonts w:ascii="Arial" w:hAnsi="Arial" w:cs="Arial"/>
        </w:rPr>
        <w:t>of other</w:t>
      </w:r>
      <w:r w:rsidRPr="00B67F42">
        <w:rPr>
          <w:rFonts w:ascii="Arial" w:hAnsi="Arial" w:cs="Arial"/>
        </w:rPr>
        <w:t xml:space="preserve"> compan</w:t>
      </w:r>
      <w:r w:rsidR="008C5565" w:rsidRPr="00B67F42">
        <w:rPr>
          <w:rFonts w:ascii="Arial" w:hAnsi="Arial" w:cs="Arial"/>
        </w:rPr>
        <w:t>ies</w:t>
      </w:r>
      <w:r w:rsidRPr="00B67F42">
        <w:rPr>
          <w:rFonts w:ascii="Arial" w:hAnsi="Arial" w:cs="Arial"/>
        </w:rPr>
        <w:t xml:space="preserve"> known for </w:t>
      </w:r>
      <w:r w:rsidR="00977A6F" w:rsidRPr="00B67F42">
        <w:rPr>
          <w:rFonts w:ascii="Arial" w:hAnsi="Arial" w:cs="Arial"/>
        </w:rPr>
        <w:t>their</w:t>
      </w:r>
      <w:r w:rsidRPr="00B67F42">
        <w:rPr>
          <w:rFonts w:ascii="Arial" w:hAnsi="Arial" w:cs="Arial"/>
        </w:rPr>
        <w:t xml:space="preserve"> testing on animals, something The Body Shop were proudly against from the start, (</w:t>
      </w:r>
      <w:proofErr w:type="spellStart"/>
      <w:r w:rsidRPr="00B67F42">
        <w:rPr>
          <w:rFonts w:ascii="Arial" w:hAnsi="Arial" w:cs="Arial"/>
        </w:rPr>
        <w:t>Dearbail</w:t>
      </w:r>
      <w:proofErr w:type="spellEnd"/>
      <w:r w:rsidR="00E837C5" w:rsidRPr="00B67F42">
        <w:rPr>
          <w:rFonts w:ascii="Arial" w:hAnsi="Arial" w:cs="Arial"/>
        </w:rPr>
        <w:t>,</w:t>
      </w:r>
      <w:r w:rsidRPr="00B67F42">
        <w:rPr>
          <w:rFonts w:ascii="Arial" w:hAnsi="Arial" w:cs="Arial"/>
        </w:rPr>
        <w:t xml:space="preserve"> 2024)</w:t>
      </w:r>
      <w:r w:rsidR="00E837C5" w:rsidRPr="00B67F42">
        <w:rPr>
          <w:rFonts w:ascii="Arial" w:hAnsi="Arial" w:cs="Arial"/>
        </w:rPr>
        <w:t>.</w:t>
      </w:r>
    </w:p>
    <w:p w14:paraId="0F590002" w14:textId="0453B72E" w:rsidR="00BE7495" w:rsidRPr="00B67F42" w:rsidRDefault="002B1342" w:rsidP="00B67F42">
      <w:pPr>
        <w:spacing w:line="360" w:lineRule="auto"/>
        <w:rPr>
          <w:rFonts w:ascii="Arial" w:hAnsi="Arial" w:cs="Arial"/>
        </w:rPr>
      </w:pPr>
      <w:r w:rsidRPr="00B67F42">
        <w:rPr>
          <w:rFonts w:ascii="Arial" w:hAnsi="Arial" w:cs="Arial"/>
        </w:rPr>
        <w:t>It was announced in February 2024 that the</w:t>
      </w:r>
      <w:r w:rsidR="00BE7495" w:rsidRPr="00B67F42">
        <w:rPr>
          <w:rFonts w:ascii="Arial" w:hAnsi="Arial" w:cs="Arial"/>
        </w:rPr>
        <w:t xml:space="preserve"> Body Shop would be placed into administration </w:t>
      </w:r>
      <w:r w:rsidRPr="00B67F42">
        <w:rPr>
          <w:rFonts w:ascii="Arial" w:hAnsi="Arial" w:cs="Arial"/>
        </w:rPr>
        <w:t>(UK Government, 2024)</w:t>
      </w:r>
      <w:r w:rsidR="00BE7495" w:rsidRPr="00B67F42">
        <w:rPr>
          <w:rFonts w:ascii="Arial" w:hAnsi="Arial" w:cs="Arial"/>
        </w:rPr>
        <w:t xml:space="preserve">.  </w:t>
      </w:r>
      <w:r w:rsidR="003A7D45" w:rsidRPr="00B67F42">
        <w:rPr>
          <w:rFonts w:ascii="Arial" w:hAnsi="Arial" w:cs="Arial"/>
        </w:rPr>
        <w:t xml:space="preserve">This was </w:t>
      </w:r>
      <w:r w:rsidR="00125D1B" w:rsidRPr="00B67F42">
        <w:rPr>
          <w:rFonts w:ascii="Arial" w:hAnsi="Arial" w:cs="Arial"/>
        </w:rPr>
        <w:t>probably</w:t>
      </w:r>
      <w:r w:rsidR="00015D7D">
        <w:rPr>
          <w:rFonts w:ascii="Arial" w:hAnsi="Arial" w:cs="Arial"/>
        </w:rPr>
        <w:t xml:space="preserve"> </w:t>
      </w:r>
      <w:r w:rsidR="003A7D45" w:rsidRPr="00B67F42">
        <w:rPr>
          <w:rFonts w:ascii="Arial" w:hAnsi="Arial" w:cs="Arial"/>
        </w:rPr>
        <w:t>due to the small footprint in stores, p</w:t>
      </w:r>
      <w:r w:rsidR="008C5565" w:rsidRPr="00B67F42">
        <w:rPr>
          <w:rFonts w:ascii="Arial" w:hAnsi="Arial" w:cs="Arial"/>
        </w:rPr>
        <w:t xml:space="preserve">lus in </w:t>
      </w:r>
      <w:r w:rsidR="00977A6F" w:rsidRPr="00B67F42">
        <w:rPr>
          <w:rFonts w:ascii="Arial" w:hAnsi="Arial" w:cs="Arial"/>
        </w:rPr>
        <w:t>their</w:t>
      </w:r>
      <w:r w:rsidR="008C5565" w:rsidRPr="00B67F42">
        <w:rPr>
          <w:rFonts w:ascii="Arial" w:hAnsi="Arial" w:cs="Arial"/>
        </w:rPr>
        <w:t xml:space="preserve"> younger years</w:t>
      </w:r>
      <w:r w:rsidR="000C7D49" w:rsidRPr="00B67F42">
        <w:rPr>
          <w:rFonts w:ascii="Arial" w:hAnsi="Arial" w:cs="Arial"/>
        </w:rPr>
        <w:t>,</w:t>
      </w:r>
      <w:r w:rsidR="008C5565" w:rsidRPr="00B67F42">
        <w:rPr>
          <w:rFonts w:ascii="Arial" w:hAnsi="Arial" w:cs="Arial"/>
        </w:rPr>
        <w:t xml:space="preserve"> </w:t>
      </w:r>
      <w:r w:rsidR="003A7D45" w:rsidRPr="00B67F42">
        <w:rPr>
          <w:rFonts w:ascii="Arial" w:hAnsi="Arial" w:cs="Arial"/>
        </w:rPr>
        <w:t xml:space="preserve">they </w:t>
      </w:r>
      <w:r w:rsidR="008C5565" w:rsidRPr="00B67F42">
        <w:rPr>
          <w:rFonts w:ascii="Arial" w:hAnsi="Arial" w:cs="Arial"/>
        </w:rPr>
        <w:t xml:space="preserve">had </w:t>
      </w:r>
      <w:r w:rsidR="003A7D45" w:rsidRPr="00B67F42">
        <w:rPr>
          <w:rFonts w:ascii="Arial" w:hAnsi="Arial" w:cs="Arial"/>
        </w:rPr>
        <w:t>very little</w:t>
      </w:r>
      <w:r w:rsidR="008C5565" w:rsidRPr="00B67F42">
        <w:rPr>
          <w:rFonts w:ascii="Arial" w:hAnsi="Arial" w:cs="Arial"/>
        </w:rPr>
        <w:t xml:space="preserve"> </w:t>
      </w:r>
      <w:r w:rsidR="00977A6F" w:rsidRPr="00B67F42">
        <w:rPr>
          <w:rFonts w:ascii="Arial" w:hAnsi="Arial" w:cs="Arial"/>
        </w:rPr>
        <w:t>online</w:t>
      </w:r>
      <w:r w:rsidR="008C5565" w:rsidRPr="00B67F42">
        <w:rPr>
          <w:rFonts w:ascii="Arial" w:hAnsi="Arial" w:cs="Arial"/>
        </w:rPr>
        <w:t xml:space="preserve"> presence</w:t>
      </w:r>
      <w:r w:rsidR="003A7D45" w:rsidRPr="00B67F42">
        <w:rPr>
          <w:rFonts w:ascii="Arial" w:hAnsi="Arial" w:cs="Arial"/>
        </w:rPr>
        <w:t>, which</w:t>
      </w:r>
      <w:r w:rsidR="008C5565" w:rsidRPr="00B67F42">
        <w:rPr>
          <w:rFonts w:ascii="Arial" w:hAnsi="Arial" w:cs="Arial"/>
        </w:rPr>
        <w:t xml:space="preserve"> was something they would later </w:t>
      </w:r>
      <w:r w:rsidR="00F65BAC" w:rsidRPr="00B67F42">
        <w:rPr>
          <w:rFonts w:ascii="Arial" w:hAnsi="Arial" w:cs="Arial"/>
        </w:rPr>
        <w:t>regret</w:t>
      </w:r>
      <w:r w:rsidR="008C5565" w:rsidRPr="00B67F42">
        <w:rPr>
          <w:rFonts w:ascii="Arial" w:hAnsi="Arial" w:cs="Arial"/>
        </w:rPr>
        <w:t xml:space="preserve"> when the world was </w:t>
      </w:r>
      <w:r w:rsidR="003A7D45" w:rsidRPr="00B67F42">
        <w:rPr>
          <w:rFonts w:ascii="Arial" w:hAnsi="Arial" w:cs="Arial"/>
        </w:rPr>
        <w:t>t</w:t>
      </w:r>
      <w:r w:rsidR="00F65BAC" w:rsidRPr="00B67F42">
        <w:rPr>
          <w:rFonts w:ascii="Arial" w:hAnsi="Arial" w:cs="Arial"/>
        </w:rPr>
        <w:t>ested by</w:t>
      </w:r>
      <w:r w:rsidR="008C5565" w:rsidRPr="00B67F42">
        <w:rPr>
          <w:rFonts w:ascii="Arial" w:hAnsi="Arial" w:cs="Arial"/>
        </w:rPr>
        <w:t xml:space="preserve"> </w:t>
      </w:r>
      <w:r w:rsidR="003A7D45" w:rsidRPr="00B67F42">
        <w:rPr>
          <w:rFonts w:ascii="Arial" w:hAnsi="Arial" w:cs="Arial"/>
        </w:rPr>
        <w:t>C</w:t>
      </w:r>
      <w:r w:rsidR="008C5565" w:rsidRPr="00B67F42">
        <w:rPr>
          <w:rFonts w:ascii="Arial" w:hAnsi="Arial" w:cs="Arial"/>
        </w:rPr>
        <w:t>ovid 1</w:t>
      </w:r>
      <w:r w:rsidR="00AF3524" w:rsidRPr="00B67F42">
        <w:rPr>
          <w:rFonts w:ascii="Arial" w:hAnsi="Arial" w:cs="Arial"/>
        </w:rPr>
        <w:t xml:space="preserve">9, </w:t>
      </w:r>
      <w:r w:rsidR="008E115F" w:rsidRPr="00B67F42">
        <w:rPr>
          <w:rFonts w:ascii="Arial" w:hAnsi="Arial" w:cs="Arial"/>
        </w:rPr>
        <w:t>a</w:t>
      </w:r>
      <w:r w:rsidR="00BE7495" w:rsidRPr="00B67F42">
        <w:rPr>
          <w:rFonts w:ascii="Arial" w:hAnsi="Arial" w:cs="Arial"/>
        </w:rPr>
        <w:t>longside</w:t>
      </w:r>
      <w:r w:rsidR="003A7D45" w:rsidRPr="00B67F42">
        <w:rPr>
          <w:rFonts w:ascii="Arial" w:hAnsi="Arial" w:cs="Arial"/>
        </w:rPr>
        <w:t xml:space="preserve"> this was</w:t>
      </w:r>
      <w:r w:rsidR="00BE7495" w:rsidRPr="00B67F42">
        <w:rPr>
          <w:rFonts w:ascii="Arial" w:hAnsi="Arial" w:cs="Arial"/>
        </w:rPr>
        <w:t xml:space="preserve"> the inability to keep competitive with companies like Amazon, whom, to the detriment of many are offering lower prices for a similar product and in some cases delivered the same day for free. </w:t>
      </w:r>
      <w:r w:rsidR="003A7D45" w:rsidRPr="00B67F42">
        <w:rPr>
          <w:rFonts w:ascii="Arial" w:hAnsi="Arial" w:cs="Arial"/>
        </w:rPr>
        <w:t>As a result</w:t>
      </w:r>
      <w:r w:rsidR="00BE7495" w:rsidRPr="00B67F42">
        <w:rPr>
          <w:rFonts w:ascii="Arial" w:hAnsi="Arial" w:cs="Arial"/>
        </w:rPr>
        <w:t xml:space="preserve"> the company has closed half of its 198 stores in the UK</w:t>
      </w:r>
      <w:r w:rsidR="00AF3524" w:rsidRPr="00B67F42">
        <w:rPr>
          <w:rFonts w:ascii="Arial" w:hAnsi="Arial" w:cs="Arial"/>
        </w:rPr>
        <w:t xml:space="preserve">, </w:t>
      </w:r>
      <w:r w:rsidR="008E115F" w:rsidRPr="00B67F42">
        <w:rPr>
          <w:rFonts w:ascii="Arial" w:hAnsi="Arial" w:cs="Arial"/>
        </w:rPr>
        <w:t>e</w:t>
      </w:r>
      <w:r w:rsidR="00AF3524" w:rsidRPr="00B67F42">
        <w:rPr>
          <w:rFonts w:ascii="Arial" w:hAnsi="Arial" w:cs="Arial"/>
        </w:rPr>
        <w:t xml:space="preserve">ven to this day, customers are being told to shop with caution when buying online at The Body Shop </w:t>
      </w:r>
      <w:r w:rsidR="0004091A" w:rsidRPr="00B67F42">
        <w:rPr>
          <w:rFonts w:ascii="Arial" w:hAnsi="Arial" w:cs="Arial"/>
        </w:rPr>
        <w:t>(</w:t>
      </w:r>
      <w:proofErr w:type="gramStart"/>
      <w:r w:rsidR="00AF3524" w:rsidRPr="00B67F42">
        <w:rPr>
          <w:rFonts w:ascii="Arial" w:hAnsi="Arial" w:cs="Arial"/>
        </w:rPr>
        <w:t>Greeves</w:t>
      </w:r>
      <w:r w:rsidR="0004091A" w:rsidRPr="00B67F42">
        <w:rPr>
          <w:rFonts w:ascii="Arial" w:hAnsi="Arial" w:cs="Arial"/>
        </w:rPr>
        <w:t xml:space="preserve">, </w:t>
      </w:r>
      <w:r w:rsidR="00AF3524" w:rsidRPr="00B67F42">
        <w:rPr>
          <w:rFonts w:ascii="Arial" w:hAnsi="Arial" w:cs="Arial"/>
        </w:rPr>
        <w:t xml:space="preserve"> 2024</w:t>
      </w:r>
      <w:proofErr w:type="gramEnd"/>
      <w:r w:rsidR="00AF3524" w:rsidRPr="00B67F42">
        <w:rPr>
          <w:rFonts w:ascii="Arial" w:hAnsi="Arial" w:cs="Arial"/>
        </w:rPr>
        <w:t>)</w:t>
      </w:r>
    </w:p>
    <w:p w14:paraId="592DD9A2" w14:textId="77777777" w:rsidR="00BE7495" w:rsidRPr="00B67F42" w:rsidRDefault="00BE7495" w:rsidP="00B67F42">
      <w:pPr>
        <w:spacing w:line="360" w:lineRule="auto"/>
        <w:rPr>
          <w:rFonts w:ascii="Arial" w:hAnsi="Arial" w:cs="Arial"/>
          <w:lang w:eastAsia="en-US"/>
        </w:rPr>
      </w:pPr>
    </w:p>
    <w:p w14:paraId="47ECB881" w14:textId="77777777" w:rsidR="003A7D45" w:rsidRPr="00B67F42" w:rsidRDefault="003A7D45" w:rsidP="00B67F42">
      <w:pPr>
        <w:spacing w:line="360" w:lineRule="auto"/>
        <w:rPr>
          <w:rFonts w:ascii="Arial" w:hAnsi="Arial" w:cs="Arial"/>
          <w:lang w:eastAsia="en-US"/>
        </w:rPr>
      </w:pPr>
    </w:p>
    <w:p w14:paraId="4107DD12" w14:textId="7ACC3178" w:rsidR="003A7D45" w:rsidRPr="00B67F42" w:rsidRDefault="003A7D45" w:rsidP="00B67F42">
      <w:pPr>
        <w:pStyle w:val="Heading2"/>
        <w:spacing w:line="360" w:lineRule="auto"/>
        <w:rPr>
          <w:rFonts w:ascii="Arial" w:hAnsi="Arial" w:cs="Arial"/>
          <w:sz w:val="24"/>
          <w:szCs w:val="24"/>
        </w:rPr>
      </w:pPr>
      <w:bookmarkStart w:id="1" w:name="_Toc171073665"/>
      <w:r w:rsidRPr="00B67F42">
        <w:rPr>
          <w:rFonts w:ascii="Arial" w:hAnsi="Arial" w:cs="Arial"/>
          <w:sz w:val="24"/>
          <w:szCs w:val="24"/>
        </w:rPr>
        <w:t>What is a Pestle Analysis?</w:t>
      </w:r>
      <w:bookmarkEnd w:id="1"/>
    </w:p>
    <w:p w14:paraId="052E6D14" w14:textId="77777777" w:rsidR="000C7D49" w:rsidRPr="00B67F42" w:rsidRDefault="000C7D49" w:rsidP="00B67F42">
      <w:pPr>
        <w:spacing w:line="360" w:lineRule="auto"/>
        <w:rPr>
          <w:rFonts w:ascii="Arial" w:hAnsi="Arial" w:cs="Arial"/>
          <w:lang w:eastAsia="en-US"/>
        </w:rPr>
      </w:pPr>
    </w:p>
    <w:p w14:paraId="77512219" w14:textId="56676D9E" w:rsidR="006E5856" w:rsidRPr="00B67F42" w:rsidRDefault="000D2DC8" w:rsidP="00B67F42">
      <w:pPr>
        <w:spacing w:line="360" w:lineRule="auto"/>
        <w:rPr>
          <w:rFonts w:ascii="Arial" w:hAnsi="Arial" w:cs="Arial"/>
          <w:lang w:eastAsia="en-US"/>
        </w:rPr>
      </w:pPr>
      <w:r w:rsidRPr="00B67F42">
        <w:rPr>
          <w:rFonts w:ascii="Arial" w:hAnsi="Arial" w:cs="Arial"/>
          <w:lang w:eastAsia="en-US"/>
        </w:rPr>
        <w:t xml:space="preserve">A PESTLE analysis is a framework or tool </w:t>
      </w:r>
      <w:r w:rsidR="000C7D49" w:rsidRPr="00B67F42">
        <w:rPr>
          <w:rFonts w:ascii="Arial" w:hAnsi="Arial" w:cs="Arial"/>
          <w:lang w:eastAsia="en-US"/>
        </w:rPr>
        <w:t>used to</w:t>
      </w:r>
      <w:r w:rsidRPr="00B67F42">
        <w:rPr>
          <w:rFonts w:ascii="Arial" w:hAnsi="Arial" w:cs="Arial"/>
          <w:lang w:eastAsia="en-US"/>
        </w:rPr>
        <w:t xml:space="preserve"> analyse external factors that can affect or impact an organisation</w:t>
      </w:r>
      <w:r w:rsidR="00F90831" w:rsidRPr="00B67F42">
        <w:rPr>
          <w:rFonts w:ascii="Arial" w:hAnsi="Arial" w:cs="Arial"/>
          <w:lang w:eastAsia="en-US"/>
        </w:rPr>
        <w:t xml:space="preserve">. The </w:t>
      </w:r>
      <w:r w:rsidRPr="00B67F42">
        <w:rPr>
          <w:rFonts w:ascii="Arial" w:hAnsi="Arial" w:cs="Arial"/>
          <w:lang w:eastAsia="en-US"/>
        </w:rPr>
        <w:t>differen</w:t>
      </w:r>
      <w:r w:rsidR="00F90831" w:rsidRPr="00B67F42">
        <w:rPr>
          <w:rFonts w:ascii="Arial" w:hAnsi="Arial" w:cs="Arial"/>
          <w:lang w:eastAsia="en-US"/>
        </w:rPr>
        <w:t>ce</w:t>
      </w:r>
      <w:r w:rsidRPr="00B67F42">
        <w:rPr>
          <w:rFonts w:ascii="Arial" w:hAnsi="Arial" w:cs="Arial"/>
          <w:lang w:eastAsia="en-US"/>
        </w:rPr>
        <w:t xml:space="preserve"> </w:t>
      </w:r>
      <w:r w:rsidR="00015D7D">
        <w:rPr>
          <w:rFonts w:ascii="Arial" w:hAnsi="Arial" w:cs="Arial"/>
          <w:lang w:eastAsia="en-US"/>
        </w:rPr>
        <w:t>between</w:t>
      </w:r>
      <w:r w:rsidR="00F90831" w:rsidRPr="00B67F42">
        <w:rPr>
          <w:rFonts w:ascii="Arial" w:hAnsi="Arial" w:cs="Arial"/>
          <w:lang w:eastAsia="en-US"/>
        </w:rPr>
        <w:t xml:space="preserve"> PESTLE and a similar tool </w:t>
      </w:r>
      <w:proofErr w:type="gramStart"/>
      <w:r w:rsidR="00F90831" w:rsidRPr="00B67F42">
        <w:rPr>
          <w:rFonts w:ascii="Arial" w:hAnsi="Arial" w:cs="Arial"/>
          <w:lang w:eastAsia="en-US"/>
        </w:rPr>
        <w:t>the  SWOT</w:t>
      </w:r>
      <w:proofErr w:type="gramEnd"/>
      <w:r w:rsidR="00F90831" w:rsidRPr="00B67F42">
        <w:rPr>
          <w:rFonts w:ascii="Arial" w:hAnsi="Arial" w:cs="Arial"/>
          <w:lang w:eastAsia="en-US"/>
        </w:rPr>
        <w:t xml:space="preserve"> </w:t>
      </w:r>
      <w:r w:rsidRPr="00B67F42">
        <w:rPr>
          <w:rFonts w:ascii="Arial" w:hAnsi="Arial" w:cs="Arial"/>
          <w:lang w:eastAsia="en-US"/>
        </w:rPr>
        <w:t xml:space="preserve">analysis framework </w:t>
      </w:r>
      <w:r w:rsidR="008E115F" w:rsidRPr="00B67F42">
        <w:rPr>
          <w:rFonts w:ascii="Arial" w:hAnsi="Arial" w:cs="Arial"/>
          <w:lang w:eastAsia="en-US"/>
        </w:rPr>
        <w:t>(</w:t>
      </w:r>
      <w:r w:rsidR="00015D7D">
        <w:rPr>
          <w:rFonts w:ascii="Arial" w:hAnsi="Arial" w:cs="Arial"/>
          <w:lang w:eastAsia="en-US"/>
        </w:rPr>
        <w:t>Pestle analysis</w:t>
      </w:r>
      <w:r w:rsidR="008E115F" w:rsidRPr="00B67F42">
        <w:rPr>
          <w:rFonts w:ascii="Arial" w:hAnsi="Arial" w:cs="Arial"/>
          <w:lang w:eastAsia="en-US"/>
        </w:rPr>
        <w:t xml:space="preserve"> Team, 2024). S</w:t>
      </w:r>
      <w:r w:rsidRPr="00B67F42">
        <w:rPr>
          <w:rFonts w:ascii="Arial" w:hAnsi="Arial" w:cs="Arial"/>
          <w:lang w:eastAsia="en-US"/>
        </w:rPr>
        <w:t>WOT</w:t>
      </w:r>
      <w:r w:rsidR="00506866" w:rsidRPr="00B67F42">
        <w:rPr>
          <w:rFonts w:ascii="Arial" w:hAnsi="Arial" w:cs="Arial"/>
          <w:lang w:eastAsia="en-US"/>
        </w:rPr>
        <w:t xml:space="preserve"> </w:t>
      </w:r>
      <w:r w:rsidRPr="00B67F42">
        <w:rPr>
          <w:rFonts w:ascii="Arial" w:hAnsi="Arial" w:cs="Arial"/>
          <w:lang w:eastAsia="en-US"/>
        </w:rPr>
        <w:t xml:space="preserve">looks at internal </w:t>
      </w:r>
      <w:r w:rsidR="00506866" w:rsidRPr="00B67F42">
        <w:rPr>
          <w:rFonts w:ascii="Arial" w:hAnsi="Arial" w:cs="Arial"/>
          <w:lang w:eastAsia="en-US"/>
        </w:rPr>
        <w:t xml:space="preserve">and external </w:t>
      </w:r>
      <w:r w:rsidRPr="00B67F42">
        <w:rPr>
          <w:rFonts w:ascii="Arial" w:hAnsi="Arial" w:cs="Arial"/>
          <w:lang w:eastAsia="en-US"/>
        </w:rPr>
        <w:t xml:space="preserve">factors in the </w:t>
      </w:r>
      <w:r w:rsidR="000C7D49" w:rsidRPr="00B67F42">
        <w:rPr>
          <w:rFonts w:ascii="Arial" w:hAnsi="Arial" w:cs="Arial"/>
          <w:lang w:eastAsia="en-US"/>
        </w:rPr>
        <w:t>organisation</w:t>
      </w:r>
      <w:r w:rsidR="00506866" w:rsidRPr="00B67F42">
        <w:rPr>
          <w:rFonts w:ascii="Arial" w:hAnsi="Arial" w:cs="Arial"/>
          <w:lang w:eastAsia="en-US"/>
        </w:rPr>
        <w:t xml:space="preserve">, </w:t>
      </w:r>
      <w:r w:rsidR="00015D7D">
        <w:rPr>
          <w:rFonts w:ascii="Arial" w:hAnsi="Arial" w:cs="Arial"/>
          <w:lang w:eastAsia="en-US"/>
        </w:rPr>
        <w:t>whereas</w:t>
      </w:r>
      <w:r w:rsidR="00506866" w:rsidRPr="00B67F42">
        <w:rPr>
          <w:rFonts w:ascii="Arial" w:hAnsi="Arial" w:cs="Arial"/>
          <w:lang w:eastAsia="en-US"/>
        </w:rPr>
        <w:t xml:space="preserve"> Pestle only evaluates external implications.</w:t>
      </w:r>
      <w:r w:rsidR="000C7D49" w:rsidRPr="00B67F42">
        <w:rPr>
          <w:rFonts w:ascii="Arial" w:hAnsi="Arial" w:cs="Arial"/>
          <w:lang w:eastAsia="en-US"/>
        </w:rPr>
        <w:t xml:space="preserve"> (</w:t>
      </w:r>
      <w:r w:rsidR="00901690" w:rsidRPr="00B67F42">
        <w:rPr>
          <w:rFonts w:ascii="Arial" w:hAnsi="Arial" w:cs="Arial"/>
          <w:lang w:eastAsia="en-US"/>
        </w:rPr>
        <w:t xml:space="preserve">Pestle looks at an </w:t>
      </w:r>
      <w:r w:rsidR="000C7D49" w:rsidRPr="00B67F42">
        <w:rPr>
          <w:rFonts w:ascii="Arial" w:hAnsi="Arial" w:cs="Arial"/>
          <w:lang w:eastAsia="en-US"/>
        </w:rPr>
        <w:t>organisation's</w:t>
      </w:r>
      <w:r w:rsidR="00901690" w:rsidRPr="00B67F42">
        <w:rPr>
          <w:rFonts w:ascii="Arial" w:hAnsi="Arial" w:cs="Arial"/>
          <w:lang w:eastAsia="en-US"/>
        </w:rPr>
        <w:t xml:space="preserve"> ability to respond to change by analysing possible</w:t>
      </w:r>
      <w:r w:rsidR="000C7D49" w:rsidRPr="00B67F42">
        <w:rPr>
          <w:rFonts w:ascii="Arial" w:hAnsi="Arial" w:cs="Arial"/>
          <w:lang w:eastAsia="en-US"/>
        </w:rPr>
        <w:t xml:space="preserve"> m</w:t>
      </w:r>
      <w:r w:rsidR="00F90831" w:rsidRPr="00B67F42">
        <w:rPr>
          <w:rFonts w:ascii="Arial" w:hAnsi="Arial" w:cs="Arial"/>
          <w:lang w:eastAsia="en-US"/>
        </w:rPr>
        <w:t>i</w:t>
      </w:r>
      <w:r w:rsidR="000C7D49" w:rsidRPr="00B67F42">
        <w:rPr>
          <w:rFonts w:ascii="Arial" w:hAnsi="Arial" w:cs="Arial"/>
          <w:lang w:eastAsia="en-US"/>
        </w:rPr>
        <w:t>cro-environmental aspects</w:t>
      </w:r>
      <w:r w:rsidR="00901690" w:rsidRPr="00B67F42">
        <w:rPr>
          <w:rFonts w:ascii="Arial" w:hAnsi="Arial" w:cs="Arial"/>
          <w:lang w:eastAsia="en-US"/>
        </w:rPr>
        <w:t xml:space="preserve"> and if the organisation </w:t>
      </w:r>
      <w:r w:rsidR="000C7D49" w:rsidRPr="00B67F42">
        <w:rPr>
          <w:rFonts w:ascii="Arial" w:hAnsi="Arial" w:cs="Arial"/>
          <w:lang w:eastAsia="en-US"/>
        </w:rPr>
        <w:t>can</w:t>
      </w:r>
      <w:r w:rsidR="00901690" w:rsidRPr="00B67F42">
        <w:rPr>
          <w:rFonts w:ascii="Arial" w:hAnsi="Arial" w:cs="Arial"/>
          <w:lang w:eastAsia="en-US"/>
        </w:rPr>
        <w:t xml:space="preserve"> still achieve </w:t>
      </w:r>
      <w:r w:rsidR="000C7D49" w:rsidRPr="00B67F42">
        <w:rPr>
          <w:rFonts w:ascii="Arial" w:hAnsi="Arial" w:cs="Arial"/>
          <w:lang w:eastAsia="en-US"/>
        </w:rPr>
        <w:t>its</w:t>
      </w:r>
      <w:r w:rsidR="00901690" w:rsidRPr="00B67F42">
        <w:rPr>
          <w:rFonts w:ascii="Arial" w:hAnsi="Arial" w:cs="Arial"/>
          <w:lang w:eastAsia="en-US"/>
        </w:rPr>
        <w:t xml:space="preserve"> objective under specific factors</w:t>
      </w:r>
      <w:r w:rsidR="00506866" w:rsidRPr="00B67F42">
        <w:rPr>
          <w:rFonts w:ascii="Arial" w:hAnsi="Arial" w:cs="Arial"/>
          <w:lang w:eastAsia="en-US"/>
        </w:rPr>
        <w:t xml:space="preserve"> </w:t>
      </w:r>
      <w:r w:rsidR="000C7D49" w:rsidRPr="00B67F42">
        <w:rPr>
          <w:rFonts w:ascii="Arial" w:hAnsi="Arial" w:cs="Arial"/>
          <w:lang w:eastAsia="en-US"/>
        </w:rPr>
        <w:t>(VanZandt, 2024).</w:t>
      </w:r>
    </w:p>
    <w:p w14:paraId="1A715693" w14:textId="77777777" w:rsidR="00901690" w:rsidRPr="00B67F42" w:rsidRDefault="00901690" w:rsidP="00B67F42">
      <w:pPr>
        <w:spacing w:line="360" w:lineRule="auto"/>
        <w:rPr>
          <w:rFonts w:ascii="Arial" w:hAnsi="Arial" w:cs="Arial"/>
          <w:lang w:eastAsia="en-US"/>
        </w:rPr>
      </w:pPr>
    </w:p>
    <w:p w14:paraId="7563A610" w14:textId="77777777" w:rsidR="00F90831" w:rsidRPr="00B67F42" w:rsidRDefault="000D2DC8" w:rsidP="00B67F42">
      <w:pPr>
        <w:spacing w:line="360" w:lineRule="auto"/>
        <w:rPr>
          <w:rFonts w:ascii="Arial" w:hAnsi="Arial" w:cs="Arial"/>
          <w:lang w:eastAsia="en-US"/>
        </w:rPr>
      </w:pPr>
      <w:r w:rsidRPr="00B67F42">
        <w:rPr>
          <w:rFonts w:ascii="Arial" w:hAnsi="Arial" w:cs="Arial"/>
          <w:lang w:eastAsia="en-US"/>
        </w:rPr>
        <w:t xml:space="preserve">PESTLE is broken down into and comprises of: </w:t>
      </w:r>
    </w:p>
    <w:tbl>
      <w:tblPr>
        <w:tblStyle w:val="TableGrid"/>
        <w:tblW w:w="0" w:type="auto"/>
        <w:tblLayout w:type="fixed"/>
        <w:tblLook w:val="04A0" w:firstRow="1" w:lastRow="0" w:firstColumn="1" w:lastColumn="0" w:noHBand="0" w:noVBand="1"/>
      </w:tblPr>
      <w:tblGrid>
        <w:gridCol w:w="1607"/>
        <w:gridCol w:w="1649"/>
        <w:gridCol w:w="1417"/>
        <w:gridCol w:w="1321"/>
        <w:gridCol w:w="1656"/>
        <w:gridCol w:w="1366"/>
      </w:tblGrid>
      <w:tr w:rsidR="00F90831" w:rsidRPr="00B67F42" w14:paraId="7A9388BB" w14:textId="77777777" w:rsidTr="00A03C71">
        <w:tc>
          <w:tcPr>
            <w:tcW w:w="1607" w:type="dxa"/>
          </w:tcPr>
          <w:p w14:paraId="1A6E7417" w14:textId="2C79B058" w:rsidR="00F90831" w:rsidRPr="00B67F42" w:rsidRDefault="00F90831" w:rsidP="00B67F42">
            <w:pPr>
              <w:spacing w:line="360" w:lineRule="auto"/>
              <w:rPr>
                <w:rFonts w:ascii="Arial" w:hAnsi="Arial" w:cs="Arial"/>
                <w:lang w:eastAsia="en-US"/>
              </w:rPr>
            </w:pPr>
            <w:r w:rsidRPr="00B67F42">
              <w:rPr>
                <w:rFonts w:ascii="Arial" w:hAnsi="Arial" w:cs="Arial"/>
                <w:lang w:eastAsia="en-US"/>
              </w:rPr>
              <w:t>Political</w:t>
            </w:r>
          </w:p>
        </w:tc>
        <w:tc>
          <w:tcPr>
            <w:tcW w:w="1649" w:type="dxa"/>
          </w:tcPr>
          <w:p w14:paraId="1A68682E" w14:textId="489266DD" w:rsidR="00F90831" w:rsidRPr="00B67F42" w:rsidRDefault="00F90831" w:rsidP="00B67F42">
            <w:pPr>
              <w:spacing w:line="360" w:lineRule="auto"/>
              <w:rPr>
                <w:rFonts w:ascii="Arial" w:hAnsi="Arial" w:cs="Arial"/>
                <w:lang w:eastAsia="en-US"/>
              </w:rPr>
            </w:pPr>
            <w:r w:rsidRPr="00B67F42">
              <w:rPr>
                <w:rFonts w:ascii="Arial" w:hAnsi="Arial" w:cs="Arial"/>
                <w:lang w:eastAsia="en-US"/>
              </w:rPr>
              <w:t>Economic</w:t>
            </w:r>
          </w:p>
        </w:tc>
        <w:tc>
          <w:tcPr>
            <w:tcW w:w="1417" w:type="dxa"/>
          </w:tcPr>
          <w:p w14:paraId="32716DAD" w14:textId="4CBA552E" w:rsidR="00F90831" w:rsidRPr="00B67F42" w:rsidRDefault="00F90831" w:rsidP="00B67F42">
            <w:pPr>
              <w:spacing w:line="360" w:lineRule="auto"/>
              <w:rPr>
                <w:rFonts w:ascii="Arial" w:hAnsi="Arial" w:cs="Arial"/>
                <w:lang w:eastAsia="en-US"/>
              </w:rPr>
            </w:pPr>
            <w:r w:rsidRPr="00B67F42">
              <w:rPr>
                <w:rFonts w:ascii="Arial" w:hAnsi="Arial" w:cs="Arial"/>
                <w:lang w:eastAsia="en-US"/>
              </w:rPr>
              <w:t>Social</w:t>
            </w:r>
          </w:p>
        </w:tc>
        <w:tc>
          <w:tcPr>
            <w:tcW w:w="1321" w:type="dxa"/>
          </w:tcPr>
          <w:p w14:paraId="44894BD5" w14:textId="2F88373C" w:rsidR="00F90831" w:rsidRPr="00B67F42" w:rsidRDefault="00F90831" w:rsidP="00B67F42">
            <w:pPr>
              <w:spacing w:line="360" w:lineRule="auto"/>
              <w:rPr>
                <w:rFonts w:ascii="Arial" w:hAnsi="Arial" w:cs="Arial"/>
                <w:lang w:eastAsia="en-US"/>
              </w:rPr>
            </w:pPr>
            <w:r w:rsidRPr="00B67F42">
              <w:rPr>
                <w:rFonts w:ascii="Arial" w:hAnsi="Arial" w:cs="Arial"/>
                <w:lang w:eastAsia="en-US"/>
              </w:rPr>
              <w:t>Technological</w:t>
            </w:r>
          </w:p>
        </w:tc>
        <w:tc>
          <w:tcPr>
            <w:tcW w:w="1656" w:type="dxa"/>
          </w:tcPr>
          <w:p w14:paraId="622EF6E1" w14:textId="6886BFD0" w:rsidR="00F90831" w:rsidRPr="00B67F42" w:rsidRDefault="00F90831" w:rsidP="00B67F42">
            <w:pPr>
              <w:spacing w:line="360" w:lineRule="auto"/>
              <w:rPr>
                <w:rFonts w:ascii="Arial" w:hAnsi="Arial" w:cs="Arial"/>
                <w:lang w:eastAsia="en-US"/>
              </w:rPr>
            </w:pPr>
            <w:r w:rsidRPr="00B67F42">
              <w:rPr>
                <w:rFonts w:ascii="Arial" w:hAnsi="Arial" w:cs="Arial"/>
                <w:lang w:eastAsia="en-US"/>
              </w:rPr>
              <w:t>Legal</w:t>
            </w:r>
          </w:p>
        </w:tc>
        <w:tc>
          <w:tcPr>
            <w:tcW w:w="1366" w:type="dxa"/>
          </w:tcPr>
          <w:p w14:paraId="3EC20109" w14:textId="185D70D5" w:rsidR="00F90831" w:rsidRPr="00B67F42" w:rsidRDefault="00F90831" w:rsidP="00B67F42">
            <w:pPr>
              <w:spacing w:line="360" w:lineRule="auto"/>
              <w:rPr>
                <w:rFonts w:ascii="Arial" w:hAnsi="Arial" w:cs="Arial"/>
                <w:lang w:eastAsia="en-US"/>
              </w:rPr>
            </w:pPr>
            <w:r w:rsidRPr="00B67F42">
              <w:rPr>
                <w:rFonts w:ascii="Arial" w:hAnsi="Arial" w:cs="Arial"/>
                <w:lang w:eastAsia="en-US"/>
              </w:rPr>
              <w:t>Environmental</w:t>
            </w:r>
          </w:p>
        </w:tc>
      </w:tr>
      <w:tr w:rsidR="00F90831" w:rsidRPr="00B67F42" w14:paraId="1D9C2F0F" w14:textId="77777777" w:rsidTr="00A03C71">
        <w:tc>
          <w:tcPr>
            <w:tcW w:w="1607" w:type="dxa"/>
          </w:tcPr>
          <w:p w14:paraId="08F17781" w14:textId="7EA586E8" w:rsidR="00F90831" w:rsidRPr="00B67F42" w:rsidRDefault="00F90831" w:rsidP="00B67F42">
            <w:pPr>
              <w:spacing w:line="360" w:lineRule="auto"/>
              <w:rPr>
                <w:rFonts w:ascii="Arial" w:hAnsi="Arial" w:cs="Arial"/>
                <w:lang w:eastAsia="en-US"/>
              </w:rPr>
            </w:pPr>
            <w:r w:rsidRPr="00B67F42">
              <w:rPr>
                <w:rFonts w:ascii="Arial" w:hAnsi="Arial" w:cs="Arial"/>
                <w:lang w:eastAsia="en-US"/>
              </w:rPr>
              <w:t>Influences by any governmental policies</w:t>
            </w:r>
          </w:p>
        </w:tc>
        <w:tc>
          <w:tcPr>
            <w:tcW w:w="1649" w:type="dxa"/>
          </w:tcPr>
          <w:p w14:paraId="32825639" w14:textId="4849CCD7" w:rsidR="00F90831" w:rsidRPr="00B67F42" w:rsidRDefault="00E46105" w:rsidP="00B67F42">
            <w:pPr>
              <w:spacing w:line="360" w:lineRule="auto"/>
              <w:rPr>
                <w:rFonts w:ascii="Arial" w:hAnsi="Arial" w:cs="Arial"/>
                <w:lang w:eastAsia="en-US"/>
              </w:rPr>
            </w:pPr>
            <w:r w:rsidRPr="00B67F42">
              <w:rPr>
                <w:rFonts w:ascii="Arial" w:hAnsi="Arial" w:cs="Arial"/>
                <w:lang w:eastAsia="en-US"/>
              </w:rPr>
              <w:t>Organisation</w:t>
            </w:r>
            <w:r w:rsidR="00F90831" w:rsidRPr="00B67F42">
              <w:rPr>
                <w:rFonts w:ascii="Arial" w:hAnsi="Arial" w:cs="Arial"/>
                <w:lang w:eastAsia="en-US"/>
              </w:rPr>
              <w:t xml:space="preserve"> affected by marker trends and exchange rates</w:t>
            </w:r>
          </w:p>
        </w:tc>
        <w:tc>
          <w:tcPr>
            <w:tcW w:w="1417" w:type="dxa"/>
          </w:tcPr>
          <w:p w14:paraId="4D3291B0" w14:textId="6CAB857F" w:rsidR="00F90831" w:rsidRPr="00B67F42" w:rsidRDefault="00F90831" w:rsidP="00B67F42">
            <w:pPr>
              <w:spacing w:line="360" w:lineRule="auto"/>
              <w:rPr>
                <w:rFonts w:ascii="Arial" w:hAnsi="Arial" w:cs="Arial"/>
                <w:lang w:eastAsia="en-US"/>
              </w:rPr>
            </w:pPr>
            <w:r w:rsidRPr="00B67F42">
              <w:rPr>
                <w:rFonts w:ascii="Arial" w:hAnsi="Arial" w:cs="Arial"/>
                <w:lang w:eastAsia="en-US"/>
              </w:rPr>
              <w:t>Influences from social attitudes, trends and cultural norms</w:t>
            </w:r>
          </w:p>
        </w:tc>
        <w:tc>
          <w:tcPr>
            <w:tcW w:w="1321" w:type="dxa"/>
          </w:tcPr>
          <w:p w14:paraId="280BE3A2" w14:textId="1ABB333C" w:rsidR="00F90831" w:rsidRPr="00B67F42" w:rsidRDefault="00F90831" w:rsidP="00B67F42">
            <w:pPr>
              <w:spacing w:line="360" w:lineRule="auto"/>
              <w:rPr>
                <w:rFonts w:ascii="Arial" w:hAnsi="Arial" w:cs="Arial"/>
                <w:lang w:eastAsia="en-US"/>
              </w:rPr>
            </w:pPr>
            <w:r w:rsidRPr="00B67F42">
              <w:rPr>
                <w:rFonts w:ascii="Arial" w:hAnsi="Arial" w:cs="Arial"/>
                <w:lang w:eastAsia="en-US"/>
              </w:rPr>
              <w:t xml:space="preserve"> Effects from AI, automation and innovation.</w:t>
            </w:r>
          </w:p>
        </w:tc>
        <w:tc>
          <w:tcPr>
            <w:tcW w:w="1656" w:type="dxa"/>
          </w:tcPr>
          <w:p w14:paraId="6B287765" w14:textId="0813424E" w:rsidR="00F90831" w:rsidRPr="00B67F42" w:rsidRDefault="00F90831" w:rsidP="00B67F42">
            <w:pPr>
              <w:spacing w:line="360" w:lineRule="auto"/>
              <w:rPr>
                <w:rFonts w:ascii="Arial" w:hAnsi="Arial" w:cs="Arial"/>
                <w:lang w:eastAsia="en-US"/>
              </w:rPr>
            </w:pPr>
            <w:r w:rsidRPr="00B67F42">
              <w:rPr>
                <w:rFonts w:ascii="Arial" w:hAnsi="Arial" w:cs="Arial"/>
                <w:lang w:eastAsia="en-US"/>
              </w:rPr>
              <w:t>Litigation, laws and regulations</w:t>
            </w:r>
          </w:p>
        </w:tc>
        <w:tc>
          <w:tcPr>
            <w:tcW w:w="1366" w:type="dxa"/>
          </w:tcPr>
          <w:p w14:paraId="0A794AB7" w14:textId="3CABA548" w:rsidR="00F90831" w:rsidRPr="00B67F42" w:rsidRDefault="00F90831" w:rsidP="00B67F42">
            <w:pPr>
              <w:spacing w:line="360" w:lineRule="auto"/>
              <w:rPr>
                <w:rFonts w:ascii="Arial" w:hAnsi="Arial" w:cs="Arial"/>
                <w:lang w:eastAsia="en-US"/>
              </w:rPr>
            </w:pPr>
            <w:r w:rsidRPr="00B67F42">
              <w:rPr>
                <w:rFonts w:ascii="Arial" w:hAnsi="Arial" w:cs="Arial"/>
                <w:lang w:eastAsia="en-US"/>
              </w:rPr>
              <w:t xml:space="preserve">Climate change, sustainability, natural disasters. </w:t>
            </w:r>
          </w:p>
        </w:tc>
      </w:tr>
      <w:tr w:rsidR="00F90831" w:rsidRPr="00B67F42" w14:paraId="1F76FDB8" w14:textId="77777777" w:rsidTr="00A03C71">
        <w:tc>
          <w:tcPr>
            <w:tcW w:w="1607" w:type="dxa"/>
          </w:tcPr>
          <w:p w14:paraId="0BC60B66" w14:textId="4409EF68" w:rsidR="00F90831" w:rsidRPr="00B67F42" w:rsidRDefault="00A03C71" w:rsidP="00B67F42">
            <w:pPr>
              <w:spacing w:line="360" w:lineRule="auto"/>
              <w:rPr>
                <w:rFonts w:ascii="Arial" w:hAnsi="Arial" w:cs="Arial"/>
                <w:lang w:eastAsia="en-US"/>
              </w:rPr>
            </w:pPr>
            <w:r w:rsidRPr="00B67F42">
              <w:rPr>
                <w:rFonts w:ascii="Arial" w:hAnsi="Arial" w:cs="Arial"/>
                <w:lang w:eastAsia="en-US"/>
              </w:rPr>
              <w:t xml:space="preserve">Political orientation </w:t>
            </w:r>
          </w:p>
        </w:tc>
        <w:tc>
          <w:tcPr>
            <w:tcW w:w="1649" w:type="dxa"/>
          </w:tcPr>
          <w:p w14:paraId="47AFFD54" w14:textId="63E6F6CB" w:rsidR="00F90831" w:rsidRPr="00B67F42" w:rsidRDefault="00A03C71" w:rsidP="00B67F42">
            <w:pPr>
              <w:spacing w:line="360" w:lineRule="auto"/>
              <w:rPr>
                <w:rFonts w:ascii="Arial" w:hAnsi="Arial" w:cs="Arial"/>
                <w:lang w:eastAsia="en-US"/>
              </w:rPr>
            </w:pPr>
            <w:r w:rsidRPr="00B67F42">
              <w:rPr>
                <w:rFonts w:ascii="Arial" w:hAnsi="Arial" w:cs="Arial"/>
                <w:lang w:eastAsia="en-US"/>
              </w:rPr>
              <w:t>Inflation</w:t>
            </w:r>
          </w:p>
        </w:tc>
        <w:tc>
          <w:tcPr>
            <w:tcW w:w="1417" w:type="dxa"/>
          </w:tcPr>
          <w:p w14:paraId="45965EF9" w14:textId="6FD0F257" w:rsidR="00F90831" w:rsidRPr="00B67F42" w:rsidRDefault="00A03C71" w:rsidP="00B67F42">
            <w:pPr>
              <w:spacing w:line="360" w:lineRule="auto"/>
              <w:rPr>
                <w:rFonts w:ascii="Arial" w:hAnsi="Arial" w:cs="Arial"/>
                <w:lang w:eastAsia="en-US"/>
              </w:rPr>
            </w:pPr>
            <w:r w:rsidRPr="00B67F42">
              <w:rPr>
                <w:rFonts w:ascii="Arial" w:hAnsi="Arial" w:cs="Arial"/>
                <w:lang w:eastAsia="en-US"/>
              </w:rPr>
              <w:t>Media</w:t>
            </w:r>
          </w:p>
        </w:tc>
        <w:tc>
          <w:tcPr>
            <w:tcW w:w="1321" w:type="dxa"/>
          </w:tcPr>
          <w:p w14:paraId="34C66008" w14:textId="75B2850C" w:rsidR="00F90831" w:rsidRPr="00B67F42" w:rsidRDefault="00A03C71" w:rsidP="00B67F42">
            <w:pPr>
              <w:spacing w:line="360" w:lineRule="auto"/>
              <w:rPr>
                <w:rFonts w:ascii="Arial" w:hAnsi="Arial" w:cs="Arial"/>
                <w:lang w:eastAsia="en-US"/>
              </w:rPr>
            </w:pPr>
            <w:r w:rsidRPr="00B67F42">
              <w:rPr>
                <w:rFonts w:ascii="Arial" w:hAnsi="Arial" w:cs="Arial"/>
                <w:lang w:eastAsia="en-US"/>
              </w:rPr>
              <w:t>Internet connectivity</w:t>
            </w:r>
          </w:p>
        </w:tc>
        <w:tc>
          <w:tcPr>
            <w:tcW w:w="1656" w:type="dxa"/>
          </w:tcPr>
          <w:p w14:paraId="395EEA20" w14:textId="65602BD3" w:rsidR="00F90831" w:rsidRPr="00B67F42" w:rsidRDefault="00A03C71" w:rsidP="00B67F42">
            <w:pPr>
              <w:spacing w:line="360" w:lineRule="auto"/>
              <w:rPr>
                <w:rFonts w:ascii="Arial" w:hAnsi="Arial" w:cs="Arial"/>
                <w:lang w:eastAsia="en-US"/>
              </w:rPr>
            </w:pPr>
            <w:r w:rsidRPr="00B67F42">
              <w:rPr>
                <w:rFonts w:ascii="Arial" w:hAnsi="Arial" w:cs="Arial"/>
                <w:lang w:eastAsia="en-US"/>
              </w:rPr>
              <w:t>Pandemic law changed</w:t>
            </w:r>
          </w:p>
        </w:tc>
        <w:tc>
          <w:tcPr>
            <w:tcW w:w="1366" w:type="dxa"/>
          </w:tcPr>
          <w:p w14:paraId="09489197" w14:textId="50FB7497" w:rsidR="00F90831" w:rsidRPr="00B67F42" w:rsidRDefault="00A03C71" w:rsidP="00B67F42">
            <w:pPr>
              <w:spacing w:line="360" w:lineRule="auto"/>
              <w:rPr>
                <w:rFonts w:ascii="Arial" w:hAnsi="Arial" w:cs="Arial"/>
                <w:lang w:eastAsia="en-US"/>
              </w:rPr>
            </w:pPr>
            <w:r w:rsidRPr="00B67F42">
              <w:rPr>
                <w:rFonts w:ascii="Arial" w:hAnsi="Arial" w:cs="Arial"/>
                <w:lang w:eastAsia="en-US"/>
              </w:rPr>
              <w:t>Renewable Energy</w:t>
            </w:r>
          </w:p>
        </w:tc>
      </w:tr>
      <w:tr w:rsidR="00F90831" w:rsidRPr="00B67F42" w14:paraId="51D0C9B5" w14:textId="77777777" w:rsidTr="00A03C71">
        <w:tc>
          <w:tcPr>
            <w:tcW w:w="1607" w:type="dxa"/>
          </w:tcPr>
          <w:p w14:paraId="32F0401B" w14:textId="7E3C66E8" w:rsidR="00F90831" w:rsidRPr="00B67F42" w:rsidRDefault="00A03C71" w:rsidP="00B67F42">
            <w:pPr>
              <w:spacing w:line="360" w:lineRule="auto"/>
              <w:rPr>
                <w:rFonts w:ascii="Arial" w:hAnsi="Arial" w:cs="Arial"/>
                <w:lang w:eastAsia="en-US"/>
              </w:rPr>
            </w:pPr>
            <w:r w:rsidRPr="00B67F42">
              <w:rPr>
                <w:rFonts w:ascii="Arial" w:hAnsi="Arial" w:cs="Arial"/>
                <w:lang w:eastAsia="en-US"/>
              </w:rPr>
              <w:t>Trade Union</w:t>
            </w:r>
          </w:p>
        </w:tc>
        <w:tc>
          <w:tcPr>
            <w:tcW w:w="1649" w:type="dxa"/>
          </w:tcPr>
          <w:p w14:paraId="45D8117E" w14:textId="18D0207B" w:rsidR="00F90831" w:rsidRPr="00B67F42" w:rsidRDefault="00A03C71" w:rsidP="00B67F42">
            <w:pPr>
              <w:spacing w:line="360" w:lineRule="auto"/>
              <w:rPr>
                <w:rFonts w:ascii="Arial" w:hAnsi="Arial" w:cs="Arial"/>
                <w:lang w:eastAsia="en-US"/>
              </w:rPr>
            </w:pPr>
            <w:r w:rsidRPr="00B67F42">
              <w:rPr>
                <w:rFonts w:ascii="Arial" w:hAnsi="Arial" w:cs="Arial"/>
                <w:lang w:eastAsia="en-US"/>
              </w:rPr>
              <w:t>Taxation</w:t>
            </w:r>
          </w:p>
        </w:tc>
        <w:tc>
          <w:tcPr>
            <w:tcW w:w="1417" w:type="dxa"/>
          </w:tcPr>
          <w:p w14:paraId="0D23E5C5" w14:textId="50A575F9" w:rsidR="00F90831" w:rsidRPr="00B67F42" w:rsidRDefault="00A03C71" w:rsidP="00B67F42">
            <w:pPr>
              <w:spacing w:line="360" w:lineRule="auto"/>
              <w:rPr>
                <w:rFonts w:ascii="Arial" w:hAnsi="Arial" w:cs="Arial"/>
                <w:lang w:eastAsia="en-US"/>
              </w:rPr>
            </w:pPr>
            <w:proofErr w:type="gramStart"/>
            <w:r w:rsidRPr="00B67F42">
              <w:rPr>
                <w:rFonts w:ascii="Arial" w:hAnsi="Arial" w:cs="Arial"/>
                <w:lang w:eastAsia="en-US"/>
              </w:rPr>
              <w:t>Consumer</w:t>
            </w:r>
            <w:proofErr w:type="gramEnd"/>
            <w:r w:rsidRPr="00B67F42">
              <w:rPr>
                <w:rFonts w:ascii="Arial" w:hAnsi="Arial" w:cs="Arial"/>
                <w:lang w:eastAsia="en-US"/>
              </w:rPr>
              <w:t xml:space="preserve"> spend</w:t>
            </w:r>
          </w:p>
        </w:tc>
        <w:tc>
          <w:tcPr>
            <w:tcW w:w="1321" w:type="dxa"/>
          </w:tcPr>
          <w:p w14:paraId="3532659F" w14:textId="57F02947" w:rsidR="00F90831" w:rsidRPr="00B67F42" w:rsidRDefault="00A03C71" w:rsidP="00B67F42">
            <w:pPr>
              <w:spacing w:line="360" w:lineRule="auto"/>
              <w:rPr>
                <w:rFonts w:ascii="Arial" w:hAnsi="Arial" w:cs="Arial"/>
                <w:lang w:eastAsia="en-US"/>
              </w:rPr>
            </w:pPr>
            <w:r w:rsidRPr="00B67F42">
              <w:rPr>
                <w:rFonts w:ascii="Arial" w:hAnsi="Arial" w:cs="Arial"/>
                <w:lang w:eastAsia="en-US"/>
              </w:rPr>
              <w:t>Lifecycle of a product</w:t>
            </w:r>
          </w:p>
        </w:tc>
        <w:tc>
          <w:tcPr>
            <w:tcW w:w="1656" w:type="dxa"/>
          </w:tcPr>
          <w:p w14:paraId="6971614C" w14:textId="218FFC67" w:rsidR="00F90831" w:rsidRPr="00B67F42" w:rsidRDefault="00A03C71" w:rsidP="00B67F42">
            <w:pPr>
              <w:spacing w:line="360" w:lineRule="auto"/>
              <w:rPr>
                <w:rFonts w:ascii="Arial" w:hAnsi="Arial" w:cs="Arial"/>
                <w:lang w:eastAsia="en-US"/>
              </w:rPr>
            </w:pPr>
            <w:r w:rsidRPr="00B67F42">
              <w:rPr>
                <w:rFonts w:ascii="Arial" w:hAnsi="Arial" w:cs="Arial"/>
                <w:lang w:eastAsia="en-US"/>
              </w:rPr>
              <w:t>Regulatory issues</w:t>
            </w:r>
          </w:p>
        </w:tc>
        <w:tc>
          <w:tcPr>
            <w:tcW w:w="1366" w:type="dxa"/>
          </w:tcPr>
          <w:p w14:paraId="3DAE86F6" w14:textId="5BF3304D" w:rsidR="00F90831" w:rsidRPr="00B67F42" w:rsidRDefault="00A03C71" w:rsidP="00B67F42">
            <w:pPr>
              <w:spacing w:line="360" w:lineRule="auto"/>
              <w:rPr>
                <w:rFonts w:ascii="Arial" w:hAnsi="Arial" w:cs="Arial"/>
                <w:lang w:eastAsia="en-US"/>
              </w:rPr>
            </w:pPr>
            <w:r w:rsidRPr="00B67F42">
              <w:rPr>
                <w:rFonts w:ascii="Arial" w:hAnsi="Arial" w:cs="Arial"/>
                <w:lang w:eastAsia="en-US"/>
              </w:rPr>
              <w:t>Green issues</w:t>
            </w:r>
          </w:p>
        </w:tc>
      </w:tr>
    </w:tbl>
    <w:p w14:paraId="40F818E1" w14:textId="3D01493E" w:rsidR="006E5856" w:rsidRPr="00B67F42" w:rsidRDefault="006E5856" w:rsidP="00B67F42">
      <w:pPr>
        <w:spacing w:line="360" w:lineRule="auto"/>
        <w:rPr>
          <w:rFonts w:ascii="Arial" w:hAnsi="Arial" w:cs="Arial"/>
          <w:lang w:eastAsia="en-US"/>
        </w:rPr>
      </w:pPr>
    </w:p>
    <w:p w14:paraId="3B6B097B" w14:textId="72D614D2" w:rsidR="00A70D8D" w:rsidRPr="00B67F42" w:rsidRDefault="00506866" w:rsidP="00B67F42">
      <w:pPr>
        <w:tabs>
          <w:tab w:val="left" w:pos="1545"/>
        </w:tabs>
        <w:spacing w:line="360" w:lineRule="auto"/>
        <w:rPr>
          <w:rFonts w:ascii="Arial" w:hAnsi="Arial" w:cs="Arial"/>
          <w:shd w:val="clear" w:color="auto" w:fill="FFFFFF"/>
        </w:rPr>
      </w:pPr>
      <w:r w:rsidRPr="00B67F42">
        <w:rPr>
          <w:rFonts w:ascii="Arial" w:hAnsi="Arial" w:cs="Arial"/>
          <w:lang w:eastAsia="en-US"/>
        </w:rPr>
        <w:t>There are a few advantages and disadvantages to both SWOT and PESTLE,</w:t>
      </w:r>
      <w:r w:rsidR="00A816C9" w:rsidRPr="00B67F42">
        <w:rPr>
          <w:rFonts w:ascii="Arial" w:hAnsi="Arial" w:cs="Arial"/>
          <w:lang w:eastAsia="en-US"/>
        </w:rPr>
        <w:t xml:space="preserve"> one of the already mentioned advantages to S</w:t>
      </w:r>
      <w:r w:rsidR="00A03C71" w:rsidRPr="00B67F42">
        <w:rPr>
          <w:rFonts w:ascii="Arial" w:hAnsi="Arial" w:cs="Arial"/>
          <w:lang w:eastAsia="en-US"/>
        </w:rPr>
        <w:t>WOT a</w:t>
      </w:r>
      <w:r w:rsidR="00A816C9" w:rsidRPr="00B67F42">
        <w:rPr>
          <w:rFonts w:ascii="Arial" w:hAnsi="Arial" w:cs="Arial"/>
          <w:lang w:eastAsia="en-US"/>
        </w:rPr>
        <w:t>nd likewise a disadvantage to Pestle is that SWOT can study factors micro and macro, internal and external</w:t>
      </w:r>
      <w:r w:rsidR="00D834F6" w:rsidRPr="00B67F42">
        <w:rPr>
          <w:rFonts w:ascii="Arial" w:hAnsi="Arial" w:cs="Arial"/>
          <w:lang w:eastAsia="en-US"/>
        </w:rPr>
        <w:t>, Pestle can only look at macro or external factors.</w:t>
      </w:r>
      <w:r w:rsidR="00A70D8D" w:rsidRPr="00B67F42">
        <w:rPr>
          <w:rFonts w:ascii="Arial" w:hAnsi="Arial" w:cs="Arial"/>
          <w:lang w:eastAsia="en-US"/>
        </w:rPr>
        <w:t xml:space="preserve"> </w:t>
      </w:r>
    </w:p>
    <w:p w14:paraId="22E6B693" w14:textId="145787FB" w:rsidR="00506866" w:rsidRPr="00B67F42" w:rsidRDefault="00506866" w:rsidP="00B67F42">
      <w:pPr>
        <w:spacing w:line="360" w:lineRule="auto"/>
        <w:rPr>
          <w:rFonts w:ascii="Arial" w:hAnsi="Arial" w:cs="Arial"/>
          <w:lang w:eastAsia="en-US"/>
        </w:rPr>
      </w:pPr>
    </w:p>
    <w:p w14:paraId="31544C31" w14:textId="77777777" w:rsidR="006968F1" w:rsidRPr="00B67F42" w:rsidRDefault="003A7D45" w:rsidP="00B67F42">
      <w:pPr>
        <w:pStyle w:val="Heading2"/>
        <w:spacing w:line="360" w:lineRule="auto"/>
        <w:rPr>
          <w:rFonts w:ascii="Arial" w:hAnsi="Arial" w:cs="Arial"/>
          <w:sz w:val="24"/>
          <w:szCs w:val="24"/>
        </w:rPr>
      </w:pPr>
      <w:bookmarkStart w:id="2" w:name="_Toc171073666"/>
      <w:r w:rsidRPr="00B67F42">
        <w:rPr>
          <w:rFonts w:ascii="Arial" w:hAnsi="Arial" w:cs="Arial"/>
          <w:sz w:val="24"/>
          <w:szCs w:val="24"/>
        </w:rPr>
        <w:t>Pestle Analysis</w:t>
      </w:r>
      <w:bookmarkEnd w:id="2"/>
    </w:p>
    <w:p w14:paraId="487A9B4B" w14:textId="128DF499" w:rsidR="00820C8D" w:rsidRPr="00B67F42" w:rsidRDefault="00C02EE3" w:rsidP="00B67F42">
      <w:pPr>
        <w:spacing w:line="360" w:lineRule="auto"/>
        <w:rPr>
          <w:rFonts w:ascii="Arial" w:hAnsi="Arial" w:cs="Arial"/>
          <w:shd w:val="clear" w:color="auto" w:fill="FFFFFF"/>
        </w:rPr>
      </w:pPr>
      <w:r w:rsidRPr="00B67F42">
        <w:rPr>
          <w:rFonts w:ascii="Arial" w:hAnsi="Arial" w:cs="Arial"/>
        </w:rPr>
        <w:t xml:space="preserve">When conducting a Pestle </w:t>
      </w:r>
      <w:proofErr w:type="gramStart"/>
      <w:r w:rsidRPr="00B67F42">
        <w:rPr>
          <w:rFonts w:ascii="Arial" w:hAnsi="Arial" w:cs="Arial"/>
        </w:rPr>
        <w:t>analysis</w:t>
      </w:r>
      <w:proofErr w:type="gramEnd"/>
      <w:r w:rsidR="00054EBF" w:rsidRPr="00B67F42">
        <w:rPr>
          <w:rFonts w:ascii="Arial" w:hAnsi="Arial" w:cs="Arial"/>
        </w:rPr>
        <w:t xml:space="preserve"> </w:t>
      </w:r>
      <w:r w:rsidRPr="00B67F42">
        <w:rPr>
          <w:rFonts w:ascii="Arial" w:hAnsi="Arial" w:cs="Arial"/>
        </w:rPr>
        <w:t>it become</w:t>
      </w:r>
      <w:r w:rsidR="00054EBF" w:rsidRPr="00B67F42">
        <w:rPr>
          <w:rFonts w:ascii="Arial" w:hAnsi="Arial" w:cs="Arial"/>
        </w:rPr>
        <w:t>s</w:t>
      </w:r>
      <w:r w:rsidRPr="00B67F42">
        <w:rPr>
          <w:rFonts w:ascii="Arial" w:hAnsi="Arial" w:cs="Arial"/>
        </w:rPr>
        <w:t xml:space="preserve"> apparent that a lot of th</w:t>
      </w:r>
      <w:r w:rsidR="009C418E" w:rsidRPr="00B67F42">
        <w:rPr>
          <w:rFonts w:ascii="Arial" w:hAnsi="Arial" w:cs="Arial"/>
        </w:rPr>
        <w:t>e</w:t>
      </w:r>
      <w:r w:rsidRPr="00B67F42">
        <w:rPr>
          <w:rFonts w:ascii="Arial" w:hAnsi="Arial" w:cs="Arial"/>
        </w:rPr>
        <w:t xml:space="preserve"> factors </w:t>
      </w:r>
      <w:r w:rsidR="00054EBF" w:rsidRPr="00B67F42">
        <w:rPr>
          <w:rFonts w:ascii="Arial" w:hAnsi="Arial" w:cs="Arial"/>
        </w:rPr>
        <w:t xml:space="preserve">have a direct impact on </w:t>
      </w:r>
      <w:r w:rsidR="009C418E" w:rsidRPr="00B67F42">
        <w:rPr>
          <w:rFonts w:ascii="Arial" w:hAnsi="Arial" w:cs="Arial"/>
        </w:rPr>
        <w:t>each</w:t>
      </w:r>
      <w:r w:rsidR="00CE08F2" w:rsidRPr="00B67F42">
        <w:rPr>
          <w:rFonts w:ascii="Arial" w:hAnsi="Arial" w:cs="Arial"/>
        </w:rPr>
        <w:t xml:space="preserve"> </w:t>
      </w:r>
      <w:r w:rsidR="009C418E" w:rsidRPr="00B67F42">
        <w:rPr>
          <w:rFonts w:ascii="Arial" w:hAnsi="Arial" w:cs="Arial"/>
        </w:rPr>
        <w:t>other</w:t>
      </w:r>
      <w:r w:rsidR="00A03C71" w:rsidRPr="00B67F42">
        <w:rPr>
          <w:rFonts w:ascii="Arial" w:hAnsi="Arial" w:cs="Arial"/>
        </w:rPr>
        <w:t>. E</w:t>
      </w:r>
      <w:r w:rsidR="00054EBF" w:rsidRPr="00B67F42">
        <w:rPr>
          <w:rFonts w:ascii="Arial" w:hAnsi="Arial" w:cs="Arial"/>
        </w:rPr>
        <w:t xml:space="preserve">conomic factors </w:t>
      </w:r>
      <w:r w:rsidR="00CE08F2" w:rsidRPr="00B67F42">
        <w:rPr>
          <w:rFonts w:ascii="Arial" w:hAnsi="Arial" w:cs="Arial"/>
        </w:rPr>
        <w:t>consist</w:t>
      </w:r>
      <w:r w:rsidR="00054EBF" w:rsidRPr="00B67F42">
        <w:rPr>
          <w:rFonts w:ascii="Arial" w:hAnsi="Arial" w:cs="Arial"/>
        </w:rPr>
        <w:t xml:space="preserve"> of financial </w:t>
      </w:r>
      <w:r w:rsidR="00CE08F2" w:rsidRPr="00B67F42">
        <w:rPr>
          <w:rFonts w:ascii="Arial" w:hAnsi="Arial" w:cs="Arial"/>
        </w:rPr>
        <w:t>implications</w:t>
      </w:r>
      <w:r w:rsidR="00054EBF" w:rsidRPr="00B67F42">
        <w:rPr>
          <w:rFonts w:ascii="Arial" w:hAnsi="Arial" w:cs="Arial"/>
        </w:rPr>
        <w:t xml:space="preserve">, such as </w:t>
      </w:r>
      <w:r w:rsidR="00CE08F2" w:rsidRPr="00B67F42">
        <w:rPr>
          <w:rFonts w:ascii="Arial" w:hAnsi="Arial" w:cs="Arial"/>
        </w:rPr>
        <w:t>inflation</w:t>
      </w:r>
      <w:r w:rsidR="00054EBF" w:rsidRPr="00B67F42">
        <w:rPr>
          <w:rFonts w:ascii="Arial" w:hAnsi="Arial" w:cs="Arial"/>
        </w:rPr>
        <w:t xml:space="preserve">, exchange rates and </w:t>
      </w:r>
      <w:r w:rsidR="00CE08F2" w:rsidRPr="00B67F42">
        <w:rPr>
          <w:rFonts w:ascii="Arial" w:hAnsi="Arial" w:cs="Arial"/>
        </w:rPr>
        <w:t>consumer</w:t>
      </w:r>
      <w:r w:rsidR="00054EBF" w:rsidRPr="00B67F42">
        <w:rPr>
          <w:rFonts w:ascii="Arial" w:hAnsi="Arial" w:cs="Arial"/>
        </w:rPr>
        <w:t xml:space="preserve"> spending, an example </w:t>
      </w:r>
      <w:r w:rsidR="009C418E" w:rsidRPr="00B67F42">
        <w:rPr>
          <w:rFonts w:ascii="Arial" w:hAnsi="Arial" w:cs="Arial"/>
        </w:rPr>
        <w:t>of</w:t>
      </w:r>
      <w:r w:rsidR="00054EBF" w:rsidRPr="00B67F42">
        <w:rPr>
          <w:rFonts w:ascii="Arial" w:hAnsi="Arial" w:cs="Arial"/>
        </w:rPr>
        <w:t xml:space="preserve"> this was Brexit</w:t>
      </w:r>
      <w:r w:rsidR="0029264D" w:rsidRPr="00B67F42">
        <w:rPr>
          <w:rFonts w:ascii="Arial" w:hAnsi="Arial" w:cs="Arial"/>
        </w:rPr>
        <w:t xml:space="preserve"> and covid 19,</w:t>
      </w:r>
      <w:r w:rsidR="006D29E0" w:rsidRPr="00B67F42">
        <w:rPr>
          <w:rFonts w:ascii="Arial" w:hAnsi="Arial" w:cs="Arial"/>
        </w:rPr>
        <w:t xml:space="preserve"> ( Hooker, 2024)  </w:t>
      </w:r>
      <w:r w:rsidR="00721BA8" w:rsidRPr="00B67F42">
        <w:rPr>
          <w:rFonts w:ascii="Arial" w:hAnsi="Arial" w:cs="Arial"/>
        </w:rPr>
        <w:t xml:space="preserve"> </w:t>
      </w:r>
      <w:r w:rsidR="00054EBF" w:rsidRPr="00B67F42">
        <w:rPr>
          <w:rFonts w:ascii="Arial" w:hAnsi="Arial" w:cs="Arial"/>
        </w:rPr>
        <w:t xml:space="preserve">which </w:t>
      </w:r>
      <w:r w:rsidR="00CE08F2" w:rsidRPr="00B67F42">
        <w:rPr>
          <w:rFonts w:ascii="Arial" w:hAnsi="Arial" w:cs="Arial"/>
        </w:rPr>
        <w:t xml:space="preserve">has </w:t>
      </w:r>
      <w:r w:rsidR="00721BA8" w:rsidRPr="00B67F42">
        <w:rPr>
          <w:rFonts w:ascii="Arial" w:hAnsi="Arial" w:cs="Arial"/>
        </w:rPr>
        <w:t>seen</w:t>
      </w:r>
      <w:r w:rsidR="00054EBF" w:rsidRPr="00B67F42">
        <w:rPr>
          <w:rFonts w:ascii="Arial" w:hAnsi="Arial" w:cs="Arial"/>
        </w:rPr>
        <w:t xml:space="preserve"> significant</w:t>
      </w:r>
      <w:r w:rsidR="00721BA8" w:rsidRPr="00B67F42">
        <w:rPr>
          <w:rFonts w:ascii="Arial" w:hAnsi="Arial" w:cs="Arial"/>
        </w:rPr>
        <w:t xml:space="preserve"> </w:t>
      </w:r>
      <w:r w:rsidR="00CE08F2" w:rsidRPr="00B67F42">
        <w:rPr>
          <w:rFonts w:ascii="Arial" w:hAnsi="Arial" w:cs="Arial"/>
        </w:rPr>
        <w:t>decrease</w:t>
      </w:r>
      <w:r w:rsidR="00054EBF" w:rsidRPr="00B67F42">
        <w:rPr>
          <w:rFonts w:ascii="Arial" w:hAnsi="Arial" w:cs="Arial"/>
        </w:rPr>
        <w:t xml:space="preserve"> in </w:t>
      </w:r>
      <w:r w:rsidR="00CE08F2" w:rsidRPr="00B67F42">
        <w:rPr>
          <w:rFonts w:ascii="Arial" w:hAnsi="Arial" w:cs="Arial"/>
        </w:rPr>
        <w:t>consumer</w:t>
      </w:r>
      <w:r w:rsidR="00054EBF" w:rsidRPr="00B67F42">
        <w:rPr>
          <w:rFonts w:ascii="Arial" w:hAnsi="Arial" w:cs="Arial"/>
        </w:rPr>
        <w:t xml:space="preserve"> footprint and</w:t>
      </w:r>
      <w:r w:rsidR="00721BA8" w:rsidRPr="00B67F42">
        <w:rPr>
          <w:rFonts w:ascii="Arial" w:hAnsi="Arial" w:cs="Arial"/>
        </w:rPr>
        <w:t xml:space="preserve"> </w:t>
      </w:r>
      <w:r w:rsidR="00054EBF" w:rsidRPr="00B67F42">
        <w:rPr>
          <w:rFonts w:ascii="Arial" w:hAnsi="Arial" w:cs="Arial"/>
        </w:rPr>
        <w:t xml:space="preserve">online spending, </w:t>
      </w:r>
      <w:r w:rsidR="00CE08F2" w:rsidRPr="00B67F42">
        <w:rPr>
          <w:rFonts w:ascii="Arial" w:hAnsi="Arial" w:cs="Arial"/>
        </w:rPr>
        <w:t>This then had an impact on sociological factors, as consumer attitudes changed because there were competitors with better online presence offering cheaper products</w:t>
      </w:r>
      <w:r w:rsidR="0029264D" w:rsidRPr="00B67F42">
        <w:rPr>
          <w:rFonts w:ascii="Arial" w:hAnsi="Arial" w:cs="Arial"/>
        </w:rPr>
        <w:t xml:space="preserve">, </w:t>
      </w:r>
      <w:r w:rsidR="00721BA8" w:rsidRPr="00B67F42">
        <w:rPr>
          <w:rFonts w:ascii="Arial" w:hAnsi="Arial" w:cs="Arial"/>
        </w:rPr>
        <w:t xml:space="preserve">the </w:t>
      </w:r>
      <w:r w:rsidR="0029264D" w:rsidRPr="00B67F42">
        <w:rPr>
          <w:rFonts w:ascii="Arial" w:hAnsi="Arial" w:cs="Arial"/>
        </w:rPr>
        <w:t>price was</w:t>
      </w:r>
      <w:r w:rsidR="00721BA8" w:rsidRPr="00B67F42">
        <w:rPr>
          <w:rFonts w:ascii="Arial" w:hAnsi="Arial" w:cs="Arial"/>
        </w:rPr>
        <w:t xml:space="preserve"> </w:t>
      </w:r>
      <w:r w:rsidR="005C11A1" w:rsidRPr="00B67F42">
        <w:rPr>
          <w:rFonts w:ascii="Arial" w:hAnsi="Arial" w:cs="Arial"/>
        </w:rPr>
        <w:t xml:space="preserve">a </w:t>
      </w:r>
      <w:r w:rsidR="0029264D" w:rsidRPr="00B67F42">
        <w:rPr>
          <w:rFonts w:ascii="Arial" w:hAnsi="Arial" w:cs="Arial"/>
        </w:rPr>
        <w:t>major</w:t>
      </w:r>
      <w:r w:rsidR="00721BA8" w:rsidRPr="00B67F42">
        <w:rPr>
          <w:rFonts w:ascii="Arial" w:hAnsi="Arial" w:cs="Arial"/>
        </w:rPr>
        <w:t xml:space="preserve"> issue</w:t>
      </w:r>
      <w:r w:rsidR="005C11A1" w:rsidRPr="00B67F42">
        <w:rPr>
          <w:rFonts w:ascii="Arial" w:hAnsi="Arial" w:cs="Arial"/>
        </w:rPr>
        <w:t xml:space="preserve"> </w:t>
      </w:r>
      <w:r w:rsidR="0029264D" w:rsidRPr="00B67F42">
        <w:rPr>
          <w:rFonts w:ascii="Arial" w:hAnsi="Arial" w:cs="Arial"/>
        </w:rPr>
        <w:t>in</w:t>
      </w:r>
      <w:r w:rsidR="00721BA8" w:rsidRPr="00B67F42">
        <w:rPr>
          <w:rFonts w:ascii="Arial" w:hAnsi="Arial" w:cs="Arial"/>
        </w:rPr>
        <w:t xml:space="preserve"> the</w:t>
      </w:r>
      <w:r w:rsidR="005C11A1" w:rsidRPr="00B67F42">
        <w:rPr>
          <w:rFonts w:ascii="Arial" w:hAnsi="Arial" w:cs="Arial"/>
        </w:rPr>
        <w:t xml:space="preserve"> </w:t>
      </w:r>
      <w:r w:rsidR="0029264D" w:rsidRPr="00B67F42">
        <w:rPr>
          <w:rFonts w:ascii="Arial" w:hAnsi="Arial" w:cs="Arial"/>
        </w:rPr>
        <w:t>process as many people lost their jobs</w:t>
      </w:r>
      <w:r w:rsidR="00F70C93" w:rsidRPr="00B67F42">
        <w:rPr>
          <w:rFonts w:ascii="Arial" w:hAnsi="Arial" w:cs="Arial"/>
        </w:rPr>
        <w:t xml:space="preserve"> (</w:t>
      </w:r>
      <w:proofErr w:type="spellStart"/>
      <w:r w:rsidR="00F70C93" w:rsidRPr="00B67F42">
        <w:rPr>
          <w:rFonts w:ascii="Arial" w:hAnsi="Arial" w:cs="Arial"/>
        </w:rPr>
        <w:t>Dearbail</w:t>
      </w:r>
      <w:proofErr w:type="spellEnd"/>
      <w:r w:rsidR="00F70C93" w:rsidRPr="00B67F42">
        <w:rPr>
          <w:rFonts w:ascii="Arial" w:hAnsi="Arial" w:cs="Arial"/>
        </w:rPr>
        <w:t>, 2024)</w:t>
      </w:r>
      <w:r w:rsidR="0029264D" w:rsidRPr="00B67F42">
        <w:rPr>
          <w:rFonts w:ascii="Arial" w:hAnsi="Arial" w:cs="Arial"/>
        </w:rPr>
        <w:t xml:space="preserve">. Technological factors were </w:t>
      </w:r>
      <w:r w:rsidR="005C11A1" w:rsidRPr="00B67F42">
        <w:rPr>
          <w:rFonts w:ascii="Arial" w:hAnsi="Arial" w:cs="Arial"/>
        </w:rPr>
        <w:t>impacted,</w:t>
      </w:r>
      <w:r w:rsidR="0029264D" w:rsidRPr="00B67F42">
        <w:rPr>
          <w:rFonts w:ascii="Arial" w:hAnsi="Arial" w:cs="Arial"/>
        </w:rPr>
        <w:t xml:space="preserve"> and this </w:t>
      </w:r>
      <w:r w:rsidR="00721BA8" w:rsidRPr="00B67F42">
        <w:rPr>
          <w:rFonts w:ascii="Arial" w:hAnsi="Arial" w:cs="Arial"/>
        </w:rPr>
        <w:t>saw</w:t>
      </w:r>
      <w:r w:rsidR="0029264D" w:rsidRPr="00B67F42">
        <w:rPr>
          <w:rFonts w:ascii="Arial" w:hAnsi="Arial" w:cs="Arial"/>
        </w:rPr>
        <w:t xml:space="preserve"> The Body Shop </w:t>
      </w:r>
      <w:r w:rsidR="005D2C47" w:rsidRPr="00B67F42">
        <w:rPr>
          <w:rFonts w:ascii="Arial" w:hAnsi="Arial" w:cs="Arial"/>
        </w:rPr>
        <w:t xml:space="preserve">and </w:t>
      </w:r>
      <w:r w:rsidR="00F70C93" w:rsidRPr="00B67F42">
        <w:rPr>
          <w:rFonts w:ascii="Arial" w:hAnsi="Arial" w:cs="Arial"/>
        </w:rPr>
        <w:t>competitors</w:t>
      </w:r>
      <w:r w:rsidR="005D2C47" w:rsidRPr="00B67F42">
        <w:rPr>
          <w:rFonts w:ascii="Arial" w:hAnsi="Arial" w:cs="Arial"/>
        </w:rPr>
        <w:t xml:space="preserve"> in</w:t>
      </w:r>
      <w:r w:rsidR="0029264D" w:rsidRPr="00B67F42">
        <w:rPr>
          <w:rFonts w:ascii="Arial" w:hAnsi="Arial" w:cs="Arial"/>
        </w:rPr>
        <w:t xml:space="preserve"> </w:t>
      </w:r>
      <w:r w:rsidR="00721BA8" w:rsidRPr="00B67F42">
        <w:rPr>
          <w:rFonts w:ascii="Arial" w:hAnsi="Arial" w:cs="Arial"/>
        </w:rPr>
        <w:t>desperate</w:t>
      </w:r>
      <w:r w:rsidR="0029264D" w:rsidRPr="00B67F42">
        <w:rPr>
          <w:rFonts w:ascii="Arial" w:hAnsi="Arial" w:cs="Arial"/>
        </w:rPr>
        <w:t xml:space="preserve"> need to find cheaper and faster ways to </w:t>
      </w:r>
      <w:r w:rsidR="00721BA8" w:rsidRPr="00B67F42">
        <w:rPr>
          <w:rFonts w:ascii="Arial" w:hAnsi="Arial" w:cs="Arial"/>
        </w:rPr>
        <w:t>manufacture</w:t>
      </w:r>
      <w:r w:rsidR="00A03C71" w:rsidRPr="00B67F42">
        <w:rPr>
          <w:rFonts w:ascii="Arial" w:hAnsi="Arial" w:cs="Arial"/>
        </w:rPr>
        <w:t>.</w:t>
      </w:r>
      <w:r w:rsidR="0029264D" w:rsidRPr="00B67F42">
        <w:rPr>
          <w:rFonts w:ascii="Arial" w:hAnsi="Arial" w:cs="Arial"/>
        </w:rPr>
        <w:t xml:space="preserve"> </w:t>
      </w:r>
      <w:r w:rsidR="00F70C93" w:rsidRPr="00B67F42">
        <w:rPr>
          <w:rFonts w:ascii="Arial" w:hAnsi="Arial" w:cs="Arial"/>
        </w:rPr>
        <w:t>Organisations</w:t>
      </w:r>
      <w:r w:rsidR="005D2C47" w:rsidRPr="00B67F42">
        <w:rPr>
          <w:rFonts w:ascii="Arial" w:hAnsi="Arial" w:cs="Arial"/>
        </w:rPr>
        <w:t xml:space="preserve"> were trying to find new ways to get sales, complimentary items for example (Edden 2017). </w:t>
      </w:r>
      <w:r w:rsidR="00A03C71" w:rsidRPr="00B67F42">
        <w:rPr>
          <w:rFonts w:ascii="Arial" w:hAnsi="Arial" w:cs="Arial"/>
        </w:rPr>
        <w:t xml:space="preserve">COVID-19 </w:t>
      </w:r>
      <w:r w:rsidR="00721BA8" w:rsidRPr="00B67F42">
        <w:rPr>
          <w:rFonts w:ascii="Arial" w:hAnsi="Arial" w:cs="Arial"/>
        </w:rPr>
        <w:t>influenced</w:t>
      </w:r>
      <w:r w:rsidR="0029264D" w:rsidRPr="00B67F42">
        <w:rPr>
          <w:rFonts w:ascii="Arial" w:hAnsi="Arial" w:cs="Arial"/>
        </w:rPr>
        <w:t xml:space="preserve"> environmental factors, as logistically moving the product </w:t>
      </w:r>
      <w:r w:rsidR="005C11A1" w:rsidRPr="00B67F42">
        <w:rPr>
          <w:rFonts w:ascii="Arial" w:hAnsi="Arial" w:cs="Arial"/>
        </w:rPr>
        <w:t>around</w:t>
      </w:r>
      <w:r w:rsidR="0029264D" w:rsidRPr="00B67F42">
        <w:rPr>
          <w:rFonts w:ascii="Arial" w:hAnsi="Arial" w:cs="Arial"/>
        </w:rPr>
        <w:t xml:space="preserve"> the world became evermore expensive not to mention a </w:t>
      </w:r>
      <w:r w:rsidR="005C11A1" w:rsidRPr="00B67F42">
        <w:rPr>
          <w:rFonts w:ascii="Arial" w:hAnsi="Arial" w:cs="Arial"/>
        </w:rPr>
        <w:t>health risk</w:t>
      </w:r>
      <w:r w:rsidR="0029264D" w:rsidRPr="00B67F42">
        <w:rPr>
          <w:rFonts w:ascii="Arial" w:hAnsi="Arial" w:cs="Arial"/>
        </w:rPr>
        <w:t>.</w:t>
      </w:r>
      <w:r w:rsidR="005D2C47" w:rsidRPr="00B67F42">
        <w:rPr>
          <w:rFonts w:ascii="Arial" w:hAnsi="Arial" w:cs="Arial"/>
        </w:rPr>
        <w:t>, This transportation of products also impacted Legal factors</w:t>
      </w:r>
      <w:r w:rsidR="003049A8" w:rsidRPr="00B67F42">
        <w:rPr>
          <w:rFonts w:ascii="Arial" w:hAnsi="Arial" w:cs="Arial"/>
        </w:rPr>
        <w:t xml:space="preserve">, such </w:t>
      </w:r>
      <w:r w:rsidR="00F70C93" w:rsidRPr="00B67F42">
        <w:rPr>
          <w:rFonts w:ascii="Arial" w:hAnsi="Arial" w:cs="Arial"/>
        </w:rPr>
        <w:t>as intra-EU</w:t>
      </w:r>
      <w:r w:rsidR="003049A8" w:rsidRPr="00B67F42">
        <w:rPr>
          <w:rFonts w:ascii="Arial" w:hAnsi="Arial" w:cs="Arial"/>
        </w:rPr>
        <w:t xml:space="preserve"> trade flows,</w:t>
      </w:r>
      <w:r w:rsidR="00F70C93" w:rsidRPr="00B67F42">
        <w:rPr>
          <w:rFonts w:ascii="Arial" w:hAnsi="Arial" w:cs="Arial"/>
        </w:rPr>
        <w:t xml:space="preserve"> </w:t>
      </w:r>
      <w:r w:rsidR="003049A8" w:rsidRPr="00B67F42">
        <w:rPr>
          <w:rFonts w:ascii="Arial" w:hAnsi="Arial" w:cs="Arial"/>
        </w:rPr>
        <w:t xml:space="preserve">this </w:t>
      </w:r>
      <w:r w:rsidR="00F70C93" w:rsidRPr="00B67F42">
        <w:rPr>
          <w:rFonts w:ascii="Arial" w:hAnsi="Arial" w:cs="Arial"/>
        </w:rPr>
        <w:t>is</w:t>
      </w:r>
      <w:r w:rsidR="003049A8" w:rsidRPr="00B67F42">
        <w:rPr>
          <w:rFonts w:ascii="Arial" w:hAnsi="Arial" w:cs="Arial"/>
        </w:rPr>
        <w:t xml:space="preserve"> where the movement of good</w:t>
      </w:r>
      <w:r w:rsidR="00F70C93" w:rsidRPr="00B67F42">
        <w:rPr>
          <w:rFonts w:ascii="Arial" w:hAnsi="Arial" w:cs="Arial"/>
        </w:rPr>
        <w:t>s</w:t>
      </w:r>
      <w:r w:rsidR="003049A8" w:rsidRPr="00B67F42">
        <w:rPr>
          <w:rFonts w:ascii="Arial" w:hAnsi="Arial" w:cs="Arial"/>
        </w:rPr>
        <w:t xml:space="preserve"> must be reported. (EU Government </w:t>
      </w:r>
      <w:proofErr w:type="gramStart"/>
      <w:r w:rsidR="003049A8" w:rsidRPr="00B67F42">
        <w:rPr>
          <w:rFonts w:ascii="Arial" w:hAnsi="Arial" w:cs="Arial"/>
        </w:rPr>
        <w:t>2024</w:t>
      </w:r>
      <w:r w:rsidR="00F70C93" w:rsidRPr="00B67F42">
        <w:rPr>
          <w:rFonts w:ascii="Arial" w:hAnsi="Arial" w:cs="Arial"/>
        </w:rPr>
        <w:t xml:space="preserve"> </w:t>
      </w:r>
      <w:r w:rsidR="003049A8" w:rsidRPr="00B67F42">
        <w:rPr>
          <w:rFonts w:ascii="Arial" w:hAnsi="Arial" w:cs="Arial"/>
        </w:rPr>
        <w:t>)</w:t>
      </w:r>
      <w:r w:rsidR="009629B5" w:rsidRPr="00B67F42">
        <w:rPr>
          <w:rFonts w:ascii="Arial" w:hAnsi="Arial" w:cs="Arial"/>
        </w:rPr>
        <w:t>Political</w:t>
      </w:r>
      <w:proofErr w:type="gramEnd"/>
      <w:r w:rsidR="009629B5" w:rsidRPr="00B67F42">
        <w:rPr>
          <w:rFonts w:ascii="Arial" w:hAnsi="Arial" w:cs="Arial"/>
        </w:rPr>
        <w:t xml:space="preserve"> factors impacting</w:t>
      </w:r>
      <w:r w:rsidR="00D464D8" w:rsidRPr="00B67F42">
        <w:rPr>
          <w:rFonts w:ascii="Arial" w:hAnsi="Arial" w:cs="Arial"/>
        </w:rPr>
        <w:t xml:space="preserve"> the Body Shop consist of trade </w:t>
      </w:r>
      <w:r w:rsidR="00A52DCB" w:rsidRPr="00B67F42">
        <w:rPr>
          <w:rFonts w:ascii="Arial" w:hAnsi="Arial" w:cs="Arial"/>
        </w:rPr>
        <w:t>policies</w:t>
      </w:r>
      <w:r w:rsidR="00A52DCB" w:rsidRPr="00B67F42">
        <w:rPr>
          <w:rFonts w:ascii="Arial" w:hAnsi="Arial" w:cs="Arial"/>
          <w:shd w:val="clear" w:color="auto" w:fill="FFFFFF"/>
        </w:rPr>
        <w:t xml:space="preserve">, this organisation </w:t>
      </w:r>
      <w:r w:rsidR="00D464D8" w:rsidRPr="00B67F42">
        <w:rPr>
          <w:rFonts w:ascii="Arial" w:hAnsi="Arial" w:cs="Arial"/>
          <w:shd w:val="clear" w:color="auto" w:fill="FFFFFF"/>
        </w:rPr>
        <w:t>operates in a global market and may be affected by trade policies imposed by governments. For example, tariffs on imports and exports may increase the cost of goods for the company</w:t>
      </w:r>
      <w:r w:rsidR="00A52DCB" w:rsidRPr="00B67F42">
        <w:rPr>
          <w:rFonts w:ascii="Arial" w:hAnsi="Arial" w:cs="Arial"/>
          <w:shd w:val="clear" w:color="auto" w:fill="FFFFFF"/>
        </w:rPr>
        <w:t>, this is most prevalent now we have left the EU. Political stability i</w:t>
      </w:r>
      <w:r w:rsidR="003F29B7" w:rsidRPr="00B67F42">
        <w:rPr>
          <w:rFonts w:ascii="Arial" w:hAnsi="Arial" w:cs="Arial"/>
          <w:shd w:val="clear" w:color="auto" w:fill="FFFFFF"/>
        </w:rPr>
        <w:t>s</w:t>
      </w:r>
      <w:r w:rsidR="00A52DCB" w:rsidRPr="00B67F42">
        <w:rPr>
          <w:rFonts w:ascii="Arial" w:hAnsi="Arial" w:cs="Arial"/>
          <w:shd w:val="clear" w:color="auto" w:fill="FFFFFF"/>
        </w:rPr>
        <w:t xml:space="preserve"> also a major facto</w:t>
      </w:r>
      <w:r w:rsidRPr="00B67F42">
        <w:rPr>
          <w:rFonts w:ascii="Arial" w:hAnsi="Arial" w:cs="Arial"/>
          <w:shd w:val="clear" w:color="auto" w:fill="FFFFFF"/>
        </w:rPr>
        <w:t>r</w:t>
      </w:r>
      <w:r w:rsidR="00A52DCB" w:rsidRPr="00B67F42">
        <w:rPr>
          <w:rFonts w:ascii="Arial" w:hAnsi="Arial" w:cs="Arial"/>
          <w:shd w:val="clear" w:color="auto" w:fill="FFFFFF"/>
        </w:rPr>
        <w:t>, due to the cost of living</w:t>
      </w:r>
      <w:r w:rsidR="00A03C71" w:rsidRPr="00B67F42">
        <w:rPr>
          <w:rFonts w:ascii="Arial" w:hAnsi="Arial" w:cs="Arial"/>
          <w:shd w:val="clear" w:color="auto" w:fill="FFFFFF"/>
        </w:rPr>
        <w:t xml:space="preserve"> </w:t>
      </w:r>
      <w:r w:rsidR="00AF4CD9" w:rsidRPr="00B67F42">
        <w:rPr>
          <w:rFonts w:ascii="Arial" w:hAnsi="Arial" w:cs="Arial"/>
          <w:shd w:val="clear" w:color="auto" w:fill="FFFFFF"/>
        </w:rPr>
        <w:t>where</w:t>
      </w:r>
      <w:r w:rsidR="00A03C71" w:rsidRPr="00B67F42">
        <w:rPr>
          <w:rFonts w:ascii="Arial" w:hAnsi="Arial" w:cs="Arial"/>
          <w:shd w:val="clear" w:color="auto" w:fill="FFFFFF"/>
        </w:rPr>
        <w:t xml:space="preserve"> many people are struggling </w:t>
      </w:r>
      <w:proofErr w:type="gramStart"/>
      <w:r w:rsidR="00A03C71" w:rsidRPr="00B67F42">
        <w:rPr>
          <w:rFonts w:ascii="Arial" w:hAnsi="Arial" w:cs="Arial"/>
          <w:shd w:val="clear" w:color="auto" w:fill="FFFFFF"/>
        </w:rPr>
        <w:t xml:space="preserve">on a </w:t>
      </w:r>
      <w:r w:rsidR="0005697C">
        <w:rPr>
          <w:rFonts w:ascii="Arial" w:hAnsi="Arial" w:cs="Arial"/>
          <w:shd w:val="clear" w:color="auto" w:fill="FFFFFF"/>
        </w:rPr>
        <w:t>daily basis</w:t>
      </w:r>
      <w:proofErr w:type="gramEnd"/>
      <w:r w:rsidR="00A03C71" w:rsidRPr="00B67F42">
        <w:rPr>
          <w:rFonts w:ascii="Arial" w:hAnsi="Arial" w:cs="Arial"/>
          <w:shd w:val="clear" w:color="auto" w:fill="FFFFFF"/>
        </w:rPr>
        <w:t xml:space="preserve"> </w:t>
      </w:r>
      <w:r w:rsidR="00BD5A17" w:rsidRPr="00B67F42">
        <w:rPr>
          <w:rFonts w:ascii="Arial" w:hAnsi="Arial" w:cs="Arial"/>
          <w:shd w:val="clear" w:color="auto" w:fill="FFFFFF"/>
        </w:rPr>
        <w:t xml:space="preserve">to </w:t>
      </w:r>
      <w:r w:rsidR="00AF4CD9" w:rsidRPr="00B67F42">
        <w:rPr>
          <w:rFonts w:ascii="Arial" w:hAnsi="Arial" w:cs="Arial"/>
          <w:shd w:val="clear" w:color="auto" w:fill="FFFFFF"/>
        </w:rPr>
        <w:t xml:space="preserve">afford </w:t>
      </w:r>
      <w:r w:rsidR="00BD5A17" w:rsidRPr="00B67F42">
        <w:rPr>
          <w:rFonts w:ascii="Arial" w:hAnsi="Arial" w:cs="Arial"/>
          <w:shd w:val="clear" w:color="auto" w:fill="FFFFFF"/>
        </w:rPr>
        <w:t>the basics</w:t>
      </w:r>
      <w:r w:rsidR="00AF4CD9" w:rsidRPr="00B67F42">
        <w:rPr>
          <w:rFonts w:ascii="Arial" w:hAnsi="Arial" w:cs="Arial"/>
          <w:shd w:val="clear" w:color="auto" w:fill="FFFFFF"/>
        </w:rPr>
        <w:t>.</w:t>
      </w:r>
    </w:p>
    <w:p w14:paraId="4071F5EE" w14:textId="77777777" w:rsidR="003F29B7" w:rsidRPr="00B67F42" w:rsidRDefault="003F29B7" w:rsidP="00B67F42">
      <w:pPr>
        <w:spacing w:line="360" w:lineRule="auto"/>
        <w:rPr>
          <w:rFonts w:ascii="Arial" w:hAnsi="Arial" w:cs="Arial"/>
          <w:shd w:val="clear" w:color="auto" w:fill="FFFFFF"/>
        </w:rPr>
      </w:pPr>
    </w:p>
    <w:p w14:paraId="231E485A" w14:textId="77777777" w:rsidR="00AF4CD9" w:rsidRPr="00B67F42" w:rsidRDefault="00AF4CD9" w:rsidP="00B67F42">
      <w:pPr>
        <w:pStyle w:val="Heading2"/>
        <w:spacing w:line="360" w:lineRule="auto"/>
        <w:rPr>
          <w:rFonts w:ascii="Arial" w:hAnsi="Arial" w:cs="Arial"/>
          <w:sz w:val="24"/>
          <w:szCs w:val="24"/>
          <w:shd w:val="clear" w:color="auto" w:fill="FFFFFF"/>
        </w:rPr>
      </w:pPr>
    </w:p>
    <w:p w14:paraId="00B5F2D8" w14:textId="6ACCE2EF" w:rsidR="00AF4CD9" w:rsidRPr="00B67F42" w:rsidRDefault="00B67F42" w:rsidP="00B67F42">
      <w:pPr>
        <w:pStyle w:val="Heading2"/>
        <w:tabs>
          <w:tab w:val="left" w:pos="5250"/>
        </w:tabs>
        <w:spacing w:line="360" w:lineRule="auto"/>
        <w:rPr>
          <w:rFonts w:ascii="Arial" w:hAnsi="Arial" w:cs="Arial"/>
          <w:sz w:val="24"/>
          <w:szCs w:val="24"/>
          <w:shd w:val="clear" w:color="auto" w:fill="FFFFFF"/>
        </w:rPr>
      </w:pPr>
      <w:r w:rsidRPr="00B67F42">
        <w:rPr>
          <w:rFonts w:ascii="Arial" w:hAnsi="Arial" w:cs="Arial"/>
          <w:sz w:val="24"/>
          <w:szCs w:val="24"/>
          <w:shd w:val="clear" w:color="auto" w:fill="FFFFFF"/>
        </w:rPr>
        <w:tab/>
      </w:r>
    </w:p>
    <w:p w14:paraId="32971015" w14:textId="5BCA734B" w:rsidR="003F29B7" w:rsidRPr="00B67F42" w:rsidRDefault="003F29B7" w:rsidP="00B67F42">
      <w:pPr>
        <w:pStyle w:val="Heading2"/>
        <w:spacing w:line="360" w:lineRule="auto"/>
        <w:rPr>
          <w:rFonts w:ascii="Arial" w:hAnsi="Arial" w:cs="Arial"/>
          <w:sz w:val="24"/>
          <w:szCs w:val="24"/>
          <w:shd w:val="clear" w:color="auto" w:fill="FFFFFF"/>
        </w:rPr>
      </w:pPr>
      <w:bookmarkStart w:id="3" w:name="_Toc171073667"/>
      <w:r w:rsidRPr="00B67F42">
        <w:rPr>
          <w:rFonts w:ascii="Arial" w:hAnsi="Arial" w:cs="Arial"/>
          <w:sz w:val="24"/>
          <w:szCs w:val="24"/>
          <w:shd w:val="clear" w:color="auto" w:fill="FFFFFF"/>
        </w:rPr>
        <w:t xml:space="preserve">What is a </w:t>
      </w:r>
      <w:r w:rsidR="00BD5A17" w:rsidRPr="00B67F42">
        <w:rPr>
          <w:rFonts w:ascii="Arial" w:hAnsi="Arial" w:cs="Arial"/>
          <w:sz w:val="24"/>
          <w:szCs w:val="24"/>
          <w:shd w:val="clear" w:color="auto" w:fill="FFFFFF"/>
        </w:rPr>
        <w:t>St</w:t>
      </w:r>
      <w:r w:rsidRPr="00B67F42">
        <w:rPr>
          <w:rFonts w:ascii="Arial" w:hAnsi="Arial" w:cs="Arial"/>
          <w:sz w:val="24"/>
          <w:szCs w:val="24"/>
          <w:shd w:val="clear" w:color="auto" w:fill="FFFFFF"/>
        </w:rPr>
        <w:t>akeholder Analysis</w:t>
      </w:r>
      <w:bookmarkEnd w:id="3"/>
      <w:r w:rsidRPr="00B67F42">
        <w:rPr>
          <w:rFonts w:ascii="Arial" w:hAnsi="Arial" w:cs="Arial"/>
          <w:sz w:val="24"/>
          <w:szCs w:val="24"/>
          <w:shd w:val="clear" w:color="auto" w:fill="FFFFFF"/>
        </w:rPr>
        <w:t xml:space="preserve"> </w:t>
      </w:r>
    </w:p>
    <w:p w14:paraId="30E32972" w14:textId="77777777" w:rsidR="003F29B7" w:rsidRPr="00B67F42" w:rsidRDefault="003F29B7" w:rsidP="00B67F42">
      <w:pPr>
        <w:spacing w:line="360" w:lineRule="auto"/>
        <w:rPr>
          <w:rFonts w:ascii="Arial" w:hAnsi="Arial" w:cs="Arial"/>
          <w:lang w:eastAsia="en-US"/>
        </w:rPr>
      </w:pPr>
    </w:p>
    <w:p w14:paraId="52374C9E" w14:textId="42DEA1AA" w:rsidR="00BD5A17" w:rsidRDefault="00C14DE9" w:rsidP="00B67F42">
      <w:pPr>
        <w:spacing w:line="360" w:lineRule="auto"/>
        <w:rPr>
          <w:rStyle w:val="cf01"/>
          <w:rFonts w:ascii="Arial" w:hAnsi="Arial" w:cs="Arial"/>
          <w:sz w:val="24"/>
          <w:szCs w:val="24"/>
        </w:rPr>
      </w:pPr>
      <w:r w:rsidRPr="00B67F42">
        <w:rPr>
          <w:rFonts w:ascii="Arial" w:hAnsi="Arial" w:cs="Arial"/>
          <w:lang w:eastAsia="en-US"/>
        </w:rPr>
        <w:t>Stakeholder</w:t>
      </w:r>
      <w:r w:rsidR="003F29B7" w:rsidRPr="00B67F42">
        <w:rPr>
          <w:rFonts w:ascii="Arial" w:hAnsi="Arial" w:cs="Arial"/>
          <w:lang w:eastAsia="en-US"/>
        </w:rPr>
        <w:t xml:space="preserve"> analysis is a tool used to identify the stakeholders </w:t>
      </w:r>
      <w:r w:rsidRPr="00B67F42">
        <w:rPr>
          <w:rFonts w:ascii="Arial" w:hAnsi="Arial" w:cs="Arial"/>
          <w:lang w:eastAsia="en-US"/>
        </w:rPr>
        <w:t>who</w:t>
      </w:r>
      <w:r w:rsidR="003F29B7" w:rsidRPr="00B67F42">
        <w:rPr>
          <w:rFonts w:ascii="Arial" w:hAnsi="Arial" w:cs="Arial"/>
          <w:lang w:eastAsia="en-US"/>
        </w:rPr>
        <w:t xml:space="preserve"> are involved in the </w:t>
      </w:r>
      <w:r w:rsidRPr="00B67F42">
        <w:rPr>
          <w:rFonts w:ascii="Arial" w:hAnsi="Arial" w:cs="Arial"/>
          <w:lang w:eastAsia="en-US"/>
        </w:rPr>
        <w:t>organisation</w:t>
      </w:r>
      <w:r w:rsidR="00623A01" w:rsidRPr="00B67F42">
        <w:rPr>
          <w:rFonts w:ascii="Arial" w:hAnsi="Arial" w:cs="Arial"/>
          <w:lang w:eastAsia="en-US"/>
        </w:rPr>
        <w:t xml:space="preserve"> </w:t>
      </w:r>
      <w:r w:rsidR="003F29B7" w:rsidRPr="00B67F42">
        <w:rPr>
          <w:rFonts w:ascii="Arial" w:hAnsi="Arial" w:cs="Arial"/>
          <w:lang w:eastAsia="en-US"/>
        </w:rPr>
        <w:t>and understand how they are impacted</w:t>
      </w:r>
      <w:r w:rsidRPr="00B67F42">
        <w:rPr>
          <w:rFonts w:ascii="Arial" w:hAnsi="Arial" w:cs="Arial"/>
          <w:lang w:eastAsia="en-US"/>
        </w:rPr>
        <w:t xml:space="preserve"> by the actions of a firm (</w:t>
      </w:r>
      <w:r w:rsidR="00F47D74" w:rsidRPr="00B67F42">
        <w:rPr>
          <w:rFonts w:ascii="Arial" w:hAnsi="Arial" w:cs="Arial"/>
          <w:lang w:eastAsia="en-US"/>
        </w:rPr>
        <w:t>Freeman</w:t>
      </w:r>
      <w:r w:rsidRPr="00B67F42">
        <w:rPr>
          <w:rFonts w:ascii="Arial" w:hAnsi="Arial" w:cs="Arial"/>
          <w:lang w:eastAsia="en-US"/>
        </w:rPr>
        <w:t>, 2014)</w:t>
      </w:r>
      <w:r w:rsidR="00F47D74" w:rsidRPr="00B67F42">
        <w:rPr>
          <w:rFonts w:ascii="Arial" w:hAnsi="Arial" w:cs="Arial"/>
          <w:lang w:eastAsia="en-US"/>
        </w:rPr>
        <w:t>, conducting an analysis</w:t>
      </w:r>
      <w:r w:rsidR="009A41E4" w:rsidRPr="00B67F42">
        <w:rPr>
          <w:rFonts w:ascii="Arial" w:hAnsi="Arial" w:cs="Arial"/>
          <w:lang w:eastAsia="en-US"/>
        </w:rPr>
        <w:t xml:space="preserve"> uses</w:t>
      </w:r>
      <w:r w:rsidR="00F47D74" w:rsidRPr="00B67F42">
        <w:rPr>
          <w:rFonts w:ascii="Arial" w:hAnsi="Arial" w:cs="Arial"/>
          <w:lang w:eastAsia="en-US"/>
        </w:rPr>
        <w:t xml:space="preserve"> three</w:t>
      </w:r>
      <w:r w:rsidR="003D6AFF" w:rsidRPr="00B67F42">
        <w:rPr>
          <w:rFonts w:ascii="Arial" w:hAnsi="Arial" w:cs="Arial"/>
          <w:lang w:eastAsia="en-US"/>
        </w:rPr>
        <w:t xml:space="preserve"> </w:t>
      </w:r>
      <w:r w:rsidR="00F47D74" w:rsidRPr="00B67F42">
        <w:rPr>
          <w:rFonts w:ascii="Arial" w:hAnsi="Arial" w:cs="Arial"/>
          <w:lang w:eastAsia="en-US"/>
        </w:rPr>
        <w:t>main sections, Identify</w:t>
      </w:r>
      <w:r w:rsidR="003D6AFF" w:rsidRPr="00B67F42">
        <w:rPr>
          <w:rFonts w:ascii="Arial" w:hAnsi="Arial" w:cs="Arial"/>
          <w:lang w:eastAsia="en-US"/>
        </w:rPr>
        <w:t xml:space="preserve">, it is </w:t>
      </w:r>
      <w:r w:rsidR="003D6AFF" w:rsidRPr="00B67F42">
        <w:rPr>
          <w:rFonts w:ascii="Arial" w:hAnsi="Arial" w:cs="Arial"/>
          <w:lang w:eastAsia="en-US"/>
        </w:rPr>
        <w:lastRenderedPageBreak/>
        <w:t>crucial to identify their stakeholders, Influence interest leve</w:t>
      </w:r>
      <w:r w:rsidR="009C0598" w:rsidRPr="00B67F42">
        <w:rPr>
          <w:rFonts w:ascii="Arial" w:hAnsi="Arial" w:cs="Arial"/>
          <w:lang w:eastAsia="en-US"/>
        </w:rPr>
        <w:t>l</w:t>
      </w:r>
      <w:r w:rsidR="003D6AFF" w:rsidRPr="00B67F42">
        <w:rPr>
          <w:rFonts w:ascii="Arial" w:hAnsi="Arial" w:cs="Arial"/>
          <w:lang w:eastAsia="en-US"/>
        </w:rPr>
        <w:t>,</w:t>
      </w:r>
      <w:r w:rsidR="009C0598" w:rsidRPr="00B67F42">
        <w:rPr>
          <w:rFonts w:ascii="Arial" w:hAnsi="Arial" w:cs="Arial"/>
          <w:lang w:eastAsia="en-US"/>
        </w:rPr>
        <w:t xml:space="preserve"> </w:t>
      </w:r>
      <w:r w:rsidR="003D6AFF" w:rsidRPr="00B67F42">
        <w:rPr>
          <w:rFonts w:ascii="Arial" w:hAnsi="Arial" w:cs="Arial"/>
          <w:lang w:eastAsia="en-US"/>
        </w:rPr>
        <w:t xml:space="preserve"> this is w</w:t>
      </w:r>
      <w:r w:rsidR="009C5C3B" w:rsidRPr="00B67F42">
        <w:rPr>
          <w:rFonts w:ascii="Arial" w:hAnsi="Arial" w:cs="Arial"/>
          <w:lang w:eastAsia="en-US"/>
        </w:rPr>
        <w:t>h</w:t>
      </w:r>
      <w:r w:rsidR="003D6AFF" w:rsidRPr="00B67F42">
        <w:rPr>
          <w:rFonts w:ascii="Arial" w:hAnsi="Arial" w:cs="Arial"/>
          <w:lang w:eastAsia="en-US"/>
        </w:rPr>
        <w:t>ere out of the stakeholders they have identified, understand what level of interest they have in the organisation.</w:t>
      </w:r>
      <w:r w:rsidR="00BD5A17" w:rsidRPr="00B67F42">
        <w:rPr>
          <w:rStyle w:val="Heading1Char"/>
          <w:rFonts w:ascii="Arial" w:hAnsi="Arial" w:cs="Arial"/>
          <w:sz w:val="24"/>
          <w:szCs w:val="24"/>
        </w:rPr>
        <w:t xml:space="preserve"> i</w:t>
      </w:r>
      <w:r w:rsidR="00BD5A17" w:rsidRPr="00B67F42">
        <w:rPr>
          <w:rStyle w:val="cf01"/>
          <w:rFonts w:ascii="Arial" w:hAnsi="Arial" w:cs="Arial"/>
          <w:sz w:val="24"/>
          <w:szCs w:val="24"/>
        </w:rPr>
        <w:t>n contrast, Friedman’s Shareholder Theory (1970) proposes the only stakeholders a company should consider are its shareholders.</w:t>
      </w:r>
      <w:r w:rsidR="00AF4CD9" w:rsidRPr="00B67F42">
        <w:rPr>
          <w:rStyle w:val="cf01"/>
          <w:rFonts w:ascii="Arial" w:hAnsi="Arial" w:cs="Arial"/>
          <w:sz w:val="24"/>
          <w:szCs w:val="24"/>
        </w:rPr>
        <w:t xml:space="preserve"> (Shi-Min, 2019)</w:t>
      </w:r>
      <w:r w:rsidR="00BF6D1F">
        <w:rPr>
          <w:rStyle w:val="cf01"/>
          <w:rFonts w:ascii="Arial" w:hAnsi="Arial" w:cs="Arial"/>
          <w:sz w:val="24"/>
          <w:szCs w:val="24"/>
        </w:rPr>
        <w:t xml:space="preserve">, The </w:t>
      </w:r>
      <w:r w:rsidR="0005697C">
        <w:rPr>
          <w:rStyle w:val="cf01"/>
          <w:rFonts w:ascii="Arial" w:hAnsi="Arial" w:cs="Arial"/>
          <w:sz w:val="24"/>
          <w:szCs w:val="24"/>
        </w:rPr>
        <w:t>Friedman</w:t>
      </w:r>
      <w:r w:rsidR="00BF6D1F">
        <w:rPr>
          <w:rStyle w:val="cf01"/>
          <w:rFonts w:ascii="Arial" w:hAnsi="Arial" w:cs="Arial"/>
          <w:sz w:val="24"/>
          <w:szCs w:val="24"/>
        </w:rPr>
        <w:t xml:space="preserve"> </w:t>
      </w:r>
      <w:r w:rsidR="0005697C">
        <w:rPr>
          <w:rStyle w:val="cf01"/>
          <w:rFonts w:ascii="Arial" w:hAnsi="Arial" w:cs="Arial"/>
          <w:sz w:val="24"/>
          <w:szCs w:val="24"/>
        </w:rPr>
        <w:t>theory</w:t>
      </w:r>
      <w:r w:rsidR="00BF6D1F">
        <w:rPr>
          <w:rStyle w:val="cf01"/>
          <w:rFonts w:ascii="Arial" w:hAnsi="Arial" w:cs="Arial"/>
          <w:sz w:val="24"/>
          <w:szCs w:val="24"/>
        </w:rPr>
        <w:t xml:space="preserve"> also states; (CFI, 2015)</w:t>
      </w:r>
    </w:p>
    <w:p w14:paraId="5673388A" w14:textId="3752565C" w:rsidR="00BF6D1F" w:rsidRPr="00B67F42" w:rsidRDefault="00BF6D1F" w:rsidP="00BF6D1F">
      <w:pPr>
        <w:spacing w:line="360" w:lineRule="auto"/>
        <w:jc w:val="center"/>
        <w:rPr>
          <w:rFonts w:ascii="Arial" w:hAnsi="Arial" w:cs="Arial"/>
          <w:lang w:eastAsia="en-US"/>
        </w:rPr>
      </w:pPr>
      <w:r>
        <w:rPr>
          <w:rFonts w:ascii="Segoe UI" w:hAnsi="Segoe UI" w:cs="Segoe UI"/>
          <w:color w:val="374151"/>
          <w:shd w:val="clear" w:color="auto" w:fill="FFFFFF"/>
        </w:rPr>
        <w:t>“</w:t>
      </w:r>
      <w:proofErr w:type="gramStart"/>
      <w:r>
        <w:rPr>
          <w:rFonts w:ascii="Segoe UI" w:hAnsi="Segoe UI" w:cs="Segoe UI"/>
          <w:color w:val="374151"/>
          <w:shd w:val="clear" w:color="auto" w:fill="FFFFFF"/>
        </w:rPr>
        <w:t>an</w:t>
      </w:r>
      <w:proofErr w:type="gramEnd"/>
      <w:r>
        <w:rPr>
          <w:rFonts w:ascii="Segoe UI" w:hAnsi="Segoe UI" w:cs="Segoe UI"/>
          <w:color w:val="374151"/>
          <w:shd w:val="clear" w:color="auto" w:fill="FFFFFF"/>
        </w:rPr>
        <w:t xml:space="preserve"> entity’s greatest responsibility lies in the satisfaction of the shareholders.” Therefore, the business should always </w:t>
      </w:r>
      <w:r w:rsidR="0005697C">
        <w:rPr>
          <w:rFonts w:ascii="Segoe UI" w:hAnsi="Segoe UI" w:cs="Segoe UI"/>
          <w:color w:val="374151"/>
          <w:shd w:val="clear" w:color="auto" w:fill="FFFFFF"/>
        </w:rPr>
        <w:t>endeavour</w:t>
      </w:r>
      <w:r>
        <w:rPr>
          <w:rFonts w:ascii="Segoe UI" w:hAnsi="Segoe UI" w:cs="Segoe UI"/>
          <w:color w:val="374151"/>
          <w:shd w:val="clear" w:color="auto" w:fill="FFFFFF"/>
        </w:rPr>
        <w:t xml:space="preserve"> to maximize its revenues to increase returns for the shareholders.</w:t>
      </w:r>
    </w:p>
    <w:p w14:paraId="19EE2A95" w14:textId="32B3EE91" w:rsidR="009629B5" w:rsidRPr="00B67F42" w:rsidRDefault="003D6AFF" w:rsidP="00B67F42">
      <w:pPr>
        <w:spacing w:line="360" w:lineRule="auto"/>
        <w:rPr>
          <w:rFonts w:ascii="Arial" w:hAnsi="Arial" w:cs="Arial"/>
          <w:lang w:eastAsia="en-US"/>
        </w:rPr>
      </w:pPr>
      <w:r w:rsidRPr="00B67F42">
        <w:rPr>
          <w:rFonts w:ascii="Arial" w:hAnsi="Arial" w:cs="Arial"/>
          <w:lang w:eastAsia="en-US"/>
        </w:rPr>
        <w:t xml:space="preserve"> Finally, </w:t>
      </w:r>
      <w:r w:rsidR="009C0598" w:rsidRPr="00B67F42">
        <w:rPr>
          <w:rFonts w:ascii="Arial" w:hAnsi="Arial" w:cs="Arial"/>
          <w:lang w:eastAsia="en-US"/>
        </w:rPr>
        <w:t>understanding</w:t>
      </w:r>
      <w:r w:rsidRPr="00B67F42">
        <w:rPr>
          <w:rFonts w:ascii="Arial" w:hAnsi="Arial" w:cs="Arial"/>
          <w:lang w:eastAsia="en-US"/>
        </w:rPr>
        <w:t xml:space="preserve"> is </w:t>
      </w:r>
      <w:r w:rsidR="009A41E4" w:rsidRPr="00B67F42">
        <w:rPr>
          <w:rFonts w:ascii="Arial" w:hAnsi="Arial" w:cs="Arial"/>
          <w:lang w:eastAsia="en-US"/>
        </w:rPr>
        <w:t>where</w:t>
      </w:r>
      <w:r w:rsidRPr="00B67F42">
        <w:rPr>
          <w:rFonts w:ascii="Arial" w:hAnsi="Arial" w:cs="Arial"/>
          <w:lang w:eastAsia="en-US"/>
        </w:rPr>
        <w:t xml:space="preserve"> the organisation </w:t>
      </w:r>
      <w:proofErr w:type="gramStart"/>
      <w:r w:rsidR="009A41E4" w:rsidRPr="00B67F42">
        <w:rPr>
          <w:rFonts w:ascii="Arial" w:hAnsi="Arial" w:cs="Arial"/>
          <w:lang w:eastAsia="en-US"/>
        </w:rPr>
        <w:t>need</w:t>
      </w:r>
      <w:proofErr w:type="gramEnd"/>
      <w:r w:rsidR="009A41E4" w:rsidRPr="00B67F42">
        <w:rPr>
          <w:rFonts w:ascii="Arial" w:hAnsi="Arial" w:cs="Arial"/>
          <w:lang w:eastAsia="en-US"/>
        </w:rPr>
        <w:t xml:space="preserve"> to listen </w:t>
      </w:r>
      <w:r w:rsidR="009C0598" w:rsidRPr="00B67F42">
        <w:rPr>
          <w:rFonts w:ascii="Arial" w:hAnsi="Arial" w:cs="Arial"/>
          <w:lang w:eastAsia="en-US"/>
        </w:rPr>
        <w:t>t</w:t>
      </w:r>
      <w:r w:rsidR="009A41E4" w:rsidRPr="00B67F42">
        <w:rPr>
          <w:rFonts w:ascii="Arial" w:hAnsi="Arial" w:cs="Arial"/>
          <w:lang w:eastAsia="en-US"/>
        </w:rPr>
        <w:t xml:space="preserve">o </w:t>
      </w:r>
      <w:r w:rsidR="009C0598" w:rsidRPr="00B67F42">
        <w:rPr>
          <w:rFonts w:ascii="Arial" w:hAnsi="Arial" w:cs="Arial"/>
          <w:lang w:eastAsia="en-US"/>
        </w:rPr>
        <w:t>stakeholders'</w:t>
      </w:r>
      <w:r w:rsidR="009A41E4" w:rsidRPr="00B67F42">
        <w:rPr>
          <w:rFonts w:ascii="Arial" w:hAnsi="Arial" w:cs="Arial"/>
          <w:lang w:eastAsia="en-US"/>
        </w:rPr>
        <w:t xml:space="preserve"> </w:t>
      </w:r>
      <w:r w:rsidR="009C0598" w:rsidRPr="00B67F42">
        <w:rPr>
          <w:rFonts w:ascii="Arial" w:hAnsi="Arial" w:cs="Arial"/>
          <w:lang w:eastAsia="en-US"/>
        </w:rPr>
        <w:t>opinions</w:t>
      </w:r>
      <w:r w:rsidR="009A41E4" w:rsidRPr="00B67F42">
        <w:rPr>
          <w:rFonts w:ascii="Arial" w:hAnsi="Arial" w:cs="Arial"/>
          <w:lang w:eastAsia="en-US"/>
        </w:rPr>
        <w:t xml:space="preserve">, understand their </w:t>
      </w:r>
      <w:r w:rsidR="009C0598" w:rsidRPr="00B67F42">
        <w:rPr>
          <w:rFonts w:ascii="Arial" w:hAnsi="Arial" w:cs="Arial"/>
          <w:lang w:eastAsia="en-US"/>
        </w:rPr>
        <w:t>needs</w:t>
      </w:r>
      <w:r w:rsidR="009A41E4" w:rsidRPr="00B67F42">
        <w:rPr>
          <w:rFonts w:ascii="Arial" w:hAnsi="Arial" w:cs="Arial"/>
          <w:lang w:eastAsia="en-US"/>
        </w:rPr>
        <w:t xml:space="preserve">, also </w:t>
      </w:r>
      <w:r w:rsidR="009C0598" w:rsidRPr="00B67F42">
        <w:rPr>
          <w:rFonts w:ascii="Arial" w:hAnsi="Arial" w:cs="Arial"/>
          <w:lang w:eastAsia="en-US"/>
        </w:rPr>
        <w:t>understand</w:t>
      </w:r>
      <w:r w:rsidRPr="00B67F42">
        <w:rPr>
          <w:rFonts w:ascii="Arial" w:hAnsi="Arial" w:cs="Arial"/>
          <w:lang w:eastAsia="en-US"/>
        </w:rPr>
        <w:t xml:space="preserve"> that</w:t>
      </w:r>
      <w:r w:rsidR="009A41E4" w:rsidRPr="00B67F42">
        <w:rPr>
          <w:rFonts w:ascii="Arial" w:hAnsi="Arial" w:cs="Arial"/>
          <w:lang w:eastAsia="en-US"/>
        </w:rPr>
        <w:t xml:space="preserve"> the stakeholders may not agree with elements of the project or the direction taken</w:t>
      </w:r>
      <w:r w:rsidR="00E46105" w:rsidRPr="00B67F42">
        <w:rPr>
          <w:rFonts w:ascii="Arial" w:hAnsi="Arial" w:cs="Arial"/>
          <w:lang w:eastAsia="en-US"/>
        </w:rPr>
        <w:t xml:space="preserve"> (</w:t>
      </w:r>
      <w:r w:rsidR="009A41E4" w:rsidRPr="00B67F42">
        <w:rPr>
          <w:rFonts w:ascii="Arial" w:hAnsi="Arial" w:cs="Arial"/>
          <w:lang w:eastAsia="en-US"/>
        </w:rPr>
        <w:t>Martins, 2024)</w:t>
      </w:r>
      <w:r w:rsidR="009C0598" w:rsidRPr="00B67F42">
        <w:rPr>
          <w:rFonts w:ascii="Arial" w:hAnsi="Arial" w:cs="Arial"/>
          <w:lang w:eastAsia="en-US"/>
        </w:rPr>
        <w:t>.</w:t>
      </w:r>
    </w:p>
    <w:p w14:paraId="2337C6B6" w14:textId="77777777" w:rsidR="00623A01" w:rsidRPr="00B67F42" w:rsidRDefault="00623A01" w:rsidP="00B67F42">
      <w:pPr>
        <w:spacing w:line="360" w:lineRule="auto"/>
        <w:rPr>
          <w:rFonts w:ascii="Arial" w:hAnsi="Arial" w:cs="Arial"/>
          <w:lang w:eastAsia="en-US"/>
        </w:rPr>
      </w:pPr>
    </w:p>
    <w:p w14:paraId="788E61BF" w14:textId="5B264E70" w:rsidR="00623A01" w:rsidRPr="00B67F42" w:rsidRDefault="00AF4CD9" w:rsidP="00B67F42">
      <w:pPr>
        <w:pStyle w:val="Heading2"/>
        <w:spacing w:line="360" w:lineRule="auto"/>
        <w:rPr>
          <w:rFonts w:ascii="Arial" w:hAnsi="Arial" w:cs="Arial"/>
          <w:sz w:val="24"/>
          <w:szCs w:val="24"/>
        </w:rPr>
      </w:pPr>
      <w:bookmarkStart w:id="4" w:name="_Toc171073668"/>
      <w:r w:rsidRPr="00B67F42">
        <w:rPr>
          <w:rFonts w:ascii="Arial" w:hAnsi="Arial" w:cs="Arial"/>
          <w:sz w:val="24"/>
          <w:szCs w:val="24"/>
        </w:rPr>
        <w:t>A Stakeholder Analysis</w:t>
      </w:r>
      <w:bookmarkEnd w:id="4"/>
    </w:p>
    <w:p w14:paraId="3C8AB932" w14:textId="77777777" w:rsidR="00AF4CD9" w:rsidRPr="00B67F42" w:rsidRDefault="00AF4CD9" w:rsidP="00B67F42">
      <w:pPr>
        <w:spacing w:line="360" w:lineRule="auto"/>
        <w:rPr>
          <w:rFonts w:ascii="Arial" w:hAnsi="Arial" w:cs="Arial"/>
          <w:lang w:eastAsia="en-US"/>
        </w:rPr>
      </w:pPr>
    </w:p>
    <w:p w14:paraId="70F5B18D" w14:textId="39B05509" w:rsidR="00AF4CD9" w:rsidRPr="00B67F42" w:rsidRDefault="000315E9" w:rsidP="00B67F42">
      <w:pPr>
        <w:spacing w:line="360" w:lineRule="auto"/>
        <w:rPr>
          <w:rFonts w:ascii="Arial" w:hAnsi="Arial" w:cs="Arial"/>
          <w:lang w:eastAsia="en-US"/>
        </w:rPr>
      </w:pPr>
      <w:r w:rsidRPr="00B67F42">
        <w:rPr>
          <w:rFonts w:ascii="Arial" w:hAnsi="Arial" w:cs="Arial"/>
          <w:lang w:eastAsia="en-US"/>
        </w:rPr>
        <w:t>(</w:t>
      </w:r>
      <w:r w:rsidR="00BA5A20" w:rsidRPr="00B67F42">
        <w:rPr>
          <w:rFonts w:ascii="Arial" w:hAnsi="Arial" w:cs="Arial"/>
          <w:lang w:eastAsia="en-US"/>
        </w:rPr>
        <w:t>T</w:t>
      </w:r>
      <w:r w:rsidRPr="00B67F42">
        <w:rPr>
          <w:rFonts w:ascii="Arial" w:hAnsi="Arial" w:cs="Arial"/>
          <w:lang w:eastAsia="en-US"/>
        </w:rPr>
        <w:t>he Body Shop</w:t>
      </w:r>
      <w:r w:rsidR="00BA5A20" w:rsidRPr="00B67F42">
        <w:rPr>
          <w:rFonts w:ascii="Arial" w:hAnsi="Arial" w:cs="Arial"/>
          <w:lang w:eastAsia="en-US"/>
        </w:rPr>
        <w:t xml:space="preserve">, 2019) said it </w:t>
      </w:r>
      <w:r w:rsidR="00AF4CD9" w:rsidRPr="00B67F42">
        <w:rPr>
          <w:rFonts w:ascii="Arial" w:hAnsi="Arial" w:cs="Arial"/>
          <w:lang w:eastAsia="en-US"/>
        </w:rPr>
        <w:t xml:space="preserve">has both internal and external </w:t>
      </w:r>
      <w:r w:rsidR="009C5C3B" w:rsidRPr="00B67F42">
        <w:rPr>
          <w:rFonts w:ascii="Arial" w:hAnsi="Arial" w:cs="Arial"/>
          <w:lang w:eastAsia="en-US"/>
        </w:rPr>
        <w:t>stakeholders</w:t>
      </w:r>
      <w:r w:rsidR="00AF4CD9" w:rsidRPr="00B67F42">
        <w:rPr>
          <w:rFonts w:ascii="Arial" w:hAnsi="Arial" w:cs="Arial"/>
          <w:lang w:eastAsia="en-US"/>
        </w:rPr>
        <w:t xml:space="preserve">, the </w:t>
      </w:r>
      <w:r w:rsidR="009C5C3B" w:rsidRPr="00B67F42">
        <w:rPr>
          <w:rFonts w:ascii="Arial" w:hAnsi="Arial" w:cs="Arial"/>
          <w:lang w:eastAsia="en-US"/>
        </w:rPr>
        <w:t>internal</w:t>
      </w:r>
      <w:r w:rsidR="00AF4CD9" w:rsidRPr="00B67F42">
        <w:rPr>
          <w:rFonts w:ascii="Arial" w:hAnsi="Arial" w:cs="Arial"/>
          <w:lang w:eastAsia="en-US"/>
        </w:rPr>
        <w:t xml:space="preserve"> </w:t>
      </w:r>
      <w:r w:rsidR="00BA5A20" w:rsidRPr="00B67F42">
        <w:rPr>
          <w:rFonts w:ascii="Arial" w:hAnsi="Arial" w:cs="Arial"/>
          <w:lang w:eastAsia="en-US"/>
        </w:rPr>
        <w:t xml:space="preserve">ones </w:t>
      </w:r>
      <w:r w:rsidR="00AF4CD9" w:rsidRPr="00B67F42">
        <w:rPr>
          <w:rFonts w:ascii="Arial" w:hAnsi="Arial" w:cs="Arial"/>
          <w:lang w:eastAsia="en-US"/>
        </w:rPr>
        <w:t>are the employees</w:t>
      </w:r>
      <w:r w:rsidR="009C5C3B" w:rsidRPr="00B67F42">
        <w:rPr>
          <w:rFonts w:ascii="Arial" w:hAnsi="Arial" w:cs="Arial"/>
          <w:lang w:eastAsia="en-US"/>
        </w:rPr>
        <w:t>.</w:t>
      </w:r>
      <w:r w:rsidR="003D2E39" w:rsidRPr="00B67F42">
        <w:rPr>
          <w:rFonts w:ascii="Arial" w:hAnsi="Arial" w:cs="Arial"/>
          <w:lang w:eastAsia="en-US"/>
        </w:rPr>
        <w:t xml:space="preserve">, </w:t>
      </w:r>
      <w:r w:rsidR="009C5C3B" w:rsidRPr="00B67F42">
        <w:rPr>
          <w:rFonts w:ascii="Arial" w:hAnsi="Arial" w:cs="Arial"/>
          <w:lang w:eastAsia="en-US"/>
        </w:rPr>
        <w:t>Management, and the owners. The external stakeholders are the suppliers, the customers, the shareholders and the creditors.</w:t>
      </w:r>
      <w:r w:rsidR="003D2E39" w:rsidRPr="00B67F42">
        <w:rPr>
          <w:rFonts w:ascii="Arial" w:hAnsi="Arial" w:cs="Arial"/>
          <w:lang w:eastAsia="en-US"/>
        </w:rPr>
        <w:t xml:space="preserve"> </w:t>
      </w:r>
    </w:p>
    <w:p w14:paraId="63AD2DF1" w14:textId="1A7A3EDB" w:rsidR="003D2E39" w:rsidRPr="00B67F42" w:rsidRDefault="003D2E39" w:rsidP="00B67F42">
      <w:pPr>
        <w:spacing w:line="360" w:lineRule="auto"/>
        <w:rPr>
          <w:rFonts w:ascii="Arial" w:hAnsi="Arial" w:cs="Arial"/>
          <w:lang w:eastAsia="en-US"/>
        </w:rPr>
      </w:pPr>
      <w:r w:rsidRPr="00B67F42">
        <w:rPr>
          <w:rFonts w:ascii="Arial" w:hAnsi="Arial" w:cs="Arial"/>
          <w:lang w:eastAsia="en-US"/>
        </w:rPr>
        <w:t xml:space="preserve">Employees- the body shop employs around 22,000 people over 60 countries. The business is affected by the employees as they are the driving force behind the company, the body shop however affects the employees as it’s the company that pays the employees a wage that goes towards the family income. If the goes under the employees won't have </w:t>
      </w:r>
      <w:r w:rsidR="005B2D49" w:rsidRPr="00B67F42">
        <w:rPr>
          <w:rFonts w:ascii="Arial" w:hAnsi="Arial" w:cs="Arial"/>
          <w:lang w:eastAsia="en-US"/>
        </w:rPr>
        <w:t>a</w:t>
      </w:r>
      <w:r w:rsidRPr="00B67F42">
        <w:rPr>
          <w:rFonts w:ascii="Arial" w:hAnsi="Arial" w:cs="Arial"/>
          <w:lang w:eastAsia="en-US"/>
        </w:rPr>
        <w:t xml:space="preserve"> regular income.</w:t>
      </w:r>
    </w:p>
    <w:p w14:paraId="6AE7A127" w14:textId="0EAF3B5C" w:rsidR="003D2E39" w:rsidRPr="00B67F42" w:rsidRDefault="003D2E39" w:rsidP="00B67F42">
      <w:pPr>
        <w:spacing w:line="360" w:lineRule="auto"/>
        <w:rPr>
          <w:rFonts w:ascii="Arial" w:hAnsi="Arial" w:cs="Arial"/>
          <w:lang w:eastAsia="en-US"/>
        </w:rPr>
      </w:pPr>
      <w:r w:rsidRPr="00B67F42">
        <w:rPr>
          <w:rFonts w:ascii="Arial" w:hAnsi="Arial" w:cs="Arial"/>
          <w:lang w:eastAsia="en-US"/>
        </w:rPr>
        <w:t>Manage</w:t>
      </w:r>
      <w:r w:rsidR="00830D09" w:rsidRPr="00B67F42">
        <w:rPr>
          <w:rFonts w:ascii="Arial" w:hAnsi="Arial" w:cs="Arial"/>
          <w:lang w:eastAsia="en-US"/>
        </w:rPr>
        <w:t>ment</w:t>
      </w:r>
      <w:r w:rsidRPr="00B67F42">
        <w:rPr>
          <w:rFonts w:ascii="Arial" w:hAnsi="Arial" w:cs="Arial"/>
          <w:lang w:eastAsia="en-US"/>
        </w:rPr>
        <w:t xml:space="preserve"> – </w:t>
      </w:r>
      <w:r w:rsidR="005B2D49" w:rsidRPr="00B67F42">
        <w:rPr>
          <w:rFonts w:ascii="Arial" w:hAnsi="Arial" w:cs="Arial"/>
          <w:lang w:eastAsia="en-US"/>
        </w:rPr>
        <w:t>Lisa</w:t>
      </w:r>
      <w:r w:rsidRPr="00B67F42">
        <w:rPr>
          <w:rFonts w:ascii="Arial" w:hAnsi="Arial" w:cs="Arial"/>
          <w:lang w:eastAsia="en-US"/>
        </w:rPr>
        <w:t xml:space="preserve"> Jackson</w:t>
      </w:r>
      <w:r w:rsidR="005B2D49" w:rsidRPr="00B67F42">
        <w:rPr>
          <w:rFonts w:ascii="Arial" w:hAnsi="Arial" w:cs="Arial"/>
          <w:lang w:eastAsia="en-US"/>
        </w:rPr>
        <w:t>, is important to the body shop as she makes sure the business is running smoothly as possible. Likewise, with the employees, the Manager also relies on the company's ongoing success so she can keep earning her living.</w:t>
      </w:r>
      <w:r w:rsidRPr="00B67F42">
        <w:rPr>
          <w:rFonts w:ascii="Arial" w:hAnsi="Arial" w:cs="Arial"/>
          <w:lang w:eastAsia="en-US"/>
        </w:rPr>
        <w:t xml:space="preserve"> </w:t>
      </w:r>
    </w:p>
    <w:p w14:paraId="4DCD1A50" w14:textId="6BEF8DA4" w:rsidR="005B2D49" w:rsidRPr="00B67F42" w:rsidRDefault="005B2D49" w:rsidP="00B67F42">
      <w:pPr>
        <w:spacing w:line="360" w:lineRule="auto"/>
        <w:rPr>
          <w:rFonts w:ascii="Arial" w:hAnsi="Arial" w:cs="Arial"/>
          <w:lang w:eastAsia="en-US"/>
        </w:rPr>
      </w:pPr>
      <w:r w:rsidRPr="00B67F42">
        <w:rPr>
          <w:rFonts w:ascii="Arial" w:hAnsi="Arial" w:cs="Arial"/>
          <w:lang w:eastAsia="en-US"/>
        </w:rPr>
        <w:t>Owners</w:t>
      </w:r>
      <w:r w:rsidR="00AD1D58" w:rsidRPr="00B67F42">
        <w:rPr>
          <w:rFonts w:ascii="Arial" w:hAnsi="Arial" w:cs="Arial"/>
          <w:lang w:eastAsia="en-US"/>
        </w:rPr>
        <w:t xml:space="preserve"> - </w:t>
      </w:r>
      <w:r w:rsidRPr="00B67F42">
        <w:rPr>
          <w:rFonts w:ascii="Arial" w:hAnsi="Arial" w:cs="Arial"/>
          <w:lang w:eastAsia="en-US"/>
        </w:rPr>
        <w:t>the body shop is now run by L’oreal who is owned by a lot of shareholders. As the owners they have full responsibility for the running of the company, so its success or failure is down to them.</w:t>
      </w:r>
    </w:p>
    <w:p w14:paraId="121720E9" w14:textId="5F3337F3" w:rsidR="00AD1D58" w:rsidRPr="00B67F42" w:rsidRDefault="00AD1D58" w:rsidP="00B67F42">
      <w:pPr>
        <w:spacing w:line="360" w:lineRule="auto"/>
        <w:rPr>
          <w:rFonts w:ascii="Arial" w:hAnsi="Arial" w:cs="Arial"/>
          <w:lang w:eastAsia="en-US"/>
        </w:rPr>
      </w:pPr>
      <w:r w:rsidRPr="00B67F42">
        <w:rPr>
          <w:rFonts w:ascii="Arial" w:hAnsi="Arial" w:cs="Arial"/>
          <w:lang w:eastAsia="en-US"/>
        </w:rPr>
        <w:lastRenderedPageBreak/>
        <w:t xml:space="preserve">Suppliers are hugely affected by the success of the business, without the body shop the manufacturing or </w:t>
      </w:r>
      <w:r w:rsidR="004A4B81" w:rsidRPr="00B67F42">
        <w:rPr>
          <w:rFonts w:ascii="Arial" w:hAnsi="Arial" w:cs="Arial"/>
          <w:lang w:eastAsia="en-US"/>
        </w:rPr>
        <w:t>growing</w:t>
      </w:r>
      <w:r w:rsidRPr="00B67F42">
        <w:rPr>
          <w:rFonts w:ascii="Arial" w:hAnsi="Arial" w:cs="Arial"/>
          <w:lang w:eastAsia="en-US"/>
        </w:rPr>
        <w:t xml:space="preserve"> of produce and products</w:t>
      </w:r>
      <w:r w:rsidR="004A4B81" w:rsidRPr="00B67F42">
        <w:rPr>
          <w:rFonts w:ascii="Arial" w:hAnsi="Arial" w:cs="Arial"/>
          <w:lang w:eastAsia="en-US"/>
        </w:rPr>
        <w:t>, would go to waste if manufacturing was not stopped, or they found a new company to supply for.</w:t>
      </w:r>
    </w:p>
    <w:p w14:paraId="77CAEF25" w14:textId="3063D038" w:rsidR="00281DDA" w:rsidRPr="00B67F42" w:rsidRDefault="00830D09" w:rsidP="00B67F42">
      <w:pPr>
        <w:spacing w:line="360" w:lineRule="auto"/>
        <w:rPr>
          <w:rFonts w:ascii="Arial" w:hAnsi="Arial" w:cs="Arial"/>
          <w:lang w:eastAsia="en-US"/>
        </w:rPr>
      </w:pPr>
      <w:r w:rsidRPr="00B67F42">
        <w:rPr>
          <w:rFonts w:ascii="Arial" w:hAnsi="Arial" w:cs="Arial"/>
          <w:lang w:eastAsia="en-US"/>
        </w:rPr>
        <w:t>Shareholders</w:t>
      </w:r>
      <w:r w:rsidR="00281DDA" w:rsidRPr="00B67F42">
        <w:rPr>
          <w:rFonts w:ascii="Arial" w:hAnsi="Arial" w:cs="Arial"/>
          <w:lang w:eastAsia="en-US"/>
        </w:rPr>
        <w:t xml:space="preserve"> – the shareholders of the body shop receive dividends </w:t>
      </w:r>
      <w:r w:rsidR="000315E9" w:rsidRPr="00B67F42">
        <w:rPr>
          <w:rFonts w:ascii="Arial" w:hAnsi="Arial" w:cs="Arial"/>
          <w:lang w:eastAsia="en-US"/>
        </w:rPr>
        <w:t>at</w:t>
      </w:r>
      <w:r w:rsidR="00281DDA" w:rsidRPr="00B67F42">
        <w:rPr>
          <w:rFonts w:ascii="Arial" w:hAnsi="Arial" w:cs="Arial"/>
          <w:lang w:eastAsia="en-US"/>
        </w:rPr>
        <w:t xml:space="preserve"> the end of the financial year, the amount depending on the trading value of the body </w:t>
      </w:r>
      <w:r w:rsidR="000315E9" w:rsidRPr="00B67F42">
        <w:rPr>
          <w:rFonts w:ascii="Arial" w:hAnsi="Arial" w:cs="Arial"/>
          <w:lang w:eastAsia="en-US"/>
        </w:rPr>
        <w:t>shop. The</w:t>
      </w:r>
      <w:r w:rsidR="00281DDA" w:rsidRPr="00B67F42">
        <w:rPr>
          <w:rFonts w:ascii="Arial" w:hAnsi="Arial" w:cs="Arial"/>
          <w:lang w:eastAsia="en-US"/>
        </w:rPr>
        <w:t xml:space="preserve"> money the </w:t>
      </w:r>
      <w:r w:rsidR="000315E9" w:rsidRPr="00B67F42">
        <w:rPr>
          <w:rFonts w:ascii="Arial" w:hAnsi="Arial" w:cs="Arial"/>
          <w:lang w:eastAsia="en-US"/>
        </w:rPr>
        <w:t>shareholders</w:t>
      </w:r>
      <w:r w:rsidR="00281DDA" w:rsidRPr="00B67F42">
        <w:rPr>
          <w:rFonts w:ascii="Arial" w:hAnsi="Arial" w:cs="Arial"/>
          <w:lang w:eastAsia="en-US"/>
        </w:rPr>
        <w:t xml:space="preserve"> </w:t>
      </w:r>
      <w:r w:rsidR="000315E9" w:rsidRPr="00B67F42">
        <w:rPr>
          <w:rFonts w:ascii="Arial" w:hAnsi="Arial" w:cs="Arial"/>
          <w:lang w:eastAsia="en-US"/>
        </w:rPr>
        <w:t>receive</w:t>
      </w:r>
      <w:r w:rsidR="00281DDA" w:rsidRPr="00B67F42">
        <w:rPr>
          <w:rFonts w:ascii="Arial" w:hAnsi="Arial" w:cs="Arial"/>
          <w:lang w:eastAsia="en-US"/>
        </w:rPr>
        <w:t xml:space="preserve"> can be invested back into </w:t>
      </w:r>
      <w:r w:rsidR="0005697C">
        <w:rPr>
          <w:rFonts w:ascii="Arial" w:hAnsi="Arial" w:cs="Arial"/>
          <w:lang w:eastAsia="en-US"/>
        </w:rPr>
        <w:t>the</w:t>
      </w:r>
      <w:r w:rsidR="00281DDA" w:rsidRPr="00B67F42">
        <w:rPr>
          <w:rFonts w:ascii="Arial" w:hAnsi="Arial" w:cs="Arial"/>
          <w:lang w:eastAsia="en-US"/>
        </w:rPr>
        <w:t xml:space="preserve"> company to improve, which would then improve the value of their </w:t>
      </w:r>
      <w:r w:rsidR="0005697C">
        <w:rPr>
          <w:rFonts w:ascii="Arial" w:hAnsi="Arial" w:cs="Arial"/>
          <w:lang w:eastAsia="en-US"/>
        </w:rPr>
        <w:t>shares</w:t>
      </w:r>
      <w:r w:rsidR="00281DDA" w:rsidRPr="00B67F42">
        <w:rPr>
          <w:rFonts w:ascii="Arial" w:hAnsi="Arial" w:cs="Arial"/>
          <w:lang w:eastAsia="en-US"/>
        </w:rPr>
        <w:t>.</w:t>
      </w:r>
    </w:p>
    <w:p w14:paraId="4B6F1E57" w14:textId="2CFBEDDD" w:rsidR="00830D09" w:rsidRPr="00B67F42" w:rsidRDefault="00830D09" w:rsidP="00B67F42">
      <w:pPr>
        <w:spacing w:line="360" w:lineRule="auto"/>
        <w:rPr>
          <w:rFonts w:ascii="Arial" w:hAnsi="Arial" w:cs="Arial"/>
          <w:lang w:eastAsia="en-US"/>
        </w:rPr>
      </w:pPr>
      <w:r w:rsidRPr="00B67F42">
        <w:rPr>
          <w:rFonts w:ascii="Arial" w:hAnsi="Arial" w:cs="Arial"/>
          <w:lang w:eastAsia="en-US"/>
        </w:rPr>
        <w:t xml:space="preserve">Creditors </w:t>
      </w:r>
      <w:r w:rsidR="000315E9" w:rsidRPr="00B67F42">
        <w:rPr>
          <w:rFonts w:ascii="Arial" w:hAnsi="Arial" w:cs="Arial"/>
          <w:lang w:eastAsia="en-US"/>
        </w:rPr>
        <w:t>- This</w:t>
      </w:r>
      <w:r w:rsidRPr="00B67F42">
        <w:rPr>
          <w:rFonts w:ascii="Arial" w:hAnsi="Arial" w:cs="Arial"/>
          <w:lang w:eastAsia="en-US"/>
        </w:rPr>
        <w:t xml:space="preserve"> is essentially money that may been loaned </w:t>
      </w:r>
      <w:r w:rsidR="0005697C">
        <w:rPr>
          <w:rFonts w:ascii="Arial" w:hAnsi="Arial" w:cs="Arial"/>
          <w:lang w:eastAsia="en-US"/>
        </w:rPr>
        <w:t>from</w:t>
      </w:r>
      <w:r w:rsidRPr="00B67F42">
        <w:rPr>
          <w:rFonts w:ascii="Arial" w:hAnsi="Arial" w:cs="Arial"/>
          <w:lang w:eastAsia="en-US"/>
        </w:rPr>
        <w:t xml:space="preserve"> the bank, Creditors as affected by the body shop as they want it to be profitable </w:t>
      </w:r>
      <w:r w:rsidR="000315E9" w:rsidRPr="00B67F42">
        <w:rPr>
          <w:rFonts w:ascii="Arial" w:hAnsi="Arial" w:cs="Arial"/>
          <w:lang w:eastAsia="en-US"/>
        </w:rPr>
        <w:t>for</w:t>
      </w:r>
      <w:r w:rsidRPr="00B67F42">
        <w:rPr>
          <w:rFonts w:ascii="Arial" w:hAnsi="Arial" w:cs="Arial"/>
          <w:lang w:eastAsia="en-US"/>
        </w:rPr>
        <w:t xml:space="preserve"> them to get their money back</w:t>
      </w:r>
      <w:r w:rsidR="0005697C">
        <w:rPr>
          <w:rFonts w:ascii="Arial" w:hAnsi="Arial" w:cs="Arial"/>
          <w:lang w:eastAsia="en-US"/>
        </w:rPr>
        <w:t>.</w:t>
      </w:r>
      <w:r w:rsidR="000315E9" w:rsidRPr="00B67F42">
        <w:rPr>
          <w:rFonts w:ascii="Arial" w:hAnsi="Arial" w:cs="Arial"/>
          <w:lang w:eastAsia="en-US"/>
        </w:rPr>
        <w:t xml:space="preserve"> The Body Shop is also affected by creditors as they might not loan the requested amount, which may hinder company growth</w:t>
      </w:r>
    </w:p>
    <w:p w14:paraId="7016114F" w14:textId="7175C5DA" w:rsidR="00AD1D58" w:rsidRPr="00B67F42" w:rsidRDefault="000315E9" w:rsidP="00B67F42">
      <w:pPr>
        <w:spacing w:line="360" w:lineRule="auto"/>
        <w:rPr>
          <w:rFonts w:ascii="Arial" w:hAnsi="Arial" w:cs="Arial"/>
          <w:lang w:eastAsia="en-US"/>
        </w:rPr>
      </w:pPr>
      <w:r w:rsidRPr="00B67F42">
        <w:rPr>
          <w:rFonts w:ascii="Arial" w:hAnsi="Arial" w:cs="Arial"/>
          <w:lang w:eastAsia="en-US"/>
        </w:rPr>
        <w:t>And finally, the Customer, is arguably the most important part of this analysis, without customers there would be no company because there would be no sales</w:t>
      </w:r>
    </w:p>
    <w:p w14:paraId="16607D84" w14:textId="77777777" w:rsidR="00820C8D" w:rsidRPr="00B67F42" w:rsidRDefault="00820C8D" w:rsidP="00B67F42">
      <w:pPr>
        <w:spacing w:line="360" w:lineRule="auto"/>
        <w:rPr>
          <w:rFonts w:ascii="Arial" w:hAnsi="Arial" w:cs="Arial"/>
          <w:lang w:eastAsia="en-US"/>
        </w:rPr>
      </w:pPr>
    </w:p>
    <w:p w14:paraId="3DD7B057" w14:textId="1A192A6C" w:rsidR="00B67F42" w:rsidRPr="00B67F42" w:rsidRDefault="00B67F42" w:rsidP="00B67F42">
      <w:pPr>
        <w:pStyle w:val="Heading2"/>
        <w:spacing w:line="360" w:lineRule="auto"/>
        <w:rPr>
          <w:rFonts w:ascii="Arial" w:hAnsi="Arial" w:cs="Arial"/>
          <w:sz w:val="24"/>
          <w:szCs w:val="24"/>
        </w:rPr>
      </w:pPr>
      <w:bookmarkStart w:id="5" w:name="_Toc171073669"/>
      <w:r w:rsidRPr="00B67F42">
        <w:rPr>
          <w:rFonts w:ascii="Arial" w:hAnsi="Arial" w:cs="Arial"/>
          <w:sz w:val="24"/>
          <w:szCs w:val="24"/>
        </w:rPr>
        <w:t>Conclusion</w:t>
      </w:r>
      <w:bookmarkEnd w:id="5"/>
      <w:r w:rsidRPr="00B67F42">
        <w:rPr>
          <w:rFonts w:ascii="Arial" w:hAnsi="Arial" w:cs="Arial"/>
          <w:sz w:val="24"/>
          <w:szCs w:val="24"/>
        </w:rPr>
        <w:t xml:space="preserve"> </w:t>
      </w:r>
    </w:p>
    <w:p w14:paraId="6DFA3CC0" w14:textId="046550C1" w:rsidR="00820C8D" w:rsidRPr="00B67F42" w:rsidRDefault="00640253" w:rsidP="00B67F42">
      <w:pPr>
        <w:spacing w:line="360" w:lineRule="auto"/>
        <w:rPr>
          <w:rFonts w:ascii="Arial" w:hAnsi="Arial" w:cs="Arial"/>
          <w:lang w:eastAsia="en-US"/>
        </w:rPr>
      </w:pPr>
      <w:r w:rsidRPr="00B67F42">
        <w:rPr>
          <w:rFonts w:ascii="Arial" w:hAnsi="Arial" w:cs="Arial"/>
          <w:lang w:eastAsia="en-US"/>
        </w:rPr>
        <w:t xml:space="preserve"> </w:t>
      </w:r>
    </w:p>
    <w:p w14:paraId="3A582C47" w14:textId="77777777" w:rsidR="00640253" w:rsidRPr="00B67F42" w:rsidRDefault="00640253" w:rsidP="00B67F42">
      <w:pPr>
        <w:spacing w:line="360" w:lineRule="auto"/>
        <w:rPr>
          <w:rFonts w:ascii="Arial" w:hAnsi="Arial" w:cs="Arial"/>
          <w:lang w:eastAsia="en-US"/>
        </w:rPr>
      </w:pPr>
    </w:p>
    <w:p w14:paraId="2C7EBBAE" w14:textId="3B0E3B4D" w:rsidR="00640253" w:rsidRPr="00B67F42" w:rsidRDefault="002D6DC7" w:rsidP="00B67F42">
      <w:pPr>
        <w:spacing w:line="360" w:lineRule="auto"/>
        <w:rPr>
          <w:rFonts w:ascii="Arial" w:hAnsi="Arial" w:cs="Arial"/>
          <w:lang w:eastAsia="en-US"/>
        </w:rPr>
      </w:pPr>
      <w:r w:rsidRPr="00B67F42">
        <w:rPr>
          <w:rFonts w:ascii="Arial" w:hAnsi="Arial" w:cs="Arial"/>
          <w:lang w:eastAsia="en-US"/>
        </w:rPr>
        <w:t>Summarising the findings</w:t>
      </w:r>
    </w:p>
    <w:p w14:paraId="0DED3459"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Founded by Dame Anita Roddick in the mid-1970s in Brighton.</w:t>
      </w:r>
    </w:p>
    <w:p w14:paraId="5FFDE2DE"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Initially started with just 25 products, marketed as all-natural and cruelty-free.</w:t>
      </w:r>
    </w:p>
    <w:p w14:paraId="29F542C1" w14:textId="7FDD4779"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 xml:space="preserve">Early success attributed to ethical sourcing and Roddick’s approachable </w:t>
      </w:r>
      <w:r w:rsidR="0005697C">
        <w:rPr>
          <w:rFonts w:ascii="Arial" w:hAnsi="Arial" w:cs="Arial"/>
          <w:lang w:eastAsia="en-GB"/>
        </w:rPr>
        <w:t>demeanour</w:t>
      </w:r>
      <w:r w:rsidRPr="00B67F42">
        <w:rPr>
          <w:rFonts w:ascii="Arial" w:hAnsi="Arial" w:cs="Arial"/>
          <w:lang w:eastAsia="en-GB"/>
        </w:rPr>
        <w:t>.</w:t>
      </w:r>
    </w:p>
    <w:p w14:paraId="410EB35D"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Acquisition by L’Oréal in 2006 raised concerns due to L’Oréal’s animal testing practices.</w:t>
      </w:r>
    </w:p>
    <w:p w14:paraId="6C03DB09" w14:textId="77777777" w:rsidR="002D6DC7" w:rsidRPr="00B67F42" w:rsidRDefault="002D6DC7" w:rsidP="00B67F42">
      <w:pPr>
        <w:pStyle w:val="ListParagraph"/>
        <w:numPr>
          <w:ilvl w:val="0"/>
          <w:numId w:val="2"/>
        </w:numPr>
        <w:spacing w:line="360" w:lineRule="auto"/>
        <w:rPr>
          <w:rFonts w:ascii="Arial" w:hAnsi="Arial" w:cs="Arial"/>
          <w:lang w:eastAsia="en-GB"/>
        </w:rPr>
      </w:pPr>
      <w:r w:rsidRPr="00B67F42">
        <w:rPr>
          <w:rFonts w:ascii="Arial" w:hAnsi="Arial" w:cs="Arial"/>
          <w:lang w:eastAsia="en-GB"/>
        </w:rPr>
        <w:t>In 2024, The Body Shop faced challenges due to limited online presence and competition from companies like Amazon.</w:t>
      </w:r>
    </w:p>
    <w:p w14:paraId="01D4E0EC" w14:textId="32AD2FE9" w:rsidR="002D6DC7" w:rsidRPr="00B67F42" w:rsidRDefault="002D6DC7" w:rsidP="00B67F42">
      <w:pPr>
        <w:spacing w:line="360" w:lineRule="auto"/>
        <w:rPr>
          <w:rFonts w:ascii="Arial" w:hAnsi="Arial" w:cs="Arial"/>
          <w:lang w:eastAsia="en-GB"/>
        </w:rPr>
      </w:pPr>
      <w:r w:rsidRPr="00B67F42">
        <w:rPr>
          <w:rFonts w:ascii="Arial" w:hAnsi="Arial" w:cs="Arial"/>
          <w:lang w:eastAsia="en-GB"/>
        </w:rPr>
        <w:t>Making innovative solutions for the body shop, it would see</w:t>
      </w:r>
      <w:r w:rsidR="0005697C">
        <w:rPr>
          <w:rFonts w:ascii="Arial" w:hAnsi="Arial" w:cs="Arial"/>
          <w:lang w:eastAsia="en-GB"/>
        </w:rPr>
        <w:t xml:space="preserve">m </w:t>
      </w:r>
      <w:r w:rsidRPr="00B67F42">
        <w:rPr>
          <w:rFonts w:ascii="Arial" w:hAnsi="Arial" w:cs="Arial"/>
          <w:lang w:eastAsia="en-GB"/>
        </w:rPr>
        <w:t xml:space="preserve">architectural innovation </w:t>
      </w:r>
      <w:r w:rsidR="0005697C">
        <w:rPr>
          <w:rFonts w:ascii="Arial" w:hAnsi="Arial" w:cs="Arial"/>
          <w:lang w:eastAsia="en-GB"/>
        </w:rPr>
        <w:t>could be</w:t>
      </w:r>
      <w:r w:rsidRPr="00B67F42">
        <w:rPr>
          <w:rFonts w:ascii="Arial" w:hAnsi="Arial" w:cs="Arial"/>
          <w:lang w:eastAsia="en-GB"/>
        </w:rPr>
        <w:t xml:space="preserve"> a solution</w:t>
      </w:r>
      <w:r w:rsidR="0005697C">
        <w:rPr>
          <w:rFonts w:ascii="Arial" w:hAnsi="Arial" w:cs="Arial"/>
          <w:lang w:eastAsia="en-GB"/>
        </w:rPr>
        <w:t>.</w:t>
      </w:r>
      <w:r w:rsidRPr="00B67F42">
        <w:rPr>
          <w:rFonts w:ascii="Arial" w:hAnsi="Arial" w:cs="Arial"/>
          <w:lang w:eastAsia="en-GB"/>
        </w:rPr>
        <w:t xml:space="preserve"> Looking to deconstruct the modern ways the products are b</w:t>
      </w:r>
      <w:r w:rsidR="00D35DA6" w:rsidRPr="00B67F42">
        <w:rPr>
          <w:rFonts w:ascii="Arial" w:hAnsi="Arial" w:cs="Arial"/>
          <w:lang w:eastAsia="en-GB"/>
        </w:rPr>
        <w:t>eing manufactured, stripping away all animal testing</w:t>
      </w:r>
    </w:p>
    <w:p w14:paraId="18922B6A" w14:textId="77777777" w:rsidR="00D35DA6" w:rsidRPr="00B67F42" w:rsidRDefault="00D35DA6" w:rsidP="00B67F42">
      <w:pPr>
        <w:spacing w:line="360" w:lineRule="auto"/>
        <w:rPr>
          <w:rFonts w:ascii="Arial" w:hAnsi="Arial" w:cs="Arial"/>
          <w:lang w:eastAsia="en-GB"/>
        </w:rPr>
      </w:pPr>
    </w:p>
    <w:p w14:paraId="252A9B32" w14:textId="751591AD" w:rsidR="00B67F42" w:rsidRPr="00B67F42" w:rsidRDefault="00B67F42" w:rsidP="00B67F42">
      <w:pPr>
        <w:pStyle w:val="Heading2"/>
        <w:spacing w:line="360" w:lineRule="auto"/>
        <w:rPr>
          <w:rFonts w:ascii="Arial" w:hAnsi="Arial" w:cs="Arial"/>
          <w:sz w:val="24"/>
          <w:szCs w:val="24"/>
        </w:rPr>
      </w:pPr>
      <w:bookmarkStart w:id="6" w:name="_Toc171073670"/>
      <w:r w:rsidRPr="00B67F42">
        <w:rPr>
          <w:rFonts w:ascii="Arial" w:hAnsi="Arial" w:cs="Arial"/>
          <w:sz w:val="24"/>
          <w:szCs w:val="24"/>
          <w:lang w:eastAsia="en-GB"/>
        </w:rPr>
        <w:t>Recommendations</w:t>
      </w:r>
      <w:bookmarkEnd w:id="6"/>
    </w:p>
    <w:p w14:paraId="00294BB3" w14:textId="736F0024" w:rsidR="00D35DA6" w:rsidRPr="00B67F42" w:rsidRDefault="00D35DA6" w:rsidP="00B67F42">
      <w:pPr>
        <w:spacing w:line="360" w:lineRule="auto"/>
        <w:rPr>
          <w:rFonts w:ascii="Arial" w:hAnsi="Arial" w:cs="Arial"/>
          <w:lang w:eastAsia="en-GB"/>
        </w:rPr>
      </w:pPr>
    </w:p>
    <w:p w14:paraId="371B671D" w14:textId="2F5A6CE4" w:rsidR="00073847" w:rsidRPr="00B67F42" w:rsidRDefault="00D35DA6" w:rsidP="00B67F42">
      <w:pPr>
        <w:spacing w:line="360" w:lineRule="auto"/>
        <w:rPr>
          <w:rFonts w:ascii="Arial" w:hAnsi="Arial" w:cs="Arial"/>
          <w:lang w:eastAsia="en-GB"/>
        </w:rPr>
      </w:pPr>
      <w:r w:rsidRPr="00B67F42">
        <w:rPr>
          <w:rFonts w:ascii="Arial" w:hAnsi="Arial" w:cs="Arial"/>
          <w:lang w:eastAsia="en-GB"/>
        </w:rPr>
        <w:t xml:space="preserve">Recommendations are, </w:t>
      </w:r>
      <w:r w:rsidR="00B67F42" w:rsidRPr="00B67F42">
        <w:rPr>
          <w:rFonts w:ascii="Arial" w:hAnsi="Arial" w:cs="Arial"/>
          <w:lang w:eastAsia="en-GB"/>
        </w:rPr>
        <w:t xml:space="preserve">that </w:t>
      </w:r>
      <w:r w:rsidRPr="00B67F42">
        <w:rPr>
          <w:rFonts w:ascii="Arial" w:hAnsi="Arial" w:cs="Arial"/>
          <w:lang w:eastAsia="en-GB"/>
        </w:rPr>
        <w:t xml:space="preserve">a complete overall of the </w:t>
      </w:r>
      <w:r w:rsidR="00073847" w:rsidRPr="00B67F42">
        <w:rPr>
          <w:rFonts w:ascii="Arial" w:hAnsi="Arial" w:cs="Arial"/>
          <w:lang w:eastAsia="en-GB"/>
        </w:rPr>
        <w:t xml:space="preserve">website </w:t>
      </w:r>
      <w:r w:rsidRPr="00B67F42">
        <w:rPr>
          <w:rFonts w:ascii="Arial" w:hAnsi="Arial" w:cs="Arial"/>
          <w:lang w:eastAsia="en-GB"/>
        </w:rPr>
        <w:t>brings a clean, simple and easy way to order online, having a social media platform backing this up. Customers could provide their success stories (for example their overcoming of acne.</w:t>
      </w:r>
      <w:r w:rsidR="00073847" w:rsidRPr="00B67F42">
        <w:rPr>
          <w:rFonts w:ascii="Arial" w:hAnsi="Arial" w:cs="Arial"/>
          <w:lang w:eastAsia="en-GB"/>
        </w:rPr>
        <w:t xml:space="preserve"> From using The Body Shop products.</w:t>
      </w:r>
      <w:r w:rsidR="00B67F42" w:rsidRPr="00B67F42">
        <w:rPr>
          <w:rFonts w:ascii="Arial" w:hAnsi="Arial" w:cs="Arial"/>
          <w:lang w:eastAsia="en-GB"/>
        </w:rPr>
        <w:t xml:space="preserve"> </w:t>
      </w:r>
      <w:r w:rsidR="00073847" w:rsidRPr="00B67F42">
        <w:rPr>
          <w:rFonts w:ascii="Arial" w:hAnsi="Arial" w:cs="Arial"/>
        </w:rPr>
        <w:t xml:space="preserve">Likewise with the website, bring the products back to their origin, </w:t>
      </w:r>
      <w:r w:rsidR="00B67F42" w:rsidRPr="00B67F42">
        <w:rPr>
          <w:rFonts w:ascii="Arial" w:hAnsi="Arial" w:cs="Arial"/>
        </w:rPr>
        <w:t>possible retro rebrands</w:t>
      </w:r>
      <w:r w:rsidR="00073847" w:rsidRPr="00B67F42">
        <w:rPr>
          <w:rFonts w:ascii="Arial" w:hAnsi="Arial" w:cs="Arial"/>
        </w:rPr>
        <w:t xml:space="preserve"> would bring </w:t>
      </w:r>
      <w:r w:rsidR="00B67F42" w:rsidRPr="00B67F42">
        <w:rPr>
          <w:rFonts w:ascii="Arial" w:hAnsi="Arial" w:cs="Arial"/>
        </w:rPr>
        <w:t>nostalgia</w:t>
      </w:r>
      <w:r w:rsidR="00073847" w:rsidRPr="00B67F42">
        <w:rPr>
          <w:rFonts w:ascii="Arial" w:hAnsi="Arial" w:cs="Arial"/>
        </w:rPr>
        <w:t xml:space="preserve"> to the 1970 products, yet with modern </w:t>
      </w:r>
      <w:r w:rsidR="00B67F42" w:rsidRPr="00B67F42">
        <w:rPr>
          <w:rFonts w:ascii="Arial" w:hAnsi="Arial" w:cs="Arial"/>
        </w:rPr>
        <w:t>techniques</w:t>
      </w:r>
      <w:r w:rsidR="00073847" w:rsidRPr="00B67F42">
        <w:rPr>
          <w:rFonts w:ascii="Arial" w:hAnsi="Arial" w:cs="Arial"/>
        </w:rPr>
        <w:t>.</w:t>
      </w:r>
    </w:p>
    <w:p w14:paraId="2FF7A8F6" w14:textId="77777777" w:rsidR="00BE7495" w:rsidRPr="00B67F42" w:rsidRDefault="00BE7495" w:rsidP="00B67F42">
      <w:pPr>
        <w:spacing w:line="360" w:lineRule="auto"/>
        <w:jc w:val="center"/>
        <w:rPr>
          <w:rFonts w:ascii="Arial" w:hAnsi="Arial" w:cs="Arial"/>
        </w:rPr>
      </w:pPr>
    </w:p>
    <w:p w14:paraId="03ECEDC3" w14:textId="77777777" w:rsidR="00506866" w:rsidRPr="00B67F42" w:rsidRDefault="00506866" w:rsidP="00B67F42">
      <w:pPr>
        <w:spacing w:line="360" w:lineRule="auto"/>
        <w:jc w:val="center"/>
        <w:rPr>
          <w:rFonts w:ascii="Arial" w:hAnsi="Arial" w:cs="Arial"/>
        </w:rPr>
      </w:pPr>
    </w:p>
    <w:p w14:paraId="0460B15A" w14:textId="77777777" w:rsidR="00506866" w:rsidRPr="00B67F42" w:rsidRDefault="00506866" w:rsidP="00B67F42">
      <w:pPr>
        <w:spacing w:line="360" w:lineRule="auto"/>
        <w:jc w:val="center"/>
        <w:rPr>
          <w:rFonts w:ascii="Arial" w:hAnsi="Arial" w:cs="Arial"/>
        </w:rPr>
      </w:pPr>
    </w:p>
    <w:p w14:paraId="3A3A5C8B" w14:textId="77777777" w:rsidR="00506866" w:rsidRPr="00B67F42" w:rsidRDefault="00506866" w:rsidP="00B67F42">
      <w:pPr>
        <w:spacing w:line="360" w:lineRule="auto"/>
        <w:jc w:val="center"/>
        <w:rPr>
          <w:rFonts w:ascii="Arial" w:hAnsi="Arial" w:cs="Arial"/>
        </w:rPr>
      </w:pPr>
    </w:p>
    <w:p w14:paraId="65B7A021" w14:textId="77777777" w:rsidR="00506866" w:rsidRPr="00B67F42" w:rsidRDefault="00506866" w:rsidP="00B67F42">
      <w:pPr>
        <w:spacing w:line="360" w:lineRule="auto"/>
        <w:jc w:val="center"/>
        <w:rPr>
          <w:rFonts w:ascii="Arial" w:hAnsi="Arial" w:cs="Arial"/>
        </w:rPr>
      </w:pPr>
    </w:p>
    <w:p w14:paraId="6875B79C" w14:textId="3127D372" w:rsidR="00506866" w:rsidRPr="00B67F42" w:rsidRDefault="00506866" w:rsidP="00B67F42">
      <w:pPr>
        <w:spacing w:line="360" w:lineRule="auto"/>
        <w:jc w:val="center"/>
        <w:rPr>
          <w:rFonts w:ascii="Arial" w:hAnsi="Arial" w:cs="Arial"/>
        </w:rPr>
      </w:pPr>
    </w:p>
    <w:p w14:paraId="4FDFD811" w14:textId="77777777" w:rsidR="00506866" w:rsidRPr="00B67F42" w:rsidRDefault="00506866" w:rsidP="00B67F42">
      <w:pPr>
        <w:spacing w:line="360" w:lineRule="auto"/>
        <w:jc w:val="center"/>
        <w:rPr>
          <w:rFonts w:ascii="Arial" w:hAnsi="Arial" w:cs="Arial"/>
        </w:rPr>
      </w:pPr>
    </w:p>
    <w:p w14:paraId="631E3DF7" w14:textId="50C720F1" w:rsidR="00B67F42" w:rsidRDefault="00B67F42" w:rsidP="00B67F42">
      <w:pPr>
        <w:pStyle w:val="Heading2"/>
        <w:spacing w:line="360" w:lineRule="auto"/>
      </w:pPr>
      <w:bookmarkStart w:id="7" w:name="_Toc171073671"/>
    </w:p>
    <w:p w14:paraId="1159540D" w14:textId="77777777" w:rsidR="00015D7D" w:rsidRDefault="00015D7D" w:rsidP="00015D7D">
      <w:pPr>
        <w:rPr>
          <w:lang w:eastAsia="en-US"/>
        </w:rPr>
      </w:pPr>
    </w:p>
    <w:p w14:paraId="5D902867" w14:textId="77777777" w:rsidR="00015D7D" w:rsidRDefault="00015D7D" w:rsidP="00015D7D">
      <w:pPr>
        <w:rPr>
          <w:lang w:eastAsia="en-US"/>
        </w:rPr>
      </w:pPr>
    </w:p>
    <w:p w14:paraId="65EFDFDC" w14:textId="77777777" w:rsidR="00015D7D" w:rsidRDefault="00015D7D" w:rsidP="00015D7D">
      <w:pPr>
        <w:rPr>
          <w:lang w:eastAsia="en-US"/>
        </w:rPr>
      </w:pPr>
    </w:p>
    <w:p w14:paraId="0A25AD1F" w14:textId="77777777" w:rsidR="00015D7D" w:rsidRDefault="00015D7D" w:rsidP="00015D7D">
      <w:pPr>
        <w:rPr>
          <w:lang w:eastAsia="en-US"/>
        </w:rPr>
      </w:pPr>
    </w:p>
    <w:p w14:paraId="5D2A8479" w14:textId="77777777" w:rsidR="00015D7D" w:rsidRDefault="00015D7D" w:rsidP="00015D7D">
      <w:pPr>
        <w:rPr>
          <w:lang w:eastAsia="en-US"/>
        </w:rPr>
      </w:pPr>
    </w:p>
    <w:p w14:paraId="13DD7E49" w14:textId="77777777" w:rsidR="00015D7D" w:rsidRDefault="00015D7D" w:rsidP="00015D7D">
      <w:pPr>
        <w:rPr>
          <w:lang w:eastAsia="en-US"/>
        </w:rPr>
      </w:pPr>
    </w:p>
    <w:p w14:paraId="172B1ED4" w14:textId="77777777" w:rsidR="00015D7D" w:rsidRDefault="00015D7D" w:rsidP="00015D7D">
      <w:pPr>
        <w:rPr>
          <w:lang w:eastAsia="en-US"/>
        </w:rPr>
      </w:pPr>
    </w:p>
    <w:p w14:paraId="4A58084E" w14:textId="77777777" w:rsidR="00015D7D" w:rsidRDefault="00015D7D" w:rsidP="00015D7D">
      <w:pPr>
        <w:rPr>
          <w:lang w:eastAsia="en-US"/>
        </w:rPr>
      </w:pPr>
    </w:p>
    <w:p w14:paraId="6B88C524" w14:textId="77777777" w:rsidR="00015D7D" w:rsidRPr="00015D7D" w:rsidRDefault="00015D7D" w:rsidP="00015D7D">
      <w:pPr>
        <w:rPr>
          <w:lang w:eastAsia="en-US"/>
        </w:rPr>
      </w:pPr>
    </w:p>
    <w:p w14:paraId="0F3EB966" w14:textId="77777777" w:rsidR="00B67F42" w:rsidRDefault="00B67F42" w:rsidP="00B67F42">
      <w:pPr>
        <w:pStyle w:val="Heading2"/>
        <w:spacing w:line="360" w:lineRule="auto"/>
      </w:pPr>
    </w:p>
    <w:p w14:paraId="6B70AA17" w14:textId="77777777" w:rsidR="00B67F42" w:rsidRDefault="00B67F42" w:rsidP="00B67F42">
      <w:pPr>
        <w:pStyle w:val="Heading2"/>
        <w:spacing w:line="360" w:lineRule="auto"/>
      </w:pPr>
    </w:p>
    <w:p w14:paraId="3E6CB5CD" w14:textId="77777777" w:rsidR="00B67F42" w:rsidRDefault="00B67F42" w:rsidP="00B67F42">
      <w:pPr>
        <w:pStyle w:val="Heading2"/>
        <w:spacing w:line="360" w:lineRule="auto"/>
      </w:pPr>
    </w:p>
    <w:p w14:paraId="5FFE5C4F" w14:textId="6024E148" w:rsidR="00B67F42" w:rsidRDefault="00B67F42" w:rsidP="00B67F42">
      <w:pPr>
        <w:pStyle w:val="Heading2"/>
        <w:spacing w:line="360" w:lineRule="auto"/>
      </w:pPr>
      <w:r>
        <w:t xml:space="preserve">References </w:t>
      </w:r>
    </w:p>
    <w:p w14:paraId="625513A3" w14:textId="615C42A7" w:rsidR="00BF6D1F" w:rsidRPr="00BF6D1F" w:rsidRDefault="00BF6D1F" w:rsidP="00B67F42">
      <w:pPr>
        <w:pStyle w:val="Heading1"/>
        <w:shd w:val="clear" w:color="auto" w:fill="FFFFFF"/>
        <w:spacing w:before="0" w:after="0" w:line="360" w:lineRule="auto"/>
        <w:textAlignment w:val="baseline"/>
        <w:rPr>
          <w:rFonts w:ascii="Arial" w:hAnsi="Arial" w:cs="Arial"/>
          <w:i/>
          <w:iCs/>
          <w:color w:val="auto"/>
          <w:sz w:val="24"/>
          <w:szCs w:val="24"/>
        </w:rPr>
      </w:pPr>
      <w:r>
        <w:rPr>
          <w:rFonts w:ascii="Arial" w:hAnsi="Arial" w:cs="Arial"/>
          <w:color w:val="auto"/>
          <w:sz w:val="24"/>
          <w:szCs w:val="24"/>
        </w:rPr>
        <w:t>C</w:t>
      </w:r>
      <w:r w:rsidRPr="00BF6D1F">
        <w:rPr>
          <w:rFonts w:ascii="Arial" w:hAnsi="Arial" w:cs="Arial"/>
          <w:color w:val="auto"/>
          <w:sz w:val="24"/>
          <w:szCs w:val="24"/>
        </w:rPr>
        <w:t xml:space="preserve">FI </w:t>
      </w:r>
      <w:proofErr w:type="gramStart"/>
      <w:r w:rsidRPr="00BF6D1F">
        <w:rPr>
          <w:rFonts w:ascii="Arial" w:hAnsi="Arial" w:cs="Arial"/>
          <w:color w:val="auto"/>
          <w:sz w:val="24"/>
          <w:szCs w:val="24"/>
        </w:rPr>
        <w:t>Team.(</w:t>
      </w:r>
      <w:proofErr w:type="gramEnd"/>
      <w:r w:rsidRPr="00BF6D1F">
        <w:rPr>
          <w:rFonts w:ascii="Arial" w:hAnsi="Arial" w:cs="Arial"/>
          <w:color w:val="auto"/>
          <w:sz w:val="24"/>
          <w:szCs w:val="24"/>
        </w:rPr>
        <w:t xml:space="preserve">2015) </w:t>
      </w:r>
      <w:r w:rsidRPr="00BF6D1F">
        <w:rPr>
          <w:rFonts w:ascii="Arial" w:hAnsi="Arial" w:cs="Arial"/>
          <w:i/>
          <w:iCs/>
          <w:color w:val="auto"/>
          <w:sz w:val="24"/>
          <w:szCs w:val="24"/>
        </w:rPr>
        <w:t xml:space="preserve">Friedman Doctrine. Available at </w:t>
      </w:r>
      <w:hyperlink r:id="rId7" w:history="1">
        <w:r w:rsidRPr="00BF6D1F">
          <w:rPr>
            <w:rStyle w:val="Hyperlink"/>
            <w:rFonts w:ascii="Arial" w:hAnsi="Arial" w:cs="Arial"/>
            <w:color w:val="auto"/>
            <w:sz w:val="24"/>
            <w:szCs w:val="24"/>
          </w:rPr>
          <w:t>Friedman Doctrine - Overview, What It Says, Influence (corporatefinanceinstitute.com)</w:t>
        </w:r>
      </w:hyperlink>
      <w:r>
        <w:rPr>
          <w:rFonts w:ascii="Arial" w:hAnsi="Arial" w:cs="Arial"/>
          <w:color w:val="auto"/>
          <w:sz w:val="24"/>
          <w:szCs w:val="24"/>
        </w:rPr>
        <w:t>. Accessed on 1</w:t>
      </w:r>
      <w:r w:rsidRPr="00BF6D1F">
        <w:rPr>
          <w:rFonts w:ascii="Arial" w:hAnsi="Arial" w:cs="Arial"/>
          <w:color w:val="auto"/>
          <w:sz w:val="24"/>
          <w:szCs w:val="24"/>
          <w:vertAlign w:val="superscript"/>
        </w:rPr>
        <w:t>st</w:t>
      </w:r>
      <w:r>
        <w:rPr>
          <w:rFonts w:ascii="Arial" w:hAnsi="Arial" w:cs="Arial"/>
          <w:color w:val="auto"/>
          <w:sz w:val="24"/>
          <w:szCs w:val="24"/>
        </w:rPr>
        <w:t xml:space="preserve"> </w:t>
      </w:r>
      <w:proofErr w:type="spellStart"/>
      <w:r>
        <w:rPr>
          <w:rFonts w:ascii="Arial" w:hAnsi="Arial" w:cs="Arial"/>
          <w:color w:val="auto"/>
          <w:sz w:val="24"/>
          <w:szCs w:val="24"/>
        </w:rPr>
        <w:t>july</w:t>
      </w:r>
      <w:proofErr w:type="spellEnd"/>
      <w:r>
        <w:rPr>
          <w:rFonts w:ascii="Arial" w:hAnsi="Arial" w:cs="Arial"/>
          <w:color w:val="auto"/>
          <w:sz w:val="24"/>
          <w:szCs w:val="24"/>
        </w:rPr>
        <w:t xml:space="preserve"> 2024</w:t>
      </w:r>
    </w:p>
    <w:p w14:paraId="3318C830" w14:textId="77777777" w:rsidR="00BF6D1F" w:rsidRDefault="00BF6D1F" w:rsidP="00B67F42">
      <w:pPr>
        <w:pStyle w:val="Heading1"/>
        <w:shd w:val="clear" w:color="auto" w:fill="FFFFFF"/>
        <w:spacing w:before="0" w:after="0" w:line="360" w:lineRule="auto"/>
        <w:textAlignment w:val="baseline"/>
        <w:rPr>
          <w:rFonts w:ascii="Arial" w:hAnsi="Arial" w:cs="Arial"/>
          <w:color w:val="auto"/>
          <w:sz w:val="24"/>
          <w:szCs w:val="24"/>
        </w:rPr>
      </w:pPr>
    </w:p>
    <w:p w14:paraId="6191E7FA" w14:textId="74DF3C4A" w:rsidR="00E06574" w:rsidRDefault="00E06574" w:rsidP="00B67F42">
      <w:pPr>
        <w:pStyle w:val="Heading1"/>
        <w:shd w:val="clear" w:color="auto" w:fill="FFFFFF"/>
        <w:spacing w:before="0" w:after="0" w:line="360" w:lineRule="auto"/>
        <w:textAlignment w:val="baseline"/>
        <w:rPr>
          <w:rFonts w:ascii="Arial" w:hAnsi="Arial" w:cs="Arial"/>
          <w:color w:val="auto"/>
          <w:sz w:val="24"/>
          <w:szCs w:val="24"/>
          <w:lang w:eastAsia="en-GB"/>
        </w:rPr>
      </w:pPr>
      <w:proofErr w:type="spellStart"/>
      <w:proofErr w:type="gramStart"/>
      <w:r w:rsidRPr="00F47D74">
        <w:rPr>
          <w:rFonts w:ascii="Arial" w:hAnsi="Arial" w:cs="Arial"/>
          <w:color w:val="auto"/>
          <w:sz w:val="24"/>
          <w:szCs w:val="24"/>
        </w:rPr>
        <w:t>Dearbauil</w:t>
      </w:r>
      <w:proofErr w:type="spellEnd"/>
      <w:r w:rsidRPr="00F47D74">
        <w:rPr>
          <w:rFonts w:ascii="Arial" w:hAnsi="Arial" w:cs="Arial"/>
          <w:color w:val="auto"/>
          <w:sz w:val="24"/>
          <w:szCs w:val="24"/>
        </w:rPr>
        <w:t xml:space="preserve">  J</w:t>
      </w:r>
      <w:proofErr w:type="gramEnd"/>
      <w:r w:rsidRPr="00F47D74">
        <w:rPr>
          <w:rFonts w:ascii="Arial" w:hAnsi="Arial" w:cs="Arial"/>
          <w:color w:val="auto"/>
          <w:sz w:val="24"/>
          <w:szCs w:val="24"/>
        </w:rPr>
        <w:t xml:space="preserve"> (2024), </w:t>
      </w:r>
      <w:r w:rsidRPr="00BD5A17">
        <w:rPr>
          <w:rFonts w:ascii="Arial" w:hAnsi="Arial" w:cs="Arial"/>
          <w:i/>
          <w:iCs/>
          <w:color w:val="auto"/>
          <w:sz w:val="24"/>
          <w:szCs w:val="24"/>
        </w:rPr>
        <w:t>The Body Shop: What went wrong for the trailblazing chain</w:t>
      </w:r>
      <w:r w:rsidRPr="00F47D74">
        <w:rPr>
          <w:rFonts w:ascii="Arial" w:hAnsi="Arial" w:cs="Arial"/>
          <w:color w:val="auto"/>
          <w:sz w:val="24"/>
          <w:szCs w:val="24"/>
        </w:rPr>
        <w:t xml:space="preserve">. Available at </w:t>
      </w:r>
      <w:hyperlink r:id="rId8" w:history="1">
        <w:r w:rsidRPr="00F47D74">
          <w:rPr>
            <w:rStyle w:val="Hyperlink"/>
            <w:rFonts w:ascii="Arial" w:hAnsi="Arial" w:cs="Arial"/>
            <w:color w:val="auto"/>
            <w:sz w:val="24"/>
            <w:szCs w:val="24"/>
          </w:rPr>
          <w:t>The Body Shop: What went wrong for the trailblazing chain? - BBC News</w:t>
        </w:r>
      </w:hyperlink>
      <w:r w:rsidRPr="00F47D74">
        <w:rPr>
          <w:rFonts w:ascii="Arial" w:hAnsi="Arial" w:cs="Arial"/>
          <w:color w:val="auto"/>
          <w:sz w:val="24"/>
          <w:szCs w:val="24"/>
        </w:rPr>
        <w:t xml:space="preserve"> </w:t>
      </w:r>
      <w:r w:rsidR="003049A8" w:rsidRPr="00F47D74">
        <w:rPr>
          <w:rFonts w:ascii="Arial" w:hAnsi="Arial" w:cs="Arial"/>
          <w:color w:val="auto"/>
          <w:sz w:val="24"/>
          <w:szCs w:val="24"/>
        </w:rPr>
        <w:t>(Accessed</w:t>
      </w:r>
      <w:r w:rsidRPr="00F47D74">
        <w:rPr>
          <w:rFonts w:ascii="Arial" w:hAnsi="Arial" w:cs="Arial"/>
          <w:color w:val="auto"/>
          <w:sz w:val="24"/>
          <w:szCs w:val="24"/>
          <w:lang w:eastAsia="en-GB"/>
        </w:rPr>
        <w:t xml:space="preserve"> 16 May 2024).</w:t>
      </w:r>
      <w:bookmarkEnd w:id="7"/>
    </w:p>
    <w:p w14:paraId="5CBE0558" w14:textId="77777777" w:rsidR="00802019" w:rsidRPr="00802019" w:rsidRDefault="00802019" w:rsidP="00B67F42">
      <w:pPr>
        <w:spacing w:line="360" w:lineRule="auto"/>
        <w:rPr>
          <w:lang w:eastAsia="en-GB"/>
        </w:rPr>
      </w:pPr>
    </w:p>
    <w:p w14:paraId="27AAB644" w14:textId="147DE244" w:rsidR="005D2C47" w:rsidRPr="00F47D74" w:rsidRDefault="005D2C47" w:rsidP="00B67F42">
      <w:pPr>
        <w:spacing w:line="360" w:lineRule="auto"/>
        <w:rPr>
          <w:rFonts w:ascii="Arial" w:hAnsi="Arial" w:cs="Arial"/>
        </w:rPr>
      </w:pPr>
      <w:r w:rsidRPr="00F47D74">
        <w:rPr>
          <w:rFonts w:ascii="Arial" w:hAnsi="Arial" w:cs="Arial"/>
          <w:lang w:eastAsia="en-GB"/>
        </w:rPr>
        <w:t xml:space="preserve">Edden S ( 2017 ), </w:t>
      </w:r>
      <w:r w:rsidRPr="00F47D74">
        <w:rPr>
          <w:rFonts w:ascii="Arial" w:hAnsi="Arial" w:cs="Arial"/>
          <w:i/>
          <w:iCs/>
          <w:lang w:eastAsia="en-GB"/>
        </w:rPr>
        <w:t xml:space="preserve">Start Small, Low Cost </w:t>
      </w:r>
      <w:r w:rsidR="003049A8" w:rsidRPr="00F47D74">
        <w:rPr>
          <w:rFonts w:ascii="Arial" w:hAnsi="Arial" w:cs="Arial"/>
          <w:i/>
          <w:iCs/>
          <w:lang w:eastAsia="en-GB"/>
        </w:rPr>
        <w:t>Products</w:t>
      </w:r>
      <w:r w:rsidRPr="00F47D74">
        <w:rPr>
          <w:rFonts w:ascii="Arial" w:hAnsi="Arial" w:cs="Arial"/>
          <w:i/>
          <w:iCs/>
          <w:lang w:eastAsia="en-GB"/>
        </w:rPr>
        <w:t xml:space="preserve"> To </w:t>
      </w:r>
      <w:r w:rsidR="003049A8" w:rsidRPr="00F47D74">
        <w:rPr>
          <w:rFonts w:ascii="Arial" w:hAnsi="Arial" w:cs="Arial"/>
          <w:i/>
          <w:iCs/>
          <w:lang w:eastAsia="en-GB"/>
        </w:rPr>
        <w:t>Manufacture</w:t>
      </w:r>
      <w:r w:rsidRPr="00F47D74">
        <w:rPr>
          <w:rFonts w:ascii="Arial" w:hAnsi="Arial" w:cs="Arial"/>
          <w:lang w:eastAsia="en-GB"/>
        </w:rPr>
        <w:t xml:space="preserve">., Available at </w:t>
      </w:r>
      <w:hyperlink r:id="rId9" w:history="1">
        <w:r w:rsidRPr="00F47D74">
          <w:rPr>
            <w:rStyle w:val="Hyperlink"/>
            <w:rFonts w:ascii="Arial" w:hAnsi="Arial" w:cs="Arial"/>
            <w:color w:val="auto"/>
          </w:rPr>
          <w:t xml:space="preserve">Start Small: </w:t>
        </w:r>
        <w:r w:rsidR="003049A8" w:rsidRPr="00F47D74">
          <w:rPr>
            <w:rStyle w:val="Hyperlink"/>
            <w:rFonts w:ascii="Arial" w:hAnsi="Arial" w:cs="Arial"/>
            <w:color w:val="auto"/>
          </w:rPr>
          <w:t>Low-Cost</w:t>
        </w:r>
        <w:r w:rsidRPr="00F47D74">
          <w:rPr>
            <w:rStyle w:val="Hyperlink"/>
            <w:rFonts w:ascii="Arial" w:hAnsi="Arial" w:cs="Arial"/>
            <w:color w:val="auto"/>
          </w:rPr>
          <w:t xml:space="preserve"> Products to Manufacture | Maker’s Row Blog (makersrow.com)</w:t>
        </w:r>
      </w:hyperlink>
      <w:r w:rsidRPr="00F47D74">
        <w:rPr>
          <w:rFonts w:ascii="Arial" w:hAnsi="Arial" w:cs="Arial"/>
        </w:rPr>
        <w:t xml:space="preserve">, accessed </w:t>
      </w:r>
      <w:r w:rsidR="00BD5A17">
        <w:rPr>
          <w:rFonts w:ascii="Arial" w:hAnsi="Arial" w:cs="Arial"/>
        </w:rPr>
        <w:t>21</w:t>
      </w:r>
      <w:r w:rsidR="00BD5A17" w:rsidRPr="00BD5A17">
        <w:rPr>
          <w:rFonts w:ascii="Arial" w:hAnsi="Arial" w:cs="Arial"/>
          <w:vertAlign w:val="superscript"/>
        </w:rPr>
        <w:t>st</w:t>
      </w:r>
      <w:r w:rsidR="00BD5A17">
        <w:rPr>
          <w:rFonts w:ascii="Arial" w:hAnsi="Arial" w:cs="Arial"/>
        </w:rPr>
        <w:t xml:space="preserve"> </w:t>
      </w:r>
      <w:proofErr w:type="spellStart"/>
      <w:r w:rsidRPr="00F47D74">
        <w:rPr>
          <w:rFonts w:ascii="Arial" w:hAnsi="Arial" w:cs="Arial"/>
        </w:rPr>
        <w:t>june</w:t>
      </w:r>
      <w:proofErr w:type="spellEnd"/>
      <w:r w:rsidRPr="00F47D74">
        <w:rPr>
          <w:rFonts w:ascii="Arial" w:hAnsi="Arial" w:cs="Arial"/>
        </w:rPr>
        <w:t xml:space="preserve"> 2024.</w:t>
      </w:r>
    </w:p>
    <w:p w14:paraId="379B65D8" w14:textId="6BFE4E55" w:rsidR="003049A8" w:rsidRPr="00F47D74" w:rsidRDefault="003049A8" w:rsidP="00B67F42">
      <w:pPr>
        <w:spacing w:line="360" w:lineRule="auto"/>
        <w:rPr>
          <w:rFonts w:ascii="Arial" w:hAnsi="Arial" w:cs="Arial"/>
          <w:b/>
          <w:bCs/>
          <w:lang w:eastAsia="en-GB"/>
        </w:rPr>
      </w:pPr>
      <w:r w:rsidRPr="00F47D74">
        <w:rPr>
          <w:rFonts w:ascii="Arial" w:hAnsi="Arial" w:cs="Arial"/>
        </w:rPr>
        <w:t xml:space="preserve">EU Government website (2024 </w:t>
      </w:r>
      <w:r w:rsidRPr="00F47D74">
        <w:rPr>
          <w:rFonts w:ascii="Arial" w:hAnsi="Arial" w:cs="Arial"/>
          <w:i/>
          <w:iCs/>
        </w:rPr>
        <w:t>Selling products)</w:t>
      </w:r>
      <w:r w:rsidRPr="00F47D74">
        <w:rPr>
          <w:rFonts w:ascii="Arial" w:hAnsi="Arial" w:cs="Arial"/>
        </w:rPr>
        <w:t xml:space="preserve"> available </w:t>
      </w:r>
      <w:hyperlink r:id="rId10" w:history="1">
        <w:r w:rsidRPr="00F47D74">
          <w:rPr>
            <w:rStyle w:val="Hyperlink"/>
            <w:rFonts w:ascii="Arial" w:hAnsi="Arial" w:cs="Arial"/>
            <w:color w:val="auto"/>
          </w:rPr>
          <w:t>Selling products in the EU and reporting goods movements - Your Europe (europa.eu)</w:t>
        </w:r>
      </w:hyperlink>
      <w:r w:rsidRPr="00F47D74">
        <w:rPr>
          <w:rFonts w:ascii="Arial" w:hAnsi="Arial" w:cs="Arial"/>
        </w:rPr>
        <w:t xml:space="preserve"> </w:t>
      </w:r>
      <w:r w:rsidR="00BD5A17">
        <w:rPr>
          <w:rFonts w:ascii="Arial" w:hAnsi="Arial" w:cs="Arial"/>
        </w:rPr>
        <w:t>accessed</w:t>
      </w:r>
      <w:r w:rsidRPr="00F47D74">
        <w:rPr>
          <w:rFonts w:ascii="Arial" w:hAnsi="Arial" w:cs="Arial"/>
        </w:rPr>
        <w:t xml:space="preserve"> </w:t>
      </w:r>
      <w:proofErr w:type="spellStart"/>
      <w:r w:rsidRPr="00F47D74">
        <w:rPr>
          <w:rFonts w:ascii="Arial" w:hAnsi="Arial" w:cs="Arial"/>
        </w:rPr>
        <w:t>june</w:t>
      </w:r>
      <w:proofErr w:type="spellEnd"/>
      <w:r w:rsidRPr="00F47D74">
        <w:rPr>
          <w:rFonts w:ascii="Arial" w:hAnsi="Arial" w:cs="Arial"/>
        </w:rPr>
        <w:t xml:space="preserve"> ( 2024 )</w:t>
      </w:r>
    </w:p>
    <w:p w14:paraId="36F1730D" w14:textId="77777777" w:rsidR="00EA75EE" w:rsidRDefault="00EA75EE" w:rsidP="00B67F42">
      <w:pPr>
        <w:pStyle w:val="Heading1"/>
        <w:shd w:val="clear" w:color="auto" w:fill="FFFFFF"/>
        <w:spacing w:before="0" w:after="30" w:line="360" w:lineRule="auto"/>
        <w:rPr>
          <w:rFonts w:ascii="Arial" w:hAnsi="Arial" w:cs="Arial"/>
          <w:color w:val="auto"/>
          <w:sz w:val="24"/>
          <w:szCs w:val="24"/>
          <w:lang w:eastAsia="en-GB"/>
        </w:rPr>
      </w:pPr>
      <w:bookmarkStart w:id="8" w:name="_Toc171073672"/>
    </w:p>
    <w:p w14:paraId="29BB1620" w14:textId="094C9981" w:rsidR="00EA75EE" w:rsidRPr="00EA75EE" w:rsidRDefault="00C14DE9" w:rsidP="00EA75EE">
      <w:pPr>
        <w:pStyle w:val="Heading1"/>
        <w:shd w:val="clear" w:color="auto" w:fill="FFFFFF"/>
        <w:spacing w:before="0" w:after="30" w:line="360" w:lineRule="auto"/>
        <w:rPr>
          <w:rFonts w:ascii="Arial" w:hAnsi="Arial" w:cs="Arial"/>
          <w:color w:val="auto"/>
          <w:sz w:val="24"/>
          <w:szCs w:val="24"/>
        </w:rPr>
      </w:pPr>
      <w:r w:rsidRPr="00F47D74">
        <w:rPr>
          <w:rFonts w:ascii="Arial" w:hAnsi="Arial" w:cs="Arial"/>
          <w:color w:val="auto"/>
          <w:sz w:val="24"/>
          <w:szCs w:val="24"/>
          <w:lang w:eastAsia="en-GB"/>
        </w:rPr>
        <w:t xml:space="preserve">Freeman, (2014) </w:t>
      </w:r>
      <w:r w:rsidR="00F47D74" w:rsidRPr="00F47D74">
        <w:rPr>
          <w:rFonts w:ascii="Arial" w:hAnsi="Arial" w:cs="Arial"/>
          <w:color w:val="auto"/>
          <w:sz w:val="24"/>
          <w:szCs w:val="24"/>
          <w:lang w:eastAsia="en-GB"/>
        </w:rPr>
        <w:t xml:space="preserve">Stakeholder Management, available at </w:t>
      </w:r>
      <w:hyperlink r:id="rId11" w:history="1">
        <w:r w:rsidR="00F47D74" w:rsidRPr="00F47D74">
          <w:rPr>
            <w:rStyle w:val="Hyperlink"/>
            <w:rFonts w:ascii="Arial" w:hAnsi="Arial" w:cs="Arial"/>
            <w:color w:val="auto"/>
            <w:sz w:val="24"/>
            <w:szCs w:val="24"/>
          </w:rPr>
          <w:t>Stakeholder Management » R. Edward Freeman (redwardfreeman.com)</w:t>
        </w:r>
      </w:hyperlink>
      <w:r w:rsidR="00F47D74" w:rsidRPr="00F47D74">
        <w:rPr>
          <w:rFonts w:ascii="Arial" w:hAnsi="Arial" w:cs="Arial"/>
          <w:color w:val="auto"/>
          <w:sz w:val="24"/>
          <w:szCs w:val="24"/>
        </w:rPr>
        <w:t xml:space="preserve"> accessed 20</w:t>
      </w:r>
      <w:r w:rsidR="00F47D74" w:rsidRPr="00F47D74">
        <w:rPr>
          <w:rFonts w:ascii="Arial" w:hAnsi="Arial" w:cs="Arial"/>
          <w:color w:val="auto"/>
          <w:sz w:val="24"/>
          <w:szCs w:val="24"/>
          <w:vertAlign w:val="superscript"/>
        </w:rPr>
        <w:t>th</w:t>
      </w:r>
      <w:r w:rsidR="00F47D74" w:rsidRPr="00F47D74">
        <w:rPr>
          <w:rFonts w:ascii="Arial" w:hAnsi="Arial" w:cs="Arial"/>
          <w:color w:val="auto"/>
          <w:sz w:val="24"/>
          <w:szCs w:val="24"/>
        </w:rPr>
        <w:t xml:space="preserve"> </w:t>
      </w:r>
      <w:proofErr w:type="spellStart"/>
      <w:r w:rsidR="00F47D74" w:rsidRPr="00F47D74">
        <w:rPr>
          <w:rFonts w:ascii="Arial" w:hAnsi="Arial" w:cs="Arial"/>
          <w:color w:val="auto"/>
          <w:sz w:val="24"/>
          <w:szCs w:val="24"/>
        </w:rPr>
        <w:t>june</w:t>
      </w:r>
      <w:proofErr w:type="spellEnd"/>
      <w:r w:rsidR="00F47D74" w:rsidRPr="00F47D74">
        <w:rPr>
          <w:rFonts w:ascii="Arial" w:hAnsi="Arial" w:cs="Arial"/>
          <w:color w:val="auto"/>
          <w:sz w:val="24"/>
          <w:szCs w:val="24"/>
        </w:rPr>
        <w:t xml:space="preserve"> 2024.</w:t>
      </w:r>
      <w:bookmarkEnd w:id="8"/>
    </w:p>
    <w:p w14:paraId="3E0718AD" w14:textId="77777777" w:rsidR="00F47D74" w:rsidRPr="00F47D74" w:rsidRDefault="00F47D74" w:rsidP="00B67F42">
      <w:pPr>
        <w:spacing w:line="360" w:lineRule="auto"/>
        <w:rPr>
          <w:lang w:eastAsia="en-US"/>
        </w:rPr>
      </w:pPr>
    </w:p>
    <w:p w14:paraId="391BD775" w14:textId="0B00E86A" w:rsidR="00AF3524" w:rsidRDefault="00AF3524" w:rsidP="00B67F42">
      <w:pPr>
        <w:pStyle w:val="Heading1"/>
        <w:shd w:val="clear" w:color="auto" w:fill="FFFFFF"/>
        <w:spacing w:before="0" w:after="30" w:line="360" w:lineRule="auto"/>
        <w:rPr>
          <w:rFonts w:ascii="Arial" w:hAnsi="Arial" w:cs="Arial"/>
          <w:color w:val="auto"/>
          <w:sz w:val="24"/>
          <w:szCs w:val="24"/>
        </w:rPr>
      </w:pPr>
      <w:bookmarkStart w:id="9" w:name="_Toc171073673"/>
      <w:r w:rsidRPr="00F47D74">
        <w:rPr>
          <w:rFonts w:ascii="Arial" w:hAnsi="Arial" w:cs="Arial"/>
          <w:color w:val="auto"/>
          <w:sz w:val="24"/>
          <w:szCs w:val="24"/>
          <w:lang w:eastAsia="en-GB"/>
        </w:rPr>
        <w:t xml:space="preserve">Greeves M (2024) </w:t>
      </w:r>
      <w:r w:rsidRPr="00F47D74">
        <w:rPr>
          <w:rFonts w:ascii="Arial" w:hAnsi="Arial" w:cs="Arial"/>
          <w:i/>
          <w:iCs/>
          <w:color w:val="auto"/>
          <w:sz w:val="24"/>
          <w:szCs w:val="24"/>
        </w:rPr>
        <w:t xml:space="preserve">The Body Shop to close almost half its stores as it falls into administration – your shopping, refund and gift card rights explained, </w:t>
      </w:r>
      <w:r w:rsidRPr="00F47D74">
        <w:rPr>
          <w:rFonts w:ascii="Arial" w:hAnsi="Arial" w:cs="Arial"/>
          <w:color w:val="auto"/>
          <w:sz w:val="24"/>
          <w:szCs w:val="24"/>
        </w:rPr>
        <w:t xml:space="preserve">available at </w:t>
      </w:r>
      <w:hyperlink r:id="rId12" w:history="1">
        <w:r w:rsidRPr="00F47D74">
          <w:rPr>
            <w:rStyle w:val="Hyperlink"/>
            <w:rFonts w:ascii="Arial" w:hAnsi="Arial" w:cs="Arial"/>
            <w:color w:val="auto"/>
            <w:sz w:val="24"/>
            <w:szCs w:val="24"/>
          </w:rPr>
          <w:t>The Body Shop administration – full list of stores closing (moneysavingexpert.com)</w:t>
        </w:r>
      </w:hyperlink>
      <w:r w:rsidRPr="00F47D74">
        <w:rPr>
          <w:rFonts w:ascii="Arial" w:hAnsi="Arial" w:cs="Arial"/>
          <w:color w:val="auto"/>
          <w:sz w:val="24"/>
          <w:szCs w:val="24"/>
        </w:rPr>
        <w:t xml:space="preserve"> accessed on 18th </w:t>
      </w:r>
      <w:proofErr w:type="spellStart"/>
      <w:r w:rsidRPr="00F47D74">
        <w:rPr>
          <w:rFonts w:ascii="Arial" w:hAnsi="Arial" w:cs="Arial"/>
          <w:color w:val="auto"/>
          <w:sz w:val="24"/>
          <w:szCs w:val="24"/>
        </w:rPr>
        <w:t>june</w:t>
      </w:r>
      <w:proofErr w:type="spellEnd"/>
      <w:r w:rsidRPr="00F47D74">
        <w:rPr>
          <w:rFonts w:ascii="Arial" w:hAnsi="Arial" w:cs="Arial"/>
          <w:color w:val="auto"/>
          <w:sz w:val="24"/>
          <w:szCs w:val="24"/>
        </w:rPr>
        <w:t xml:space="preserve"> 2024</w:t>
      </w:r>
      <w:r w:rsidR="000C7D49" w:rsidRPr="00F47D74">
        <w:rPr>
          <w:rFonts w:ascii="Arial" w:hAnsi="Arial" w:cs="Arial"/>
          <w:color w:val="auto"/>
          <w:sz w:val="24"/>
          <w:szCs w:val="24"/>
        </w:rPr>
        <w:t>.</w:t>
      </w:r>
      <w:bookmarkEnd w:id="9"/>
    </w:p>
    <w:p w14:paraId="0DD5C83D" w14:textId="77777777" w:rsidR="00B67F42" w:rsidRPr="00B67F42" w:rsidRDefault="00B67F42" w:rsidP="00B67F42">
      <w:pPr>
        <w:spacing w:line="360" w:lineRule="auto"/>
        <w:rPr>
          <w:lang w:eastAsia="en-US"/>
        </w:rPr>
      </w:pPr>
    </w:p>
    <w:p w14:paraId="55633445" w14:textId="00DFF436" w:rsidR="006D29E0" w:rsidRDefault="006D29E0" w:rsidP="00B67F42">
      <w:pPr>
        <w:spacing w:line="360" w:lineRule="auto"/>
      </w:pPr>
      <w:r w:rsidRPr="00F47D74">
        <w:rPr>
          <w:rFonts w:ascii="Arial" w:hAnsi="Arial" w:cs="Arial"/>
          <w:lang w:eastAsia="en-US"/>
        </w:rPr>
        <w:t xml:space="preserve">Hooker </w:t>
      </w:r>
      <w:proofErr w:type="gramStart"/>
      <w:r w:rsidRPr="00F47D74">
        <w:rPr>
          <w:rFonts w:ascii="Arial" w:hAnsi="Arial" w:cs="Arial"/>
          <w:lang w:eastAsia="en-US"/>
        </w:rPr>
        <w:t>L  (</w:t>
      </w:r>
      <w:proofErr w:type="gramEnd"/>
      <w:r w:rsidRPr="00F47D74">
        <w:rPr>
          <w:rFonts w:ascii="Arial" w:hAnsi="Arial" w:cs="Arial"/>
          <w:lang w:eastAsia="en-US"/>
        </w:rPr>
        <w:t xml:space="preserve">2024) </w:t>
      </w:r>
      <w:r w:rsidRPr="00F47D74">
        <w:rPr>
          <w:rFonts w:ascii="Arial" w:hAnsi="Arial" w:cs="Arial"/>
          <w:i/>
          <w:iCs/>
          <w:lang w:eastAsia="en-US"/>
        </w:rPr>
        <w:t xml:space="preserve">The Body Shop to shut half of its </w:t>
      </w:r>
      <w:proofErr w:type="spellStart"/>
      <w:r w:rsidRPr="00F47D74">
        <w:rPr>
          <w:rFonts w:ascii="Arial" w:hAnsi="Arial" w:cs="Arial"/>
          <w:i/>
          <w:iCs/>
          <w:lang w:eastAsia="en-US"/>
        </w:rPr>
        <w:t>uk</w:t>
      </w:r>
      <w:proofErr w:type="spellEnd"/>
      <w:r w:rsidRPr="00F47D74">
        <w:rPr>
          <w:rFonts w:ascii="Arial" w:hAnsi="Arial" w:cs="Arial"/>
          <w:i/>
          <w:iCs/>
          <w:lang w:eastAsia="en-US"/>
        </w:rPr>
        <w:t xml:space="preserve"> stores.</w:t>
      </w:r>
      <w:r w:rsidRPr="00F47D74">
        <w:rPr>
          <w:rFonts w:ascii="Arial" w:hAnsi="Arial" w:cs="Arial"/>
          <w:lang w:eastAsia="en-US"/>
        </w:rPr>
        <w:t xml:space="preserve"> Available at </w:t>
      </w:r>
      <w:hyperlink r:id="rId13" w:history="1">
        <w:r w:rsidRPr="00F47D74">
          <w:rPr>
            <w:rStyle w:val="Hyperlink"/>
            <w:rFonts w:ascii="Arial" w:hAnsi="Arial" w:cs="Arial"/>
            <w:color w:val="auto"/>
          </w:rPr>
          <w:t>The Body Shop to shut up to half of its UK stores - BBC News</w:t>
        </w:r>
      </w:hyperlink>
      <w:r w:rsidRPr="00F47D74">
        <w:rPr>
          <w:rFonts w:ascii="Arial" w:hAnsi="Arial" w:cs="Arial"/>
        </w:rPr>
        <w:t>, accessed</w:t>
      </w:r>
      <w:r w:rsidRPr="00F47D74">
        <w:t xml:space="preserve"> </w:t>
      </w:r>
      <w:r>
        <w:t xml:space="preserve">on </w:t>
      </w:r>
      <w:proofErr w:type="spellStart"/>
      <w:r>
        <w:t>june</w:t>
      </w:r>
      <w:proofErr w:type="spellEnd"/>
      <w:r>
        <w:t xml:space="preserve"> 2024.</w:t>
      </w:r>
    </w:p>
    <w:p w14:paraId="20D8F321" w14:textId="10EF7ADE" w:rsidR="00797D48" w:rsidRPr="00797D48" w:rsidRDefault="00797D48" w:rsidP="00B67F42">
      <w:pPr>
        <w:spacing w:line="360" w:lineRule="auto"/>
        <w:rPr>
          <w:rFonts w:ascii="Arial" w:hAnsi="Arial" w:cs="Arial"/>
          <w:lang w:eastAsia="en-US"/>
        </w:rPr>
      </w:pPr>
      <w:r w:rsidRPr="00797D48">
        <w:rPr>
          <w:rFonts w:ascii="Arial" w:hAnsi="Arial" w:cs="Arial"/>
        </w:rPr>
        <w:lastRenderedPageBreak/>
        <w:t xml:space="preserve">Horwell. V (2007) </w:t>
      </w:r>
      <w:r w:rsidRPr="00797D48">
        <w:rPr>
          <w:rFonts w:ascii="Arial" w:hAnsi="Arial" w:cs="Arial"/>
          <w:i/>
          <w:iCs/>
        </w:rPr>
        <w:t>Dame Anita Roddick</w:t>
      </w:r>
      <w:r w:rsidRPr="00797D48">
        <w:rPr>
          <w:rFonts w:ascii="Arial" w:hAnsi="Arial" w:cs="Arial"/>
        </w:rPr>
        <w:t xml:space="preserve">, available at </w:t>
      </w:r>
      <w:hyperlink r:id="rId14" w:history="1">
        <w:r w:rsidRPr="00797D48">
          <w:rPr>
            <w:rStyle w:val="Hyperlink"/>
            <w:rFonts w:ascii="Arial" w:hAnsi="Arial" w:cs="Arial"/>
            <w:color w:val="auto"/>
          </w:rPr>
          <w:t>https://www.theguardian.com/news/2007/sep/12/guardianobituaries.business</w:t>
        </w:r>
      </w:hyperlink>
      <w:r w:rsidRPr="00797D48">
        <w:rPr>
          <w:rFonts w:ascii="Arial" w:hAnsi="Arial" w:cs="Arial"/>
        </w:rPr>
        <w:t xml:space="preserve">. </w:t>
      </w:r>
      <w:r>
        <w:rPr>
          <w:rFonts w:ascii="Arial" w:hAnsi="Arial" w:cs="Arial"/>
        </w:rPr>
        <w:t xml:space="preserve">Accessed </w:t>
      </w:r>
      <w:proofErr w:type="gramStart"/>
      <w:r>
        <w:rPr>
          <w:rFonts w:ascii="Arial" w:hAnsi="Arial" w:cs="Arial"/>
        </w:rPr>
        <w:t>on  4</w:t>
      </w:r>
      <w:proofErr w:type="gramEnd"/>
      <w:r w:rsidRPr="00797D48">
        <w:rPr>
          <w:rFonts w:ascii="Arial" w:hAnsi="Arial" w:cs="Arial"/>
          <w:vertAlign w:val="superscript"/>
        </w:rPr>
        <w:t>th</w:t>
      </w:r>
      <w:r>
        <w:rPr>
          <w:rFonts w:ascii="Arial" w:hAnsi="Arial" w:cs="Arial"/>
        </w:rPr>
        <w:t xml:space="preserve"> July 2024</w:t>
      </w:r>
    </w:p>
    <w:p w14:paraId="55514610" w14:textId="1CD16557" w:rsidR="00F70C93" w:rsidRDefault="00E06574" w:rsidP="00B67F42">
      <w:pPr>
        <w:tabs>
          <w:tab w:val="left" w:pos="1545"/>
        </w:tabs>
        <w:spacing w:line="360" w:lineRule="auto"/>
        <w:rPr>
          <w:rFonts w:ascii="Arial" w:hAnsi="Arial" w:cs="Arial"/>
        </w:rPr>
      </w:pPr>
      <w:r w:rsidRPr="001F60DD">
        <w:rPr>
          <w:rFonts w:ascii="Arial" w:hAnsi="Arial" w:cs="Arial"/>
        </w:rPr>
        <w:t xml:space="preserve">Jolly, M. (2021) ‘The Making of </w:t>
      </w:r>
      <w:proofErr w:type="spellStart"/>
      <w:r w:rsidRPr="001F60DD">
        <w:rPr>
          <w:rFonts w:ascii="Arial" w:hAnsi="Arial" w:cs="Arial"/>
        </w:rPr>
        <w:t>Mamatoto</w:t>
      </w:r>
      <w:proofErr w:type="spellEnd"/>
      <w:r w:rsidRPr="001F60DD">
        <w:rPr>
          <w:rFonts w:ascii="Arial" w:hAnsi="Arial" w:cs="Arial"/>
        </w:rPr>
        <w:t xml:space="preserve">: Virago, the Body Shop and Feminist Business Strategy”, </w:t>
      </w:r>
      <w:r w:rsidRPr="001F60DD">
        <w:rPr>
          <w:rFonts w:ascii="Arial" w:hAnsi="Arial" w:cs="Arial"/>
          <w:i/>
          <w:iCs/>
        </w:rPr>
        <w:t>Women: a cultural review</w:t>
      </w:r>
      <w:r w:rsidRPr="001F60DD">
        <w:rPr>
          <w:rFonts w:ascii="Arial" w:hAnsi="Arial" w:cs="Arial"/>
        </w:rPr>
        <w:t>, 32:3-4, 318-340. Available at: https:// DOI: 10.1080/09574042.2021.1974156</w:t>
      </w:r>
      <w:r w:rsidR="000C7D49">
        <w:rPr>
          <w:rFonts w:ascii="Arial" w:hAnsi="Arial" w:cs="Arial"/>
        </w:rPr>
        <w:t>.</w:t>
      </w:r>
    </w:p>
    <w:p w14:paraId="456AC81A" w14:textId="2FD6E4B1" w:rsidR="009A41E4" w:rsidRPr="00802019" w:rsidRDefault="009A41E4" w:rsidP="00B67F42">
      <w:pPr>
        <w:tabs>
          <w:tab w:val="left" w:pos="1545"/>
        </w:tabs>
        <w:spacing w:line="360" w:lineRule="auto"/>
        <w:rPr>
          <w:rFonts w:ascii="Arial" w:hAnsi="Arial" w:cs="Arial"/>
        </w:rPr>
      </w:pPr>
      <w:r w:rsidRPr="00802019">
        <w:rPr>
          <w:rFonts w:ascii="Arial" w:hAnsi="Arial" w:cs="Arial"/>
        </w:rPr>
        <w:t xml:space="preserve">Martins J </w:t>
      </w:r>
      <w:proofErr w:type="gramStart"/>
      <w:r w:rsidRPr="00802019">
        <w:rPr>
          <w:rFonts w:ascii="Arial" w:hAnsi="Arial" w:cs="Arial"/>
        </w:rPr>
        <w:t>( 2024</w:t>
      </w:r>
      <w:proofErr w:type="gramEnd"/>
      <w:r w:rsidRPr="00802019">
        <w:rPr>
          <w:rFonts w:ascii="Arial" w:hAnsi="Arial" w:cs="Arial"/>
        </w:rPr>
        <w:t>)</w:t>
      </w:r>
      <w:r w:rsidR="00802019" w:rsidRPr="00802019">
        <w:rPr>
          <w:rFonts w:ascii="Arial" w:hAnsi="Arial" w:cs="Arial"/>
        </w:rPr>
        <w:t xml:space="preserve">, </w:t>
      </w:r>
      <w:r w:rsidRPr="00802019">
        <w:rPr>
          <w:rFonts w:ascii="Arial" w:hAnsi="Arial" w:cs="Arial"/>
        </w:rPr>
        <w:t xml:space="preserve"> How to conduct a stakeholder analysis, available at </w:t>
      </w:r>
      <w:hyperlink r:id="rId15" w:history="1">
        <w:r w:rsidRPr="00802019">
          <w:rPr>
            <w:rStyle w:val="Hyperlink"/>
            <w:rFonts w:ascii="Arial" w:hAnsi="Arial" w:cs="Arial"/>
            <w:color w:val="auto"/>
          </w:rPr>
          <w:t>How to Conduct a Stakeholder Analysis (+ Free Template) [2024] • Asana</w:t>
        </w:r>
      </w:hyperlink>
      <w:r w:rsidRPr="00802019">
        <w:rPr>
          <w:rFonts w:ascii="Arial" w:hAnsi="Arial" w:cs="Arial"/>
        </w:rPr>
        <w:t>, accessed 20 June 2024</w:t>
      </w:r>
    </w:p>
    <w:p w14:paraId="1C64B854" w14:textId="7BB5490F" w:rsidR="00E06574" w:rsidRDefault="00E06574" w:rsidP="00B67F42">
      <w:pPr>
        <w:tabs>
          <w:tab w:val="left" w:pos="1545"/>
        </w:tabs>
        <w:spacing w:line="360" w:lineRule="auto"/>
        <w:rPr>
          <w:rFonts w:ascii="Arial" w:hAnsi="Arial" w:cs="Arial"/>
        </w:rPr>
      </w:pPr>
      <w:proofErr w:type="spellStart"/>
      <w:r w:rsidRPr="001F60DD">
        <w:rPr>
          <w:rFonts w:ascii="Arial" w:hAnsi="Arial" w:cs="Arial"/>
        </w:rPr>
        <w:t>Peskett</w:t>
      </w:r>
      <w:proofErr w:type="spellEnd"/>
      <w:r w:rsidRPr="001F60DD">
        <w:rPr>
          <w:rFonts w:ascii="Arial" w:hAnsi="Arial" w:cs="Arial"/>
        </w:rPr>
        <w:t xml:space="preserve"> l (2020)</w:t>
      </w:r>
      <w:r w:rsidRPr="001F60DD">
        <w:rPr>
          <w:rFonts w:ascii="Arial" w:eastAsia="Times New Roman" w:hAnsi="Arial" w:cs="Arial"/>
          <w:kern w:val="36"/>
          <w:lang w:eastAsia="en-GB"/>
        </w:rPr>
        <w:t xml:space="preserve"> </w:t>
      </w:r>
      <w:r w:rsidRPr="001F60DD">
        <w:rPr>
          <w:rFonts w:ascii="Arial" w:hAnsi="Arial" w:cs="Arial"/>
        </w:rPr>
        <w:t xml:space="preserve">Dame Anita Roddick, Entrepreneur, Activist and Campaigner, </w:t>
      </w:r>
      <w:r w:rsidR="00B67F42" w:rsidRPr="001F60DD">
        <w:rPr>
          <w:rFonts w:ascii="Arial" w:hAnsi="Arial" w:cs="Arial"/>
        </w:rPr>
        <w:t>Available</w:t>
      </w:r>
      <w:r w:rsidRPr="001F60DD">
        <w:rPr>
          <w:rFonts w:ascii="Arial" w:hAnsi="Arial" w:cs="Arial"/>
        </w:rPr>
        <w:t xml:space="preserve"> at </w:t>
      </w:r>
      <w:hyperlink r:id="rId16" w:history="1">
        <w:r w:rsidRPr="00E06574">
          <w:rPr>
            <w:rStyle w:val="Hyperlink"/>
            <w:rFonts w:ascii="Arial" w:hAnsi="Arial" w:cs="Arial"/>
            <w:color w:val="auto"/>
          </w:rPr>
          <w:t>Dame Anita Roddick, Entrepreneur, Activist and Campaigner - Brighton &amp; Hove Museums (brightonmuseums.org.uk)</w:t>
        </w:r>
      </w:hyperlink>
      <w:r w:rsidRPr="00E06574">
        <w:rPr>
          <w:rFonts w:ascii="Arial" w:hAnsi="Arial" w:cs="Arial"/>
        </w:rPr>
        <w:t xml:space="preserve"> accessed 15</w:t>
      </w:r>
      <w:r w:rsidRPr="00E06574">
        <w:rPr>
          <w:rFonts w:ascii="Arial" w:hAnsi="Arial" w:cs="Arial"/>
          <w:vertAlign w:val="superscript"/>
        </w:rPr>
        <w:t>th</w:t>
      </w:r>
      <w:r w:rsidRPr="00E06574">
        <w:rPr>
          <w:rFonts w:ascii="Arial" w:hAnsi="Arial" w:cs="Arial"/>
        </w:rPr>
        <w:t xml:space="preserve"> June 2024</w:t>
      </w:r>
      <w:r w:rsidR="000C7D49">
        <w:rPr>
          <w:rFonts w:ascii="Arial" w:hAnsi="Arial" w:cs="Arial"/>
        </w:rPr>
        <w:t>.</w:t>
      </w:r>
    </w:p>
    <w:p w14:paraId="6D813B83" w14:textId="217F80DD" w:rsidR="000C7D49" w:rsidRPr="00E06574" w:rsidRDefault="000C7D49" w:rsidP="00B67F42">
      <w:pPr>
        <w:tabs>
          <w:tab w:val="left" w:pos="1545"/>
        </w:tabs>
        <w:spacing w:line="360" w:lineRule="auto"/>
        <w:rPr>
          <w:rFonts w:ascii="Arial" w:hAnsi="Arial" w:cs="Arial"/>
        </w:rPr>
      </w:pPr>
      <w:proofErr w:type="spellStart"/>
      <w:r>
        <w:rPr>
          <w:rFonts w:ascii="Arial" w:hAnsi="Arial" w:cs="Arial"/>
        </w:rPr>
        <w:t>Peslte</w:t>
      </w:r>
      <w:proofErr w:type="spellEnd"/>
      <w:r>
        <w:rPr>
          <w:rFonts w:ascii="Arial" w:hAnsi="Arial" w:cs="Arial"/>
        </w:rPr>
        <w:t xml:space="preserve"> analysis team (2024), available </w:t>
      </w:r>
      <w:r w:rsidRPr="000C7D49">
        <w:rPr>
          <w:rFonts w:ascii="Arial" w:hAnsi="Arial" w:cs="Arial"/>
        </w:rPr>
        <w:t xml:space="preserve">at </w:t>
      </w:r>
      <w:hyperlink r:id="rId17" w:history="1">
        <w:r w:rsidRPr="000C7D49">
          <w:rPr>
            <w:rStyle w:val="Hyperlink"/>
            <w:color w:val="auto"/>
          </w:rPr>
          <w:t>SWOT vs. PEST, and How to Decide Which One to Use (pestleanalysis.com)</w:t>
        </w:r>
      </w:hyperlink>
      <w:r>
        <w:t>, accessed on 18</w:t>
      </w:r>
      <w:r w:rsidRPr="000C7D49">
        <w:rPr>
          <w:vertAlign w:val="superscript"/>
        </w:rPr>
        <w:t>th</w:t>
      </w:r>
      <w:r>
        <w:t xml:space="preserve"> </w:t>
      </w:r>
      <w:proofErr w:type="spellStart"/>
      <w:r>
        <w:t>june</w:t>
      </w:r>
      <w:proofErr w:type="spellEnd"/>
      <w:r>
        <w:t xml:space="preserve"> 2024.</w:t>
      </w:r>
    </w:p>
    <w:p w14:paraId="04713315" w14:textId="77777777" w:rsidR="00AF4CD9" w:rsidRPr="00BA5A20" w:rsidRDefault="00AF4CD9" w:rsidP="00B67F42">
      <w:pPr>
        <w:pStyle w:val="Heading1"/>
        <w:shd w:val="clear" w:color="auto" w:fill="FFFFFF"/>
        <w:spacing w:before="0" w:after="0" w:line="360" w:lineRule="auto"/>
        <w:rPr>
          <w:rFonts w:ascii="Arial" w:hAnsi="Arial" w:cs="Arial"/>
          <w:color w:val="auto"/>
          <w:sz w:val="24"/>
          <w:szCs w:val="24"/>
        </w:rPr>
      </w:pPr>
    </w:p>
    <w:p w14:paraId="4C51C266" w14:textId="1D065811" w:rsidR="00AF4CD9" w:rsidRDefault="00AF4CD9" w:rsidP="00B67F42">
      <w:pPr>
        <w:pStyle w:val="Heading1"/>
        <w:shd w:val="clear" w:color="auto" w:fill="FFFFFF"/>
        <w:spacing w:before="0" w:after="0" w:line="360" w:lineRule="auto"/>
        <w:rPr>
          <w:rStyle w:val="Hyperlink"/>
          <w:rFonts w:ascii="Arial" w:hAnsi="Arial" w:cs="Arial"/>
          <w:color w:val="auto"/>
          <w:sz w:val="24"/>
          <w:szCs w:val="24"/>
        </w:rPr>
      </w:pPr>
      <w:bookmarkStart w:id="10" w:name="_Toc171073674"/>
      <w:r w:rsidRPr="00BA5A20">
        <w:rPr>
          <w:rFonts w:ascii="Arial" w:hAnsi="Arial" w:cs="Arial"/>
          <w:color w:val="auto"/>
          <w:sz w:val="24"/>
          <w:szCs w:val="24"/>
        </w:rPr>
        <w:t xml:space="preserve">Shi-Min, H. (2019) Shareholders Theory versus </w:t>
      </w:r>
      <w:proofErr w:type="spellStart"/>
      <w:r w:rsidRPr="00BA5A20">
        <w:rPr>
          <w:rFonts w:ascii="Arial" w:hAnsi="Arial" w:cs="Arial"/>
          <w:color w:val="auto"/>
          <w:sz w:val="24"/>
          <w:szCs w:val="24"/>
        </w:rPr>
        <w:t>Skaleholder</w:t>
      </w:r>
      <w:proofErr w:type="spellEnd"/>
      <w:r w:rsidRPr="00BA5A20">
        <w:rPr>
          <w:rFonts w:ascii="Arial" w:hAnsi="Arial" w:cs="Arial"/>
          <w:color w:val="auto"/>
          <w:sz w:val="24"/>
          <w:szCs w:val="24"/>
        </w:rPr>
        <w:t xml:space="preserve"> Theory in Explaining financial soundness. </w:t>
      </w:r>
      <w:hyperlink r:id="rId18" w:history="1">
        <w:r w:rsidRPr="00BA5A20">
          <w:rPr>
            <w:rStyle w:val="Hyperlink"/>
            <w:rFonts w:ascii="Arial" w:hAnsi="Arial" w:cs="Arial"/>
            <w:color w:val="auto"/>
            <w:sz w:val="24"/>
            <w:szCs w:val="24"/>
          </w:rPr>
          <w:t>https://doi.org/10.1007/s11294-019-09722-x</w:t>
        </w:r>
        <w:bookmarkEnd w:id="10"/>
      </w:hyperlink>
    </w:p>
    <w:p w14:paraId="35E3BCDA" w14:textId="77777777" w:rsidR="00EA75EE" w:rsidRPr="00EA75EE" w:rsidRDefault="00EA75EE" w:rsidP="00EA75EE">
      <w:pPr>
        <w:rPr>
          <w:lang w:eastAsia="en-US"/>
        </w:rPr>
      </w:pPr>
    </w:p>
    <w:p w14:paraId="02711C7A" w14:textId="09219766" w:rsidR="00AF4CD9" w:rsidRPr="00BA5A20" w:rsidRDefault="00BA5A20" w:rsidP="00B67F42">
      <w:pPr>
        <w:pStyle w:val="Heading1"/>
        <w:shd w:val="clear" w:color="auto" w:fill="FFFFFF"/>
        <w:spacing w:before="0" w:after="0" w:line="360" w:lineRule="auto"/>
        <w:rPr>
          <w:rFonts w:ascii="Arial" w:hAnsi="Arial" w:cs="Arial"/>
          <w:color w:val="auto"/>
          <w:sz w:val="24"/>
          <w:szCs w:val="24"/>
        </w:rPr>
      </w:pPr>
      <w:bookmarkStart w:id="11" w:name="_Toc171073675"/>
      <w:r w:rsidRPr="00BA5A20">
        <w:rPr>
          <w:rFonts w:ascii="Arial" w:hAnsi="Arial" w:cs="Arial"/>
          <w:color w:val="auto"/>
          <w:sz w:val="24"/>
          <w:szCs w:val="24"/>
        </w:rPr>
        <w:t xml:space="preserve">The Body Shop (2019). </w:t>
      </w:r>
      <w:r w:rsidRPr="00BA5A20">
        <w:rPr>
          <w:rFonts w:ascii="Arial" w:hAnsi="Arial" w:cs="Arial"/>
          <w:i/>
          <w:iCs/>
          <w:color w:val="auto"/>
          <w:sz w:val="24"/>
          <w:szCs w:val="24"/>
        </w:rPr>
        <w:t xml:space="preserve">The Body Shop </w:t>
      </w:r>
      <w:proofErr w:type="spellStart"/>
      <w:r w:rsidRPr="00BA5A20">
        <w:rPr>
          <w:rFonts w:ascii="Arial" w:hAnsi="Arial" w:cs="Arial"/>
          <w:i/>
          <w:iCs/>
          <w:color w:val="auto"/>
          <w:sz w:val="24"/>
          <w:szCs w:val="24"/>
        </w:rPr>
        <w:t>Apprach</w:t>
      </w:r>
      <w:proofErr w:type="spellEnd"/>
      <w:r w:rsidRPr="00BA5A20">
        <w:rPr>
          <w:rFonts w:ascii="Arial" w:hAnsi="Arial" w:cs="Arial"/>
          <w:i/>
          <w:iCs/>
          <w:color w:val="auto"/>
          <w:sz w:val="24"/>
          <w:szCs w:val="24"/>
        </w:rPr>
        <w:t xml:space="preserve"> to Stakeholder Auditing. Available at</w:t>
      </w:r>
      <w:r w:rsidRPr="00BA5A20">
        <w:rPr>
          <w:rFonts w:ascii="Arial" w:hAnsi="Arial" w:cs="Arial"/>
          <w:color w:val="auto"/>
          <w:sz w:val="24"/>
          <w:szCs w:val="24"/>
        </w:rPr>
        <w:t xml:space="preserve"> </w:t>
      </w:r>
      <w:hyperlink r:id="rId19" w:history="1">
        <w:r w:rsidRPr="00BA5A20">
          <w:rPr>
            <w:rStyle w:val="Hyperlink"/>
            <w:rFonts w:ascii="Arial" w:hAnsi="Arial" w:cs="Arial"/>
            <w:color w:val="auto"/>
            <w:sz w:val="24"/>
            <w:szCs w:val="24"/>
          </w:rPr>
          <w:t>The Body Shop approach to stakeholder auditing (businesscasestudies.co.uk)</w:t>
        </w:r>
      </w:hyperlink>
      <w:r>
        <w:rPr>
          <w:rFonts w:ascii="Arial" w:hAnsi="Arial" w:cs="Arial"/>
          <w:color w:val="auto"/>
          <w:sz w:val="24"/>
          <w:szCs w:val="24"/>
        </w:rPr>
        <w:t>. accessed on 4</w:t>
      </w:r>
      <w:r w:rsidRPr="00BA5A20">
        <w:rPr>
          <w:rFonts w:ascii="Arial" w:hAnsi="Arial" w:cs="Arial"/>
          <w:color w:val="auto"/>
          <w:sz w:val="24"/>
          <w:szCs w:val="24"/>
          <w:vertAlign w:val="superscript"/>
        </w:rPr>
        <w:t>th</w:t>
      </w:r>
      <w:r>
        <w:rPr>
          <w:rFonts w:ascii="Arial" w:hAnsi="Arial" w:cs="Arial"/>
          <w:color w:val="auto"/>
          <w:sz w:val="24"/>
          <w:szCs w:val="24"/>
        </w:rPr>
        <w:t xml:space="preserve"> July</w:t>
      </w:r>
      <w:bookmarkEnd w:id="11"/>
      <w:r>
        <w:rPr>
          <w:rFonts w:ascii="Arial" w:hAnsi="Arial" w:cs="Arial"/>
          <w:color w:val="auto"/>
          <w:sz w:val="24"/>
          <w:szCs w:val="24"/>
        </w:rPr>
        <w:t xml:space="preserve"> </w:t>
      </w:r>
    </w:p>
    <w:p w14:paraId="21D4F163" w14:textId="77777777" w:rsidR="00B67F42" w:rsidRDefault="00B67F42" w:rsidP="00B67F42">
      <w:pPr>
        <w:pStyle w:val="Heading1"/>
        <w:shd w:val="clear" w:color="auto" w:fill="FFFFFF"/>
        <w:spacing w:before="0" w:after="0" w:line="360" w:lineRule="auto"/>
        <w:rPr>
          <w:rFonts w:ascii="Arial" w:hAnsi="Arial" w:cs="Arial"/>
          <w:color w:val="auto"/>
          <w:sz w:val="24"/>
          <w:szCs w:val="24"/>
        </w:rPr>
      </w:pPr>
      <w:bookmarkStart w:id="12" w:name="_Toc171073676"/>
    </w:p>
    <w:p w14:paraId="5F002703" w14:textId="74C0C1BA" w:rsidR="00E06574" w:rsidRPr="00E06574" w:rsidRDefault="00E06574" w:rsidP="00B67F42">
      <w:pPr>
        <w:pStyle w:val="Heading1"/>
        <w:shd w:val="clear" w:color="auto" w:fill="FFFFFF"/>
        <w:spacing w:before="0" w:after="0" w:line="360" w:lineRule="auto"/>
        <w:rPr>
          <w:rFonts w:ascii="Arial" w:hAnsi="Arial" w:cs="Arial"/>
          <w:color w:val="auto"/>
          <w:sz w:val="24"/>
          <w:szCs w:val="24"/>
        </w:rPr>
      </w:pPr>
      <w:r w:rsidRPr="00BA5A20">
        <w:rPr>
          <w:rFonts w:ascii="Arial" w:hAnsi="Arial" w:cs="Arial"/>
          <w:color w:val="auto"/>
          <w:sz w:val="24"/>
          <w:szCs w:val="24"/>
        </w:rPr>
        <w:t>UK Government, (2024) `</w:t>
      </w:r>
      <w:r w:rsidRPr="00BA5A20">
        <w:rPr>
          <w:rFonts w:ascii="Arial" w:hAnsi="Arial" w:cs="Arial"/>
          <w:i/>
          <w:iCs/>
          <w:color w:val="auto"/>
          <w:sz w:val="24"/>
          <w:szCs w:val="24"/>
        </w:rPr>
        <w:t xml:space="preserve">The Body Shop in administration: information for </w:t>
      </w:r>
      <w:r w:rsidRPr="00E06574">
        <w:rPr>
          <w:rFonts w:ascii="Arial" w:hAnsi="Arial" w:cs="Arial"/>
          <w:i/>
          <w:iCs/>
          <w:color w:val="auto"/>
          <w:sz w:val="24"/>
          <w:szCs w:val="24"/>
        </w:rPr>
        <w:t xml:space="preserve">employees and </w:t>
      </w:r>
      <w:proofErr w:type="gramStart"/>
      <w:r w:rsidRPr="00E06574">
        <w:rPr>
          <w:rFonts w:ascii="Arial" w:hAnsi="Arial" w:cs="Arial"/>
          <w:i/>
          <w:iCs/>
          <w:color w:val="auto"/>
          <w:sz w:val="24"/>
          <w:szCs w:val="24"/>
        </w:rPr>
        <w:t>creditors’</w:t>
      </w:r>
      <w:proofErr w:type="gramEnd"/>
      <w:r w:rsidRPr="00E06574">
        <w:rPr>
          <w:rFonts w:ascii="Arial" w:hAnsi="Arial" w:cs="Arial"/>
          <w:i/>
          <w:iCs/>
          <w:color w:val="auto"/>
          <w:sz w:val="24"/>
          <w:szCs w:val="24"/>
        </w:rPr>
        <w:t xml:space="preserve">.  </w:t>
      </w:r>
      <w:r w:rsidRPr="00E06574">
        <w:rPr>
          <w:rFonts w:ascii="Arial" w:hAnsi="Arial" w:cs="Arial"/>
          <w:color w:val="auto"/>
          <w:sz w:val="24"/>
          <w:szCs w:val="24"/>
        </w:rPr>
        <w:t xml:space="preserve">Available at:  </w:t>
      </w:r>
      <w:hyperlink r:id="rId20" w:history="1">
        <w:r w:rsidRPr="00E06574">
          <w:rPr>
            <w:rStyle w:val="Hyperlink"/>
            <w:rFonts w:ascii="Arial" w:hAnsi="Arial" w:cs="Arial"/>
            <w:color w:val="auto"/>
            <w:sz w:val="24"/>
            <w:szCs w:val="24"/>
          </w:rPr>
          <w:t>The Body Shop in administration: information for employees and creditors - GOV.UK (www.gov.uk)</w:t>
        </w:r>
        <w:bookmarkEnd w:id="12"/>
      </w:hyperlink>
    </w:p>
    <w:p w14:paraId="48B17441" w14:textId="5E9CDB97" w:rsidR="00901690" w:rsidRDefault="00E06574" w:rsidP="00B67F42">
      <w:pPr>
        <w:pStyle w:val="Heading1"/>
        <w:shd w:val="clear" w:color="auto" w:fill="FFFFFF"/>
        <w:spacing w:before="0" w:after="0" w:line="360" w:lineRule="auto"/>
        <w:rPr>
          <w:rFonts w:ascii="Arial" w:hAnsi="Arial" w:cs="Arial"/>
          <w:color w:val="auto"/>
          <w:sz w:val="24"/>
          <w:szCs w:val="24"/>
        </w:rPr>
      </w:pPr>
      <w:bookmarkStart w:id="13" w:name="_Toc171073677"/>
      <w:proofErr w:type="gramStart"/>
      <w:r w:rsidRPr="001F60DD">
        <w:rPr>
          <w:rFonts w:ascii="Arial" w:hAnsi="Arial" w:cs="Arial"/>
          <w:color w:val="auto"/>
          <w:sz w:val="24"/>
          <w:szCs w:val="24"/>
        </w:rPr>
        <w:t>.(</w:t>
      </w:r>
      <w:proofErr w:type="gramEnd"/>
      <w:r w:rsidRPr="001F60DD">
        <w:rPr>
          <w:rFonts w:ascii="Arial" w:hAnsi="Arial" w:cs="Arial"/>
          <w:color w:val="auto"/>
          <w:sz w:val="24"/>
          <w:szCs w:val="24"/>
        </w:rPr>
        <w:t>Accessed on 15 May 2024)</w:t>
      </w:r>
      <w:r w:rsidR="000C7D49">
        <w:rPr>
          <w:rFonts w:ascii="Arial" w:hAnsi="Arial" w:cs="Arial"/>
          <w:color w:val="auto"/>
          <w:sz w:val="24"/>
          <w:szCs w:val="24"/>
        </w:rPr>
        <w:t>.</w:t>
      </w:r>
      <w:bookmarkEnd w:id="13"/>
    </w:p>
    <w:p w14:paraId="1AD8AB63" w14:textId="77777777" w:rsidR="00A70D8D" w:rsidRDefault="00A70D8D" w:rsidP="00B67F42">
      <w:pPr>
        <w:spacing w:after="0" w:line="360" w:lineRule="auto"/>
        <w:rPr>
          <w:rFonts w:ascii="Arial" w:eastAsia="Times New Roman" w:hAnsi="Arial" w:cs="Arial"/>
          <w:lang w:eastAsia="en-GB"/>
        </w:rPr>
      </w:pPr>
    </w:p>
    <w:p w14:paraId="6D031657" w14:textId="61712383" w:rsidR="00901690" w:rsidRPr="00901690" w:rsidRDefault="00901690" w:rsidP="00B67F42">
      <w:pPr>
        <w:spacing w:line="360" w:lineRule="auto"/>
        <w:rPr>
          <w:lang w:eastAsia="en-US"/>
        </w:rPr>
      </w:pPr>
      <w:r>
        <w:rPr>
          <w:lang w:eastAsia="en-US"/>
        </w:rPr>
        <w:t>VanZandt (2024</w:t>
      </w:r>
      <w:proofErr w:type="gramStart"/>
      <w:r>
        <w:rPr>
          <w:lang w:eastAsia="en-US"/>
        </w:rPr>
        <w:t xml:space="preserve">)  </w:t>
      </w:r>
      <w:r w:rsidRPr="00901690">
        <w:rPr>
          <w:i/>
          <w:iCs/>
          <w:lang w:eastAsia="en-US"/>
        </w:rPr>
        <w:t>What</w:t>
      </w:r>
      <w:proofErr w:type="gramEnd"/>
      <w:r w:rsidRPr="00901690">
        <w:rPr>
          <w:i/>
          <w:iCs/>
          <w:lang w:eastAsia="en-US"/>
        </w:rPr>
        <w:t xml:space="preserve"> is Pestle analysis</w:t>
      </w:r>
      <w:r>
        <w:rPr>
          <w:i/>
          <w:iCs/>
          <w:lang w:eastAsia="en-US"/>
        </w:rPr>
        <w:t xml:space="preserve">, </w:t>
      </w:r>
      <w:r>
        <w:rPr>
          <w:lang w:eastAsia="en-US"/>
        </w:rPr>
        <w:t xml:space="preserve">available at </w:t>
      </w:r>
      <w:hyperlink r:id="rId21" w:history="1">
        <w:r w:rsidRPr="00901690">
          <w:rPr>
            <w:rStyle w:val="Hyperlink"/>
            <w:color w:val="auto"/>
          </w:rPr>
          <w:t>What is Pestle Analysis? Definition, Examples, and Analysis (ideascale.com)</w:t>
        </w:r>
      </w:hyperlink>
      <w:r>
        <w:t>, accessed on 18</w:t>
      </w:r>
      <w:r w:rsidRPr="00901690">
        <w:rPr>
          <w:vertAlign w:val="superscript"/>
        </w:rPr>
        <w:t>th</w:t>
      </w:r>
      <w:r>
        <w:t xml:space="preserve"> June 2024</w:t>
      </w:r>
      <w:r w:rsidR="000C7D49">
        <w:t>.</w:t>
      </w:r>
    </w:p>
    <w:p w14:paraId="34F779FB" w14:textId="77777777" w:rsidR="00E06574" w:rsidRPr="001F60DD" w:rsidRDefault="00E06574" w:rsidP="00B67F42">
      <w:pPr>
        <w:spacing w:after="0" w:line="360" w:lineRule="auto"/>
        <w:rPr>
          <w:rFonts w:ascii="Arial" w:hAnsi="Arial" w:cs="Arial"/>
        </w:rPr>
      </w:pPr>
    </w:p>
    <w:p w14:paraId="6C4697E9" w14:textId="77777777" w:rsidR="002B1342" w:rsidRDefault="002B1342" w:rsidP="00B67F42">
      <w:pPr>
        <w:spacing w:line="360" w:lineRule="auto"/>
      </w:pPr>
    </w:p>
    <w:p w14:paraId="47D844DA" w14:textId="77777777" w:rsidR="00BE7495" w:rsidRDefault="00BE7495" w:rsidP="00B67F42">
      <w:pPr>
        <w:spacing w:line="360" w:lineRule="auto"/>
        <w:jc w:val="center"/>
      </w:pPr>
    </w:p>
    <w:p w14:paraId="0B59BFD1" w14:textId="77777777" w:rsidR="00BE7495" w:rsidRDefault="00BE7495" w:rsidP="00B67F42">
      <w:pPr>
        <w:spacing w:line="360" w:lineRule="auto"/>
        <w:jc w:val="center"/>
      </w:pPr>
    </w:p>
    <w:p w14:paraId="2EA2B0FB" w14:textId="77777777" w:rsidR="00BE7495" w:rsidRDefault="00BE7495" w:rsidP="00B67F42">
      <w:pPr>
        <w:spacing w:line="360" w:lineRule="auto"/>
        <w:jc w:val="center"/>
      </w:pPr>
    </w:p>
    <w:p w14:paraId="0115A13F" w14:textId="77777777" w:rsidR="00BE7495" w:rsidRDefault="00BE7495" w:rsidP="00B67F42">
      <w:pPr>
        <w:spacing w:line="360" w:lineRule="auto"/>
        <w:jc w:val="center"/>
      </w:pPr>
    </w:p>
    <w:p w14:paraId="2DAC4F12" w14:textId="77777777" w:rsidR="00BE7495" w:rsidRDefault="00BE7495" w:rsidP="00B67F42">
      <w:pPr>
        <w:spacing w:line="360" w:lineRule="auto"/>
        <w:jc w:val="center"/>
      </w:pPr>
    </w:p>
    <w:p w14:paraId="0A0B3D78" w14:textId="0645A4D8" w:rsidR="00BE7495" w:rsidRDefault="00BE7495" w:rsidP="00B67F42">
      <w:pPr>
        <w:spacing w:line="360" w:lineRule="auto"/>
        <w:jc w:val="center"/>
        <w:sectPr w:rsidR="00BE7495" w:rsidSect="00DA7E3D">
          <w:headerReference w:type="default" r:id="rId22"/>
          <w:pgSz w:w="11906" w:h="16838"/>
          <w:pgMar w:top="1440" w:right="1440" w:bottom="1440" w:left="1440" w:header="708" w:footer="708" w:gutter="0"/>
          <w:cols w:space="708"/>
          <w:docGrid w:linePitch="360"/>
        </w:sectPr>
      </w:pPr>
    </w:p>
    <w:p w14:paraId="480A2E41" w14:textId="77777777" w:rsidR="00DA7E3D" w:rsidRPr="00DA7E3D" w:rsidRDefault="00DA7E3D" w:rsidP="00B67F42">
      <w:pPr>
        <w:spacing w:line="360" w:lineRule="auto"/>
        <w:rPr>
          <w:rFonts w:ascii="Arial" w:hAnsi="Arial" w:cs="Arial"/>
        </w:rPr>
      </w:pPr>
    </w:p>
    <w:sectPr w:rsidR="00DA7E3D" w:rsidRPr="00DA7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53D9A" w14:textId="77777777" w:rsidR="00084291" w:rsidRDefault="00084291" w:rsidP="0033552F">
      <w:pPr>
        <w:spacing w:after="0" w:line="240" w:lineRule="auto"/>
      </w:pPr>
      <w:r>
        <w:separator/>
      </w:r>
    </w:p>
  </w:endnote>
  <w:endnote w:type="continuationSeparator" w:id="0">
    <w:p w14:paraId="22CD7A89" w14:textId="77777777" w:rsidR="00084291" w:rsidRDefault="00084291" w:rsidP="00335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7EFEC" w14:textId="77777777" w:rsidR="00084291" w:rsidRDefault="00084291" w:rsidP="0033552F">
      <w:pPr>
        <w:spacing w:after="0" w:line="240" w:lineRule="auto"/>
      </w:pPr>
      <w:r>
        <w:separator/>
      </w:r>
    </w:p>
  </w:footnote>
  <w:footnote w:type="continuationSeparator" w:id="0">
    <w:p w14:paraId="4D5552EE" w14:textId="77777777" w:rsidR="00084291" w:rsidRDefault="00084291" w:rsidP="00335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0D917" w14:textId="2A62325D" w:rsidR="00AD1D58" w:rsidRDefault="00AD1D5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DA719B"/>
    <w:multiLevelType w:val="hybridMultilevel"/>
    <w:tmpl w:val="53D8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E01ADC"/>
    <w:multiLevelType w:val="multilevel"/>
    <w:tmpl w:val="4B94D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9356850">
    <w:abstractNumId w:val="1"/>
  </w:num>
  <w:num w:numId="2" w16cid:durableId="1279410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3D"/>
    <w:rsid w:val="00015D7D"/>
    <w:rsid w:val="00020ECF"/>
    <w:rsid w:val="00030DDB"/>
    <w:rsid w:val="000315E9"/>
    <w:rsid w:val="0004091A"/>
    <w:rsid w:val="00054EBF"/>
    <w:rsid w:val="0005697C"/>
    <w:rsid w:val="00073847"/>
    <w:rsid w:val="0008092D"/>
    <w:rsid w:val="00084291"/>
    <w:rsid w:val="000A158A"/>
    <w:rsid w:val="000C7D49"/>
    <w:rsid w:val="000D2DC8"/>
    <w:rsid w:val="000E7EFE"/>
    <w:rsid w:val="000F11F5"/>
    <w:rsid w:val="000F748A"/>
    <w:rsid w:val="00125D1B"/>
    <w:rsid w:val="00164030"/>
    <w:rsid w:val="001C39D6"/>
    <w:rsid w:val="001D1C31"/>
    <w:rsid w:val="001F76BC"/>
    <w:rsid w:val="00281DDA"/>
    <w:rsid w:val="0029264D"/>
    <w:rsid w:val="002B1342"/>
    <w:rsid w:val="002D6DC7"/>
    <w:rsid w:val="003049A8"/>
    <w:rsid w:val="00330ED5"/>
    <w:rsid w:val="00332383"/>
    <w:rsid w:val="0033552F"/>
    <w:rsid w:val="003750F0"/>
    <w:rsid w:val="00386CFC"/>
    <w:rsid w:val="003A7D45"/>
    <w:rsid w:val="003D2E39"/>
    <w:rsid w:val="003D6AFF"/>
    <w:rsid w:val="003F29B7"/>
    <w:rsid w:val="00426464"/>
    <w:rsid w:val="004917D9"/>
    <w:rsid w:val="004A4B81"/>
    <w:rsid w:val="004F5389"/>
    <w:rsid w:val="00502B59"/>
    <w:rsid w:val="00506866"/>
    <w:rsid w:val="005305F0"/>
    <w:rsid w:val="0055409E"/>
    <w:rsid w:val="005B2D49"/>
    <w:rsid w:val="005C11A1"/>
    <w:rsid w:val="005C7A58"/>
    <w:rsid w:val="005D2C47"/>
    <w:rsid w:val="00623A01"/>
    <w:rsid w:val="00640253"/>
    <w:rsid w:val="00652B82"/>
    <w:rsid w:val="006765D1"/>
    <w:rsid w:val="006968F1"/>
    <w:rsid w:val="006D29E0"/>
    <w:rsid w:val="006E5856"/>
    <w:rsid w:val="00712796"/>
    <w:rsid w:val="00721BA8"/>
    <w:rsid w:val="00741D10"/>
    <w:rsid w:val="00797D48"/>
    <w:rsid w:val="00802019"/>
    <w:rsid w:val="00820C8D"/>
    <w:rsid w:val="00830D09"/>
    <w:rsid w:val="008661E0"/>
    <w:rsid w:val="00883223"/>
    <w:rsid w:val="008858AD"/>
    <w:rsid w:val="008C5565"/>
    <w:rsid w:val="008E115F"/>
    <w:rsid w:val="00901690"/>
    <w:rsid w:val="009478B4"/>
    <w:rsid w:val="009629B5"/>
    <w:rsid w:val="00971CB0"/>
    <w:rsid w:val="00973484"/>
    <w:rsid w:val="00977A6F"/>
    <w:rsid w:val="009A41E4"/>
    <w:rsid w:val="009C0598"/>
    <w:rsid w:val="009C418E"/>
    <w:rsid w:val="009C5C3B"/>
    <w:rsid w:val="009E4F9A"/>
    <w:rsid w:val="009E5FCC"/>
    <w:rsid w:val="00A03C71"/>
    <w:rsid w:val="00A52DCB"/>
    <w:rsid w:val="00A70D8D"/>
    <w:rsid w:val="00A816C9"/>
    <w:rsid w:val="00AB1BC8"/>
    <w:rsid w:val="00AD1D58"/>
    <w:rsid w:val="00AF3524"/>
    <w:rsid w:val="00AF4CD9"/>
    <w:rsid w:val="00B01865"/>
    <w:rsid w:val="00B14E49"/>
    <w:rsid w:val="00B26600"/>
    <w:rsid w:val="00B44C3F"/>
    <w:rsid w:val="00B508C9"/>
    <w:rsid w:val="00B67F42"/>
    <w:rsid w:val="00BA5A20"/>
    <w:rsid w:val="00BD5A17"/>
    <w:rsid w:val="00BE7495"/>
    <w:rsid w:val="00BF6D1F"/>
    <w:rsid w:val="00C02EE3"/>
    <w:rsid w:val="00C14DE9"/>
    <w:rsid w:val="00C253AD"/>
    <w:rsid w:val="00C35E67"/>
    <w:rsid w:val="00C528BA"/>
    <w:rsid w:val="00C567A0"/>
    <w:rsid w:val="00C6531E"/>
    <w:rsid w:val="00CE08F2"/>
    <w:rsid w:val="00D26782"/>
    <w:rsid w:val="00D35DA6"/>
    <w:rsid w:val="00D4425B"/>
    <w:rsid w:val="00D464D8"/>
    <w:rsid w:val="00D834F6"/>
    <w:rsid w:val="00DA6B23"/>
    <w:rsid w:val="00DA7AAB"/>
    <w:rsid w:val="00DA7E3D"/>
    <w:rsid w:val="00DB3591"/>
    <w:rsid w:val="00DB5252"/>
    <w:rsid w:val="00DC1B9A"/>
    <w:rsid w:val="00E06574"/>
    <w:rsid w:val="00E13901"/>
    <w:rsid w:val="00E161D5"/>
    <w:rsid w:val="00E213E9"/>
    <w:rsid w:val="00E46105"/>
    <w:rsid w:val="00E706FF"/>
    <w:rsid w:val="00E82DE2"/>
    <w:rsid w:val="00E837C5"/>
    <w:rsid w:val="00EA75EE"/>
    <w:rsid w:val="00EE3D25"/>
    <w:rsid w:val="00EE43E1"/>
    <w:rsid w:val="00F05E7C"/>
    <w:rsid w:val="00F20F97"/>
    <w:rsid w:val="00F47D74"/>
    <w:rsid w:val="00F65BAC"/>
    <w:rsid w:val="00F70C93"/>
    <w:rsid w:val="00F90831"/>
    <w:rsid w:val="00F936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4C22A"/>
  <w15:chartTrackingRefBased/>
  <w15:docId w15:val="{4FAA4613-28AC-41B0-B015-7D3083CF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E3D"/>
    <w:rPr>
      <w:rFonts w:eastAsiaTheme="minorEastAsia"/>
      <w:lang w:eastAsia="zh-CN"/>
    </w:rPr>
  </w:style>
  <w:style w:type="paragraph" w:styleId="Heading1">
    <w:name w:val="heading 1"/>
    <w:basedOn w:val="Normal"/>
    <w:next w:val="Normal"/>
    <w:link w:val="Heading1Char"/>
    <w:uiPriority w:val="9"/>
    <w:qFormat/>
    <w:rsid w:val="00DA7E3D"/>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DA7E3D"/>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DA7E3D"/>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A7E3D"/>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DA7E3D"/>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DA7E3D"/>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DA7E3D"/>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DA7E3D"/>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DA7E3D"/>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7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E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E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E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E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E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E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E3D"/>
    <w:rPr>
      <w:rFonts w:eastAsiaTheme="majorEastAsia" w:cstheme="majorBidi"/>
      <w:color w:val="272727" w:themeColor="text1" w:themeTint="D8"/>
    </w:rPr>
  </w:style>
  <w:style w:type="paragraph" w:styleId="Title">
    <w:name w:val="Title"/>
    <w:basedOn w:val="Normal"/>
    <w:next w:val="Normal"/>
    <w:link w:val="TitleChar"/>
    <w:uiPriority w:val="10"/>
    <w:qFormat/>
    <w:rsid w:val="00DA7E3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A7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E3D"/>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A7E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E3D"/>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DA7E3D"/>
    <w:rPr>
      <w:i/>
      <w:iCs/>
      <w:color w:val="404040" w:themeColor="text1" w:themeTint="BF"/>
    </w:rPr>
  </w:style>
  <w:style w:type="paragraph" w:styleId="ListParagraph">
    <w:name w:val="List Paragraph"/>
    <w:basedOn w:val="Normal"/>
    <w:uiPriority w:val="34"/>
    <w:qFormat/>
    <w:rsid w:val="00DA7E3D"/>
    <w:pPr>
      <w:ind w:left="720"/>
      <w:contextualSpacing/>
    </w:pPr>
    <w:rPr>
      <w:rFonts w:eastAsiaTheme="minorHAnsi"/>
      <w:lang w:eastAsia="en-US"/>
    </w:rPr>
  </w:style>
  <w:style w:type="character" w:styleId="IntenseEmphasis">
    <w:name w:val="Intense Emphasis"/>
    <w:basedOn w:val="DefaultParagraphFont"/>
    <w:uiPriority w:val="21"/>
    <w:qFormat/>
    <w:rsid w:val="00DA7E3D"/>
    <w:rPr>
      <w:i/>
      <w:iCs/>
      <w:color w:val="0F4761" w:themeColor="accent1" w:themeShade="BF"/>
    </w:rPr>
  </w:style>
  <w:style w:type="paragraph" w:styleId="IntenseQuote">
    <w:name w:val="Intense Quote"/>
    <w:basedOn w:val="Normal"/>
    <w:next w:val="Normal"/>
    <w:link w:val="IntenseQuoteChar"/>
    <w:uiPriority w:val="30"/>
    <w:qFormat/>
    <w:rsid w:val="00DA7E3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DA7E3D"/>
    <w:rPr>
      <w:i/>
      <w:iCs/>
      <w:color w:val="0F4761" w:themeColor="accent1" w:themeShade="BF"/>
    </w:rPr>
  </w:style>
  <w:style w:type="character" w:styleId="IntenseReference">
    <w:name w:val="Intense Reference"/>
    <w:basedOn w:val="DefaultParagraphFont"/>
    <w:uiPriority w:val="32"/>
    <w:qFormat/>
    <w:rsid w:val="00DA7E3D"/>
    <w:rPr>
      <w:b/>
      <w:bCs/>
      <w:smallCaps/>
      <w:color w:val="0F4761" w:themeColor="accent1" w:themeShade="BF"/>
      <w:spacing w:val="5"/>
    </w:rPr>
  </w:style>
  <w:style w:type="character" w:styleId="Hyperlink">
    <w:name w:val="Hyperlink"/>
    <w:basedOn w:val="DefaultParagraphFont"/>
    <w:uiPriority w:val="99"/>
    <w:unhideWhenUsed/>
    <w:rsid w:val="00E06574"/>
    <w:rPr>
      <w:color w:val="0000FF"/>
      <w:u w:val="single"/>
    </w:rPr>
  </w:style>
  <w:style w:type="character" w:customStyle="1" w:styleId="headline-background">
    <w:name w:val="headline-background"/>
    <w:basedOn w:val="DefaultParagraphFont"/>
    <w:rsid w:val="00AF3524"/>
  </w:style>
  <w:style w:type="paragraph" w:styleId="Header">
    <w:name w:val="header"/>
    <w:basedOn w:val="Normal"/>
    <w:link w:val="HeaderChar"/>
    <w:uiPriority w:val="99"/>
    <w:unhideWhenUsed/>
    <w:rsid w:val="00335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52F"/>
    <w:rPr>
      <w:rFonts w:eastAsiaTheme="minorEastAsia"/>
      <w:lang w:eastAsia="zh-CN"/>
    </w:rPr>
  </w:style>
  <w:style w:type="paragraph" w:styleId="Footer">
    <w:name w:val="footer"/>
    <w:basedOn w:val="Normal"/>
    <w:link w:val="FooterChar"/>
    <w:uiPriority w:val="99"/>
    <w:unhideWhenUsed/>
    <w:rsid w:val="00335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52F"/>
    <w:rPr>
      <w:rFonts w:eastAsiaTheme="minorEastAsia"/>
      <w:lang w:eastAsia="zh-CN"/>
    </w:rPr>
  </w:style>
  <w:style w:type="character" w:styleId="CommentReference">
    <w:name w:val="annotation reference"/>
    <w:basedOn w:val="DefaultParagraphFont"/>
    <w:uiPriority w:val="99"/>
    <w:semiHidden/>
    <w:unhideWhenUsed/>
    <w:rsid w:val="00DA7AAB"/>
    <w:rPr>
      <w:sz w:val="16"/>
      <w:szCs w:val="16"/>
    </w:rPr>
  </w:style>
  <w:style w:type="paragraph" w:styleId="CommentText">
    <w:name w:val="annotation text"/>
    <w:basedOn w:val="Normal"/>
    <w:link w:val="CommentTextChar"/>
    <w:uiPriority w:val="99"/>
    <w:unhideWhenUsed/>
    <w:rsid w:val="00DA7AAB"/>
    <w:pPr>
      <w:spacing w:line="240" w:lineRule="auto"/>
    </w:pPr>
    <w:rPr>
      <w:sz w:val="20"/>
      <w:szCs w:val="20"/>
    </w:rPr>
  </w:style>
  <w:style w:type="character" w:customStyle="1" w:styleId="CommentTextChar">
    <w:name w:val="Comment Text Char"/>
    <w:basedOn w:val="DefaultParagraphFont"/>
    <w:link w:val="CommentText"/>
    <w:uiPriority w:val="99"/>
    <w:rsid w:val="00DA7AAB"/>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DA7AAB"/>
    <w:rPr>
      <w:b/>
      <w:bCs/>
    </w:rPr>
  </w:style>
  <w:style w:type="character" w:customStyle="1" w:styleId="CommentSubjectChar">
    <w:name w:val="Comment Subject Char"/>
    <w:basedOn w:val="CommentTextChar"/>
    <w:link w:val="CommentSubject"/>
    <w:uiPriority w:val="99"/>
    <w:semiHidden/>
    <w:rsid w:val="00DA7AAB"/>
    <w:rPr>
      <w:rFonts w:eastAsiaTheme="minorEastAsia"/>
      <w:b/>
      <w:bCs/>
      <w:sz w:val="20"/>
      <w:szCs w:val="20"/>
      <w:lang w:eastAsia="zh-CN"/>
    </w:rPr>
  </w:style>
  <w:style w:type="table" w:styleId="TableGrid">
    <w:name w:val="Table Grid"/>
    <w:basedOn w:val="TableNormal"/>
    <w:uiPriority w:val="39"/>
    <w:rsid w:val="00F90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BD5A17"/>
    <w:rPr>
      <w:rFonts w:ascii="Segoe UI" w:hAnsi="Segoe UI" w:cs="Segoe UI" w:hint="default"/>
      <w:sz w:val="18"/>
      <w:szCs w:val="18"/>
    </w:rPr>
  </w:style>
  <w:style w:type="character" w:styleId="UnresolvedMention">
    <w:name w:val="Unresolved Mention"/>
    <w:basedOn w:val="DefaultParagraphFont"/>
    <w:uiPriority w:val="99"/>
    <w:semiHidden/>
    <w:unhideWhenUsed/>
    <w:rsid w:val="00AF4CD9"/>
    <w:rPr>
      <w:color w:val="605E5C"/>
      <w:shd w:val="clear" w:color="auto" w:fill="E1DFDD"/>
    </w:rPr>
  </w:style>
  <w:style w:type="paragraph" w:styleId="NormalWeb">
    <w:name w:val="Normal (Web)"/>
    <w:basedOn w:val="Normal"/>
    <w:uiPriority w:val="99"/>
    <w:semiHidden/>
    <w:unhideWhenUsed/>
    <w:rsid w:val="002D6D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D6DC7"/>
    <w:rPr>
      <w:b/>
      <w:bCs/>
    </w:rPr>
  </w:style>
  <w:style w:type="paragraph" w:styleId="TOCHeading">
    <w:name w:val="TOC Heading"/>
    <w:basedOn w:val="Heading1"/>
    <w:next w:val="Normal"/>
    <w:uiPriority w:val="39"/>
    <w:unhideWhenUsed/>
    <w:qFormat/>
    <w:rsid w:val="00B67F42"/>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67F42"/>
    <w:pPr>
      <w:spacing w:after="100"/>
      <w:ind w:left="240"/>
    </w:pPr>
  </w:style>
  <w:style w:type="paragraph" w:styleId="TOC1">
    <w:name w:val="toc 1"/>
    <w:basedOn w:val="Normal"/>
    <w:next w:val="Normal"/>
    <w:autoRedefine/>
    <w:uiPriority w:val="39"/>
    <w:unhideWhenUsed/>
    <w:rsid w:val="00B67F4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439798">
      <w:bodyDiv w:val="1"/>
      <w:marLeft w:val="0"/>
      <w:marRight w:val="0"/>
      <w:marTop w:val="0"/>
      <w:marBottom w:val="0"/>
      <w:divBdr>
        <w:top w:val="none" w:sz="0" w:space="0" w:color="auto"/>
        <w:left w:val="none" w:sz="0" w:space="0" w:color="auto"/>
        <w:bottom w:val="none" w:sz="0" w:space="0" w:color="auto"/>
        <w:right w:val="none" w:sz="0" w:space="0" w:color="auto"/>
      </w:divBdr>
      <w:divsChild>
        <w:div w:id="1728336654">
          <w:marLeft w:val="0"/>
          <w:marRight w:val="0"/>
          <w:marTop w:val="0"/>
          <w:marBottom w:val="0"/>
          <w:divBdr>
            <w:top w:val="none" w:sz="0" w:space="0" w:color="auto"/>
            <w:left w:val="none" w:sz="0" w:space="0" w:color="auto"/>
            <w:bottom w:val="none" w:sz="0" w:space="0" w:color="auto"/>
            <w:right w:val="none" w:sz="0" w:space="0" w:color="auto"/>
          </w:divBdr>
        </w:div>
        <w:div w:id="1344672370">
          <w:marLeft w:val="0"/>
          <w:marRight w:val="0"/>
          <w:marTop w:val="0"/>
          <w:marBottom w:val="0"/>
          <w:divBdr>
            <w:top w:val="none" w:sz="0" w:space="0" w:color="auto"/>
            <w:left w:val="none" w:sz="0" w:space="0" w:color="auto"/>
            <w:bottom w:val="none" w:sz="0" w:space="0" w:color="auto"/>
            <w:right w:val="none" w:sz="0" w:space="0" w:color="auto"/>
          </w:divBdr>
        </w:div>
        <w:div w:id="531459321">
          <w:marLeft w:val="0"/>
          <w:marRight w:val="0"/>
          <w:marTop w:val="0"/>
          <w:marBottom w:val="0"/>
          <w:divBdr>
            <w:top w:val="none" w:sz="0" w:space="0" w:color="auto"/>
            <w:left w:val="none" w:sz="0" w:space="0" w:color="auto"/>
            <w:bottom w:val="none" w:sz="0" w:space="0" w:color="auto"/>
            <w:right w:val="none" w:sz="0" w:space="0" w:color="auto"/>
          </w:divBdr>
        </w:div>
        <w:div w:id="1036537862">
          <w:marLeft w:val="0"/>
          <w:marRight w:val="0"/>
          <w:marTop w:val="0"/>
          <w:marBottom w:val="0"/>
          <w:divBdr>
            <w:top w:val="none" w:sz="0" w:space="0" w:color="auto"/>
            <w:left w:val="none" w:sz="0" w:space="0" w:color="auto"/>
            <w:bottom w:val="none" w:sz="0" w:space="0" w:color="auto"/>
            <w:right w:val="none" w:sz="0" w:space="0" w:color="auto"/>
          </w:divBdr>
        </w:div>
        <w:div w:id="606624811">
          <w:marLeft w:val="0"/>
          <w:marRight w:val="0"/>
          <w:marTop w:val="0"/>
          <w:marBottom w:val="0"/>
          <w:divBdr>
            <w:top w:val="none" w:sz="0" w:space="0" w:color="auto"/>
            <w:left w:val="none" w:sz="0" w:space="0" w:color="auto"/>
            <w:bottom w:val="none" w:sz="0" w:space="0" w:color="auto"/>
            <w:right w:val="none" w:sz="0" w:space="0" w:color="auto"/>
          </w:divBdr>
        </w:div>
        <w:div w:id="2319753">
          <w:marLeft w:val="0"/>
          <w:marRight w:val="0"/>
          <w:marTop w:val="0"/>
          <w:marBottom w:val="0"/>
          <w:divBdr>
            <w:top w:val="none" w:sz="0" w:space="0" w:color="auto"/>
            <w:left w:val="none" w:sz="0" w:space="0" w:color="auto"/>
            <w:bottom w:val="none" w:sz="0" w:space="0" w:color="auto"/>
            <w:right w:val="none" w:sz="0" w:space="0" w:color="auto"/>
          </w:divBdr>
        </w:div>
        <w:div w:id="1780294420">
          <w:marLeft w:val="0"/>
          <w:marRight w:val="0"/>
          <w:marTop w:val="0"/>
          <w:marBottom w:val="0"/>
          <w:divBdr>
            <w:top w:val="none" w:sz="0" w:space="0" w:color="auto"/>
            <w:left w:val="none" w:sz="0" w:space="0" w:color="auto"/>
            <w:bottom w:val="none" w:sz="0" w:space="0" w:color="auto"/>
            <w:right w:val="none" w:sz="0" w:space="0" w:color="auto"/>
          </w:divBdr>
        </w:div>
        <w:div w:id="1359088597">
          <w:marLeft w:val="0"/>
          <w:marRight w:val="0"/>
          <w:marTop w:val="0"/>
          <w:marBottom w:val="0"/>
          <w:divBdr>
            <w:top w:val="none" w:sz="0" w:space="0" w:color="auto"/>
            <w:left w:val="none" w:sz="0" w:space="0" w:color="auto"/>
            <w:bottom w:val="none" w:sz="0" w:space="0" w:color="auto"/>
            <w:right w:val="none" w:sz="0" w:space="0" w:color="auto"/>
          </w:divBdr>
        </w:div>
        <w:div w:id="3940177">
          <w:marLeft w:val="0"/>
          <w:marRight w:val="0"/>
          <w:marTop w:val="0"/>
          <w:marBottom w:val="0"/>
          <w:divBdr>
            <w:top w:val="none" w:sz="0" w:space="0" w:color="auto"/>
            <w:left w:val="none" w:sz="0" w:space="0" w:color="auto"/>
            <w:bottom w:val="none" w:sz="0" w:space="0" w:color="auto"/>
            <w:right w:val="none" w:sz="0" w:space="0" w:color="auto"/>
          </w:divBdr>
        </w:div>
      </w:divsChild>
    </w:div>
    <w:div w:id="1466578766">
      <w:bodyDiv w:val="1"/>
      <w:marLeft w:val="0"/>
      <w:marRight w:val="0"/>
      <w:marTop w:val="0"/>
      <w:marBottom w:val="0"/>
      <w:divBdr>
        <w:top w:val="none" w:sz="0" w:space="0" w:color="auto"/>
        <w:left w:val="none" w:sz="0" w:space="0" w:color="auto"/>
        <w:bottom w:val="none" w:sz="0" w:space="0" w:color="auto"/>
        <w:right w:val="none" w:sz="0" w:space="0" w:color="auto"/>
      </w:divBdr>
    </w:div>
    <w:div w:id="162234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68273425" TargetMode="External"/><Relationship Id="rId13" Type="http://schemas.openxmlformats.org/officeDocument/2006/relationships/hyperlink" Target="https://www.bbc.co.uk/news/business-68347918" TargetMode="External"/><Relationship Id="rId18" Type="http://schemas.openxmlformats.org/officeDocument/2006/relationships/hyperlink" Target="https://doi.org/10.1007/s11294-019-09722-x" TargetMode="External"/><Relationship Id="rId3" Type="http://schemas.openxmlformats.org/officeDocument/2006/relationships/settings" Target="settings.xml"/><Relationship Id="rId21" Type="http://schemas.openxmlformats.org/officeDocument/2006/relationships/hyperlink" Target="https://ideascale.com/blog/what-is-pestle-analysis/" TargetMode="External"/><Relationship Id="rId7" Type="http://schemas.openxmlformats.org/officeDocument/2006/relationships/hyperlink" Target="https://corporatefinanceinstitute.com/resources/equities/friedman-doctrine/" TargetMode="External"/><Relationship Id="rId12" Type="http://schemas.openxmlformats.org/officeDocument/2006/relationships/hyperlink" Target="https://www.moneysavingexpert.com/news/2024/02/the-body-shop-falls-into-administration/" TargetMode="External"/><Relationship Id="rId17" Type="http://schemas.openxmlformats.org/officeDocument/2006/relationships/hyperlink" Target="https://pestleanalysis.com/swot-vs-pest-analysis/" TargetMode="External"/><Relationship Id="rId2" Type="http://schemas.openxmlformats.org/officeDocument/2006/relationships/styles" Target="styles.xml"/><Relationship Id="rId16" Type="http://schemas.openxmlformats.org/officeDocument/2006/relationships/hyperlink" Target="https://brightonmuseums.org.uk/discovery/history-stories/dame-anita-roddick-entrepreneur-activist-and-campaigner/" TargetMode="External"/><Relationship Id="rId20" Type="http://schemas.openxmlformats.org/officeDocument/2006/relationships/hyperlink" Target="https://www.gov.uk/government/news/the-body-shop-in-administration-information-for-employees-and-credito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dwardfreeman.com/stakeholder-manageme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ana.com/resources/project-stakeholder" TargetMode="External"/><Relationship Id="rId23" Type="http://schemas.openxmlformats.org/officeDocument/2006/relationships/fontTable" Target="fontTable.xml"/><Relationship Id="rId10" Type="http://schemas.openxmlformats.org/officeDocument/2006/relationships/hyperlink" Target="https://europa.eu/youreurope/business/selling-in-eu/selling-goods-services/selling-products-eu/index_en.htm" TargetMode="External"/><Relationship Id="rId19" Type="http://schemas.openxmlformats.org/officeDocument/2006/relationships/hyperlink" Target="https://businesscasestudies.co.uk/the-body-shop-approach-to-stakeholder-auditing/" TargetMode="External"/><Relationship Id="rId4" Type="http://schemas.openxmlformats.org/officeDocument/2006/relationships/webSettings" Target="webSettings.xml"/><Relationship Id="rId9" Type="http://schemas.openxmlformats.org/officeDocument/2006/relationships/hyperlink" Target="https://makersrow.com/blog/2017/07/low-cost-products-to-manufacture/" TargetMode="External"/><Relationship Id="rId14" Type="http://schemas.openxmlformats.org/officeDocument/2006/relationships/hyperlink" Target="https://www.theguardian.com/news/2007/sep/12/guardianobituaries.busines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2972</TotalTime>
  <Pages>12</Pages>
  <Words>1980</Words>
  <Characters>10752</Characters>
  <Application>Microsoft Office Word</Application>
  <DocSecurity>0</DocSecurity>
  <Lines>332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Meskill (2326504)</dc:creator>
  <cp:keywords/>
  <dc:description/>
  <cp:lastModifiedBy>Daniel Meskill (2326504)</cp:lastModifiedBy>
  <cp:revision>39</cp:revision>
  <dcterms:created xsi:type="dcterms:W3CDTF">2024-07-02T09:32:00Z</dcterms:created>
  <dcterms:modified xsi:type="dcterms:W3CDTF">2024-07-05T15:04:00Z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a751b4dd-3a73-4a29-bb71-805b31f8cb3e</vt:lpwstr>
  </property>
</Properties>
</file>